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2E5D1" w14:textId="77777777" w:rsidR="009D67CD" w:rsidRPr="001D1557" w:rsidRDefault="001D1557" w:rsidP="00667F10">
      <w:pPr>
        <w:spacing w:after="0"/>
        <w:jc w:val="center"/>
        <w:rPr>
          <w:rFonts w:ascii="Times New Roman" w:hAnsi="Times New Roman" w:cs="Times New Roman"/>
          <w:b/>
          <w:sz w:val="28"/>
          <w:szCs w:val="28"/>
          <w:lang w:val="es-US"/>
        </w:rPr>
      </w:pPr>
      <w:r w:rsidRPr="008B57BE">
        <w:rPr>
          <w:rFonts w:ascii="Times New Roman" w:hAnsi="Times New Roman" w:cs="Times New Roman"/>
          <w:b/>
          <w:bCs/>
          <w:sz w:val="28"/>
          <w:szCs w:val="28"/>
          <w:lang w:val="es-US"/>
        </w:rPr>
        <w:t>X CONFERENCIA INTERNACIONAL DE</w:t>
      </w:r>
      <w:r>
        <w:rPr>
          <w:rFonts w:ascii="Times New Roman" w:hAnsi="Times New Roman" w:cs="Times New Roman"/>
          <w:b/>
          <w:bCs/>
          <w:sz w:val="28"/>
          <w:szCs w:val="28"/>
          <w:lang w:val="es-US"/>
        </w:rPr>
        <w:t xml:space="preserve"> INGENIERÍA MECÁNICA COMEC 2019</w:t>
      </w:r>
    </w:p>
    <w:p w14:paraId="36F73248" w14:textId="77777777" w:rsidR="00E912D0" w:rsidRPr="009568D2" w:rsidRDefault="00E912D0" w:rsidP="00667F10">
      <w:pPr>
        <w:spacing w:after="0"/>
        <w:jc w:val="center"/>
        <w:rPr>
          <w:rFonts w:ascii="Times New Roman" w:hAnsi="Times New Roman" w:cs="Times New Roman"/>
          <w:b/>
          <w:sz w:val="24"/>
          <w:szCs w:val="24"/>
          <w:lang w:val="es-US"/>
        </w:rPr>
      </w:pPr>
    </w:p>
    <w:p w14:paraId="4450C634" w14:textId="03237B51" w:rsidR="008A1C16" w:rsidRDefault="005C049F" w:rsidP="00667F10">
      <w:pPr>
        <w:spacing w:after="0"/>
        <w:jc w:val="center"/>
        <w:rPr>
          <w:rFonts w:ascii="Times New Roman" w:hAnsi="Times New Roman" w:cs="Times New Roman"/>
          <w:b/>
          <w:sz w:val="28"/>
          <w:szCs w:val="28"/>
          <w:lang w:val="pt-BR" w:bidi="pt-BR"/>
        </w:rPr>
      </w:pPr>
      <w:r w:rsidRPr="005C049F">
        <w:rPr>
          <w:rFonts w:ascii="Times New Roman" w:hAnsi="Times New Roman" w:cs="Times New Roman"/>
          <w:b/>
          <w:sz w:val="28"/>
          <w:szCs w:val="28"/>
          <w:lang w:val="pt-BR" w:bidi="pt-BR"/>
        </w:rPr>
        <w:t xml:space="preserve">Caracterização Mecânica da Madeira da </w:t>
      </w:r>
      <w:proofErr w:type="spellStart"/>
      <w:r w:rsidRPr="005C049F">
        <w:rPr>
          <w:rFonts w:ascii="Times New Roman" w:hAnsi="Times New Roman" w:cs="Times New Roman"/>
          <w:b/>
          <w:sz w:val="28"/>
          <w:szCs w:val="28"/>
          <w:lang w:val="pt-BR" w:bidi="pt-BR"/>
        </w:rPr>
        <w:t>Algaroba</w:t>
      </w:r>
      <w:proofErr w:type="spellEnd"/>
      <w:r w:rsidRPr="005C049F">
        <w:rPr>
          <w:rFonts w:ascii="Times New Roman" w:hAnsi="Times New Roman" w:cs="Times New Roman"/>
          <w:b/>
          <w:sz w:val="28"/>
          <w:szCs w:val="28"/>
          <w:lang w:val="pt-BR" w:bidi="pt-BR"/>
        </w:rPr>
        <w:t xml:space="preserve"> (</w:t>
      </w:r>
      <w:proofErr w:type="spellStart"/>
      <w:r w:rsidRPr="005C049F">
        <w:rPr>
          <w:rFonts w:ascii="Times New Roman" w:hAnsi="Times New Roman" w:cs="Times New Roman"/>
          <w:b/>
          <w:i/>
          <w:sz w:val="28"/>
          <w:szCs w:val="28"/>
          <w:lang w:val="pt-BR" w:bidi="pt-BR"/>
        </w:rPr>
        <w:t>Prosopis</w:t>
      </w:r>
      <w:proofErr w:type="spellEnd"/>
      <w:r w:rsidRPr="005C049F">
        <w:rPr>
          <w:rFonts w:ascii="Times New Roman" w:hAnsi="Times New Roman" w:cs="Times New Roman"/>
          <w:b/>
          <w:i/>
          <w:sz w:val="28"/>
          <w:szCs w:val="28"/>
          <w:lang w:val="pt-BR" w:bidi="pt-BR"/>
        </w:rPr>
        <w:t xml:space="preserve"> </w:t>
      </w:r>
      <w:proofErr w:type="spellStart"/>
      <w:r w:rsidRPr="005C049F">
        <w:rPr>
          <w:rFonts w:ascii="Times New Roman" w:hAnsi="Times New Roman" w:cs="Times New Roman"/>
          <w:b/>
          <w:i/>
          <w:sz w:val="28"/>
          <w:szCs w:val="28"/>
          <w:lang w:val="pt-BR" w:bidi="pt-BR"/>
        </w:rPr>
        <w:t>juliflora</w:t>
      </w:r>
      <w:proofErr w:type="spellEnd"/>
      <w:r w:rsidRPr="005C049F">
        <w:rPr>
          <w:rFonts w:ascii="Times New Roman" w:hAnsi="Times New Roman" w:cs="Times New Roman"/>
          <w:b/>
          <w:sz w:val="28"/>
          <w:szCs w:val="28"/>
          <w:lang w:val="pt-BR" w:bidi="pt-BR"/>
        </w:rPr>
        <w:t>) Proveniente da Região do Vale do São Francisco</w:t>
      </w:r>
    </w:p>
    <w:p w14:paraId="033E756C" w14:textId="6E655D3D" w:rsidR="005C049F" w:rsidRPr="005C049F" w:rsidRDefault="005C049F" w:rsidP="00667F10">
      <w:pPr>
        <w:spacing w:after="0"/>
        <w:jc w:val="center"/>
        <w:rPr>
          <w:rFonts w:ascii="Times New Roman" w:hAnsi="Times New Roman" w:cs="Times New Roman"/>
          <w:b/>
          <w:sz w:val="28"/>
          <w:szCs w:val="28"/>
          <w:lang w:val="en-US"/>
        </w:rPr>
      </w:pPr>
      <w:r w:rsidRPr="005C049F">
        <w:rPr>
          <w:rFonts w:ascii="Times New Roman" w:hAnsi="Times New Roman" w:cs="Times New Roman"/>
          <w:b/>
          <w:sz w:val="28"/>
          <w:szCs w:val="28"/>
          <w:lang w:val="en-US"/>
        </w:rPr>
        <w:t xml:space="preserve">Mechanical Characterization of </w:t>
      </w:r>
      <w:proofErr w:type="spellStart"/>
      <w:r w:rsidRPr="005C049F">
        <w:rPr>
          <w:rFonts w:ascii="Times New Roman" w:hAnsi="Times New Roman" w:cs="Times New Roman"/>
          <w:b/>
          <w:sz w:val="28"/>
          <w:szCs w:val="28"/>
          <w:lang w:val="en-US"/>
        </w:rPr>
        <w:t>Algaroba</w:t>
      </w:r>
      <w:proofErr w:type="spellEnd"/>
      <w:r w:rsidRPr="005C049F">
        <w:rPr>
          <w:rFonts w:ascii="Times New Roman" w:hAnsi="Times New Roman" w:cs="Times New Roman"/>
          <w:b/>
          <w:sz w:val="28"/>
          <w:szCs w:val="28"/>
          <w:lang w:val="en-US"/>
        </w:rPr>
        <w:t xml:space="preserve"> Wood (</w:t>
      </w:r>
      <w:proofErr w:type="spellStart"/>
      <w:r w:rsidRPr="005C049F">
        <w:rPr>
          <w:rFonts w:ascii="Times New Roman" w:hAnsi="Times New Roman" w:cs="Times New Roman"/>
          <w:b/>
          <w:i/>
          <w:sz w:val="28"/>
          <w:szCs w:val="28"/>
          <w:lang w:val="en-US"/>
        </w:rPr>
        <w:t>Prosopis</w:t>
      </w:r>
      <w:proofErr w:type="spellEnd"/>
      <w:r w:rsidRPr="005C049F">
        <w:rPr>
          <w:rFonts w:ascii="Times New Roman" w:hAnsi="Times New Roman" w:cs="Times New Roman"/>
          <w:b/>
          <w:i/>
          <w:sz w:val="28"/>
          <w:szCs w:val="28"/>
          <w:lang w:val="en-US"/>
        </w:rPr>
        <w:t xml:space="preserve"> </w:t>
      </w:r>
      <w:proofErr w:type="spellStart"/>
      <w:r w:rsidRPr="005C049F">
        <w:rPr>
          <w:rFonts w:ascii="Times New Roman" w:hAnsi="Times New Roman" w:cs="Times New Roman"/>
          <w:b/>
          <w:i/>
          <w:sz w:val="28"/>
          <w:szCs w:val="28"/>
          <w:lang w:val="en-US"/>
        </w:rPr>
        <w:t>juliflora</w:t>
      </w:r>
      <w:proofErr w:type="spellEnd"/>
      <w:r w:rsidRPr="005C049F">
        <w:rPr>
          <w:rFonts w:ascii="Times New Roman" w:hAnsi="Times New Roman" w:cs="Times New Roman"/>
          <w:b/>
          <w:sz w:val="28"/>
          <w:szCs w:val="28"/>
          <w:lang w:val="en-US"/>
        </w:rPr>
        <w:t>) Coming from the Region of São Francisco Valley</w:t>
      </w:r>
    </w:p>
    <w:p w14:paraId="69D08EC2" w14:textId="77777777" w:rsidR="00E912D0" w:rsidRPr="005C049F" w:rsidRDefault="00E912D0" w:rsidP="00667F10">
      <w:pPr>
        <w:spacing w:after="0"/>
        <w:jc w:val="center"/>
        <w:rPr>
          <w:rFonts w:ascii="Times New Roman" w:hAnsi="Times New Roman" w:cs="Times New Roman"/>
          <w:b/>
          <w:i/>
          <w:sz w:val="24"/>
          <w:szCs w:val="24"/>
          <w:lang w:val="en-US"/>
        </w:rPr>
      </w:pPr>
    </w:p>
    <w:p w14:paraId="574E4A5B" w14:textId="154F98BE" w:rsidR="005C049F" w:rsidRPr="005C049F" w:rsidRDefault="005C049F" w:rsidP="005C049F">
      <w:pPr>
        <w:spacing w:after="0" w:line="360" w:lineRule="auto"/>
        <w:jc w:val="center"/>
        <w:rPr>
          <w:rFonts w:ascii="Times New Roman" w:hAnsi="Times New Roman" w:cs="Times New Roman"/>
          <w:b/>
          <w:sz w:val="24"/>
          <w:szCs w:val="24"/>
          <w:lang w:val="es-419" w:bidi="pt-BR"/>
        </w:rPr>
      </w:pPr>
      <w:r>
        <w:rPr>
          <w:rFonts w:ascii="Times New Roman" w:hAnsi="Times New Roman" w:cs="Times New Roman"/>
          <w:b/>
          <w:sz w:val="24"/>
          <w:szCs w:val="24"/>
          <w:lang w:val="pt-BR" w:bidi="pt-BR"/>
        </w:rPr>
        <w:t xml:space="preserve">Bernardo Sampaio Matos </w:t>
      </w:r>
      <w:r>
        <w:rPr>
          <w:rFonts w:ascii="Times New Roman" w:hAnsi="Times New Roman" w:cs="Times New Roman"/>
          <w:b/>
          <w:sz w:val="24"/>
          <w:szCs w:val="24"/>
          <w:vertAlign w:val="superscript"/>
          <w:lang w:val="pt-BR" w:bidi="pt-BR"/>
        </w:rPr>
        <w:t>1</w:t>
      </w:r>
      <w:r>
        <w:rPr>
          <w:rFonts w:ascii="Times New Roman" w:hAnsi="Times New Roman" w:cs="Times New Roman"/>
          <w:b/>
          <w:sz w:val="24"/>
          <w:szCs w:val="24"/>
          <w:lang w:val="pt-BR" w:bidi="pt-BR"/>
        </w:rPr>
        <w:t xml:space="preserve">, </w:t>
      </w:r>
      <w:r w:rsidRPr="005C049F">
        <w:rPr>
          <w:rFonts w:ascii="Times New Roman" w:hAnsi="Times New Roman" w:cs="Times New Roman"/>
          <w:b/>
          <w:sz w:val="24"/>
          <w:szCs w:val="24"/>
          <w:lang w:val="pt-BR" w:bidi="pt-BR"/>
        </w:rPr>
        <w:t>Tatiane Cristina Schmidt</w:t>
      </w:r>
      <w:r>
        <w:rPr>
          <w:rFonts w:ascii="Times New Roman" w:hAnsi="Times New Roman" w:cs="Times New Roman"/>
          <w:b/>
          <w:sz w:val="24"/>
          <w:szCs w:val="24"/>
          <w:lang w:val="pt-BR" w:bidi="pt-BR"/>
        </w:rPr>
        <w:t xml:space="preserve">, Carlos Gomes de Lima, </w:t>
      </w:r>
      <w:proofErr w:type="spellStart"/>
      <w:r w:rsidRPr="005C049F">
        <w:rPr>
          <w:rFonts w:ascii="Times New Roman" w:hAnsi="Times New Roman" w:cs="Times New Roman"/>
          <w:b/>
          <w:sz w:val="24"/>
          <w:szCs w:val="24"/>
          <w:lang w:val="es-419" w:bidi="pt-BR"/>
        </w:rPr>
        <w:t>Marília</w:t>
      </w:r>
      <w:proofErr w:type="spellEnd"/>
      <w:r w:rsidRPr="005C049F">
        <w:rPr>
          <w:rFonts w:ascii="Times New Roman" w:hAnsi="Times New Roman" w:cs="Times New Roman"/>
          <w:b/>
          <w:sz w:val="24"/>
          <w:szCs w:val="24"/>
          <w:lang w:val="es-419" w:bidi="pt-BR"/>
        </w:rPr>
        <w:t xml:space="preserve"> </w:t>
      </w:r>
      <w:proofErr w:type="spellStart"/>
      <w:r w:rsidRPr="005C049F">
        <w:rPr>
          <w:rFonts w:ascii="Times New Roman" w:hAnsi="Times New Roman" w:cs="Times New Roman"/>
          <w:b/>
          <w:sz w:val="24"/>
          <w:szCs w:val="24"/>
          <w:lang w:val="es-419" w:bidi="pt-BR"/>
        </w:rPr>
        <w:t>Graziella</w:t>
      </w:r>
      <w:proofErr w:type="spellEnd"/>
      <w:r w:rsidRPr="005C049F">
        <w:rPr>
          <w:rFonts w:ascii="Times New Roman" w:hAnsi="Times New Roman" w:cs="Times New Roman"/>
          <w:b/>
          <w:sz w:val="24"/>
          <w:szCs w:val="24"/>
          <w:lang w:val="es-419" w:bidi="pt-BR"/>
        </w:rPr>
        <w:t xml:space="preserve"> Dantas de </w:t>
      </w:r>
      <w:proofErr w:type="spellStart"/>
      <w:r w:rsidRPr="005C049F">
        <w:rPr>
          <w:rFonts w:ascii="Times New Roman" w:hAnsi="Times New Roman" w:cs="Times New Roman"/>
          <w:b/>
          <w:sz w:val="24"/>
          <w:szCs w:val="24"/>
          <w:lang w:val="es-419" w:bidi="pt-BR"/>
        </w:rPr>
        <w:t>Moura</w:t>
      </w:r>
      <w:proofErr w:type="spellEnd"/>
      <w:r>
        <w:rPr>
          <w:rFonts w:ascii="Times New Roman" w:hAnsi="Times New Roman" w:cs="Times New Roman"/>
          <w:b/>
          <w:sz w:val="24"/>
          <w:szCs w:val="24"/>
          <w:lang w:val="es-419" w:bidi="pt-BR"/>
        </w:rPr>
        <w:t xml:space="preserve">, </w:t>
      </w:r>
      <w:proofErr w:type="spellStart"/>
      <w:r w:rsidRPr="005C049F">
        <w:rPr>
          <w:rFonts w:ascii="Times New Roman" w:hAnsi="Times New Roman" w:cs="Times New Roman"/>
          <w:b/>
          <w:sz w:val="24"/>
          <w:szCs w:val="24"/>
          <w:lang w:val="es-419" w:bidi="pt-BR"/>
        </w:rPr>
        <w:t>Angel</w:t>
      </w:r>
      <w:proofErr w:type="spellEnd"/>
      <w:r w:rsidRPr="005C049F">
        <w:rPr>
          <w:rFonts w:ascii="Times New Roman" w:hAnsi="Times New Roman" w:cs="Times New Roman"/>
          <w:b/>
          <w:sz w:val="24"/>
          <w:szCs w:val="24"/>
          <w:lang w:val="es-419" w:bidi="pt-BR"/>
        </w:rPr>
        <w:t xml:space="preserve"> Bienvenido </w:t>
      </w:r>
      <w:proofErr w:type="spellStart"/>
      <w:r w:rsidRPr="005C049F">
        <w:rPr>
          <w:rFonts w:ascii="Times New Roman" w:hAnsi="Times New Roman" w:cs="Times New Roman"/>
          <w:b/>
          <w:sz w:val="24"/>
          <w:szCs w:val="24"/>
          <w:lang w:val="es-419" w:bidi="pt-BR"/>
        </w:rPr>
        <w:t>Gonsales</w:t>
      </w:r>
      <w:proofErr w:type="spellEnd"/>
      <w:r w:rsidRPr="005C049F">
        <w:rPr>
          <w:rFonts w:ascii="Times New Roman" w:hAnsi="Times New Roman" w:cs="Times New Roman"/>
          <w:b/>
          <w:sz w:val="24"/>
          <w:szCs w:val="24"/>
          <w:lang w:val="es-419" w:bidi="pt-BR"/>
        </w:rPr>
        <w:t xml:space="preserve"> Rojas</w:t>
      </w:r>
      <w:r>
        <w:rPr>
          <w:rFonts w:ascii="Times New Roman" w:hAnsi="Times New Roman" w:cs="Times New Roman"/>
          <w:b/>
          <w:sz w:val="24"/>
          <w:szCs w:val="24"/>
          <w:lang w:val="es-419" w:bidi="pt-BR"/>
        </w:rPr>
        <w:t xml:space="preserve">, </w:t>
      </w:r>
      <w:r w:rsidRPr="005C049F">
        <w:rPr>
          <w:rFonts w:ascii="Times New Roman" w:hAnsi="Times New Roman" w:cs="Times New Roman"/>
          <w:b/>
          <w:sz w:val="24"/>
          <w:szCs w:val="24"/>
          <w:lang w:val="es-419" w:bidi="pt-BR"/>
        </w:rPr>
        <w:t>Nelson Cárdenas Olivier</w:t>
      </w:r>
    </w:p>
    <w:p w14:paraId="01018877" w14:textId="358FAF34" w:rsidR="001D1557" w:rsidRPr="009568D2" w:rsidRDefault="001D1557" w:rsidP="001D1557">
      <w:pPr>
        <w:spacing w:after="0" w:line="360" w:lineRule="auto"/>
        <w:jc w:val="center"/>
        <w:rPr>
          <w:rFonts w:ascii="Times New Roman" w:hAnsi="Times New Roman" w:cs="Times New Roman"/>
          <w:sz w:val="24"/>
          <w:szCs w:val="24"/>
        </w:rPr>
      </w:pPr>
    </w:p>
    <w:p w14:paraId="048F4B82" w14:textId="07D25497" w:rsidR="00050BA0" w:rsidRPr="00050BA0" w:rsidRDefault="00E912D0" w:rsidP="00050BA0">
      <w:pPr>
        <w:spacing w:after="0" w:line="360" w:lineRule="auto"/>
        <w:jc w:val="both"/>
        <w:rPr>
          <w:rFonts w:ascii="Times New Roman" w:hAnsi="Times New Roman" w:cs="Times New Roman"/>
          <w:sz w:val="24"/>
          <w:szCs w:val="24"/>
          <w:lang w:val="pt-BR"/>
        </w:rPr>
      </w:pPr>
      <w:r w:rsidRPr="00050BA0">
        <w:rPr>
          <w:rFonts w:ascii="Times New Roman" w:hAnsi="Times New Roman" w:cs="Times New Roman"/>
          <w:sz w:val="24"/>
          <w:szCs w:val="24"/>
          <w:lang w:val="es-US"/>
        </w:rPr>
        <w:t>1-</w:t>
      </w:r>
      <w:r w:rsidR="00050BA0" w:rsidRPr="00050BA0">
        <w:rPr>
          <w:rFonts w:ascii="Times New Roman" w:hAnsi="Times New Roman" w:cs="Times New Roman"/>
          <w:sz w:val="24"/>
          <w:szCs w:val="24"/>
          <w:lang w:val="pt-BR"/>
        </w:rPr>
        <w:t>UNIVASF – Universidade Federal do Vale do São Francisco</w:t>
      </w:r>
      <w:r w:rsidR="005C049F">
        <w:rPr>
          <w:rFonts w:ascii="Times New Roman" w:hAnsi="Times New Roman" w:cs="Times New Roman"/>
          <w:sz w:val="24"/>
          <w:szCs w:val="24"/>
          <w:lang w:val="pt-BR"/>
        </w:rPr>
        <w:t xml:space="preserve">, </w:t>
      </w:r>
      <w:r w:rsidR="00050BA0" w:rsidRPr="00050BA0">
        <w:rPr>
          <w:rFonts w:ascii="Times New Roman" w:hAnsi="Times New Roman" w:cs="Times New Roman"/>
          <w:sz w:val="24"/>
          <w:szCs w:val="24"/>
          <w:lang w:val="pt-BR"/>
        </w:rPr>
        <w:t>Avenida Antônio Carlos Magalhães, 510 – Santo Antônio, Juazeiro/BA – 48902-300</w:t>
      </w:r>
      <w:r w:rsidR="00050BA0">
        <w:rPr>
          <w:rFonts w:ascii="Times New Roman" w:hAnsi="Times New Roman" w:cs="Times New Roman"/>
          <w:sz w:val="24"/>
          <w:szCs w:val="24"/>
          <w:lang w:val="pt-BR"/>
        </w:rPr>
        <w:t xml:space="preserve">, </w:t>
      </w:r>
      <w:hyperlink r:id="rId8" w:history="1">
        <w:r w:rsidR="005C049F" w:rsidRPr="00694436">
          <w:rPr>
            <w:rStyle w:val="Hipervnculo"/>
            <w:rFonts w:ascii="Times New Roman" w:hAnsi="Times New Roman" w:cs="Times New Roman"/>
            <w:sz w:val="24"/>
            <w:szCs w:val="24"/>
            <w:lang w:val="pt-BR" w:bidi="pt-BR"/>
          </w:rPr>
          <w:t>bernardo_sampaio.m@hotmail.com</w:t>
        </w:r>
      </w:hyperlink>
      <w:r w:rsidR="005C049F">
        <w:rPr>
          <w:rFonts w:ascii="Times New Roman" w:hAnsi="Times New Roman" w:cs="Times New Roman"/>
          <w:sz w:val="24"/>
          <w:szCs w:val="24"/>
          <w:lang w:val="pt-BR" w:bidi="pt-BR"/>
        </w:rPr>
        <w:t xml:space="preserve"> </w:t>
      </w:r>
    </w:p>
    <w:p w14:paraId="5F369681" w14:textId="77777777" w:rsidR="00E912D0" w:rsidRPr="00050BA0" w:rsidRDefault="00E912D0" w:rsidP="00FF3346">
      <w:pPr>
        <w:spacing w:after="0" w:line="360" w:lineRule="auto"/>
        <w:rPr>
          <w:rFonts w:ascii="Times New Roman" w:hAnsi="Times New Roman" w:cs="Times New Roman"/>
          <w:b/>
          <w:sz w:val="24"/>
          <w:szCs w:val="24"/>
          <w:lang w:val="pt-BR"/>
        </w:rPr>
      </w:pPr>
    </w:p>
    <w:p w14:paraId="4C38CB4F" w14:textId="56D389A1" w:rsidR="008A1C16" w:rsidRPr="00050BA0" w:rsidRDefault="00F455D0" w:rsidP="001D1557">
      <w:pPr>
        <w:spacing w:after="0" w:line="360" w:lineRule="auto"/>
        <w:jc w:val="both"/>
        <w:rPr>
          <w:rFonts w:ascii="Times New Roman" w:hAnsi="Times New Roman" w:cs="Times New Roman"/>
          <w:sz w:val="24"/>
          <w:szCs w:val="24"/>
          <w:lang w:val="en-US"/>
        </w:rPr>
      </w:pPr>
      <w:r w:rsidRPr="00050BA0">
        <w:rPr>
          <w:rFonts w:ascii="Times New Roman" w:hAnsi="Times New Roman" w:cs="Times New Roman"/>
          <w:b/>
          <w:sz w:val="24"/>
          <w:szCs w:val="24"/>
          <w:lang w:val="en-US"/>
        </w:rPr>
        <w:t>Abstract:</w:t>
      </w:r>
      <w:r w:rsidR="009061A5" w:rsidRPr="00050BA0">
        <w:rPr>
          <w:rFonts w:ascii="Times New Roman" w:hAnsi="Times New Roman" w:cs="Times New Roman"/>
          <w:sz w:val="24"/>
          <w:szCs w:val="24"/>
          <w:lang w:val="en-US"/>
        </w:rPr>
        <w:t xml:space="preserve"> </w:t>
      </w:r>
      <w:r w:rsidR="005C049F" w:rsidRPr="005C049F">
        <w:rPr>
          <w:rFonts w:ascii="Times New Roman" w:hAnsi="Times New Roman" w:cs="Times New Roman"/>
          <w:i/>
          <w:sz w:val="24"/>
          <w:szCs w:val="24"/>
          <w:lang w:val="en-US" w:bidi="pt-BR"/>
        </w:rPr>
        <w:t xml:space="preserve">Since the dawn of civilization, wood has been used in the manufacture of furniture, civil construction, finishes and coatings. Due to the variation of their properties, which depend on genetic and environmental aspects, some of the species present in the northeastern region of Brazil are still not cataloged or do not have reliable data. However, for an economically attractive and safe application, it is necessary to know its mechanical behavior. The objective of this study was to determine the mechanical properties of </w:t>
      </w:r>
      <w:proofErr w:type="spellStart"/>
      <w:r w:rsidR="005C049F" w:rsidRPr="005C049F">
        <w:rPr>
          <w:rFonts w:ascii="Times New Roman" w:hAnsi="Times New Roman" w:cs="Times New Roman"/>
          <w:i/>
          <w:sz w:val="24"/>
          <w:szCs w:val="24"/>
          <w:lang w:val="en-US" w:bidi="pt-BR"/>
        </w:rPr>
        <w:t>Algaroba</w:t>
      </w:r>
      <w:proofErr w:type="spellEnd"/>
      <w:r w:rsidR="005C049F" w:rsidRPr="005C049F">
        <w:rPr>
          <w:rFonts w:ascii="Times New Roman" w:hAnsi="Times New Roman" w:cs="Times New Roman"/>
          <w:i/>
          <w:sz w:val="24"/>
          <w:szCs w:val="24"/>
          <w:lang w:val="en-US" w:bidi="pt-BR"/>
        </w:rPr>
        <w:t xml:space="preserve"> (</w:t>
      </w:r>
      <w:proofErr w:type="spellStart"/>
      <w:r w:rsidR="005C049F" w:rsidRPr="005C049F">
        <w:rPr>
          <w:rFonts w:ascii="Times New Roman" w:hAnsi="Times New Roman" w:cs="Times New Roman"/>
          <w:i/>
          <w:sz w:val="24"/>
          <w:szCs w:val="24"/>
          <w:lang w:val="en-US" w:bidi="pt-BR"/>
        </w:rPr>
        <w:t>Prosopis</w:t>
      </w:r>
      <w:proofErr w:type="spellEnd"/>
      <w:r w:rsidR="005C049F" w:rsidRPr="005C049F">
        <w:rPr>
          <w:rFonts w:ascii="Times New Roman" w:hAnsi="Times New Roman" w:cs="Times New Roman"/>
          <w:i/>
          <w:sz w:val="24"/>
          <w:szCs w:val="24"/>
          <w:lang w:val="en-US" w:bidi="pt-BR"/>
        </w:rPr>
        <w:t xml:space="preserve"> </w:t>
      </w:r>
      <w:proofErr w:type="spellStart"/>
      <w:r w:rsidR="005C049F" w:rsidRPr="005C049F">
        <w:rPr>
          <w:rFonts w:ascii="Times New Roman" w:hAnsi="Times New Roman" w:cs="Times New Roman"/>
          <w:i/>
          <w:sz w:val="24"/>
          <w:szCs w:val="24"/>
          <w:lang w:val="en-US" w:bidi="pt-BR"/>
        </w:rPr>
        <w:t>juliflora</w:t>
      </w:r>
      <w:proofErr w:type="spellEnd"/>
      <w:r w:rsidR="005C049F" w:rsidRPr="005C049F">
        <w:rPr>
          <w:rFonts w:ascii="Times New Roman" w:hAnsi="Times New Roman" w:cs="Times New Roman"/>
          <w:i/>
          <w:sz w:val="24"/>
          <w:szCs w:val="24"/>
          <w:lang w:val="en-US" w:bidi="pt-BR"/>
        </w:rPr>
        <w:t xml:space="preserve">) found in the semi-arid climate of the São Francisco Valley, through the mechanical tests of parallel and perpendicular compression to the fibers, static flexion, parallel traction, parallel </w:t>
      </w:r>
      <w:proofErr w:type="gramStart"/>
      <w:r w:rsidR="005C049F" w:rsidRPr="005C049F">
        <w:rPr>
          <w:rFonts w:ascii="Times New Roman" w:hAnsi="Times New Roman" w:cs="Times New Roman"/>
          <w:i/>
          <w:sz w:val="24"/>
          <w:szCs w:val="24"/>
          <w:lang w:val="en-US" w:bidi="pt-BR"/>
        </w:rPr>
        <w:t>shear ,</w:t>
      </w:r>
      <w:proofErr w:type="gramEnd"/>
      <w:r w:rsidR="005C049F" w:rsidRPr="005C049F">
        <w:rPr>
          <w:rFonts w:ascii="Times New Roman" w:hAnsi="Times New Roman" w:cs="Times New Roman"/>
          <w:i/>
          <w:sz w:val="24"/>
          <w:szCs w:val="24"/>
          <w:lang w:val="en-US" w:bidi="pt-BR"/>
        </w:rPr>
        <w:t xml:space="preserve"> </w:t>
      </w:r>
      <w:proofErr w:type="spellStart"/>
      <w:r w:rsidR="005C049F" w:rsidRPr="005C049F">
        <w:rPr>
          <w:rFonts w:ascii="Times New Roman" w:hAnsi="Times New Roman" w:cs="Times New Roman"/>
          <w:i/>
          <w:sz w:val="24"/>
          <w:szCs w:val="24"/>
          <w:lang w:val="en-US" w:bidi="pt-BR"/>
        </w:rPr>
        <w:t>Janka</w:t>
      </w:r>
      <w:proofErr w:type="spellEnd"/>
      <w:r w:rsidR="005C049F" w:rsidRPr="005C049F">
        <w:rPr>
          <w:rFonts w:ascii="Times New Roman" w:hAnsi="Times New Roman" w:cs="Times New Roman"/>
          <w:i/>
          <w:sz w:val="24"/>
          <w:szCs w:val="24"/>
          <w:lang w:val="en-US" w:bidi="pt-BR"/>
        </w:rPr>
        <w:t xml:space="preserve"> hardness and twist. In addition, to designate </w:t>
      </w:r>
      <w:proofErr w:type="spellStart"/>
      <w:r w:rsidR="005C049F" w:rsidRPr="005C049F">
        <w:rPr>
          <w:rFonts w:ascii="Times New Roman" w:hAnsi="Times New Roman" w:cs="Times New Roman"/>
          <w:i/>
          <w:sz w:val="24"/>
          <w:szCs w:val="24"/>
          <w:lang w:val="en-US" w:bidi="pt-BR"/>
        </w:rPr>
        <w:t>applicabilities</w:t>
      </w:r>
      <w:proofErr w:type="spellEnd"/>
      <w:r w:rsidR="005C049F" w:rsidRPr="005C049F">
        <w:rPr>
          <w:rFonts w:ascii="Times New Roman" w:hAnsi="Times New Roman" w:cs="Times New Roman"/>
          <w:i/>
          <w:sz w:val="24"/>
          <w:szCs w:val="24"/>
          <w:lang w:val="en-US" w:bidi="pt-BR"/>
        </w:rPr>
        <w:t xml:space="preserve"> for the wood, since it is an exotic invasive species that is in abundance in the region and that has facility to develop in dry climates. A tree, aged approximately 15 years, was collected in the city of Juazeiro-BA for the preparation of 6 specimens for each test, according to dimensions defined in NBR 7190 and COPANT 555. The results were </w:t>
      </w:r>
      <w:proofErr w:type="gramStart"/>
      <w:r w:rsidR="005C049F" w:rsidRPr="005C049F">
        <w:rPr>
          <w:rFonts w:ascii="Times New Roman" w:hAnsi="Times New Roman" w:cs="Times New Roman"/>
          <w:i/>
          <w:sz w:val="24"/>
          <w:szCs w:val="24"/>
          <w:lang w:val="en-US" w:bidi="pt-BR"/>
        </w:rPr>
        <w:t>satisfactory ,</w:t>
      </w:r>
      <w:proofErr w:type="gramEnd"/>
      <w:r w:rsidR="005C049F" w:rsidRPr="005C049F">
        <w:rPr>
          <w:rFonts w:ascii="Times New Roman" w:hAnsi="Times New Roman" w:cs="Times New Roman"/>
          <w:i/>
          <w:sz w:val="24"/>
          <w:szCs w:val="24"/>
          <w:lang w:val="en-US" w:bidi="pt-BR"/>
        </w:rPr>
        <w:t xml:space="preserve"> since in spite of being slightly </w:t>
      </w:r>
      <w:r w:rsidR="005C049F" w:rsidRPr="005C049F">
        <w:rPr>
          <w:rFonts w:ascii="Times New Roman" w:hAnsi="Times New Roman" w:cs="Times New Roman"/>
          <w:i/>
          <w:sz w:val="24"/>
          <w:szCs w:val="24"/>
          <w:lang w:val="en-US" w:bidi="pt-BR"/>
        </w:rPr>
        <w:lastRenderedPageBreak/>
        <w:t xml:space="preserve">below, they are close to those found in other studies, which strengthens the data base on the species. It is concluded that the species is applicable in construction and furniture manufacture, and that it has efficient use as much as species such as </w:t>
      </w:r>
      <w:proofErr w:type="spellStart"/>
      <w:r w:rsidR="005C049F" w:rsidRPr="005C049F">
        <w:rPr>
          <w:rFonts w:ascii="Times New Roman" w:hAnsi="Times New Roman" w:cs="Times New Roman"/>
          <w:i/>
          <w:sz w:val="24"/>
          <w:szCs w:val="24"/>
          <w:lang w:val="en-US" w:bidi="pt-BR"/>
        </w:rPr>
        <w:t>Angelim</w:t>
      </w:r>
      <w:proofErr w:type="spellEnd"/>
      <w:r w:rsidR="005C049F" w:rsidRPr="005C049F">
        <w:rPr>
          <w:rFonts w:ascii="Times New Roman" w:hAnsi="Times New Roman" w:cs="Times New Roman"/>
          <w:i/>
          <w:sz w:val="24"/>
          <w:szCs w:val="24"/>
          <w:lang w:val="en-US" w:bidi="pt-BR"/>
        </w:rPr>
        <w:t xml:space="preserve"> (</w:t>
      </w:r>
      <w:proofErr w:type="spellStart"/>
      <w:r w:rsidR="005C049F" w:rsidRPr="005C049F">
        <w:rPr>
          <w:rFonts w:ascii="Times New Roman" w:hAnsi="Times New Roman" w:cs="Times New Roman"/>
          <w:i/>
          <w:sz w:val="24"/>
          <w:szCs w:val="24"/>
          <w:lang w:val="en-US" w:bidi="pt-BR"/>
        </w:rPr>
        <w:t>Dinizia</w:t>
      </w:r>
      <w:proofErr w:type="spellEnd"/>
      <w:r w:rsidR="005C049F" w:rsidRPr="005C049F">
        <w:rPr>
          <w:rFonts w:ascii="Times New Roman" w:hAnsi="Times New Roman" w:cs="Times New Roman"/>
          <w:i/>
          <w:sz w:val="24"/>
          <w:szCs w:val="24"/>
          <w:lang w:val="en-US" w:bidi="pt-BR"/>
        </w:rPr>
        <w:t xml:space="preserve"> </w:t>
      </w:r>
      <w:proofErr w:type="spellStart"/>
      <w:r w:rsidR="005C049F" w:rsidRPr="005C049F">
        <w:rPr>
          <w:rFonts w:ascii="Times New Roman" w:hAnsi="Times New Roman" w:cs="Times New Roman"/>
          <w:i/>
          <w:sz w:val="24"/>
          <w:szCs w:val="24"/>
          <w:lang w:val="en-US" w:bidi="pt-BR"/>
        </w:rPr>
        <w:t>excelsa</w:t>
      </w:r>
      <w:proofErr w:type="spellEnd"/>
      <w:r w:rsidR="005C049F" w:rsidRPr="005C049F">
        <w:rPr>
          <w:rFonts w:ascii="Times New Roman" w:hAnsi="Times New Roman" w:cs="Times New Roman"/>
          <w:i/>
          <w:sz w:val="24"/>
          <w:szCs w:val="24"/>
          <w:lang w:val="en-US" w:bidi="pt-BR"/>
        </w:rPr>
        <w:t xml:space="preserve">), </w:t>
      </w:r>
      <w:proofErr w:type="spellStart"/>
      <w:r w:rsidR="005C049F" w:rsidRPr="005C049F">
        <w:rPr>
          <w:rFonts w:ascii="Times New Roman" w:hAnsi="Times New Roman" w:cs="Times New Roman"/>
          <w:i/>
          <w:sz w:val="24"/>
          <w:szCs w:val="24"/>
          <w:lang w:val="en-US" w:bidi="pt-BR"/>
        </w:rPr>
        <w:t>Cumaru</w:t>
      </w:r>
      <w:proofErr w:type="spellEnd"/>
      <w:r w:rsidR="005C049F" w:rsidRPr="005C049F">
        <w:rPr>
          <w:rFonts w:ascii="Times New Roman" w:hAnsi="Times New Roman" w:cs="Times New Roman"/>
          <w:i/>
          <w:sz w:val="24"/>
          <w:szCs w:val="24"/>
          <w:lang w:val="en-US" w:bidi="pt-BR"/>
        </w:rPr>
        <w:t xml:space="preserve"> (</w:t>
      </w:r>
      <w:proofErr w:type="spellStart"/>
      <w:r w:rsidR="005C049F" w:rsidRPr="005C049F">
        <w:rPr>
          <w:rFonts w:ascii="Times New Roman" w:hAnsi="Times New Roman" w:cs="Times New Roman"/>
          <w:i/>
          <w:sz w:val="24"/>
          <w:szCs w:val="24"/>
          <w:lang w:val="en-US" w:bidi="pt-BR"/>
        </w:rPr>
        <w:t>Dipteryx</w:t>
      </w:r>
      <w:proofErr w:type="spellEnd"/>
      <w:r w:rsidR="005C049F" w:rsidRPr="005C049F">
        <w:rPr>
          <w:rFonts w:ascii="Times New Roman" w:hAnsi="Times New Roman" w:cs="Times New Roman"/>
          <w:i/>
          <w:sz w:val="24"/>
          <w:szCs w:val="24"/>
          <w:lang w:val="en-US" w:bidi="pt-BR"/>
        </w:rPr>
        <w:t xml:space="preserve"> </w:t>
      </w:r>
      <w:proofErr w:type="spellStart"/>
      <w:r w:rsidR="005C049F" w:rsidRPr="005C049F">
        <w:rPr>
          <w:rFonts w:ascii="Times New Roman" w:hAnsi="Times New Roman" w:cs="Times New Roman"/>
          <w:i/>
          <w:sz w:val="24"/>
          <w:szCs w:val="24"/>
          <w:lang w:val="en-US" w:bidi="pt-BR"/>
        </w:rPr>
        <w:t>odorata</w:t>
      </w:r>
      <w:proofErr w:type="spellEnd"/>
      <w:r w:rsidR="005C049F" w:rsidRPr="005C049F">
        <w:rPr>
          <w:rFonts w:ascii="Times New Roman" w:hAnsi="Times New Roman" w:cs="Times New Roman"/>
          <w:i/>
          <w:sz w:val="24"/>
          <w:szCs w:val="24"/>
          <w:lang w:val="en-US" w:bidi="pt-BR"/>
        </w:rPr>
        <w:t xml:space="preserve">), </w:t>
      </w:r>
      <w:proofErr w:type="spellStart"/>
      <w:r w:rsidR="005C049F" w:rsidRPr="005C049F">
        <w:rPr>
          <w:rFonts w:ascii="Times New Roman" w:hAnsi="Times New Roman" w:cs="Times New Roman"/>
          <w:i/>
          <w:sz w:val="24"/>
          <w:szCs w:val="24"/>
          <w:lang w:val="en-US" w:bidi="pt-BR"/>
        </w:rPr>
        <w:t>Ipê</w:t>
      </w:r>
      <w:proofErr w:type="spellEnd"/>
      <w:r w:rsidR="005C049F" w:rsidRPr="005C049F">
        <w:rPr>
          <w:rFonts w:ascii="Times New Roman" w:hAnsi="Times New Roman" w:cs="Times New Roman"/>
          <w:i/>
          <w:sz w:val="24"/>
          <w:szCs w:val="24"/>
          <w:lang w:val="en-US" w:bidi="pt-BR"/>
        </w:rPr>
        <w:t xml:space="preserve"> (</w:t>
      </w:r>
      <w:proofErr w:type="spellStart"/>
      <w:r w:rsidR="005C049F" w:rsidRPr="005C049F">
        <w:rPr>
          <w:rFonts w:ascii="Times New Roman" w:hAnsi="Times New Roman" w:cs="Times New Roman"/>
          <w:i/>
          <w:sz w:val="24"/>
          <w:szCs w:val="24"/>
          <w:lang w:val="en-US" w:bidi="pt-BR"/>
        </w:rPr>
        <w:t>Tabebuia</w:t>
      </w:r>
      <w:proofErr w:type="spellEnd"/>
      <w:r w:rsidR="005C049F" w:rsidRPr="005C049F">
        <w:rPr>
          <w:rFonts w:ascii="Times New Roman" w:hAnsi="Times New Roman" w:cs="Times New Roman"/>
          <w:i/>
          <w:sz w:val="24"/>
          <w:szCs w:val="24"/>
          <w:lang w:val="en-US" w:bidi="pt-BR"/>
        </w:rPr>
        <w:t xml:space="preserve"> </w:t>
      </w:r>
      <w:proofErr w:type="spellStart"/>
      <w:r w:rsidR="005C049F" w:rsidRPr="005C049F">
        <w:rPr>
          <w:rFonts w:ascii="Times New Roman" w:hAnsi="Times New Roman" w:cs="Times New Roman"/>
          <w:i/>
          <w:sz w:val="24"/>
          <w:szCs w:val="24"/>
          <w:lang w:val="en-US" w:bidi="pt-BR"/>
        </w:rPr>
        <w:t>serratifolia</w:t>
      </w:r>
      <w:proofErr w:type="spellEnd"/>
      <w:r w:rsidR="005C049F" w:rsidRPr="005C049F">
        <w:rPr>
          <w:rFonts w:ascii="Times New Roman" w:hAnsi="Times New Roman" w:cs="Times New Roman"/>
          <w:i/>
          <w:sz w:val="24"/>
          <w:szCs w:val="24"/>
          <w:lang w:val="en-US" w:bidi="pt-BR"/>
        </w:rPr>
        <w:t xml:space="preserve">) and </w:t>
      </w:r>
      <w:proofErr w:type="spellStart"/>
      <w:r w:rsidR="005C049F" w:rsidRPr="005C049F">
        <w:rPr>
          <w:rFonts w:ascii="Times New Roman" w:hAnsi="Times New Roman" w:cs="Times New Roman"/>
          <w:i/>
          <w:sz w:val="24"/>
          <w:szCs w:val="24"/>
          <w:lang w:val="en-US" w:bidi="pt-BR"/>
        </w:rPr>
        <w:t>Muiracatiara</w:t>
      </w:r>
      <w:proofErr w:type="spellEnd"/>
      <w:r w:rsidR="005C049F" w:rsidRPr="005C049F">
        <w:rPr>
          <w:rFonts w:ascii="Times New Roman" w:hAnsi="Times New Roman" w:cs="Times New Roman"/>
          <w:i/>
          <w:sz w:val="24"/>
          <w:szCs w:val="24"/>
          <w:lang w:val="en-US" w:bidi="pt-BR"/>
        </w:rPr>
        <w:t xml:space="preserve"> (</w:t>
      </w:r>
      <w:proofErr w:type="spellStart"/>
      <w:r w:rsidR="005C049F" w:rsidRPr="005C049F">
        <w:rPr>
          <w:rFonts w:ascii="Times New Roman" w:hAnsi="Times New Roman" w:cs="Times New Roman"/>
          <w:i/>
          <w:sz w:val="24"/>
          <w:szCs w:val="24"/>
          <w:lang w:val="en-US" w:bidi="pt-BR"/>
        </w:rPr>
        <w:t>Astronium</w:t>
      </w:r>
      <w:proofErr w:type="spellEnd"/>
      <w:r w:rsidR="005C049F" w:rsidRPr="005C049F">
        <w:rPr>
          <w:rFonts w:ascii="Times New Roman" w:hAnsi="Times New Roman" w:cs="Times New Roman"/>
          <w:i/>
          <w:sz w:val="24"/>
          <w:szCs w:val="24"/>
          <w:lang w:val="en-US" w:bidi="pt-BR"/>
        </w:rPr>
        <w:t xml:space="preserve"> </w:t>
      </w:r>
      <w:proofErr w:type="spellStart"/>
      <w:r w:rsidR="005C049F" w:rsidRPr="005C049F">
        <w:rPr>
          <w:rFonts w:ascii="Times New Roman" w:hAnsi="Times New Roman" w:cs="Times New Roman"/>
          <w:i/>
          <w:sz w:val="24"/>
          <w:szCs w:val="24"/>
          <w:lang w:val="en-US" w:bidi="pt-BR"/>
        </w:rPr>
        <w:t>lecointei</w:t>
      </w:r>
      <w:proofErr w:type="spellEnd"/>
      <w:r w:rsidR="005C049F" w:rsidRPr="005C049F">
        <w:rPr>
          <w:rFonts w:ascii="Times New Roman" w:hAnsi="Times New Roman" w:cs="Times New Roman"/>
          <w:i/>
          <w:sz w:val="24"/>
          <w:szCs w:val="24"/>
          <w:lang w:val="en-US" w:bidi="pt-BR"/>
        </w:rPr>
        <w:t>).</w:t>
      </w:r>
    </w:p>
    <w:p w14:paraId="39DC8232" w14:textId="406D1BCD" w:rsidR="009061A5" w:rsidRPr="00050BA0" w:rsidRDefault="00796C22" w:rsidP="00FF3346">
      <w:pPr>
        <w:spacing w:after="0" w:line="360" w:lineRule="auto"/>
        <w:jc w:val="both"/>
        <w:rPr>
          <w:rFonts w:ascii="Times New Roman" w:hAnsi="Times New Roman" w:cs="Times New Roman"/>
          <w:sz w:val="24"/>
          <w:szCs w:val="24"/>
          <w:lang w:val="en-US"/>
        </w:rPr>
      </w:pPr>
      <w:r w:rsidRPr="00050BA0">
        <w:rPr>
          <w:rFonts w:ascii="Times New Roman" w:hAnsi="Times New Roman" w:cs="Times New Roman"/>
          <w:b/>
          <w:sz w:val="24"/>
          <w:szCs w:val="24"/>
          <w:lang w:val="en-US"/>
        </w:rPr>
        <w:t xml:space="preserve">Keywords: </w:t>
      </w:r>
      <w:proofErr w:type="spellStart"/>
      <w:r w:rsidR="005C049F" w:rsidRPr="005C049F">
        <w:rPr>
          <w:rFonts w:ascii="Times New Roman" w:hAnsi="Times New Roman" w:cs="Times New Roman"/>
          <w:sz w:val="24"/>
          <w:szCs w:val="24"/>
          <w:lang w:val="en-US"/>
        </w:rPr>
        <w:t>Algaroba</w:t>
      </w:r>
      <w:proofErr w:type="spellEnd"/>
      <w:r w:rsidR="005C049F" w:rsidRPr="005C049F">
        <w:rPr>
          <w:rFonts w:ascii="Times New Roman" w:hAnsi="Times New Roman" w:cs="Times New Roman"/>
          <w:sz w:val="24"/>
          <w:szCs w:val="24"/>
          <w:lang w:val="en-US"/>
        </w:rPr>
        <w:t>; Mechanical tests</w:t>
      </w:r>
    </w:p>
    <w:p w14:paraId="47081755" w14:textId="77777777" w:rsidR="00050BA0" w:rsidRPr="005C049F" w:rsidRDefault="00050BA0" w:rsidP="00FF3346">
      <w:pPr>
        <w:spacing w:after="0" w:line="360" w:lineRule="auto"/>
        <w:jc w:val="both"/>
        <w:rPr>
          <w:rFonts w:ascii="Times New Roman" w:hAnsi="Times New Roman" w:cs="Times New Roman"/>
          <w:sz w:val="24"/>
          <w:szCs w:val="24"/>
        </w:rPr>
      </w:pPr>
    </w:p>
    <w:p w14:paraId="26DD5F3E" w14:textId="77777777" w:rsidR="00A21A1F" w:rsidRPr="005C049F" w:rsidRDefault="00A21A1F" w:rsidP="00FF3346">
      <w:pPr>
        <w:spacing w:after="0" w:line="360" w:lineRule="auto"/>
        <w:jc w:val="both"/>
        <w:rPr>
          <w:rFonts w:ascii="Times New Roman" w:hAnsi="Times New Roman" w:cs="Times New Roman"/>
          <w:b/>
          <w:sz w:val="24"/>
          <w:szCs w:val="24"/>
          <w:lang w:val="es-US"/>
        </w:rPr>
      </w:pPr>
      <w:r w:rsidRPr="005C049F">
        <w:rPr>
          <w:rFonts w:ascii="Times New Roman" w:hAnsi="Times New Roman" w:cs="Times New Roman"/>
          <w:b/>
          <w:sz w:val="24"/>
          <w:szCs w:val="24"/>
          <w:lang w:val="es-US"/>
        </w:rPr>
        <w:t xml:space="preserve">1. </w:t>
      </w:r>
      <w:proofErr w:type="spellStart"/>
      <w:r w:rsidRPr="005C049F">
        <w:rPr>
          <w:rFonts w:ascii="Times New Roman" w:hAnsi="Times New Roman" w:cs="Times New Roman"/>
          <w:b/>
          <w:sz w:val="24"/>
          <w:szCs w:val="24"/>
          <w:lang w:val="es-US"/>
        </w:rPr>
        <w:t>Introduc</w:t>
      </w:r>
      <w:r w:rsidR="00BF7B35" w:rsidRPr="005C049F">
        <w:rPr>
          <w:rFonts w:ascii="Times New Roman" w:hAnsi="Times New Roman" w:cs="Times New Roman"/>
          <w:b/>
          <w:sz w:val="24"/>
          <w:szCs w:val="24"/>
          <w:lang w:val="es-US"/>
        </w:rPr>
        <w:t>tion</w:t>
      </w:r>
      <w:proofErr w:type="spellEnd"/>
    </w:p>
    <w:p w14:paraId="04E90C34" w14:textId="77777777" w:rsidR="005C049F" w:rsidRPr="005C049F" w:rsidRDefault="005C049F" w:rsidP="005C049F">
      <w:pPr>
        <w:spacing w:after="0" w:line="360" w:lineRule="auto"/>
        <w:jc w:val="both"/>
        <w:rPr>
          <w:rFonts w:ascii="Times New Roman" w:hAnsi="Times New Roman" w:cs="Times New Roman"/>
          <w:sz w:val="24"/>
          <w:szCs w:val="24"/>
          <w:lang w:val="pt-BR"/>
        </w:rPr>
      </w:pPr>
      <w:r w:rsidRPr="005C049F">
        <w:rPr>
          <w:rFonts w:ascii="Times New Roman" w:hAnsi="Times New Roman" w:cs="Times New Roman"/>
          <w:sz w:val="24"/>
          <w:szCs w:val="24"/>
          <w:lang w:val="pt-BR"/>
        </w:rPr>
        <w:t>A madeira serrada é um produto utilizado pelo homem desde os primórdios da civilização na construção de moradia e ferramentas diversas (ALMEIDA et al., 2013). Por tratar-se de matéria-prima de fonte renovável, com boa resistência em função de sua massa e facilidade em ser trabalhada quando comparada a metais, a madeira ainda é largamente utilizada principalmente nas indústrias civil e moveleira (ROCHA et al., 2015).</w:t>
      </w:r>
    </w:p>
    <w:p w14:paraId="7B85CBC1" w14:textId="6727164D" w:rsidR="005C049F" w:rsidRPr="005C049F" w:rsidRDefault="005C049F" w:rsidP="005C049F">
      <w:pPr>
        <w:spacing w:after="0" w:line="360" w:lineRule="auto"/>
        <w:jc w:val="both"/>
        <w:rPr>
          <w:rFonts w:ascii="Times New Roman" w:hAnsi="Times New Roman" w:cs="Times New Roman"/>
          <w:sz w:val="24"/>
          <w:szCs w:val="24"/>
          <w:lang w:val="pt-BR"/>
        </w:rPr>
      </w:pPr>
      <w:r w:rsidRPr="005C049F">
        <w:rPr>
          <w:rFonts w:ascii="Times New Roman" w:hAnsi="Times New Roman" w:cs="Times New Roman"/>
          <w:sz w:val="24"/>
          <w:szCs w:val="24"/>
          <w:lang w:val="pt-BR"/>
        </w:rPr>
        <w:t>Apesar do Brasil ser um dos países com maior diversidade de espécies tropicais de madeira, apenas as regiões norte e centro-oeste atuam como grandes fornecedores de madeira. A região Nordeste também dispõe de potencial para exploração racional e sustentável, mas ainda não despertou o interesse de grupos econômicos (NASCIMENTO, 2003). Uma justificativa para a falta de desenvolvimento da indústria madeireira nessa região é a ausência de dados confiáveis a respeito das espécies disponíveis.</w:t>
      </w:r>
    </w:p>
    <w:p w14:paraId="56E6930A" w14:textId="561B098D" w:rsidR="005C049F" w:rsidRPr="005C049F" w:rsidRDefault="005C049F" w:rsidP="005C049F">
      <w:pPr>
        <w:spacing w:after="0" w:line="360" w:lineRule="auto"/>
        <w:jc w:val="both"/>
        <w:rPr>
          <w:rFonts w:ascii="Times New Roman" w:hAnsi="Times New Roman" w:cs="Times New Roman"/>
          <w:sz w:val="24"/>
          <w:szCs w:val="24"/>
          <w:lang w:val="pt-BR"/>
        </w:rPr>
      </w:pPr>
      <w:r w:rsidRPr="005C049F">
        <w:rPr>
          <w:rFonts w:ascii="Times New Roman" w:hAnsi="Times New Roman" w:cs="Times New Roman"/>
          <w:sz w:val="24"/>
          <w:szCs w:val="24"/>
          <w:lang w:val="pt-BR"/>
        </w:rPr>
        <w:t xml:space="preserve">A Caatinga do nordeste do Brasil apresenta espécies de madeira com grande potencial de manejo e desenvolvimento a curto espaço de tempo, que se encontram em situação de uso a partir de 7 anos. Entre essas, se sobressaem a </w:t>
      </w:r>
      <w:proofErr w:type="spellStart"/>
      <w:r w:rsidRPr="005C049F">
        <w:rPr>
          <w:rFonts w:ascii="Times New Roman" w:hAnsi="Times New Roman" w:cs="Times New Roman"/>
          <w:sz w:val="24"/>
          <w:szCs w:val="24"/>
          <w:lang w:val="pt-BR"/>
        </w:rPr>
        <w:t>Algaroba</w:t>
      </w:r>
      <w:proofErr w:type="spellEnd"/>
      <w:r w:rsidRPr="005C049F">
        <w:rPr>
          <w:rFonts w:ascii="Times New Roman" w:hAnsi="Times New Roman" w:cs="Times New Roman"/>
          <w:sz w:val="24"/>
          <w:szCs w:val="24"/>
          <w:lang w:val="pt-BR"/>
        </w:rPr>
        <w:t>, o Angico (</w:t>
      </w:r>
      <w:proofErr w:type="spellStart"/>
      <w:r w:rsidRPr="005C049F">
        <w:rPr>
          <w:rFonts w:ascii="Times New Roman" w:hAnsi="Times New Roman" w:cs="Times New Roman"/>
          <w:i/>
          <w:sz w:val="24"/>
          <w:szCs w:val="24"/>
          <w:lang w:val="pt-BR"/>
        </w:rPr>
        <w:t>Anaderanthera</w:t>
      </w:r>
      <w:proofErr w:type="spellEnd"/>
      <w:r w:rsidRPr="005C049F">
        <w:rPr>
          <w:rFonts w:ascii="Times New Roman" w:hAnsi="Times New Roman" w:cs="Times New Roman"/>
          <w:i/>
          <w:sz w:val="24"/>
          <w:szCs w:val="24"/>
          <w:lang w:val="pt-BR"/>
        </w:rPr>
        <w:t xml:space="preserve"> colubrina var. </w:t>
      </w:r>
      <w:proofErr w:type="spellStart"/>
      <w:r w:rsidRPr="005C049F">
        <w:rPr>
          <w:rFonts w:ascii="Times New Roman" w:hAnsi="Times New Roman" w:cs="Times New Roman"/>
          <w:i/>
          <w:sz w:val="24"/>
          <w:szCs w:val="24"/>
          <w:lang w:val="pt-BR"/>
        </w:rPr>
        <w:t>cebil</w:t>
      </w:r>
      <w:proofErr w:type="spellEnd"/>
      <w:r w:rsidRPr="005C049F">
        <w:rPr>
          <w:rFonts w:ascii="Times New Roman" w:hAnsi="Times New Roman" w:cs="Times New Roman"/>
          <w:sz w:val="24"/>
          <w:szCs w:val="24"/>
          <w:lang w:val="pt-BR"/>
        </w:rPr>
        <w:t>) e a Jurema-preta (</w:t>
      </w:r>
      <w:r w:rsidRPr="005C049F">
        <w:rPr>
          <w:rFonts w:ascii="Times New Roman" w:hAnsi="Times New Roman" w:cs="Times New Roman"/>
          <w:i/>
          <w:sz w:val="24"/>
          <w:szCs w:val="24"/>
          <w:lang w:val="pt-BR"/>
        </w:rPr>
        <w:t>Mimosa tenuiflora</w:t>
      </w:r>
      <w:r w:rsidRPr="005C049F">
        <w:rPr>
          <w:rFonts w:ascii="Times New Roman" w:hAnsi="Times New Roman" w:cs="Times New Roman"/>
          <w:sz w:val="24"/>
          <w:szCs w:val="24"/>
          <w:lang w:val="pt-BR"/>
        </w:rPr>
        <w:t>) (GOMES et al., 2007).</w:t>
      </w:r>
    </w:p>
    <w:p w14:paraId="66A3BE12" w14:textId="41D5F980" w:rsidR="005C049F" w:rsidRPr="005C049F" w:rsidRDefault="005C049F" w:rsidP="005C049F">
      <w:pPr>
        <w:spacing w:after="0" w:line="360" w:lineRule="auto"/>
        <w:jc w:val="both"/>
        <w:rPr>
          <w:rFonts w:ascii="Times New Roman" w:hAnsi="Times New Roman" w:cs="Times New Roman"/>
          <w:sz w:val="24"/>
          <w:szCs w:val="24"/>
          <w:lang w:val="pt-BR"/>
        </w:rPr>
      </w:pPr>
      <w:r w:rsidRPr="005C049F">
        <w:rPr>
          <w:rFonts w:ascii="Times New Roman" w:hAnsi="Times New Roman" w:cs="Times New Roman"/>
          <w:sz w:val="24"/>
          <w:szCs w:val="24"/>
          <w:lang w:val="pt-BR"/>
        </w:rPr>
        <w:t xml:space="preserve">GOMES (1999) e KARLIN &amp; AYERZA (1982), citam que a </w:t>
      </w:r>
      <w:proofErr w:type="spellStart"/>
      <w:r w:rsidRPr="005C049F">
        <w:rPr>
          <w:rFonts w:ascii="Times New Roman" w:hAnsi="Times New Roman" w:cs="Times New Roman"/>
          <w:sz w:val="24"/>
          <w:szCs w:val="24"/>
          <w:lang w:val="pt-BR"/>
        </w:rPr>
        <w:t>Algaroba</w:t>
      </w:r>
      <w:proofErr w:type="spellEnd"/>
      <w:r w:rsidRPr="005C049F">
        <w:rPr>
          <w:rFonts w:ascii="Times New Roman" w:hAnsi="Times New Roman" w:cs="Times New Roman"/>
          <w:sz w:val="24"/>
          <w:szCs w:val="24"/>
          <w:lang w:val="pt-BR"/>
        </w:rPr>
        <w:t xml:space="preserve"> apresenta boa textura e durabilidade natural, grã direita e estabilidade dimensional, sendo considerada de boa qualidade para marcenaria e carpintaria. </w:t>
      </w:r>
      <w:r>
        <w:rPr>
          <w:rFonts w:ascii="Times New Roman" w:hAnsi="Times New Roman" w:cs="Times New Roman"/>
          <w:sz w:val="24"/>
          <w:szCs w:val="24"/>
          <w:lang w:val="pt-BR"/>
        </w:rPr>
        <w:t xml:space="preserve">Ela também é elástica, pesada, </w:t>
      </w:r>
      <w:r w:rsidRPr="005C049F">
        <w:rPr>
          <w:rFonts w:ascii="Times New Roman" w:hAnsi="Times New Roman" w:cs="Times New Roman"/>
          <w:sz w:val="24"/>
          <w:szCs w:val="24"/>
          <w:lang w:val="pt-BR"/>
        </w:rPr>
        <w:t xml:space="preserve">dura e compacta, além de apresentar facilidade para ser trabalhada e receber tintas e vernizes (BRAGA, 1960). Essa espécie, nativa das regiões áridas e semiáridas das Américas, </w:t>
      </w:r>
      <w:r w:rsidRPr="005C049F">
        <w:rPr>
          <w:rFonts w:ascii="Times New Roman" w:hAnsi="Times New Roman" w:cs="Times New Roman"/>
          <w:sz w:val="24"/>
          <w:szCs w:val="24"/>
          <w:lang w:val="pt-BR"/>
        </w:rPr>
        <w:lastRenderedPageBreak/>
        <w:t>África e Ásia, trata-se de uma espécie vegetal leguminosa e não oleaginosa e foi introduzida no Brasil a partir de 1942, principalmente na região Nordeste. Na Caatinga, ela é utilizada principalmente na alimentação de animais, porém também pode ser utilizada na produção de madeira, álcool, carvão vegetal, reflorestamento, apicultura, entre outros (SILVA et al., 2001).</w:t>
      </w:r>
    </w:p>
    <w:p w14:paraId="32BFB7C5" w14:textId="24CB666C" w:rsidR="005C049F" w:rsidRPr="005C049F" w:rsidRDefault="005C049F" w:rsidP="005C049F">
      <w:pPr>
        <w:spacing w:after="0" w:line="360" w:lineRule="auto"/>
        <w:jc w:val="both"/>
        <w:rPr>
          <w:rFonts w:ascii="Times New Roman" w:hAnsi="Times New Roman" w:cs="Times New Roman"/>
          <w:sz w:val="24"/>
          <w:szCs w:val="24"/>
          <w:lang w:val="pt-BR"/>
        </w:rPr>
      </w:pPr>
      <w:r w:rsidRPr="005C049F">
        <w:rPr>
          <w:rFonts w:ascii="Times New Roman" w:hAnsi="Times New Roman" w:cs="Times New Roman"/>
          <w:sz w:val="24"/>
          <w:szCs w:val="24"/>
          <w:lang w:val="pt-BR"/>
        </w:rPr>
        <w:t xml:space="preserve">Os primeiros experimentos com madeira visando analisar a relação entre o carregamento e seus efeitos foram realizados por Galileu e </w:t>
      </w:r>
      <w:proofErr w:type="spellStart"/>
      <w:r w:rsidRPr="005C049F">
        <w:rPr>
          <w:rFonts w:ascii="Times New Roman" w:hAnsi="Times New Roman" w:cs="Times New Roman"/>
          <w:sz w:val="24"/>
          <w:szCs w:val="24"/>
          <w:lang w:val="pt-BR"/>
        </w:rPr>
        <w:t>Hooke</w:t>
      </w:r>
      <w:proofErr w:type="spellEnd"/>
      <w:r w:rsidRPr="005C049F">
        <w:rPr>
          <w:rFonts w:ascii="Times New Roman" w:hAnsi="Times New Roman" w:cs="Times New Roman"/>
          <w:sz w:val="24"/>
          <w:szCs w:val="24"/>
          <w:lang w:val="pt-BR"/>
        </w:rPr>
        <w:t>, em 1638 e 1678, respectivamente (BALLARIN &amp; NOGUEIRA, 2003). Porém, os primeiros ensaios com o objetivo específico de obter as constantes elásticas da madeira (</w:t>
      </w:r>
      <w:proofErr w:type="spellStart"/>
      <w:r w:rsidRPr="005C049F">
        <w:rPr>
          <w:rFonts w:ascii="Times New Roman" w:hAnsi="Times New Roman" w:cs="Times New Roman"/>
          <w:sz w:val="24"/>
          <w:szCs w:val="24"/>
          <w:lang w:val="pt-BR"/>
        </w:rPr>
        <w:t>ortotrópica</w:t>
      </w:r>
      <w:proofErr w:type="spellEnd"/>
      <w:r w:rsidRPr="005C049F">
        <w:rPr>
          <w:rFonts w:ascii="Times New Roman" w:hAnsi="Times New Roman" w:cs="Times New Roman"/>
          <w:sz w:val="24"/>
          <w:szCs w:val="24"/>
          <w:lang w:val="pt-BR"/>
        </w:rPr>
        <w:t xml:space="preserve">) só foram realizados em 1920 por </w:t>
      </w:r>
      <w:proofErr w:type="spellStart"/>
      <w:r w:rsidRPr="005C049F">
        <w:rPr>
          <w:rFonts w:ascii="Times New Roman" w:hAnsi="Times New Roman" w:cs="Times New Roman"/>
          <w:sz w:val="24"/>
          <w:szCs w:val="24"/>
          <w:lang w:val="pt-BR"/>
        </w:rPr>
        <w:t>Jekin</w:t>
      </w:r>
      <w:proofErr w:type="spellEnd"/>
      <w:r w:rsidRPr="005C049F">
        <w:rPr>
          <w:rFonts w:ascii="Times New Roman" w:hAnsi="Times New Roman" w:cs="Times New Roman"/>
          <w:sz w:val="24"/>
          <w:szCs w:val="24"/>
          <w:lang w:val="pt-BR"/>
        </w:rPr>
        <w:t xml:space="preserve"> &amp; </w:t>
      </w:r>
      <w:proofErr w:type="spellStart"/>
      <w:r w:rsidRPr="005C049F">
        <w:rPr>
          <w:rFonts w:ascii="Times New Roman" w:hAnsi="Times New Roman" w:cs="Times New Roman"/>
          <w:sz w:val="24"/>
          <w:szCs w:val="24"/>
          <w:lang w:val="pt-BR"/>
        </w:rPr>
        <w:t>Canington</w:t>
      </w:r>
      <w:proofErr w:type="spellEnd"/>
      <w:r w:rsidRPr="005C049F">
        <w:rPr>
          <w:rFonts w:ascii="Times New Roman" w:hAnsi="Times New Roman" w:cs="Times New Roman"/>
          <w:sz w:val="24"/>
          <w:szCs w:val="24"/>
          <w:lang w:val="pt-BR"/>
        </w:rPr>
        <w:t xml:space="preserve"> (HEARMON, 1966). Atualmente, não somente há muitos trabalhos com esse objetivo, como também diferentes metodologias. Dentro dessas, há os ensaios estáticos convencionais de compressão, tração, cisalhamento, flexão, entre outros, como também os ensaios não-convencionais. Exemplos desse tipo de ensaio, também conhecido como não-destrutivo, são: vibração longitudinal (ABBOTT &amp; ELCOCK, 1987) e transversal (ROSS et al., 1997); </w:t>
      </w:r>
      <w:proofErr w:type="spellStart"/>
      <w:r w:rsidRPr="005C049F">
        <w:rPr>
          <w:rFonts w:ascii="Times New Roman" w:hAnsi="Times New Roman" w:cs="Times New Roman"/>
          <w:sz w:val="24"/>
          <w:szCs w:val="24"/>
          <w:lang w:val="pt-BR"/>
        </w:rPr>
        <w:t>ultra-som</w:t>
      </w:r>
      <w:proofErr w:type="spellEnd"/>
      <w:r w:rsidRPr="005C049F">
        <w:rPr>
          <w:rFonts w:ascii="Times New Roman" w:hAnsi="Times New Roman" w:cs="Times New Roman"/>
          <w:sz w:val="24"/>
          <w:szCs w:val="24"/>
          <w:lang w:val="pt-BR"/>
        </w:rPr>
        <w:t xml:space="preserve"> (BARTHOLOMEU et al., 1998) e ondas de tensão (ROSS, 1985).</w:t>
      </w:r>
    </w:p>
    <w:p w14:paraId="7FF9C45F" w14:textId="6832F0C4" w:rsidR="005C049F" w:rsidRPr="005C049F" w:rsidRDefault="005C049F" w:rsidP="005C049F">
      <w:pPr>
        <w:spacing w:after="0" w:line="360" w:lineRule="auto"/>
        <w:jc w:val="both"/>
        <w:rPr>
          <w:rFonts w:ascii="Times New Roman" w:hAnsi="Times New Roman" w:cs="Times New Roman"/>
          <w:sz w:val="24"/>
          <w:szCs w:val="24"/>
          <w:lang w:val="pt-BR"/>
        </w:rPr>
      </w:pPr>
      <w:r w:rsidRPr="005C049F">
        <w:rPr>
          <w:rFonts w:ascii="Times New Roman" w:hAnsi="Times New Roman" w:cs="Times New Roman"/>
          <w:sz w:val="24"/>
          <w:szCs w:val="24"/>
          <w:lang w:val="pt-BR"/>
        </w:rPr>
        <w:t xml:space="preserve">Algumas propriedades da </w:t>
      </w:r>
      <w:proofErr w:type="spellStart"/>
      <w:r w:rsidRPr="005C049F">
        <w:rPr>
          <w:rFonts w:ascii="Times New Roman" w:hAnsi="Times New Roman" w:cs="Times New Roman"/>
          <w:sz w:val="24"/>
          <w:szCs w:val="24"/>
          <w:lang w:val="pt-BR"/>
        </w:rPr>
        <w:t>Algaroba</w:t>
      </w:r>
      <w:proofErr w:type="spellEnd"/>
      <w:r w:rsidRPr="005C049F">
        <w:rPr>
          <w:rFonts w:ascii="Times New Roman" w:hAnsi="Times New Roman" w:cs="Times New Roman"/>
          <w:sz w:val="24"/>
          <w:szCs w:val="24"/>
          <w:lang w:val="pt-BR"/>
        </w:rPr>
        <w:t xml:space="preserve"> proveniente de diferentes partes da região nordeste foram catalogadas por GOMES et al. (2007) e CUNHA (2012), que concluíram que essa madeira é equivalente às principais madeiras disponíveis no mercado nacional. Apesar das propriedades físicas e mecânicas dentro de uma mesma espécie apresentarem diferenças consideráveis a depender das condições genéticas e climáticas, esses resultados, aliados à abundância da espécie na região, à sua facilidade para desenvolver-se em climas secos e ao fato de que ela é prejudicial à biodiversidade local, aumentam o interesse em caracterizá-la e incluí-la na indústria madeireira.</w:t>
      </w:r>
    </w:p>
    <w:p w14:paraId="2BEF7F7A" w14:textId="3E05E33F" w:rsidR="005C049F" w:rsidRPr="005C049F" w:rsidRDefault="005C049F" w:rsidP="005C049F">
      <w:pPr>
        <w:spacing w:after="0" w:line="360" w:lineRule="auto"/>
        <w:jc w:val="both"/>
        <w:rPr>
          <w:rFonts w:ascii="Times New Roman" w:hAnsi="Times New Roman" w:cs="Times New Roman"/>
          <w:sz w:val="24"/>
          <w:szCs w:val="24"/>
          <w:lang w:val="pt-BR"/>
        </w:rPr>
      </w:pPr>
      <w:r w:rsidRPr="005C049F">
        <w:rPr>
          <w:rFonts w:ascii="Times New Roman" w:hAnsi="Times New Roman" w:cs="Times New Roman"/>
          <w:sz w:val="24"/>
          <w:szCs w:val="24"/>
          <w:lang w:val="pt-BR"/>
        </w:rPr>
        <w:t xml:space="preserve">As propriedades mecânicas da madeira se dividem em propriedades de resistência e rigidez, que são respectivamente, as tensões de ruptura e os módulos de elasticidade (ALMEIDA et al., 2013). A existência de uma normatização, como a NBR 7190 (ABNT, 1997), dos ensaios mecânicos com madeiras é de extrema importância, visto que esse tipo </w:t>
      </w:r>
      <w:r w:rsidRPr="005C049F">
        <w:rPr>
          <w:rFonts w:ascii="Times New Roman" w:hAnsi="Times New Roman" w:cs="Times New Roman"/>
          <w:sz w:val="24"/>
          <w:szCs w:val="24"/>
          <w:lang w:val="pt-BR"/>
        </w:rPr>
        <w:lastRenderedPageBreak/>
        <w:t>de material traz consigo características e cuidados necessários específicos. Exemplo disso é a umidade, que deve ser padronizada, possibilitando assim que os resultados obtidos com madeiras de qualquer região possam ser comparados facilmente. Além disso, as propriedades neste tipo de material variam de acordo com a direção, fenômeno conhecido como anisotropia, o que torna necessário ensaios em diferentes direções, que trazem consigo diferentes comportamentos e propriedades.</w:t>
      </w:r>
    </w:p>
    <w:p w14:paraId="1DFA34AD" w14:textId="2B22FAD8" w:rsidR="005C049F" w:rsidRPr="005C049F" w:rsidRDefault="005C049F" w:rsidP="005C049F">
      <w:pPr>
        <w:spacing w:after="0" w:line="360" w:lineRule="auto"/>
        <w:jc w:val="both"/>
        <w:rPr>
          <w:rFonts w:ascii="Times New Roman" w:hAnsi="Times New Roman" w:cs="Times New Roman"/>
          <w:sz w:val="24"/>
          <w:szCs w:val="24"/>
          <w:lang w:val="pt-BR"/>
        </w:rPr>
      </w:pPr>
      <w:r w:rsidRPr="005C049F">
        <w:rPr>
          <w:rFonts w:ascii="Times New Roman" w:hAnsi="Times New Roman" w:cs="Times New Roman"/>
          <w:sz w:val="24"/>
          <w:szCs w:val="24"/>
          <w:lang w:val="pt-BR"/>
        </w:rPr>
        <w:t xml:space="preserve">O presente trabalho teve como objetivo obter as propriedades mecânicas da madeira da </w:t>
      </w:r>
      <w:proofErr w:type="spellStart"/>
      <w:r w:rsidRPr="005C049F">
        <w:rPr>
          <w:rFonts w:ascii="Times New Roman" w:hAnsi="Times New Roman" w:cs="Times New Roman"/>
          <w:sz w:val="24"/>
          <w:szCs w:val="24"/>
          <w:lang w:val="pt-BR"/>
        </w:rPr>
        <w:t>Algaroba</w:t>
      </w:r>
      <w:proofErr w:type="spellEnd"/>
      <w:r w:rsidRPr="005C049F">
        <w:rPr>
          <w:rFonts w:ascii="Times New Roman" w:hAnsi="Times New Roman" w:cs="Times New Roman"/>
          <w:sz w:val="24"/>
          <w:szCs w:val="24"/>
          <w:lang w:val="pt-BR"/>
        </w:rPr>
        <w:t xml:space="preserve"> proveniente do Vale do São Francisco, através dos ensaios mecânicos de compressão paralela e perpendicular às fibras, flexão estática, tração paralela, cisalhamento paralelo, dureza </w:t>
      </w:r>
      <w:proofErr w:type="spellStart"/>
      <w:r w:rsidRPr="005C049F">
        <w:rPr>
          <w:rFonts w:ascii="Times New Roman" w:hAnsi="Times New Roman" w:cs="Times New Roman"/>
          <w:sz w:val="24"/>
          <w:szCs w:val="24"/>
          <w:lang w:val="pt-BR"/>
        </w:rPr>
        <w:t>Janka</w:t>
      </w:r>
      <w:proofErr w:type="spellEnd"/>
      <w:r w:rsidRPr="005C049F">
        <w:rPr>
          <w:rFonts w:ascii="Times New Roman" w:hAnsi="Times New Roman" w:cs="Times New Roman"/>
          <w:sz w:val="24"/>
          <w:szCs w:val="24"/>
          <w:lang w:val="pt-BR"/>
        </w:rPr>
        <w:t xml:space="preserve"> e torção. Após a caracterização, designar aplicabilidades para a espécie, indicando equivalência </w:t>
      </w:r>
      <w:proofErr w:type="gramStart"/>
      <w:r w:rsidRPr="005C049F">
        <w:rPr>
          <w:rFonts w:ascii="Times New Roman" w:hAnsi="Times New Roman" w:cs="Times New Roman"/>
          <w:sz w:val="24"/>
          <w:szCs w:val="24"/>
          <w:lang w:val="pt-BR"/>
        </w:rPr>
        <w:t>à</w:t>
      </w:r>
      <w:proofErr w:type="gramEnd"/>
      <w:r w:rsidRPr="005C049F">
        <w:rPr>
          <w:rFonts w:ascii="Times New Roman" w:hAnsi="Times New Roman" w:cs="Times New Roman"/>
          <w:sz w:val="24"/>
          <w:szCs w:val="24"/>
          <w:lang w:val="pt-BR"/>
        </w:rPr>
        <w:t xml:space="preserve"> espécies utilizadas na indústria madeireira.</w:t>
      </w:r>
    </w:p>
    <w:p w14:paraId="7F1EDDDF" w14:textId="77777777" w:rsidR="00A21A1F" w:rsidRPr="00123667" w:rsidRDefault="00A65055" w:rsidP="00FF3346">
      <w:pPr>
        <w:spacing w:after="0" w:line="360" w:lineRule="auto"/>
        <w:jc w:val="both"/>
        <w:rPr>
          <w:rFonts w:ascii="Times New Roman" w:hAnsi="Times New Roman" w:cs="Times New Roman"/>
          <w:b/>
          <w:sz w:val="24"/>
          <w:szCs w:val="24"/>
          <w:lang w:val="es-US"/>
        </w:rPr>
      </w:pPr>
      <w:r w:rsidRPr="00123667">
        <w:rPr>
          <w:rFonts w:ascii="Times New Roman" w:hAnsi="Times New Roman" w:cs="Times New Roman"/>
          <w:b/>
          <w:sz w:val="24"/>
          <w:szCs w:val="24"/>
          <w:lang w:val="es-US"/>
        </w:rPr>
        <w:t xml:space="preserve">2. </w:t>
      </w:r>
      <w:proofErr w:type="spellStart"/>
      <w:r w:rsidRPr="00123667">
        <w:rPr>
          <w:rFonts w:ascii="Times New Roman" w:hAnsi="Times New Roman" w:cs="Times New Roman"/>
          <w:b/>
          <w:sz w:val="24"/>
          <w:szCs w:val="24"/>
          <w:lang w:val="es-US"/>
        </w:rPr>
        <w:t>Methodology</w:t>
      </w:r>
      <w:proofErr w:type="spellEnd"/>
    </w:p>
    <w:p w14:paraId="1B030B04" w14:textId="77777777" w:rsidR="005C049F" w:rsidRPr="005C049F" w:rsidRDefault="005C049F" w:rsidP="005C049F">
      <w:pPr>
        <w:spacing w:after="0" w:line="360" w:lineRule="auto"/>
        <w:jc w:val="both"/>
        <w:rPr>
          <w:rFonts w:ascii="Times New Roman" w:hAnsi="Times New Roman" w:cs="Times New Roman"/>
          <w:b/>
          <w:sz w:val="24"/>
          <w:szCs w:val="24"/>
          <w:lang w:val="pt-BR" w:bidi="pt-BR"/>
        </w:rPr>
      </w:pPr>
      <w:r w:rsidRPr="005C049F">
        <w:rPr>
          <w:rFonts w:ascii="Times New Roman" w:hAnsi="Times New Roman" w:cs="Times New Roman"/>
          <w:b/>
          <w:sz w:val="24"/>
          <w:szCs w:val="24"/>
          <w:lang w:val="pt-BR" w:bidi="pt-BR"/>
        </w:rPr>
        <w:t>Localização</w:t>
      </w:r>
    </w:p>
    <w:p w14:paraId="5ECA5A8A" w14:textId="394D1AF5" w:rsidR="005C049F" w:rsidRPr="005C049F" w:rsidRDefault="005C049F" w:rsidP="005C049F">
      <w:pPr>
        <w:spacing w:after="0" w:line="360" w:lineRule="auto"/>
        <w:jc w:val="both"/>
        <w:rPr>
          <w:rFonts w:ascii="Times New Roman" w:hAnsi="Times New Roman" w:cs="Times New Roman"/>
          <w:sz w:val="24"/>
          <w:szCs w:val="24"/>
          <w:lang w:val="pt-BR" w:bidi="pt-BR"/>
        </w:rPr>
      </w:pPr>
      <w:r w:rsidRPr="005C049F">
        <w:rPr>
          <w:rFonts w:ascii="Times New Roman" w:hAnsi="Times New Roman" w:cs="Times New Roman"/>
          <w:sz w:val="24"/>
          <w:szCs w:val="24"/>
          <w:lang w:val="pt-BR" w:bidi="pt-BR"/>
        </w:rPr>
        <w:t xml:space="preserve">Foi colhida uma árvore localizada próxima ao Rio São Francisco na cidade de Juazeiro - BA, latitude 9° 24' 42.009" S, longitude 40° 30' 57.584" W e elevação 370 m. Nos últimos dez anos, a cidade apresentou temperatura média de 27,4 </w:t>
      </w:r>
      <w:proofErr w:type="spellStart"/>
      <w:r w:rsidRPr="005C049F">
        <w:rPr>
          <w:rFonts w:ascii="Times New Roman" w:hAnsi="Times New Roman" w:cs="Times New Roman"/>
          <w:sz w:val="24"/>
          <w:szCs w:val="24"/>
          <w:lang w:val="pt-BR" w:bidi="pt-BR"/>
        </w:rPr>
        <w:t>ºC</w:t>
      </w:r>
      <w:proofErr w:type="spellEnd"/>
      <w:r w:rsidRPr="005C049F">
        <w:rPr>
          <w:rFonts w:ascii="Times New Roman" w:hAnsi="Times New Roman" w:cs="Times New Roman"/>
          <w:sz w:val="24"/>
          <w:szCs w:val="24"/>
          <w:lang w:val="pt-BR" w:bidi="pt-BR"/>
        </w:rPr>
        <w:t>, precipitação pluviométrica média local anual de 380 mm, umidade relativa do ar média de 54 % e radiação solar global média de 21,9 MJ/m</w:t>
      </w:r>
      <w:proofErr w:type="gramStart"/>
      <w:r w:rsidRPr="005C049F">
        <w:rPr>
          <w:rFonts w:ascii="Times New Roman" w:hAnsi="Times New Roman" w:cs="Times New Roman"/>
          <w:sz w:val="24"/>
          <w:szCs w:val="24"/>
          <w:lang w:val="pt-BR" w:bidi="pt-BR"/>
        </w:rPr>
        <w:t>².dia</w:t>
      </w:r>
      <w:proofErr w:type="gramEnd"/>
      <w:r w:rsidRPr="005C049F">
        <w:rPr>
          <w:rFonts w:ascii="Times New Roman" w:hAnsi="Times New Roman" w:cs="Times New Roman"/>
          <w:sz w:val="24"/>
          <w:szCs w:val="24"/>
          <w:lang w:val="pt-BR" w:bidi="pt-BR"/>
        </w:rPr>
        <w:t xml:space="preserve"> (LABMET, 2018). O clima característico da região é o semiárido quente, que recebe a classificação de </w:t>
      </w:r>
      <w:proofErr w:type="spellStart"/>
      <w:r w:rsidRPr="005C049F">
        <w:rPr>
          <w:rFonts w:ascii="Times New Roman" w:hAnsi="Times New Roman" w:cs="Times New Roman"/>
          <w:sz w:val="24"/>
          <w:szCs w:val="24"/>
          <w:lang w:val="pt-BR" w:bidi="pt-BR"/>
        </w:rPr>
        <w:t>BSh</w:t>
      </w:r>
      <w:proofErr w:type="spellEnd"/>
      <w:r w:rsidRPr="005C049F">
        <w:rPr>
          <w:rFonts w:ascii="Times New Roman" w:hAnsi="Times New Roman" w:cs="Times New Roman"/>
          <w:sz w:val="24"/>
          <w:szCs w:val="24"/>
          <w:lang w:val="pt-BR" w:bidi="pt-BR"/>
        </w:rPr>
        <w:t xml:space="preserve">, de acordo com a </w:t>
      </w:r>
      <w:proofErr w:type="spellStart"/>
      <w:r w:rsidRPr="005C049F">
        <w:rPr>
          <w:rFonts w:ascii="Times New Roman" w:hAnsi="Times New Roman" w:cs="Times New Roman"/>
          <w:sz w:val="24"/>
          <w:szCs w:val="24"/>
          <w:lang w:val="pt-BR" w:bidi="pt-BR"/>
        </w:rPr>
        <w:t>Köppen</w:t>
      </w:r>
      <w:proofErr w:type="spellEnd"/>
      <w:r w:rsidRPr="005C049F">
        <w:rPr>
          <w:rFonts w:ascii="Times New Roman" w:hAnsi="Times New Roman" w:cs="Times New Roman"/>
          <w:sz w:val="24"/>
          <w:szCs w:val="24"/>
          <w:lang w:val="pt-BR" w:bidi="pt-BR"/>
        </w:rPr>
        <w:t xml:space="preserve"> e Geiger. Os solos que margeiam o rio são </w:t>
      </w:r>
      <w:proofErr w:type="spellStart"/>
      <w:r w:rsidRPr="005C049F">
        <w:rPr>
          <w:rFonts w:ascii="Times New Roman" w:hAnsi="Times New Roman" w:cs="Times New Roman"/>
          <w:sz w:val="24"/>
          <w:szCs w:val="24"/>
          <w:lang w:val="pt-BR" w:bidi="pt-BR"/>
        </w:rPr>
        <w:t>Neossolos</w:t>
      </w:r>
      <w:proofErr w:type="spellEnd"/>
      <w:r w:rsidRPr="005C049F">
        <w:rPr>
          <w:rFonts w:ascii="Times New Roman" w:hAnsi="Times New Roman" w:cs="Times New Roman"/>
          <w:sz w:val="24"/>
          <w:szCs w:val="24"/>
          <w:lang w:val="pt-BR" w:bidi="pt-BR"/>
        </w:rPr>
        <w:t xml:space="preserve"> e </w:t>
      </w:r>
      <w:proofErr w:type="spellStart"/>
      <w:r w:rsidRPr="005C049F">
        <w:rPr>
          <w:rFonts w:ascii="Times New Roman" w:hAnsi="Times New Roman" w:cs="Times New Roman"/>
          <w:sz w:val="24"/>
          <w:szCs w:val="24"/>
          <w:lang w:val="pt-BR" w:bidi="pt-BR"/>
        </w:rPr>
        <w:t>Cambissolos</w:t>
      </w:r>
      <w:proofErr w:type="spellEnd"/>
      <w:r w:rsidRPr="005C049F">
        <w:rPr>
          <w:rFonts w:ascii="Times New Roman" w:hAnsi="Times New Roman" w:cs="Times New Roman"/>
          <w:sz w:val="24"/>
          <w:szCs w:val="24"/>
          <w:lang w:val="pt-BR" w:bidi="pt-BR"/>
        </w:rPr>
        <w:t xml:space="preserve"> </w:t>
      </w:r>
      <w:proofErr w:type="spellStart"/>
      <w:r w:rsidRPr="005C049F">
        <w:rPr>
          <w:rFonts w:ascii="Times New Roman" w:hAnsi="Times New Roman" w:cs="Times New Roman"/>
          <w:sz w:val="24"/>
          <w:szCs w:val="24"/>
          <w:lang w:val="pt-BR" w:bidi="pt-BR"/>
        </w:rPr>
        <w:t>fluvicos</w:t>
      </w:r>
      <w:proofErr w:type="spellEnd"/>
      <w:r w:rsidRPr="005C049F">
        <w:rPr>
          <w:rFonts w:ascii="Times New Roman" w:hAnsi="Times New Roman" w:cs="Times New Roman"/>
          <w:sz w:val="24"/>
          <w:szCs w:val="24"/>
          <w:lang w:val="pt-BR" w:bidi="pt-BR"/>
        </w:rPr>
        <w:t>, e a vegetação predominante é a caatinga arbustiva (CUNHA et al., 2011). A figura 1 mostra o tronco da árvore cortado, que apresentou diâmetro entre 200 e 300 mm.</w:t>
      </w:r>
    </w:p>
    <w:p w14:paraId="0AFBDFDA" w14:textId="77777777" w:rsidR="00B16117" w:rsidRDefault="00B16117" w:rsidP="00B16117">
      <w:pPr>
        <w:pStyle w:val="Textocomentario"/>
        <w:jc w:val="both"/>
        <w:rPr>
          <w:szCs w:val="24"/>
        </w:rPr>
      </w:pPr>
    </w:p>
    <w:p w14:paraId="7BC75FDF" w14:textId="0E127629" w:rsidR="00B16117" w:rsidRPr="00B16117" w:rsidRDefault="00B16117" w:rsidP="00B16117">
      <w:pPr>
        <w:pStyle w:val="Textocomentario"/>
        <w:jc w:val="center"/>
        <w:rPr>
          <w:szCs w:val="24"/>
          <w:lang w:val="es-US"/>
        </w:rPr>
      </w:pPr>
      <w:r w:rsidRPr="00BF35A3">
        <w:rPr>
          <w:noProof/>
          <w:szCs w:val="24"/>
          <w:lang w:val="es-US" w:eastAsia="es-US"/>
        </w:rPr>
        <w:lastRenderedPageBreak/>
        <w:drawing>
          <wp:inline distT="0" distB="0" distL="0" distR="0" wp14:anchorId="1D364BB2" wp14:editId="244D0389">
            <wp:extent cx="2000250" cy="1844559"/>
            <wp:effectExtent l="0" t="0" r="0" b="3810"/>
            <wp:docPr id="18" name="Imagem 1" descr="C:\Users\Bernardo\Desktop\Artigos Base - TCC\Fotos - TCC\Árvore\20181013_07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rdo\Desktop\Artigos Base - TCC\Fotos - TCC\Árvore\20181013_074835.jpg"/>
                    <pic:cNvPicPr>
                      <a:picLocks noChangeAspect="1" noChangeArrowheads="1"/>
                    </pic:cNvPicPr>
                  </pic:nvPicPr>
                  <pic:blipFill>
                    <a:blip r:embed="rId9" cstate="print"/>
                    <a:srcRect l="5395" t="19574" r="39091" b="12340"/>
                    <a:stretch>
                      <a:fillRect/>
                    </a:stretch>
                  </pic:blipFill>
                  <pic:spPr bwMode="auto">
                    <a:xfrm>
                      <a:off x="0" y="0"/>
                      <a:ext cx="2008809" cy="1852452"/>
                    </a:xfrm>
                    <a:prstGeom prst="rect">
                      <a:avLst/>
                    </a:prstGeom>
                    <a:noFill/>
                    <a:ln w="9525">
                      <a:noFill/>
                      <a:miter lim="800000"/>
                      <a:headEnd/>
                      <a:tailEnd/>
                    </a:ln>
                  </pic:spPr>
                </pic:pic>
              </a:graphicData>
            </a:graphic>
          </wp:inline>
        </w:drawing>
      </w:r>
      <w:r w:rsidRPr="00BF35A3">
        <w:rPr>
          <w:noProof/>
          <w:szCs w:val="24"/>
          <w:lang w:val="es-US" w:eastAsia="es-US"/>
        </w:rPr>
        <w:drawing>
          <wp:inline distT="0" distB="0" distL="0" distR="0" wp14:anchorId="4F5FE30B" wp14:editId="24ACA3BE">
            <wp:extent cx="1971675" cy="1842962"/>
            <wp:effectExtent l="0" t="0" r="0" b="5080"/>
            <wp:docPr id="16" name="Imagem 2" descr="C:\Users\Bernardo\Desktop\Artigos Base - TCC\Fotos - TCC\Árvore\20181013_07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rdo\Desktop\Artigos Base - TCC\Fotos - TCC\Árvore\20181013_074633.jpg"/>
                    <pic:cNvPicPr>
                      <a:picLocks noChangeAspect="1" noChangeArrowheads="1"/>
                    </pic:cNvPicPr>
                  </pic:nvPicPr>
                  <pic:blipFill>
                    <a:blip r:embed="rId10" cstate="print"/>
                    <a:srcRect l="10521" t="2553" r="15021" b="5252"/>
                    <a:stretch>
                      <a:fillRect/>
                    </a:stretch>
                  </pic:blipFill>
                  <pic:spPr bwMode="auto">
                    <a:xfrm>
                      <a:off x="0" y="0"/>
                      <a:ext cx="1981527" cy="1852171"/>
                    </a:xfrm>
                    <a:prstGeom prst="rect">
                      <a:avLst/>
                    </a:prstGeom>
                    <a:noFill/>
                    <a:ln w="9525">
                      <a:noFill/>
                      <a:miter lim="800000"/>
                      <a:headEnd/>
                      <a:tailEnd/>
                    </a:ln>
                  </pic:spPr>
                </pic:pic>
              </a:graphicData>
            </a:graphic>
          </wp:inline>
        </w:drawing>
      </w:r>
    </w:p>
    <w:p w14:paraId="2AB5D843" w14:textId="2CD838C4" w:rsidR="00B16117" w:rsidRPr="00B16117" w:rsidRDefault="00B16117" w:rsidP="00B16117">
      <w:pPr>
        <w:spacing w:before="240" w:line="240" w:lineRule="auto"/>
        <w:jc w:val="center"/>
        <w:rPr>
          <w:rFonts w:ascii="Times New Roman" w:hAnsi="Times New Roman" w:cs="Times New Roman"/>
          <w:sz w:val="20"/>
        </w:rPr>
      </w:pPr>
      <w:r w:rsidRPr="00B16117">
        <w:rPr>
          <w:rFonts w:ascii="Times New Roman" w:hAnsi="Times New Roman" w:cs="Times New Roman"/>
          <w:sz w:val="20"/>
        </w:rPr>
        <w:t xml:space="preserve">Figure 1. Tronco da </w:t>
      </w:r>
      <w:proofErr w:type="spellStart"/>
      <w:r w:rsidRPr="00B16117">
        <w:rPr>
          <w:rFonts w:ascii="Times New Roman" w:hAnsi="Times New Roman" w:cs="Times New Roman"/>
          <w:sz w:val="20"/>
        </w:rPr>
        <w:t>árvore</w:t>
      </w:r>
      <w:proofErr w:type="spellEnd"/>
      <w:r w:rsidRPr="00B16117">
        <w:rPr>
          <w:rFonts w:ascii="Times New Roman" w:hAnsi="Times New Roman" w:cs="Times New Roman"/>
          <w:sz w:val="20"/>
        </w:rPr>
        <w:t xml:space="preserve"> utilizada no </w:t>
      </w:r>
      <w:proofErr w:type="spellStart"/>
      <w:r w:rsidRPr="00B16117">
        <w:rPr>
          <w:rFonts w:ascii="Times New Roman" w:hAnsi="Times New Roman" w:cs="Times New Roman"/>
          <w:sz w:val="20"/>
        </w:rPr>
        <w:t>trabalho</w:t>
      </w:r>
      <w:proofErr w:type="spellEnd"/>
      <w:r w:rsidRPr="00B16117">
        <w:rPr>
          <w:rFonts w:ascii="Times New Roman" w:hAnsi="Times New Roman" w:cs="Times New Roman"/>
          <w:sz w:val="20"/>
        </w:rPr>
        <w:t>.</w:t>
      </w:r>
    </w:p>
    <w:p w14:paraId="23CD70C1" w14:textId="72B48CCF" w:rsidR="00123667" w:rsidRPr="00B16117" w:rsidRDefault="00B16117" w:rsidP="00123667">
      <w:pPr>
        <w:spacing w:after="0" w:line="360" w:lineRule="auto"/>
        <w:jc w:val="both"/>
        <w:rPr>
          <w:rFonts w:ascii="Times New Roman" w:hAnsi="Times New Roman" w:cs="Times New Roman"/>
          <w:sz w:val="24"/>
          <w:szCs w:val="24"/>
          <w:lang w:bidi="pt-BR"/>
        </w:rPr>
      </w:pPr>
      <w:r w:rsidRPr="00B16117">
        <w:rPr>
          <w:rFonts w:ascii="Times New Roman" w:hAnsi="Times New Roman" w:cs="Times New Roman"/>
          <w:sz w:val="24"/>
          <w:szCs w:val="24"/>
          <w:lang w:val="pt-BR" w:bidi="pt-BR"/>
        </w:rPr>
        <w:t>A idade da árvore foi estimada em 15 anos, baseado na contagem dos anéis de crescimento (MATTOS, 1999), e confirmado com depoimentos de funcionários da Universidade Federal do Vale do São Francisco (UNIVASF). O trabalho foi realizado no Laboratório de Ensaios de Materiais do Colegiado de Engenharia Mecânica da UNIVASF, Campus Juazeiro.</w:t>
      </w:r>
    </w:p>
    <w:p w14:paraId="2129A5B4" w14:textId="77777777" w:rsidR="00B16117" w:rsidRPr="00B16117" w:rsidRDefault="00B16117" w:rsidP="00B16117">
      <w:pPr>
        <w:spacing w:after="0" w:line="360" w:lineRule="auto"/>
        <w:jc w:val="both"/>
        <w:rPr>
          <w:rFonts w:ascii="Times New Roman" w:hAnsi="Times New Roman" w:cs="Times New Roman"/>
          <w:b/>
          <w:sz w:val="24"/>
          <w:szCs w:val="24"/>
          <w:lang w:val="pt-BR"/>
        </w:rPr>
      </w:pPr>
      <w:r w:rsidRPr="00B16117">
        <w:rPr>
          <w:rFonts w:ascii="Times New Roman" w:hAnsi="Times New Roman" w:cs="Times New Roman"/>
          <w:b/>
          <w:sz w:val="24"/>
          <w:szCs w:val="24"/>
          <w:lang w:val="pt-BR"/>
        </w:rPr>
        <w:t>Dimensionamento dos corpos de prova</w:t>
      </w:r>
    </w:p>
    <w:p w14:paraId="55C6BCD0" w14:textId="3D3AF656" w:rsidR="00B16117" w:rsidRPr="00B16117" w:rsidRDefault="00B16117" w:rsidP="00B16117">
      <w:pPr>
        <w:spacing w:after="0" w:line="360" w:lineRule="auto"/>
        <w:jc w:val="both"/>
        <w:rPr>
          <w:rFonts w:ascii="Times New Roman" w:hAnsi="Times New Roman" w:cs="Times New Roman"/>
          <w:sz w:val="24"/>
          <w:szCs w:val="24"/>
          <w:lang w:val="pt-BR"/>
        </w:rPr>
      </w:pPr>
      <w:r w:rsidRPr="00B16117">
        <w:rPr>
          <w:rFonts w:ascii="Times New Roman" w:hAnsi="Times New Roman" w:cs="Times New Roman"/>
          <w:sz w:val="24"/>
          <w:szCs w:val="24"/>
          <w:lang w:val="pt-BR"/>
        </w:rPr>
        <w:t>Os corpos de prova foram dimensionados segundo a NBR 7190 (ABNT, 1997) e a COPANT 555 (COPANT, 1973). Devido à limitação imposta pelos equipamentos disponíveis para a realização dos ensaios, os corpos de prova dos ensaios de compressão paralela e perpendicular às fibras foram reduzidos em escala. As dimensões, mostradas na tabela 1, são apresentadas em 3 coordenadas: tangente, radial e longitudinal. A tolerância dimensional utilizada foi de ± 1 mm.</w:t>
      </w:r>
    </w:p>
    <w:p w14:paraId="25219B3E" w14:textId="218794DC" w:rsidR="005214BA" w:rsidRDefault="00B16117" w:rsidP="00B16117">
      <w:pPr>
        <w:spacing w:after="0" w:line="360" w:lineRule="auto"/>
        <w:jc w:val="center"/>
        <w:rPr>
          <w:rFonts w:ascii="Times New Roman" w:hAnsi="Times New Roman" w:cs="Times New Roman"/>
          <w:sz w:val="24"/>
          <w:szCs w:val="24"/>
          <w:lang w:val="es-US"/>
        </w:rPr>
      </w:pPr>
      <w:proofErr w:type="spellStart"/>
      <w:r>
        <w:rPr>
          <w:rFonts w:ascii="Times New Roman" w:hAnsi="Times New Roman" w:cs="Times New Roman"/>
          <w:sz w:val="24"/>
          <w:szCs w:val="24"/>
          <w:lang w:val="pt-BR"/>
        </w:rPr>
        <w:t>Table</w:t>
      </w:r>
      <w:proofErr w:type="spellEnd"/>
      <w:r w:rsidRPr="00B16117">
        <w:rPr>
          <w:rFonts w:ascii="Times New Roman" w:hAnsi="Times New Roman" w:cs="Times New Roman"/>
          <w:sz w:val="24"/>
          <w:szCs w:val="24"/>
          <w:lang w:val="pt-BR"/>
        </w:rPr>
        <w:t xml:space="preserve"> </w:t>
      </w:r>
      <w:r w:rsidRPr="00B16117">
        <w:rPr>
          <w:rFonts w:ascii="Times New Roman" w:hAnsi="Times New Roman" w:cs="Times New Roman"/>
          <w:sz w:val="24"/>
          <w:szCs w:val="24"/>
          <w:lang w:val="pt-BR"/>
        </w:rPr>
        <w:fldChar w:fldCharType="begin"/>
      </w:r>
      <w:r w:rsidRPr="00B16117">
        <w:rPr>
          <w:rFonts w:ascii="Times New Roman" w:hAnsi="Times New Roman" w:cs="Times New Roman"/>
          <w:sz w:val="24"/>
          <w:szCs w:val="24"/>
          <w:lang w:val="pt-BR"/>
        </w:rPr>
        <w:instrText xml:space="preserve"> SEQ Tabela \* ARABIC </w:instrText>
      </w:r>
      <w:r w:rsidRPr="00B16117">
        <w:rPr>
          <w:rFonts w:ascii="Times New Roman" w:hAnsi="Times New Roman" w:cs="Times New Roman"/>
          <w:sz w:val="24"/>
          <w:szCs w:val="24"/>
          <w:lang w:val="pt-BR"/>
        </w:rPr>
        <w:fldChar w:fldCharType="separate"/>
      </w:r>
      <w:r w:rsidRPr="00B16117">
        <w:rPr>
          <w:rFonts w:ascii="Times New Roman" w:hAnsi="Times New Roman" w:cs="Times New Roman"/>
          <w:sz w:val="24"/>
          <w:szCs w:val="24"/>
          <w:lang w:val="pt-BR"/>
        </w:rPr>
        <w:t>1</w:t>
      </w:r>
      <w:r w:rsidRPr="00B16117">
        <w:rPr>
          <w:rFonts w:ascii="Times New Roman" w:hAnsi="Times New Roman" w:cs="Times New Roman"/>
          <w:sz w:val="24"/>
          <w:szCs w:val="24"/>
          <w:lang w:val="es-US"/>
        </w:rPr>
        <w:fldChar w:fldCharType="end"/>
      </w:r>
      <w:r w:rsidRPr="00B16117">
        <w:rPr>
          <w:rFonts w:ascii="Times New Roman" w:hAnsi="Times New Roman" w:cs="Times New Roman"/>
          <w:sz w:val="24"/>
          <w:szCs w:val="24"/>
          <w:lang w:val="pt-BR"/>
        </w:rPr>
        <w:t xml:space="preserve"> – Dimensões dos corpos de prova</w:t>
      </w:r>
    </w:p>
    <w:tbl>
      <w:tblPr>
        <w:tblStyle w:val="SombreamentoClaro1"/>
        <w:tblW w:w="7965" w:type="dxa"/>
        <w:jc w:val="center"/>
        <w:tblLook w:val="06A0" w:firstRow="1" w:lastRow="0" w:firstColumn="1" w:lastColumn="0" w:noHBand="1" w:noVBand="1"/>
      </w:tblPr>
      <w:tblGrid>
        <w:gridCol w:w="2843"/>
        <w:gridCol w:w="1777"/>
        <w:gridCol w:w="1400"/>
        <w:gridCol w:w="1945"/>
      </w:tblGrid>
      <w:tr w:rsidR="00B16117" w:rsidRPr="002C28C2" w14:paraId="66B14EB0" w14:textId="77777777" w:rsidTr="007F215A">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2843" w:type="dxa"/>
            <w:vAlign w:val="center"/>
            <w:hideMark/>
          </w:tcPr>
          <w:p w14:paraId="08DCA699" w14:textId="77777777" w:rsidR="00B16117" w:rsidRPr="0047684A" w:rsidRDefault="00B16117" w:rsidP="007F215A">
            <w:pPr>
              <w:jc w:val="center"/>
              <w:rPr>
                <w:rFonts w:ascii="Times New Roman" w:eastAsia="Times New Roman" w:hAnsi="Times New Roman" w:cs="Times New Roman"/>
                <w:b w:val="0"/>
                <w:bCs w:val="0"/>
                <w:sz w:val="20"/>
                <w:szCs w:val="20"/>
              </w:rPr>
            </w:pPr>
            <w:r w:rsidRPr="0047684A">
              <w:rPr>
                <w:rFonts w:ascii="Times New Roman" w:eastAsia="Times New Roman" w:hAnsi="Times New Roman" w:cs="Times New Roman"/>
                <w:sz w:val="20"/>
                <w:szCs w:val="20"/>
              </w:rPr>
              <w:t>Tipo de Ensaio</w:t>
            </w:r>
          </w:p>
        </w:tc>
        <w:tc>
          <w:tcPr>
            <w:tcW w:w="1777" w:type="dxa"/>
            <w:vAlign w:val="center"/>
            <w:hideMark/>
          </w:tcPr>
          <w:p w14:paraId="13EFEEFC" w14:textId="77777777" w:rsidR="00B16117" w:rsidRPr="0047684A" w:rsidRDefault="00B16117" w:rsidP="007F21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47684A">
              <w:rPr>
                <w:rFonts w:ascii="Times New Roman" w:eastAsia="Times New Roman" w:hAnsi="Times New Roman" w:cs="Times New Roman"/>
                <w:sz w:val="20"/>
                <w:szCs w:val="20"/>
              </w:rPr>
              <w:t>Tangencial (mm)</w:t>
            </w:r>
          </w:p>
        </w:tc>
        <w:tc>
          <w:tcPr>
            <w:tcW w:w="1400" w:type="dxa"/>
            <w:vAlign w:val="center"/>
            <w:hideMark/>
          </w:tcPr>
          <w:p w14:paraId="76B0043F" w14:textId="77777777" w:rsidR="00B16117" w:rsidRPr="0047684A" w:rsidRDefault="00B16117" w:rsidP="007F21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47684A">
              <w:rPr>
                <w:rFonts w:ascii="Times New Roman" w:eastAsia="Times New Roman" w:hAnsi="Times New Roman" w:cs="Times New Roman"/>
                <w:sz w:val="20"/>
                <w:szCs w:val="20"/>
              </w:rPr>
              <w:t>Radial (mm)</w:t>
            </w:r>
          </w:p>
        </w:tc>
        <w:tc>
          <w:tcPr>
            <w:tcW w:w="1945" w:type="dxa"/>
            <w:vAlign w:val="center"/>
            <w:hideMark/>
          </w:tcPr>
          <w:p w14:paraId="599FE8C2" w14:textId="77777777" w:rsidR="00B16117" w:rsidRPr="0047684A" w:rsidRDefault="00B16117" w:rsidP="007F21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47684A">
              <w:rPr>
                <w:rFonts w:ascii="Times New Roman" w:eastAsia="Times New Roman" w:hAnsi="Times New Roman" w:cs="Times New Roman"/>
                <w:sz w:val="20"/>
                <w:szCs w:val="20"/>
              </w:rPr>
              <w:t>Longitudinal (mm)</w:t>
            </w:r>
          </w:p>
        </w:tc>
      </w:tr>
      <w:tr w:rsidR="00B16117" w:rsidRPr="002C28C2" w14:paraId="3E7EDF0F" w14:textId="77777777" w:rsidTr="007F215A">
        <w:trPr>
          <w:trHeight w:val="300"/>
          <w:jc w:val="center"/>
        </w:trPr>
        <w:tc>
          <w:tcPr>
            <w:cnfStyle w:val="001000000000" w:firstRow="0" w:lastRow="0" w:firstColumn="1" w:lastColumn="0" w:oddVBand="0" w:evenVBand="0" w:oddHBand="0" w:evenHBand="0" w:firstRowFirstColumn="0" w:firstRowLastColumn="0" w:lastRowFirstColumn="0" w:lastRowLastColumn="0"/>
            <w:tcW w:w="2843" w:type="dxa"/>
            <w:vAlign w:val="center"/>
            <w:hideMark/>
          </w:tcPr>
          <w:p w14:paraId="3B24AB93" w14:textId="77777777" w:rsidR="00B16117" w:rsidRPr="009A246E" w:rsidRDefault="00B16117" w:rsidP="007F215A">
            <w:pPr>
              <w:jc w:val="center"/>
              <w:rPr>
                <w:rFonts w:ascii="Times New Roman" w:eastAsia="Times New Roman" w:hAnsi="Times New Roman" w:cs="Times New Roman"/>
                <w:b w:val="0"/>
                <w:bCs w:val="0"/>
                <w:sz w:val="20"/>
                <w:szCs w:val="20"/>
              </w:rPr>
            </w:pPr>
            <w:r w:rsidRPr="009A246E">
              <w:rPr>
                <w:rFonts w:ascii="Times New Roman" w:eastAsia="Times New Roman" w:hAnsi="Times New Roman" w:cs="Times New Roman"/>
                <w:b w:val="0"/>
                <w:sz w:val="20"/>
                <w:szCs w:val="20"/>
              </w:rPr>
              <w:t>Cisalhamento Paralelo</w:t>
            </w:r>
          </w:p>
        </w:tc>
        <w:tc>
          <w:tcPr>
            <w:tcW w:w="1777" w:type="dxa"/>
            <w:noWrap/>
            <w:vAlign w:val="center"/>
            <w:hideMark/>
          </w:tcPr>
          <w:p w14:paraId="08D706FD" w14:textId="77777777" w:rsidR="00B16117" w:rsidRPr="009A246E"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00" w:type="dxa"/>
            <w:noWrap/>
            <w:vAlign w:val="center"/>
            <w:hideMark/>
          </w:tcPr>
          <w:p w14:paraId="3C33D08E" w14:textId="77777777" w:rsidR="00B16117" w:rsidRPr="009A246E"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945" w:type="dxa"/>
            <w:noWrap/>
            <w:vAlign w:val="center"/>
            <w:hideMark/>
          </w:tcPr>
          <w:p w14:paraId="2AD4BDB7" w14:textId="77777777" w:rsidR="00B16117" w:rsidRPr="009A246E"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A246E">
              <w:rPr>
                <w:rFonts w:ascii="Times New Roman" w:eastAsia="Times New Roman" w:hAnsi="Times New Roman" w:cs="Times New Roman"/>
                <w:sz w:val="20"/>
                <w:szCs w:val="20"/>
              </w:rPr>
              <w:t>65</w:t>
            </w:r>
          </w:p>
        </w:tc>
      </w:tr>
      <w:tr w:rsidR="00B16117" w:rsidRPr="002C28C2" w14:paraId="0DAD0539" w14:textId="77777777" w:rsidTr="007F215A">
        <w:trPr>
          <w:trHeight w:val="300"/>
          <w:jc w:val="center"/>
        </w:trPr>
        <w:tc>
          <w:tcPr>
            <w:cnfStyle w:val="001000000000" w:firstRow="0" w:lastRow="0" w:firstColumn="1" w:lastColumn="0" w:oddVBand="0" w:evenVBand="0" w:oddHBand="0" w:evenHBand="0" w:firstRowFirstColumn="0" w:firstRowLastColumn="0" w:lastRowFirstColumn="0" w:lastRowLastColumn="0"/>
            <w:tcW w:w="2843" w:type="dxa"/>
            <w:vAlign w:val="center"/>
            <w:hideMark/>
          </w:tcPr>
          <w:p w14:paraId="24402A87" w14:textId="77777777" w:rsidR="00B16117" w:rsidRPr="0047684A" w:rsidRDefault="00B16117" w:rsidP="007F215A">
            <w:pPr>
              <w:jc w:val="center"/>
              <w:rPr>
                <w:rFonts w:ascii="Times New Roman" w:eastAsia="Times New Roman" w:hAnsi="Times New Roman" w:cs="Times New Roman"/>
                <w:b w:val="0"/>
                <w:bCs w:val="0"/>
                <w:sz w:val="20"/>
                <w:szCs w:val="20"/>
              </w:rPr>
            </w:pPr>
            <w:r w:rsidRPr="0047684A">
              <w:rPr>
                <w:rFonts w:ascii="Times New Roman" w:eastAsia="Times New Roman" w:hAnsi="Times New Roman" w:cs="Times New Roman"/>
                <w:b w:val="0"/>
                <w:sz w:val="20"/>
                <w:szCs w:val="20"/>
              </w:rPr>
              <w:t>Compressão Paralela</w:t>
            </w:r>
          </w:p>
        </w:tc>
        <w:tc>
          <w:tcPr>
            <w:tcW w:w="1777" w:type="dxa"/>
            <w:noWrap/>
            <w:vAlign w:val="center"/>
            <w:hideMark/>
          </w:tcPr>
          <w:p w14:paraId="4CAC3BFB"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7684A">
              <w:rPr>
                <w:rFonts w:ascii="Times New Roman" w:eastAsia="Times New Roman" w:hAnsi="Times New Roman" w:cs="Times New Roman"/>
                <w:sz w:val="20"/>
                <w:szCs w:val="20"/>
              </w:rPr>
              <w:t>25</w:t>
            </w:r>
          </w:p>
        </w:tc>
        <w:tc>
          <w:tcPr>
            <w:tcW w:w="1400" w:type="dxa"/>
            <w:noWrap/>
            <w:vAlign w:val="center"/>
            <w:hideMark/>
          </w:tcPr>
          <w:p w14:paraId="0685FC35"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7684A">
              <w:rPr>
                <w:rFonts w:ascii="Times New Roman" w:eastAsia="Times New Roman" w:hAnsi="Times New Roman" w:cs="Times New Roman"/>
                <w:sz w:val="20"/>
                <w:szCs w:val="20"/>
              </w:rPr>
              <w:t>25</w:t>
            </w:r>
          </w:p>
        </w:tc>
        <w:tc>
          <w:tcPr>
            <w:tcW w:w="1945" w:type="dxa"/>
            <w:noWrap/>
            <w:vAlign w:val="center"/>
            <w:hideMark/>
          </w:tcPr>
          <w:p w14:paraId="5D291F92"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7684A">
              <w:rPr>
                <w:rFonts w:ascii="Times New Roman" w:eastAsia="Times New Roman" w:hAnsi="Times New Roman" w:cs="Times New Roman"/>
                <w:sz w:val="20"/>
                <w:szCs w:val="20"/>
              </w:rPr>
              <w:t>75</w:t>
            </w:r>
          </w:p>
        </w:tc>
      </w:tr>
      <w:tr w:rsidR="00B16117" w:rsidRPr="002C28C2" w14:paraId="7807D722" w14:textId="77777777" w:rsidTr="007F215A">
        <w:trPr>
          <w:trHeight w:val="300"/>
          <w:jc w:val="center"/>
        </w:trPr>
        <w:tc>
          <w:tcPr>
            <w:cnfStyle w:val="001000000000" w:firstRow="0" w:lastRow="0" w:firstColumn="1" w:lastColumn="0" w:oddVBand="0" w:evenVBand="0" w:oddHBand="0" w:evenHBand="0" w:firstRowFirstColumn="0" w:firstRowLastColumn="0" w:lastRowFirstColumn="0" w:lastRowLastColumn="0"/>
            <w:tcW w:w="2843" w:type="dxa"/>
            <w:vAlign w:val="center"/>
            <w:hideMark/>
          </w:tcPr>
          <w:p w14:paraId="41AE25BD" w14:textId="77777777" w:rsidR="00B16117" w:rsidRPr="0047684A" w:rsidRDefault="00B16117" w:rsidP="007F215A">
            <w:pPr>
              <w:jc w:val="center"/>
              <w:rPr>
                <w:rFonts w:ascii="Times New Roman" w:eastAsia="Times New Roman" w:hAnsi="Times New Roman" w:cs="Times New Roman"/>
                <w:b w:val="0"/>
                <w:bCs w:val="0"/>
                <w:sz w:val="20"/>
                <w:szCs w:val="20"/>
              </w:rPr>
            </w:pPr>
            <w:r w:rsidRPr="0047684A">
              <w:rPr>
                <w:rFonts w:ascii="Times New Roman" w:eastAsia="Times New Roman" w:hAnsi="Times New Roman" w:cs="Times New Roman"/>
                <w:b w:val="0"/>
                <w:sz w:val="20"/>
                <w:szCs w:val="20"/>
              </w:rPr>
              <w:t>Compressão Perpendicular</w:t>
            </w:r>
          </w:p>
        </w:tc>
        <w:tc>
          <w:tcPr>
            <w:tcW w:w="1777" w:type="dxa"/>
            <w:noWrap/>
            <w:vAlign w:val="center"/>
            <w:hideMark/>
          </w:tcPr>
          <w:p w14:paraId="50EA88D1"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7684A">
              <w:rPr>
                <w:rFonts w:ascii="Times New Roman" w:eastAsia="Times New Roman" w:hAnsi="Times New Roman" w:cs="Times New Roman"/>
                <w:sz w:val="20"/>
                <w:szCs w:val="20"/>
              </w:rPr>
              <w:t>40</w:t>
            </w:r>
          </w:p>
        </w:tc>
        <w:tc>
          <w:tcPr>
            <w:tcW w:w="1400" w:type="dxa"/>
            <w:noWrap/>
            <w:vAlign w:val="center"/>
            <w:hideMark/>
          </w:tcPr>
          <w:p w14:paraId="508FACDD"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7684A">
              <w:rPr>
                <w:rFonts w:ascii="Times New Roman" w:eastAsia="Times New Roman" w:hAnsi="Times New Roman" w:cs="Times New Roman"/>
                <w:sz w:val="20"/>
                <w:szCs w:val="20"/>
              </w:rPr>
              <w:t>20</w:t>
            </w:r>
          </w:p>
        </w:tc>
        <w:tc>
          <w:tcPr>
            <w:tcW w:w="1945" w:type="dxa"/>
            <w:noWrap/>
            <w:vAlign w:val="center"/>
            <w:hideMark/>
          </w:tcPr>
          <w:p w14:paraId="32E78C8D"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7684A">
              <w:rPr>
                <w:rFonts w:ascii="Times New Roman" w:eastAsia="Times New Roman" w:hAnsi="Times New Roman" w:cs="Times New Roman"/>
                <w:sz w:val="20"/>
                <w:szCs w:val="20"/>
              </w:rPr>
              <w:t>20</w:t>
            </w:r>
          </w:p>
        </w:tc>
      </w:tr>
      <w:tr w:rsidR="00B16117" w:rsidRPr="002C28C2" w14:paraId="472061ED" w14:textId="77777777" w:rsidTr="007F215A">
        <w:trPr>
          <w:trHeight w:val="300"/>
          <w:jc w:val="center"/>
        </w:trPr>
        <w:tc>
          <w:tcPr>
            <w:cnfStyle w:val="001000000000" w:firstRow="0" w:lastRow="0" w:firstColumn="1" w:lastColumn="0" w:oddVBand="0" w:evenVBand="0" w:oddHBand="0" w:evenHBand="0" w:firstRowFirstColumn="0" w:firstRowLastColumn="0" w:lastRowFirstColumn="0" w:lastRowLastColumn="0"/>
            <w:tcW w:w="2843" w:type="dxa"/>
            <w:vAlign w:val="center"/>
            <w:hideMark/>
          </w:tcPr>
          <w:p w14:paraId="5FD5325A" w14:textId="77777777" w:rsidR="00B16117" w:rsidRPr="0047684A" w:rsidRDefault="00B16117" w:rsidP="007F215A">
            <w:pPr>
              <w:jc w:val="center"/>
              <w:rPr>
                <w:rFonts w:ascii="Times New Roman" w:eastAsia="Times New Roman" w:hAnsi="Times New Roman" w:cs="Times New Roman"/>
                <w:b w:val="0"/>
                <w:bCs w:val="0"/>
                <w:sz w:val="20"/>
                <w:szCs w:val="20"/>
              </w:rPr>
            </w:pPr>
            <w:r>
              <w:rPr>
                <w:rFonts w:ascii="Times New Roman" w:eastAsia="Times New Roman" w:hAnsi="Times New Roman" w:cs="Times New Roman"/>
                <w:b w:val="0"/>
                <w:bCs w:val="0"/>
                <w:sz w:val="20"/>
                <w:szCs w:val="20"/>
              </w:rPr>
              <w:t>Densidade</w:t>
            </w:r>
          </w:p>
        </w:tc>
        <w:tc>
          <w:tcPr>
            <w:tcW w:w="1777" w:type="dxa"/>
            <w:noWrap/>
            <w:vAlign w:val="center"/>
            <w:hideMark/>
          </w:tcPr>
          <w:p w14:paraId="10F9A268"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00" w:type="dxa"/>
            <w:noWrap/>
            <w:vAlign w:val="center"/>
            <w:hideMark/>
          </w:tcPr>
          <w:p w14:paraId="53D81EFC"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945" w:type="dxa"/>
            <w:noWrap/>
            <w:vAlign w:val="center"/>
            <w:hideMark/>
          </w:tcPr>
          <w:p w14:paraId="25299406"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B16117" w:rsidRPr="002C28C2" w14:paraId="6A0EEF33" w14:textId="77777777" w:rsidTr="007F215A">
        <w:trPr>
          <w:trHeight w:val="300"/>
          <w:jc w:val="center"/>
        </w:trPr>
        <w:tc>
          <w:tcPr>
            <w:cnfStyle w:val="001000000000" w:firstRow="0" w:lastRow="0" w:firstColumn="1" w:lastColumn="0" w:oddVBand="0" w:evenVBand="0" w:oddHBand="0" w:evenHBand="0" w:firstRowFirstColumn="0" w:firstRowLastColumn="0" w:lastRowFirstColumn="0" w:lastRowLastColumn="0"/>
            <w:tcW w:w="2843" w:type="dxa"/>
            <w:vAlign w:val="center"/>
            <w:hideMark/>
          </w:tcPr>
          <w:p w14:paraId="4059A055" w14:textId="77777777" w:rsidR="00B16117" w:rsidRPr="0047684A" w:rsidRDefault="00B16117" w:rsidP="007F215A">
            <w:pPr>
              <w:jc w:val="center"/>
              <w:rPr>
                <w:rFonts w:ascii="Times New Roman" w:eastAsia="Times New Roman" w:hAnsi="Times New Roman" w:cs="Times New Roman"/>
                <w:b w:val="0"/>
                <w:bCs w:val="0"/>
                <w:sz w:val="20"/>
                <w:szCs w:val="20"/>
              </w:rPr>
            </w:pPr>
            <w:r w:rsidRPr="0047684A">
              <w:rPr>
                <w:rFonts w:ascii="Times New Roman" w:eastAsia="Times New Roman" w:hAnsi="Times New Roman" w:cs="Times New Roman"/>
                <w:b w:val="0"/>
                <w:sz w:val="20"/>
                <w:szCs w:val="20"/>
              </w:rPr>
              <w:t xml:space="preserve">Dureza </w:t>
            </w:r>
            <w:proofErr w:type="spellStart"/>
            <w:r w:rsidRPr="0047684A">
              <w:rPr>
                <w:rFonts w:ascii="Times New Roman" w:eastAsia="Times New Roman" w:hAnsi="Times New Roman" w:cs="Times New Roman"/>
                <w:b w:val="0"/>
                <w:sz w:val="20"/>
                <w:szCs w:val="20"/>
              </w:rPr>
              <w:t>Janka</w:t>
            </w:r>
            <w:proofErr w:type="spellEnd"/>
          </w:p>
        </w:tc>
        <w:tc>
          <w:tcPr>
            <w:tcW w:w="1777" w:type="dxa"/>
            <w:noWrap/>
            <w:vAlign w:val="center"/>
            <w:hideMark/>
          </w:tcPr>
          <w:p w14:paraId="4968B18C"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7684A">
              <w:rPr>
                <w:rFonts w:ascii="Times New Roman" w:eastAsia="Times New Roman" w:hAnsi="Times New Roman" w:cs="Times New Roman"/>
                <w:sz w:val="20"/>
                <w:szCs w:val="20"/>
              </w:rPr>
              <w:t>50</w:t>
            </w:r>
          </w:p>
        </w:tc>
        <w:tc>
          <w:tcPr>
            <w:tcW w:w="1400" w:type="dxa"/>
            <w:noWrap/>
            <w:vAlign w:val="center"/>
            <w:hideMark/>
          </w:tcPr>
          <w:p w14:paraId="50702B70"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7684A">
              <w:rPr>
                <w:rFonts w:ascii="Times New Roman" w:eastAsia="Times New Roman" w:hAnsi="Times New Roman" w:cs="Times New Roman"/>
                <w:sz w:val="20"/>
                <w:szCs w:val="20"/>
              </w:rPr>
              <w:t>50</w:t>
            </w:r>
          </w:p>
        </w:tc>
        <w:tc>
          <w:tcPr>
            <w:tcW w:w="1945" w:type="dxa"/>
            <w:noWrap/>
            <w:vAlign w:val="center"/>
            <w:hideMark/>
          </w:tcPr>
          <w:p w14:paraId="7A3F50E2"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7684A">
              <w:rPr>
                <w:rFonts w:ascii="Times New Roman" w:eastAsia="Times New Roman" w:hAnsi="Times New Roman" w:cs="Times New Roman"/>
                <w:sz w:val="20"/>
                <w:szCs w:val="20"/>
              </w:rPr>
              <w:t>150</w:t>
            </w:r>
          </w:p>
        </w:tc>
      </w:tr>
      <w:tr w:rsidR="00B16117" w:rsidRPr="002C28C2" w14:paraId="369FD576" w14:textId="77777777" w:rsidTr="007F215A">
        <w:trPr>
          <w:trHeight w:val="300"/>
          <w:jc w:val="center"/>
        </w:trPr>
        <w:tc>
          <w:tcPr>
            <w:cnfStyle w:val="001000000000" w:firstRow="0" w:lastRow="0" w:firstColumn="1" w:lastColumn="0" w:oddVBand="0" w:evenVBand="0" w:oddHBand="0" w:evenHBand="0" w:firstRowFirstColumn="0" w:firstRowLastColumn="0" w:lastRowFirstColumn="0" w:lastRowLastColumn="0"/>
            <w:tcW w:w="2843" w:type="dxa"/>
            <w:vAlign w:val="center"/>
            <w:hideMark/>
          </w:tcPr>
          <w:p w14:paraId="59FB7688" w14:textId="77777777" w:rsidR="00B16117" w:rsidRPr="0047684A" w:rsidRDefault="00B16117" w:rsidP="007F215A">
            <w:pPr>
              <w:jc w:val="center"/>
              <w:rPr>
                <w:rFonts w:ascii="Times New Roman" w:eastAsia="Times New Roman" w:hAnsi="Times New Roman" w:cs="Times New Roman"/>
                <w:b w:val="0"/>
                <w:bCs w:val="0"/>
                <w:sz w:val="20"/>
                <w:szCs w:val="20"/>
              </w:rPr>
            </w:pPr>
            <w:r w:rsidRPr="0047684A">
              <w:rPr>
                <w:rFonts w:ascii="Times New Roman" w:eastAsia="Times New Roman" w:hAnsi="Times New Roman" w:cs="Times New Roman"/>
                <w:b w:val="0"/>
                <w:sz w:val="20"/>
                <w:szCs w:val="20"/>
              </w:rPr>
              <w:t>Flexão Estática</w:t>
            </w:r>
          </w:p>
        </w:tc>
        <w:tc>
          <w:tcPr>
            <w:tcW w:w="1777" w:type="dxa"/>
            <w:noWrap/>
            <w:vAlign w:val="center"/>
            <w:hideMark/>
          </w:tcPr>
          <w:p w14:paraId="1EFF14AD"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7684A">
              <w:rPr>
                <w:rFonts w:ascii="Times New Roman" w:eastAsia="Times New Roman" w:hAnsi="Times New Roman" w:cs="Times New Roman"/>
                <w:sz w:val="20"/>
                <w:szCs w:val="20"/>
              </w:rPr>
              <w:t>20</w:t>
            </w:r>
          </w:p>
        </w:tc>
        <w:tc>
          <w:tcPr>
            <w:tcW w:w="1400" w:type="dxa"/>
            <w:noWrap/>
            <w:vAlign w:val="center"/>
            <w:hideMark/>
          </w:tcPr>
          <w:p w14:paraId="3AC8FF73"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7684A">
              <w:rPr>
                <w:rFonts w:ascii="Times New Roman" w:eastAsia="Times New Roman" w:hAnsi="Times New Roman" w:cs="Times New Roman"/>
                <w:sz w:val="20"/>
                <w:szCs w:val="20"/>
              </w:rPr>
              <w:t>20</w:t>
            </w:r>
          </w:p>
        </w:tc>
        <w:tc>
          <w:tcPr>
            <w:tcW w:w="1945" w:type="dxa"/>
            <w:noWrap/>
            <w:vAlign w:val="center"/>
            <w:hideMark/>
          </w:tcPr>
          <w:p w14:paraId="4BFCA702" w14:textId="77777777" w:rsidR="00B16117" w:rsidRPr="0047684A"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7684A">
              <w:rPr>
                <w:rFonts w:ascii="Times New Roman" w:eastAsia="Times New Roman" w:hAnsi="Times New Roman" w:cs="Times New Roman"/>
                <w:sz w:val="20"/>
                <w:szCs w:val="20"/>
              </w:rPr>
              <w:t>300</w:t>
            </w:r>
          </w:p>
        </w:tc>
      </w:tr>
      <w:tr w:rsidR="00B16117" w:rsidRPr="002C28C2" w14:paraId="438B0B74" w14:textId="77777777" w:rsidTr="007F215A">
        <w:trPr>
          <w:trHeight w:val="300"/>
          <w:jc w:val="center"/>
        </w:trPr>
        <w:tc>
          <w:tcPr>
            <w:cnfStyle w:val="001000000000" w:firstRow="0" w:lastRow="0" w:firstColumn="1" w:lastColumn="0" w:oddVBand="0" w:evenVBand="0" w:oddHBand="0" w:evenHBand="0" w:firstRowFirstColumn="0" w:firstRowLastColumn="0" w:lastRowFirstColumn="0" w:lastRowLastColumn="0"/>
            <w:tcW w:w="2843" w:type="dxa"/>
            <w:vAlign w:val="center"/>
            <w:hideMark/>
          </w:tcPr>
          <w:p w14:paraId="2CCCF2A0" w14:textId="77777777" w:rsidR="00B16117" w:rsidRPr="005B1503" w:rsidRDefault="00B16117" w:rsidP="007F215A">
            <w:pPr>
              <w:jc w:val="center"/>
              <w:rPr>
                <w:rFonts w:ascii="Times New Roman" w:eastAsia="Times New Roman" w:hAnsi="Times New Roman" w:cs="Times New Roman"/>
                <w:b w:val="0"/>
                <w:sz w:val="20"/>
                <w:szCs w:val="20"/>
              </w:rPr>
            </w:pPr>
            <w:r w:rsidRPr="005B1503">
              <w:rPr>
                <w:rFonts w:ascii="Times New Roman" w:eastAsia="Times New Roman" w:hAnsi="Times New Roman" w:cs="Times New Roman"/>
                <w:b w:val="0"/>
                <w:sz w:val="20"/>
                <w:szCs w:val="20"/>
              </w:rPr>
              <w:t>Torção</w:t>
            </w:r>
          </w:p>
        </w:tc>
        <w:tc>
          <w:tcPr>
            <w:tcW w:w="1777" w:type="dxa"/>
            <w:noWrap/>
            <w:vAlign w:val="center"/>
            <w:hideMark/>
          </w:tcPr>
          <w:p w14:paraId="4D84A709" w14:textId="77777777" w:rsidR="00B16117" w:rsidRPr="009A246E"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00" w:type="dxa"/>
            <w:noWrap/>
            <w:vAlign w:val="center"/>
            <w:hideMark/>
          </w:tcPr>
          <w:p w14:paraId="7508E5F9" w14:textId="77777777" w:rsidR="00B16117" w:rsidRPr="009A246E"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45" w:type="dxa"/>
            <w:noWrap/>
            <w:vAlign w:val="center"/>
            <w:hideMark/>
          </w:tcPr>
          <w:p w14:paraId="716B7C43" w14:textId="77777777" w:rsidR="00B16117" w:rsidRPr="009A246E"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p>
        </w:tc>
      </w:tr>
      <w:tr w:rsidR="00B16117" w:rsidRPr="002C28C2" w14:paraId="52AA10E7" w14:textId="77777777" w:rsidTr="007F215A">
        <w:trPr>
          <w:trHeight w:val="300"/>
          <w:jc w:val="center"/>
        </w:trPr>
        <w:tc>
          <w:tcPr>
            <w:cnfStyle w:val="001000000000" w:firstRow="0" w:lastRow="0" w:firstColumn="1" w:lastColumn="0" w:oddVBand="0" w:evenVBand="0" w:oddHBand="0" w:evenHBand="0" w:firstRowFirstColumn="0" w:firstRowLastColumn="0" w:lastRowFirstColumn="0" w:lastRowLastColumn="0"/>
            <w:tcW w:w="2843" w:type="dxa"/>
            <w:vAlign w:val="center"/>
            <w:hideMark/>
          </w:tcPr>
          <w:p w14:paraId="48433762" w14:textId="77777777" w:rsidR="00B16117" w:rsidRPr="009A246E" w:rsidRDefault="00B16117" w:rsidP="007F215A">
            <w:pPr>
              <w:jc w:val="center"/>
              <w:rPr>
                <w:rFonts w:ascii="Times New Roman" w:eastAsia="Times New Roman" w:hAnsi="Times New Roman" w:cs="Times New Roman"/>
                <w:b w:val="0"/>
                <w:bCs w:val="0"/>
                <w:sz w:val="20"/>
                <w:szCs w:val="20"/>
              </w:rPr>
            </w:pPr>
            <w:r w:rsidRPr="009A246E">
              <w:rPr>
                <w:rFonts w:ascii="Times New Roman" w:eastAsia="Times New Roman" w:hAnsi="Times New Roman" w:cs="Times New Roman"/>
                <w:b w:val="0"/>
                <w:sz w:val="20"/>
                <w:szCs w:val="20"/>
              </w:rPr>
              <w:t>Tração Paralela (região central)</w:t>
            </w:r>
          </w:p>
        </w:tc>
        <w:tc>
          <w:tcPr>
            <w:tcW w:w="1777" w:type="dxa"/>
            <w:noWrap/>
            <w:vAlign w:val="center"/>
            <w:hideMark/>
          </w:tcPr>
          <w:p w14:paraId="55B08710" w14:textId="77777777" w:rsidR="00B16117" w:rsidRPr="009A246E"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A246E">
              <w:rPr>
                <w:rFonts w:ascii="Times New Roman" w:eastAsia="Times New Roman" w:hAnsi="Times New Roman" w:cs="Times New Roman"/>
                <w:sz w:val="20"/>
                <w:szCs w:val="20"/>
              </w:rPr>
              <w:t>30</w:t>
            </w:r>
          </w:p>
        </w:tc>
        <w:tc>
          <w:tcPr>
            <w:tcW w:w="1400" w:type="dxa"/>
            <w:noWrap/>
            <w:vAlign w:val="center"/>
            <w:hideMark/>
          </w:tcPr>
          <w:p w14:paraId="703A5032" w14:textId="77777777" w:rsidR="00B16117" w:rsidRPr="009A246E"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A246E">
              <w:rPr>
                <w:rFonts w:ascii="Times New Roman" w:eastAsia="Times New Roman" w:hAnsi="Times New Roman" w:cs="Times New Roman"/>
                <w:sz w:val="20"/>
                <w:szCs w:val="20"/>
              </w:rPr>
              <w:t>3</w:t>
            </w:r>
          </w:p>
        </w:tc>
        <w:tc>
          <w:tcPr>
            <w:tcW w:w="1945" w:type="dxa"/>
            <w:noWrap/>
            <w:vAlign w:val="center"/>
            <w:hideMark/>
          </w:tcPr>
          <w:p w14:paraId="082370C6" w14:textId="77777777" w:rsidR="00B16117" w:rsidRPr="009A246E" w:rsidRDefault="00B16117" w:rsidP="007F21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A246E">
              <w:rPr>
                <w:rFonts w:ascii="Times New Roman" w:eastAsia="Times New Roman" w:hAnsi="Times New Roman" w:cs="Times New Roman"/>
                <w:sz w:val="20"/>
                <w:szCs w:val="20"/>
              </w:rPr>
              <w:t>100</w:t>
            </w:r>
          </w:p>
        </w:tc>
      </w:tr>
    </w:tbl>
    <w:p w14:paraId="1A7183D4" w14:textId="77777777" w:rsidR="00B16117" w:rsidRPr="00B16117" w:rsidRDefault="00B16117" w:rsidP="00B16117">
      <w:pPr>
        <w:spacing w:after="0" w:line="360" w:lineRule="auto"/>
        <w:jc w:val="both"/>
        <w:rPr>
          <w:rFonts w:ascii="Times New Roman" w:hAnsi="Times New Roman" w:cs="Times New Roman"/>
          <w:sz w:val="24"/>
          <w:szCs w:val="24"/>
          <w:lang w:val="pt-BR"/>
        </w:rPr>
      </w:pPr>
      <w:r w:rsidRPr="00B16117">
        <w:rPr>
          <w:rFonts w:ascii="Times New Roman" w:hAnsi="Times New Roman" w:cs="Times New Roman"/>
          <w:sz w:val="24"/>
          <w:szCs w:val="24"/>
          <w:lang w:val="pt-BR"/>
        </w:rPr>
        <w:lastRenderedPageBreak/>
        <w:t>A figura 2, que mostra as dimensões do corpo de prova de densidade, ilustra as coordenadas de referência.</w:t>
      </w:r>
    </w:p>
    <w:p w14:paraId="0FDB21ED" w14:textId="77777777" w:rsidR="00B16117" w:rsidRPr="00B16117" w:rsidRDefault="00B16117" w:rsidP="00B16117">
      <w:pPr>
        <w:spacing w:after="0" w:line="360" w:lineRule="auto"/>
        <w:jc w:val="center"/>
        <w:rPr>
          <w:rFonts w:ascii="Times New Roman" w:hAnsi="Times New Roman" w:cs="Times New Roman"/>
          <w:sz w:val="24"/>
          <w:szCs w:val="24"/>
          <w:lang w:val="pt-BR"/>
        </w:rPr>
      </w:pPr>
      <w:r w:rsidRPr="00B16117">
        <w:rPr>
          <w:rFonts w:ascii="Times New Roman" w:hAnsi="Times New Roman" w:cs="Times New Roman"/>
          <w:sz w:val="24"/>
          <w:szCs w:val="24"/>
          <w:lang w:val="es-US"/>
        </w:rPr>
        <w:drawing>
          <wp:inline distT="0" distB="0" distL="0" distR="0" wp14:anchorId="71F343C4" wp14:editId="077FE458">
            <wp:extent cx="2905125" cy="1553904"/>
            <wp:effectExtent l="0" t="0" r="0" b="8255"/>
            <wp:docPr id="14" name="Imagem 1" descr="C:\Users\Bernardo\Desktop\Dimensões corpo dens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rdo\Desktop\Dimensões corpo densidade.jpg"/>
                    <pic:cNvPicPr>
                      <a:picLocks noChangeAspect="1" noChangeArrowheads="1"/>
                    </pic:cNvPicPr>
                  </pic:nvPicPr>
                  <pic:blipFill>
                    <a:blip r:embed="rId11"/>
                    <a:srcRect/>
                    <a:stretch>
                      <a:fillRect/>
                    </a:stretch>
                  </pic:blipFill>
                  <pic:spPr bwMode="auto">
                    <a:xfrm>
                      <a:off x="0" y="0"/>
                      <a:ext cx="2926568" cy="1565373"/>
                    </a:xfrm>
                    <a:prstGeom prst="rect">
                      <a:avLst/>
                    </a:prstGeom>
                    <a:noFill/>
                    <a:ln w="9525">
                      <a:noFill/>
                      <a:miter lim="800000"/>
                      <a:headEnd/>
                      <a:tailEnd/>
                    </a:ln>
                  </pic:spPr>
                </pic:pic>
              </a:graphicData>
            </a:graphic>
          </wp:inline>
        </w:drawing>
      </w:r>
    </w:p>
    <w:p w14:paraId="7FEF7DE7" w14:textId="3696B06E" w:rsidR="00B16117" w:rsidRPr="00B16117" w:rsidRDefault="00B16117" w:rsidP="00B16117">
      <w:pPr>
        <w:spacing w:after="0" w:line="360" w:lineRule="auto"/>
        <w:jc w:val="center"/>
        <w:rPr>
          <w:rFonts w:ascii="Times New Roman" w:hAnsi="Times New Roman" w:cs="Times New Roman"/>
          <w:sz w:val="24"/>
          <w:szCs w:val="24"/>
          <w:lang w:val="pt-BR"/>
        </w:rPr>
      </w:pPr>
      <w:r>
        <w:rPr>
          <w:rFonts w:ascii="Times New Roman" w:hAnsi="Times New Roman" w:cs="Times New Roman"/>
          <w:sz w:val="20"/>
          <w:szCs w:val="24"/>
          <w:lang w:val="pt-BR"/>
        </w:rPr>
        <w:t>Figure</w:t>
      </w:r>
      <w:r w:rsidRPr="00B16117">
        <w:rPr>
          <w:rFonts w:ascii="Times New Roman" w:hAnsi="Times New Roman" w:cs="Times New Roman"/>
          <w:sz w:val="20"/>
          <w:szCs w:val="24"/>
          <w:lang w:val="pt-BR"/>
        </w:rPr>
        <w:t xml:space="preserve"> 2.</w:t>
      </w:r>
      <w:r>
        <w:rPr>
          <w:rFonts w:ascii="Times New Roman" w:hAnsi="Times New Roman" w:cs="Times New Roman"/>
          <w:b/>
          <w:sz w:val="20"/>
          <w:szCs w:val="24"/>
          <w:lang w:val="pt-BR"/>
        </w:rPr>
        <w:t xml:space="preserve"> </w:t>
      </w:r>
      <w:r w:rsidRPr="00B16117">
        <w:rPr>
          <w:rFonts w:ascii="Times New Roman" w:hAnsi="Times New Roman" w:cs="Times New Roman"/>
          <w:sz w:val="20"/>
          <w:szCs w:val="24"/>
          <w:lang w:val="pt-BR"/>
        </w:rPr>
        <w:t>Geometria dos corpos de prova utilizados para determinar a densidade da madeira com as coordenadas (dimensões em mm).</w:t>
      </w:r>
      <w:r>
        <w:rPr>
          <w:rFonts w:ascii="Times New Roman" w:hAnsi="Times New Roman" w:cs="Times New Roman"/>
          <w:sz w:val="20"/>
          <w:szCs w:val="24"/>
          <w:lang w:val="pt-BR"/>
        </w:rPr>
        <w:t xml:space="preserve"> </w:t>
      </w:r>
      <w:r w:rsidRPr="00B16117">
        <w:rPr>
          <w:rFonts w:ascii="Times New Roman" w:hAnsi="Times New Roman" w:cs="Times New Roman"/>
          <w:b/>
          <w:sz w:val="20"/>
          <w:szCs w:val="24"/>
          <w:lang w:val="pt-BR"/>
        </w:rPr>
        <w:t>Fonte –</w:t>
      </w:r>
      <w:r w:rsidRPr="00B16117">
        <w:rPr>
          <w:rFonts w:ascii="Times New Roman" w:hAnsi="Times New Roman" w:cs="Times New Roman"/>
          <w:bCs/>
          <w:sz w:val="20"/>
          <w:szCs w:val="24"/>
          <w:lang w:val="pt-BR"/>
        </w:rPr>
        <w:t xml:space="preserve"> </w:t>
      </w:r>
      <w:r w:rsidRPr="00B16117">
        <w:rPr>
          <w:rFonts w:ascii="Times New Roman" w:hAnsi="Times New Roman" w:cs="Times New Roman"/>
          <w:sz w:val="20"/>
          <w:szCs w:val="24"/>
          <w:lang w:val="pt-BR"/>
        </w:rPr>
        <w:t>NBR 7190 (ABNT, 1997).</w:t>
      </w:r>
    </w:p>
    <w:p w14:paraId="12B69B7E" w14:textId="4DFB49D8" w:rsidR="00B16117" w:rsidRPr="00B16117" w:rsidRDefault="00B16117" w:rsidP="00B16117">
      <w:pPr>
        <w:spacing w:after="0" w:line="360" w:lineRule="auto"/>
        <w:jc w:val="both"/>
        <w:rPr>
          <w:rFonts w:ascii="Times New Roman" w:hAnsi="Times New Roman" w:cs="Times New Roman"/>
          <w:sz w:val="24"/>
          <w:szCs w:val="24"/>
          <w:lang w:val="pt-BR"/>
        </w:rPr>
      </w:pPr>
      <w:r w:rsidRPr="00B16117">
        <w:rPr>
          <w:rFonts w:ascii="Times New Roman" w:hAnsi="Times New Roman" w:cs="Times New Roman"/>
          <w:sz w:val="24"/>
          <w:szCs w:val="24"/>
          <w:lang w:val="pt-BR"/>
        </w:rPr>
        <w:t>As dimensões dos corpos de prova de cisalhamento, tração e torção, que não apresentam formas de paralelepípedos, são mostradas na figura 3.</w:t>
      </w:r>
    </w:p>
    <w:p w14:paraId="5559203B" w14:textId="1BC730C4" w:rsidR="00B16117" w:rsidRPr="00B16117" w:rsidRDefault="00B16117" w:rsidP="00B16117">
      <w:pPr>
        <w:spacing w:after="0" w:line="360" w:lineRule="auto"/>
        <w:jc w:val="center"/>
        <w:rPr>
          <w:rFonts w:ascii="Times New Roman" w:hAnsi="Times New Roman" w:cs="Times New Roman"/>
          <w:sz w:val="24"/>
          <w:szCs w:val="24"/>
          <w:lang w:val="pt-BR"/>
        </w:rPr>
      </w:pPr>
      <w:r w:rsidRPr="00B16117">
        <w:rPr>
          <w:rFonts w:ascii="Times New Roman" w:hAnsi="Times New Roman" w:cs="Times New Roman"/>
          <w:sz w:val="24"/>
          <w:szCs w:val="24"/>
          <w:lang w:val="es-US"/>
        </w:rPr>
        <w:drawing>
          <wp:inline distT="0" distB="0" distL="0" distR="0" wp14:anchorId="511D0503" wp14:editId="49A1EE7D">
            <wp:extent cx="2061210" cy="1448590"/>
            <wp:effectExtent l="0" t="0" r="0" b="0"/>
            <wp:docPr id="12" name="Imagem 2" descr="C:\Users\Bernardo\Desktop\Artigos Base - TCC\Cisalhamento e Compressão Paralela\Corpo Cisalhamento +4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rdo\Desktop\Artigos Base - TCC\Cisalhamento e Compressão Paralela\Corpo Cisalhamento +4zoom.JPG"/>
                    <pic:cNvPicPr>
                      <a:picLocks noChangeAspect="1" noChangeArrowheads="1"/>
                    </pic:cNvPicPr>
                  </pic:nvPicPr>
                  <pic:blipFill>
                    <a:blip r:embed="rId12"/>
                    <a:srcRect l="24868" t="6422" r="17108" b="22936"/>
                    <a:stretch>
                      <a:fillRect/>
                    </a:stretch>
                  </pic:blipFill>
                  <pic:spPr bwMode="auto">
                    <a:xfrm>
                      <a:off x="0" y="0"/>
                      <a:ext cx="2094255" cy="147181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pt-BR"/>
        </w:rPr>
        <w:t xml:space="preserve"> </w:t>
      </w:r>
      <w:r w:rsidRPr="00B16117">
        <w:rPr>
          <w:rFonts w:ascii="Times New Roman" w:hAnsi="Times New Roman" w:cs="Times New Roman"/>
          <w:sz w:val="24"/>
          <w:szCs w:val="24"/>
          <w:lang w:val="es-US"/>
        </w:rPr>
        <w:drawing>
          <wp:inline distT="0" distB="0" distL="0" distR="0" wp14:anchorId="3E48B655" wp14:editId="71FBC979">
            <wp:extent cx="1227075" cy="1562100"/>
            <wp:effectExtent l="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234914" cy="1572079"/>
                    </a:xfrm>
                    <a:prstGeom prst="rect">
                      <a:avLst/>
                    </a:prstGeom>
                    <a:noFill/>
                    <a:ln w="9525">
                      <a:noFill/>
                      <a:miter lim="800000"/>
                      <a:headEnd/>
                      <a:tailEnd/>
                    </a:ln>
                  </pic:spPr>
                </pic:pic>
              </a:graphicData>
            </a:graphic>
          </wp:inline>
        </w:drawing>
      </w:r>
      <w:r w:rsidRPr="00B16117">
        <w:rPr>
          <w:rFonts w:ascii="Times New Roman" w:hAnsi="Times New Roman" w:cs="Times New Roman"/>
          <w:sz w:val="24"/>
          <w:szCs w:val="24"/>
          <w:lang w:val="es-US"/>
        </w:rPr>
        <w:drawing>
          <wp:inline distT="0" distB="0" distL="0" distR="0" wp14:anchorId="20C21648" wp14:editId="115C8333">
            <wp:extent cx="1819275" cy="1607133"/>
            <wp:effectExtent l="0" t="0" r="0" b="0"/>
            <wp:docPr id="23" name="Imagem 6" descr="C:\Users\Bernardo\Desktop\Artigos Base - TCC\Tração Paralela\Corpo t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nardo\Desktop\Artigos Base - TCC\Tração Paralela\Corpo tração.JPG"/>
                    <pic:cNvPicPr>
                      <a:picLocks noChangeAspect="1" noChangeArrowheads="1"/>
                    </pic:cNvPicPr>
                  </pic:nvPicPr>
                  <pic:blipFill>
                    <a:blip r:embed="rId14"/>
                    <a:srcRect l="25926" t="7339" r="24162" b="16208"/>
                    <a:stretch>
                      <a:fillRect/>
                    </a:stretch>
                  </pic:blipFill>
                  <pic:spPr bwMode="auto">
                    <a:xfrm>
                      <a:off x="0" y="0"/>
                      <a:ext cx="1838271" cy="1623914"/>
                    </a:xfrm>
                    <a:prstGeom prst="rect">
                      <a:avLst/>
                    </a:prstGeom>
                    <a:noFill/>
                    <a:ln w="9525">
                      <a:noFill/>
                      <a:miter lim="800000"/>
                      <a:headEnd/>
                      <a:tailEnd/>
                    </a:ln>
                  </pic:spPr>
                </pic:pic>
              </a:graphicData>
            </a:graphic>
          </wp:inline>
        </w:drawing>
      </w:r>
    </w:p>
    <w:p w14:paraId="57366AAC" w14:textId="4C7A2106" w:rsidR="00B16117" w:rsidRPr="00B16117" w:rsidRDefault="00B16117" w:rsidP="00B16117">
      <w:pPr>
        <w:pStyle w:val="Prrafodelista"/>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               </w:t>
      </w:r>
      <w:r w:rsidRPr="00B16117">
        <w:rPr>
          <w:rFonts w:ascii="Times New Roman" w:hAnsi="Times New Roman" w:cs="Times New Roman"/>
          <w:sz w:val="24"/>
          <w:szCs w:val="24"/>
          <w:lang w:val="pt-BR"/>
        </w:rPr>
        <w:t>(A)</w:t>
      </w:r>
      <w:r>
        <w:rPr>
          <w:rFonts w:ascii="Times New Roman" w:hAnsi="Times New Roman" w:cs="Times New Roman"/>
          <w:b/>
          <w:sz w:val="24"/>
          <w:szCs w:val="24"/>
          <w:lang w:val="pt-BR"/>
        </w:rPr>
        <w:tab/>
      </w:r>
      <w:r>
        <w:rPr>
          <w:rFonts w:ascii="Times New Roman" w:hAnsi="Times New Roman" w:cs="Times New Roman"/>
          <w:b/>
          <w:sz w:val="24"/>
          <w:szCs w:val="24"/>
          <w:lang w:val="pt-BR"/>
        </w:rPr>
        <w:tab/>
      </w:r>
      <w:r w:rsidRPr="00B16117">
        <w:rPr>
          <w:rFonts w:ascii="Times New Roman" w:hAnsi="Times New Roman" w:cs="Times New Roman"/>
          <w:b/>
          <w:sz w:val="24"/>
          <w:szCs w:val="24"/>
          <w:lang w:val="pt-BR"/>
        </w:rPr>
        <w:tab/>
      </w:r>
      <w:r w:rsidRPr="00B16117">
        <w:rPr>
          <w:rFonts w:ascii="Times New Roman" w:hAnsi="Times New Roman" w:cs="Times New Roman"/>
          <w:b/>
          <w:sz w:val="24"/>
          <w:szCs w:val="24"/>
          <w:lang w:val="pt-BR"/>
        </w:rPr>
        <w:tab/>
      </w:r>
      <w:proofErr w:type="gramStart"/>
      <w:r w:rsidRPr="00B16117">
        <w:rPr>
          <w:rFonts w:ascii="Times New Roman" w:hAnsi="Times New Roman" w:cs="Times New Roman"/>
          <w:sz w:val="24"/>
          <w:szCs w:val="24"/>
          <w:lang w:val="pt-BR"/>
        </w:rPr>
        <w:t xml:space="preserve">   (</w:t>
      </w:r>
      <w:proofErr w:type="gramEnd"/>
      <w:r w:rsidRPr="00B16117">
        <w:rPr>
          <w:rFonts w:ascii="Times New Roman" w:hAnsi="Times New Roman" w:cs="Times New Roman"/>
          <w:sz w:val="24"/>
          <w:szCs w:val="24"/>
          <w:lang w:val="pt-BR"/>
        </w:rPr>
        <w:t>B)</w:t>
      </w:r>
      <w:r w:rsidRPr="00B16117">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sidRPr="00B16117">
        <w:rPr>
          <w:rFonts w:ascii="Times New Roman" w:hAnsi="Times New Roman" w:cs="Times New Roman"/>
          <w:sz w:val="24"/>
          <w:szCs w:val="24"/>
          <w:lang w:val="pt-BR"/>
        </w:rPr>
        <w:t>(C)</w:t>
      </w:r>
    </w:p>
    <w:p w14:paraId="5DA73042" w14:textId="08AE0889" w:rsidR="00B16117" w:rsidRPr="00B16117" w:rsidRDefault="00B16117" w:rsidP="00B16117">
      <w:pPr>
        <w:spacing w:after="0" w:line="360" w:lineRule="auto"/>
        <w:jc w:val="center"/>
        <w:rPr>
          <w:rFonts w:ascii="Times New Roman" w:hAnsi="Times New Roman" w:cs="Times New Roman"/>
          <w:sz w:val="20"/>
          <w:szCs w:val="24"/>
          <w:lang w:val="pt-BR"/>
        </w:rPr>
      </w:pPr>
      <w:r>
        <w:rPr>
          <w:rFonts w:ascii="Times New Roman" w:hAnsi="Times New Roman" w:cs="Times New Roman"/>
          <w:sz w:val="20"/>
          <w:szCs w:val="24"/>
          <w:lang w:val="pt-BR"/>
        </w:rPr>
        <w:t>Figure</w:t>
      </w:r>
      <w:r w:rsidRPr="00B16117">
        <w:rPr>
          <w:rFonts w:ascii="Times New Roman" w:hAnsi="Times New Roman" w:cs="Times New Roman"/>
          <w:sz w:val="20"/>
          <w:szCs w:val="24"/>
          <w:lang w:val="pt-BR"/>
        </w:rPr>
        <w:t xml:space="preserve"> 3</w:t>
      </w:r>
      <w:r w:rsidRPr="00B16117">
        <w:rPr>
          <w:rFonts w:ascii="Times New Roman" w:hAnsi="Times New Roman" w:cs="Times New Roman"/>
          <w:b/>
          <w:sz w:val="20"/>
          <w:szCs w:val="24"/>
          <w:lang w:val="pt-BR"/>
        </w:rPr>
        <w:t xml:space="preserve"> – </w:t>
      </w:r>
      <w:r w:rsidRPr="00B16117">
        <w:rPr>
          <w:rFonts w:ascii="Times New Roman" w:hAnsi="Times New Roman" w:cs="Times New Roman"/>
          <w:sz w:val="20"/>
          <w:szCs w:val="24"/>
          <w:lang w:val="pt-BR"/>
        </w:rPr>
        <w:t>Vistas dos corpos de prova dos ensaios de cisalhamento paralelo (A), torção</w:t>
      </w:r>
      <w:r>
        <w:rPr>
          <w:rFonts w:ascii="Times New Roman" w:hAnsi="Times New Roman" w:cs="Times New Roman"/>
          <w:sz w:val="20"/>
          <w:szCs w:val="24"/>
          <w:lang w:val="pt-BR"/>
        </w:rPr>
        <w:t xml:space="preserve"> </w:t>
      </w:r>
      <w:r w:rsidRPr="00B16117">
        <w:rPr>
          <w:rFonts w:ascii="Times New Roman" w:hAnsi="Times New Roman" w:cs="Times New Roman"/>
          <w:sz w:val="20"/>
          <w:szCs w:val="24"/>
          <w:lang w:val="pt-BR"/>
        </w:rPr>
        <w:t>(B) e tração paralela (C) (dimensões em mm).</w:t>
      </w:r>
    </w:p>
    <w:p w14:paraId="5DEB1D5C" w14:textId="77777777" w:rsidR="00B16117" w:rsidRPr="00B16117" w:rsidRDefault="00B16117" w:rsidP="00B16117">
      <w:pPr>
        <w:spacing w:after="0" w:line="360" w:lineRule="auto"/>
        <w:jc w:val="both"/>
        <w:rPr>
          <w:rFonts w:ascii="Times New Roman" w:hAnsi="Times New Roman" w:cs="Times New Roman"/>
          <w:b/>
          <w:sz w:val="24"/>
          <w:szCs w:val="24"/>
          <w:lang w:val="pt-BR"/>
        </w:rPr>
      </w:pPr>
      <w:r w:rsidRPr="00B16117">
        <w:rPr>
          <w:rFonts w:ascii="Times New Roman" w:hAnsi="Times New Roman" w:cs="Times New Roman"/>
          <w:b/>
          <w:sz w:val="24"/>
          <w:szCs w:val="24"/>
          <w:lang w:val="pt-BR"/>
        </w:rPr>
        <w:t>Confecção dos corpos de prova</w:t>
      </w:r>
    </w:p>
    <w:p w14:paraId="1FD23315" w14:textId="2562A0E1" w:rsidR="00B16117" w:rsidRPr="00B16117" w:rsidRDefault="00B16117" w:rsidP="00B16117">
      <w:pPr>
        <w:spacing w:after="0" w:line="360" w:lineRule="auto"/>
        <w:jc w:val="both"/>
        <w:rPr>
          <w:rFonts w:ascii="Times New Roman" w:hAnsi="Times New Roman" w:cs="Times New Roman"/>
          <w:sz w:val="24"/>
          <w:szCs w:val="24"/>
          <w:lang w:val="pt-BR"/>
        </w:rPr>
      </w:pPr>
      <w:r w:rsidRPr="00B16117">
        <w:rPr>
          <w:rFonts w:ascii="Times New Roman" w:hAnsi="Times New Roman" w:cs="Times New Roman"/>
          <w:sz w:val="24"/>
          <w:szCs w:val="24"/>
          <w:lang w:val="pt-BR"/>
        </w:rPr>
        <w:t xml:space="preserve">Conforme recomenda a NBR 7190 (ABNT, 1997), foram produzidos 6 corpos de prova para cada ensaio. Para tal, utilizou-se uma serra circular de bancada para realizar os cortes iniciais, e, uma </w:t>
      </w:r>
      <w:proofErr w:type="spellStart"/>
      <w:r w:rsidRPr="00B16117">
        <w:rPr>
          <w:rFonts w:ascii="Times New Roman" w:hAnsi="Times New Roman" w:cs="Times New Roman"/>
          <w:sz w:val="24"/>
          <w:szCs w:val="24"/>
          <w:lang w:val="pt-BR"/>
        </w:rPr>
        <w:t>desengrossadeira</w:t>
      </w:r>
      <w:proofErr w:type="spellEnd"/>
      <w:r w:rsidRPr="00B16117">
        <w:rPr>
          <w:rFonts w:ascii="Times New Roman" w:hAnsi="Times New Roman" w:cs="Times New Roman"/>
          <w:sz w:val="24"/>
          <w:szCs w:val="24"/>
          <w:lang w:val="pt-BR"/>
        </w:rPr>
        <w:t xml:space="preserve"> para dar o acabamento e as dimensões finais às peças. Nesse processo as medições foram realizadas com um paquímetro digital </w:t>
      </w:r>
      <w:proofErr w:type="spellStart"/>
      <w:r w:rsidRPr="00B16117">
        <w:rPr>
          <w:rFonts w:ascii="Times New Roman" w:hAnsi="Times New Roman" w:cs="Times New Roman"/>
          <w:i/>
          <w:sz w:val="24"/>
          <w:szCs w:val="24"/>
          <w:lang w:val="pt-BR"/>
        </w:rPr>
        <w:t>Pantec</w:t>
      </w:r>
      <w:proofErr w:type="spellEnd"/>
      <w:r w:rsidRPr="00B16117">
        <w:rPr>
          <w:rFonts w:ascii="Times New Roman" w:hAnsi="Times New Roman" w:cs="Times New Roman"/>
          <w:sz w:val="24"/>
          <w:szCs w:val="24"/>
          <w:lang w:val="pt-BR"/>
        </w:rPr>
        <w:t xml:space="preserve"> com precisão de 0,01 mm, e adotou-se uma tolerância dimensional de ±1 mm.</w:t>
      </w:r>
    </w:p>
    <w:p w14:paraId="5DFE6C3E" w14:textId="77777777" w:rsidR="00B16117" w:rsidRPr="00B16117" w:rsidRDefault="00B16117" w:rsidP="00B16117">
      <w:pPr>
        <w:spacing w:after="0" w:line="360" w:lineRule="auto"/>
        <w:jc w:val="both"/>
        <w:rPr>
          <w:rFonts w:ascii="Times New Roman" w:hAnsi="Times New Roman" w:cs="Times New Roman"/>
          <w:sz w:val="24"/>
          <w:szCs w:val="24"/>
          <w:lang w:val="pt-BR"/>
        </w:rPr>
      </w:pPr>
    </w:p>
    <w:p w14:paraId="048B6889" w14:textId="77777777" w:rsidR="00B16117" w:rsidRPr="00B16117" w:rsidRDefault="00B16117" w:rsidP="00B16117">
      <w:pPr>
        <w:spacing w:after="0" w:line="360" w:lineRule="auto"/>
        <w:jc w:val="both"/>
        <w:rPr>
          <w:rFonts w:ascii="Times New Roman" w:hAnsi="Times New Roman" w:cs="Times New Roman"/>
          <w:b/>
          <w:sz w:val="24"/>
          <w:szCs w:val="24"/>
          <w:lang w:val="pt-BR"/>
        </w:rPr>
      </w:pPr>
      <w:r w:rsidRPr="00B16117">
        <w:rPr>
          <w:rFonts w:ascii="Times New Roman" w:hAnsi="Times New Roman" w:cs="Times New Roman"/>
          <w:b/>
          <w:sz w:val="24"/>
          <w:szCs w:val="24"/>
          <w:lang w:val="pt-BR"/>
        </w:rPr>
        <w:lastRenderedPageBreak/>
        <w:t>Secagem dos corpos de prova</w:t>
      </w:r>
    </w:p>
    <w:p w14:paraId="7335F35C" w14:textId="6D434208" w:rsidR="00B16117" w:rsidRPr="00B16117" w:rsidRDefault="00B16117" w:rsidP="00B16117">
      <w:pPr>
        <w:spacing w:after="0" w:line="360" w:lineRule="auto"/>
        <w:jc w:val="both"/>
        <w:rPr>
          <w:rFonts w:ascii="Times New Roman" w:hAnsi="Times New Roman" w:cs="Times New Roman"/>
          <w:sz w:val="24"/>
          <w:szCs w:val="24"/>
          <w:lang w:val="pt-BR"/>
        </w:rPr>
      </w:pPr>
      <w:r w:rsidRPr="00B16117">
        <w:rPr>
          <w:rFonts w:ascii="Times New Roman" w:hAnsi="Times New Roman" w:cs="Times New Roman"/>
          <w:sz w:val="24"/>
          <w:szCs w:val="24"/>
          <w:lang w:val="pt-BR"/>
        </w:rPr>
        <w:t xml:space="preserve">Para a secagem, foi seguida a NBR 7190 (ABNT, 1997), de forma que os corpos de prova foram colocados numa estufa modelo </w:t>
      </w:r>
      <w:r w:rsidRPr="00B16117">
        <w:rPr>
          <w:rFonts w:ascii="Times New Roman" w:hAnsi="Times New Roman" w:cs="Times New Roman"/>
          <w:i/>
          <w:sz w:val="24"/>
          <w:szCs w:val="24"/>
          <w:lang w:val="pt-BR"/>
        </w:rPr>
        <w:t>QUIMIS</w:t>
      </w:r>
      <w:r w:rsidRPr="00B16117">
        <w:rPr>
          <w:rFonts w:ascii="Times New Roman" w:hAnsi="Times New Roman" w:cs="Times New Roman"/>
          <w:sz w:val="24"/>
          <w:szCs w:val="24"/>
          <w:lang w:val="pt-BR"/>
        </w:rPr>
        <w:t xml:space="preserve"> </w:t>
      </w:r>
      <w:r w:rsidRPr="00B16117">
        <w:rPr>
          <w:rFonts w:ascii="Times New Roman" w:hAnsi="Times New Roman" w:cs="Times New Roman"/>
          <w:i/>
          <w:sz w:val="24"/>
          <w:szCs w:val="24"/>
          <w:lang w:val="pt-BR"/>
        </w:rPr>
        <w:t>Q-314M222</w:t>
      </w:r>
      <w:r w:rsidRPr="00B16117">
        <w:rPr>
          <w:rFonts w:ascii="Times New Roman" w:hAnsi="Times New Roman" w:cs="Times New Roman"/>
          <w:sz w:val="24"/>
          <w:szCs w:val="24"/>
          <w:lang w:val="pt-BR"/>
        </w:rPr>
        <w:t xml:space="preserve"> e mantidos à 103 ± 2 </w:t>
      </w:r>
      <w:proofErr w:type="spellStart"/>
      <w:r w:rsidRPr="00B16117">
        <w:rPr>
          <w:rFonts w:ascii="Times New Roman" w:hAnsi="Times New Roman" w:cs="Times New Roman"/>
          <w:sz w:val="24"/>
          <w:szCs w:val="24"/>
          <w:lang w:val="pt-BR"/>
        </w:rPr>
        <w:t>ºC</w:t>
      </w:r>
      <w:proofErr w:type="spellEnd"/>
      <w:r w:rsidRPr="00B16117">
        <w:rPr>
          <w:rFonts w:ascii="Times New Roman" w:hAnsi="Times New Roman" w:cs="Times New Roman"/>
          <w:sz w:val="24"/>
          <w:szCs w:val="24"/>
          <w:lang w:val="pt-BR"/>
        </w:rPr>
        <w:t xml:space="preserve"> durante intervalos de 6 horas, até que atingissem 0% de umidade relativa. As massas dos corpos de prova foram aferidas após cada processo de secagem, com uma balança </w:t>
      </w:r>
      <w:proofErr w:type="spellStart"/>
      <w:r w:rsidRPr="00B16117">
        <w:rPr>
          <w:rFonts w:ascii="Times New Roman" w:hAnsi="Times New Roman" w:cs="Times New Roman"/>
          <w:sz w:val="24"/>
          <w:szCs w:val="24"/>
          <w:lang w:val="pt-BR"/>
        </w:rPr>
        <w:t>semi-analítica</w:t>
      </w:r>
      <w:proofErr w:type="spellEnd"/>
      <w:r w:rsidRPr="00B16117">
        <w:rPr>
          <w:rFonts w:ascii="Times New Roman" w:hAnsi="Times New Roman" w:cs="Times New Roman"/>
          <w:sz w:val="24"/>
          <w:szCs w:val="24"/>
          <w:lang w:val="pt-BR"/>
        </w:rPr>
        <w:t xml:space="preserve"> modelo </w:t>
      </w:r>
      <w:r w:rsidRPr="00B16117">
        <w:rPr>
          <w:rFonts w:ascii="Times New Roman" w:hAnsi="Times New Roman" w:cs="Times New Roman"/>
          <w:i/>
          <w:sz w:val="24"/>
          <w:szCs w:val="24"/>
          <w:lang w:val="pt-BR"/>
        </w:rPr>
        <w:t>AC10K</w:t>
      </w:r>
      <w:r w:rsidRPr="00B16117">
        <w:rPr>
          <w:rFonts w:ascii="Times New Roman" w:hAnsi="Times New Roman" w:cs="Times New Roman"/>
          <w:sz w:val="24"/>
          <w:szCs w:val="24"/>
          <w:lang w:val="pt-BR"/>
        </w:rPr>
        <w:t xml:space="preserve"> utilizada durante a realização do trabalho apresenta capacidade de 4100 g e precisão de 0,1 g. A curva de secagem média de cada tipo de corpo de prova é mostrada na figura 4. A partir de uma variação inferior à 0,5% entre duas medidas, pode-se considerar a inexistência de umidade nas amostras.</w:t>
      </w:r>
    </w:p>
    <w:p w14:paraId="0053EBAC" w14:textId="77777777" w:rsidR="00B16117" w:rsidRPr="00B16117" w:rsidRDefault="00B16117" w:rsidP="00B16117">
      <w:pPr>
        <w:spacing w:after="0" w:line="360" w:lineRule="auto"/>
        <w:jc w:val="center"/>
        <w:rPr>
          <w:rFonts w:ascii="Times New Roman" w:hAnsi="Times New Roman" w:cs="Times New Roman"/>
          <w:sz w:val="24"/>
          <w:szCs w:val="24"/>
          <w:vertAlign w:val="subscript"/>
          <w:lang w:val="pt-BR"/>
        </w:rPr>
      </w:pPr>
      <w:r w:rsidRPr="00B16117">
        <w:rPr>
          <w:rFonts w:ascii="Times New Roman" w:hAnsi="Times New Roman" w:cs="Times New Roman"/>
          <w:sz w:val="24"/>
          <w:szCs w:val="24"/>
          <w:lang w:val="es-US"/>
        </w:rPr>
        <w:drawing>
          <wp:inline distT="0" distB="0" distL="0" distR="0" wp14:anchorId="4C5FD41F" wp14:editId="01B9C963">
            <wp:extent cx="3390900" cy="2038350"/>
            <wp:effectExtent l="0" t="0" r="0" b="0"/>
            <wp:docPr id="2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84D8A9" w14:textId="57147C97" w:rsidR="00B16117" w:rsidRPr="00B16117" w:rsidRDefault="00B16117" w:rsidP="00B16117">
      <w:pPr>
        <w:spacing w:after="0" w:line="360" w:lineRule="auto"/>
        <w:jc w:val="center"/>
        <w:rPr>
          <w:rFonts w:ascii="Times New Roman" w:hAnsi="Times New Roman" w:cs="Times New Roman"/>
          <w:sz w:val="20"/>
          <w:szCs w:val="24"/>
          <w:lang w:val="pt-BR"/>
        </w:rPr>
      </w:pPr>
      <w:r w:rsidRPr="00B16117">
        <w:rPr>
          <w:rFonts w:ascii="Times New Roman" w:hAnsi="Times New Roman" w:cs="Times New Roman"/>
          <w:sz w:val="20"/>
          <w:szCs w:val="24"/>
          <w:lang w:val="pt-BR"/>
        </w:rPr>
        <w:t>Figure 4</w:t>
      </w:r>
      <w:r w:rsidRPr="00B16117">
        <w:rPr>
          <w:rFonts w:ascii="Times New Roman" w:hAnsi="Times New Roman" w:cs="Times New Roman"/>
          <w:b/>
          <w:sz w:val="20"/>
          <w:szCs w:val="24"/>
          <w:lang w:val="pt-BR"/>
        </w:rPr>
        <w:t xml:space="preserve"> – </w:t>
      </w:r>
      <w:r w:rsidRPr="00B16117">
        <w:rPr>
          <w:rFonts w:ascii="Times New Roman" w:hAnsi="Times New Roman" w:cs="Times New Roman"/>
          <w:sz w:val="20"/>
          <w:szCs w:val="24"/>
          <w:lang w:val="pt-BR"/>
        </w:rPr>
        <w:t>Curva de secagem média de cada tipo de corpo de prova.</w:t>
      </w:r>
    </w:p>
    <w:p w14:paraId="3978A78F" w14:textId="4126858A" w:rsidR="00B16117" w:rsidRPr="00B16117" w:rsidRDefault="00B16117" w:rsidP="00B16117">
      <w:pPr>
        <w:spacing w:after="0" w:line="360" w:lineRule="auto"/>
        <w:jc w:val="both"/>
        <w:rPr>
          <w:rFonts w:ascii="Times New Roman" w:hAnsi="Times New Roman" w:cs="Times New Roman"/>
          <w:sz w:val="24"/>
          <w:szCs w:val="24"/>
          <w:lang w:val="pt-BR"/>
        </w:rPr>
      </w:pPr>
      <w:r w:rsidRPr="00B16117">
        <w:rPr>
          <w:rFonts w:ascii="Times New Roman" w:hAnsi="Times New Roman" w:cs="Times New Roman"/>
          <w:sz w:val="24"/>
          <w:szCs w:val="24"/>
          <w:lang w:val="pt-BR"/>
        </w:rPr>
        <w:t>Observou-se que a umidade relativa natural, ou seja, a de equilíbrio da madeira na região, situa-se entre 10% e 18%. Além disso, os corpos de prova com maior volume levaram 30 horas para secar, enquanto os com menor volume levaram apenas 18 horas.</w:t>
      </w:r>
    </w:p>
    <w:p w14:paraId="57FE4EC3" w14:textId="77777777" w:rsidR="00B16117" w:rsidRPr="00B16117" w:rsidRDefault="00B16117" w:rsidP="00B16117">
      <w:pPr>
        <w:spacing w:after="0" w:line="360" w:lineRule="auto"/>
        <w:jc w:val="both"/>
        <w:rPr>
          <w:rFonts w:ascii="Times New Roman" w:hAnsi="Times New Roman" w:cs="Times New Roman"/>
          <w:b/>
          <w:sz w:val="24"/>
          <w:szCs w:val="24"/>
          <w:lang w:val="pt-BR"/>
        </w:rPr>
      </w:pPr>
      <w:r w:rsidRPr="00B16117">
        <w:rPr>
          <w:rFonts w:ascii="Times New Roman" w:hAnsi="Times New Roman" w:cs="Times New Roman"/>
          <w:b/>
          <w:sz w:val="24"/>
          <w:szCs w:val="24"/>
          <w:lang w:val="pt-BR"/>
        </w:rPr>
        <w:t>Umidade</w:t>
      </w:r>
    </w:p>
    <w:p w14:paraId="4284940D" w14:textId="0BE1C7BB" w:rsidR="00B16117" w:rsidRPr="00B16117" w:rsidRDefault="00B16117" w:rsidP="00B16117">
      <w:pPr>
        <w:spacing w:after="0" w:line="360" w:lineRule="auto"/>
        <w:jc w:val="both"/>
        <w:rPr>
          <w:rFonts w:ascii="Times New Roman" w:hAnsi="Times New Roman" w:cs="Times New Roman"/>
          <w:sz w:val="24"/>
          <w:szCs w:val="24"/>
          <w:lang w:val="pt-BR"/>
        </w:rPr>
      </w:pPr>
      <w:r w:rsidRPr="00B16117">
        <w:rPr>
          <w:rFonts w:ascii="Times New Roman" w:hAnsi="Times New Roman" w:cs="Times New Roman"/>
          <w:sz w:val="24"/>
          <w:szCs w:val="24"/>
          <w:lang w:val="pt-BR"/>
        </w:rPr>
        <w:t xml:space="preserve">Os corpos de prova foram imersos em água, até que fosse atingida umidade relativa igual a 12%, como recomenda a NBR 7190 (ABNT, 1997). O tempo necessário para os corpos com menor volume foi de cerca de 48 horas, enquanto os de maior volume levaram até 96 horas. Após atingir a umidade desejada, foram realizadas as medições das dimensões de cada corpo para iniciar os ensaios. </w:t>
      </w:r>
    </w:p>
    <w:p w14:paraId="0096CCF1" w14:textId="77777777" w:rsidR="00B16117" w:rsidRDefault="00B16117" w:rsidP="00B16117">
      <w:pPr>
        <w:spacing w:after="0" w:line="360" w:lineRule="auto"/>
        <w:jc w:val="both"/>
        <w:rPr>
          <w:rFonts w:ascii="Times New Roman" w:hAnsi="Times New Roman" w:cs="Times New Roman"/>
          <w:b/>
          <w:sz w:val="24"/>
          <w:szCs w:val="24"/>
          <w:lang w:val="pt-BR"/>
        </w:rPr>
      </w:pPr>
    </w:p>
    <w:p w14:paraId="3B1F6837" w14:textId="77777777" w:rsidR="00B16117" w:rsidRDefault="00B16117" w:rsidP="00B16117">
      <w:pPr>
        <w:spacing w:after="0" w:line="360" w:lineRule="auto"/>
        <w:jc w:val="both"/>
        <w:rPr>
          <w:rFonts w:ascii="Times New Roman" w:hAnsi="Times New Roman" w:cs="Times New Roman"/>
          <w:b/>
          <w:sz w:val="24"/>
          <w:szCs w:val="24"/>
          <w:lang w:val="pt-BR"/>
        </w:rPr>
      </w:pPr>
    </w:p>
    <w:p w14:paraId="73309E7F" w14:textId="3440F5B8" w:rsidR="00B16117" w:rsidRPr="00B16117" w:rsidRDefault="00B16117" w:rsidP="00B16117">
      <w:pPr>
        <w:spacing w:after="0" w:line="360" w:lineRule="auto"/>
        <w:jc w:val="both"/>
        <w:rPr>
          <w:rFonts w:ascii="Times New Roman" w:hAnsi="Times New Roman" w:cs="Times New Roman"/>
          <w:b/>
          <w:sz w:val="24"/>
          <w:szCs w:val="24"/>
          <w:lang w:val="pt-BR"/>
        </w:rPr>
      </w:pPr>
      <w:r w:rsidRPr="00B16117">
        <w:rPr>
          <w:rFonts w:ascii="Times New Roman" w:hAnsi="Times New Roman" w:cs="Times New Roman"/>
          <w:b/>
          <w:sz w:val="24"/>
          <w:szCs w:val="24"/>
          <w:lang w:val="pt-BR"/>
        </w:rPr>
        <w:lastRenderedPageBreak/>
        <w:t>Execução dos ensaios</w:t>
      </w:r>
    </w:p>
    <w:p w14:paraId="2B3D5DEE" w14:textId="0D0625B5" w:rsidR="00B16117" w:rsidRPr="00B16117" w:rsidRDefault="00B16117" w:rsidP="00B16117">
      <w:pPr>
        <w:spacing w:after="0" w:line="360" w:lineRule="auto"/>
        <w:jc w:val="both"/>
        <w:rPr>
          <w:rFonts w:ascii="Times New Roman" w:hAnsi="Times New Roman" w:cs="Times New Roman"/>
          <w:sz w:val="24"/>
          <w:szCs w:val="24"/>
          <w:lang w:val="pt-BR"/>
        </w:rPr>
      </w:pPr>
      <w:r w:rsidRPr="00B16117">
        <w:rPr>
          <w:rFonts w:ascii="Times New Roman" w:hAnsi="Times New Roman" w:cs="Times New Roman"/>
          <w:sz w:val="24"/>
          <w:szCs w:val="24"/>
          <w:lang w:val="pt-BR"/>
        </w:rPr>
        <w:t xml:space="preserve">Os ensaios foram executados seguindo as recomendações da NBR 7190 (ABNT, 1997). Para os ensaios de compressão perpendicular, dureza </w:t>
      </w:r>
      <w:proofErr w:type="spellStart"/>
      <w:r w:rsidRPr="00B16117">
        <w:rPr>
          <w:rFonts w:ascii="Times New Roman" w:hAnsi="Times New Roman" w:cs="Times New Roman"/>
          <w:sz w:val="24"/>
          <w:szCs w:val="24"/>
          <w:lang w:val="pt-BR"/>
        </w:rPr>
        <w:t>Janka</w:t>
      </w:r>
      <w:proofErr w:type="spellEnd"/>
      <w:r w:rsidRPr="00B16117">
        <w:rPr>
          <w:rFonts w:ascii="Times New Roman" w:hAnsi="Times New Roman" w:cs="Times New Roman"/>
          <w:sz w:val="24"/>
          <w:szCs w:val="24"/>
          <w:lang w:val="pt-BR"/>
        </w:rPr>
        <w:t xml:space="preserve">, flexão estática e tração paralela, foi utilizada uma máquina universal de ensaios com acionamento eletromecânico modelo </w:t>
      </w:r>
      <w:r w:rsidRPr="00B16117">
        <w:rPr>
          <w:rFonts w:ascii="Times New Roman" w:hAnsi="Times New Roman" w:cs="Times New Roman"/>
          <w:i/>
          <w:sz w:val="24"/>
          <w:szCs w:val="24"/>
          <w:lang w:val="pt-BR"/>
        </w:rPr>
        <w:t>DL 10.000 (EMIC)</w:t>
      </w:r>
      <w:r w:rsidRPr="00B16117">
        <w:rPr>
          <w:rFonts w:ascii="Times New Roman" w:hAnsi="Times New Roman" w:cs="Times New Roman"/>
          <w:sz w:val="24"/>
          <w:szCs w:val="24"/>
          <w:lang w:val="pt-BR"/>
        </w:rPr>
        <w:t xml:space="preserve">, com uma célula de carga com capacidade de 20 </w:t>
      </w:r>
      <w:proofErr w:type="spellStart"/>
      <w:r w:rsidRPr="00B16117">
        <w:rPr>
          <w:rFonts w:ascii="Times New Roman" w:hAnsi="Times New Roman" w:cs="Times New Roman"/>
          <w:sz w:val="24"/>
          <w:szCs w:val="24"/>
          <w:lang w:val="pt-BR"/>
        </w:rPr>
        <w:t>kN</w:t>
      </w:r>
      <w:proofErr w:type="spellEnd"/>
      <w:r w:rsidRPr="00B16117">
        <w:rPr>
          <w:rFonts w:ascii="Times New Roman" w:hAnsi="Times New Roman" w:cs="Times New Roman"/>
          <w:sz w:val="24"/>
          <w:szCs w:val="24"/>
          <w:lang w:val="pt-BR"/>
        </w:rPr>
        <w:t xml:space="preserve">, e uma velocidade nos ensaios de 5 mm/min. Para os ensaios de cisalhamento e compressão paralela às fibras, foi necessária uma capacidade além 20 </w:t>
      </w:r>
      <w:proofErr w:type="spellStart"/>
      <w:r w:rsidRPr="00B16117">
        <w:rPr>
          <w:rFonts w:ascii="Times New Roman" w:hAnsi="Times New Roman" w:cs="Times New Roman"/>
          <w:sz w:val="24"/>
          <w:szCs w:val="24"/>
          <w:lang w:val="pt-BR"/>
        </w:rPr>
        <w:t>kN</w:t>
      </w:r>
      <w:proofErr w:type="spellEnd"/>
      <w:r w:rsidRPr="00B16117">
        <w:rPr>
          <w:rFonts w:ascii="Times New Roman" w:hAnsi="Times New Roman" w:cs="Times New Roman"/>
          <w:sz w:val="24"/>
          <w:szCs w:val="24"/>
          <w:lang w:val="pt-BR"/>
        </w:rPr>
        <w:t xml:space="preserve">, e assim, foi utilizada uma prensa hidráulica digital modelo </w:t>
      </w:r>
      <w:r w:rsidRPr="00B16117">
        <w:rPr>
          <w:rFonts w:ascii="Times New Roman" w:hAnsi="Times New Roman" w:cs="Times New Roman"/>
          <w:i/>
          <w:sz w:val="24"/>
          <w:szCs w:val="24"/>
          <w:lang w:val="pt-BR"/>
        </w:rPr>
        <w:t>TIME GROUP WAW1000C</w:t>
      </w:r>
      <w:r w:rsidRPr="00B16117">
        <w:rPr>
          <w:rFonts w:ascii="Times New Roman" w:hAnsi="Times New Roman" w:cs="Times New Roman"/>
          <w:sz w:val="24"/>
          <w:szCs w:val="24"/>
          <w:lang w:val="pt-BR"/>
        </w:rPr>
        <w:t xml:space="preserve">, com uma célula de carga com capacidade de 1000 </w:t>
      </w:r>
      <w:proofErr w:type="spellStart"/>
      <w:r w:rsidRPr="00B16117">
        <w:rPr>
          <w:rFonts w:ascii="Times New Roman" w:hAnsi="Times New Roman" w:cs="Times New Roman"/>
          <w:sz w:val="24"/>
          <w:szCs w:val="24"/>
          <w:lang w:val="pt-BR"/>
        </w:rPr>
        <w:t>kN</w:t>
      </w:r>
      <w:proofErr w:type="spellEnd"/>
      <w:r w:rsidRPr="00B16117">
        <w:rPr>
          <w:rFonts w:ascii="Times New Roman" w:hAnsi="Times New Roman" w:cs="Times New Roman"/>
          <w:sz w:val="24"/>
          <w:szCs w:val="24"/>
          <w:lang w:val="pt-BR"/>
        </w:rPr>
        <w:t>, e uma velocidade nos ensaios de 10 MPa/min. Esta última não fornece os dados de deformação, de forma que apenas a carga de ruptura é determinada, e assim, não foi possível determinar o módulo de elasticidade paralelo em compressão, propriedade importante da madeira. Na figura 5, que mostra os respectivos ensaios em andamento, pode ser visto que nos ensaios de cisalhamento paralelo e torção, foram utilizados dispositivos auxiliares para gerar o esforço cisalhante e o torque, respectivamente.</w:t>
      </w:r>
    </w:p>
    <w:p w14:paraId="5332D420" w14:textId="1B92D72C" w:rsidR="00B16117" w:rsidRPr="00B16117" w:rsidRDefault="00B16117" w:rsidP="00AB1D40">
      <w:pPr>
        <w:spacing w:after="0" w:line="360" w:lineRule="auto"/>
        <w:jc w:val="center"/>
        <w:rPr>
          <w:rFonts w:ascii="Times New Roman" w:hAnsi="Times New Roman" w:cs="Times New Roman"/>
          <w:b/>
          <w:sz w:val="24"/>
          <w:szCs w:val="24"/>
          <w:lang w:val="pt-BR"/>
        </w:rPr>
      </w:pPr>
      <w:r w:rsidRPr="00B16117">
        <w:rPr>
          <w:rFonts w:ascii="Times New Roman" w:hAnsi="Times New Roman" w:cs="Times New Roman"/>
          <w:b/>
          <w:sz w:val="24"/>
          <w:szCs w:val="24"/>
          <w:lang w:val="es-US"/>
        </w:rPr>
        <w:drawing>
          <wp:inline distT="0" distB="0" distL="0" distR="0" wp14:anchorId="6BBF7159" wp14:editId="2A6C5706">
            <wp:extent cx="1459073" cy="2160000"/>
            <wp:effectExtent l="19050" t="0" r="7777" b="0"/>
            <wp:docPr id="5" name="Imagem 1" descr="C:\Users\Bernardo\Desktop\Artigos Base - TCC\Fotos - TCC\Cisalhamento\20181112_11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rdo\Desktop\Artigos Base - TCC\Fotos - TCC\Cisalhamento\20181112_112612.jpg"/>
                    <pic:cNvPicPr>
                      <a:picLocks noChangeAspect="1" noChangeArrowheads="1"/>
                    </pic:cNvPicPr>
                  </pic:nvPicPr>
                  <pic:blipFill>
                    <a:blip r:embed="rId16" cstate="print"/>
                    <a:srcRect l="23423" t="1204" r="22994" b="39305"/>
                    <a:stretch>
                      <a:fillRect/>
                    </a:stretch>
                  </pic:blipFill>
                  <pic:spPr bwMode="auto">
                    <a:xfrm>
                      <a:off x="0" y="0"/>
                      <a:ext cx="1459073" cy="2160000"/>
                    </a:xfrm>
                    <a:prstGeom prst="rect">
                      <a:avLst/>
                    </a:prstGeom>
                    <a:noFill/>
                    <a:ln w="9525">
                      <a:noFill/>
                      <a:miter lim="800000"/>
                      <a:headEnd/>
                      <a:tailEnd/>
                    </a:ln>
                  </pic:spPr>
                </pic:pic>
              </a:graphicData>
            </a:graphic>
          </wp:inline>
        </w:drawing>
      </w:r>
      <w:r w:rsidRPr="00B16117">
        <w:rPr>
          <w:rFonts w:ascii="Times New Roman" w:hAnsi="Times New Roman" w:cs="Times New Roman"/>
          <w:b/>
          <w:sz w:val="24"/>
          <w:szCs w:val="24"/>
          <w:lang w:val="es-US"/>
        </w:rPr>
        <w:drawing>
          <wp:inline distT="0" distB="0" distL="0" distR="0" wp14:anchorId="1953460B" wp14:editId="2AB2C4B3">
            <wp:extent cx="1080000" cy="2160000"/>
            <wp:effectExtent l="19050" t="0" r="5850" b="0"/>
            <wp:docPr id="22" name="Imagem 3" descr="C:\Users\Bernardo\Desktop\Artigos Base - TCC\Fotos - TCC\Comp. Paralela\20181109_10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nardo\Desktop\Artigos Base - TCC\Fotos - TCC\Comp. Paralela\20181109_105644.jpg"/>
                    <pic:cNvPicPr>
                      <a:picLocks noChangeAspect="1" noChangeArrowheads="1"/>
                    </pic:cNvPicPr>
                  </pic:nvPicPr>
                  <pic:blipFill>
                    <a:blip r:embed="rId17" cstate="print"/>
                    <a:srcRect l="29147" t="18118" r="42129" b="5103"/>
                    <a:stretch>
                      <a:fillRect/>
                    </a:stretch>
                  </pic:blipFill>
                  <pic:spPr bwMode="auto">
                    <a:xfrm>
                      <a:off x="0" y="0"/>
                      <a:ext cx="1080000" cy="2160000"/>
                    </a:xfrm>
                    <a:prstGeom prst="rect">
                      <a:avLst/>
                    </a:prstGeom>
                    <a:noFill/>
                    <a:ln w="9525">
                      <a:noFill/>
                      <a:miter lim="800000"/>
                      <a:headEnd/>
                      <a:tailEnd/>
                    </a:ln>
                  </pic:spPr>
                </pic:pic>
              </a:graphicData>
            </a:graphic>
          </wp:inline>
        </w:drawing>
      </w:r>
      <w:r w:rsidRPr="00B16117">
        <w:rPr>
          <w:rFonts w:ascii="Times New Roman" w:hAnsi="Times New Roman" w:cs="Times New Roman"/>
          <w:b/>
          <w:sz w:val="24"/>
          <w:szCs w:val="24"/>
          <w:lang w:val="es-US"/>
        </w:rPr>
        <w:drawing>
          <wp:inline distT="0" distB="0" distL="0" distR="0" wp14:anchorId="2730E36A" wp14:editId="199131ED">
            <wp:extent cx="1395179" cy="2160000"/>
            <wp:effectExtent l="19050" t="0" r="0" b="0"/>
            <wp:docPr id="20" name="Imagem 4" descr="C:\Users\Bernardo\Desktop\Artigos Base - TCC\Fotos - TCC\Comp. Perpendicular\20181112_10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nardo\Desktop\Artigos Base - TCC\Fotos - TCC\Comp. Perpendicular\20181112_103952.jpg"/>
                    <pic:cNvPicPr>
                      <a:picLocks noChangeAspect="1" noChangeArrowheads="1"/>
                    </pic:cNvPicPr>
                  </pic:nvPicPr>
                  <pic:blipFill>
                    <a:blip r:embed="rId18" cstate="print"/>
                    <a:srcRect l="33510" t="6353" r="31570" b="21412"/>
                    <a:stretch>
                      <a:fillRect/>
                    </a:stretch>
                  </pic:blipFill>
                  <pic:spPr bwMode="auto">
                    <a:xfrm>
                      <a:off x="0" y="0"/>
                      <a:ext cx="1395179" cy="2160000"/>
                    </a:xfrm>
                    <a:prstGeom prst="rect">
                      <a:avLst/>
                    </a:prstGeom>
                    <a:noFill/>
                    <a:ln w="9525">
                      <a:noFill/>
                      <a:miter lim="800000"/>
                      <a:headEnd/>
                      <a:tailEnd/>
                    </a:ln>
                  </pic:spPr>
                </pic:pic>
              </a:graphicData>
            </a:graphic>
          </wp:inline>
        </w:drawing>
      </w:r>
      <w:r w:rsidRPr="00B16117">
        <w:rPr>
          <w:rFonts w:ascii="Times New Roman" w:hAnsi="Times New Roman" w:cs="Times New Roman"/>
          <w:b/>
          <w:sz w:val="24"/>
          <w:szCs w:val="24"/>
          <w:lang w:val="es-US"/>
        </w:rPr>
        <w:drawing>
          <wp:inline distT="0" distB="0" distL="0" distR="0" wp14:anchorId="72351175" wp14:editId="78EBB6D4">
            <wp:extent cx="1108609" cy="2160000"/>
            <wp:effectExtent l="19050" t="0" r="0" b="0"/>
            <wp:docPr id="21" name="Imagem 5" descr="C:\Users\Bernardo\Desktop\Artigos Base - TCC\Fotos - TCC\Dureza\20181109_11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nardo\Desktop\Artigos Base - TCC\Fotos - TCC\Dureza\20181109_114853.jpg"/>
                    <pic:cNvPicPr>
                      <a:picLocks noChangeAspect="1" noChangeArrowheads="1"/>
                    </pic:cNvPicPr>
                  </pic:nvPicPr>
                  <pic:blipFill>
                    <a:blip r:embed="rId19" cstate="print"/>
                    <a:srcRect l="15790" t="2820" r="28070" b="15038"/>
                    <a:stretch>
                      <a:fillRect/>
                    </a:stretch>
                  </pic:blipFill>
                  <pic:spPr bwMode="auto">
                    <a:xfrm>
                      <a:off x="0" y="0"/>
                      <a:ext cx="1108609" cy="2160000"/>
                    </a:xfrm>
                    <a:prstGeom prst="rect">
                      <a:avLst/>
                    </a:prstGeom>
                    <a:noFill/>
                    <a:ln w="9525">
                      <a:noFill/>
                      <a:miter lim="800000"/>
                      <a:headEnd/>
                      <a:tailEnd/>
                    </a:ln>
                  </pic:spPr>
                </pic:pic>
              </a:graphicData>
            </a:graphic>
          </wp:inline>
        </w:drawing>
      </w:r>
    </w:p>
    <w:p w14:paraId="6000BF0B" w14:textId="77777777" w:rsidR="00B16117" w:rsidRPr="00B16117" w:rsidRDefault="00B16117" w:rsidP="00B16117">
      <w:pPr>
        <w:spacing w:after="0" w:line="360" w:lineRule="auto"/>
        <w:jc w:val="both"/>
        <w:rPr>
          <w:rFonts w:ascii="Times New Roman" w:hAnsi="Times New Roman" w:cs="Times New Roman"/>
          <w:sz w:val="24"/>
          <w:szCs w:val="24"/>
          <w:lang w:val="pt-BR"/>
        </w:rPr>
      </w:pPr>
      <w:r w:rsidRPr="00B16117">
        <w:rPr>
          <w:rFonts w:ascii="Times New Roman" w:hAnsi="Times New Roman" w:cs="Times New Roman"/>
          <w:b/>
          <w:sz w:val="24"/>
          <w:szCs w:val="24"/>
          <w:lang w:val="pt-BR"/>
        </w:rPr>
        <w:tab/>
        <w:t xml:space="preserve">        </w:t>
      </w:r>
      <w:r w:rsidRPr="00B16117">
        <w:rPr>
          <w:rFonts w:ascii="Times New Roman" w:hAnsi="Times New Roman" w:cs="Times New Roman"/>
          <w:sz w:val="24"/>
          <w:szCs w:val="24"/>
          <w:lang w:val="pt-BR"/>
        </w:rPr>
        <w:t xml:space="preserve">  (A)</w:t>
      </w:r>
      <w:r w:rsidRPr="00B16117">
        <w:rPr>
          <w:rFonts w:ascii="Times New Roman" w:hAnsi="Times New Roman" w:cs="Times New Roman"/>
          <w:sz w:val="24"/>
          <w:szCs w:val="24"/>
          <w:lang w:val="pt-BR"/>
        </w:rPr>
        <w:tab/>
      </w:r>
      <w:r w:rsidRPr="00B16117">
        <w:rPr>
          <w:rFonts w:ascii="Times New Roman" w:hAnsi="Times New Roman" w:cs="Times New Roman"/>
          <w:sz w:val="24"/>
          <w:szCs w:val="24"/>
          <w:lang w:val="pt-BR"/>
        </w:rPr>
        <w:tab/>
        <w:t xml:space="preserve">        </w:t>
      </w:r>
      <w:proofErr w:type="gramStart"/>
      <w:r w:rsidRPr="00B16117">
        <w:rPr>
          <w:rFonts w:ascii="Times New Roman" w:hAnsi="Times New Roman" w:cs="Times New Roman"/>
          <w:sz w:val="24"/>
          <w:szCs w:val="24"/>
          <w:lang w:val="pt-BR"/>
        </w:rPr>
        <w:t xml:space="preserve">   (</w:t>
      </w:r>
      <w:proofErr w:type="gramEnd"/>
      <w:r w:rsidRPr="00B16117">
        <w:rPr>
          <w:rFonts w:ascii="Times New Roman" w:hAnsi="Times New Roman" w:cs="Times New Roman"/>
          <w:sz w:val="24"/>
          <w:szCs w:val="24"/>
          <w:lang w:val="pt-BR"/>
        </w:rPr>
        <w:t>B)</w:t>
      </w:r>
      <w:r w:rsidRPr="00B16117">
        <w:rPr>
          <w:rFonts w:ascii="Times New Roman" w:hAnsi="Times New Roman" w:cs="Times New Roman"/>
          <w:sz w:val="24"/>
          <w:szCs w:val="24"/>
          <w:lang w:val="pt-BR"/>
        </w:rPr>
        <w:tab/>
      </w:r>
      <w:r w:rsidRPr="00B16117">
        <w:rPr>
          <w:rFonts w:ascii="Times New Roman" w:hAnsi="Times New Roman" w:cs="Times New Roman"/>
          <w:sz w:val="24"/>
          <w:szCs w:val="24"/>
          <w:lang w:val="pt-BR"/>
        </w:rPr>
        <w:tab/>
        <w:t xml:space="preserve">         (C) </w:t>
      </w:r>
      <w:r w:rsidRPr="00B16117">
        <w:rPr>
          <w:rFonts w:ascii="Times New Roman" w:hAnsi="Times New Roman" w:cs="Times New Roman"/>
          <w:sz w:val="24"/>
          <w:szCs w:val="24"/>
          <w:lang w:val="pt-BR"/>
        </w:rPr>
        <w:tab/>
        <w:t xml:space="preserve">          </w:t>
      </w:r>
      <w:r w:rsidRPr="00B16117">
        <w:rPr>
          <w:rFonts w:ascii="Times New Roman" w:hAnsi="Times New Roman" w:cs="Times New Roman"/>
          <w:sz w:val="24"/>
          <w:szCs w:val="24"/>
          <w:lang w:val="pt-BR"/>
        </w:rPr>
        <w:tab/>
      </w:r>
      <w:r w:rsidRPr="00B16117">
        <w:rPr>
          <w:rFonts w:ascii="Times New Roman" w:hAnsi="Times New Roman" w:cs="Times New Roman"/>
          <w:sz w:val="24"/>
          <w:szCs w:val="24"/>
          <w:lang w:val="pt-BR"/>
        </w:rPr>
        <w:tab/>
        <w:t xml:space="preserve">      (D)</w:t>
      </w:r>
    </w:p>
    <w:p w14:paraId="17ADE6A9" w14:textId="6C01C90C" w:rsidR="00B16117" w:rsidRPr="00B16117" w:rsidRDefault="00B16117" w:rsidP="00AB1D40">
      <w:pPr>
        <w:spacing w:after="0" w:line="360" w:lineRule="auto"/>
        <w:jc w:val="center"/>
        <w:rPr>
          <w:rFonts w:ascii="Times New Roman" w:hAnsi="Times New Roman" w:cs="Times New Roman"/>
          <w:b/>
          <w:sz w:val="24"/>
          <w:szCs w:val="24"/>
          <w:lang w:val="pt-BR"/>
        </w:rPr>
      </w:pPr>
      <w:r w:rsidRPr="00B16117">
        <w:rPr>
          <w:rFonts w:ascii="Times New Roman" w:hAnsi="Times New Roman" w:cs="Times New Roman"/>
          <w:b/>
          <w:sz w:val="24"/>
          <w:szCs w:val="24"/>
          <w:lang w:val="es-US"/>
        </w:rPr>
        <w:lastRenderedPageBreak/>
        <w:drawing>
          <wp:inline distT="0" distB="0" distL="0" distR="0" wp14:anchorId="05D1D0A4" wp14:editId="5D3DCD29">
            <wp:extent cx="1886781" cy="2160000"/>
            <wp:effectExtent l="19050" t="0" r="0" b="0"/>
            <wp:docPr id="28" name="Imagem 6" descr="C:\Users\Bernardo\Desktop\Artigos Base - TCC\Fotos - TCC\Flexão\20181109_09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nardo\Desktop\Artigos Base - TCC\Fotos - TCC\Flexão\20181109_095238.jpg"/>
                    <pic:cNvPicPr>
                      <a:picLocks noChangeAspect="1" noChangeArrowheads="1"/>
                    </pic:cNvPicPr>
                  </pic:nvPicPr>
                  <pic:blipFill>
                    <a:blip r:embed="rId20" cstate="print"/>
                    <a:srcRect l="16402" t="1720" r="19753" b="43386"/>
                    <a:stretch>
                      <a:fillRect/>
                    </a:stretch>
                  </pic:blipFill>
                  <pic:spPr bwMode="auto">
                    <a:xfrm>
                      <a:off x="0" y="0"/>
                      <a:ext cx="1886781" cy="2160000"/>
                    </a:xfrm>
                    <a:prstGeom prst="rect">
                      <a:avLst/>
                    </a:prstGeom>
                    <a:noFill/>
                    <a:ln w="9525">
                      <a:noFill/>
                      <a:miter lim="800000"/>
                      <a:headEnd/>
                      <a:tailEnd/>
                    </a:ln>
                  </pic:spPr>
                </pic:pic>
              </a:graphicData>
            </a:graphic>
          </wp:inline>
        </w:drawing>
      </w:r>
      <w:r w:rsidRPr="00B16117">
        <w:rPr>
          <w:rFonts w:ascii="Times New Roman" w:hAnsi="Times New Roman" w:cs="Times New Roman"/>
          <w:b/>
          <w:sz w:val="24"/>
          <w:szCs w:val="24"/>
          <w:lang w:val="es-US"/>
        </w:rPr>
        <w:drawing>
          <wp:inline distT="0" distB="0" distL="0" distR="0" wp14:anchorId="26F496D5" wp14:editId="104B234D">
            <wp:extent cx="822517" cy="2160000"/>
            <wp:effectExtent l="19050" t="0" r="0" b="0"/>
            <wp:docPr id="29" name="Imagem 7" descr="C:\Users\Bernardo\Desktop\Artigos Base - TCC\Fotos - TCC\Tração\20181112_09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nardo\Desktop\Artigos Base - TCC\Fotos - TCC\Tração\20181112_094433.jpg"/>
                    <pic:cNvPicPr>
                      <a:picLocks noChangeAspect="1" noChangeArrowheads="1"/>
                    </pic:cNvPicPr>
                  </pic:nvPicPr>
                  <pic:blipFill>
                    <a:blip r:embed="rId21" cstate="print"/>
                    <a:srcRect l="29630" r="19753"/>
                    <a:stretch>
                      <a:fillRect/>
                    </a:stretch>
                  </pic:blipFill>
                  <pic:spPr bwMode="auto">
                    <a:xfrm>
                      <a:off x="0" y="0"/>
                      <a:ext cx="822517" cy="2160000"/>
                    </a:xfrm>
                    <a:prstGeom prst="rect">
                      <a:avLst/>
                    </a:prstGeom>
                    <a:noFill/>
                    <a:ln w="9525">
                      <a:noFill/>
                      <a:miter lim="800000"/>
                      <a:headEnd/>
                      <a:tailEnd/>
                    </a:ln>
                  </pic:spPr>
                </pic:pic>
              </a:graphicData>
            </a:graphic>
          </wp:inline>
        </w:drawing>
      </w:r>
      <w:r w:rsidRPr="00B16117">
        <w:rPr>
          <w:rFonts w:ascii="Times New Roman" w:hAnsi="Times New Roman" w:cs="Times New Roman"/>
          <w:b/>
          <w:sz w:val="24"/>
          <w:szCs w:val="24"/>
          <w:lang w:val="es-US"/>
        </w:rPr>
        <w:drawing>
          <wp:inline distT="0" distB="0" distL="0" distR="0" wp14:anchorId="2D96041C" wp14:editId="6F28766B">
            <wp:extent cx="2167826" cy="2160000"/>
            <wp:effectExtent l="19050" t="0" r="3874" b="0"/>
            <wp:docPr id="24" name="Imagem 8" descr="C:\Users\Bernardo\Desktop\Artigos Base - TCC\Fotos - TCC\Torção\IMG-2018120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nardo\Desktop\Artigos Base - TCC\Fotos - TCC\Torção\IMG-20181207-WA0022.jpg"/>
                    <pic:cNvPicPr>
                      <a:picLocks noChangeAspect="1" noChangeArrowheads="1"/>
                    </pic:cNvPicPr>
                  </pic:nvPicPr>
                  <pic:blipFill>
                    <a:blip r:embed="rId22"/>
                    <a:srcRect l="8642" t="30556" r="882" b="1852"/>
                    <a:stretch>
                      <a:fillRect/>
                    </a:stretch>
                  </pic:blipFill>
                  <pic:spPr bwMode="auto">
                    <a:xfrm>
                      <a:off x="0" y="0"/>
                      <a:ext cx="2167826" cy="2160000"/>
                    </a:xfrm>
                    <a:prstGeom prst="rect">
                      <a:avLst/>
                    </a:prstGeom>
                    <a:noFill/>
                    <a:ln w="9525">
                      <a:noFill/>
                      <a:miter lim="800000"/>
                      <a:headEnd/>
                      <a:tailEnd/>
                    </a:ln>
                  </pic:spPr>
                </pic:pic>
              </a:graphicData>
            </a:graphic>
          </wp:inline>
        </w:drawing>
      </w:r>
    </w:p>
    <w:p w14:paraId="057696D3" w14:textId="77777777" w:rsidR="00B16117" w:rsidRPr="00B16117" w:rsidRDefault="00B16117" w:rsidP="00B16117">
      <w:pPr>
        <w:spacing w:after="0" w:line="360" w:lineRule="auto"/>
        <w:jc w:val="both"/>
        <w:rPr>
          <w:rFonts w:ascii="Times New Roman" w:hAnsi="Times New Roman" w:cs="Times New Roman"/>
          <w:sz w:val="24"/>
          <w:szCs w:val="24"/>
          <w:lang w:val="pt-BR"/>
        </w:rPr>
      </w:pPr>
      <w:r w:rsidRPr="00B16117">
        <w:rPr>
          <w:rFonts w:ascii="Times New Roman" w:hAnsi="Times New Roman" w:cs="Times New Roman"/>
          <w:b/>
          <w:sz w:val="24"/>
          <w:szCs w:val="24"/>
          <w:lang w:val="pt-BR"/>
        </w:rPr>
        <w:tab/>
      </w:r>
      <w:r w:rsidRPr="00B16117">
        <w:rPr>
          <w:rFonts w:ascii="Times New Roman" w:hAnsi="Times New Roman" w:cs="Times New Roman"/>
          <w:b/>
          <w:sz w:val="24"/>
          <w:szCs w:val="24"/>
          <w:lang w:val="pt-BR"/>
        </w:rPr>
        <w:tab/>
        <w:t xml:space="preserve">    </w:t>
      </w:r>
      <w:r w:rsidRPr="00B16117">
        <w:rPr>
          <w:rFonts w:ascii="Times New Roman" w:hAnsi="Times New Roman" w:cs="Times New Roman"/>
          <w:sz w:val="24"/>
          <w:szCs w:val="24"/>
          <w:lang w:val="pt-BR"/>
        </w:rPr>
        <w:t xml:space="preserve">  (E)</w:t>
      </w:r>
      <w:r w:rsidRPr="00B16117">
        <w:rPr>
          <w:rFonts w:ascii="Times New Roman" w:hAnsi="Times New Roman" w:cs="Times New Roman"/>
          <w:sz w:val="24"/>
          <w:szCs w:val="24"/>
          <w:lang w:val="pt-BR"/>
        </w:rPr>
        <w:tab/>
        <w:t xml:space="preserve">      </w:t>
      </w:r>
      <w:r w:rsidRPr="00B16117">
        <w:rPr>
          <w:rFonts w:ascii="Times New Roman" w:hAnsi="Times New Roman" w:cs="Times New Roman"/>
          <w:sz w:val="24"/>
          <w:szCs w:val="24"/>
          <w:lang w:val="pt-BR"/>
        </w:rPr>
        <w:tab/>
      </w:r>
      <w:r w:rsidRPr="00B16117">
        <w:rPr>
          <w:rFonts w:ascii="Times New Roman" w:hAnsi="Times New Roman" w:cs="Times New Roman"/>
          <w:sz w:val="24"/>
          <w:szCs w:val="24"/>
          <w:lang w:val="pt-BR"/>
        </w:rPr>
        <w:tab/>
        <w:t xml:space="preserve">       </w:t>
      </w:r>
      <w:proofErr w:type="gramStart"/>
      <w:r w:rsidRPr="00B16117">
        <w:rPr>
          <w:rFonts w:ascii="Times New Roman" w:hAnsi="Times New Roman" w:cs="Times New Roman"/>
          <w:sz w:val="24"/>
          <w:szCs w:val="24"/>
          <w:lang w:val="pt-BR"/>
        </w:rPr>
        <w:t xml:space="preserve">   (</w:t>
      </w:r>
      <w:proofErr w:type="gramEnd"/>
      <w:r w:rsidRPr="00B16117">
        <w:rPr>
          <w:rFonts w:ascii="Times New Roman" w:hAnsi="Times New Roman" w:cs="Times New Roman"/>
          <w:sz w:val="24"/>
          <w:szCs w:val="24"/>
          <w:lang w:val="pt-BR"/>
        </w:rPr>
        <w:t xml:space="preserve">F) </w:t>
      </w:r>
      <w:r w:rsidRPr="00B16117">
        <w:rPr>
          <w:rFonts w:ascii="Times New Roman" w:hAnsi="Times New Roman" w:cs="Times New Roman"/>
          <w:sz w:val="24"/>
          <w:szCs w:val="24"/>
          <w:lang w:val="pt-BR"/>
        </w:rPr>
        <w:tab/>
      </w:r>
      <w:r w:rsidRPr="00B16117">
        <w:rPr>
          <w:rFonts w:ascii="Times New Roman" w:hAnsi="Times New Roman" w:cs="Times New Roman"/>
          <w:sz w:val="24"/>
          <w:szCs w:val="24"/>
          <w:lang w:val="pt-BR"/>
        </w:rPr>
        <w:tab/>
      </w:r>
      <w:r w:rsidRPr="00B16117">
        <w:rPr>
          <w:rFonts w:ascii="Times New Roman" w:hAnsi="Times New Roman" w:cs="Times New Roman"/>
          <w:sz w:val="24"/>
          <w:szCs w:val="24"/>
          <w:lang w:val="pt-BR"/>
        </w:rPr>
        <w:tab/>
        <w:t>(G)</w:t>
      </w:r>
    </w:p>
    <w:p w14:paraId="3184BD53" w14:textId="1F093262" w:rsidR="00B16117" w:rsidRPr="00AB1D40" w:rsidRDefault="00AB1D40" w:rsidP="00AB1D40">
      <w:pPr>
        <w:spacing w:after="0" w:line="360" w:lineRule="auto"/>
        <w:jc w:val="center"/>
        <w:rPr>
          <w:rFonts w:ascii="Times New Roman" w:hAnsi="Times New Roman" w:cs="Times New Roman"/>
          <w:sz w:val="20"/>
          <w:szCs w:val="24"/>
          <w:lang w:val="pt-BR"/>
        </w:rPr>
      </w:pPr>
      <w:r>
        <w:rPr>
          <w:rFonts w:ascii="Times New Roman" w:hAnsi="Times New Roman" w:cs="Times New Roman"/>
          <w:sz w:val="20"/>
          <w:szCs w:val="24"/>
          <w:lang w:val="pt-BR"/>
        </w:rPr>
        <w:t>Figure</w:t>
      </w:r>
      <w:r w:rsidR="00B16117" w:rsidRPr="00AB1D40">
        <w:rPr>
          <w:rFonts w:ascii="Times New Roman" w:hAnsi="Times New Roman" w:cs="Times New Roman"/>
          <w:sz w:val="20"/>
          <w:szCs w:val="24"/>
          <w:lang w:val="pt-BR"/>
        </w:rPr>
        <w:t xml:space="preserve"> 5</w:t>
      </w:r>
      <w:r w:rsidR="00B16117" w:rsidRPr="00AB1D40">
        <w:rPr>
          <w:rFonts w:ascii="Times New Roman" w:hAnsi="Times New Roman" w:cs="Times New Roman"/>
          <w:b/>
          <w:sz w:val="20"/>
          <w:szCs w:val="24"/>
          <w:lang w:val="pt-BR"/>
        </w:rPr>
        <w:t xml:space="preserve"> –</w:t>
      </w:r>
      <w:r w:rsidR="00B16117" w:rsidRPr="00AB1D40">
        <w:rPr>
          <w:rFonts w:ascii="Times New Roman" w:hAnsi="Times New Roman" w:cs="Times New Roman"/>
          <w:bCs/>
          <w:sz w:val="20"/>
          <w:szCs w:val="24"/>
          <w:lang w:val="pt-BR"/>
        </w:rPr>
        <w:t xml:space="preserve"> </w:t>
      </w:r>
      <w:r w:rsidR="00B16117" w:rsidRPr="00AB1D40">
        <w:rPr>
          <w:rFonts w:ascii="Times New Roman" w:hAnsi="Times New Roman" w:cs="Times New Roman"/>
          <w:sz w:val="20"/>
          <w:szCs w:val="24"/>
          <w:lang w:val="pt-BR"/>
        </w:rPr>
        <w:t xml:space="preserve">Ensaios de cisalhamento paralelo (A), compressão paralela (B), compressão perpendicular (C), dureza </w:t>
      </w:r>
      <w:proofErr w:type="spellStart"/>
      <w:r w:rsidR="00B16117" w:rsidRPr="00AB1D40">
        <w:rPr>
          <w:rFonts w:ascii="Times New Roman" w:hAnsi="Times New Roman" w:cs="Times New Roman"/>
          <w:sz w:val="20"/>
          <w:szCs w:val="24"/>
          <w:lang w:val="pt-BR"/>
        </w:rPr>
        <w:t>Janka</w:t>
      </w:r>
      <w:proofErr w:type="spellEnd"/>
      <w:r w:rsidR="00B16117" w:rsidRPr="00AB1D40">
        <w:rPr>
          <w:rFonts w:ascii="Times New Roman" w:hAnsi="Times New Roman" w:cs="Times New Roman"/>
          <w:sz w:val="20"/>
          <w:szCs w:val="24"/>
          <w:lang w:val="pt-BR"/>
        </w:rPr>
        <w:t xml:space="preserve"> (D), flexão estática (E), tração paralela (F) e torção (G) em andamento.</w:t>
      </w:r>
    </w:p>
    <w:p w14:paraId="583DAD3A" w14:textId="1E4701ED" w:rsidR="00A21A1F" w:rsidRPr="005214BA" w:rsidRDefault="00A21A1F" w:rsidP="00FF3346">
      <w:pPr>
        <w:spacing w:after="0" w:line="360" w:lineRule="auto"/>
        <w:jc w:val="both"/>
        <w:rPr>
          <w:rFonts w:ascii="Times New Roman" w:hAnsi="Times New Roman" w:cs="Times New Roman"/>
          <w:b/>
          <w:sz w:val="24"/>
          <w:szCs w:val="24"/>
          <w:lang w:val="es-US"/>
        </w:rPr>
      </w:pPr>
      <w:r w:rsidRPr="005214BA">
        <w:rPr>
          <w:rFonts w:ascii="Times New Roman" w:hAnsi="Times New Roman" w:cs="Times New Roman"/>
          <w:b/>
          <w:sz w:val="24"/>
          <w:szCs w:val="24"/>
          <w:lang w:val="es-US"/>
        </w:rPr>
        <w:t xml:space="preserve">3. </w:t>
      </w:r>
      <w:proofErr w:type="spellStart"/>
      <w:r w:rsidR="00302E57" w:rsidRPr="005214BA">
        <w:rPr>
          <w:rFonts w:ascii="Times New Roman" w:hAnsi="Times New Roman" w:cs="Times New Roman"/>
          <w:b/>
          <w:sz w:val="24"/>
          <w:szCs w:val="24"/>
          <w:lang w:val="es-US"/>
        </w:rPr>
        <w:t>Results</w:t>
      </w:r>
      <w:proofErr w:type="spellEnd"/>
      <w:r w:rsidR="00302E57" w:rsidRPr="005214BA">
        <w:rPr>
          <w:rFonts w:ascii="Times New Roman" w:hAnsi="Times New Roman" w:cs="Times New Roman"/>
          <w:b/>
          <w:sz w:val="24"/>
          <w:szCs w:val="24"/>
          <w:lang w:val="es-US"/>
        </w:rPr>
        <w:t xml:space="preserve"> and </w:t>
      </w:r>
      <w:proofErr w:type="spellStart"/>
      <w:r w:rsidR="00302E57" w:rsidRPr="005214BA">
        <w:rPr>
          <w:rFonts w:ascii="Times New Roman" w:hAnsi="Times New Roman" w:cs="Times New Roman"/>
          <w:b/>
          <w:sz w:val="24"/>
          <w:szCs w:val="24"/>
          <w:lang w:val="es-US"/>
        </w:rPr>
        <w:t>discussion</w:t>
      </w:r>
      <w:proofErr w:type="spellEnd"/>
    </w:p>
    <w:p w14:paraId="728AA8A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b/>
          <w:sz w:val="24"/>
          <w:szCs w:val="24"/>
          <w:lang w:val="pt-BR" w:bidi="pt-BR"/>
        </w:rPr>
        <w:t>Ensaio de densidade</w:t>
      </w:r>
    </w:p>
    <w:p w14:paraId="4C746455" w14:textId="1927C0B6"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A partir da massa e volume de cada corpo de prova com 0 % e 12 % de umidade, foram calculadas, respectivamente, as densidades básica e aparente, como mostra a tabela 2.</w:t>
      </w:r>
    </w:p>
    <w:p w14:paraId="2839F91B" w14:textId="6EDFC387" w:rsidR="007F215A" w:rsidRPr="007F215A" w:rsidRDefault="007F215A" w:rsidP="007F215A">
      <w:pPr>
        <w:spacing w:after="0" w:line="360" w:lineRule="auto"/>
        <w:jc w:val="center"/>
        <w:rPr>
          <w:rFonts w:ascii="Times New Roman" w:hAnsi="Times New Roman" w:cs="Times New Roman"/>
          <w:bCs/>
          <w:sz w:val="24"/>
          <w:szCs w:val="24"/>
          <w:lang w:val="pt-BR" w:bidi="pt-BR"/>
        </w:rPr>
      </w:pPr>
      <w:proofErr w:type="spellStart"/>
      <w:r w:rsidRPr="007F215A">
        <w:rPr>
          <w:rFonts w:ascii="Times New Roman" w:hAnsi="Times New Roman" w:cs="Times New Roman"/>
          <w:bCs/>
          <w:sz w:val="24"/>
          <w:szCs w:val="24"/>
          <w:lang w:val="pt-BR" w:bidi="pt-BR"/>
        </w:rPr>
        <w:t>Table</w:t>
      </w:r>
      <w:proofErr w:type="spellEnd"/>
      <w:r w:rsidRPr="007F215A">
        <w:rPr>
          <w:rFonts w:ascii="Times New Roman" w:hAnsi="Times New Roman" w:cs="Times New Roman"/>
          <w:bCs/>
          <w:sz w:val="24"/>
          <w:szCs w:val="24"/>
          <w:lang w:val="pt-BR" w:bidi="pt-BR"/>
        </w:rPr>
        <w:t xml:space="preserve"> </w:t>
      </w:r>
      <w:r w:rsidRPr="007F215A">
        <w:rPr>
          <w:rFonts w:ascii="Times New Roman" w:hAnsi="Times New Roman" w:cs="Times New Roman"/>
          <w:bCs/>
          <w:sz w:val="24"/>
          <w:szCs w:val="24"/>
          <w:lang w:val="pt-BR" w:bidi="pt-BR"/>
        </w:rPr>
        <w:fldChar w:fldCharType="begin"/>
      </w:r>
      <w:r w:rsidRPr="007F215A">
        <w:rPr>
          <w:rFonts w:ascii="Times New Roman" w:hAnsi="Times New Roman" w:cs="Times New Roman"/>
          <w:bCs/>
          <w:sz w:val="24"/>
          <w:szCs w:val="24"/>
          <w:lang w:val="pt-BR" w:bidi="pt-BR"/>
        </w:rPr>
        <w:instrText xml:space="preserve"> SEQ Tabela \* ARABIC </w:instrText>
      </w:r>
      <w:r w:rsidRPr="007F215A">
        <w:rPr>
          <w:rFonts w:ascii="Times New Roman" w:hAnsi="Times New Roman" w:cs="Times New Roman"/>
          <w:bCs/>
          <w:sz w:val="24"/>
          <w:szCs w:val="24"/>
          <w:lang w:val="pt-BR" w:bidi="pt-BR"/>
        </w:rPr>
        <w:fldChar w:fldCharType="separate"/>
      </w:r>
      <w:r w:rsidRPr="007F215A">
        <w:rPr>
          <w:rFonts w:ascii="Times New Roman" w:hAnsi="Times New Roman" w:cs="Times New Roman"/>
          <w:bCs/>
          <w:sz w:val="24"/>
          <w:szCs w:val="24"/>
          <w:lang w:val="pt-BR" w:bidi="pt-BR"/>
        </w:rPr>
        <w:t>2</w:t>
      </w:r>
      <w:r w:rsidRPr="007F215A">
        <w:rPr>
          <w:rFonts w:ascii="Times New Roman" w:hAnsi="Times New Roman" w:cs="Times New Roman"/>
          <w:sz w:val="24"/>
          <w:szCs w:val="24"/>
          <w:lang w:val="pt-BR" w:bidi="pt-BR"/>
        </w:rPr>
        <w:fldChar w:fldCharType="end"/>
      </w:r>
      <w:r w:rsidRPr="007F215A">
        <w:rPr>
          <w:rFonts w:ascii="Times New Roman" w:hAnsi="Times New Roman" w:cs="Times New Roman"/>
          <w:bCs/>
          <w:sz w:val="24"/>
          <w:szCs w:val="24"/>
          <w:lang w:val="pt-BR" w:bidi="pt-BR"/>
        </w:rPr>
        <w:t xml:space="preserve"> </w:t>
      </w:r>
      <w:r w:rsidRPr="007F215A">
        <w:rPr>
          <w:rFonts w:ascii="Times New Roman" w:hAnsi="Times New Roman" w:cs="Times New Roman"/>
          <w:b/>
          <w:bCs/>
          <w:sz w:val="24"/>
          <w:szCs w:val="24"/>
          <w:lang w:val="pt-BR" w:bidi="pt-BR"/>
        </w:rPr>
        <w:t>–</w:t>
      </w:r>
      <w:r w:rsidRPr="007F215A">
        <w:rPr>
          <w:rFonts w:ascii="Times New Roman" w:hAnsi="Times New Roman" w:cs="Times New Roman"/>
          <w:b/>
          <w:sz w:val="24"/>
          <w:szCs w:val="24"/>
          <w:lang w:val="pt-BR" w:bidi="pt-BR"/>
        </w:rPr>
        <w:t xml:space="preserve"> </w:t>
      </w:r>
      <w:r w:rsidRPr="007F215A">
        <w:rPr>
          <w:rFonts w:ascii="Times New Roman" w:hAnsi="Times New Roman" w:cs="Times New Roman"/>
          <w:bCs/>
          <w:sz w:val="24"/>
          <w:szCs w:val="24"/>
          <w:lang w:val="pt-BR" w:bidi="pt-BR"/>
        </w:rPr>
        <w:t>Resultados dos ensaios de densidade.</w:t>
      </w:r>
    </w:p>
    <w:tbl>
      <w:tblPr>
        <w:tblW w:w="7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7"/>
        <w:gridCol w:w="2866"/>
        <w:gridCol w:w="3159"/>
      </w:tblGrid>
      <w:tr w:rsidR="007F215A" w:rsidRPr="007F215A" w14:paraId="30AE7DC4" w14:textId="77777777" w:rsidTr="007F215A">
        <w:trPr>
          <w:trHeight w:val="315"/>
          <w:jc w:val="center"/>
        </w:trPr>
        <w:tc>
          <w:tcPr>
            <w:tcW w:w="1887" w:type="dxa"/>
            <w:shd w:val="clear" w:color="auto" w:fill="auto"/>
            <w:vAlign w:val="center"/>
            <w:hideMark/>
          </w:tcPr>
          <w:p w14:paraId="53164DAF"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Corpo de Prova</w:t>
            </w:r>
          </w:p>
        </w:tc>
        <w:tc>
          <w:tcPr>
            <w:tcW w:w="2866" w:type="dxa"/>
            <w:shd w:val="clear" w:color="auto" w:fill="auto"/>
            <w:vAlign w:val="center"/>
            <w:hideMark/>
          </w:tcPr>
          <w:p w14:paraId="19AF1A5A"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Densidade Básica (kg/m³)</w:t>
            </w:r>
          </w:p>
        </w:tc>
        <w:tc>
          <w:tcPr>
            <w:tcW w:w="3159" w:type="dxa"/>
            <w:shd w:val="clear" w:color="auto" w:fill="auto"/>
            <w:vAlign w:val="center"/>
            <w:hideMark/>
          </w:tcPr>
          <w:p w14:paraId="6D92B81F"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Densidade Aparente (kg/m³)</w:t>
            </w:r>
          </w:p>
        </w:tc>
      </w:tr>
      <w:tr w:rsidR="007F215A" w:rsidRPr="007F215A" w14:paraId="43734B87" w14:textId="77777777" w:rsidTr="007F215A">
        <w:trPr>
          <w:trHeight w:val="300"/>
          <w:jc w:val="center"/>
        </w:trPr>
        <w:tc>
          <w:tcPr>
            <w:tcW w:w="1887" w:type="dxa"/>
            <w:shd w:val="clear" w:color="auto" w:fill="auto"/>
            <w:vAlign w:val="center"/>
            <w:hideMark/>
          </w:tcPr>
          <w:p w14:paraId="311B8F76"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w:t>
            </w:r>
          </w:p>
        </w:tc>
        <w:tc>
          <w:tcPr>
            <w:tcW w:w="2866" w:type="dxa"/>
            <w:shd w:val="clear" w:color="auto" w:fill="auto"/>
            <w:noWrap/>
            <w:vAlign w:val="center"/>
            <w:hideMark/>
          </w:tcPr>
          <w:p w14:paraId="095B71B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995,7</w:t>
            </w:r>
          </w:p>
        </w:tc>
        <w:tc>
          <w:tcPr>
            <w:tcW w:w="3159" w:type="dxa"/>
            <w:shd w:val="clear" w:color="auto" w:fill="auto"/>
            <w:noWrap/>
            <w:vAlign w:val="center"/>
            <w:hideMark/>
          </w:tcPr>
          <w:p w14:paraId="142751A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1115,2</w:t>
            </w:r>
          </w:p>
        </w:tc>
      </w:tr>
      <w:tr w:rsidR="007F215A" w:rsidRPr="007F215A" w14:paraId="79865860" w14:textId="77777777" w:rsidTr="007F215A">
        <w:trPr>
          <w:trHeight w:val="300"/>
          <w:jc w:val="center"/>
        </w:trPr>
        <w:tc>
          <w:tcPr>
            <w:tcW w:w="1887" w:type="dxa"/>
            <w:shd w:val="clear" w:color="auto" w:fill="auto"/>
            <w:vAlign w:val="center"/>
            <w:hideMark/>
          </w:tcPr>
          <w:p w14:paraId="3925632B"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w:t>
            </w:r>
          </w:p>
        </w:tc>
        <w:tc>
          <w:tcPr>
            <w:tcW w:w="2866" w:type="dxa"/>
            <w:shd w:val="clear" w:color="auto" w:fill="auto"/>
            <w:noWrap/>
            <w:vAlign w:val="center"/>
            <w:hideMark/>
          </w:tcPr>
          <w:p w14:paraId="6A5A3C6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999,1</w:t>
            </w:r>
          </w:p>
        </w:tc>
        <w:tc>
          <w:tcPr>
            <w:tcW w:w="3159" w:type="dxa"/>
            <w:shd w:val="clear" w:color="auto" w:fill="auto"/>
            <w:noWrap/>
            <w:vAlign w:val="center"/>
            <w:hideMark/>
          </w:tcPr>
          <w:p w14:paraId="22CBA504"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1119,0</w:t>
            </w:r>
          </w:p>
        </w:tc>
      </w:tr>
      <w:tr w:rsidR="007F215A" w:rsidRPr="007F215A" w14:paraId="70A70325" w14:textId="77777777" w:rsidTr="007F215A">
        <w:trPr>
          <w:trHeight w:val="300"/>
          <w:jc w:val="center"/>
        </w:trPr>
        <w:tc>
          <w:tcPr>
            <w:tcW w:w="1887" w:type="dxa"/>
            <w:shd w:val="clear" w:color="auto" w:fill="auto"/>
            <w:vAlign w:val="center"/>
            <w:hideMark/>
          </w:tcPr>
          <w:p w14:paraId="31F9577B"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3</w:t>
            </w:r>
          </w:p>
        </w:tc>
        <w:tc>
          <w:tcPr>
            <w:tcW w:w="2866" w:type="dxa"/>
            <w:shd w:val="clear" w:color="auto" w:fill="auto"/>
            <w:noWrap/>
            <w:vAlign w:val="center"/>
            <w:hideMark/>
          </w:tcPr>
          <w:p w14:paraId="459DE638"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977,5</w:t>
            </w:r>
          </w:p>
        </w:tc>
        <w:tc>
          <w:tcPr>
            <w:tcW w:w="3159" w:type="dxa"/>
            <w:shd w:val="clear" w:color="auto" w:fill="auto"/>
            <w:noWrap/>
            <w:vAlign w:val="center"/>
            <w:hideMark/>
          </w:tcPr>
          <w:p w14:paraId="5595D8B2"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1094,8</w:t>
            </w:r>
          </w:p>
        </w:tc>
      </w:tr>
      <w:tr w:rsidR="007F215A" w:rsidRPr="007F215A" w14:paraId="0CA425E5" w14:textId="77777777" w:rsidTr="007F215A">
        <w:trPr>
          <w:trHeight w:val="300"/>
          <w:jc w:val="center"/>
        </w:trPr>
        <w:tc>
          <w:tcPr>
            <w:tcW w:w="1887" w:type="dxa"/>
            <w:shd w:val="clear" w:color="auto" w:fill="auto"/>
            <w:vAlign w:val="center"/>
            <w:hideMark/>
          </w:tcPr>
          <w:p w14:paraId="5230A484"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w:t>
            </w:r>
          </w:p>
        </w:tc>
        <w:tc>
          <w:tcPr>
            <w:tcW w:w="2866" w:type="dxa"/>
            <w:shd w:val="clear" w:color="auto" w:fill="auto"/>
            <w:noWrap/>
            <w:vAlign w:val="center"/>
            <w:hideMark/>
          </w:tcPr>
          <w:p w14:paraId="2F244262"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998,3</w:t>
            </w:r>
          </w:p>
        </w:tc>
        <w:tc>
          <w:tcPr>
            <w:tcW w:w="3159" w:type="dxa"/>
            <w:shd w:val="clear" w:color="auto" w:fill="auto"/>
            <w:noWrap/>
            <w:vAlign w:val="center"/>
            <w:hideMark/>
          </w:tcPr>
          <w:p w14:paraId="1D1368B2"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1118,1</w:t>
            </w:r>
          </w:p>
        </w:tc>
      </w:tr>
      <w:tr w:rsidR="007F215A" w:rsidRPr="007F215A" w14:paraId="2E265305" w14:textId="77777777" w:rsidTr="007F215A">
        <w:trPr>
          <w:trHeight w:val="300"/>
          <w:jc w:val="center"/>
        </w:trPr>
        <w:tc>
          <w:tcPr>
            <w:tcW w:w="1887" w:type="dxa"/>
            <w:shd w:val="clear" w:color="auto" w:fill="auto"/>
            <w:vAlign w:val="center"/>
            <w:hideMark/>
          </w:tcPr>
          <w:p w14:paraId="104E82A2"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w:t>
            </w:r>
          </w:p>
        </w:tc>
        <w:tc>
          <w:tcPr>
            <w:tcW w:w="2866" w:type="dxa"/>
            <w:shd w:val="clear" w:color="auto" w:fill="auto"/>
            <w:noWrap/>
            <w:vAlign w:val="center"/>
            <w:hideMark/>
          </w:tcPr>
          <w:p w14:paraId="2EF63C6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979,0</w:t>
            </w:r>
          </w:p>
        </w:tc>
        <w:tc>
          <w:tcPr>
            <w:tcW w:w="3159" w:type="dxa"/>
            <w:shd w:val="clear" w:color="auto" w:fill="auto"/>
            <w:noWrap/>
            <w:vAlign w:val="center"/>
            <w:hideMark/>
          </w:tcPr>
          <w:p w14:paraId="3778BE3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1096,5</w:t>
            </w:r>
          </w:p>
        </w:tc>
      </w:tr>
      <w:tr w:rsidR="007F215A" w:rsidRPr="007F215A" w14:paraId="58C77521" w14:textId="77777777" w:rsidTr="007F215A">
        <w:trPr>
          <w:trHeight w:val="315"/>
          <w:jc w:val="center"/>
        </w:trPr>
        <w:tc>
          <w:tcPr>
            <w:tcW w:w="1887" w:type="dxa"/>
            <w:shd w:val="clear" w:color="auto" w:fill="auto"/>
            <w:vAlign w:val="center"/>
            <w:hideMark/>
          </w:tcPr>
          <w:p w14:paraId="0F4BB725"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w:t>
            </w:r>
          </w:p>
        </w:tc>
        <w:tc>
          <w:tcPr>
            <w:tcW w:w="2866" w:type="dxa"/>
            <w:shd w:val="clear" w:color="auto" w:fill="auto"/>
            <w:noWrap/>
            <w:vAlign w:val="center"/>
            <w:hideMark/>
          </w:tcPr>
          <w:p w14:paraId="66BDAF20"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984,3</w:t>
            </w:r>
          </w:p>
        </w:tc>
        <w:tc>
          <w:tcPr>
            <w:tcW w:w="3159" w:type="dxa"/>
            <w:shd w:val="clear" w:color="auto" w:fill="auto"/>
            <w:noWrap/>
            <w:vAlign w:val="center"/>
            <w:hideMark/>
          </w:tcPr>
          <w:p w14:paraId="15F450AB"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1102,4</w:t>
            </w:r>
          </w:p>
        </w:tc>
      </w:tr>
      <w:tr w:rsidR="007F215A" w:rsidRPr="007F215A" w14:paraId="7AD6E9D2" w14:textId="77777777" w:rsidTr="007F215A">
        <w:trPr>
          <w:trHeight w:val="300"/>
          <w:jc w:val="center"/>
        </w:trPr>
        <w:tc>
          <w:tcPr>
            <w:tcW w:w="1887" w:type="dxa"/>
            <w:shd w:val="clear" w:color="auto" w:fill="auto"/>
            <w:vAlign w:val="center"/>
            <w:hideMark/>
          </w:tcPr>
          <w:p w14:paraId="76E557FD"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Média</w:t>
            </w:r>
          </w:p>
        </w:tc>
        <w:tc>
          <w:tcPr>
            <w:tcW w:w="2866" w:type="dxa"/>
            <w:shd w:val="clear" w:color="auto" w:fill="auto"/>
            <w:noWrap/>
            <w:vAlign w:val="center"/>
            <w:hideMark/>
          </w:tcPr>
          <w:p w14:paraId="576D7F6B"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989,0</w:t>
            </w:r>
          </w:p>
        </w:tc>
        <w:tc>
          <w:tcPr>
            <w:tcW w:w="3159" w:type="dxa"/>
            <w:shd w:val="clear" w:color="auto" w:fill="auto"/>
            <w:noWrap/>
            <w:vAlign w:val="center"/>
            <w:hideMark/>
          </w:tcPr>
          <w:p w14:paraId="1EBE051D"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1107,7</w:t>
            </w:r>
          </w:p>
        </w:tc>
      </w:tr>
      <w:tr w:rsidR="007F215A" w:rsidRPr="007F215A" w14:paraId="22413923" w14:textId="77777777" w:rsidTr="007F215A">
        <w:trPr>
          <w:trHeight w:val="315"/>
          <w:jc w:val="center"/>
        </w:trPr>
        <w:tc>
          <w:tcPr>
            <w:tcW w:w="1887" w:type="dxa"/>
            <w:shd w:val="clear" w:color="auto" w:fill="auto"/>
            <w:vAlign w:val="center"/>
            <w:hideMark/>
          </w:tcPr>
          <w:p w14:paraId="21D517A6"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Desvio Padrão</w:t>
            </w:r>
          </w:p>
        </w:tc>
        <w:tc>
          <w:tcPr>
            <w:tcW w:w="2866" w:type="dxa"/>
            <w:shd w:val="clear" w:color="auto" w:fill="auto"/>
            <w:noWrap/>
            <w:vAlign w:val="center"/>
            <w:hideMark/>
          </w:tcPr>
          <w:p w14:paraId="06F9069D"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9,9</w:t>
            </w:r>
          </w:p>
        </w:tc>
        <w:tc>
          <w:tcPr>
            <w:tcW w:w="3159" w:type="dxa"/>
            <w:shd w:val="clear" w:color="auto" w:fill="auto"/>
            <w:noWrap/>
            <w:vAlign w:val="center"/>
            <w:hideMark/>
          </w:tcPr>
          <w:p w14:paraId="1A7F5735"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11,1</w:t>
            </w:r>
          </w:p>
        </w:tc>
      </w:tr>
    </w:tbl>
    <w:p w14:paraId="3B39C5FD" w14:textId="598ABE43"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A </w:t>
      </w:r>
      <w:proofErr w:type="spellStart"/>
      <w:r w:rsidRPr="007F215A">
        <w:rPr>
          <w:rFonts w:ascii="Times New Roman" w:hAnsi="Times New Roman" w:cs="Times New Roman"/>
          <w:sz w:val="24"/>
          <w:szCs w:val="24"/>
          <w:lang w:val="pt-BR" w:bidi="pt-BR"/>
        </w:rPr>
        <w:t>Algaroba</w:t>
      </w:r>
      <w:proofErr w:type="spellEnd"/>
      <w:r w:rsidRPr="007F215A">
        <w:rPr>
          <w:rFonts w:ascii="Times New Roman" w:hAnsi="Times New Roman" w:cs="Times New Roman"/>
          <w:sz w:val="24"/>
          <w:szCs w:val="24"/>
          <w:lang w:val="pt-BR" w:bidi="pt-BR"/>
        </w:rPr>
        <w:t xml:space="preserve"> é classificada como muito pesada, e o valor médio aqui encontrado é superior às densidades básicas encontradas por CUNHA (2012) e GOMES et al. (2007), que são respectivamente 860 e 932 kg/m³.</w:t>
      </w:r>
    </w:p>
    <w:p w14:paraId="62738B92"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b/>
          <w:sz w:val="24"/>
          <w:szCs w:val="24"/>
          <w:lang w:val="pt-BR" w:bidi="pt-BR"/>
        </w:rPr>
        <w:lastRenderedPageBreak/>
        <w:t>Ensaio de cisalhamento paralelo às fibras</w:t>
      </w:r>
    </w:p>
    <w:p w14:paraId="05BE5C20" w14:textId="0365398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A partir da tabela 3, que mostra os resultados obtidos, pode-se notar a influência da densidade na resistência dos corpos de prova, pois o corpo 5 apresentou menor massa e resistência.</w:t>
      </w:r>
    </w:p>
    <w:p w14:paraId="72E0E34E" w14:textId="1B461500" w:rsidR="007F215A" w:rsidRPr="007F215A" w:rsidRDefault="007F215A" w:rsidP="007F215A">
      <w:pPr>
        <w:spacing w:after="0" w:line="360" w:lineRule="auto"/>
        <w:jc w:val="center"/>
        <w:rPr>
          <w:rFonts w:ascii="Times New Roman" w:hAnsi="Times New Roman" w:cs="Times New Roman"/>
          <w:bCs/>
          <w:sz w:val="24"/>
          <w:szCs w:val="24"/>
          <w:lang w:val="pt-BR" w:bidi="pt-BR"/>
        </w:rPr>
      </w:pPr>
      <w:proofErr w:type="spellStart"/>
      <w:r w:rsidRPr="007F215A">
        <w:rPr>
          <w:rFonts w:ascii="Times New Roman" w:hAnsi="Times New Roman" w:cs="Times New Roman"/>
          <w:bCs/>
          <w:sz w:val="24"/>
          <w:szCs w:val="24"/>
          <w:lang w:val="pt-BR" w:bidi="pt-BR"/>
        </w:rPr>
        <w:t>Table</w:t>
      </w:r>
      <w:proofErr w:type="spellEnd"/>
      <w:r w:rsidRPr="007F215A">
        <w:rPr>
          <w:rFonts w:ascii="Times New Roman" w:hAnsi="Times New Roman" w:cs="Times New Roman"/>
          <w:bCs/>
          <w:sz w:val="24"/>
          <w:szCs w:val="24"/>
          <w:lang w:val="pt-BR" w:bidi="pt-BR"/>
        </w:rPr>
        <w:t xml:space="preserve"> </w:t>
      </w:r>
      <w:r w:rsidRPr="007F215A">
        <w:rPr>
          <w:rFonts w:ascii="Times New Roman" w:hAnsi="Times New Roman" w:cs="Times New Roman"/>
          <w:bCs/>
          <w:sz w:val="24"/>
          <w:szCs w:val="24"/>
          <w:lang w:val="pt-BR" w:bidi="pt-BR"/>
        </w:rPr>
        <w:fldChar w:fldCharType="begin"/>
      </w:r>
      <w:r w:rsidRPr="007F215A">
        <w:rPr>
          <w:rFonts w:ascii="Times New Roman" w:hAnsi="Times New Roman" w:cs="Times New Roman"/>
          <w:bCs/>
          <w:sz w:val="24"/>
          <w:szCs w:val="24"/>
          <w:lang w:val="pt-BR" w:bidi="pt-BR"/>
        </w:rPr>
        <w:instrText xml:space="preserve"> SEQ Tabela \* ARABIC </w:instrText>
      </w:r>
      <w:r w:rsidRPr="007F215A">
        <w:rPr>
          <w:rFonts w:ascii="Times New Roman" w:hAnsi="Times New Roman" w:cs="Times New Roman"/>
          <w:bCs/>
          <w:sz w:val="24"/>
          <w:szCs w:val="24"/>
          <w:lang w:val="pt-BR" w:bidi="pt-BR"/>
        </w:rPr>
        <w:fldChar w:fldCharType="separate"/>
      </w:r>
      <w:r w:rsidRPr="007F215A">
        <w:rPr>
          <w:rFonts w:ascii="Times New Roman" w:hAnsi="Times New Roman" w:cs="Times New Roman"/>
          <w:bCs/>
          <w:sz w:val="24"/>
          <w:szCs w:val="24"/>
          <w:lang w:val="pt-BR" w:bidi="pt-BR"/>
        </w:rPr>
        <w:t>3</w:t>
      </w:r>
      <w:r w:rsidRPr="007F215A">
        <w:rPr>
          <w:rFonts w:ascii="Times New Roman" w:hAnsi="Times New Roman" w:cs="Times New Roman"/>
          <w:sz w:val="24"/>
          <w:szCs w:val="24"/>
          <w:lang w:val="pt-BR" w:bidi="pt-BR"/>
        </w:rPr>
        <w:fldChar w:fldCharType="end"/>
      </w:r>
      <w:r w:rsidRPr="007F215A">
        <w:rPr>
          <w:rFonts w:ascii="Times New Roman" w:hAnsi="Times New Roman" w:cs="Times New Roman"/>
          <w:b/>
          <w:bCs/>
          <w:sz w:val="24"/>
          <w:szCs w:val="24"/>
          <w:lang w:val="pt-BR" w:bidi="pt-BR"/>
        </w:rPr>
        <w:t xml:space="preserve"> –</w:t>
      </w:r>
      <w:r w:rsidRPr="007F215A">
        <w:rPr>
          <w:rFonts w:ascii="Times New Roman" w:hAnsi="Times New Roman" w:cs="Times New Roman"/>
          <w:b/>
          <w:sz w:val="24"/>
          <w:szCs w:val="24"/>
          <w:lang w:val="pt-BR" w:bidi="pt-BR"/>
        </w:rPr>
        <w:t xml:space="preserve"> </w:t>
      </w:r>
      <w:r w:rsidRPr="007F215A">
        <w:rPr>
          <w:rFonts w:ascii="Times New Roman" w:hAnsi="Times New Roman" w:cs="Times New Roman"/>
          <w:bCs/>
          <w:sz w:val="24"/>
          <w:szCs w:val="24"/>
          <w:lang w:val="pt-BR" w:bidi="pt-BR"/>
        </w:rPr>
        <w:t>Resultados dos ensaios de cisalhamento paralelo às fibras.</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7"/>
        <w:gridCol w:w="1254"/>
        <w:gridCol w:w="4934"/>
      </w:tblGrid>
      <w:tr w:rsidR="007F215A" w:rsidRPr="007F215A" w14:paraId="74010A54" w14:textId="77777777" w:rsidTr="007F215A">
        <w:trPr>
          <w:trHeight w:val="315"/>
          <w:jc w:val="center"/>
        </w:trPr>
        <w:tc>
          <w:tcPr>
            <w:tcW w:w="1887" w:type="dxa"/>
            <w:shd w:val="clear" w:color="auto" w:fill="auto"/>
            <w:noWrap/>
            <w:vAlign w:val="center"/>
            <w:hideMark/>
          </w:tcPr>
          <w:p w14:paraId="387D2391"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Corpo de Prova</w:t>
            </w:r>
          </w:p>
        </w:tc>
        <w:tc>
          <w:tcPr>
            <w:tcW w:w="1254" w:type="dxa"/>
            <w:shd w:val="clear" w:color="auto" w:fill="auto"/>
            <w:noWrap/>
            <w:vAlign w:val="center"/>
            <w:hideMark/>
          </w:tcPr>
          <w:p w14:paraId="33CA51CF"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Massa (g)</w:t>
            </w:r>
          </w:p>
        </w:tc>
        <w:tc>
          <w:tcPr>
            <w:tcW w:w="4934" w:type="dxa"/>
            <w:shd w:val="clear" w:color="auto" w:fill="auto"/>
            <w:noWrap/>
            <w:vAlign w:val="center"/>
            <w:hideMark/>
          </w:tcPr>
          <w:p w14:paraId="73B14DC2"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Resistência ao Cisalhamento Paralelo (MPa)</w:t>
            </w:r>
          </w:p>
        </w:tc>
      </w:tr>
      <w:tr w:rsidR="007F215A" w:rsidRPr="007F215A" w14:paraId="57E56F34" w14:textId="77777777" w:rsidTr="007F215A">
        <w:trPr>
          <w:trHeight w:val="300"/>
          <w:jc w:val="center"/>
        </w:trPr>
        <w:tc>
          <w:tcPr>
            <w:tcW w:w="1887" w:type="dxa"/>
            <w:shd w:val="clear" w:color="auto" w:fill="auto"/>
            <w:noWrap/>
            <w:vAlign w:val="center"/>
            <w:hideMark/>
          </w:tcPr>
          <w:p w14:paraId="66F6264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w:t>
            </w:r>
          </w:p>
        </w:tc>
        <w:tc>
          <w:tcPr>
            <w:tcW w:w="1254" w:type="dxa"/>
            <w:shd w:val="clear" w:color="auto" w:fill="auto"/>
            <w:noWrap/>
            <w:vAlign w:val="center"/>
            <w:hideMark/>
          </w:tcPr>
          <w:p w14:paraId="0C279C68"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152,5</w:t>
            </w:r>
          </w:p>
        </w:tc>
        <w:tc>
          <w:tcPr>
            <w:tcW w:w="4934" w:type="dxa"/>
            <w:shd w:val="clear" w:color="auto" w:fill="auto"/>
            <w:noWrap/>
            <w:vAlign w:val="center"/>
            <w:hideMark/>
          </w:tcPr>
          <w:p w14:paraId="66A80C1C"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20,64</w:t>
            </w:r>
          </w:p>
        </w:tc>
      </w:tr>
      <w:tr w:rsidR="007F215A" w:rsidRPr="007F215A" w14:paraId="75A83191" w14:textId="77777777" w:rsidTr="007F215A">
        <w:trPr>
          <w:trHeight w:val="300"/>
          <w:jc w:val="center"/>
        </w:trPr>
        <w:tc>
          <w:tcPr>
            <w:tcW w:w="1887" w:type="dxa"/>
            <w:shd w:val="clear" w:color="auto" w:fill="auto"/>
            <w:noWrap/>
            <w:vAlign w:val="center"/>
            <w:hideMark/>
          </w:tcPr>
          <w:p w14:paraId="17E8005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w:t>
            </w:r>
          </w:p>
        </w:tc>
        <w:tc>
          <w:tcPr>
            <w:tcW w:w="1254" w:type="dxa"/>
            <w:shd w:val="clear" w:color="auto" w:fill="auto"/>
            <w:noWrap/>
            <w:vAlign w:val="center"/>
            <w:hideMark/>
          </w:tcPr>
          <w:p w14:paraId="3A6223BC"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153,3</w:t>
            </w:r>
          </w:p>
        </w:tc>
        <w:tc>
          <w:tcPr>
            <w:tcW w:w="4934" w:type="dxa"/>
            <w:shd w:val="clear" w:color="auto" w:fill="auto"/>
            <w:noWrap/>
            <w:vAlign w:val="center"/>
            <w:hideMark/>
          </w:tcPr>
          <w:p w14:paraId="6201AF1F"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18,14</w:t>
            </w:r>
          </w:p>
        </w:tc>
      </w:tr>
      <w:tr w:rsidR="007F215A" w:rsidRPr="007F215A" w14:paraId="4A81B6AF" w14:textId="77777777" w:rsidTr="007F215A">
        <w:trPr>
          <w:trHeight w:val="300"/>
          <w:jc w:val="center"/>
        </w:trPr>
        <w:tc>
          <w:tcPr>
            <w:tcW w:w="1887" w:type="dxa"/>
            <w:shd w:val="clear" w:color="auto" w:fill="auto"/>
            <w:noWrap/>
            <w:vAlign w:val="center"/>
            <w:hideMark/>
          </w:tcPr>
          <w:p w14:paraId="50828AC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3</w:t>
            </w:r>
          </w:p>
        </w:tc>
        <w:tc>
          <w:tcPr>
            <w:tcW w:w="1254" w:type="dxa"/>
            <w:shd w:val="clear" w:color="auto" w:fill="auto"/>
            <w:noWrap/>
            <w:vAlign w:val="center"/>
            <w:hideMark/>
          </w:tcPr>
          <w:p w14:paraId="3B13AF84"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151,5</w:t>
            </w:r>
          </w:p>
        </w:tc>
        <w:tc>
          <w:tcPr>
            <w:tcW w:w="4934" w:type="dxa"/>
            <w:shd w:val="clear" w:color="auto" w:fill="auto"/>
            <w:noWrap/>
            <w:vAlign w:val="center"/>
            <w:hideMark/>
          </w:tcPr>
          <w:p w14:paraId="7D413B02"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19,95</w:t>
            </w:r>
          </w:p>
        </w:tc>
      </w:tr>
      <w:tr w:rsidR="007F215A" w:rsidRPr="007F215A" w14:paraId="1EECEA61" w14:textId="77777777" w:rsidTr="007F215A">
        <w:trPr>
          <w:trHeight w:val="300"/>
          <w:jc w:val="center"/>
        </w:trPr>
        <w:tc>
          <w:tcPr>
            <w:tcW w:w="1887" w:type="dxa"/>
            <w:shd w:val="clear" w:color="auto" w:fill="auto"/>
            <w:noWrap/>
            <w:vAlign w:val="center"/>
            <w:hideMark/>
          </w:tcPr>
          <w:p w14:paraId="6D4A3442"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w:t>
            </w:r>
          </w:p>
        </w:tc>
        <w:tc>
          <w:tcPr>
            <w:tcW w:w="1254" w:type="dxa"/>
            <w:shd w:val="clear" w:color="auto" w:fill="auto"/>
            <w:noWrap/>
            <w:vAlign w:val="center"/>
            <w:hideMark/>
          </w:tcPr>
          <w:p w14:paraId="52C3BC44"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148,6</w:t>
            </w:r>
          </w:p>
        </w:tc>
        <w:tc>
          <w:tcPr>
            <w:tcW w:w="4934" w:type="dxa"/>
            <w:shd w:val="clear" w:color="auto" w:fill="auto"/>
            <w:noWrap/>
            <w:vAlign w:val="center"/>
            <w:hideMark/>
          </w:tcPr>
          <w:p w14:paraId="3A1A52F2"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18,60</w:t>
            </w:r>
          </w:p>
        </w:tc>
      </w:tr>
      <w:tr w:rsidR="007F215A" w:rsidRPr="007F215A" w14:paraId="0999B330" w14:textId="77777777" w:rsidTr="007F215A">
        <w:trPr>
          <w:trHeight w:val="300"/>
          <w:jc w:val="center"/>
        </w:trPr>
        <w:tc>
          <w:tcPr>
            <w:tcW w:w="1887" w:type="dxa"/>
            <w:shd w:val="clear" w:color="auto" w:fill="auto"/>
            <w:noWrap/>
            <w:vAlign w:val="center"/>
            <w:hideMark/>
          </w:tcPr>
          <w:p w14:paraId="01E8444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w:t>
            </w:r>
          </w:p>
        </w:tc>
        <w:tc>
          <w:tcPr>
            <w:tcW w:w="1254" w:type="dxa"/>
            <w:shd w:val="clear" w:color="auto" w:fill="auto"/>
            <w:noWrap/>
            <w:vAlign w:val="center"/>
            <w:hideMark/>
          </w:tcPr>
          <w:p w14:paraId="468F7A95"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145,0</w:t>
            </w:r>
          </w:p>
        </w:tc>
        <w:tc>
          <w:tcPr>
            <w:tcW w:w="4934" w:type="dxa"/>
            <w:shd w:val="clear" w:color="auto" w:fill="auto"/>
            <w:noWrap/>
            <w:vAlign w:val="center"/>
            <w:hideMark/>
          </w:tcPr>
          <w:p w14:paraId="095E8179"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13,87</w:t>
            </w:r>
          </w:p>
        </w:tc>
      </w:tr>
      <w:tr w:rsidR="007F215A" w:rsidRPr="007F215A" w14:paraId="7D420E28" w14:textId="77777777" w:rsidTr="007F215A">
        <w:trPr>
          <w:trHeight w:val="315"/>
          <w:jc w:val="center"/>
        </w:trPr>
        <w:tc>
          <w:tcPr>
            <w:tcW w:w="1887" w:type="dxa"/>
            <w:shd w:val="clear" w:color="auto" w:fill="auto"/>
            <w:noWrap/>
            <w:vAlign w:val="center"/>
            <w:hideMark/>
          </w:tcPr>
          <w:p w14:paraId="687BDCB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w:t>
            </w:r>
          </w:p>
        </w:tc>
        <w:tc>
          <w:tcPr>
            <w:tcW w:w="1254" w:type="dxa"/>
            <w:shd w:val="clear" w:color="auto" w:fill="auto"/>
            <w:noWrap/>
            <w:vAlign w:val="center"/>
            <w:hideMark/>
          </w:tcPr>
          <w:p w14:paraId="72CEBBEE"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149,7</w:t>
            </w:r>
          </w:p>
        </w:tc>
        <w:tc>
          <w:tcPr>
            <w:tcW w:w="4934" w:type="dxa"/>
            <w:shd w:val="clear" w:color="auto" w:fill="auto"/>
            <w:noWrap/>
            <w:vAlign w:val="center"/>
            <w:hideMark/>
          </w:tcPr>
          <w:p w14:paraId="000C91CD"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17,50</w:t>
            </w:r>
          </w:p>
        </w:tc>
      </w:tr>
      <w:tr w:rsidR="007F215A" w:rsidRPr="007F215A" w14:paraId="635768D4" w14:textId="77777777" w:rsidTr="007F215A">
        <w:trPr>
          <w:trHeight w:val="300"/>
          <w:jc w:val="center"/>
        </w:trPr>
        <w:tc>
          <w:tcPr>
            <w:tcW w:w="1887" w:type="dxa"/>
            <w:shd w:val="clear" w:color="auto" w:fill="auto"/>
            <w:noWrap/>
            <w:vAlign w:val="center"/>
            <w:hideMark/>
          </w:tcPr>
          <w:p w14:paraId="6A260692"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Média</w:t>
            </w:r>
          </w:p>
        </w:tc>
        <w:tc>
          <w:tcPr>
            <w:tcW w:w="1254" w:type="dxa"/>
            <w:shd w:val="clear" w:color="auto" w:fill="auto"/>
            <w:noWrap/>
            <w:vAlign w:val="center"/>
            <w:hideMark/>
          </w:tcPr>
          <w:p w14:paraId="4FD70833" w14:textId="77777777" w:rsidR="007F215A" w:rsidRPr="007F215A" w:rsidRDefault="007F215A" w:rsidP="007F215A">
            <w:pPr>
              <w:spacing w:after="0" w:line="360" w:lineRule="auto"/>
              <w:jc w:val="center"/>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150,1</w:t>
            </w:r>
          </w:p>
        </w:tc>
        <w:tc>
          <w:tcPr>
            <w:tcW w:w="4934" w:type="dxa"/>
            <w:shd w:val="clear" w:color="auto" w:fill="auto"/>
            <w:noWrap/>
            <w:vAlign w:val="center"/>
            <w:hideMark/>
          </w:tcPr>
          <w:p w14:paraId="07625B5B" w14:textId="77777777" w:rsidR="007F215A" w:rsidRPr="007F215A" w:rsidRDefault="007F215A" w:rsidP="007F215A">
            <w:pPr>
              <w:spacing w:after="0" w:line="360" w:lineRule="auto"/>
              <w:jc w:val="center"/>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18,12</w:t>
            </w:r>
          </w:p>
        </w:tc>
      </w:tr>
      <w:tr w:rsidR="007F215A" w:rsidRPr="007F215A" w14:paraId="55CD56C8" w14:textId="77777777" w:rsidTr="007F215A">
        <w:trPr>
          <w:trHeight w:val="315"/>
          <w:jc w:val="center"/>
        </w:trPr>
        <w:tc>
          <w:tcPr>
            <w:tcW w:w="1887" w:type="dxa"/>
            <w:shd w:val="clear" w:color="auto" w:fill="auto"/>
            <w:noWrap/>
            <w:vAlign w:val="center"/>
            <w:hideMark/>
          </w:tcPr>
          <w:p w14:paraId="2B5D84C1"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Desvio Padrão</w:t>
            </w:r>
          </w:p>
        </w:tc>
        <w:tc>
          <w:tcPr>
            <w:tcW w:w="1254" w:type="dxa"/>
            <w:shd w:val="clear" w:color="auto" w:fill="auto"/>
            <w:noWrap/>
            <w:vAlign w:val="center"/>
            <w:hideMark/>
          </w:tcPr>
          <w:p w14:paraId="3DBA9DA1" w14:textId="77777777" w:rsidR="007F215A" w:rsidRPr="007F215A" w:rsidRDefault="007F215A" w:rsidP="007F215A">
            <w:pPr>
              <w:spacing w:after="0" w:line="360" w:lineRule="auto"/>
              <w:jc w:val="center"/>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3,0</w:t>
            </w:r>
          </w:p>
        </w:tc>
        <w:tc>
          <w:tcPr>
            <w:tcW w:w="4934" w:type="dxa"/>
            <w:shd w:val="clear" w:color="auto" w:fill="auto"/>
            <w:noWrap/>
            <w:vAlign w:val="center"/>
            <w:hideMark/>
          </w:tcPr>
          <w:p w14:paraId="3B3E0833" w14:textId="77777777" w:rsidR="007F215A" w:rsidRPr="007F215A" w:rsidRDefault="007F215A" w:rsidP="007F215A">
            <w:pPr>
              <w:spacing w:after="0" w:line="360" w:lineRule="auto"/>
              <w:jc w:val="center"/>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2,38</w:t>
            </w:r>
          </w:p>
        </w:tc>
      </w:tr>
    </w:tbl>
    <w:p w14:paraId="418710B8" w14:textId="1CC0982D"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Pode-se inferir que a </w:t>
      </w:r>
      <w:proofErr w:type="spellStart"/>
      <w:r w:rsidRPr="007F215A">
        <w:rPr>
          <w:rFonts w:ascii="Times New Roman" w:hAnsi="Times New Roman" w:cs="Times New Roman"/>
          <w:sz w:val="24"/>
          <w:szCs w:val="24"/>
          <w:lang w:val="pt-BR" w:bidi="pt-BR"/>
        </w:rPr>
        <w:t>Algaroba</w:t>
      </w:r>
      <w:proofErr w:type="spellEnd"/>
      <w:r w:rsidRPr="007F215A">
        <w:rPr>
          <w:rFonts w:ascii="Times New Roman" w:hAnsi="Times New Roman" w:cs="Times New Roman"/>
          <w:sz w:val="24"/>
          <w:szCs w:val="24"/>
          <w:lang w:val="pt-BR" w:bidi="pt-BR"/>
        </w:rPr>
        <w:t xml:space="preserve"> apresenta ótima resistência ao cisalhamento paralelo. Contudo, os valores de resistências ao cisalhamento paralelo encontrados por CUNHA (2012) e GOMES et al. (2007), que são, respectivamente 21,48 e 25,75 MPa, são 16% e 29% superiores.</w:t>
      </w:r>
    </w:p>
    <w:p w14:paraId="591AD1F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b/>
          <w:sz w:val="24"/>
          <w:szCs w:val="24"/>
          <w:lang w:val="pt-BR" w:bidi="pt-BR"/>
        </w:rPr>
        <w:t>Ensaio de compressão paralela às fibras</w:t>
      </w:r>
    </w:p>
    <w:p w14:paraId="74F5CB9E" w14:textId="0C932339"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Os resultados são mostrados na tabela 4. Pode-se inferir que o corpo de prova 4 apresentou uma maior resistência em função de sua massa. </w:t>
      </w:r>
    </w:p>
    <w:p w14:paraId="149152E7" w14:textId="4069D585" w:rsidR="007F215A" w:rsidRPr="007F215A" w:rsidRDefault="007F215A" w:rsidP="007F215A">
      <w:pPr>
        <w:spacing w:after="0" w:line="360" w:lineRule="auto"/>
        <w:jc w:val="center"/>
        <w:rPr>
          <w:rFonts w:ascii="Times New Roman" w:hAnsi="Times New Roman" w:cs="Times New Roman"/>
          <w:bCs/>
          <w:sz w:val="24"/>
          <w:szCs w:val="24"/>
          <w:lang w:val="pt-BR" w:bidi="pt-BR"/>
        </w:rPr>
      </w:pPr>
      <w:proofErr w:type="spellStart"/>
      <w:r>
        <w:rPr>
          <w:rFonts w:ascii="Times New Roman" w:hAnsi="Times New Roman" w:cs="Times New Roman"/>
          <w:b/>
          <w:bCs/>
          <w:sz w:val="24"/>
          <w:szCs w:val="24"/>
          <w:lang w:val="pt-BR" w:bidi="pt-BR"/>
        </w:rPr>
        <w:t>Table</w:t>
      </w:r>
      <w:proofErr w:type="spellEnd"/>
      <w:r w:rsidRPr="007F215A">
        <w:rPr>
          <w:rFonts w:ascii="Times New Roman" w:hAnsi="Times New Roman" w:cs="Times New Roman"/>
          <w:b/>
          <w:bCs/>
          <w:sz w:val="24"/>
          <w:szCs w:val="24"/>
          <w:lang w:val="pt-BR" w:bidi="pt-BR"/>
        </w:rPr>
        <w:t xml:space="preserve"> </w:t>
      </w:r>
      <w:r w:rsidRPr="007F215A">
        <w:rPr>
          <w:rFonts w:ascii="Times New Roman" w:hAnsi="Times New Roman" w:cs="Times New Roman"/>
          <w:b/>
          <w:bCs/>
          <w:sz w:val="24"/>
          <w:szCs w:val="24"/>
          <w:lang w:val="pt-BR" w:bidi="pt-BR"/>
        </w:rPr>
        <w:fldChar w:fldCharType="begin"/>
      </w:r>
      <w:r w:rsidRPr="007F215A">
        <w:rPr>
          <w:rFonts w:ascii="Times New Roman" w:hAnsi="Times New Roman" w:cs="Times New Roman"/>
          <w:b/>
          <w:bCs/>
          <w:sz w:val="24"/>
          <w:szCs w:val="24"/>
          <w:lang w:val="pt-BR" w:bidi="pt-BR"/>
        </w:rPr>
        <w:instrText xml:space="preserve"> SEQ Tabela \* ARABIC </w:instrText>
      </w:r>
      <w:r w:rsidRPr="007F215A">
        <w:rPr>
          <w:rFonts w:ascii="Times New Roman" w:hAnsi="Times New Roman" w:cs="Times New Roman"/>
          <w:b/>
          <w:bCs/>
          <w:sz w:val="24"/>
          <w:szCs w:val="24"/>
          <w:lang w:val="pt-BR" w:bidi="pt-BR"/>
        </w:rPr>
        <w:fldChar w:fldCharType="separate"/>
      </w:r>
      <w:r w:rsidRPr="007F215A">
        <w:rPr>
          <w:rFonts w:ascii="Times New Roman" w:hAnsi="Times New Roman" w:cs="Times New Roman"/>
          <w:b/>
          <w:bCs/>
          <w:sz w:val="24"/>
          <w:szCs w:val="24"/>
          <w:lang w:val="pt-BR" w:bidi="pt-BR"/>
        </w:rPr>
        <w:t>4</w:t>
      </w:r>
      <w:r w:rsidRPr="007F215A">
        <w:rPr>
          <w:rFonts w:ascii="Times New Roman" w:hAnsi="Times New Roman" w:cs="Times New Roman"/>
          <w:sz w:val="24"/>
          <w:szCs w:val="24"/>
          <w:lang w:bidi="pt-BR"/>
        </w:rPr>
        <w:fldChar w:fldCharType="end"/>
      </w:r>
      <w:r w:rsidRPr="007F215A">
        <w:rPr>
          <w:rFonts w:ascii="Times New Roman" w:hAnsi="Times New Roman" w:cs="Times New Roman"/>
          <w:bCs/>
          <w:sz w:val="24"/>
          <w:szCs w:val="24"/>
          <w:lang w:val="pt-BR" w:bidi="pt-BR"/>
        </w:rPr>
        <w:t xml:space="preserve"> </w:t>
      </w:r>
      <w:r w:rsidRPr="007F215A">
        <w:rPr>
          <w:rFonts w:ascii="Times New Roman" w:hAnsi="Times New Roman" w:cs="Times New Roman"/>
          <w:b/>
          <w:bCs/>
          <w:sz w:val="24"/>
          <w:szCs w:val="24"/>
          <w:lang w:val="pt-BR" w:bidi="pt-BR"/>
        </w:rPr>
        <w:t>–</w:t>
      </w:r>
      <w:r w:rsidRPr="007F215A">
        <w:rPr>
          <w:rFonts w:ascii="Times New Roman" w:hAnsi="Times New Roman" w:cs="Times New Roman"/>
          <w:b/>
          <w:sz w:val="24"/>
          <w:szCs w:val="24"/>
          <w:lang w:val="pt-BR" w:bidi="pt-BR"/>
        </w:rPr>
        <w:t xml:space="preserve"> </w:t>
      </w:r>
      <w:r w:rsidRPr="007F215A">
        <w:rPr>
          <w:rFonts w:ascii="Times New Roman" w:hAnsi="Times New Roman" w:cs="Times New Roman"/>
          <w:bCs/>
          <w:sz w:val="24"/>
          <w:szCs w:val="24"/>
          <w:lang w:val="pt-BR" w:bidi="pt-BR"/>
        </w:rPr>
        <w:t>Resultados dos ensaios de compressão paralela às fibras.</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7"/>
        <w:gridCol w:w="1254"/>
        <w:gridCol w:w="4509"/>
      </w:tblGrid>
      <w:tr w:rsidR="007F215A" w:rsidRPr="007F215A" w14:paraId="5C7F5EDC" w14:textId="77777777" w:rsidTr="007F215A">
        <w:trPr>
          <w:trHeight w:val="315"/>
          <w:jc w:val="center"/>
        </w:trPr>
        <w:tc>
          <w:tcPr>
            <w:tcW w:w="1887" w:type="dxa"/>
            <w:shd w:val="clear" w:color="auto" w:fill="auto"/>
            <w:noWrap/>
            <w:vAlign w:val="center"/>
            <w:hideMark/>
          </w:tcPr>
          <w:p w14:paraId="26262DFA"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Corpo de Prova</w:t>
            </w:r>
          </w:p>
        </w:tc>
        <w:tc>
          <w:tcPr>
            <w:tcW w:w="1254" w:type="dxa"/>
            <w:shd w:val="clear" w:color="auto" w:fill="auto"/>
            <w:noWrap/>
            <w:vAlign w:val="center"/>
            <w:hideMark/>
          </w:tcPr>
          <w:p w14:paraId="21BEA34B"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Massa (g)</w:t>
            </w:r>
          </w:p>
        </w:tc>
        <w:tc>
          <w:tcPr>
            <w:tcW w:w="4509" w:type="dxa"/>
            <w:shd w:val="clear" w:color="auto" w:fill="auto"/>
            <w:noWrap/>
            <w:vAlign w:val="center"/>
            <w:hideMark/>
          </w:tcPr>
          <w:p w14:paraId="298B3510"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Resistência à Compressão Paralela (MPa)</w:t>
            </w:r>
          </w:p>
        </w:tc>
      </w:tr>
      <w:tr w:rsidR="007F215A" w:rsidRPr="007F215A" w14:paraId="54341C9F" w14:textId="77777777" w:rsidTr="007F215A">
        <w:trPr>
          <w:trHeight w:val="300"/>
          <w:jc w:val="center"/>
        </w:trPr>
        <w:tc>
          <w:tcPr>
            <w:tcW w:w="1887" w:type="dxa"/>
            <w:shd w:val="clear" w:color="auto" w:fill="auto"/>
            <w:noWrap/>
            <w:vAlign w:val="center"/>
            <w:hideMark/>
          </w:tcPr>
          <w:p w14:paraId="1D66F2AB"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w:t>
            </w:r>
          </w:p>
        </w:tc>
        <w:tc>
          <w:tcPr>
            <w:tcW w:w="1254" w:type="dxa"/>
            <w:shd w:val="clear" w:color="auto" w:fill="auto"/>
            <w:noWrap/>
            <w:vAlign w:val="center"/>
            <w:hideMark/>
          </w:tcPr>
          <w:p w14:paraId="11784E4F"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49,6</w:t>
            </w:r>
          </w:p>
        </w:tc>
        <w:tc>
          <w:tcPr>
            <w:tcW w:w="4509" w:type="dxa"/>
            <w:shd w:val="clear" w:color="auto" w:fill="auto"/>
            <w:noWrap/>
            <w:vAlign w:val="center"/>
            <w:hideMark/>
          </w:tcPr>
          <w:p w14:paraId="4F60EB6A"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66,06</w:t>
            </w:r>
          </w:p>
        </w:tc>
      </w:tr>
      <w:tr w:rsidR="007F215A" w:rsidRPr="007F215A" w14:paraId="36337E60" w14:textId="77777777" w:rsidTr="007F215A">
        <w:trPr>
          <w:trHeight w:val="300"/>
          <w:jc w:val="center"/>
        </w:trPr>
        <w:tc>
          <w:tcPr>
            <w:tcW w:w="1887" w:type="dxa"/>
            <w:shd w:val="clear" w:color="auto" w:fill="auto"/>
            <w:noWrap/>
            <w:vAlign w:val="center"/>
            <w:hideMark/>
          </w:tcPr>
          <w:p w14:paraId="6E3AD4C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w:t>
            </w:r>
          </w:p>
        </w:tc>
        <w:tc>
          <w:tcPr>
            <w:tcW w:w="1254" w:type="dxa"/>
            <w:shd w:val="clear" w:color="auto" w:fill="auto"/>
            <w:noWrap/>
            <w:vAlign w:val="center"/>
            <w:hideMark/>
          </w:tcPr>
          <w:p w14:paraId="6202C2E4"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50,9</w:t>
            </w:r>
          </w:p>
        </w:tc>
        <w:tc>
          <w:tcPr>
            <w:tcW w:w="4509" w:type="dxa"/>
            <w:shd w:val="clear" w:color="auto" w:fill="auto"/>
            <w:noWrap/>
            <w:vAlign w:val="center"/>
            <w:hideMark/>
          </w:tcPr>
          <w:p w14:paraId="1EFB9FF0"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57,87</w:t>
            </w:r>
          </w:p>
        </w:tc>
      </w:tr>
      <w:tr w:rsidR="007F215A" w:rsidRPr="007F215A" w14:paraId="51CBD7C6" w14:textId="77777777" w:rsidTr="007F215A">
        <w:trPr>
          <w:trHeight w:val="300"/>
          <w:jc w:val="center"/>
        </w:trPr>
        <w:tc>
          <w:tcPr>
            <w:tcW w:w="1887" w:type="dxa"/>
            <w:shd w:val="clear" w:color="auto" w:fill="auto"/>
            <w:noWrap/>
            <w:vAlign w:val="center"/>
            <w:hideMark/>
          </w:tcPr>
          <w:p w14:paraId="7083E796"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3</w:t>
            </w:r>
          </w:p>
        </w:tc>
        <w:tc>
          <w:tcPr>
            <w:tcW w:w="1254" w:type="dxa"/>
            <w:shd w:val="clear" w:color="auto" w:fill="auto"/>
            <w:noWrap/>
            <w:vAlign w:val="center"/>
            <w:hideMark/>
          </w:tcPr>
          <w:p w14:paraId="0F5866F9"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50,6</w:t>
            </w:r>
          </w:p>
        </w:tc>
        <w:tc>
          <w:tcPr>
            <w:tcW w:w="4509" w:type="dxa"/>
            <w:shd w:val="clear" w:color="auto" w:fill="auto"/>
            <w:noWrap/>
            <w:vAlign w:val="center"/>
            <w:hideMark/>
          </w:tcPr>
          <w:p w14:paraId="4D730D23"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56,28</w:t>
            </w:r>
          </w:p>
        </w:tc>
      </w:tr>
      <w:tr w:rsidR="007F215A" w:rsidRPr="007F215A" w14:paraId="57F05941" w14:textId="77777777" w:rsidTr="007F215A">
        <w:trPr>
          <w:trHeight w:val="300"/>
          <w:jc w:val="center"/>
        </w:trPr>
        <w:tc>
          <w:tcPr>
            <w:tcW w:w="1887" w:type="dxa"/>
            <w:shd w:val="clear" w:color="auto" w:fill="auto"/>
            <w:noWrap/>
            <w:vAlign w:val="center"/>
            <w:hideMark/>
          </w:tcPr>
          <w:p w14:paraId="14219B8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w:t>
            </w:r>
          </w:p>
        </w:tc>
        <w:tc>
          <w:tcPr>
            <w:tcW w:w="1254" w:type="dxa"/>
            <w:shd w:val="clear" w:color="auto" w:fill="auto"/>
            <w:noWrap/>
            <w:vAlign w:val="center"/>
            <w:hideMark/>
          </w:tcPr>
          <w:p w14:paraId="6858404A"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54,7</w:t>
            </w:r>
          </w:p>
        </w:tc>
        <w:tc>
          <w:tcPr>
            <w:tcW w:w="4509" w:type="dxa"/>
            <w:shd w:val="clear" w:color="auto" w:fill="auto"/>
            <w:noWrap/>
            <w:vAlign w:val="center"/>
            <w:hideMark/>
          </w:tcPr>
          <w:p w14:paraId="1CA74435"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70,04</w:t>
            </w:r>
          </w:p>
        </w:tc>
      </w:tr>
      <w:tr w:rsidR="007F215A" w:rsidRPr="007F215A" w14:paraId="4A85DFF3" w14:textId="77777777" w:rsidTr="007F215A">
        <w:trPr>
          <w:trHeight w:val="300"/>
          <w:jc w:val="center"/>
        </w:trPr>
        <w:tc>
          <w:tcPr>
            <w:tcW w:w="1887" w:type="dxa"/>
            <w:shd w:val="clear" w:color="auto" w:fill="auto"/>
            <w:noWrap/>
            <w:vAlign w:val="center"/>
            <w:hideMark/>
          </w:tcPr>
          <w:p w14:paraId="3A9CEEB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w:t>
            </w:r>
          </w:p>
        </w:tc>
        <w:tc>
          <w:tcPr>
            <w:tcW w:w="1254" w:type="dxa"/>
            <w:shd w:val="clear" w:color="auto" w:fill="auto"/>
            <w:noWrap/>
            <w:vAlign w:val="center"/>
            <w:hideMark/>
          </w:tcPr>
          <w:p w14:paraId="317E2BEF"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49,5</w:t>
            </w:r>
          </w:p>
        </w:tc>
        <w:tc>
          <w:tcPr>
            <w:tcW w:w="4509" w:type="dxa"/>
            <w:shd w:val="clear" w:color="auto" w:fill="auto"/>
            <w:noWrap/>
            <w:vAlign w:val="center"/>
            <w:hideMark/>
          </w:tcPr>
          <w:p w14:paraId="506840AC"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64,27</w:t>
            </w:r>
          </w:p>
        </w:tc>
      </w:tr>
      <w:tr w:rsidR="007F215A" w:rsidRPr="007F215A" w14:paraId="2F9DA29E" w14:textId="77777777" w:rsidTr="007F215A">
        <w:trPr>
          <w:trHeight w:val="315"/>
          <w:jc w:val="center"/>
        </w:trPr>
        <w:tc>
          <w:tcPr>
            <w:tcW w:w="1887" w:type="dxa"/>
            <w:shd w:val="clear" w:color="auto" w:fill="auto"/>
            <w:noWrap/>
            <w:vAlign w:val="center"/>
            <w:hideMark/>
          </w:tcPr>
          <w:p w14:paraId="0CED427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lastRenderedPageBreak/>
              <w:t>6</w:t>
            </w:r>
          </w:p>
        </w:tc>
        <w:tc>
          <w:tcPr>
            <w:tcW w:w="1254" w:type="dxa"/>
            <w:shd w:val="clear" w:color="auto" w:fill="auto"/>
            <w:noWrap/>
            <w:vAlign w:val="center"/>
            <w:hideMark/>
          </w:tcPr>
          <w:p w14:paraId="051BE398"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49,8</w:t>
            </w:r>
          </w:p>
        </w:tc>
        <w:tc>
          <w:tcPr>
            <w:tcW w:w="4509" w:type="dxa"/>
            <w:shd w:val="clear" w:color="auto" w:fill="auto"/>
            <w:noWrap/>
            <w:vAlign w:val="center"/>
            <w:hideMark/>
          </w:tcPr>
          <w:p w14:paraId="19F6E436"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63,57</w:t>
            </w:r>
          </w:p>
        </w:tc>
      </w:tr>
      <w:tr w:rsidR="007F215A" w:rsidRPr="007F215A" w14:paraId="518D63A3" w14:textId="77777777" w:rsidTr="007F215A">
        <w:trPr>
          <w:trHeight w:val="300"/>
          <w:jc w:val="center"/>
        </w:trPr>
        <w:tc>
          <w:tcPr>
            <w:tcW w:w="1887" w:type="dxa"/>
            <w:shd w:val="clear" w:color="auto" w:fill="auto"/>
            <w:noWrap/>
            <w:vAlign w:val="center"/>
            <w:hideMark/>
          </w:tcPr>
          <w:p w14:paraId="4D744750"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Média</w:t>
            </w:r>
          </w:p>
        </w:tc>
        <w:tc>
          <w:tcPr>
            <w:tcW w:w="1254" w:type="dxa"/>
            <w:shd w:val="clear" w:color="auto" w:fill="auto"/>
            <w:noWrap/>
            <w:vAlign w:val="center"/>
            <w:hideMark/>
          </w:tcPr>
          <w:p w14:paraId="00E09F95" w14:textId="77777777" w:rsidR="007F215A" w:rsidRPr="007F215A" w:rsidRDefault="007F215A" w:rsidP="007F215A">
            <w:pPr>
              <w:spacing w:after="0" w:line="360" w:lineRule="auto"/>
              <w:jc w:val="center"/>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50,9</w:t>
            </w:r>
          </w:p>
        </w:tc>
        <w:tc>
          <w:tcPr>
            <w:tcW w:w="4509" w:type="dxa"/>
            <w:shd w:val="clear" w:color="auto" w:fill="auto"/>
            <w:noWrap/>
            <w:vAlign w:val="center"/>
            <w:hideMark/>
          </w:tcPr>
          <w:p w14:paraId="4456D099" w14:textId="77777777" w:rsidR="007F215A" w:rsidRPr="007F215A" w:rsidRDefault="007F215A" w:rsidP="007F215A">
            <w:pPr>
              <w:spacing w:after="0" w:line="360" w:lineRule="auto"/>
              <w:jc w:val="center"/>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63,01</w:t>
            </w:r>
          </w:p>
        </w:tc>
      </w:tr>
      <w:tr w:rsidR="007F215A" w:rsidRPr="007F215A" w14:paraId="076A320B" w14:textId="77777777" w:rsidTr="007F215A">
        <w:trPr>
          <w:trHeight w:val="315"/>
          <w:jc w:val="center"/>
        </w:trPr>
        <w:tc>
          <w:tcPr>
            <w:tcW w:w="1887" w:type="dxa"/>
            <w:shd w:val="clear" w:color="auto" w:fill="auto"/>
            <w:noWrap/>
            <w:vAlign w:val="center"/>
            <w:hideMark/>
          </w:tcPr>
          <w:p w14:paraId="3834324A"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Desvio Padrão</w:t>
            </w:r>
          </w:p>
        </w:tc>
        <w:tc>
          <w:tcPr>
            <w:tcW w:w="1254" w:type="dxa"/>
            <w:shd w:val="clear" w:color="auto" w:fill="auto"/>
            <w:noWrap/>
            <w:vAlign w:val="center"/>
            <w:hideMark/>
          </w:tcPr>
          <w:p w14:paraId="457A2510" w14:textId="77777777" w:rsidR="007F215A" w:rsidRPr="007F215A" w:rsidRDefault="007F215A" w:rsidP="007F215A">
            <w:pPr>
              <w:spacing w:after="0" w:line="360" w:lineRule="auto"/>
              <w:jc w:val="center"/>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2,0</w:t>
            </w:r>
          </w:p>
        </w:tc>
        <w:tc>
          <w:tcPr>
            <w:tcW w:w="4509" w:type="dxa"/>
            <w:shd w:val="clear" w:color="auto" w:fill="auto"/>
            <w:noWrap/>
            <w:vAlign w:val="center"/>
            <w:hideMark/>
          </w:tcPr>
          <w:p w14:paraId="79ECAB07" w14:textId="77777777" w:rsidR="007F215A" w:rsidRPr="007F215A" w:rsidRDefault="007F215A" w:rsidP="007F215A">
            <w:pPr>
              <w:spacing w:after="0" w:line="360" w:lineRule="auto"/>
              <w:jc w:val="center"/>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5,14</w:t>
            </w:r>
          </w:p>
        </w:tc>
      </w:tr>
    </w:tbl>
    <w:p w14:paraId="337C95A9" w14:textId="77777777" w:rsidR="007F215A" w:rsidRDefault="007F215A" w:rsidP="007F215A">
      <w:pPr>
        <w:spacing w:after="0" w:line="360" w:lineRule="auto"/>
        <w:jc w:val="both"/>
        <w:rPr>
          <w:rFonts w:ascii="Times New Roman" w:hAnsi="Times New Roman" w:cs="Times New Roman"/>
          <w:sz w:val="24"/>
          <w:szCs w:val="24"/>
          <w:lang w:val="pt-BR" w:bidi="pt-BR"/>
        </w:rPr>
      </w:pPr>
    </w:p>
    <w:p w14:paraId="100E8546" w14:textId="0B00A9BE"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Os valores de resistência à compressão paralela aqui encontrados foram inferiores àqueles obtidos por CUNHA (2012) e GOMES et al. (2007), que são, respectivamente, 73,0 e 86,6 MPa, isto é, 14% e 27% superiores. Vale citar que os corpos de prova 2 e 3 apresentaram valores de resistência consideravelmente abaixo dos demais devido a rachaduras provenientes da secagem, de forma que a ruptura foi antecipada devido à existência da trinca. A figura 6 mostra as rupturas em alguns corpos de prova.</w:t>
      </w:r>
    </w:p>
    <w:p w14:paraId="3648FC84" w14:textId="77777777" w:rsidR="007F215A" w:rsidRDefault="007F215A" w:rsidP="007F215A">
      <w:pPr>
        <w:spacing w:before="240" w:after="0" w:line="240" w:lineRule="auto"/>
        <w:jc w:val="center"/>
        <w:rPr>
          <w:rFonts w:ascii="Times New Roman" w:hAnsi="Times New Roman" w:cs="Times New Roman"/>
          <w:sz w:val="20"/>
        </w:rPr>
      </w:pPr>
      <w:r>
        <w:rPr>
          <w:rFonts w:ascii="Times New Roman" w:hAnsi="Times New Roman" w:cs="Times New Roman"/>
          <w:noProof/>
          <w:sz w:val="20"/>
          <w:lang w:val="es-US" w:eastAsia="es-US"/>
        </w:rPr>
        <w:drawing>
          <wp:inline distT="0" distB="0" distL="0" distR="0" wp14:anchorId="0E988C89" wp14:editId="0D542B8E">
            <wp:extent cx="1619968" cy="1802921"/>
            <wp:effectExtent l="19050" t="0" r="0" b="0"/>
            <wp:docPr id="7" name="Imagem 4" descr="C:\Users\Bernardo\Desktop\Artigos Base - TCC\Fotos - TCC\Comp. Paralela\Ruptura\20181115_18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nardo\Desktop\Artigos Base - TCC\Fotos - TCC\Comp. Paralela\Ruptura\20181115_183720.jpg"/>
                    <pic:cNvPicPr>
                      <a:picLocks noChangeAspect="1" noChangeArrowheads="1"/>
                    </pic:cNvPicPr>
                  </pic:nvPicPr>
                  <pic:blipFill>
                    <a:blip r:embed="rId23" cstate="print"/>
                    <a:srcRect t="16400"/>
                    <a:stretch>
                      <a:fillRect/>
                    </a:stretch>
                  </pic:blipFill>
                  <pic:spPr bwMode="auto">
                    <a:xfrm>
                      <a:off x="0" y="0"/>
                      <a:ext cx="1619968" cy="1802921"/>
                    </a:xfrm>
                    <a:prstGeom prst="rect">
                      <a:avLst/>
                    </a:prstGeom>
                    <a:noFill/>
                    <a:ln w="9525">
                      <a:noFill/>
                      <a:miter lim="800000"/>
                      <a:headEnd/>
                      <a:tailEnd/>
                    </a:ln>
                  </pic:spPr>
                </pic:pic>
              </a:graphicData>
            </a:graphic>
          </wp:inline>
        </w:drawing>
      </w:r>
      <w:r>
        <w:rPr>
          <w:rFonts w:ascii="Times New Roman" w:hAnsi="Times New Roman" w:cs="Times New Roman"/>
          <w:sz w:val="20"/>
        </w:rPr>
        <w:t xml:space="preserve">  </w:t>
      </w:r>
      <w:r>
        <w:rPr>
          <w:rFonts w:ascii="Times New Roman" w:hAnsi="Times New Roman" w:cs="Times New Roman"/>
          <w:noProof/>
          <w:sz w:val="20"/>
          <w:lang w:val="es-US" w:eastAsia="es-US"/>
        </w:rPr>
        <w:drawing>
          <wp:inline distT="0" distB="0" distL="0" distR="0" wp14:anchorId="71179A82" wp14:editId="318F68B6">
            <wp:extent cx="1619969" cy="1802921"/>
            <wp:effectExtent l="19050" t="0" r="0" b="0"/>
            <wp:docPr id="8" name="Imagem 5" descr="C:\Users\Bernardo\Desktop\Artigos Base - TCC\Fotos - TCC\Comp. Paralela\Ruptura\20181115_18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nardo\Desktop\Artigos Base - TCC\Fotos - TCC\Comp. Paralela\Ruptura\20181115_183742.jpg"/>
                    <pic:cNvPicPr>
                      <a:picLocks noChangeAspect="1" noChangeArrowheads="1"/>
                    </pic:cNvPicPr>
                  </pic:nvPicPr>
                  <pic:blipFill>
                    <a:blip r:embed="rId24" cstate="print"/>
                    <a:srcRect t="16400"/>
                    <a:stretch>
                      <a:fillRect/>
                    </a:stretch>
                  </pic:blipFill>
                  <pic:spPr bwMode="auto">
                    <a:xfrm>
                      <a:off x="0" y="0"/>
                      <a:ext cx="1619969" cy="1802921"/>
                    </a:xfrm>
                    <a:prstGeom prst="rect">
                      <a:avLst/>
                    </a:prstGeom>
                    <a:noFill/>
                    <a:ln w="9525">
                      <a:noFill/>
                      <a:miter lim="800000"/>
                      <a:headEnd/>
                      <a:tailEnd/>
                    </a:ln>
                  </pic:spPr>
                </pic:pic>
              </a:graphicData>
            </a:graphic>
          </wp:inline>
        </w:drawing>
      </w:r>
      <w:r>
        <w:rPr>
          <w:rFonts w:ascii="Times New Roman" w:hAnsi="Times New Roman" w:cs="Times New Roman"/>
          <w:sz w:val="20"/>
        </w:rPr>
        <w:t xml:space="preserve">  </w:t>
      </w:r>
      <w:r>
        <w:rPr>
          <w:rFonts w:ascii="Times New Roman" w:hAnsi="Times New Roman" w:cs="Times New Roman"/>
          <w:noProof/>
          <w:sz w:val="20"/>
          <w:lang w:val="es-US" w:eastAsia="es-US"/>
        </w:rPr>
        <w:drawing>
          <wp:inline distT="0" distB="0" distL="0" distR="0" wp14:anchorId="65B0CEC7" wp14:editId="4AF99F21">
            <wp:extent cx="1619968" cy="1802921"/>
            <wp:effectExtent l="19050" t="0" r="0" b="0"/>
            <wp:docPr id="9" name="Imagem 6" descr="C:\Users\Bernardo\Desktop\Artigos Base - TCC\Fotos - TCC\Comp. Paralela\Ruptura\20181115_18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nardo\Desktop\Artigos Base - TCC\Fotos - TCC\Comp. Paralela\Ruptura\20181115_183753.jpg"/>
                    <pic:cNvPicPr>
                      <a:picLocks noChangeAspect="1" noChangeArrowheads="1"/>
                    </pic:cNvPicPr>
                  </pic:nvPicPr>
                  <pic:blipFill>
                    <a:blip r:embed="rId25" cstate="print"/>
                    <a:srcRect t="393" r="1581" b="17600"/>
                    <a:stretch>
                      <a:fillRect/>
                    </a:stretch>
                  </pic:blipFill>
                  <pic:spPr bwMode="auto">
                    <a:xfrm>
                      <a:off x="0" y="0"/>
                      <a:ext cx="1619968" cy="1802921"/>
                    </a:xfrm>
                    <a:prstGeom prst="rect">
                      <a:avLst/>
                    </a:prstGeom>
                    <a:noFill/>
                    <a:ln w="9525">
                      <a:noFill/>
                      <a:miter lim="800000"/>
                      <a:headEnd/>
                      <a:tailEnd/>
                    </a:ln>
                  </pic:spPr>
                </pic:pic>
              </a:graphicData>
            </a:graphic>
          </wp:inline>
        </w:drawing>
      </w:r>
    </w:p>
    <w:p w14:paraId="290C1D29" w14:textId="77777777" w:rsidR="007F215A" w:rsidRPr="000817F8" w:rsidRDefault="007F215A" w:rsidP="007F215A">
      <w:pPr>
        <w:spacing w:after="0" w:line="360" w:lineRule="auto"/>
        <w:rPr>
          <w:rFonts w:ascii="Times New Roman" w:hAnsi="Times New Roman" w:cs="Times New Roman"/>
          <w:sz w:val="18"/>
        </w:rPr>
      </w:pPr>
      <w:r>
        <w:rPr>
          <w:rFonts w:ascii="Times New Roman" w:hAnsi="Times New Roman" w:cs="Times New Roman"/>
          <w:sz w:val="20"/>
        </w:rPr>
        <w:tab/>
      </w:r>
      <w:r>
        <w:rPr>
          <w:rFonts w:ascii="Times New Roman" w:hAnsi="Times New Roman" w:cs="Times New Roman"/>
          <w:sz w:val="20"/>
        </w:rPr>
        <w:tab/>
      </w:r>
      <w:r w:rsidRPr="000817F8">
        <w:rPr>
          <w:rFonts w:ascii="Times New Roman" w:hAnsi="Times New Roman" w:cs="Times New Roman"/>
          <w:sz w:val="18"/>
        </w:rPr>
        <w:t>(A)</w:t>
      </w:r>
      <w:r w:rsidRPr="000817F8">
        <w:rPr>
          <w:rFonts w:ascii="Times New Roman" w:hAnsi="Times New Roman" w:cs="Times New Roman"/>
          <w:sz w:val="18"/>
        </w:rPr>
        <w:tab/>
      </w:r>
      <w:r w:rsidRPr="000817F8">
        <w:rPr>
          <w:rFonts w:ascii="Times New Roman" w:hAnsi="Times New Roman" w:cs="Times New Roman"/>
          <w:sz w:val="18"/>
        </w:rPr>
        <w:tab/>
      </w:r>
      <w:r w:rsidRPr="000817F8">
        <w:rPr>
          <w:rFonts w:ascii="Times New Roman" w:hAnsi="Times New Roman" w:cs="Times New Roman"/>
          <w:sz w:val="18"/>
        </w:rPr>
        <w:tab/>
      </w:r>
      <w:r w:rsidRPr="000817F8">
        <w:rPr>
          <w:rFonts w:ascii="Times New Roman" w:hAnsi="Times New Roman" w:cs="Times New Roman"/>
          <w:sz w:val="18"/>
        </w:rPr>
        <w:tab/>
        <w:t>(B)</w:t>
      </w:r>
      <w:r w:rsidRPr="000817F8">
        <w:rPr>
          <w:rFonts w:ascii="Times New Roman" w:hAnsi="Times New Roman" w:cs="Times New Roman"/>
          <w:sz w:val="18"/>
        </w:rPr>
        <w:tab/>
      </w:r>
      <w:r w:rsidRPr="000817F8">
        <w:rPr>
          <w:rFonts w:ascii="Times New Roman" w:hAnsi="Times New Roman" w:cs="Times New Roman"/>
          <w:sz w:val="18"/>
        </w:rPr>
        <w:tab/>
      </w:r>
      <w:r w:rsidRPr="000817F8">
        <w:rPr>
          <w:rFonts w:ascii="Times New Roman" w:hAnsi="Times New Roman" w:cs="Times New Roman"/>
          <w:sz w:val="18"/>
        </w:rPr>
        <w:tab/>
      </w:r>
      <w:r w:rsidRPr="000817F8">
        <w:rPr>
          <w:rFonts w:ascii="Times New Roman" w:hAnsi="Times New Roman" w:cs="Times New Roman"/>
          <w:sz w:val="18"/>
        </w:rPr>
        <w:tab/>
        <w:t>(C)</w:t>
      </w:r>
    </w:p>
    <w:p w14:paraId="50C77321" w14:textId="77777777" w:rsidR="007F215A" w:rsidRDefault="007F215A" w:rsidP="007F215A">
      <w:pPr>
        <w:spacing w:after="0" w:line="240" w:lineRule="auto"/>
        <w:jc w:val="center"/>
        <w:rPr>
          <w:rFonts w:ascii="Times New Roman" w:hAnsi="Times New Roman" w:cs="Times New Roman"/>
          <w:sz w:val="18"/>
        </w:rPr>
      </w:pPr>
      <w:r>
        <w:rPr>
          <w:rFonts w:ascii="Times New Roman" w:hAnsi="Times New Roman" w:cs="Times New Roman"/>
          <w:b/>
          <w:sz w:val="18"/>
        </w:rPr>
        <w:t xml:space="preserve">Figura 6 </w:t>
      </w:r>
      <w:r w:rsidRPr="000817F8">
        <w:rPr>
          <w:rFonts w:ascii="Times New Roman" w:hAnsi="Times New Roman" w:cs="Times New Roman"/>
          <w:b/>
          <w:sz w:val="18"/>
        </w:rPr>
        <w:t>–</w:t>
      </w:r>
      <w:r w:rsidRPr="000817F8">
        <w:rPr>
          <w:rFonts w:ascii="Times New Roman" w:hAnsi="Times New Roman" w:cs="Times New Roman"/>
          <w:bCs/>
          <w:sz w:val="18"/>
          <w:szCs w:val="20"/>
        </w:rPr>
        <w:t xml:space="preserve"> </w:t>
      </w:r>
      <w:r w:rsidRPr="000817F8">
        <w:rPr>
          <w:rFonts w:ascii="Times New Roman" w:hAnsi="Times New Roman" w:cs="Times New Roman"/>
          <w:sz w:val="18"/>
        </w:rPr>
        <w:t xml:space="preserve">Ruptura nos </w:t>
      </w:r>
      <w:proofErr w:type="spellStart"/>
      <w:r w:rsidRPr="000817F8">
        <w:rPr>
          <w:rFonts w:ascii="Times New Roman" w:hAnsi="Times New Roman" w:cs="Times New Roman"/>
          <w:sz w:val="18"/>
        </w:rPr>
        <w:t>corpos</w:t>
      </w:r>
      <w:proofErr w:type="spellEnd"/>
      <w:r w:rsidRPr="000817F8">
        <w:rPr>
          <w:rFonts w:ascii="Times New Roman" w:hAnsi="Times New Roman" w:cs="Times New Roman"/>
          <w:sz w:val="18"/>
        </w:rPr>
        <w:t xml:space="preserve"> de </w:t>
      </w:r>
      <w:proofErr w:type="spellStart"/>
      <w:r w:rsidRPr="000817F8">
        <w:rPr>
          <w:rFonts w:ascii="Times New Roman" w:hAnsi="Times New Roman" w:cs="Times New Roman"/>
          <w:sz w:val="18"/>
        </w:rPr>
        <w:t>prova</w:t>
      </w:r>
      <w:proofErr w:type="spellEnd"/>
      <w:r w:rsidRPr="000817F8">
        <w:rPr>
          <w:rFonts w:ascii="Times New Roman" w:hAnsi="Times New Roman" w:cs="Times New Roman"/>
          <w:sz w:val="18"/>
        </w:rPr>
        <w:t xml:space="preserve"> 1 (A), </w:t>
      </w:r>
      <w:proofErr w:type="spellStart"/>
      <w:r w:rsidRPr="000817F8">
        <w:rPr>
          <w:rFonts w:ascii="Times New Roman" w:hAnsi="Times New Roman" w:cs="Times New Roman"/>
          <w:sz w:val="18"/>
        </w:rPr>
        <w:t>corpo</w:t>
      </w:r>
      <w:proofErr w:type="spellEnd"/>
      <w:r w:rsidRPr="000817F8">
        <w:rPr>
          <w:rFonts w:ascii="Times New Roman" w:hAnsi="Times New Roman" w:cs="Times New Roman"/>
          <w:sz w:val="18"/>
        </w:rPr>
        <w:t xml:space="preserve"> 6 (B) e </w:t>
      </w:r>
      <w:proofErr w:type="spellStart"/>
      <w:r w:rsidRPr="000817F8">
        <w:rPr>
          <w:rFonts w:ascii="Times New Roman" w:hAnsi="Times New Roman" w:cs="Times New Roman"/>
          <w:sz w:val="18"/>
        </w:rPr>
        <w:t>corpo</w:t>
      </w:r>
      <w:proofErr w:type="spellEnd"/>
      <w:r w:rsidRPr="000817F8">
        <w:rPr>
          <w:rFonts w:ascii="Times New Roman" w:hAnsi="Times New Roman" w:cs="Times New Roman"/>
          <w:sz w:val="18"/>
        </w:rPr>
        <w:t xml:space="preserve"> 3 (C)</w:t>
      </w:r>
      <w:r>
        <w:rPr>
          <w:rFonts w:ascii="Times New Roman" w:hAnsi="Times New Roman" w:cs="Times New Roman"/>
          <w:sz w:val="18"/>
        </w:rPr>
        <w:t xml:space="preserve"> </w:t>
      </w:r>
      <w:r w:rsidRPr="000817F8">
        <w:rPr>
          <w:rFonts w:ascii="Times New Roman" w:hAnsi="Times New Roman" w:cs="Times New Roman"/>
          <w:sz w:val="18"/>
        </w:rPr>
        <w:t>do</w:t>
      </w:r>
      <w:r>
        <w:rPr>
          <w:rFonts w:ascii="Times New Roman" w:hAnsi="Times New Roman" w:cs="Times New Roman"/>
          <w:sz w:val="18"/>
        </w:rPr>
        <w:t>s</w:t>
      </w:r>
      <w:r w:rsidRPr="000817F8">
        <w:rPr>
          <w:rFonts w:ascii="Times New Roman" w:hAnsi="Times New Roman" w:cs="Times New Roman"/>
          <w:sz w:val="18"/>
        </w:rPr>
        <w:t xml:space="preserve"> </w:t>
      </w:r>
      <w:proofErr w:type="spellStart"/>
      <w:r w:rsidRPr="000817F8">
        <w:rPr>
          <w:rFonts w:ascii="Times New Roman" w:hAnsi="Times New Roman" w:cs="Times New Roman"/>
          <w:sz w:val="18"/>
        </w:rPr>
        <w:t>ensaio</w:t>
      </w:r>
      <w:r>
        <w:rPr>
          <w:rFonts w:ascii="Times New Roman" w:hAnsi="Times New Roman" w:cs="Times New Roman"/>
          <w:sz w:val="18"/>
        </w:rPr>
        <w:t>s</w:t>
      </w:r>
      <w:proofErr w:type="spellEnd"/>
      <w:r w:rsidRPr="000817F8">
        <w:rPr>
          <w:rFonts w:ascii="Times New Roman" w:hAnsi="Times New Roman" w:cs="Times New Roman"/>
          <w:sz w:val="18"/>
        </w:rPr>
        <w:t xml:space="preserve"> de </w:t>
      </w:r>
      <w:proofErr w:type="spellStart"/>
      <w:r w:rsidRPr="000817F8">
        <w:rPr>
          <w:rFonts w:ascii="Times New Roman" w:hAnsi="Times New Roman" w:cs="Times New Roman"/>
          <w:sz w:val="18"/>
        </w:rPr>
        <w:t>compressão</w:t>
      </w:r>
      <w:proofErr w:type="spellEnd"/>
      <w:r w:rsidRPr="000817F8">
        <w:rPr>
          <w:rFonts w:ascii="Times New Roman" w:hAnsi="Times New Roman" w:cs="Times New Roman"/>
          <w:sz w:val="18"/>
        </w:rPr>
        <w:t xml:space="preserve"> paralela.</w:t>
      </w:r>
    </w:p>
    <w:p w14:paraId="1EFC6BF8" w14:textId="198AF436"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b/>
          <w:sz w:val="24"/>
          <w:szCs w:val="24"/>
          <w:lang w:val="pt-BR" w:bidi="pt-BR"/>
        </w:rPr>
        <w:t>Ensaio de compressão perpendicular às fibras</w:t>
      </w:r>
    </w:p>
    <w:p w14:paraId="54C6BBBF" w14:textId="200629BE"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A curva característica dos ensaios de compressão perpendicular às fibras é mostrada na figura 7.</w:t>
      </w:r>
    </w:p>
    <w:p w14:paraId="6CFDD8B5" w14:textId="2E3015EB"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es-US" w:bidi="pt-BR"/>
        </w:rPr>
        <w:drawing>
          <wp:inline distT="0" distB="0" distL="0" distR="0" wp14:anchorId="0A31F492" wp14:editId="18DE9613">
            <wp:extent cx="1904365" cy="1428750"/>
            <wp:effectExtent l="0" t="0" r="635" b="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6F8838"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b/>
          <w:sz w:val="24"/>
          <w:szCs w:val="24"/>
          <w:lang w:val="pt-BR" w:bidi="pt-BR"/>
        </w:rPr>
        <w:t>Figura 7 –</w:t>
      </w:r>
      <w:r w:rsidRPr="007F215A">
        <w:rPr>
          <w:rFonts w:ascii="Times New Roman" w:hAnsi="Times New Roman" w:cs="Times New Roman"/>
          <w:bCs/>
          <w:sz w:val="24"/>
          <w:szCs w:val="24"/>
          <w:lang w:val="pt-BR" w:bidi="pt-BR"/>
        </w:rPr>
        <w:t xml:space="preserve"> </w:t>
      </w:r>
      <w:r w:rsidRPr="007F215A">
        <w:rPr>
          <w:rFonts w:ascii="Times New Roman" w:hAnsi="Times New Roman" w:cs="Times New Roman"/>
          <w:sz w:val="24"/>
          <w:szCs w:val="24"/>
          <w:lang w:val="pt-BR" w:bidi="pt-BR"/>
        </w:rPr>
        <w:t>Curva característica dos ensaios de compressão perpendicular às fibras.</w:t>
      </w:r>
    </w:p>
    <w:p w14:paraId="0EC9BEEA" w14:textId="0AF10333" w:rsidR="007F215A" w:rsidRPr="007F215A" w:rsidRDefault="007F215A" w:rsidP="007F215A">
      <w:pPr>
        <w:spacing w:after="0" w:line="360" w:lineRule="auto"/>
        <w:jc w:val="both"/>
        <w:rPr>
          <w:rFonts w:ascii="Times New Roman" w:hAnsi="Times New Roman" w:cs="Times New Roman"/>
          <w:b/>
          <w:sz w:val="24"/>
          <w:szCs w:val="24"/>
          <w:lang w:val="pt-BR" w:bidi="pt-BR"/>
        </w:rPr>
      </w:pPr>
      <w:r w:rsidRPr="007F215A">
        <w:rPr>
          <w:rFonts w:ascii="Times New Roman" w:hAnsi="Times New Roman" w:cs="Times New Roman"/>
          <w:sz w:val="24"/>
          <w:szCs w:val="24"/>
          <w:lang w:val="pt-BR" w:bidi="pt-BR"/>
        </w:rPr>
        <w:lastRenderedPageBreak/>
        <w:t>Percebeu-se que dentro do regime elástico os corpos de prova apresentaram o mesmo comportamento, rompendo de maneira previsível. Devido a isso, o módulo de elasticidade perpendicular em compressão, que ainda não havia sido determinado em estudos anteriores, apresentou um desvio padrão baixo, como mostra a tabela 5.</w:t>
      </w:r>
    </w:p>
    <w:p w14:paraId="6CADC011" w14:textId="77777777" w:rsidR="007F215A" w:rsidRPr="007F215A" w:rsidRDefault="007F215A" w:rsidP="007F215A">
      <w:pPr>
        <w:spacing w:after="0" w:line="360" w:lineRule="auto"/>
        <w:jc w:val="both"/>
        <w:rPr>
          <w:rFonts w:ascii="Times New Roman" w:hAnsi="Times New Roman" w:cs="Times New Roman"/>
          <w:bCs/>
          <w:sz w:val="24"/>
          <w:szCs w:val="24"/>
          <w:lang w:val="pt-BR" w:bidi="pt-BR"/>
        </w:rPr>
      </w:pPr>
      <w:r w:rsidRPr="007F215A">
        <w:rPr>
          <w:rFonts w:ascii="Times New Roman" w:hAnsi="Times New Roman" w:cs="Times New Roman"/>
          <w:b/>
          <w:bCs/>
          <w:sz w:val="24"/>
          <w:szCs w:val="24"/>
          <w:lang w:val="pt-BR" w:bidi="pt-BR"/>
        </w:rPr>
        <w:t xml:space="preserve">Tabela </w:t>
      </w:r>
      <w:r w:rsidRPr="007F215A">
        <w:rPr>
          <w:rFonts w:ascii="Times New Roman" w:hAnsi="Times New Roman" w:cs="Times New Roman"/>
          <w:b/>
          <w:bCs/>
          <w:sz w:val="24"/>
          <w:szCs w:val="24"/>
          <w:lang w:val="pt-BR" w:bidi="pt-BR"/>
        </w:rPr>
        <w:fldChar w:fldCharType="begin"/>
      </w:r>
      <w:r w:rsidRPr="007F215A">
        <w:rPr>
          <w:rFonts w:ascii="Times New Roman" w:hAnsi="Times New Roman" w:cs="Times New Roman"/>
          <w:b/>
          <w:bCs/>
          <w:sz w:val="24"/>
          <w:szCs w:val="24"/>
          <w:lang w:val="pt-BR" w:bidi="pt-BR"/>
        </w:rPr>
        <w:instrText xml:space="preserve"> SEQ Tabela \* ARABIC </w:instrText>
      </w:r>
      <w:r w:rsidRPr="007F215A">
        <w:rPr>
          <w:rFonts w:ascii="Times New Roman" w:hAnsi="Times New Roman" w:cs="Times New Roman"/>
          <w:b/>
          <w:bCs/>
          <w:sz w:val="24"/>
          <w:szCs w:val="24"/>
          <w:lang w:val="pt-BR" w:bidi="pt-BR"/>
        </w:rPr>
        <w:fldChar w:fldCharType="separate"/>
      </w:r>
      <w:r w:rsidRPr="007F215A">
        <w:rPr>
          <w:rFonts w:ascii="Times New Roman" w:hAnsi="Times New Roman" w:cs="Times New Roman"/>
          <w:b/>
          <w:bCs/>
          <w:sz w:val="24"/>
          <w:szCs w:val="24"/>
          <w:lang w:val="pt-BR" w:bidi="pt-BR"/>
        </w:rPr>
        <w:t>5</w:t>
      </w:r>
      <w:r w:rsidRPr="007F215A">
        <w:rPr>
          <w:rFonts w:ascii="Times New Roman" w:hAnsi="Times New Roman" w:cs="Times New Roman"/>
          <w:sz w:val="24"/>
          <w:szCs w:val="24"/>
          <w:lang w:bidi="pt-BR"/>
        </w:rPr>
        <w:fldChar w:fldCharType="end"/>
      </w:r>
      <w:r w:rsidRPr="007F215A">
        <w:rPr>
          <w:rFonts w:ascii="Times New Roman" w:hAnsi="Times New Roman" w:cs="Times New Roman"/>
          <w:b/>
          <w:bCs/>
          <w:sz w:val="24"/>
          <w:szCs w:val="24"/>
          <w:lang w:val="pt-BR" w:bidi="pt-BR"/>
        </w:rPr>
        <w:t xml:space="preserve"> – </w:t>
      </w:r>
      <w:r w:rsidRPr="007F215A">
        <w:rPr>
          <w:rFonts w:ascii="Times New Roman" w:hAnsi="Times New Roman" w:cs="Times New Roman"/>
          <w:bCs/>
          <w:sz w:val="24"/>
          <w:szCs w:val="24"/>
          <w:lang w:val="pt-BR" w:bidi="pt-BR"/>
        </w:rPr>
        <w:t>Propriedades dos corpos de prova dos ensaios de compressão perpendicular às fibras.</w:t>
      </w:r>
    </w:p>
    <w:tbl>
      <w:tblPr>
        <w:tblW w:w="8402" w:type="dxa"/>
        <w:jc w:val="center"/>
        <w:tblCellMar>
          <w:left w:w="70" w:type="dxa"/>
          <w:right w:w="70" w:type="dxa"/>
        </w:tblCellMar>
        <w:tblLook w:val="04A0" w:firstRow="1" w:lastRow="0" w:firstColumn="1" w:lastColumn="0" w:noHBand="0" w:noVBand="1"/>
      </w:tblPr>
      <w:tblGrid>
        <w:gridCol w:w="1411"/>
        <w:gridCol w:w="1047"/>
        <w:gridCol w:w="2562"/>
        <w:gridCol w:w="3382"/>
      </w:tblGrid>
      <w:tr w:rsidR="007F215A" w:rsidRPr="007F215A" w14:paraId="6B017602" w14:textId="77777777" w:rsidTr="007F215A">
        <w:trPr>
          <w:trHeight w:val="315"/>
          <w:jc w:val="center"/>
        </w:trPr>
        <w:tc>
          <w:tcPr>
            <w:tcW w:w="1411" w:type="dxa"/>
            <w:tcBorders>
              <w:top w:val="single" w:sz="8" w:space="0" w:color="000000"/>
              <w:left w:val="nil"/>
              <w:bottom w:val="single" w:sz="8" w:space="0" w:color="000000"/>
              <w:right w:val="nil"/>
            </w:tcBorders>
            <w:shd w:val="clear" w:color="auto" w:fill="auto"/>
            <w:noWrap/>
            <w:vAlign w:val="center"/>
            <w:hideMark/>
          </w:tcPr>
          <w:p w14:paraId="60AE3AB1"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Corpo de Prova</w:t>
            </w:r>
          </w:p>
        </w:tc>
        <w:tc>
          <w:tcPr>
            <w:tcW w:w="1047" w:type="dxa"/>
            <w:tcBorders>
              <w:top w:val="single" w:sz="8" w:space="0" w:color="000000"/>
              <w:left w:val="nil"/>
              <w:bottom w:val="single" w:sz="8" w:space="0" w:color="000000"/>
              <w:right w:val="nil"/>
            </w:tcBorders>
            <w:shd w:val="clear" w:color="auto" w:fill="auto"/>
            <w:noWrap/>
            <w:vAlign w:val="center"/>
            <w:hideMark/>
          </w:tcPr>
          <w:p w14:paraId="170E9582"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Massa (g)</w:t>
            </w:r>
          </w:p>
        </w:tc>
        <w:tc>
          <w:tcPr>
            <w:tcW w:w="2562" w:type="dxa"/>
            <w:tcBorders>
              <w:top w:val="single" w:sz="8" w:space="0" w:color="000000"/>
              <w:left w:val="nil"/>
              <w:bottom w:val="single" w:sz="8" w:space="0" w:color="000000"/>
              <w:right w:val="nil"/>
            </w:tcBorders>
            <w:shd w:val="clear" w:color="auto" w:fill="auto"/>
            <w:noWrap/>
            <w:vAlign w:val="center"/>
            <w:hideMark/>
          </w:tcPr>
          <w:p w14:paraId="258A63B6"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Resistência à Compressão Perpendicular (MPa)</w:t>
            </w:r>
          </w:p>
        </w:tc>
        <w:tc>
          <w:tcPr>
            <w:tcW w:w="3382" w:type="dxa"/>
            <w:tcBorders>
              <w:top w:val="single" w:sz="8" w:space="0" w:color="000000"/>
              <w:left w:val="nil"/>
              <w:bottom w:val="single" w:sz="8" w:space="0" w:color="000000"/>
              <w:right w:val="nil"/>
            </w:tcBorders>
            <w:shd w:val="clear" w:color="auto" w:fill="auto"/>
            <w:noWrap/>
            <w:vAlign w:val="center"/>
            <w:hideMark/>
          </w:tcPr>
          <w:p w14:paraId="491FFB88"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Módulo de Elasticidade em Compressão Perpendicular (</w:t>
            </w:r>
            <w:proofErr w:type="spellStart"/>
            <w:r w:rsidRPr="007F215A">
              <w:rPr>
                <w:rFonts w:ascii="Times New Roman" w:hAnsi="Times New Roman" w:cs="Times New Roman"/>
                <w:b/>
                <w:bCs/>
                <w:sz w:val="24"/>
                <w:szCs w:val="24"/>
                <w:lang w:val="pt-BR" w:bidi="pt-BR"/>
              </w:rPr>
              <w:t>GPa</w:t>
            </w:r>
            <w:proofErr w:type="spellEnd"/>
            <w:r w:rsidRPr="007F215A">
              <w:rPr>
                <w:rFonts w:ascii="Times New Roman" w:hAnsi="Times New Roman" w:cs="Times New Roman"/>
                <w:b/>
                <w:bCs/>
                <w:sz w:val="24"/>
                <w:szCs w:val="24"/>
                <w:lang w:val="pt-BR" w:bidi="pt-BR"/>
              </w:rPr>
              <w:t>)</w:t>
            </w:r>
          </w:p>
        </w:tc>
      </w:tr>
      <w:tr w:rsidR="007F215A" w:rsidRPr="007F215A" w14:paraId="1786EDD8" w14:textId="77777777" w:rsidTr="007F215A">
        <w:trPr>
          <w:trHeight w:val="300"/>
          <w:jc w:val="center"/>
        </w:trPr>
        <w:tc>
          <w:tcPr>
            <w:tcW w:w="1411" w:type="dxa"/>
            <w:tcBorders>
              <w:top w:val="nil"/>
              <w:left w:val="nil"/>
              <w:bottom w:val="nil"/>
              <w:right w:val="nil"/>
            </w:tcBorders>
            <w:shd w:val="clear" w:color="auto" w:fill="auto"/>
            <w:noWrap/>
            <w:vAlign w:val="center"/>
            <w:hideMark/>
          </w:tcPr>
          <w:p w14:paraId="3219104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w:t>
            </w:r>
          </w:p>
        </w:tc>
        <w:tc>
          <w:tcPr>
            <w:tcW w:w="1047" w:type="dxa"/>
            <w:tcBorders>
              <w:top w:val="nil"/>
              <w:left w:val="nil"/>
              <w:bottom w:val="nil"/>
              <w:right w:val="nil"/>
            </w:tcBorders>
            <w:shd w:val="clear" w:color="auto" w:fill="auto"/>
            <w:noWrap/>
            <w:vAlign w:val="center"/>
            <w:hideMark/>
          </w:tcPr>
          <w:p w14:paraId="06916C40"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17,6</w:t>
            </w:r>
          </w:p>
        </w:tc>
        <w:tc>
          <w:tcPr>
            <w:tcW w:w="2562" w:type="dxa"/>
            <w:tcBorders>
              <w:top w:val="nil"/>
              <w:left w:val="nil"/>
              <w:bottom w:val="nil"/>
              <w:right w:val="nil"/>
            </w:tcBorders>
            <w:shd w:val="clear" w:color="auto" w:fill="auto"/>
            <w:noWrap/>
            <w:vAlign w:val="center"/>
            <w:hideMark/>
          </w:tcPr>
          <w:p w14:paraId="13F2968A"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18,61</w:t>
            </w:r>
          </w:p>
        </w:tc>
        <w:tc>
          <w:tcPr>
            <w:tcW w:w="3382" w:type="dxa"/>
            <w:tcBorders>
              <w:top w:val="nil"/>
              <w:left w:val="nil"/>
              <w:bottom w:val="nil"/>
              <w:right w:val="nil"/>
            </w:tcBorders>
            <w:shd w:val="clear" w:color="auto" w:fill="auto"/>
            <w:noWrap/>
            <w:vAlign w:val="center"/>
            <w:hideMark/>
          </w:tcPr>
          <w:p w14:paraId="5C85E3F4"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1,10</w:t>
            </w:r>
          </w:p>
        </w:tc>
      </w:tr>
      <w:tr w:rsidR="007F215A" w:rsidRPr="007F215A" w14:paraId="59542770" w14:textId="77777777" w:rsidTr="007F215A">
        <w:trPr>
          <w:trHeight w:val="300"/>
          <w:jc w:val="center"/>
        </w:trPr>
        <w:tc>
          <w:tcPr>
            <w:tcW w:w="1411" w:type="dxa"/>
            <w:tcBorders>
              <w:top w:val="nil"/>
              <w:left w:val="nil"/>
              <w:bottom w:val="nil"/>
              <w:right w:val="nil"/>
            </w:tcBorders>
            <w:shd w:val="clear" w:color="auto" w:fill="auto"/>
            <w:noWrap/>
            <w:vAlign w:val="center"/>
            <w:hideMark/>
          </w:tcPr>
          <w:p w14:paraId="2E5F4805"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w:t>
            </w:r>
          </w:p>
        </w:tc>
        <w:tc>
          <w:tcPr>
            <w:tcW w:w="1047" w:type="dxa"/>
            <w:tcBorders>
              <w:top w:val="nil"/>
              <w:left w:val="nil"/>
              <w:bottom w:val="nil"/>
              <w:right w:val="nil"/>
            </w:tcBorders>
            <w:shd w:val="clear" w:color="auto" w:fill="auto"/>
            <w:noWrap/>
            <w:vAlign w:val="center"/>
            <w:hideMark/>
          </w:tcPr>
          <w:p w14:paraId="185AA56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17,6</w:t>
            </w:r>
          </w:p>
        </w:tc>
        <w:tc>
          <w:tcPr>
            <w:tcW w:w="2562" w:type="dxa"/>
            <w:tcBorders>
              <w:top w:val="nil"/>
              <w:left w:val="nil"/>
              <w:bottom w:val="nil"/>
              <w:right w:val="nil"/>
            </w:tcBorders>
            <w:shd w:val="clear" w:color="auto" w:fill="auto"/>
            <w:noWrap/>
            <w:vAlign w:val="center"/>
            <w:hideMark/>
          </w:tcPr>
          <w:p w14:paraId="68886C75"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22,67</w:t>
            </w:r>
          </w:p>
        </w:tc>
        <w:tc>
          <w:tcPr>
            <w:tcW w:w="3382" w:type="dxa"/>
            <w:tcBorders>
              <w:top w:val="nil"/>
              <w:left w:val="nil"/>
              <w:bottom w:val="nil"/>
              <w:right w:val="nil"/>
            </w:tcBorders>
            <w:shd w:val="clear" w:color="auto" w:fill="auto"/>
            <w:noWrap/>
            <w:vAlign w:val="center"/>
            <w:hideMark/>
          </w:tcPr>
          <w:p w14:paraId="54B5B100"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1,07</w:t>
            </w:r>
          </w:p>
        </w:tc>
      </w:tr>
      <w:tr w:rsidR="007F215A" w:rsidRPr="007F215A" w14:paraId="1D1DE54D" w14:textId="77777777" w:rsidTr="007F215A">
        <w:trPr>
          <w:trHeight w:val="300"/>
          <w:jc w:val="center"/>
        </w:trPr>
        <w:tc>
          <w:tcPr>
            <w:tcW w:w="1411" w:type="dxa"/>
            <w:tcBorders>
              <w:top w:val="nil"/>
              <w:left w:val="nil"/>
              <w:bottom w:val="nil"/>
              <w:right w:val="nil"/>
            </w:tcBorders>
            <w:shd w:val="clear" w:color="auto" w:fill="auto"/>
            <w:noWrap/>
            <w:vAlign w:val="center"/>
            <w:hideMark/>
          </w:tcPr>
          <w:p w14:paraId="0C79D6B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3</w:t>
            </w:r>
          </w:p>
        </w:tc>
        <w:tc>
          <w:tcPr>
            <w:tcW w:w="1047" w:type="dxa"/>
            <w:tcBorders>
              <w:top w:val="nil"/>
              <w:left w:val="nil"/>
              <w:bottom w:val="nil"/>
              <w:right w:val="nil"/>
            </w:tcBorders>
            <w:shd w:val="clear" w:color="auto" w:fill="auto"/>
            <w:noWrap/>
            <w:vAlign w:val="center"/>
            <w:hideMark/>
          </w:tcPr>
          <w:p w14:paraId="393015C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17,7</w:t>
            </w:r>
          </w:p>
        </w:tc>
        <w:tc>
          <w:tcPr>
            <w:tcW w:w="2562" w:type="dxa"/>
            <w:tcBorders>
              <w:top w:val="nil"/>
              <w:left w:val="nil"/>
              <w:bottom w:val="nil"/>
              <w:right w:val="nil"/>
            </w:tcBorders>
            <w:shd w:val="clear" w:color="auto" w:fill="auto"/>
            <w:noWrap/>
            <w:vAlign w:val="center"/>
            <w:hideMark/>
          </w:tcPr>
          <w:p w14:paraId="04C1776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19,97</w:t>
            </w:r>
          </w:p>
        </w:tc>
        <w:tc>
          <w:tcPr>
            <w:tcW w:w="3382" w:type="dxa"/>
            <w:tcBorders>
              <w:top w:val="nil"/>
              <w:left w:val="nil"/>
              <w:bottom w:val="nil"/>
              <w:right w:val="nil"/>
            </w:tcBorders>
            <w:shd w:val="clear" w:color="auto" w:fill="auto"/>
            <w:noWrap/>
            <w:vAlign w:val="center"/>
            <w:hideMark/>
          </w:tcPr>
          <w:p w14:paraId="0D0F402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1,13</w:t>
            </w:r>
          </w:p>
        </w:tc>
      </w:tr>
      <w:tr w:rsidR="007F215A" w:rsidRPr="007F215A" w14:paraId="5B481611" w14:textId="77777777" w:rsidTr="007F215A">
        <w:trPr>
          <w:trHeight w:val="300"/>
          <w:jc w:val="center"/>
        </w:trPr>
        <w:tc>
          <w:tcPr>
            <w:tcW w:w="1411" w:type="dxa"/>
            <w:tcBorders>
              <w:top w:val="nil"/>
              <w:left w:val="nil"/>
              <w:bottom w:val="nil"/>
              <w:right w:val="nil"/>
            </w:tcBorders>
            <w:shd w:val="clear" w:color="auto" w:fill="auto"/>
            <w:noWrap/>
            <w:vAlign w:val="center"/>
            <w:hideMark/>
          </w:tcPr>
          <w:p w14:paraId="1EF2847B"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w:t>
            </w:r>
          </w:p>
        </w:tc>
        <w:tc>
          <w:tcPr>
            <w:tcW w:w="1047" w:type="dxa"/>
            <w:tcBorders>
              <w:top w:val="nil"/>
              <w:left w:val="nil"/>
              <w:bottom w:val="nil"/>
              <w:right w:val="nil"/>
            </w:tcBorders>
            <w:shd w:val="clear" w:color="auto" w:fill="auto"/>
            <w:noWrap/>
            <w:vAlign w:val="center"/>
            <w:hideMark/>
          </w:tcPr>
          <w:p w14:paraId="58D11D6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17,6</w:t>
            </w:r>
          </w:p>
        </w:tc>
        <w:tc>
          <w:tcPr>
            <w:tcW w:w="2562" w:type="dxa"/>
            <w:tcBorders>
              <w:top w:val="nil"/>
              <w:left w:val="nil"/>
              <w:bottom w:val="nil"/>
              <w:right w:val="nil"/>
            </w:tcBorders>
            <w:shd w:val="clear" w:color="auto" w:fill="auto"/>
            <w:noWrap/>
            <w:vAlign w:val="center"/>
            <w:hideMark/>
          </w:tcPr>
          <w:p w14:paraId="6962C805"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20,52</w:t>
            </w:r>
          </w:p>
        </w:tc>
        <w:tc>
          <w:tcPr>
            <w:tcW w:w="3382" w:type="dxa"/>
            <w:tcBorders>
              <w:top w:val="nil"/>
              <w:left w:val="nil"/>
              <w:bottom w:val="nil"/>
              <w:right w:val="nil"/>
            </w:tcBorders>
            <w:shd w:val="clear" w:color="auto" w:fill="auto"/>
            <w:noWrap/>
            <w:vAlign w:val="center"/>
            <w:hideMark/>
          </w:tcPr>
          <w:p w14:paraId="0DA0577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1,12</w:t>
            </w:r>
          </w:p>
        </w:tc>
      </w:tr>
      <w:tr w:rsidR="007F215A" w:rsidRPr="007F215A" w14:paraId="08F6C87E" w14:textId="77777777" w:rsidTr="007F215A">
        <w:trPr>
          <w:trHeight w:val="300"/>
          <w:jc w:val="center"/>
        </w:trPr>
        <w:tc>
          <w:tcPr>
            <w:tcW w:w="1411" w:type="dxa"/>
            <w:tcBorders>
              <w:top w:val="nil"/>
              <w:left w:val="nil"/>
              <w:bottom w:val="nil"/>
              <w:right w:val="nil"/>
            </w:tcBorders>
            <w:shd w:val="clear" w:color="auto" w:fill="auto"/>
            <w:noWrap/>
            <w:vAlign w:val="center"/>
            <w:hideMark/>
          </w:tcPr>
          <w:p w14:paraId="77837FF6"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w:t>
            </w:r>
          </w:p>
        </w:tc>
        <w:tc>
          <w:tcPr>
            <w:tcW w:w="1047" w:type="dxa"/>
            <w:tcBorders>
              <w:top w:val="nil"/>
              <w:left w:val="nil"/>
              <w:bottom w:val="nil"/>
              <w:right w:val="nil"/>
            </w:tcBorders>
            <w:shd w:val="clear" w:color="auto" w:fill="auto"/>
            <w:noWrap/>
            <w:vAlign w:val="center"/>
            <w:hideMark/>
          </w:tcPr>
          <w:p w14:paraId="0AD0EEE4"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17,9</w:t>
            </w:r>
          </w:p>
        </w:tc>
        <w:tc>
          <w:tcPr>
            <w:tcW w:w="2562" w:type="dxa"/>
            <w:tcBorders>
              <w:top w:val="nil"/>
              <w:left w:val="nil"/>
              <w:bottom w:val="nil"/>
              <w:right w:val="nil"/>
            </w:tcBorders>
            <w:shd w:val="clear" w:color="auto" w:fill="auto"/>
            <w:noWrap/>
            <w:vAlign w:val="center"/>
            <w:hideMark/>
          </w:tcPr>
          <w:p w14:paraId="0C69514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22,45</w:t>
            </w:r>
          </w:p>
        </w:tc>
        <w:tc>
          <w:tcPr>
            <w:tcW w:w="3382" w:type="dxa"/>
            <w:tcBorders>
              <w:top w:val="nil"/>
              <w:left w:val="nil"/>
              <w:bottom w:val="nil"/>
              <w:right w:val="nil"/>
            </w:tcBorders>
            <w:shd w:val="clear" w:color="auto" w:fill="auto"/>
            <w:noWrap/>
            <w:vAlign w:val="center"/>
            <w:hideMark/>
          </w:tcPr>
          <w:p w14:paraId="3F610B2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1,21</w:t>
            </w:r>
          </w:p>
        </w:tc>
      </w:tr>
      <w:tr w:rsidR="007F215A" w:rsidRPr="007F215A" w14:paraId="386B8EEC" w14:textId="77777777" w:rsidTr="007F215A">
        <w:trPr>
          <w:trHeight w:val="315"/>
          <w:jc w:val="center"/>
        </w:trPr>
        <w:tc>
          <w:tcPr>
            <w:tcW w:w="1411" w:type="dxa"/>
            <w:tcBorders>
              <w:top w:val="nil"/>
              <w:left w:val="nil"/>
              <w:bottom w:val="single" w:sz="8" w:space="0" w:color="auto"/>
              <w:right w:val="nil"/>
            </w:tcBorders>
            <w:shd w:val="clear" w:color="auto" w:fill="auto"/>
            <w:noWrap/>
            <w:vAlign w:val="center"/>
            <w:hideMark/>
          </w:tcPr>
          <w:p w14:paraId="7E764902"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w:t>
            </w:r>
          </w:p>
        </w:tc>
        <w:tc>
          <w:tcPr>
            <w:tcW w:w="1047" w:type="dxa"/>
            <w:tcBorders>
              <w:top w:val="nil"/>
              <w:left w:val="nil"/>
              <w:bottom w:val="single" w:sz="8" w:space="0" w:color="auto"/>
              <w:right w:val="nil"/>
            </w:tcBorders>
            <w:shd w:val="clear" w:color="auto" w:fill="auto"/>
            <w:noWrap/>
            <w:vAlign w:val="center"/>
            <w:hideMark/>
          </w:tcPr>
          <w:p w14:paraId="1ADBDD9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17,7</w:t>
            </w:r>
          </w:p>
        </w:tc>
        <w:tc>
          <w:tcPr>
            <w:tcW w:w="2562" w:type="dxa"/>
            <w:tcBorders>
              <w:top w:val="nil"/>
              <w:left w:val="nil"/>
              <w:bottom w:val="single" w:sz="8" w:space="0" w:color="auto"/>
              <w:right w:val="nil"/>
            </w:tcBorders>
            <w:shd w:val="clear" w:color="auto" w:fill="auto"/>
            <w:noWrap/>
            <w:vAlign w:val="center"/>
            <w:hideMark/>
          </w:tcPr>
          <w:p w14:paraId="7FD1D508"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19,26</w:t>
            </w:r>
          </w:p>
        </w:tc>
        <w:tc>
          <w:tcPr>
            <w:tcW w:w="3382" w:type="dxa"/>
            <w:tcBorders>
              <w:top w:val="nil"/>
              <w:left w:val="nil"/>
              <w:bottom w:val="single" w:sz="8" w:space="0" w:color="auto"/>
              <w:right w:val="nil"/>
            </w:tcBorders>
            <w:shd w:val="clear" w:color="auto" w:fill="auto"/>
            <w:noWrap/>
            <w:vAlign w:val="center"/>
            <w:hideMark/>
          </w:tcPr>
          <w:p w14:paraId="2FE67D8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1,09</w:t>
            </w:r>
          </w:p>
        </w:tc>
      </w:tr>
      <w:tr w:rsidR="007F215A" w:rsidRPr="007F215A" w14:paraId="4DA0D660" w14:textId="77777777" w:rsidTr="007F215A">
        <w:trPr>
          <w:trHeight w:val="300"/>
          <w:jc w:val="center"/>
        </w:trPr>
        <w:tc>
          <w:tcPr>
            <w:tcW w:w="1411" w:type="dxa"/>
            <w:tcBorders>
              <w:top w:val="nil"/>
              <w:left w:val="nil"/>
              <w:bottom w:val="nil"/>
              <w:right w:val="nil"/>
            </w:tcBorders>
            <w:shd w:val="clear" w:color="auto" w:fill="auto"/>
            <w:noWrap/>
            <w:vAlign w:val="center"/>
            <w:hideMark/>
          </w:tcPr>
          <w:p w14:paraId="1156C183"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Média</w:t>
            </w:r>
          </w:p>
        </w:tc>
        <w:tc>
          <w:tcPr>
            <w:tcW w:w="1047" w:type="dxa"/>
            <w:tcBorders>
              <w:top w:val="nil"/>
              <w:left w:val="nil"/>
              <w:bottom w:val="nil"/>
              <w:right w:val="nil"/>
            </w:tcBorders>
            <w:shd w:val="clear" w:color="auto" w:fill="auto"/>
            <w:noWrap/>
            <w:vAlign w:val="center"/>
            <w:hideMark/>
          </w:tcPr>
          <w:p w14:paraId="484A86E5"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17,7</w:t>
            </w:r>
          </w:p>
        </w:tc>
        <w:tc>
          <w:tcPr>
            <w:tcW w:w="2562" w:type="dxa"/>
            <w:tcBorders>
              <w:top w:val="nil"/>
              <w:left w:val="nil"/>
              <w:bottom w:val="nil"/>
              <w:right w:val="nil"/>
            </w:tcBorders>
            <w:shd w:val="clear" w:color="auto" w:fill="auto"/>
            <w:noWrap/>
            <w:vAlign w:val="center"/>
            <w:hideMark/>
          </w:tcPr>
          <w:p w14:paraId="6E25E3E4"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20,58</w:t>
            </w:r>
          </w:p>
        </w:tc>
        <w:tc>
          <w:tcPr>
            <w:tcW w:w="3382" w:type="dxa"/>
            <w:tcBorders>
              <w:top w:val="nil"/>
              <w:left w:val="nil"/>
              <w:bottom w:val="nil"/>
              <w:right w:val="nil"/>
            </w:tcBorders>
            <w:shd w:val="clear" w:color="auto" w:fill="auto"/>
            <w:noWrap/>
            <w:vAlign w:val="center"/>
            <w:hideMark/>
          </w:tcPr>
          <w:p w14:paraId="3EA4A6D4"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1,12</w:t>
            </w:r>
          </w:p>
        </w:tc>
      </w:tr>
      <w:tr w:rsidR="007F215A" w:rsidRPr="007F215A" w14:paraId="294BA7D2" w14:textId="77777777" w:rsidTr="007F215A">
        <w:trPr>
          <w:trHeight w:val="315"/>
          <w:jc w:val="center"/>
        </w:trPr>
        <w:tc>
          <w:tcPr>
            <w:tcW w:w="1411" w:type="dxa"/>
            <w:tcBorders>
              <w:top w:val="nil"/>
              <w:left w:val="nil"/>
              <w:bottom w:val="single" w:sz="8" w:space="0" w:color="auto"/>
              <w:right w:val="nil"/>
            </w:tcBorders>
            <w:shd w:val="clear" w:color="auto" w:fill="auto"/>
            <w:noWrap/>
            <w:vAlign w:val="center"/>
            <w:hideMark/>
          </w:tcPr>
          <w:p w14:paraId="2E4D0608"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Desvio Padrão</w:t>
            </w:r>
          </w:p>
        </w:tc>
        <w:tc>
          <w:tcPr>
            <w:tcW w:w="1047" w:type="dxa"/>
            <w:tcBorders>
              <w:top w:val="nil"/>
              <w:left w:val="nil"/>
              <w:bottom w:val="single" w:sz="8" w:space="0" w:color="auto"/>
              <w:right w:val="nil"/>
            </w:tcBorders>
            <w:shd w:val="clear" w:color="auto" w:fill="auto"/>
            <w:noWrap/>
            <w:vAlign w:val="center"/>
            <w:hideMark/>
          </w:tcPr>
          <w:p w14:paraId="5BED1C9F"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0,1</w:t>
            </w:r>
          </w:p>
        </w:tc>
        <w:tc>
          <w:tcPr>
            <w:tcW w:w="2562" w:type="dxa"/>
            <w:tcBorders>
              <w:top w:val="nil"/>
              <w:left w:val="nil"/>
              <w:bottom w:val="single" w:sz="8" w:space="0" w:color="auto"/>
              <w:right w:val="nil"/>
            </w:tcBorders>
            <w:shd w:val="clear" w:color="auto" w:fill="auto"/>
            <w:noWrap/>
            <w:vAlign w:val="center"/>
            <w:hideMark/>
          </w:tcPr>
          <w:p w14:paraId="326FF70C"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1,67</w:t>
            </w:r>
          </w:p>
        </w:tc>
        <w:tc>
          <w:tcPr>
            <w:tcW w:w="3382" w:type="dxa"/>
            <w:tcBorders>
              <w:top w:val="nil"/>
              <w:left w:val="nil"/>
              <w:bottom w:val="single" w:sz="8" w:space="0" w:color="auto"/>
              <w:right w:val="nil"/>
            </w:tcBorders>
            <w:shd w:val="clear" w:color="auto" w:fill="auto"/>
            <w:noWrap/>
            <w:vAlign w:val="center"/>
            <w:hideMark/>
          </w:tcPr>
          <w:p w14:paraId="0C6567CC"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0,05</w:t>
            </w:r>
          </w:p>
        </w:tc>
      </w:tr>
    </w:tbl>
    <w:p w14:paraId="5671EB4B" w14:textId="3B1B5DB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Apesar do valor encontrado para a resistência média à compressão perpendicular ser considerado alto, o valor obtido por CUNHA (2012), que foi 28 MPa, é 26% superior.</w:t>
      </w:r>
    </w:p>
    <w:p w14:paraId="585E36C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b/>
          <w:sz w:val="24"/>
          <w:szCs w:val="24"/>
          <w:lang w:val="pt-BR" w:bidi="pt-BR"/>
        </w:rPr>
        <w:t xml:space="preserve">Ensaio de dureza </w:t>
      </w:r>
      <w:proofErr w:type="spellStart"/>
      <w:r w:rsidRPr="007F215A">
        <w:rPr>
          <w:rFonts w:ascii="Times New Roman" w:hAnsi="Times New Roman" w:cs="Times New Roman"/>
          <w:b/>
          <w:sz w:val="24"/>
          <w:szCs w:val="24"/>
          <w:lang w:val="pt-BR" w:bidi="pt-BR"/>
        </w:rPr>
        <w:t>Janka</w:t>
      </w:r>
      <w:proofErr w:type="spellEnd"/>
    </w:p>
    <w:p w14:paraId="31696510" w14:textId="71D37380"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Para este ensaio, foi utilizada uma esfera de aço com diâmetro igual a 11,28 mm para perfurar os corpos de prova até uma profundidade igual ao seu raio. Os resultados do ensaio de dureza nas direções radial, tangencial e longitudinal são mostrados na tabela 6. Essa propriedade da madeira da </w:t>
      </w:r>
      <w:proofErr w:type="spellStart"/>
      <w:r w:rsidRPr="007F215A">
        <w:rPr>
          <w:rFonts w:ascii="Times New Roman" w:hAnsi="Times New Roman" w:cs="Times New Roman"/>
          <w:sz w:val="24"/>
          <w:szCs w:val="24"/>
          <w:lang w:val="pt-BR" w:bidi="pt-BR"/>
        </w:rPr>
        <w:t>Algaroba</w:t>
      </w:r>
      <w:proofErr w:type="spellEnd"/>
      <w:r w:rsidRPr="007F215A">
        <w:rPr>
          <w:rFonts w:ascii="Times New Roman" w:hAnsi="Times New Roman" w:cs="Times New Roman"/>
          <w:sz w:val="24"/>
          <w:szCs w:val="24"/>
          <w:lang w:val="pt-BR" w:bidi="pt-BR"/>
        </w:rPr>
        <w:t xml:space="preserve"> ainda não havia sido catalogada anteriormente.</w:t>
      </w:r>
    </w:p>
    <w:p w14:paraId="059E6073" w14:textId="77777777" w:rsidR="007F215A" w:rsidRDefault="007F215A" w:rsidP="007F215A">
      <w:pPr>
        <w:spacing w:after="0" w:line="360" w:lineRule="auto"/>
        <w:jc w:val="both"/>
        <w:rPr>
          <w:rFonts w:ascii="Times New Roman" w:hAnsi="Times New Roman" w:cs="Times New Roman"/>
          <w:b/>
          <w:bCs/>
          <w:sz w:val="24"/>
          <w:szCs w:val="24"/>
          <w:lang w:val="pt-BR" w:bidi="pt-BR"/>
        </w:rPr>
      </w:pPr>
    </w:p>
    <w:p w14:paraId="5A39FE59" w14:textId="77777777" w:rsidR="007F215A" w:rsidRDefault="007F215A" w:rsidP="007F215A">
      <w:pPr>
        <w:spacing w:after="0" w:line="360" w:lineRule="auto"/>
        <w:jc w:val="both"/>
        <w:rPr>
          <w:rFonts w:ascii="Times New Roman" w:hAnsi="Times New Roman" w:cs="Times New Roman"/>
          <w:b/>
          <w:bCs/>
          <w:sz w:val="24"/>
          <w:szCs w:val="24"/>
          <w:lang w:val="pt-BR" w:bidi="pt-BR"/>
        </w:rPr>
      </w:pPr>
    </w:p>
    <w:p w14:paraId="027D13E0" w14:textId="77777777" w:rsidR="007F215A" w:rsidRDefault="007F215A" w:rsidP="007F215A">
      <w:pPr>
        <w:spacing w:after="0" w:line="360" w:lineRule="auto"/>
        <w:jc w:val="both"/>
        <w:rPr>
          <w:rFonts w:ascii="Times New Roman" w:hAnsi="Times New Roman" w:cs="Times New Roman"/>
          <w:b/>
          <w:bCs/>
          <w:sz w:val="24"/>
          <w:szCs w:val="24"/>
          <w:lang w:val="pt-BR" w:bidi="pt-BR"/>
        </w:rPr>
      </w:pPr>
    </w:p>
    <w:p w14:paraId="3356E3B1" w14:textId="7DDF81A2" w:rsidR="007F215A" w:rsidRPr="007F215A" w:rsidRDefault="007F215A" w:rsidP="007F215A">
      <w:pPr>
        <w:spacing w:after="0" w:line="360" w:lineRule="auto"/>
        <w:jc w:val="both"/>
        <w:rPr>
          <w:rFonts w:ascii="Times New Roman" w:hAnsi="Times New Roman" w:cs="Times New Roman"/>
          <w:bCs/>
          <w:sz w:val="24"/>
          <w:szCs w:val="24"/>
          <w:lang w:val="pt-BR" w:bidi="pt-BR"/>
        </w:rPr>
      </w:pPr>
      <w:r w:rsidRPr="007F215A">
        <w:rPr>
          <w:rFonts w:ascii="Times New Roman" w:hAnsi="Times New Roman" w:cs="Times New Roman"/>
          <w:b/>
          <w:bCs/>
          <w:sz w:val="24"/>
          <w:szCs w:val="24"/>
          <w:lang w:val="pt-BR" w:bidi="pt-BR"/>
        </w:rPr>
        <w:lastRenderedPageBreak/>
        <w:t xml:space="preserve">Tabela </w:t>
      </w:r>
      <w:r w:rsidRPr="007F215A">
        <w:rPr>
          <w:rFonts w:ascii="Times New Roman" w:hAnsi="Times New Roman" w:cs="Times New Roman"/>
          <w:b/>
          <w:bCs/>
          <w:sz w:val="24"/>
          <w:szCs w:val="24"/>
          <w:lang w:val="pt-BR" w:bidi="pt-BR"/>
        </w:rPr>
        <w:fldChar w:fldCharType="begin"/>
      </w:r>
      <w:r w:rsidRPr="007F215A">
        <w:rPr>
          <w:rFonts w:ascii="Times New Roman" w:hAnsi="Times New Roman" w:cs="Times New Roman"/>
          <w:b/>
          <w:bCs/>
          <w:sz w:val="24"/>
          <w:szCs w:val="24"/>
          <w:lang w:val="pt-BR" w:bidi="pt-BR"/>
        </w:rPr>
        <w:instrText xml:space="preserve"> SEQ Tabela \* ARABIC </w:instrText>
      </w:r>
      <w:r w:rsidRPr="007F215A">
        <w:rPr>
          <w:rFonts w:ascii="Times New Roman" w:hAnsi="Times New Roman" w:cs="Times New Roman"/>
          <w:b/>
          <w:bCs/>
          <w:sz w:val="24"/>
          <w:szCs w:val="24"/>
          <w:lang w:val="pt-BR" w:bidi="pt-BR"/>
        </w:rPr>
        <w:fldChar w:fldCharType="separate"/>
      </w:r>
      <w:r w:rsidRPr="007F215A">
        <w:rPr>
          <w:rFonts w:ascii="Times New Roman" w:hAnsi="Times New Roman" w:cs="Times New Roman"/>
          <w:b/>
          <w:bCs/>
          <w:sz w:val="24"/>
          <w:szCs w:val="24"/>
          <w:lang w:val="pt-BR" w:bidi="pt-BR"/>
        </w:rPr>
        <w:t>6</w:t>
      </w:r>
      <w:r w:rsidRPr="007F215A">
        <w:rPr>
          <w:rFonts w:ascii="Times New Roman" w:hAnsi="Times New Roman" w:cs="Times New Roman"/>
          <w:sz w:val="24"/>
          <w:szCs w:val="24"/>
          <w:lang w:bidi="pt-BR"/>
        </w:rPr>
        <w:fldChar w:fldCharType="end"/>
      </w:r>
      <w:r w:rsidRPr="007F215A">
        <w:rPr>
          <w:rFonts w:ascii="Times New Roman" w:hAnsi="Times New Roman" w:cs="Times New Roman"/>
          <w:bCs/>
          <w:sz w:val="24"/>
          <w:szCs w:val="24"/>
          <w:lang w:val="pt-BR" w:bidi="pt-BR"/>
        </w:rPr>
        <w:t xml:space="preserve"> </w:t>
      </w:r>
      <w:r w:rsidRPr="007F215A">
        <w:rPr>
          <w:rFonts w:ascii="Times New Roman" w:hAnsi="Times New Roman" w:cs="Times New Roman"/>
          <w:b/>
          <w:bCs/>
          <w:sz w:val="24"/>
          <w:szCs w:val="24"/>
          <w:lang w:val="pt-BR" w:bidi="pt-BR"/>
        </w:rPr>
        <w:t>–</w:t>
      </w:r>
      <w:r w:rsidRPr="007F215A">
        <w:rPr>
          <w:rFonts w:ascii="Times New Roman" w:hAnsi="Times New Roman" w:cs="Times New Roman"/>
          <w:b/>
          <w:sz w:val="24"/>
          <w:szCs w:val="24"/>
          <w:lang w:val="pt-BR" w:bidi="pt-BR"/>
        </w:rPr>
        <w:t xml:space="preserve"> </w:t>
      </w:r>
      <w:r w:rsidRPr="007F215A">
        <w:rPr>
          <w:rFonts w:ascii="Times New Roman" w:hAnsi="Times New Roman" w:cs="Times New Roman"/>
          <w:bCs/>
          <w:sz w:val="24"/>
          <w:szCs w:val="24"/>
          <w:lang w:val="pt-BR" w:bidi="pt-BR"/>
        </w:rPr>
        <w:t xml:space="preserve">Resultados dos ensaios de dureza </w:t>
      </w:r>
      <w:proofErr w:type="spellStart"/>
      <w:r w:rsidRPr="007F215A">
        <w:rPr>
          <w:rFonts w:ascii="Times New Roman" w:hAnsi="Times New Roman" w:cs="Times New Roman"/>
          <w:bCs/>
          <w:sz w:val="24"/>
          <w:szCs w:val="24"/>
          <w:lang w:val="pt-BR" w:bidi="pt-BR"/>
        </w:rPr>
        <w:t>Janka</w:t>
      </w:r>
      <w:proofErr w:type="spellEnd"/>
      <w:r w:rsidRPr="007F215A">
        <w:rPr>
          <w:rFonts w:ascii="Times New Roman" w:hAnsi="Times New Roman" w:cs="Times New Roman"/>
          <w:bCs/>
          <w:sz w:val="24"/>
          <w:szCs w:val="24"/>
          <w:lang w:val="pt-BR" w:bidi="pt-BR"/>
        </w:rPr>
        <w:t>.</w:t>
      </w:r>
    </w:p>
    <w:tbl>
      <w:tblPr>
        <w:tblW w:w="6916" w:type="dxa"/>
        <w:jc w:val="center"/>
        <w:tblCellMar>
          <w:left w:w="70" w:type="dxa"/>
          <w:right w:w="70" w:type="dxa"/>
        </w:tblCellMar>
        <w:tblLook w:val="04A0" w:firstRow="1" w:lastRow="0" w:firstColumn="1" w:lastColumn="0" w:noHBand="0" w:noVBand="1"/>
      </w:tblPr>
      <w:tblGrid>
        <w:gridCol w:w="2268"/>
        <w:gridCol w:w="1378"/>
        <w:gridCol w:w="1843"/>
        <w:gridCol w:w="1474"/>
      </w:tblGrid>
      <w:tr w:rsidR="007F215A" w:rsidRPr="007F215A" w14:paraId="35F533C9" w14:textId="77777777" w:rsidTr="007F215A">
        <w:trPr>
          <w:trHeight w:val="315"/>
          <w:jc w:val="center"/>
        </w:trPr>
        <w:tc>
          <w:tcPr>
            <w:tcW w:w="2268" w:type="dxa"/>
            <w:tcBorders>
              <w:top w:val="single" w:sz="8" w:space="0" w:color="auto"/>
              <w:left w:val="nil"/>
              <w:bottom w:val="single" w:sz="8" w:space="0" w:color="auto"/>
              <w:right w:val="nil"/>
            </w:tcBorders>
            <w:shd w:val="clear" w:color="auto" w:fill="auto"/>
            <w:noWrap/>
            <w:vAlign w:val="center"/>
            <w:hideMark/>
          </w:tcPr>
          <w:p w14:paraId="2769BEB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p>
        </w:tc>
        <w:tc>
          <w:tcPr>
            <w:tcW w:w="4648" w:type="dxa"/>
            <w:gridSpan w:val="3"/>
            <w:tcBorders>
              <w:top w:val="single" w:sz="8" w:space="0" w:color="auto"/>
              <w:left w:val="nil"/>
              <w:bottom w:val="single" w:sz="8" w:space="0" w:color="000000"/>
              <w:right w:val="nil"/>
            </w:tcBorders>
            <w:shd w:val="clear" w:color="auto" w:fill="auto"/>
            <w:noWrap/>
            <w:vAlign w:val="center"/>
            <w:hideMark/>
          </w:tcPr>
          <w:p w14:paraId="1EC63BEA"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proofErr w:type="spellStart"/>
            <w:r w:rsidRPr="007F215A">
              <w:rPr>
                <w:rFonts w:ascii="Times New Roman" w:hAnsi="Times New Roman" w:cs="Times New Roman"/>
                <w:b/>
                <w:bCs/>
                <w:sz w:val="24"/>
                <w:szCs w:val="24"/>
                <w:lang w:val="pt-BR" w:bidi="pt-BR"/>
              </w:rPr>
              <w:t>Janka</w:t>
            </w:r>
            <w:proofErr w:type="spellEnd"/>
            <w:r w:rsidRPr="007F215A">
              <w:rPr>
                <w:rFonts w:ascii="Times New Roman" w:hAnsi="Times New Roman" w:cs="Times New Roman"/>
                <w:b/>
                <w:bCs/>
                <w:sz w:val="24"/>
                <w:szCs w:val="24"/>
                <w:lang w:val="pt-BR" w:bidi="pt-BR"/>
              </w:rPr>
              <w:t xml:space="preserve"> (kgf/cm²)</w:t>
            </w:r>
          </w:p>
        </w:tc>
      </w:tr>
      <w:tr w:rsidR="007F215A" w:rsidRPr="007F215A" w14:paraId="7F0CBA6C" w14:textId="77777777" w:rsidTr="007F215A">
        <w:trPr>
          <w:trHeight w:val="315"/>
          <w:jc w:val="center"/>
        </w:trPr>
        <w:tc>
          <w:tcPr>
            <w:tcW w:w="2268" w:type="dxa"/>
            <w:tcBorders>
              <w:top w:val="nil"/>
              <w:left w:val="nil"/>
              <w:bottom w:val="single" w:sz="8" w:space="0" w:color="auto"/>
              <w:right w:val="nil"/>
            </w:tcBorders>
            <w:shd w:val="clear" w:color="auto" w:fill="auto"/>
            <w:noWrap/>
            <w:vAlign w:val="center"/>
            <w:hideMark/>
          </w:tcPr>
          <w:p w14:paraId="1AD06D34"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Furo</w:t>
            </w:r>
          </w:p>
        </w:tc>
        <w:tc>
          <w:tcPr>
            <w:tcW w:w="1378" w:type="dxa"/>
            <w:tcBorders>
              <w:top w:val="nil"/>
              <w:left w:val="nil"/>
              <w:bottom w:val="single" w:sz="8" w:space="0" w:color="000000"/>
              <w:right w:val="nil"/>
            </w:tcBorders>
            <w:shd w:val="clear" w:color="auto" w:fill="auto"/>
            <w:noWrap/>
            <w:vAlign w:val="center"/>
            <w:hideMark/>
          </w:tcPr>
          <w:p w14:paraId="48FA2CCC"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Radial</w:t>
            </w:r>
          </w:p>
        </w:tc>
        <w:tc>
          <w:tcPr>
            <w:tcW w:w="1843" w:type="dxa"/>
            <w:tcBorders>
              <w:top w:val="nil"/>
              <w:left w:val="nil"/>
              <w:bottom w:val="single" w:sz="8" w:space="0" w:color="000000"/>
              <w:right w:val="nil"/>
            </w:tcBorders>
            <w:shd w:val="clear" w:color="auto" w:fill="auto"/>
            <w:noWrap/>
            <w:vAlign w:val="center"/>
            <w:hideMark/>
          </w:tcPr>
          <w:p w14:paraId="40955DD5"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Tangencial</w:t>
            </w:r>
          </w:p>
        </w:tc>
        <w:tc>
          <w:tcPr>
            <w:tcW w:w="1427" w:type="dxa"/>
            <w:tcBorders>
              <w:top w:val="nil"/>
              <w:left w:val="nil"/>
              <w:bottom w:val="single" w:sz="8" w:space="0" w:color="000000"/>
              <w:right w:val="nil"/>
            </w:tcBorders>
            <w:shd w:val="clear" w:color="auto" w:fill="auto"/>
            <w:noWrap/>
            <w:vAlign w:val="center"/>
            <w:hideMark/>
          </w:tcPr>
          <w:p w14:paraId="3D3D9869"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Longitudinal</w:t>
            </w:r>
          </w:p>
        </w:tc>
      </w:tr>
      <w:tr w:rsidR="007F215A" w:rsidRPr="007F215A" w14:paraId="13CDD0ED" w14:textId="77777777" w:rsidTr="007F215A">
        <w:trPr>
          <w:trHeight w:val="300"/>
          <w:jc w:val="center"/>
        </w:trPr>
        <w:tc>
          <w:tcPr>
            <w:tcW w:w="2268" w:type="dxa"/>
            <w:tcBorders>
              <w:top w:val="nil"/>
              <w:left w:val="nil"/>
              <w:bottom w:val="nil"/>
              <w:right w:val="nil"/>
            </w:tcBorders>
            <w:shd w:val="clear" w:color="auto" w:fill="auto"/>
            <w:noWrap/>
            <w:vAlign w:val="center"/>
            <w:hideMark/>
          </w:tcPr>
          <w:p w14:paraId="2658CFFA"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w:t>
            </w:r>
          </w:p>
        </w:tc>
        <w:tc>
          <w:tcPr>
            <w:tcW w:w="1378" w:type="dxa"/>
            <w:tcBorders>
              <w:top w:val="nil"/>
              <w:left w:val="nil"/>
              <w:bottom w:val="nil"/>
              <w:right w:val="nil"/>
            </w:tcBorders>
            <w:shd w:val="clear" w:color="auto" w:fill="auto"/>
            <w:noWrap/>
            <w:vAlign w:val="center"/>
            <w:hideMark/>
          </w:tcPr>
          <w:p w14:paraId="382F5E5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1368,46</w:t>
            </w:r>
          </w:p>
        </w:tc>
        <w:tc>
          <w:tcPr>
            <w:tcW w:w="1843" w:type="dxa"/>
            <w:tcBorders>
              <w:top w:val="nil"/>
              <w:left w:val="nil"/>
              <w:bottom w:val="nil"/>
              <w:right w:val="nil"/>
            </w:tcBorders>
            <w:shd w:val="clear" w:color="auto" w:fill="auto"/>
            <w:noWrap/>
            <w:vAlign w:val="center"/>
            <w:hideMark/>
          </w:tcPr>
          <w:p w14:paraId="0C433C7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1220,60</w:t>
            </w:r>
          </w:p>
        </w:tc>
        <w:tc>
          <w:tcPr>
            <w:tcW w:w="1427" w:type="dxa"/>
            <w:tcBorders>
              <w:top w:val="nil"/>
              <w:left w:val="nil"/>
              <w:bottom w:val="nil"/>
              <w:right w:val="nil"/>
            </w:tcBorders>
            <w:shd w:val="clear" w:color="auto" w:fill="auto"/>
            <w:noWrap/>
            <w:vAlign w:val="center"/>
            <w:hideMark/>
          </w:tcPr>
          <w:p w14:paraId="0A73B405"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978,93</w:t>
            </w:r>
          </w:p>
        </w:tc>
      </w:tr>
      <w:tr w:rsidR="007F215A" w:rsidRPr="007F215A" w14:paraId="330D2264" w14:textId="77777777" w:rsidTr="007F215A">
        <w:trPr>
          <w:trHeight w:val="300"/>
          <w:jc w:val="center"/>
        </w:trPr>
        <w:tc>
          <w:tcPr>
            <w:tcW w:w="2268" w:type="dxa"/>
            <w:tcBorders>
              <w:top w:val="nil"/>
              <w:left w:val="nil"/>
              <w:bottom w:val="nil"/>
              <w:right w:val="nil"/>
            </w:tcBorders>
            <w:shd w:val="clear" w:color="auto" w:fill="auto"/>
            <w:noWrap/>
            <w:vAlign w:val="center"/>
            <w:hideMark/>
          </w:tcPr>
          <w:p w14:paraId="59D4D4E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w:t>
            </w:r>
          </w:p>
        </w:tc>
        <w:tc>
          <w:tcPr>
            <w:tcW w:w="1378" w:type="dxa"/>
            <w:tcBorders>
              <w:top w:val="nil"/>
              <w:left w:val="nil"/>
              <w:bottom w:val="nil"/>
              <w:right w:val="nil"/>
            </w:tcBorders>
            <w:shd w:val="clear" w:color="auto" w:fill="auto"/>
            <w:noWrap/>
            <w:vAlign w:val="center"/>
            <w:hideMark/>
          </w:tcPr>
          <w:p w14:paraId="54F8CD0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1382,74</w:t>
            </w:r>
          </w:p>
        </w:tc>
        <w:tc>
          <w:tcPr>
            <w:tcW w:w="1843" w:type="dxa"/>
            <w:tcBorders>
              <w:top w:val="nil"/>
              <w:left w:val="nil"/>
              <w:bottom w:val="nil"/>
              <w:right w:val="nil"/>
            </w:tcBorders>
            <w:shd w:val="clear" w:color="auto" w:fill="auto"/>
            <w:noWrap/>
            <w:vAlign w:val="center"/>
            <w:hideMark/>
          </w:tcPr>
          <w:p w14:paraId="67DF66D4"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1251,20</w:t>
            </w:r>
          </w:p>
        </w:tc>
        <w:tc>
          <w:tcPr>
            <w:tcW w:w="1427" w:type="dxa"/>
            <w:tcBorders>
              <w:top w:val="nil"/>
              <w:left w:val="nil"/>
              <w:bottom w:val="nil"/>
              <w:right w:val="nil"/>
            </w:tcBorders>
            <w:shd w:val="clear" w:color="auto" w:fill="auto"/>
            <w:noWrap/>
            <w:vAlign w:val="center"/>
            <w:hideMark/>
          </w:tcPr>
          <w:p w14:paraId="0078BD9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1155,34</w:t>
            </w:r>
          </w:p>
        </w:tc>
      </w:tr>
      <w:tr w:rsidR="007F215A" w:rsidRPr="007F215A" w14:paraId="0728E345" w14:textId="77777777" w:rsidTr="007F215A">
        <w:trPr>
          <w:trHeight w:val="300"/>
          <w:jc w:val="center"/>
        </w:trPr>
        <w:tc>
          <w:tcPr>
            <w:tcW w:w="2268" w:type="dxa"/>
            <w:tcBorders>
              <w:top w:val="nil"/>
              <w:left w:val="nil"/>
              <w:bottom w:val="nil"/>
              <w:right w:val="nil"/>
            </w:tcBorders>
            <w:shd w:val="clear" w:color="auto" w:fill="auto"/>
            <w:noWrap/>
            <w:vAlign w:val="center"/>
            <w:hideMark/>
          </w:tcPr>
          <w:p w14:paraId="19ED3172"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3</w:t>
            </w:r>
          </w:p>
        </w:tc>
        <w:tc>
          <w:tcPr>
            <w:tcW w:w="1378" w:type="dxa"/>
            <w:tcBorders>
              <w:top w:val="nil"/>
              <w:left w:val="nil"/>
              <w:bottom w:val="nil"/>
              <w:right w:val="nil"/>
            </w:tcBorders>
            <w:shd w:val="clear" w:color="auto" w:fill="auto"/>
            <w:noWrap/>
            <w:vAlign w:val="center"/>
            <w:hideMark/>
          </w:tcPr>
          <w:p w14:paraId="3B8E9C9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1256,30</w:t>
            </w:r>
          </w:p>
        </w:tc>
        <w:tc>
          <w:tcPr>
            <w:tcW w:w="1843" w:type="dxa"/>
            <w:tcBorders>
              <w:top w:val="nil"/>
              <w:left w:val="nil"/>
              <w:bottom w:val="nil"/>
              <w:right w:val="nil"/>
            </w:tcBorders>
            <w:shd w:val="clear" w:color="auto" w:fill="auto"/>
            <w:noWrap/>
            <w:vAlign w:val="center"/>
            <w:hideMark/>
          </w:tcPr>
          <w:p w14:paraId="691A61E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1169,62</w:t>
            </w:r>
          </w:p>
        </w:tc>
        <w:tc>
          <w:tcPr>
            <w:tcW w:w="1427" w:type="dxa"/>
            <w:tcBorders>
              <w:top w:val="nil"/>
              <w:left w:val="nil"/>
              <w:bottom w:val="nil"/>
              <w:right w:val="nil"/>
            </w:tcBorders>
            <w:shd w:val="clear" w:color="auto" w:fill="auto"/>
            <w:noWrap/>
            <w:vAlign w:val="center"/>
            <w:hideMark/>
          </w:tcPr>
          <w:p w14:paraId="342B961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965,67</w:t>
            </w:r>
          </w:p>
        </w:tc>
      </w:tr>
      <w:tr w:rsidR="007F215A" w:rsidRPr="007F215A" w14:paraId="30635FA5" w14:textId="77777777" w:rsidTr="007F215A">
        <w:trPr>
          <w:trHeight w:val="300"/>
          <w:jc w:val="center"/>
        </w:trPr>
        <w:tc>
          <w:tcPr>
            <w:tcW w:w="2268" w:type="dxa"/>
            <w:tcBorders>
              <w:top w:val="nil"/>
              <w:left w:val="nil"/>
              <w:bottom w:val="nil"/>
              <w:right w:val="nil"/>
            </w:tcBorders>
            <w:shd w:val="clear" w:color="auto" w:fill="auto"/>
            <w:noWrap/>
            <w:vAlign w:val="center"/>
            <w:hideMark/>
          </w:tcPr>
          <w:p w14:paraId="46A3806B"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w:t>
            </w:r>
          </w:p>
        </w:tc>
        <w:tc>
          <w:tcPr>
            <w:tcW w:w="1378" w:type="dxa"/>
            <w:tcBorders>
              <w:top w:val="nil"/>
              <w:left w:val="nil"/>
              <w:bottom w:val="nil"/>
              <w:right w:val="nil"/>
            </w:tcBorders>
            <w:shd w:val="clear" w:color="auto" w:fill="auto"/>
            <w:noWrap/>
            <w:vAlign w:val="center"/>
            <w:hideMark/>
          </w:tcPr>
          <w:p w14:paraId="0982651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1451,06</w:t>
            </w:r>
          </w:p>
        </w:tc>
        <w:tc>
          <w:tcPr>
            <w:tcW w:w="1843" w:type="dxa"/>
            <w:tcBorders>
              <w:top w:val="nil"/>
              <w:left w:val="nil"/>
              <w:bottom w:val="nil"/>
              <w:right w:val="nil"/>
            </w:tcBorders>
            <w:shd w:val="clear" w:color="auto" w:fill="auto"/>
            <w:noWrap/>
            <w:vAlign w:val="center"/>
            <w:hideMark/>
          </w:tcPr>
          <w:p w14:paraId="6A6DADA6"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1204,29</w:t>
            </w:r>
          </w:p>
        </w:tc>
        <w:tc>
          <w:tcPr>
            <w:tcW w:w="1427" w:type="dxa"/>
            <w:tcBorders>
              <w:top w:val="nil"/>
              <w:left w:val="nil"/>
              <w:bottom w:val="nil"/>
              <w:right w:val="nil"/>
            </w:tcBorders>
            <w:shd w:val="clear" w:color="auto" w:fill="auto"/>
            <w:noWrap/>
            <w:vAlign w:val="center"/>
            <w:hideMark/>
          </w:tcPr>
          <w:p w14:paraId="0CABA84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1140,05</w:t>
            </w:r>
          </w:p>
        </w:tc>
      </w:tr>
      <w:tr w:rsidR="007F215A" w:rsidRPr="007F215A" w14:paraId="2FC3F633" w14:textId="77777777" w:rsidTr="007F215A">
        <w:trPr>
          <w:trHeight w:val="300"/>
          <w:jc w:val="center"/>
        </w:trPr>
        <w:tc>
          <w:tcPr>
            <w:tcW w:w="2268" w:type="dxa"/>
            <w:tcBorders>
              <w:top w:val="nil"/>
              <w:left w:val="nil"/>
              <w:bottom w:val="nil"/>
              <w:right w:val="nil"/>
            </w:tcBorders>
            <w:shd w:val="clear" w:color="auto" w:fill="auto"/>
            <w:noWrap/>
            <w:vAlign w:val="center"/>
            <w:hideMark/>
          </w:tcPr>
          <w:p w14:paraId="6F590B1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w:t>
            </w:r>
          </w:p>
        </w:tc>
        <w:tc>
          <w:tcPr>
            <w:tcW w:w="1378" w:type="dxa"/>
            <w:tcBorders>
              <w:top w:val="nil"/>
              <w:left w:val="nil"/>
              <w:bottom w:val="nil"/>
              <w:right w:val="nil"/>
            </w:tcBorders>
            <w:shd w:val="clear" w:color="auto" w:fill="auto"/>
            <w:noWrap/>
            <w:vAlign w:val="center"/>
            <w:hideMark/>
          </w:tcPr>
          <w:p w14:paraId="460B5C8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1319,52</w:t>
            </w:r>
          </w:p>
        </w:tc>
        <w:tc>
          <w:tcPr>
            <w:tcW w:w="1843" w:type="dxa"/>
            <w:tcBorders>
              <w:top w:val="nil"/>
              <w:left w:val="nil"/>
              <w:bottom w:val="nil"/>
              <w:right w:val="nil"/>
            </w:tcBorders>
            <w:shd w:val="clear" w:color="auto" w:fill="auto"/>
            <w:noWrap/>
            <w:vAlign w:val="center"/>
            <w:hideMark/>
          </w:tcPr>
          <w:p w14:paraId="3CE8911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1235,90</w:t>
            </w:r>
          </w:p>
        </w:tc>
        <w:tc>
          <w:tcPr>
            <w:tcW w:w="1427" w:type="dxa"/>
            <w:tcBorders>
              <w:top w:val="nil"/>
              <w:left w:val="nil"/>
              <w:bottom w:val="nil"/>
              <w:right w:val="nil"/>
            </w:tcBorders>
            <w:shd w:val="clear" w:color="auto" w:fill="auto"/>
            <w:noWrap/>
            <w:vAlign w:val="center"/>
            <w:hideMark/>
          </w:tcPr>
          <w:p w14:paraId="4113CD9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1051,33</w:t>
            </w:r>
          </w:p>
        </w:tc>
      </w:tr>
      <w:tr w:rsidR="007F215A" w:rsidRPr="007F215A" w14:paraId="46EBF404" w14:textId="77777777" w:rsidTr="007F215A">
        <w:trPr>
          <w:trHeight w:val="315"/>
          <w:jc w:val="center"/>
        </w:trPr>
        <w:tc>
          <w:tcPr>
            <w:tcW w:w="2268" w:type="dxa"/>
            <w:tcBorders>
              <w:top w:val="nil"/>
              <w:left w:val="nil"/>
              <w:bottom w:val="single" w:sz="8" w:space="0" w:color="auto"/>
              <w:right w:val="nil"/>
            </w:tcBorders>
            <w:shd w:val="clear" w:color="auto" w:fill="auto"/>
            <w:noWrap/>
            <w:vAlign w:val="center"/>
            <w:hideMark/>
          </w:tcPr>
          <w:p w14:paraId="0BC8C72A"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w:t>
            </w:r>
          </w:p>
        </w:tc>
        <w:tc>
          <w:tcPr>
            <w:tcW w:w="1378" w:type="dxa"/>
            <w:tcBorders>
              <w:top w:val="nil"/>
              <w:left w:val="nil"/>
              <w:bottom w:val="single" w:sz="8" w:space="0" w:color="auto"/>
              <w:right w:val="nil"/>
            </w:tcBorders>
            <w:shd w:val="clear" w:color="auto" w:fill="auto"/>
            <w:noWrap/>
            <w:vAlign w:val="center"/>
            <w:hideMark/>
          </w:tcPr>
          <w:p w14:paraId="308D586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1210,41</w:t>
            </w:r>
          </w:p>
        </w:tc>
        <w:tc>
          <w:tcPr>
            <w:tcW w:w="1843" w:type="dxa"/>
            <w:tcBorders>
              <w:top w:val="nil"/>
              <w:left w:val="nil"/>
              <w:bottom w:val="single" w:sz="8" w:space="0" w:color="auto"/>
              <w:right w:val="nil"/>
            </w:tcBorders>
            <w:shd w:val="clear" w:color="auto" w:fill="auto"/>
            <w:noWrap/>
            <w:vAlign w:val="center"/>
            <w:hideMark/>
          </w:tcPr>
          <w:p w14:paraId="3985E99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1217,55</w:t>
            </w:r>
          </w:p>
        </w:tc>
        <w:tc>
          <w:tcPr>
            <w:tcW w:w="1427" w:type="dxa"/>
            <w:tcBorders>
              <w:top w:val="nil"/>
              <w:left w:val="nil"/>
              <w:bottom w:val="single" w:sz="8" w:space="0" w:color="auto"/>
              <w:right w:val="nil"/>
            </w:tcBorders>
            <w:shd w:val="clear" w:color="auto" w:fill="auto"/>
            <w:noWrap/>
            <w:vAlign w:val="center"/>
            <w:hideMark/>
          </w:tcPr>
          <w:p w14:paraId="6160500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876,96</w:t>
            </w:r>
          </w:p>
        </w:tc>
      </w:tr>
      <w:tr w:rsidR="007F215A" w:rsidRPr="007F215A" w14:paraId="3A98B409" w14:textId="77777777" w:rsidTr="007F215A">
        <w:trPr>
          <w:trHeight w:val="300"/>
          <w:jc w:val="center"/>
        </w:trPr>
        <w:tc>
          <w:tcPr>
            <w:tcW w:w="2268" w:type="dxa"/>
            <w:tcBorders>
              <w:top w:val="nil"/>
              <w:left w:val="nil"/>
              <w:bottom w:val="nil"/>
              <w:right w:val="nil"/>
            </w:tcBorders>
            <w:shd w:val="clear" w:color="auto" w:fill="auto"/>
            <w:noWrap/>
            <w:vAlign w:val="center"/>
            <w:hideMark/>
          </w:tcPr>
          <w:p w14:paraId="64FD0981"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Média</w:t>
            </w:r>
          </w:p>
        </w:tc>
        <w:tc>
          <w:tcPr>
            <w:tcW w:w="1378" w:type="dxa"/>
            <w:tcBorders>
              <w:top w:val="nil"/>
              <w:left w:val="nil"/>
              <w:bottom w:val="nil"/>
              <w:right w:val="nil"/>
            </w:tcBorders>
            <w:shd w:val="clear" w:color="auto" w:fill="auto"/>
            <w:noWrap/>
            <w:vAlign w:val="center"/>
            <w:hideMark/>
          </w:tcPr>
          <w:p w14:paraId="5A6281B6"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1331,41</w:t>
            </w:r>
          </w:p>
        </w:tc>
        <w:tc>
          <w:tcPr>
            <w:tcW w:w="1843" w:type="dxa"/>
            <w:tcBorders>
              <w:top w:val="nil"/>
              <w:left w:val="nil"/>
              <w:bottom w:val="nil"/>
              <w:right w:val="nil"/>
            </w:tcBorders>
            <w:shd w:val="clear" w:color="auto" w:fill="auto"/>
            <w:noWrap/>
            <w:vAlign w:val="center"/>
            <w:hideMark/>
          </w:tcPr>
          <w:p w14:paraId="101719E2"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1216,53</w:t>
            </w:r>
          </w:p>
        </w:tc>
        <w:tc>
          <w:tcPr>
            <w:tcW w:w="1427" w:type="dxa"/>
            <w:tcBorders>
              <w:top w:val="nil"/>
              <w:left w:val="nil"/>
              <w:bottom w:val="nil"/>
              <w:right w:val="nil"/>
            </w:tcBorders>
            <w:shd w:val="clear" w:color="auto" w:fill="auto"/>
            <w:noWrap/>
            <w:vAlign w:val="center"/>
            <w:hideMark/>
          </w:tcPr>
          <w:p w14:paraId="6148A2C1"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1028,05</w:t>
            </w:r>
          </w:p>
        </w:tc>
      </w:tr>
      <w:tr w:rsidR="007F215A" w:rsidRPr="007F215A" w14:paraId="290544E6" w14:textId="77777777" w:rsidTr="007F215A">
        <w:trPr>
          <w:trHeight w:val="315"/>
          <w:jc w:val="center"/>
        </w:trPr>
        <w:tc>
          <w:tcPr>
            <w:tcW w:w="2268" w:type="dxa"/>
            <w:tcBorders>
              <w:top w:val="nil"/>
              <w:left w:val="nil"/>
              <w:bottom w:val="single" w:sz="8" w:space="0" w:color="auto"/>
              <w:right w:val="nil"/>
            </w:tcBorders>
            <w:shd w:val="clear" w:color="auto" w:fill="auto"/>
            <w:noWrap/>
            <w:vAlign w:val="center"/>
            <w:hideMark/>
          </w:tcPr>
          <w:p w14:paraId="0F3F82A8"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Desvio Padrão</w:t>
            </w:r>
          </w:p>
        </w:tc>
        <w:tc>
          <w:tcPr>
            <w:tcW w:w="1378" w:type="dxa"/>
            <w:tcBorders>
              <w:top w:val="nil"/>
              <w:left w:val="nil"/>
              <w:bottom w:val="single" w:sz="8" w:space="0" w:color="auto"/>
              <w:right w:val="nil"/>
            </w:tcBorders>
            <w:shd w:val="clear" w:color="auto" w:fill="auto"/>
            <w:noWrap/>
            <w:vAlign w:val="center"/>
            <w:hideMark/>
          </w:tcPr>
          <w:p w14:paraId="12842227"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88,03</w:t>
            </w:r>
          </w:p>
        </w:tc>
        <w:tc>
          <w:tcPr>
            <w:tcW w:w="1843" w:type="dxa"/>
            <w:tcBorders>
              <w:top w:val="nil"/>
              <w:left w:val="nil"/>
              <w:bottom w:val="single" w:sz="8" w:space="0" w:color="auto"/>
              <w:right w:val="nil"/>
            </w:tcBorders>
            <w:shd w:val="clear" w:color="auto" w:fill="auto"/>
            <w:noWrap/>
            <w:vAlign w:val="center"/>
            <w:hideMark/>
          </w:tcPr>
          <w:p w14:paraId="721EF1B4"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28,09</w:t>
            </w:r>
          </w:p>
        </w:tc>
        <w:tc>
          <w:tcPr>
            <w:tcW w:w="1427" w:type="dxa"/>
            <w:tcBorders>
              <w:top w:val="nil"/>
              <w:left w:val="nil"/>
              <w:bottom w:val="single" w:sz="8" w:space="0" w:color="auto"/>
              <w:right w:val="nil"/>
            </w:tcBorders>
            <w:shd w:val="clear" w:color="auto" w:fill="auto"/>
            <w:noWrap/>
            <w:vAlign w:val="center"/>
            <w:hideMark/>
          </w:tcPr>
          <w:p w14:paraId="282B87CB"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108,09</w:t>
            </w:r>
          </w:p>
        </w:tc>
      </w:tr>
    </w:tbl>
    <w:p w14:paraId="4A30F05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p>
    <w:p w14:paraId="528109B4" w14:textId="4EBFB95B"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A </w:t>
      </w:r>
      <w:proofErr w:type="spellStart"/>
      <w:r w:rsidRPr="007F215A">
        <w:rPr>
          <w:rFonts w:ascii="Times New Roman" w:hAnsi="Times New Roman" w:cs="Times New Roman"/>
          <w:sz w:val="24"/>
          <w:szCs w:val="24"/>
          <w:lang w:val="pt-BR" w:bidi="pt-BR"/>
        </w:rPr>
        <w:t>Algaroba</w:t>
      </w:r>
      <w:proofErr w:type="spellEnd"/>
      <w:r w:rsidRPr="007F215A">
        <w:rPr>
          <w:rFonts w:ascii="Times New Roman" w:hAnsi="Times New Roman" w:cs="Times New Roman"/>
          <w:sz w:val="24"/>
          <w:szCs w:val="24"/>
          <w:lang w:val="pt-BR" w:bidi="pt-BR"/>
        </w:rPr>
        <w:t xml:space="preserve"> recebe a classificação de alta dureza, apresentando valor superior à maioria das espécies utilizadas no mercado. Durante os ensaios na direção longitudinal, houve um maior número de rachaduras nos corpos de prova, o que fica claro pois a dureza nesta direção foi consideravelmente inferior às demais.</w:t>
      </w:r>
    </w:p>
    <w:p w14:paraId="24D4359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b/>
          <w:sz w:val="24"/>
          <w:szCs w:val="24"/>
          <w:lang w:val="pt-BR" w:bidi="pt-BR"/>
        </w:rPr>
        <w:t>Ensaio de flexão estática</w:t>
      </w:r>
    </w:p>
    <w:p w14:paraId="7C18F277" w14:textId="49C970ED"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A curva característica do ensaio é mostrada na figura 8. </w:t>
      </w:r>
    </w:p>
    <w:p w14:paraId="641AAEC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p>
    <w:p w14:paraId="6EB0B3C7"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es-US" w:bidi="pt-BR"/>
        </w:rPr>
        <w:drawing>
          <wp:inline distT="0" distB="0" distL="0" distR="0" wp14:anchorId="091E7972" wp14:editId="52F97497">
            <wp:extent cx="2228215" cy="1419225"/>
            <wp:effectExtent l="0" t="0" r="635" b="9525"/>
            <wp:docPr id="3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EDDA2C"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b/>
          <w:sz w:val="24"/>
          <w:szCs w:val="24"/>
          <w:lang w:val="pt-BR" w:bidi="pt-BR"/>
        </w:rPr>
        <w:t>Figura 8 –</w:t>
      </w:r>
      <w:r w:rsidRPr="007F215A">
        <w:rPr>
          <w:rFonts w:ascii="Times New Roman" w:hAnsi="Times New Roman" w:cs="Times New Roman"/>
          <w:bCs/>
          <w:sz w:val="24"/>
          <w:szCs w:val="24"/>
          <w:lang w:val="pt-BR" w:bidi="pt-BR"/>
        </w:rPr>
        <w:t xml:space="preserve"> </w:t>
      </w:r>
      <w:r w:rsidRPr="007F215A">
        <w:rPr>
          <w:rFonts w:ascii="Times New Roman" w:hAnsi="Times New Roman" w:cs="Times New Roman"/>
          <w:sz w:val="24"/>
          <w:szCs w:val="24"/>
          <w:lang w:val="pt-BR" w:bidi="pt-BR"/>
        </w:rPr>
        <w:t>Curva característica do ensaio de flexão estática.</w:t>
      </w:r>
    </w:p>
    <w:p w14:paraId="3ED78DA5" w14:textId="1819EAA1"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As propriedades obtidas a partir do ensaio são mostradas na tabela 7.</w:t>
      </w:r>
    </w:p>
    <w:p w14:paraId="6E61CD9A" w14:textId="77777777" w:rsidR="007F215A" w:rsidRPr="007F215A" w:rsidRDefault="007F215A" w:rsidP="007F215A">
      <w:pPr>
        <w:spacing w:after="0" w:line="360" w:lineRule="auto"/>
        <w:jc w:val="both"/>
        <w:rPr>
          <w:rFonts w:ascii="Times New Roman" w:hAnsi="Times New Roman" w:cs="Times New Roman"/>
          <w:i/>
          <w:sz w:val="24"/>
          <w:szCs w:val="24"/>
          <w:lang w:val="pt-BR" w:bidi="pt-BR"/>
        </w:rPr>
      </w:pPr>
    </w:p>
    <w:p w14:paraId="391984E8" w14:textId="77777777" w:rsidR="007F215A" w:rsidRPr="007F215A" w:rsidRDefault="007F215A" w:rsidP="007F215A">
      <w:pPr>
        <w:spacing w:after="0" w:line="360" w:lineRule="auto"/>
        <w:jc w:val="both"/>
        <w:rPr>
          <w:rFonts w:ascii="Times New Roman" w:hAnsi="Times New Roman" w:cs="Times New Roman"/>
          <w:bCs/>
          <w:sz w:val="24"/>
          <w:szCs w:val="24"/>
          <w:lang w:val="pt-BR" w:bidi="pt-BR"/>
        </w:rPr>
      </w:pPr>
      <w:r w:rsidRPr="007F215A">
        <w:rPr>
          <w:rFonts w:ascii="Times New Roman" w:hAnsi="Times New Roman" w:cs="Times New Roman"/>
          <w:b/>
          <w:bCs/>
          <w:sz w:val="24"/>
          <w:szCs w:val="24"/>
          <w:lang w:val="pt-BR" w:bidi="pt-BR"/>
        </w:rPr>
        <w:lastRenderedPageBreak/>
        <w:t xml:space="preserve">Tabela </w:t>
      </w:r>
      <w:r w:rsidRPr="007F215A">
        <w:rPr>
          <w:rFonts w:ascii="Times New Roman" w:hAnsi="Times New Roman" w:cs="Times New Roman"/>
          <w:b/>
          <w:bCs/>
          <w:sz w:val="24"/>
          <w:szCs w:val="24"/>
          <w:lang w:val="pt-BR" w:bidi="pt-BR"/>
        </w:rPr>
        <w:fldChar w:fldCharType="begin"/>
      </w:r>
      <w:r w:rsidRPr="007F215A">
        <w:rPr>
          <w:rFonts w:ascii="Times New Roman" w:hAnsi="Times New Roman" w:cs="Times New Roman"/>
          <w:b/>
          <w:bCs/>
          <w:sz w:val="24"/>
          <w:szCs w:val="24"/>
          <w:lang w:val="pt-BR" w:bidi="pt-BR"/>
        </w:rPr>
        <w:instrText xml:space="preserve"> SEQ Tabela \* ARABIC </w:instrText>
      </w:r>
      <w:r w:rsidRPr="007F215A">
        <w:rPr>
          <w:rFonts w:ascii="Times New Roman" w:hAnsi="Times New Roman" w:cs="Times New Roman"/>
          <w:b/>
          <w:bCs/>
          <w:sz w:val="24"/>
          <w:szCs w:val="24"/>
          <w:lang w:val="pt-BR" w:bidi="pt-BR"/>
        </w:rPr>
        <w:fldChar w:fldCharType="separate"/>
      </w:r>
      <w:r w:rsidRPr="007F215A">
        <w:rPr>
          <w:rFonts w:ascii="Times New Roman" w:hAnsi="Times New Roman" w:cs="Times New Roman"/>
          <w:b/>
          <w:bCs/>
          <w:sz w:val="24"/>
          <w:szCs w:val="24"/>
          <w:lang w:val="pt-BR" w:bidi="pt-BR"/>
        </w:rPr>
        <w:t>7</w:t>
      </w:r>
      <w:r w:rsidRPr="007F215A">
        <w:rPr>
          <w:rFonts w:ascii="Times New Roman" w:hAnsi="Times New Roman" w:cs="Times New Roman"/>
          <w:sz w:val="24"/>
          <w:szCs w:val="24"/>
          <w:lang w:bidi="pt-BR"/>
        </w:rPr>
        <w:fldChar w:fldCharType="end"/>
      </w:r>
      <w:r w:rsidRPr="007F215A">
        <w:rPr>
          <w:rFonts w:ascii="Times New Roman" w:hAnsi="Times New Roman" w:cs="Times New Roman"/>
          <w:bCs/>
          <w:sz w:val="24"/>
          <w:szCs w:val="24"/>
          <w:lang w:val="pt-BR" w:bidi="pt-BR"/>
        </w:rPr>
        <w:t xml:space="preserve"> </w:t>
      </w:r>
      <w:r w:rsidRPr="007F215A">
        <w:rPr>
          <w:rFonts w:ascii="Times New Roman" w:hAnsi="Times New Roman" w:cs="Times New Roman"/>
          <w:b/>
          <w:bCs/>
          <w:sz w:val="24"/>
          <w:szCs w:val="24"/>
          <w:lang w:val="pt-BR" w:bidi="pt-BR"/>
        </w:rPr>
        <w:t>–</w:t>
      </w:r>
      <w:r w:rsidRPr="007F215A">
        <w:rPr>
          <w:rFonts w:ascii="Times New Roman" w:hAnsi="Times New Roman" w:cs="Times New Roman"/>
          <w:b/>
          <w:sz w:val="24"/>
          <w:szCs w:val="24"/>
          <w:lang w:val="pt-BR" w:bidi="pt-BR"/>
        </w:rPr>
        <w:t xml:space="preserve"> </w:t>
      </w:r>
      <w:r w:rsidRPr="007F215A">
        <w:rPr>
          <w:rFonts w:ascii="Times New Roman" w:hAnsi="Times New Roman" w:cs="Times New Roman"/>
          <w:bCs/>
          <w:sz w:val="24"/>
          <w:szCs w:val="24"/>
          <w:lang w:val="pt-BR" w:bidi="pt-BR"/>
        </w:rPr>
        <w:t>Propriedades dos corpos de prova do ensaio de flexão estática.</w:t>
      </w:r>
    </w:p>
    <w:tbl>
      <w:tblPr>
        <w:tblW w:w="7305" w:type="dxa"/>
        <w:jc w:val="center"/>
        <w:tblCellMar>
          <w:left w:w="70" w:type="dxa"/>
          <w:right w:w="70" w:type="dxa"/>
        </w:tblCellMar>
        <w:tblLook w:val="04A0" w:firstRow="1" w:lastRow="0" w:firstColumn="1" w:lastColumn="0" w:noHBand="0" w:noVBand="1"/>
      </w:tblPr>
      <w:tblGrid>
        <w:gridCol w:w="1479"/>
        <w:gridCol w:w="1068"/>
        <w:gridCol w:w="2557"/>
        <w:gridCol w:w="2201"/>
      </w:tblGrid>
      <w:tr w:rsidR="007F215A" w:rsidRPr="007F215A" w14:paraId="7E2FA0D7" w14:textId="77777777" w:rsidTr="007F215A">
        <w:trPr>
          <w:trHeight w:val="315"/>
          <w:jc w:val="center"/>
        </w:trPr>
        <w:tc>
          <w:tcPr>
            <w:tcW w:w="1479" w:type="dxa"/>
            <w:tcBorders>
              <w:top w:val="single" w:sz="8" w:space="0" w:color="000000"/>
              <w:left w:val="nil"/>
              <w:bottom w:val="single" w:sz="8" w:space="0" w:color="000000"/>
              <w:right w:val="nil"/>
            </w:tcBorders>
            <w:shd w:val="clear" w:color="auto" w:fill="auto"/>
            <w:noWrap/>
            <w:vAlign w:val="center"/>
            <w:hideMark/>
          </w:tcPr>
          <w:p w14:paraId="230C8AC8"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Corpo</w:t>
            </w:r>
          </w:p>
        </w:tc>
        <w:tc>
          <w:tcPr>
            <w:tcW w:w="1068" w:type="dxa"/>
            <w:tcBorders>
              <w:top w:val="single" w:sz="8" w:space="0" w:color="000000"/>
              <w:left w:val="nil"/>
              <w:bottom w:val="single" w:sz="8" w:space="0" w:color="000000"/>
              <w:right w:val="nil"/>
            </w:tcBorders>
            <w:shd w:val="clear" w:color="auto" w:fill="auto"/>
            <w:noWrap/>
            <w:vAlign w:val="center"/>
            <w:hideMark/>
          </w:tcPr>
          <w:p w14:paraId="3334CD9C"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Massa (g)</w:t>
            </w:r>
          </w:p>
        </w:tc>
        <w:tc>
          <w:tcPr>
            <w:tcW w:w="2557" w:type="dxa"/>
            <w:tcBorders>
              <w:top w:val="single" w:sz="8" w:space="0" w:color="000000"/>
              <w:left w:val="nil"/>
              <w:bottom w:val="single" w:sz="8" w:space="0" w:color="000000"/>
              <w:right w:val="nil"/>
            </w:tcBorders>
            <w:shd w:val="clear" w:color="auto" w:fill="auto"/>
            <w:noWrap/>
            <w:vAlign w:val="center"/>
            <w:hideMark/>
          </w:tcPr>
          <w:p w14:paraId="0BC0A0EF"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Resistência à Flexão (MPa)</w:t>
            </w:r>
          </w:p>
        </w:tc>
        <w:tc>
          <w:tcPr>
            <w:tcW w:w="2201" w:type="dxa"/>
            <w:tcBorders>
              <w:top w:val="single" w:sz="8" w:space="0" w:color="000000"/>
              <w:left w:val="nil"/>
              <w:bottom w:val="single" w:sz="8" w:space="0" w:color="000000"/>
              <w:right w:val="nil"/>
            </w:tcBorders>
            <w:shd w:val="clear" w:color="auto" w:fill="auto"/>
            <w:noWrap/>
            <w:vAlign w:val="center"/>
            <w:hideMark/>
          </w:tcPr>
          <w:p w14:paraId="77EA9A55"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Módulo de Elasticidade em Flexão (</w:t>
            </w:r>
            <w:proofErr w:type="spellStart"/>
            <w:r w:rsidRPr="007F215A">
              <w:rPr>
                <w:rFonts w:ascii="Times New Roman" w:hAnsi="Times New Roman" w:cs="Times New Roman"/>
                <w:b/>
                <w:bCs/>
                <w:sz w:val="24"/>
                <w:szCs w:val="24"/>
                <w:lang w:val="pt-BR" w:bidi="pt-BR"/>
              </w:rPr>
              <w:t>GPa</w:t>
            </w:r>
            <w:proofErr w:type="spellEnd"/>
            <w:r w:rsidRPr="007F215A">
              <w:rPr>
                <w:rFonts w:ascii="Times New Roman" w:hAnsi="Times New Roman" w:cs="Times New Roman"/>
                <w:b/>
                <w:bCs/>
                <w:sz w:val="24"/>
                <w:szCs w:val="24"/>
                <w:lang w:val="pt-BR" w:bidi="pt-BR"/>
              </w:rPr>
              <w:t>)</w:t>
            </w:r>
          </w:p>
        </w:tc>
      </w:tr>
      <w:tr w:rsidR="007F215A" w:rsidRPr="007F215A" w14:paraId="5761F6CB" w14:textId="77777777" w:rsidTr="007F215A">
        <w:trPr>
          <w:trHeight w:val="300"/>
          <w:jc w:val="center"/>
        </w:trPr>
        <w:tc>
          <w:tcPr>
            <w:tcW w:w="1479" w:type="dxa"/>
            <w:tcBorders>
              <w:top w:val="nil"/>
              <w:left w:val="nil"/>
              <w:bottom w:val="nil"/>
              <w:right w:val="nil"/>
            </w:tcBorders>
            <w:shd w:val="clear" w:color="auto" w:fill="auto"/>
            <w:noWrap/>
            <w:vAlign w:val="center"/>
            <w:hideMark/>
          </w:tcPr>
          <w:p w14:paraId="043A62F4"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w:t>
            </w:r>
          </w:p>
        </w:tc>
        <w:tc>
          <w:tcPr>
            <w:tcW w:w="1068" w:type="dxa"/>
            <w:tcBorders>
              <w:top w:val="nil"/>
              <w:left w:val="nil"/>
              <w:bottom w:val="nil"/>
              <w:right w:val="nil"/>
            </w:tcBorders>
            <w:shd w:val="clear" w:color="auto" w:fill="auto"/>
            <w:noWrap/>
            <w:vAlign w:val="center"/>
            <w:hideMark/>
          </w:tcPr>
          <w:p w14:paraId="4EF2CE15"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137,3</w:t>
            </w:r>
          </w:p>
        </w:tc>
        <w:tc>
          <w:tcPr>
            <w:tcW w:w="2557" w:type="dxa"/>
            <w:tcBorders>
              <w:top w:val="nil"/>
              <w:left w:val="nil"/>
              <w:bottom w:val="nil"/>
              <w:right w:val="nil"/>
            </w:tcBorders>
            <w:shd w:val="clear" w:color="auto" w:fill="auto"/>
            <w:noWrap/>
            <w:vAlign w:val="center"/>
            <w:hideMark/>
          </w:tcPr>
          <w:p w14:paraId="53D8D23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158,52</w:t>
            </w:r>
          </w:p>
        </w:tc>
        <w:tc>
          <w:tcPr>
            <w:tcW w:w="2201" w:type="dxa"/>
            <w:tcBorders>
              <w:top w:val="nil"/>
              <w:left w:val="nil"/>
              <w:bottom w:val="nil"/>
              <w:right w:val="nil"/>
            </w:tcBorders>
            <w:shd w:val="clear" w:color="auto" w:fill="auto"/>
            <w:noWrap/>
            <w:vAlign w:val="center"/>
            <w:hideMark/>
          </w:tcPr>
          <w:p w14:paraId="400693D4"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13,35</w:t>
            </w:r>
          </w:p>
        </w:tc>
      </w:tr>
      <w:tr w:rsidR="007F215A" w:rsidRPr="007F215A" w14:paraId="7CF7AC8E" w14:textId="77777777" w:rsidTr="007F215A">
        <w:trPr>
          <w:trHeight w:val="300"/>
          <w:jc w:val="center"/>
        </w:trPr>
        <w:tc>
          <w:tcPr>
            <w:tcW w:w="1479" w:type="dxa"/>
            <w:tcBorders>
              <w:top w:val="nil"/>
              <w:left w:val="nil"/>
              <w:bottom w:val="nil"/>
              <w:right w:val="nil"/>
            </w:tcBorders>
            <w:shd w:val="clear" w:color="auto" w:fill="auto"/>
            <w:noWrap/>
            <w:vAlign w:val="center"/>
            <w:hideMark/>
          </w:tcPr>
          <w:p w14:paraId="6445AE3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w:t>
            </w:r>
          </w:p>
        </w:tc>
        <w:tc>
          <w:tcPr>
            <w:tcW w:w="1068" w:type="dxa"/>
            <w:tcBorders>
              <w:top w:val="nil"/>
              <w:left w:val="nil"/>
              <w:bottom w:val="nil"/>
              <w:right w:val="nil"/>
            </w:tcBorders>
            <w:shd w:val="clear" w:color="auto" w:fill="auto"/>
            <w:noWrap/>
            <w:vAlign w:val="center"/>
            <w:hideMark/>
          </w:tcPr>
          <w:p w14:paraId="6039B0C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123,2</w:t>
            </w:r>
          </w:p>
        </w:tc>
        <w:tc>
          <w:tcPr>
            <w:tcW w:w="2557" w:type="dxa"/>
            <w:tcBorders>
              <w:top w:val="nil"/>
              <w:left w:val="nil"/>
              <w:bottom w:val="nil"/>
              <w:right w:val="nil"/>
            </w:tcBorders>
            <w:shd w:val="clear" w:color="auto" w:fill="auto"/>
            <w:noWrap/>
            <w:vAlign w:val="center"/>
            <w:hideMark/>
          </w:tcPr>
          <w:p w14:paraId="20407820"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159,53</w:t>
            </w:r>
          </w:p>
        </w:tc>
        <w:tc>
          <w:tcPr>
            <w:tcW w:w="2201" w:type="dxa"/>
            <w:tcBorders>
              <w:top w:val="nil"/>
              <w:left w:val="nil"/>
              <w:bottom w:val="nil"/>
              <w:right w:val="nil"/>
            </w:tcBorders>
            <w:shd w:val="clear" w:color="auto" w:fill="auto"/>
            <w:noWrap/>
            <w:vAlign w:val="center"/>
            <w:hideMark/>
          </w:tcPr>
          <w:p w14:paraId="644D1A52"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14,65</w:t>
            </w:r>
          </w:p>
        </w:tc>
      </w:tr>
      <w:tr w:rsidR="007F215A" w:rsidRPr="007F215A" w14:paraId="7F1DB06C" w14:textId="77777777" w:rsidTr="007F215A">
        <w:trPr>
          <w:trHeight w:val="300"/>
          <w:jc w:val="center"/>
        </w:trPr>
        <w:tc>
          <w:tcPr>
            <w:tcW w:w="1479" w:type="dxa"/>
            <w:tcBorders>
              <w:top w:val="nil"/>
              <w:left w:val="nil"/>
              <w:bottom w:val="nil"/>
              <w:right w:val="nil"/>
            </w:tcBorders>
            <w:shd w:val="clear" w:color="auto" w:fill="auto"/>
            <w:noWrap/>
            <w:vAlign w:val="center"/>
            <w:hideMark/>
          </w:tcPr>
          <w:p w14:paraId="44A3AB96"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3</w:t>
            </w:r>
          </w:p>
        </w:tc>
        <w:tc>
          <w:tcPr>
            <w:tcW w:w="1068" w:type="dxa"/>
            <w:tcBorders>
              <w:top w:val="nil"/>
              <w:left w:val="nil"/>
              <w:bottom w:val="nil"/>
              <w:right w:val="nil"/>
            </w:tcBorders>
            <w:shd w:val="clear" w:color="auto" w:fill="auto"/>
            <w:noWrap/>
            <w:vAlign w:val="center"/>
            <w:hideMark/>
          </w:tcPr>
          <w:p w14:paraId="55FA77D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129,1</w:t>
            </w:r>
          </w:p>
        </w:tc>
        <w:tc>
          <w:tcPr>
            <w:tcW w:w="2557" w:type="dxa"/>
            <w:tcBorders>
              <w:top w:val="nil"/>
              <w:left w:val="nil"/>
              <w:bottom w:val="nil"/>
              <w:right w:val="nil"/>
            </w:tcBorders>
            <w:shd w:val="clear" w:color="auto" w:fill="auto"/>
            <w:noWrap/>
            <w:vAlign w:val="center"/>
            <w:hideMark/>
          </w:tcPr>
          <w:p w14:paraId="04D3CDC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167,03</w:t>
            </w:r>
          </w:p>
        </w:tc>
        <w:tc>
          <w:tcPr>
            <w:tcW w:w="2201" w:type="dxa"/>
            <w:tcBorders>
              <w:top w:val="nil"/>
              <w:left w:val="nil"/>
              <w:bottom w:val="nil"/>
              <w:right w:val="nil"/>
            </w:tcBorders>
            <w:shd w:val="clear" w:color="auto" w:fill="auto"/>
            <w:noWrap/>
            <w:vAlign w:val="center"/>
            <w:hideMark/>
          </w:tcPr>
          <w:p w14:paraId="4C8AAD0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13,63</w:t>
            </w:r>
          </w:p>
        </w:tc>
      </w:tr>
      <w:tr w:rsidR="007F215A" w:rsidRPr="007F215A" w14:paraId="6E7C30F4" w14:textId="77777777" w:rsidTr="007F215A">
        <w:trPr>
          <w:trHeight w:val="300"/>
          <w:jc w:val="center"/>
        </w:trPr>
        <w:tc>
          <w:tcPr>
            <w:tcW w:w="1479" w:type="dxa"/>
            <w:tcBorders>
              <w:top w:val="nil"/>
              <w:left w:val="nil"/>
              <w:bottom w:val="nil"/>
              <w:right w:val="nil"/>
            </w:tcBorders>
            <w:shd w:val="clear" w:color="auto" w:fill="auto"/>
            <w:noWrap/>
            <w:vAlign w:val="center"/>
            <w:hideMark/>
          </w:tcPr>
          <w:p w14:paraId="3106243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w:t>
            </w:r>
          </w:p>
        </w:tc>
        <w:tc>
          <w:tcPr>
            <w:tcW w:w="1068" w:type="dxa"/>
            <w:tcBorders>
              <w:top w:val="nil"/>
              <w:left w:val="nil"/>
              <w:bottom w:val="nil"/>
              <w:right w:val="nil"/>
            </w:tcBorders>
            <w:shd w:val="clear" w:color="auto" w:fill="auto"/>
            <w:noWrap/>
            <w:vAlign w:val="center"/>
            <w:hideMark/>
          </w:tcPr>
          <w:p w14:paraId="53A8D528"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139,4</w:t>
            </w:r>
          </w:p>
        </w:tc>
        <w:tc>
          <w:tcPr>
            <w:tcW w:w="2557" w:type="dxa"/>
            <w:tcBorders>
              <w:top w:val="nil"/>
              <w:left w:val="nil"/>
              <w:bottom w:val="nil"/>
              <w:right w:val="nil"/>
            </w:tcBorders>
            <w:shd w:val="clear" w:color="auto" w:fill="auto"/>
            <w:noWrap/>
            <w:vAlign w:val="center"/>
            <w:hideMark/>
          </w:tcPr>
          <w:p w14:paraId="0F0644B0"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158,23</w:t>
            </w:r>
          </w:p>
        </w:tc>
        <w:tc>
          <w:tcPr>
            <w:tcW w:w="2201" w:type="dxa"/>
            <w:tcBorders>
              <w:top w:val="nil"/>
              <w:left w:val="nil"/>
              <w:bottom w:val="nil"/>
              <w:right w:val="nil"/>
            </w:tcBorders>
            <w:shd w:val="clear" w:color="auto" w:fill="auto"/>
            <w:noWrap/>
            <w:vAlign w:val="center"/>
            <w:hideMark/>
          </w:tcPr>
          <w:p w14:paraId="7E85CFA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14,47</w:t>
            </w:r>
          </w:p>
        </w:tc>
      </w:tr>
      <w:tr w:rsidR="007F215A" w:rsidRPr="007F215A" w14:paraId="313282CB" w14:textId="77777777" w:rsidTr="007F215A">
        <w:trPr>
          <w:trHeight w:val="300"/>
          <w:jc w:val="center"/>
        </w:trPr>
        <w:tc>
          <w:tcPr>
            <w:tcW w:w="1479" w:type="dxa"/>
            <w:tcBorders>
              <w:top w:val="nil"/>
              <w:left w:val="nil"/>
              <w:bottom w:val="nil"/>
              <w:right w:val="nil"/>
            </w:tcBorders>
            <w:shd w:val="clear" w:color="auto" w:fill="auto"/>
            <w:noWrap/>
            <w:vAlign w:val="center"/>
            <w:hideMark/>
          </w:tcPr>
          <w:p w14:paraId="2D6EE11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w:t>
            </w:r>
          </w:p>
        </w:tc>
        <w:tc>
          <w:tcPr>
            <w:tcW w:w="1068" w:type="dxa"/>
            <w:tcBorders>
              <w:top w:val="nil"/>
              <w:left w:val="nil"/>
              <w:bottom w:val="nil"/>
              <w:right w:val="nil"/>
            </w:tcBorders>
            <w:shd w:val="clear" w:color="auto" w:fill="auto"/>
            <w:noWrap/>
            <w:vAlign w:val="center"/>
            <w:hideMark/>
          </w:tcPr>
          <w:p w14:paraId="11BD670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114,1</w:t>
            </w:r>
          </w:p>
        </w:tc>
        <w:tc>
          <w:tcPr>
            <w:tcW w:w="2557" w:type="dxa"/>
            <w:tcBorders>
              <w:top w:val="nil"/>
              <w:left w:val="nil"/>
              <w:bottom w:val="nil"/>
              <w:right w:val="nil"/>
            </w:tcBorders>
            <w:shd w:val="clear" w:color="auto" w:fill="auto"/>
            <w:noWrap/>
            <w:vAlign w:val="center"/>
            <w:hideMark/>
          </w:tcPr>
          <w:p w14:paraId="2A272CB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134,86</w:t>
            </w:r>
          </w:p>
        </w:tc>
        <w:tc>
          <w:tcPr>
            <w:tcW w:w="2201" w:type="dxa"/>
            <w:tcBorders>
              <w:top w:val="nil"/>
              <w:left w:val="nil"/>
              <w:bottom w:val="nil"/>
              <w:right w:val="nil"/>
            </w:tcBorders>
            <w:shd w:val="clear" w:color="auto" w:fill="auto"/>
            <w:noWrap/>
            <w:vAlign w:val="center"/>
            <w:hideMark/>
          </w:tcPr>
          <w:p w14:paraId="3BEA93B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13,00</w:t>
            </w:r>
          </w:p>
        </w:tc>
      </w:tr>
      <w:tr w:rsidR="007F215A" w:rsidRPr="007F215A" w14:paraId="19F90E28" w14:textId="77777777" w:rsidTr="007F215A">
        <w:trPr>
          <w:trHeight w:val="315"/>
          <w:jc w:val="center"/>
        </w:trPr>
        <w:tc>
          <w:tcPr>
            <w:tcW w:w="1479" w:type="dxa"/>
            <w:tcBorders>
              <w:top w:val="nil"/>
              <w:left w:val="nil"/>
              <w:bottom w:val="single" w:sz="8" w:space="0" w:color="auto"/>
              <w:right w:val="nil"/>
            </w:tcBorders>
            <w:shd w:val="clear" w:color="auto" w:fill="auto"/>
            <w:noWrap/>
            <w:vAlign w:val="center"/>
            <w:hideMark/>
          </w:tcPr>
          <w:p w14:paraId="79D06402"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w:t>
            </w:r>
          </w:p>
        </w:tc>
        <w:tc>
          <w:tcPr>
            <w:tcW w:w="1068" w:type="dxa"/>
            <w:tcBorders>
              <w:top w:val="nil"/>
              <w:left w:val="nil"/>
              <w:bottom w:val="single" w:sz="8" w:space="0" w:color="auto"/>
              <w:right w:val="nil"/>
            </w:tcBorders>
            <w:shd w:val="clear" w:color="auto" w:fill="auto"/>
            <w:noWrap/>
            <w:vAlign w:val="center"/>
            <w:hideMark/>
          </w:tcPr>
          <w:p w14:paraId="4A999EC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133,3</w:t>
            </w:r>
          </w:p>
        </w:tc>
        <w:tc>
          <w:tcPr>
            <w:tcW w:w="2557" w:type="dxa"/>
            <w:tcBorders>
              <w:top w:val="nil"/>
              <w:left w:val="nil"/>
              <w:bottom w:val="single" w:sz="8" w:space="0" w:color="auto"/>
              <w:right w:val="nil"/>
            </w:tcBorders>
            <w:shd w:val="clear" w:color="auto" w:fill="auto"/>
            <w:noWrap/>
            <w:vAlign w:val="center"/>
            <w:hideMark/>
          </w:tcPr>
          <w:p w14:paraId="026C400A"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133,90</w:t>
            </w:r>
          </w:p>
        </w:tc>
        <w:tc>
          <w:tcPr>
            <w:tcW w:w="2201" w:type="dxa"/>
            <w:tcBorders>
              <w:top w:val="nil"/>
              <w:left w:val="nil"/>
              <w:bottom w:val="single" w:sz="8" w:space="0" w:color="auto"/>
              <w:right w:val="nil"/>
            </w:tcBorders>
            <w:shd w:val="clear" w:color="auto" w:fill="auto"/>
            <w:noWrap/>
            <w:vAlign w:val="center"/>
            <w:hideMark/>
          </w:tcPr>
          <w:p w14:paraId="0DE15EA8"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13,68</w:t>
            </w:r>
          </w:p>
        </w:tc>
      </w:tr>
      <w:tr w:rsidR="007F215A" w:rsidRPr="007F215A" w14:paraId="071DDA65" w14:textId="77777777" w:rsidTr="007F215A">
        <w:trPr>
          <w:trHeight w:val="300"/>
          <w:jc w:val="center"/>
        </w:trPr>
        <w:tc>
          <w:tcPr>
            <w:tcW w:w="1479" w:type="dxa"/>
            <w:tcBorders>
              <w:top w:val="nil"/>
              <w:left w:val="nil"/>
              <w:bottom w:val="nil"/>
              <w:right w:val="nil"/>
            </w:tcBorders>
            <w:shd w:val="clear" w:color="auto" w:fill="auto"/>
            <w:noWrap/>
            <w:vAlign w:val="center"/>
            <w:hideMark/>
          </w:tcPr>
          <w:p w14:paraId="02A0C4B7"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Média</w:t>
            </w:r>
          </w:p>
        </w:tc>
        <w:tc>
          <w:tcPr>
            <w:tcW w:w="1068" w:type="dxa"/>
            <w:tcBorders>
              <w:top w:val="nil"/>
              <w:left w:val="nil"/>
              <w:bottom w:val="nil"/>
              <w:right w:val="nil"/>
            </w:tcBorders>
            <w:shd w:val="clear" w:color="auto" w:fill="auto"/>
            <w:noWrap/>
            <w:vAlign w:val="center"/>
            <w:hideMark/>
          </w:tcPr>
          <w:p w14:paraId="6CA74C16"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129,4</w:t>
            </w:r>
          </w:p>
        </w:tc>
        <w:tc>
          <w:tcPr>
            <w:tcW w:w="2557" w:type="dxa"/>
            <w:tcBorders>
              <w:top w:val="nil"/>
              <w:left w:val="nil"/>
              <w:bottom w:val="nil"/>
              <w:right w:val="nil"/>
            </w:tcBorders>
            <w:shd w:val="clear" w:color="auto" w:fill="auto"/>
            <w:noWrap/>
            <w:vAlign w:val="center"/>
            <w:hideMark/>
          </w:tcPr>
          <w:p w14:paraId="691EDD41"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152,01</w:t>
            </w:r>
          </w:p>
        </w:tc>
        <w:tc>
          <w:tcPr>
            <w:tcW w:w="2201" w:type="dxa"/>
            <w:tcBorders>
              <w:top w:val="nil"/>
              <w:left w:val="nil"/>
              <w:bottom w:val="nil"/>
              <w:right w:val="nil"/>
            </w:tcBorders>
            <w:shd w:val="clear" w:color="auto" w:fill="auto"/>
            <w:noWrap/>
            <w:vAlign w:val="center"/>
            <w:hideMark/>
          </w:tcPr>
          <w:p w14:paraId="601B01B8"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13,80</w:t>
            </w:r>
          </w:p>
        </w:tc>
      </w:tr>
      <w:tr w:rsidR="007F215A" w:rsidRPr="007F215A" w14:paraId="69127827" w14:textId="77777777" w:rsidTr="007F215A">
        <w:trPr>
          <w:trHeight w:val="315"/>
          <w:jc w:val="center"/>
        </w:trPr>
        <w:tc>
          <w:tcPr>
            <w:tcW w:w="1479" w:type="dxa"/>
            <w:tcBorders>
              <w:top w:val="nil"/>
              <w:left w:val="nil"/>
              <w:bottom w:val="single" w:sz="8" w:space="0" w:color="000000"/>
              <w:right w:val="nil"/>
            </w:tcBorders>
            <w:shd w:val="clear" w:color="auto" w:fill="auto"/>
            <w:noWrap/>
            <w:vAlign w:val="center"/>
            <w:hideMark/>
          </w:tcPr>
          <w:p w14:paraId="1F501369"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Desvio Padrão</w:t>
            </w:r>
          </w:p>
        </w:tc>
        <w:tc>
          <w:tcPr>
            <w:tcW w:w="1068" w:type="dxa"/>
            <w:tcBorders>
              <w:top w:val="nil"/>
              <w:left w:val="nil"/>
              <w:bottom w:val="single" w:sz="8" w:space="0" w:color="000000"/>
              <w:right w:val="nil"/>
            </w:tcBorders>
            <w:shd w:val="clear" w:color="auto" w:fill="auto"/>
            <w:noWrap/>
            <w:vAlign w:val="center"/>
            <w:hideMark/>
          </w:tcPr>
          <w:p w14:paraId="5E0557E4"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9,5</w:t>
            </w:r>
          </w:p>
        </w:tc>
        <w:tc>
          <w:tcPr>
            <w:tcW w:w="2557" w:type="dxa"/>
            <w:tcBorders>
              <w:top w:val="nil"/>
              <w:left w:val="nil"/>
              <w:bottom w:val="single" w:sz="8" w:space="0" w:color="000000"/>
              <w:right w:val="nil"/>
            </w:tcBorders>
            <w:shd w:val="clear" w:color="auto" w:fill="auto"/>
            <w:noWrap/>
            <w:vAlign w:val="center"/>
            <w:hideMark/>
          </w:tcPr>
          <w:p w14:paraId="0E09C13D"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14,04</w:t>
            </w:r>
          </w:p>
        </w:tc>
        <w:tc>
          <w:tcPr>
            <w:tcW w:w="2201" w:type="dxa"/>
            <w:tcBorders>
              <w:top w:val="nil"/>
              <w:left w:val="nil"/>
              <w:bottom w:val="single" w:sz="8" w:space="0" w:color="000000"/>
              <w:right w:val="nil"/>
            </w:tcBorders>
            <w:shd w:val="clear" w:color="auto" w:fill="auto"/>
            <w:noWrap/>
            <w:vAlign w:val="center"/>
            <w:hideMark/>
          </w:tcPr>
          <w:p w14:paraId="2746FADB"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0,64</w:t>
            </w:r>
          </w:p>
        </w:tc>
      </w:tr>
    </w:tbl>
    <w:p w14:paraId="61C65B9D" w14:textId="15C53676"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Levando em conta que se trata de um compósito natural, os resultados foram bastante semelhantes entre os corpos de prova. O módulo de elasticidade em flexão médio encontrado por CUNHA (2012) foi 14,92 </w:t>
      </w:r>
      <w:proofErr w:type="spellStart"/>
      <w:r w:rsidRPr="007F215A">
        <w:rPr>
          <w:rFonts w:ascii="Times New Roman" w:hAnsi="Times New Roman" w:cs="Times New Roman"/>
          <w:sz w:val="24"/>
          <w:szCs w:val="24"/>
          <w:lang w:val="pt-BR" w:bidi="pt-BR"/>
        </w:rPr>
        <w:t>GPa</w:t>
      </w:r>
      <w:proofErr w:type="spellEnd"/>
      <w:r w:rsidRPr="007F215A">
        <w:rPr>
          <w:rFonts w:ascii="Times New Roman" w:hAnsi="Times New Roman" w:cs="Times New Roman"/>
          <w:sz w:val="24"/>
          <w:szCs w:val="24"/>
          <w:lang w:val="pt-BR" w:bidi="pt-BR"/>
        </w:rPr>
        <w:t>, isto é, 7 % superior ao encontrado aqui.</w:t>
      </w:r>
    </w:p>
    <w:p w14:paraId="78A5D52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b/>
          <w:sz w:val="24"/>
          <w:szCs w:val="24"/>
          <w:lang w:val="pt-BR" w:bidi="pt-BR"/>
        </w:rPr>
        <w:t>Ensaio de tração paralela às fibras</w:t>
      </w:r>
    </w:p>
    <w:p w14:paraId="0CEEA8FD" w14:textId="7502C381"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A curva característica do ensaio de tração paralela é mostrada na figura 9. </w:t>
      </w:r>
    </w:p>
    <w:p w14:paraId="3AD59C65"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p>
    <w:p w14:paraId="2FDDA828"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sz w:val="24"/>
          <w:szCs w:val="24"/>
          <w:lang w:val="es-US" w:bidi="pt-BR"/>
        </w:rPr>
        <w:drawing>
          <wp:inline distT="0" distB="0" distL="0" distR="0" wp14:anchorId="4F600C18" wp14:editId="5170B462">
            <wp:extent cx="2237740" cy="1762125"/>
            <wp:effectExtent l="0" t="0" r="10160" b="9525"/>
            <wp:docPr id="2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88DBB9"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b/>
          <w:sz w:val="24"/>
          <w:szCs w:val="24"/>
          <w:lang w:val="pt-BR" w:bidi="pt-BR"/>
        </w:rPr>
        <w:t>Figura 9 –</w:t>
      </w:r>
      <w:r w:rsidRPr="007F215A">
        <w:rPr>
          <w:rFonts w:ascii="Times New Roman" w:hAnsi="Times New Roman" w:cs="Times New Roman"/>
          <w:bCs/>
          <w:sz w:val="24"/>
          <w:szCs w:val="24"/>
          <w:lang w:val="pt-BR" w:bidi="pt-BR"/>
        </w:rPr>
        <w:t xml:space="preserve"> </w:t>
      </w:r>
      <w:r w:rsidRPr="007F215A">
        <w:rPr>
          <w:rFonts w:ascii="Times New Roman" w:hAnsi="Times New Roman" w:cs="Times New Roman"/>
          <w:sz w:val="24"/>
          <w:szCs w:val="24"/>
          <w:lang w:val="pt-BR" w:bidi="pt-BR"/>
        </w:rPr>
        <w:t>Curva característica do ensaio de tração paralela às fibras.</w:t>
      </w:r>
    </w:p>
    <w:p w14:paraId="4E623634" w14:textId="7F1A7F98"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As propriedades encontradas a partir do ensaio são mostradas na tabela 8. </w:t>
      </w:r>
    </w:p>
    <w:p w14:paraId="28C6353F" w14:textId="77777777" w:rsidR="007F215A" w:rsidRPr="007F215A" w:rsidRDefault="007F215A" w:rsidP="007F215A">
      <w:pPr>
        <w:spacing w:after="0" w:line="360" w:lineRule="auto"/>
        <w:jc w:val="both"/>
        <w:rPr>
          <w:rFonts w:ascii="Times New Roman" w:hAnsi="Times New Roman" w:cs="Times New Roman"/>
          <w:bCs/>
          <w:sz w:val="24"/>
          <w:szCs w:val="24"/>
          <w:lang w:val="pt-BR" w:bidi="pt-BR"/>
        </w:rPr>
      </w:pPr>
      <w:r w:rsidRPr="007F215A">
        <w:rPr>
          <w:rFonts w:ascii="Times New Roman" w:hAnsi="Times New Roman" w:cs="Times New Roman"/>
          <w:b/>
          <w:bCs/>
          <w:sz w:val="24"/>
          <w:szCs w:val="24"/>
          <w:lang w:val="pt-BR" w:bidi="pt-BR"/>
        </w:rPr>
        <w:lastRenderedPageBreak/>
        <w:t xml:space="preserve">Tabela </w:t>
      </w:r>
      <w:r w:rsidRPr="007F215A">
        <w:rPr>
          <w:rFonts w:ascii="Times New Roman" w:hAnsi="Times New Roman" w:cs="Times New Roman"/>
          <w:b/>
          <w:bCs/>
          <w:sz w:val="24"/>
          <w:szCs w:val="24"/>
          <w:lang w:val="pt-BR" w:bidi="pt-BR"/>
        </w:rPr>
        <w:fldChar w:fldCharType="begin"/>
      </w:r>
      <w:r w:rsidRPr="007F215A">
        <w:rPr>
          <w:rFonts w:ascii="Times New Roman" w:hAnsi="Times New Roman" w:cs="Times New Roman"/>
          <w:b/>
          <w:bCs/>
          <w:sz w:val="24"/>
          <w:szCs w:val="24"/>
          <w:lang w:val="pt-BR" w:bidi="pt-BR"/>
        </w:rPr>
        <w:instrText xml:space="preserve"> SEQ Tabela \* ARABIC </w:instrText>
      </w:r>
      <w:r w:rsidRPr="007F215A">
        <w:rPr>
          <w:rFonts w:ascii="Times New Roman" w:hAnsi="Times New Roman" w:cs="Times New Roman"/>
          <w:b/>
          <w:bCs/>
          <w:sz w:val="24"/>
          <w:szCs w:val="24"/>
          <w:lang w:val="pt-BR" w:bidi="pt-BR"/>
        </w:rPr>
        <w:fldChar w:fldCharType="separate"/>
      </w:r>
      <w:r w:rsidRPr="007F215A">
        <w:rPr>
          <w:rFonts w:ascii="Times New Roman" w:hAnsi="Times New Roman" w:cs="Times New Roman"/>
          <w:b/>
          <w:bCs/>
          <w:sz w:val="24"/>
          <w:szCs w:val="24"/>
          <w:lang w:val="pt-BR" w:bidi="pt-BR"/>
        </w:rPr>
        <w:t>8</w:t>
      </w:r>
      <w:r w:rsidRPr="007F215A">
        <w:rPr>
          <w:rFonts w:ascii="Times New Roman" w:hAnsi="Times New Roman" w:cs="Times New Roman"/>
          <w:sz w:val="24"/>
          <w:szCs w:val="24"/>
          <w:lang w:bidi="pt-BR"/>
        </w:rPr>
        <w:fldChar w:fldCharType="end"/>
      </w:r>
      <w:r w:rsidRPr="007F215A">
        <w:rPr>
          <w:rFonts w:ascii="Times New Roman" w:hAnsi="Times New Roman" w:cs="Times New Roman"/>
          <w:bCs/>
          <w:sz w:val="24"/>
          <w:szCs w:val="24"/>
          <w:lang w:val="pt-BR" w:bidi="pt-BR"/>
        </w:rPr>
        <w:t xml:space="preserve"> </w:t>
      </w:r>
      <w:r w:rsidRPr="007F215A">
        <w:rPr>
          <w:rFonts w:ascii="Times New Roman" w:hAnsi="Times New Roman" w:cs="Times New Roman"/>
          <w:b/>
          <w:bCs/>
          <w:sz w:val="24"/>
          <w:szCs w:val="24"/>
          <w:lang w:val="pt-BR" w:bidi="pt-BR"/>
        </w:rPr>
        <w:t>–</w:t>
      </w:r>
      <w:r w:rsidRPr="007F215A">
        <w:rPr>
          <w:rFonts w:ascii="Times New Roman" w:hAnsi="Times New Roman" w:cs="Times New Roman"/>
          <w:bCs/>
          <w:sz w:val="24"/>
          <w:szCs w:val="24"/>
          <w:lang w:val="pt-BR" w:bidi="pt-BR"/>
        </w:rPr>
        <w:t xml:space="preserve"> Propriedades dos corpos de prova do ensaio de tração paralela às fibras.</w:t>
      </w:r>
    </w:p>
    <w:tbl>
      <w:tblPr>
        <w:tblW w:w="7400" w:type="dxa"/>
        <w:jc w:val="center"/>
        <w:tblCellMar>
          <w:left w:w="70" w:type="dxa"/>
          <w:right w:w="70" w:type="dxa"/>
        </w:tblCellMar>
        <w:tblLook w:val="04A0" w:firstRow="1" w:lastRow="0" w:firstColumn="1" w:lastColumn="0" w:noHBand="0" w:noVBand="1"/>
      </w:tblPr>
      <w:tblGrid>
        <w:gridCol w:w="1588"/>
        <w:gridCol w:w="992"/>
        <w:gridCol w:w="2438"/>
        <w:gridCol w:w="2382"/>
      </w:tblGrid>
      <w:tr w:rsidR="007F215A" w:rsidRPr="007F215A" w14:paraId="241C050B" w14:textId="77777777" w:rsidTr="007F215A">
        <w:trPr>
          <w:trHeight w:val="315"/>
          <w:jc w:val="center"/>
        </w:trPr>
        <w:tc>
          <w:tcPr>
            <w:tcW w:w="1588" w:type="dxa"/>
            <w:tcBorders>
              <w:top w:val="single" w:sz="8" w:space="0" w:color="000000"/>
              <w:left w:val="nil"/>
              <w:bottom w:val="single" w:sz="8" w:space="0" w:color="000000"/>
              <w:right w:val="nil"/>
            </w:tcBorders>
            <w:shd w:val="clear" w:color="auto" w:fill="auto"/>
            <w:noWrap/>
            <w:vAlign w:val="center"/>
            <w:hideMark/>
          </w:tcPr>
          <w:p w14:paraId="56F568E2"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Corpo de Prova</w:t>
            </w:r>
          </w:p>
        </w:tc>
        <w:tc>
          <w:tcPr>
            <w:tcW w:w="992" w:type="dxa"/>
            <w:tcBorders>
              <w:top w:val="single" w:sz="8" w:space="0" w:color="000000"/>
              <w:left w:val="nil"/>
              <w:bottom w:val="single" w:sz="8" w:space="0" w:color="000000"/>
              <w:right w:val="nil"/>
            </w:tcBorders>
            <w:shd w:val="clear" w:color="auto" w:fill="auto"/>
            <w:noWrap/>
            <w:vAlign w:val="center"/>
            <w:hideMark/>
          </w:tcPr>
          <w:p w14:paraId="1FC58C62"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Massa (g)</w:t>
            </w:r>
          </w:p>
        </w:tc>
        <w:tc>
          <w:tcPr>
            <w:tcW w:w="2438" w:type="dxa"/>
            <w:tcBorders>
              <w:top w:val="single" w:sz="8" w:space="0" w:color="000000"/>
              <w:left w:val="nil"/>
              <w:bottom w:val="single" w:sz="8" w:space="0" w:color="000000"/>
              <w:right w:val="nil"/>
            </w:tcBorders>
            <w:shd w:val="clear" w:color="auto" w:fill="auto"/>
            <w:noWrap/>
            <w:vAlign w:val="center"/>
            <w:hideMark/>
          </w:tcPr>
          <w:p w14:paraId="78A73CC0"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Resistência à Tração Paralela (MPa)</w:t>
            </w:r>
          </w:p>
        </w:tc>
        <w:tc>
          <w:tcPr>
            <w:tcW w:w="2382" w:type="dxa"/>
            <w:tcBorders>
              <w:top w:val="single" w:sz="8" w:space="0" w:color="000000"/>
              <w:left w:val="nil"/>
              <w:bottom w:val="single" w:sz="8" w:space="0" w:color="000000"/>
              <w:right w:val="nil"/>
            </w:tcBorders>
            <w:shd w:val="clear" w:color="auto" w:fill="auto"/>
            <w:noWrap/>
            <w:vAlign w:val="center"/>
            <w:hideMark/>
          </w:tcPr>
          <w:p w14:paraId="42D297F2"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Módulo de Elasticidade em Tração Paralela (</w:t>
            </w:r>
            <w:proofErr w:type="spellStart"/>
            <w:r w:rsidRPr="007F215A">
              <w:rPr>
                <w:rFonts w:ascii="Times New Roman" w:hAnsi="Times New Roman" w:cs="Times New Roman"/>
                <w:b/>
                <w:bCs/>
                <w:sz w:val="24"/>
                <w:szCs w:val="24"/>
                <w:lang w:val="pt-BR" w:bidi="pt-BR"/>
              </w:rPr>
              <w:t>GPa</w:t>
            </w:r>
            <w:proofErr w:type="spellEnd"/>
            <w:r w:rsidRPr="007F215A">
              <w:rPr>
                <w:rFonts w:ascii="Times New Roman" w:hAnsi="Times New Roman" w:cs="Times New Roman"/>
                <w:b/>
                <w:bCs/>
                <w:sz w:val="24"/>
                <w:szCs w:val="24"/>
                <w:lang w:val="pt-BR" w:bidi="pt-BR"/>
              </w:rPr>
              <w:t>)</w:t>
            </w:r>
          </w:p>
        </w:tc>
      </w:tr>
      <w:tr w:rsidR="007F215A" w:rsidRPr="007F215A" w14:paraId="4B9FD856" w14:textId="77777777" w:rsidTr="007F215A">
        <w:trPr>
          <w:trHeight w:val="300"/>
          <w:jc w:val="center"/>
        </w:trPr>
        <w:tc>
          <w:tcPr>
            <w:tcW w:w="1588" w:type="dxa"/>
            <w:tcBorders>
              <w:top w:val="nil"/>
              <w:left w:val="nil"/>
              <w:bottom w:val="nil"/>
              <w:right w:val="nil"/>
            </w:tcBorders>
            <w:shd w:val="clear" w:color="auto" w:fill="auto"/>
            <w:noWrap/>
            <w:vAlign w:val="center"/>
            <w:hideMark/>
          </w:tcPr>
          <w:p w14:paraId="61FA409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w:t>
            </w:r>
          </w:p>
        </w:tc>
        <w:tc>
          <w:tcPr>
            <w:tcW w:w="992" w:type="dxa"/>
            <w:tcBorders>
              <w:top w:val="nil"/>
              <w:left w:val="nil"/>
              <w:bottom w:val="nil"/>
              <w:right w:val="nil"/>
            </w:tcBorders>
            <w:shd w:val="clear" w:color="auto" w:fill="auto"/>
            <w:noWrap/>
            <w:vAlign w:val="center"/>
            <w:hideMark/>
          </w:tcPr>
          <w:p w14:paraId="588C2F7A"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27,2</w:t>
            </w:r>
          </w:p>
        </w:tc>
        <w:tc>
          <w:tcPr>
            <w:tcW w:w="2438" w:type="dxa"/>
            <w:tcBorders>
              <w:top w:val="nil"/>
              <w:left w:val="nil"/>
              <w:bottom w:val="nil"/>
              <w:right w:val="nil"/>
            </w:tcBorders>
            <w:shd w:val="clear" w:color="auto" w:fill="auto"/>
            <w:noWrap/>
            <w:vAlign w:val="center"/>
            <w:hideMark/>
          </w:tcPr>
          <w:p w14:paraId="150640A0"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101,96</w:t>
            </w:r>
          </w:p>
        </w:tc>
        <w:tc>
          <w:tcPr>
            <w:tcW w:w="2382" w:type="dxa"/>
            <w:tcBorders>
              <w:top w:val="nil"/>
              <w:left w:val="nil"/>
              <w:bottom w:val="nil"/>
              <w:right w:val="nil"/>
            </w:tcBorders>
            <w:shd w:val="clear" w:color="auto" w:fill="auto"/>
            <w:noWrap/>
            <w:vAlign w:val="center"/>
            <w:hideMark/>
          </w:tcPr>
          <w:p w14:paraId="2BEA03C8"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2,38</w:t>
            </w:r>
          </w:p>
        </w:tc>
      </w:tr>
      <w:tr w:rsidR="007F215A" w:rsidRPr="007F215A" w14:paraId="7FB88A00" w14:textId="77777777" w:rsidTr="007F215A">
        <w:trPr>
          <w:trHeight w:val="300"/>
          <w:jc w:val="center"/>
        </w:trPr>
        <w:tc>
          <w:tcPr>
            <w:tcW w:w="1588" w:type="dxa"/>
            <w:tcBorders>
              <w:top w:val="nil"/>
              <w:left w:val="nil"/>
              <w:bottom w:val="nil"/>
              <w:right w:val="nil"/>
            </w:tcBorders>
            <w:shd w:val="clear" w:color="auto" w:fill="auto"/>
            <w:noWrap/>
            <w:vAlign w:val="center"/>
            <w:hideMark/>
          </w:tcPr>
          <w:p w14:paraId="4E3B3C6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w:t>
            </w:r>
          </w:p>
        </w:tc>
        <w:tc>
          <w:tcPr>
            <w:tcW w:w="992" w:type="dxa"/>
            <w:tcBorders>
              <w:top w:val="nil"/>
              <w:left w:val="nil"/>
              <w:bottom w:val="nil"/>
              <w:right w:val="nil"/>
            </w:tcBorders>
            <w:shd w:val="clear" w:color="auto" w:fill="auto"/>
            <w:noWrap/>
            <w:vAlign w:val="center"/>
            <w:hideMark/>
          </w:tcPr>
          <w:p w14:paraId="5189EBA0"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24,8</w:t>
            </w:r>
          </w:p>
        </w:tc>
        <w:tc>
          <w:tcPr>
            <w:tcW w:w="2438" w:type="dxa"/>
            <w:tcBorders>
              <w:top w:val="nil"/>
              <w:left w:val="nil"/>
              <w:bottom w:val="nil"/>
              <w:right w:val="nil"/>
            </w:tcBorders>
            <w:shd w:val="clear" w:color="auto" w:fill="auto"/>
            <w:noWrap/>
            <w:vAlign w:val="center"/>
            <w:hideMark/>
          </w:tcPr>
          <w:p w14:paraId="332144A6"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157,55</w:t>
            </w:r>
          </w:p>
        </w:tc>
        <w:tc>
          <w:tcPr>
            <w:tcW w:w="2382" w:type="dxa"/>
            <w:tcBorders>
              <w:top w:val="nil"/>
              <w:left w:val="nil"/>
              <w:bottom w:val="nil"/>
              <w:right w:val="nil"/>
            </w:tcBorders>
            <w:shd w:val="clear" w:color="auto" w:fill="auto"/>
            <w:noWrap/>
            <w:vAlign w:val="center"/>
            <w:hideMark/>
          </w:tcPr>
          <w:p w14:paraId="1E5360E2"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2,38</w:t>
            </w:r>
          </w:p>
        </w:tc>
      </w:tr>
      <w:tr w:rsidR="007F215A" w:rsidRPr="007F215A" w14:paraId="0756FE86" w14:textId="77777777" w:rsidTr="007F215A">
        <w:trPr>
          <w:trHeight w:val="300"/>
          <w:jc w:val="center"/>
        </w:trPr>
        <w:tc>
          <w:tcPr>
            <w:tcW w:w="1588" w:type="dxa"/>
            <w:tcBorders>
              <w:top w:val="nil"/>
              <w:left w:val="nil"/>
              <w:bottom w:val="nil"/>
              <w:right w:val="nil"/>
            </w:tcBorders>
            <w:shd w:val="clear" w:color="auto" w:fill="auto"/>
            <w:noWrap/>
            <w:vAlign w:val="center"/>
            <w:hideMark/>
          </w:tcPr>
          <w:p w14:paraId="65932246"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3</w:t>
            </w:r>
          </w:p>
        </w:tc>
        <w:tc>
          <w:tcPr>
            <w:tcW w:w="992" w:type="dxa"/>
            <w:tcBorders>
              <w:top w:val="nil"/>
              <w:left w:val="nil"/>
              <w:bottom w:val="nil"/>
              <w:right w:val="nil"/>
            </w:tcBorders>
            <w:shd w:val="clear" w:color="auto" w:fill="auto"/>
            <w:noWrap/>
            <w:vAlign w:val="center"/>
            <w:hideMark/>
          </w:tcPr>
          <w:p w14:paraId="5896D66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26,0</w:t>
            </w:r>
          </w:p>
        </w:tc>
        <w:tc>
          <w:tcPr>
            <w:tcW w:w="2438" w:type="dxa"/>
            <w:tcBorders>
              <w:top w:val="nil"/>
              <w:left w:val="nil"/>
              <w:bottom w:val="nil"/>
              <w:right w:val="nil"/>
            </w:tcBorders>
            <w:shd w:val="clear" w:color="auto" w:fill="auto"/>
            <w:noWrap/>
            <w:vAlign w:val="center"/>
            <w:hideMark/>
          </w:tcPr>
          <w:p w14:paraId="2DAD3598"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125,53</w:t>
            </w:r>
          </w:p>
        </w:tc>
        <w:tc>
          <w:tcPr>
            <w:tcW w:w="2382" w:type="dxa"/>
            <w:tcBorders>
              <w:top w:val="nil"/>
              <w:left w:val="nil"/>
              <w:bottom w:val="nil"/>
              <w:right w:val="nil"/>
            </w:tcBorders>
            <w:shd w:val="clear" w:color="auto" w:fill="auto"/>
            <w:noWrap/>
            <w:vAlign w:val="center"/>
            <w:hideMark/>
          </w:tcPr>
          <w:p w14:paraId="68EDD6D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2,42</w:t>
            </w:r>
          </w:p>
        </w:tc>
      </w:tr>
      <w:tr w:rsidR="007F215A" w:rsidRPr="007F215A" w14:paraId="7A5CB48A" w14:textId="77777777" w:rsidTr="007F215A">
        <w:trPr>
          <w:trHeight w:val="300"/>
          <w:jc w:val="center"/>
        </w:trPr>
        <w:tc>
          <w:tcPr>
            <w:tcW w:w="1588" w:type="dxa"/>
            <w:tcBorders>
              <w:top w:val="nil"/>
              <w:left w:val="nil"/>
              <w:bottom w:val="nil"/>
              <w:right w:val="nil"/>
            </w:tcBorders>
            <w:shd w:val="clear" w:color="auto" w:fill="auto"/>
            <w:noWrap/>
            <w:vAlign w:val="center"/>
            <w:hideMark/>
          </w:tcPr>
          <w:p w14:paraId="2F6F120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w:t>
            </w:r>
          </w:p>
        </w:tc>
        <w:tc>
          <w:tcPr>
            <w:tcW w:w="992" w:type="dxa"/>
            <w:tcBorders>
              <w:top w:val="nil"/>
              <w:left w:val="nil"/>
              <w:bottom w:val="nil"/>
              <w:right w:val="nil"/>
            </w:tcBorders>
            <w:shd w:val="clear" w:color="auto" w:fill="auto"/>
            <w:noWrap/>
            <w:vAlign w:val="center"/>
            <w:hideMark/>
          </w:tcPr>
          <w:p w14:paraId="53145F7A"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24,3</w:t>
            </w:r>
          </w:p>
        </w:tc>
        <w:tc>
          <w:tcPr>
            <w:tcW w:w="2438" w:type="dxa"/>
            <w:tcBorders>
              <w:top w:val="nil"/>
              <w:left w:val="nil"/>
              <w:bottom w:val="nil"/>
              <w:right w:val="nil"/>
            </w:tcBorders>
            <w:shd w:val="clear" w:color="auto" w:fill="auto"/>
            <w:noWrap/>
            <w:vAlign w:val="center"/>
            <w:hideMark/>
          </w:tcPr>
          <w:p w14:paraId="4F9FB498"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125,21</w:t>
            </w:r>
          </w:p>
        </w:tc>
        <w:tc>
          <w:tcPr>
            <w:tcW w:w="2382" w:type="dxa"/>
            <w:tcBorders>
              <w:top w:val="nil"/>
              <w:left w:val="nil"/>
              <w:bottom w:val="nil"/>
              <w:right w:val="nil"/>
            </w:tcBorders>
            <w:shd w:val="clear" w:color="auto" w:fill="auto"/>
            <w:noWrap/>
            <w:vAlign w:val="center"/>
            <w:hideMark/>
          </w:tcPr>
          <w:p w14:paraId="3CE00CE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2,49</w:t>
            </w:r>
          </w:p>
        </w:tc>
      </w:tr>
      <w:tr w:rsidR="007F215A" w:rsidRPr="007F215A" w14:paraId="38B62756" w14:textId="77777777" w:rsidTr="007F215A">
        <w:trPr>
          <w:trHeight w:val="300"/>
          <w:jc w:val="center"/>
        </w:trPr>
        <w:tc>
          <w:tcPr>
            <w:tcW w:w="1588" w:type="dxa"/>
            <w:tcBorders>
              <w:top w:val="nil"/>
              <w:left w:val="nil"/>
              <w:bottom w:val="nil"/>
              <w:right w:val="nil"/>
            </w:tcBorders>
            <w:shd w:val="clear" w:color="auto" w:fill="auto"/>
            <w:noWrap/>
            <w:vAlign w:val="center"/>
            <w:hideMark/>
          </w:tcPr>
          <w:p w14:paraId="5187072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w:t>
            </w:r>
          </w:p>
        </w:tc>
        <w:tc>
          <w:tcPr>
            <w:tcW w:w="992" w:type="dxa"/>
            <w:tcBorders>
              <w:top w:val="nil"/>
              <w:left w:val="nil"/>
              <w:bottom w:val="nil"/>
              <w:right w:val="nil"/>
            </w:tcBorders>
            <w:shd w:val="clear" w:color="auto" w:fill="auto"/>
            <w:noWrap/>
            <w:vAlign w:val="center"/>
            <w:hideMark/>
          </w:tcPr>
          <w:p w14:paraId="442AF255"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27,2</w:t>
            </w:r>
          </w:p>
        </w:tc>
        <w:tc>
          <w:tcPr>
            <w:tcW w:w="2438" w:type="dxa"/>
            <w:tcBorders>
              <w:top w:val="nil"/>
              <w:left w:val="nil"/>
              <w:bottom w:val="nil"/>
              <w:right w:val="nil"/>
            </w:tcBorders>
            <w:shd w:val="clear" w:color="auto" w:fill="auto"/>
            <w:noWrap/>
            <w:vAlign w:val="center"/>
            <w:hideMark/>
          </w:tcPr>
          <w:p w14:paraId="3E9F8E6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89,39</w:t>
            </w:r>
          </w:p>
        </w:tc>
        <w:tc>
          <w:tcPr>
            <w:tcW w:w="2382" w:type="dxa"/>
            <w:tcBorders>
              <w:top w:val="nil"/>
              <w:left w:val="nil"/>
              <w:bottom w:val="nil"/>
              <w:right w:val="nil"/>
            </w:tcBorders>
            <w:shd w:val="clear" w:color="auto" w:fill="auto"/>
            <w:noWrap/>
            <w:vAlign w:val="center"/>
            <w:hideMark/>
          </w:tcPr>
          <w:p w14:paraId="0A27ECDA"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2,06</w:t>
            </w:r>
          </w:p>
        </w:tc>
      </w:tr>
      <w:tr w:rsidR="007F215A" w:rsidRPr="007F215A" w14:paraId="31F3216E" w14:textId="77777777" w:rsidTr="007F215A">
        <w:trPr>
          <w:trHeight w:val="315"/>
          <w:jc w:val="center"/>
        </w:trPr>
        <w:tc>
          <w:tcPr>
            <w:tcW w:w="1588" w:type="dxa"/>
            <w:tcBorders>
              <w:top w:val="nil"/>
              <w:left w:val="nil"/>
              <w:bottom w:val="single" w:sz="8" w:space="0" w:color="auto"/>
              <w:right w:val="nil"/>
            </w:tcBorders>
            <w:shd w:val="clear" w:color="auto" w:fill="auto"/>
            <w:noWrap/>
            <w:vAlign w:val="center"/>
            <w:hideMark/>
          </w:tcPr>
          <w:p w14:paraId="3F0FD44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w:t>
            </w:r>
          </w:p>
        </w:tc>
        <w:tc>
          <w:tcPr>
            <w:tcW w:w="992" w:type="dxa"/>
            <w:tcBorders>
              <w:top w:val="nil"/>
              <w:left w:val="nil"/>
              <w:bottom w:val="single" w:sz="8" w:space="0" w:color="auto"/>
              <w:right w:val="nil"/>
            </w:tcBorders>
            <w:shd w:val="clear" w:color="auto" w:fill="auto"/>
            <w:noWrap/>
            <w:vAlign w:val="center"/>
            <w:hideMark/>
          </w:tcPr>
          <w:p w14:paraId="5D50617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25,1</w:t>
            </w:r>
          </w:p>
        </w:tc>
        <w:tc>
          <w:tcPr>
            <w:tcW w:w="2438" w:type="dxa"/>
            <w:tcBorders>
              <w:top w:val="nil"/>
              <w:left w:val="nil"/>
              <w:bottom w:val="single" w:sz="8" w:space="0" w:color="auto"/>
              <w:right w:val="nil"/>
            </w:tcBorders>
            <w:shd w:val="clear" w:color="auto" w:fill="auto"/>
            <w:noWrap/>
            <w:vAlign w:val="center"/>
            <w:hideMark/>
          </w:tcPr>
          <w:p w14:paraId="6FB7133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121,51</w:t>
            </w:r>
          </w:p>
        </w:tc>
        <w:tc>
          <w:tcPr>
            <w:tcW w:w="2382" w:type="dxa"/>
            <w:tcBorders>
              <w:top w:val="nil"/>
              <w:left w:val="nil"/>
              <w:bottom w:val="single" w:sz="8" w:space="0" w:color="auto"/>
              <w:right w:val="nil"/>
            </w:tcBorders>
            <w:shd w:val="clear" w:color="auto" w:fill="auto"/>
            <w:noWrap/>
            <w:vAlign w:val="center"/>
            <w:hideMark/>
          </w:tcPr>
          <w:p w14:paraId="5D69767A"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2,47</w:t>
            </w:r>
          </w:p>
        </w:tc>
      </w:tr>
      <w:tr w:rsidR="007F215A" w:rsidRPr="007F215A" w14:paraId="25AB4180" w14:textId="77777777" w:rsidTr="007F215A">
        <w:trPr>
          <w:trHeight w:val="300"/>
          <w:jc w:val="center"/>
        </w:trPr>
        <w:tc>
          <w:tcPr>
            <w:tcW w:w="1588" w:type="dxa"/>
            <w:tcBorders>
              <w:top w:val="nil"/>
              <w:left w:val="nil"/>
              <w:bottom w:val="nil"/>
              <w:right w:val="nil"/>
            </w:tcBorders>
            <w:shd w:val="clear" w:color="auto" w:fill="auto"/>
            <w:noWrap/>
            <w:vAlign w:val="center"/>
            <w:hideMark/>
          </w:tcPr>
          <w:p w14:paraId="57563D25"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Média</w:t>
            </w:r>
          </w:p>
        </w:tc>
        <w:tc>
          <w:tcPr>
            <w:tcW w:w="992" w:type="dxa"/>
            <w:tcBorders>
              <w:top w:val="nil"/>
              <w:left w:val="nil"/>
              <w:bottom w:val="nil"/>
              <w:right w:val="nil"/>
            </w:tcBorders>
            <w:shd w:val="clear" w:color="auto" w:fill="auto"/>
            <w:noWrap/>
            <w:vAlign w:val="center"/>
            <w:hideMark/>
          </w:tcPr>
          <w:p w14:paraId="22749986"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25,8</w:t>
            </w:r>
          </w:p>
        </w:tc>
        <w:tc>
          <w:tcPr>
            <w:tcW w:w="2438" w:type="dxa"/>
            <w:tcBorders>
              <w:top w:val="nil"/>
              <w:left w:val="nil"/>
              <w:bottom w:val="nil"/>
              <w:right w:val="nil"/>
            </w:tcBorders>
            <w:shd w:val="clear" w:color="auto" w:fill="auto"/>
            <w:noWrap/>
            <w:vAlign w:val="center"/>
            <w:hideMark/>
          </w:tcPr>
          <w:p w14:paraId="6E325E6D"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120,19</w:t>
            </w:r>
          </w:p>
        </w:tc>
        <w:tc>
          <w:tcPr>
            <w:tcW w:w="2382" w:type="dxa"/>
            <w:tcBorders>
              <w:top w:val="nil"/>
              <w:left w:val="nil"/>
              <w:bottom w:val="nil"/>
              <w:right w:val="nil"/>
            </w:tcBorders>
            <w:shd w:val="clear" w:color="auto" w:fill="auto"/>
            <w:noWrap/>
            <w:vAlign w:val="center"/>
            <w:hideMark/>
          </w:tcPr>
          <w:p w14:paraId="1D5D7702"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2,37</w:t>
            </w:r>
          </w:p>
        </w:tc>
      </w:tr>
      <w:tr w:rsidR="007F215A" w:rsidRPr="007F215A" w14:paraId="2F41E84A" w14:textId="77777777" w:rsidTr="007F215A">
        <w:trPr>
          <w:trHeight w:val="315"/>
          <w:jc w:val="center"/>
        </w:trPr>
        <w:tc>
          <w:tcPr>
            <w:tcW w:w="1588" w:type="dxa"/>
            <w:tcBorders>
              <w:top w:val="nil"/>
              <w:left w:val="nil"/>
              <w:bottom w:val="single" w:sz="8" w:space="0" w:color="000000"/>
              <w:right w:val="nil"/>
            </w:tcBorders>
            <w:shd w:val="clear" w:color="auto" w:fill="auto"/>
            <w:noWrap/>
            <w:vAlign w:val="center"/>
            <w:hideMark/>
          </w:tcPr>
          <w:p w14:paraId="35FC80B3"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Desvio Padrão</w:t>
            </w:r>
          </w:p>
        </w:tc>
        <w:tc>
          <w:tcPr>
            <w:tcW w:w="992" w:type="dxa"/>
            <w:tcBorders>
              <w:top w:val="nil"/>
              <w:left w:val="nil"/>
              <w:bottom w:val="single" w:sz="8" w:space="0" w:color="000000"/>
              <w:right w:val="nil"/>
            </w:tcBorders>
            <w:shd w:val="clear" w:color="auto" w:fill="auto"/>
            <w:noWrap/>
            <w:vAlign w:val="center"/>
            <w:hideMark/>
          </w:tcPr>
          <w:p w14:paraId="32E22B85"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1,2</w:t>
            </w:r>
          </w:p>
        </w:tc>
        <w:tc>
          <w:tcPr>
            <w:tcW w:w="2438" w:type="dxa"/>
            <w:tcBorders>
              <w:top w:val="nil"/>
              <w:left w:val="nil"/>
              <w:bottom w:val="single" w:sz="8" w:space="0" w:color="000000"/>
              <w:right w:val="nil"/>
            </w:tcBorders>
            <w:shd w:val="clear" w:color="auto" w:fill="auto"/>
            <w:noWrap/>
            <w:vAlign w:val="center"/>
            <w:hideMark/>
          </w:tcPr>
          <w:p w14:paraId="29AC54A6"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23,38</w:t>
            </w:r>
          </w:p>
        </w:tc>
        <w:tc>
          <w:tcPr>
            <w:tcW w:w="2382" w:type="dxa"/>
            <w:tcBorders>
              <w:top w:val="nil"/>
              <w:left w:val="nil"/>
              <w:bottom w:val="single" w:sz="8" w:space="0" w:color="000000"/>
              <w:right w:val="nil"/>
            </w:tcBorders>
            <w:shd w:val="clear" w:color="auto" w:fill="auto"/>
            <w:noWrap/>
            <w:vAlign w:val="center"/>
            <w:hideMark/>
          </w:tcPr>
          <w:p w14:paraId="53383B25"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0,16</w:t>
            </w:r>
          </w:p>
        </w:tc>
      </w:tr>
    </w:tbl>
    <w:p w14:paraId="0E791D4D" w14:textId="64E06FD7" w:rsidR="007F215A" w:rsidRPr="007F215A" w:rsidRDefault="007F215A" w:rsidP="007F215A">
      <w:pPr>
        <w:spacing w:after="0" w:line="360" w:lineRule="auto"/>
        <w:jc w:val="both"/>
        <w:rPr>
          <w:rFonts w:ascii="Times New Roman" w:hAnsi="Times New Roman" w:cs="Times New Roman"/>
          <w:bCs/>
          <w:sz w:val="24"/>
          <w:szCs w:val="24"/>
          <w:lang w:val="pt-BR" w:bidi="pt-BR"/>
        </w:rPr>
      </w:pPr>
      <w:r w:rsidRPr="007F215A">
        <w:rPr>
          <w:rFonts w:ascii="Times New Roman" w:hAnsi="Times New Roman" w:cs="Times New Roman"/>
          <w:bCs/>
          <w:sz w:val="24"/>
          <w:szCs w:val="24"/>
          <w:lang w:val="pt-BR" w:bidi="pt-BR"/>
        </w:rPr>
        <w:t>A resistência à tração paralela média aqui encontrada é consideravelmente inferior (18%) à encontrada por GOMES et al. (2007), que foi 146,7 MPa. Essa grande diferença se deve aos corpos de prova 1 e 5, que apresentaram valores muito abaixo dos demais. A figura 10 apresenta as rupturas em alguns corpos de prova, destacando a falha prematura do corpo de prova 5.</w:t>
      </w:r>
    </w:p>
    <w:p w14:paraId="4E62A455" w14:textId="6F5A41FA" w:rsid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i/>
          <w:sz w:val="24"/>
          <w:szCs w:val="24"/>
          <w:lang w:val="es-US" w:bidi="pt-BR"/>
        </w:rPr>
        <w:drawing>
          <wp:inline distT="0" distB="0" distL="0" distR="0" wp14:anchorId="12FEF696" wp14:editId="5E99A965">
            <wp:extent cx="748453" cy="1590675"/>
            <wp:effectExtent l="0" t="0" r="0" b="0"/>
            <wp:docPr id="3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754412" cy="1603340"/>
                    </a:xfrm>
                    <a:prstGeom prst="rect">
                      <a:avLst/>
                    </a:prstGeom>
                    <a:noFill/>
                    <a:ln w="9525">
                      <a:noFill/>
                      <a:miter lim="800000"/>
                      <a:headEnd/>
                      <a:tailEnd/>
                    </a:ln>
                  </pic:spPr>
                </pic:pic>
              </a:graphicData>
            </a:graphic>
          </wp:inline>
        </w:drawing>
      </w:r>
      <w:r w:rsidRPr="007F215A">
        <w:rPr>
          <w:rFonts w:ascii="Times New Roman" w:hAnsi="Times New Roman" w:cs="Times New Roman"/>
          <w:i/>
          <w:sz w:val="24"/>
          <w:szCs w:val="24"/>
          <w:lang w:val="es-US" w:bidi="pt-BR"/>
        </w:rPr>
        <w:drawing>
          <wp:inline distT="0" distB="0" distL="0" distR="0" wp14:anchorId="60A52D0E" wp14:editId="7C39AADD">
            <wp:extent cx="731422" cy="1600200"/>
            <wp:effectExtent l="0" t="0" r="0" b="0"/>
            <wp:docPr id="3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flipV="1">
                      <a:off x="0" y="0"/>
                      <a:ext cx="739630" cy="1618157"/>
                    </a:xfrm>
                    <a:prstGeom prst="rect">
                      <a:avLst/>
                    </a:prstGeom>
                    <a:noFill/>
                    <a:ln w="9525">
                      <a:noFill/>
                      <a:miter lim="800000"/>
                      <a:headEnd/>
                      <a:tailEnd/>
                    </a:ln>
                  </pic:spPr>
                </pic:pic>
              </a:graphicData>
            </a:graphic>
          </wp:inline>
        </w:drawing>
      </w:r>
      <w:r w:rsidRPr="007F215A">
        <w:rPr>
          <w:rFonts w:ascii="Times New Roman" w:hAnsi="Times New Roman" w:cs="Times New Roman"/>
          <w:i/>
          <w:sz w:val="24"/>
          <w:szCs w:val="24"/>
          <w:lang w:val="es-US" w:bidi="pt-BR"/>
        </w:rPr>
        <w:drawing>
          <wp:inline distT="0" distB="0" distL="0" distR="0" wp14:anchorId="11E8ECF1" wp14:editId="2D848B87">
            <wp:extent cx="808342" cy="1567948"/>
            <wp:effectExtent l="0" t="0" r="0" b="0"/>
            <wp:docPr id="3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848577" cy="1645992"/>
                    </a:xfrm>
                    <a:prstGeom prst="rect">
                      <a:avLst/>
                    </a:prstGeom>
                    <a:noFill/>
                    <a:ln w="9525">
                      <a:noFill/>
                      <a:miter lim="800000"/>
                      <a:headEnd/>
                      <a:tailEnd/>
                    </a:ln>
                  </pic:spPr>
                </pic:pic>
              </a:graphicData>
            </a:graphic>
          </wp:inline>
        </w:drawing>
      </w:r>
    </w:p>
    <w:p w14:paraId="083C3501" w14:textId="1B57B568"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bCs/>
          <w:sz w:val="24"/>
          <w:szCs w:val="24"/>
          <w:lang w:val="pt-BR" w:bidi="pt-BR"/>
        </w:rPr>
        <w:t>(A)</w:t>
      </w:r>
      <w:r w:rsidRPr="007F215A">
        <w:rPr>
          <w:rFonts w:ascii="Times New Roman" w:hAnsi="Times New Roman" w:cs="Times New Roman"/>
          <w:bCs/>
          <w:sz w:val="24"/>
          <w:szCs w:val="24"/>
          <w:lang w:val="pt-BR" w:bidi="pt-BR"/>
        </w:rPr>
        <w:tab/>
        <w:t xml:space="preserve">             </w:t>
      </w:r>
      <w:proofErr w:type="gramStart"/>
      <w:r w:rsidRPr="007F215A">
        <w:rPr>
          <w:rFonts w:ascii="Times New Roman" w:hAnsi="Times New Roman" w:cs="Times New Roman"/>
          <w:bCs/>
          <w:sz w:val="24"/>
          <w:szCs w:val="24"/>
          <w:lang w:val="pt-BR" w:bidi="pt-BR"/>
        </w:rPr>
        <w:t xml:space="preserve">   (</w:t>
      </w:r>
      <w:proofErr w:type="gramEnd"/>
      <w:r w:rsidRPr="007F215A">
        <w:rPr>
          <w:rFonts w:ascii="Times New Roman" w:hAnsi="Times New Roman" w:cs="Times New Roman"/>
          <w:bCs/>
          <w:sz w:val="24"/>
          <w:szCs w:val="24"/>
          <w:lang w:val="pt-BR" w:bidi="pt-BR"/>
        </w:rPr>
        <w:t>B)</w:t>
      </w:r>
      <w:r w:rsidRPr="007F215A">
        <w:rPr>
          <w:rFonts w:ascii="Times New Roman" w:hAnsi="Times New Roman" w:cs="Times New Roman"/>
          <w:bCs/>
          <w:sz w:val="24"/>
          <w:szCs w:val="24"/>
          <w:lang w:val="pt-BR" w:bidi="pt-BR"/>
        </w:rPr>
        <w:tab/>
      </w:r>
      <w:r w:rsidRPr="007F215A">
        <w:rPr>
          <w:rFonts w:ascii="Times New Roman" w:hAnsi="Times New Roman" w:cs="Times New Roman"/>
          <w:bCs/>
          <w:sz w:val="24"/>
          <w:szCs w:val="24"/>
          <w:lang w:val="pt-BR" w:bidi="pt-BR"/>
        </w:rPr>
        <w:tab/>
        <w:t>(C)</w:t>
      </w:r>
    </w:p>
    <w:p w14:paraId="08CA23D6"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b/>
          <w:sz w:val="24"/>
          <w:szCs w:val="24"/>
          <w:lang w:val="pt-BR" w:bidi="pt-BR"/>
        </w:rPr>
        <w:t xml:space="preserve">Figura 10 – </w:t>
      </w:r>
      <w:r w:rsidRPr="007F215A">
        <w:rPr>
          <w:rFonts w:ascii="Times New Roman" w:hAnsi="Times New Roman" w:cs="Times New Roman"/>
          <w:sz w:val="24"/>
          <w:szCs w:val="24"/>
          <w:lang w:val="pt-BR" w:bidi="pt-BR"/>
        </w:rPr>
        <w:t>Ruptura nos corpos de prova 2 (A), 3 (B) e 5 (C) dos ensaios de tração paralela.</w:t>
      </w:r>
    </w:p>
    <w:p w14:paraId="5CBEFD90" w14:textId="77777777" w:rsidR="007F215A" w:rsidRPr="007F215A" w:rsidRDefault="007F215A" w:rsidP="007F215A">
      <w:pPr>
        <w:spacing w:after="0" w:line="360" w:lineRule="auto"/>
        <w:jc w:val="both"/>
        <w:rPr>
          <w:rFonts w:ascii="Times New Roman" w:hAnsi="Times New Roman" w:cs="Times New Roman"/>
          <w:b/>
          <w:sz w:val="24"/>
          <w:szCs w:val="24"/>
          <w:lang w:val="pt-BR" w:bidi="pt-BR"/>
        </w:rPr>
      </w:pPr>
      <w:r w:rsidRPr="007F215A">
        <w:rPr>
          <w:rFonts w:ascii="Times New Roman" w:hAnsi="Times New Roman" w:cs="Times New Roman"/>
          <w:b/>
          <w:sz w:val="24"/>
          <w:szCs w:val="24"/>
          <w:lang w:val="pt-BR" w:bidi="pt-BR"/>
        </w:rPr>
        <w:lastRenderedPageBreak/>
        <w:t>Ensaio de torção</w:t>
      </w:r>
    </w:p>
    <w:p w14:paraId="26125222" w14:textId="0580030B"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Não foi encontrada norma técnica que definisse o procedimento para ensaio de torção com madeiras. Ainda assim, ele foi realizado buscando contribuir com dados importantes sobre a espécie, como o módulo de cisalhamento. A curva característica do ensaio é mostrada na figura 11.</w:t>
      </w:r>
    </w:p>
    <w:p w14:paraId="313E0ED2" w14:textId="77777777" w:rsidR="007F215A" w:rsidRPr="007F215A" w:rsidRDefault="007F215A" w:rsidP="007F215A">
      <w:pPr>
        <w:spacing w:after="0" w:line="360" w:lineRule="auto"/>
        <w:jc w:val="center"/>
        <w:rPr>
          <w:rFonts w:ascii="Times New Roman" w:hAnsi="Times New Roman" w:cs="Times New Roman"/>
          <w:i/>
          <w:sz w:val="24"/>
          <w:szCs w:val="24"/>
          <w:lang w:val="pt-BR" w:bidi="pt-BR"/>
        </w:rPr>
      </w:pPr>
      <w:r w:rsidRPr="007F215A">
        <w:rPr>
          <w:rFonts w:ascii="Times New Roman" w:hAnsi="Times New Roman" w:cs="Times New Roman"/>
          <w:i/>
          <w:sz w:val="24"/>
          <w:szCs w:val="24"/>
          <w:lang w:val="es-US" w:bidi="pt-BR"/>
        </w:rPr>
        <w:drawing>
          <wp:inline distT="0" distB="0" distL="0" distR="0" wp14:anchorId="545D5DAE" wp14:editId="4599CAC3">
            <wp:extent cx="2066290" cy="1314450"/>
            <wp:effectExtent l="0" t="0" r="1016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CB69C7" w14:textId="77777777" w:rsidR="007F215A" w:rsidRPr="007F215A" w:rsidRDefault="007F215A" w:rsidP="007F215A">
      <w:pPr>
        <w:spacing w:after="0" w:line="360" w:lineRule="auto"/>
        <w:jc w:val="center"/>
        <w:rPr>
          <w:rFonts w:ascii="Times New Roman" w:hAnsi="Times New Roman" w:cs="Times New Roman"/>
          <w:sz w:val="24"/>
          <w:szCs w:val="24"/>
          <w:lang w:val="pt-BR" w:bidi="pt-BR"/>
        </w:rPr>
      </w:pPr>
      <w:r w:rsidRPr="007F215A">
        <w:rPr>
          <w:rFonts w:ascii="Times New Roman" w:hAnsi="Times New Roman" w:cs="Times New Roman"/>
          <w:b/>
          <w:sz w:val="24"/>
          <w:szCs w:val="24"/>
          <w:lang w:val="pt-BR" w:bidi="pt-BR"/>
        </w:rPr>
        <w:t xml:space="preserve">Figura 11 – </w:t>
      </w:r>
      <w:r w:rsidRPr="007F215A">
        <w:rPr>
          <w:rFonts w:ascii="Times New Roman" w:hAnsi="Times New Roman" w:cs="Times New Roman"/>
          <w:sz w:val="24"/>
          <w:szCs w:val="24"/>
          <w:lang w:val="pt-BR" w:bidi="pt-BR"/>
        </w:rPr>
        <w:t>Curva característica do ensaio de torção.</w:t>
      </w:r>
    </w:p>
    <w:p w14:paraId="7AA5C8D0" w14:textId="1C259E18"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As propriedades obtidas a partir do ensaio são mostradas na tabela 9. </w:t>
      </w:r>
    </w:p>
    <w:p w14:paraId="6CA1C189" w14:textId="77777777" w:rsidR="007F215A" w:rsidRPr="007F215A" w:rsidRDefault="007F215A" w:rsidP="007F215A">
      <w:pPr>
        <w:spacing w:after="0" w:line="360" w:lineRule="auto"/>
        <w:jc w:val="both"/>
        <w:rPr>
          <w:rFonts w:ascii="Times New Roman" w:hAnsi="Times New Roman" w:cs="Times New Roman"/>
          <w:bCs/>
          <w:sz w:val="24"/>
          <w:szCs w:val="24"/>
          <w:lang w:val="pt-BR" w:bidi="pt-BR"/>
        </w:rPr>
      </w:pPr>
      <w:r w:rsidRPr="007F215A">
        <w:rPr>
          <w:rFonts w:ascii="Times New Roman" w:hAnsi="Times New Roman" w:cs="Times New Roman"/>
          <w:b/>
          <w:bCs/>
          <w:sz w:val="24"/>
          <w:szCs w:val="24"/>
          <w:lang w:val="pt-BR" w:bidi="pt-BR"/>
        </w:rPr>
        <w:t xml:space="preserve">Tabela </w:t>
      </w:r>
      <w:r w:rsidRPr="007F215A">
        <w:rPr>
          <w:rFonts w:ascii="Times New Roman" w:hAnsi="Times New Roman" w:cs="Times New Roman"/>
          <w:b/>
          <w:bCs/>
          <w:sz w:val="24"/>
          <w:szCs w:val="24"/>
          <w:lang w:val="pt-BR" w:bidi="pt-BR"/>
        </w:rPr>
        <w:fldChar w:fldCharType="begin"/>
      </w:r>
      <w:r w:rsidRPr="007F215A">
        <w:rPr>
          <w:rFonts w:ascii="Times New Roman" w:hAnsi="Times New Roman" w:cs="Times New Roman"/>
          <w:b/>
          <w:bCs/>
          <w:sz w:val="24"/>
          <w:szCs w:val="24"/>
          <w:lang w:val="pt-BR" w:bidi="pt-BR"/>
        </w:rPr>
        <w:instrText xml:space="preserve"> SEQ Tabela \* ARABIC </w:instrText>
      </w:r>
      <w:r w:rsidRPr="007F215A">
        <w:rPr>
          <w:rFonts w:ascii="Times New Roman" w:hAnsi="Times New Roman" w:cs="Times New Roman"/>
          <w:b/>
          <w:bCs/>
          <w:sz w:val="24"/>
          <w:szCs w:val="24"/>
          <w:lang w:val="pt-BR" w:bidi="pt-BR"/>
        </w:rPr>
        <w:fldChar w:fldCharType="separate"/>
      </w:r>
      <w:r w:rsidRPr="007F215A">
        <w:rPr>
          <w:rFonts w:ascii="Times New Roman" w:hAnsi="Times New Roman" w:cs="Times New Roman"/>
          <w:b/>
          <w:bCs/>
          <w:sz w:val="24"/>
          <w:szCs w:val="24"/>
          <w:lang w:val="pt-BR" w:bidi="pt-BR"/>
        </w:rPr>
        <w:t>9</w:t>
      </w:r>
      <w:r w:rsidRPr="007F215A">
        <w:rPr>
          <w:rFonts w:ascii="Times New Roman" w:hAnsi="Times New Roman" w:cs="Times New Roman"/>
          <w:sz w:val="24"/>
          <w:szCs w:val="24"/>
          <w:lang w:bidi="pt-BR"/>
        </w:rPr>
        <w:fldChar w:fldCharType="end"/>
      </w:r>
      <w:r w:rsidRPr="007F215A">
        <w:rPr>
          <w:rFonts w:ascii="Times New Roman" w:hAnsi="Times New Roman" w:cs="Times New Roman"/>
          <w:b/>
          <w:bCs/>
          <w:sz w:val="24"/>
          <w:szCs w:val="24"/>
          <w:lang w:val="pt-BR" w:bidi="pt-BR"/>
        </w:rPr>
        <w:t xml:space="preserve"> – </w:t>
      </w:r>
      <w:r w:rsidRPr="007F215A">
        <w:rPr>
          <w:rFonts w:ascii="Times New Roman" w:hAnsi="Times New Roman" w:cs="Times New Roman"/>
          <w:bCs/>
          <w:sz w:val="24"/>
          <w:szCs w:val="24"/>
          <w:lang w:val="pt-BR" w:bidi="pt-BR"/>
        </w:rPr>
        <w:t>Propriedades dos corpos de prova dos ensaios de torção.</w:t>
      </w:r>
    </w:p>
    <w:tbl>
      <w:tblPr>
        <w:tblW w:w="8094" w:type="dxa"/>
        <w:jc w:val="center"/>
        <w:tblCellMar>
          <w:left w:w="70" w:type="dxa"/>
          <w:right w:w="70" w:type="dxa"/>
        </w:tblCellMar>
        <w:tblLook w:val="04A0" w:firstRow="1" w:lastRow="0" w:firstColumn="1" w:lastColumn="0" w:noHBand="0" w:noVBand="1"/>
      </w:tblPr>
      <w:tblGrid>
        <w:gridCol w:w="1479"/>
        <w:gridCol w:w="1068"/>
        <w:gridCol w:w="2601"/>
        <w:gridCol w:w="2946"/>
      </w:tblGrid>
      <w:tr w:rsidR="007F215A" w:rsidRPr="007F215A" w14:paraId="435ECCA6" w14:textId="77777777" w:rsidTr="007F215A">
        <w:trPr>
          <w:trHeight w:val="315"/>
          <w:jc w:val="center"/>
        </w:trPr>
        <w:tc>
          <w:tcPr>
            <w:tcW w:w="1479" w:type="dxa"/>
            <w:tcBorders>
              <w:top w:val="single" w:sz="4" w:space="0" w:color="auto"/>
              <w:left w:val="nil"/>
              <w:bottom w:val="single" w:sz="8" w:space="0" w:color="auto"/>
              <w:right w:val="nil"/>
            </w:tcBorders>
            <w:shd w:val="clear" w:color="000000" w:fill="FFFFFF"/>
            <w:noWrap/>
            <w:vAlign w:val="center"/>
            <w:hideMark/>
          </w:tcPr>
          <w:p w14:paraId="148A96D0"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Corpo</w:t>
            </w:r>
          </w:p>
        </w:tc>
        <w:tc>
          <w:tcPr>
            <w:tcW w:w="1068" w:type="dxa"/>
            <w:tcBorders>
              <w:top w:val="single" w:sz="4" w:space="0" w:color="auto"/>
              <w:left w:val="nil"/>
              <w:bottom w:val="single" w:sz="8" w:space="0" w:color="auto"/>
              <w:right w:val="nil"/>
            </w:tcBorders>
            <w:shd w:val="clear" w:color="000000" w:fill="FFFFFF"/>
            <w:noWrap/>
            <w:vAlign w:val="center"/>
            <w:hideMark/>
          </w:tcPr>
          <w:p w14:paraId="23C86EB9"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Massa (g)</w:t>
            </w:r>
          </w:p>
        </w:tc>
        <w:tc>
          <w:tcPr>
            <w:tcW w:w="2601" w:type="dxa"/>
            <w:tcBorders>
              <w:top w:val="single" w:sz="4" w:space="0" w:color="auto"/>
              <w:left w:val="nil"/>
              <w:bottom w:val="single" w:sz="8" w:space="0" w:color="auto"/>
              <w:right w:val="nil"/>
            </w:tcBorders>
            <w:shd w:val="clear" w:color="000000" w:fill="FFFFFF"/>
            <w:noWrap/>
            <w:vAlign w:val="center"/>
            <w:hideMark/>
          </w:tcPr>
          <w:p w14:paraId="5B4C7BC8"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Resistência à Torção (MPa)</w:t>
            </w:r>
          </w:p>
        </w:tc>
        <w:tc>
          <w:tcPr>
            <w:tcW w:w="2946" w:type="dxa"/>
            <w:tcBorders>
              <w:top w:val="single" w:sz="4" w:space="0" w:color="auto"/>
              <w:left w:val="nil"/>
              <w:bottom w:val="single" w:sz="8" w:space="0" w:color="auto"/>
              <w:right w:val="nil"/>
            </w:tcBorders>
            <w:shd w:val="clear" w:color="000000" w:fill="FFFFFF"/>
            <w:noWrap/>
            <w:vAlign w:val="center"/>
            <w:hideMark/>
          </w:tcPr>
          <w:p w14:paraId="203599ED"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Módulo de Cisalhamento (</w:t>
            </w:r>
            <w:proofErr w:type="spellStart"/>
            <w:r w:rsidRPr="007F215A">
              <w:rPr>
                <w:rFonts w:ascii="Times New Roman" w:hAnsi="Times New Roman" w:cs="Times New Roman"/>
                <w:b/>
                <w:bCs/>
                <w:sz w:val="24"/>
                <w:szCs w:val="24"/>
                <w:lang w:val="pt-BR" w:bidi="pt-BR"/>
              </w:rPr>
              <w:t>GPa</w:t>
            </w:r>
            <w:proofErr w:type="spellEnd"/>
            <w:r w:rsidRPr="007F215A">
              <w:rPr>
                <w:rFonts w:ascii="Times New Roman" w:hAnsi="Times New Roman" w:cs="Times New Roman"/>
                <w:b/>
                <w:bCs/>
                <w:sz w:val="24"/>
                <w:szCs w:val="24"/>
                <w:lang w:val="pt-BR" w:bidi="pt-BR"/>
              </w:rPr>
              <w:t>)</w:t>
            </w:r>
          </w:p>
        </w:tc>
      </w:tr>
      <w:tr w:rsidR="007F215A" w:rsidRPr="007F215A" w14:paraId="01AB9001" w14:textId="77777777" w:rsidTr="007F215A">
        <w:trPr>
          <w:trHeight w:val="300"/>
          <w:jc w:val="center"/>
        </w:trPr>
        <w:tc>
          <w:tcPr>
            <w:tcW w:w="1479" w:type="dxa"/>
            <w:tcBorders>
              <w:top w:val="nil"/>
              <w:left w:val="nil"/>
              <w:bottom w:val="nil"/>
              <w:right w:val="nil"/>
            </w:tcBorders>
            <w:shd w:val="clear" w:color="000000" w:fill="FFFFFF"/>
            <w:noWrap/>
            <w:vAlign w:val="center"/>
            <w:hideMark/>
          </w:tcPr>
          <w:p w14:paraId="26DDD4F2"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w:t>
            </w:r>
          </w:p>
        </w:tc>
        <w:tc>
          <w:tcPr>
            <w:tcW w:w="1068" w:type="dxa"/>
            <w:tcBorders>
              <w:top w:val="nil"/>
              <w:left w:val="nil"/>
              <w:bottom w:val="nil"/>
              <w:right w:val="nil"/>
            </w:tcBorders>
            <w:shd w:val="clear" w:color="000000" w:fill="FFFFFF"/>
            <w:noWrap/>
            <w:vAlign w:val="center"/>
            <w:hideMark/>
          </w:tcPr>
          <w:p w14:paraId="273F1D2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65,0</w:t>
            </w:r>
          </w:p>
        </w:tc>
        <w:tc>
          <w:tcPr>
            <w:tcW w:w="2601" w:type="dxa"/>
            <w:tcBorders>
              <w:top w:val="nil"/>
              <w:left w:val="nil"/>
              <w:bottom w:val="nil"/>
              <w:right w:val="nil"/>
            </w:tcBorders>
            <w:shd w:val="clear" w:color="000000" w:fill="FFFFFF"/>
            <w:noWrap/>
            <w:vAlign w:val="center"/>
            <w:hideMark/>
          </w:tcPr>
          <w:p w14:paraId="3B4F62A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42,32</w:t>
            </w:r>
          </w:p>
        </w:tc>
        <w:tc>
          <w:tcPr>
            <w:tcW w:w="2946" w:type="dxa"/>
            <w:tcBorders>
              <w:top w:val="nil"/>
              <w:left w:val="nil"/>
              <w:bottom w:val="nil"/>
              <w:right w:val="nil"/>
            </w:tcBorders>
            <w:shd w:val="clear" w:color="000000" w:fill="FFFFFF"/>
            <w:noWrap/>
            <w:vAlign w:val="center"/>
            <w:hideMark/>
          </w:tcPr>
          <w:p w14:paraId="6F894F1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2,40</w:t>
            </w:r>
          </w:p>
        </w:tc>
      </w:tr>
      <w:tr w:rsidR="007F215A" w:rsidRPr="007F215A" w14:paraId="7341E8EF" w14:textId="77777777" w:rsidTr="007F215A">
        <w:trPr>
          <w:trHeight w:val="300"/>
          <w:jc w:val="center"/>
        </w:trPr>
        <w:tc>
          <w:tcPr>
            <w:tcW w:w="1479" w:type="dxa"/>
            <w:tcBorders>
              <w:top w:val="nil"/>
              <w:left w:val="nil"/>
              <w:bottom w:val="nil"/>
              <w:right w:val="nil"/>
            </w:tcBorders>
            <w:shd w:val="clear" w:color="000000" w:fill="FFFFFF"/>
            <w:noWrap/>
            <w:vAlign w:val="center"/>
            <w:hideMark/>
          </w:tcPr>
          <w:p w14:paraId="2DC032D5"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w:t>
            </w:r>
          </w:p>
        </w:tc>
        <w:tc>
          <w:tcPr>
            <w:tcW w:w="1068" w:type="dxa"/>
            <w:tcBorders>
              <w:top w:val="nil"/>
              <w:left w:val="nil"/>
              <w:bottom w:val="nil"/>
              <w:right w:val="nil"/>
            </w:tcBorders>
            <w:shd w:val="clear" w:color="000000" w:fill="FFFFFF"/>
            <w:noWrap/>
            <w:vAlign w:val="center"/>
            <w:hideMark/>
          </w:tcPr>
          <w:p w14:paraId="416ADF4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58,4</w:t>
            </w:r>
          </w:p>
        </w:tc>
        <w:tc>
          <w:tcPr>
            <w:tcW w:w="2601" w:type="dxa"/>
            <w:tcBorders>
              <w:top w:val="nil"/>
              <w:left w:val="nil"/>
              <w:bottom w:val="nil"/>
              <w:right w:val="nil"/>
            </w:tcBorders>
            <w:shd w:val="clear" w:color="000000" w:fill="FFFFFF"/>
            <w:noWrap/>
            <w:vAlign w:val="center"/>
            <w:hideMark/>
          </w:tcPr>
          <w:p w14:paraId="3C03DB9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36,96</w:t>
            </w:r>
          </w:p>
        </w:tc>
        <w:tc>
          <w:tcPr>
            <w:tcW w:w="2946" w:type="dxa"/>
            <w:tcBorders>
              <w:top w:val="nil"/>
              <w:left w:val="nil"/>
              <w:bottom w:val="nil"/>
              <w:right w:val="nil"/>
            </w:tcBorders>
            <w:shd w:val="clear" w:color="000000" w:fill="FFFFFF"/>
            <w:noWrap/>
            <w:vAlign w:val="center"/>
            <w:hideMark/>
          </w:tcPr>
          <w:p w14:paraId="7B0B156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2,31</w:t>
            </w:r>
          </w:p>
        </w:tc>
      </w:tr>
      <w:tr w:rsidR="007F215A" w:rsidRPr="007F215A" w14:paraId="0DAF61C9" w14:textId="77777777" w:rsidTr="007F215A">
        <w:trPr>
          <w:trHeight w:val="300"/>
          <w:jc w:val="center"/>
        </w:trPr>
        <w:tc>
          <w:tcPr>
            <w:tcW w:w="1479" w:type="dxa"/>
            <w:tcBorders>
              <w:top w:val="nil"/>
              <w:left w:val="nil"/>
              <w:bottom w:val="nil"/>
              <w:right w:val="nil"/>
            </w:tcBorders>
            <w:shd w:val="clear" w:color="000000" w:fill="FFFFFF"/>
            <w:noWrap/>
            <w:vAlign w:val="center"/>
            <w:hideMark/>
          </w:tcPr>
          <w:p w14:paraId="42922038"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3</w:t>
            </w:r>
          </w:p>
        </w:tc>
        <w:tc>
          <w:tcPr>
            <w:tcW w:w="1068" w:type="dxa"/>
            <w:tcBorders>
              <w:top w:val="nil"/>
              <w:left w:val="nil"/>
              <w:bottom w:val="nil"/>
              <w:right w:val="nil"/>
            </w:tcBorders>
            <w:shd w:val="clear" w:color="000000" w:fill="FFFFFF"/>
            <w:noWrap/>
            <w:vAlign w:val="center"/>
            <w:hideMark/>
          </w:tcPr>
          <w:p w14:paraId="7AEAE6D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58,1</w:t>
            </w:r>
          </w:p>
        </w:tc>
        <w:tc>
          <w:tcPr>
            <w:tcW w:w="2601" w:type="dxa"/>
            <w:tcBorders>
              <w:top w:val="nil"/>
              <w:left w:val="nil"/>
              <w:bottom w:val="nil"/>
              <w:right w:val="nil"/>
            </w:tcBorders>
            <w:shd w:val="clear" w:color="000000" w:fill="FFFFFF"/>
            <w:noWrap/>
            <w:vAlign w:val="center"/>
            <w:hideMark/>
          </w:tcPr>
          <w:p w14:paraId="20A7F3B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35,15</w:t>
            </w:r>
          </w:p>
        </w:tc>
        <w:tc>
          <w:tcPr>
            <w:tcW w:w="2946" w:type="dxa"/>
            <w:tcBorders>
              <w:top w:val="nil"/>
              <w:left w:val="nil"/>
              <w:bottom w:val="nil"/>
              <w:right w:val="nil"/>
            </w:tcBorders>
            <w:shd w:val="clear" w:color="000000" w:fill="FFFFFF"/>
            <w:noWrap/>
            <w:vAlign w:val="center"/>
            <w:hideMark/>
          </w:tcPr>
          <w:p w14:paraId="663EAE3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2,28</w:t>
            </w:r>
          </w:p>
        </w:tc>
      </w:tr>
      <w:tr w:rsidR="007F215A" w:rsidRPr="007F215A" w14:paraId="56D3A8B6" w14:textId="77777777" w:rsidTr="007F215A">
        <w:trPr>
          <w:trHeight w:val="300"/>
          <w:jc w:val="center"/>
        </w:trPr>
        <w:tc>
          <w:tcPr>
            <w:tcW w:w="1479" w:type="dxa"/>
            <w:tcBorders>
              <w:top w:val="nil"/>
              <w:left w:val="nil"/>
              <w:bottom w:val="nil"/>
              <w:right w:val="nil"/>
            </w:tcBorders>
            <w:shd w:val="clear" w:color="000000" w:fill="FFFFFF"/>
            <w:noWrap/>
            <w:vAlign w:val="center"/>
            <w:hideMark/>
          </w:tcPr>
          <w:p w14:paraId="1C4706A8"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w:t>
            </w:r>
          </w:p>
        </w:tc>
        <w:tc>
          <w:tcPr>
            <w:tcW w:w="1068" w:type="dxa"/>
            <w:tcBorders>
              <w:top w:val="nil"/>
              <w:left w:val="nil"/>
              <w:bottom w:val="nil"/>
              <w:right w:val="nil"/>
            </w:tcBorders>
            <w:shd w:val="clear" w:color="000000" w:fill="FFFFFF"/>
            <w:noWrap/>
            <w:vAlign w:val="center"/>
            <w:hideMark/>
          </w:tcPr>
          <w:p w14:paraId="6BD71C1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60,1</w:t>
            </w:r>
          </w:p>
        </w:tc>
        <w:tc>
          <w:tcPr>
            <w:tcW w:w="2601" w:type="dxa"/>
            <w:tcBorders>
              <w:top w:val="nil"/>
              <w:left w:val="nil"/>
              <w:bottom w:val="nil"/>
              <w:right w:val="nil"/>
            </w:tcBorders>
            <w:shd w:val="clear" w:color="000000" w:fill="FFFFFF"/>
            <w:noWrap/>
            <w:vAlign w:val="center"/>
            <w:hideMark/>
          </w:tcPr>
          <w:p w14:paraId="365CAB7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40,51</w:t>
            </w:r>
          </w:p>
        </w:tc>
        <w:tc>
          <w:tcPr>
            <w:tcW w:w="2946" w:type="dxa"/>
            <w:tcBorders>
              <w:top w:val="nil"/>
              <w:left w:val="nil"/>
              <w:bottom w:val="nil"/>
              <w:right w:val="nil"/>
            </w:tcBorders>
            <w:shd w:val="clear" w:color="000000" w:fill="FFFFFF"/>
            <w:noWrap/>
            <w:vAlign w:val="center"/>
            <w:hideMark/>
          </w:tcPr>
          <w:p w14:paraId="1C2BC93B"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2,37</w:t>
            </w:r>
          </w:p>
        </w:tc>
      </w:tr>
      <w:tr w:rsidR="007F215A" w:rsidRPr="007F215A" w14:paraId="327DCDBF" w14:textId="77777777" w:rsidTr="007F215A">
        <w:trPr>
          <w:trHeight w:val="300"/>
          <w:jc w:val="center"/>
        </w:trPr>
        <w:tc>
          <w:tcPr>
            <w:tcW w:w="1479" w:type="dxa"/>
            <w:tcBorders>
              <w:top w:val="nil"/>
              <w:left w:val="nil"/>
              <w:bottom w:val="nil"/>
              <w:right w:val="nil"/>
            </w:tcBorders>
            <w:shd w:val="clear" w:color="000000" w:fill="FFFFFF"/>
            <w:noWrap/>
            <w:vAlign w:val="center"/>
            <w:hideMark/>
          </w:tcPr>
          <w:p w14:paraId="10FC248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5</w:t>
            </w:r>
          </w:p>
        </w:tc>
        <w:tc>
          <w:tcPr>
            <w:tcW w:w="1068" w:type="dxa"/>
            <w:tcBorders>
              <w:top w:val="nil"/>
              <w:left w:val="nil"/>
              <w:bottom w:val="nil"/>
              <w:right w:val="nil"/>
            </w:tcBorders>
            <w:shd w:val="clear" w:color="000000" w:fill="FFFFFF"/>
            <w:noWrap/>
            <w:vAlign w:val="center"/>
            <w:hideMark/>
          </w:tcPr>
          <w:p w14:paraId="341179A0"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63,5</w:t>
            </w:r>
          </w:p>
        </w:tc>
        <w:tc>
          <w:tcPr>
            <w:tcW w:w="2601" w:type="dxa"/>
            <w:tcBorders>
              <w:top w:val="nil"/>
              <w:left w:val="nil"/>
              <w:bottom w:val="nil"/>
              <w:right w:val="nil"/>
            </w:tcBorders>
            <w:shd w:val="clear" w:color="000000" w:fill="FFFFFF"/>
            <w:noWrap/>
            <w:vAlign w:val="center"/>
            <w:hideMark/>
          </w:tcPr>
          <w:p w14:paraId="1D73C645"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41,27</w:t>
            </w:r>
          </w:p>
        </w:tc>
        <w:tc>
          <w:tcPr>
            <w:tcW w:w="2946" w:type="dxa"/>
            <w:tcBorders>
              <w:top w:val="nil"/>
              <w:left w:val="nil"/>
              <w:bottom w:val="nil"/>
              <w:right w:val="nil"/>
            </w:tcBorders>
            <w:shd w:val="clear" w:color="000000" w:fill="FFFFFF"/>
            <w:noWrap/>
            <w:vAlign w:val="center"/>
            <w:hideMark/>
          </w:tcPr>
          <w:p w14:paraId="7D8A020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2,39</w:t>
            </w:r>
          </w:p>
        </w:tc>
      </w:tr>
      <w:tr w:rsidR="007F215A" w:rsidRPr="007F215A" w14:paraId="026068CF" w14:textId="77777777" w:rsidTr="007F215A">
        <w:trPr>
          <w:trHeight w:val="315"/>
          <w:jc w:val="center"/>
        </w:trPr>
        <w:tc>
          <w:tcPr>
            <w:tcW w:w="1479" w:type="dxa"/>
            <w:tcBorders>
              <w:top w:val="nil"/>
              <w:left w:val="nil"/>
              <w:bottom w:val="single" w:sz="8" w:space="0" w:color="auto"/>
              <w:right w:val="nil"/>
            </w:tcBorders>
            <w:shd w:val="clear" w:color="000000" w:fill="FFFFFF"/>
            <w:noWrap/>
            <w:vAlign w:val="center"/>
            <w:hideMark/>
          </w:tcPr>
          <w:p w14:paraId="1F4AD934"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w:t>
            </w:r>
          </w:p>
        </w:tc>
        <w:tc>
          <w:tcPr>
            <w:tcW w:w="1068" w:type="dxa"/>
            <w:tcBorders>
              <w:top w:val="nil"/>
              <w:left w:val="nil"/>
              <w:bottom w:val="single" w:sz="8" w:space="0" w:color="auto"/>
              <w:right w:val="nil"/>
            </w:tcBorders>
            <w:shd w:val="clear" w:color="000000" w:fill="FFFFFF"/>
            <w:noWrap/>
            <w:vAlign w:val="center"/>
            <w:hideMark/>
          </w:tcPr>
          <w:p w14:paraId="157B57F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62,3</w:t>
            </w:r>
          </w:p>
        </w:tc>
        <w:tc>
          <w:tcPr>
            <w:tcW w:w="2601" w:type="dxa"/>
            <w:tcBorders>
              <w:top w:val="nil"/>
              <w:left w:val="nil"/>
              <w:bottom w:val="single" w:sz="8" w:space="0" w:color="auto"/>
              <w:right w:val="nil"/>
            </w:tcBorders>
            <w:shd w:val="clear" w:color="000000" w:fill="FFFFFF"/>
            <w:noWrap/>
            <w:vAlign w:val="center"/>
            <w:hideMark/>
          </w:tcPr>
          <w:p w14:paraId="37E966E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41,63</w:t>
            </w:r>
          </w:p>
        </w:tc>
        <w:tc>
          <w:tcPr>
            <w:tcW w:w="2946" w:type="dxa"/>
            <w:tcBorders>
              <w:top w:val="nil"/>
              <w:left w:val="nil"/>
              <w:bottom w:val="single" w:sz="8" w:space="0" w:color="auto"/>
              <w:right w:val="nil"/>
            </w:tcBorders>
            <w:shd w:val="clear" w:color="000000" w:fill="FFFFFF"/>
            <w:noWrap/>
            <w:vAlign w:val="center"/>
            <w:hideMark/>
          </w:tcPr>
          <w:p w14:paraId="101EA30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2,41</w:t>
            </w:r>
          </w:p>
        </w:tc>
      </w:tr>
      <w:tr w:rsidR="007F215A" w:rsidRPr="007F215A" w14:paraId="693340A4" w14:textId="77777777" w:rsidTr="007F215A">
        <w:trPr>
          <w:trHeight w:val="300"/>
          <w:jc w:val="center"/>
        </w:trPr>
        <w:tc>
          <w:tcPr>
            <w:tcW w:w="1479" w:type="dxa"/>
            <w:tcBorders>
              <w:top w:val="nil"/>
              <w:left w:val="nil"/>
              <w:bottom w:val="nil"/>
              <w:right w:val="nil"/>
            </w:tcBorders>
            <w:shd w:val="clear" w:color="000000" w:fill="FFFFFF"/>
            <w:noWrap/>
            <w:vAlign w:val="center"/>
            <w:hideMark/>
          </w:tcPr>
          <w:p w14:paraId="47A181F3"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Média</w:t>
            </w:r>
          </w:p>
        </w:tc>
        <w:tc>
          <w:tcPr>
            <w:tcW w:w="1068" w:type="dxa"/>
            <w:tcBorders>
              <w:top w:val="nil"/>
              <w:left w:val="nil"/>
              <w:bottom w:val="nil"/>
              <w:right w:val="nil"/>
            </w:tcBorders>
            <w:shd w:val="clear" w:color="000000" w:fill="FFFFFF"/>
            <w:noWrap/>
            <w:vAlign w:val="center"/>
            <w:hideMark/>
          </w:tcPr>
          <w:p w14:paraId="1A031C53"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61,2</w:t>
            </w:r>
          </w:p>
        </w:tc>
        <w:tc>
          <w:tcPr>
            <w:tcW w:w="2601" w:type="dxa"/>
            <w:tcBorders>
              <w:top w:val="nil"/>
              <w:left w:val="nil"/>
              <w:bottom w:val="nil"/>
              <w:right w:val="nil"/>
            </w:tcBorders>
            <w:shd w:val="clear" w:color="000000" w:fill="FFFFFF"/>
            <w:noWrap/>
            <w:vAlign w:val="center"/>
            <w:hideMark/>
          </w:tcPr>
          <w:p w14:paraId="04626CDB"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39,64</w:t>
            </w:r>
          </w:p>
        </w:tc>
        <w:tc>
          <w:tcPr>
            <w:tcW w:w="2946" w:type="dxa"/>
            <w:tcBorders>
              <w:top w:val="nil"/>
              <w:left w:val="nil"/>
              <w:bottom w:val="nil"/>
              <w:right w:val="nil"/>
            </w:tcBorders>
            <w:shd w:val="clear" w:color="000000" w:fill="FFFFFF"/>
            <w:noWrap/>
            <w:vAlign w:val="center"/>
            <w:hideMark/>
          </w:tcPr>
          <w:p w14:paraId="4EF6B2B9"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2,36</w:t>
            </w:r>
          </w:p>
        </w:tc>
      </w:tr>
      <w:tr w:rsidR="007F215A" w:rsidRPr="007F215A" w14:paraId="6E3B3E83" w14:textId="77777777" w:rsidTr="007F215A">
        <w:trPr>
          <w:trHeight w:val="315"/>
          <w:jc w:val="center"/>
        </w:trPr>
        <w:tc>
          <w:tcPr>
            <w:tcW w:w="1479" w:type="dxa"/>
            <w:tcBorders>
              <w:top w:val="nil"/>
              <w:left w:val="nil"/>
              <w:bottom w:val="single" w:sz="8" w:space="0" w:color="auto"/>
              <w:right w:val="nil"/>
            </w:tcBorders>
            <w:shd w:val="clear" w:color="000000" w:fill="FFFFFF"/>
            <w:noWrap/>
            <w:vAlign w:val="center"/>
            <w:hideMark/>
          </w:tcPr>
          <w:p w14:paraId="6E43C0D2"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Desvio Padrão</w:t>
            </w:r>
          </w:p>
        </w:tc>
        <w:tc>
          <w:tcPr>
            <w:tcW w:w="1068" w:type="dxa"/>
            <w:tcBorders>
              <w:top w:val="nil"/>
              <w:left w:val="nil"/>
              <w:bottom w:val="single" w:sz="8" w:space="0" w:color="auto"/>
              <w:right w:val="nil"/>
            </w:tcBorders>
            <w:shd w:val="clear" w:color="000000" w:fill="FFFFFF"/>
            <w:noWrap/>
            <w:vAlign w:val="center"/>
            <w:hideMark/>
          </w:tcPr>
          <w:p w14:paraId="3849320C"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2,8</w:t>
            </w:r>
          </w:p>
        </w:tc>
        <w:tc>
          <w:tcPr>
            <w:tcW w:w="2601" w:type="dxa"/>
            <w:tcBorders>
              <w:top w:val="nil"/>
              <w:left w:val="nil"/>
              <w:bottom w:val="single" w:sz="8" w:space="0" w:color="auto"/>
              <w:right w:val="nil"/>
            </w:tcBorders>
            <w:shd w:val="clear" w:color="000000" w:fill="FFFFFF"/>
            <w:noWrap/>
            <w:vAlign w:val="center"/>
            <w:hideMark/>
          </w:tcPr>
          <w:p w14:paraId="6B11D6A4"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2,90</w:t>
            </w:r>
          </w:p>
        </w:tc>
        <w:tc>
          <w:tcPr>
            <w:tcW w:w="2946" w:type="dxa"/>
            <w:tcBorders>
              <w:top w:val="nil"/>
              <w:left w:val="nil"/>
              <w:bottom w:val="single" w:sz="8" w:space="0" w:color="auto"/>
              <w:right w:val="nil"/>
            </w:tcBorders>
            <w:shd w:val="clear" w:color="000000" w:fill="FFFFFF"/>
            <w:noWrap/>
            <w:vAlign w:val="center"/>
            <w:hideMark/>
          </w:tcPr>
          <w:p w14:paraId="26643B14"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0,05</w:t>
            </w:r>
          </w:p>
        </w:tc>
      </w:tr>
    </w:tbl>
    <w:p w14:paraId="568C2738" w14:textId="1FF211BF"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Observa-se que o módulo de cisalhamento apresentou um desvio padrão consideravelmente baixo. Não foram encontrados dados referentes ao ensaio de torção das outras espécies.</w:t>
      </w:r>
    </w:p>
    <w:p w14:paraId="59C961F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p>
    <w:p w14:paraId="1DC10E2A" w14:textId="77777777" w:rsidR="007F215A" w:rsidRPr="007F215A" w:rsidRDefault="007F215A" w:rsidP="007F215A">
      <w:pPr>
        <w:spacing w:after="0" w:line="360" w:lineRule="auto"/>
        <w:jc w:val="both"/>
        <w:rPr>
          <w:rFonts w:ascii="Times New Roman" w:hAnsi="Times New Roman" w:cs="Times New Roman"/>
          <w:b/>
          <w:sz w:val="24"/>
          <w:szCs w:val="24"/>
          <w:lang w:val="pt-BR" w:bidi="pt-BR"/>
        </w:rPr>
      </w:pPr>
      <w:r w:rsidRPr="007F215A">
        <w:rPr>
          <w:rFonts w:ascii="Times New Roman" w:hAnsi="Times New Roman" w:cs="Times New Roman"/>
          <w:b/>
          <w:sz w:val="24"/>
          <w:szCs w:val="24"/>
          <w:lang w:val="pt-BR" w:bidi="pt-BR"/>
        </w:rPr>
        <w:lastRenderedPageBreak/>
        <w:t>Aplicabilidade</w:t>
      </w:r>
    </w:p>
    <w:p w14:paraId="12492047" w14:textId="19ECE570"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Foram selecionadas algumas madeiras comumente utilizadas no mercado que apresentam propriedades semelhantes às encontradas para a </w:t>
      </w:r>
      <w:proofErr w:type="spellStart"/>
      <w:r w:rsidRPr="007F215A">
        <w:rPr>
          <w:rFonts w:ascii="Times New Roman" w:hAnsi="Times New Roman" w:cs="Times New Roman"/>
          <w:sz w:val="24"/>
          <w:szCs w:val="24"/>
          <w:lang w:val="pt-BR" w:bidi="pt-BR"/>
        </w:rPr>
        <w:t>Algaroba</w:t>
      </w:r>
      <w:proofErr w:type="spellEnd"/>
      <w:r w:rsidRPr="007F215A">
        <w:rPr>
          <w:rFonts w:ascii="Times New Roman" w:hAnsi="Times New Roman" w:cs="Times New Roman"/>
          <w:sz w:val="24"/>
          <w:szCs w:val="24"/>
          <w:lang w:val="pt-BR" w:bidi="pt-BR"/>
        </w:rPr>
        <w:t xml:space="preserve">. A tabela 10 mostra as propriedades de cada espécie. A resistência à tração paralela às fibras da </w:t>
      </w:r>
      <w:proofErr w:type="spellStart"/>
      <w:r w:rsidRPr="007F215A">
        <w:rPr>
          <w:rFonts w:ascii="Times New Roman" w:hAnsi="Times New Roman" w:cs="Times New Roman"/>
          <w:sz w:val="24"/>
          <w:szCs w:val="24"/>
          <w:lang w:val="pt-BR" w:bidi="pt-BR"/>
        </w:rPr>
        <w:t>Muiracatiara</w:t>
      </w:r>
      <w:proofErr w:type="spellEnd"/>
      <w:r w:rsidRPr="007F215A">
        <w:rPr>
          <w:rFonts w:ascii="Times New Roman" w:hAnsi="Times New Roman" w:cs="Times New Roman"/>
          <w:sz w:val="24"/>
          <w:szCs w:val="24"/>
          <w:lang w:val="pt-BR" w:bidi="pt-BR"/>
        </w:rPr>
        <w:t xml:space="preserve"> (</w:t>
      </w:r>
      <w:proofErr w:type="spellStart"/>
      <w:r w:rsidRPr="007F215A">
        <w:rPr>
          <w:rFonts w:ascii="Times New Roman" w:hAnsi="Times New Roman" w:cs="Times New Roman"/>
          <w:i/>
          <w:sz w:val="24"/>
          <w:szCs w:val="24"/>
          <w:lang w:val="pt-BR" w:bidi="pt-BR"/>
        </w:rPr>
        <w:t>Astronium</w:t>
      </w:r>
      <w:proofErr w:type="spellEnd"/>
      <w:r w:rsidRPr="007F215A">
        <w:rPr>
          <w:rFonts w:ascii="Times New Roman" w:hAnsi="Times New Roman" w:cs="Times New Roman"/>
          <w:i/>
          <w:sz w:val="24"/>
          <w:szCs w:val="24"/>
          <w:lang w:val="pt-BR" w:bidi="pt-BR"/>
        </w:rPr>
        <w:t xml:space="preserve"> </w:t>
      </w:r>
      <w:proofErr w:type="spellStart"/>
      <w:r w:rsidRPr="007F215A">
        <w:rPr>
          <w:rFonts w:ascii="Times New Roman" w:hAnsi="Times New Roman" w:cs="Times New Roman"/>
          <w:i/>
          <w:sz w:val="24"/>
          <w:szCs w:val="24"/>
          <w:lang w:val="pt-BR" w:bidi="pt-BR"/>
        </w:rPr>
        <w:t>lecointei</w:t>
      </w:r>
      <w:proofErr w:type="spellEnd"/>
      <w:r w:rsidRPr="007F215A">
        <w:rPr>
          <w:rFonts w:ascii="Times New Roman" w:hAnsi="Times New Roman" w:cs="Times New Roman"/>
          <w:sz w:val="24"/>
          <w:szCs w:val="24"/>
          <w:lang w:val="pt-BR" w:bidi="pt-BR"/>
        </w:rPr>
        <w:t>) não foi encontrada.</w:t>
      </w:r>
    </w:p>
    <w:p w14:paraId="1A67EE0E" w14:textId="77777777" w:rsidR="007F215A" w:rsidRPr="007F215A" w:rsidRDefault="007F215A" w:rsidP="007F215A">
      <w:pPr>
        <w:spacing w:after="0" w:line="360" w:lineRule="auto"/>
        <w:jc w:val="both"/>
        <w:rPr>
          <w:rFonts w:ascii="Times New Roman" w:hAnsi="Times New Roman" w:cs="Times New Roman"/>
          <w:bCs/>
          <w:sz w:val="24"/>
          <w:szCs w:val="24"/>
          <w:lang w:val="pt-BR" w:bidi="pt-BR"/>
        </w:rPr>
      </w:pPr>
      <w:r w:rsidRPr="007F215A">
        <w:rPr>
          <w:rFonts w:ascii="Times New Roman" w:hAnsi="Times New Roman" w:cs="Times New Roman"/>
          <w:b/>
          <w:bCs/>
          <w:sz w:val="24"/>
          <w:szCs w:val="24"/>
          <w:lang w:val="pt-BR" w:bidi="pt-BR"/>
        </w:rPr>
        <w:t xml:space="preserve">Tabela </w:t>
      </w:r>
      <w:r w:rsidRPr="007F215A">
        <w:rPr>
          <w:rFonts w:ascii="Times New Roman" w:hAnsi="Times New Roman" w:cs="Times New Roman"/>
          <w:b/>
          <w:bCs/>
          <w:sz w:val="24"/>
          <w:szCs w:val="24"/>
          <w:lang w:val="pt-BR" w:bidi="pt-BR"/>
        </w:rPr>
        <w:fldChar w:fldCharType="begin"/>
      </w:r>
      <w:r w:rsidRPr="007F215A">
        <w:rPr>
          <w:rFonts w:ascii="Times New Roman" w:hAnsi="Times New Roman" w:cs="Times New Roman"/>
          <w:b/>
          <w:bCs/>
          <w:sz w:val="24"/>
          <w:szCs w:val="24"/>
          <w:lang w:val="pt-BR" w:bidi="pt-BR"/>
        </w:rPr>
        <w:instrText xml:space="preserve"> SEQ Tabela \* ARABIC </w:instrText>
      </w:r>
      <w:r w:rsidRPr="007F215A">
        <w:rPr>
          <w:rFonts w:ascii="Times New Roman" w:hAnsi="Times New Roman" w:cs="Times New Roman"/>
          <w:b/>
          <w:bCs/>
          <w:sz w:val="24"/>
          <w:szCs w:val="24"/>
          <w:lang w:val="pt-BR" w:bidi="pt-BR"/>
        </w:rPr>
        <w:fldChar w:fldCharType="separate"/>
      </w:r>
      <w:r w:rsidRPr="007F215A">
        <w:rPr>
          <w:rFonts w:ascii="Times New Roman" w:hAnsi="Times New Roman" w:cs="Times New Roman"/>
          <w:b/>
          <w:bCs/>
          <w:sz w:val="24"/>
          <w:szCs w:val="24"/>
          <w:lang w:val="pt-BR" w:bidi="pt-BR"/>
        </w:rPr>
        <w:t>10</w:t>
      </w:r>
      <w:r w:rsidRPr="007F215A">
        <w:rPr>
          <w:rFonts w:ascii="Times New Roman" w:hAnsi="Times New Roman" w:cs="Times New Roman"/>
          <w:sz w:val="24"/>
          <w:szCs w:val="24"/>
          <w:lang w:bidi="pt-BR"/>
        </w:rPr>
        <w:fldChar w:fldCharType="end"/>
      </w:r>
      <w:r w:rsidRPr="007F215A">
        <w:rPr>
          <w:rFonts w:ascii="Times New Roman" w:hAnsi="Times New Roman" w:cs="Times New Roman"/>
          <w:b/>
          <w:bCs/>
          <w:sz w:val="24"/>
          <w:szCs w:val="24"/>
          <w:lang w:val="pt-BR" w:bidi="pt-BR"/>
        </w:rPr>
        <w:t xml:space="preserve"> –</w:t>
      </w:r>
      <w:r w:rsidRPr="007F215A">
        <w:rPr>
          <w:rFonts w:ascii="Times New Roman" w:hAnsi="Times New Roman" w:cs="Times New Roman"/>
          <w:bCs/>
          <w:sz w:val="24"/>
          <w:szCs w:val="24"/>
          <w:lang w:val="pt-BR" w:bidi="pt-BR"/>
        </w:rPr>
        <w:t xml:space="preserve"> Comparativo das propriedades* da </w:t>
      </w:r>
      <w:proofErr w:type="spellStart"/>
      <w:r w:rsidRPr="007F215A">
        <w:rPr>
          <w:rFonts w:ascii="Times New Roman" w:hAnsi="Times New Roman" w:cs="Times New Roman"/>
          <w:bCs/>
          <w:sz w:val="24"/>
          <w:szCs w:val="24"/>
          <w:lang w:val="pt-BR" w:bidi="pt-BR"/>
        </w:rPr>
        <w:t>Algaroba</w:t>
      </w:r>
      <w:proofErr w:type="spellEnd"/>
      <w:r w:rsidRPr="007F215A">
        <w:rPr>
          <w:rFonts w:ascii="Times New Roman" w:hAnsi="Times New Roman" w:cs="Times New Roman"/>
          <w:bCs/>
          <w:sz w:val="24"/>
          <w:szCs w:val="24"/>
          <w:lang w:val="pt-BR" w:bidi="pt-BR"/>
        </w:rPr>
        <w:t xml:space="preserve"> e de espécies comuns na indústria madeireira.</w:t>
      </w:r>
    </w:p>
    <w:tbl>
      <w:tblPr>
        <w:tblW w:w="8535" w:type="dxa"/>
        <w:jc w:val="center"/>
        <w:tblCellMar>
          <w:left w:w="70" w:type="dxa"/>
          <w:right w:w="70" w:type="dxa"/>
        </w:tblCellMar>
        <w:tblLook w:val="04A0" w:firstRow="1" w:lastRow="0" w:firstColumn="1" w:lastColumn="0" w:noHBand="0" w:noVBand="1"/>
      </w:tblPr>
      <w:tblGrid>
        <w:gridCol w:w="1479"/>
        <w:gridCol w:w="988"/>
        <w:gridCol w:w="1022"/>
        <w:gridCol w:w="1034"/>
        <w:gridCol w:w="1008"/>
        <w:gridCol w:w="1042"/>
        <w:gridCol w:w="1040"/>
        <w:gridCol w:w="1079"/>
      </w:tblGrid>
      <w:tr w:rsidR="007F215A" w:rsidRPr="007F215A" w14:paraId="605B9EAC" w14:textId="77777777" w:rsidTr="007F215A">
        <w:trPr>
          <w:trHeight w:val="315"/>
          <w:jc w:val="center"/>
        </w:trPr>
        <w:tc>
          <w:tcPr>
            <w:tcW w:w="1479" w:type="dxa"/>
            <w:tcBorders>
              <w:top w:val="single" w:sz="8" w:space="0" w:color="000000"/>
              <w:left w:val="nil"/>
              <w:bottom w:val="single" w:sz="8" w:space="0" w:color="000000"/>
              <w:right w:val="nil"/>
            </w:tcBorders>
            <w:shd w:val="clear" w:color="auto" w:fill="auto"/>
            <w:noWrap/>
            <w:vAlign w:val="center"/>
            <w:hideMark/>
          </w:tcPr>
          <w:p w14:paraId="202453A6"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Espécie</w:t>
            </w:r>
          </w:p>
        </w:tc>
        <w:tc>
          <w:tcPr>
            <w:tcW w:w="988" w:type="dxa"/>
            <w:tcBorders>
              <w:top w:val="single" w:sz="8" w:space="0" w:color="000000"/>
              <w:left w:val="nil"/>
              <w:bottom w:val="single" w:sz="8" w:space="0" w:color="000000"/>
              <w:right w:val="nil"/>
            </w:tcBorders>
            <w:shd w:val="clear" w:color="auto" w:fill="auto"/>
            <w:noWrap/>
            <w:vAlign w:val="center"/>
            <w:hideMark/>
          </w:tcPr>
          <w:p w14:paraId="2CA9C280"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proofErr w:type="spellStart"/>
            <w:r w:rsidRPr="007F215A">
              <w:rPr>
                <w:rFonts w:ascii="Times New Roman" w:hAnsi="Times New Roman" w:cs="Times New Roman"/>
                <w:b/>
                <w:bCs/>
                <w:sz w:val="24"/>
                <w:szCs w:val="24"/>
                <w:lang w:val="pt-BR" w:bidi="pt-BR"/>
              </w:rPr>
              <w:t>ρ</w:t>
            </w:r>
            <w:r w:rsidRPr="007F215A">
              <w:rPr>
                <w:rFonts w:ascii="Times New Roman" w:hAnsi="Times New Roman" w:cs="Times New Roman"/>
                <w:b/>
                <w:bCs/>
                <w:sz w:val="24"/>
                <w:szCs w:val="24"/>
                <w:vertAlign w:val="subscript"/>
                <w:lang w:val="pt-BR" w:bidi="pt-BR"/>
              </w:rPr>
              <w:t>b</w:t>
            </w:r>
            <w:proofErr w:type="spellEnd"/>
            <w:r w:rsidRPr="007F215A">
              <w:rPr>
                <w:rFonts w:ascii="Times New Roman" w:hAnsi="Times New Roman" w:cs="Times New Roman"/>
                <w:b/>
                <w:bCs/>
                <w:sz w:val="24"/>
                <w:szCs w:val="24"/>
                <w:lang w:val="pt-BR" w:bidi="pt-BR"/>
              </w:rPr>
              <w:t xml:space="preserve"> (kg/m³)</w:t>
            </w:r>
          </w:p>
        </w:tc>
        <w:tc>
          <w:tcPr>
            <w:tcW w:w="1022" w:type="dxa"/>
            <w:tcBorders>
              <w:top w:val="single" w:sz="8" w:space="0" w:color="000000"/>
              <w:left w:val="nil"/>
              <w:bottom w:val="single" w:sz="8" w:space="0" w:color="000000"/>
              <w:right w:val="nil"/>
            </w:tcBorders>
            <w:shd w:val="clear" w:color="auto" w:fill="auto"/>
            <w:noWrap/>
            <w:vAlign w:val="center"/>
            <w:hideMark/>
          </w:tcPr>
          <w:p w14:paraId="07976F03"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f</w:t>
            </w:r>
            <w:r w:rsidRPr="007F215A">
              <w:rPr>
                <w:rFonts w:ascii="Times New Roman" w:hAnsi="Times New Roman" w:cs="Times New Roman"/>
                <w:b/>
                <w:bCs/>
                <w:sz w:val="24"/>
                <w:szCs w:val="24"/>
                <w:vertAlign w:val="subscript"/>
                <w:lang w:val="pt-BR" w:bidi="pt-BR"/>
              </w:rPr>
              <w:t>wt,0</w:t>
            </w:r>
            <w:r w:rsidRPr="007F215A">
              <w:rPr>
                <w:rFonts w:ascii="Times New Roman" w:hAnsi="Times New Roman" w:cs="Times New Roman"/>
                <w:b/>
                <w:bCs/>
                <w:sz w:val="24"/>
                <w:szCs w:val="24"/>
                <w:lang w:val="pt-BR" w:bidi="pt-BR"/>
              </w:rPr>
              <w:t xml:space="preserve"> (MPa)</w:t>
            </w:r>
          </w:p>
        </w:tc>
        <w:tc>
          <w:tcPr>
            <w:tcW w:w="1034" w:type="dxa"/>
            <w:tcBorders>
              <w:top w:val="single" w:sz="8" w:space="0" w:color="000000"/>
              <w:left w:val="nil"/>
              <w:bottom w:val="single" w:sz="8" w:space="0" w:color="000000"/>
              <w:right w:val="nil"/>
            </w:tcBorders>
            <w:shd w:val="clear" w:color="auto" w:fill="auto"/>
            <w:noWrap/>
            <w:vAlign w:val="center"/>
            <w:hideMark/>
          </w:tcPr>
          <w:p w14:paraId="578A76A4"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f</w:t>
            </w:r>
            <w:r w:rsidRPr="007F215A">
              <w:rPr>
                <w:rFonts w:ascii="Times New Roman" w:hAnsi="Times New Roman" w:cs="Times New Roman"/>
                <w:b/>
                <w:bCs/>
                <w:sz w:val="24"/>
                <w:szCs w:val="24"/>
                <w:vertAlign w:val="subscript"/>
                <w:lang w:val="pt-BR" w:bidi="pt-BR"/>
              </w:rPr>
              <w:t>wc,0</w:t>
            </w:r>
            <w:r w:rsidRPr="007F215A">
              <w:rPr>
                <w:rFonts w:ascii="Times New Roman" w:hAnsi="Times New Roman" w:cs="Times New Roman"/>
                <w:b/>
                <w:bCs/>
                <w:sz w:val="24"/>
                <w:szCs w:val="24"/>
                <w:lang w:val="pt-BR" w:bidi="pt-BR"/>
              </w:rPr>
              <w:t xml:space="preserve"> (MPa)</w:t>
            </w:r>
          </w:p>
        </w:tc>
        <w:tc>
          <w:tcPr>
            <w:tcW w:w="1008" w:type="dxa"/>
            <w:tcBorders>
              <w:top w:val="single" w:sz="8" w:space="0" w:color="000000"/>
              <w:left w:val="nil"/>
              <w:bottom w:val="single" w:sz="8" w:space="0" w:color="000000"/>
              <w:right w:val="nil"/>
            </w:tcBorders>
            <w:shd w:val="clear" w:color="auto" w:fill="auto"/>
            <w:noWrap/>
            <w:vAlign w:val="center"/>
            <w:hideMark/>
          </w:tcPr>
          <w:p w14:paraId="75F66663"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f</w:t>
            </w:r>
            <w:r w:rsidRPr="007F215A">
              <w:rPr>
                <w:rFonts w:ascii="Times New Roman" w:hAnsi="Times New Roman" w:cs="Times New Roman"/>
                <w:b/>
                <w:bCs/>
                <w:sz w:val="24"/>
                <w:szCs w:val="24"/>
                <w:vertAlign w:val="subscript"/>
                <w:lang w:val="pt-BR" w:bidi="pt-BR"/>
              </w:rPr>
              <w:t>wc,90</w:t>
            </w:r>
            <w:r w:rsidRPr="007F215A">
              <w:rPr>
                <w:rFonts w:ascii="Times New Roman" w:hAnsi="Times New Roman" w:cs="Times New Roman"/>
                <w:b/>
                <w:bCs/>
                <w:sz w:val="24"/>
                <w:szCs w:val="24"/>
                <w:lang w:val="pt-BR" w:bidi="pt-BR"/>
              </w:rPr>
              <w:t xml:space="preserve"> (MPa)</w:t>
            </w:r>
          </w:p>
        </w:tc>
        <w:tc>
          <w:tcPr>
            <w:tcW w:w="1042" w:type="dxa"/>
            <w:tcBorders>
              <w:top w:val="single" w:sz="8" w:space="0" w:color="000000"/>
              <w:left w:val="nil"/>
              <w:bottom w:val="single" w:sz="8" w:space="0" w:color="000000"/>
              <w:right w:val="nil"/>
            </w:tcBorders>
            <w:shd w:val="clear" w:color="auto" w:fill="auto"/>
            <w:noWrap/>
            <w:vAlign w:val="center"/>
            <w:hideMark/>
          </w:tcPr>
          <w:p w14:paraId="08C2EAFD"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MOE (</w:t>
            </w:r>
            <w:proofErr w:type="spellStart"/>
            <w:r w:rsidRPr="007F215A">
              <w:rPr>
                <w:rFonts w:ascii="Times New Roman" w:hAnsi="Times New Roman" w:cs="Times New Roman"/>
                <w:b/>
                <w:bCs/>
                <w:sz w:val="24"/>
                <w:szCs w:val="24"/>
                <w:lang w:val="pt-BR" w:bidi="pt-BR"/>
              </w:rPr>
              <w:t>GPa</w:t>
            </w:r>
            <w:proofErr w:type="spellEnd"/>
            <w:r w:rsidRPr="007F215A">
              <w:rPr>
                <w:rFonts w:ascii="Times New Roman" w:hAnsi="Times New Roman" w:cs="Times New Roman"/>
                <w:b/>
                <w:bCs/>
                <w:sz w:val="24"/>
                <w:szCs w:val="24"/>
                <w:lang w:val="pt-BR" w:bidi="pt-BR"/>
              </w:rPr>
              <w:t>)</w:t>
            </w:r>
          </w:p>
        </w:tc>
        <w:tc>
          <w:tcPr>
            <w:tcW w:w="1040" w:type="dxa"/>
            <w:tcBorders>
              <w:top w:val="single" w:sz="8" w:space="0" w:color="000000"/>
              <w:left w:val="nil"/>
              <w:bottom w:val="single" w:sz="8" w:space="0" w:color="000000"/>
              <w:right w:val="nil"/>
            </w:tcBorders>
            <w:shd w:val="clear" w:color="auto" w:fill="auto"/>
            <w:noWrap/>
            <w:vAlign w:val="center"/>
            <w:hideMark/>
          </w:tcPr>
          <w:p w14:paraId="38BDABAD"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f</w:t>
            </w:r>
            <w:r w:rsidRPr="007F215A">
              <w:rPr>
                <w:rFonts w:ascii="Times New Roman" w:hAnsi="Times New Roman" w:cs="Times New Roman"/>
                <w:b/>
                <w:bCs/>
                <w:sz w:val="24"/>
                <w:szCs w:val="24"/>
                <w:vertAlign w:val="subscript"/>
                <w:lang w:val="pt-BR" w:bidi="pt-BR"/>
              </w:rPr>
              <w:t>wv,0</w:t>
            </w:r>
            <w:r w:rsidRPr="007F215A">
              <w:rPr>
                <w:rFonts w:ascii="Times New Roman" w:hAnsi="Times New Roman" w:cs="Times New Roman"/>
                <w:b/>
                <w:bCs/>
                <w:sz w:val="24"/>
                <w:szCs w:val="24"/>
                <w:lang w:val="pt-BR" w:bidi="pt-BR"/>
              </w:rPr>
              <w:t xml:space="preserve"> (MPa)</w:t>
            </w:r>
          </w:p>
        </w:tc>
        <w:tc>
          <w:tcPr>
            <w:tcW w:w="922" w:type="dxa"/>
            <w:tcBorders>
              <w:top w:val="single" w:sz="8" w:space="0" w:color="000000"/>
              <w:left w:val="nil"/>
              <w:bottom w:val="single" w:sz="8" w:space="0" w:color="000000"/>
              <w:right w:val="nil"/>
            </w:tcBorders>
            <w:shd w:val="clear" w:color="auto" w:fill="auto"/>
            <w:noWrap/>
            <w:vAlign w:val="center"/>
            <w:hideMark/>
          </w:tcPr>
          <w:p w14:paraId="5F6FD56D" w14:textId="77777777" w:rsidR="007F215A" w:rsidRPr="007F215A" w:rsidRDefault="007F215A" w:rsidP="007F215A">
            <w:pPr>
              <w:spacing w:after="0" w:line="360" w:lineRule="auto"/>
              <w:jc w:val="both"/>
              <w:rPr>
                <w:rFonts w:ascii="Times New Roman" w:hAnsi="Times New Roman" w:cs="Times New Roman"/>
                <w:b/>
                <w:bCs/>
                <w:sz w:val="24"/>
                <w:szCs w:val="24"/>
                <w:lang w:val="pt-BR" w:bidi="pt-BR"/>
              </w:rPr>
            </w:pPr>
            <w:r w:rsidRPr="007F215A">
              <w:rPr>
                <w:rFonts w:ascii="Times New Roman" w:hAnsi="Times New Roman" w:cs="Times New Roman"/>
                <w:b/>
                <w:bCs/>
                <w:sz w:val="24"/>
                <w:szCs w:val="24"/>
                <w:lang w:val="pt-BR" w:bidi="pt-BR"/>
              </w:rPr>
              <w:t>f</w:t>
            </w:r>
            <w:r w:rsidRPr="007F215A">
              <w:rPr>
                <w:rFonts w:ascii="Times New Roman" w:hAnsi="Times New Roman" w:cs="Times New Roman"/>
                <w:b/>
                <w:bCs/>
                <w:sz w:val="24"/>
                <w:szCs w:val="24"/>
                <w:vertAlign w:val="subscript"/>
                <w:lang w:val="pt-BR" w:bidi="pt-BR"/>
              </w:rPr>
              <w:t>H0</w:t>
            </w:r>
            <w:r w:rsidRPr="007F215A">
              <w:rPr>
                <w:rFonts w:ascii="Times New Roman" w:hAnsi="Times New Roman" w:cs="Times New Roman"/>
                <w:b/>
                <w:bCs/>
                <w:sz w:val="24"/>
                <w:szCs w:val="24"/>
                <w:lang w:val="pt-BR" w:bidi="pt-BR"/>
              </w:rPr>
              <w:t xml:space="preserve"> (kgf/cm²)</w:t>
            </w:r>
          </w:p>
        </w:tc>
      </w:tr>
      <w:tr w:rsidR="007F215A" w:rsidRPr="007F215A" w14:paraId="3528F510" w14:textId="77777777" w:rsidTr="007F215A">
        <w:trPr>
          <w:trHeight w:val="300"/>
          <w:jc w:val="center"/>
        </w:trPr>
        <w:tc>
          <w:tcPr>
            <w:tcW w:w="1479" w:type="dxa"/>
            <w:tcBorders>
              <w:top w:val="nil"/>
              <w:left w:val="nil"/>
              <w:bottom w:val="nil"/>
              <w:right w:val="nil"/>
            </w:tcBorders>
            <w:shd w:val="clear" w:color="auto" w:fill="auto"/>
            <w:noWrap/>
            <w:vAlign w:val="center"/>
            <w:hideMark/>
          </w:tcPr>
          <w:p w14:paraId="35E311CA"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proofErr w:type="spellStart"/>
            <w:r w:rsidRPr="007F215A">
              <w:rPr>
                <w:rFonts w:ascii="Times New Roman" w:hAnsi="Times New Roman" w:cs="Times New Roman"/>
                <w:sz w:val="24"/>
                <w:szCs w:val="24"/>
                <w:lang w:val="pt-BR" w:bidi="pt-BR"/>
              </w:rPr>
              <w:t>Algaroba</w:t>
            </w:r>
            <w:proofErr w:type="spellEnd"/>
            <w:r w:rsidRPr="007F215A">
              <w:rPr>
                <w:rFonts w:ascii="Times New Roman" w:hAnsi="Times New Roman" w:cs="Times New Roman"/>
                <w:sz w:val="24"/>
                <w:szCs w:val="24"/>
                <w:lang w:val="pt-BR" w:bidi="pt-BR"/>
              </w:rPr>
              <w:t>**</w:t>
            </w:r>
          </w:p>
        </w:tc>
        <w:tc>
          <w:tcPr>
            <w:tcW w:w="988" w:type="dxa"/>
            <w:tcBorders>
              <w:top w:val="nil"/>
              <w:left w:val="nil"/>
              <w:bottom w:val="nil"/>
              <w:right w:val="nil"/>
            </w:tcBorders>
            <w:shd w:val="clear" w:color="auto" w:fill="auto"/>
            <w:noWrap/>
            <w:vAlign w:val="center"/>
            <w:hideMark/>
          </w:tcPr>
          <w:p w14:paraId="632E3C0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988</w:t>
            </w:r>
          </w:p>
        </w:tc>
        <w:tc>
          <w:tcPr>
            <w:tcW w:w="1022" w:type="dxa"/>
            <w:tcBorders>
              <w:top w:val="nil"/>
              <w:left w:val="nil"/>
              <w:bottom w:val="nil"/>
              <w:right w:val="nil"/>
            </w:tcBorders>
            <w:shd w:val="clear" w:color="auto" w:fill="auto"/>
            <w:noWrap/>
            <w:vAlign w:val="center"/>
            <w:hideMark/>
          </w:tcPr>
          <w:p w14:paraId="7FC2144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120,19</w:t>
            </w:r>
          </w:p>
        </w:tc>
        <w:tc>
          <w:tcPr>
            <w:tcW w:w="1034" w:type="dxa"/>
            <w:tcBorders>
              <w:top w:val="nil"/>
              <w:left w:val="nil"/>
              <w:bottom w:val="nil"/>
              <w:right w:val="nil"/>
            </w:tcBorders>
            <w:shd w:val="clear" w:color="auto" w:fill="auto"/>
            <w:noWrap/>
            <w:vAlign w:val="center"/>
            <w:hideMark/>
          </w:tcPr>
          <w:p w14:paraId="5392223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63,01</w:t>
            </w:r>
          </w:p>
        </w:tc>
        <w:tc>
          <w:tcPr>
            <w:tcW w:w="1008" w:type="dxa"/>
            <w:tcBorders>
              <w:top w:val="nil"/>
              <w:left w:val="nil"/>
              <w:bottom w:val="nil"/>
              <w:right w:val="nil"/>
            </w:tcBorders>
            <w:shd w:val="clear" w:color="auto" w:fill="auto"/>
            <w:noWrap/>
            <w:vAlign w:val="center"/>
            <w:hideMark/>
          </w:tcPr>
          <w:p w14:paraId="283894F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20,58</w:t>
            </w:r>
          </w:p>
        </w:tc>
        <w:tc>
          <w:tcPr>
            <w:tcW w:w="1042" w:type="dxa"/>
            <w:tcBorders>
              <w:top w:val="nil"/>
              <w:left w:val="nil"/>
              <w:bottom w:val="nil"/>
              <w:right w:val="nil"/>
            </w:tcBorders>
            <w:shd w:val="clear" w:color="auto" w:fill="auto"/>
            <w:noWrap/>
            <w:vAlign w:val="center"/>
            <w:hideMark/>
          </w:tcPr>
          <w:p w14:paraId="1DB8A06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13,8</w:t>
            </w:r>
          </w:p>
        </w:tc>
        <w:tc>
          <w:tcPr>
            <w:tcW w:w="1040" w:type="dxa"/>
            <w:tcBorders>
              <w:top w:val="nil"/>
              <w:left w:val="nil"/>
              <w:bottom w:val="nil"/>
              <w:right w:val="nil"/>
            </w:tcBorders>
            <w:shd w:val="clear" w:color="auto" w:fill="auto"/>
            <w:noWrap/>
            <w:vAlign w:val="center"/>
            <w:hideMark/>
          </w:tcPr>
          <w:p w14:paraId="4EEE57D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18,12</w:t>
            </w:r>
          </w:p>
        </w:tc>
        <w:tc>
          <w:tcPr>
            <w:tcW w:w="922" w:type="dxa"/>
            <w:tcBorders>
              <w:top w:val="nil"/>
              <w:left w:val="nil"/>
              <w:bottom w:val="nil"/>
              <w:right w:val="nil"/>
            </w:tcBorders>
            <w:shd w:val="clear" w:color="auto" w:fill="auto"/>
            <w:noWrap/>
            <w:vAlign w:val="center"/>
            <w:hideMark/>
          </w:tcPr>
          <w:p w14:paraId="28ADF8A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1028</w:t>
            </w:r>
          </w:p>
        </w:tc>
      </w:tr>
      <w:tr w:rsidR="007F215A" w:rsidRPr="007F215A" w14:paraId="4B785D9B" w14:textId="77777777" w:rsidTr="007F215A">
        <w:trPr>
          <w:trHeight w:val="300"/>
          <w:jc w:val="center"/>
        </w:trPr>
        <w:tc>
          <w:tcPr>
            <w:tcW w:w="1479" w:type="dxa"/>
            <w:tcBorders>
              <w:top w:val="nil"/>
              <w:left w:val="nil"/>
              <w:bottom w:val="nil"/>
              <w:right w:val="nil"/>
            </w:tcBorders>
            <w:shd w:val="clear" w:color="auto" w:fill="auto"/>
            <w:noWrap/>
            <w:vAlign w:val="center"/>
            <w:hideMark/>
          </w:tcPr>
          <w:p w14:paraId="7F4E2AD8"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Angelim-pedra</w:t>
            </w:r>
          </w:p>
        </w:tc>
        <w:tc>
          <w:tcPr>
            <w:tcW w:w="988" w:type="dxa"/>
            <w:tcBorders>
              <w:top w:val="nil"/>
              <w:left w:val="nil"/>
              <w:bottom w:val="nil"/>
              <w:right w:val="nil"/>
            </w:tcBorders>
            <w:shd w:val="clear" w:color="auto" w:fill="auto"/>
            <w:noWrap/>
            <w:vAlign w:val="center"/>
            <w:hideMark/>
          </w:tcPr>
          <w:p w14:paraId="74CE9DF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830</w:t>
            </w:r>
          </w:p>
        </w:tc>
        <w:tc>
          <w:tcPr>
            <w:tcW w:w="1022" w:type="dxa"/>
            <w:tcBorders>
              <w:top w:val="nil"/>
              <w:left w:val="nil"/>
              <w:bottom w:val="nil"/>
              <w:right w:val="nil"/>
            </w:tcBorders>
            <w:shd w:val="clear" w:color="auto" w:fill="auto"/>
            <w:noWrap/>
            <w:vAlign w:val="center"/>
            <w:hideMark/>
          </w:tcPr>
          <w:p w14:paraId="358F3CE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104,90</w:t>
            </w:r>
          </w:p>
        </w:tc>
        <w:tc>
          <w:tcPr>
            <w:tcW w:w="1034" w:type="dxa"/>
            <w:tcBorders>
              <w:top w:val="nil"/>
              <w:left w:val="nil"/>
              <w:bottom w:val="nil"/>
              <w:right w:val="nil"/>
            </w:tcBorders>
            <w:shd w:val="clear" w:color="auto" w:fill="auto"/>
            <w:noWrap/>
            <w:vAlign w:val="center"/>
            <w:hideMark/>
          </w:tcPr>
          <w:p w14:paraId="531FABC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85,61</w:t>
            </w:r>
          </w:p>
        </w:tc>
        <w:tc>
          <w:tcPr>
            <w:tcW w:w="1008" w:type="dxa"/>
            <w:tcBorders>
              <w:top w:val="nil"/>
              <w:left w:val="nil"/>
              <w:bottom w:val="nil"/>
              <w:right w:val="nil"/>
            </w:tcBorders>
            <w:shd w:val="clear" w:color="auto" w:fill="auto"/>
            <w:noWrap/>
            <w:vAlign w:val="center"/>
            <w:hideMark/>
          </w:tcPr>
          <w:p w14:paraId="010EC16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14,81</w:t>
            </w:r>
          </w:p>
        </w:tc>
        <w:tc>
          <w:tcPr>
            <w:tcW w:w="1042" w:type="dxa"/>
            <w:tcBorders>
              <w:top w:val="nil"/>
              <w:left w:val="nil"/>
              <w:bottom w:val="nil"/>
              <w:right w:val="nil"/>
            </w:tcBorders>
            <w:shd w:val="clear" w:color="auto" w:fill="auto"/>
            <w:noWrap/>
            <w:vAlign w:val="center"/>
            <w:hideMark/>
          </w:tcPr>
          <w:p w14:paraId="2E1F1FE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16,97</w:t>
            </w:r>
          </w:p>
        </w:tc>
        <w:tc>
          <w:tcPr>
            <w:tcW w:w="1040" w:type="dxa"/>
            <w:tcBorders>
              <w:top w:val="nil"/>
              <w:left w:val="nil"/>
              <w:bottom w:val="nil"/>
              <w:right w:val="nil"/>
            </w:tcBorders>
            <w:shd w:val="clear" w:color="auto" w:fill="auto"/>
            <w:noWrap/>
            <w:vAlign w:val="center"/>
            <w:hideMark/>
          </w:tcPr>
          <w:p w14:paraId="7B18C32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11,30</w:t>
            </w:r>
          </w:p>
        </w:tc>
        <w:tc>
          <w:tcPr>
            <w:tcW w:w="922" w:type="dxa"/>
            <w:tcBorders>
              <w:top w:val="nil"/>
              <w:left w:val="nil"/>
              <w:bottom w:val="nil"/>
              <w:right w:val="nil"/>
            </w:tcBorders>
            <w:shd w:val="clear" w:color="auto" w:fill="auto"/>
            <w:noWrap/>
            <w:vAlign w:val="center"/>
            <w:hideMark/>
          </w:tcPr>
          <w:p w14:paraId="00049943"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781</w:t>
            </w:r>
          </w:p>
        </w:tc>
      </w:tr>
      <w:tr w:rsidR="007F215A" w:rsidRPr="007F215A" w14:paraId="1B09282A" w14:textId="77777777" w:rsidTr="007F215A">
        <w:trPr>
          <w:trHeight w:val="300"/>
          <w:jc w:val="center"/>
        </w:trPr>
        <w:tc>
          <w:tcPr>
            <w:tcW w:w="1479" w:type="dxa"/>
            <w:tcBorders>
              <w:top w:val="nil"/>
              <w:left w:val="nil"/>
              <w:bottom w:val="nil"/>
              <w:right w:val="nil"/>
            </w:tcBorders>
            <w:shd w:val="clear" w:color="auto" w:fill="auto"/>
            <w:noWrap/>
            <w:vAlign w:val="center"/>
            <w:hideMark/>
          </w:tcPr>
          <w:p w14:paraId="63ABDAF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Cumaru</w:t>
            </w:r>
          </w:p>
        </w:tc>
        <w:tc>
          <w:tcPr>
            <w:tcW w:w="988" w:type="dxa"/>
            <w:tcBorders>
              <w:top w:val="nil"/>
              <w:left w:val="nil"/>
              <w:bottom w:val="nil"/>
              <w:right w:val="nil"/>
            </w:tcBorders>
            <w:shd w:val="clear" w:color="auto" w:fill="auto"/>
            <w:noWrap/>
            <w:vAlign w:val="center"/>
            <w:hideMark/>
          </w:tcPr>
          <w:p w14:paraId="52FC7E16"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908</w:t>
            </w:r>
          </w:p>
        </w:tc>
        <w:tc>
          <w:tcPr>
            <w:tcW w:w="1022" w:type="dxa"/>
            <w:tcBorders>
              <w:top w:val="nil"/>
              <w:left w:val="nil"/>
              <w:bottom w:val="nil"/>
              <w:right w:val="nil"/>
            </w:tcBorders>
            <w:shd w:val="clear" w:color="auto" w:fill="auto"/>
            <w:noWrap/>
            <w:vAlign w:val="center"/>
            <w:hideMark/>
          </w:tcPr>
          <w:p w14:paraId="3B7E06F5"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133,50</w:t>
            </w:r>
          </w:p>
        </w:tc>
        <w:tc>
          <w:tcPr>
            <w:tcW w:w="1034" w:type="dxa"/>
            <w:tcBorders>
              <w:top w:val="nil"/>
              <w:left w:val="nil"/>
              <w:bottom w:val="nil"/>
              <w:right w:val="nil"/>
            </w:tcBorders>
            <w:shd w:val="clear" w:color="auto" w:fill="auto"/>
            <w:noWrap/>
            <w:vAlign w:val="center"/>
            <w:hideMark/>
          </w:tcPr>
          <w:p w14:paraId="6CDDAD3B"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96,80</w:t>
            </w:r>
          </w:p>
        </w:tc>
        <w:tc>
          <w:tcPr>
            <w:tcW w:w="1008" w:type="dxa"/>
            <w:tcBorders>
              <w:top w:val="nil"/>
              <w:left w:val="nil"/>
              <w:bottom w:val="nil"/>
              <w:right w:val="nil"/>
            </w:tcBorders>
            <w:shd w:val="clear" w:color="auto" w:fill="auto"/>
            <w:noWrap/>
            <w:vAlign w:val="center"/>
            <w:hideMark/>
          </w:tcPr>
          <w:p w14:paraId="0F4BB48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20,59</w:t>
            </w:r>
          </w:p>
        </w:tc>
        <w:tc>
          <w:tcPr>
            <w:tcW w:w="1042" w:type="dxa"/>
            <w:tcBorders>
              <w:top w:val="nil"/>
              <w:left w:val="nil"/>
              <w:bottom w:val="nil"/>
              <w:right w:val="nil"/>
            </w:tcBorders>
            <w:shd w:val="clear" w:color="auto" w:fill="auto"/>
            <w:noWrap/>
            <w:vAlign w:val="center"/>
            <w:hideMark/>
          </w:tcPr>
          <w:p w14:paraId="6659A83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17,95</w:t>
            </w:r>
          </w:p>
        </w:tc>
        <w:tc>
          <w:tcPr>
            <w:tcW w:w="1040" w:type="dxa"/>
            <w:tcBorders>
              <w:top w:val="nil"/>
              <w:left w:val="nil"/>
              <w:bottom w:val="nil"/>
              <w:right w:val="nil"/>
            </w:tcBorders>
            <w:shd w:val="clear" w:color="auto" w:fill="auto"/>
            <w:noWrap/>
            <w:vAlign w:val="center"/>
            <w:hideMark/>
          </w:tcPr>
          <w:p w14:paraId="1897F60B"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21,97</w:t>
            </w:r>
          </w:p>
        </w:tc>
        <w:tc>
          <w:tcPr>
            <w:tcW w:w="922" w:type="dxa"/>
            <w:tcBorders>
              <w:top w:val="nil"/>
              <w:left w:val="nil"/>
              <w:bottom w:val="nil"/>
              <w:right w:val="nil"/>
            </w:tcBorders>
            <w:shd w:val="clear" w:color="auto" w:fill="auto"/>
            <w:noWrap/>
            <w:vAlign w:val="center"/>
            <w:hideMark/>
          </w:tcPr>
          <w:p w14:paraId="18C6BB3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988</w:t>
            </w:r>
          </w:p>
        </w:tc>
      </w:tr>
      <w:tr w:rsidR="007F215A" w:rsidRPr="007F215A" w14:paraId="3D2EA8A5" w14:textId="77777777" w:rsidTr="007F215A">
        <w:trPr>
          <w:trHeight w:val="300"/>
          <w:jc w:val="center"/>
        </w:trPr>
        <w:tc>
          <w:tcPr>
            <w:tcW w:w="1479" w:type="dxa"/>
            <w:tcBorders>
              <w:top w:val="nil"/>
              <w:left w:val="nil"/>
              <w:bottom w:val="nil"/>
              <w:right w:val="nil"/>
            </w:tcBorders>
            <w:shd w:val="clear" w:color="auto" w:fill="auto"/>
            <w:noWrap/>
            <w:vAlign w:val="center"/>
            <w:hideMark/>
          </w:tcPr>
          <w:p w14:paraId="49569E6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Ipê</w:t>
            </w:r>
          </w:p>
        </w:tc>
        <w:tc>
          <w:tcPr>
            <w:tcW w:w="988" w:type="dxa"/>
            <w:tcBorders>
              <w:top w:val="nil"/>
              <w:left w:val="nil"/>
              <w:bottom w:val="nil"/>
              <w:right w:val="nil"/>
            </w:tcBorders>
            <w:shd w:val="clear" w:color="auto" w:fill="auto"/>
            <w:noWrap/>
            <w:vAlign w:val="center"/>
            <w:hideMark/>
          </w:tcPr>
          <w:p w14:paraId="1B08031B"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840</w:t>
            </w:r>
          </w:p>
        </w:tc>
        <w:tc>
          <w:tcPr>
            <w:tcW w:w="1022" w:type="dxa"/>
            <w:tcBorders>
              <w:top w:val="nil"/>
              <w:left w:val="nil"/>
              <w:bottom w:val="nil"/>
              <w:right w:val="nil"/>
            </w:tcBorders>
            <w:shd w:val="clear" w:color="auto" w:fill="auto"/>
            <w:noWrap/>
            <w:vAlign w:val="center"/>
            <w:hideMark/>
          </w:tcPr>
          <w:p w14:paraId="1D6BD7E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108,00</w:t>
            </w:r>
          </w:p>
        </w:tc>
        <w:tc>
          <w:tcPr>
            <w:tcW w:w="1034" w:type="dxa"/>
            <w:tcBorders>
              <w:top w:val="nil"/>
              <w:left w:val="nil"/>
              <w:bottom w:val="nil"/>
              <w:right w:val="nil"/>
            </w:tcBorders>
            <w:shd w:val="clear" w:color="auto" w:fill="auto"/>
            <w:noWrap/>
            <w:vAlign w:val="center"/>
            <w:hideMark/>
          </w:tcPr>
          <w:p w14:paraId="4D47BD5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85,22</w:t>
            </w:r>
          </w:p>
        </w:tc>
        <w:tc>
          <w:tcPr>
            <w:tcW w:w="1008" w:type="dxa"/>
            <w:tcBorders>
              <w:top w:val="nil"/>
              <w:left w:val="nil"/>
              <w:bottom w:val="nil"/>
              <w:right w:val="nil"/>
            </w:tcBorders>
            <w:shd w:val="clear" w:color="auto" w:fill="auto"/>
            <w:noWrap/>
            <w:vAlign w:val="center"/>
            <w:hideMark/>
          </w:tcPr>
          <w:p w14:paraId="5437CAC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24,81</w:t>
            </w:r>
          </w:p>
        </w:tc>
        <w:tc>
          <w:tcPr>
            <w:tcW w:w="1042" w:type="dxa"/>
            <w:tcBorders>
              <w:top w:val="nil"/>
              <w:left w:val="nil"/>
              <w:bottom w:val="nil"/>
              <w:right w:val="nil"/>
            </w:tcBorders>
            <w:shd w:val="clear" w:color="auto" w:fill="auto"/>
            <w:noWrap/>
            <w:vAlign w:val="center"/>
            <w:hideMark/>
          </w:tcPr>
          <w:p w14:paraId="7B6B577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12,85</w:t>
            </w:r>
          </w:p>
        </w:tc>
        <w:tc>
          <w:tcPr>
            <w:tcW w:w="1040" w:type="dxa"/>
            <w:tcBorders>
              <w:top w:val="nil"/>
              <w:left w:val="nil"/>
              <w:bottom w:val="nil"/>
              <w:right w:val="nil"/>
            </w:tcBorders>
            <w:shd w:val="clear" w:color="auto" w:fill="auto"/>
            <w:noWrap/>
            <w:vAlign w:val="center"/>
            <w:hideMark/>
          </w:tcPr>
          <w:p w14:paraId="6008216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13,44</w:t>
            </w:r>
          </w:p>
        </w:tc>
        <w:tc>
          <w:tcPr>
            <w:tcW w:w="922" w:type="dxa"/>
            <w:tcBorders>
              <w:top w:val="nil"/>
              <w:left w:val="nil"/>
              <w:bottom w:val="nil"/>
              <w:right w:val="nil"/>
            </w:tcBorders>
            <w:shd w:val="clear" w:color="auto" w:fill="auto"/>
            <w:noWrap/>
            <w:vAlign w:val="center"/>
            <w:hideMark/>
          </w:tcPr>
          <w:p w14:paraId="32F6B29B"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855</w:t>
            </w:r>
          </w:p>
        </w:tc>
      </w:tr>
      <w:tr w:rsidR="007F215A" w:rsidRPr="007F215A" w14:paraId="598F80C9" w14:textId="77777777" w:rsidTr="007F215A">
        <w:trPr>
          <w:trHeight w:val="300"/>
          <w:jc w:val="center"/>
        </w:trPr>
        <w:tc>
          <w:tcPr>
            <w:tcW w:w="1479" w:type="dxa"/>
            <w:tcBorders>
              <w:top w:val="nil"/>
              <w:left w:val="nil"/>
              <w:bottom w:val="nil"/>
              <w:right w:val="nil"/>
            </w:tcBorders>
            <w:shd w:val="clear" w:color="auto" w:fill="auto"/>
            <w:noWrap/>
            <w:vAlign w:val="center"/>
            <w:hideMark/>
          </w:tcPr>
          <w:p w14:paraId="42088E98"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Jatobá</w:t>
            </w:r>
          </w:p>
        </w:tc>
        <w:tc>
          <w:tcPr>
            <w:tcW w:w="988" w:type="dxa"/>
            <w:tcBorders>
              <w:top w:val="nil"/>
              <w:left w:val="nil"/>
              <w:bottom w:val="nil"/>
              <w:right w:val="nil"/>
            </w:tcBorders>
            <w:shd w:val="clear" w:color="auto" w:fill="auto"/>
            <w:noWrap/>
            <w:vAlign w:val="center"/>
            <w:hideMark/>
          </w:tcPr>
          <w:p w14:paraId="5D53301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800</w:t>
            </w:r>
          </w:p>
        </w:tc>
        <w:tc>
          <w:tcPr>
            <w:tcW w:w="1022" w:type="dxa"/>
            <w:tcBorders>
              <w:top w:val="nil"/>
              <w:left w:val="nil"/>
              <w:bottom w:val="nil"/>
              <w:right w:val="nil"/>
            </w:tcBorders>
            <w:shd w:val="clear" w:color="auto" w:fill="auto"/>
            <w:noWrap/>
            <w:vAlign w:val="center"/>
            <w:hideMark/>
          </w:tcPr>
          <w:p w14:paraId="5B68B826"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157,50</w:t>
            </w:r>
          </w:p>
        </w:tc>
        <w:tc>
          <w:tcPr>
            <w:tcW w:w="1034" w:type="dxa"/>
            <w:tcBorders>
              <w:top w:val="nil"/>
              <w:left w:val="nil"/>
              <w:bottom w:val="nil"/>
              <w:right w:val="nil"/>
            </w:tcBorders>
            <w:shd w:val="clear" w:color="auto" w:fill="auto"/>
            <w:noWrap/>
            <w:vAlign w:val="center"/>
            <w:hideMark/>
          </w:tcPr>
          <w:p w14:paraId="5B6D62D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75,81</w:t>
            </w:r>
          </w:p>
        </w:tc>
        <w:tc>
          <w:tcPr>
            <w:tcW w:w="1008" w:type="dxa"/>
            <w:tcBorders>
              <w:top w:val="nil"/>
              <w:left w:val="nil"/>
              <w:bottom w:val="nil"/>
              <w:right w:val="nil"/>
            </w:tcBorders>
            <w:shd w:val="clear" w:color="auto" w:fill="auto"/>
            <w:noWrap/>
            <w:vAlign w:val="center"/>
            <w:hideMark/>
          </w:tcPr>
          <w:p w14:paraId="0E74E40A"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13,83</w:t>
            </w:r>
          </w:p>
        </w:tc>
        <w:tc>
          <w:tcPr>
            <w:tcW w:w="1042" w:type="dxa"/>
            <w:tcBorders>
              <w:top w:val="nil"/>
              <w:left w:val="nil"/>
              <w:bottom w:val="nil"/>
              <w:right w:val="nil"/>
            </w:tcBorders>
            <w:shd w:val="clear" w:color="auto" w:fill="auto"/>
            <w:noWrap/>
            <w:vAlign w:val="center"/>
            <w:hideMark/>
          </w:tcPr>
          <w:p w14:paraId="355D0DA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15,59</w:t>
            </w:r>
          </w:p>
        </w:tc>
        <w:tc>
          <w:tcPr>
            <w:tcW w:w="1040" w:type="dxa"/>
            <w:tcBorders>
              <w:top w:val="nil"/>
              <w:left w:val="nil"/>
              <w:bottom w:val="nil"/>
              <w:right w:val="nil"/>
            </w:tcBorders>
            <w:shd w:val="clear" w:color="auto" w:fill="auto"/>
            <w:noWrap/>
            <w:vAlign w:val="center"/>
            <w:hideMark/>
          </w:tcPr>
          <w:p w14:paraId="4DE0A398"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19,03</w:t>
            </w:r>
          </w:p>
        </w:tc>
        <w:tc>
          <w:tcPr>
            <w:tcW w:w="922" w:type="dxa"/>
            <w:tcBorders>
              <w:top w:val="nil"/>
              <w:left w:val="nil"/>
              <w:bottom w:val="nil"/>
              <w:right w:val="nil"/>
            </w:tcBorders>
            <w:shd w:val="clear" w:color="auto" w:fill="auto"/>
            <w:noWrap/>
            <w:vAlign w:val="center"/>
            <w:hideMark/>
          </w:tcPr>
          <w:p w14:paraId="3DF0CA5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1140</w:t>
            </w:r>
          </w:p>
        </w:tc>
      </w:tr>
      <w:tr w:rsidR="007F215A" w:rsidRPr="007F215A" w14:paraId="5C169639" w14:textId="77777777" w:rsidTr="007F215A">
        <w:trPr>
          <w:trHeight w:val="300"/>
          <w:jc w:val="center"/>
        </w:trPr>
        <w:tc>
          <w:tcPr>
            <w:tcW w:w="1479" w:type="dxa"/>
            <w:tcBorders>
              <w:top w:val="nil"/>
              <w:left w:val="nil"/>
              <w:bottom w:val="nil"/>
              <w:right w:val="nil"/>
            </w:tcBorders>
            <w:shd w:val="clear" w:color="auto" w:fill="auto"/>
            <w:noWrap/>
            <w:vAlign w:val="center"/>
            <w:hideMark/>
          </w:tcPr>
          <w:p w14:paraId="714C91A8"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Maçaranduba</w:t>
            </w:r>
          </w:p>
        </w:tc>
        <w:tc>
          <w:tcPr>
            <w:tcW w:w="988" w:type="dxa"/>
            <w:tcBorders>
              <w:top w:val="nil"/>
              <w:left w:val="nil"/>
              <w:bottom w:val="nil"/>
              <w:right w:val="nil"/>
            </w:tcBorders>
            <w:shd w:val="clear" w:color="auto" w:fill="auto"/>
            <w:noWrap/>
            <w:vAlign w:val="center"/>
            <w:hideMark/>
          </w:tcPr>
          <w:p w14:paraId="217CD6CA"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833</w:t>
            </w:r>
          </w:p>
        </w:tc>
        <w:tc>
          <w:tcPr>
            <w:tcW w:w="1022" w:type="dxa"/>
            <w:tcBorders>
              <w:top w:val="nil"/>
              <w:left w:val="nil"/>
              <w:bottom w:val="nil"/>
              <w:right w:val="nil"/>
            </w:tcBorders>
            <w:shd w:val="clear" w:color="auto" w:fill="auto"/>
            <w:noWrap/>
            <w:vAlign w:val="center"/>
            <w:hideMark/>
          </w:tcPr>
          <w:p w14:paraId="4D48C77E"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139,00</w:t>
            </w:r>
          </w:p>
        </w:tc>
        <w:tc>
          <w:tcPr>
            <w:tcW w:w="1034" w:type="dxa"/>
            <w:tcBorders>
              <w:top w:val="nil"/>
              <w:left w:val="nil"/>
              <w:bottom w:val="nil"/>
              <w:right w:val="nil"/>
            </w:tcBorders>
            <w:shd w:val="clear" w:color="auto" w:fill="auto"/>
            <w:noWrap/>
            <w:vAlign w:val="center"/>
            <w:hideMark/>
          </w:tcPr>
          <w:p w14:paraId="7C1A0AE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108,76</w:t>
            </w:r>
          </w:p>
        </w:tc>
        <w:tc>
          <w:tcPr>
            <w:tcW w:w="1008" w:type="dxa"/>
            <w:tcBorders>
              <w:top w:val="nil"/>
              <w:left w:val="nil"/>
              <w:bottom w:val="nil"/>
              <w:right w:val="nil"/>
            </w:tcBorders>
            <w:shd w:val="clear" w:color="auto" w:fill="auto"/>
            <w:noWrap/>
            <w:vAlign w:val="center"/>
            <w:hideMark/>
          </w:tcPr>
          <w:p w14:paraId="0E205F5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16,97</w:t>
            </w:r>
          </w:p>
        </w:tc>
        <w:tc>
          <w:tcPr>
            <w:tcW w:w="1042" w:type="dxa"/>
            <w:tcBorders>
              <w:top w:val="nil"/>
              <w:left w:val="nil"/>
              <w:bottom w:val="nil"/>
              <w:right w:val="nil"/>
            </w:tcBorders>
            <w:shd w:val="clear" w:color="auto" w:fill="auto"/>
            <w:noWrap/>
            <w:vAlign w:val="center"/>
            <w:hideMark/>
          </w:tcPr>
          <w:p w14:paraId="0AF63AFD"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17,06</w:t>
            </w:r>
          </w:p>
        </w:tc>
        <w:tc>
          <w:tcPr>
            <w:tcW w:w="1040" w:type="dxa"/>
            <w:tcBorders>
              <w:top w:val="nil"/>
              <w:left w:val="nil"/>
              <w:bottom w:val="nil"/>
              <w:right w:val="nil"/>
            </w:tcBorders>
            <w:shd w:val="clear" w:color="auto" w:fill="auto"/>
            <w:noWrap/>
            <w:vAlign w:val="center"/>
            <w:hideMark/>
          </w:tcPr>
          <w:p w14:paraId="2341C01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16,77</w:t>
            </w:r>
          </w:p>
        </w:tc>
        <w:tc>
          <w:tcPr>
            <w:tcW w:w="922" w:type="dxa"/>
            <w:tcBorders>
              <w:top w:val="nil"/>
              <w:left w:val="nil"/>
              <w:bottom w:val="nil"/>
              <w:right w:val="nil"/>
            </w:tcBorders>
            <w:shd w:val="clear" w:color="auto" w:fill="auto"/>
            <w:noWrap/>
            <w:vAlign w:val="center"/>
            <w:hideMark/>
          </w:tcPr>
          <w:p w14:paraId="2C733DC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1705</w:t>
            </w:r>
          </w:p>
        </w:tc>
      </w:tr>
      <w:tr w:rsidR="007F215A" w:rsidRPr="007F215A" w14:paraId="08079B96" w14:textId="77777777" w:rsidTr="007F215A">
        <w:trPr>
          <w:trHeight w:val="300"/>
          <w:jc w:val="center"/>
        </w:trPr>
        <w:tc>
          <w:tcPr>
            <w:tcW w:w="1479" w:type="dxa"/>
            <w:tcBorders>
              <w:top w:val="nil"/>
              <w:left w:val="nil"/>
              <w:bottom w:val="nil"/>
              <w:right w:val="nil"/>
            </w:tcBorders>
            <w:shd w:val="clear" w:color="auto" w:fill="auto"/>
            <w:noWrap/>
            <w:vAlign w:val="center"/>
            <w:hideMark/>
          </w:tcPr>
          <w:p w14:paraId="698DDDC0"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proofErr w:type="spellStart"/>
            <w:r w:rsidRPr="007F215A">
              <w:rPr>
                <w:rFonts w:ascii="Times New Roman" w:hAnsi="Times New Roman" w:cs="Times New Roman"/>
                <w:sz w:val="24"/>
                <w:szCs w:val="24"/>
                <w:lang w:val="pt-BR" w:bidi="pt-BR"/>
              </w:rPr>
              <w:t>Muiracatiara</w:t>
            </w:r>
            <w:proofErr w:type="spellEnd"/>
          </w:p>
        </w:tc>
        <w:tc>
          <w:tcPr>
            <w:tcW w:w="988" w:type="dxa"/>
            <w:tcBorders>
              <w:top w:val="nil"/>
              <w:left w:val="nil"/>
              <w:bottom w:val="nil"/>
              <w:right w:val="nil"/>
            </w:tcBorders>
            <w:shd w:val="clear" w:color="auto" w:fill="auto"/>
            <w:noWrap/>
            <w:vAlign w:val="center"/>
            <w:hideMark/>
          </w:tcPr>
          <w:p w14:paraId="0280EED0"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810</w:t>
            </w:r>
          </w:p>
        </w:tc>
        <w:tc>
          <w:tcPr>
            <w:tcW w:w="1022" w:type="dxa"/>
            <w:tcBorders>
              <w:top w:val="nil"/>
              <w:left w:val="nil"/>
              <w:bottom w:val="nil"/>
              <w:right w:val="nil"/>
            </w:tcBorders>
            <w:shd w:val="clear" w:color="auto" w:fill="auto"/>
            <w:noWrap/>
            <w:vAlign w:val="center"/>
            <w:hideMark/>
          </w:tcPr>
          <w:p w14:paraId="27564FC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w:t>
            </w:r>
          </w:p>
        </w:tc>
        <w:tc>
          <w:tcPr>
            <w:tcW w:w="1034" w:type="dxa"/>
            <w:tcBorders>
              <w:top w:val="nil"/>
              <w:left w:val="nil"/>
              <w:bottom w:val="nil"/>
              <w:right w:val="nil"/>
            </w:tcBorders>
            <w:shd w:val="clear" w:color="auto" w:fill="auto"/>
            <w:noWrap/>
            <w:vAlign w:val="center"/>
            <w:hideMark/>
          </w:tcPr>
          <w:p w14:paraId="353FFB5C"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70,12</w:t>
            </w:r>
          </w:p>
        </w:tc>
        <w:tc>
          <w:tcPr>
            <w:tcW w:w="1008" w:type="dxa"/>
            <w:tcBorders>
              <w:top w:val="nil"/>
              <w:left w:val="nil"/>
              <w:bottom w:val="nil"/>
              <w:right w:val="nil"/>
            </w:tcBorders>
            <w:shd w:val="clear" w:color="auto" w:fill="auto"/>
            <w:noWrap/>
            <w:vAlign w:val="center"/>
            <w:hideMark/>
          </w:tcPr>
          <w:p w14:paraId="729AD661"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9,81</w:t>
            </w:r>
          </w:p>
        </w:tc>
        <w:tc>
          <w:tcPr>
            <w:tcW w:w="1042" w:type="dxa"/>
            <w:tcBorders>
              <w:top w:val="nil"/>
              <w:left w:val="nil"/>
              <w:bottom w:val="nil"/>
              <w:right w:val="nil"/>
            </w:tcBorders>
            <w:shd w:val="clear" w:color="auto" w:fill="auto"/>
            <w:noWrap/>
            <w:vAlign w:val="center"/>
            <w:hideMark/>
          </w:tcPr>
          <w:p w14:paraId="391F3EE6"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15,99</w:t>
            </w:r>
          </w:p>
        </w:tc>
        <w:tc>
          <w:tcPr>
            <w:tcW w:w="1040" w:type="dxa"/>
            <w:tcBorders>
              <w:top w:val="nil"/>
              <w:left w:val="nil"/>
              <w:bottom w:val="nil"/>
              <w:right w:val="nil"/>
            </w:tcBorders>
            <w:shd w:val="clear" w:color="auto" w:fill="auto"/>
            <w:noWrap/>
            <w:vAlign w:val="center"/>
            <w:hideMark/>
          </w:tcPr>
          <w:p w14:paraId="7EBCDA8A"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16,77</w:t>
            </w:r>
          </w:p>
        </w:tc>
        <w:tc>
          <w:tcPr>
            <w:tcW w:w="922" w:type="dxa"/>
            <w:tcBorders>
              <w:top w:val="nil"/>
              <w:left w:val="nil"/>
              <w:bottom w:val="nil"/>
              <w:right w:val="nil"/>
            </w:tcBorders>
            <w:shd w:val="clear" w:color="auto" w:fill="auto"/>
            <w:noWrap/>
            <w:vAlign w:val="center"/>
            <w:hideMark/>
          </w:tcPr>
          <w:p w14:paraId="2E18C9EF"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789</w:t>
            </w:r>
          </w:p>
        </w:tc>
      </w:tr>
      <w:tr w:rsidR="007F215A" w:rsidRPr="007F215A" w14:paraId="45DFFB46" w14:textId="77777777" w:rsidTr="007F215A">
        <w:trPr>
          <w:trHeight w:val="315"/>
          <w:jc w:val="center"/>
        </w:trPr>
        <w:tc>
          <w:tcPr>
            <w:tcW w:w="1479" w:type="dxa"/>
            <w:tcBorders>
              <w:top w:val="nil"/>
              <w:left w:val="nil"/>
              <w:bottom w:val="single" w:sz="8" w:space="0" w:color="000000"/>
              <w:right w:val="nil"/>
            </w:tcBorders>
            <w:shd w:val="clear" w:color="auto" w:fill="auto"/>
            <w:noWrap/>
            <w:vAlign w:val="center"/>
            <w:hideMark/>
          </w:tcPr>
          <w:p w14:paraId="26E8811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Sucupira</w:t>
            </w:r>
          </w:p>
        </w:tc>
        <w:tc>
          <w:tcPr>
            <w:tcW w:w="988" w:type="dxa"/>
            <w:tcBorders>
              <w:top w:val="nil"/>
              <w:left w:val="nil"/>
              <w:bottom w:val="single" w:sz="8" w:space="0" w:color="000000"/>
              <w:right w:val="nil"/>
            </w:tcBorders>
            <w:shd w:val="clear" w:color="auto" w:fill="auto"/>
            <w:noWrap/>
            <w:vAlign w:val="center"/>
            <w:hideMark/>
          </w:tcPr>
          <w:p w14:paraId="40AD20A7"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850</w:t>
            </w:r>
          </w:p>
        </w:tc>
        <w:tc>
          <w:tcPr>
            <w:tcW w:w="1022" w:type="dxa"/>
            <w:tcBorders>
              <w:top w:val="nil"/>
              <w:left w:val="nil"/>
              <w:bottom w:val="single" w:sz="8" w:space="0" w:color="000000"/>
              <w:right w:val="nil"/>
            </w:tcBorders>
            <w:shd w:val="clear" w:color="auto" w:fill="auto"/>
            <w:noWrap/>
            <w:vAlign w:val="center"/>
            <w:hideMark/>
          </w:tcPr>
          <w:p w14:paraId="4CCA8394"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123,40</w:t>
            </w:r>
          </w:p>
        </w:tc>
        <w:tc>
          <w:tcPr>
            <w:tcW w:w="1034" w:type="dxa"/>
            <w:tcBorders>
              <w:top w:val="nil"/>
              <w:left w:val="nil"/>
              <w:bottom w:val="single" w:sz="8" w:space="0" w:color="000000"/>
              <w:right w:val="nil"/>
            </w:tcBorders>
            <w:shd w:val="clear" w:color="auto" w:fill="auto"/>
            <w:noWrap/>
            <w:vAlign w:val="center"/>
            <w:hideMark/>
          </w:tcPr>
          <w:p w14:paraId="1026A799"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92,28</w:t>
            </w:r>
          </w:p>
        </w:tc>
        <w:tc>
          <w:tcPr>
            <w:tcW w:w="1008" w:type="dxa"/>
            <w:tcBorders>
              <w:top w:val="nil"/>
              <w:left w:val="nil"/>
              <w:bottom w:val="single" w:sz="8" w:space="0" w:color="000000"/>
              <w:right w:val="nil"/>
            </w:tcBorders>
            <w:shd w:val="clear" w:color="auto" w:fill="auto"/>
            <w:noWrap/>
            <w:vAlign w:val="center"/>
            <w:hideMark/>
          </w:tcPr>
          <w:p w14:paraId="35F86276"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15,89</w:t>
            </w:r>
          </w:p>
        </w:tc>
        <w:tc>
          <w:tcPr>
            <w:tcW w:w="1042" w:type="dxa"/>
            <w:tcBorders>
              <w:top w:val="nil"/>
              <w:left w:val="nil"/>
              <w:bottom w:val="single" w:sz="8" w:space="0" w:color="000000"/>
              <w:right w:val="nil"/>
            </w:tcBorders>
            <w:shd w:val="clear" w:color="auto" w:fill="auto"/>
            <w:noWrap/>
            <w:vAlign w:val="center"/>
            <w:hideMark/>
          </w:tcPr>
          <w:p w14:paraId="14E62675"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17,95</w:t>
            </w:r>
          </w:p>
        </w:tc>
        <w:tc>
          <w:tcPr>
            <w:tcW w:w="1040" w:type="dxa"/>
            <w:tcBorders>
              <w:top w:val="nil"/>
              <w:left w:val="nil"/>
              <w:bottom w:val="single" w:sz="8" w:space="0" w:color="000000"/>
              <w:right w:val="nil"/>
            </w:tcBorders>
            <w:shd w:val="clear" w:color="auto" w:fill="auto"/>
            <w:noWrap/>
            <w:vAlign w:val="center"/>
            <w:hideMark/>
          </w:tcPr>
          <w:p w14:paraId="5C5E04F5"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13,60</w:t>
            </w:r>
          </w:p>
        </w:tc>
        <w:tc>
          <w:tcPr>
            <w:tcW w:w="922" w:type="dxa"/>
            <w:tcBorders>
              <w:top w:val="nil"/>
              <w:left w:val="nil"/>
              <w:bottom w:val="single" w:sz="8" w:space="0" w:color="000000"/>
              <w:right w:val="nil"/>
            </w:tcBorders>
            <w:shd w:val="clear" w:color="auto" w:fill="auto"/>
            <w:noWrap/>
            <w:vAlign w:val="center"/>
            <w:hideMark/>
          </w:tcPr>
          <w:p w14:paraId="1DF11C86"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973</w:t>
            </w:r>
          </w:p>
        </w:tc>
      </w:tr>
    </w:tbl>
    <w:p w14:paraId="3CB787EB"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 </w:t>
      </w:r>
      <w:proofErr w:type="spellStart"/>
      <w:r w:rsidRPr="007F215A">
        <w:rPr>
          <w:rFonts w:ascii="Times New Roman" w:hAnsi="Times New Roman" w:cs="Times New Roman"/>
          <w:bCs/>
          <w:sz w:val="24"/>
          <w:szCs w:val="24"/>
          <w:lang w:val="pt-BR" w:bidi="pt-BR"/>
        </w:rPr>
        <w:t>ρ</w:t>
      </w:r>
      <w:r w:rsidRPr="007F215A">
        <w:rPr>
          <w:rFonts w:ascii="Times New Roman" w:hAnsi="Times New Roman" w:cs="Times New Roman"/>
          <w:sz w:val="24"/>
          <w:szCs w:val="24"/>
          <w:vertAlign w:val="subscript"/>
          <w:lang w:val="pt-BR" w:bidi="pt-BR"/>
        </w:rPr>
        <w:t>b</w:t>
      </w:r>
      <w:proofErr w:type="spellEnd"/>
      <w:r w:rsidRPr="007F215A">
        <w:rPr>
          <w:rFonts w:ascii="Times New Roman" w:hAnsi="Times New Roman" w:cs="Times New Roman"/>
          <w:sz w:val="24"/>
          <w:szCs w:val="24"/>
          <w:lang w:val="pt-BR" w:bidi="pt-BR"/>
        </w:rPr>
        <w:t xml:space="preserve"> – densidade básica, f</w:t>
      </w:r>
      <w:r w:rsidRPr="007F215A">
        <w:rPr>
          <w:rFonts w:ascii="Times New Roman" w:hAnsi="Times New Roman" w:cs="Times New Roman"/>
          <w:sz w:val="24"/>
          <w:szCs w:val="24"/>
          <w:vertAlign w:val="subscript"/>
          <w:lang w:val="pt-BR" w:bidi="pt-BR"/>
        </w:rPr>
        <w:t>wt,0</w:t>
      </w:r>
      <w:r w:rsidRPr="007F215A">
        <w:rPr>
          <w:rFonts w:ascii="Times New Roman" w:hAnsi="Times New Roman" w:cs="Times New Roman"/>
          <w:sz w:val="24"/>
          <w:szCs w:val="24"/>
          <w:lang w:val="pt-BR" w:bidi="pt-BR"/>
        </w:rPr>
        <w:t xml:space="preserve"> – resistência à tração paralela, f</w:t>
      </w:r>
      <w:r w:rsidRPr="007F215A">
        <w:rPr>
          <w:rFonts w:ascii="Times New Roman" w:hAnsi="Times New Roman" w:cs="Times New Roman"/>
          <w:sz w:val="24"/>
          <w:szCs w:val="24"/>
          <w:vertAlign w:val="subscript"/>
          <w:lang w:val="pt-BR" w:bidi="pt-BR"/>
        </w:rPr>
        <w:t>wc,0</w:t>
      </w:r>
      <w:r w:rsidRPr="007F215A">
        <w:rPr>
          <w:rFonts w:ascii="Times New Roman" w:hAnsi="Times New Roman" w:cs="Times New Roman"/>
          <w:sz w:val="24"/>
          <w:szCs w:val="24"/>
          <w:lang w:val="pt-BR" w:bidi="pt-BR"/>
        </w:rPr>
        <w:t xml:space="preserve"> – resistência à compressão paralela, f</w:t>
      </w:r>
      <w:r w:rsidRPr="007F215A">
        <w:rPr>
          <w:rFonts w:ascii="Times New Roman" w:hAnsi="Times New Roman" w:cs="Times New Roman"/>
          <w:sz w:val="24"/>
          <w:szCs w:val="24"/>
          <w:vertAlign w:val="subscript"/>
          <w:lang w:val="pt-BR" w:bidi="pt-BR"/>
        </w:rPr>
        <w:t>wc,90</w:t>
      </w:r>
      <w:r w:rsidRPr="007F215A">
        <w:rPr>
          <w:rFonts w:ascii="Times New Roman" w:hAnsi="Times New Roman" w:cs="Times New Roman"/>
          <w:sz w:val="24"/>
          <w:szCs w:val="24"/>
          <w:lang w:val="pt-BR" w:bidi="pt-BR"/>
        </w:rPr>
        <w:t xml:space="preserve"> – resistência à compressão perpendicular, MOE – módulo de elasticidade em flexão, f</w:t>
      </w:r>
      <w:r w:rsidRPr="007F215A">
        <w:rPr>
          <w:rFonts w:ascii="Times New Roman" w:hAnsi="Times New Roman" w:cs="Times New Roman"/>
          <w:sz w:val="24"/>
          <w:szCs w:val="24"/>
          <w:vertAlign w:val="subscript"/>
          <w:lang w:val="pt-BR" w:bidi="pt-BR"/>
        </w:rPr>
        <w:t>wv,0</w:t>
      </w:r>
      <w:r w:rsidRPr="007F215A">
        <w:rPr>
          <w:rFonts w:ascii="Times New Roman" w:hAnsi="Times New Roman" w:cs="Times New Roman"/>
          <w:sz w:val="24"/>
          <w:szCs w:val="24"/>
          <w:lang w:val="pt-BR" w:bidi="pt-BR"/>
        </w:rPr>
        <w:t xml:space="preserve"> – resistência ao cisalhamento paralelo, f</w:t>
      </w:r>
      <w:r w:rsidRPr="007F215A">
        <w:rPr>
          <w:rFonts w:ascii="Times New Roman" w:hAnsi="Times New Roman" w:cs="Times New Roman"/>
          <w:sz w:val="24"/>
          <w:szCs w:val="24"/>
          <w:vertAlign w:val="subscript"/>
          <w:lang w:val="pt-BR" w:bidi="pt-BR"/>
        </w:rPr>
        <w:t>H0</w:t>
      </w:r>
      <w:r w:rsidRPr="007F215A">
        <w:rPr>
          <w:rFonts w:ascii="Times New Roman" w:hAnsi="Times New Roman" w:cs="Times New Roman"/>
          <w:sz w:val="24"/>
          <w:szCs w:val="24"/>
          <w:lang w:val="pt-BR" w:bidi="pt-BR"/>
        </w:rPr>
        <w:t xml:space="preserve"> – dureza </w:t>
      </w:r>
      <w:proofErr w:type="spellStart"/>
      <w:r w:rsidRPr="007F215A">
        <w:rPr>
          <w:rFonts w:ascii="Times New Roman" w:hAnsi="Times New Roman" w:cs="Times New Roman"/>
          <w:sz w:val="24"/>
          <w:szCs w:val="24"/>
          <w:lang w:val="pt-BR" w:bidi="pt-BR"/>
        </w:rPr>
        <w:t>Janka</w:t>
      </w:r>
      <w:proofErr w:type="spellEnd"/>
      <w:r w:rsidRPr="007F215A">
        <w:rPr>
          <w:rFonts w:ascii="Times New Roman" w:hAnsi="Times New Roman" w:cs="Times New Roman"/>
          <w:sz w:val="24"/>
          <w:szCs w:val="24"/>
          <w:lang w:val="pt-BR" w:bidi="pt-BR"/>
        </w:rPr>
        <w:t xml:space="preserve"> na direção longitudinal</w:t>
      </w:r>
    </w:p>
    <w:p w14:paraId="67E613E4"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 Presente estudo </w:t>
      </w:r>
    </w:p>
    <w:p w14:paraId="009603A6" w14:textId="77777777" w:rsidR="007F215A" w:rsidRPr="007F215A" w:rsidRDefault="007F215A" w:rsidP="007F215A">
      <w:pPr>
        <w:spacing w:after="0" w:line="360" w:lineRule="auto"/>
        <w:jc w:val="both"/>
        <w:rPr>
          <w:rFonts w:ascii="Times New Roman" w:hAnsi="Times New Roman" w:cs="Times New Roman"/>
          <w:sz w:val="24"/>
          <w:szCs w:val="24"/>
          <w:lang w:val="pt-BR" w:bidi="pt-BR"/>
        </w:rPr>
      </w:pPr>
      <w:proofErr w:type="spellStart"/>
      <w:r w:rsidRPr="007F215A">
        <w:rPr>
          <w:rFonts w:ascii="Times New Roman" w:hAnsi="Times New Roman" w:cs="Times New Roman"/>
          <w:b/>
          <w:sz w:val="24"/>
          <w:szCs w:val="24"/>
          <w:lang w:val="es-419" w:bidi="pt-BR"/>
        </w:rPr>
        <w:t>Fontes</w:t>
      </w:r>
      <w:proofErr w:type="spellEnd"/>
      <w:r w:rsidRPr="007F215A">
        <w:rPr>
          <w:rFonts w:ascii="Times New Roman" w:hAnsi="Times New Roman" w:cs="Times New Roman"/>
          <w:b/>
          <w:sz w:val="24"/>
          <w:szCs w:val="24"/>
          <w:lang w:val="es-419" w:bidi="pt-BR"/>
        </w:rPr>
        <w:t>:</w:t>
      </w:r>
      <w:r w:rsidRPr="007F215A">
        <w:rPr>
          <w:rFonts w:ascii="Times New Roman" w:hAnsi="Times New Roman" w:cs="Times New Roman"/>
          <w:sz w:val="24"/>
          <w:szCs w:val="24"/>
          <w:lang w:val="es-419" w:bidi="pt-BR"/>
        </w:rPr>
        <w:t xml:space="preserve"> IBAMA (1997); IBDF (1988); IBDF (1981); SOUZA et al. </w:t>
      </w:r>
      <w:r w:rsidRPr="007F215A">
        <w:rPr>
          <w:rFonts w:ascii="Times New Roman" w:hAnsi="Times New Roman" w:cs="Times New Roman"/>
          <w:sz w:val="24"/>
          <w:szCs w:val="24"/>
          <w:lang w:val="pt-BR" w:bidi="pt-BR"/>
        </w:rPr>
        <w:t>(1997).</w:t>
      </w:r>
    </w:p>
    <w:p w14:paraId="7E213225" w14:textId="7144AA4A"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Levando em conta que os valores médios de f</w:t>
      </w:r>
      <w:r w:rsidRPr="007F215A">
        <w:rPr>
          <w:rFonts w:ascii="Times New Roman" w:hAnsi="Times New Roman" w:cs="Times New Roman"/>
          <w:sz w:val="24"/>
          <w:szCs w:val="24"/>
          <w:vertAlign w:val="subscript"/>
          <w:lang w:val="pt-BR" w:bidi="pt-BR"/>
        </w:rPr>
        <w:t>wt,0</w:t>
      </w:r>
      <w:r w:rsidRPr="007F215A">
        <w:rPr>
          <w:rFonts w:ascii="Times New Roman" w:hAnsi="Times New Roman" w:cs="Times New Roman"/>
          <w:sz w:val="24"/>
          <w:szCs w:val="24"/>
          <w:lang w:val="pt-BR" w:bidi="pt-BR"/>
        </w:rPr>
        <w:t xml:space="preserve"> e f</w:t>
      </w:r>
      <w:r w:rsidRPr="007F215A">
        <w:rPr>
          <w:rFonts w:ascii="Times New Roman" w:hAnsi="Times New Roman" w:cs="Times New Roman"/>
          <w:sz w:val="24"/>
          <w:szCs w:val="24"/>
          <w:vertAlign w:val="subscript"/>
          <w:lang w:val="pt-BR" w:bidi="pt-BR"/>
        </w:rPr>
        <w:t>wc,0</w:t>
      </w:r>
      <w:r w:rsidRPr="007F215A">
        <w:rPr>
          <w:rFonts w:ascii="Times New Roman" w:hAnsi="Times New Roman" w:cs="Times New Roman"/>
          <w:sz w:val="24"/>
          <w:szCs w:val="24"/>
          <w:lang w:val="pt-BR" w:bidi="pt-BR"/>
        </w:rPr>
        <w:t xml:space="preserve"> aqui encontrados foram baixos, em parte </w:t>
      </w:r>
      <w:proofErr w:type="gramStart"/>
      <w:r w:rsidRPr="007F215A">
        <w:rPr>
          <w:rFonts w:ascii="Times New Roman" w:hAnsi="Times New Roman" w:cs="Times New Roman"/>
          <w:sz w:val="24"/>
          <w:szCs w:val="24"/>
          <w:lang w:val="pt-BR" w:bidi="pt-BR"/>
        </w:rPr>
        <w:t>devido à</w:t>
      </w:r>
      <w:proofErr w:type="gramEnd"/>
      <w:r w:rsidRPr="007F215A">
        <w:rPr>
          <w:rFonts w:ascii="Times New Roman" w:hAnsi="Times New Roman" w:cs="Times New Roman"/>
          <w:sz w:val="24"/>
          <w:szCs w:val="24"/>
          <w:lang w:val="pt-BR" w:bidi="pt-BR"/>
        </w:rPr>
        <w:t xml:space="preserve"> falhas prematuras, observa-se que a </w:t>
      </w:r>
      <w:proofErr w:type="spellStart"/>
      <w:r w:rsidRPr="007F215A">
        <w:rPr>
          <w:rFonts w:ascii="Times New Roman" w:hAnsi="Times New Roman" w:cs="Times New Roman"/>
          <w:sz w:val="24"/>
          <w:szCs w:val="24"/>
          <w:lang w:val="pt-BR" w:bidi="pt-BR"/>
        </w:rPr>
        <w:t>Algaroba</w:t>
      </w:r>
      <w:proofErr w:type="spellEnd"/>
      <w:r w:rsidRPr="007F215A">
        <w:rPr>
          <w:rFonts w:ascii="Times New Roman" w:hAnsi="Times New Roman" w:cs="Times New Roman"/>
          <w:sz w:val="24"/>
          <w:szCs w:val="24"/>
          <w:lang w:val="pt-BR" w:bidi="pt-BR"/>
        </w:rPr>
        <w:t xml:space="preserve"> apresenta, no geral, propriedades mecânicas superiores ao Angelim-pedra (</w:t>
      </w:r>
      <w:proofErr w:type="spellStart"/>
      <w:r w:rsidRPr="007F215A">
        <w:rPr>
          <w:rFonts w:ascii="Times New Roman" w:hAnsi="Times New Roman" w:cs="Times New Roman"/>
          <w:i/>
          <w:sz w:val="24"/>
          <w:szCs w:val="24"/>
          <w:lang w:val="pt-BR" w:bidi="pt-BR"/>
        </w:rPr>
        <w:t>Dinizia</w:t>
      </w:r>
      <w:proofErr w:type="spellEnd"/>
      <w:r w:rsidRPr="007F215A">
        <w:rPr>
          <w:rFonts w:ascii="Times New Roman" w:hAnsi="Times New Roman" w:cs="Times New Roman"/>
          <w:i/>
          <w:sz w:val="24"/>
          <w:szCs w:val="24"/>
          <w:lang w:val="pt-BR" w:bidi="pt-BR"/>
        </w:rPr>
        <w:t xml:space="preserve"> excelsa</w:t>
      </w:r>
      <w:r w:rsidRPr="007F215A">
        <w:rPr>
          <w:rFonts w:ascii="Times New Roman" w:hAnsi="Times New Roman" w:cs="Times New Roman"/>
          <w:sz w:val="24"/>
          <w:szCs w:val="24"/>
          <w:lang w:val="pt-BR" w:bidi="pt-BR"/>
        </w:rPr>
        <w:t>), Ipê (</w:t>
      </w:r>
      <w:r w:rsidRPr="007F215A">
        <w:rPr>
          <w:rFonts w:ascii="Times New Roman" w:hAnsi="Times New Roman" w:cs="Times New Roman"/>
          <w:i/>
          <w:sz w:val="24"/>
          <w:szCs w:val="24"/>
          <w:lang w:val="pt-BR" w:bidi="pt-BR"/>
        </w:rPr>
        <w:t xml:space="preserve">Tabebuia </w:t>
      </w:r>
      <w:proofErr w:type="spellStart"/>
      <w:r w:rsidRPr="007F215A">
        <w:rPr>
          <w:rFonts w:ascii="Times New Roman" w:hAnsi="Times New Roman" w:cs="Times New Roman"/>
          <w:i/>
          <w:sz w:val="24"/>
          <w:szCs w:val="24"/>
          <w:lang w:val="pt-BR" w:bidi="pt-BR"/>
        </w:rPr>
        <w:t>serratifolia</w:t>
      </w:r>
      <w:proofErr w:type="spellEnd"/>
      <w:r w:rsidRPr="007F215A">
        <w:rPr>
          <w:rFonts w:ascii="Times New Roman" w:hAnsi="Times New Roman" w:cs="Times New Roman"/>
          <w:sz w:val="24"/>
          <w:szCs w:val="24"/>
          <w:lang w:val="pt-BR" w:bidi="pt-BR"/>
        </w:rPr>
        <w:t xml:space="preserve">) e </w:t>
      </w:r>
      <w:proofErr w:type="spellStart"/>
      <w:r w:rsidRPr="007F215A">
        <w:rPr>
          <w:rFonts w:ascii="Times New Roman" w:hAnsi="Times New Roman" w:cs="Times New Roman"/>
          <w:sz w:val="24"/>
          <w:szCs w:val="24"/>
          <w:lang w:val="pt-BR" w:bidi="pt-BR"/>
        </w:rPr>
        <w:t>Muiracatiara</w:t>
      </w:r>
      <w:proofErr w:type="spellEnd"/>
      <w:r w:rsidRPr="007F215A">
        <w:rPr>
          <w:rFonts w:ascii="Times New Roman" w:hAnsi="Times New Roman" w:cs="Times New Roman"/>
          <w:sz w:val="24"/>
          <w:szCs w:val="24"/>
          <w:lang w:val="pt-BR" w:bidi="pt-BR"/>
        </w:rPr>
        <w:t xml:space="preserve">. Pode-se também inferir que suas propriedades estão </w:t>
      </w:r>
      <w:r w:rsidRPr="007F215A">
        <w:rPr>
          <w:rFonts w:ascii="Times New Roman" w:hAnsi="Times New Roman" w:cs="Times New Roman"/>
          <w:sz w:val="24"/>
          <w:szCs w:val="24"/>
          <w:lang w:val="pt-BR" w:bidi="pt-BR"/>
        </w:rPr>
        <w:lastRenderedPageBreak/>
        <w:t>próximas, isto é, são equivalentes, ao Cumaru (</w:t>
      </w:r>
      <w:proofErr w:type="spellStart"/>
      <w:r w:rsidRPr="007F215A">
        <w:rPr>
          <w:rFonts w:ascii="Times New Roman" w:hAnsi="Times New Roman" w:cs="Times New Roman"/>
          <w:i/>
          <w:sz w:val="24"/>
          <w:szCs w:val="24"/>
          <w:lang w:val="pt-BR" w:bidi="pt-BR"/>
        </w:rPr>
        <w:t>Dipteryx</w:t>
      </w:r>
      <w:proofErr w:type="spellEnd"/>
      <w:r w:rsidRPr="007F215A">
        <w:rPr>
          <w:rFonts w:ascii="Times New Roman" w:hAnsi="Times New Roman" w:cs="Times New Roman"/>
          <w:i/>
          <w:sz w:val="24"/>
          <w:szCs w:val="24"/>
          <w:lang w:val="pt-BR" w:bidi="pt-BR"/>
        </w:rPr>
        <w:t xml:space="preserve"> </w:t>
      </w:r>
      <w:proofErr w:type="spellStart"/>
      <w:r w:rsidRPr="007F215A">
        <w:rPr>
          <w:rFonts w:ascii="Times New Roman" w:hAnsi="Times New Roman" w:cs="Times New Roman"/>
          <w:i/>
          <w:sz w:val="24"/>
          <w:szCs w:val="24"/>
          <w:lang w:val="pt-BR" w:bidi="pt-BR"/>
        </w:rPr>
        <w:t>odorata</w:t>
      </w:r>
      <w:proofErr w:type="spellEnd"/>
      <w:r w:rsidRPr="007F215A">
        <w:rPr>
          <w:rFonts w:ascii="Times New Roman" w:hAnsi="Times New Roman" w:cs="Times New Roman"/>
          <w:sz w:val="24"/>
          <w:szCs w:val="24"/>
          <w:lang w:val="pt-BR" w:bidi="pt-BR"/>
        </w:rPr>
        <w:t>), Jatobá (</w:t>
      </w:r>
      <w:proofErr w:type="spellStart"/>
      <w:r w:rsidRPr="007F215A">
        <w:rPr>
          <w:rFonts w:ascii="Times New Roman" w:hAnsi="Times New Roman" w:cs="Times New Roman"/>
          <w:i/>
          <w:sz w:val="24"/>
          <w:szCs w:val="24"/>
          <w:lang w:val="pt-BR" w:bidi="pt-BR"/>
        </w:rPr>
        <w:t>Hymenaea</w:t>
      </w:r>
      <w:proofErr w:type="spellEnd"/>
      <w:r w:rsidRPr="007F215A">
        <w:rPr>
          <w:rFonts w:ascii="Times New Roman" w:hAnsi="Times New Roman" w:cs="Times New Roman"/>
          <w:i/>
          <w:sz w:val="24"/>
          <w:szCs w:val="24"/>
          <w:lang w:val="pt-BR" w:bidi="pt-BR"/>
        </w:rPr>
        <w:t xml:space="preserve"> </w:t>
      </w:r>
      <w:proofErr w:type="spellStart"/>
      <w:r w:rsidRPr="007F215A">
        <w:rPr>
          <w:rFonts w:ascii="Times New Roman" w:hAnsi="Times New Roman" w:cs="Times New Roman"/>
          <w:i/>
          <w:sz w:val="24"/>
          <w:szCs w:val="24"/>
          <w:lang w:val="pt-BR" w:bidi="pt-BR"/>
        </w:rPr>
        <w:t>courbaril</w:t>
      </w:r>
      <w:proofErr w:type="spellEnd"/>
      <w:r w:rsidRPr="007F215A">
        <w:rPr>
          <w:rFonts w:ascii="Times New Roman" w:hAnsi="Times New Roman" w:cs="Times New Roman"/>
          <w:sz w:val="24"/>
          <w:szCs w:val="24"/>
          <w:lang w:val="pt-BR" w:bidi="pt-BR"/>
        </w:rPr>
        <w:t>) e Sucupira (</w:t>
      </w:r>
      <w:proofErr w:type="spellStart"/>
      <w:r w:rsidRPr="007F215A">
        <w:rPr>
          <w:rFonts w:ascii="Times New Roman" w:hAnsi="Times New Roman" w:cs="Times New Roman"/>
          <w:i/>
          <w:sz w:val="24"/>
          <w:szCs w:val="24"/>
          <w:lang w:val="pt-BR" w:bidi="pt-BR"/>
        </w:rPr>
        <w:t>Diplotropis</w:t>
      </w:r>
      <w:proofErr w:type="spellEnd"/>
      <w:r w:rsidRPr="007F215A">
        <w:rPr>
          <w:rFonts w:ascii="Times New Roman" w:hAnsi="Times New Roman" w:cs="Times New Roman"/>
          <w:i/>
          <w:sz w:val="24"/>
          <w:szCs w:val="24"/>
          <w:lang w:val="pt-BR" w:bidi="pt-BR"/>
        </w:rPr>
        <w:t xml:space="preserve"> </w:t>
      </w:r>
      <w:proofErr w:type="spellStart"/>
      <w:r w:rsidRPr="007F215A">
        <w:rPr>
          <w:rFonts w:ascii="Times New Roman" w:hAnsi="Times New Roman" w:cs="Times New Roman"/>
          <w:i/>
          <w:sz w:val="24"/>
          <w:szCs w:val="24"/>
          <w:lang w:val="pt-BR" w:bidi="pt-BR"/>
        </w:rPr>
        <w:t>incexis</w:t>
      </w:r>
      <w:proofErr w:type="spellEnd"/>
      <w:r w:rsidRPr="007F215A">
        <w:rPr>
          <w:rFonts w:ascii="Times New Roman" w:hAnsi="Times New Roman" w:cs="Times New Roman"/>
          <w:sz w:val="24"/>
          <w:szCs w:val="24"/>
          <w:lang w:val="pt-BR" w:bidi="pt-BR"/>
        </w:rPr>
        <w:t xml:space="preserve">). </w:t>
      </w:r>
    </w:p>
    <w:p w14:paraId="5A8DBA53" w14:textId="78BD9FBE" w:rsidR="007F215A" w:rsidRPr="007F215A" w:rsidRDefault="007F215A" w:rsidP="007F215A">
      <w:pPr>
        <w:spacing w:after="0" w:line="360" w:lineRule="auto"/>
        <w:jc w:val="both"/>
        <w:rPr>
          <w:rFonts w:ascii="Times New Roman" w:hAnsi="Times New Roman" w:cs="Times New Roman"/>
          <w:sz w:val="24"/>
          <w:szCs w:val="24"/>
          <w:lang w:val="pt-BR" w:bidi="pt-BR"/>
        </w:rPr>
      </w:pPr>
      <w:r w:rsidRPr="007F215A">
        <w:rPr>
          <w:rFonts w:ascii="Times New Roman" w:hAnsi="Times New Roman" w:cs="Times New Roman"/>
          <w:sz w:val="24"/>
          <w:szCs w:val="24"/>
          <w:lang w:val="pt-BR" w:bidi="pt-BR"/>
        </w:rPr>
        <w:t xml:space="preserve">O Cumaru e a </w:t>
      </w:r>
      <w:proofErr w:type="spellStart"/>
      <w:r w:rsidRPr="007F215A">
        <w:rPr>
          <w:rFonts w:ascii="Times New Roman" w:hAnsi="Times New Roman" w:cs="Times New Roman"/>
          <w:sz w:val="24"/>
          <w:szCs w:val="24"/>
          <w:lang w:val="pt-BR" w:bidi="pt-BR"/>
        </w:rPr>
        <w:t>Muiracatiara</w:t>
      </w:r>
      <w:proofErr w:type="spellEnd"/>
      <w:r w:rsidRPr="007F215A">
        <w:rPr>
          <w:rFonts w:ascii="Times New Roman" w:hAnsi="Times New Roman" w:cs="Times New Roman"/>
          <w:sz w:val="24"/>
          <w:szCs w:val="24"/>
          <w:lang w:val="pt-BR" w:bidi="pt-BR"/>
        </w:rPr>
        <w:t xml:space="preserve"> são utilizadas em construções civis, o Angelim-pedra e a Sucupira são utilizadas na fabricação de móveis, e o Ipê e o Jatobá são utilizados em ambos os segmentos. Assim, pode-se dizer que a </w:t>
      </w:r>
      <w:proofErr w:type="spellStart"/>
      <w:r w:rsidRPr="007F215A">
        <w:rPr>
          <w:rFonts w:ascii="Times New Roman" w:hAnsi="Times New Roman" w:cs="Times New Roman"/>
          <w:sz w:val="24"/>
          <w:szCs w:val="24"/>
          <w:lang w:val="pt-BR" w:bidi="pt-BR"/>
        </w:rPr>
        <w:t>Algaroba</w:t>
      </w:r>
      <w:proofErr w:type="spellEnd"/>
      <w:r w:rsidRPr="007F215A">
        <w:rPr>
          <w:rFonts w:ascii="Times New Roman" w:hAnsi="Times New Roman" w:cs="Times New Roman"/>
          <w:sz w:val="24"/>
          <w:szCs w:val="24"/>
          <w:lang w:val="pt-BR" w:bidi="pt-BR"/>
        </w:rPr>
        <w:t xml:space="preserve"> é indicada para a fabricação de móveis, como portas, </w:t>
      </w:r>
      <w:proofErr w:type="gramStart"/>
      <w:r w:rsidRPr="007F215A">
        <w:rPr>
          <w:rFonts w:ascii="Times New Roman" w:hAnsi="Times New Roman" w:cs="Times New Roman"/>
          <w:sz w:val="24"/>
          <w:szCs w:val="24"/>
          <w:lang w:val="pt-BR" w:bidi="pt-BR"/>
        </w:rPr>
        <w:t>batentes, janelas e móveis em geral</w:t>
      </w:r>
      <w:proofErr w:type="gramEnd"/>
      <w:r w:rsidRPr="007F215A">
        <w:rPr>
          <w:rFonts w:ascii="Times New Roman" w:hAnsi="Times New Roman" w:cs="Times New Roman"/>
          <w:sz w:val="24"/>
          <w:szCs w:val="24"/>
          <w:lang w:val="pt-BR" w:bidi="pt-BR"/>
        </w:rPr>
        <w:t>. Na construção civil ela também pode ser utilizada com algumas restrições, pois a espécie apresenta troncos relativamente curtos, o que dificulta a produção caibros, linhas e ripas, por exemplo.</w:t>
      </w:r>
    </w:p>
    <w:p w14:paraId="1E67E054" w14:textId="77777777" w:rsidR="00FF3346" w:rsidRPr="00E25112" w:rsidRDefault="00FF3346" w:rsidP="00FF3346">
      <w:pPr>
        <w:spacing w:after="0" w:line="360" w:lineRule="auto"/>
        <w:jc w:val="both"/>
        <w:rPr>
          <w:rFonts w:ascii="Times New Roman" w:hAnsi="Times New Roman" w:cs="Times New Roman"/>
          <w:b/>
          <w:sz w:val="24"/>
          <w:szCs w:val="24"/>
          <w:lang w:val="es-US"/>
        </w:rPr>
      </w:pPr>
      <w:r w:rsidRPr="00E25112">
        <w:rPr>
          <w:rFonts w:ascii="Times New Roman" w:hAnsi="Times New Roman" w:cs="Times New Roman"/>
          <w:b/>
          <w:sz w:val="24"/>
          <w:szCs w:val="24"/>
          <w:lang w:val="es-US"/>
        </w:rPr>
        <w:t xml:space="preserve">4. </w:t>
      </w:r>
      <w:proofErr w:type="spellStart"/>
      <w:r w:rsidRPr="00E25112">
        <w:rPr>
          <w:rFonts w:ascii="Times New Roman" w:hAnsi="Times New Roman" w:cs="Times New Roman"/>
          <w:b/>
          <w:sz w:val="24"/>
          <w:szCs w:val="24"/>
          <w:lang w:val="es-US"/>
        </w:rPr>
        <w:t>Conclusions</w:t>
      </w:r>
      <w:proofErr w:type="spellEnd"/>
    </w:p>
    <w:p w14:paraId="630C9303" w14:textId="77777777" w:rsidR="00A50AD1" w:rsidRPr="00A50AD1" w:rsidRDefault="00A50AD1" w:rsidP="00A50AD1">
      <w:pPr>
        <w:spacing w:after="0" w:line="360" w:lineRule="auto"/>
        <w:jc w:val="both"/>
        <w:rPr>
          <w:rFonts w:ascii="Times New Roman" w:hAnsi="Times New Roman" w:cs="Times New Roman"/>
          <w:sz w:val="24"/>
          <w:szCs w:val="24"/>
          <w:lang w:val="pt-BR" w:bidi="pt-BR"/>
        </w:rPr>
      </w:pPr>
      <w:r w:rsidRPr="00A50AD1">
        <w:rPr>
          <w:rFonts w:ascii="Times New Roman" w:hAnsi="Times New Roman" w:cs="Times New Roman"/>
          <w:sz w:val="24"/>
          <w:szCs w:val="24"/>
          <w:lang w:val="pt-BR" w:bidi="pt-BR"/>
        </w:rPr>
        <w:t xml:space="preserve">Foi possível realizar a caracterização mecânica da </w:t>
      </w:r>
      <w:proofErr w:type="spellStart"/>
      <w:r w:rsidRPr="00A50AD1">
        <w:rPr>
          <w:rFonts w:ascii="Times New Roman" w:hAnsi="Times New Roman" w:cs="Times New Roman"/>
          <w:sz w:val="24"/>
          <w:szCs w:val="24"/>
          <w:lang w:val="pt-BR" w:bidi="pt-BR"/>
        </w:rPr>
        <w:t>Algaroba</w:t>
      </w:r>
      <w:proofErr w:type="spellEnd"/>
      <w:r w:rsidRPr="00A50AD1">
        <w:rPr>
          <w:rFonts w:ascii="Times New Roman" w:hAnsi="Times New Roman" w:cs="Times New Roman"/>
          <w:sz w:val="24"/>
          <w:szCs w:val="24"/>
          <w:lang w:val="pt-BR" w:bidi="pt-BR"/>
        </w:rPr>
        <w:t xml:space="preserve">, determinando inclusive propriedades da espécie ainda não catalogadas como a dureza </w:t>
      </w:r>
      <w:proofErr w:type="spellStart"/>
      <w:r w:rsidRPr="00A50AD1">
        <w:rPr>
          <w:rFonts w:ascii="Times New Roman" w:hAnsi="Times New Roman" w:cs="Times New Roman"/>
          <w:sz w:val="24"/>
          <w:szCs w:val="24"/>
          <w:lang w:val="pt-BR" w:bidi="pt-BR"/>
        </w:rPr>
        <w:t>Janka</w:t>
      </w:r>
      <w:proofErr w:type="spellEnd"/>
      <w:r w:rsidRPr="00A50AD1">
        <w:rPr>
          <w:rFonts w:ascii="Times New Roman" w:hAnsi="Times New Roman" w:cs="Times New Roman"/>
          <w:sz w:val="24"/>
          <w:szCs w:val="24"/>
          <w:lang w:val="pt-BR" w:bidi="pt-BR"/>
        </w:rPr>
        <w:t>, o módulo de elasticidade perpendicular em compressão, o módulo de elasticidade paralelo em tração, além do módulo de cisalhamento.</w:t>
      </w:r>
    </w:p>
    <w:p w14:paraId="7470CC94" w14:textId="66DF3521" w:rsidR="00A50AD1" w:rsidRPr="00A50AD1" w:rsidRDefault="00A50AD1" w:rsidP="00A50AD1">
      <w:pPr>
        <w:spacing w:after="0" w:line="360" w:lineRule="auto"/>
        <w:jc w:val="both"/>
        <w:rPr>
          <w:rFonts w:ascii="Times New Roman" w:hAnsi="Times New Roman" w:cs="Times New Roman"/>
          <w:sz w:val="24"/>
          <w:szCs w:val="24"/>
          <w:lang w:val="pt-BR" w:bidi="pt-BR"/>
        </w:rPr>
      </w:pPr>
      <w:r w:rsidRPr="00A50AD1">
        <w:rPr>
          <w:rFonts w:ascii="Times New Roman" w:hAnsi="Times New Roman" w:cs="Times New Roman"/>
          <w:sz w:val="24"/>
          <w:szCs w:val="24"/>
          <w:lang w:val="pt-BR" w:bidi="pt-BR"/>
        </w:rPr>
        <w:t xml:space="preserve">Os valores encontrados para as propriedades mecânicas da madeira da </w:t>
      </w:r>
      <w:proofErr w:type="spellStart"/>
      <w:r w:rsidRPr="00A50AD1">
        <w:rPr>
          <w:rFonts w:ascii="Times New Roman" w:hAnsi="Times New Roman" w:cs="Times New Roman"/>
          <w:sz w:val="24"/>
          <w:szCs w:val="24"/>
          <w:lang w:val="pt-BR" w:bidi="pt-BR"/>
        </w:rPr>
        <w:t>algaroba</w:t>
      </w:r>
      <w:proofErr w:type="spellEnd"/>
      <w:r w:rsidRPr="00A50AD1">
        <w:rPr>
          <w:rFonts w:ascii="Times New Roman" w:hAnsi="Times New Roman" w:cs="Times New Roman"/>
          <w:sz w:val="24"/>
          <w:szCs w:val="24"/>
          <w:lang w:val="pt-BR" w:bidi="pt-BR"/>
        </w:rPr>
        <w:t xml:space="preserve"> são bons, em comparação com outras espécies comercializadas no mercado nacional.</w:t>
      </w:r>
    </w:p>
    <w:p w14:paraId="26653896" w14:textId="32CD370B" w:rsidR="00A50AD1" w:rsidRPr="00A50AD1" w:rsidRDefault="00A50AD1" w:rsidP="00A50AD1">
      <w:pPr>
        <w:spacing w:after="0" w:line="360" w:lineRule="auto"/>
        <w:jc w:val="both"/>
        <w:rPr>
          <w:rFonts w:ascii="Times New Roman" w:hAnsi="Times New Roman" w:cs="Times New Roman"/>
          <w:sz w:val="24"/>
          <w:szCs w:val="24"/>
          <w:lang w:val="pt-BR" w:bidi="pt-BR"/>
        </w:rPr>
      </w:pPr>
      <w:r w:rsidRPr="00A50AD1">
        <w:rPr>
          <w:rFonts w:ascii="Times New Roman" w:hAnsi="Times New Roman" w:cs="Times New Roman"/>
          <w:sz w:val="24"/>
          <w:szCs w:val="24"/>
          <w:lang w:val="pt-BR" w:bidi="pt-BR"/>
        </w:rPr>
        <w:t xml:space="preserve">A madeira utilizada neste trabalho apresentou valores de densidade básica superior e resistências inferiores, quando comparados aos encontrados por GOMES et al. (2007) e CUNHA (2012). </w:t>
      </w:r>
      <w:proofErr w:type="gramStart"/>
      <w:r w:rsidRPr="00A50AD1">
        <w:rPr>
          <w:rFonts w:ascii="Times New Roman" w:hAnsi="Times New Roman" w:cs="Times New Roman"/>
          <w:sz w:val="24"/>
          <w:szCs w:val="24"/>
          <w:lang w:val="pt-BR" w:bidi="pt-BR"/>
        </w:rPr>
        <w:t>Devido à</w:t>
      </w:r>
      <w:proofErr w:type="gramEnd"/>
      <w:r w:rsidRPr="00A50AD1">
        <w:rPr>
          <w:rFonts w:ascii="Times New Roman" w:hAnsi="Times New Roman" w:cs="Times New Roman"/>
          <w:sz w:val="24"/>
          <w:szCs w:val="24"/>
          <w:lang w:val="pt-BR" w:bidi="pt-BR"/>
        </w:rPr>
        <w:t xml:space="preserve"> diferenças nos tipos solos, condições climáticas e genéticas. Mas, tratando-se de um material compósito, essas diferenças entre os resultados são aceitáveis.</w:t>
      </w:r>
    </w:p>
    <w:p w14:paraId="14389ED9" w14:textId="03BE58A7" w:rsidR="00A50AD1" w:rsidRPr="00A50AD1" w:rsidRDefault="00A50AD1" w:rsidP="00A50AD1">
      <w:pPr>
        <w:spacing w:after="0" w:line="360" w:lineRule="auto"/>
        <w:jc w:val="both"/>
        <w:rPr>
          <w:rFonts w:ascii="Times New Roman" w:hAnsi="Times New Roman" w:cs="Times New Roman"/>
          <w:sz w:val="24"/>
          <w:szCs w:val="24"/>
          <w:lang w:val="pt-BR" w:bidi="pt-BR"/>
        </w:rPr>
      </w:pPr>
      <w:r w:rsidRPr="00A50AD1">
        <w:rPr>
          <w:rFonts w:ascii="Times New Roman" w:hAnsi="Times New Roman" w:cs="Times New Roman"/>
          <w:sz w:val="24"/>
          <w:szCs w:val="24"/>
          <w:lang w:val="pt-BR" w:bidi="pt-BR"/>
        </w:rPr>
        <w:t xml:space="preserve">Os valores aqui encontrados são válidos, e acredita-se que eles fomentam a busca pela inserção da espécie na indústria madeireira, pois foram determinadas propriedades ainda não catalogadas e a existência de mais estudos sobre a espécie, com árvores de diferentes localidades, torna os dados mais confiáveis. Também foram propostos segmentos da indústria madeireira para a inserção da espécie, de forma que todos os objetivos do trabalho foram cumpridos. </w:t>
      </w:r>
    </w:p>
    <w:p w14:paraId="59AFCD9E" w14:textId="2EEDFCB6" w:rsidR="00E25112" w:rsidRPr="00E25112" w:rsidRDefault="00A50AD1" w:rsidP="00A50AD1">
      <w:pPr>
        <w:spacing w:after="0" w:line="360" w:lineRule="auto"/>
        <w:jc w:val="both"/>
        <w:rPr>
          <w:rFonts w:ascii="Times New Roman" w:hAnsi="Times New Roman" w:cs="Times New Roman"/>
          <w:sz w:val="24"/>
          <w:szCs w:val="24"/>
          <w:lang w:val="pt-BR" w:bidi="pt-BR"/>
        </w:rPr>
      </w:pPr>
      <w:r w:rsidRPr="00A50AD1">
        <w:rPr>
          <w:rFonts w:ascii="Times New Roman" w:hAnsi="Times New Roman" w:cs="Times New Roman"/>
          <w:sz w:val="24"/>
          <w:szCs w:val="24"/>
          <w:lang w:val="pt-BR" w:bidi="pt-BR"/>
        </w:rPr>
        <w:t xml:space="preserve">Devem ser realizados ainda estudos com foco em analisar minuciosamente a durabilidade natural da madeira da </w:t>
      </w:r>
      <w:proofErr w:type="spellStart"/>
      <w:r w:rsidRPr="00A50AD1">
        <w:rPr>
          <w:rFonts w:ascii="Times New Roman" w:hAnsi="Times New Roman" w:cs="Times New Roman"/>
          <w:sz w:val="24"/>
          <w:szCs w:val="24"/>
          <w:lang w:val="pt-BR" w:bidi="pt-BR"/>
        </w:rPr>
        <w:t>Algaroba</w:t>
      </w:r>
      <w:proofErr w:type="spellEnd"/>
      <w:r w:rsidRPr="00A50AD1">
        <w:rPr>
          <w:rFonts w:ascii="Times New Roman" w:hAnsi="Times New Roman" w:cs="Times New Roman"/>
          <w:sz w:val="24"/>
          <w:szCs w:val="24"/>
          <w:lang w:val="pt-BR" w:bidi="pt-BR"/>
        </w:rPr>
        <w:t xml:space="preserve">, pois essa propriedade é que dará uma noção de como as </w:t>
      </w:r>
      <w:r w:rsidRPr="00A50AD1">
        <w:rPr>
          <w:rFonts w:ascii="Times New Roman" w:hAnsi="Times New Roman" w:cs="Times New Roman"/>
          <w:sz w:val="24"/>
          <w:szCs w:val="24"/>
          <w:lang w:val="pt-BR" w:bidi="pt-BR"/>
        </w:rPr>
        <w:lastRenderedPageBreak/>
        <w:t>propriedades mecânicas da madeira da espécie se comportam nos anos após a confecção de uma peça.</w:t>
      </w:r>
    </w:p>
    <w:p w14:paraId="65FEB1BC" w14:textId="7080EB72" w:rsidR="00FF3346" w:rsidRDefault="00FF3346" w:rsidP="00FF3346">
      <w:pPr>
        <w:spacing w:after="0" w:line="360" w:lineRule="auto"/>
        <w:jc w:val="both"/>
        <w:rPr>
          <w:rFonts w:ascii="Times New Roman" w:hAnsi="Times New Roman" w:cs="Times New Roman"/>
          <w:b/>
          <w:sz w:val="24"/>
          <w:szCs w:val="24"/>
          <w:lang w:val="en-US"/>
        </w:rPr>
      </w:pPr>
      <w:r w:rsidRPr="00631DAB">
        <w:rPr>
          <w:rFonts w:ascii="Times New Roman" w:hAnsi="Times New Roman" w:cs="Times New Roman"/>
          <w:b/>
          <w:sz w:val="24"/>
          <w:szCs w:val="24"/>
          <w:lang w:val="en-US"/>
        </w:rPr>
        <w:t xml:space="preserve">5. </w:t>
      </w:r>
      <w:r w:rsidR="00631DAB" w:rsidRPr="00631DAB">
        <w:rPr>
          <w:rFonts w:ascii="Times New Roman" w:hAnsi="Times New Roman" w:cs="Times New Roman"/>
          <w:b/>
          <w:sz w:val="24"/>
          <w:szCs w:val="24"/>
          <w:lang w:val="en-US"/>
        </w:rPr>
        <w:t>Bibliographical references</w:t>
      </w:r>
    </w:p>
    <w:p w14:paraId="06FC43EF" w14:textId="77777777" w:rsidR="00A50AD1" w:rsidRPr="00A50AD1" w:rsidRDefault="00A50AD1" w:rsidP="00A50AD1">
      <w:pPr>
        <w:pStyle w:val="TTPReference"/>
        <w:rPr>
          <w:bCs/>
          <w:lang w:bidi="pt-BR"/>
        </w:rPr>
      </w:pPr>
      <w:bookmarkStart w:id="0" w:name="_GoBack"/>
      <w:bookmarkEnd w:id="0"/>
      <w:r w:rsidRPr="00A50AD1">
        <w:rPr>
          <w:bCs/>
          <w:lang w:bidi="pt-BR"/>
        </w:rPr>
        <w:t xml:space="preserve">ABBOTT, A. R.; ELCOCK, G. Pole testing in the European context. In: NONDESTRUCTIVE TESTING OF WOOD SYMPOSIUM, 6., 1987, Pullman, WA. Proceedings... Pullman: Washington State University, 1987. p. 277-302. </w:t>
      </w:r>
    </w:p>
    <w:p w14:paraId="16C6CF3D" w14:textId="77777777" w:rsidR="00A50AD1" w:rsidRPr="00A50AD1" w:rsidRDefault="00A50AD1" w:rsidP="00A50AD1">
      <w:pPr>
        <w:pStyle w:val="TTPReference"/>
        <w:rPr>
          <w:bCs/>
          <w:lang w:val="es-ES" w:bidi="pt-BR"/>
        </w:rPr>
      </w:pPr>
      <w:r w:rsidRPr="00A50AD1">
        <w:rPr>
          <w:bCs/>
          <w:lang w:val="es-US" w:bidi="pt-BR"/>
        </w:rPr>
        <w:t xml:space="preserve">ALMEIDA, D. H.; SCALIANTE, R. M.; MACEDO, L. B.; MACÊDO, A. N.; DIAS, A. A.; CRISTOFORO, A. L.; JUNIOR, C. C. </w:t>
      </w:r>
      <w:proofErr w:type="spellStart"/>
      <w:r w:rsidRPr="00A50AD1">
        <w:rPr>
          <w:bCs/>
          <w:lang w:val="es-US" w:bidi="pt-BR"/>
        </w:rPr>
        <w:t>Caracterização</w:t>
      </w:r>
      <w:proofErr w:type="spellEnd"/>
      <w:r w:rsidRPr="00A50AD1">
        <w:rPr>
          <w:bCs/>
          <w:lang w:val="es-US" w:bidi="pt-BR"/>
        </w:rPr>
        <w:t xml:space="preserve"> completa da madeira da </w:t>
      </w:r>
      <w:proofErr w:type="spellStart"/>
      <w:r w:rsidRPr="00A50AD1">
        <w:rPr>
          <w:bCs/>
          <w:lang w:val="es-US" w:bidi="pt-BR"/>
        </w:rPr>
        <w:t>espécie</w:t>
      </w:r>
      <w:proofErr w:type="spellEnd"/>
      <w:r w:rsidRPr="00A50AD1">
        <w:rPr>
          <w:bCs/>
          <w:lang w:val="es-US" w:bidi="pt-BR"/>
        </w:rPr>
        <w:t xml:space="preserve"> </w:t>
      </w:r>
      <w:proofErr w:type="spellStart"/>
      <w:r w:rsidRPr="00A50AD1">
        <w:rPr>
          <w:bCs/>
          <w:lang w:val="es-US" w:bidi="pt-BR"/>
        </w:rPr>
        <w:t>amazônica</w:t>
      </w:r>
      <w:proofErr w:type="spellEnd"/>
      <w:r w:rsidRPr="00A50AD1">
        <w:rPr>
          <w:bCs/>
          <w:lang w:val="es-US" w:bidi="pt-BR"/>
        </w:rPr>
        <w:t xml:space="preserve"> </w:t>
      </w:r>
      <w:proofErr w:type="spellStart"/>
      <w:r w:rsidRPr="00A50AD1">
        <w:rPr>
          <w:bCs/>
          <w:lang w:val="es-US" w:bidi="pt-BR"/>
        </w:rPr>
        <w:t>Paricá</w:t>
      </w:r>
      <w:proofErr w:type="spellEnd"/>
      <w:r w:rsidRPr="00A50AD1">
        <w:rPr>
          <w:bCs/>
          <w:lang w:val="es-US" w:bidi="pt-BR"/>
        </w:rPr>
        <w:t xml:space="preserve"> (</w:t>
      </w:r>
      <w:proofErr w:type="spellStart"/>
      <w:r w:rsidRPr="00A50AD1">
        <w:rPr>
          <w:bCs/>
          <w:i/>
          <w:lang w:val="es-US" w:bidi="pt-BR"/>
        </w:rPr>
        <w:t>Schizolobium</w:t>
      </w:r>
      <w:proofErr w:type="spellEnd"/>
      <w:r w:rsidRPr="00A50AD1">
        <w:rPr>
          <w:bCs/>
          <w:i/>
          <w:lang w:val="es-US" w:bidi="pt-BR"/>
        </w:rPr>
        <w:t xml:space="preserve"> </w:t>
      </w:r>
      <w:proofErr w:type="spellStart"/>
      <w:r w:rsidRPr="00A50AD1">
        <w:rPr>
          <w:bCs/>
          <w:i/>
          <w:lang w:val="es-US" w:bidi="pt-BR"/>
        </w:rPr>
        <w:t>amazonicum</w:t>
      </w:r>
      <w:proofErr w:type="spellEnd"/>
      <w:r w:rsidRPr="00A50AD1">
        <w:rPr>
          <w:bCs/>
          <w:lang w:val="es-US" w:bidi="pt-BR"/>
        </w:rPr>
        <w:t xml:space="preserve"> HERB) </w:t>
      </w:r>
      <w:proofErr w:type="spellStart"/>
      <w:r w:rsidRPr="00A50AD1">
        <w:rPr>
          <w:bCs/>
          <w:lang w:val="es-US" w:bidi="pt-BR"/>
        </w:rPr>
        <w:t>em</w:t>
      </w:r>
      <w:proofErr w:type="spellEnd"/>
      <w:r w:rsidRPr="00A50AD1">
        <w:rPr>
          <w:bCs/>
          <w:lang w:val="es-US" w:bidi="pt-BR"/>
        </w:rPr>
        <w:t xml:space="preserve"> </w:t>
      </w:r>
      <w:proofErr w:type="spellStart"/>
      <w:r w:rsidRPr="00A50AD1">
        <w:rPr>
          <w:bCs/>
          <w:lang w:val="es-US" w:bidi="pt-BR"/>
        </w:rPr>
        <w:t>peças</w:t>
      </w:r>
      <w:proofErr w:type="spellEnd"/>
      <w:r w:rsidRPr="00A50AD1">
        <w:rPr>
          <w:bCs/>
          <w:lang w:val="es-US" w:bidi="pt-BR"/>
        </w:rPr>
        <w:t xml:space="preserve"> de </w:t>
      </w:r>
      <w:proofErr w:type="spellStart"/>
      <w:r w:rsidRPr="00A50AD1">
        <w:rPr>
          <w:bCs/>
          <w:lang w:val="es-US" w:bidi="pt-BR"/>
        </w:rPr>
        <w:t>dimensões</w:t>
      </w:r>
      <w:proofErr w:type="spellEnd"/>
      <w:r w:rsidRPr="00A50AD1">
        <w:rPr>
          <w:bCs/>
          <w:lang w:val="es-US" w:bidi="pt-BR"/>
        </w:rPr>
        <w:t xml:space="preserve"> </w:t>
      </w:r>
      <w:proofErr w:type="spellStart"/>
      <w:r w:rsidRPr="00A50AD1">
        <w:rPr>
          <w:bCs/>
          <w:lang w:val="es-US" w:bidi="pt-BR"/>
        </w:rPr>
        <w:t>estruturais</w:t>
      </w:r>
      <w:proofErr w:type="spellEnd"/>
      <w:r w:rsidRPr="00A50AD1">
        <w:rPr>
          <w:bCs/>
          <w:lang w:val="es-US" w:bidi="pt-BR"/>
        </w:rPr>
        <w:t xml:space="preserve">. </w:t>
      </w:r>
      <w:r w:rsidRPr="00A50AD1">
        <w:rPr>
          <w:bCs/>
          <w:lang w:val="es-ES" w:bidi="pt-BR"/>
        </w:rPr>
        <w:t xml:space="preserve">Revista </w:t>
      </w:r>
      <w:proofErr w:type="spellStart"/>
      <w:r w:rsidRPr="00A50AD1">
        <w:rPr>
          <w:bCs/>
          <w:lang w:val="es-ES" w:bidi="pt-BR"/>
        </w:rPr>
        <w:t>Árvore</w:t>
      </w:r>
      <w:proofErr w:type="spellEnd"/>
      <w:r w:rsidRPr="00A50AD1">
        <w:rPr>
          <w:bCs/>
          <w:lang w:val="es-ES" w:bidi="pt-BR"/>
        </w:rPr>
        <w:t xml:space="preserve">, </w:t>
      </w:r>
      <w:proofErr w:type="spellStart"/>
      <w:r w:rsidRPr="00A50AD1">
        <w:rPr>
          <w:bCs/>
          <w:lang w:val="es-ES" w:bidi="pt-BR"/>
        </w:rPr>
        <w:t>Viçosa</w:t>
      </w:r>
      <w:proofErr w:type="spellEnd"/>
      <w:r w:rsidRPr="00A50AD1">
        <w:rPr>
          <w:bCs/>
          <w:lang w:val="es-ES" w:bidi="pt-BR"/>
        </w:rPr>
        <w:t xml:space="preserve">-MG, v. 37, n. 6, p. 1175-1181, </w:t>
      </w:r>
      <w:proofErr w:type="spellStart"/>
      <w:r w:rsidRPr="00A50AD1">
        <w:rPr>
          <w:bCs/>
          <w:lang w:val="es-ES" w:bidi="pt-BR"/>
        </w:rPr>
        <w:t>Novembro</w:t>
      </w:r>
      <w:proofErr w:type="spellEnd"/>
      <w:r w:rsidRPr="00A50AD1">
        <w:rPr>
          <w:bCs/>
          <w:lang w:val="es-ES" w:bidi="pt-BR"/>
        </w:rPr>
        <w:t>, 2013.</w:t>
      </w:r>
    </w:p>
    <w:p w14:paraId="64091F77" w14:textId="77777777" w:rsidR="00A50AD1" w:rsidRPr="00A50AD1" w:rsidRDefault="00A50AD1" w:rsidP="00A50AD1">
      <w:pPr>
        <w:pStyle w:val="TTPReference"/>
        <w:rPr>
          <w:bCs/>
          <w:lang w:val="es-ES" w:bidi="pt-BR"/>
        </w:rPr>
      </w:pPr>
      <w:r w:rsidRPr="00A50AD1">
        <w:rPr>
          <w:bCs/>
          <w:lang w:val="es-ES" w:bidi="pt-BR"/>
        </w:rPr>
        <w:t xml:space="preserve">ASSOCIAÇÃO BRASILEIRA DE NORMAS TÉCNICAS – ABNT. </w:t>
      </w:r>
      <w:proofErr w:type="spellStart"/>
      <w:r w:rsidRPr="00A50AD1">
        <w:rPr>
          <w:bCs/>
          <w:lang w:val="es-ES" w:bidi="pt-BR"/>
        </w:rPr>
        <w:t>Projeto</w:t>
      </w:r>
      <w:proofErr w:type="spellEnd"/>
      <w:r w:rsidRPr="00A50AD1">
        <w:rPr>
          <w:bCs/>
          <w:lang w:val="es-ES" w:bidi="pt-BR"/>
        </w:rPr>
        <w:t xml:space="preserve"> de </w:t>
      </w:r>
      <w:proofErr w:type="spellStart"/>
      <w:r w:rsidRPr="00A50AD1">
        <w:rPr>
          <w:bCs/>
          <w:lang w:val="es-ES" w:bidi="pt-BR"/>
        </w:rPr>
        <w:t>estruturas</w:t>
      </w:r>
      <w:proofErr w:type="spellEnd"/>
      <w:r w:rsidRPr="00A50AD1">
        <w:rPr>
          <w:bCs/>
          <w:lang w:val="es-ES" w:bidi="pt-BR"/>
        </w:rPr>
        <w:t xml:space="preserve"> de madeira (NBR 7190). Rio de Janeiro: ABNT, 1997. 107p.</w:t>
      </w:r>
    </w:p>
    <w:p w14:paraId="4D08FCEF" w14:textId="77777777" w:rsidR="00A50AD1" w:rsidRPr="00A50AD1" w:rsidRDefault="00A50AD1" w:rsidP="00A50AD1">
      <w:pPr>
        <w:pStyle w:val="TTPReference"/>
        <w:rPr>
          <w:bCs/>
          <w:lang w:val="es-ES" w:bidi="pt-BR"/>
        </w:rPr>
      </w:pPr>
      <w:r w:rsidRPr="00A50AD1">
        <w:rPr>
          <w:bCs/>
          <w:lang w:val="es-ES" w:bidi="pt-BR"/>
        </w:rPr>
        <w:t xml:space="preserve">BALLARIN, A. W.; NOGUEIRA, M. </w:t>
      </w:r>
      <w:proofErr w:type="spellStart"/>
      <w:r w:rsidRPr="00A50AD1">
        <w:rPr>
          <w:bCs/>
          <w:lang w:val="es-ES" w:bidi="pt-BR"/>
        </w:rPr>
        <w:t>Caracterização</w:t>
      </w:r>
      <w:proofErr w:type="spellEnd"/>
      <w:r w:rsidRPr="00A50AD1">
        <w:rPr>
          <w:bCs/>
          <w:lang w:val="es-ES" w:bidi="pt-BR"/>
        </w:rPr>
        <w:t xml:space="preserve"> elástica da madeira de </w:t>
      </w:r>
      <w:proofErr w:type="spellStart"/>
      <w:r w:rsidRPr="00A50AD1">
        <w:rPr>
          <w:bCs/>
          <w:i/>
          <w:lang w:val="es-ES" w:bidi="pt-BR"/>
        </w:rPr>
        <w:t>Eucalyptus</w:t>
      </w:r>
      <w:proofErr w:type="spellEnd"/>
      <w:r w:rsidRPr="00A50AD1">
        <w:rPr>
          <w:bCs/>
          <w:i/>
          <w:lang w:val="es-ES" w:bidi="pt-BR"/>
        </w:rPr>
        <w:t xml:space="preserve"> </w:t>
      </w:r>
      <w:proofErr w:type="spellStart"/>
      <w:r w:rsidRPr="00A50AD1">
        <w:rPr>
          <w:bCs/>
          <w:i/>
          <w:lang w:val="es-ES" w:bidi="pt-BR"/>
        </w:rPr>
        <w:t>ctriodora</w:t>
      </w:r>
      <w:proofErr w:type="spellEnd"/>
      <w:r w:rsidRPr="00A50AD1">
        <w:rPr>
          <w:bCs/>
          <w:lang w:val="es-ES" w:bidi="pt-BR"/>
        </w:rPr>
        <w:t xml:space="preserve">. CERNE, </w:t>
      </w:r>
      <w:proofErr w:type="spellStart"/>
      <w:r w:rsidRPr="00A50AD1">
        <w:rPr>
          <w:bCs/>
          <w:lang w:val="es-ES" w:bidi="pt-BR"/>
        </w:rPr>
        <w:t>Lavras</w:t>
      </w:r>
      <w:proofErr w:type="spellEnd"/>
      <w:r w:rsidRPr="00A50AD1">
        <w:rPr>
          <w:bCs/>
          <w:lang w:val="es-ES" w:bidi="pt-BR"/>
        </w:rPr>
        <w:t>-MG, v. 9, n. 1, p. 66-80, 2003.</w:t>
      </w:r>
    </w:p>
    <w:p w14:paraId="6CDC3B75" w14:textId="6A907567" w:rsidR="00A50AD1" w:rsidRPr="00A50AD1" w:rsidRDefault="00A50AD1" w:rsidP="00A50AD1">
      <w:pPr>
        <w:pStyle w:val="TTPReference"/>
        <w:rPr>
          <w:bCs/>
          <w:lang w:val="es-ES" w:bidi="pt-BR"/>
        </w:rPr>
      </w:pPr>
      <w:r w:rsidRPr="00A50AD1">
        <w:rPr>
          <w:bCs/>
          <w:lang w:val="es-ES" w:bidi="pt-BR"/>
        </w:rPr>
        <w:t xml:space="preserve">BARTHOLOMEU, A.; GONÇALVES, R.; HERNÁNDEZ, R. E. </w:t>
      </w:r>
      <w:proofErr w:type="spellStart"/>
      <w:r w:rsidRPr="00A50AD1">
        <w:rPr>
          <w:bCs/>
          <w:lang w:val="es-ES" w:bidi="pt-BR"/>
        </w:rPr>
        <w:t>Montagem</w:t>
      </w:r>
      <w:proofErr w:type="spellEnd"/>
      <w:r w:rsidRPr="00A50AD1">
        <w:rPr>
          <w:bCs/>
          <w:lang w:val="es-ES" w:bidi="pt-BR"/>
        </w:rPr>
        <w:t xml:space="preserve"> de </w:t>
      </w:r>
      <w:proofErr w:type="spellStart"/>
      <w:r w:rsidRPr="00A50AD1">
        <w:rPr>
          <w:bCs/>
          <w:lang w:val="es-ES" w:bidi="pt-BR"/>
        </w:rPr>
        <w:t>equipamento</w:t>
      </w:r>
      <w:proofErr w:type="spellEnd"/>
      <w:r w:rsidRPr="00A50AD1">
        <w:rPr>
          <w:bCs/>
          <w:lang w:val="es-ES" w:bidi="pt-BR"/>
        </w:rPr>
        <w:t xml:space="preserve"> para </w:t>
      </w:r>
      <w:proofErr w:type="spellStart"/>
      <w:r w:rsidRPr="00A50AD1">
        <w:rPr>
          <w:bCs/>
          <w:lang w:val="es-ES" w:bidi="pt-BR"/>
        </w:rPr>
        <w:t>ensaios</w:t>
      </w:r>
      <w:proofErr w:type="spellEnd"/>
      <w:r w:rsidRPr="00A50AD1">
        <w:rPr>
          <w:bCs/>
          <w:lang w:val="es-ES" w:bidi="pt-BR"/>
        </w:rPr>
        <w:t xml:space="preserve"> </w:t>
      </w:r>
      <w:proofErr w:type="spellStart"/>
      <w:r w:rsidRPr="00A50AD1">
        <w:rPr>
          <w:bCs/>
          <w:lang w:val="es-ES" w:bidi="pt-BR"/>
        </w:rPr>
        <w:t>não-destrutivos</w:t>
      </w:r>
      <w:proofErr w:type="spellEnd"/>
      <w:r w:rsidRPr="00A50AD1">
        <w:rPr>
          <w:bCs/>
          <w:lang w:val="es-ES" w:bidi="pt-BR"/>
        </w:rPr>
        <w:t xml:space="preserve"> </w:t>
      </w:r>
      <w:proofErr w:type="spellStart"/>
      <w:r w:rsidRPr="00A50AD1">
        <w:rPr>
          <w:bCs/>
          <w:lang w:val="es-ES" w:bidi="pt-BR"/>
        </w:rPr>
        <w:t>em</w:t>
      </w:r>
      <w:proofErr w:type="spellEnd"/>
      <w:r w:rsidRPr="00A50AD1">
        <w:rPr>
          <w:bCs/>
          <w:lang w:val="es-ES" w:bidi="pt-BR"/>
        </w:rPr>
        <w:t xml:space="preserve"> ma</w:t>
      </w:r>
      <w:r>
        <w:rPr>
          <w:bCs/>
          <w:lang w:val="es-ES" w:bidi="pt-BR"/>
        </w:rPr>
        <w:t>deira utilizando ultra-</w:t>
      </w:r>
      <w:proofErr w:type="spellStart"/>
      <w:r>
        <w:rPr>
          <w:bCs/>
          <w:lang w:val="es-ES" w:bidi="pt-BR"/>
        </w:rPr>
        <w:t>som</w:t>
      </w:r>
      <w:proofErr w:type="spellEnd"/>
      <w:r>
        <w:rPr>
          <w:bCs/>
          <w:lang w:val="es-ES" w:bidi="pt-BR"/>
        </w:rPr>
        <w:t xml:space="preserve">. In: </w:t>
      </w:r>
      <w:r w:rsidRPr="00A50AD1">
        <w:rPr>
          <w:bCs/>
          <w:lang w:val="es-ES" w:bidi="pt-BR"/>
        </w:rPr>
        <w:t>ENCONTRO BRASILEIRO EM MADEIRAS E EM ESTRUTURAS DE MADEIRA, 6., 1998, Florianópolis-SC. Anais... Florianópolis: IBRAMEM, 1998. v. 4, p. 345-354.</w:t>
      </w:r>
    </w:p>
    <w:p w14:paraId="57E1E127" w14:textId="77777777" w:rsidR="00A50AD1" w:rsidRPr="00A50AD1" w:rsidRDefault="00A50AD1" w:rsidP="00A50AD1">
      <w:pPr>
        <w:pStyle w:val="TTPReference"/>
        <w:rPr>
          <w:bCs/>
          <w:lang w:val="es-ES" w:bidi="pt-BR"/>
        </w:rPr>
      </w:pPr>
      <w:r w:rsidRPr="00A50AD1">
        <w:rPr>
          <w:bCs/>
          <w:lang w:val="es-ES" w:bidi="pt-BR"/>
        </w:rPr>
        <w:t xml:space="preserve">BRAGA, R. Plantas do Nordeste, especialmente do Ceará. Natal: Editora </w:t>
      </w:r>
      <w:proofErr w:type="spellStart"/>
      <w:r w:rsidRPr="00A50AD1">
        <w:rPr>
          <w:bCs/>
          <w:lang w:val="es-ES" w:bidi="pt-BR"/>
        </w:rPr>
        <w:t>Universitária</w:t>
      </w:r>
      <w:proofErr w:type="spellEnd"/>
      <w:r w:rsidRPr="00A50AD1">
        <w:rPr>
          <w:bCs/>
          <w:lang w:val="es-ES" w:bidi="pt-BR"/>
        </w:rPr>
        <w:t xml:space="preserve"> da UFRN, 1960. 540p. </w:t>
      </w:r>
    </w:p>
    <w:p w14:paraId="0F877382" w14:textId="77777777" w:rsidR="00A50AD1" w:rsidRPr="00A50AD1" w:rsidRDefault="00A50AD1" w:rsidP="00A50AD1">
      <w:pPr>
        <w:pStyle w:val="TTPReference"/>
        <w:rPr>
          <w:bCs/>
          <w:lang w:val="es-ES" w:bidi="pt-BR"/>
        </w:rPr>
      </w:pPr>
      <w:r w:rsidRPr="00A50AD1">
        <w:rPr>
          <w:bCs/>
          <w:lang w:val="es-ES" w:bidi="pt-BR"/>
        </w:rPr>
        <w:t xml:space="preserve">COMISSÃO PANAMERICANA DE NORMAS TÉCNICAS. COPANT 555: Método de </w:t>
      </w:r>
      <w:proofErr w:type="spellStart"/>
      <w:r w:rsidRPr="00A50AD1">
        <w:rPr>
          <w:bCs/>
          <w:lang w:val="es-ES" w:bidi="pt-BR"/>
        </w:rPr>
        <w:t>determinação</w:t>
      </w:r>
      <w:proofErr w:type="spellEnd"/>
      <w:r w:rsidRPr="00A50AD1">
        <w:rPr>
          <w:bCs/>
          <w:lang w:val="es-ES" w:bidi="pt-BR"/>
        </w:rPr>
        <w:t xml:space="preserve"> da </w:t>
      </w:r>
      <w:proofErr w:type="spellStart"/>
      <w:r w:rsidRPr="00A50AD1">
        <w:rPr>
          <w:bCs/>
          <w:lang w:val="es-ES" w:bidi="pt-BR"/>
        </w:rPr>
        <w:t>flexão</w:t>
      </w:r>
      <w:proofErr w:type="spellEnd"/>
      <w:r w:rsidRPr="00A50AD1">
        <w:rPr>
          <w:bCs/>
          <w:lang w:val="es-ES" w:bidi="pt-BR"/>
        </w:rPr>
        <w:t xml:space="preserve"> estática. Buenos Aires, Argentina, p. 3-10, 1973.</w:t>
      </w:r>
    </w:p>
    <w:p w14:paraId="5A66E9A3" w14:textId="77777777" w:rsidR="00A50AD1" w:rsidRPr="00A50AD1" w:rsidRDefault="00A50AD1" w:rsidP="00A50AD1">
      <w:pPr>
        <w:pStyle w:val="TTPReference"/>
        <w:rPr>
          <w:bCs/>
          <w:lang w:val="es-ES" w:bidi="pt-BR"/>
        </w:rPr>
      </w:pPr>
      <w:r w:rsidRPr="00A50AD1">
        <w:rPr>
          <w:bCs/>
          <w:lang w:val="es-ES" w:bidi="pt-BR"/>
        </w:rPr>
        <w:t xml:space="preserve">CUNHA, A. B. </w:t>
      </w:r>
      <w:proofErr w:type="spellStart"/>
      <w:r w:rsidRPr="00A50AD1">
        <w:rPr>
          <w:bCs/>
          <w:i/>
          <w:lang w:val="es-ES" w:bidi="pt-BR"/>
        </w:rPr>
        <w:t>Análise</w:t>
      </w:r>
      <w:proofErr w:type="spellEnd"/>
      <w:r w:rsidRPr="00A50AD1">
        <w:rPr>
          <w:bCs/>
          <w:i/>
          <w:lang w:val="es-ES" w:bidi="pt-BR"/>
        </w:rPr>
        <w:t xml:space="preserve"> das </w:t>
      </w:r>
      <w:proofErr w:type="spellStart"/>
      <w:r w:rsidRPr="00A50AD1">
        <w:rPr>
          <w:bCs/>
          <w:i/>
          <w:lang w:val="es-ES" w:bidi="pt-BR"/>
        </w:rPr>
        <w:t>propriedades</w:t>
      </w:r>
      <w:proofErr w:type="spellEnd"/>
      <w:r w:rsidRPr="00A50AD1">
        <w:rPr>
          <w:bCs/>
          <w:i/>
          <w:lang w:val="es-ES" w:bidi="pt-BR"/>
        </w:rPr>
        <w:t xml:space="preserve"> físicas, </w:t>
      </w:r>
      <w:proofErr w:type="spellStart"/>
      <w:r w:rsidRPr="00A50AD1">
        <w:rPr>
          <w:bCs/>
          <w:i/>
          <w:lang w:val="es-ES" w:bidi="pt-BR"/>
        </w:rPr>
        <w:t>mecânicas</w:t>
      </w:r>
      <w:proofErr w:type="spellEnd"/>
      <w:r w:rsidRPr="00A50AD1">
        <w:rPr>
          <w:bCs/>
          <w:i/>
          <w:lang w:val="es-ES" w:bidi="pt-BR"/>
        </w:rPr>
        <w:t xml:space="preserve"> e energéticas da parte aérea e tronco da </w:t>
      </w:r>
      <w:proofErr w:type="spellStart"/>
      <w:r w:rsidRPr="00A50AD1">
        <w:rPr>
          <w:bCs/>
          <w:i/>
          <w:lang w:val="es-ES" w:bidi="pt-BR"/>
        </w:rPr>
        <w:t>algaroba</w:t>
      </w:r>
      <w:proofErr w:type="spellEnd"/>
      <w:r w:rsidRPr="00A50AD1">
        <w:rPr>
          <w:bCs/>
          <w:i/>
          <w:lang w:val="es-ES" w:bidi="pt-BR"/>
        </w:rPr>
        <w:t xml:space="preserve"> (</w:t>
      </w:r>
      <w:proofErr w:type="spellStart"/>
      <w:r w:rsidRPr="00A50AD1">
        <w:rPr>
          <w:bCs/>
          <w:i/>
          <w:lang w:val="es-ES" w:bidi="pt-BR"/>
        </w:rPr>
        <w:t>Prosopis</w:t>
      </w:r>
      <w:proofErr w:type="spellEnd"/>
      <w:r w:rsidRPr="00A50AD1">
        <w:rPr>
          <w:bCs/>
          <w:i/>
          <w:lang w:val="es-ES" w:bidi="pt-BR"/>
        </w:rPr>
        <w:t xml:space="preserve"> </w:t>
      </w:r>
      <w:proofErr w:type="spellStart"/>
      <w:r w:rsidRPr="00A50AD1">
        <w:rPr>
          <w:bCs/>
          <w:i/>
          <w:lang w:val="es-ES" w:bidi="pt-BR"/>
        </w:rPr>
        <w:t>juliflora</w:t>
      </w:r>
      <w:proofErr w:type="spellEnd"/>
      <w:r w:rsidRPr="00A50AD1">
        <w:rPr>
          <w:bCs/>
          <w:i/>
          <w:lang w:val="es-ES" w:bidi="pt-BR"/>
        </w:rPr>
        <w:t>)</w:t>
      </w:r>
      <w:r w:rsidRPr="00A50AD1">
        <w:rPr>
          <w:bCs/>
          <w:lang w:val="es-ES" w:bidi="pt-BR"/>
        </w:rPr>
        <w:t xml:space="preserve">. 2012. 40f. </w:t>
      </w:r>
      <w:proofErr w:type="spellStart"/>
      <w:r w:rsidRPr="00A50AD1">
        <w:rPr>
          <w:bCs/>
          <w:lang w:val="es-ES" w:bidi="pt-BR"/>
        </w:rPr>
        <w:t>Trabalho</w:t>
      </w:r>
      <w:proofErr w:type="spellEnd"/>
      <w:r w:rsidRPr="00A50AD1">
        <w:rPr>
          <w:bCs/>
          <w:lang w:val="es-ES" w:bidi="pt-BR"/>
        </w:rPr>
        <w:t xml:space="preserve"> de </w:t>
      </w:r>
      <w:proofErr w:type="spellStart"/>
      <w:r w:rsidRPr="00A50AD1">
        <w:rPr>
          <w:bCs/>
          <w:lang w:val="es-ES" w:bidi="pt-BR"/>
        </w:rPr>
        <w:t>Conclusão</w:t>
      </w:r>
      <w:proofErr w:type="spellEnd"/>
      <w:r w:rsidRPr="00A50AD1">
        <w:rPr>
          <w:bCs/>
          <w:lang w:val="es-ES" w:bidi="pt-BR"/>
        </w:rPr>
        <w:t xml:space="preserve"> de Curso (</w:t>
      </w:r>
      <w:proofErr w:type="spellStart"/>
      <w:r w:rsidRPr="00A50AD1">
        <w:rPr>
          <w:bCs/>
          <w:lang w:val="es-ES" w:bidi="pt-BR"/>
        </w:rPr>
        <w:t>Engenharia</w:t>
      </w:r>
      <w:proofErr w:type="spellEnd"/>
      <w:r w:rsidRPr="00A50AD1">
        <w:rPr>
          <w:bCs/>
          <w:lang w:val="es-ES" w:bidi="pt-BR"/>
        </w:rPr>
        <w:t xml:space="preserve"> </w:t>
      </w:r>
      <w:proofErr w:type="spellStart"/>
      <w:r w:rsidRPr="00A50AD1">
        <w:rPr>
          <w:bCs/>
          <w:lang w:val="es-ES" w:bidi="pt-BR"/>
        </w:rPr>
        <w:t>Florestal</w:t>
      </w:r>
      <w:proofErr w:type="spellEnd"/>
      <w:r w:rsidRPr="00A50AD1">
        <w:rPr>
          <w:bCs/>
          <w:lang w:val="es-ES" w:bidi="pt-BR"/>
        </w:rPr>
        <w:t xml:space="preserve">) - </w:t>
      </w:r>
      <w:proofErr w:type="spellStart"/>
      <w:r w:rsidRPr="00A50AD1">
        <w:rPr>
          <w:bCs/>
          <w:lang w:val="es-ES" w:bidi="pt-BR"/>
        </w:rPr>
        <w:t>Universidade</w:t>
      </w:r>
      <w:proofErr w:type="spellEnd"/>
      <w:r w:rsidRPr="00A50AD1">
        <w:rPr>
          <w:bCs/>
          <w:lang w:val="es-ES" w:bidi="pt-BR"/>
        </w:rPr>
        <w:t xml:space="preserve"> de </w:t>
      </w:r>
      <w:proofErr w:type="spellStart"/>
      <w:r w:rsidRPr="00A50AD1">
        <w:rPr>
          <w:bCs/>
          <w:lang w:val="es-ES" w:bidi="pt-BR"/>
        </w:rPr>
        <w:t>Brasília</w:t>
      </w:r>
      <w:proofErr w:type="spellEnd"/>
      <w:r w:rsidRPr="00A50AD1">
        <w:rPr>
          <w:bCs/>
          <w:lang w:val="es-ES" w:bidi="pt-BR"/>
        </w:rPr>
        <w:t xml:space="preserve">, </w:t>
      </w:r>
      <w:proofErr w:type="spellStart"/>
      <w:r w:rsidRPr="00A50AD1">
        <w:rPr>
          <w:bCs/>
          <w:lang w:val="es-ES" w:bidi="pt-BR"/>
        </w:rPr>
        <w:t>Faculdade</w:t>
      </w:r>
      <w:proofErr w:type="spellEnd"/>
      <w:r w:rsidRPr="00A50AD1">
        <w:rPr>
          <w:bCs/>
          <w:lang w:val="es-ES" w:bidi="pt-BR"/>
        </w:rPr>
        <w:t xml:space="preserve"> de </w:t>
      </w:r>
      <w:proofErr w:type="spellStart"/>
      <w:r w:rsidRPr="00A50AD1">
        <w:rPr>
          <w:bCs/>
          <w:lang w:val="es-ES" w:bidi="pt-BR"/>
        </w:rPr>
        <w:t>Tecnologia</w:t>
      </w:r>
      <w:proofErr w:type="spellEnd"/>
      <w:r w:rsidRPr="00A50AD1">
        <w:rPr>
          <w:bCs/>
          <w:lang w:val="es-ES" w:bidi="pt-BR"/>
        </w:rPr>
        <w:t xml:space="preserve">, Departamento de </w:t>
      </w:r>
      <w:proofErr w:type="spellStart"/>
      <w:r w:rsidRPr="00A50AD1">
        <w:rPr>
          <w:bCs/>
          <w:lang w:val="es-ES" w:bidi="pt-BR"/>
        </w:rPr>
        <w:t>Engenharia</w:t>
      </w:r>
      <w:proofErr w:type="spellEnd"/>
      <w:r w:rsidRPr="00A50AD1">
        <w:rPr>
          <w:bCs/>
          <w:lang w:val="es-ES" w:bidi="pt-BR"/>
        </w:rPr>
        <w:t xml:space="preserve"> </w:t>
      </w:r>
      <w:proofErr w:type="spellStart"/>
      <w:r w:rsidRPr="00A50AD1">
        <w:rPr>
          <w:bCs/>
          <w:lang w:val="es-ES" w:bidi="pt-BR"/>
        </w:rPr>
        <w:t>Florestal</w:t>
      </w:r>
      <w:proofErr w:type="spellEnd"/>
      <w:r w:rsidRPr="00A50AD1">
        <w:rPr>
          <w:bCs/>
          <w:lang w:val="es-ES" w:bidi="pt-BR"/>
        </w:rPr>
        <w:t xml:space="preserve">, </w:t>
      </w:r>
      <w:proofErr w:type="spellStart"/>
      <w:r w:rsidRPr="00A50AD1">
        <w:rPr>
          <w:bCs/>
          <w:lang w:val="es-ES" w:bidi="pt-BR"/>
        </w:rPr>
        <w:t>Brasília</w:t>
      </w:r>
      <w:proofErr w:type="spellEnd"/>
      <w:r w:rsidRPr="00A50AD1">
        <w:rPr>
          <w:bCs/>
          <w:lang w:val="es-ES" w:bidi="pt-BR"/>
        </w:rPr>
        <w:t>-DF, 2012.</w:t>
      </w:r>
    </w:p>
    <w:p w14:paraId="391E00E2" w14:textId="77777777" w:rsidR="00A50AD1" w:rsidRPr="00A50AD1" w:rsidRDefault="00A50AD1" w:rsidP="00A50AD1">
      <w:pPr>
        <w:pStyle w:val="TTPReference"/>
        <w:rPr>
          <w:bCs/>
          <w:lang w:val="es-ES" w:bidi="pt-BR"/>
        </w:rPr>
      </w:pPr>
      <w:r w:rsidRPr="00A50AD1">
        <w:rPr>
          <w:bCs/>
          <w:lang w:val="es-ES" w:bidi="pt-BR"/>
        </w:rPr>
        <w:t xml:space="preserve">CUNHA, T. J. F.; SÁ, I. B.; TAURA, T. A.; GIONGO, V.; SILVA, M. S. L.; NETO, M. B. O.; FILHO, J. C. A. Uso </w:t>
      </w:r>
      <w:proofErr w:type="spellStart"/>
      <w:r w:rsidRPr="00A50AD1">
        <w:rPr>
          <w:bCs/>
          <w:lang w:val="es-ES" w:bidi="pt-BR"/>
        </w:rPr>
        <w:t>Atual</w:t>
      </w:r>
      <w:proofErr w:type="spellEnd"/>
      <w:r w:rsidRPr="00A50AD1">
        <w:rPr>
          <w:bCs/>
          <w:lang w:val="es-ES" w:bidi="pt-BR"/>
        </w:rPr>
        <w:t xml:space="preserve"> e </w:t>
      </w:r>
      <w:proofErr w:type="spellStart"/>
      <w:r w:rsidRPr="00A50AD1">
        <w:rPr>
          <w:bCs/>
          <w:lang w:val="es-ES" w:bidi="pt-BR"/>
        </w:rPr>
        <w:t>Ocupação</w:t>
      </w:r>
      <w:proofErr w:type="spellEnd"/>
      <w:r w:rsidRPr="00A50AD1">
        <w:rPr>
          <w:bCs/>
          <w:lang w:val="es-ES" w:bidi="pt-BR"/>
        </w:rPr>
        <w:t xml:space="preserve"> dos Solos na </w:t>
      </w:r>
      <w:proofErr w:type="spellStart"/>
      <w:r w:rsidRPr="00A50AD1">
        <w:rPr>
          <w:bCs/>
          <w:lang w:val="es-ES" w:bidi="pt-BR"/>
        </w:rPr>
        <w:t>Margem</w:t>
      </w:r>
      <w:proofErr w:type="spellEnd"/>
      <w:r w:rsidRPr="00A50AD1">
        <w:rPr>
          <w:bCs/>
          <w:lang w:val="es-ES" w:bidi="pt-BR"/>
        </w:rPr>
        <w:t xml:space="preserve"> </w:t>
      </w:r>
      <w:proofErr w:type="spellStart"/>
      <w:r w:rsidRPr="00A50AD1">
        <w:rPr>
          <w:bCs/>
          <w:lang w:val="es-ES" w:bidi="pt-BR"/>
        </w:rPr>
        <w:t>Direita</w:t>
      </w:r>
      <w:proofErr w:type="spellEnd"/>
      <w:r w:rsidRPr="00A50AD1">
        <w:rPr>
          <w:bCs/>
          <w:lang w:val="es-ES" w:bidi="pt-BR"/>
        </w:rPr>
        <w:t xml:space="preserve"> do Rio São Francisco </w:t>
      </w:r>
      <w:proofErr w:type="spellStart"/>
      <w:r w:rsidRPr="00A50AD1">
        <w:rPr>
          <w:bCs/>
          <w:lang w:val="es-ES" w:bidi="pt-BR"/>
        </w:rPr>
        <w:t>em</w:t>
      </w:r>
      <w:proofErr w:type="spellEnd"/>
      <w:r w:rsidRPr="00A50AD1">
        <w:rPr>
          <w:bCs/>
          <w:lang w:val="es-ES" w:bidi="pt-BR"/>
        </w:rPr>
        <w:t xml:space="preserve"> </w:t>
      </w:r>
      <w:proofErr w:type="spellStart"/>
      <w:r w:rsidRPr="00A50AD1">
        <w:rPr>
          <w:bCs/>
          <w:lang w:val="es-ES" w:bidi="pt-BR"/>
        </w:rPr>
        <w:t>Municípios</w:t>
      </w:r>
      <w:proofErr w:type="spellEnd"/>
      <w:r w:rsidRPr="00A50AD1">
        <w:rPr>
          <w:bCs/>
          <w:lang w:val="es-ES" w:bidi="pt-BR"/>
        </w:rPr>
        <w:t xml:space="preserve"> do Estado da </w:t>
      </w:r>
      <w:proofErr w:type="spellStart"/>
      <w:r w:rsidRPr="00A50AD1">
        <w:rPr>
          <w:bCs/>
          <w:lang w:val="es-ES" w:bidi="pt-BR"/>
        </w:rPr>
        <w:t>Bahia</w:t>
      </w:r>
      <w:proofErr w:type="spellEnd"/>
      <w:r w:rsidRPr="00A50AD1">
        <w:rPr>
          <w:bCs/>
          <w:lang w:val="es-ES" w:bidi="pt-BR"/>
        </w:rPr>
        <w:t xml:space="preserve">. EMBRAPA Semiárido. </w:t>
      </w:r>
      <w:proofErr w:type="spellStart"/>
      <w:r w:rsidRPr="00A50AD1">
        <w:rPr>
          <w:bCs/>
          <w:lang w:val="es-ES" w:bidi="pt-BR"/>
        </w:rPr>
        <w:t>Petrolina</w:t>
      </w:r>
      <w:proofErr w:type="spellEnd"/>
      <w:r w:rsidRPr="00A50AD1">
        <w:rPr>
          <w:bCs/>
          <w:lang w:val="es-ES" w:bidi="pt-BR"/>
        </w:rPr>
        <w:t xml:space="preserve">-PE. </w:t>
      </w:r>
      <w:proofErr w:type="spellStart"/>
      <w:r w:rsidRPr="00A50AD1">
        <w:rPr>
          <w:bCs/>
          <w:lang w:val="es-ES" w:bidi="pt-BR"/>
        </w:rPr>
        <w:t>Dezembro</w:t>
      </w:r>
      <w:proofErr w:type="spellEnd"/>
      <w:r w:rsidRPr="00A50AD1">
        <w:rPr>
          <w:bCs/>
          <w:lang w:val="es-ES" w:bidi="pt-BR"/>
        </w:rPr>
        <w:t xml:space="preserve">, 2011. PDF.   </w:t>
      </w:r>
    </w:p>
    <w:p w14:paraId="4F14C2CE" w14:textId="77777777" w:rsidR="00A50AD1" w:rsidRPr="00A50AD1" w:rsidRDefault="00A50AD1" w:rsidP="00A50AD1">
      <w:pPr>
        <w:pStyle w:val="TTPReference"/>
        <w:rPr>
          <w:bCs/>
          <w:lang w:val="es-ES" w:bidi="pt-BR"/>
        </w:rPr>
      </w:pPr>
      <w:r w:rsidRPr="00A50AD1">
        <w:rPr>
          <w:bCs/>
          <w:lang w:val="es-ES" w:bidi="pt-BR"/>
        </w:rPr>
        <w:t xml:space="preserve">GOMES, J. J.; </w:t>
      </w:r>
      <w:r w:rsidRPr="00A50AD1">
        <w:rPr>
          <w:bCs/>
          <w:i/>
          <w:lang w:val="es-ES" w:bidi="pt-BR"/>
        </w:rPr>
        <w:t xml:space="preserve">Características tecnológica da </w:t>
      </w:r>
      <w:proofErr w:type="spellStart"/>
      <w:r w:rsidRPr="00A50AD1">
        <w:rPr>
          <w:bCs/>
          <w:i/>
          <w:lang w:val="es-ES" w:bidi="pt-BR"/>
        </w:rPr>
        <w:t>algarobeira</w:t>
      </w:r>
      <w:proofErr w:type="spellEnd"/>
      <w:r w:rsidRPr="00A50AD1">
        <w:rPr>
          <w:bCs/>
          <w:i/>
          <w:lang w:val="es-ES" w:bidi="pt-BR"/>
        </w:rPr>
        <w:t xml:space="preserve"> (</w:t>
      </w:r>
      <w:proofErr w:type="spellStart"/>
      <w:r w:rsidRPr="00A50AD1">
        <w:rPr>
          <w:bCs/>
          <w:i/>
          <w:iCs/>
          <w:lang w:val="es-ES" w:bidi="pt-BR"/>
        </w:rPr>
        <w:t>Prosopis</w:t>
      </w:r>
      <w:proofErr w:type="spellEnd"/>
      <w:r w:rsidRPr="00A50AD1">
        <w:rPr>
          <w:bCs/>
          <w:i/>
          <w:iCs/>
          <w:lang w:val="es-ES" w:bidi="pt-BR"/>
        </w:rPr>
        <w:t xml:space="preserve"> </w:t>
      </w:r>
      <w:proofErr w:type="spellStart"/>
      <w:r w:rsidRPr="00A50AD1">
        <w:rPr>
          <w:bCs/>
          <w:i/>
          <w:iCs/>
          <w:lang w:val="es-ES" w:bidi="pt-BR"/>
        </w:rPr>
        <w:t>juliflora</w:t>
      </w:r>
      <w:proofErr w:type="spellEnd"/>
      <w:r w:rsidRPr="00A50AD1">
        <w:rPr>
          <w:bCs/>
          <w:i/>
          <w:iCs/>
          <w:lang w:val="es-ES" w:bidi="pt-BR"/>
        </w:rPr>
        <w:t xml:space="preserve"> </w:t>
      </w:r>
      <w:r w:rsidRPr="00A50AD1">
        <w:rPr>
          <w:bCs/>
          <w:i/>
          <w:lang w:val="es-ES" w:bidi="pt-BR"/>
        </w:rPr>
        <w:t xml:space="preserve">D.C.): </w:t>
      </w:r>
      <w:proofErr w:type="spellStart"/>
      <w:r w:rsidRPr="00A50AD1">
        <w:rPr>
          <w:bCs/>
          <w:i/>
          <w:lang w:val="es-ES" w:bidi="pt-BR"/>
        </w:rPr>
        <w:t>Contribuição</w:t>
      </w:r>
      <w:proofErr w:type="spellEnd"/>
      <w:r w:rsidRPr="00A50AD1">
        <w:rPr>
          <w:bCs/>
          <w:i/>
          <w:lang w:val="es-ES" w:bidi="pt-BR"/>
        </w:rPr>
        <w:t xml:space="preserve"> para </w:t>
      </w:r>
      <w:proofErr w:type="spellStart"/>
      <w:r w:rsidRPr="00A50AD1">
        <w:rPr>
          <w:bCs/>
          <w:i/>
          <w:lang w:val="es-ES" w:bidi="pt-BR"/>
        </w:rPr>
        <w:t>seu</w:t>
      </w:r>
      <w:proofErr w:type="spellEnd"/>
      <w:r w:rsidRPr="00A50AD1">
        <w:rPr>
          <w:bCs/>
          <w:i/>
          <w:lang w:val="es-ES" w:bidi="pt-BR"/>
        </w:rPr>
        <w:t xml:space="preserve"> uso racional</w:t>
      </w:r>
      <w:r w:rsidRPr="00A50AD1">
        <w:rPr>
          <w:bCs/>
          <w:lang w:val="es-ES" w:bidi="pt-BR"/>
        </w:rPr>
        <w:t xml:space="preserve">. 1999. 118P. </w:t>
      </w:r>
      <w:proofErr w:type="spellStart"/>
      <w:r w:rsidRPr="00A50AD1">
        <w:rPr>
          <w:bCs/>
          <w:lang w:val="es-ES" w:bidi="pt-BR"/>
        </w:rPr>
        <w:t>Dissertação</w:t>
      </w:r>
      <w:proofErr w:type="spellEnd"/>
      <w:r w:rsidRPr="00A50AD1">
        <w:rPr>
          <w:bCs/>
          <w:lang w:val="es-ES" w:bidi="pt-BR"/>
        </w:rPr>
        <w:t xml:space="preserve"> de </w:t>
      </w:r>
      <w:proofErr w:type="spellStart"/>
      <w:r w:rsidRPr="00A50AD1">
        <w:rPr>
          <w:bCs/>
          <w:lang w:val="es-ES" w:bidi="pt-BR"/>
        </w:rPr>
        <w:t>Mestrado</w:t>
      </w:r>
      <w:proofErr w:type="spellEnd"/>
      <w:r w:rsidRPr="00A50AD1">
        <w:rPr>
          <w:bCs/>
          <w:lang w:val="es-ES" w:bidi="pt-BR"/>
        </w:rPr>
        <w:t xml:space="preserve"> - UFPB, </w:t>
      </w:r>
      <w:proofErr w:type="spellStart"/>
      <w:r w:rsidRPr="00A50AD1">
        <w:rPr>
          <w:bCs/>
          <w:lang w:val="es-ES" w:bidi="pt-BR"/>
        </w:rPr>
        <w:t>Campina</w:t>
      </w:r>
      <w:proofErr w:type="spellEnd"/>
      <w:r w:rsidRPr="00A50AD1">
        <w:rPr>
          <w:bCs/>
          <w:lang w:val="es-ES" w:bidi="pt-BR"/>
        </w:rPr>
        <w:t xml:space="preserve"> Grande, 1999.</w:t>
      </w:r>
    </w:p>
    <w:p w14:paraId="6A823778" w14:textId="77777777" w:rsidR="00A50AD1" w:rsidRPr="00A50AD1" w:rsidRDefault="00A50AD1" w:rsidP="00A50AD1">
      <w:pPr>
        <w:pStyle w:val="TTPReference"/>
        <w:rPr>
          <w:bCs/>
          <w:lang w:val="es-ES" w:bidi="pt-BR"/>
        </w:rPr>
      </w:pPr>
      <w:r w:rsidRPr="00A50AD1">
        <w:rPr>
          <w:bCs/>
          <w:lang w:val="es-ES" w:bidi="pt-BR"/>
        </w:rPr>
        <w:lastRenderedPageBreak/>
        <w:t xml:space="preserve">GOMES, J. J.; FILHO, R. D. T.; NASCIMENTO, J. W. B.; SILVA, V. R.; NÓBREGA, M. V. Características tecnológicas da </w:t>
      </w:r>
      <w:proofErr w:type="spellStart"/>
      <w:r w:rsidRPr="00A50AD1">
        <w:rPr>
          <w:bCs/>
          <w:i/>
          <w:lang w:val="es-ES" w:bidi="pt-BR"/>
        </w:rPr>
        <w:t>Prosopis</w:t>
      </w:r>
      <w:proofErr w:type="spellEnd"/>
      <w:r w:rsidRPr="00A50AD1">
        <w:rPr>
          <w:bCs/>
          <w:i/>
          <w:lang w:val="es-ES" w:bidi="pt-BR"/>
        </w:rPr>
        <w:t xml:space="preserve"> </w:t>
      </w:r>
      <w:proofErr w:type="spellStart"/>
      <w:r w:rsidRPr="00A50AD1">
        <w:rPr>
          <w:bCs/>
          <w:i/>
          <w:lang w:val="es-ES" w:bidi="pt-BR"/>
        </w:rPr>
        <w:t>juliflora</w:t>
      </w:r>
      <w:proofErr w:type="spellEnd"/>
      <w:r w:rsidRPr="00A50AD1">
        <w:rPr>
          <w:bCs/>
          <w:lang w:val="es-ES" w:bidi="pt-BR"/>
        </w:rPr>
        <w:t xml:space="preserve"> (</w:t>
      </w:r>
      <w:proofErr w:type="spellStart"/>
      <w:r w:rsidRPr="00A50AD1">
        <w:rPr>
          <w:bCs/>
          <w:lang w:val="es-ES" w:bidi="pt-BR"/>
        </w:rPr>
        <w:t>Sw</w:t>
      </w:r>
      <w:proofErr w:type="spellEnd"/>
      <w:r w:rsidRPr="00A50AD1">
        <w:rPr>
          <w:bCs/>
          <w:lang w:val="es-ES" w:bidi="pt-BR"/>
        </w:rPr>
        <w:t xml:space="preserve">.) DC. e </w:t>
      </w:r>
      <w:proofErr w:type="gramStart"/>
      <w:r w:rsidRPr="00A50AD1">
        <w:rPr>
          <w:bCs/>
          <w:lang w:val="es-ES" w:bidi="pt-BR"/>
        </w:rPr>
        <w:t>as alternativas</w:t>
      </w:r>
      <w:proofErr w:type="gramEnd"/>
      <w:r w:rsidRPr="00A50AD1">
        <w:rPr>
          <w:bCs/>
          <w:lang w:val="es-ES" w:bidi="pt-BR"/>
        </w:rPr>
        <w:t xml:space="preserve"> para o uso racional. REVISTA BRASILEIRA DE ENGENHARIA AGRÍCOLA E AMBIENTAL, </w:t>
      </w:r>
      <w:proofErr w:type="spellStart"/>
      <w:r w:rsidRPr="00A50AD1">
        <w:rPr>
          <w:bCs/>
          <w:lang w:val="es-ES" w:bidi="pt-BR"/>
        </w:rPr>
        <w:t>Campina</w:t>
      </w:r>
      <w:proofErr w:type="spellEnd"/>
      <w:r w:rsidRPr="00A50AD1">
        <w:rPr>
          <w:bCs/>
          <w:lang w:val="es-ES" w:bidi="pt-BR"/>
        </w:rPr>
        <w:t xml:space="preserve"> Grande-PB, v. 11, n. 5, p. 537-542, </w:t>
      </w:r>
      <w:proofErr w:type="spellStart"/>
      <w:r w:rsidRPr="00A50AD1">
        <w:rPr>
          <w:bCs/>
          <w:lang w:val="es-ES" w:bidi="pt-BR"/>
        </w:rPr>
        <w:t>Maio</w:t>
      </w:r>
      <w:proofErr w:type="spellEnd"/>
      <w:r w:rsidRPr="00A50AD1">
        <w:rPr>
          <w:bCs/>
          <w:lang w:val="es-ES" w:bidi="pt-BR"/>
        </w:rPr>
        <w:t>, 2007.</w:t>
      </w:r>
    </w:p>
    <w:p w14:paraId="2096E03F" w14:textId="77777777" w:rsidR="00A50AD1" w:rsidRPr="00A50AD1" w:rsidRDefault="00A50AD1" w:rsidP="00A50AD1">
      <w:pPr>
        <w:pStyle w:val="TTPReference"/>
        <w:rPr>
          <w:bCs/>
          <w:lang w:bidi="pt-BR"/>
        </w:rPr>
      </w:pPr>
      <w:r w:rsidRPr="00A50AD1">
        <w:rPr>
          <w:bCs/>
          <w:lang w:bidi="pt-BR"/>
        </w:rPr>
        <w:t>HEARMON, R. F. S. Theory of the vibration testing of wood. Forest Products Journal, Madison, v. 16, n. 8, p. 29-40, Aug. 1966.</w:t>
      </w:r>
    </w:p>
    <w:p w14:paraId="572588B5" w14:textId="77777777" w:rsidR="00A50AD1" w:rsidRPr="00A50AD1" w:rsidRDefault="00A50AD1" w:rsidP="00A50AD1">
      <w:pPr>
        <w:pStyle w:val="TTPReference"/>
        <w:rPr>
          <w:bCs/>
          <w:lang w:val="es-ES" w:bidi="pt-BR"/>
        </w:rPr>
      </w:pPr>
      <w:r w:rsidRPr="00A50AD1">
        <w:rPr>
          <w:bCs/>
          <w:lang w:val="es-ES" w:bidi="pt-BR"/>
        </w:rPr>
        <w:t xml:space="preserve">INSTITUTO BRASILEIRO DO MEIO AMBIENTE E DOS RECURSOS NATURAIS RENOVÁVEIS – IBAMA. Madeiras da </w:t>
      </w:r>
      <w:proofErr w:type="spellStart"/>
      <w:r w:rsidRPr="00A50AD1">
        <w:rPr>
          <w:bCs/>
          <w:lang w:val="es-ES" w:bidi="pt-BR"/>
        </w:rPr>
        <w:t>Amazônia</w:t>
      </w:r>
      <w:proofErr w:type="spellEnd"/>
      <w:r w:rsidRPr="00A50AD1">
        <w:rPr>
          <w:bCs/>
          <w:lang w:val="es-ES" w:bidi="pt-BR"/>
        </w:rPr>
        <w:t xml:space="preserve">: características e </w:t>
      </w:r>
      <w:proofErr w:type="spellStart"/>
      <w:r w:rsidRPr="00A50AD1">
        <w:rPr>
          <w:bCs/>
          <w:lang w:val="es-ES" w:bidi="pt-BR"/>
        </w:rPr>
        <w:t>utilização</w:t>
      </w:r>
      <w:proofErr w:type="spellEnd"/>
      <w:r w:rsidRPr="00A50AD1">
        <w:rPr>
          <w:bCs/>
          <w:lang w:val="es-ES" w:bidi="pt-BR"/>
        </w:rPr>
        <w:t xml:space="preserve">. v. 3. </w:t>
      </w:r>
      <w:proofErr w:type="spellStart"/>
      <w:r w:rsidRPr="00A50AD1">
        <w:rPr>
          <w:bCs/>
          <w:lang w:val="es-ES" w:bidi="pt-BR"/>
        </w:rPr>
        <w:t>Amazônia</w:t>
      </w:r>
      <w:proofErr w:type="spellEnd"/>
      <w:r w:rsidRPr="00A50AD1">
        <w:rPr>
          <w:bCs/>
          <w:lang w:val="es-ES" w:bidi="pt-BR"/>
        </w:rPr>
        <w:t xml:space="preserve"> Oriental. </w:t>
      </w:r>
      <w:proofErr w:type="spellStart"/>
      <w:r w:rsidRPr="00A50AD1">
        <w:rPr>
          <w:bCs/>
          <w:lang w:val="es-ES" w:bidi="pt-BR"/>
        </w:rPr>
        <w:t>Brasília</w:t>
      </w:r>
      <w:proofErr w:type="spellEnd"/>
      <w:r w:rsidRPr="00A50AD1">
        <w:rPr>
          <w:bCs/>
          <w:lang w:val="es-ES" w:bidi="pt-BR"/>
        </w:rPr>
        <w:t>-DF, 1997. 141 p.</w:t>
      </w:r>
    </w:p>
    <w:p w14:paraId="55FA6DF5" w14:textId="77777777" w:rsidR="00A50AD1" w:rsidRPr="00A50AD1" w:rsidRDefault="00A50AD1" w:rsidP="00A50AD1">
      <w:pPr>
        <w:pStyle w:val="TTPReference"/>
        <w:rPr>
          <w:bCs/>
          <w:lang w:val="es-ES" w:bidi="pt-BR"/>
        </w:rPr>
      </w:pPr>
      <w:r w:rsidRPr="00A50AD1">
        <w:rPr>
          <w:bCs/>
          <w:lang w:val="es-ES" w:bidi="pt-BR"/>
        </w:rPr>
        <w:t xml:space="preserve">INSTITUTO BRASILEIRO DE DESENVOLVIMENTO FLORESTAL – IBDF. Madeiras da </w:t>
      </w:r>
      <w:proofErr w:type="spellStart"/>
      <w:r w:rsidRPr="00A50AD1">
        <w:rPr>
          <w:bCs/>
          <w:lang w:val="es-ES" w:bidi="pt-BR"/>
        </w:rPr>
        <w:t>Amazônia</w:t>
      </w:r>
      <w:proofErr w:type="spellEnd"/>
      <w:r w:rsidRPr="00A50AD1">
        <w:rPr>
          <w:bCs/>
          <w:lang w:val="es-ES" w:bidi="pt-BR"/>
        </w:rPr>
        <w:t xml:space="preserve">: características e </w:t>
      </w:r>
      <w:proofErr w:type="spellStart"/>
      <w:r w:rsidRPr="00A50AD1">
        <w:rPr>
          <w:bCs/>
          <w:lang w:val="es-ES" w:bidi="pt-BR"/>
        </w:rPr>
        <w:t>utilização</w:t>
      </w:r>
      <w:proofErr w:type="spellEnd"/>
      <w:r w:rsidRPr="00A50AD1">
        <w:rPr>
          <w:bCs/>
          <w:lang w:val="es-ES" w:bidi="pt-BR"/>
        </w:rPr>
        <w:t xml:space="preserve">: Floresta Nacional do Tapajós. </w:t>
      </w:r>
      <w:proofErr w:type="spellStart"/>
      <w:r w:rsidRPr="00A50AD1">
        <w:rPr>
          <w:bCs/>
          <w:lang w:val="es-ES" w:bidi="pt-BR"/>
        </w:rPr>
        <w:t>Brasília</w:t>
      </w:r>
      <w:proofErr w:type="spellEnd"/>
      <w:r w:rsidRPr="00A50AD1">
        <w:rPr>
          <w:bCs/>
          <w:lang w:val="es-ES" w:bidi="pt-BR"/>
        </w:rPr>
        <w:t xml:space="preserve">, DF, 1981. v. 1. 113 p. </w:t>
      </w:r>
    </w:p>
    <w:p w14:paraId="0359208E" w14:textId="77777777" w:rsidR="00A50AD1" w:rsidRPr="00A50AD1" w:rsidRDefault="00A50AD1" w:rsidP="00A50AD1">
      <w:pPr>
        <w:pStyle w:val="TTPReference"/>
        <w:rPr>
          <w:bCs/>
          <w:lang w:val="es-ES" w:bidi="pt-BR"/>
        </w:rPr>
      </w:pPr>
      <w:r w:rsidRPr="00A50AD1">
        <w:rPr>
          <w:bCs/>
          <w:lang w:val="es-ES" w:bidi="pt-BR"/>
        </w:rPr>
        <w:t xml:space="preserve">INSTITUTO BRASILEIRO DE DESENVOLVIMENTO FLORESTAL – IBDF. Madeiras da </w:t>
      </w:r>
      <w:proofErr w:type="spellStart"/>
      <w:r w:rsidRPr="00A50AD1">
        <w:rPr>
          <w:bCs/>
          <w:lang w:val="es-ES" w:bidi="pt-BR"/>
        </w:rPr>
        <w:t>Amazônia</w:t>
      </w:r>
      <w:proofErr w:type="spellEnd"/>
      <w:r w:rsidRPr="00A50AD1">
        <w:rPr>
          <w:bCs/>
          <w:lang w:val="es-ES" w:bidi="pt-BR"/>
        </w:rPr>
        <w:t xml:space="preserve">: características e </w:t>
      </w:r>
      <w:proofErr w:type="spellStart"/>
      <w:r w:rsidRPr="00A50AD1">
        <w:rPr>
          <w:bCs/>
          <w:lang w:val="es-ES" w:bidi="pt-BR"/>
        </w:rPr>
        <w:t>utilização</w:t>
      </w:r>
      <w:proofErr w:type="spellEnd"/>
      <w:r w:rsidRPr="00A50AD1">
        <w:rPr>
          <w:bCs/>
          <w:lang w:val="es-ES" w:bidi="pt-BR"/>
        </w:rPr>
        <w:t xml:space="preserve">: </w:t>
      </w:r>
      <w:proofErr w:type="spellStart"/>
      <w:r w:rsidRPr="00A50AD1">
        <w:rPr>
          <w:bCs/>
          <w:lang w:val="es-ES" w:bidi="pt-BR"/>
        </w:rPr>
        <w:t>Estação</w:t>
      </w:r>
      <w:proofErr w:type="spellEnd"/>
      <w:r w:rsidRPr="00A50AD1">
        <w:rPr>
          <w:bCs/>
          <w:lang w:val="es-ES" w:bidi="pt-BR"/>
        </w:rPr>
        <w:t xml:space="preserve"> Experimental de </w:t>
      </w:r>
      <w:proofErr w:type="spellStart"/>
      <w:r w:rsidRPr="00A50AD1">
        <w:rPr>
          <w:bCs/>
          <w:lang w:val="es-ES" w:bidi="pt-BR"/>
        </w:rPr>
        <w:t>Curuá</w:t>
      </w:r>
      <w:proofErr w:type="spellEnd"/>
      <w:r w:rsidRPr="00A50AD1">
        <w:rPr>
          <w:bCs/>
          <w:lang w:val="es-ES" w:bidi="pt-BR"/>
        </w:rPr>
        <w:t xml:space="preserve">-Una. </w:t>
      </w:r>
      <w:proofErr w:type="spellStart"/>
      <w:r w:rsidRPr="00A50AD1">
        <w:rPr>
          <w:bCs/>
          <w:lang w:val="es-ES" w:bidi="pt-BR"/>
        </w:rPr>
        <w:t>Brasília</w:t>
      </w:r>
      <w:proofErr w:type="spellEnd"/>
      <w:r w:rsidRPr="00A50AD1">
        <w:rPr>
          <w:bCs/>
          <w:lang w:val="es-ES" w:bidi="pt-BR"/>
        </w:rPr>
        <w:t>, DF, 1988. v. 2. 236 p.</w:t>
      </w:r>
    </w:p>
    <w:p w14:paraId="0D42A52E" w14:textId="77777777" w:rsidR="00A50AD1" w:rsidRPr="00A50AD1" w:rsidRDefault="00A50AD1" w:rsidP="00A50AD1">
      <w:pPr>
        <w:pStyle w:val="TTPReference"/>
        <w:rPr>
          <w:bCs/>
          <w:lang w:val="es-ES" w:bidi="pt-BR"/>
        </w:rPr>
      </w:pPr>
      <w:r w:rsidRPr="00A50AD1">
        <w:rPr>
          <w:bCs/>
          <w:lang w:val="es-ES" w:bidi="pt-BR"/>
        </w:rPr>
        <w:t xml:space="preserve">KARLIN, U. O.; AVERZA, H. R. O programa da </w:t>
      </w:r>
      <w:proofErr w:type="spellStart"/>
      <w:r w:rsidRPr="00A50AD1">
        <w:rPr>
          <w:bCs/>
          <w:lang w:val="es-ES" w:bidi="pt-BR"/>
        </w:rPr>
        <w:t>algaroba</w:t>
      </w:r>
      <w:proofErr w:type="spellEnd"/>
      <w:r w:rsidRPr="00A50AD1">
        <w:rPr>
          <w:bCs/>
          <w:lang w:val="es-ES" w:bidi="pt-BR"/>
        </w:rPr>
        <w:t xml:space="preserve"> na República Argentina. In: </w:t>
      </w:r>
      <w:proofErr w:type="spellStart"/>
      <w:r w:rsidRPr="00A50AD1">
        <w:rPr>
          <w:bCs/>
          <w:lang w:val="es-ES" w:bidi="pt-BR"/>
        </w:rPr>
        <w:t>Simpósio</w:t>
      </w:r>
      <w:proofErr w:type="spellEnd"/>
      <w:r w:rsidRPr="00A50AD1">
        <w:rPr>
          <w:bCs/>
          <w:lang w:val="es-ES" w:bidi="pt-BR"/>
        </w:rPr>
        <w:t xml:space="preserve"> Brasileiro sobre a </w:t>
      </w:r>
      <w:proofErr w:type="spellStart"/>
      <w:r w:rsidRPr="00A50AD1">
        <w:rPr>
          <w:bCs/>
          <w:lang w:val="es-ES" w:bidi="pt-BR"/>
        </w:rPr>
        <w:t>Algaroba</w:t>
      </w:r>
      <w:proofErr w:type="spellEnd"/>
      <w:r w:rsidRPr="00A50AD1">
        <w:rPr>
          <w:bCs/>
          <w:lang w:val="es-ES" w:bidi="pt-BR"/>
        </w:rPr>
        <w:t>, 1. 1982, Natal. Anais... Natal: EMPARN, 1982, p.146-197.</w:t>
      </w:r>
    </w:p>
    <w:p w14:paraId="50C79506" w14:textId="77777777" w:rsidR="00A50AD1" w:rsidRPr="00A50AD1" w:rsidRDefault="00A50AD1" w:rsidP="00A50AD1">
      <w:pPr>
        <w:pStyle w:val="TTPReference"/>
        <w:rPr>
          <w:bCs/>
          <w:lang w:val="es-ES" w:bidi="pt-BR"/>
        </w:rPr>
      </w:pPr>
      <w:r w:rsidRPr="00A50AD1">
        <w:rPr>
          <w:bCs/>
          <w:lang w:val="es-ES" w:bidi="pt-BR"/>
        </w:rPr>
        <w:t xml:space="preserve">LABMET. Dados Climáticos </w:t>
      </w:r>
      <w:proofErr w:type="spellStart"/>
      <w:r w:rsidRPr="00A50AD1">
        <w:rPr>
          <w:bCs/>
          <w:lang w:val="es-ES" w:bidi="pt-BR"/>
        </w:rPr>
        <w:t>Diários</w:t>
      </w:r>
      <w:proofErr w:type="spellEnd"/>
      <w:r w:rsidRPr="00A50AD1">
        <w:rPr>
          <w:bCs/>
          <w:lang w:val="es-ES" w:bidi="pt-BR"/>
        </w:rPr>
        <w:t xml:space="preserve"> observados </w:t>
      </w:r>
      <w:proofErr w:type="spellStart"/>
      <w:r w:rsidRPr="00A50AD1">
        <w:rPr>
          <w:bCs/>
          <w:lang w:val="es-ES" w:bidi="pt-BR"/>
        </w:rPr>
        <w:t>nas</w:t>
      </w:r>
      <w:proofErr w:type="spellEnd"/>
      <w:r w:rsidRPr="00A50AD1">
        <w:rPr>
          <w:bCs/>
          <w:lang w:val="es-ES" w:bidi="pt-BR"/>
        </w:rPr>
        <w:t xml:space="preserve"> </w:t>
      </w:r>
      <w:proofErr w:type="spellStart"/>
      <w:r w:rsidRPr="00A50AD1">
        <w:rPr>
          <w:bCs/>
          <w:lang w:val="es-ES" w:bidi="pt-BR"/>
        </w:rPr>
        <w:t>Estações</w:t>
      </w:r>
      <w:proofErr w:type="spellEnd"/>
      <w:r w:rsidRPr="00A50AD1">
        <w:rPr>
          <w:bCs/>
          <w:lang w:val="es-ES" w:bidi="pt-BR"/>
        </w:rPr>
        <w:t xml:space="preserve"> Meteorológicas da UNIVASF de </w:t>
      </w:r>
      <w:proofErr w:type="spellStart"/>
      <w:r w:rsidRPr="00A50AD1">
        <w:rPr>
          <w:bCs/>
          <w:lang w:val="es-ES" w:bidi="pt-BR"/>
        </w:rPr>
        <w:t>Petrolina</w:t>
      </w:r>
      <w:proofErr w:type="spellEnd"/>
      <w:r w:rsidRPr="00A50AD1">
        <w:rPr>
          <w:bCs/>
          <w:lang w:val="es-ES" w:bidi="pt-BR"/>
        </w:rPr>
        <w:t xml:space="preserve"> e </w:t>
      </w:r>
      <w:proofErr w:type="spellStart"/>
      <w:r w:rsidRPr="00A50AD1">
        <w:rPr>
          <w:bCs/>
          <w:lang w:val="es-ES" w:bidi="pt-BR"/>
        </w:rPr>
        <w:t>Juazeiro</w:t>
      </w:r>
      <w:proofErr w:type="spellEnd"/>
      <w:r w:rsidRPr="00A50AD1">
        <w:rPr>
          <w:bCs/>
          <w:lang w:val="es-ES" w:bidi="pt-BR"/>
        </w:rPr>
        <w:t xml:space="preserve">. 01 </w:t>
      </w:r>
      <w:proofErr w:type="spellStart"/>
      <w:r w:rsidRPr="00A50AD1">
        <w:rPr>
          <w:bCs/>
          <w:lang w:val="es-ES" w:bidi="pt-BR"/>
        </w:rPr>
        <w:t>fev</w:t>
      </w:r>
      <w:proofErr w:type="spellEnd"/>
      <w:r w:rsidRPr="00A50AD1">
        <w:rPr>
          <w:bCs/>
          <w:lang w:val="es-ES" w:bidi="pt-BR"/>
        </w:rPr>
        <w:t xml:space="preserve">. de 2016. </w:t>
      </w:r>
      <w:proofErr w:type="spellStart"/>
      <w:r w:rsidRPr="00A50AD1">
        <w:rPr>
          <w:bCs/>
          <w:lang w:val="es-ES" w:bidi="pt-BR"/>
        </w:rPr>
        <w:t>Disponível</w:t>
      </w:r>
      <w:proofErr w:type="spellEnd"/>
      <w:r w:rsidRPr="00A50AD1">
        <w:rPr>
          <w:bCs/>
          <w:lang w:val="es-ES" w:bidi="pt-BR"/>
        </w:rPr>
        <w:t xml:space="preserve"> </w:t>
      </w:r>
      <w:proofErr w:type="spellStart"/>
      <w:r w:rsidRPr="00A50AD1">
        <w:rPr>
          <w:bCs/>
          <w:lang w:val="es-ES" w:bidi="pt-BR"/>
        </w:rPr>
        <w:t>em</w:t>
      </w:r>
      <w:proofErr w:type="spellEnd"/>
      <w:r w:rsidRPr="00A50AD1">
        <w:rPr>
          <w:bCs/>
          <w:lang w:val="es-ES" w:bidi="pt-BR"/>
        </w:rPr>
        <w:t xml:space="preserve">: &lt;http://labmet.univasf.edu.br/joomla/index.php/dados-climaticos&gt;. </w:t>
      </w:r>
      <w:proofErr w:type="spellStart"/>
      <w:r w:rsidRPr="00A50AD1">
        <w:rPr>
          <w:bCs/>
          <w:lang w:val="es-ES" w:bidi="pt-BR"/>
        </w:rPr>
        <w:t>Acesso</w:t>
      </w:r>
      <w:proofErr w:type="spellEnd"/>
      <w:r w:rsidRPr="00A50AD1">
        <w:rPr>
          <w:bCs/>
          <w:lang w:val="es-ES" w:bidi="pt-BR"/>
        </w:rPr>
        <w:t xml:space="preserve"> </w:t>
      </w:r>
      <w:proofErr w:type="spellStart"/>
      <w:r w:rsidRPr="00A50AD1">
        <w:rPr>
          <w:bCs/>
          <w:lang w:val="es-ES" w:bidi="pt-BR"/>
        </w:rPr>
        <w:t>em</w:t>
      </w:r>
      <w:proofErr w:type="spellEnd"/>
      <w:r w:rsidRPr="00A50AD1">
        <w:rPr>
          <w:bCs/>
          <w:lang w:val="es-ES" w:bidi="pt-BR"/>
        </w:rPr>
        <w:t xml:space="preserve">: 01 de </w:t>
      </w:r>
      <w:proofErr w:type="spellStart"/>
      <w:r w:rsidRPr="00A50AD1">
        <w:rPr>
          <w:bCs/>
          <w:lang w:val="es-ES" w:bidi="pt-BR"/>
        </w:rPr>
        <w:t>dezembro</w:t>
      </w:r>
      <w:proofErr w:type="spellEnd"/>
      <w:r w:rsidRPr="00A50AD1">
        <w:rPr>
          <w:bCs/>
          <w:lang w:val="es-ES" w:bidi="pt-BR"/>
        </w:rPr>
        <w:t xml:space="preserve"> de 2018.</w:t>
      </w:r>
    </w:p>
    <w:p w14:paraId="13ACF3AE" w14:textId="77777777" w:rsidR="00A50AD1" w:rsidRPr="00A50AD1" w:rsidRDefault="00A50AD1" w:rsidP="00A50AD1">
      <w:pPr>
        <w:pStyle w:val="TTPReference"/>
        <w:rPr>
          <w:bCs/>
          <w:lang w:val="es-ES" w:bidi="pt-BR"/>
        </w:rPr>
      </w:pPr>
      <w:r w:rsidRPr="00A50AD1">
        <w:rPr>
          <w:bCs/>
          <w:lang w:val="es-ES" w:bidi="pt-BR"/>
        </w:rPr>
        <w:t xml:space="preserve">MATTOS, P. P. </w:t>
      </w:r>
      <w:proofErr w:type="spellStart"/>
      <w:r w:rsidRPr="00A50AD1">
        <w:rPr>
          <w:bCs/>
          <w:i/>
          <w:lang w:val="es-ES" w:bidi="pt-BR"/>
        </w:rPr>
        <w:t>Identificação</w:t>
      </w:r>
      <w:proofErr w:type="spellEnd"/>
      <w:r w:rsidRPr="00A50AD1">
        <w:rPr>
          <w:bCs/>
          <w:i/>
          <w:lang w:val="es-ES" w:bidi="pt-BR"/>
        </w:rPr>
        <w:t xml:space="preserve"> de </w:t>
      </w:r>
      <w:proofErr w:type="spellStart"/>
      <w:r w:rsidRPr="00A50AD1">
        <w:rPr>
          <w:bCs/>
          <w:i/>
          <w:lang w:val="es-ES" w:bidi="pt-BR"/>
        </w:rPr>
        <w:t>Anéis</w:t>
      </w:r>
      <w:proofErr w:type="spellEnd"/>
      <w:r w:rsidRPr="00A50AD1">
        <w:rPr>
          <w:bCs/>
          <w:i/>
          <w:lang w:val="es-ES" w:bidi="pt-BR"/>
        </w:rPr>
        <w:t xml:space="preserve"> </w:t>
      </w:r>
      <w:proofErr w:type="spellStart"/>
      <w:r w:rsidRPr="00A50AD1">
        <w:rPr>
          <w:bCs/>
          <w:i/>
          <w:lang w:val="es-ES" w:bidi="pt-BR"/>
        </w:rPr>
        <w:t>Anuais</w:t>
      </w:r>
      <w:proofErr w:type="spellEnd"/>
      <w:r w:rsidRPr="00A50AD1">
        <w:rPr>
          <w:bCs/>
          <w:i/>
          <w:lang w:val="es-ES" w:bidi="pt-BR"/>
        </w:rPr>
        <w:t xml:space="preserve"> de </w:t>
      </w:r>
      <w:proofErr w:type="spellStart"/>
      <w:r w:rsidRPr="00A50AD1">
        <w:rPr>
          <w:bCs/>
          <w:i/>
          <w:lang w:val="es-ES" w:bidi="pt-BR"/>
        </w:rPr>
        <w:t>Crescimento</w:t>
      </w:r>
      <w:proofErr w:type="spellEnd"/>
      <w:r w:rsidRPr="00A50AD1">
        <w:rPr>
          <w:bCs/>
          <w:i/>
          <w:lang w:val="es-ES" w:bidi="pt-BR"/>
        </w:rPr>
        <w:t xml:space="preserve"> e Estimativa de </w:t>
      </w:r>
      <w:proofErr w:type="spellStart"/>
      <w:r w:rsidRPr="00A50AD1">
        <w:rPr>
          <w:bCs/>
          <w:i/>
          <w:lang w:val="es-ES" w:bidi="pt-BR"/>
        </w:rPr>
        <w:t>Idade</w:t>
      </w:r>
      <w:proofErr w:type="spellEnd"/>
      <w:r w:rsidRPr="00A50AD1">
        <w:rPr>
          <w:bCs/>
          <w:i/>
          <w:lang w:val="es-ES" w:bidi="pt-BR"/>
        </w:rPr>
        <w:t xml:space="preserve"> e Incremento Anual </w:t>
      </w:r>
      <w:proofErr w:type="spellStart"/>
      <w:r w:rsidRPr="00A50AD1">
        <w:rPr>
          <w:bCs/>
          <w:i/>
          <w:lang w:val="es-ES" w:bidi="pt-BR"/>
        </w:rPr>
        <w:t>em</w:t>
      </w:r>
      <w:proofErr w:type="spellEnd"/>
      <w:r w:rsidRPr="00A50AD1">
        <w:rPr>
          <w:bCs/>
          <w:i/>
          <w:lang w:val="es-ES" w:bidi="pt-BR"/>
        </w:rPr>
        <w:t xml:space="preserve"> </w:t>
      </w:r>
      <w:proofErr w:type="spellStart"/>
      <w:r w:rsidRPr="00A50AD1">
        <w:rPr>
          <w:bCs/>
          <w:i/>
          <w:lang w:val="es-ES" w:bidi="pt-BR"/>
        </w:rPr>
        <w:t>Diâmetro</w:t>
      </w:r>
      <w:proofErr w:type="spellEnd"/>
      <w:r w:rsidRPr="00A50AD1">
        <w:rPr>
          <w:bCs/>
          <w:i/>
          <w:lang w:val="es-ES" w:bidi="pt-BR"/>
        </w:rPr>
        <w:t xml:space="preserve"> de </w:t>
      </w:r>
      <w:proofErr w:type="spellStart"/>
      <w:r w:rsidRPr="00A50AD1">
        <w:rPr>
          <w:bCs/>
          <w:i/>
          <w:lang w:val="es-ES" w:bidi="pt-BR"/>
        </w:rPr>
        <w:t>Espécies</w:t>
      </w:r>
      <w:proofErr w:type="spellEnd"/>
      <w:r w:rsidRPr="00A50AD1">
        <w:rPr>
          <w:bCs/>
          <w:i/>
          <w:lang w:val="es-ES" w:bidi="pt-BR"/>
        </w:rPr>
        <w:t xml:space="preserve"> Nativas do Pantanal da </w:t>
      </w:r>
      <w:proofErr w:type="spellStart"/>
      <w:r w:rsidRPr="00A50AD1">
        <w:rPr>
          <w:bCs/>
          <w:i/>
          <w:lang w:val="es-ES" w:bidi="pt-BR"/>
        </w:rPr>
        <w:t>Nhecolândia</w:t>
      </w:r>
      <w:proofErr w:type="spellEnd"/>
      <w:r w:rsidRPr="00A50AD1">
        <w:rPr>
          <w:bCs/>
          <w:i/>
          <w:lang w:val="es-ES" w:bidi="pt-BR"/>
        </w:rPr>
        <w:t>, MS</w:t>
      </w:r>
      <w:r w:rsidRPr="00A50AD1">
        <w:rPr>
          <w:bCs/>
          <w:lang w:val="es-ES" w:bidi="pt-BR"/>
        </w:rPr>
        <w:t xml:space="preserve">. 1999. 128p. Tese de </w:t>
      </w:r>
      <w:proofErr w:type="spellStart"/>
      <w:r w:rsidRPr="00A50AD1">
        <w:rPr>
          <w:bCs/>
          <w:lang w:val="es-ES" w:bidi="pt-BR"/>
        </w:rPr>
        <w:t>Doutorado</w:t>
      </w:r>
      <w:proofErr w:type="spellEnd"/>
      <w:r w:rsidRPr="00A50AD1">
        <w:rPr>
          <w:bCs/>
          <w:lang w:val="es-ES" w:bidi="pt-BR"/>
        </w:rPr>
        <w:t xml:space="preserve"> (</w:t>
      </w:r>
      <w:proofErr w:type="spellStart"/>
      <w:r w:rsidRPr="00A50AD1">
        <w:rPr>
          <w:bCs/>
          <w:lang w:val="es-ES" w:bidi="pt-BR"/>
        </w:rPr>
        <w:t>Engenharia</w:t>
      </w:r>
      <w:proofErr w:type="spellEnd"/>
      <w:r w:rsidRPr="00A50AD1">
        <w:rPr>
          <w:bCs/>
          <w:lang w:val="es-ES" w:bidi="pt-BR"/>
        </w:rPr>
        <w:t xml:space="preserve"> </w:t>
      </w:r>
      <w:proofErr w:type="spellStart"/>
      <w:r w:rsidRPr="00A50AD1">
        <w:rPr>
          <w:bCs/>
          <w:lang w:val="es-ES" w:bidi="pt-BR"/>
        </w:rPr>
        <w:t>Florestal</w:t>
      </w:r>
      <w:proofErr w:type="spellEnd"/>
      <w:r w:rsidRPr="00A50AD1">
        <w:rPr>
          <w:bCs/>
          <w:lang w:val="es-ES" w:bidi="pt-BR"/>
        </w:rPr>
        <w:t xml:space="preserve">) - </w:t>
      </w:r>
      <w:proofErr w:type="spellStart"/>
      <w:r w:rsidRPr="00A50AD1">
        <w:rPr>
          <w:bCs/>
          <w:lang w:val="es-ES" w:bidi="pt-BR"/>
        </w:rPr>
        <w:t>Universidade</w:t>
      </w:r>
      <w:proofErr w:type="spellEnd"/>
      <w:r w:rsidRPr="00A50AD1">
        <w:rPr>
          <w:bCs/>
          <w:lang w:val="es-ES" w:bidi="pt-BR"/>
        </w:rPr>
        <w:t xml:space="preserve"> Federal do Paraná, </w:t>
      </w:r>
      <w:proofErr w:type="spellStart"/>
      <w:r w:rsidRPr="00A50AD1">
        <w:rPr>
          <w:bCs/>
          <w:lang w:val="es-ES" w:bidi="pt-BR"/>
        </w:rPr>
        <w:t>Setor</w:t>
      </w:r>
      <w:proofErr w:type="spellEnd"/>
      <w:r w:rsidRPr="00A50AD1">
        <w:rPr>
          <w:bCs/>
          <w:lang w:val="es-ES" w:bidi="pt-BR"/>
        </w:rPr>
        <w:t xml:space="preserve"> de </w:t>
      </w:r>
      <w:proofErr w:type="spellStart"/>
      <w:r w:rsidRPr="00A50AD1">
        <w:rPr>
          <w:bCs/>
          <w:lang w:val="es-ES" w:bidi="pt-BR"/>
        </w:rPr>
        <w:t>Ciências</w:t>
      </w:r>
      <w:proofErr w:type="spellEnd"/>
      <w:r w:rsidRPr="00A50AD1">
        <w:rPr>
          <w:bCs/>
          <w:lang w:val="es-ES" w:bidi="pt-BR"/>
        </w:rPr>
        <w:t xml:space="preserve"> </w:t>
      </w:r>
      <w:proofErr w:type="spellStart"/>
      <w:r w:rsidRPr="00A50AD1">
        <w:rPr>
          <w:bCs/>
          <w:lang w:val="es-ES" w:bidi="pt-BR"/>
        </w:rPr>
        <w:t>Agrárias</w:t>
      </w:r>
      <w:proofErr w:type="spellEnd"/>
      <w:r w:rsidRPr="00A50AD1">
        <w:rPr>
          <w:bCs/>
          <w:lang w:val="es-ES" w:bidi="pt-BR"/>
        </w:rPr>
        <w:t>, Curitiba-PR, 1999.</w:t>
      </w:r>
    </w:p>
    <w:p w14:paraId="6D0D0E49" w14:textId="77777777" w:rsidR="00A50AD1" w:rsidRPr="00A50AD1" w:rsidRDefault="00A50AD1" w:rsidP="00A50AD1">
      <w:pPr>
        <w:pStyle w:val="TTPReference"/>
        <w:rPr>
          <w:bCs/>
          <w:lang w:val="es-ES" w:bidi="pt-BR"/>
        </w:rPr>
      </w:pPr>
      <w:r w:rsidRPr="00A50AD1">
        <w:rPr>
          <w:bCs/>
          <w:lang w:val="es-ES" w:bidi="pt-BR"/>
        </w:rPr>
        <w:t xml:space="preserve">NASCIMENTO, M. F. Chapas de partículas </w:t>
      </w:r>
      <w:proofErr w:type="spellStart"/>
      <w:r w:rsidRPr="00A50AD1">
        <w:rPr>
          <w:bCs/>
          <w:lang w:val="es-ES" w:bidi="pt-BR"/>
        </w:rPr>
        <w:t>produzidas</w:t>
      </w:r>
      <w:proofErr w:type="spellEnd"/>
      <w:r w:rsidRPr="00A50AD1">
        <w:rPr>
          <w:bCs/>
          <w:lang w:val="es-ES" w:bidi="pt-BR"/>
        </w:rPr>
        <w:t xml:space="preserve"> </w:t>
      </w:r>
      <w:proofErr w:type="spellStart"/>
      <w:r w:rsidRPr="00A50AD1">
        <w:rPr>
          <w:bCs/>
          <w:lang w:val="es-ES" w:bidi="pt-BR"/>
        </w:rPr>
        <w:t>com</w:t>
      </w:r>
      <w:proofErr w:type="spellEnd"/>
      <w:r w:rsidRPr="00A50AD1">
        <w:rPr>
          <w:bCs/>
          <w:lang w:val="es-ES" w:bidi="pt-BR"/>
        </w:rPr>
        <w:t xml:space="preserve"> madeira da </w:t>
      </w:r>
      <w:proofErr w:type="spellStart"/>
      <w:r w:rsidRPr="00A50AD1">
        <w:rPr>
          <w:bCs/>
          <w:lang w:val="es-ES" w:bidi="pt-BR"/>
        </w:rPr>
        <w:t>caatinga</w:t>
      </w:r>
      <w:proofErr w:type="spellEnd"/>
      <w:r w:rsidRPr="00A50AD1">
        <w:rPr>
          <w:bCs/>
          <w:lang w:val="es-ES" w:bidi="pt-BR"/>
        </w:rPr>
        <w:t xml:space="preserve"> do Nordeste. Revista da Madeira, n. 71, </w:t>
      </w:r>
      <w:proofErr w:type="spellStart"/>
      <w:r w:rsidRPr="00A50AD1">
        <w:rPr>
          <w:bCs/>
          <w:lang w:val="es-ES" w:bidi="pt-BR"/>
        </w:rPr>
        <w:t>ano</w:t>
      </w:r>
      <w:proofErr w:type="spellEnd"/>
      <w:r w:rsidRPr="00A50AD1">
        <w:rPr>
          <w:bCs/>
          <w:lang w:val="es-ES" w:bidi="pt-BR"/>
        </w:rPr>
        <w:t xml:space="preserve"> 13, 2003.</w:t>
      </w:r>
    </w:p>
    <w:p w14:paraId="28E9E994" w14:textId="77777777" w:rsidR="00A50AD1" w:rsidRPr="00A50AD1" w:rsidRDefault="00A50AD1" w:rsidP="00A50AD1">
      <w:pPr>
        <w:pStyle w:val="TTPReference"/>
        <w:rPr>
          <w:bCs/>
          <w:lang w:val="es-ES" w:bidi="pt-BR"/>
        </w:rPr>
      </w:pPr>
      <w:r w:rsidRPr="00A50AD1">
        <w:rPr>
          <w:bCs/>
          <w:lang w:val="es-ES" w:bidi="pt-BR"/>
        </w:rPr>
        <w:t xml:space="preserve">ROCHA, H. L. S.; PAES, J. B.; MINÁ, A. J. S.; OLIVEIRA, E. </w:t>
      </w:r>
      <w:proofErr w:type="spellStart"/>
      <w:r w:rsidRPr="00A50AD1">
        <w:rPr>
          <w:bCs/>
          <w:lang w:val="es-ES" w:bidi="pt-BR"/>
        </w:rPr>
        <w:t>Caracterização</w:t>
      </w:r>
      <w:proofErr w:type="spellEnd"/>
      <w:r w:rsidRPr="00A50AD1">
        <w:rPr>
          <w:bCs/>
          <w:lang w:val="es-ES" w:bidi="pt-BR"/>
        </w:rPr>
        <w:t xml:space="preserve"> físico </w:t>
      </w:r>
      <w:proofErr w:type="spellStart"/>
      <w:r w:rsidRPr="00A50AD1">
        <w:rPr>
          <w:bCs/>
          <w:lang w:val="es-ES" w:bidi="pt-BR"/>
        </w:rPr>
        <w:t>mecânica</w:t>
      </w:r>
      <w:proofErr w:type="spellEnd"/>
      <w:r w:rsidRPr="00A50AD1">
        <w:rPr>
          <w:bCs/>
          <w:lang w:val="es-ES" w:bidi="pt-BR"/>
        </w:rPr>
        <w:t xml:space="preserve"> da madeira de </w:t>
      </w:r>
      <w:proofErr w:type="spellStart"/>
      <w:r w:rsidRPr="00A50AD1">
        <w:rPr>
          <w:bCs/>
          <w:lang w:val="es-ES" w:bidi="pt-BR"/>
        </w:rPr>
        <w:t>Jurema-preta</w:t>
      </w:r>
      <w:proofErr w:type="spellEnd"/>
      <w:r w:rsidRPr="00A50AD1">
        <w:rPr>
          <w:bCs/>
          <w:lang w:val="es-ES" w:bidi="pt-BR"/>
        </w:rPr>
        <w:t xml:space="preserve"> (</w:t>
      </w:r>
      <w:r w:rsidRPr="00A50AD1">
        <w:rPr>
          <w:bCs/>
          <w:i/>
          <w:lang w:val="es-ES" w:bidi="pt-BR"/>
        </w:rPr>
        <w:t xml:space="preserve">Mimosa </w:t>
      </w:r>
      <w:proofErr w:type="spellStart"/>
      <w:r w:rsidRPr="00A50AD1">
        <w:rPr>
          <w:bCs/>
          <w:i/>
          <w:lang w:val="es-ES" w:bidi="pt-BR"/>
        </w:rPr>
        <w:t>tenuiflora</w:t>
      </w:r>
      <w:proofErr w:type="spellEnd"/>
      <w:r w:rsidRPr="00A50AD1">
        <w:rPr>
          <w:bCs/>
          <w:lang w:val="es-ES" w:bidi="pt-BR"/>
        </w:rPr>
        <w:t xml:space="preserve">) visando </w:t>
      </w:r>
      <w:proofErr w:type="spellStart"/>
      <w:r w:rsidRPr="00A50AD1">
        <w:rPr>
          <w:bCs/>
          <w:lang w:val="es-ES" w:bidi="pt-BR"/>
        </w:rPr>
        <w:t>seu</w:t>
      </w:r>
      <w:proofErr w:type="spellEnd"/>
      <w:r w:rsidRPr="00A50AD1">
        <w:rPr>
          <w:bCs/>
          <w:lang w:val="es-ES" w:bidi="pt-BR"/>
        </w:rPr>
        <w:t xml:space="preserve"> </w:t>
      </w:r>
      <w:proofErr w:type="spellStart"/>
      <w:r w:rsidRPr="00A50AD1">
        <w:rPr>
          <w:bCs/>
          <w:lang w:val="es-ES" w:bidi="pt-BR"/>
        </w:rPr>
        <w:t>emprego</w:t>
      </w:r>
      <w:proofErr w:type="spellEnd"/>
      <w:r w:rsidRPr="00A50AD1">
        <w:rPr>
          <w:bCs/>
          <w:lang w:val="es-ES" w:bidi="pt-BR"/>
        </w:rPr>
        <w:t xml:space="preserve"> na </w:t>
      </w:r>
      <w:proofErr w:type="spellStart"/>
      <w:r w:rsidRPr="00A50AD1">
        <w:rPr>
          <w:bCs/>
          <w:lang w:val="es-ES" w:bidi="pt-BR"/>
        </w:rPr>
        <w:t>indústria</w:t>
      </w:r>
      <w:proofErr w:type="spellEnd"/>
      <w:r w:rsidRPr="00A50AD1">
        <w:rPr>
          <w:bCs/>
          <w:lang w:val="es-ES" w:bidi="pt-BR"/>
        </w:rPr>
        <w:t xml:space="preserve"> </w:t>
      </w:r>
      <w:proofErr w:type="spellStart"/>
      <w:r w:rsidRPr="00A50AD1">
        <w:rPr>
          <w:bCs/>
          <w:lang w:val="es-ES" w:bidi="pt-BR"/>
        </w:rPr>
        <w:t>moveleira</w:t>
      </w:r>
      <w:proofErr w:type="spellEnd"/>
      <w:r w:rsidRPr="00A50AD1">
        <w:rPr>
          <w:bCs/>
          <w:lang w:val="es-ES" w:bidi="pt-BR"/>
        </w:rPr>
        <w:t xml:space="preserve">. Revista Brasileira de </w:t>
      </w:r>
      <w:proofErr w:type="spellStart"/>
      <w:r w:rsidRPr="00A50AD1">
        <w:rPr>
          <w:bCs/>
          <w:lang w:val="es-ES" w:bidi="pt-BR"/>
        </w:rPr>
        <w:t>Ciências</w:t>
      </w:r>
      <w:proofErr w:type="spellEnd"/>
      <w:r w:rsidRPr="00A50AD1">
        <w:rPr>
          <w:bCs/>
          <w:lang w:val="es-ES" w:bidi="pt-BR"/>
        </w:rPr>
        <w:t xml:space="preserve"> </w:t>
      </w:r>
      <w:proofErr w:type="spellStart"/>
      <w:r w:rsidRPr="00A50AD1">
        <w:rPr>
          <w:bCs/>
          <w:lang w:val="es-ES" w:bidi="pt-BR"/>
        </w:rPr>
        <w:t>Agrárias</w:t>
      </w:r>
      <w:proofErr w:type="spellEnd"/>
      <w:r w:rsidRPr="00A50AD1">
        <w:rPr>
          <w:bCs/>
          <w:lang w:val="es-ES" w:bidi="pt-BR"/>
        </w:rPr>
        <w:t xml:space="preserve">, Recife-PE, v. 10, n. 2, p. 262-267, </w:t>
      </w:r>
      <w:proofErr w:type="spellStart"/>
      <w:r w:rsidRPr="00A50AD1">
        <w:rPr>
          <w:bCs/>
          <w:lang w:val="es-ES" w:bidi="pt-BR"/>
        </w:rPr>
        <w:t>Março</w:t>
      </w:r>
      <w:proofErr w:type="spellEnd"/>
      <w:r w:rsidRPr="00A50AD1">
        <w:rPr>
          <w:bCs/>
          <w:lang w:val="es-ES" w:bidi="pt-BR"/>
        </w:rPr>
        <w:t>, 2015.</w:t>
      </w:r>
    </w:p>
    <w:p w14:paraId="30B28B56" w14:textId="77777777" w:rsidR="00A50AD1" w:rsidRPr="00A50AD1" w:rsidRDefault="00A50AD1" w:rsidP="00A50AD1">
      <w:pPr>
        <w:pStyle w:val="TTPReference"/>
        <w:rPr>
          <w:bCs/>
          <w:lang w:bidi="pt-BR"/>
        </w:rPr>
      </w:pPr>
      <w:r w:rsidRPr="00A50AD1">
        <w:rPr>
          <w:bCs/>
          <w:lang w:bidi="pt-BR"/>
        </w:rPr>
        <w:t>ROSS, R. J. Stress wave propagation in wood products. In: NONDESTRUCTIVE TESTING OF WOOD SYMPOSIUM, 5., 1985, Pullman, WA. Proceedings... Pullman, WA: Washington State University, 1985. p. 291-318.</w:t>
      </w:r>
    </w:p>
    <w:p w14:paraId="4C984167" w14:textId="77777777" w:rsidR="00A50AD1" w:rsidRPr="00A50AD1" w:rsidRDefault="00A50AD1" w:rsidP="00A50AD1">
      <w:pPr>
        <w:pStyle w:val="TTPReference"/>
        <w:rPr>
          <w:bCs/>
          <w:lang w:val="es-ES" w:bidi="pt-BR"/>
        </w:rPr>
      </w:pPr>
      <w:r w:rsidRPr="00A50AD1">
        <w:rPr>
          <w:bCs/>
          <w:lang w:bidi="pt-BR"/>
        </w:rPr>
        <w:lastRenderedPageBreak/>
        <w:t xml:space="preserve">ROSS, R. J.; </w:t>
      </w:r>
      <w:proofErr w:type="spellStart"/>
      <w:r w:rsidRPr="00A50AD1">
        <w:rPr>
          <w:bCs/>
          <w:lang w:bidi="pt-BR"/>
        </w:rPr>
        <w:t>McDONALD</w:t>
      </w:r>
      <w:proofErr w:type="spellEnd"/>
      <w:r w:rsidRPr="00A50AD1">
        <w:rPr>
          <w:bCs/>
          <w:lang w:bidi="pt-BR"/>
        </w:rPr>
        <w:t xml:space="preserve">, K. A.; GREEN, D. W.; SCHAD, K. C. Relationship between log and lumber modulus of elasticity. </w:t>
      </w:r>
      <w:proofErr w:type="spellStart"/>
      <w:r w:rsidRPr="00A50AD1">
        <w:rPr>
          <w:bCs/>
          <w:lang w:val="es-ES" w:bidi="pt-BR"/>
        </w:rPr>
        <w:t>Forest</w:t>
      </w:r>
      <w:proofErr w:type="spellEnd"/>
      <w:r w:rsidRPr="00A50AD1">
        <w:rPr>
          <w:bCs/>
          <w:lang w:val="es-ES" w:bidi="pt-BR"/>
        </w:rPr>
        <w:t xml:space="preserve"> </w:t>
      </w:r>
      <w:proofErr w:type="spellStart"/>
      <w:r w:rsidRPr="00A50AD1">
        <w:rPr>
          <w:bCs/>
          <w:lang w:val="es-ES" w:bidi="pt-BR"/>
        </w:rPr>
        <w:t>Products</w:t>
      </w:r>
      <w:proofErr w:type="spellEnd"/>
      <w:r w:rsidRPr="00A50AD1">
        <w:rPr>
          <w:bCs/>
          <w:lang w:val="es-ES" w:bidi="pt-BR"/>
        </w:rPr>
        <w:t xml:space="preserve"> </w:t>
      </w:r>
      <w:proofErr w:type="spellStart"/>
      <w:r w:rsidRPr="00A50AD1">
        <w:rPr>
          <w:bCs/>
          <w:lang w:val="es-ES" w:bidi="pt-BR"/>
        </w:rPr>
        <w:t>Journal</w:t>
      </w:r>
      <w:proofErr w:type="spellEnd"/>
      <w:r w:rsidRPr="00A50AD1">
        <w:rPr>
          <w:bCs/>
          <w:lang w:val="es-ES" w:bidi="pt-BR"/>
        </w:rPr>
        <w:t>, Madison, v. 47, n. 2, p. 89-92, Feb. 1997.</w:t>
      </w:r>
    </w:p>
    <w:p w14:paraId="0811DA1F" w14:textId="77777777" w:rsidR="00A50AD1" w:rsidRPr="00A50AD1" w:rsidRDefault="00A50AD1" w:rsidP="00A50AD1">
      <w:pPr>
        <w:pStyle w:val="TTPReference"/>
        <w:rPr>
          <w:bCs/>
          <w:lang w:val="es-ES" w:bidi="pt-BR"/>
        </w:rPr>
      </w:pPr>
      <w:r w:rsidRPr="00A50AD1">
        <w:rPr>
          <w:bCs/>
          <w:lang w:val="es-ES" w:bidi="pt-BR"/>
        </w:rPr>
        <w:t xml:space="preserve">SILVA, S. A.; SOUZA, A. G.; CONCEIÇÃO, M. M.; ALENCAR, A. L. S.; PRASAD, S.; CAVALHEIRO, J. M. O. </w:t>
      </w:r>
      <w:proofErr w:type="spellStart"/>
      <w:r w:rsidRPr="00A50AD1">
        <w:rPr>
          <w:bCs/>
          <w:lang w:val="es-ES" w:bidi="pt-BR"/>
        </w:rPr>
        <w:t>Estudo</w:t>
      </w:r>
      <w:proofErr w:type="spellEnd"/>
      <w:r w:rsidRPr="00A50AD1">
        <w:rPr>
          <w:bCs/>
          <w:lang w:val="es-ES" w:bidi="pt-BR"/>
        </w:rPr>
        <w:t xml:space="preserve"> </w:t>
      </w:r>
      <w:proofErr w:type="spellStart"/>
      <w:r w:rsidRPr="00A50AD1">
        <w:rPr>
          <w:bCs/>
          <w:lang w:val="es-ES" w:bidi="pt-BR"/>
        </w:rPr>
        <w:t>termogravimétrico</w:t>
      </w:r>
      <w:proofErr w:type="spellEnd"/>
      <w:r w:rsidRPr="00A50AD1">
        <w:rPr>
          <w:bCs/>
          <w:lang w:val="es-ES" w:bidi="pt-BR"/>
        </w:rPr>
        <w:t xml:space="preserve"> e calorimétrico da </w:t>
      </w:r>
      <w:proofErr w:type="spellStart"/>
      <w:r w:rsidRPr="00A50AD1">
        <w:rPr>
          <w:bCs/>
          <w:lang w:val="es-ES" w:bidi="pt-BR"/>
        </w:rPr>
        <w:t>algaroba</w:t>
      </w:r>
      <w:proofErr w:type="spellEnd"/>
      <w:r w:rsidRPr="00A50AD1">
        <w:rPr>
          <w:bCs/>
          <w:lang w:val="es-ES" w:bidi="pt-BR"/>
        </w:rPr>
        <w:t xml:space="preserve">. Quím. Nova, São Paulo, v. 24, n. 4, p, 460-464, </w:t>
      </w:r>
      <w:proofErr w:type="gramStart"/>
      <w:r w:rsidRPr="00A50AD1">
        <w:rPr>
          <w:bCs/>
          <w:lang w:val="es-ES" w:bidi="pt-BR"/>
        </w:rPr>
        <w:t>Ago.</w:t>
      </w:r>
      <w:proofErr w:type="gramEnd"/>
      <w:r w:rsidRPr="00A50AD1">
        <w:rPr>
          <w:bCs/>
          <w:lang w:val="es-ES" w:bidi="pt-BR"/>
        </w:rPr>
        <w:t xml:space="preserve"> 2001.</w:t>
      </w:r>
    </w:p>
    <w:p w14:paraId="00D98A27" w14:textId="2FE9989A" w:rsidR="00146F89" w:rsidRPr="00A50AD1" w:rsidRDefault="00A50AD1" w:rsidP="00A50AD1">
      <w:pPr>
        <w:pStyle w:val="TTPReference"/>
        <w:rPr>
          <w:bCs/>
          <w:lang w:val="es-ES" w:bidi="pt-BR"/>
        </w:rPr>
      </w:pPr>
      <w:r w:rsidRPr="00A50AD1">
        <w:rPr>
          <w:bCs/>
          <w:lang w:val="es-ES" w:bidi="pt-BR"/>
        </w:rPr>
        <w:t xml:space="preserve">SOUZA, M. H.; MAGLIANO, M. M.; CAMARGOS, J. A. A.; SOUZA, M. R. Madeiras </w:t>
      </w:r>
      <w:proofErr w:type="spellStart"/>
      <w:r w:rsidRPr="00A50AD1">
        <w:rPr>
          <w:bCs/>
          <w:lang w:val="es-ES" w:bidi="pt-BR"/>
        </w:rPr>
        <w:t>tropicais</w:t>
      </w:r>
      <w:proofErr w:type="spellEnd"/>
      <w:r w:rsidRPr="00A50AD1">
        <w:rPr>
          <w:bCs/>
          <w:lang w:val="es-ES" w:bidi="pt-BR"/>
        </w:rPr>
        <w:t xml:space="preserve"> brasileiras. </w:t>
      </w:r>
      <w:r w:rsidRPr="00A50AD1">
        <w:rPr>
          <w:bCs/>
          <w:lang w:bidi="pt-BR"/>
        </w:rPr>
        <w:t>Brasília-DF: IBAMA, 1997. 152 p.</w:t>
      </w:r>
    </w:p>
    <w:sectPr w:rsidR="00146F89" w:rsidRPr="00A50AD1" w:rsidSect="00C8585B">
      <w:headerReference w:type="default" r:id="rId33"/>
      <w:footerReference w:type="default" r:id="rId3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76EFD" w14:textId="77777777" w:rsidR="003351E6" w:rsidRDefault="003351E6" w:rsidP="00C8585B">
      <w:pPr>
        <w:spacing w:after="0" w:line="240" w:lineRule="auto"/>
      </w:pPr>
      <w:r>
        <w:separator/>
      </w:r>
    </w:p>
  </w:endnote>
  <w:endnote w:type="continuationSeparator" w:id="0">
    <w:p w14:paraId="0DED501A" w14:textId="77777777" w:rsidR="003351E6" w:rsidRDefault="003351E6"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247C7" w14:textId="77777777" w:rsidR="007F215A" w:rsidRDefault="007F215A" w:rsidP="005E2497">
    <w:pPr>
      <w:pStyle w:val="Piedepgina"/>
      <w:jc w:val="center"/>
      <w:rPr>
        <w:rFonts w:ascii="Times New Roman" w:hAnsi="Times New Roman" w:cs="Times New Roman"/>
        <w:sz w:val="24"/>
      </w:rPr>
    </w:pPr>
  </w:p>
  <w:p w14:paraId="55A88717" w14:textId="77777777" w:rsidR="007F215A" w:rsidRPr="00796C22" w:rsidRDefault="007F215A" w:rsidP="005E2497">
    <w:pPr>
      <w:pStyle w:val="Piedepgina"/>
      <w:jc w:val="center"/>
      <w:rPr>
        <w:rFonts w:ascii="Times New Roman" w:hAnsi="Times New Roman" w:cs="Times New Roman"/>
        <w:sz w:val="28"/>
        <w:lang w:val="en-US"/>
      </w:rPr>
    </w:pPr>
    <w:r w:rsidRPr="00796C22">
      <w:rPr>
        <w:rFonts w:ascii="Times New Roman" w:hAnsi="Times New Roman" w:cs="Times New Roman"/>
        <w:sz w:val="28"/>
        <w:lang w:val="en-US"/>
      </w:rPr>
      <w:t>Contact Information</w:t>
    </w:r>
  </w:p>
  <w:p w14:paraId="3D53697A" w14:textId="77777777" w:rsidR="007F215A" w:rsidRPr="001D1557" w:rsidRDefault="007F215A" w:rsidP="005E2497">
    <w:pPr>
      <w:pStyle w:val="Piedepgina"/>
      <w:jc w:val="center"/>
      <w:rPr>
        <w:rFonts w:ascii="Times New Roman" w:hAnsi="Times New Roman" w:cs="Times New Roman"/>
        <w:sz w:val="28"/>
        <w:lang w:val="en-US"/>
      </w:rPr>
    </w:pPr>
    <w:r w:rsidRPr="001D1557">
      <w:rPr>
        <w:rFonts w:ascii="Times New Roman" w:hAnsi="Times New Roman" w:cs="Times New Roman"/>
        <w:sz w:val="28"/>
        <w:lang w:val="en-US"/>
      </w:rPr>
      <w:t xml:space="preserve"> </w:t>
    </w:r>
    <w:r>
      <w:fldChar w:fldCharType="begin"/>
    </w:r>
    <w:r w:rsidRPr="005C049F">
      <w:rPr>
        <w:lang w:val="en-US"/>
      </w:rPr>
      <w:instrText xml:space="preserve"> HYPERLINK "mailto:convencionuclv@uclv.cu" </w:instrText>
    </w:r>
    <w:r>
      <w:fldChar w:fldCharType="separate"/>
    </w:r>
    <w:r w:rsidRPr="001D1557">
      <w:rPr>
        <w:rStyle w:val="Hipervnculo"/>
        <w:rFonts w:ascii="Times New Roman" w:hAnsi="Times New Roman" w:cs="Times New Roman"/>
        <w:sz w:val="28"/>
        <w:lang w:val="en-US"/>
      </w:rPr>
      <w:t>convencionuclv@uclv.cu</w:t>
    </w:r>
    <w:r>
      <w:rPr>
        <w:rStyle w:val="Hipervnculo"/>
        <w:rFonts w:ascii="Times New Roman" w:hAnsi="Times New Roman" w:cs="Times New Roman"/>
        <w:sz w:val="28"/>
        <w:lang w:val="en-US"/>
      </w:rPr>
      <w:fldChar w:fldCharType="end"/>
    </w:r>
  </w:p>
  <w:p w14:paraId="44024B48" w14:textId="77777777" w:rsidR="007F215A" w:rsidRPr="001D1557" w:rsidRDefault="007F215A" w:rsidP="005E2497">
    <w:pPr>
      <w:pStyle w:val="Piedepgina"/>
      <w:jc w:val="center"/>
      <w:rPr>
        <w:rFonts w:ascii="Times New Roman" w:hAnsi="Times New Roman" w:cs="Times New Roman"/>
        <w:sz w:val="28"/>
        <w:lang w:val="en-US"/>
      </w:rPr>
    </w:pPr>
    <w:hyperlink r:id="rId1" w:history="1">
      <w:r w:rsidRPr="001D1557">
        <w:rPr>
          <w:rStyle w:val="Hipervnculo"/>
          <w:rFonts w:ascii="Times New Roman" w:hAnsi="Times New Roman" w:cs="Times New Roman"/>
          <w:sz w:val="28"/>
          <w:lang w:val="en-US"/>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B363B" w14:textId="77777777" w:rsidR="003351E6" w:rsidRDefault="003351E6" w:rsidP="00C8585B">
      <w:pPr>
        <w:spacing w:after="0" w:line="240" w:lineRule="auto"/>
      </w:pPr>
      <w:r>
        <w:separator/>
      </w:r>
    </w:p>
  </w:footnote>
  <w:footnote w:type="continuationSeparator" w:id="0">
    <w:p w14:paraId="29C24672" w14:textId="77777777" w:rsidR="003351E6" w:rsidRDefault="003351E6"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A1DA" w14:textId="77777777" w:rsidR="007F215A" w:rsidRPr="00090C2A" w:rsidRDefault="007F215A" w:rsidP="00E83573">
    <w:pPr>
      <w:pStyle w:val="Encabezado"/>
      <w:jc w:val="center"/>
      <w:rPr>
        <w:rFonts w:ascii="Times New Roman" w:hAnsi="Times New Roman" w:cs="Times New Roman"/>
        <w:b/>
        <w:sz w:val="24"/>
        <w:lang w:val="en-US"/>
      </w:rPr>
    </w:pPr>
    <w:r>
      <w:rPr>
        <w:rFonts w:ascii="Times New Roman" w:hAnsi="Times New Roman" w:cs="Times New Roman"/>
        <w:noProof/>
        <w:sz w:val="24"/>
        <w:szCs w:val="24"/>
        <w:lang w:val="es-US" w:eastAsia="es-US"/>
      </w:rPr>
      <w:drawing>
        <wp:anchor distT="0" distB="0" distL="114300" distR="114300" simplePos="0" relativeHeight="251658240" behindDoc="1" locked="0" layoutInCell="1" allowOverlap="1" wp14:anchorId="276C5B33" wp14:editId="02F36AE7">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090C2A">
      <w:rPr>
        <w:rFonts w:ascii="Times New Roman" w:hAnsi="Times New Roman" w:cs="Times New Roman"/>
        <w:b/>
        <w:sz w:val="24"/>
        <w:lang w:val="en-US"/>
      </w:rPr>
      <w:t>OFFICIAL TEMPLATE FOR THE SUBMISSION OF PAPERS</w:t>
    </w:r>
  </w:p>
  <w:p w14:paraId="778116B6" w14:textId="77777777" w:rsidR="007F215A" w:rsidRPr="001D1557" w:rsidRDefault="007F215A" w:rsidP="00E83573">
    <w:pPr>
      <w:pStyle w:val="Encabezado"/>
      <w:jc w:val="center"/>
      <w:rPr>
        <w:rFonts w:ascii="Times New Roman" w:hAnsi="Times New Roman" w:cs="Times New Roman"/>
        <w:b/>
        <w:sz w:val="24"/>
        <w:lang w:val="en-US"/>
      </w:rPr>
    </w:pPr>
    <w:r w:rsidRPr="001D1557">
      <w:rPr>
        <w:rFonts w:ascii="Times New Roman" w:hAnsi="Times New Roman" w:cs="Times New Roman"/>
        <w:b/>
        <w:sz w:val="24"/>
        <w:lang w:val="en-US"/>
      </w:rPr>
      <w:t xml:space="preserve">II INTERNATIONAL SCIENTIFIC CONVENTION </w:t>
    </w:r>
  </w:p>
  <w:p w14:paraId="2E514140" w14:textId="77777777" w:rsidR="007F215A" w:rsidRPr="001D1557" w:rsidRDefault="007F215A" w:rsidP="00E83573">
    <w:pPr>
      <w:pStyle w:val="Encabezado"/>
      <w:jc w:val="center"/>
      <w:rPr>
        <w:rFonts w:ascii="Times New Roman" w:hAnsi="Times New Roman" w:cs="Times New Roman"/>
        <w:sz w:val="24"/>
        <w:szCs w:val="24"/>
        <w:lang w:val="en-US"/>
      </w:rPr>
    </w:pPr>
    <w:r w:rsidRPr="001D1557">
      <w:rPr>
        <w:rFonts w:ascii="Times New Roman" w:hAnsi="Times New Roman" w:cs="Times New Roman"/>
        <w:b/>
        <w:sz w:val="24"/>
        <w:lang w:val="en-US"/>
      </w:rPr>
      <w:t>“II ICC UCLV 2019”</w:t>
    </w:r>
    <w:r w:rsidRPr="001D1557">
      <w:rPr>
        <w:rFonts w:ascii="Times New Roman" w:hAnsi="Times New Roman" w:cs="Times New Roman"/>
        <w:sz w:val="24"/>
        <w:szCs w:val="24"/>
        <w:lang w:val="en-US"/>
      </w:rPr>
      <w:t xml:space="preserve"> </w:t>
    </w:r>
  </w:p>
  <w:p w14:paraId="7E40F4E9" w14:textId="77777777" w:rsidR="007F215A" w:rsidRPr="001D1557" w:rsidRDefault="007F215A" w:rsidP="00E83573">
    <w:pPr>
      <w:pStyle w:val="Encabezado"/>
      <w:jc w:val="center"/>
      <w:rPr>
        <w:rFonts w:ascii="Times New Roman" w:hAnsi="Times New Roman" w:cs="Times New Roman"/>
        <w:b/>
        <w:sz w:val="24"/>
        <w:lang w:val="en-US"/>
      </w:rPr>
    </w:pPr>
    <w:r>
      <w:rPr>
        <w:rFonts w:ascii="Times New Roman" w:hAnsi="Times New Roman" w:cs="Times New Roman"/>
        <w:noProof/>
        <w:sz w:val="20"/>
        <w:szCs w:val="20"/>
        <w:lang w:val="es-US" w:eastAsia="es-US"/>
      </w:rPr>
      <w:drawing>
        <wp:anchor distT="0" distB="0" distL="114300" distR="114300" simplePos="0" relativeHeight="251659264" behindDoc="1" locked="0" layoutInCell="1" allowOverlap="1" wp14:anchorId="4F58DC4F" wp14:editId="1F08ABFA">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0857C" w14:textId="77777777" w:rsidR="007F215A" w:rsidRDefault="007F215A" w:rsidP="00E83573">
    <w:pPr>
      <w:pStyle w:val="Encabezado"/>
      <w:jc w:val="center"/>
      <w:rPr>
        <w:rFonts w:ascii="Times New Roman" w:hAnsi="Times New Roman" w:cs="Times New Roman"/>
        <w:b/>
        <w:sz w:val="24"/>
      </w:rPr>
    </w:pPr>
    <w:r>
      <w:rPr>
        <w:rFonts w:ascii="Times New Roman" w:hAnsi="Times New Roman" w:cs="Times New Roman"/>
        <w:b/>
        <w:sz w:val="24"/>
      </w:rPr>
      <w:t>JUNE 23</w:t>
    </w:r>
    <w:r w:rsidRPr="00090C2A">
      <w:rPr>
        <w:rFonts w:ascii="Times New Roman" w:hAnsi="Times New Roman" w:cs="Times New Roman"/>
        <w:b/>
        <w:sz w:val="24"/>
        <w:vertAlign w:val="superscript"/>
      </w:rPr>
      <w:t>th</w:t>
    </w:r>
    <w:r>
      <w:rPr>
        <w:rFonts w:ascii="Times New Roman" w:hAnsi="Times New Roman" w:cs="Times New Roman"/>
        <w:b/>
        <w:sz w:val="24"/>
      </w:rPr>
      <w:t xml:space="preserve"> – 30</w:t>
    </w:r>
    <w:r w:rsidRPr="00090C2A">
      <w:rPr>
        <w:rFonts w:ascii="Times New Roman" w:hAnsi="Times New Roman" w:cs="Times New Roman"/>
        <w:b/>
        <w:sz w:val="24"/>
        <w:vertAlign w:val="superscript"/>
      </w:rPr>
      <w:t>th</w:t>
    </w:r>
    <w:r>
      <w:rPr>
        <w:rFonts w:ascii="Times New Roman" w:hAnsi="Times New Roman" w:cs="Times New Roman"/>
        <w:b/>
        <w:sz w:val="24"/>
      </w:rPr>
      <w:t>, 2019</w:t>
    </w:r>
    <w:r w:rsidRPr="00640758">
      <w:rPr>
        <w:rFonts w:ascii="Times New Roman" w:hAnsi="Times New Roman" w:cs="Times New Roman"/>
        <w:b/>
        <w:sz w:val="24"/>
      </w:rPr>
      <w:t xml:space="preserve"> </w:t>
    </w:r>
  </w:p>
  <w:p w14:paraId="380D9CD2" w14:textId="77777777" w:rsidR="007F215A" w:rsidRDefault="007F215A"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14:paraId="7D45F5A8" w14:textId="77777777" w:rsidR="007F215A" w:rsidRDefault="007F215A" w:rsidP="00E83573">
    <w:pPr>
      <w:pStyle w:val="Encabezado"/>
      <w:jc w:val="center"/>
      <w:rPr>
        <w:rFonts w:ascii="Times New Roman" w:hAnsi="Times New Roman" w:cs="Times New Roman"/>
        <w:b/>
        <w:sz w:val="24"/>
      </w:rPr>
    </w:pPr>
  </w:p>
  <w:p w14:paraId="7FEE3845" w14:textId="77777777" w:rsidR="007F215A" w:rsidRDefault="007F215A" w:rsidP="00E83573">
    <w:pPr>
      <w:pStyle w:val="Encabezado"/>
      <w:jc w:val="center"/>
      <w:rPr>
        <w:rFonts w:ascii="Times New Roman" w:hAnsi="Times New Roman" w:cs="Times New Roman"/>
        <w:b/>
        <w:sz w:val="24"/>
      </w:rPr>
    </w:pPr>
  </w:p>
  <w:p w14:paraId="70F1B436" w14:textId="77777777" w:rsidR="007F215A" w:rsidRDefault="007F215A"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261182"/>
    <w:multiLevelType w:val="hybridMultilevel"/>
    <w:tmpl w:val="7AD8239C"/>
    <w:lvl w:ilvl="0" w:tplc="709463A0">
      <w:start w:val="1"/>
      <w:numFmt w:val="upp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38DE6C28"/>
    <w:multiLevelType w:val="hybridMultilevel"/>
    <w:tmpl w:val="2916B4E2"/>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41E76BD8"/>
    <w:multiLevelType w:val="multilevel"/>
    <w:tmpl w:val="CD96AEB6"/>
    <w:lvl w:ilvl="0">
      <w:start w:val="1"/>
      <w:numFmt w:val="decimal"/>
      <w:lvlText w:val="%1."/>
      <w:lvlJc w:val="left"/>
      <w:pPr>
        <w:ind w:left="1834" w:hanging="569"/>
      </w:pPr>
      <w:rPr>
        <w:rFonts w:ascii="Arial" w:eastAsia="Arial" w:hAnsi="Arial" w:cs="Arial" w:hint="default"/>
        <w:b/>
        <w:bCs/>
        <w:spacing w:val="-1"/>
        <w:w w:val="100"/>
        <w:sz w:val="22"/>
        <w:szCs w:val="22"/>
        <w:lang w:val="pt-BR" w:eastAsia="pt-BR" w:bidi="pt-BR"/>
      </w:rPr>
    </w:lvl>
    <w:lvl w:ilvl="1">
      <w:start w:val="1"/>
      <w:numFmt w:val="decimal"/>
      <w:lvlText w:val="%1.%2"/>
      <w:lvlJc w:val="left"/>
      <w:pPr>
        <w:ind w:left="1862" w:hanging="660"/>
      </w:pPr>
      <w:rPr>
        <w:rFonts w:ascii="Arial" w:eastAsia="Arial" w:hAnsi="Arial" w:cs="Arial" w:hint="default"/>
        <w:w w:val="100"/>
        <w:sz w:val="22"/>
        <w:szCs w:val="22"/>
        <w:lang w:val="pt-BR" w:eastAsia="pt-BR" w:bidi="pt-BR"/>
      </w:rPr>
    </w:lvl>
    <w:lvl w:ilvl="2">
      <w:numFmt w:val="bullet"/>
      <w:lvlText w:val="•"/>
      <w:lvlJc w:val="left"/>
      <w:pPr>
        <w:ind w:left="2798" w:hanging="660"/>
      </w:pPr>
      <w:rPr>
        <w:rFonts w:hint="default"/>
        <w:lang w:val="pt-BR" w:eastAsia="pt-BR" w:bidi="pt-BR"/>
      </w:rPr>
    </w:lvl>
    <w:lvl w:ilvl="3">
      <w:numFmt w:val="bullet"/>
      <w:lvlText w:val="•"/>
      <w:lvlJc w:val="left"/>
      <w:pPr>
        <w:ind w:left="3736" w:hanging="660"/>
      </w:pPr>
      <w:rPr>
        <w:rFonts w:hint="default"/>
        <w:lang w:val="pt-BR" w:eastAsia="pt-BR" w:bidi="pt-BR"/>
      </w:rPr>
    </w:lvl>
    <w:lvl w:ilvl="4">
      <w:numFmt w:val="bullet"/>
      <w:lvlText w:val="•"/>
      <w:lvlJc w:val="left"/>
      <w:pPr>
        <w:ind w:left="4675" w:hanging="660"/>
      </w:pPr>
      <w:rPr>
        <w:rFonts w:hint="default"/>
        <w:lang w:val="pt-BR" w:eastAsia="pt-BR" w:bidi="pt-BR"/>
      </w:rPr>
    </w:lvl>
    <w:lvl w:ilvl="5">
      <w:numFmt w:val="bullet"/>
      <w:lvlText w:val="•"/>
      <w:lvlJc w:val="left"/>
      <w:pPr>
        <w:ind w:left="5613" w:hanging="660"/>
      </w:pPr>
      <w:rPr>
        <w:rFonts w:hint="default"/>
        <w:lang w:val="pt-BR" w:eastAsia="pt-BR" w:bidi="pt-BR"/>
      </w:rPr>
    </w:lvl>
    <w:lvl w:ilvl="6">
      <w:numFmt w:val="bullet"/>
      <w:lvlText w:val="•"/>
      <w:lvlJc w:val="left"/>
      <w:pPr>
        <w:ind w:left="6552" w:hanging="660"/>
      </w:pPr>
      <w:rPr>
        <w:rFonts w:hint="default"/>
        <w:lang w:val="pt-BR" w:eastAsia="pt-BR" w:bidi="pt-BR"/>
      </w:rPr>
    </w:lvl>
    <w:lvl w:ilvl="7">
      <w:numFmt w:val="bullet"/>
      <w:lvlText w:val="•"/>
      <w:lvlJc w:val="left"/>
      <w:pPr>
        <w:ind w:left="7490" w:hanging="660"/>
      </w:pPr>
      <w:rPr>
        <w:rFonts w:hint="default"/>
        <w:lang w:val="pt-BR" w:eastAsia="pt-BR" w:bidi="pt-BR"/>
      </w:rPr>
    </w:lvl>
    <w:lvl w:ilvl="8">
      <w:numFmt w:val="bullet"/>
      <w:lvlText w:val="•"/>
      <w:lvlJc w:val="left"/>
      <w:pPr>
        <w:ind w:left="8429" w:hanging="660"/>
      </w:pPr>
      <w:rPr>
        <w:rFonts w:hint="default"/>
        <w:lang w:val="pt-BR" w:eastAsia="pt-BR" w:bidi="pt-BR"/>
      </w:rPr>
    </w:lvl>
  </w:abstractNum>
  <w:abstractNum w:abstractNumId="3" w15:restartNumberingAfterBreak="0">
    <w:nsid w:val="498820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83A7039"/>
    <w:multiLevelType w:val="multilevel"/>
    <w:tmpl w:val="ECD42538"/>
    <w:lvl w:ilvl="0">
      <w:start w:val="1"/>
      <w:numFmt w:val="decimal"/>
      <w:lvlText w:val="%1."/>
      <w:lvlJc w:val="left"/>
      <w:pPr>
        <w:ind w:left="1702" w:hanging="360"/>
      </w:pPr>
      <w:rPr>
        <w:rFonts w:ascii="Arial" w:eastAsia="Arial" w:hAnsi="Arial" w:cs="Arial" w:hint="default"/>
        <w:b/>
        <w:bCs/>
        <w:w w:val="99"/>
        <w:sz w:val="24"/>
        <w:szCs w:val="24"/>
        <w:lang w:val="pt-BR" w:eastAsia="pt-BR" w:bidi="pt-BR"/>
      </w:rPr>
    </w:lvl>
    <w:lvl w:ilvl="1">
      <w:start w:val="1"/>
      <w:numFmt w:val="decimal"/>
      <w:lvlText w:val="%1.%2"/>
      <w:lvlJc w:val="left"/>
      <w:pPr>
        <w:ind w:left="1702" w:hanging="360"/>
      </w:pPr>
      <w:rPr>
        <w:rFonts w:ascii="Arial" w:eastAsia="Arial" w:hAnsi="Arial" w:cs="Arial" w:hint="default"/>
        <w:w w:val="99"/>
        <w:sz w:val="24"/>
        <w:szCs w:val="24"/>
        <w:lang w:val="pt-BR" w:eastAsia="pt-BR" w:bidi="pt-BR"/>
      </w:rPr>
    </w:lvl>
    <w:lvl w:ilvl="2">
      <w:numFmt w:val="bullet"/>
      <w:lvlText w:val="•"/>
      <w:lvlJc w:val="left"/>
      <w:pPr>
        <w:ind w:left="2656" w:hanging="360"/>
      </w:pPr>
      <w:rPr>
        <w:rFonts w:hint="default"/>
        <w:lang w:val="pt-BR" w:eastAsia="pt-BR" w:bidi="pt-BR"/>
      </w:rPr>
    </w:lvl>
    <w:lvl w:ilvl="3">
      <w:numFmt w:val="bullet"/>
      <w:lvlText w:val="•"/>
      <w:lvlJc w:val="left"/>
      <w:pPr>
        <w:ind w:left="3612" w:hanging="360"/>
      </w:pPr>
      <w:rPr>
        <w:rFonts w:hint="default"/>
        <w:lang w:val="pt-BR" w:eastAsia="pt-BR" w:bidi="pt-BR"/>
      </w:rPr>
    </w:lvl>
    <w:lvl w:ilvl="4">
      <w:numFmt w:val="bullet"/>
      <w:lvlText w:val="•"/>
      <w:lvlJc w:val="left"/>
      <w:pPr>
        <w:ind w:left="4568" w:hanging="360"/>
      </w:pPr>
      <w:rPr>
        <w:rFonts w:hint="default"/>
        <w:lang w:val="pt-BR" w:eastAsia="pt-BR" w:bidi="pt-BR"/>
      </w:rPr>
    </w:lvl>
    <w:lvl w:ilvl="5">
      <w:numFmt w:val="bullet"/>
      <w:lvlText w:val="•"/>
      <w:lvlJc w:val="left"/>
      <w:pPr>
        <w:ind w:left="5525" w:hanging="360"/>
      </w:pPr>
      <w:rPr>
        <w:rFonts w:hint="default"/>
        <w:lang w:val="pt-BR" w:eastAsia="pt-BR" w:bidi="pt-BR"/>
      </w:rPr>
    </w:lvl>
    <w:lvl w:ilvl="6">
      <w:numFmt w:val="bullet"/>
      <w:lvlText w:val="•"/>
      <w:lvlJc w:val="left"/>
      <w:pPr>
        <w:ind w:left="6481" w:hanging="360"/>
      </w:pPr>
      <w:rPr>
        <w:rFonts w:hint="default"/>
        <w:lang w:val="pt-BR" w:eastAsia="pt-BR" w:bidi="pt-BR"/>
      </w:rPr>
    </w:lvl>
    <w:lvl w:ilvl="7">
      <w:numFmt w:val="bullet"/>
      <w:lvlText w:val="•"/>
      <w:lvlJc w:val="left"/>
      <w:pPr>
        <w:ind w:left="7437" w:hanging="360"/>
      </w:pPr>
      <w:rPr>
        <w:rFonts w:hint="default"/>
        <w:lang w:val="pt-BR" w:eastAsia="pt-BR" w:bidi="pt-BR"/>
      </w:rPr>
    </w:lvl>
    <w:lvl w:ilvl="8">
      <w:numFmt w:val="bullet"/>
      <w:lvlText w:val="•"/>
      <w:lvlJc w:val="left"/>
      <w:pPr>
        <w:ind w:left="8393" w:hanging="360"/>
      </w:pPr>
      <w:rPr>
        <w:rFonts w:hint="default"/>
        <w:lang w:val="pt-BR" w:eastAsia="pt-BR" w:bidi="pt-BR"/>
      </w:rPr>
    </w:lvl>
  </w:abstractNum>
  <w:abstractNum w:abstractNumId="5" w15:restartNumberingAfterBreak="0">
    <w:nsid w:val="63FF7593"/>
    <w:multiLevelType w:val="multilevel"/>
    <w:tmpl w:val="AD88D31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4"/>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50BA0"/>
    <w:rsid w:val="00090C2A"/>
    <w:rsid w:val="000C14DC"/>
    <w:rsid w:val="00114C82"/>
    <w:rsid w:val="00123667"/>
    <w:rsid w:val="0012608A"/>
    <w:rsid w:val="00146F89"/>
    <w:rsid w:val="001A013D"/>
    <w:rsid w:val="001D1557"/>
    <w:rsid w:val="002174DC"/>
    <w:rsid w:val="002A7C7F"/>
    <w:rsid w:val="002C4923"/>
    <w:rsid w:val="002E0882"/>
    <w:rsid w:val="002E272A"/>
    <w:rsid w:val="00300A5A"/>
    <w:rsid w:val="00302E57"/>
    <w:rsid w:val="003351E6"/>
    <w:rsid w:val="00362E5F"/>
    <w:rsid w:val="00403285"/>
    <w:rsid w:val="004F63CF"/>
    <w:rsid w:val="005214BA"/>
    <w:rsid w:val="005754D8"/>
    <w:rsid w:val="005C049F"/>
    <w:rsid w:val="005E2497"/>
    <w:rsid w:val="006271E4"/>
    <w:rsid w:val="00631DAB"/>
    <w:rsid w:val="00640758"/>
    <w:rsid w:val="00667F10"/>
    <w:rsid w:val="007559FA"/>
    <w:rsid w:val="00796C22"/>
    <w:rsid w:val="007F215A"/>
    <w:rsid w:val="0088159E"/>
    <w:rsid w:val="008A1C16"/>
    <w:rsid w:val="008A2E7E"/>
    <w:rsid w:val="008B06F8"/>
    <w:rsid w:val="009061A5"/>
    <w:rsid w:val="0091621C"/>
    <w:rsid w:val="009568D2"/>
    <w:rsid w:val="009B1EF2"/>
    <w:rsid w:val="009D5E02"/>
    <w:rsid w:val="009D67CD"/>
    <w:rsid w:val="00A156A5"/>
    <w:rsid w:val="00A21A1F"/>
    <w:rsid w:val="00A50AD1"/>
    <w:rsid w:val="00A62A14"/>
    <w:rsid w:val="00A65055"/>
    <w:rsid w:val="00AB1D40"/>
    <w:rsid w:val="00AF40E9"/>
    <w:rsid w:val="00B16117"/>
    <w:rsid w:val="00B2024E"/>
    <w:rsid w:val="00B63756"/>
    <w:rsid w:val="00B6498F"/>
    <w:rsid w:val="00B80E97"/>
    <w:rsid w:val="00B93436"/>
    <w:rsid w:val="00B970BA"/>
    <w:rsid w:val="00BF107B"/>
    <w:rsid w:val="00BF7B35"/>
    <w:rsid w:val="00C56288"/>
    <w:rsid w:val="00C6208A"/>
    <w:rsid w:val="00C74409"/>
    <w:rsid w:val="00C8585B"/>
    <w:rsid w:val="00CA62EB"/>
    <w:rsid w:val="00CB1D7D"/>
    <w:rsid w:val="00CD2BC3"/>
    <w:rsid w:val="00D05242"/>
    <w:rsid w:val="00D36D1C"/>
    <w:rsid w:val="00D557FA"/>
    <w:rsid w:val="00D73DE9"/>
    <w:rsid w:val="00E06D75"/>
    <w:rsid w:val="00E25112"/>
    <w:rsid w:val="00E83573"/>
    <w:rsid w:val="00E912D0"/>
    <w:rsid w:val="00EA1598"/>
    <w:rsid w:val="00EA7584"/>
    <w:rsid w:val="00F455D0"/>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A682B"/>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Refdecomentario">
    <w:name w:val="annotation reference"/>
    <w:basedOn w:val="Fuentedeprrafopredeter"/>
    <w:uiPriority w:val="99"/>
    <w:unhideWhenUsed/>
    <w:rsid w:val="001D1557"/>
    <w:rPr>
      <w:sz w:val="16"/>
      <w:szCs w:val="16"/>
    </w:rPr>
  </w:style>
  <w:style w:type="paragraph" w:styleId="Textocomentario">
    <w:name w:val="annotation text"/>
    <w:basedOn w:val="Normal"/>
    <w:link w:val="TextocomentarioCar"/>
    <w:uiPriority w:val="99"/>
    <w:unhideWhenUsed/>
    <w:rsid w:val="001D1557"/>
    <w:pPr>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TextocomentarioCar">
    <w:name w:val="Texto comentario Car"/>
    <w:basedOn w:val="Fuentedeprrafopredeter"/>
    <w:link w:val="Textocomentario"/>
    <w:uiPriority w:val="99"/>
    <w:rsid w:val="001D1557"/>
    <w:rPr>
      <w:rFonts w:ascii="Times New Roman" w:eastAsia="Times New Roman" w:hAnsi="Times New Roman" w:cs="Times New Roman"/>
      <w:sz w:val="20"/>
      <w:szCs w:val="20"/>
      <w:lang w:val="en-US"/>
    </w:rPr>
  </w:style>
  <w:style w:type="table" w:styleId="Tablaconcuadrcula">
    <w:name w:val="Table Grid"/>
    <w:basedOn w:val="Tablanormal"/>
    <w:uiPriority w:val="59"/>
    <w:rsid w:val="00B93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PParagraphothers">
    <w:name w:val="TTP Paragraph (others)"/>
    <w:basedOn w:val="Normal"/>
    <w:uiPriority w:val="99"/>
    <w:rsid w:val="00146F89"/>
    <w:pPr>
      <w:autoSpaceDE w:val="0"/>
      <w:autoSpaceDN w:val="0"/>
      <w:spacing w:after="0" w:line="240" w:lineRule="auto"/>
      <w:ind w:firstLine="283"/>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146F89"/>
    <w:pPr>
      <w:tabs>
        <w:tab w:val="left" w:pos="426"/>
      </w:tabs>
      <w:autoSpaceDE w:val="0"/>
      <w:autoSpaceDN w:val="0"/>
      <w:spacing w:after="120" w:line="288" w:lineRule="atLeast"/>
      <w:jc w:val="both"/>
    </w:pPr>
    <w:rPr>
      <w:rFonts w:ascii="Times New Roman" w:eastAsia="Times New Roman" w:hAnsi="Times New Roman" w:cs="Times New Roman"/>
      <w:sz w:val="24"/>
      <w:szCs w:val="24"/>
      <w:lang w:val="en-US"/>
    </w:rPr>
  </w:style>
  <w:style w:type="table" w:customStyle="1" w:styleId="SombreamentoClaro1">
    <w:name w:val="Sombreamento Claro1"/>
    <w:basedOn w:val="Tablanormal"/>
    <w:uiPriority w:val="60"/>
    <w:rsid w:val="00B16117"/>
    <w:pPr>
      <w:spacing w:after="0" w:line="240" w:lineRule="auto"/>
    </w:pPr>
    <w:rPr>
      <w:rFonts w:eastAsiaTheme="minorEastAsia"/>
      <w:color w:val="000000" w:themeColor="text1" w:themeShade="BF"/>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conformatoprevio">
    <w:name w:val="HTML Preformatted"/>
    <w:basedOn w:val="Normal"/>
    <w:link w:val="HTMLconformatoprevioCar"/>
    <w:uiPriority w:val="99"/>
    <w:semiHidden/>
    <w:unhideWhenUsed/>
    <w:rsid w:val="00A50AD1"/>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A50AD1"/>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jpeg"/><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chart" Target="charts/chart3.xml"/><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hyperlink" Target="mailto:bernardo_sampaio.m@hot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clv.edu.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file:///E:\Artigos%20Base%20-%20TCC\Dados\Corpos%20de%20prova%20-%20Secagem%20e%20Umid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ernardo\Desktop\Artigos%20Base%20-%20TCC\Compress&#227;o%20Normal\Compress&#227;o%20Norm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ernardo\Desktop\Artigos%20Base%20-%20TCC\Flex&#227;o%20Est&#225;tica\Flex&#227;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ernardo\Desktop\Artigos%20Base%20-%20TCC\Tra&#231;&#227;o%20Paralela\Tra&#231;&#227;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ernardo\Desktop\Artigos%20Base%20-%20TCC\Tor&#231;&#227;o\Tor&#231;&#227;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287731481481498E-2"/>
          <c:y val="4.9836864549510182E-2"/>
          <c:w val="0.6825446759259256"/>
          <c:h val="0.79503002315265059"/>
        </c:manualLayout>
      </c:layout>
      <c:scatterChart>
        <c:scatterStyle val="smoothMarker"/>
        <c:varyColors val="0"/>
        <c:ser>
          <c:idx val="5"/>
          <c:order val="0"/>
          <c:tx>
            <c:strRef>
              <c:f>Plan1!$A$11</c:f>
              <c:strCache>
                <c:ptCount val="1"/>
                <c:pt idx="0">
                  <c:v>Cisalhamento Paral.</c:v>
                </c:pt>
              </c:strCache>
            </c:strRef>
          </c:tx>
          <c:spPr>
            <a:ln w="19050">
              <a:solidFill>
                <a:srgbClr val="EE9900"/>
              </a:solidFill>
            </a:ln>
          </c:spPr>
          <c:marker>
            <c:spPr>
              <a:noFill/>
              <a:ln w="19050">
                <a:solidFill>
                  <a:srgbClr val="EE9900"/>
                </a:solidFill>
              </a:ln>
            </c:spPr>
          </c:marker>
          <c:xVal>
            <c:numRef>
              <c:f>Plan1!$B$5:$G$5</c:f>
              <c:numCache>
                <c:formatCode>General</c:formatCode>
                <c:ptCount val="6"/>
                <c:pt idx="0">
                  <c:v>0</c:v>
                </c:pt>
                <c:pt idx="1">
                  <c:v>6</c:v>
                </c:pt>
                <c:pt idx="2">
                  <c:v>12</c:v>
                </c:pt>
                <c:pt idx="3">
                  <c:v>18</c:v>
                </c:pt>
                <c:pt idx="4">
                  <c:v>24</c:v>
                </c:pt>
                <c:pt idx="5">
                  <c:v>30</c:v>
                </c:pt>
              </c:numCache>
            </c:numRef>
          </c:xVal>
          <c:yVal>
            <c:numRef>
              <c:f>Plan1!$B$11:$G$11</c:f>
              <c:numCache>
                <c:formatCode>General</c:formatCode>
                <c:ptCount val="6"/>
                <c:pt idx="0">
                  <c:v>17.8</c:v>
                </c:pt>
                <c:pt idx="1">
                  <c:v>4.1657810839532683</c:v>
                </c:pt>
                <c:pt idx="2">
                  <c:v>1.8278427205101089</c:v>
                </c:pt>
                <c:pt idx="3">
                  <c:v>0.66950053134964271</c:v>
                </c:pt>
                <c:pt idx="4">
                  <c:v>0.26567481402763882</c:v>
                </c:pt>
                <c:pt idx="5">
                  <c:v>0</c:v>
                </c:pt>
              </c:numCache>
            </c:numRef>
          </c:yVal>
          <c:smooth val="1"/>
          <c:extLst>
            <c:ext xmlns:c16="http://schemas.microsoft.com/office/drawing/2014/chart" uri="{C3380CC4-5D6E-409C-BE32-E72D297353CC}">
              <c16:uniqueId val="{00000000-88C1-49FC-B24A-6D8B83D51457}"/>
            </c:ext>
          </c:extLst>
        </c:ser>
        <c:ser>
          <c:idx val="1"/>
          <c:order val="1"/>
          <c:tx>
            <c:strRef>
              <c:f>Plan1!$A$7</c:f>
              <c:strCache>
                <c:ptCount val="1"/>
                <c:pt idx="0">
                  <c:v>Dureza Janka</c:v>
                </c:pt>
              </c:strCache>
            </c:strRef>
          </c:tx>
          <c:spPr>
            <a:ln w="19050">
              <a:solidFill>
                <a:srgbClr val="FF0000"/>
              </a:solidFill>
            </a:ln>
          </c:spPr>
          <c:marker>
            <c:spPr>
              <a:noFill/>
              <a:ln w="19050">
                <a:solidFill>
                  <a:srgbClr val="FF0000"/>
                </a:solidFill>
              </a:ln>
            </c:spPr>
          </c:marker>
          <c:xVal>
            <c:numRef>
              <c:f>Plan1!$B$5:$G$5</c:f>
              <c:numCache>
                <c:formatCode>General</c:formatCode>
                <c:ptCount val="6"/>
                <c:pt idx="0">
                  <c:v>0</c:v>
                </c:pt>
                <c:pt idx="1">
                  <c:v>6</c:v>
                </c:pt>
                <c:pt idx="2">
                  <c:v>12</c:v>
                </c:pt>
                <c:pt idx="3">
                  <c:v>18</c:v>
                </c:pt>
                <c:pt idx="4">
                  <c:v>24</c:v>
                </c:pt>
                <c:pt idx="5">
                  <c:v>30</c:v>
                </c:pt>
              </c:numCache>
            </c:numRef>
          </c:xVal>
          <c:yVal>
            <c:numRef>
              <c:f>Plan1!$B$7:$G$7</c:f>
              <c:numCache>
                <c:formatCode>General</c:formatCode>
                <c:ptCount val="6"/>
                <c:pt idx="0">
                  <c:v>15.077138304900362</c:v>
                </c:pt>
                <c:pt idx="1">
                  <c:v>6.1068666692573865</c:v>
                </c:pt>
                <c:pt idx="2">
                  <c:v>3.2687225998737635</c:v>
                </c:pt>
                <c:pt idx="3">
                  <c:v>1.3085024132825529</c:v>
                </c:pt>
                <c:pt idx="4">
                  <c:v>0.35156569385617081</c:v>
                </c:pt>
                <c:pt idx="5">
                  <c:v>0</c:v>
                </c:pt>
              </c:numCache>
            </c:numRef>
          </c:yVal>
          <c:smooth val="1"/>
          <c:extLst>
            <c:ext xmlns:c16="http://schemas.microsoft.com/office/drawing/2014/chart" uri="{C3380CC4-5D6E-409C-BE32-E72D297353CC}">
              <c16:uniqueId val="{00000001-88C1-49FC-B24A-6D8B83D51457}"/>
            </c:ext>
          </c:extLst>
        </c:ser>
        <c:ser>
          <c:idx val="0"/>
          <c:order val="2"/>
          <c:tx>
            <c:strRef>
              <c:f>Plan1!$A$6</c:f>
              <c:strCache>
                <c:ptCount val="1"/>
                <c:pt idx="0">
                  <c:v>Comp. Paral.</c:v>
                </c:pt>
              </c:strCache>
            </c:strRef>
          </c:tx>
          <c:spPr>
            <a:ln w="19050">
              <a:solidFill>
                <a:srgbClr val="00B0F0"/>
              </a:solidFill>
            </a:ln>
          </c:spPr>
          <c:marker>
            <c:spPr>
              <a:noFill/>
              <a:ln w="19050">
                <a:solidFill>
                  <a:srgbClr val="00B0F0"/>
                </a:solidFill>
              </a:ln>
            </c:spPr>
          </c:marker>
          <c:xVal>
            <c:numRef>
              <c:f>Plan1!$B$5:$G$5</c:f>
              <c:numCache>
                <c:formatCode>General</c:formatCode>
                <c:ptCount val="6"/>
                <c:pt idx="0">
                  <c:v>0</c:v>
                </c:pt>
                <c:pt idx="1">
                  <c:v>6</c:v>
                </c:pt>
                <c:pt idx="2">
                  <c:v>12</c:v>
                </c:pt>
                <c:pt idx="3">
                  <c:v>18</c:v>
                </c:pt>
                <c:pt idx="4">
                  <c:v>24</c:v>
                </c:pt>
                <c:pt idx="5">
                  <c:v>30</c:v>
                </c:pt>
              </c:numCache>
            </c:numRef>
          </c:xVal>
          <c:yVal>
            <c:numRef>
              <c:f>Plan1!$B$6:$G$6</c:f>
              <c:numCache>
                <c:formatCode>General</c:formatCode>
                <c:ptCount val="6"/>
                <c:pt idx="0">
                  <c:v>16.385352112676046</c:v>
                </c:pt>
                <c:pt idx="1">
                  <c:v>1.5457557050704058</c:v>
                </c:pt>
                <c:pt idx="2">
                  <c:v>0.10531830985915915</c:v>
                </c:pt>
                <c:pt idx="3">
                  <c:v>0</c:v>
                </c:pt>
              </c:numCache>
            </c:numRef>
          </c:yVal>
          <c:smooth val="1"/>
          <c:extLst>
            <c:ext xmlns:c16="http://schemas.microsoft.com/office/drawing/2014/chart" uri="{C3380CC4-5D6E-409C-BE32-E72D297353CC}">
              <c16:uniqueId val="{00000002-88C1-49FC-B24A-6D8B83D51457}"/>
            </c:ext>
          </c:extLst>
        </c:ser>
        <c:ser>
          <c:idx val="3"/>
          <c:order val="3"/>
          <c:tx>
            <c:strRef>
              <c:f>Plan1!$A$9</c:f>
              <c:strCache>
                <c:ptCount val="1"/>
                <c:pt idx="0">
                  <c:v>Comp. Perp.</c:v>
                </c:pt>
              </c:strCache>
            </c:strRef>
          </c:tx>
          <c:spPr>
            <a:ln w="19050">
              <a:solidFill>
                <a:srgbClr val="660066"/>
              </a:solidFill>
            </a:ln>
          </c:spPr>
          <c:marker>
            <c:spPr>
              <a:noFill/>
              <a:ln w="19050">
                <a:solidFill>
                  <a:srgbClr val="660066"/>
                </a:solidFill>
              </a:ln>
            </c:spPr>
          </c:marker>
          <c:xVal>
            <c:numRef>
              <c:f>Plan1!$B$5:$G$5</c:f>
              <c:numCache>
                <c:formatCode>General</c:formatCode>
                <c:ptCount val="6"/>
                <c:pt idx="0">
                  <c:v>0</c:v>
                </c:pt>
                <c:pt idx="1">
                  <c:v>6</c:v>
                </c:pt>
                <c:pt idx="2">
                  <c:v>12</c:v>
                </c:pt>
                <c:pt idx="3">
                  <c:v>18</c:v>
                </c:pt>
                <c:pt idx="4">
                  <c:v>24</c:v>
                </c:pt>
                <c:pt idx="5">
                  <c:v>30</c:v>
                </c:pt>
              </c:numCache>
            </c:numRef>
          </c:xVal>
          <c:yVal>
            <c:numRef>
              <c:f>Plan1!$B$9:$E$9</c:f>
              <c:numCache>
                <c:formatCode>General</c:formatCode>
                <c:ptCount val="4"/>
                <c:pt idx="0">
                  <c:v>13.460015835312756</c:v>
                </c:pt>
                <c:pt idx="1">
                  <c:v>0.79176563737135564</c:v>
                </c:pt>
                <c:pt idx="2">
                  <c:v>0</c:v>
                </c:pt>
                <c:pt idx="3">
                  <c:v>0</c:v>
                </c:pt>
              </c:numCache>
            </c:numRef>
          </c:yVal>
          <c:smooth val="1"/>
          <c:extLst>
            <c:ext xmlns:c16="http://schemas.microsoft.com/office/drawing/2014/chart" uri="{C3380CC4-5D6E-409C-BE32-E72D297353CC}">
              <c16:uniqueId val="{00000003-88C1-49FC-B24A-6D8B83D51457}"/>
            </c:ext>
          </c:extLst>
        </c:ser>
        <c:ser>
          <c:idx val="6"/>
          <c:order val="4"/>
          <c:tx>
            <c:strRef>
              <c:f>Plan1!$A$12</c:f>
              <c:strCache>
                <c:ptCount val="1"/>
                <c:pt idx="0">
                  <c:v>Densidade</c:v>
                </c:pt>
              </c:strCache>
            </c:strRef>
          </c:tx>
          <c:spPr>
            <a:ln w="19050">
              <a:solidFill>
                <a:schemeClr val="tx1"/>
              </a:solidFill>
            </a:ln>
          </c:spPr>
          <c:marker>
            <c:spPr>
              <a:noFill/>
              <a:ln w="19050">
                <a:solidFill>
                  <a:schemeClr val="tx1"/>
                </a:solidFill>
              </a:ln>
            </c:spPr>
          </c:marker>
          <c:xVal>
            <c:numRef>
              <c:f>Plan1!$B$5:$G$5</c:f>
              <c:numCache>
                <c:formatCode>General</c:formatCode>
                <c:ptCount val="6"/>
                <c:pt idx="0">
                  <c:v>0</c:v>
                </c:pt>
                <c:pt idx="1">
                  <c:v>6</c:v>
                </c:pt>
                <c:pt idx="2">
                  <c:v>12</c:v>
                </c:pt>
                <c:pt idx="3">
                  <c:v>18</c:v>
                </c:pt>
                <c:pt idx="4">
                  <c:v>24</c:v>
                </c:pt>
                <c:pt idx="5">
                  <c:v>30</c:v>
                </c:pt>
              </c:numCache>
            </c:numRef>
          </c:xVal>
          <c:yVal>
            <c:numRef>
              <c:f>Plan1!$B$12:$E$12</c:f>
              <c:numCache>
                <c:formatCode>General</c:formatCode>
                <c:ptCount val="4"/>
                <c:pt idx="0">
                  <c:v>15.12</c:v>
                </c:pt>
                <c:pt idx="1">
                  <c:v>1.8900000000000001</c:v>
                </c:pt>
                <c:pt idx="2">
                  <c:v>0.84000000000000064</c:v>
                </c:pt>
                <c:pt idx="3">
                  <c:v>0</c:v>
                </c:pt>
              </c:numCache>
            </c:numRef>
          </c:yVal>
          <c:smooth val="1"/>
          <c:extLst>
            <c:ext xmlns:c16="http://schemas.microsoft.com/office/drawing/2014/chart" uri="{C3380CC4-5D6E-409C-BE32-E72D297353CC}">
              <c16:uniqueId val="{00000004-88C1-49FC-B24A-6D8B83D51457}"/>
            </c:ext>
          </c:extLst>
        </c:ser>
        <c:ser>
          <c:idx val="2"/>
          <c:order val="5"/>
          <c:tx>
            <c:strRef>
              <c:f>Plan1!$A$8</c:f>
              <c:strCache>
                <c:ptCount val="1"/>
                <c:pt idx="0">
                  <c:v>Flexão Est.</c:v>
                </c:pt>
              </c:strCache>
            </c:strRef>
          </c:tx>
          <c:spPr>
            <a:ln w="19050">
              <a:solidFill>
                <a:srgbClr val="FF3399"/>
              </a:solidFill>
            </a:ln>
          </c:spPr>
          <c:marker>
            <c:spPr>
              <a:noFill/>
              <a:ln w="19050">
                <a:solidFill>
                  <a:srgbClr val="FF3399"/>
                </a:solidFill>
              </a:ln>
            </c:spPr>
          </c:marker>
          <c:xVal>
            <c:numRef>
              <c:f>Plan1!$B$5:$G$5</c:f>
              <c:numCache>
                <c:formatCode>General</c:formatCode>
                <c:ptCount val="6"/>
                <c:pt idx="0">
                  <c:v>0</c:v>
                </c:pt>
                <c:pt idx="1">
                  <c:v>6</c:v>
                </c:pt>
                <c:pt idx="2">
                  <c:v>12</c:v>
                </c:pt>
                <c:pt idx="3">
                  <c:v>18</c:v>
                </c:pt>
                <c:pt idx="4">
                  <c:v>24</c:v>
                </c:pt>
                <c:pt idx="5">
                  <c:v>30</c:v>
                </c:pt>
              </c:numCache>
            </c:numRef>
          </c:xVal>
          <c:yVal>
            <c:numRef>
              <c:f>Plan1!$B$8:$E$8</c:f>
              <c:numCache>
                <c:formatCode>General</c:formatCode>
                <c:ptCount val="4"/>
                <c:pt idx="0">
                  <c:v>16.366228558699049</c:v>
                </c:pt>
                <c:pt idx="1">
                  <c:v>1.6343403914012093</c:v>
                </c:pt>
                <c:pt idx="2">
                  <c:v>0.25620182668746327</c:v>
                </c:pt>
                <c:pt idx="3">
                  <c:v>0</c:v>
                </c:pt>
              </c:numCache>
            </c:numRef>
          </c:yVal>
          <c:smooth val="1"/>
          <c:extLst>
            <c:ext xmlns:c16="http://schemas.microsoft.com/office/drawing/2014/chart" uri="{C3380CC4-5D6E-409C-BE32-E72D297353CC}">
              <c16:uniqueId val="{00000005-88C1-49FC-B24A-6D8B83D51457}"/>
            </c:ext>
          </c:extLst>
        </c:ser>
        <c:ser>
          <c:idx val="4"/>
          <c:order val="6"/>
          <c:tx>
            <c:strRef>
              <c:f>Plan1!$A$10</c:f>
              <c:strCache>
                <c:ptCount val="1"/>
                <c:pt idx="0">
                  <c:v>Tração Paral.</c:v>
                </c:pt>
              </c:strCache>
            </c:strRef>
          </c:tx>
          <c:spPr>
            <a:ln w="19050">
              <a:solidFill>
                <a:srgbClr val="006600"/>
              </a:solidFill>
            </a:ln>
          </c:spPr>
          <c:marker>
            <c:spPr>
              <a:noFill/>
              <a:ln w="19050">
                <a:solidFill>
                  <a:srgbClr val="006600"/>
                </a:solidFill>
              </a:ln>
            </c:spPr>
          </c:marker>
          <c:xVal>
            <c:numRef>
              <c:f>Plan1!$B$5:$G$5</c:f>
              <c:numCache>
                <c:formatCode>General</c:formatCode>
                <c:ptCount val="6"/>
                <c:pt idx="0">
                  <c:v>0</c:v>
                </c:pt>
                <c:pt idx="1">
                  <c:v>6</c:v>
                </c:pt>
                <c:pt idx="2">
                  <c:v>12</c:v>
                </c:pt>
                <c:pt idx="3">
                  <c:v>18</c:v>
                </c:pt>
                <c:pt idx="4">
                  <c:v>24</c:v>
                </c:pt>
                <c:pt idx="5">
                  <c:v>30</c:v>
                </c:pt>
              </c:numCache>
            </c:numRef>
          </c:xVal>
          <c:yVal>
            <c:numRef>
              <c:f>Plan1!$B$10:$E$10</c:f>
              <c:numCache>
                <c:formatCode>General</c:formatCode>
                <c:ptCount val="4"/>
                <c:pt idx="0">
                  <c:v>9.9</c:v>
                </c:pt>
                <c:pt idx="1">
                  <c:v>0.24860161591049321</c:v>
                </c:pt>
                <c:pt idx="2">
                  <c:v>0</c:v>
                </c:pt>
                <c:pt idx="3">
                  <c:v>0</c:v>
                </c:pt>
              </c:numCache>
            </c:numRef>
          </c:yVal>
          <c:smooth val="1"/>
          <c:extLst>
            <c:ext xmlns:c16="http://schemas.microsoft.com/office/drawing/2014/chart" uri="{C3380CC4-5D6E-409C-BE32-E72D297353CC}">
              <c16:uniqueId val="{00000006-88C1-49FC-B24A-6D8B83D51457}"/>
            </c:ext>
          </c:extLst>
        </c:ser>
        <c:dLbls>
          <c:showLegendKey val="0"/>
          <c:showVal val="0"/>
          <c:showCatName val="0"/>
          <c:showSerName val="0"/>
          <c:showPercent val="0"/>
          <c:showBubbleSize val="0"/>
        </c:dLbls>
        <c:axId val="72888832"/>
        <c:axId val="72889984"/>
      </c:scatterChart>
      <c:valAx>
        <c:axId val="72888832"/>
        <c:scaling>
          <c:orientation val="minMax"/>
          <c:max val="30"/>
        </c:scaling>
        <c:delete val="0"/>
        <c:axPos val="b"/>
        <c:majorGridlines/>
        <c:minorGridlines/>
        <c:title>
          <c:tx>
            <c:rich>
              <a:bodyPr/>
              <a:lstStyle/>
              <a:p>
                <a:pPr>
                  <a:defRPr/>
                </a:pPr>
                <a:r>
                  <a:rPr lang="pt-BR"/>
                  <a:t>Horas</a:t>
                </a:r>
              </a:p>
            </c:rich>
          </c:tx>
          <c:overlay val="0"/>
        </c:title>
        <c:numFmt formatCode="General" sourceLinked="1"/>
        <c:majorTickMark val="out"/>
        <c:minorTickMark val="none"/>
        <c:tickLblPos val="nextTo"/>
        <c:crossAx val="72889984"/>
        <c:crosses val="autoZero"/>
        <c:crossBetween val="midCat"/>
        <c:majorUnit val="6"/>
      </c:valAx>
      <c:valAx>
        <c:axId val="72889984"/>
        <c:scaling>
          <c:orientation val="minMax"/>
          <c:max val="18"/>
          <c:min val="0"/>
        </c:scaling>
        <c:delete val="0"/>
        <c:axPos val="l"/>
        <c:majorGridlines/>
        <c:minorGridlines/>
        <c:title>
          <c:tx>
            <c:rich>
              <a:bodyPr rot="-5400000" vert="horz"/>
              <a:lstStyle/>
              <a:p>
                <a:pPr>
                  <a:defRPr/>
                </a:pPr>
                <a:r>
                  <a:rPr lang="pt-BR"/>
                  <a:t>Umidade relativa </a:t>
                </a:r>
                <a:r>
                  <a:rPr lang="pt-BR" b="1"/>
                  <a:t>[%]</a:t>
                </a:r>
              </a:p>
            </c:rich>
          </c:tx>
          <c:overlay val="0"/>
        </c:title>
        <c:numFmt formatCode="General" sourceLinked="1"/>
        <c:majorTickMark val="out"/>
        <c:minorTickMark val="none"/>
        <c:tickLblPos val="nextTo"/>
        <c:crossAx val="72888832"/>
        <c:crosses val="autoZero"/>
        <c:crossBetween val="midCat"/>
      </c:valAx>
    </c:plotArea>
    <c:legend>
      <c:legendPos val="r"/>
      <c:layout>
        <c:manualLayout>
          <c:xMode val="edge"/>
          <c:yMode val="edge"/>
          <c:x val="0.79043935185184955"/>
          <c:y val="5.4924833552891433E-2"/>
          <c:w val="0.2095606481481482"/>
          <c:h val="0.76435499868669265"/>
        </c:manualLayout>
      </c:layout>
      <c:overlay val="0"/>
    </c:legend>
    <c:plotVisOnly val="1"/>
    <c:dispBlanksAs val="gap"/>
    <c:showDLblsOverMax val="0"/>
  </c:chart>
  <c:txPr>
    <a:bodyPr/>
    <a:lstStyle/>
    <a:p>
      <a:pPr>
        <a:defRPr>
          <a:latin typeface="+mn-lt"/>
          <a:cs typeface="Times New Roman" pitchFamily="18" charset="0"/>
        </a:defRPr>
      </a:pPr>
      <a:endParaRPr lang="es-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66249999999998"/>
          <c:y val="4.9017746953817443E-2"/>
          <c:w val="0.80431111111111109"/>
          <c:h val="0.79784359736490063"/>
        </c:manualLayout>
      </c:layout>
      <c:scatterChart>
        <c:scatterStyle val="smoothMarker"/>
        <c:varyColors val="0"/>
        <c:ser>
          <c:idx val="5"/>
          <c:order val="0"/>
          <c:tx>
            <c:v>5</c:v>
          </c:tx>
          <c:spPr>
            <a:ln>
              <a:solidFill>
                <a:schemeClr val="tx1"/>
              </a:solidFill>
            </a:ln>
          </c:spPr>
          <c:marker>
            <c:symbol val="none"/>
          </c:marker>
          <c:xVal>
            <c:numRef>
              <c:f>'5'!$D$2:$D$400</c:f>
              <c:numCache>
                <c:formatCode>General</c:formatCode>
                <c:ptCount val="399"/>
                <c:pt idx="0">
                  <c:v>2.1523690773067711E-6</c:v>
                </c:pt>
                <c:pt idx="1">
                  <c:v>2.7980049875312349E-5</c:v>
                </c:pt>
                <c:pt idx="2">
                  <c:v>5.8114713216958528E-5</c:v>
                </c:pt>
                <c:pt idx="3">
                  <c:v>8.1790523690774747E-5</c:v>
                </c:pt>
                <c:pt idx="4">
                  <c:v>1.0761845386533933E-4</c:v>
                </c:pt>
                <c:pt idx="5">
                  <c:v>1.355985037406502E-4</c:v>
                </c:pt>
                <c:pt idx="6">
                  <c:v>1.5927431421446561E-4</c:v>
                </c:pt>
                <c:pt idx="7">
                  <c:v>1.8940897755611338E-4</c:v>
                </c:pt>
                <c:pt idx="8">
                  <c:v>2.2384538653366884E-4</c:v>
                </c:pt>
                <c:pt idx="9">
                  <c:v>2.5613466334164652E-4</c:v>
                </c:pt>
                <c:pt idx="10">
                  <c:v>2.8842892768080318E-4</c:v>
                </c:pt>
                <c:pt idx="11">
                  <c:v>3.2069825436409631E-4</c:v>
                </c:pt>
                <c:pt idx="12">
                  <c:v>3.5299251870324864E-4</c:v>
                </c:pt>
                <c:pt idx="13">
                  <c:v>3.8526184538653402E-4</c:v>
                </c:pt>
                <c:pt idx="14">
                  <c:v>4.1970074812967584E-4</c:v>
                </c:pt>
                <c:pt idx="15">
                  <c:v>4.5630922693266912E-4</c:v>
                </c:pt>
                <c:pt idx="16">
                  <c:v>4.8857855361596008E-4</c:v>
                </c:pt>
                <c:pt idx="17">
                  <c:v>5.208728179551239E-4</c:v>
                </c:pt>
                <c:pt idx="18">
                  <c:v>5.5745635910225521E-4</c:v>
                </c:pt>
                <c:pt idx="19">
                  <c:v>5.9189526184539405E-4</c:v>
                </c:pt>
                <c:pt idx="20">
                  <c:v>6.2633416458853961E-4</c:v>
                </c:pt>
                <c:pt idx="21">
                  <c:v>6.6077306733167108E-4</c:v>
                </c:pt>
                <c:pt idx="22">
                  <c:v>6.9521197007482184E-4</c:v>
                </c:pt>
                <c:pt idx="23">
                  <c:v>7.2965087281796697E-4</c:v>
                </c:pt>
                <c:pt idx="24">
                  <c:v>7.6623441396509134E-4</c:v>
                </c:pt>
                <c:pt idx="25">
                  <c:v>8.0067331670824048E-4</c:v>
                </c:pt>
                <c:pt idx="26">
                  <c:v>8.3511221945137737E-4</c:v>
                </c:pt>
                <c:pt idx="27">
                  <c:v>8.6740648379054759E-4</c:v>
                </c:pt>
                <c:pt idx="28">
                  <c:v>9.0184538653366767E-4</c:v>
                </c:pt>
                <c:pt idx="29">
                  <c:v>9.3842892768082804E-4</c:v>
                </c:pt>
                <c:pt idx="30">
                  <c:v>9.728678304239401E-4</c:v>
                </c:pt>
                <c:pt idx="31">
                  <c:v>1.0051620947630923E-3</c:v>
                </c:pt>
                <c:pt idx="32">
                  <c:v>1.0396009975062361E-3</c:v>
                </c:pt>
                <c:pt idx="33">
                  <c:v>1.0740399002493765E-3</c:v>
                </c:pt>
                <c:pt idx="34">
                  <c:v>1.1084788029925375E-3</c:v>
                </c:pt>
                <c:pt idx="35">
                  <c:v>1.1450623441396541E-3</c:v>
                </c:pt>
                <c:pt idx="36">
                  <c:v>1.1795012468828001E-3</c:v>
                </c:pt>
                <c:pt idx="37">
                  <c:v>1.2139401496259361E-3</c:v>
                </c:pt>
                <c:pt idx="38">
                  <c:v>1.2483790523690778E-3</c:v>
                </c:pt>
                <c:pt idx="39">
                  <c:v>1.2828179551122392E-3</c:v>
                </c:pt>
                <c:pt idx="40">
                  <c:v>1.3194014962593515E-3</c:v>
                </c:pt>
                <c:pt idx="41">
                  <c:v>1.3538403990024938E-3</c:v>
                </c:pt>
                <c:pt idx="42">
                  <c:v>1.3882793017456567E-3</c:v>
                </c:pt>
                <c:pt idx="43">
                  <c:v>1.4205735660848065E-3</c:v>
                </c:pt>
                <c:pt idx="44">
                  <c:v>1.4550124688279471E-3</c:v>
                </c:pt>
                <c:pt idx="45">
                  <c:v>1.4915960099750661E-3</c:v>
                </c:pt>
                <c:pt idx="46">
                  <c:v>1.5260349127182232E-3</c:v>
                </c:pt>
                <c:pt idx="47">
                  <c:v>1.5604738154613646E-3</c:v>
                </c:pt>
                <c:pt idx="48">
                  <c:v>1.5927431421446441E-3</c:v>
                </c:pt>
                <c:pt idx="49">
                  <c:v>1.6293516209476481E-3</c:v>
                </c:pt>
                <c:pt idx="50">
                  <c:v>1.6637905236908024E-3</c:v>
                </c:pt>
                <c:pt idx="51">
                  <c:v>1.7003740648379292E-3</c:v>
                </c:pt>
                <c:pt idx="52">
                  <c:v>1.7348129675810828E-3</c:v>
                </c:pt>
                <c:pt idx="53">
                  <c:v>1.7692518703241989E-3</c:v>
                </c:pt>
                <c:pt idx="54">
                  <c:v>1.8036907730673321E-3</c:v>
                </c:pt>
                <c:pt idx="55">
                  <c:v>1.8381296758104759E-3</c:v>
                </c:pt>
                <c:pt idx="56">
                  <c:v>1.8747132169576251E-3</c:v>
                </c:pt>
                <c:pt idx="57">
                  <c:v>1.9091521197007865E-3</c:v>
                </c:pt>
                <c:pt idx="58">
                  <c:v>1.9414463840399041E-3</c:v>
                </c:pt>
                <c:pt idx="59">
                  <c:v>1.9758852867830666E-3</c:v>
                </c:pt>
                <c:pt idx="60">
                  <c:v>2.0103241895261846E-3</c:v>
                </c:pt>
                <c:pt idx="61">
                  <c:v>2.0469077306733479E-3</c:v>
                </c:pt>
                <c:pt idx="62">
                  <c:v>2.0791770573566569E-3</c:v>
                </c:pt>
                <c:pt idx="63">
                  <c:v>2.1136159600997511E-3</c:v>
                </c:pt>
                <c:pt idx="64">
                  <c:v>2.1459102244389345E-3</c:v>
                </c:pt>
                <c:pt idx="65">
                  <c:v>2.1824937655860834E-3</c:v>
                </c:pt>
                <c:pt idx="66">
                  <c:v>2.2191022443890595E-3</c:v>
                </c:pt>
                <c:pt idx="67">
                  <c:v>2.2535411471322256E-3</c:v>
                </c:pt>
                <c:pt idx="68">
                  <c:v>2.2879800498753905E-3</c:v>
                </c:pt>
                <c:pt idx="69">
                  <c:v>2.3223940149626312E-3</c:v>
                </c:pt>
                <c:pt idx="70">
                  <c:v>2.3568329177057353E-3</c:v>
                </c:pt>
                <c:pt idx="71">
                  <c:v>2.3934413965087283E-3</c:v>
                </c:pt>
                <c:pt idx="72">
                  <c:v>2.4278802992518792E-3</c:v>
                </c:pt>
                <c:pt idx="73">
                  <c:v>2.4601496259351622E-3</c:v>
                </c:pt>
                <c:pt idx="74">
                  <c:v>2.4945137157107492E-3</c:v>
                </c:pt>
                <c:pt idx="75">
                  <c:v>2.5289276807980423E-3</c:v>
                </c:pt>
                <c:pt idx="76">
                  <c:v>2.5635910224439591E-3</c:v>
                </c:pt>
                <c:pt idx="77">
                  <c:v>2.6000000000000359E-3</c:v>
                </c:pt>
                <c:pt idx="78">
                  <c:v>2.6324189526184551E-3</c:v>
                </c:pt>
                <c:pt idx="79">
                  <c:v>2.6668329177057452E-3</c:v>
                </c:pt>
                <c:pt idx="80">
                  <c:v>2.7034912718205311E-3</c:v>
                </c:pt>
                <c:pt idx="81">
                  <c:v>2.7379052369077743E-3</c:v>
                </c:pt>
                <c:pt idx="82">
                  <c:v>2.774314214463872E-3</c:v>
                </c:pt>
                <c:pt idx="83">
                  <c:v>2.8087281795511252E-3</c:v>
                </c:pt>
                <c:pt idx="84">
                  <c:v>2.8411471321695848E-3</c:v>
                </c:pt>
                <c:pt idx="85">
                  <c:v>2.8755610972568692E-3</c:v>
                </c:pt>
                <c:pt idx="86">
                  <c:v>2.9122194513715792E-3</c:v>
                </c:pt>
                <c:pt idx="87">
                  <c:v>2.9486284289277015E-3</c:v>
                </c:pt>
                <c:pt idx="88">
                  <c:v>2.9810473815461602E-3</c:v>
                </c:pt>
                <c:pt idx="89">
                  <c:v>3.0154613466334451E-3</c:v>
                </c:pt>
                <c:pt idx="90">
                  <c:v>3.0498753117206992E-3</c:v>
                </c:pt>
                <c:pt idx="91">
                  <c:v>3.0842892768080336E-3</c:v>
                </c:pt>
                <c:pt idx="92">
                  <c:v>3.1187032418953228E-3</c:v>
                </c:pt>
                <c:pt idx="93">
                  <c:v>3.1531172069826263E-3</c:v>
                </c:pt>
                <c:pt idx="94">
                  <c:v>3.1877805486285201E-3</c:v>
                </c:pt>
                <c:pt idx="95">
                  <c:v>3.2199501246882793E-3</c:v>
                </c:pt>
                <c:pt idx="96">
                  <c:v>3.2566084788030005E-3</c:v>
                </c:pt>
                <c:pt idx="97">
                  <c:v>3.2910224438902802E-3</c:v>
                </c:pt>
                <c:pt idx="98">
                  <c:v>3.3276807980050453E-3</c:v>
                </c:pt>
                <c:pt idx="99">
                  <c:v>3.3620947630923128E-3</c:v>
                </c:pt>
                <c:pt idx="100">
                  <c:v>3.3942643391521202E-3</c:v>
                </c:pt>
                <c:pt idx="101">
                  <c:v>3.4309226932668388E-3</c:v>
                </c:pt>
                <c:pt idx="102">
                  <c:v>3.4653366583541718E-3</c:v>
                </c:pt>
                <c:pt idx="103">
                  <c:v>3.5019950124688492E-3</c:v>
                </c:pt>
                <c:pt idx="104">
                  <c:v>3.5364089775561094E-3</c:v>
                </c:pt>
                <c:pt idx="105">
                  <c:v>3.5685785536160126E-3</c:v>
                </c:pt>
                <c:pt idx="106">
                  <c:v>3.6029925187032763E-3</c:v>
                </c:pt>
                <c:pt idx="107">
                  <c:v>3.6374064837905251E-3</c:v>
                </c:pt>
                <c:pt idx="108">
                  <c:v>3.6740648379052702E-3</c:v>
                </c:pt>
                <c:pt idx="109">
                  <c:v>3.7064837905237211E-3</c:v>
                </c:pt>
                <c:pt idx="110">
                  <c:v>3.7408977556110628E-3</c:v>
                </c:pt>
                <c:pt idx="111">
                  <c:v>3.7753117206983018E-3</c:v>
                </c:pt>
                <c:pt idx="112">
                  <c:v>3.8119700748130009E-3</c:v>
                </c:pt>
                <c:pt idx="113">
                  <c:v>3.8463840399002671E-3</c:v>
                </c:pt>
                <c:pt idx="114">
                  <c:v>3.882793017456422E-3</c:v>
                </c:pt>
                <c:pt idx="115">
                  <c:v>3.9172069825436405E-3</c:v>
                </c:pt>
                <c:pt idx="116">
                  <c:v>3.9518703241895256E-3</c:v>
                </c:pt>
                <c:pt idx="117">
                  <c:v>3.9882793017456831E-3</c:v>
                </c:pt>
                <c:pt idx="118">
                  <c:v>4.0226932668329177E-3</c:v>
                </c:pt>
                <c:pt idx="119">
                  <c:v>4.0571072319201965E-3</c:v>
                </c:pt>
                <c:pt idx="120">
                  <c:v>4.0895261845387554E-3</c:v>
                </c:pt>
                <c:pt idx="121">
                  <c:v>4.1216957605985094E-3</c:v>
                </c:pt>
                <c:pt idx="122">
                  <c:v>4.1583541147132193E-3</c:v>
                </c:pt>
                <c:pt idx="123">
                  <c:v>4.1927680798004956E-3</c:v>
                </c:pt>
                <c:pt idx="124">
                  <c:v>4.2271820448877805E-3</c:v>
                </c:pt>
                <c:pt idx="125">
                  <c:v>4.2615960099750714E-3</c:v>
                </c:pt>
                <c:pt idx="126">
                  <c:v>4.2940149625935167E-3</c:v>
                </c:pt>
                <c:pt idx="127">
                  <c:v>4.3306733167082804E-3</c:v>
                </c:pt>
                <c:pt idx="128">
                  <c:v>4.3670822942643434E-3</c:v>
                </c:pt>
                <c:pt idx="129">
                  <c:v>4.4014962593516924E-3</c:v>
                </c:pt>
                <c:pt idx="130">
                  <c:v>4.4339152119700813E-3</c:v>
                </c:pt>
                <c:pt idx="131">
                  <c:v>4.4683291770574E-3</c:v>
                </c:pt>
                <c:pt idx="132">
                  <c:v>4.5049875311720675E-3</c:v>
                </c:pt>
                <c:pt idx="133">
                  <c:v>4.53940149625944E-3</c:v>
                </c:pt>
                <c:pt idx="134">
                  <c:v>4.5738154613466434E-3</c:v>
                </c:pt>
                <c:pt idx="135">
                  <c:v>4.6082294264339534E-3</c:v>
                </c:pt>
                <c:pt idx="136">
                  <c:v>4.6426433915212938E-3</c:v>
                </c:pt>
                <c:pt idx="137">
                  <c:v>4.6770573566084755E-3</c:v>
                </c:pt>
                <c:pt idx="138">
                  <c:v>4.7114713216957734E-3</c:v>
                </c:pt>
                <c:pt idx="139">
                  <c:v>4.7458852867830505E-3</c:v>
                </c:pt>
                <c:pt idx="140">
                  <c:v>4.7802992518704134E-3</c:v>
                </c:pt>
                <c:pt idx="141">
                  <c:v>4.8149625935162092E-3</c:v>
                </c:pt>
                <c:pt idx="142">
                  <c:v>4.8493765586034906E-3</c:v>
                </c:pt>
                <c:pt idx="143">
                  <c:v>4.8857855361595865E-3</c:v>
                </c:pt>
                <c:pt idx="144">
                  <c:v>4.9201995012468904E-3</c:v>
                </c:pt>
                <c:pt idx="145">
                  <c:v>4.9568578553616776E-3</c:v>
                </c:pt>
                <c:pt idx="146">
                  <c:v>4.9892768079801393E-3</c:v>
                </c:pt>
                <c:pt idx="147">
                  <c:v>5.0256857855362101E-3</c:v>
                </c:pt>
                <c:pt idx="148">
                  <c:v>5.0600997506234533E-3</c:v>
                </c:pt>
                <c:pt idx="149">
                  <c:v>5.0947630922694278E-3</c:v>
                </c:pt>
                <c:pt idx="150">
                  <c:v>5.1291770573566086E-3</c:v>
                </c:pt>
                <c:pt idx="151">
                  <c:v>5.1635910224439004E-3</c:v>
                </c:pt>
                <c:pt idx="152">
                  <c:v>5.1957605985037524E-3</c:v>
                </c:pt>
                <c:pt idx="153">
                  <c:v>5.2324189526184537E-3</c:v>
                </c:pt>
                <c:pt idx="154">
                  <c:v>5.2668329177057395E-3</c:v>
                </c:pt>
                <c:pt idx="155">
                  <c:v>5.3012468827931545E-3</c:v>
                </c:pt>
                <c:pt idx="156">
                  <c:v>5.3356608478803587E-3</c:v>
                </c:pt>
                <c:pt idx="157">
                  <c:v>5.3680798004987528E-3</c:v>
                </c:pt>
                <c:pt idx="158">
                  <c:v>5.4044887780548834E-3</c:v>
                </c:pt>
                <c:pt idx="159">
                  <c:v>5.4391521197008639E-3</c:v>
                </c:pt>
                <c:pt idx="160">
                  <c:v>5.4755610972569372E-3</c:v>
                </c:pt>
                <c:pt idx="161">
                  <c:v>5.5099750623442013E-3</c:v>
                </c:pt>
                <c:pt idx="162">
                  <c:v>5.542394014962696E-3</c:v>
                </c:pt>
                <c:pt idx="163">
                  <c:v>5.5768079800499653E-3</c:v>
                </c:pt>
                <c:pt idx="164">
                  <c:v>5.6134663341646822E-3</c:v>
                </c:pt>
                <c:pt idx="165">
                  <c:v>5.6478802992518725E-3</c:v>
                </c:pt>
                <c:pt idx="166">
                  <c:v>5.6822942643391522E-3</c:v>
                </c:pt>
                <c:pt idx="167">
                  <c:v>5.7144638403990033E-3</c:v>
                </c:pt>
                <c:pt idx="168">
                  <c:v>5.7488778054862934E-3</c:v>
                </c:pt>
                <c:pt idx="169">
                  <c:v>5.7855361596009973E-3</c:v>
                </c:pt>
                <c:pt idx="170">
                  <c:v>5.8221945137157055E-3</c:v>
                </c:pt>
                <c:pt idx="171">
                  <c:v>5.8566084788030633E-3</c:v>
                </c:pt>
                <c:pt idx="172">
                  <c:v>5.8887780548629405E-3</c:v>
                </c:pt>
                <c:pt idx="173">
                  <c:v>5.9234413965087961E-3</c:v>
                </c:pt>
                <c:pt idx="174">
                  <c:v>5.9578553615960098E-3</c:v>
                </c:pt>
                <c:pt idx="175">
                  <c:v>5.9942643391522063E-3</c:v>
                </c:pt>
                <c:pt idx="176">
                  <c:v>6.028678304239473E-3</c:v>
                </c:pt>
                <c:pt idx="177">
                  <c:v>6.0633416458853511E-3</c:v>
                </c:pt>
                <c:pt idx="178">
                  <c:v>6.0977556109725814E-3</c:v>
                </c:pt>
                <c:pt idx="179">
                  <c:v>6.1341645885286834E-3</c:v>
                </c:pt>
                <c:pt idx="180">
                  <c:v>6.1685785536159466E-3</c:v>
                </c:pt>
                <c:pt idx="181">
                  <c:v>6.2032418952619938E-3</c:v>
                </c:pt>
                <c:pt idx="182">
                  <c:v>6.2376558603491434E-3</c:v>
                </c:pt>
                <c:pt idx="183">
                  <c:v>6.2698254364089816E-3</c:v>
                </c:pt>
                <c:pt idx="184">
                  <c:v>6.3042394014962934E-3</c:v>
                </c:pt>
                <c:pt idx="185">
                  <c:v>6.3408977556110501E-3</c:v>
                </c:pt>
                <c:pt idx="186">
                  <c:v>6.3753117206982934E-3</c:v>
                </c:pt>
                <c:pt idx="187">
                  <c:v>6.4097256857856815E-3</c:v>
                </c:pt>
                <c:pt idx="188">
                  <c:v>6.4421446384039923E-3</c:v>
                </c:pt>
                <c:pt idx="189">
                  <c:v>6.4785536159602409E-3</c:v>
                </c:pt>
                <c:pt idx="190">
                  <c:v>6.5129675810474104E-3</c:v>
                </c:pt>
                <c:pt idx="191">
                  <c:v>6.5496259351622288E-3</c:v>
                </c:pt>
                <c:pt idx="192">
                  <c:v>6.5840399002494113E-3</c:v>
                </c:pt>
                <c:pt idx="193">
                  <c:v>6.6164588528678505E-3</c:v>
                </c:pt>
                <c:pt idx="194">
                  <c:v>6.6508728179551085E-3</c:v>
                </c:pt>
                <c:pt idx="195">
                  <c:v>6.7219451371571511E-3</c:v>
                </c:pt>
                <c:pt idx="196">
                  <c:v>6.7563591022445288E-3</c:v>
                </c:pt>
                <c:pt idx="197">
                  <c:v>6.7885286783042923E-3</c:v>
                </c:pt>
                <c:pt idx="198">
                  <c:v>6.8596009975062924E-3</c:v>
                </c:pt>
                <c:pt idx="199">
                  <c:v>6.9284289276808691E-3</c:v>
                </c:pt>
                <c:pt idx="200">
                  <c:v>6.9972568578553634E-3</c:v>
                </c:pt>
                <c:pt idx="201">
                  <c:v>7.0683291770574034E-3</c:v>
                </c:pt>
                <c:pt idx="202">
                  <c:v>7.1371571072319324E-3</c:v>
                </c:pt>
                <c:pt idx="203">
                  <c:v>7.208229426434047E-3</c:v>
                </c:pt>
                <c:pt idx="204">
                  <c:v>7.2770573566084806E-3</c:v>
                </c:pt>
                <c:pt idx="205">
                  <c:v>7.3438902743142827E-3</c:v>
                </c:pt>
                <c:pt idx="206">
                  <c:v>7.4149625935162802E-3</c:v>
                </c:pt>
                <c:pt idx="207">
                  <c:v>7.4815461346634951E-3</c:v>
                </c:pt>
                <c:pt idx="208">
                  <c:v>7.5506234413966261E-3</c:v>
                </c:pt>
                <c:pt idx="209">
                  <c:v>7.6214463840399834E-3</c:v>
                </c:pt>
                <c:pt idx="210">
                  <c:v>7.6905236907731846E-3</c:v>
                </c:pt>
                <c:pt idx="211">
                  <c:v>7.7613466334165411E-3</c:v>
                </c:pt>
                <c:pt idx="212">
                  <c:v>7.8304239401497111E-3</c:v>
                </c:pt>
                <c:pt idx="213">
                  <c:v>7.8970074812967934E-3</c:v>
                </c:pt>
                <c:pt idx="214">
                  <c:v>7.9680798004987934E-3</c:v>
                </c:pt>
                <c:pt idx="215">
                  <c:v>8.0369077306733164E-3</c:v>
                </c:pt>
                <c:pt idx="216">
                  <c:v>8.1057356608480614E-3</c:v>
                </c:pt>
                <c:pt idx="217">
                  <c:v>8.1768079800498758E-3</c:v>
                </c:pt>
                <c:pt idx="218">
                  <c:v>8.2456359102244768E-3</c:v>
                </c:pt>
                <c:pt idx="219">
                  <c:v>8.3189526184538707E-3</c:v>
                </c:pt>
                <c:pt idx="220">
                  <c:v>8.385536159601345E-3</c:v>
                </c:pt>
                <c:pt idx="221">
                  <c:v>8.4523690773069451E-3</c:v>
                </c:pt>
                <c:pt idx="222">
                  <c:v>8.5234413965088567E-3</c:v>
                </c:pt>
                <c:pt idx="223">
                  <c:v>8.5900249376558747E-3</c:v>
                </c:pt>
                <c:pt idx="224">
                  <c:v>8.6610972568578748E-3</c:v>
                </c:pt>
                <c:pt idx="225">
                  <c:v>8.7299251870323839E-3</c:v>
                </c:pt>
                <c:pt idx="226">
                  <c:v>8.7990024937655877E-3</c:v>
                </c:pt>
                <c:pt idx="227">
                  <c:v>8.8698254364091705E-3</c:v>
                </c:pt>
                <c:pt idx="228">
                  <c:v>8.9366583541147567E-3</c:v>
                </c:pt>
                <c:pt idx="229">
                  <c:v>9.005486284289578E-3</c:v>
                </c:pt>
                <c:pt idx="230">
                  <c:v>9.0765586034913248E-3</c:v>
                </c:pt>
                <c:pt idx="231">
                  <c:v>9.1431421446384036E-3</c:v>
                </c:pt>
                <c:pt idx="232">
                  <c:v>9.2164588528679849E-3</c:v>
                </c:pt>
                <c:pt idx="233">
                  <c:v>9.2852867830424228E-3</c:v>
                </c:pt>
                <c:pt idx="234">
                  <c:v>9.3541147132171175E-3</c:v>
                </c:pt>
                <c:pt idx="235">
                  <c:v>9.4251870324191488E-3</c:v>
                </c:pt>
                <c:pt idx="236">
                  <c:v>9.4920199501248685E-3</c:v>
                </c:pt>
                <c:pt idx="237">
                  <c:v>9.5630922693269085E-3</c:v>
                </c:pt>
                <c:pt idx="238">
                  <c:v>9.6296758104738207E-3</c:v>
                </c:pt>
                <c:pt idx="239">
                  <c:v>9.6985037406484009E-3</c:v>
                </c:pt>
                <c:pt idx="240">
                  <c:v>9.7695760598505068E-3</c:v>
                </c:pt>
                <c:pt idx="241">
                  <c:v>9.8384039900250662E-3</c:v>
                </c:pt>
                <c:pt idx="242">
                  <c:v>9.9072319201995006E-3</c:v>
                </c:pt>
                <c:pt idx="243">
                  <c:v>9.978304239401669E-3</c:v>
                </c:pt>
                <c:pt idx="244">
                  <c:v>1.0045137157107241E-2</c:v>
                </c:pt>
                <c:pt idx="245">
                  <c:v>1.0116209476309219E-2</c:v>
                </c:pt>
                <c:pt idx="246">
                  <c:v>1.0182793017456363E-2</c:v>
                </c:pt>
                <c:pt idx="247">
                  <c:v>1.0253865336658513E-2</c:v>
                </c:pt>
                <c:pt idx="248">
                  <c:v>1.0324937655860403E-2</c:v>
                </c:pt>
                <c:pt idx="249">
                  <c:v>1.0391521197007729E-2</c:v>
                </c:pt>
                <c:pt idx="250">
                  <c:v>1.0464837905236907E-2</c:v>
                </c:pt>
                <c:pt idx="251">
                  <c:v>1.0531421446384234E-2</c:v>
                </c:pt>
                <c:pt idx="252">
                  <c:v>1.0600498753117433E-2</c:v>
                </c:pt>
                <c:pt idx="253">
                  <c:v>1.0671321695760847E-2</c:v>
                </c:pt>
                <c:pt idx="254">
                  <c:v>1.0735910224438899E-2</c:v>
                </c:pt>
                <c:pt idx="255">
                  <c:v>1.0843640897755621E-2</c:v>
                </c:pt>
                <c:pt idx="256">
                  <c:v>1.0910473815461529E-2</c:v>
                </c:pt>
                <c:pt idx="257">
                  <c:v>1.1017955112219481E-2</c:v>
                </c:pt>
                <c:pt idx="258">
                  <c:v>1.1084788029925361E-2</c:v>
                </c:pt>
                <c:pt idx="259">
                  <c:v>1.1190274314214644E-2</c:v>
                </c:pt>
                <c:pt idx="260">
                  <c:v>1.1291271820448879E-2</c:v>
                </c:pt>
                <c:pt idx="261">
                  <c:v>1.1399002493765601E-2</c:v>
                </c:pt>
                <c:pt idx="262">
                  <c:v>1.1502244389027565E-2</c:v>
                </c:pt>
                <c:pt idx="263">
                  <c:v>1.1605486284289465E-2</c:v>
                </c:pt>
                <c:pt idx="264">
                  <c:v>1.1708977556109725E-2</c:v>
                </c:pt>
                <c:pt idx="265">
                  <c:v>1.1809975062344243E-2</c:v>
                </c:pt>
                <c:pt idx="266">
                  <c:v>1.1917705735661059E-2</c:v>
                </c:pt>
                <c:pt idx="267">
                  <c:v>1.2018952618453866E-2</c:v>
                </c:pt>
                <c:pt idx="268">
                  <c:v>1.2126433915211968E-2</c:v>
                </c:pt>
                <c:pt idx="269">
                  <c:v>1.2227680798004991E-2</c:v>
                </c:pt>
                <c:pt idx="270">
                  <c:v>1.2330922693266841E-2</c:v>
                </c:pt>
                <c:pt idx="271">
                  <c:v>1.2436408977556102E-2</c:v>
                </c:pt>
                <c:pt idx="272">
                  <c:v>1.2541895261845603E-2</c:v>
                </c:pt>
                <c:pt idx="273">
                  <c:v>1.2647381546134723E-2</c:v>
                </c:pt>
                <c:pt idx="274">
                  <c:v>1.2746384039900381E-2</c:v>
                </c:pt>
                <c:pt idx="275">
                  <c:v>1.2851870324189683E-2</c:v>
                </c:pt>
                <c:pt idx="276">
                  <c:v>1.2955112219451385E-2</c:v>
                </c:pt>
                <c:pt idx="277">
                  <c:v>1.3058354114713309E-2</c:v>
                </c:pt>
                <c:pt idx="278">
                  <c:v>1.316384039900273E-2</c:v>
                </c:pt>
                <c:pt idx="279">
                  <c:v>1.3265087281795623E-2</c:v>
                </c:pt>
                <c:pt idx="280">
                  <c:v>1.337256857855362E-2</c:v>
                </c:pt>
                <c:pt idx="281">
                  <c:v>1.3473815461346643E-2</c:v>
                </c:pt>
                <c:pt idx="282">
                  <c:v>1.3579301745636105E-2</c:v>
                </c:pt>
                <c:pt idx="283">
                  <c:v>1.3684788029925387E-2</c:v>
                </c:pt>
                <c:pt idx="284">
                  <c:v>1.3786034912718412E-2</c:v>
                </c:pt>
                <c:pt idx="285">
                  <c:v>1.3925935162094762E-2</c:v>
                </c:pt>
                <c:pt idx="286">
                  <c:v>1.4065835411471321E-2</c:v>
                </c:pt>
                <c:pt idx="287">
                  <c:v>1.4203491271820461E-2</c:v>
                </c:pt>
                <c:pt idx="288">
                  <c:v>1.4306733167082301E-2</c:v>
                </c:pt>
                <c:pt idx="289">
                  <c:v>1.4446633416458859E-2</c:v>
                </c:pt>
                <c:pt idx="290">
                  <c:v>1.4584538653366787E-2</c:v>
                </c:pt>
                <c:pt idx="291">
                  <c:v>1.4722194513715894E-2</c:v>
                </c:pt>
                <c:pt idx="292">
                  <c:v>1.4859850374064839E-2</c:v>
                </c:pt>
                <c:pt idx="293">
                  <c:v>1.4999750623441395E-2</c:v>
                </c:pt>
                <c:pt idx="294">
                  <c:v>1.513965087281796E-2</c:v>
                </c:pt>
                <c:pt idx="295">
                  <c:v>1.5275311720698253E-2</c:v>
                </c:pt>
                <c:pt idx="296">
                  <c:v>1.5413216957605978E-2</c:v>
                </c:pt>
                <c:pt idx="297">
                  <c:v>1.5553117206982745E-2</c:v>
                </c:pt>
                <c:pt idx="298">
                  <c:v>1.56930174563591E-2</c:v>
                </c:pt>
                <c:pt idx="299">
                  <c:v>1.5832917705735663E-2</c:v>
                </c:pt>
                <c:pt idx="300">
                  <c:v>1.5968329177057521E-2</c:v>
                </c:pt>
                <c:pt idx="301">
                  <c:v>1.6106234413965307E-2</c:v>
                </c:pt>
                <c:pt idx="302">
                  <c:v>1.6246134663341783E-2</c:v>
                </c:pt>
                <c:pt idx="303">
                  <c:v>1.6386034912718422E-2</c:v>
                </c:pt>
                <c:pt idx="304">
                  <c:v>1.6521695760598649E-2</c:v>
                </c:pt>
                <c:pt idx="305">
                  <c:v>1.6659351620947681E-2</c:v>
                </c:pt>
                <c:pt idx="306">
                  <c:v>1.6803491271820646E-2</c:v>
                </c:pt>
                <c:pt idx="307">
                  <c:v>1.6941396508728241E-2</c:v>
                </c:pt>
                <c:pt idx="308">
                  <c:v>1.7079052369077408E-2</c:v>
                </c:pt>
                <c:pt idx="309">
                  <c:v>1.7214713216957785E-2</c:v>
                </c:pt>
                <c:pt idx="310">
                  <c:v>1.7354613466334178E-2</c:v>
                </c:pt>
                <c:pt idx="311">
                  <c:v>1.7494513715710903E-2</c:v>
                </c:pt>
                <c:pt idx="312">
                  <c:v>1.7630174563591144E-2</c:v>
                </c:pt>
                <c:pt idx="313">
                  <c:v>1.7767830423940253E-2</c:v>
                </c:pt>
                <c:pt idx="314">
                  <c:v>1.7907730673316885E-2</c:v>
                </c:pt>
                <c:pt idx="315">
                  <c:v>1.8049875311720982E-2</c:v>
                </c:pt>
                <c:pt idx="316">
                  <c:v>1.8221945137157285E-2</c:v>
                </c:pt>
                <c:pt idx="317">
                  <c:v>1.8394264339152269E-2</c:v>
                </c:pt>
                <c:pt idx="318">
                  <c:v>1.8568578553616221E-2</c:v>
                </c:pt>
                <c:pt idx="319">
                  <c:v>1.8740648379052521E-2</c:v>
                </c:pt>
                <c:pt idx="320">
                  <c:v>1.8914962593516209E-2</c:v>
                </c:pt>
                <c:pt idx="321">
                  <c:v>1.9089276807980081E-2</c:v>
                </c:pt>
                <c:pt idx="322">
                  <c:v>1.9261596009975269E-2</c:v>
                </c:pt>
                <c:pt idx="323">
                  <c:v>1.9433665835411503E-2</c:v>
                </c:pt>
                <c:pt idx="324">
                  <c:v>1.9605985037406692E-2</c:v>
                </c:pt>
                <c:pt idx="325">
                  <c:v>1.9778054862842901E-2</c:v>
                </c:pt>
                <c:pt idx="326">
                  <c:v>1.9952369077306745E-2</c:v>
                </c:pt>
                <c:pt idx="327">
                  <c:v>2.0126683291770527E-2</c:v>
                </c:pt>
                <c:pt idx="328">
                  <c:v>2.0296758104738147E-2</c:v>
                </c:pt>
                <c:pt idx="329">
                  <c:v>2.0471072319202435E-2</c:v>
                </c:pt>
                <c:pt idx="330">
                  <c:v>2.0643391521197419E-2</c:v>
                </c:pt>
                <c:pt idx="331">
                  <c:v>2.0817705735660892E-2</c:v>
                </c:pt>
                <c:pt idx="332">
                  <c:v>2.0987780548628442E-2</c:v>
                </c:pt>
                <c:pt idx="333">
                  <c:v>2.1166334164588529E-2</c:v>
                </c:pt>
                <c:pt idx="334">
                  <c:v>2.1336408977556211E-2</c:v>
                </c:pt>
                <c:pt idx="335">
                  <c:v>2.1508728179551156E-2</c:v>
                </c:pt>
                <c:pt idx="336">
                  <c:v>2.1683042394015414E-2</c:v>
                </c:pt>
                <c:pt idx="337">
                  <c:v>2.1855112219451845E-2</c:v>
                </c:pt>
                <c:pt idx="338">
                  <c:v>2.2029426433915214E-2</c:v>
                </c:pt>
                <c:pt idx="339">
                  <c:v>2.2203740648379794E-2</c:v>
                </c:pt>
                <c:pt idx="340">
                  <c:v>2.2378304239401497E-2</c:v>
                </c:pt>
                <c:pt idx="341">
                  <c:v>2.2580548628429474E-2</c:v>
                </c:pt>
                <c:pt idx="342">
                  <c:v>2.2757107231920492E-2</c:v>
                </c:pt>
                <c:pt idx="343">
                  <c:v>2.2963591022443889E-2</c:v>
                </c:pt>
                <c:pt idx="344">
                  <c:v>2.3172319201995008E-2</c:v>
                </c:pt>
                <c:pt idx="345">
                  <c:v>2.3383291770573852E-2</c:v>
                </c:pt>
                <c:pt idx="346">
                  <c:v>2.3590024937655767E-2</c:v>
                </c:pt>
                <c:pt idx="347">
                  <c:v>2.3796508728179611E-2</c:v>
                </c:pt>
                <c:pt idx="348">
                  <c:v>2.4003241895261852E-2</c:v>
                </c:pt>
                <c:pt idx="349">
                  <c:v>2.4211970074813592E-2</c:v>
                </c:pt>
                <c:pt idx="350">
                  <c:v>2.442069825436409E-2</c:v>
                </c:pt>
                <c:pt idx="351">
                  <c:v>2.4629675810474254E-2</c:v>
                </c:pt>
                <c:pt idx="352">
                  <c:v>2.4836159600997509E-2</c:v>
                </c:pt>
                <c:pt idx="353">
                  <c:v>2.5044887780548652E-2</c:v>
                </c:pt>
                <c:pt idx="354">
                  <c:v>2.5249376558604122E-2</c:v>
                </c:pt>
                <c:pt idx="355">
                  <c:v>2.5461346633416804E-2</c:v>
                </c:pt>
                <c:pt idx="356">
                  <c:v>2.5665835411471848E-2</c:v>
                </c:pt>
                <c:pt idx="357">
                  <c:v>2.5875311720698714E-2</c:v>
                </c:pt>
                <c:pt idx="358">
                  <c:v>2.6084788029925629E-2</c:v>
                </c:pt>
                <c:pt idx="359">
                  <c:v>2.6291770573566697E-2</c:v>
                </c:pt>
                <c:pt idx="360">
                  <c:v>2.6498753117207001E-2</c:v>
                </c:pt>
                <c:pt idx="361">
                  <c:v>2.6738154613466406E-2</c:v>
                </c:pt>
                <c:pt idx="362">
                  <c:v>2.6947630922693668E-2</c:v>
                </c:pt>
                <c:pt idx="363">
                  <c:v>2.7159600997506236E-2</c:v>
                </c:pt>
                <c:pt idx="364">
                  <c:v>2.7396508728179978E-2</c:v>
                </c:pt>
                <c:pt idx="365">
                  <c:v>2.7643391521197522E-2</c:v>
                </c:pt>
                <c:pt idx="366">
                  <c:v>2.7812967581047947E-2</c:v>
                </c:pt>
                <c:pt idx="367">
                  <c:v>2.7985037406484382E-2</c:v>
                </c:pt>
                <c:pt idx="368">
                  <c:v>2.8159600997506234E-2</c:v>
                </c:pt>
                <c:pt idx="369">
                  <c:v>2.8369077306733201E-2</c:v>
                </c:pt>
                <c:pt idx="370">
                  <c:v>2.8613466334164585E-2</c:v>
                </c:pt>
                <c:pt idx="371">
                  <c:v>2.8852867830424202E-2</c:v>
                </c:pt>
                <c:pt idx="372">
                  <c:v>2.9094763092269448E-2</c:v>
                </c:pt>
                <c:pt idx="373">
                  <c:v>2.9339152119700992E-2</c:v>
                </c:pt>
                <c:pt idx="374">
                  <c:v>2.9578553615960089E-2</c:v>
                </c:pt>
                <c:pt idx="375">
                  <c:v>2.9827930174564064E-2</c:v>
                </c:pt>
                <c:pt idx="376">
                  <c:v>3.0067331670823483E-2</c:v>
                </c:pt>
                <c:pt idx="377">
                  <c:v>3.0306733167082277E-2</c:v>
                </c:pt>
                <c:pt idx="378">
                  <c:v>3.0551122194514002E-2</c:v>
                </c:pt>
                <c:pt idx="379">
                  <c:v>3.0793017456359737E-2</c:v>
                </c:pt>
                <c:pt idx="380">
                  <c:v>3.1034912718205229E-2</c:v>
                </c:pt>
                <c:pt idx="381">
                  <c:v>3.1279301745636291E-2</c:v>
                </c:pt>
                <c:pt idx="382">
                  <c:v>3.1521197007481412E-2</c:v>
                </c:pt>
                <c:pt idx="383">
                  <c:v>3.179800498753118E-2</c:v>
                </c:pt>
                <c:pt idx="384">
                  <c:v>3.2074812967581509E-2</c:v>
                </c:pt>
                <c:pt idx="385">
                  <c:v>3.2351620947630916E-2</c:v>
                </c:pt>
                <c:pt idx="386">
                  <c:v>3.2628428927680794E-2</c:v>
                </c:pt>
                <c:pt idx="387">
                  <c:v>3.2907730673317252E-2</c:v>
                </c:pt>
                <c:pt idx="388">
                  <c:v>3.3182044887780551E-2</c:v>
                </c:pt>
                <c:pt idx="389">
                  <c:v>3.3461346633416801E-2</c:v>
                </c:pt>
                <c:pt idx="390">
                  <c:v>3.3735660847880301E-2</c:v>
                </c:pt>
                <c:pt idx="391">
                  <c:v>3.4014962593516412E-2</c:v>
                </c:pt>
                <c:pt idx="392">
                  <c:v>3.4291770573566693E-2</c:v>
                </c:pt>
                <c:pt idx="393">
                  <c:v>3.4568578553615982E-2</c:v>
                </c:pt>
                <c:pt idx="394">
                  <c:v>3.4845386533666201E-2</c:v>
                </c:pt>
                <c:pt idx="395">
                  <c:v>3.5122194513715711E-2</c:v>
                </c:pt>
                <c:pt idx="396">
                  <c:v>3.5399002493765992E-2</c:v>
                </c:pt>
                <c:pt idx="397">
                  <c:v>3.5675810473816363E-2</c:v>
                </c:pt>
                <c:pt idx="398">
                  <c:v>3.5955112219451787E-2</c:v>
                </c:pt>
              </c:numCache>
            </c:numRef>
          </c:xVal>
          <c:yVal>
            <c:numRef>
              <c:f>'5'!$E$2:$E$400</c:f>
              <c:numCache>
                <c:formatCode>General</c:formatCode>
                <c:ptCount val="399"/>
                <c:pt idx="0">
                  <c:v>0.10896641601535799</c:v>
                </c:pt>
                <c:pt idx="1">
                  <c:v>0.10896641601535799</c:v>
                </c:pt>
                <c:pt idx="2">
                  <c:v>0.10896641601535799</c:v>
                </c:pt>
                <c:pt idx="3">
                  <c:v>0.10896641601535799</c:v>
                </c:pt>
                <c:pt idx="4">
                  <c:v>0.10896641601535799</c:v>
                </c:pt>
                <c:pt idx="5">
                  <c:v>0.10896641601535799</c:v>
                </c:pt>
                <c:pt idx="6">
                  <c:v>0.10896641601535799</c:v>
                </c:pt>
                <c:pt idx="7">
                  <c:v>0.1106190354171102</c:v>
                </c:pt>
                <c:pt idx="8">
                  <c:v>0.11391943492514695</c:v>
                </c:pt>
                <c:pt idx="9">
                  <c:v>0.12052507323669015</c:v>
                </c:pt>
                <c:pt idx="10">
                  <c:v>0.1271282919004954</c:v>
                </c:pt>
                <c:pt idx="11">
                  <c:v>0.13373151056430299</c:v>
                </c:pt>
                <c:pt idx="12">
                  <c:v>0.14033714887584539</c:v>
                </c:pt>
                <c:pt idx="13">
                  <c:v>0.14694036753965323</c:v>
                </c:pt>
                <c:pt idx="14">
                  <c:v>0.15519620560521091</c:v>
                </c:pt>
                <c:pt idx="15">
                  <c:v>0.16179942426901842</c:v>
                </c:pt>
                <c:pt idx="16">
                  <c:v>0.17005526233457777</c:v>
                </c:pt>
                <c:pt idx="17">
                  <c:v>0.17830868075240675</c:v>
                </c:pt>
                <c:pt idx="18">
                  <c:v>0.18491431906394662</c:v>
                </c:pt>
                <c:pt idx="19">
                  <c:v>0.19317015712950417</c:v>
                </c:pt>
                <c:pt idx="20">
                  <c:v>0.20142357554733223</c:v>
                </c:pt>
                <c:pt idx="21">
                  <c:v>0.20967941361288975</c:v>
                </c:pt>
                <c:pt idx="22">
                  <c:v>0.21793525167845137</c:v>
                </c:pt>
                <c:pt idx="23">
                  <c:v>0.22618867009627538</c:v>
                </c:pt>
                <c:pt idx="24">
                  <c:v>0.23444450816183682</c:v>
                </c:pt>
                <c:pt idx="25">
                  <c:v>0.24269066763646149</c:v>
                </c:pt>
                <c:pt idx="26">
                  <c:v>0.25261122334243846</c:v>
                </c:pt>
                <c:pt idx="27">
                  <c:v>0.26086222211253152</c:v>
                </c:pt>
                <c:pt idx="28">
                  <c:v>0.26911322088262457</c:v>
                </c:pt>
                <c:pt idx="29">
                  <c:v>0.27903377658860157</c:v>
                </c:pt>
                <c:pt idx="30">
                  <c:v>0.28893013581725085</c:v>
                </c:pt>
                <c:pt idx="31">
                  <c:v>0.29882649504590042</c:v>
                </c:pt>
                <c:pt idx="32">
                  <c:v>0.3087470507518692</c:v>
                </c:pt>
                <c:pt idx="33">
                  <c:v>0.31864340998051482</c:v>
                </c:pt>
                <c:pt idx="34">
                  <c:v>0.32856396568649704</c:v>
                </c:pt>
                <c:pt idx="35">
                  <c:v>0.34010568537369407</c:v>
                </c:pt>
                <c:pt idx="36">
                  <c:v>0.35167160153821847</c:v>
                </c:pt>
                <c:pt idx="37">
                  <c:v>0.36488287816130555</c:v>
                </c:pt>
                <c:pt idx="38">
                  <c:v>0.37642459784850457</c:v>
                </c:pt>
                <c:pt idx="39">
                  <c:v>0.38963587447157921</c:v>
                </c:pt>
                <c:pt idx="40">
                  <c:v>0.40449251155321297</c:v>
                </c:pt>
                <c:pt idx="41">
                  <c:v>0.41770378817629455</c:v>
                </c:pt>
                <c:pt idx="42">
                  <c:v>0.43256042525793348</c:v>
                </c:pt>
                <c:pt idx="43">
                  <c:v>0.44741706233956735</c:v>
                </c:pt>
                <c:pt idx="44">
                  <c:v>0.46227369942119573</c:v>
                </c:pt>
                <c:pt idx="45">
                  <c:v>0.47879989343871376</c:v>
                </c:pt>
                <c:pt idx="46">
                  <c:v>0.4936565305203478</c:v>
                </c:pt>
                <c:pt idx="47">
                  <c:v>0.51180388851908665</c:v>
                </c:pt>
                <c:pt idx="48">
                  <c:v>0.52997544299515664</c:v>
                </c:pt>
                <c:pt idx="49">
                  <c:v>0.5464774405353422</c:v>
                </c:pt>
                <c:pt idx="50">
                  <c:v>0.56464899501141264</c:v>
                </c:pt>
                <c:pt idx="51">
                  <c:v>0.58446590994602388</c:v>
                </c:pt>
                <c:pt idx="52">
                  <c:v>0.60428282488065077</c:v>
                </c:pt>
                <c:pt idx="53">
                  <c:v>0.62574510027384533</c:v>
                </c:pt>
                <c:pt idx="54">
                  <c:v>0.6455378187311227</c:v>
                </c:pt>
                <c:pt idx="55">
                  <c:v>0.66370937320720336</c:v>
                </c:pt>
                <c:pt idx="56">
                  <c:v>0.68517164860037372</c:v>
                </c:pt>
                <c:pt idx="57">
                  <c:v>0.70827928445209465</c:v>
                </c:pt>
                <c:pt idx="58">
                  <c:v>0.72974155984526834</c:v>
                </c:pt>
                <c:pt idx="59">
                  <c:v>0.75287339217433447</c:v>
                </c:pt>
                <c:pt idx="60">
                  <c:v>0.77433566756750671</c:v>
                </c:pt>
                <c:pt idx="61">
                  <c:v>0.79744330341922842</c:v>
                </c:pt>
                <c:pt idx="62">
                  <c:v>0.8221962997295077</c:v>
                </c:pt>
                <c:pt idx="63">
                  <c:v>0.84697349251712772</c:v>
                </c:pt>
                <c:pt idx="64">
                  <c:v>0.87172648882739767</c:v>
                </c:pt>
                <c:pt idx="65">
                  <c:v>0.89485832115645558</c:v>
                </c:pt>
                <c:pt idx="66">
                  <c:v>0.91961131746673563</c:v>
                </c:pt>
                <c:pt idx="67">
                  <c:v>0.94603387071289868</c:v>
                </c:pt>
                <c:pt idx="68">
                  <c:v>0.97410178441761042</c:v>
                </c:pt>
                <c:pt idx="69">
                  <c:v>1.0005243376637758</c:v>
                </c:pt>
                <c:pt idx="70">
                  <c:v>1.0269226944326078</c:v>
                </c:pt>
                <c:pt idx="71">
                  <c:v>1.0533452476787715</c:v>
                </c:pt>
                <c:pt idx="72">
                  <c:v>1.0814131613834881</c:v>
                </c:pt>
                <c:pt idx="73">
                  <c:v>1.1111264355467545</c:v>
                </c:pt>
                <c:pt idx="74">
                  <c:v>1.1391943492514698</c:v>
                </c:pt>
                <c:pt idx="75">
                  <c:v>1.1656169024976331</c:v>
                </c:pt>
                <c:pt idx="76">
                  <c:v>1.1936848162023479</c:v>
                </c:pt>
                <c:pt idx="77">
                  <c:v>1.2217527299070641</c:v>
                </c:pt>
                <c:pt idx="78">
                  <c:v>1.2498206436117778</c:v>
                </c:pt>
                <c:pt idx="79">
                  <c:v>1.2778885573164938</c:v>
                </c:pt>
                <c:pt idx="80">
                  <c:v>1.3059564710212141</c:v>
                </c:pt>
                <c:pt idx="81">
                  <c:v>1.3356697451844501</c:v>
                </c:pt>
                <c:pt idx="82">
                  <c:v>1.3637376588891772</c:v>
                </c:pt>
                <c:pt idx="83">
                  <c:v>1.3934509330524607</c:v>
                </c:pt>
                <c:pt idx="84">
                  <c:v>1.4215188467571758</c:v>
                </c:pt>
                <c:pt idx="85">
                  <c:v>1.4495867604618915</c:v>
                </c:pt>
                <c:pt idx="86">
                  <c:v>1.477654674166607</c:v>
                </c:pt>
                <c:pt idx="87">
                  <c:v>1.5090375052657583</c:v>
                </c:pt>
                <c:pt idx="88">
                  <c:v>1.5387507794290263</c:v>
                </c:pt>
                <c:pt idx="89">
                  <c:v>1.5684640535922938</c:v>
                </c:pt>
                <c:pt idx="90">
                  <c:v>1.5965319672970093</c:v>
                </c:pt>
                <c:pt idx="91">
                  <c:v>1.6245998810017261</c:v>
                </c:pt>
                <c:pt idx="92">
                  <c:v>1.6559585156235443</c:v>
                </c:pt>
                <c:pt idx="93">
                  <c:v>1.6873413467226959</c:v>
                </c:pt>
                <c:pt idx="94">
                  <c:v>1.7186999813445158</c:v>
                </c:pt>
                <c:pt idx="95">
                  <c:v>1.748437451985122</c:v>
                </c:pt>
                <c:pt idx="96">
                  <c:v>1.7781507261484013</c:v>
                </c:pt>
                <c:pt idx="97">
                  <c:v>1.8111547212287686</c:v>
                </c:pt>
                <c:pt idx="98">
                  <c:v>1.8441829127864713</c:v>
                </c:pt>
                <c:pt idx="99">
                  <c:v>1.8788564648027397</c:v>
                </c:pt>
                <c:pt idx="100">
                  <c:v>1.9102150994245426</c:v>
                </c:pt>
                <c:pt idx="101">
                  <c:v>1.9432432909822335</c:v>
                </c:pt>
                <c:pt idx="102">
                  <c:v>1.9762714825399368</c:v>
                </c:pt>
                <c:pt idx="103">
                  <c:v>2.0125903950147377</c:v>
                </c:pt>
                <c:pt idx="104">
                  <c:v>2.0472639470310092</c:v>
                </c:pt>
                <c:pt idx="105">
                  <c:v>2.0819374990472634</c:v>
                </c:pt>
                <c:pt idx="106">
                  <c:v>2.1132961336690768</c:v>
                </c:pt>
                <c:pt idx="107">
                  <c:v>2.1479696856853412</c:v>
                </c:pt>
                <c:pt idx="108">
                  <c:v>2.1842885981601485</c:v>
                </c:pt>
                <c:pt idx="109">
                  <c:v>2.2222770675708405</c:v>
                </c:pt>
                <c:pt idx="110">
                  <c:v>2.2585959800456488</c:v>
                </c:pt>
                <c:pt idx="111">
                  <c:v>2.2932695320619052</c:v>
                </c:pt>
                <c:pt idx="112">
                  <c:v>2.3279430840781568</c:v>
                </c:pt>
                <c:pt idx="113">
                  <c:v>2.3659073570115252</c:v>
                </c:pt>
                <c:pt idx="114">
                  <c:v>2.4055411868807668</c:v>
                </c:pt>
                <c:pt idx="115">
                  <c:v>2.4450540343633533</c:v>
                </c:pt>
                <c:pt idx="116">
                  <c:v>2.479896961720931</c:v>
                </c:pt>
                <c:pt idx="117">
                  <c:v>2.5178854311316177</c:v>
                </c:pt>
                <c:pt idx="118">
                  <c:v>2.5573256891822149</c:v>
                </c:pt>
                <c:pt idx="119">
                  <c:v>2.5970079120061231</c:v>
                </c:pt>
                <c:pt idx="120">
                  <c:v>2.6349963814168151</c:v>
                </c:pt>
                <c:pt idx="121">
                  <c:v>2.6729848508275409</c:v>
                </c:pt>
                <c:pt idx="122">
                  <c:v>2.7092795668249852</c:v>
                </c:pt>
                <c:pt idx="123">
                  <c:v>2.7489617896488951</c:v>
                </c:pt>
                <c:pt idx="124">
                  <c:v>2.7886440124728002</c:v>
                </c:pt>
                <c:pt idx="125">
                  <c:v>2.8297780239365977</c:v>
                </c:pt>
                <c:pt idx="126">
                  <c:v>2.8694602467605201</c:v>
                </c:pt>
                <c:pt idx="127">
                  <c:v>2.9057549627580004</c:v>
                </c:pt>
                <c:pt idx="128">
                  <c:v>2.9454371855818997</c:v>
                </c:pt>
                <c:pt idx="129">
                  <c:v>2.9865711970457069</c:v>
                </c:pt>
                <c:pt idx="130">
                  <c:v>3.0296409266960427</c:v>
                </c:pt>
                <c:pt idx="131">
                  <c:v>3.0693231495199602</c:v>
                </c:pt>
                <c:pt idx="132">
                  <c:v>3.1087634075705455</c:v>
                </c:pt>
                <c:pt idx="133">
                  <c:v>3.150139383807669</c:v>
                </c:pt>
                <c:pt idx="134">
                  <c:v>3.1915153600447925</c:v>
                </c:pt>
                <c:pt idx="135">
                  <c:v>3.2326493715085967</c:v>
                </c:pt>
                <c:pt idx="136">
                  <c:v>3.2740253477457242</c:v>
                </c:pt>
                <c:pt idx="137">
                  <c:v>3.3137075705696311</c:v>
                </c:pt>
                <c:pt idx="138">
                  <c:v>3.3531478286202225</c:v>
                </c:pt>
                <c:pt idx="139">
                  <c:v>3.3945238048573492</c:v>
                </c:pt>
                <c:pt idx="140">
                  <c:v>3.4356578163211533</c:v>
                </c:pt>
                <c:pt idx="141">
                  <c:v>3.4787275459715286</c:v>
                </c:pt>
                <c:pt idx="142">
                  <c:v>3.5184097687954012</c:v>
                </c:pt>
                <c:pt idx="143">
                  <c:v>3.5595437802592067</c:v>
                </c:pt>
                <c:pt idx="144">
                  <c:v>3.6026135099095464</c:v>
                </c:pt>
                <c:pt idx="145">
                  <c:v>3.6454412747865685</c:v>
                </c:pt>
                <c:pt idx="146">
                  <c:v>3.6882690396635907</c:v>
                </c:pt>
                <c:pt idx="147">
                  <c:v>3.7296450159007137</c:v>
                </c:pt>
                <c:pt idx="148">
                  <c:v>3.7710209921378386</c:v>
                </c:pt>
                <c:pt idx="149">
                  <c:v>3.8138487570148567</c:v>
                </c:pt>
                <c:pt idx="150">
                  <c:v>3.8552247332519847</c:v>
                </c:pt>
                <c:pt idx="151">
                  <c:v>3.8980524981289726</c:v>
                </c:pt>
                <c:pt idx="152">
                  <c:v>3.9394284743660943</c:v>
                </c:pt>
                <c:pt idx="153">
                  <c:v>3.9788687324167227</c:v>
                </c:pt>
                <c:pt idx="154">
                  <c:v>4.0202447086538484</c:v>
                </c:pt>
                <c:pt idx="155">
                  <c:v>4.0630724735308714</c:v>
                </c:pt>
                <c:pt idx="156">
                  <c:v>4.106142203181208</c:v>
                </c:pt>
                <c:pt idx="157">
                  <c:v>4.1472762146450055</c:v>
                </c:pt>
                <c:pt idx="158">
                  <c:v>4.1869584374688955</c:v>
                </c:pt>
                <c:pt idx="159">
                  <c:v>4.2283344137060466</c:v>
                </c:pt>
                <c:pt idx="160">
                  <c:v>4.2728559319962756</c:v>
                </c:pt>
                <c:pt idx="161">
                  <c:v>4.3173774502865205</c:v>
                </c:pt>
                <c:pt idx="162">
                  <c:v>4.3604471799368616</c:v>
                </c:pt>
                <c:pt idx="163">
                  <c:v>4.3998874379874255</c:v>
                </c:pt>
                <c:pt idx="164">
                  <c:v>4.4412634142247462</c:v>
                </c:pt>
                <c:pt idx="165">
                  <c:v>4.4857849325148154</c:v>
                </c:pt>
                <c:pt idx="166">
                  <c:v>4.5303064508050515</c:v>
                </c:pt>
                <c:pt idx="167">
                  <c:v>4.5733761804553934</c:v>
                </c:pt>
                <c:pt idx="168">
                  <c:v>4.6145101919191855</c:v>
                </c:pt>
                <c:pt idx="169">
                  <c:v>4.6541924147431084</c:v>
                </c:pt>
                <c:pt idx="170">
                  <c:v>4.6972621443934504</c:v>
                </c:pt>
                <c:pt idx="171">
                  <c:v>4.7434774160968995</c:v>
                </c:pt>
                <c:pt idx="172">
                  <c:v>4.7863051809739909</c:v>
                </c:pt>
                <c:pt idx="173">
                  <c:v>4.8259874037978285</c:v>
                </c:pt>
                <c:pt idx="174">
                  <c:v>4.8671214152616384</c:v>
                </c:pt>
                <c:pt idx="175">
                  <c:v>4.9101911449119804</c:v>
                </c:pt>
                <c:pt idx="176">
                  <c:v>4.9564064166154305</c:v>
                </c:pt>
                <c:pt idx="177">
                  <c:v>5.0009279349056692</c:v>
                </c:pt>
                <c:pt idx="178">
                  <c:v>5.0437556997826913</c:v>
                </c:pt>
                <c:pt idx="179">
                  <c:v>5.0851316760197438</c:v>
                </c:pt>
                <c:pt idx="180">
                  <c:v>5.1296531943101238</c:v>
                </c:pt>
                <c:pt idx="181">
                  <c:v>5.1741747126002755</c:v>
                </c:pt>
                <c:pt idx="182">
                  <c:v>5.2189381956639034</c:v>
                </c:pt>
                <c:pt idx="183">
                  <c:v>5.2617659605408704</c:v>
                </c:pt>
                <c:pt idx="184">
                  <c:v>5.3014481833648892</c:v>
                </c:pt>
                <c:pt idx="185">
                  <c:v>5.3442759482417745</c:v>
                </c:pt>
                <c:pt idx="186">
                  <c:v>5.3873456778921387</c:v>
                </c:pt>
                <c:pt idx="187">
                  <c:v>5.4318671961824583</c:v>
                </c:pt>
                <c:pt idx="188">
                  <c:v>5.4763887144727184</c:v>
                </c:pt>
                <c:pt idx="189">
                  <c:v>5.5160709372964654</c:v>
                </c:pt>
                <c:pt idx="190">
                  <c:v>5.5588987021735514</c:v>
                </c:pt>
                <c:pt idx="191">
                  <c:v>5.6051139738769242</c:v>
                </c:pt>
                <c:pt idx="192">
                  <c:v>5.6498774569405485</c:v>
                </c:pt>
                <c:pt idx="193">
                  <c:v>5.6927052218175245</c:v>
                </c:pt>
                <c:pt idx="194">
                  <c:v>5.735532986694599</c:v>
                </c:pt>
                <c:pt idx="195">
                  <c:v>5.8214304812219613</c:v>
                </c:pt>
                <c:pt idx="196">
                  <c:v>5.8659519995121965</c:v>
                </c:pt>
                <c:pt idx="197">
                  <c:v>5.9090217291625962</c:v>
                </c:pt>
                <c:pt idx="198">
                  <c:v>5.9932254702766894</c:v>
                </c:pt>
                <c:pt idx="199">
                  <c:v>6.0808167182172355</c:v>
                </c:pt>
                <c:pt idx="200">
                  <c:v>6.1664722479713046</c:v>
                </c:pt>
                <c:pt idx="201">
                  <c:v>6.2523697424987024</c:v>
                </c:pt>
                <c:pt idx="202">
                  <c:v>6.3416547438524624</c:v>
                </c:pt>
                <c:pt idx="203">
                  <c:v>6.4258584849666134</c:v>
                </c:pt>
                <c:pt idx="204">
                  <c:v>6.5149015215470163</c:v>
                </c:pt>
                <c:pt idx="205">
                  <c:v>6.5991052626612285</c:v>
                </c:pt>
                <c:pt idx="206">
                  <c:v>6.6816152503621611</c:v>
                </c:pt>
                <c:pt idx="207">
                  <c:v>6.7709002517159345</c:v>
                </c:pt>
                <c:pt idx="208">
                  <c:v>6.8517164860036734</c:v>
                </c:pt>
                <c:pt idx="209">
                  <c:v>6.9407595225842034</c:v>
                </c:pt>
                <c:pt idx="210">
                  <c:v>7.0283507705247219</c:v>
                </c:pt>
                <c:pt idx="211">
                  <c:v>7.1125545116387769</c:v>
                </c:pt>
                <c:pt idx="212">
                  <c:v>7.2018395129926924</c:v>
                </c:pt>
                <c:pt idx="213">
                  <c:v>7.2860432541068114</c:v>
                </c:pt>
                <c:pt idx="214">
                  <c:v>7.3702469952210139</c:v>
                </c:pt>
                <c:pt idx="215">
                  <c:v>7.4592900318014514</c:v>
                </c:pt>
                <c:pt idx="216">
                  <c:v>7.5418000195023724</c:v>
                </c:pt>
                <c:pt idx="217">
                  <c:v>7.6293912674429345</c:v>
                </c:pt>
                <c:pt idx="218">
                  <c:v>7.7167405506101989</c:v>
                </c:pt>
                <c:pt idx="219">
                  <c:v>7.8009442917243454</c:v>
                </c:pt>
                <c:pt idx="220">
                  <c:v>7.8919230464913515</c:v>
                </c:pt>
                <c:pt idx="221">
                  <c:v>7.9744330341922884</c:v>
                </c:pt>
                <c:pt idx="222">
                  <c:v>8.0586367753064767</c:v>
                </c:pt>
                <c:pt idx="223">
                  <c:v>8.1462280232469979</c:v>
                </c:pt>
                <c:pt idx="224">
                  <c:v>8.2287380109479393</c:v>
                </c:pt>
                <c:pt idx="225">
                  <c:v>8.3194748009417268</c:v>
                </c:pt>
                <c:pt idx="226">
                  <c:v>8.4053722954690748</c:v>
                </c:pt>
                <c:pt idx="227">
                  <c:v>8.4895760365833013</c:v>
                </c:pt>
                <c:pt idx="228">
                  <c:v>8.5769253197503978</c:v>
                </c:pt>
                <c:pt idx="229">
                  <c:v>8.6579835188114291</c:v>
                </c:pt>
                <c:pt idx="230">
                  <c:v>8.7438810133387914</c:v>
                </c:pt>
                <c:pt idx="231">
                  <c:v>8.8295365430928747</c:v>
                </c:pt>
                <c:pt idx="232">
                  <c:v>8.9137402842070248</c:v>
                </c:pt>
                <c:pt idx="233">
                  <c:v>9.0013315321475602</c:v>
                </c:pt>
                <c:pt idx="234">
                  <c:v>9.0838415198485247</c:v>
                </c:pt>
                <c:pt idx="235">
                  <c:v>9.1714327677890708</c:v>
                </c:pt>
                <c:pt idx="236">
                  <c:v>9.2539427554900016</c:v>
                </c:pt>
                <c:pt idx="237">
                  <c:v>9.3364527431909288</c:v>
                </c:pt>
                <c:pt idx="238">
                  <c:v>9.4240439911314979</c:v>
                </c:pt>
                <c:pt idx="239">
                  <c:v>9.5031664720060061</c:v>
                </c:pt>
                <c:pt idx="240">
                  <c:v>9.587370213120149</c:v>
                </c:pt>
                <c:pt idx="241">
                  <c:v>9.6749614610606489</c:v>
                </c:pt>
                <c:pt idx="242">
                  <c:v>9.7557776953484527</c:v>
                </c:pt>
                <c:pt idx="243">
                  <c:v>9.8433689432890219</c:v>
                </c:pt>
                <c:pt idx="244">
                  <c:v>9.9258789309899527</c:v>
                </c:pt>
                <c:pt idx="245">
                  <c:v>10.00524337663777</c:v>
                </c:pt>
                <c:pt idx="246">
                  <c:v>10.090898906391811</c:v>
                </c:pt>
                <c:pt idx="247">
                  <c:v>10.171957105452798</c:v>
                </c:pt>
                <c:pt idx="248">
                  <c:v>10.259306388620107</c:v>
                </c:pt>
                <c:pt idx="249">
                  <c:v>10.343510129734254</c:v>
                </c:pt>
                <c:pt idx="250">
                  <c:v>10.424568328795285</c:v>
                </c:pt>
                <c:pt idx="251">
                  <c:v>10.511917611962543</c:v>
                </c:pt>
                <c:pt idx="252">
                  <c:v>10.591282057610362</c:v>
                </c:pt>
                <c:pt idx="253">
                  <c:v>10.6737920453113</c:v>
                </c:pt>
                <c:pt idx="254">
                  <c:v>10.75630203301222</c:v>
                </c:pt>
                <c:pt idx="255">
                  <c:v>10.878494243537126</c:v>
                </c:pt>
                <c:pt idx="256">
                  <c:v>10.964391738064421</c:v>
                </c:pt>
                <c:pt idx="257">
                  <c:v>11.08319644176283</c:v>
                </c:pt>
                <c:pt idx="258">
                  <c:v>11.169093936290192</c:v>
                </c:pt>
                <c:pt idx="259">
                  <c:v>11.286446851348877</c:v>
                </c:pt>
                <c:pt idx="260">
                  <c:v>11.406945308460324</c:v>
                </c:pt>
                <c:pt idx="261">
                  <c:v>11.529137518985349</c:v>
                </c:pt>
                <c:pt idx="262">
                  <c:v>11.649635976096786</c:v>
                </c:pt>
                <c:pt idx="263">
                  <c:v>11.771828186621455</c:v>
                </c:pt>
                <c:pt idx="264">
                  <c:v>11.884099841440484</c:v>
                </c:pt>
                <c:pt idx="265">
                  <c:v>12.006292051965326</c:v>
                </c:pt>
                <c:pt idx="266">
                  <c:v>12.1217092488373</c:v>
                </c:pt>
                <c:pt idx="267">
                  <c:v>12.239062163895698</c:v>
                </c:pt>
                <c:pt idx="268">
                  <c:v>12.359560621007526</c:v>
                </c:pt>
                <c:pt idx="269">
                  <c:v>12.473526029239522</c:v>
                </c:pt>
                <c:pt idx="270">
                  <c:v>12.592330732937922</c:v>
                </c:pt>
                <c:pt idx="271">
                  <c:v>12.704602387756768</c:v>
                </c:pt>
                <c:pt idx="272">
                  <c:v>12.826794598281788</c:v>
                </c:pt>
                <c:pt idx="273">
                  <c:v>12.940760006513692</c:v>
                </c:pt>
                <c:pt idx="274">
                  <c:v>13.054483449972452</c:v>
                </c:pt>
                <c:pt idx="275">
                  <c:v>13.168448858204529</c:v>
                </c:pt>
                <c:pt idx="276">
                  <c:v>13.279026759610169</c:v>
                </c:pt>
                <c:pt idx="277">
                  <c:v>13.396379674668704</c:v>
                </c:pt>
                <c:pt idx="278">
                  <c:v>13.505263822661114</c:v>
                </c:pt>
                <c:pt idx="279">
                  <c:v>13.619229230893191</c:v>
                </c:pt>
                <c:pt idx="280">
                  <c:v>13.726661590245723</c:v>
                </c:pt>
                <c:pt idx="281">
                  <c:v>13.837239491651369</c:v>
                </c:pt>
                <c:pt idx="282">
                  <c:v>13.949511146470231</c:v>
                </c:pt>
                <c:pt idx="283">
                  <c:v>14.05839529446267</c:v>
                </c:pt>
                <c:pt idx="284">
                  <c:v>14.167279442454998</c:v>
                </c:pt>
                <c:pt idx="285">
                  <c:v>14.31100651780528</c:v>
                </c:pt>
                <c:pt idx="286">
                  <c:v>14.451346086328726</c:v>
                </c:pt>
                <c:pt idx="287">
                  <c:v>14.593379408265468</c:v>
                </c:pt>
                <c:pt idx="288">
                  <c:v>14.70565106308433</c:v>
                </c:pt>
                <c:pt idx="289">
                  <c:v>14.839457582728476</c:v>
                </c:pt>
                <c:pt idx="290">
                  <c:v>14.978103397838723</c:v>
                </c:pt>
                <c:pt idx="291">
                  <c:v>15.121588508415414</c:v>
                </c:pt>
                <c:pt idx="292">
                  <c:v>15.261928076938991</c:v>
                </c:pt>
                <c:pt idx="293">
                  <c:v>15.395734596583271</c:v>
                </c:pt>
                <c:pt idx="294">
                  <c:v>15.526153609400621</c:v>
                </c:pt>
                <c:pt idx="295">
                  <c:v>15.661653882457868</c:v>
                </c:pt>
                <c:pt idx="296">
                  <c:v>15.796912190741798</c:v>
                </c:pt>
                <c:pt idx="297">
                  <c:v>15.92902495697262</c:v>
                </c:pt>
                <c:pt idx="298">
                  <c:v>16.056056462963781</c:v>
                </c:pt>
                <c:pt idx="299">
                  <c:v>16.186475475781386</c:v>
                </c:pt>
                <c:pt idx="300">
                  <c:v>16.313748946545829</c:v>
                </c:pt>
                <c:pt idx="301">
                  <c:v>16.4390866991236</c:v>
                </c:pt>
                <c:pt idx="302">
                  <c:v>16.562972663061789</c:v>
                </c:pt>
                <c:pt idx="303">
                  <c:v>16.683471120173497</c:v>
                </c:pt>
                <c:pt idx="304">
                  <c:v>16.807357084111551</c:v>
                </c:pt>
                <c:pt idx="305">
                  <c:v>16.931243048049602</c:v>
                </c:pt>
                <c:pt idx="306">
                  <c:v>17.054887047214699</c:v>
                </c:pt>
                <c:pt idx="307">
                  <c:v>17.170546208859626</c:v>
                </c:pt>
                <c:pt idx="308">
                  <c:v>17.289350912558042</c:v>
                </c:pt>
                <c:pt idx="309">
                  <c:v>17.40839758102943</c:v>
                </c:pt>
                <c:pt idx="310">
                  <c:v>17.525508531314713</c:v>
                </c:pt>
                <c:pt idx="311">
                  <c:v>17.639473939547027</c:v>
                </c:pt>
                <c:pt idx="312">
                  <c:v>17.748358087539469</c:v>
                </c:pt>
                <c:pt idx="313">
                  <c:v>17.862323495771243</c:v>
                </c:pt>
                <c:pt idx="314">
                  <c:v>17.976288904003621</c:v>
                </c:pt>
                <c:pt idx="315">
                  <c:v>18.086866805409269</c:v>
                </c:pt>
                <c:pt idx="316">
                  <c:v>18.218979571640084</c:v>
                </c:pt>
                <c:pt idx="317">
                  <c:v>18.349398584457685</c:v>
                </c:pt>
                <c:pt idx="318">
                  <c:v>18.484898857514928</c:v>
                </c:pt>
                <c:pt idx="319">
                  <c:v>18.61023661009289</c:v>
                </c:pt>
                <c:pt idx="320">
                  <c:v>18.738961869497295</c:v>
                </c:pt>
                <c:pt idx="321">
                  <c:v>18.869380882314829</c:v>
                </c:pt>
                <c:pt idx="322">
                  <c:v>18.991573092839687</c:v>
                </c:pt>
                <c:pt idx="323">
                  <c:v>19.113765303364545</c:v>
                </c:pt>
                <c:pt idx="324">
                  <c:v>19.235957513889385</c:v>
                </c:pt>
                <c:pt idx="325">
                  <c:v>19.354762217587787</c:v>
                </c:pt>
                <c:pt idx="326">
                  <c:v>19.470421379232889</c:v>
                </c:pt>
                <c:pt idx="327">
                  <c:v>19.589226082931056</c:v>
                </c:pt>
                <c:pt idx="328">
                  <c:v>19.700045949110454</c:v>
                </c:pt>
                <c:pt idx="329">
                  <c:v>19.807236343689667</c:v>
                </c:pt>
                <c:pt idx="330">
                  <c:v>19.919507998508532</c:v>
                </c:pt>
                <c:pt idx="331">
                  <c:v>20.026940357861029</c:v>
                </c:pt>
                <c:pt idx="332">
                  <c:v>20.130743245613829</c:v>
                </c:pt>
                <c:pt idx="333">
                  <c:v>20.238175604966376</c:v>
                </c:pt>
                <c:pt idx="334">
                  <c:v>20.340526704079089</c:v>
                </c:pt>
                <c:pt idx="335">
                  <c:v>20.442877803192129</c:v>
                </c:pt>
                <c:pt idx="336">
                  <c:v>20.541841395478631</c:v>
                </c:pt>
                <c:pt idx="337">
                  <c:v>20.63935319912515</c:v>
                </c:pt>
                <c:pt idx="338">
                  <c:v>20.733477495945273</c:v>
                </c:pt>
                <c:pt idx="339">
                  <c:v>20.8276017927654</c:v>
                </c:pt>
                <c:pt idx="340">
                  <c:v>20.921726089585178</c:v>
                </c:pt>
                <c:pt idx="341">
                  <c:v>21.025770942111489</c:v>
                </c:pt>
                <c:pt idx="342">
                  <c:v>21.119895238931743</c:v>
                </c:pt>
                <c:pt idx="343">
                  <c:v>21.222246338044489</c:v>
                </c:pt>
                <c:pt idx="344">
                  <c:v>21.322903683744286</c:v>
                </c:pt>
                <c:pt idx="345">
                  <c:v>21.428642289683115</c:v>
                </c:pt>
                <c:pt idx="346">
                  <c:v>21.52591212855685</c:v>
                </c:pt>
                <c:pt idx="347">
                  <c:v>21.621730178790187</c:v>
                </c:pt>
                <c:pt idx="348">
                  <c:v>21.717548229023528</c:v>
                </c:pt>
                <c:pt idx="349">
                  <c:v>21.804897512190795</c:v>
                </c:pt>
                <c:pt idx="350">
                  <c:v>21.892488760131329</c:v>
                </c:pt>
                <c:pt idx="351">
                  <c:v>21.973304994419085</c:v>
                </c:pt>
                <c:pt idx="352">
                  <c:v>22.050975686653835</c:v>
                </c:pt>
                <c:pt idx="353">
                  <c:v>22.128646378888089</c:v>
                </c:pt>
                <c:pt idx="354">
                  <c:v>22.196154550643591</c:v>
                </c:pt>
                <c:pt idx="355">
                  <c:v>22.260759145118989</c:v>
                </c:pt>
                <c:pt idx="356">
                  <c:v>22.31689497252853</c:v>
                </c:pt>
                <c:pt idx="357">
                  <c:v>22.364562032871689</c:v>
                </c:pt>
                <c:pt idx="358">
                  <c:v>22.411019269348653</c:v>
                </c:pt>
                <c:pt idx="359">
                  <c:v>22.43908718305337</c:v>
                </c:pt>
                <c:pt idx="360">
                  <c:v>22.45215328081246</c:v>
                </c:pt>
                <c:pt idx="361">
                  <c:v>22.434005922813835</c:v>
                </c:pt>
                <c:pt idx="362">
                  <c:v>22.397711206816247</c:v>
                </c:pt>
                <c:pt idx="363">
                  <c:v>22.34157537940683</c:v>
                </c:pt>
                <c:pt idx="364">
                  <c:v>22.214543873415629</c:v>
                </c:pt>
                <c:pt idx="365">
                  <c:v>22.016374724069635</c:v>
                </c:pt>
                <c:pt idx="366">
                  <c:v>21.814818067897214</c:v>
                </c:pt>
                <c:pt idx="367">
                  <c:v>21.626569474256531</c:v>
                </c:pt>
                <c:pt idx="368">
                  <c:v>21.436869091976376</c:v>
                </c:pt>
                <c:pt idx="369">
                  <c:v>21.256847300628888</c:v>
                </c:pt>
                <c:pt idx="370">
                  <c:v>21.113120225278891</c:v>
                </c:pt>
                <c:pt idx="371">
                  <c:v>21.005929830699589</c:v>
                </c:pt>
                <c:pt idx="372">
                  <c:v>20.913499287292762</c:v>
                </c:pt>
                <c:pt idx="373">
                  <c:v>20.844055397350935</c:v>
                </c:pt>
                <c:pt idx="374">
                  <c:v>20.773159718769186</c:v>
                </c:pt>
                <c:pt idx="375">
                  <c:v>20.688955977655038</c:v>
                </c:pt>
                <c:pt idx="376">
                  <c:v>20.60305848312769</c:v>
                </c:pt>
                <c:pt idx="377">
                  <c:v>20.517160988600331</c:v>
                </c:pt>
                <c:pt idx="378">
                  <c:v>20.432957247486168</c:v>
                </c:pt>
                <c:pt idx="379">
                  <c:v>20.365207110957542</c:v>
                </c:pt>
                <c:pt idx="380">
                  <c:v>20.279551581203499</c:v>
                </c:pt>
                <c:pt idx="381">
                  <c:v>20.18542728438295</c:v>
                </c:pt>
                <c:pt idx="382">
                  <c:v>20.109450345561989</c:v>
                </c:pt>
                <c:pt idx="383">
                  <c:v>20.02185909762143</c:v>
                </c:pt>
                <c:pt idx="384">
                  <c:v>19.959190221332427</c:v>
                </c:pt>
                <c:pt idx="385">
                  <c:v>19.903054393922989</c:v>
                </c:pt>
                <c:pt idx="386">
                  <c:v>19.869905219978644</c:v>
                </c:pt>
                <c:pt idx="387">
                  <c:v>19.830464961928055</c:v>
                </c:pt>
                <c:pt idx="388">
                  <c:v>19.800703294810123</c:v>
                </c:pt>
                <c:pt idx="389">
                  <c:v>19.765860367452635</c:v>
                </c:pt>
                <c:pt idx="390">
                  <c:v>19.724726355988729</c:v>
                </c:pt>
                <c:pt idx="391">
                  <c:v>19.693270935457591</c:v>
                </c:pt>
                <c:pt idx="392">
                  <c:v>19.662057479699765</c:v>
                </c:pt>
                <c:pt idx="393">
                  <c:v>19.638828861461374</c:v>
                </c:pt>
                <c:pt idx="394">
                  <c:v>19.599146638637187</c:v>
                </c:pt>
                <c:pt idx="395">
                  <c:v>19.571078724932931</c:v>
                </c:pt>
                <c:pt idx="396">
                  <c:v>19.529944713468943</c:v>
                </c:pt>
                <c:pt idx="397">
                  <c:v>19.505022341817106</c:v>
                </c:pt>
                <c:pt idx="398">
                  <c:v>19.483729441764915</c:v>
                </c:pt>
              </c:numCache>
            </c:numRef>
          </c:yVal>
          <c:smooth val="1"/>
          <c:extLst>
            <c:ext xmlns:c16="http://schemas.microsoft.com/office/drawing/2014/chart" uri="{C3380CC4-5D6E-409C-BE32-E72D297353CC}">
              <c16:uniqueId val="{00000000-05D8-41E7-BEA5-8353B3A5BA14}"/>
            </c:ext>
          </c:extLst>
        </c:ser>
        <c:dLbls>
          <c:showLegendKey val="0"/>
          <c:showVal val="0"/>
          <c:showCatName val="0"/>
          <c:showSerName val="0"/>
          <c:showPercent val="0"/>
          <c:showBubbleSize val="0"/>
        </c:dLbls>
        <c:axId val="98271808"/>
        <c:axId val="98272384"/>
      </c:scatterChart>
      <c:valAx>
        <c:axId val="98271808"/>
        <c:scaling>
          <c:orientation val="minMax"/>
        </c:scaling>
        <c:delete val="0"/>
        <c:axPos val="b"/>
        <c:majorGridlines/>
        <c:minorGridlines/>
        <c:title>
          <c:tx>
            <c:rich>
              <a:bodyPr/>
              <a:lstStyle/>
              <a:p>
                <a:pPr>
                  <a:defRPr/>
                </a:pPr>
                <a:r>
                  <a:rPr lang="pt-BR">
                    <a:latin typeface="Times New Roman" pitchFamily="18" charset="0"/>
                    <a:cs typeface="Times New Roman" pitchFamily="18" charset="0"/>
                  </a:rPr>
                  <a:t>Deformação [mm/mm]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s-US"/>
          </a:p>
        </c:txPr>
        <c:crossAx val="98272384"/>
        <c:crosses val="autoZero"/>
        <c:crossBetween val="midCat"/>
      </c:valAx>
      <c:valAx>
        <c:axId val="98272384"/>
        <c:scaling>
          <c:orientation val="minMax"/>
        </c:scaling>
        <c:delete val="0"/>
        <c:axPos val="l"/>
        <c:majorGridlines/>
        <c:minorGridlines/>
        <c:title>
          <c:tx>
            <c:rich>
              <a:bodyPr rot="-5400000" vert="horz"/>
              <a:lstStyle/>
              <a:p>
                <a:pPr>
                  <a:defRPr/>
                </a:pPr>
                <a:r>
                  <a:rPr lang="pt-BR">
                    <a:latin typeface="Times New Roman" pitchFamily="18" charset="0"/>
                    <a:cs typeface="Times New Roman" pitchFamily="18" charset="0"/>
                  </a:rPr>
                  <a:t>Tensão [MPa]</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s-US"/>
          </a:p>
        </c:txPr>
        <c:crossAx val="9827180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82472222222223"/>
          <c:y val="4.856512141280353E-2"/>
          <c:w val="0.79373083333334005"/>
          <c:h val="0.79924944812362064"/>
        </c:manualLayout>
      </c:layout>
      <c:scatterChart>
        <c:scatterStyle val="smoothMarker"/>
        <c:varyColors val="0"/>
        <c:ser>
          <c:idx val="3"/>
          <c:order val="0"/>
          <c:tx>
            <c:v>3</c:v>
          </c:tx>
          <c:spPr>
            <a:ln>
              <a:solidFill>
                <a:sysClr val="windowText" lastClr="000000"/>
              </a:solidFill>
            </a:ln>
          </c:spPr>
          <c:marker>
            <c:symbol val="none"/>
          </c:marker>
          <c:xVal>
            <c:numRef>
              <c:f>'3'!$B$2:$B$701</c:f>
              <c:numCache>
                <c:formatCode>General</c:formatCode>
                <c:ptCount val="700"/>
                <c:pt idx="0">
                  <c:v>0</c:v>
                </c:pt>
                <c:pt idx="1">
                  <c:v>8.631E-4</c:v>
                </c:pt>
                <c:pt idx="2">
                  <c:v>1.6398999999999999E-3</c:v>
                </c:pt>
                <c:pt idx="3">
                  <c:v>2.5893000000000253E-3</c:v>
                </c:pt>
                <c:pt idx="4">
                  <c:v>3.5387000000000244E-3</c:v>
                </c:pt>
                <c:pt idx="5">
                  <c:v>4.5744000000000002E-3</c:v>
                </c:pt>
                <c:pt idx="6">
                  <c:v>5.6965000000000002E-3</c:v>
                </c:pt>
                <c:pt idx="7">
                  <c:v>6.8185000000000034E-3</c:v>
                </c:pt>
                <c:pt idx="8">
                  <c:v>8.0268000000000006E-3</c:v>
                </c:pt>
                <c:pt idx="9">
                  <c:v>9.3215000000000207E-3</c:v>
                </c:pt>
                <c:pt idx="10">
                  <c:v>1.0702000000000001E-2</c:v>
                </c:pt>
                <c:pt idx="11">
                  <c:v>1.1911000000000001E-2</c:v>
                </c:pt>
                <c:pt idx="12">
                  <c:v>1.3205000000000001E-2</c:v>
                </c:pt>
                <c:pt idx="13">
                  <c:v>1.4500000000000001E-2</c:v>
                </c:pt>
                <c:pt idx="14">
                  <c:v>1.5966999999999999E-2</c:v>
                </c:pt>
                <c:pt idx="15">
                  <c:v>1.7347999999999999E-2</c:v>
                </c:pt>
                <c:pt idx="16">
                  <c:v>1.8728999999999999E-2</c:v>
                </c:pt>
                <c:pt idx="17">
                  <c:v>2.0024E-2</c:v>
                </c:pt>
                <c:pt idx="18">
                  <c:v>2.1405000000000052E-2</c:v>
                </c:pt>
                <c:pt idx="19">
                  <c:v>2.2872000000000291E-2</c:v>
                </c:pt>
                <c:pt idx="20">
                  <c:v>2.4253000000000011E-2</c:v>
                </c:pt>
                <c:pt idx="21">
                  <c:v>2.5634000000000056E-2</c:v>
                </c:pt>
                <c:pt idx="22">
                  <c:v>2.6929000000000002E-2</c:v>
                </c:pt>
                <c:pt idx="23">
                  <c:v>2.8223000000000002E-2</c:v>
                </c:pt>
                <c:pt idx="24">
                  <c:v>2.9690999999999999E-2</c:v>
                </c:pt>
                <c:pt idx="25">
                  <c:v>3.1072000000000259E-2</c:v>
                </c:pt>
                <c:pt idx="26">
                  <c:v>3.2453000000000252E-2</c:v>
                </c:pt>
                <c:pt idx="27">
                  <c:v>3.383400000000001E-2</c:v>
                </c:pt>
                <c:pt idx="28">
                  <c:v>3.5128E-2</c:v>
                </c:pt>
                <c:pt idx="29">
                  <c:v>3.6509000000000041E-2</c:v>
                </c:pt>
                <c:pt idx="30">
                  <c:v>3.7976000000000051E-2</c:v>
                </c:pt>
                <c:pt idx="31">
                  <c:v>3.9357000000000003E-2</c:v>
                </c:pt>
                <c:pt idx="32">
                  <c:v>4.0738000000000024E-2</c:v>
                </c:pt>
                <c:pt idx="33">
                  <c:v>4.2033000000000133E-2</c:v>
                </c:pt>
                <c:pt idx="34">
                  <c:v>4.3414000000000022E-2</c:v>
                </c:pt>
                <c:pt idx="35">
                  <c:v>4.4881000000000004E-2</c:v>
                </c:pt>
                <c:pt idx="36">
                  <c:v>4.6261999999999998E-2</c:v>
                </c:pt>
                <c:pt idx="37">
                  <c:v>4.7642999999999998E-2</c:v>
                </c:pt>
                <c:pt idx="38">
                  <c:v>4.9024000000000012E-2</c:v>
                </c:pt>
                <c:pt idx="39">
                  <c:v>5.0319000000000023E-2</c:v>
                </c:pt>
                <c:pt idx="40">
                  <c:v>5.1785999999999999E-2</c:v>
                </c:pt>
                <c:pt idx="41">
                  <c:v>5.3167000000000013E-2</c:v>
                </c:pt>
                <c:pt idx="42">
                  <c:v>5.4634000000000023E-2</c:v>
                </c:pt>
                <c:pt idx="43">
                  <c:v>5.5929E-2</c:v>
                </c:pt>
                <c:pt idx="44">
                  <c:v>5.7310000000000617E-2</c:v>
                </c:pt>
                <c:pt idx="45">
                  <c:v>5.8777000000000003E-2</c:v>
                </c:pt>
                <c:pt idx="46">
                  <c:v>6.0243999999999999E-2</c:v>
                </c:pt>
                <c:pt idx="47">
                  <c:v>6.1624999999999985E-2</c:v>
                </c:pt>
                <c:pt idx="48">
                  <c:v>6.300600000000002E-2</c:v>
                </c:pt>
                <c:pt idx="49">
                  <c:v>6.4387000000000652E-2</c:v>
                </c:pt>
                <c:pt idx="50">
                  <c:v>6.5855000000000011E-2</c:v>
                </c:pt>
                <c:pt idx="51">
                  <c:v>6.7322000000000132E-2</c:v>
                </c:pt>
                <c:pt idx="52">
                  <c:v>6.8615999999999996E-2</c:v>
                </c:pt>
                <c:pt idx="53">
                  <c:v>6.999700000000067E-2</c:v>
                </c:pt>
                <c:pt idx="54">
                  <c:v>7.1291999999999994E-2</c:v>
                </c:pt>
                <c:pt idx="55">
                  <c:v>7.2673000000000001E-2</c:v>
                </c:pt>
                <c:pt idx="56">
                  <c:v>7.4140000000000011E-2</c:v>
                </c:pt>
                <c:pt idx="57">
                  <c:v>7.5521000000000005E-2</c:v>
                </c:pt>
                <c:pt idx="58">
                  <c:v>7.6816000000000134E-2</c:v>
                </c:pt>
                <c:pt idx="59">
                  <c:v>7.819700000000003E-2</c:v>
                </c:pt>
                <c:pt idx="60">
                  <c:v>7.957800000000001E-2</c:v>
                </c:pt>
                <c:pt idx="61">
                  <c:v>8.0959000000000045E-2</c:v>
                </c:pt>
                <c:pt idx="62">
                  <c:v>8.234000000000001E-2</c:v>
                </c:pt>
                <c:pt idx="63">
                  <c:v>8.3721000000000267E-2</c:v>
                </c:pt>
                <c:pt idx="64">
                  <c:v>8.5102000000000025E-2</c:v>
                </c:pt>
                <c:pt idx="65">
                  <c:v>8.6482999999999977E-2</c:v>
                </c:pt>
                <c:pt idx="66">
                  <c:v>8.7864000000000025E-2</c:v>
                </c:pt>
                <c:pt idx="67">
                  <c:v>8.9331000000000021E-2</c:v>
                </c:pt>
                <c:pt idx="68">
                  <c:v>9.0712000000000001E-2</c:v>
                </c:pt>
                <c:pt idx="69">
                  <c:v>9.2093000000000022E-2</c:v>
                </c:pt>
                <c:pt idx="70">
                  <c:v>9.3387000000000026E-2</c:v>
                </c:pt>
                <c:pt idx="71">
                  <c:v>9.4855000000001188E-2</c:v>
                </c:pt>
                <c:pt idx="72">
                  <c:v>9.6236000000000002E-2</c:v>
                </c:pt>
                <c:pt idx="73">
                  <c:v>9.7703000000000012E-2</c:v>
                </c:pt>
                <c:pt idx="74">
                  <c:v>9.8998000000000266E-2</c:v>
                </c:pt>
                <c:pt idx="75">
                  <c:v>0.10038</c:v>
                </c:pt>
                <c:pt idx="76">
                  <c:v>0.10185</c:v>
                </c:pt>
                <c:pt idx="77">
                  <c:v>0.10331</c:v>
                </c:pt>
                <c:pt idx="78">
                  <c:v>0.10469000000000073</c:v>
                </c:pt>
                <c:pt idx="79">
                  <c:v>0.10607000000000009</c:v>
                </c:pt>
                <c:pt idx="80">
                  <c:v>0.10746000000000012</c:v>
                </c:pt>
                <c:pt idx="81">
                  <c:v>0.10892000000000022</c:v>
                </c:pt>
                <c:pt idx="82">
                  <c:v>0.1103</c:v>
                </c:pt>
                <c:pt idx="83">
                  <c:v>0.11169000000000009</c:v>
                </c:pt>
                <c:pt idx="84">
                  <c:v>0.11298</c:v>
                </c:pt>
                <c:pt idx="85">
                  <c:v>0.11436</c:v>
                </c:pt>
                <c:pt idx="86">
                  <c:v>0.11574000000000002</c:v>
                </c:pt>
                <c:pt idx="87">
                  <c:v>0.11720999999999998</c:v>
                </c:pt>
                <c:pt idx="88">
                  <c:v>0.11849999999999998</c:v>
                </c:pt>
                <c:pt idx="89">
                  <c:v>0.11988</c:v>
                </c:pt>
                <c:pt idx="90">
                  <c:v>0.12118000000000002</c:v>
                </c:pt>
                <c:pt idx="91">
                  <c:v>0.12265000000000002</c:v>
                </c:pt>
                <c:pt idx="92">
                  <c:v>0.12403000000000022</c:v>
                </c:pt>
                <c:pt idx="93">
                  <c:v>0.12548999999999999</c:v>
                </c:pt>
                <c:pt idx="94">
                  <c:v>0.12687999999999997</c:v>
                </c:pt>
                <c:pt idx="95">
                  <c:v>0.12816999999999998</c:v>
                </c:pt>
                <c:pt idx="96">
                  <c:v>0.12955</c:v>
                </c:pt>
                <c:pt idx="97">
                  <c:v>0.13092999999999999</c:v>
                </c:pt>
                <c:pt idx="98">
                  <c:v>0.13231000000000001</c:v>
                </c:pt>
                <c:pt idx="99">
                  <c:v>0.13378000000000001</c:v>
                </c:pt>
                <c:pt idx="100">
                  <c:v>0.13508000000000001</c:v>
                </c:pt>
                <c:pt idx="101">
                  <c:v>0.13646000000000041</c:v>
                </c:pt>
                <c:pt idx="102">
                  <c:v>0.13792000000000001</c:v>
                </c:pt>
                <c:pt idx="103">
                  <c:v>0.13930000000000001</c:v>
                </c:pt>
                <c:pt idx="104">
                  <c:v>0.14077000000000001</c:v>
                </c:pt>
                <c:pt idx="105">
                  <c:v>0.14207</c:v>
                </c:pt>
                <c:pt idx="106">
                  <c:v>0.14345000000000024</c:v>
                </c:pt>
                <c:pt idx="107">
                  <c:v>0.14491000000000168</c:v>
                </c:pt>
                <c:pt idx="108">
                  <c:v>0.14638000000000001</c:v>
                </c:pt>
                <c:pt idx="109">
                  <c:v>0.14776000000000128</c:v>
                </c:pt>
                <c:pt idx="110">
                  <c:v>0.14913999999999999</c:v>
                </c:pt>
                <c:pt idx="111">
                  <c:v>0.15052000000000001</c:v>
                </c:pt>
                <c:pt idx="112">
                  <c:v>0.15199000000000162</c:v>
                </c:pt>
                <c:pt idx="113">
                  <c:v>0.15337000000000001</c:v>
                </c:pt>
                <c:pt idx="114">
                  <c:v>0.15484000000000145</c:v>
                </c:pt>
                <c:pt idx="115">
                  <c:v>0.15612999999999999</c:v>
                </c:pt>
                <c:pt idx="116">
                  <c:v>0.15743000000000162</c:v>
                </c:pt>
                <c:pt idx="117">
                  <c:v>0.15881000000000145</c:v>
                </c:pt>
                <c:pt idx="118">
                  <c:v>0.16028000000000001</c:v>
                </c:pt>
                <c:pt idx="119">
                  <c:v>0.16166</c:v>
                </c:pt>
                <c:pt idx="120">
                  <c:v>0.16295000000000001</c:v>
                </c:pt>
                <c:pt idx="121">
                  <c:v>0.16425000000000001</c:v>
                </c:pt>
                <c:pt idx="122">
                  <c:v>0.16563</c:v>
                </c:pt>
                <c:pt idx="123">
                  <c:v>0.1671</c:v>
                </c:pt>
                <c:pt idx="124">
                  <c:v>0.16847999999999999</c:v>
                </c:pt>
                <c:pt idx="125">
                  <c:v>0.16986000000000001</c:v>
                </c:pt>
                <c:pt idx="126">
                  <c:v>0.17124000000000128</c:v>
                </c:pt>
                <c:pt idx="127">
                  <c:v>0.17262</c:v>
                </c:pt>
                <c:pt idx="128">
                  <c:v>0.17400000000000004</c:v>
                </c:pt>
                <c:pt idx="129">
                  <c:v>0.17538000000000001</c:v>
                </c:pt>
                <c:pt idx="130">
                  <c:v>0.17676000000000044</c:v>
                </c:pt>
                <c:pt idx="131">
                  <c:v>0.17813999999999999</c:v>
                </c:pt>
                <c:pt idx="132">
                  <c:v>0.17952000000000001</c:v>
                </c:pt>
                <c:pt idx="133">
                  <c:v>0.18099000000000168</c:v>
                </c:pt>
                <c:pt idx="134">
                  <c:v>0.18237</c:v>
                </c:pt>
                <c:pt idx="135">
                  <c:v>0.18375000000000041</c:v>
                </c:pt>
                <c:pt idx="136">
                  <c:v>0.18512999999999999</c:v>
                </c:pt>
                <c:pt idx="137">
                  <c:v>0.18652000000000021</c:v>
                </c:pt>
                <c:pt idx="138">
                  <c:v>0.18798000000000145</c:v>
                </c:pt>
                <c:pt idx="139">
                  <c:v>0.18945000000000145</c:v>
                </c:pt>
                <c:pt idx="140">
                  <c:v>0.19213</c:v>
                </c:pt>
                <c:pt idx="141">
                  <c:v>0.19497</c:v>
                </c:pt>
                <c:pt idx="142">
                  <c:v>0.19644000000000128</c:v>
                </c:pt>
                <c:pt idx="143">
                  <c:v>0.19911999999999999</c:v>
                </c:pt>
                <c:pt idx="144">
                  <c:v>0.20188</c:v>
                </c:pt>
                <c:pt idx="145">
                  <c:v>0.20463999999999999</c:v>
                </c:pt>
                <c:pt idx="146">
                  <c:v>0.20732</c:v>
                </c:pt>
                <c:pt idx="147">
                  <c:v>0.21016000000000001</c:v>
                </c:pt>
                <c:pt idx="148">
                  <c:v>0.21293000000000145</c:v>
                </c:pt>
                <c:pt idx="149">
                  <c:v>0.21568999999999999</c:v>
                </c:pt>
                <c:pt idx="150">
                  <c:v>0.21854000000000168</c:v>
                </c:pt>
                <c:pt idx="151">
                  <c:v>0.22120999999999999</c:v>
                </c:pt>
                <c:pt idx="152">
                  <c:v>0.22397</c:v>
                </c:pt>
                <c:pt idx="153">
                  <c:v>0.22681999999999999</c:v>
                </c:pt>
                <c:pt idx="154">
                  <c:v>0.22950000000000001</c:v>
                </c:pt>
                <c:pt idx="155">
                  <c:v>0.23243000000000041</c:v>
                </c:pt>
                <c:pt idx="156">
                  <c:v>0.23519000000000001</c:v>
                </c:pt>
                <c:pt idx="157">
                  <c:v>0.23804000000000128</c:v>
                </c:pt>
                <c:pt idx="158">
                  <c:v>0.24088999999999999</c:v>
                </c:pt>
                <c:pt idx="159">
                  <c:v>0.24348000000000128</c:v>
                </c:pt>
                <c:pt idx="160">
                  <c:v>0.24632999999999999</c:v>
                </c:pt>
                <c:pt idx="161">
                  <c:v>0.24909000000000145</c:v>
                </c:pt>
                <c:pt idx="162">
                  <c:v>0.25177000000000005</c:v>
                </c:pt>
                <c:pt idx="163">
                  <c:v>0.25461</c:v>
                </c:pt>
                <c:pt idx="164">
                  <c:v>0.25738000000000238</c:v>
                </c:pt>
                <c:pt idx="165">
                  <c:v>0.26013999999999998</c:v>
                </c:pt>
                <c:pt idx="166">
                  <c:v>0.26290000000000002</c:v>
                </c:pt>
                <c:pt idx="167">
                  <c:v>0.26566000000000001</c:v>
                </c:pt>
                <c:pt idx="168">
                  <c:v>0.26842000000000038</c:v>
                </c:pt>
                <c:pt idx="169">
                  <c:v>0.27127000000000001</c:v>
                </c:pt>
                <c:pt idx="170">
                  <c:v>0.27403</c:v>
                </c:pt>
                <c:pt idx="171">
                  <c:v>0.27697000000000038</c:v>
                </c:pt>
                <c:pt idx="172">
                  <c:v>0.27964</c:v>
                </c:pt>
                <c:pt idx="173">
                  <c:v>0.28249000000000002</c:v>
                </c:pt>
                <c:pt idx="174">
                  <c:v>0.28525</c:v>
                </c:pt>
                <c:pt idx="175">
                  <c:v>0.28802000000000239</c:v>
                </c:pt>
                <c:pt idx="176">
                  <c:v>0.29078000000000032</c:v>
                </c:pt>
                <c:pt idx="177">
                  <c:v>0.29345000000000032</c:v>
                </c:pt>
                <c:pt idx="178">
                  <c:v>0.29622000000000032</c:v>
                </c:pt>
                <c:pt idx="179">
                  <c:v>0.29906000000000038</c:v>
                </c:pt>
                <c:pt idx="180">
                  <c:v>0.30183000000000032</c:v>
                </c:pt>
                <c:pt idx="181">
                  <c:v>0.30459000000000008</c:v>
                </c:pt>
                <c:pt idx="182">
                  <c:v>0.30735000000000268</c:v>
                </c:pt>
                <c:pt idx="183">
                  <c:v>0.31011000000000088</c:v>
                </c:pt>
                <c:pt idx="184">
                  <c:v>0.31296000000000301</c:v>
                </c:pt>
                <c:pt idx="185">
                  <c:v>0.31564000000000031</c:v>
                </c:pt>
                <c:pt idx="186">
                  <c:v>0.31857000000000307</c:v>
                </c:pt>
                <c:pt idx="187">
                  <c:v>0.32142000000000415</c:v>
                </c:pt>
                <c:pt idx="188">
                  <c:v>0.32418000000000308</c:v>
                </c:pt>
                <c:pt idx="189">
                  <c:v>0.32703000000000032</c:v>
                </c:pt>
                <c:pt idx="190">
                  <c:v>0.32962000000000308</c:v>
                </c:pt>
                <c:pt idx="191">
                  <c:v>0.33247000000000437</c:v>
                </c:pt>
                <c:pt idx="192">
                  <c:v>0.33523000000000008</c:v>
                </c:pt>
                <c:pt idx="193">
                  <c:v>0.33790000000000353</c:v>
                </c:pt>
                <c:pt idx="194">
                  <c:v>0.34075</c:v>
                </c:pt>
                <c:pt idx="195">
                  <c:v>0.34343000000000001</c:v>
                </c:pt>
                <c:pt idx="196">
                  <c:v>0.34619</c:v>
                </c:pt>
                <c:pt idx="197">
                  <c:v>0.34904000000000002</c:v>
                </c:pt>
                <c:pt idx="198">
                  <c:v>0.35180000000000239</c:v>
                </c:pt>
                <c:pt idx="199">
                  <c:v>0.35456000000000032</c:v>
                </c:pt>
                <c:pt idx="200">
                  <c:v>0.35732000000000341</c:v>
                </c:pt>
                <c:pt idx="201">
                  <c:v>0.36009000000000002</c:v>
                </c:pt>
                <c:pt idx="202">
                  <c:v>0.36302000000000267</c:v>
                </c:pt>
                <c:pt idx="203">
                  <c:v>0.36578000000000038</c:v>
                </c:pt>
                <c:pt idx="204">
                  <c:v>0.36863000000000001</c:v>
                </c:pt>
                <c:pt idx="205">
                  <c:v>0.37269000000000002</c:v>
                </c:pt>
                <c:pt idx="206">
                  <c:v>0.37553000000000031</c:v>
                </c:pt>
                <c:pt idx="207">
                  <c:v>0.37959000000000032</c:v>
                </c:pt>
                <c:pt idx="208">
                  <c:v>0.38382000000000438</c:v>
                </c:pt>
                <c:pt idx="209">
                  <c:v>0.38788000000000478</c:v>
                </c:pt>
                <c:pt idx="210">
                  <c:v>0.39211000000000273</c:v>
                </c:pt>
                <c:pt idx="211">
                  <c:v>0.39616000000000268</c:v>
                </c:pt>
                <c:pt idx="212">
                  <c:v>0.40048000000000239</c:v>
                </c:pt>
                <c:pt idx="213">
                  <c:v>0.40462000000000031</c:v>
                </c:pt>
                <c:pt idx="214">
                  <c:v>0.40885000000000032</c:v>
                </c:pt>
                <c:pt idx="215">
                  <c:v>0.41308000000000239</c:v>
                </c:pt>
                <c:pt idx="216">
                  <c:v>0.41714000000000001</c:v>
                </c:pt>
                <c:pt idx="217">
                  <c:v>0.42128000000000032</c:v>
                </c:pt>
                <c:pt idx="218">
                  <c:v>0.42542000000000307</c:v>
                </c:pt>
                <c:pt idx="219">
                  <c:v>0.42956000000000188</c:v>
                </c:pt>
                <c:pt idx="220">
                  <c:v>0.43371000000000032</c:v>
                </c:pt>
                <c:pt idx="221">
                  <c:v>0.43785000000000307</c:v>
                </c:pt>
                <c:pt idx="222">
                  <c:v>0.44208000000000008</c:v>
                </c:pt>
                <c:pt idx="223">
                  <c:v>0.44622000000000001</c:v>
                </c:pt>
                <c:pt idx="224">
                  <c:v>0.45054</c:v>
                </c:pt>
                <c:pt idx="225">
                  <c:v>0.45477000000000001</c:v>
                </c:pt>
                <c:pt idx="226">
                  <c:v>0.45882000000000267</c:v>
                </c:pt>
                <c:pt idx="227">
                  <c:v>0.46297000000000038</c:v>
                </c:pt>
                <c:pt idx="228">
                  <c:v>0.46702000000000032</c:v>
                </c:pt>
                <c:pt idx="229">
                  <c:v>0.47134000000000031</c:v>
                </c:pt>
                <c:pt idx="230">
                  <c:v>0.47540000000000032</c:v>
                </c:pt>
                <c:pt idx="231">
                  <c:v>0.47962000000000032</c:v>
                </c:pt>
                <c:pt idx="232">
                  <c:v>0.48377000000000031</c:v>
                </c:pt>
                <c:pt idx="233">
                  <c:v>0.48791000000000267</c:v>
                </c:pt>
                <c:pt idx="234">
                  <c:v>0.49223</c:v>
                </c:pt>
                <c:pt idx="235">
                  <c:v>0.49637000000000353</c:v>
                </c:pt>
                <c:pt idx="236">
                  <c:v>0.50060000000000004</c:v>
                </c:pt>
                <c:pt idx="237">
                  <c:v>0.50465000000000004</c:v>
                </c:pt>
                <c:pt idx="238">
                  <c:v>0.50880000000000003</c:v>
                </c:pt>
                <c:pt idx="239">
                  <c:v>0.51293999999999951</c:v>
                </c:pt>
                <c:pt idx="240">
                  <c:v>0.51707999999999998</c:v>
                </c:pt>
                <c:pt idx="241">
                  <c:v>0.52122999999999997</c:v>
                </c:pt>
                <c:pt idx="242">
                  <c:v>0.52537</c:v>
                </c:pt>
                <c:pt idx="243">
                  <c:v>0.52959999999999996</c:v>
                </c:pt>
                <c:pt idx="244">
                  <c:v>0.53383000000000003</c:v>
                </c:pt>
                <c:pt idx="245">
                  <c:v>0.5379699999999995</c:v>
                </c:pt>
                <c:pt idx="246">
                  <c:v>0.54229000000000005</c:v>
                </c:pt>
                <c:pt idx="247">
                  <c:v>0.54771999999999998</c:v>
                </c:pt>
                <c:pt idx="248">
                  <c:v>0.55315999999999999</c:v>
                </c:pt>
                <c:pt idx="249">
                  <c:v>0.55876999999999999</c:v>
                </c:pt>
                <c:pt idx="250">
                  <c:v>0.56437999999999999</c:v>
                </c:pt>
                <c:pt idx="251">
                  <c:v>0.5684399999999995</c:v>
                </c:pt>
                <c:pt idx="252">
                  <c:v>0.57396000000000003</c:v>
                </c:pt>
                <c:pt idx="253">
                  <c:v>0.57974000000000614</c:v>
                </c:pt>
                <c:pt idx="254">
                  <c:v>0.58534999999999959</c:v>
                </c:pt>
                <c:pt idx="255">
                  <c:v>0.59079000000000004</c:v>
                </c:pt>
                <c:pt idx="256">
                  <c:v>0.59622999999999959</c:v>
                </c:pt>
                <c:pt idx="257">
                  <c:v>0.60045999999999999</c:v>
                </c:pt>
                <c:pt idx="258">
                  <c:v>0.60598000000000063</c:v>
                </c:pt>
                <c:pt idx="259">
                  <c:v>0.61141999999999996</c:v>
                </c:pt>
                <c:pt idx="260">
                  <c:v>0.61703000000000063</c:v>
                </c:pt>
                <c:pt idx="261">
                  <c:v>0.62273000000000533</c:v>
                </c:pt>
                <c:pt idx="262">
                  <c:v>0.62841999999999998</c:v>
                </c:pt>
                <c:pt idx="263">
                  <c:v>0.63386000000000065</c:v>
                </c:pt>
                <c:pt idx="264">
                  <c:v>0.63930000000000065</c:v>
                </c:pt>
                <c:pt idx="265">
                  <c:v>0.64491000000000065</c:v>
                </c:pt>
                <c:pt idx="266">
                  <c:v>0.65042999999999995</c:v>
                </c:pt>
                <c:pt idx="267">
                  <c:v>0.65596000000000065</c:v>
                </c:pt>
                <c:pt idx="268">
                  <c:v>0.66148000000000062</c:v>
                </c:pt>
                <c:pt idx="269">
                  <c:v>0.66718000000000477</c:v>
                </c:pt>
                <c:pt idx="270">
                  <c:v>0.67287000000000763</c:v>
                </c:pt>
                <c:pt idx="271">
                  <c:v>0.67831000000000063</c:v>
                </c:pt>
                <c:pt idx="272">
                  <c:v>0.68375000000000064</c:v>
                </c:pt>
                <c:pt idx="273">
                  <c:v>0.68927000000000005</c:v>
                </c:pt>
                <c:pt idx="274">
                  <c:v>0.69350000000000001</c:v>
                </c:pt>
                <c:pt idx="275">
                  <c:v>0.69901999999999997</c:v>
                </c:pt>
                <c:pt idx="276">
                  <c:v>0.70455000000000001</c:v>
                </c:pt>
                <c:pt idx="277">
                  <c:v>0.71025000000000005</c:v>
                </c:pt>
                <c:pt idx="278">
                  <c:v>0.71586000000000005</c:v>
                </c:pt>
                <c:pt idx="279">
                  <c:v>0.72138000000000002</c:v>
                </c:pt>
                <c:pt idx="280">
                  <c:v>0.72535000000000005</c:v>
                </c:pt>
                <c:pt idx="281">
                  <c:v>0.73105000000000064</c:v>
                </c:pt>
                <c:pt idx="282">
                  <c:v>0.7365699999999995</c:v>
                </c:pt>
                <c:pt idx="283">
                  <c:v>0.74209000000000613</c:v>
                </c:pt>
                <c:pt idx="284">
                  <c:v>0.74761999999999995</c:v>
                </c:pt>
                <c:pt idx="285">
                  <c:v>0.75323000000000062</c:v>
                </c:pt>
                <c:pt idx="286">
                  <c:v>0.75753999999999999</c:v>
                </c:pt>
                <c:pt idx="287">
                  <c:v>0.76436000000000004</c:v>
                </c:pt>
                <c:pt idx="288">
                  <c:v>0.76980000000000615</c:v>
                </c:pt>
                <c:pt idx="289">
                  <c:v>0.77541000000000004</c:v>
                </c:pt>
                <c:pt idx="290">
                  <c:v>0.78102000000000005</c:v>
                </c:pt>
                <c:pt idx="291">
                  <c:v>0.78654000000000002</c:v>
                </c:pt>
                <c:pt idx="292">
                  <c:v>0.79215000000000002</c:v>
                </c:pt>
                <c:pt idx="293">
                  <c:v>0.79767999999999994</c:v>
                </c:pt>
                <c:pt idx="294">
                  <c:v>0.8032899999999995</c:v>
                </c:pt>
                <c:pt idx="295">
                  <c:v>0.80889999999999995</c:v>
                </c:pt>
                <c:pt idx="296">
                  <c:v>0.81572000000000489</c:v>
                </c:pt>
                <c:pt idx="297">
                  <c:v>0.82123999999999997</c:v>
                </c:pt>
                <c:pt idx="298">
                  <c:v>0.82676000000000005</c:v>
                </c:pt>
                <c:pt idx="299">
                  <c:v>0.83237000000000005</c:v>
                </c:pt>
                <c:pt idx="300">
                  <c:v>0.83806999999999998</c:v>
                </c:pt>
                <c:pt idx="301">
                  <c:v>0.84368000000000065</c:v>
                </c:pt>
                <c:pt idx="302">
                  <c:v>0.84911999999999999</c:v>
                </c:pt>
                <c:pt idx="303">
                  <c:v>0.85455999999999999</c:v>
                </c:pt>
                <c:pt idx="304">
                  <c:v>0.86016999999999999</c:v>
                </c:pt>
                <c:pt idx="305">
                  <c:v>0.86569000000000706</c:v>
                </c:pt>
                <c:pt idx="306">
                  <c:v>0.87121000000000004</c:v>
                </c:pt>
                <c:pt idx="307">
                  <c:v>0.87674000000000718</c:v>
                </c:pt>
                <c:pt idx="308">
                  <c:v>0.88242999999999949</c:v>
                </c:pt>
                <c:pt idx="309">
                  <c:v>0.88812999999999998</c:v>
                </c:pt>
                <c:pt idx="310">
                  <c:v>0.89356999999999465</c:v>
                </c:pt>
                <c:pt idx="311">
                  <c:v>0.89900000000000002</c:v>
                </c:pt>
                <c:pt idx="312">
                  <c:v>0.90461999999999998</c:v>
                </c:pt>
                <c:pt idx="313">
                  <c:v>0.9101399999999995</c:v>
                </c:pt>
                <c:pt idx="314">
                  <c:v>0.91566000000000003</c:v>
                </c:pt>
                <c:pt idx="315">
                  <c:v>0.92127000000000003</c:v>
                </c:pt>
                <c:pt idx="316">
                  <c:v>0.92688000000000004</c:v>
                </c:pt>
                <c:pt idx="317">
                  <c:v>0.93249000000000004</c:v>
                </c:pt>
                <c:pt idx="318">
                  <c:v>0.93801999999999996</c:v>
                </c:pt>
                <c:pt idx="319">
                  <c:v>0.94345000000000001</c:v>
                </c:pt>
                <c:pt idx="320">
                  <c:v>0.94898000000000005</c:v>
                </c:pt>
                <c:pt idx="321">
                  <c:v>0.95459000000000005</c:v>
                </c:pt>
                <c:pt idx="322">
                  <c:v>0.96020000000000005</c:v>
                </c:pt>
                <c:pt idx="323">
                  <c:v>0.96580999999999995</c:v>
                </c:pt>
                <c:pt idx="324">
                  <c:v>0.97141999999999951</c:v>
                </c:pt>
                <c:pt idx="325">
                  <c:v>0.97685999999999995</c:v>
                </c:pt>
                <c:pt idx="326">
                  <c:v>0.98246999999999385</c:v>
                </c:pt>
                <c:pt idx="327">
                  <c:v>0.9879</c:v>
                </c:pt>
                <c:pt idx="328">
                  <c:v>0.99342999999999959</c:v>
                </c:pt>
                <c:pt idx="329">
                  <c:v>0.99895</c:v>
                </c:pt>
                <c:pt idx="330">
                  <c:v>1.0045999999999904</c:v>
                </c:pt>
                <c:pt idx="331">
                  <c:v>1.0103</c:v>
                </c:pt>
                <c:pt idx="332">
                  <c:v>1.0158999999999858</c:v>
                </c:pt>
                <c:pt idx="333">
                  <c:v>1.0212999999999883</c:v>
                </c:pt>
                <c:pt idx="334">
                  <c:v>1.0267999999999904</c:v>
                </c:pt>
                <c:pt idx="335">
                  <c:v>1.0324</c:v>
                </c:pt>
                <c:pt idx="336">
                  <c:v>1.0378999999999861</c:v>
                </c:pt>
                <c:pt idx="337">
                  <c:v>1.0433999999999894</c:v>
                </c:pt>
                <c:pt idx="338">
                  <c:v>1.0489999999999904</c:v>
                </c:pt>
                <c:pt idx="339">
                  <c:v>1.0547</c:v>
                </c:pt>
                <c:pt idx="340">
                  <c:v>1.0603</c:v>
                </c:pt>
                <c:pt idx="341">
                  <c:v>1.0671999999999904</c:v>
                </c:pt>
                <c:pt idx="342">
                  <c:v>1.0726</c:v>
                </c:pt>
                <c:pt idx="343">
                  <c:v>1.0768</c:v>
                </c:pt>
                <c:pt idx="344">
                  <c:v>1.0837999999999883</c:v>
                </c:pt>
                <c:pt idx="345">
                  <c:v>1.0892999999999904</c:v>
                </c:pt>
                <c:pt idx="346">
                  <c:v>1.0949</c:v>
                </c:pt>
                <c:pt idx="347">
                  <c:v>1.1005</c:v>
                </c:pt>
                <c:pt idx="348">
                  <c:v>1.1061000000000001</c:v>
                </c:pt>
                <c:pt idx="349">
                  <c:v>1.1115999999999895</c:v>
                </c:pt>
                <c:pt idx="350">
                  <c:v>1.1171</c:v>
                </c:pt>
                <c:pt idx="351">
                  <c:v>1.1240000000000001</c:v>
                </c:pt>
                <c:pt idx="352">
                  <c:v>1.1294999999999904</c:v>
                </c:pt>
                <c:pt idx="353">
                  <c:v>1.1351</c:v>
                </c:pt>
                <c:pt idx="354">
                  <c:v>1.1408</c:v>
                </c:pt>
                <c:pt idx="355">
                  <c:v>1.1451</c:v>
                </c:pt>
                <c:pt idx="356">
                  <c:v>1.1505000000000001</c:v>
                </c:pt>
                <c:pt idx="357">
                  <c:v>1.1573</c:v>
                </c:pt>
                <c:pt idx="358">
                  <c:v>1.1629</c:v>
                </c:pt>
                <c:pt idx="359">
                  <c:v>1.1685000000000001</c:v>
                </c:pt>
                <c:pt idx="360">
                  <c:v>1.1739999999999904</c:v>
                </c:pt>
                <c:pt idx="361">
                  <c:v>1.1795</c:v>
                </c:pt>
                <c:pt idx="362">
                  <c:v>1.1853</c:v>
                </c:pt>
                <c:pt idx="363">
                  <c:v>1.1895</c:v>
                </c:pt>
                <c:pt idx="364">
                  <c:v>1.1962999999999999</c:v>
                </c:pt>
                <c:pt idx="365">
                  <c:v>1.2003999999999893</c:v>
                </c:pt>
                <c:pt idx="366">
                  <c:v>1.207399999999986</c:v>
                </c:pt>
                <c:pt idx="367">
                  <c:v>1.2128999999999881</c:v>
                </c:pt>
                <c:pt idx="368">
                  <c:v>1.2170999999999879</c:v>
                </c:pt>
                <c:pt idx="369">
                  <c:v>1.224</c:v>
                </c:pt>
                <c:pt idx="370">
                  <c:v>1.2296999999999856</c:v>
                </c:pt>
                <c:pt idx="371">
                  <c:v>1.2365999999999895</c:v>
                </c:pt>
                <c:pt idx="372">
                  <c:v>1.2421</c:v>
                </c:pt>
                <c:pt idx="373">
                  <c:v>1.2490999999999886</c:v>
                </c:pt>
                <c:pt idx="374">
                  <c:v>1.2545999999999904</c:v>
                </c:pt>
                <c:pt idx="375">
                  <c:v>1.2601</c:v>
                </c:pt>
                <c:pt idx="376">
                  <c:v>1.2655999999999874</c:v>
                </c:pt>
                <c:pt idx="377">
                  <c:v>1.2712999999999883</c:v>
                </c:pt>
                <c:pt idx="378">
                  <c:v>1.2809999999999893</c:v>
                </c:pt>
                <c:pt idx="379">
                  <c:v>1.2892999999999892</c:v>
                </c:pt>
                <c:pt idx="380">
                  <c:v>1.2976999999999881</c:v>
                </c:pt>
                <c:pt idx="381">
                  <c:v>1.3072999999999892</c:v>
                </c:pt>
                <c:pt idx="382">
                  <c:v>1.3157999999999881</c:v>
                </c:pt>
                <c:pt idx="383">
                  <c:v>1.3241000000000001</c:v>
                </c:pt>
                <c:pt idx="384">
                  <c:v>1.3337999999999883</c:v>
                </c:pt>
                <c:pt idx="385">
                  <c:v>1.3407</c:v>
                </c:pt>
                <c:pt idx="386">
                  <c:v>1.3491</c:v>
                </c:pt>
                <c:pt idx="387">
                  <c:v>1.3574999999999904</c:v>
                </c:pt>
                <c:pt idx="388">
                  <c:v>1.3657999999999892</c:v>
                </c:pt>
                <c:pt idx="389">
                  <c:v>1.3754</c:v>
                </c:pt>
                <c:pt idx="390">
                  <c:v>1.3823000000000001</c:v>
                </c:pt>
                <c:pt idx="391">
                  <c:v>1.3907</c:v>
                </c:pt>
                <c:pt idx="392">
                  <c:v>1.3992</c:v>
                </c:pt>
                <c:pt idx="393">
                  <c:v>1.4074999999999831</c:v>
                </c:pt>
                <c:pt idx="394">
                  <c:v>1.416999999999986</c:v>
                </c:pt>
                <c:pt idx="395">
                  <c:v>1.4253999999999833</c:v>
                </c:pt>
                <c:pt idx="396">
                  <c:v>1.4336999999999831</c:v>
                </c:pt>
                <c:pt idx="397">
                  <c:v>1.4421999999999904</c:v>
                </c:pt>
                <c:pt idx="398">
                  <c:v>1.4504999999999892</c:v>
                </c:pt>
                <c:pt idx="399">
                  <c:v>1.4586999999999894</c:v>
                </c:pt>
                <c:pt idx="400">
                  <c:v>1.4670999999999879</c:v>
                </c:pt>
                <c:pt idx="401">
                  <c:v>1.4753999999999861</c:v>
                </c:pt>
                <c:pt idx="402">
                  <c:v>1.4837999999999838</c:v>
                </c:pt>
                <c:pt idx="403">
                  <c:v>1.4923</c:v>
                </c:pt>
                <c:pt idx="404">
                  <c:v>1.5004999999999904</c:v>
                </c:pt>
                <c:pt idx="405">
                  <c:v>1.5087999999999893</c:v>
                </c:pt>
                <c:pt idx="406">
                  <c:v>1.5170999999999892</c:v>
                </c:pt>
                <c:pt idx="407">
                  <c:v>1.5253999999999881</c:v>
                </c:pt>
                <c:pt idx="408">
                  <c:v>1.534</c:v>
                </c:pt>
                <c:pt idx="409">
                  <c:v>1.5422</c:v>
                </c:pt>
                <c:pt idx="410">
                  <c:v>1.5505</c:v>
                </c:pt>
                <c:pt idx="411">
                  <c:v>1.5588</c:v>
                </c:pt>
                <c:pt idx="412">
                  <c:v>1.5669999999999904</c:v>
                </c:pt>
                <c:pt idx="413">
                  <c:v>1.5755999999999892</c:v>
                </c:pt>
                <c:pt idx="414">
                  <c:v>1.5838999999999881</c:v>
                </c:pt>
                <c:pt idx="415">
                  <c:v>1.5922000000000001</c:v>
                </c:pt>
                <c:pt idx="416">
                  <c:v>1.6004</c:v>
                </c:pt>
                <c:pt idx="417">
                  <c:v>1.6087</c:v>
                </c:pt>
                <c:pt idx="418">
                  <c:v>1.6171</c:v>
                </c:pt>
                <c:pt idx="419">
                  <c:v>1.6241000000000001</c:v>
                </c:pt>
                <c:pt idx="420">
                  <c:v>1.6337999999999893</c:v>
                </c:pt>
                <c:pt idx="421">
                  <c:v>1.6448</c:v>
                </c:pt>
                <c:pt idx="422">
                  <c:v>1.6559999999999893</c:v>
                </c:pt>
                <c:pt idx="423">
                  <c:v>1.6672</c:v>
                </c:pt>
                <c:pt idx="424">
                  <c:v>1.6781999999999999</c:v>
                </c:pt>
                <c:pt idx="425">
                  <c:v>1.6893</c:v>
                </c:pt>
                <c:pt idx="426">
                  <c:v>1.7005999999999892</c:v>
                </c:pt>
                <c:pt idx="427">
                  <c:v>1.7115999999999847</c:v>
                </c:pt>
                <c:pt idx="428">
                  <c:v>1.7226999999999892</c:v>
                </c:pt>
                <c:pt idx="429">
                  <c:v>1.7336999999999858</c:v>
                </c:pt>
                <c:pt idx="430">
                  <c:v>1.7449999999999894</c:v>
                </c:pt>
                <c:pt idx="431">
                  <c:v>1.7561</c:v>
                </c:pt>
                <c:pt idx="432">
                  <c:v>1.7670999999999892</c:v>
                </c:pt>
                <c:pt idx="433">
                  <c:v>1.7782</c:v>
                </c:pt>
                <c:pt idx="434">
                  <c:v>1.789399999999989</c:v>
                </c:pt>
                <c:pt idx="435">
                  <c:v>1.8005</c:v>
                </c:pt>
                <c:pt idx="436">
                  <c:v>1.8115999999999886</c:v>
                </c:pt>
                <c:pt idx="437">
                  <c:v>1.8211999999999904</c:v>
                </c:pt>
                <c:pt idx="438">
                  <c:v>1.8324</c:v>
                </c:pt>
                <c:pt idx="439">
                  <c:v>1.845</c:v>
                </c:pt>
                <c:pt idx="440">
                  <c:v>1.8558999999999894</c:v>
                </c:pt>
                <c:pt idx="441">
                  <c:v>1.8671</c:v>
                </c:pt>
                <c:pt idx="442">
                  <c:v>1.8785000000000001</c:v>
                </c:pt>
                <c:pt idx="443">
                  <c:v>1.8893</c:v>
                </c:pt>
                <c:pt idx="444">
                  <c:v>1.9004000000000001</c:v>
                </c:pt>
                <c:pt idx="445">
                  <c:v>1.9115</c:v>
                </c:pt>
                <c:pt idx="446">
                  <c:v>1.9228000000000001</c:v>
                </c:pt>
                <c:pt idx="447">
                  <c:v>1.9337</c:v>
                </c:pt>
                <c:pt idx="448">
                  <c:v>1.9449000000000001</c:v>
                </c:pt>
                <c:pt idx="449">
                  <c:v>1.9574</c:v>
                </c:pt>
                <c:pt idx="450">
                  <c:v>1.9685999999999999</c:v>
                </c:pt>
                <c:pt idx="451">
                  <c:v>1.9796</c:v>
                </c:pt>
                <c:pt idx="452">
                  <c:v>1.9948999999999999</c:v>
                </c:pt>
                <c:pt idx="453">
                  <c:v>2.0074999999999998</c:v>
                </c:pt>
                <c:pt idx="454">
                  <c:v>2.0225999999999997</c:v>
                </c:pt>
                <c:pt idx="455">
                  <c:v>2.0364999999999784</c:v>
                </c:pt>
                <c:pt idx="456">
                  <c:v>2.0505999999999998</c:v>
                </c:pt>
                <c:pt idx="457">
                  <c:v>2.0642999999999998</c:v>
                </c:pt>
                <c:pt idx="458">
                  <c:v>2.0781999999999998</c:v>
                </c:pt>
                <c:pt idx="459">
                  <c:v>2.0921999999999987</c:v>
                </c:pt>
                <c:pt idx="460">
                  <c:v>2.1059999999999999</c:v>
                </c:pt>
                <c:pt idx="461">
                  <c:v>2.1198999999999977</c:v>
                </c:pt>
                <c:pt idx="462">
                  <c:v>2.1337999999999999</c:v>
                </c:pt>
                <c:pt idx="463">
                  <c:v>2.1476999999999999</c:v>
                </c:pt>
                <c:pt idx="464">
                  <c:v>2.1615000000000002</c:v>
                </c:pt>
                <c:pt idx="465">
                  <c:v>2.1755</c:v>
                </c:pt>
                <c:pt idx="466">
                  <c:v>2.1907000000000001</c:v>
                </c:pt>
                <c:pt idx="467">
                  <c:v>2.2046000000000001</c:v>
                </c:pt>
                <c:pt idx="468">
                  <c:v>2.2185999999999999</c:v>
                </c:pt>
                <c:pt idx="469">
                  <c:v>2.2324999999999977</c:v>
                </c:pt>
                <c:pt idx="470">
                  <c:v>2.2462</c:v>
                </c:pt>
                <c:pt idx="471">
                  <c:v>2.2616999999999998</c:v>
                </c:pt>
                <c:pt idx="472">
                  <c:v>2.2740999999999998</c:v>
                </c:pt>
                <c:pt idx="473">
                  <c:v>2.2907999999999999</c:v>
                </c:pt>
                <c:pt idx="474">
                  <c:v>2.3047</c:v>
                </c:pt>
                <c:pt idx="475">
                  <c:v>2.3184999999999967</c:v>
                </c:pt>
                <c:pt idx="476">
                  <c:v>2.3323999999999967</c:v>
                </c:pt>
                <c:pt idx="477">
                  <c:v>2.3477000000000001</c:v>
                </c:pt>
                <c:pt idx="478">
                  <c:v>2.3643000000000001</c:v>
                </c:pt>
                <c:pt idx="479">
                  <c:v>2.3809</c:v>
                </c:pt>
                <c:pt idx="480">
                  <c:v>2.3978999999999977</c:v>
                </c:pt>
                <c:pt idx="481">
                  <c:v>2.4156999999999784</c:v>
                </c:pt>
                <c:pt idx="482">
                  <c:v>2.4339</c:v>
                </c:pt>
                <c:pt idx="483">
                  <c:v>2.4503999999999997</c:v>
                </c:pt>
                <c:pt idx="484">
                  <c:v>2.4685000000000001</c:v>
                </c:pt>
                <c:pt idx="485">
                  <c:v>2.4853000000000001</c:v>
                </c:pt>
                <c:pt idx="486">
                  <c:v>2.5017999999999998</c:v>
                </c:pt>
                <c:pt idx="487">
                  <c:v>2.52</c:v>
                </c:pt>
                <c:pt idx="488">
                  <c:v>2.5365999999999977</c:v>
                </c:pt>
                <c:pt idx="489">
                  <c:v>2.5531000000000001</c:v>
                </c:pt>
                <c:pt idx="490">
                  <c:v>2.5713999999999997</c:v>
                </c:pt>
                <c:pt idx="491">
                  <c:v>2.5878999999999999</c:v>
                </c:pt>
                <c:pt idx="492">
                  <c:v>2.6059999999999999</c:v>
                </c:pt>
                <c:pt idx="493">
                  <c:v>2.6227</c:v>
                </c:pt>
                <c:pt idx="494">
                  <c:v>2.6406999999999998</c:v>
                </c:pt>
                <c:pt idx="495">
                  <c:v>2.6576</c:v>
                </c:pt>
                <c:pt idx="496">
                  <c:v>2.6739999999999999</c:v>
                </c:pt>
                <c:pt idx="497">
                  <c:v>2.6921999999999997</c:v>
                </c:pt>
                <c:pt idx="498">
                  <c:v>2.7088000000000001</c:v>
                </c:pt>
                <c:pt idx="499">
                  <c:v>2.7296</c:v>
                </c:pt>
                <c:pt idx="500">
                  <c:v>2.7490999999999999</c:v>
                </c:pt>
                <c:pt idx="501">
                  <c:v>2.7684000000000002</c:v>
                </c:pt>
                <c:pt idx="502">
                  <c:v>2.7894000000000001</c:v>
                </c:pt>
                <c:pt idx="503">
                  <c:v>2.8101999999999987</c:v>
                </c:pt>
                <c:pt idx="504">
                  <c:v>2.8297999999999988</c:v>
                </c:pt>
                <c:pt idx="505">
                  <c:v>2.8503999999999987</c:v>
                </c:pt>
                <c:pt idx="506">
                  <c:v>2.8713999999999977</c:v>
                </c:pt>
                <c:pt idx="507">
                  <c:v>2.8906999999999967</c:v>
                </c:pt>
                <c:pt idx="508">
                  <c:v>2.9116999999999784</c:v>
                </c:pt>
                <c:pt idx="509">
                  <c:v>2.9323999999999977</c:v>
                </c:pt>
                <c:pt idx="510">
                  <c:v>2.9533999999999998</c:v>
                </c:pt>
                <c:pt idx="511">
                  <c:v>2.9725999999999977</c:v>
                </c:pt>
                <c:pt idx="512">
                  <c:v>2.9935</c:v>
                </c:pt>
                <c:pt idx="513">
                  <c:v>3.0143</c:v>
                </c:pt>
                <c:pt idx="514">
                  <c:v>3.0337000000000001</c:v>
                </c:pt>
                <c:pt idx="515">
                  <c:v>3.0558999999999967</c:v>
                </c:pt>
                <c:pt idx="516">
                  <c:v>3.0811000000000002</c:v>
                </c:pt>
                <c:pt idx="517">
                  <c:v>3.0989999999999998</c:v>
                </c:pt>
                <c:pt idx="518">
                  <c:v>3.1197999999999997</c:v>
                </c:pt>
                <c:pt idx="519">
                  <c:v>3.1406999999999998</c:v>
                </c:pt>
                <c:pt idx="520">
                  <c:v>3.1615000000000002</c:v>
                </c:pt>
                <c:pt idx="521">
                  <c:v>3.1823999999999999</c:v>
                </c:pt>
                <c:pt idx="522">
                  <c:v>3.2046000000000001</c:v>
                </c:pt>
                <c:pt idx="523">
                  <c:v>3.2269000000000001</c:v>
                </c:pt>
                <c:pt idx="524">
                  <c:v>3.2503000000000002</c:v>
                </c:pt>
                <c:pt idx="525">
                  <c:v>3.274</c:v>
                </c:pt>
                <c:pt idx="526">
                  <c:v>3.2978000000000001</c:v>
                </c:pt>
                <c:pt idx="527">
                  <c:v>3.3239999999999998</c:v>
                </c:pt>
                <c:pt idx="528">
                  <c:v>3.3435999999999999</c:v>
                </c:pt>
                <c:pt idx="529">
                  <c:v>3.3643999999999998</c:v>
                </c:pt>
                <c:pt idx="530">
                  <c:v>3.3853</c:v>
                </c:pt>
                <c:pt idx="531">
                  <c:v>3.4073000000000002</c:v>
                </c:pt>
                <c:pt idx="532">
                  <c:v>3.4297</c:v>
                </c:pt>
                <c:pt idx="533">
                  <c:v>3.4503999999999997</c:v>
                </c:pt>
                <c:pt idx="534">
                  <c:v>3.4741999999999997</c:v>
                </c:pt>
                <c:pt idx="535">
                  <c:v>3.4990999999999977</c:v>
                </c:pt>
                <c:pt idx="536">
                  <c:v>3.5255000000000001</c:v>
                </c:pt>
                <c:pt idx="537">
                  <c:v>3.5503999999999998</c:v>
                </c:pt>
                <c:pt idx="538">
                  <c:v>3.5768999999999784</c:v>
                </c:pt>
                <c:pt idx="539">
                  <c:v>3.6034000000000002</c:v>
                </c:pt>
                <c:pt idx="540">
                  <c:v>3.6309999999999998</c:v>
                </c:pt>
                <c:pt idx="541">
                  <c:v>3.6600999999999999</c:v>
                </c:pt>
                <c:pt idx="542">
                  <c:v>3.6838000000000002</c:v>
                </c:pt>
                <c:pt idx="543">
                  <c:v>3.7074000000000011</c:v>
                </c:pt>
                <c:pt idx="544">
                  <c:v>3.7309999999999999</c:v>
                </c:pt>
                <c:pt idx="545">
                  <c:v>3.7559999999999998</c:v>
                </c:pt>
                <c:pt idx="546">
                  <c:v>3.7810999999999999</c:v>
                </c:pt>
                <c:pt idx="547">
                  <c:v>3.8073000000000001</c:v>
                </c:pt>
                <c:pt idx="548">
                  <c:v>3.8336999999999977</c:v>
                </c:pt>
                <c:pt idx="549">
                  <c:v>3.8601999999999999</c:v>
                </c:pt>
                <c:pt idx="550">
                  <c:v>3.8905999999999987</c:v>
                </c:pt>
                <c:pt idx="551">
                  <c:v>3.9211999999999998</c:v>
                </c:pt>
                <c:pt idx="552">
                  <c:v>3.9506999999999977</c:v>
                </c:pt>
                <c:pt idx="553">
                  <c:v>3.9809999999999999</c:v>
                </c:pt>
                <c:pt idx="554">
                  <c:v>4.0128999999999975</c:v>
                </c:pt>
                <c:pt idx="555">
                  <c:v>4.0434999999999999</c:v>
                </c:pt>
                <c:pt idx="556">
                  <c:v>4.0755999999999997</c:v>
                </c:pt>
                <c:pt idx="557">
                  <c:v>4.1045999999999845</c:v>
                </c:pt>
                <c:pt idx="558">
                  <c:v>4.1337999999999999</c:v>
                </c:pt>
                <c:pt idx="559">
                  <c:v>4.1616</c:v>
                </c:pt>
                <c:pt idx="560">
                  <c:v>4.1920999999999955</c:v>
                </c:pt>
                <c:pt idx="561">
                  <c:v>4.2211999999999996</c:v>
                </c:pt>
                <c:pt idx="562">
                  <c:v>4.2519999999999998</c:v>
                </c:pt>
                <c:pt idx="563">
                  <c:v>4.2824</c:v>
                </c:pt>
                <c:pt idx="564">
                  <c:v>4.3170999999999955</c:v>
                </c:pt>
                <c:pt idx="565">
                  <c:v>4.3517999999999999</c:v>
                </c:pt>
                <c:pt idx="566">
                  <c:v>4.3852000000000002</c:v>
                </c:pt>
                <c:pt idx="567">
                  <c:v>4.42</c:v>
                </c:pt>
                <c:pt idx="568">
                  <c:v>4.4544999999999995</c:v>
                </c:pt>
                <c:pt idx="569">
                  <c:v>4.4907000000000004</c:v>
                </c:pt>
                <c:pt idx="570">
                  <c:v>4.5268999999999995</c:v>
                </c:pt>
                <c:pt idx="571">
                  <c:v>4.5629999999999855</c:v>
                </c:pt>
                <c:pt idx="572">
                  <c:v>4.5991999999999997</c:v>
                </c:pt>
                <c:pt idx="573">
                  <c:v>4.6353</c:v>
                </c:pt>
                <c:pt idx="574">
                  <c:v>4.6726999999999999</c:v>
                </c:pt>
                <c:pt idx="575">
                  <c:v>4.7088000000000001</c:v>
                </c:pt>
                <c:pt idx="576">
                  <c:v>4.7462000000000124</c:v>
                </c:pt>
                <c:pt idx="577">
                  <c:v>4.7837000000000014</c:v>
                </c:pt>
                <c:pt idx="578">
                  <c:v>4.8213999999999997</c:v>
                </c:pt>
                <c:pt idx="579">
                  <c:v>4.859</c:v>
                </c:pt>
                <c:pt idx="580">
                  <c:v>4.8976999999999995</c:v>
                </c:pt>
                <c:pt idx="581">
                  <c:v>4.9366000000000509</c:v>
                </c:pt>
                <c:pt idx="582">
                  <c:v>4.9754000000000014</c:v>
                </c:pt>
                <c:pt idx="583">
                  <c:v>5.0142999999999995</c:v>
                </c:pt>
                <c:pt idx="584">
                  <c:v>5.0545999999999855</c:v>
                </c:pt>
                <c:pt idx="585">
                  <c:v>5.0948999999999955</c:v>
                </c:pt>
                <c:pt idx="586">
                  <c:v>5.1350999999999996</c:v>
                </c:pt>
                <c:pt idx="587">
                  <c:v>5.1754999999999995</c:v>
                </c:pt>
                <c:pt idx="588">
                  <c:v>5.2170999999999985</c:v>
                </c:pt>
                <c:pt idx="589">
                  <c:v>5.2587000000000002</c:v>
                </c:pt>
                <c:pt idx="590">
                  <c:v>5.3003999999999998</c:v>
                </c:pt>
                <c:pt idx="591">
                  <c:v>5.3422000000000001</c:v>
                </c:pt>
                <c:pt idx="592">
                  <c:v>5.3837999999999999</c:v>
                </c:pt>
                <c:pt idx="593">
                  <c:v>5.4254999999999995</c:v>
                </c:pt>
                <c:pt idx="594">
                  <c:v>5.4670999999999985</c:v>
                </c:pt>
                <c:pt idx="595">
                  <c:v>5.5087999999999999</c:v>
                </c:pt>
                <c:pt idx="596">
                  <c:v>5.5504999999999995</c:v>
                </c:pt>
                <c:pt idx="597">
                  <c:v>5.5922999999999998</c:v>
                </c:pt>
                <c:pt idx="598">
                  <c:v>5.6339999999999995</c:v>
                </c:pt>
                <c:pt idx="599">
                  <c:v>5.6756000000000002</c:v>
                </c:pt>
                <c:pt idx="600">
                  <c:v>5.7172000000000001</c:v>
                </c:pt>
                <c:pt idx="601">
                  <c:v>5.7588999999999997</c:v>
                </c:pt>
                <c:pt idx="602">
                  <c:v>5.8004999999999995</c:v>
                </c:pt>
                <c:pt idx="603">
                  <c:v>5.8422000000000001</c:v>
                </c:pt>
                <c:pt idx="604">
                  <c:v>5.8837999999999999</c:v>
                </c:pt>
                <c:pt idx="605">
                  <c:v>5.9253999999999998</c:v>
                </c:pt>
                <c:pt idx="606">
                  <c:v>5.9670999999999985</c:v>
                </c:pt>
                <c:pt idx="607">
                  <c:v>6.0087999999999999</c:v>
                </c:pt>
                <c:pt idx="608">
                  <c:v>6.0503999999999998</c:v>
                </c:pt>
                <c:pt idx="609">
                  <c:v>6.0919999999999996</c:v>
                </c:pt>
                <c:pt idx="610">
                  <c:v>6.1337000000000002</c:v>
                </c:pt>
                <c:pt idx="611">
                  <c:v>6.1754999999999995</c:v>
                </c:pt>
                <c:pt idx="612">
                  <c:v>6.2172000000000001</c:v>
                </c:pt>
                <c:pt idx="613">
                  <c:v>6.2587000000000002</c:v>
                </c:pt>
                <c:pt idx="614">
                  <c:v>6.3003999999999998</c:v>
                </c:pt>
                <c:pt idx="615">
                  <c:v>6.3420999999999985</c:v>
                </c:pt>
                <c:pt idx="616">
                  <c:v>6.3837999999999999</c:v>
                </c:pt>
                <c:pt idx="617">
                  <c:v>6.4253999999999998</c:v>
                </c:pt>
                <c:pt idx="618">
                  <c:v>6.4669999999999996</c:v>
                </c:pt>
                <c:pt idx="619">
                  <c:v>6.5087000000000002</c:v>
                </c:pt>
                <c:pt idx="620">
                  <c:v>6.5503999999999998</c:v>
                </c:pt>
                <c:pt idx="621">
                  <c:v>6.5922000000000001</c:v>
                </c:pt>
                <c:pt idx="622">
                  <c:v>6.6338999999999997</c:v>
                </c:pt>
                <c:pt idx="623">
                  <c:v>6.6754999999999995</c:v>
                </c:pt>
                <c:pt idx="624">
                  <c:v>6.7172000000000001</c:v>
                </c:pt>
                <c:pt idx="625">
                  <c:v>6.7587999999999999</c:v>
                </c:pt>
                <c:pt idx="626">
                  <c:v>6.8004999999999995</c:v>
                </c:pt>
                <c:pt idx="627">
                  <c:v>6.8422999999999998</c:v>
                </c:pt>
                <c:pt idx="628">
                  <c:v>6.8838999999999997</c:v>
                </c:pt>
                <c:pt idx="629">
                  <c:v>6.9253999999999998</c:v>
                </c:pt>
                <c:pt idx="630">
                  <c:v>6.9672000000000001</c:v>
                </c:pt>
                <c:pt idx="631">
                  <c:v>7.0088999999999997</c:v>
                </c:pt>
                <c:pt idx="632">
                  <c:v>7.0504999999999995</c:v>
                </c:pt>
                <c:pt idx="633">
                  <c:v>7.0920999999999985</c:v>
                </c:pt>
                <c:pt idx="634">
                  <c:v>7.1337000000000002</c:v>
                </c:pt>
                <c:pt idx="635">
                  <c:v>7.1754999999999995</c:v>
                </c:pt>
                <c:pt idx="636">
                  <c:v>7.2172000000000001</c:v>
                </c:pt>
                <c:pt idx="637">
                  <c:v>7.2587999999999999</c:v>
                </c:pt>
                <c:pt idx="638">
                  <c:v>7.3003</c:v>
                </c:pt>
                <c:pt idx="639">
                  <c:v>7.3419999999999996</c:v>
                </c:pt>
                <c:pt idx="640">
                  <c:v>7.3837999999999999</c:v>
                </c:pt>
                <c:pt idx="641">
                  <c:v>7.4253999999999998</c:v>
                </c:pt>
                <c:pt idx="642">
                  <c:v>7.4669999999999996</c:v>
                </c:pt>
                <c:pt idx="643">
                  <c:v>7.5087000000000002</c:v>
                </c:pt>
                <c:pt idx="644">
                  <c:v>7.5503999999999998</c:v>
                </c:pt>
                <c:pt idx="645">
                  <c:v>7.5922000000000001</c:v>
                </c:pt>
                <c:pt idx="646">
                  <c:v>7.6337999999999999</c:v>
                </c:pt>
                <c:pt idx="647">
                  <c:v>7.6753999999999998</c:v>
                </c:pt>
                <c:pt idx="648">
                  <c:v>7.7170999999999985</c:v>
                </c:pt>
                <c:pt idx="649">
                  <c:v>7.7587999999999999</c:v>
                </c:pt>
                <c:pt idx="650">
                  <c:v>7.8004999999999995</c:v>
                </c:pt>
                <c:pt idx="651">
                  <c:v>7.8422000000000001</c:v>
                </c:pt>
                <c:pt idx="652">
                  <c:v>7.8837999999999999</c:v>
                </c:pt>
                <c:pt idx="653">
                  <c:v>7.9254999999999995</c:v>
                </c:pt>
                <c:pt idx="654">
                  <c:v>7.9672000000000001</c:v>
                </c:pt>
                <c:pt idx="655">
                  <c:v>8.0088999999999988</c:v>
                </c:pt>
                <c:pt idx="656">
                  <c:v>8.0507000000000026</c:v>
                </c:pt>
                <c:pt idx="657">
                  <c:v>8.0923000000000016</c:v>
                </c:pt>
                <c:pt idx="658">
                  <c:v>8.133799999999999</c:v>
                </c:pt>
                <c:pt idx="659">
                  <c:v>8.1755000000000067</c:v>
                </c:pt>
                <c:pt idx="660">
                  <c:v>8.2171999999999983</c:v>
                </c:pt>
                <c:pt idx="661">
                  <c:v>8.258799999999999</c:v>
                </c:pt>
                <c:pt idx="662">
                  <c:v>8.3004000000000246</c:v>
                </c:pt>
                <c:pt idx="663">
                  <c:v>8.3420000000000005</c:v>
                </c:pt>
                <c:pt idx="664">
                  <c:v>8.3838000000000008</c:v>
                </c:pt>
                <c:pt idx="665">
                  <c:v>8.4254000000000246</c:v>
                </c:pt>
                <c:pt idx="666">
                  <c:v>8.4670000000000005</c:v>
                </c:pt>
                <c:pt idx="667">
                  <c:v>8.508700000000001</c:v>
                </c:pt>
                <c:pt idx="668">
                  <c:v>8.5504000000000246</c:v>
                </c:pt>
                <c:pt idx="669">
                  <c:v>8.5922000000000001</c:v>
                </c:pt>
                <c:pt idx="670">
                  <c:v>8.633799999999999</c:v>
                </c:pt>
                <c:pt idx="671">
                  <c:v>8.6754000000000246</c:v>
                </c:pt>
                <c:pt idx="672">
                  <c:v>8.7170999999999985</c:v>
                </c:pt>
                <c:pt idx="673">
                  <c:v>8.758700000000001</c:v>
                </c:pt>
                <c:pt idx="674">
                  <c:v>8.8004000000000246</c:v>
                </c:pt>
                <c:pt idx="675">
                  <c:v>8.8421000000000003</c:v>
                </c:pt>
                <c:pt idx="676">
                  <c:v>8.8837000000000028</c:v>
                </c:pt>
                <c:pt idx="677">
                  <c:v>8.9254000000000246</c:v>
                </c:pt>
                <c:pt idx="678">
                  <c:v>8.9671000000000003</c:v>
                </c:pt>
                <c:pt idx="679">
                  <c:v>9.0088999999999988</c:v>
                </c:pt>
                <c:pt idx="680">
                  <c:v>9.0506000000000046</c:v>
                </c:pt>
                <c:pt idx="681">
                  <c:v>9.0922000000000001</c:v>
                </c:pt>
                <c:pt idx="682">
                  <c:v>9.133799999999999</c:v>
                </c:pt>
                <c:pt idx="683">
                  <c:v>9.1755000000000067</c:v>
                </c:pt>
                <c:pt idx="684">
                  <c:v>9.2171999999999983</c:v>
                </c:pt>
                <c:pt idx="685">
                  <c:v>9.2590000000000003</c:v>
                </c:pt>
                <c:pt idx="686">
                  <c:v>9.3006000000000046</c:v>
                </c:pt>
                <c:pt idx="687">
                  <c:v>9.3421000000000003</c:v>
                </c:pt>
                <c:pt idx="688">
                  <c:v>9.3839000000000006</c:v>
                </c:pt>
                <c:pt idx="689">
                  <c:v>9.4256000000000046</c:v>
                </c:pt>
                <c:pt idx="690">
                  <c:v>9.4672000000000001</c:v>
                </c:pt>
                <c:pt idx="691">
                  <c:v>9.508700000000001</c:v>
                </c:pt>
                <c:pt idx="692">
                  <c:v>9.5504000000000246</c:v>
                </c:pt>
                <c:pt idx="693">
                  <c:v>9.5921000000000003</c:v>
                </c:pt>
                <c:pt idx="694">
                  <c:v>9.633700000000001</c:v>
                </c:pt>
                <c:pt idx="695">
                  <c:v>9.6754000000000246</c:v>
                </c:pt>
                <c:pt idx="696">
                  <c:v>9.7169999999999987</c:v>
                </c:pt>
                <c:pt idx="697">
                  <c:v>9.758700000000001</c:v>
                </c:pt>
                <c:pt idx="698">
                  <c:v>9.7772999999999985</c:v>
                </c:pt>
                <c:pt idx="699">
                  <c:v>9.7783999999999995</c:v>
                </c:pt>
              </c:numCache>
            </c:numRef>
          </c:xVal>
          <c:yVal>
            <c:numRef>
              <c:f>'3'!$E$2:$E$7014</c:f>
              <c:numCache>
                <c:formatCode>General</c:formatCode>
                <c:ptCount val="7013"/>
                <c:pt idx="0">
                  <c:v>0.10141875593499496</c:v>
                </c:pt>
                <c:pt idx="1">
                  <c:v>0.13522831091791659</c:v>
                </c:pt>
                <c:pt idx="2">
                  <c:v>0.13522831091791659</c:v>
                </c:pt>
                <c:pt idx="3">
                  <c:v>0.13522831091791659</c:v>
                </c:pt>
                <c:pt idx="4">
                  <c:v>0.16903291139395318</c:v>
                </c:pt>
                <c:pt idx="5">
                  <c:v>0.13522831091791659</c:v>
                </c:pt>
                <c:pt idx="6">
                  <c:v>0.13522831091791659</c:v>
                </c:pt>
                <c:pt idx="7">
                  <c:v>0.13522831091791659</c:v>
                </c:pt>
                <c:pt idx="8">
                  <c:v>0.13522831091791659</c:v>
                </c:pt>
                <c:pt idx="9">
                  <c:v>0.13522831091791659</c:v>
                </c:pt>
                <c:pt idx="10">
                  <c:v>0.13522831091791659</c:v>
                </c:pt>
                <c:pt idx="11">
                  <c:v>0.13522831091791659</c:v>
                </c:pt>
                <c:pt idx="12">
                  <c:v>0.13522831091791659</c:v>
                </c:pt>
                <c:pt idx="13">
                  <c:v>0.13522831091791659</c:v>
                </c:pt>
                <c:pt idx="14">
                  <c:v>0.13522831091791659</c:v>
                </c:pt>
                <c:pt idx="15">
                  <c:v>0.13522831091791659</c:v>
                </c:pt>
                <c:pt idx="16">
                  <c:v>0.13522831091791659</c:v>
                </c:pt>
                <c:pt idx="17">
                  <c:v>0.13522831091791659</c:v>
                </c:pt>
                <c:pt idx="18">
                  <c:v>0.13522831091791659</c:v>
                </c:pt>
                <c:pt idx="19">
                  <c:v>0.13522831091791659</c:v>
                </c:pt>
                <c:pt idx="20">
                  <c:v>0.16903291139395318</c:v>
                </c:pt>
                <c:pt idx="21">
                  <c:v>0.13522831091791659</c:v>
                </c:pt>
                <c:pt idx="22">
                  <c:v>0.13522831091791659</c:v>
                </c:pt>
                <c:pt idx="23">
                  <c:v>0.13522831091791659</c:v>
                </c:pt>
                <c:pt idx="24">
                  <c:v>0.13522831091791659</c:v>
                </c:pt>
                <c:pt idx="25">
                  <c:v>0.13522831091791659</c:v>
                </c:pt>
                <c:pt idx="26">
                  <c:v>0.13522831091791659</c:v>
                </c:pt>
                <c:pt idx="27">
                  <c:v>0.13522831091791659</c:v>
                </c:pt>
                <c:pt idx="28">
                  <c:v>0.13522831091791659</c:v>
                </c:pt>
                <c:pt idx="29">
                  <c:v>0.13522831091791659</c:v>
                </c:pt>
                <c:pt idx="30">
                  <c:v>0.16903291139395318</c:v>
                </c:pt>
                <c:pt idx="31">
                  <c:v>0.13522831091791659</c:v>
                </c:pt>
                <c:pt idx="32">
                  <c:v>0.13522831091791659</c:v>
                </c:pt>
                <c:pt idx="33">
                  <c:v>0.13522831091791659</c:v>
                </c:pt>
                <c:pt idx="34">
                  <c:v>0.13522831091791659</c:v>
                </c:pt>
                <c:pt idx="35">
                  <c:v>0.13522831091791659</c:v>
                </c:pt>
                <c:pt idx="36">
                  <c:v>0.13522831091791659</c:v>
                </c:pt>
                <c:pt idx="37">
                  <c:v>0.16903291139395318</c:v>
                </c:pt>
                <c:pt idx="38">
                  <c:v>0.16903291139395318</c:v>
                </c:pt>
                <c:pt idx="39">
                  <c:v>0.13522831091791659</c:v>
                </c:pt>
                <c:pt idx="40">
                  <c:v>0.13522831091791659</c:v>
                </c:pt>
                <c:pt idx="41">
                  <c:v>0.13522831091791659</c:v>
                </c:pt>
                <c:pt idx="42">
                  <c:v>0.13522831091791659</c:v>
                </c:pt>
                <c:pt idx="43">
                  <c:v>0.13522831091791659</c:v>
                </c:pt>
                <c:pt idx="44">
                  <c:v>0.13522831091791659</c:v>
                </c:pt>
                <c:pt idx="45">
                  <c:v>0.13522831091791659</c:v>
                </c:pt>
                <c:pt idx="46">
                  <c:v>0.13522831091791659</c:v>
                </c:pt>
                <c:pt idx="47">
                  <c:v>0.13522831091791659</c:v>
                </c:pt>
                <c:pt idx="48">
                  <c:v>0.13522831091791659</c:v>
                </c:pt>
                <c:pt idx="49">
                  <c:v>0.13522831091791659</c:v>
                </c:pt>
                <c:pt idx="50">
                  <c:v>0.13522831091791659</c:v>
                </c:pt>
                <c:pt idx="51">
                  <c:v>0.13522831091791659</c:v>
                </c:pt>
                <c:pt idx="52">
                  <c:v>0.13522831091791659</c:v>
                </c:pt>
                <c:pt idx="53">
                  <c:v>0.13522831091791659</c:v>
                </c:pt>
                <c:pt idx="54">
                  <c:v>0.13522831091791659</c:v>
                </c:pt>
                <c:pt idx="55">
                  <c:v>0.13522831091791659</c:v>
                </c:pt>
                <c:pt idx="56">
                  <c:v>0.13522831091791659</c:v>
                </c:pt>
                <c:pt idx="57">
                  <c:v>0.13522831091791659</c:v>
                </c:pt>
                <c:pt idx="58">
                  <c:v>0.13522831091791659</c:v>
                </c:pt>
                <c:pt idx="59">
                  <c:v>0.13522831091791659</c:v>
                </c:pt>
                <c:pt idx="60">
                  <c:v>0.16903291139395318</c:v>
                </c:pt>
                <c:pt idx="61">
                  <c:v>0.13522831091791659</c:v>
                </c:pt>
                <c:pt idx="62">
                  <c:v>0.13522831091791659</c:v>
                </c:pt>
                <c:pt idx="63">
                  <c:v>0.13522831091791659</c:v>
                </c:pt>
                <c:pt idx="64">
                  <c:v>0.13522831091791659</c:v>
                </c:pt>
                <c:pt idx="65">
                  <c:v>0.13522831091791659</c:v>
                </c:pt>
                <c:pt idx="66">
                  <c:v>0.13522831091791659</c:v>
                </c:pt>
                <c:pt idx="67">
                  <c:v>0.13522831091791659</c:v>
                </c:pt>
                <c:pt idx="68">
                  <c:v>0.16903291139395318</c:v>
                </c:pt>
                <c:pt idx="69">
                  <c:v>0.16903291139395318</c:v>
                </c:pt>
                <c:pt idx="70">
                  <c:v>0.13522831091791659</c:v>
                </c:pt>
                <c:pt idx="71">
                  <c:v>0.13522831091791659</c:v>
                </c:pt>
                <c:pt idx="72">
                  <c:v>0.13522831091791659</c:v>
                </c:pt>
                <c:pt idx="73">
                  <c:v>0.16903291139395318</c:v>
                </c:pt>
                <c:pt idx="74">
                  <c:v>0.13522831091791659</c:v>
                </c:pt>
                <c:pt idx="75">
                  <c:v>0.13522831091791659</c:v>
                </c:pt>
                <c:pt idx="76">
                  <c:v>0.13522831091791659</c:v>
                </c:pt>
                <c:pt idx="77">
                  <c:v>0.13522831091791659</c:v>
                </c:pt>
                <c:pt idx="78">
                  <c:v>0.13522831091791659</c:v>
                </c:pt>
                <c:pt idx="79">
                  <c:v>0.16903291139395318</c:v>
                </c:pt>
                <c:pt idx="80">
                  <c:v>0.13522831091791659</c:v>
                </c:pt>
                <c:pt idx="81">
                  <c:v>0.13522831091791659</c:v>
                </c:pt>
                <c:pt idx="82">
                  <c:v>0.16903291139395318</c:v>
                </c:pt>
                <c:pt idx="83">
                  <c:v>0.16903291139395318</c:v>
                </c:pt>
                <c:pt idx="84">
                  <c:v>0.16903291139395318</c:v>
                </c:pt>
                <c:pt idx="85">
                  <c:v>0.16903291139395318</c:v>
                </c:pt>
                <c:pt idx="86">
                  <c:v>0.16903291139395318</c:v>
                </c:pt>
                <c:pt idx="87">
                  <c:v>0.16903291139395318</c:v>
                </c:pt>
                <c:pt idx="88">
                  <c:v>0.16903291139395318</c:v>
                </c:pt>
                <c:pt idx="89">
                  <c:v>0.20283751186998988</c:v>
                </c:pt>
                <c:pt idx="90">
                  <c:v>0.20283751186998988</c:v>
                </c:pt>
                <c:pt idx="91">
                  <c:v>0.23664706685291292</c:v>
                </c:pt>
                <c:pt idx="92">
                  <c:v>0.23664706685291292</c:v>
                </c:pt>
                <c:pt idx="93">
                  <c:v>0.23664706685291292</c:v>
                </c:pt>
                <c:pt idx="94">
                  <c:v>0.27045166732895243</c:v>
                </c:pt>
                <c:pt idx="95">
                  <c:v>0.27045166732895243</c:v>
                </c:pt>
                <c:pt idx="96">
                  <c:v>0.30425626780498916</c:v>
                </c:pt>
                <c:pt idx="97">
                  <c:v>0.30425626780498916</c:v>
                </c:pt>
                <c:pt idx="98">
                  <c:v>0.27045166732895243</c:v>
                </c:pt>
                <c:pt idx="99">
                  <c:v>0.20283751186998988</c:v>
                </c:pt>
                <c:pt idx="100">
                  <c:v>0.16903291139395318</c:v>
                </c:pt>
                <c:pt idx="101">
                  <c:v>0.13522831091791659</c:v>
                </c:pt>
                <c:pt idx="102">
                  <c:v>0.16903291139395318</c:v>
                </c:pt>
                <c:pt idx="103">
                  <c:v>0.16903291139395318</c:v>
                </c:pt>
                <c:pt idx="104">
                  <c:v>0.16903291139395318</c:v>
                </c:pt>
                <c:pt idx="105">
                  <c:v>0.13522831091791659</c:v>
                </c:pt>
                <c:pt idx="106">
                  <c:v>0.13522831091791659</c:v>
                </c:pt>
                <c:pt idx="107">
                  <c:v>0.16903291139395318</c:v>
                </c:pt>
                <c:pt idx="108">
                  <c:v>0.13522831091791659</c:v>
                </c:pt>
                <c:pt idx="109">
                  <c:v>0.13522831091791659</c:v>
                </c:pt>
                <c:pt idx="110">
                  <c:v>0.16903291139395318</c:v>
                </c:pt>
                <c:pt idx="111">
                  <c:v>0.16903291139395318</c:v>
                </c:pt>
                <c:pt idx="112">
                  <c:v>0.16903291139395318</c:v>
                </c:pt>
                <c:pt idx="113">
                  <c:v>0.16903291139395318</c:v>
                </c:pt>
                <c:pt idx="114">
                  <c:v>0.16903291139395318</c:v>
                </c:pt>
                <c:pt idx="115">
                  <c:v>0.16903291139395318</c:v>
                </c:pt>
                <c:pt idx="116">
                  <c:v>0.16903291139395318</c:v>
                </c:pt>
                <c:pt idx="117">
                  <c:v>0.16903291139395318</c:v>
                </c:pt>
                <c:pt idx="118">
                  <c:v>0.16903291139395318</c:v>
                </c:pt>
                <c:pt idx="119">
                  <c:v>0.16903291139395318</c:v>
                </c:pt>
                <c:pt idx="120">
                  <c:v>0.16903291139395318</c:v>
                </c:pt>
                <c:pt idx="121">
                  <c:v>0.20283751186998988</c:v>
                </c:pt>
                <c:pt idx="122">
                  <c:v>0.20283751186998988</c:v>
                </c:pt>
                <c:pt idx="123">
                  <c:v>0.23664706685291292</c:v>
                </c:pt>
                <c:pt idx="124">
                  <c:v>0.23664706685291292</c:v>
                </c:pt>
                <c:pt idx="125">
                  <c:v>0.30425626780498916</c:v>
                </c:pt>
                <c:pt idx="126">
                  <c:v>0.30425626780498916</c:v>
                </c:pt>
                <c:pt idx="127">
                  <c:v>0.33806582278791003</c:v>
                </c:pt>
                <c:pt idx="128">
                  <c:v>0.33806582278791003</c:v>
                </c:pt>
                <c:pt idx="129">
                  <c:v>0.37187042326394987</c:v>
                </c:pt>
                <c:pt idx="130">
                  <c:v>0.40567997824686791</c:v>
                </c:pt>
                <c:pt idx="131">
                  <c:v>0.40567997824686791</c:v>
                </c:pt>
                <c:pt idx="132">
                  <c:v>0.43948457872290697</c:v>
                </c:pt>
                <c:pt idx="133">
                  <c:v>0.47328917919893798</c:v>
                </c:pt>
                <c:pt idx="134">
                  <c:v>0.47328917919893798</c:v>
                </c:pt>
                <c:pt idx="135">
                  <c:v>0.5070937796749746</c:v>
                </c:pt>
                <c:pt idx="136">
                  <c:v>0.54088351663035661</c:v>
                </c:pt>
                <c:pt idx="137">
                  <c:v>0.57472279865459652</c:v>
                </c:pt>
                <c:pt idx="138">
                  <c:v>0.57472279865459652</c:v>
                </c:pt>
                <c:pt idx="139">
                  <c:v>0.60851253560996432</c:v>
                </c:pt>
                <c:pt idx="140">
                  <c:v>0.64230227256535621</c:v>
                </c:pt>
                <c:pt idx="141">
                  <c:v>0.7099312915449647</c:v>
                </c:pt>
                <c:pt idx="142">
                  <c:v>0.74372102850035249</c:v>
                </c:pt>
                <c:pt idx="143">
                  <c:v>0.81135004747995954</c:v>
                </c:pt>
                <c:pt idx="144">
                  <c:v>0.84513978443534132</c:v>
                </c:pt>
                <c:pt idx="145">
                  <c:v>0.87897906645958701</c:v>
                </c:pt>
                <c:pt idx="146">
                  <c:v>0.94655854037033638</c:v>
                </c:pt>
                <c:pt idx="147">
                  <c:v>0.98039782239456763</c:v>
                </c:pt>
                <c:pt idx="148">
                  <c:v>1.0479772963053298</c:v>
                </c:pt>
                <c:pt idx="149">
                  <c:v>1.0818165783295626</c:v>
                </c:pt>
                <c:pt idx="150">
                  <c:v>1.1156063152849296</c:v>
                </c:pt>
                <c:pt idx="151">
                  <c:v>1.1832353342645581</c:v>
                </c:pt>
                <c:pt idx="152">
                  <c:v>1.250814808175321</c:v>
                </c:pt>
                <c:pt idx="153">
                  <c:v>1.2846540901995518</c:v>
                </c:pt>
                <c:pt idx="154">
                  <c:v>1.3184438271549339</c:v>
                </c:pt>
                <c:pt idx="155">
                  <c:v>1.3860728461345568</c:v>
                </c:pt>
                <c:pt idx="156">
                  <c:v>1.4537018651141433</c:v>
                </c:pt>
                <c:pt idx="157">
                  <c:v>1.4874916020695206</c:v>
                </c:pt>
                <c:pt idx="158">
                  <c:v>1.5551206210491462</c:v>
                </c:pt>
                <c:pt idx="159">
                  <c:v>1.5889103580045374</c:v>
                </c:pt>
                <c:pt idx="160">
                  <c:v>1.6565393769841499</c:v>
                </c:pt>
                <c:pt idx="161">
                  <c:v>1.690329113939532</c:v>
                </c:pt>
                <c:pt idx="162">
                  <c:v>1.7579581329191438</c:v>
                </c:pt>
                <c:pt idx="163">
                  <c:v>1.7917478698745368</c:v>
                </c:pt>
                <c:pt idx="164">
                  <c:v>1.8593768888541398</c:v>
                </c:pt>
                <c:pt idx="165">
                  <c:v>1.926956362764904</c:v>
                </c:pt>
                <c:pt idx="166">
                  <c:v>1.9607956447891353</c:v>
                </c:pt>
                <c:pt idx="167">
                  <c:v>2.0283751186998984</c:v>
                </c:pt>
                <c:pt idx="168">
                  <c:v>2.0622144007241268</c:v>
                </c:pt>
                <c:pt idx="169">
                  <c:v>2.1297938746348941</c:v>
                </c:pt>
                <c:pt idx="170">
                  <c:v>2.1636331566591251</c:v>
                </c:pt>
                <c:pt idx="171">
                  <c:v>2.2312126305698583</c:v>
                </c:pt>
                <c:pt idx="172">
                  <c:v>2.2988416495495017</c:v>
                </c:pt>
                <c:pt idx="173">
                  <c:v>2.3664706685291144</c:v>
                </c:pt>
                <c:pt idx="174">
                  <c:v>2.4340501424398777</c:v>
                </c:pt>
                <c:pt idx="175">
                  <c:v>2.4678894244640968</c:v>
                </c:pt>
                <c:pt idx="176">
                  <c:v>2.5354688983748459</c:v>
                </c:pt>
                <c:pt idx="177">
                  <c:v>2.5693081803991027</c:v>
                </c:pt>
                <c:pt idx="178">
                  <c:v>2.6368876543098567</c:v>
                </c:pt>
                <c:pt idx="179">
                  <c:v>2.7045166732894819</c:v>
                </c:pt>
                <c:pt idx="180">
                  <c:v>2.7721456922690937</c:v>
                </c:pt>
                <c:pt idx="181">
                  <c:v>2.8059354292244767</c:v>
                </c:pt>
                <c:pt idx="182">
                  <c:v>2.8735644482040898</c:v>
                </c:pt>
                <c:pt idx="183">
                  <c:v>2.9411439221148528</c:v>
                </c:pt>
                <c:pt idx="184">
                  <c:v>3.0087729410944672</c:v>
                </c:pt>
                <c:pt idx="185">
                  <c:v>3.0425626780498467</c:v>
                </c:pt>
                <c:pt idx="186">
                  <c:v>3.1101916970294616</c:v>
                </c:pt>
                <c:pt idx="187">
                  <c:v>3.1778207160090752</c:v>
                </c:pt>
                <c:pt idx="188">
                  <c:v>3.2454001899198377</c:v>
                </c:pt>
                <c:pt idx="189">
                  <c:v>3.3130292088994602</c:v>
                </c:pt>
                <c:pt idx="190">
                  <c:v>3.3468189458548041</c:v>
                </c:pt>
                <c:pt idx="191">
                  <c:v>3.4144479648344377</c:v>
                </c:pt>
                <c:pt idx="192">
                  <c:v>3.4820769838140375</c:v>
                </c:pt>
                <c:pt idx="193">
                  <c:v>3.5496564577248177</c:v>
                </c:pt>
                <c:pt idx="194">
                  <c:v>3.5834957397490546</c:v>
                </c:pt>
                <c:pt idx="195">
                  <c:v>3.651075213659793</c:v>
                </c:pt>
                <c:pt idx="196">
                  <c:v>3.7187042326394524</c:v>
                </c:pt>
                <c:pt idx="197">
                  <c:v>3.786333251619078</c:v>
                </c:pt>
                <c:pt idx="198">
                  <c:v>3.8539622705986574</c:v>
                </c:pt>
                <c:pt idx="199">
                  <c:v>3.8877520075540386</c:v>
                </c:pt>
                <c:pt idx="200">
                  <c:v>3.9891707634890352</c:v>
                </c:pt>
                <c:pt idx="201">
                  <c:v>4.0229605004444045</c:v>
                </c:pt>
                <c:pt idx="202">
                  <c:v>4.0905895194240287</c:v>
                </c:pt>
                <c:pt idx="203">
                  <c:v>4.1582185384036405</c:v>
                </c:pt>
                <c:pt idx="204">
                  <c:v>4.2257980123144074</c:v>
                </c:pt>
                <c:pt idx="205">
                  <c:v>4.3272167682493645</c:v>
                </c:pt>
                <c:pt idx="206">
                  <c:v>4.3610560502736329</c:v>
                </c:pt>
                <c:pt idx="207">
                  <c:v>4.4624748062086255</c:v>
                </c:pt>
                <c:pt idx="208">
                  <c:v>4.5638935621436234</c:v>
                </c:pt>
                <c:pt idx="209">
                  <c:v>4.6653123180786045</c:v>
                </c:pt>
                <c:pt idx="210">
                  <c:v>4.7667310740136122</c:v>
                </c:pt>
                <c:pt idx="211">
                  <c:v>4.8343105479243746</c:v>
                </c:pt>
                <c:pt idx="212">
                  <c:v>4.9357293038594134</c:v>
                </c:pt>
                <c:pt idx="213">
                  <c:v>5.0372471499320834</c:v>
                </c:pt>
                <c:pt idx="214">
                  <c:v>5.1388145410736055</c:v>
                </c:pt>
                <c:pt idx="215">
                  <c:v>5.2061958347089705</c:v>
                </c:pt>
                <c:pt idx="216">
                  <c:v>5.3414538726681986</c:v>
                </c:pt>
                <c:pt idx="217">
                  <c:v>5.4088351663035654</c:v>
                </c:pt>
                <c:pt idx="218">
                  <c:v>5.5104025574450581</c:v>
                </c:pt>
                <c:pt idx="219">
                  <c:v>5.6119699485866485</c:v>
                </c:pt>
                <c:pt idx="220">
                  <c:v>5.7135373397281946</c:v>
                </c:pt>
                <c:pt idx="221">
                  <c:v>5.8146092801812443</c:v>
                </c:pt>
                <c:pt idx="222">
                  <c:v>5.9161766713227868</c:v>
                </c:pt>
                <c:pt idx="223">
                  <c:v>5.9835579649581518</c:v>
                </c:pt>
                <c:pt idx="224">
                  <c:v>6.0851253560996845</c:v>
                </c:pt>
                <c:pt idx="225">
                  <c:v>6.2203833940589233</c:v>
                </c:pt>
                <c:pt idx="226">
                  <c:v>6.2877646876942874</c:v>
                </c:pt>
                <c:pt idx="227">
                  <c:v>6.3893320788358325</c:v>
                </c:pt>
                <c:pt idx="228">
                  <c:v>6.4908994699773794</c:v>
                </c:pt>
                <c:pt idx="229">
                  <c:v>6.5924668611188855</c:v>
                </c:pt>
                <c:pt idx="230">
                  <c:v>6.6935388015719655</c:v>
                </c:pt>
                <c:pt idx="231">
                  <c:v>6.7951061927135123</c:v>
                </c:pt>
                <c:pt idx="232">
                  <c:v>6.8624874863488747</c:v>
                </c:pt>
                <c:pt idx="233">
                  <c:v>6.9977455243081028</c:v>
                </c:pt>
                <c:pt idx="234">
                  <c:v>7.0656222686319641</c:v>
                </c:pt>
                <c:pt idx="235">
                  <c:v>7.1671896597734319</c:v>
                </c:pt>
                <c:pt idx="236">
                  <c:v>7.2682616002265554</c:v>
                </c:pt>
                <c:pt idx="237">
                  <c:v>7.369828991368097</c:v>
                </c:pt>
                <c:pt idx="238">
                  <c:v>7.471396382509722</c:v>
                </c:pt>
                <c:pt idx="239">
                  <c:v>7.5724683229627034</c:v>
                </c:pt>
                <c:pt idx="240">
                  <c:v>7.6403450672865345</c:v>
                </c:pt>
                <c:pt idx="241">
                  <c:v>7.7756031052458354</c:v>
                </c:pt>
                <c:pt idx="242">
                  <c:v>7.8429843988811365</c:v>
                </c:pt>
                <c:pt idx="243">
                  <c:v>7.9445517900226914</c:v>
                </c:pt>
                <c:pt idx="244">
                  <c:v>8.0461191811642259</c:v>
                </c:pt>
                <c:pt idx="245">
                  <c:v>8.1813772191234531</c:v>
                </c:pt>
                <c:pt idx="246">
                  <c:v>8.2487585127588119</c:v>
                </c:pt>
                <c:pt idx="247">
                  <c:v>8.3840165507180568</c:v>
                </c:pt>
                <c:pt idx="248">
                  <c:v>8.5192745886772734</c:v>
                </c:pt>
                <c:pt idx="249">
                  <c:v>8.6545326266365006</c:v>
                </c:pt>
                <c:pt idx="250">
                  <c:v>8.7561000177780528</c:v>
                </c:pt>
                <c:pt idx="251">
                  <c:v>8.8908626050487758</c:v>
                </c:pt>
                <c:pt idx="252">
                  <c:v>8.9924299961903227</c:v>
                </c:pt>
                <c:pt idx="253">
                  <c:v>9.1276880341495445</c:v>
                </c:pt>
                <c:pt idx="254">
                  <c:v>9.2629460721088268</c:v>
                </c:pt>
                <c:pt idx="255">
                  <c:v>9.3982041100680025</c:v>
                </c:pt>
                <c:pt idx="256">
                  <c:v>9.5334621480272244</c:v>
                </c:pt>
                <c:pt idx="257">
                  <c:v>9.668720185986448</c:v>
                </c:pt>
                <c:pt idx="258">
                  <c:v>9.7702875771280748</c:v>
                </c:pt>
                <c:pt idx="259">
                  <c:v>9.9392362619050054</c:v>
                </c:pt>
                <c:pt idx="260">
                  <c:v>10.040308202357949</c:v>
                </c:pt>
                <c:pt idx="261">
                  <c:v>10.175566240317176</c:v>
                </c:pt>
                <c:pt idx="262">
                  <c:v>10.310824278276424</c:v>
                </c:pt>
                <c:pt idx="263">
                  <c:v>10.446082316235676</c:v>
                </c:pt>
                <c:pt idx="264">
                  <c:v>10.581340354194849</c:v>
                </c:pt>
                <c:pt idx="265">
                  <c:v>10.716598392154083</c:v>
                </c:pt>
                <c:pt idx="266">
                  <c:v>10.851856430113322</c:v>
                </c:pt>
                <c:pt idx="267">
                  <c:v>10.987114468072518</c:v>
                </c:pt>
                <c:pt idx="268">
                  <c:v>11.122372506031763</c:v>
                </c:pt>
                <c:pt idx="269">
                  <c:v>11.257630543990986</c:v>
                </c:pt>
                <c:pt idx="270">
                  <c:v>11.392888581950222</c:v>
                </c:pt>
                <c:pt idx="271">
                  <c:v>11.528146619909474</c:v>
                </c:pt>
                <c:pt idx="272">
                  <c:v>11.629218560362448</c:v>
                </c:pt>
                <c:pt idx="273">
                  <c:v>11.764476598321776</c:v>
                </c:pt>
                <c:pt idx="274">
                  <c:v>11.899734636281107</c:v>
                </c:pt>
                <c:pt idx="275">
                  <c:v>12.001302027422483</c:v>
                </c:pt>
                <c:pt idx="276">
                  <c:v>12.13656006538171</c:v>
                </c:pt>
                <c:pt idx="277">
                  <c:v>12.271818103340918</c:v>
                </c:pt>
                <c:pt idx="278">
                  <c:v>12.407076141300161</c:v>
                </c:pt>
                <c:pt idx="279">
                  <c:v>12.542334179259402</c:v>
                </c:pt>
                <c:pt idx="280">
                  <c:v>12.677592217218736</c:v>
                </c:pt>
                <c:pt idx="281">
                  <c:v>12.778664157671665</c:v>
                </c:pt>
                <c:pt idx="282">
                  <c:v>12.913922195630848</c:v>
                </c:pt>
                <c:pt idx="283">
                  <c:v>13.049180233590114</c:v>
                </c:pt>
                <c:pt idx="284">
                  <c:v>13.184438271549437</c:v>
                </c:pt>
                <c:pt idx="285">
                  <c:v>13.319696309508727</c:v>
                </c:pt>
                <c:pt idx="286">
                  <c:v>13.454954347467806</c:v>
                </c:pt>
                <c:pt idx="287">
                  <c:v>13.590212385427021</c:v>
                </c:pt>
                <c:pt idx="288">
                  <c:v>13.72547042338625</c:v>
                </c:pt>
                <c:pt idx="289">
                  <c:v>13.860728461345468</c:v>
                </c:pt>
                <c:pt idx="290">
                  <c:v>13.995986499304822</c:v>
                </c:pt>
                <c:pt idx="291">
                  <c:v>14.131244537263974</c:v>
                </c:pt>
                <c:pt idx="292">
                  <c:v>14.266502575223271</c:v>
                </c:pt>
                <c:pt idx="293">
                  <c:v>14.401760613182384</c:v>
                </c:pt>
                <c:pt idx="294">
                  <c:v>14.537018651141608</c:v>
                </c:pt>
                <c:pt idx="295">
                  <c:v>14.705967335918512</c:v>
                </c:pt>
                <c:pt idx="296">
                  <c:v>14.841225373877718</c:v>
                </c:pt>
                <c:pt idx="297">
                  <c:v>14.97648341183706</c:v>
                </c:pt>
                <c:pt idx="298">
                  <c:v>15.1112459991077</c:v>
                </c:pt>
                <c:pt idx="299">
                  <c:v>15.246504037067027</c:v>
                </c:pt>
                <c:pt idx="300">
                  <c:v>15.381762075026154</c:v>
                </c:pt>
                <c:pt idx="301">
                  <c:v>15.517020112985373</c:v>
                </c:pt>
                <c:pt idx="302">
                  <c:v>15.652278150944603</c:v>
                </c:pt>
                <c:pt idx="303">
                  <c:v>15.787536188903832</c:v>
                </c:pt>
                <c:pt idx="304">
                  <c:v>15.922794226863161</c:v>
                </c:pt>
                <c:pt idx="305">
                  <c:v>16.05805226482228</c:v>
                </c:pt>
                <c:pt idx="306">
                  <c:v>16.193310302781502</c:v>
                </c:pt>
                <c:pt idx="307">
                  <c:v>16.328568340740727</c:v>
                </c:pt>
                <c:pt idx="308">
                  <c:v>16.463826378699792</c:v>
                </c:pt>
                <c:pt idx="309">
                  <c:v>16.599084416659231</c:v>
                </c:pt>
                <c:pt idx="310">
                  <c:v>16.734342454618435</c:v>
                </c:pt>
                <c:pt idx="311">
                  <c:v>16.869600492577629</c:v>
                </c:pt>
                <c:pt idx="312">
                  <c:v>17.004858530536865</c:v>
                </c:pt>
                <c:pt idx="313">
                  <c:v>17.140116568496094</c:v>
                </c:pt>
                <c:pt idx="314">
                  <c:v>17.274879155766833</c:v>
                </c:pt>
                <c:pt idx="315">
                  <c:v>17.410137193726026</c:v>
                </c:pt>
                <c:pt idx="316">
                  <c:v>17.545395231685081</c:v>
                </c:pt>
                <c:pt idx="317">
                  <c:v>17.680653269644505</c:v>
                </c:pt>
                <c:pt idx="318">
                  <c:v>17.815911307603731</c:v>
                </c:pt>
                <c:pt idx="319">
                  <c:v>17.951169345562889</c:v>
                </c:pt>
                <c:pt idx="320">
                  <c:v>18.086427383521855</c:v>
                </c:pt>
                <c:pt idx="321">
                  <c:v>18.221685421481435</c:v>
                </c:pt>
                <c:pt idx="322">
                  <c:v>18.356943459440735</c:v>
                </c:pt>
                <c:pt idx="323">
                  <c:v>18.492201497399829</c:v>
                </c:pt>
                <c:pt idx="324">
                  <c:v>18.627459535359087</c:v>
                </c:pt>
                <c:pt idx="325">
                  <c:v>18.762717573317975</c:v>
                </c:pt>
                <c:pt idx="326">
                  <c:v>18.897975611277751</c:v>
                </c:pt>
                <c:pt idx="327">
                  <c:v>19.033233649236763</c:v>
                </c:pt>
                <c:pt idx="328">
                  <c:v>19.168491687195989</c:v>
                </c:pt>
                <c:pt idx="329">
                  <c:v>19.303254274466724</c:v>
                </c:pt>
                <c:pt idx="330">
                  <c:v>19.438512312425676</c:v>
                </c:pt>
                <c:pt idx="331">
                  <c:v>19.573770350385129</c:v>
                </c:pt>
                <c:pt idx="332">
                  <c:v>19.7090283883444</c:v>
                </c:pt>
                <c:pt idx="333">
                  <c:v>19.844286426303633</c:v>
                </c:pt>
                <c:pt idx="334">
                  <c:v>19.979544464262826</c:v>
                </c:pt>
                <c:pt idx="335">
                  <c:v>20.114802502222091</c:v>
                </c:pt>
                <c:pt idx="336">
                  <c:v>20.250060540181124</c:v>
                </c:pt>
                <c:pt idx="337">
                  <c:v>20.385318578140325</c:v>
                </c:pt>
                <c:pt idx="338">
                  <c:v>20.52057661609976</c:v>
                </c:pt>
                <c:pt idx="339">
                  <c:v>20.655834654059031</c:v>
                </c:pt>
                <c:pt idx="340">
                  <c:v>20.824783338835889</c:v>
                </c:pt>
                <c:pt idx="341">
                  <c:v>20.96004137679488</c:v>
                </c:pt>
                <c:pt idx="342">
                  <c:v>21.095299414754329</c:v>
                </c:pt>
                <c:pt idx="343">
                  <c:v>21.23055745271359</c:v>
                </c:pt>
                <c:pt idx="344">
                  <c:v>21.365815490672794</c:v>
                </c:pt>
                <c:pt idx="345">
                  <c:v>21.50107352863203</c:v>
                </c:pt>
                <c:pt idx="346">
                  <c:v>21.636331566591242</c:v>
                </c:pt>
                <c:pt idx="347">
                  <c:v>21.771589604550481</c:v>
                </c:pt>
                <c:pt idx="348">
                  <c:v>21.906352191821089</c:v>
                </c:pt>
                <c:pt idx="349">
                  <c:v>22.041610229780428</c:v>
                </c:pt>
                <c:pt idx="350">
                  <c:v>22.211054365246014</c:v>
                </c:pt>
                <c:pt idx="351">
                  <c:v>22.346312403205062</c:v>
                </c:pt>
                <c:pt idx="352">
                  <c:v>22.481074990475786</c:v>
                </c:pt>
                <c:pt idx="353">
                  <c:v>22.616333028435033</c:v>
                </c:pt>
                <c:pt idx="354">
                  <c:v>22.751591066394248</c:v>
                </c:pt>
                <c:pt idx="355">
                  <c:v>22.886849104353473</c:v>
                </c:pt>
                <c:pt idx="356">
                  <c:v>23.022107142312706</c:v>
                </c:pt>
                <c:pt idx="357">
                  <c:v>23.157365180271931</c:v>
                </c:pt>
                <c:pt idx="358">
                  <c:v>23.292623218230883</c:v>
                </c:pt>
                <c:pt idx="359">
                  <c:v>23.427881256190393</c:v>
                </c:pt>
                <c:pt idx="360">
                  <c:v>23.563139294149355</c:v>
                </c:pt>
                <c:pt idx="361">
                  <c:v>23.698397332108829</c:v>
                </c:pt>
                <c:pt idx="362">
                  <c:v>23.833655370068065</c:v>
                </c:pt>
                <c:pt idx="363">
                  <c:v>23.968913408027088</c:v>
                </c:pt>
                <c:pt idx="364">
                  <c:v>24.104171445986726</c:v>
                </c:pt>
                <c:pt idx="365">
                  <c:v>24.239429483945589</c:v>
                </c:pt>
                <c:pt idx="366">
                  <c:v>24.374687521904963</c:v>
                </c:pt>
                <c:pt idx="367">
                  <c:v>24.509450109175692</c:v>
                </c:pt>
                <c:pt idx="368">
                  <c:v>24.644708147134921</c:v>
                </c:pt>
                <c:pt idx="369">
                  <c:v>24.814152282600325</c:v>
                </c:pt>
                <c:pt idx="370">
                  <c:v>24.949410320559529</c:v>
                </c:pt>
                <c:pt idx="371">
                  <c:v>25.084172907830283</c:v>
                </c:pt>
                <c:pt idx="372">
                  <c:v>25.253617043295684</c:v>
                </c:pt>
                <c:pt idx="373">
                  <c:v>25.38887508125493</c:v>
                </c:pt>
                <c:pt idx="374">
                  <c:v>25.524133119214135</c:v>
                </c:pt>
                <c:pt idx="375">
                  <c:v>25.658895706485094</c:v>
                </c:pt>
                <c:pt idx="376">
                  <c:v>25.794153744444131</c:v>
                </c:pt>
                <c:pt idx="377">
                  <c:v>25.963597879909162</c:v>
                </c:pt>
                <c:pt idx="378">
                  <c:v>26.166237211504086</c:v>
                </c:pt>
                <c:pt idx="379">
                  <c:v>26.36887654309869</c:v>
                </c:pt>
                <c:pt idx="380">
                  <c:v>26.605701972199427</c:v>
                </c:pt>
                <c:pt idx="381">
                  <c:v>26.808341303794027</c:v>
                </c:pt>
                <c:pt idx="382">
                  <c:v>27.045166732894817</c:v>
                </c:pt>
                <c:pt idx="383">
                  <c:v>27.247806064489431</c:v>
                </c:pt>
                <c:pt idx="384">
                  <c:v>27.450940846772486</c:v>
                </c:pt>
                <c:pt idx="385">
                  <c:v>27.653580178367086</c:v>
                </c:pt>
                <c:pt idx="386">
                  <c:v>27.856714960650191</c:v>
                </c:pt>
                <c:pt idx="387">
                  <c:v>28.059354292244791</c:v>
                </c:pt>
                <c:pt idx="388">
                  <c:v>28.261993623839352</c:v>
                </c:pt>
                <c:pt idx="389">
                  <c:v>28.465128406122208</c:v>
                </c:pt>
                <c:pt idx="390">
                  <c:v>28.667767737717032</c:v>
                </c:pt>
                <c:pt idx="391">
                  <c:v>28.870902520000133</c:v>
                </c:pt>
                <c:pt idx="392">
                  <c:v>29.073541851594712</c:v>
                </c:pt>
                <c:pt idx="393">
                  <c:v>29.276181183189287</c:v>
                </c:pt>
                <c:pt idx="394">
                  <c:v>29.479315965472388</c:v>
                </c:pt>
                <c:pt idx="395">
                  <c:v>29.71564594388467</c:v>
                </c:pt>
                <c:pt idx="396">
                  <c:v>29.918780726167729</c:v>
                </c:pt>
                <c:pt idx="397">
                  <c:v>30.121420057762329</c:v>
                </c:pt>
                <c:pt idx="398">
                  <c:v>30.324554840045437</c:v>
                </c:pt>
                <c:pt idx="399">
                  <c:v>30.52719417164003</c:v>
                </c:pt>
                <c:pt idx="400">
                  <c:v>30.729833503234619</c:v>
                </c:pt>
                <c:pt idx="401">
                  <c:v>30.932968285517706</c:v>
                </c:pt>
                <c:pt idx="402">
                  <c:v>31.135607617112292</c:v>
                </c:pt>
                <c:pt idx="403">
                  <c:v>31.338742399395141</c:v>
                </c:pt>
                <c:pt idx="404">
                  <c:v>31.541381730989972</c:v>
                </c:pt>
                <c:pt idx="405">
                  <c:v>31.74451651327287</c:v>
                </c:pt>
                <c:pt idx="406">
                  <c:v>31.947155844867652</c:v>
                </c:pt>
                <c:pt idx="407">
                  <c:v>32.149795176462248</c:v>
                </c:pt>
                <c:pt idx="408">
                  <c:v>32.352929958745094</c:v>
                </c:pt>
                <c:pt idx="409">
                  <c:v>32.555569290339932</c:v>
                </c:pt>
                <c:pt idx="410">
                  <c:v>32.758704072623004</c:v>
                </c:pt>
                <c:pt idx="411">
                  <c:v>32.961343404217075</c:v>
                </c:pt>
                <c:pt idx="412">
                  <c:v>33.163982735812198</c:v>
                </c:pt>
                <c:pt idx="413">
                  <c:v>33.367117518095284</c:v>
                </c:pt>
                <c:pt idx="414">
                  <c:v>33.569756849690009</c:v>
                </c:pt>
                <c:pt idx="415">
                  <c:v>33.772891631972961</c:v>
                </c:pt>
                <c:pt idx="416">
                  <c:v>33.975530963567543</c:v>
                </c:pt>
                <c:pt idx="417">
                  <c:v>34.178170295162161</c:v>
                </c:pt>
                <c:pt idx="418">
                  <c:v>34.381305077444885</c:v>
                </c:pt>
                <c:pt idx="419">
                  <c:v>34.583944409039795</c:v>
                </c:pt>
                <c:pt idx="420">
                  <c:v>34.787079191322896</c:v>
                </c:pt>
                <c:pt idx="421">
                  <c:v>35.091285914059213</c:v>
                </c:pt>
                <c:pt idx="422">
                  <c:v>35.361801989977494</c:v>
                </c:pt>
                <c:pt idx="423">
                  <c:v>35.631822615207085</c:v>
                </c:pt>
                <c:pt idx="424">
                  <c:v>35.902338691126012</c:v>
                </c:pt>
                <c:pt idx="425">
                  <c:v>36.172854767044043</c:v>
                </c:pt>
                <c:pt idx="426">
                  <c:v>36.443370842962963</c:v>
                </c:pt>
                <c:pt idx="427">
                  <c:v>36.713886918881265</c:v>
                </c:pt>
                <c:pt idx="428">
                  <c:v>36.984402994799716</c:v>
                </c:pt>
                <c:pt idx="429">
                  <c:v>37.254919070718174</c:v>
                </c:pt>
                <c:pt idx="430">
                  <c:v>37.524939695948127</c:v>
                </c:pt>
                <c:pt idx="431">
                  <c:v>37.795455771866578</c:v>
                </c:pt>
                <c:pt idx="432">
                  <c:v>38.065971847785313</c:v>
                </c:pt>
                <c:pt idx="433">
                  <c:v>38.336487923702983</c:v>
                </c:pt>
                <c:pt idx="434">
                  <c:v>38.607003999621931</c:v>
                </c:pt>
                <c:pt idx="435">
                  <c:v>38.877520075539998</c:v>
                </c:pt>
                <c:pt idx="436">
                  <c:v>39.148036151458861</c:v>
                </c:pt>
                <c:pt idx="437">
                  <c:v>39.418552227377312</c:v>
                </c:pt>
                <c:pt idx="438">
                  <c:v>39.688572852607251</c:v>
                </c:pt>
                <c:pt idx="439">
                  <c:v>39.959088928526</c:v>
                </c:pt>
                <c:pt idx="440">
                  <c:v>40.263295651261835</c:v>
                </c:pt>
                <c:pt idx="441">
                  <c:v>40.533811727180293</c:v>
                </c:pt>
                <c:pt idx="442">
                  <c:v>40.804327803098744</c:v>
                </c:pt>
                <c:pt idx="443">
                  <c:v>41.074843879016704</c:v>
                </c:pt>
                <c:pt idx="444">
                  <c:v>41.345359954935653</c:v>
                </c:pt>
                <c:pt idx="445">
                  <c:v>41.615876030854103</c:v>
                </c:pt>
                <c:pt idx="446">
                  <c:v>41.886392106772547</c:v>
                </c:pt>
                <c:pt idx="447">
                  <c:v>42.156908182691005</c:v>
                </c:pt>
                <c:pt idx="448">
                  <c:v>42.4269288079213</c:v>
                </c:pt>
                <c:pt idx="449">
                  <c:v>42.731135530657113</c:v>
                </c:pt>
                <c:pt idx="450">
                  <c:v>43.001651606575557</c:v>
                </c:pt>
                <c:pt idx="451">
                  <c:v>43.272167682494</c:v>
                </c:pt>
                <c:pt idx="452">
                  <c:v>43.610560502735993</c:v>
                </c:pt>
                <c:pt idx="453">
                  <c:v>43.948457872289993</c:v>
                </c:pt>
                <c:pt idx="454">
                  <c:v>44.286355241844063</c:v>
                </c:pt>
                <c:pt idx="455">
                  <c:v>44.624748062086276</c:v>
                </c:pt>
                <c:pt idx="456">
                  <c:v>44.962645431639999</c:v>
                </c:pt>
                <c:pt idx="457">
                  <c:v>45.300542801193906</c:v>
                </c:pt>
                <c:pt idx="458">
                  <c:v>45.638935621436218</c:v>
                </c:pt>
                <c:pt idx="459">
                  <c:v>45.976832990990033</c:v>
                </c:pt>
                <c:pt idx="460">
                  <c:v>46.314730360543855</c:v>
                </c:pt>
                <c:pt idx="461">
                  <c:v>46.653123180786146</c:v>
                </c:pt>
                <c:pt idx="462">
                  <c:v>46.991020550339975</c:v>
                </c:pt>
                <c:pt idx="463">
                  <c:v>47.328917919893811</c:v>
                </c:pt>
                <c:pt idx="464">
                  <c:v>47.667310740136479</c:v>
                </c:pt>
                <c:pt idx="465">
                  <c:v>48.005208109689931</c:v>
                </c:pt>
                <c:pt idx="466">
                  <c:v>48.343105479243086</c:v>
                </c:pt>
                <c:pt idx="467">
                  <c:v>48.681498299486044</c:v>
                </c:pt>
                <c:pt idx="468">
                  <c:v>49.019395669039888</c:v>
                </c:pt>
                <c:pt idx="469">
                  <c:v>49.357293038593269</c:v>
                </c:pt>
                <c:pt idx="470">
                  <c:v>49.693704056082041</c:v>
                </c:pt>
                <c:pt idx="471">
                  <c:v>50.035565031143811</c:v>
                </c:pt>
                <c:pt idx="472">
                  <c:v>50.372471499320227</c:v>
                </c:pt>
                <c:pt idx="473">
                  <c:v>50.744059515691994</c:v>
                </c:pt>
                <c:pt idx="474">
                  <c:v>51.080965983868971</c:v>
                </c:pt>
                <c:pt idx="475">
                  <c:v>51.417872452045323</c:v>
                </c:pt>
                <c:pt idx="476">
                  <c:v>51.759733427107577</c:v>
                </c:pt>
                <c:pt idx="477">
                  <c:v>52.096639895284405</c:v>
                </c:pt>
                <c:pt idx="478">
                  <c:v>52.502909459850294</c:v>
                </c:pt>
                <c:pt idx="479">
                  <c:v>52.909179024416751</c:v>
                </c:pt>
                <c:pt idx="480">
                  <c:v>53.310494082097463</c:v>
                </c:pt>
                <c:pt idx="481">
                  <c:v>53.716763646664155</c:v>
                </c:pt>
                <c:pt idx="482">
                  <c:v>54.123033211230322</c:v>
                </c:pt>
                <c:pt idx="483">
                  <c:v>54.563984323991178</c:v>
                </c:pt>
                <c:pt idx="484">
                  <c:v>54.970253888557352</c:v>
                </c:pt>
                <c:pt idx="485">
                  <c:v>55.376523453123134</c:v>
                </c:pt>
                <c:pt idx="486">
                  <c:v>55.782793017689698</c:v>
                </c:pt>
                <c:pt idx="487">
                  <c:v>56.184108075370915</c:v>
                </c:pt>
                <c:pt idx="488">
                  <c:v>56.590377639937103</c:v>
                </c:pt>
                <c:pt idx="489">
                  <c:v>56.996647204503255</c:v>
                </c:pt>
                <c:pt idx="490">
                  <c:v>57.402916769069435</c:v>
                </c:pt>
                <c:pt idx="491">
                  <c:v>57.809186333635594</c:v>
                </c:pt>
                <c:pt idx="492">
                  <c:v>58.215455898202009</c:v>
                </c:pt>
                <c:pt idx="493">
                  <c:v>58.621725462767955</c:v>
                </c:pt>
                <c:pt idx="494">
                  <c:v>59.027995027334129</c:v>
                </c:pt>
                <c:pt idx="495">
                  <c:v>59.429310085015352</c:v>
                </c:pt>
                <c:pt idx="496">
                  <c:v>59.835579649581533</c:v>
                </c:pt>
                <c:pt idx="497">
                  <c:v>60.241849214147386</c:v>
                </c:pt>
                <c:pt idx="498">
                  <c:v>60.648118778714185</c:v>
                </c:pt>
                <c:pt idx="499">
                  <c:v>61.123751439669405</c:v>
                </c:pt>
                <c:pt idx="500">
                  <c:v>61.594429593739946</c:v>
                </c:pt>
                <c:pt idx="501">
                  <c:v>62.070062254695394</c:v>
                </c:pt>
                <c:pt idx="502">
                  <c:v>62.540740408765998</c:v>
                </c:pt>
                <c:pt idx="503">
                  <c:v>63.016373069721546</c:v>
                </c:pt>
                <c:pt idx="504">
                  <c:v>63.487051223791994</c:v>
                </c:pt>
                <c:pt idx="505">
                  <c:v>63.962683884747314</c:v>
                </c:pt>
                <c:pt idx="506">
                  <c:v>64.433362038818231</c:v>
                </c:pt>
                <c:pt idx="507">
                  <c:v>64.908994699774027</c:v>
                </c:pt>
                <c:pt idx="508">
                  <c:v>65.379672853843147</c:v>
                </c:pt>
                <c:pt idx="509">
                  <c:v>65.855305514798545</c:v>
                </c:pt>
                <c:pt idx="510">
                  <c:v>66.325983668870407</c:v>
                </c:pt>
                <c:pt idx="511">
                  <c:v>66.801616329825933</c:v>
                </c:pt>
                <c:pt idx="512">
                  <c:v>67.277248990781388</c:v>
                </c:pt>
                <c:pt idx="513">
                  <c:v>67.747927144852127</c:v>
                </c:pt>
                <c:pt idx="514">
                  <c:v>68.223559805807596</c:v>
                </c:pt>
                <c:pt idx="515">
                  <c:v>68.694237959878123</c:v>
                </c:pt>
                <c:pt idx="516">
                  <c:v>68.798282604462116</c:v>
                </c:pt>
                <c:pt idx="517">
                  <c:v>69.2689607585327</c:v>
                </c:pt>
                <c:pt idx="518">
                  <c:v>69.809002008992579</c:v>
                </c:pt>
                <c:pt idx="519">
                  <c:v>70.349043259452515</c:v>
                </c:pt>
                <c:pt idx="520">
                  <c:v>70.894039016797379</c:v>
                </c:pt>
                <c:pt idx="521">
                  <c:v>71.434080267257627</c:v>
                </c:pt>
                <c:pt idx="522">
                  <c:v>71.974121517717222</c:v>
                </c:pt>
                <c:pt idx="523">
                  <c:v>72.514162768178281</c:v>
                </c:pt>
                <c:pt idx="524">
                  <c:v>73.088885566830697</c:v>
                </c:pt>
                <c:pt idx="525">
                  <c:v>73.628926817290534</c:v>
                </c:pt>
                <c:pt idx="526">
                  <c:v>74.168968067750583</c:v>
                </c:pt>
                <c:pt idx="527">
                  <c:v>74.238331164140888</c:v>
                </c:pt>
                <c:pt idx="528">
                  <c:v>74.778372414599289</c:v>
                </c:pt>
                <c:pt idx="529">
                  <c:v>75.318413665061428</c:v>
                </c:pt>
                <c:pt idx="530">
                  <c:v>75.863409422405581</c:v>
                </c:pt>
                <c:pt idx="531">
                  <c:v>76.438132221060187</c:v>
                </c:pt>
                <c:pt idx="532">
                  <c:v>76.97817347152008</c:v>
                </c:pt>
                <c:pt idx="533">
                  <c:v>77.518214721980527</c:v>
                </c:pt>
                <c:pt idx="534">
                  <c:v>78.058255972439056</c:v>
                </c:pt>
                <c:pt idx="535">
                  <c:v>78.667660319289183</c:v>
                </c:pt>
                <c:pt idx="536">
                  <c:v>79.277064666138727</c:v>
                </c:pt>
                <c:pt idx="537">
                  <c:v>79.886469012987718</c:v>
                </c:pt>
                <c:pt idx="538">
                  <c:v>80.490918852951054</c:v>
                </c:pt>
                <c:pt idx="539">
                  <c:v>81.100323199801281</c:v>
                </c:pt>
                <c:pt idx="540">
                  <c:v>81.709727546650058</c:v>
                </c:pt>
                <c:pt idx="541">
                  <c:v>81.843499232544218</c:v>
                </c:pt>
                <c:pt idx="542">
                  <c:v>82.452903579393535</c:v>
                </c:pt>
                <c:pt idx="543">
                  <c:v>83.062307926242781</c:v>
                </c:pt>
                <c:pt idx="544">
                  <c:v>83.671712273090975</c:v>
                </c:pt>
                <c:pt idx="545">
                  <c:v>84.281116619941727</c:v>
                </c:pt>
                <c:pt idx="546">
                  <c:v>84.890520966790604</c:v>
                </c:pt>
                <c:pt idx="547">
                  <c:v>85.494970806753898</c:v>
                </c:pt>
                <c:pt idx="548">
                  <c:v>86.104375153602874</c:v>
                </c:pt>
                <c:pt idx="549">
                  <c:v>86.713779500452958</c:v>
                </c:pt>
                <c:pt idx="550">
                  <c:v>87.387592436807083</c:v>
                </c:pt>
                <c:pt idx="551">
                  <c:v>88.066359880045667</c:v>
                </c:pt>
                <c:pt idx="552">
                  <c:v>88.740172816398456</c:v>
                </c:pt>
                <c:pt idx="553">
                  <c:v>89.418940259637964</c:v>
                </c:pt>
                <c:pt idx="554">
                  <c:v>90.092753195991548</c:v>
                </c:pt>
                <c:pt idx="555">
                  <c:v>90.771520639230928</c:v>
                </c:pt>
                <c:pt idx="556">
                  <c:v>91.039064011018027</c:v>
                </c:pt>
                <c:pt idx="557">
                  <c:v>91.752513002450257</c:v>
                </c:pt>
                <c:pt idx="558">
                  <c:v>92.426325938804609</c:v>
                </c:pt>
                <c:pt idx="559">
                  <c:v>93.105093382043208</c:v>
                </c:pt>
                <c:pt idx="560">
                  <c:v>93.778906318395869</c:v>
                </c:pt>
                <c:pt idx="561">
                  <c:v>94.457673761636244</c:v>
                </c:pt>
                <c:pt idx="562">
                  <c:v>95.131486697989118</c:v>
                </c:pt>
                <c:pt idx="563">
                  <c:v>95.805299634343427</c:v>
                </c:pt>
                <c:pt idx="564">
                  <c:v>96.55343017397</c:v>
                </c:pt>
                <c:pt idx="565">
                  <c:v>97.261924658519817</c:v>
                </c:pt>
                <c:pt idx="566">
                  <c:v>98.005100691262427</c:v>
                </c:pt>
                <c:pt idx="567">
                  <c:v>98.748276724005095</c:v>
                </c:pt>
                <c:pt idx="568">
                  <c:v>99.456771208552368</c:v>
                </c:pt>
                <c:pt idx="569">
                  <c:v>100.19994724129641</c:v>
                </c:pt>
                <c:pt idx="570">
                  <c:v>100.94807778092438</c:v>
                </c:pt>
                <c:pt idx="571">
                  <c:v>101.65657226547268</c:v>
                </c:pt>
                <c:pt idx="572">
                  <c:v>102.36506675002065</c:v>
                </c:pt>
                <c:pt idx="573">
                  <c:v>103.07356123456876</c:v>
                </c:pt>
                <c:pt idx="574">
                  <c:v>103.8216917741973</c:v>
                </c:pt>
                <c:pt idx="575">
                  <c:v>104.56486780694031</c:v>
                </c:pt>
                <c:pt idx="576">
                  <c:v>105.30804383968254</c:v>
                </c:pt>
                <c:pt idx="577">
                  <c:v>106.05121987242615</c:v>
                </c:pt>
                <c:pt idx="578">
                  <c:v>106.79439590516932</c:v>
                </c:pt>
                <c:pt idx="579">
                  <c:v>107.5375719379123</c:v>
                </c:pt>
                <c:pt idx="580">
                  <c:v>108.31542951884998</c:v>
                </c:pt>
                <c:pt idx="581">
                  <c:v>109.05860555159298</c:v>
                </c:pt>
                <c:pt idx="582">
                  <c:v>109.80178158433601</c:v>
                </c:pt>
                <c:pt idx="583">
                  <c:v>110.57963916527369</c:v>
                </c:pt>
                <c:pt idx="584">
                  <c:v>111.35749674621131</c:v>
                </c:pt>
                <c:pt idx="585">
                  <c:v>112.13535432714895</c:v>
                </c:pt>
                <c:pt idx="586">
                  <c:v>112.87853035989083</c:v>
                </c:pt>
                <c:pt idx="587">
                  <c:v>113.62170639263367</c:v>
                </c:pt>
                <c:pt idx="588">
                  <c:v>114.39956397357282</c:v>
                </c:pt>
                <c:pt idx="589">
                  <c:v>115.17742155451035</c:v>
                </c:pt>
                <c:pt idx="590">
                  <c:v>115.95527913544805</c:v>
                </c:pt>
                <c:pt idx="591">
                  <c:v>116.73313671638545</c:v>
                </c:pt>
                <c:pt idx="592">
                  <c:v>117.47631274912871</c:v>
                </c:pt>
                <c:pt idx="593">
                  <c:v>118.21948878187173</c:v>
                </c:pt>
                <c:pt idx="594">
                  <c:v>118.96266481461473</c:v>
                </c:pt>
                <c:pt idx="595">
                  <c:v>119.67611380604801</c:v>
                </c:pt>
                <c:pt idx="596">
                  <c:v>120.419289838791</c:v>
                </c:pt>
                <c:pt idx="597">
                  <c:v>121.1624658715334</c:v>
                </c:pt>
                <c:pt idx="598">
                  <c:v>121.83627880788701</c:v>
                </c:pt>
                <c:pt idx="599">
                  <c:v>122.58440934751562</c:v>
                </c:pt>
                <c:pt idx="600">
                  <c:v>123.25822228386929</c:v>
                </c:pt>
                <c:pt idx="601">
                  <c:v>123.93698972710848</c:v>
                </c:pt>
                <c:pt idx="602">
                  <c:v>124.64548421165559</c:v>
                </c:pt>
                <c:pt idx="603">
                  <c:v>125.31929714800985</c:v>
                </c:pt>
                <c:pt idx="604">
                  <c:v>125.9980645912494</c:v>
                </c:pt>
                <c:pt idx="605">
                  <c:v>126.70655907579679</c:v>
                </c:pt>
                <c:pt idx="606">
                  <c:v>127.35064497084073</c:v>
                </c:pt>
                <c:pt idx="607">
                  <c:v>128.02445790719565</c:v>
                </c:pt>
                <c:pt idx="608">
                  <c:v>128.66854380223847</c:v>
                </c:pt>
                <c:pt idx="609">
                  <c:v>129.30767519039608</c:v>
                </c:pt>
                <c:pt idx="610">
                  <c:v>129.95176108544126</c:v>
                </c:pt>
                <c:pt idx="611">
                  <c:v>130.63052852867986</c:v>
                </c:pt>
                <c:pt idx="612">
                  <c:v>131.23497836864416</c:v>
                </c:pt>
                <c:pt idx="613">
                  <c:v>131.87906426368642</c:v>
                </c:pt>
                <c:pt idx="614">
                  <c:v>132.488468610539</c:v>
                </c:pt>
                <c:pt idx="615">
                  <c:v>133.09787295738661</c:v>
                </c:pt>
                <c:pt idx="616">
                  <c:v>133.70232279735092</c:v>
                </c:pt>
                <c:pt idx="617">
                  <c:v>134.3117271442002</c:v>
                </c:pt>
                <c:pt idx="618">
                  <c:v>134.88644994285701</c:v>
                </c:pt>
                <c:pt idx="619">
                  <c:v>135.49585428970352</c:v>
                </c:pt>
                <c:pt idx="620">
                  <c:v>136.10525863655315</c:v>
                </c:pt>
                <c:pt idx="621">
                  <c:v>136.6452998870148</c:v>
                </c:pt>
                <c:pt idx="622">
                  <c:v>137.2200226856678</c:v>
                </c:pt>
                <c:pt idx="623">
                  <c:v>137.79474548432117</c:v>
                </c:pt>
                <c:pt idx="624">
                  <c:v>138.36946828297701</c:v>
                </c:pt>
                <c:pt idx="625">
                  <c:v>138.90950953343688</c:v>
                </c:pt>
                <c:pt idx="626">
                  <c:v>139.44955078389472</c:v>
                </c:pt>
                <c:pt idx="627">
                  <c:v>140.02427358255139</c:v>
                </c:pt>
                <c:pt idx="628">
                  <c:v>140.53458779169998</c:v>
                </c:pt>
                <c:pt idx="629">
                  <c:v>141.07462904216138</c:v>
                </c:pt>
                <c:pt idx="630">
                  <c:v>141.61467029261993</c:v>
                </c:pt>
                <c:pt idx="631">
                  <c:v>142.15471154308131</c:v>
                </c:pt>
                <c:pt idx="632">
                  <c:v>142.66502575223151</c:v>
                </c:pt>
                <c:pt idx="633">
                  <c:v>143.17038545449677</c:v>
                </c:pt>
                <c:pt idx="634">
                  <c:v>143.6757451567608</c:v>
                </c:pt>
                <c:pt idx="635">
                  <c:v>144.1860593659122</c:v>
                </c:pt>
                <c:pt idx="636">
                  <c:v>144.69141906817742</c:v>
                </c:pt>
                <c:pt idx="637">
                  <c:v>145.16705172913069</c:v>
                </c:pt>
                <c:pt idx="638">
                  <c:v>145.63772988320494</c:v>
                </c:pt>
                <c:pt idx="639">
                  <c:v>146.14308958546872</c:v>
                </c:pt>
                <c:pt idx="640">
                  <c:v>146.61872224642428</c:v>
                </c:pt>
                <c:pt idx="641">
                  <c:v>147.05967335918513</c:v>
                </c:pt>
                <c:pt idx="642">
                  <c:v>147.53035151325568</c:v>
                </c:pt>
                <c:pt idx="643">
                  <c:v>148.00598417421</c:v>
                </c:pt>
                <c:pt idx="644">
                  <c:v>148.44198078008711</c:v>
                </c:pt>
                <c:pt idx="645">
                  <c:v>148.9176134410414</c:v>
                </c:pt>
                <c:pt idx="646">
                  <c:v>149.39324610199824</c:v>
                </c:pt>
                <c:pt idx="647">
                  <c:v>149.82924270787404</c:v>
                </c:pt>
                <c:pt idx="648">
                  <c:v>150.27019382063489</c:v>
                </c:pt>
                <c:pt idx="649">
                  <c:v>150.71114493339576</c:v>
                </c:pt>
                <c:pt idx="650">
                  <c:v>151.14714153927162</c:v>
                </c:pt>
                <c:pt idx="651">
                  <c:v>151.55341110383782</c:v>
                </c:pt>
                <c:pt idx="652">
                  <c:v>151.99436221659855</c:v>
                </c:pt>
                <c:pt idx="653">
                  <c:v>152.40063178116478</c:v>
                </c:pt>
                <c:pt idx="654">
                  <c:v>152.83662838704208</c:v>
                </c:pt>
                <c:pt idx="655">
                  <c:v>153.24289795160689</c:v>
                </c:pt>
                <c:pt idx="656">
                  <c:v>153.6491675161715</c:v>
                </c:pt>
                <c:pt idx="657">
                  <c:v>154.05543708074111</c:v>
                </c:pt>
                <c:pt idx="658">
                  <c:v>154.42702509711074</c:v>
                </c:pt>
                <c:pt idx="659">
                  <c:v>154.79861311348225</c:v>
                </c:pt>
                <c:pt idx="660">
                  <c:v>155.20488267804612</c:v>
                </c:pt>
                <c:pt idx="661">
                  <c:v>155.61115224261459</c:v>
                </c:pt>
                <c:pt idx="662">
                  <c:v>155.9827402589878</c:v>
                </c:pt>
                <c:pt idx="663">
                  <c:v>156.3543282753576</c:v>
                </c:pt>
                <c:pt idx="664">
                  <c:v>156.72591629172911</c:v>
                </c:pt>
                <c:pt idx="665">
                  <c:v>157.09750430810058</c:v>
                </c:pt>
                <c:pt idx="666">
                  <c:v>157.43441077627745</c:v>
                </c:pt>
                <c:pt idx="667">
                  <c:v>157.84068034084362</c:v>
                </c:pt>
                <c:pt idx="668">
                  <c:v>158.18254131590706</c:v>
                </c:pt>
                <c:pt idx="669">
                  <c:v>158.51944778408219</c:v>
                </c:pt>
                <c:pt idx="670">
                  <c:v>158.89103580045526</c:v>
                </c:pt>
                <c:pt idx="671">
                  <c:v>159.22794226863061</c:v>
                </c:pt>
                <c:pt idx="672">
                  <c:v>159.56484873680614</c:v>
                </c:pt>
                <c:pt idx="673">
                  <c:v>159.90670971186915</c:v>
                </c:pt>
                <c:pt idx="674">
                  <c:v>160.24361618004477</c:v>
                </c:pt>
                <c:pt idx="675">
                  <c:v>160.58052264822282</c:v>
                </c:pt>
                <c:pt idx="676">
                  <c:v>160.91742911640094</c:v>
                </c:pt>
                <c:pt idx="677">
                  <c:v>161.22460854326675</c:v>
                </c:pt>
                <c:pt idx="678">
                  <c:v>161.56151501144356</c:v>
                </c:pt>
                <c:pt idx="679">
                  <c:v>161.86373993142581</c:v>
                </c:pt>
                <c:pt idx="680">
                  <c:v>162.20560090648738</c:v>
                </c:pt>
                <c:pt idx="681">
                  <c:v>162.50782582646966</c:v>
                </c:pt>
                <c:pt idx="682">
                  <c:v>162.8100507464506</c:v>
                </c:pt>
                <c:pt idx="683">
                  <c:v>163.11723017331892</c:v>
                </c:pt>
                <c:pt idx="684">
                  <c:v>163.41945509329992</c:v>
                </c:pt>
                <c:pt idx="685">
                  <c:v>163.7266345201665</c:v>
                </c:pt>
                <c:pt idx="686">
                  <c:v>163.99417789195562</c:v>
                </c:pt>
                <c:pt idx="687">
                  <c:v>164.33108436013251</c:v>
                </c:pt>
                <c:pt idx="688">
                  <c:v>164.60358223880226</c:v>
                </c:pt>
                <c:pt idx="689">
                  <c:v>164.90580715878707</c:v>
                </c:pt>
                <c:pt idx="690">
                  <c:v>165.17830503745961</c:v>
                </c:pt>
                <c:pt idx="691">
                  <c:v>165.45080291613201</c:v>
                </c:pt>
                <c:pt idx="692">
                  <c:v>165.75302783611411</c:v>
                </c:pt>
                <c:pt idx="693">
                  <c:v>166.02552571478572</c:v>
                </c:pt>
                <c:pt idx="694">
                  <c:v>166.32775063476745</c:v>
                </c:pt>
                <c:pt idx="695">
                  <c:v>166.56556696524638</c:v>
                </c:pt>
                <c:pt idx="696">
                  <c:v>166.80338329572422</c:v>
                </c:pt>
                <c:pt idx="697">
                  <c:v>167.03624511931702</c:v>
                </c:pt>
                <c:pt idx="698">
                  <c:v>131.60656638501567</c:v>
                </c:pt>
                <c:pt idx="699">
                  <c:v>53.513628864381054</c:v>
                </c:pt>
              </c:numCache>
            </c:numRef>
          </c:yVal>
          <c:smooth val="1"/>
          <c:extLst>
            <c:ext xmlns:c16="http://schemas.microsoft.com/office/drawing/2014/chart" uri="{C3380CC4-5D6E-409C-BE32-E72D297353CC}">
              <c16:uniqueId val="{00000000-4907-46BA-82C4-8A0226889360}"/>
            </c:ext>
          </c:extLst>
        </c:ser>
        <c:dLbls>
          <c:showLegendKey val="0"/>
          <c:showVal val="0"/>
          <c:showCatName val="0"/>
          <c:showSerName val="0"/>
          <c:showPercent val="0"/>
          <c:showBubbleSize val="0"/>
        </c:dLbls>
        <c:axId val="113271360"/>
        <c:axId val="113271936"/>
      </c:scatterChart>
      <c:valAx>
        <c:axId val="113271360"/>
        <c:scaling>
          <c:orientation val="minMax"/>
          <c:max val="10"/>
        </c:scaling>
        <c:delete val="0"/>
        <c:axPos val="b"/>
        <c:majorGridlines/>
        <c:minorGridlines/>
        <c:title>
          <c:tx>
            <c:rich>
              <a:bodyPr/>
              <a:lstStyle/>
              <a:p>
                <a:pPr>
                  <a:defRPr/>
                </a:pPr>
                <a:r>
                  <a:rPr lang="pt-BR">
                    <a:latin typeface="Times New Roman" pitchFamily="18" charset="0"/>
                    <a:cs typeface="Times New Roman" pitchFamily="18" charset="0"/>
                  </a:rPr>
                  <a:t>Deflexão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s-US"/>
          </a:p>
        </c:txPr>
        <c:crossAx val="113271936"/>
        <c:crosses val="autoZero"/>
        <c:crossBetween val="midCat"/>
        <c:majorUnit val="2"/>
      </c:valAx>
      <c:valAx>
        <c:axId val="113271936"/>
        <c:scaling>
          <c:orientation val="minMax"/>
        </c:scaling>
        <c:delete val="0"/>
        <c:axPos val="l"/>
        <c:majorGridlines/>
        <c:minorGridlines/>
        <c:title>
          <c:tx>
            <c:rich>
              <a:bodyPr rot="-5400000" vert="horz"/>
              <a:lstStyle/>
              <a:p>
                <a:pPr>
                  <a:defRPr/>
                </a:pPr>
                <a:r>
                  <a:rPr lang="pt-BR">
                    <a:latin typeface="Times New Roman" pitchFamily="18" charset="0"/>
                    <a:cs typeface="Times New Roman" pitchFamily="18" charset="0"/>
                  </a:rPr>
                  <a:t>Tensão [MPa]</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s-US"/>
          </a:p>
        </c:txPr>
        <c:crossAx val="113271360"/>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8583333333334"/>
          <c:y val="4.856512141280353E-2"/>
          <c:w val="0.79814055555555563"/>
          <c:h val="0.80587196467991173"/>
        </c:manualLayout>
      </c:layout>
      <c:scatterChart>
        <c:scatterStyle val="smoothMarker"/>
        <c:varyColors val="0"/>
        <c:ser>
          <c:idx val="1"/>
          <c:order val="0"/>
          <c:tx>
            <c:v>1</c:v>
          </c:tx>
          <c:spPr>
            <a:ln>
              <a:solidFill>
                <a:schemeClr val="tx1"/>
              </a:solidFill>
            </a:ln>
          </c:spPr>
          <c:marker>
            <c:symbol val="none"/>
          </c:marker>
          <c:xVal>
            <c:numRef>
              <c:f>'1'!$D$2:$D$622</c:f>
              <c:numCache>
                <c:formatCode>General</c:formatCode>
                <c:ptCount val="621"/>
                <c:pt idx="0">
                  <c:v>0</c:v>
                </c:pt>
                <c:pt idx="1">
                  <c:v>4.3155000000000004E-6</c:v>
                </c:pt>
                <c:pt idx="2">
                  <c:v>1.2947000000000188E-5</c:v>
                </c:pt>
                <c:pt idx="3">
                  <c:v>2.2441000000000641E-5</c:v>
                </c:pt>
                <c:pt idx="4">
                  <c:v>3.1072000000000688E-5</c:v>
                </c:pt>
                <c:pt idx="5">
                  <c:v>4.1429000000000013E-5</c:v>
                </c:pt>
                <c:pt idx="6">
                  <c:v>5.2649000000000004E-5</c:v>
                </c:pt>
                <c:pt idx="7">
                  <c:v>6.2143000000000194E-5</c:v>
                </c:pt>
                <c:pt idx="8">
                  <c:v>7.4227000000001144E-5</c:v>
                </c:pt>
                <c:pt idx="9">
                  <c:v>8.7173000000000027E-5</c:v>
                </c:pt>
                <c:pt idx="10">
                  <c:v>1.0012000000000001E-4</c:v>
                </c:pt>
                <c:pt idx="11">
                  <c:v>1.1393000000000149E-4</c:v>
                </c:pt>
                <c:pt idx="12">
                  <c:v>1.2688000000000003E-4</c:v>
                </c:pt>
                <c:pt idx="13">
                  <c:v>1.3982000000000249E-4</c:v>
                </c:pt>
                <c:pt idx="14">
                  <c:v>1.5448999999999999E-4</c:v>
                </c:pt>
                <c:pt idx="15">
                  <c:v>1.6744000000000286E-4</c:v>
                </c:pt>
                <c:pt idx="16">
                  <c:v>1.8125000000000232E-4</c:v>
                </c:pt>
                <c:pt idx="17">
                  <c:v>1.9506000000000322E-4</c:v>
                </c:pt>
                <c:pt idx="18">
                  <c:v>2.0887000000000428E-4</c:v>
                </c:pt>
                <c:pt idx="19">
                  <c:v>2.2268000000000052E-4</c:v>
                </c:pt>
                <c:pt idx="20">
                  <c:v>2.3649000000000329E-4</c:v>
                </c:pt>
                <c:pt idx="21">
                  <c:v>2.4944000000000002E-4</c:v>
                </c:pt>
                <c:pt idx="22">
                  <c:v>2.6325000000000046E-4</c:v>
                </c:pt>
                <c:pt idx="23">
                  <c:v>2.7706000000000052E-4</c:v>
                </c:pt>
                <c:pt idx="24">
                  <c:v>2.9086000000000042E-4</c:v>
                </c:pt>
                <c:pt idx="25">
                  <c:v>3.0467000000000406E-4</c:v>
                </c:pt>
                <c:pt idx="26">
                  <c:v>3.1848000000000472E-4</c:v>
                </c:pt>
                <c:pt idx="27">
                  <c:v>3.3229000000000011E-4</c:v>
                </c:pt>
                <c:pt idx="28">
                  <c:v>3.4610000000000212E-4</c:v>
                </c:pt>
                <c:pt idx="29">
                  <c:v>3.6078000000000537E-4</c:v>
                </c:pt>
                <c:pt idx="30">
                  <c:v>3.7459000000000618E-4</c:v>
                </c:pt>
                <c:pt idx="31">
                  <c:v>3.8840000000000462E-4</c:v>
                </c:pt>
                <c:pt idx="32">
                  <c:v>4.0220000000000002E-4</c:v>
                </c:pt>
                <c:pt idx="33">
                  <c:v>4.1515000000000004E-4</c:v>
                </c:pt>
                <c:pt idx="34">
                  <c:v>4.2896000000001077E-4</c:v>
                </c:pt>
                <c:pt idx="35">
                  <c:v>4.4363000000001142E-4</c:v>
                </c:pt>
                <c:pt idx="36">
                  <c:v>4.5744000000000112E-4</c:v>
                </c:pt>
                <c:pt idx="37">
                  <c:v>4.7125000000000004E-4</c:v>
                </c:pt>
                <c:pt idx="38">
                  <c:v>4.8420000000000022E-4</c:v>
                </c:pt>
                <c:pt idx="39">
                  <c:v>4.9887000000000921E-4</c:v>
                </c:pt>
                <c:pt idx="40">
                  <c:v>5.1268000000000028E-4</c:v>
                </c:pt>
                <c:pt idx="41">
                  <c:v>5.2735000000000791E-4</c:v>
                </c:pt>
                <c:pt idx="42">
                  <c:v>5.4116000000001166E-4</c:v>
                </c:pt>
                <c:pt idx="43">
                  <c:v>5.5411000000000533E-4</c:v>
                </c:pt>
                <c:pt idx="44">
                  <c:v>5.6878000000000028E-4</c:v>
                </c:pt>
                <c:pt idx="45">
                  <c:v>5.8346000000000732E-4</c:v>
                </c:pt>
                <c:pt idx="46">
                  <c:v>5.9727000000001031E-4</c:v>
                </c:pt>
                <c:pt idx="47">
                  <c:v>6.1021000000000003E-4</c:v>
                </c:pt>
                <c:pt idx="48">
                  <c:v>6.2402000000001147E-4</c:v>
                </c:pt>
                <c:pt idx="49">
                  <c:v>6.3783000000000947E-4</c:v>
                </c:pt>
                <c:pt idx="50">
                  <c:v>6.5249999999999998E-4</c:v>
                </c:pt>
                <c:pt idx="51">
                  <c:v>6.6630999999999993E-4</c:v>
                </c:pt>
                <c:pt idx="52">
                  <c:v>6.8012000000001148E-4</c:v>
                </c:pt>
                <c:pt idx="53">
                  <c:v>6.9393000000001544E-4</c:v>
                </c:pt>
                <c:pt idx="54">
                  <c:v>7.0688000000000033E-4</c:v>
                </c:pt>
                <c:pt idx="55">
                  <c:v>7.2155000000000114E-4</c:v>
                </c:pt>
                <c:pt idx="56">
                  <c:v>7.3536000000000944E-4</c:v>
                </c:pt>
                <c:pt idx="57">
                  <c:v>7.491700000000134E-4</c:v>
                </c:pt>
                <c:pt idx="58">
                  <c:v>7.6298000000000034E-4</c:v>
                </c:pt>
                <c:pt idx="59">
                  <c:v>7.7593000000001321E-4</c:v>
                </c:pt>
                <c:pt idx="60">
                  <c:v>7.9060000000001358E-4</c:v>
                </c:pt>
                <c:pt idx="61">
                  <c:v>8.0614000000001247E-4</c:v>
                </c:pt>
                <c:pt idx="62">
                  <c:v>8.1994000000001248E-4</c:v>
                </c:pt>
                <c:pt idx="63">
                  <c:v>8.3289000000000041E-4</c:v>
                </c:pt>
                <c:pt idx="64">
                  <c:v>8.4670000000001272E-4</c:v>
                </c:pt>
                <c:pt idx="65">
                  <c:v>8.6051000000000248E-4</c:v>
                </c:pt>
                <c:pt idx="66">
                  <c:v>8.7432000000000015E-4</c:v>
                </c:pt>
                <c:pt idx="67">
                  <c:v>8.8813000000000065E-4</c:v>
                </c:pt>
                <c:pt idx="68">
                  <c:v>9.0194000000001469E-4</c:v>
                </c:pt>
                <c:pt idx="69">
                  <c:v>9.1489000000000013E-4</c:v>
                </c:pt>
                <c:pt idx="70">
                  <c:v>9.2870000000000062E-4</c:v>
                </c:pt>
                <c:pt idx="71">
                  <c:v>9.4337000000000728E-4</c:v>
                </c:pt>
                <c:pt idx="72">
                  <c:v>9.5718000000000246E-4</c:v>
                </c:pt>
                <c:pt idx="73">
                  <c:v>9.7185000000000023E-4</c:v>
                </c:pt>
                <c:pt idx="74">
                  <c:v>9.8480000000000074E-4</c:v>
                </c:pt>
                <c:pt idx="75">
                  <c:v>9.9947000000000208E-4</c:v>
                </c:pt>
                <c:pt idx="76">
                  <c:v>1.0141000000000041E-3</c:v>
                </c:pt>
                <c:pt idx="77">
                  <c:v>1.0280000000000061E-3</c:v>
                </c:pt>
                <c:pt idx="78">
                  <c:v>1.0409000000000041E-3</c:v>
                </c:pt>
                <c:pt idx="79">
                  <c:v>1.0547000000000041E-3</c:v>
                </c:pt>
                <c:pt idx="80">
                  <c:v>1.0685000000000041E-3</c:v>
                </c:pt>
                <c:pt idx="81">
                  <c:v>1.0832000000000001E-3</c:v>
                </c:pt>
                <c:pt idx="82">
                  <c:v>1.0970000000000001E-3</c:v>
                </c:pt>
                <c:pt idx="83">
                  <c:v>1.1107999999999999E-3</c:v>
                </c:pt>
                <c:pt idx="84">
                  <c:v>1.1237999999999999E-3</c:v>
                </c:pt>
                <c:pt idx="85">
                  <c:v>1.1375999999999999E-3</c:v>
                </c:pt>
                <c:pt idx="86">
                  <c:v>1.1522000000000171E-3</c:v>
                </c:pt>
                <c:pt idx="87">
                  <c:v>1.1659999999999999E-3</c:v>
                </c:pt>
                <c:pt idx="88">
                  <c:v>1.1799000000000041E-3</c:v>
                </c:pt>
                <c:pt idx="89">
                  <c:v>1.1937000000000041E-3</c:v>
                </c:pt>
                <c:pt idx="90">
                  <c:v>1.2065999999999999E-3</c:v>
                </c:pt>
                <c:pt idx="91">
                  <c:v>1.2213E-3</c:v>
                </c:pt>
                <c:pt idx="92">
                  <c:v>1.2360000000000001E-3</c:v>
                </c:pt>
                <c:pt idx="93">
                  <c:v>1.2489000000000001E-3</c:v>
                </c:pt>
                <c:pt idx="94">
                  <c:v>1.2635999999999999E-3</c:v>
                </c:pt>
                <c:pt idx="95">
                  <c:v>1.2765000000000001E-3</c:v>
                </c:pt>
                <c:pt idx="96">
                  <c:v>1.2903000000000081E-3</c:v>
                </c:pt>
                <c:pt idx="97">
                  <c:v>1.3050000000000021E-3</c:v>
                </c:pt>
                <c:pt idx="98">
                  <c:v>1.3188000000000021E-3</c:v>
                </c:pt>
                <c:pt idx="99">
                  <c:v>1.3326000000000021E-3</c:v>
                </c:pt>
                <c:pt idx="100">
                  <c:v>1.3456000000000021E-3</c:v>
                </c:pt>
                <c:pt idx="101">
                  <c:v>1.3594000000000021E-3</c:v>
                </c:pt>
                <c:pt idx="102">
                  <c:v>1.3741000000000187E-3</c:v>
                </c:pt>
                <c:pt idx="103">
                  <c:v>1.3879000000000001E-3</c:v>
                </c:pt>
                <c:pt idx="104">
                  <c:v>1.4016999999999938E-3</c:v>
                </c:pt>
                <c:pt idx="105">
                  <c:v>1.4155000000000001E-3</c:v>
                </c:pt>
                <c:pt idx="106">
                  <c:v>1.4293000000000001E-3</c:v>
                </c:pt>
                <c:pt idx="107">
                  <c:v>1.4440000000000021E-3</c:v>
                </c:pt>
                <c:pt idx="108">
                  <c:v>1.4586000000000041E-3</c:v>
                </c:pt>
                <c:pt idx="109">
                  <c:v>1.4716000000000002E-3</c:v>
                </c:pt>
                <c:pt idx="110">
                  <c:v>1.4854E-3</c:v>
                </c:pt>
                <c:pt idx="111">
                  <c:v>1.4992E-3</c:v>
                </c:pt>
                <c:pt idx="112">
                  <c:v>1.5138999999999999E-3</c:v>
                </c:pt>
                <c:pt idx="113">
                  <c:v>1.5276999999999999E-3</c:v>
                </c:pt>
                <c:pt idx="114">
                  <c:v>1.5406000000000061E-3</c:v>
                </c:pt>
                <c:pt idx="115">
                  <c:v>1.5544000000000141E-3</c:v>
                </c:pt>
                <c:pt idx="116">
                  <c:v>1.5683000000000159E-3</c:v>
                </c:pt>
                <c:pt idx="117">
                  <c:v>1.5828999999999999E-3</c:v>
                </c:pt>
                <c:pt idx="118">
                  <c:v>1.5967000000000166E-3</c:v>
                </c:pt>
                <c:pt idx="119">
                  <c:v>1.6105000000000175E-3</c:v>
                </c:pt>
                <c:pt idx="120">
                  <c:v>1.6244000000000189E-3</c:v>
                </c:pt>
                <c:pt idx="121">
                  <c:v>1.6373000000000101E-3</c:v>
                </c:pt>
                <c:pt idx="122">
                  <c:v>1.6520000000000243E-3</c:v>
                </c:pt>
                <c:pt idx="123">
                  <c:v>1.66660000000002E-3</c:v>
                </c:pt>
                <c:pt idx="124">
                  <c:v>1.6796000000000146E-3</c:v>
                </c:pt>
                <c:pt idx="125">
                  <c:v>1.6943000000000238E-3</c:v>
                </c:pt>
                <c:pt idx="126">
                  <c:v>1.7072000000000001E-3</c:v>
                </c:pt>
                <c:pt idx="127">
                  <c:v>1.7210000000000001E-3</c:v>
                </c:pt>
                <c:pt idx="128">
                  <c:v>1.7357000000000021E-3</c:v>
                </c:pt>
                <c:pt idx="129">
                  <c:v>1.7495000000000021E-3</c:v>
                </c:pt>
                <c:pt idx="130">
                  <c:v>1.7633000000000021E-3</c:v>
                </c:pt>
                <c:pt idx="131">
                  <c:v>1.7763000000000171E-3</c:v>
                </c:pt>
                <c:pt idx="132">
                  <c:v>1.7901000000000184E-3</c:v>
                </c:pt>
                <c:pt idx="133">
                  <c:v>1.8047000000000156E-3</c:v>
                </c:pt>
                <c:pt idx="134">
                  <c:v>1.8186000000000166E-3</c:v>
                </c:pt>
                <c:pt idx="135">
                  <c:v>1.8324000000000185E-3</c:v>
                </c:pt>
                <c:pt idx="136">
                  <c:v>1.8462000000000207E-3</c:v>
                </c:pt>
                <c:pt idx="137">
                  <c:v>1.8599999999999999E-3</c:v>
                </c:pt>
                <c:pt idx="138">
                  <c:v>1.8747000000000201E-3</c:v>
                </c:pt>
                <c:pt idx="139">
                  <c:v>1.8885000000000223E-3</c:v>
                </c:pt>
                <c:pt idx="140">
                  <c:v>1.916100000000026E-3</c:v>
                </c:pt>
                <c:pt idx="141">
                  <c:v>1.9446000000000246E-3</c:v>
                </c:pt>
                <c:pt idx="142">
                  <c:v>1.9713000000000239E-3</c:v>
                </c:pt>
                <c:pt idx="143">
                  <c:v>1.9981000000000282E-3</c:v>
                </c:pt>
                <c:pt idx="144">
                  <c:v>2.0274000000000012E-3</c:v>
                </c:pt>
                <c:pt idx="145">
                  <c:v>2.0541999999999999E-3</c:v>
                </c:pt>
                <c:pt idx="146">
                  <c:v>2.0818000000000052E-3</c:v>
                </c:pt>
                <c:pt idx="147">
                  <c:v>2.1102999999999998E-3</c:v>
                </c:pt>
                <c:pt idx="148">
                  <c:v>2.1378999999999999E-3</c:v>
                </c:pt>
                <c:pt idx="149">
                  <c:v>2.165500000000035E-3</c:v>
                </c:pt>
                <c:pt idx="150">
                  <c:v>2.1940000000000002E-3</c:v>
                </c:pt>
                <c:pt idx="151">
                  <c:v>2.2208000000000288E-3</c:v>
                </c:pt>
                <c:pt idx="152">
                  <c:v>2.2492000000000306E-3</c:v>
                </c:pt>
                <c:pt idx="153">
                  <c:v>2.2769000000000001E-3</c:v>
                </c:pt>
                <c:pt idx="154">
                  <c:v>2.3053000000000001E-3</c:v>
                </c:pt>
                <c:pt idx="155">
                  <c:v>2.333E-3</c:v>
                </c:pt>
                <c:pt idx="156">
                  <c:v>2.3606E-3</c:v>
                </c:pt>
                <c:pt idx="157">
                  <c:v>2.3890999999999999E-3</c:v>
                </c:pt>
                <c:pt idx="158">
                  <c:v>2.4158000000000001E-3</c:v>
                </c:pt>
                <c:pt idx="159">
                  <c:v>2.4434000000000092E-3</c:v>
                </c:pt>
                <c:pt idx="160">
                  <c:v>2.4710999999999999E-3</c:v>
                </c:pt>
                <c:pt idx="161">
                  <c:v>2.4987000000000052E-3</c:v>
                </c:pt>
                <c:pt idx="162">
                  <c:v>2.5280000000000012E-3</c:v>
                </c:pt>
                <c:pt idx="163">
                  <c:v>2.5555999999999999E-3</c:v>
                </c:pt>
                <c:pt idx="164">
                  <c:v>2.5824000000000012E-3</c:v>
                </c:pt>
                <c:pt idx="165">
                  <c:v>2.6100000000000012E-3</c:v>
                </c:pt>
                <c:pt idx="166">
                  <c:v>2.6376000000000012E-3</c:v>
                </c:pt>
                <c:pt idx="167">
                  <c:v>2.6661000000000319E-3</c:v>
                </c:pt>
                <c:pt idx="168">
                  <c:v>2.6937000000000367E-3</c:v>
                </c:pt>
                <c:pt idx="169">
                  <c:v>2.7205000000000488E-3</c:v>
                </c:pt>
                <c:pt idx="170">
                  <c:v>2.7498000000000288E-3</c:v>
                </c:pt>
                <c:pt idx="171">
                  <c:v>2.7775000000000456E-3</c:v>
                </c:pt>
                <c:pt idx="172">
                  <c:v>2.8050999999999996E-3</c:v>
                </c:pt>
                <c:pt idx="173">
                  <c:v>2.8327000000000001E-3</c:v>
                </c:pt>
                <c:pt idx="174">
                  <c:v>2.8594999999999988E-3</c:v>
                </c:pt>
                <c:pt idx="175">
                  <c:v>2.8879000000000374E-3</c:v>
                </c:pt>
                <c:pt idx="176">
                  <c:v>2.9156E-3</c:v>
                </c:pt>
                <c:pt idx="177">
                  <c:v>2.9432000000000212E-3</c:v>
                </c:pt>
                <c:pt idx="178">
                  <c:v>2.9716999999999999E-3</c:v>
                </c:pt>
                <c:pt idx="179">
                  <c:v>2.9992999999999999E-3</c:v>
                </c:pt>
                <c:pt idx="180">
                  <c:v>3.0269000000000012E-3</c:v>
                </c:pt>
                <c:pt idx="181">
                  <c:v>3.0407000000000402E-3</c:v>
                </c:pt>
                <c:pt idx="182">
                  <c:v>3.068300000000045E-3</c:v>
                </c:pt>
                <c:pt idx="183">
                  <c:v>3.0959000000000052E-3</c:v>
                </c:pt>
                <c:pt idx="184">
                  <c:v>3.1244000000000358E-3</c:v>
                </c:pt>
                <c:pt idx="185">
                  <c:v>3.1512000000000011E-3</c:v>
                </c:pt>
                <c:pt idx="186">
                  <c:v>3.1659000000000405E-3</c:v>
                </c:pt>
                <c:pt idx="187">
                  <c:v>3.1943000000000388E-3</c:v>
                </c:pt>
                <c:pt idx="188">
                  <c:v>3.2220000000000052E-3</c:v>
                </c:pt>
                <c:pt idx="189">
                  <c:v>3.2496000000000361E-3</c:v>
                </c:pt>
                <c:pt idx="190">
                  <c:v>3.27720000000004E-3</c:v>
                </c:pt>
                <c:pt idx="191">
                  <c:v>3.3048000000000001E-3</c:v>
                </c:pt>
                <c:pt idx="192">
                  <c:v>3.3186000000000001E-3</c:v>
                </c:pt>
                <c:pt idx="193">
                  <c:v>3.3462000000000001E-3</c:v>
                </c:pt>
                <c:pt idx="194">
                  <c:v>3.3739000000000052E-3</c:v>
                </c:pt>
                <c:pt idx="195">
                  <c:v>3.4022999999999996E-3</c:v>
                </c:pt>
                <c:pt idx="196">
                  <c:v>3.4161000000000052E-3</c:v>
                </c:pt>
                <c:pt idx="197">
                  <c:v>3.4300000000000012E-3</c:v>
                </c:pt>
                <c:pt idx="198">
                  <c:v>3.4576000000000012E-3</c:v>
                </c:pt>
                <c:pt idx="199">
                  <c:v>3.4852000000000012E-3</c:v>
                </c:pt>
                <c:pt idx="200">
                  <c:v>3.4981000000000252E-3</c:v>
                </c:pt>
                <c:pt idx="201">
                  <c:v>3.5266000000000052E-3</c:v>
                </c:pt>
                <c:pt idx="202">
                  <c:v>3.5404000000000368E-3</c:v>
                </c:pt>
                <c:pt idx="203">
                  <c:v>3.5551000000000319E-3</c:v>
                </c:pt>
                <c:pt idx="204">
                  <c:v>3.5819000000000397E-3</c:v>
                </c:pt>
                <c:pt idx="205">
                  <c:v>3.5965000000000012E-3</c:v>
                </c:pt>
                <c:pt idx="206">
                  <c:v>3.6112000000000002E-3</c:v>
                </c:pt>
                <c:pt idx="207">
                  <c:v>3.6250000000000344E-3</c:v>
                </c:pt>
                <c:pt idx="208">
                  <c:v>3.6380000000000292E-3</c:v>
                </c:pt>
                <c:pt idx="209">
                  <c:v>3.6518000000000002E-3</c:v>
                </c:pt>
                <c:pt idx="210">
                  <c:v>3.6664000000000297E-3</c:v>
                </c:pt>
                <c:pt idx="211">
                  <c:v>3.6803000000000586E-3</c:v>
                </c:pt>
                <c:pt idx="212">
                  <c:v>3.6941000000000478E-3</c:v>
                </c:pt>
                <c:pt idx="213">
                  <c:v>3.7079000000000617E-3</c:v>
                </c:pt>
                <c:pt idx="214">
                  <c:v>3.7346000000000319E-3</c:v>
                </c:pt>
                <c:pt idx="215">
                  <c:v>3.7493000000000539E-3</c:v>
                </c:pt>
                <c:pt idx="216">
                  <c:v>3.7631000000000699E-3</c:v>
                </c:pt>
                <c:pt idx="217">
                  <c:v>3.7769000000000092E-3</c:v>
                </c:pt>
                <c:pt idx="218">
                  <c:v>3.7899000000000522E-3</c:v>
                </c:pt>
                <c:pt idx="219">
                  <c:v>3.8045000000000375E-3</c:v>
                </c:pt>
                <c:pt idx="220">
                  <c:v>3.8192E-3</c:v>
                </c:pt>
                <c:pt idx="221">
                  <c:v>3.8329999999999996E-3</c:v>
                </c:pt>
                <c:pt idx="222">
                  <c:v>3.8468E-3</c:v>
                </c:pt>
                <c:pt idx="223">
                  <c:v>3.8598E-3</c:v>
                </c:pt>
                <c:pt idx="224">
                  <c:v>3.8736000000000092E-3</c:v>
                </c:pt>
                <c:pt idx="225">
                  <c:v>3.888300000000042E-3</c:v>
                </c:pt>
                <c:pt idx="226">
                  <c:v>3.9020999999999999E-3</c:v>
                </c:pt>
                <c:pt idx="227">
                  <c:v>3.9158999999999999E-3</c:v>
                </c:pt>
                <c:pt idx="228">
                  <c:v>3.9288000000000005E-3</c:v>
                </c:pt>
                <c:pt idx="229">
                  <c:v>3.9426000000000001E-3</c:v>
                </c:pt>
                <c:pt idx="230">
                  <c:v>3.9573000000000056E-3</c:v>
                </c:pt>
                <c:pt idx="231">
                  <c:v>3.9711000000000052E-3</c:v>
                </c:pt>
                <c:pt idx="232">
                  <c:v>3.9858000000000011E-3</c:v>
                </c:pt>
                <c:pt idx="233">
                  <c:v>3.9987000000000052E-3</c:v>
                </c:pt>
                <c:pt idx="234">
                  <c:v>4.0125999999999998E-3</c:v>
                </c:pt>
                <c:pt idx="235">
                  <c:v>4.0271999999999999E-3</c:v>
                </c:pt>
                <c:pt idx="236">
                  <c:v>4.0419000000000123E-3</c:v>
                </c:pt>
                <c:pt idx="237">
                  <c:v>4.0557000000000024E-3</c:v>
                </c:pt>
                <c:pt idx="238">
                  <c:v>4.0687000000000023E-3</c:v>
                </c:pt>
                <c:pt idx="239">
                  <c:v>4.0825000000000002E-3</c:v>
                </c:pt>
                <c:pt idx="240">
                  <c:v>4.0963000000000024E-3</c:v>
                </c:pt>
                <c:pt idx="241">
                  <c:v>4.1108999999999998E-3</c:v>
                </c:pt>
                <c:pt idx="242">
                  <c:v>4.1248000000000005E-3</c:v>
                </c:pt>
                <c:pt idx="243">
                  <c:v>4.1377000000000002E-3</c:v>
                </c:pt>
                <c:pt idx="244">
                  <c:v>4.1514999999999998E-3</c:v>
                </c:pt>
                <c:pt idx="245">
                  <c:v>4.1653000000000003E-3</c:v>
                </c:pt>
                <c:pt idx="246">
                  <c:v>4.1800000000000014E-3</c:v>
                </c:pt>
                <c:pt idx="247">
                  <c:v>4.1938000000000001E-3</c:v>
                </c:pt>
                <c:pt idx="248">
                  <c:v>4.2076000000000014E-3</c:v>
                </c:pt>
                <c:pt idx="249">
                  <c:v>4.2205999999999997E-3</c:v>
                </c:pt>
                <c:pt idx="250">
                  <c:v>4.2352000000000752E-3</c:v>
                </c:pt>
                <c:pt idx="251">
                  <c:v>4.2499000000000104E-3</c:v>
                </c:pt>
                <c:pt idx="252">
                  <c:v>4.2637000000000013E-3</c:v>
                </c:pt>
                <c:pt idx="253">
                  <c:v>4.2775000000000113E-3</c:v>
                </c:pt>
                <c:pt idx="254">
                  <c:v>4.2913000000000534E-3</c:v>
                </c:pt>
                <c:pt idx="255">
                  <c:v>4.3051000000000001E-3</c:v>
                </c:pt>
                <c:pt idx="256">
                  <c:v>4.3189999999999999E-3</c:v>
                </c:pt>
                <c:pt idx="257">
                  <c:v>4.3465999999999999E-3</c:v>
                </c:pt>
                <c:pt idx="258">
                  <c:v>4.3733000000000114E-3</c:v>
                </c:pt>
                <c:pt idx="259">
                  <c:v>4.401800000000072E-3</c:v>
                </c:pt>
                <c:pt idx="260">
                  <c:v>4.4294000000000104E-3</c:v>
                </c:pt>
                <c:pt idx="261">
                  <c:v>4.4578999999999999E-3</c:v>
                </c:pt>
                <c:pt idx="262">
                  <c:v>4.4726000000000869E-3</c:v>
                </c:pt>
                <c:pt idx="263">
                  <c:v>4.4993000000000801E-3</c:v>
                </c:pt>
                <c:pt idx="264">
                  <c:v>4.5269999999999998E-3</c:v>
                </c:pt>
                <c:pt idx="265">
                  <c:v>4.5554000000000002E-3</c:v>
                </c:pt>
                <c:pt idx="266">
                  <c:v>4.5821999999999998E-3</c:v>
                </c:pt>
                <c:pt idx="267">
                  <c:v>4.6107000000000014E-3</c:v>
                </c:pt>
                <c:pt idx="268">
                  <c:v>4.6244999999999975E-3</c:v>
                </c:pt>
                <c:pt idx="269">
                  <c:v>4.6511999999999994E-3</c:v>
                </c:pt>
                <c:pt idx="270">
                  <c:v>4.6797000000000123E-3</c:v>
                </c:pt>
                <c:pt idx="271">
                  <c:v>4.7073000000000123E-3</c:v>
                </c:pt>
                <c:pt idx="272">
                  <c:v>4.7350000000000534E-3</c:v>
                </c:pt>
                <c:pt idx="273">
                  <c:v>4.7634000000000114E-3</c:v>
                </c:pt>
                <c:pt idx="274">
                  <c:v>4.7902000000000534E-3</c:v>
                </c:pt>
                <c:pt idx="275">
                  <c:v>4.8187000000000004E-3</c:v>
                </c:pt>
                <c:pt idx="276">
                  <c:v>4.8463000000000134E-3</c:v>
                </c:pt>
                <c:pt idx="277">
                  <c:v>4.8731000000000104E-3</c:v>
                </c:pt>
                <c:pt idx="278">
                  <c:v>4.9024000000000133E-3</c:v>
                </c:pt>
                <c:pt idx="279">
                  <c:v>4.9300000000000758E-3</c:v>
                </c:pt>
                <c:pt idx="280">
                  <c:v>4.9576000000000134E-3</c:v>
                </c:pt>
                <c:pt idx="281">
                  <c:v>4.9861000000000124E-3</c:v>
                </c:pt>
                <c:pt idx="282">
                  <c:v>5.0128999999999998E-3</c:v>
                </c:pt>
                <c:pt idx="283">
                  <c:v>5.041400000000063E-3</c:v>
                </c:pt>
                <c:pt idx="284">
                  <c:v>5.0690000000000023E-3</c:v>
                </c:pt>
                <c:pt idx="285">
                  <c:v>5.0957000000000034E-3</c:v>
                </c:pt>
                <c:pt idx="286">
                  <c:v>5.1251000000000005E-3</c:v>
                </c:pt>
                <c:pt idx="287">
                  <c:v>5.1518000000000024E-3</c:v>
                </c:pt>
                <c:pt idx="288">
                  <c:v>5.1795000000000114E-3</c:v>
                </c:pt>
                <c:pt idx="289">
                  <c:v>5.2071000000000001E-3</c:v>
                </c:pt>
                <c:pt idx="290">
                  <c:v>5.2347000000000114E-3</c:v>
                </c:pt>
                <c:pt idx="291">
                  <c:v>5.2770000000000533E-3</c:v>
                </c:pt>
                <c:pt idx="292">
                  <c:v>5.3037000000000023E-3</c:v>
                </c:pt>
                <c:pt idx="293">
                  <c:v>5.3331000000000134E-3</c:v>
                </c:pt>
                <c:pt idx="294">
                  <c:v>5.3607000000000004E-3</c:v>
                </c:pt>
                <c:pt idx="295">
                  <c:v>5.4030000000000709E-3</c:v>
                </c:pt>
                <c:pt idx="296">
                  <c:v>5.4298000000000124E-3</c:v>
                </c:pt>
                <c:pt idx="297">
                  <c:v>5.4712000000001326E-3</c:v>
                </c:pt>
                <c:pt idx="298">
                  <c:v>5.4988000000000033E-3</c:v>
                </c:pt>
                <c:pt idx="299">
                  <c:v>5.5264000000000034E-3</c:v>
                </c:pt>
                <c:pt idx="300">
                  <c:v>5.5687000000000124E-3</c:v>
                </c:pt>
                <c:pt idx="301">
                  <c:v>5.6101999999999992E-3</c:v>
                </c:pt>
                <c:pt idx="302">
                  <c:v>5.6377999999999992E-3</c:v>
                </c:pt>
                <c:pt idx="303">
                  <c:v>5.679200000000089E-3</c:v>
                </c:pt>
                <c:pt idx="304">
                  <c:v>5.7077000000000334E-3</c:v>
                </c:pt>
                <c:pt idx="305">
                  <c:v>5.7344000000000023E-3</c:v>
                </c:pt>
                <c:pt idx="306">
                  <c:v>5.7776000000000806E-3</c:v>
                </c:pt>
                <c:pt idx="307">
                  <c:v>5.8043000000000114E-3</c:v>
                </c:pt>
                <c:pt idx="308">
                  <c:v>5.8466000000000759E-3</c:v>
                </c:pt>
                <c:pt idx="309">
                  <c:v>5.8743000000000024E-3</c:v>
                </c:pt>
                <c:pt idx="310">
                  <c:v>5.9157000000000124E-3</c:v>
                </c:pt>
                <c:pt idx="311">
                  <c:v>5.9433000000000957E-3</c:v>
                </c:pt>
                <c:pt idx="312">
                  <c:v>5.9718000000000973E-3</c:v>
                </c:pt>
                <c:pt idx="313">
                  <c:v>6.0003000000000434E-3</c:v>
                </c:pt>
                <c:pt idx="314">
                  <c:v>6.0408000000000024E-3</c:v>
                </c:pt>
                <c:pt idx="315">
                  <c:v>6.0685000000000001E-3</c:v>
                </c:pt>
                <c:pt idx="316">
                  <c:v>6.1099000000000014E-3</c:v>
                </c:pt>
                <c:pt idx="317">
                  <c:v>6.1522000000000104E-3</c:v>
                </c:pt>
                <c:pt idx="318">
                  <c:v>6.1944999999999995E-3</c:v>
                </c:pt>
                <c:pt idx="319">
                  <c:v>6.2350000000000773E-3</c:v>
                </c:pt>
                <c:pt idx="320">
                  <c:v>6.2773000000000134E-3</c:v>
                </c:pt>
                <c:pt idx="321">
                  <c:v>6.3179000000000004E-3</c:v>
                </c:pt>
                <c:pt idx="322">
                  <c:v>6.3601999999999999E-3</c:v>
                </c:pt>
                <c:pt idx="323">
                  <c:v>6.4016000000001192E-3</c:v>
                </c:pt>
                <c:pt idx="324">
                  <c:v>6.4439000000000675E-3</c:v>
                </c:pt>
                <c:pt idx="325">
                  <c:v>6.4853000000000913E-3</c:v>
                </c:pt>
                <c:pt idx="326">
                  <c:v>6.5259000000000003E-3</c:v>
                </c:pt>
                <c:pt idx="327">
                  <c:v>6.5682000000000613E-3</c:v>
                </c:pt>
                <c:pt idx="328">
                  <c:v>6.6105000000000001E-3</c:v>
                </c:pt>
                <c:pt idx="329">
                  <c:v>6.6519000000000014E-3</c:v>
                </c:pt>
                <c:pt idx="330">
                  <c:v>6.6942000000000034E-3</c:v>
                </c:pt>
                <c:pt idx="331">
                  <c:v>6.7348000000000104E-3</c:v>
                </c:pt>
                <c:pt idx="332">
                  <c:v>6.7771000000000133E-3</c:v>
                </c:pt>
                <c:pt idx="333">
                  <c:v>6.8176000000000113E-3</c:v>
                </c:pt>
                <c:pt idx="334">
                  <c:v>6.8608000000000002E-3</c:v>
                </c:pt>
                <c:pt idx="335">
                  <c:v>6.9013000000001136E-3</c:v>
                </c:pt>
                <c:pt idx="336">
                  <c:v>6.9428000000000675E-3</c:v>
                </c:pt>
                <c:pt idx="337">
                  <c:v>6.9851000000000687E-3</c:v>
                </c:pt>
                <c:pt idx="338">
                  <c:v>7.0412000000001102E-3</c:v>
                </c:pt>
                <c:pt idx="339">
                  <c:v>7.0835000000000134E-3</c:v>
                </c:pt>
                <c:pt idx="340">
                  <c:v>7.1387000000000134E-3</c:v>
                </c:pt>
                <c:pt idx="341">
                  <c:v>7.1793000000000932E-3</c:v>
                </c:pt>
                <c:pt idx="342">
                  <c:v>7.2216000000000858E-3</c:v>
                </c:pt>
                <c:pt idx="343">
                  <c:v>7.2768000000000971E-3</c:v>
                </c:pt>
                <c:pt idx="344">
                  <c:v>7.3182000000000134E-3</c:v>
                </c:pt>
                <c:pt idx="345">
                  <c:v>7.3605000000000033E-3</c:v>
                </c:pt>
                <c:pt idx="346">
                  <c:v>7.4011000000000909E-3</c:v>
                </c:pt>
                <c:pt idx="347">
                  <c:v>7.4434000000000921E-3</c:v>
                </c:pt>
                <c:pt idx="348">
                  <c:v>7.4857000000000959E-3</c:v>
                </c:pt>
                <c:pt idx="349">
                  <c:v>7.5271000000000001E-3</c:v>
                </c:pt>
                <c:pt idx="350">
                  <c:v>7.5685000000000014E-3</c:v>
                </c:pt>
                <c:pt idx="351">
                  <c:v>7.6100000000000004E-3</c:v>
                </c:pt>
                <c:pt idx="352">
                  <c:v>7.6522000000000534E-3</c:v>
                </c:pt>
                <c:pt idx="353">
                  <c:v>7.6937000000000134E-3</c:v>
                </c:pt>
                <c:pt idx="354">
                  <c:v>7.7360000000001091E-3</c:v>
                </c:pt>
                <c:pt idx="355">
                  <c:v>7.7912000000001222E-3</c:v>
                </c:pt>
                <c:pt idx="356">
                  <c:v>7.8464000000000034E-3</c:v>
                </c:pt>
                <c:pt idx="357">
                  <c:v>7.8870000000000034E-3</c:v>
                </c:pt>
                <c:pt idx="358">
                  <c:v>7.9440000000000014E-3</c:v>
                </c:pt>
                <c:pt idx="359">
                  <c:v>8.0001000000000048E-3</c:v>
                </c:pt>
                <c:pt idx="360">
                  <c:v>8.0544000000001247E-3</c:v>
                </c:pt>
                <c:pt idx="361">
                  <c:v>8.0959000000000048E-3</c:v>
                </c:pt>
                <c:pt idx="362">
                  <c:v>8.1520000000000568E-3</c:v>
                </c:pt>
                <c:pt idx="363">
                  <c:v>8.2081000000000012E-3</c:v>
                </c:pt>
                <c:pt idx="364">
                  <c:v>8.2625000000000268E-3</c:v>
                </c:pt>
                <c:pt idx="365">
                  <c:v>8.3177000000000268E-3</c:v>
                </c:pt>
                <c:pt idx="366">
                  <c:v>8.3747000000000248E-3</c:v>
                </c:pt>
                <c:pt idx="367">
                  <c:v>8.4299000000000006E-3</c:v>
                </c:pt>
                <c:pt idx="368">
                  <c:v>8.4851000000000266E-3</c:v>
                </c:pt>
                <c:pt idx="369">
                  <c:v>8.5404000000000226E-3</c:v>
                </c:pt>
                <c:pt idx="370">
                  <c:v>8.5965000000000728E-3</c:v>
                </c:pt>
                <c:pt idx="371">
                  <c:v>8.6517000000000208E-3</c:v>
                </c:pt>
                <c:pt idx="372">
                  <c:v>8.7070000000000047E-3</c:v>
                </c:pt>
                <c:pt idx="373">
                  <c:v>8.7622000000000047E-3</c:v>
                </c:pt>
                <c:pt idx="374">
                  <c:v>8.8183000000000046E-3</c:v>
                </c:pt>
                <c:pt idx="375">
                  <c:v>8.8744000000001416E-3</c:v>
                </c:pt>
                <c:pt idx="376">
                  <c:v>8.9434000000000267E-3</c:v>
                </c:pt>
                <c:pt idx="377">
                  <c:v>8.9995000000001289E-3</c:v>
                </c:pt>
                <c:pt idx="378">
                  <c:v>9.0539000000000227E-3</c:v>
                </c:pt>
                <c:pt idx="379">
                  <c:v>9.1100000000000226E-3</c:v>
                </c:pt>
                <c:pt idx="380">
                  <c:v>9.1661000000000208E-3</c:v>
                </c:pt>
                <c:pt idx="381">
                  <c:v>9.2222000000000016E-3</c:v>
                </c:pt>
                <c:pt idx="382">
                  <c:v>9.2775000000000028E-3</c:v>
                </c:pt>
                <c:pt idx="383">
                  <c:v>9.3318000000000047E-3</c:v>
                </c:pt>
                <c:pt idx="384">
                  <c:v>9.3879000000000028E-3</c:v>
                </c:pt>
                <c:pt idx="385">
                  <c:v>9.4449000000000026E-3</c:v>
                </c:pt>
                <c:pt idx="386">
                  <c:v>9.4993000000000247E-3</c:v>
                </c:pt>
                <c:pt idx="387">
                  <c:v>9.5537000000000746E-3</c:v>
                </c:pt>
                <c:pt idx="388">
                  <c:v>9.6098000000000208E-3</c:v>
                </c:pt>
                <c:pt idx="389">
                  <c:v>9.6667000000000228E-3</c:v>
                </c:pt>
                <c:pt idx="390">
                  <c:v>9.7358000000000028E-3</c:v>
                </c:pt>
                <c:pt idx="391">
                  <c:v>9.8048000000000267E-3</c:v>
                </c:pt>
                <c:pt idx="392">
                  <c:v>9.8747000000000747E-3</c:v>
                </c:pt>
                <c:pt idx="393">
                  <c:v>9.9438000000000026E-3</c:v>
                </c:pt>
                <c:pt idx="394">
                  <c:v>1.0012999999999998E-2</c:v>
                </c:pt>
                <c:pt idx="395">
                  <c:v>1.0069E-2</c:v>
                </c:pt>
                <c:pt idx="396">
                  <c:v>1.0137999999999998E-2</c:v>
                </c:pt>
                <c:pt idx="397">
                  <c:v>1.0206999999999999E-2</c:v>
                </c:pt>
                <c:pt idx="398">
                  <c:v>1.0262E-2</c:v>
                </c:pt>
                <c:pt idx="399">
                  <c:v>1.0331999999999996E-2</c:v>
                </c:pt>
                <c:pt idx="400">
                  <c:v>1.0401000000000007E-2</c:v>
                </c:pt>
                <c:pt idx="401">
                  <c:v>1.0470999999999998E-2</c:v>
                </c:pt>
                <c:pt idx="402">
                  <c:v>1.0541000000000003E-2</c:v>
                </c:pt>
                <c:pt idx="403">
                  <c:v>1.0610000000000001E-2</c:v>
                </c:pt>
                <c:pt idx="404">
                  <c:v>1.0680000000000005E-2</c:v>
                </c:pt>
                <c:pt idx="405">
                  <c:v>1.0749000000000003E-2</c:v>
                </c:pt>
                <c:pt idx="406">
                  <c:v>1.0819E-2</c:v>
                </c:pt>
                <c:pt idx="407">
                  <c:v>1.0888000000000005E-2</c:v>
                </c:pt>
                <c:pt idx="408">
                  <c:v>1.0958000000000001E-2</c:v>
                </c:pt>
                <c:pt idx="409">
                  <c:v>1.1027000000000007E-2</c:v>
                </c:pt>
                <c:pt idx="410">
                  <c:v>1.1096999999999996E-2</c:v>
                </c:pt>
                <c:pt idx="411">
                  <c:v>1.1167000000000003E-2</c:v>
                </c:pt>
                <c:pt idx="412">
                  <c:v>1.1235999999999998E-2</c:v>
                </c:pt>
                <c:pt idx="413">
                  <c:v>1.1305000000000023E-2</c:v>
                </c:pt>
                <c:pt idx="414">
                  <c:v>1.1375000000000001E-2</c:v>
                </c:pt>
                <c:pt idx="415">
                  <c:v>1.1445000000000021E-2</c:v>
                </c:pt>
                <c:pt idx="416">
                  <c:v>1.1527000000000023E-2</c:v>
                </c:pt>
                <c:pt idx="417">
                  <c:v>1.1597000000000001E-2</c:v>
                </c:pt>
                <c:pt idx="418">
                  <c:v>1.1679E-2</c:v>
                </c:pt>
                <c:pt idx="419">
                  <c:v>1.1763000000000148E-2</c:v>
                </c:pt>
                <c:pt idx="420">
                  <c:v>1.1833000000000003E-2</c:v>
                </c:pt>
                <c:pt idx="421">
                  <c:v>1.1902000000000161E-2</c:v>
                </c:pt>
                <c:pt idx="422">
                  <c:v>1.1971000000000023E-2</c:v>
                </c:pt>
                <c:pt idx="423">
                  <c:v>1.2041000000000001E-2</c:v>
                </c:pt>
                <c:pt idx="424">
                  <c:v>1.2123999999999998E-2</c:v>
                </c:pt>
                <c:pt idx="425">
                  <c:v>1.2206999999999996E-2</c:v>
                </c:pt>
                <c:pt idx="426">
                  <c:v>1.2291000000000002E-2</c:v>
                </c:pt>
                <c:pt idx="427">
                  <c:v>1.2374E-2</c:v>
                </c:pt>
                <c:pt idx="428">
                  <c:v>1.2457999999999978E-2</c:v>
                </c:pt>
                <c:pt idx="429">
                  <c:v>1.2541000000000005E-2</c:v>
                </c:pt>
                <c:pt idx="430">
                  <c:v>1.2624000000000003E-2</c:v>
                </c:pt>
                <c:pt idx="431">
                  <c:v>1.2694E-2</c:v>
                </c:pt>
                <c:pt idx="432">
                  <c:v>1.2775999999999996E-2</c:v>
                </c:pt>
                <c:pt idx="433">
                  <c:v>1.2858999999999994E-2</c:v>
                </c:pt>
                <c:pt idx="434">
                  <c:v>1.2944000000000001E-2</c:v>
                </c:pt>
                <c:pt idx="435">
                  <c:v>1.3027E-2</c:v>
                </c:pt>
                <c:pt idx="436">
                  <c:v>1.3110999999999999E-2</c:v>
                </c:pt>
                <c:pt idx="437">
                  <c:v>1.3193999999999999E-2</c:v>
                </c:pt>
                <c:pt idx="438">
                  <c:v>1.3276E-2</c:v>
                </c:pt>
                <c:pt idx="439">
                  <c:v>1.3360000000000144E-2</c:v>
                </c:pt>
                <c:pt idx="440">
                  <c:v>1.3443000000000043E-2</c:v>
                </c:pt>
                <c:pt idx="441">
                  <c:v>1.3527000000000001E-2</c:v>
                </c:pt>
                <c:pt idx="442">
                  <c:v>1.3611000000000003E-2</c:v>
                </c:pt>
                <c:pt idx="443">
                  <c:v>1.3694000000000001E-2</c:v>
                </c:pt>
                <c:pt idx="444">
                  <c:v>1.3776999999999999E-2</c:v>
                </c:pt>
                <c:pt idx="445">
                  <c:v>1.3859999999999999E-2</c:v>
                </c:pt>
                <c:pt idx="446">
                  <c:v>1.3958000000000003E-2</c:v>
                </c:pt>
                <c:pt idx="447">
                  <c:v>1.4041999999999999E-2</c:v>
                </c:pt>
                <c:pt idx="448">
                  <c:v>1.4125E-2</c:v>
                </c:pt>
                <c:pt idx="449">
                  <c:v>1.4207000000000001E-2</c:v>
                </c:pt>
                <c:pt idx="450">
                  <c:v>1.4303999999999999E-2</c:v>
                </c:pt>
                <c:pt idx="451">
                  <c:v>1.4402999999999999E-2</c:v>
                </c:pt>
                <c:pt idx="452">
                  <c:v>1.4499E-2</c:v>
                </c:pt>
                <c:pt idx="453">
                  <c:v>1.4596999999999916E-2</c:v>
                </c:pt>
                <c:pt idx="454">
                  <c:v>1.4692999999999998E-2</c:v>
                </c:pt>
                <c:pt idx="455">
                  <c:v>1.4790000000000001E-2</c:v>
                </c:pt>
                <c:pt idx="456">
                  <c:v>1.4887999999999998E-2</c:v>
                </c:pt>
                <c:pt idx="457">
                  <c:v>1.4985000000000005E-2</c:v>
                </c:pt>
                <c:pt idx="458">
                  <c:v>1.5082000000000003E-2</c:v>
                </c:pt>
                <c:pt idx="459">
                  <c:v>1.5179E-2</c:v>
                </c:pt>
                <c:pt idx="460">
                  <c:v>1.5278E-2</c:v>
                </c:pt>
                <c:pt idx="461">
                  <c:v>1.5374000000000001E-2</c:v>
                </c:pt>
                <c:pt idx="462">
                  <c:v>1.5472000000000001E-2</c:v>
                </c:pt>
                <c:pt idx="463">
                  <c:v>1.5569000000000001E-2</c:v>
                </c:pt>
                <c:pt idx="464">
                  <c:v>1.5664999999999998E-2</c:v>
                </c:pt>
                <c:pt idx="465">
                  <c:v>1.5764000000000007E-2</c:v>
                </c:pt>
                <c:pt idx="466">
                  <c:v>1.5859999999999999E-2</c:v>
                </c:pt>
                <c:pt idx="467">
                  <c:v>1.5972E-2</c:v>
                </c:pt>
                <c:pt idx="468">
                  <c:v>1.6067999999999999E-2</c:v>
                </c:pt>
                <c:pt idx="469">
                  <c:v>1.6166000000000003E-2</c:v>
                </c:pt>
                <c:pt idx="470">
                  <c:v>1.6277E-2</c:v>
                </c:pt>
                <c:pt idx="471">
                  <c:v>1.6374000000000003E-2</c:v>
                </c:pt>
                <c:pt idx="472">
                  <c:v>1.6485000000000003E-2</c:v>
                </c:pt>
                <c:pt idx="473">
                  <c:v>1.6583000000000021E-2</c:v>
                </c:pt>
                <c:pt idx="474">
                  <c:v>1.6694000000000001E-2</c:v>
                </c:pt>
                <c:pt idx="475">
                  <c:v>1.6805000000000021E-2</c:v>
                </c:pt>
                <c:pt idx="476">
                  <c:v>1.6916E-2</c:v>
                </c:pt>
                <c:pt idx="477">
                  <c:v>1.7027E-2</c:v>
                </c:pt>
                <c:pt idx="478">
                  <c:v>1.7138999999999998E-2</c:v>
                </c:pt>
                <c:pt idx="479">
                  <c:v>1.7247999999999999E-2</c:v>
                </c:pt>
                <c:pt idx="480">
                  <c:v>1.736E-2</c:v>
                </c:pt>
                <c:pt idx="481">
                  <c:v>1.7472000000000001E-2</c:v>
                </c:pt>
                <c:pt idx="482">
                  <c:v>1.7582E-2</c:v>
                </c:pt>
                <c:pt idx="483">
                  <c:v>1.7707000000000001E-2</c:v>
                </c:pt>
                <c:pt idx="484">
                  <c:v>1.7818000000000001E-2</c:v>
                </c:pt>
                <c:pt idx="485">
                  <c:v>1.7929999999999998E-2</c:v>
                </c:pt>
                <c:pt idx="486">
                  <c:v>1.8041000000000001E-2</c:v>
                </c:pt>
                <c:pt idx="487">
                  <c:v>1.8151999999999998E-2</c:v>
                </c:pt>
                <c:pt idx="488">
                  <c:v>1.8263000000000001E-2</c:v>
                </c:pt>
                <c:pt idx="489">
                  <c:v>1.8374999999999999E-2</c:v>
                </c:pt>
                <c:pt idx="490">
                  <c:v>1.8500000000000141E-2</c:v>
                </c:pt>
                <c:pt idx="491">
                  <c:v>1.8609000000000001E-2</c:v>
                </c:pt>
                <c:pt idx="492">
                  <c:v>1.8722000000000141E-2</c:v>
                </c:pt>
                <c:pt idx="493">
                  <c:v>1.8846999999999999E-2</c:v>
                </c:pt>
                <c:pt idx="494">
                  <c:v>1.8971000000000005E-2</c:v>
                </c:pt>
                <c:pt idx="495">
                  <c:v>1.9095999999999998E-2</c:v>
                </c:pt>
                <c:pt idx="496">
                  <c:v>1.9222000000000201E-2</c:v>
                </c:pt>
                <c:pt idx="497">
                  <c:v>1.9346000000000196E-2</c:v>
                </c:pt>
                <c:pt idx="498">
                  <c:v>1.9458000000000003E-2</c:v>
                </c:pt>
                <c:pt idx="499">
                  <c:v>1.9584000000000212E-2</c:v>
                </c:pt>
                <c:pt idx="500">
                  <c:v>1.9708000000000198E-2</c:v>
                </c:pt>
                <c:pt idx="501">
                  <c:v>1.9832000000000061E-2</c:v>
                </c:pt>
                <c:pt idx="502">
                  <c:v>1.9956999999999999E-2</c:v>
                </c:pt>
                <c:pt idx="503">
                  <c:v>2.0083000000000052E-2</c:v>
                </c:pt>
                <c:pt idx="504">
                  <c:v>2.0207000000000051E-2</c:v>
                </c:pt>
                <c:pt idx="505">
                  <c:v>2.0332000000000006E-2</c:v>
                </c:pt>
                <c:pt idx="506">
                  <c:v>2.0472000000000011E-2</c:v>
                </c:pt>
                <c:pt idx="507">
                  <c:v>2.061000000000001E-2</c:v>
                </c:pt>
                <c:pt idx="508">
                  <c:v>2.0735000000000052E-2</c:v>
                </c:pt>
                <c:pt idx="509">
                  <c:v>2.086E-2</c:v>
                </c:pt>
                <c:pt idx="510">
                  <c:v>2.0985000000000011E-2</c:v>
                </c:pt>
                <c:pt idx="511">
                  <c:v>2.1123999999999997E-2</c:v>
                </c:pt>
                <c:pt idx="512">
                  <c:v>2.1262E-2</c:v>
                </c:pt>
                <c:pt idx="513">
                  <c:v>2.1401000000000371E-2</c:v>
                </c:pt>
                <c:pt idx="514">
                  <c:v>2.1541000000000012E-2</c:v>
                </c:pt>
                <c:pt idx="515">
                  <c:v>2.1679000000000396E-2</c:v>
                </c:pt>
                <c:pt idx="516">
                  <c:v>2.1819000000000012E-2</c:v>
                </c:pt>
                <c:pt idx="517">
                  <c:v>2.1957999999999998E-2</c:v>
                </c:pt>
                <c:pt idx="518">
                  <c:v>2.2096000000000001E-2</c:v>
                </c:pt>
                <c:pt idx="519">
                  <c:v>2.2236000000000092E-2</c:v>
                </c:pt>
                <c:pt idx="520">
                  <c:v>2.2374000000000002E-2</c:v>
                </c:pt>
                <c:pt idx="521">
                  <c:v>2.2512000000000001E-2</c:v>
                </c:pt>
                <c:pt idx="522">
                  <c:v>2.2652000000000002E-2</c:v>
                </c:pt>
                <c:pt idx="523">
                  <c:v>2.2790000000000001E-2</c:v>
                </c:pt>
                <c:pt idx="524">
                  <c:v>2.2928999999999998E-2</c:v>
                </c:pt>
                <c:pt idx="525">
                  <c:v>2.3069000000000003E-2</c:v>
                </c:pt>
                <c:pt idx="526">
                  <c:v>2.3220999999999988E-2</c:v>
                </c:pt>
                <c:pt idx="527">
                  <c:v>2.3359999999999988E-2</c:v>
                </c:pt>
                <c:pt idx="528">
                  <c:v>2.3498999999999989E-2</c:v>
                </c:pt>
                <c:pt idx="529">
                  <c:v>2.3638000000000006E-2</c:v>
                </c:pt>
                <c:pt idx="530">
                  <c:v>2.3789999999999999E-2</c:v>
                </c:pt>
                <c:pt idx="531">
                  <c:v>2.3944E-2</c:v>
                </c:pt>
                <c:pt idx="532">
                  <c:v>2.4097000000000011E-2</c:v>
                </c:pt>
                <c:pt idx="533">
                  <c:v>2.4250000000000001E-2</c:v>
                </c:pt>
                <c:pt idx="534">
                  <c:v>2.440200000000001E-2</c:v>
                </c:pt>
                <c:pt idx="535">
                  <c:v>2.4554999999999997E-2</c:v>
                </c:pt>
                <c:pt idx="536">
                  <c:v>2.470700000000001E-2</c:v>
                </c:pt>
                <c:pt idx="537">
                  <c:v>2.4860000000000004E-2</c:v>
                </c:pt>
                <c:pt idx="538">
                  <c:v>2.5013000000000011E-2</c:v>
                </c:pt>
                <c:pt idx="539">
                  <c:v>2.5165000000000003E-2</c:v>
                </c:pt>
                <c:pt idx="540">
                  <c:v>2.5318E-2</c:v>
                </c:pt>
                <c:pt idx="541">
                  <c:v>2.5472000000000012E-2</c:v>
                </c:pt>
                <c:pt idx="542">
                  <c:v>2.5624999999999998E-2</c:v>
                </c:pt>
                <c:pt idx="543">
                  <c:v>2.579E-2</c:v>
                </c:pt>
                <c:pt idx="544">
                  <c:v>2.5956999999999997E-2</c:v>
                </c:pt>
                <c:pt idx="545">
                  <c:v>2.6124999999999989E-2</c:v>
                </c:pt>
                <c:pt idx="546">
                  <c:v>2.6291000000000012E-2</c:v>
                </c:pt>
                <c:pt idx="547">
                  <c:v>2.6457000000000012E-2</c:v>
                </c:pt>
                <c:pt idx="548">
                  <c:v>2.6624999999999999E-2</c:v>
                </c:pt>
                <c:pt idx="549">
                  <c:v>2.6790999999999999E-2</c:v>
                </c:pt>
                <c:pt idx="550">
                  <c:v>2.6956999999999998E-2</c:v>
                </c:pt>
                <c:pt idx="551">
                  <c:v>2.712500000000001E-2</c:v>
                </c:pt>
                <c:pt idx="552">
                  <c:v>2.7291000000000388E-2</c:v>
                </c:pt>
                <c:pt idx="553">
                  <c:v>2.7457000000000342E-2</c:v>
                </c:pt>
                <c:pt idx="554">
                  <c:v>2.7624000000000006E-2</c:v>
                </c:pt>
                <c:pt idx="555">
                  <c:v>2.7792000000000001E-2</c:v>
                </c:pt>
                <c:pt idx="556">
                  <c:v>2.7970000000000012E-2</c:v>
                </c:pt>
                <c:pt idx="557">
                  <c:v>2.8138E-2</c:v>
                </c:pt>
                <c:pt idx="558">
                  <c:v>2.8304999999999997E-2</c:v>
                </c:pt>
                <c:pt idx="559">
                  <c:v>2.8486000000000001E-2</c:v>
                </c:pt>
                <c:pt idx="560">
                  <c:v>2.8652E-2</c:v>
                </c:pt>
                <c:pt idx="561">
                  <c:v>2.883200000000001E-2</c:v>
                </c:pt>
                <c:pt idx="562">
                  <c:v>2.9013000000000011E-2</c:v>
                </c:pt>
                <c:pt idx="563">
                  <c:v>2.9192999999999997E-2</c:v>
                </c:pt>
                <c:pt idx="564">
                  <c:v>2.9374000000000001E-2</c:v>
                </c:pt>
                <c:pt idx="565">
                  <c:v>2.9554999999999998E-2</c:v>
                </c:pt>
                <c:pt idx="566">
                  <c:v>2.9736000000000002E-2</c:v>
                </c:pt>
                <c:pt idx="567">
                  <c:v>2.9914999999999997E-2</c:v>
                </c:pt>
                <c:pt idx="568">
                  <c:v>3.0096000000000001E-2</c:v>
                </c:pt>
                <c:pt idx="569">
                  <c:v>3.0276000000000011E-2</c:v>
                </c:pt>
                <c:pt idx="570">
                  <c:v>3.0458000000000002E-2</c:v>
                </c:pt>
                <c:pt idx="571">
                  <c:v>3.0638000000000012E-2</c:v>
                </c:pt>
                <c:pt idx="572">
                  <c:v>3.0818999999999999E-2</c:v>
                </c:pt>
                <c:pt idx="573">
                  <c:v>3.101400000000001E-2</c:v>
                </c:pt>
                <c:pt idx="574">
                  <c:v>3.1192000000000001E-2</c:v>
                </c:pt>
                <c:pt idx="575">
                  <c:v>3.1387999999999999E-2</c:v>
                </c:pt>
                <c:pt idx="576">
                  <c:v>3.1583000000000042E-2</c:v>
                </c:pt>
                <c:pt idx="577">
                  <c:v>3.1763E-2</c:v>
                </c:pt>
                <c:pt idx="578">
                  <c:v>3.1958E-2</c:v>
                </c:pt>
                <c:pt idx="579">
                  <c:v>3.2152E-2</c:v>
                </c:pt>
                <c:pt idx="580">
                  <c:v>3.2346E-2</c:v>
                </c:pt>
                <c:pt idx="581">
                  <c:v>3.2541000000000056E-2</c:v>
                </c:pt>
                <c:pt idx="582">
                  <c:v>3.2749000000000042E-2</c:v>
                </c:pt>
                <c:pt idx="583">
                  <c:v>3.2945000000000016E-2</c:v>
                </c:pt>
                <c:pt idx="584">
                  <c:v>3.3152000000000001E-2</c:v>
                </c:pt>
                <c:pt idx="585">
                  <c:v>3.3346000000000001E-2</c:v>
                </c:pt>
                <c:pt idx="586">
                  <c:v>3.3555000000000001E-2</c:v>
                </c:pt>
                <c:pt idx="587">
                  <c:v>3.3763000000000001E-2</c:v>
                </c:pt>
                <c:pt idx="588">
                  <c:v>3.3972000000000002E-2</c:v>
                </c:pt>
                <c:pt idx="589">
                  <c:v>3.4180000000000002E-2</c:v>
                </c:pt>
                <c:pt idx="590">
                  <c:v>3.4388000000000002E-2</c:v>
                </c:pt>
                <c:pt idx="591">
                  <c:v>3.4596000000000002E-2</c:v>
                </c:pt>
                <c:pt idx="592">
                  <c:v>3.4804000000000002E-2</c:v>
                </c:pt>
                <c:pt idx="593">
                  <c:v>3.5012000000000001E-2</c:v>
                </c:pt>
                <c:pt idx="594">
                  <c:v>3.5221000000000002E-2</c:v>
                </c:pt>
                <c:pt idx="595">
                  <c:v>3.5429000000000002E-2</c:v>
                </c:pt>
                <c:pt idx="596">
                  <c:v>3.5651000000000002E-2</c:v>
                </c:pt>
                <c:pt idx="597">
                  <c:v>3.587300000000046E-2</c:v>
                </c:pt>
                <c:pt idx="598">
                  <c:v>3.6095999999999996E-2</c:v>
                </c:pt>
                <c:pt idx="599">
                  <c:v>3.6318000000000003E-2</c:v>
                </c:pt>
                <c:pt idx="600">
                  <c:v>3.6541000000000011E-2</c:v>
                </c:pt>
                <c:pt idx="601">
                  <c:v>3.6762999999999997E-2</c:v>
                </c:pt>
                <c:pt idx="602">
                  <c:v>3.6986000000000005E-2</c:v>
                </c:pt>
                <c:pt idx="603">
                  <c:v>3.7207000000000455E-2</c:v>
                </c:pt>
                <c:pt idx="604">
                  <c:v>3.7443000000000476E-2</c:v>
                </c:pt>
                <c:pt idx="605">
                  <c:v>3.7665000000000212E-2</c:v>
                </c:pt>
                <c:pt idx="606">
                  <c:v>3.7901000000000212E-2</c:v>
                </c:pt>
                <c:pt idx="607">
                  <c:v>3.8138999999999999E-2</c:v>
                </c:pt>
                <c:pt idx="608">
                  <c:v>3.8373999999999998E-2</c:v>
                </c:pt>
                <c:pt idx="609">
                  <c:v>3.8610000000000005E-2</c:v>
                </c:pt>
                <c:pt idx="610">
                  <c:v>3.8846000000000006E-2</c:v>
                </c:pt>
                <c:pt idx="611">
                  <c:v>3.9097000000000041E-2</c:v>
                </c:pt>
                <c:pt idx="612">
                  <c:v>3.9345999999999999E-2</c:v>
                </c:pt>
                <c:pt idx="613">
                  <c:v>3.9595999999999999E-2</c:v>
                </c:pt>
                <c:pt idx="614">
                  <c:v>3.9847000000000056E-2</c:v>
                </c:pt>
                <c:pt idx="615">
                  <c:v>4.0096000000000534E-2</c:v>
                </c:pt>
                <c:pt idx="616">
                  <c:v>4.0346000000000014E-2</c:v>
                </c:pt>
                <c:pt idx="617">
                  <c:v>4.0597000000000022E-2</c:v>
                </c:pt>
                <c:pt idx="618">
                  <c:v>4.0861000000000022E-2</c:v>
                </c:pt>
                <c:pt idx="619">
                  <c:v>4.0953000000000003E-2</c:v>
                </c:pt>
                <c:pt idx="620">
                  <c:v>4.0970000000000006E-2</c:v>
                </c:pt>
              </c:numCache>
            </c:numRef>
          </c:xVal>
          <c:yVal>
            <c:numRef>
              <c:f>'1'!$E$2:$E$622</c:f>
              <c:numCache>
                <c:formatCode>General</c:formatCode>
                <c:ptCount val="621"/>
                <c:pt idx="0">
                  <c:v>0.66680515164105492</c:v>
                </c:pt>
                <c:pt idx="1">
                  <c:v>0.66680515164105492</c:v>
                </c:pt>
                <c:pt idx="2">
                  <c:v>0.66680515164105492</c:v>
                </c:pt>
                <c:pt idx="3">
                  <c:v>0.66680515164105492</c:v>
                </c:pt>
                <c:pt idx="4">
                  <c:v>0.66680515164105492</c:v>
                </c:pt>
                <c:pt idx="5">
                  <c:v>0.66680515164105492</c:v>
                </c:pt>
                <c:pt idx="6">
                  <c:v>0.66680515164105492</c:v>
                </c:pt>
                <c:pt idx="7">
                  <c:v>0.67381852435348666</c:v>
                </c:pt>
                <c:pt idx="8">
                  <c:v>0.68084218060360269</c:v>
                </c:pt>
                <c:pt idx="9">
                  <c:v>0.70190286581628658</c:v>
                </c:pt>
                <c:pt idx="10">
                  <c:v>0.75102732541638062</c:v>
                </c:pt>
                <c:pt idx="11">
                  <c:v>0.81419909751673925</c:v>
                </c:pt>
                <c:pt idx="12">
                  <c:v>0.87737086961708843</c:v>
                </c:pt>
                <c:pt idx="13">
                  <c:v>0.92650561275488796</c:v>
                </c:pt>
                <c:pt idx="14">
                  <c:v>0.9686166996425446</c:v>
                </c:pt>
                <c:pt idx="15">
                  <c:v>1.0037144138177838</c:v>
                </c:pt>
                <c:pt idx="16">
                  <c:v>1.0458357842431518</c:v>
                </c:pt>
                <c:pt idx="17">
                  <c:v>1.0809026478052874</c:v>
                </c:pt>
                <c:pt idx="18">
                  <c:v>1.1089767057303979</c:v>
                </c:pt>
                <c:pt idx="19">
                  <c:v>1.1370507636555256</c:v>
                </c:pt>
                <c:pt idx="20">
                  <c:v>1.1370507636555256</c:v>
                </c:pt>
                <c:pt idx="21">
                  <c:v>1.1230651523814617</c:v>
                </c:pt>
                <c:pt idx="22">
                  <c:v>1.1230651523814617</c:v>
                </c:pt>
                <c:pt idx="23">
                  <c:v>1.130057958018498</c:v>
                </c:pt>
                <c:pt idx="24">
                  <c:v>1.130057958018498</c:v>
                </c:pt>
                <c:pt idx="25">
                  <c:v>1.1370507636555256</c:v>
                </c:pt>
                <c:pt idx="26">
                  <c:v>1.1370507636555256</c:v>
                </c:pt>
                <c:pt idx="27">
                  <c:v>1.1370507636555256</c:v>
                </c:pt>
                <c:pt idx="28">
                  <c:v>1.1440435692925561</c:v>
                </c:pt>
                <c:pt idx="29">
                  <c:v>1.151139210306573</c:v>
                </c:pt>
                <c:pt idx="30">
                  <c:v>1.151139210306573</c:v>
                </c:pt>
                <c:pt idx="31">
                  <c:v>1.1581320159436093</c:v>
                </c:pt>
                <c:pt idx="32">
                  <c:v>1.151139210306573</c:v>
                </c:pt>
                <c:pt idx="33">
                  <c:v>1.1581320159436093</c:v>
                </c:pt>
                <c:pt idx="34">
                  <c:v>1.1581320159436093</c:v>
                </c:pt>
                <c:pt idx="35">
                  <c:v>1.1581320159436093</c:v>
                </c:pt>
                <c:pt idx="36">
                  <c:v>1.1651248215806209</c:v>
                </c:pt>
                <c:pt idx="37">
                  <c:v>1.17222046259466</c:v>
                </c:pt>
                <c:pt idx="38">
                  <c:v>1.1651248215806209</c:v>
                </c:pt>
                <c:pt idx="39">
                  <c:v>1.17222046259466</c:v>
                </c:pt>
                <c:pt idx="40">
                  <c:v>1.17222046259466</c:v>
                </c:pt>
                <c:pt idx="41">
                  <c:v>1.179213268231684</c:v>
                </c:pt>
                <c:pt idx="42">
                  <c:v>1.179213268231684</c:v>
                </c:pt>
                <c:pt idx="43">
                  <c:v>1.179213268231684</c:v>
                </c:pt>
                <c:pt idx="44">
                  <c:v>1.179213268231684</c:v>
                </c:pt>
                <c:pt idx="45">
                  <c:v>1.179213268231684</c:v>
                </c:pt>
                <c:pt idx="46">
                  <c:v>1.179213268231684</c:v>
                </c:pt>
                <c:pt idx="47">
                  <c:v>1.179213268231684</c:v>
                </c:pt>
                <c:pt idx="48">
                  <c:v>1.179213268231684</c:v>
                </c:pt>
                <c:pt idx="49">
                  <c:v>1.179213268231684</c:v>
                </c:pt>
                <c:pt idx="50">
                  <c:v>1.179213268231684</c:v>
                </c:pt>
                <c:pt idx="51">
                  <c:v>1.179213268231684</c:v>
                </c:pt>
                <c:pt idx="52">
                  <c:v>1.179213268231684</c:v>
                </c:pt>
                <c:pt idx="53">
                  <c:v>1.1862060738687299</c:v>
                </c:pt>
                <c:pt idx="54">
                  <c:v>1.179213268231684</c:v>
                </c:pt>
                <c:pt idx="55">
                  <c:v>1.179213268231684</c:v>
                </c:pt>
                <c:pt idx="56">
                  <c:v>1.179213268231684</c:v>
                </c:pt>
                <c:pt idx="57">
                  <c:v>1.179213268231684</c:v>
                </c:pt>
                <c:pt idx="58">
                  <c:v>1.179213268231684</c:v>
                </c:pt>
                <c:pt idx="59">
                  <c:v>1.17222046259466</c:v>
                </c:pt>
                <c:pt idx="60">
                  <c:v>1.179213268231684</c:v>
                </c:pt>
                <c:pt idx="61">
                  <c:v>1.17222046259466</c:v>
                </c:pt>
                <c:pt idx="62">
                  <c:v>1.17222046259466</c:v>
                </c:pt>
                <c:pt idx="63">
                  <c:v>1.179213268231684</c:v>
                </c:pt>
                <c:pt idx="64">
                  <c:v>1.17222046259466</c:v>
                </c:pt>
                <c:pt idx="65">
                  <c:v>1.17222046259466</c:v>
                </c:pt>
                <c:pt idx="66">
                  <c:v>1.17222046259466</c:v>
                </c:pt>
                <c:pt idx="67">
                  <c:v>1.179213268231684</c:v>
                </c:pt>
                <c:pt idx="68">
                  <c:v>1.17222046259466</c:v>
                </c:pt>
                <c:pt idx="69">
                  <c:v>1.17222046259466</c:v>
                </c:pt>
                <c:pt idx="70">
                  <c:v>1.179213268231684</c:v>
                </c:pt>
                <c:pt idx="71">
                  <c:v>1.17222046259466</c:v>
                </c:pt>
                <c:pt idx="72">
                  <c:v>1.17222046259466</c:v>
                </c:pt>
                <c:pt idx="73">
                  <c:v>1.17222046259466</c:v>
                </c:pt>
                <c:pt idx="74">
                  <c:v>1.17222046259466</c:v>
                </c:pt>
                <c:pt idx="75">
                  <c:v>1.17222046259466</c:v>
                </c:pt>
                <c:pt idx="76">
                  <c:v>1.17222046259466</c:v>
                </c:pt>
                <c:pt idx="77">
                  <c:v>1.179213268231684</c:v>
                </c:pt>
                <c:pt idx="78">
                  <c:v>1.17222046259466</c:v>
                </c:pt>
                <c:pt idx="79">
                  <c:v>1.17222046259466</c:v>
                </c:pt>
                <c:pt idx="80">
                  <c:v>1.17222046259466</c:v>
                </c:pt>
                <c:pt idx="81">
                  <c:v>1.17222046259466</c:v>
                </c:pt>
                <c:pt idx="82">
                  <c:v>1.17222046259466</c:v>
                </c:pt>
                <c:pt idx="83">
                  <c:v>1.17222046259466</c:v>
                </c:pt>
                <c:pt idx="84">
                  <c:v>1.17222046259466</c:v>
                </c:pt>
                <c:pt idx="85">
                  <c:v>1.17222046259466</c:v>
                </c:pt>
                <c:pt idx="86">
                  <c:v>1.17222046259466</c:v>
                </c:pt>
                <c:pt idx="87">
                  <c:v>1.17222046259466</c:v>
                </c:pt>
                <c:pt idx="88">
                  <c:v>1.179213268231684</c:v>
                </c:pt>
                <c:pt idx="89">
                  <c:v>1.179213268231684</c:v>
                </c:pt>
                <c:pt idx="90">
                  <c:v>1.17222046259466</c:v>
                </c:pt>
                <c:pt idx="91">
                  <c:v>1.179213268231684</c:v>
                </c:pt>
                <c:pt idx="92">
                  <c:v>1.179213268231684</c:v>
                </c:pt>
                <c:pt idx="93">
                  <c:v>1.179213268231684</c:v>
                </c:pt>
                <c:pt idx="94">
                  <c:v>1.179213268231684</c:v>
                </c:pt>
                <c:pt idx="95">
                  <c:v>1.179213268231684</c:v>
                </c:pt>
                <c:pt idx="96">
                  <c:v>1.179213268231684</c:v>
                </c:pt>
                <c:pt idx="97">
                  <c:v>1.179213268231684</c:v>
                </c:pt>
                <c:pt idx="98">
                  <c:v>1.1862060738687299</c:v>
                </c:pt>
                <c:pt idx="99">
                  <c:v>1.1862060738687299</c:v>
                </c:pt>
                <c:pt idx="100">
                  <c:v>1.1862060738687299</c:v>
                </c:pt>
                <c:pt idx="101">
                  <c:v>1.1862060738687299</c:v>
                </c:pt>
                <c:pt idx="102">
                  <c:v>1.1931988795057458</c:v>
                </c:pt>
                <c:pt idx="103">
                  <c:v>1.2002945205197713</c:v>
                </c:pt>
                <c:pt idx="104">
                  <c:v>1.2002945205197713</c:v>
                </c:pt>
                <c:pt idx="105">
                  <c:v>1.2072873261568091</c:v>
                </c:pt>
                <c:pt idx="106">
                  <c:v>1.2072873261568091</c:v>
                </c:pt>
                <c:pt idx="107">
                  <c:v>1.2142801317938376</c:v>
                </c:pt>
                <c:pt idx="108">
                  <c:v>1.2142801317938376</c:v>
                </c:pt>
                <c:pt idx="109">
                  <c:v>1.2212729374308433</c:v>
                </c:pt>
                <c:pt idx="110">
                  <c:v>1.2283685784448826</c:v>
                </c:pt>
                <c:pt idx="111">
                  <c:v>1.2353613840819058</c:v>
                </c:pt>
                <c:pt idx="112">
                  <c:v>1.2353613840819058</c:v>
                </c:pt>
                <c:pt idx="113">
                  <c:v>1.2423541897189305</c:v>
                </c:pt>
                <c:pt idx="114">
                  <c:v>1.2493469953559422</c:v>
                </c:pt>
                <c:pt idx="115">
                  <c:v>1.2493469953559422</c:v>
                </c:pt>
                <c:pt idx="116">
                  <c:v>1.2634354420070055</c:v>
                </c:pt>
                <c:pt idx="117">
                  <c:v>1.270428247644025</c:v>
                </c:pt>
                <c:pt idx="118">
                  <c:v>1.2845166942951038</c:v>
                </c:pt>
                <c:pt idx="119">
                  <c:v>1.2845166942951038</c:v>
                </c:pt>
                <c:pt idx="120">
                  <c:v>1.2915094999321166</c:v>
                </c:pt>
                <c:pt idx="121">
                  <c:v>1.3054951112061768</c:v>
                </c:pt>
                <c:pt idx="122">
                  <c:v>1.3195835578572399</c:v>
                </c:pt>
                <c:pt idx="123">
                  <c:v>1.3335691691312881</c:v>
                </c:pt>
                <c:pt idx="124">
                  <c:v>1.3616432270563992</c:v>
                </c:pt>
                <c:pt idx="125">
                  <c:v>1.3757316737074468</c:v>
                </c:pt>
                <c:pt idx="126">
                  <c:v>1.3897172849815258</c:v>
                </c:pt>
                <c:pt idx="127">
                  <c:v>1.4038057316325734</c:v>
                </c:pt>
                <c:pt idx="128">
                  <c:v>1.4107985372695842</c:v>
                </c:pt>
                <c:pt idx="129">
                  <c:v>1.4177913429066016</c:v>
                </c:pt>
                <c:pt idx="130">
                  <c:v>1.4177913429066016</c:v>
                </c:pt>
                <c:pt idx="131">
                  <c:v>1.4248869839206606</c:v>
                </c:pt>
                <c:pt idx="132">
                  <c:v>1.4318797895576663</c:v>
                </c:pt>
                <c:pt idx="133">
                  <c:v>1.4248869839206606</c:v>
                </c:pt>
                <c:pt idx="134">
                  <c:v>1.4318797895576663</c:v>
                </c:pt>
                <c:pt idx="135">
                  <c:v>1.4388725951947086</c:v>
                </c:pt>
                <c:pt idx="136">
                  <c:v>1.4388725951947086</c:v>
                </c:pt>
                <c:pt idx="137">
                  <c:v>1.4458654008317327</c:v>
                </c:pt>
                <c:pt idx="138">
                  <c:v>1.4458654008317327</c:v>
                </c:pt>
                <c:pt idx="139">
                  <c:v>1.4529610418457717</c:v>
                </c:pt>
                <c:pt idx="140">
                  <c:v>1.4669466531198045</c:v>
                </c:pt>
                <c:pt idx="141">
                  <c:v>1.481035099770883</c:v>
                </c:pt>
                <c:pt idx="142">
                  <c:v>1.5020135166819581</c:v>
                </c:pt>
                <c:pt idx="143">
                  <c:v>1.5300875746070879</c:v>
                </c:pt>
                <c:pt idx="144">
                  <c:v>1.5582644679091802</c:v>
                </c:pt>
                <c:pt idx="145">
                  <c:v>1.5933313314713275</c:v>
                </c:pt>
                <c:pt idx="146">
                  <c:v>1.6144125837594161</c:v>
                </c:pt>
                <c:pt idx="147">
                  <c:v>1.6494794473215499</c:v>
                </c:pt>
                <c:pt idx="148">
                  <c:v>1.6775535052466621</c:v>
                </c:pt>
                <c:pt idx="149">
                  <c:v>1.6986347575347478</c:v>
                </c:pt>
                <c:pt idx="150">
                  <c:v>1.7337016210968834</c:v>
                </c:pt>
                <c:pt idx="151">
                  <c:v>1.7547828733849704</c:v>
                </c:pt>
                <c:pt idx="152">
                  <c:v>1.7828569313100942</c:v>
                </c:pt>
                <c:pt idx="153">
                  <c:v>1.8038353482211538</c:v>
                </c:pt>
                <c:pt idx="154">
                  <c:v>1.824916600509241</c:v>
                </c:pt>
                <c:pt idx="155">
                  <c:v>1.8459978527973278</c:v>
                </c:pt>
                <c:pt idx="156">
                  <c:v>1.8599834640713861</c:v>
                </c:pt>
                <c:pt idx="157">
                  <c:v>1.8740719107224395</c:v>
                </c:pt>
                <c:pt idx="158">
                  <c:v>1.895153163010542</c:v>
                </c:pt>
                <c:pt idx="159">
                  <c:v>1.9091387742845747</c:v>
                </c:pt>
                <c:pt idx="160">
                  <c:v>1.9372128322096855</c:v>
                </c:pt>
                <c:pt idx="161">
                  <c:v>1.9513012788607489</c:v>
                </c:pt>
                <c:pt idx="162">
                  <c:v>1.9723825311488672</c:v>
                </c:pt>
                <c:pt idx="163">
                  <c:v>2.0004565890739467</c:v>
                </c:pt>
                <c:pt idx="164">
                  <c:v>2.021435005985019</c:v>
                </c:pt>
                <c:pt idx="165">
                  <c:v>2.0566047049241667</c:v>
                </c:pt>
                <c:pt idx="166">
                  <c:v>2.091671568486337</c:v>
                </c:pt>
                <c:pt idx="167">
                  <c:v>2.1337312376855109</c:v>
                </c:pt>
                <c:pt idx="168">
                  <c:v>2.1758937422616689</c:v>
                </c:pt>
                <c:pt idx="169">
                  <c:v>2.2179534114607975</c:v>
                </c:pt>
                <c:pt idx="170">
                  <c:v>2.2601159160369892</c:v>
                </c:pt>
                <c:pt idx="171">
                  <c:v>2.3021755852361308</c:v>
                </c:pt>
                <c:pt idx="172">
                  <c:v>2.3443380898123052</c:v>
                </c:pt>
                <c:pt idx="173">
                  <c:v>2.3865005943884787</c:v>
                </c:pt>
                <c:pt idx="174">
                  <c:v>2.4215674579506152</c:v>
                </c:pt>
                <c:pt idx="175">
                  <c:v>2.4636271271497736</c:v>
                </c:pt>
                <c:pt idx="176">
                  <c:v>2.505789631725948</c:v>
                </c:pt>
                <c:pt idx="177">
                  <c:v>2.5478493009251073</c:v>
                </c:pt>
                <c:pt idx="178">
                  <c:v>2.5900118055012817</c:v>
                </c:pt>
                <c:pt idx="179">
                  <c:v>2.6320714747004397</c:v>
                </c:pt>
                <c:pt idx="180">
                  <c:v>2.6742339792766154</c:v>
                </c:pt>
                <c:pt idx="181">
                  <c:v>2.7023080372017261</c:v>
                </c:pt>
                <c:pt idx="182">
                  <c:v>2.7444705417779609</c:v>
                </c:pt>
                <c:pt idx="183">
                  <c:v>2.786530210977102</c:v>
                </c:pt>
                <c:pt idx="184">
                  <c:v>2.8356855211902241</c:v>
                </c:pt>
                <c:pt idx="185">
                  <c:v>2.8777451903894167</c:v>
                </c:pt>
                <c:pt idx="186">
                  <c:v>2.9058192483145286</c:v>
                </c:pt>
                <c:pt idx="187">
                  <c:v>2.9549745585277605</c:v>
                </c:pt>
                <c:pt idx="188">
                  <c:v>2.9971370631039012</c:v>
                </c:pt>
                <c:pt idx="189">
                  <c:v>3.0461895379400845</c:v>
                </c:pt>
                <c:pt idx="190">
                  <c:v>3.0953448481532826</c:v>
                </c:pt>
                <c:pt idx="191">
                  <c:v>3.1375073527294917</c:v>
                </c:pt>
                <c:pt idx="192">
                  <c:v>3.1655814106545681</c:v>
                </c:pt>
                <c:pt idx="193">
                  <c:v>3.2147367208677946</c:v>
                </c:pt>
                <c:pt idx="194">
                  <c:v>3.2567963900669255</c:v>
                </c:pt>
                <c:pt idx="195">
                  <c:v>3.305951700280124</c:v>
                </c:pt>
                <c:pt idx="196">
                  <c:v>3.3340257582052351</c:v>
                </c:pt>
                <c:pt idx="197">
                  <c:v>3.3620998161303461</c:v>
                </c:pt>
                <c:pt idx="198">
                  <c:v>3.4041594853295027</c:v>
                </c:pt>
                <c:pt idx="199">
                  <c:v>3.4533147955427212</c:v>
                </c:pt>
                <c:pt idx="200">
                  <c:v>3.481388853467815</c:v>
                </c:pt>
                <c:pt idx="201">
                  <c:v>3.5305441636810131</c:v>
                </c:pt>
                <c:pt idx="202">
                  <c:v>3.5586182216061237</c:v>
                </c:pt>
                <c:pt idx="203">
                  <c:v>3.5866922795312353</c:v>
                </c:pt>
                <c:pt idx="204">
                  <c:v>3.6428403953814579</c:v>
                </c:pt>
                <c:pt idx="205">
                  <c:v>3.6709144533065694</c:v>
                </c:pt>
                <c:pt idx="206">
                  <c:v>3.69898851123168</c:v>
                </c:pt>
                <c:pt idx="207">
                  <c:v>3.7270625691567916</c:v>
                </c:pt>
                <c:pt idx="208">
                  <c:v>3.7551366270819306</c:v>
                </c:pt>
                <c:pt idx="209">
                  <c:v>3.7832106850070417</c:v>
                </c:pt>
                <c:pt idx="210">
                  <c:v>3.8112847429321492</c:v>
                </c:pt>
                <c:pt idx="211">
                  <c:v>3.8463516064942587</c:v>
                </c:pt>
                <c:pt idx="212">
                  <c:v>3.8815213054334112</c:v>
                </c:pt>
                <c:pt idx="213">
                  <c:v>3.9095953633585188</c:v>
                </c:pt>
                <c:pt idx="214">
                  <c:v>3.9587506735717177</c:v>
                </c:pt>
                <c:pt idx="215">
                  <c:v>3.9938175371338547</c:v>
                </c:pt>
                <c:pt idx="216">
                  <c:v>4.0288844006959108</c:v>
                </c:pt>
                <c:pt idx="217">
                  <c:v>4.0569584586211018</c:v>
                </c:pt>
                <c:pt idx="218">
                  <c:v>4.0850325165461845</c:v>
                </c:pt>
                <c:pt idx="219">
                  <c:v>4.1200993801083472</c:v>
                </c:pt>
                <c:pt idx="220">
                  <c:v>4.1481734380334565</c:v>
                </c:pt>
                <c:pt idx="221">
                  <c:v>4.1833431369726677</c:v>
                </c:pt>
                <c:pt idx="222">
                  <c:v>4.2184100005347442</c:v>
                </c:pt>
                <c:pt idx="223">
                  <c:v>4.2464840584598456</c:v>
                </c:pt>
                <c:pt idx="224">
                  <c:v>4.2745581163849673</c:v>
                </c:pt>
                <c:pt idx="225">
                  <c:v>4.3026321743100784</c:v>
                </c:pt>
                <c:pt idx="226">
                  <c:v>4.3447946788861698</c:v>
                </c:pt>
                <c:pt idx="227">
                  <c:v>4.3798615424483884</c:v>
                </c:pt>
                <c:pt idx="228">
                  <c:v>4.4149284060105227</c:v>
                </c:pt>
                <c:pt idx="229">
                  <c:v>4.4430024639356533</c:v>
                </c:pt>
                <c:pt idx="230">
                  <c:v>4.4710765218607484</c:v>
                </c:pt>
                <c:pt idx="231">
                  <c:v>4.5132390264369056</c:v>
                </c:pt>
                <c:pt idx="232">
                  <c:v>4.5483058899990549</c:v>
                </c:pt>
                <c:pt idx="233">
                  <c:v>4.5833727535612034</c:v>
                </c:pt>
                <c:pt idx="234">
                  <c:v>4.6184396171233253</c:v>
                </c:pt>
                <c:pt idx="235">
                  <c:v>4.6465136750484355</c:v>
                </c:pt>
                <c:pt idx="236">
                  <c:v>4.6886761796246104</c:v>
                </c:pt>
                <c:pt idx="237">
                  <c:v>4.7237430431867464</c:v>
                </c:pt>
                <c:pt idx="238">
                  <c:v>4.7589127421258945</c:v>
                </c:pt>
                <c:pt idx="239">
                  <c:v>4.7939796056880324</c:v>
                </c:pt>
                <c:pt idx="240">
                  <c:v>4.8290464692501684</c:v>
                </c:pt>
                <c:pt idx="241">
                  <c:v>4.8641133328122645</c:v>
                </c:pt>
                <c:pt idx="242">
                  <c:v>4.8992830317514517</c:v>
                </c:pt>
                <c:pt idx="243">
                  <c:v>4.9343498953136944</c:v>
                </c:pt>
                <c:pt idx="244">
                  <c:v>4.9694167588756955</c:v>
                </c:pt>
                <c:pt idx="245">
                  <c:v>5.0044836224378555</c:v>
                </c:pt>
                <c:pt idx="246">
                  <c:v>5.0396533213770134</c:v>
                </c:pt>
                <c:pt idx="247">
                  <c:v>5.0747201849392125</c:v>
                </c:pt>
                <c:pt idx="248">
                  <c:v>5.1097870485012775</c:v>
                </c:pt>
                <c:pt idx="249">
                  <c:v>5.1449567474403519</c:v>
                </c:pt>
                <c:pt idx="250">
                  <c:v>5.1800236110025724</c:v>
                </c:pt>
                <c:pt idx="251">
                  <c:v>5.2150904745647004</c:v>
                </c:pt>
                <c:pt idx="252">
                  <c:v>5.2501573381268285</c:v>
                </c:pt>
                <c:pt idx="253">
                  <c:v>5.2853270370659846</c:v>
                </c:pt>
                <c:pt idx="254">
                  <c:v>5.3203939006281189</c:v>
                </c:pt>
                <c:pt idx="255">
                  <c:v>5.3554607641902541</c:v>
                </c:pt>
                <c:pt idx="256">
                  <c:v>5.3905276277523875</c:v>
                </c:pt>
                <c:pt idx="257">
                  <c:v>5.4607641902537134</c:v>
                </c:pt>
                <c:pt idx="258">
                  <c:v>5.5239051117409206</c:v>
                </c:pt>
                <c:pt idx="259">
                  <c:v>5.5871488686051745</c:v>
                </c:pt>
                <c:pt idx="260">
                  <c:v>5.6572825957294475</c:v>
                </c:pt>
                <c:pt idx="261">
                  <c:v>5.7204235172166955</c:v>
                </c:pt>
                <c:pt idx="262">
                  <c:v>5.7625860217928695</c:v>
                </c:pt>
                <c:pt idx="263">
                  <c:v>5.8257269432801202</c:v>
                </c:pt>
                <c:pt idx="264">
                  <c:v>5.8889707001443812</c:v>
                </c:pt>
                <c:pt idx="265">
                  <c:v>5.9591044272686515</c:v>
                </c:pt>
                <c:pt idx="266">
                  <c:v>6.0152525431188764</c:v>
                </c:pt>
                <c:pt idx="267">
                  <c:v>6.0783934646061937</c:v>
                </c:pt>
                <c:pt idx="268">
                  <c:v>6.1205559691821936</c:v>
                </c:pt>
                <c:pt idx="269">
                  <c:v>6.183696890669542</c:v>
                </c:pt>
                <c:pt idx="270">
                  <c:v>6.2398450065197633</c:v>
                </c:pt>
                <c:pt idx="271">
                  <c:v>6.3100815690209737</c:v>
                </c:pt>
                <c:pt idx="272">
                  <c:v>6.3732224905083878</c:v>
                </c:pt>
                <c:pt idx="273">
                  <c:v>6.4293706063585185</c:v>
                </c:pt>
                <c:pt idx="274">
                  <c:v>6.4925115278456769</c:v>
                </c:pt>
                <c:pt idx="275">
                  <c:v>6.5557552847100284</c:v>
                </c:pt>
                <c:pt idx="276">
                  <c:v>6.6119034005602479</c:v>
                </c:pt>
                <c:pt idx="277">
                  <c:v>6.6680515164103813</c:v>
                </c:pt>
                <c:pt idx="278">
                  <c:v>6.7311924378977164</c:v>
                </c:pt>
                <c:pt idx="279">
                  <c:v>6.7943333593849635</c:v>
                </c:pt>
                <c:pt idx="280">
                  <c:v>6.8504814752351848</c:v>
                </c:pt>
                <c:pt idx="281">
                  <c:v>6.9066295910854114</c:v>
                </c:pt>
                <c:pt idx="282">
                  <c:v>6.96277770693563</c:v>
                </c:pt>
                <c:pt idx="283">
                  <c:v>7.0190286581628714</c:v>
                </c:pt>
                <c:pt idx="284">
                  <c:v>7.0821695796501141</c:v>
                </c:pt>
                <c:pt idx="285">
                  <c:v>7.1383176955003433</c:v>
                </c:pt>
                <c:pt idx="286">
                  <c:v>7.1944658113505255</c:v>
                </c:pt>
                <c:pt idx="287">
                  <c:v>7.2506139272007815</c:v>
                </c:pt>
                <c:pt idx="288">
                  <c:v>7.3067620430510134</c:v>
                </c:pt>
                <c:pt idx="289">
                  <c:v>7.3629101589011645</c:v>
                </c:pt>
                <c:pt idx="290">
                  <c:v>7.419058274751448</c:v>
                </c:pt>
                <c:pt idx="291">
                  <c:v>7.496287642889758</c:v>
                </c:pt>
                <c:pt idx="292">
                  <c:v>7.5524357587399082</c:v>
                </c:pt>
                <c:pt idx="293">
                  <c:v>7.6085838745901855</c:v>
                </c:pt>
                <c:pt idx="294">
                  <c:v>7.6647319904404245</c:v>
                </c:pt>
                <c:pt idx="295">
                  <c:v>7.7419613585787337</c:v>
                </c:pt>
                <c:pt idx="296">
                  <c:v>7.7981094744289559</c:v>
                </c:pt>
                <c:pt idx="297">
                  <c:v>7.8753388425672659</c:v>
                </c:pt>
                <c:pt idx="298">
                  <c:v>7.9314869584174845</c:v>
                </c:pt>
                <c:pt idx="299">
                  <c:v>7.9876350742677085</c:v>
                </c:pt>
                <c:pt idx="300">
                  <c:v>8.0647616070290056</c:v>
                </c:pt>
                <c:pt idx="301">
                  <c:v>8.1419909751673138</c:v>
                </c:pt>
                <c:pt idx="302">
                  <c:v>8.1981390910175289</c:v>
                </c:pt>
                <c:pt idx="303">
                  <c:v>8.2753684591558319</c:v>
                </c:pt>
                <c:pt idx="304">
                  <c:v>8.3315165750061748</c:v>
                </c:pt>
                <c:pt idx="305">
                  <c:v>8.3876646908563028</c:v>
                </c:pt>
                <c:pt idx="306">
                  <c:v>8.4648940589946768</c:v>
                </c:pt>
                <c:pt idx="307">
                  <c:v>8.5210421748448191</c:v>
                </c:pt>
                <c:pt idx="308">
                  <c:v>8.5982715429830989</c:v>
                </c:pt>
                <c:pt idx="309">
                  <c:v>8.6544196588333548</c:v>
                </c:pt>
                <c:pt idx="310">
                  <c:v>8.7316490269716649</c:v>
                </c:pt>
                <c:pt idx="311">
                  <c:v>8.787797142821848</c:v>
                </c:pt>
                <c:pt idx="312">
                  <c:v>8.8439452586721075</c:v>
                </c:pt>
                <c:pt idx="313">
                  <c:v>8.9000933745223367</c:v>
                </c:pt>
                <c:pt idx="314">
                  <c:v>8.9773227426606379</c:v>
                </c:pt>
                <c:pt idx="315">
                  <c:v>9.0334708585108636</c:v>
                </c:pt>
                <c:pt idx="316">
                  <c:v>9.1105973912721581</c:v>
                </c:pt>
                <c:pt idx="317">
                  <c:v>9.187826759410461</c:v>
                </c:pt>
                <c:pt idx="318">
                  <c:v>9.2720489331858005</c:v>
                </c:pt>
                <c:pt idx="319">
                  <c:v>9.3492783013240999</c:v>
                </c:pt>
                <c:pt idx="320">
                  <c:v>9.4335004750994447</c:v>
                </c:pt>
                <c:pt idx="321">
                  <c:v>9.5107298432377529</c:v>
                </c:pt>
                <c:pt idx="322">
                  <c:v>9.5949520170130853</c:v>
                </c:pt>
                <c:pt idx="323">
                  <c:v>9.6721813851513954</c:v>
                </c:pt>
                <c:pt idx="324">
                  <c:v>9.7633963645637518</c:v>
                </c:pt>
                <c:pt idx="325">
                  <c:v>9.8336329270651248</c:v>
                </c:pt>
                <c:pt idx="326">
                  <c:v>9.9178551008403719</c:v>
                </c:pt>
                <c:pt idx="327">
                  <c:v>9.9949816336016664</c:v>
                </c:pt>
                <c:pt idx="328">
                  <c:v>10.079203807377002</c:v>
                </c:pt>
                <c:pt idx="329">
                  <c:v>10.170521622166373</c:v>
                </c:pt>
                <c:pt idx="330">
                  <c:v>10.247750990304681</c:v>
                </c:pt>
                <c:pt idx="331">
                  <c:v>10.331870328703001</c:v>
                </c:pt>
                <c:pt idx="332">
                  <c:v>10.408996861464304</c:v>
                </c:pt>
                <c:pt idx="333">
                  <c:v>10.493321870616644</c:v>
                </c:pt>
                <c:pt idx="334">
                  <c:v>10.577646879769208</c:v>
                </c:pt>
                <c:pt idx="335">
                  <c:v>10.66197188892134</c:v>
                </c:pt>
                <c:pt idx="336">
                  <c:v>10.739098421682618</c:v>
                </c:pt>
                <c:pt idx="337">
                  <c:v>10.816224954443976</c:v>
                </c:pt>
                <c:pt idx="338">
                  <c:v>10.858387459020104</c:v>
                </c:pt>
                <c:pt idx="339">
                  <c:v>10.970478019966524</c:v>
                </c:pt>
                <c:pt idx="340">
                  <c:v>11.082568580912934</c:v>
                </c:pt>
                <c:pt idx="341">
                  <c:v>11.166893590065326</c:v>
                </c:pt>
                <c:pt idx="342">
                  <c:v>11.258417075608724</c:v>
                </c:pt>
                <c:pt idx="343">
                  <c:v>11.36330916016405</c:v>
                </c:pt>
                <c:pt idx="344">
                  <c:v>11.454832645707524</c:v>
                </c:pt>
                <c:pt idx="345">
                  <c:v>11.539157654859794</c:v>
                </c:pt>
                <c:pt idx="346">
                  <c:v>11.623482664012144</c:v>
                </c:pt>
                <c:pt idx="347">
                  <c:v>11.707807673164492</c:v>
                </c:pt>
                <c:pt idx="348">
                  <c:v>11.792132682316842</c:v>
                </c:pt>
                <c:pt idx="349">
                  <c:v>11.876457691469399</c:v>
                </c:pt>
                <c:pt idx="350">
                  <c:v>11.960782700621539</c:v>
                </c:pt>
                <c:pt idx="351">
                  <c:v>12.044079356003737</c:v>
                </c:pt>
                <c:pt idx="352">
                  <c:v>12.128404365156085</c:v>
                </c:pt>
                <c:pt idx="353">
                  <c:v>12.212729374308434</c:v>
                </c:pt>
                <c:pt idx="354">
                  <c:v>12.304252859851836</c:v>
                </c:pt>
                <c:pt idx="355">
                  <c:v>12.416343420798253</c:v>
                </c:pt>
                <c:pt idx="356">
                  <c:v>12.528433981744666</c:v>
                </c:pt>
                <c:pt idx="357">
                  <c:v>12.612758990897014</c:v>
                </c:pt>
                <c:pt idx="358">
                  <c:v>12.732048028234468</c:v>
                </c:pt>
                <c:pt idx="359">
                  <c:v>12.837968466559991</c:v>
                </c:pt>
                <c:pt idx="360">
                  <c:v>12.950059027506523</c:v>
                </c:pt>
                <c:pt idx="361">
                  <c:v>13.048780989440861</c:v>
                </c:pt>
                <c:pt idx="362">
                  <c:v>13.153673073996224</c:v>
                </c:pt>
                <c:pt idx="363">
                  <c:v>13.265763634942656</c:v>
                </c:pt>
                <c:pt idx="364">
                  <c:v>13.385052672280176</c:v>
                </c:pt>
                <c:pt idx="365">
                  <c:v>13.497143233226524</c:v>
                </c:pt>
                <c:pt idx="366">
                  <c:v>13.616432270564152</c:v>
                </c:pt>
                <c:pt idx="367">
                  <c:v>13.729551185280448</c:v>
                </c:pt>
                <c:pt idx="368">
                  <c:v>13.834443269835926</c:v>
                </c:pt>
                <c:pt idx="369">
                  <c:v>13.953732307173476</c:v>
                </c:pt>
                <c:pt idx="370">
                  <c:v>14.073021344510748</c:v>
                </c:pt>
                <c:pt idx="371">
                  <c:v>14.185111905457271</c:v>
                </c:pt>
                <c:pt idx="372">
                  <c:v>14.297202466403681</c:v>
                </c:pt>
                <c:pt idx="373">
                  <c:v>14.416491503741154</c:v>
                </c:pt>
                <c:pt idx="374">
                  <c:v>14.536808894848772</c:v>
                </c:pt>
                <c:pt idx="375">
                  <c:v>14.656097932186384</c:v>
                </c:pt>
                <c:pt idx="376">
                  <c:v>14.79595404492672</c:v>
                </c:pt>
                <c:pt idx="377">
                  <c:v>14.908044605873137</c:v>
                </c:pt>
                <c:pt idx="378">
                  <c:v>15.027333643210463</c:v>
                </c:pt>
                <c:pt idx="379">
                  <c:v>15.146622680548068</c:v>
                </c:pt>
                <c:pt idx="380">
                  <c:v>15.265911717885542</c:v>
                </c:pt>
                <c:pt idx="381">
                  <c:v>15.385200755223076</c:v>
                </c:pt>
                <c:pt idx="382">
                  <c:v>15.504489792560479</c:v>
                </c:pt>
                <c:pt idx="383">
                  <c:v>15.623778829897947</c:v>
                </c:pt>
                <c:pt idx="384">
                  <c:v>15.743067867235418</c:v>
                </c:pt>
                <c:pt idx="385">
                  <c:v>15.863385258343195</c:v>
                </c:pt>
                <c:pt idx="386">
                  <c:v>15.975475819289663</c:v>
                </c:pt>
                <c:pt idx="387">
                  <c:v>16.094764856626917</c:v>
                </c:pt>
                <c:pt idx="388">
                  <c:v>16.221252370355426</c:v>
                </c:pt>
                <c:pt idx="389">
                  <c:v>16.346711530313549</c:v>
                </c:pt>
                <c:pt idx="390">
                  <c:v>16.494794473215499</c:v>
                </c:pt>
                <c:pt idx="391">
                  <c:v>16.641849062347028</c:v>
                </c:pt>
                <c:pt idx="392">
                  <c:v>16.788903651478567</c:v>
                </c:pt>
                <c:pt idx="393">
                  <c:v>16.944185070771045</c:v>
                </c:pt>
                <c:pt idx="394">
                  <c:v>17.084041183511786</c:v>
                </c:pt>
                <c:pt idx="395">
                  <c:v>17.21052869724031</c:v>
                </c:pt>
                <c:pt idx="396">
                  <c:v>17.364781762762899</c:v>
                </c:pt>
                <c:pt idx="397">
                  <c:v>17.512864705664821</c:v>
                </c:pt>
                <c:pt idx="398">
                  <c:v>17.638323865622926</c:v>
                </c:pt>
                <c:pt idx="399">
                  <c:v>17.793605284915689</c:v>
                </c:pt>
                <c:pt idx="400">
                  <c:v>17.940659874046876</c:v>
                </c:pt>
                <c:pt idx="401">
                  <c:v>18.094912939569689</c:v>
                </c:pt>
                <c:pt idx="402">
                  <c:v>18.24916600509243</c:v>
                </c:pt>
                <c:pt idx="403">
                  <c:v>18.403419070614756</c:v>
                </c:pt>
                <c:pt idx="404">
                  <c:v>18.56487061252864</c:v>
                </c:pt>
                <c:pt idx="405">
                  <c:v>18.719123678051229</c:v>
                </c:pt>
                <c:pt idx="406">
                  <c:v>18.867206620952917</c:v>
                </c:pt>
                <c:pt idx="407">
                  <c:v>19.021459686475506</c:v>
                </c:pt>
                <c:pt idx="408">
                  <c:v>19.182911228389127</c:v>
                </c:pt>
                <c:pt idx="409">
                  <c:v>19.337164293911737</c:v>
                </c:pt>
                <c:pt idx="410">
                  <c:v>19.491417359434326</c:v>
                </c:pt>
                <c:pt idx="411">
                  <c:v>19.645670424956915</c:v>
                </c:pt>
                <c:pt idx="412">
                  <c:v>19.800951844249695</c:v>
                </c:pt>
                <c:pt idx="413">
                  <c:v>19.962403386162766</c:v>
                </c:pt>
                <c:pt idx="414">
                  <c:v>20.116656451685891</c:v>
                </c:pt>
                <c:pt idx="415">
                  <c:v>20.278107993599527</c:v>
                </c:pt>
                <c:pt idx="416">
                  <c:v>20.460126610915935</c:v>
                </c:pt>
                <c:pt idx="417">
                  <c:v>20.62157815282983</c:v>
                </c:pt>
                <c:pt idx="418">
                  <c:v>20.810795246537527</c:v>
                </c:pt>
                <c:pt idx="419">
                  <c:v>20.993842217624099</c:v>
                </c:pt>
                <c:pt idx="420">
                  <c:v>21.155293759537983</c:v>
                </c:pt>
                <c:pt idx="421">
                  <c:v>21.316745301451633</c:v>
                </c:pt>
                <c:pt idx="422">
                  <c:v>21.478196843364795</c:v>
                </c:pt>
                <c:pt idx="423">
                  <c:v>21.632449908887789</c:v>
                </c:pt>
                <c:pt idx="424">
                  <c:v>21.828865478986735</c:v>
                </c:pt>
                <c:pt idx="425">
                  <c:v>22.018082572694329</c:v>
                </c:pt>
                <c:pt idx="426">
                  <c:v>22.208328020172189</c:v>
                </c:pt>
                <c:pt idx="427">
                  <c:v>22.390346637488829</c:v>
                </c:pt>
                <c:pt idx="428">
                  <c:v>22.586762207587284</c:v>
                </c:pt>
                <c:pt idx="429">
                  <c:v>22.783177777686372</c:v>
                </c:pt>
                <c:pt idx="430">
                  <c:v>22.973423225163909</c:v>
                </c:pt>
                <c:pt idx="431">
                  <c:v>23.142073243468889</c:v>
                </c:pt>
                <c:pt idx="432">
                  <c:v>23.33129033717664</c:v>
                </c:pt>
                <c:pt idx="433">
                  <c:v>23.520507430884329</c:v>
                </c:pt>
                <c:pt idx="434">
                  <c:v>23.716923000983112</c:v>
                </c:pt>
                <c:pt idx="435">
                  <c:v>23.899969972069886</c:v>
                </c:pt>
                <c:pt idx="436">
                  <c:v>24.103584018559733</c:v>
                </c:pt>
                <c:pt idx="437">
                  <c:v>24.299999588658494</c:v>
                </c:pt>
                <c:pt idx="438">
                  <c:v>24.482018205974747</c:v>
                </c:pt>
                <c:pt idx="439">
                  <c:v>24.671235299682891</c:v>
                </c:pt>
                <c:pt idx="440">
                  <c:v>24.861480747160716</c:v>
                </c:pt>
                <c:pt idx="441">
                  <c:v>25.057896317259747</c:v>
                </c:pt>
                <c:pt idx="442">
                  <c:v>25.254311887358242</c:v>
                </c:pt>
                <c:pt idx="443">
                  <c:v>25.45072745745701</c:v>
                </c:pt>
                <c:pt idx="444">
                  <c:v>25.647143027555771</c:v>
                </c:pt>
                <c:pt idx="445">
                  <c:v>25.843558597654535</c:v>
                </c:pt>
                <c:pt idx="446">
                  <c:v>26.068768073317489</c:v>
                </c:pt>
                <c:pt idx="447">
                  <c:v>26.265183643416272</c:v>
                </c:pt>
                <c:pt idx="448">
                  <c:v>26.461599213514766</c:v>
                </c:pt>
                <c:pt idx="449">
                  <c:v>26.658014783613805</c:v>
                </c:pt>
                <c:pt idx="450">
                  <c:v>26.882195905506627</c:v>
                </c:pt>
                <c:pt idx="451">
                  <c:v>27.114603857560663</c:v>
                </c:pt>
                <c:pt idx="452">
                  <c:v>27.338784979453497</c:v>
                </c:pt>
                <c:pt idx="453">
                  <c:v>27.570164577737138</c:v>
                </c:pt>
                <c:pt idx="454">
                  <c:v>27.802572529791412</c:v>
                </c:pt>
                <c:pt idx="455">
                  <c:v>28.033952128075295</c:v>
                </c:pt>
                <c:pt idx="456">
                  <c:v>28.258133249967724</c:v>
                </c:pt>
                <c:pt idx="457">
                  <c:v>28.496711324643062</c:v>
                </c:pt>
                <c:pt idx="458">
                  <c:v>28.72911927669686</c:v>
                </c:pt>
                <c:pt idx="459">
                  <c:v>28.946101922198874</c:v>
                </c:pt>
                <c:pt idx="460">
                  <c:v>29.184679996873786</c:v>
                </c:pt>
                <c:pt idx="461">
                  <c:v>29.416059595157687</c:v>
                </c:pt>
                <c:pt idx="462">
                  <c:v>29.641269070820673</c:v>
                </c:pt>
                <c:pt idx="463">
                  <c:v>29.879847145495631</c:v>
                </c:pt>
                <c:pt idx="464">
                  <c:v>30.11122674377949</c:v>
                </c:pt>
                <c:pt idx="465">
                  <c:v>30.33643621944249</c:v>
                </c:pt>
                <c:pt idx="466">
                  <c:v>30.575014294117402</c:v>
                </c:pt>
                <c:pt idx="467">
                  <c:v>30.826960967804613</c:v>
                </c:pt>
                <c:pt idx="468">
                  <c:v>31.065539042478836</c:v>
                </c:pt>
                <c:pt idx="469">
                  <c:v>31.311315593545228</c:v>
                </c:pt>
                <c:pt idx="470">
                  <c:v>31.571489097393329</c:v>
                </c:pt>
                <c:pt idx="471">
                  <c:v>31.81006717206829</c:v>
                </c:pt>
                <c:pt idx="472">
                  <c:v>32.069212322146313</c:v>
                </c:pt>
                <c:pt idx="473">
                  <c:v>32.314988873211362</c:v>
                </c:pt>
                <c:pt idx="474">
                  <c:v>32.567963900669255</c:v>
                </c:pt>
                <c:pt idx="475">
                  <c:v>32.848704479920244</c:v>
                </c:pt>
                <c:pt idx="476">
                  <c:v>33.108877983768444</c:v>
                </c:pt>
                <c:pt idx="477">
                  <c:v>33.389618563019042</c:v>
                </c:pt>
                <c:pt idx="478">
                  <c:v>33.655962189488584</c:v>
                </c:pt>
                <c:pt idx="479">
                  <c:v>33.929504292348625</c:v>
                </c:pt>
                <c:pt idx="480">
                  <c:v>34.203046395208695</c:v>
                </c:pt>
                <c:pt idx="481">
                  <c:v>34.477616851838896</c:v>
                </c:pt>
                <c:pt idx="482">
                  <c:v>34.751158954698965</c:v>
                </c:pt>
                <c:pt idx="483">
                  <c:v>35.045268132962036</c:v>
                </c:pt>
                <c:pt idx="484">
                  <c:v>35.333207188603794</c:v>
                </c:pt>
                <c:pt idx="485">
                  <c:v>35.613947767855294</c:v>
                </c:pt>
                <c:pt idx="486">
                  <c:v>35.881319748094455</c:v>
                </c:pt>
                <c:pt idx="487">
                  <c:v>36.154861850954028</c:v>
                </c:pt>
                <c:pt idx="488">
                  <c:v>36.435602430205634</c:v>
                </c:pt>
                <c:pt idx="489">
                  <c:v>36.723541485847797</c:v>
                </c:pt>
                <c:pt idx="490">
                  <c:v>37.024849140502006</c:v>
                </c:pt>
                <c:pt idx="491">
                  <c:v>37.312788196144091</c:v>
                </c:pt>
                <c:pt idx="492">
                  <c:v>37.5935287753952</c:v>
                </c:pt>
                <c:pt idx="493">
                  <c:v>37.902034906440377</c:v>
                </c:pt>
                <c:pt idx="494">
                  <c:v>38.224937990267655</c:v>
                </c:pt>
                <c:pt idx="495">
                  <c:v>38.541670951474046</c:v>
                </c:pt>
                <c:pt idx="496">
                  <c:v>38.857375558909993</c:v>
                </c:pt>
                <c:pt idx="497">
                  <c:v>39.165881689955455</c:v>
                </c:pt>
                <c:pt idx="498">
                  <c:v>39.461019221988678</c:v>
                </c:pt>
                <c:pt idx="499">
                  <c:v>39.776723829425364</c:v>
                </c:pt>
                <c:pt idx="500">
                  <c:v>40.092428436861162</c:v>
                </c:pt>
                <c:pt idx="501">
                  <c:v>40.422529997080012</c:v>
                </c:pt>
                <c:pt idx="502">
                  <c:v>40.738234604516009</c:v>
                </c:pt>
                <c:pt idx="503">
                  <c:v>41.046740735560888</c:v>
                </c:pt>
                <c:pt idx="504">
                  <c:v>41.362445342997162</c:v>
                </c:pt>
                <c:pt idx="505">
                  <c:v>41.685348426824412</c:v>
                </c:pt>
                <c:pt idx="506">
                  <c:v>42.043215538836812</c:v>
                </c:pt>
                <c:pt idx="507">
                  <c:v>42.394912528228318</c:v>
                </c:pt>
                <c:pt idx="508">
                  <c:v>42.717815612055603</c:v>
                </c:pt>
                <c:pt idx="509">
                  <c:v>43.040718695882887</c:v>
                </c:pt>
                <c:pt idx="510">
                  <c:v>43.363621779709995</c:v>
                </c:pt>
                <c:pt idx="511">
                  <c:v>43.721488891722544</c:v>
                </c:pt>
                <c:pt idx="512">
                  <c:v>44.079356003734979</c:v>
                </c:pt>
                <c:pt idx="513">
                  <c:v>44.444421592137957</c:v>
                </c:pt>
                <c:pt idx="514">
                  <c:v>44.809487180541844</c:v>
                </c:pt>
                <c:pt idx="515">
                  <c:v>45.167354292554563</c:v>
                </c:pt>
                <c:pt idx="516">
                  <c:v>45.539618357348822</c:v>
                </c:pt>
                <c:pt idx="517">
                  <c:v>45.903655591982094</c:v>
                </c:pt>
                <c:pt idx="518">
                  <c:v>46.275919656776651</c:v>
                </c:pt>
                <c:pt idx="519">
                  <c:v>46.648183721571463</c:v>
                </c:pt>
                <c:pt idx="520">
                  <c:v>47.020447786365644</c:v>
                </c:pt>
                <c:pt idx="521">
                  <c:v>47.398881973781094</c:v>
                </c:pt>
                <c:pt idx="522">
                  <c:v>47.778344514966655</c:v>
                </c:pt>
                <c:pt idx="523">
                  <c:v>48.150608579760728</c:v>
                </c:pt>
                <c:pt idx="524">
                  <c:v>48.536241243567645</c:v>
                </c:pt>
                <c:pt idx="525">
                  <c:v>48.915703784753205</c:v>
                </c:pt>
                <c:pt idx="526">
                  <c:v>49.321903523962199</c:v>
                </c:pt>
                <c:pt idx="527">
                  <c:v>49.701366065148044</c:v>
                </c:pt>
                <c:pt idx="528">
                  <c:v>50.086998728955265</c:v>
                </c:pt>
                <c:pt idx="529">
                  <c:v>50.473659746531368</c:v>
                </c:pt>
                <c:pt idx="530">
                  <c:v>50.888086315902044</c:v>
                </c:pt>
                <c:pt idx="531">
                  <c:v>51.301484531501814</c:v>
                </c:pt>
                <c:pt idx="532">
                  <c:v>51.723109577264324</c:v>
                </c:pt>
                <c:pt idx="533">
                  <c:v>52.136507792864883</c:v>
                </c:pt>
                <c:pt idx="534">
                  <c:v>52.56533131501768</c:v>
                </c:pt>
                <c:pt idx="535">
                  <c:v>52.985928007009264</c:v>
                </c:pt>
                <c:pt idx="536">
                  <c:v>53.400354576379961</c:v>
                </c:pt>
                <c:pt idx="537">
                  <c:v>53.828149744762598</c:v>
                </c:pt>
                <c:pt idx="538">
                  <c:v>54.256973266915402</c:v>
                </c:pt>
                <c:pt idx="539">
                  <c:v>54.677569958906993</c:v>
                </c:pt>
                <c:pt idx="540">
                  <c:v>55.099195004669063</c:v>
                </c:pt>
                <c:pt idx="541">
                  <c:v>55.526990173051381</c:v>
                </c:pt>
                <c:pt idx="542">
                  <c:v>55.954785341434025</c:v>
                </c:pt>
                <c:pt idx="543">
                  <c:v>56.411374415380259</c:v>
                </c:pt>
                <c:pt idx="544">
                  <c:v>56.875161965718796</c:v>
                </c:pt>
                <c:pt idx="545">
                  <c:v>57.345119638677623</c:v>
                </c:pt>
                <c:pt idx="546">
                  <c:v>57.815077311635974</c:v>
                </c:pt>
                <c:pt idx="547">
                  <c:v>58.271666385583295</c:v>
                </c:pt>
                <c:pt idx="548">
                  <c:v>58.741624058541994</c:v>
                </c:pt>
                <c:pt idx="549">
                  <c:v>59.218780207892003</c:v>
                </c:pt>
                <c:pt idx="550">
                  <c:v>59.695936357241912</c:v>
                </c:pt>
                <c:pt idx="551">
                  <c:v>60.159723907580009</c:v>
                </c:pt>
                <c:pt idx="552">
                  <c:v>60.644078533320723</c:v>
                </c:pt>
                <c:pt idx="553">
                  <c:v>61.121234682670604</c:v>
                </c:pt>
                <c:pt idx="554">
                  <c:v>61.605589308411531</c:v>
                </c:pt>
                <c:pt idx="555">
                  <c:v>62.097142410543505</c:v>
                </c:pt>
                <c:pt idx="556">
                  <c:v>62.594865635295974</c:v>
                </c:pt>
                <c:pt idx="557">
                  <c:v>63.07305013841642</c:v>
                </c:pt>
                <c:pt idx="558">
                  <c:v>63.563574886778262</c:v>
                </c:pt>
                <c:pt idx="559">
                  <c:v>64.090092017095358</c:v>
                </c:pt>
                <c:pt idx="560">
                  <c:v>64.581645119227346</c:v>
                </c:pt>
                <c:pt idx="561">
                  <c:v>65.093765296762342</c:v>
                </c:pt>
                <c:pt idx="562">
                  <c:v>65.627480903470158</c:v>
                </c:pt>
                <c:pt idx="563">
                  <c:v>66.153998033785925</c:v>
                </c:pt>
                <c:pt idx="564">
                  <c:v>66.701082239507713</c:v>
                </c:pt>
                <c:pt idx="565">
                  <c:v>67.220400893432455</c:v>
                </c:pt>
                <c:pt idx="566">
                  <c:v>67.761314976532972</c:v>
                </c:pt>
                <c:pt idx="567">
                  <c:v>68.287832106848739</c:v>
                </c:pt>
                <c:pt idx="568">
                  <c:v>68.827717836177825</c:v>
                </c:pt>
                <c:pt idx="569">
                  <c:v>69.361433442887304</c:v>
                </c:pt>
                <c:pt idx="570">
                  <c:v>69.908517648607727</c:v>
                </c:pt>
                <c:pt idx="571">
                  <c:v>70.442233255316935</c:v>
                </c:pt>
                <c:pt idx="572">
                  <c:v>70.990345814805778</c:v>
                </c:pt>
                <c:pt idx="573">
                  <c:v>71.557997095928968</c:v>
                </c:pt>
                <c:pt idx="574">
                  <c:v>72.106109655419232</c:v>
                </c:pt>
                <c:pt idx="575">
                  <c:v>72.688157889324458</c:v>
                </c:pt>
                <c:pt idx="576">
                  <c:v>73.264036000608783</c:v>
                </c:pt>
                <c:pt idx="577">
                  <c:v>73.825517159110959</c:v>
                </c:pt>
                <c:pt idx="578">
                  <c:v>74.408593746786408</c:v>
                </c:pt>
                <c:pt idx="579">
                  <c:v>74.983443504300595</c:v>
                </c:pt>
                <c:pt idx="580">
                  <c:v>75.573718568367028</c:v>
                </c:pt>
                <c:pt idx="581">
                  <c:v>76.162965278663279</c:v>
                </c:pt>
                <c:pt idx="582">
                  <c:v>76.787176017144688</c:v>
                </c:pt>
                <c:pt idx="583">
                  <c:v>77.377451081211163</c:v>
                </c:pt>
                <c:pt idx="584">
                  <c:v>78.001661819692572</c:v>
                </c:pt>
                <c:pt idx="585">
                  <c:v>78.605305482770959</c:v>
                </c:pt>
                <c:pt idx="586">
                  <c:v>79.237743051413602</c:v>
                </c:pt>
                <c:pt idx="587">
                  <c:v>79.882520865298005</c:v>
                </c:pt>
                <c:pt idx="588">
                  <c:v>80.51495843394062</c:v>
                </c:pt>
                <c:pt idx="589">
                  <c:v>81.146367648813097</c:v>
                </c:pt>
                <c:pt idx="590">
                  <c:v>81.784975340076599</c:v>
                </c:pt>
                <c:pt idx="591">
                  <c:v>82.423583031340527</c:v>
                </c:pt>
                <c:pt idx="592">
                  <c:v>83.05602059998273</c:v>
                </c:pt>
                <c:pt idx="593">
                  <c:v>83.701826767637527</c:v>
                </c:pt>
                <c:pt idx="594">
                  <c:v>84.346604581521731</c:v>
                </c:pt>
                <c:pt idx="595">
                  <c:v>84.999609225568591</c:v>
                </c:pt>
                <c:pt idx="596">
                  <c:v>85.673180945016</c:v>
                </c:pt>
                <c:pt idx="597">
                  <c:v>86.361149617246767</c:v>
                </c:pt>
                <c:pt idx="598">
                  <c:v>87.049118289478443</c:v>
                </c:pt>
                <c:pt idx="599">
                  <c:v>87.729888485318099</c:v>
                </c:pt>
                <c:pt idx="600">
                  <c:v>88.417857157547928</c:v>
                </c:pt>
                <c:pt idx="601">
                  <c:v>89.105825829778652</c:v>
                </c:pt>
                <c:pt idx="602">
                  <c:v>89.800992978400458</c:v>
                </c:pt>
                <c:pt idx="603">
                  <c:v>90.496160127022293</c:v>
                </c:pt>
                <c:pt idx="604">
                  <c:v>91.232461426450058</c:v>
                </c:pt>
                <c:pt idx="605">
                  <c:v>91.934827051462946</c:v>
                </c:pt>
                <c:pt idx="606">
                  <c:v>92.671128350890058</c:v>
                </c:pt>
                <c:pt idx="607">
                  <c:v>93.408458004088658</c:v>
                </c:pt>
                <c:pt idx="608">
                  <c:v>94.159156256298658</c:v>
                </c:pt>
                <c:pt idx="609">
                  <c:v>94.889287433105579</c:v>
                </c:pt>
                <c:pt idx="610">
                  <c:v>95.633815562693513</c:v>
                </c:pt>
                <c:pt idx="611">
                  <c:v>96.419477843088671</c:v>
                </c:pt>
                <c:pt idx="612">
                  <c:v>97.184573048081688</c:v>
                </c:pt>
                <c:pt idx="613">
                  <c:v>97.977433804867829</c:v>
                </c:pt>
                <c:pt idx="614">
                  <c:v>98.771322915422985</c:v>
                </c:pt>
                <c:pt idx="615">
                  <c:v>99.564183672211158</c:v>
                </c:pt>
                <c:pt idx="616">
                  <c:v>100.34984595260524</c:v>
                </c:pt>
                <c:pt idx="617">
                  <c:v>101.14373506316115</c:v>
                </c:pt>
                <c:pt idx="618">
                  <c:v>101.96436137174166</c:v>
                </c:pt>
                <c:pt idx="619">
                  <c:v>92.159008173354181</c:v>
                </c:pt>
                <c:pt idx="620">
                  <c:v>24.797722813411117</c:v>
                </c:pt>
              </c:numCache>
            </c:numRef>
          </c:yVal>
          <c:smooth val="1"/>
          <c:extLst>
            <c:ext xmlns:c16="http://schemas.microsoft.com/office/drawing/2014/chart" uri="{C3380CC4-5D6E-409C-BE32-E72D297353CC}">
              <c16:uniqueId val="{00000000-953A-4403-89A0-44DB764070EF}"/>
            </c:ext>
          </c:extLst>
        </c:ser>
        <c:dLbls>
          <c:showLegendKey val="0"/>
          <c:showVal val="0"/>
          <c:showCatName val="0"/>
          <c:showSerName val="0"/>
          <c:showPercent val="0"/>
          <c:showBubbleSize val="0"/>
        </c:dLbls>
        <c:axId val="113275968"/>
        <c:axId val="113276544"/>
      </c:scatterChart>
      <c:valAx>
        <c:axId val="113275968"/>
        <c:scaling>
          <c:orientation val="minMax"/>
        </c:scaling>
        <c:delete val="0"/>
        <c:axPos val="b"/>
        <c:majorGridlines/>
        <c:minorGridlines/>
        <c:title>
          <c:tx>
            <c:rich>
              <a:bodyPr/>
              <a:lstStyle/>
              <a:p>
                <a:pPr>
                  <a:defRPr/>
                </a:pPr>
                <a:r>
                  <a:rPr lang="pt-BR">
                    <a:latin typeface="Times New Roman" pitchFamily="18" charset="0"/>
                    <a:cs typeface="Times New Roman" pitchFamily="18" charset="0"/>
                  </a:rPr>
                  <a:t>Deformação [mm/mm]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s-US"/>
          </a:p>
        </c:txPr>
        <c:crossAx val="113276544"/>
        <c:crosses val="autoZero"/>
        <c:crossBetween val="midCat"/>
      </c:valAx>
      <c:valAx>
        <c:axId val="113276544"/>
        <c:scaling>
          <c:orientation val="minMax"/>
        </c:scaling>
        <c:delete val="0"/>
        <c:axPos val="l"/>
        <c:majorGridlines/>
        <c:minorGridlines/>
        <c:title>
          <c:tx>
            <c:rich>
              <a:bodyPr rot="-5400000" vert="horz"/>
              <a:lstStyle/>
              <a:p>
                <a:pPr>
                  <a:defRPr/>
                </a:pPr>
                <a:r>
                  <a:rPr lang="pt-BR" u="none">
                    <a:latin typeface="Times New Roman" pitchFamily="18" charset="0"/>
                    <a:cs typeface="Times New Roman" pitchFamily="18" charset="0"/>
                  </a:rPr>
                  <a:t>Tensão</a:t>
                </a:r>
                <a:r>
                  <a:rPr lang="pt-BR" baseline="0">
                    <a:latin typeface="Times New Roman" pitchFamily="18" charset="0"/>
                    <a:cs typeface="Times New Roman" pitchFamily="18" charset="0"/>
                  </a:rPr>
                  <a:t> [MPa]</a:t>
                </a:r>
                <a:endParaRPr lang="pt-BR">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s-US"/>
          </a:p>
        </c:txPr>
        <c:crossAx val="11327596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5805555555557"/>
          <c:y val="4.856512141280353E-2"/>
          <c:w val="0.80166833333333365"/>
          <c:h val="0.80145695364238412"/>
        </c:manualLayout>
      </c:layout>
      <c:scatterChart>
        <c:scatterStyle val="smoothMarker"/>
        <c:varyColors val="0"/>
        <c:ser>
          <c:idx val="2"/>
          <c:order val="0"/>
          <c:tx>
            <c:v>1</c:v>
          </c:tx>
          <c:spPr>
            <a:ln>
              <a:solidFill>
                <a:schemeClr val="tx1"/>
              </a:solidFill>
            </a:ln>
          </c:spPr>
          <c:marker>
            <c:symbol val="none"/>
          </c:marker>
          <c:xVal>
            <c:numRef>
              <c:f>'1'!$G$2:$G$908</c:f>
              <c:numCache>
                <c:formatCode>General</c:formatCode>
                <c:ptCount val="907"/>
                <c:pt idx="0">
                  <c:v>0</c:v>
                </c:pt>
                <c:pt idx="1">
                  <c:v>6.6568414609264467E-7</c:v>
                </c:pt>
                <c:pt idx="2">
                  <c:v>2.3668598245256069E-6</c:v>
                </c:pt>
                <c:pt idx="3">
                  <c:v>5.0296306876148876E-6</c:v>
                </c:pt>
                <c:pt idx="4">
                  <c:v>8.6536625178537306E-6</c:v>
                </c:pt>
                <c:pt idx="5">
                  <c:v>1.2943644154254233E-5</c:v>
                </c:pt>
                <c:pt idx="6">
                  <c:v>1.7751234441950811E-5</c:v>
                </c:pt>
                <c:pt idx="7">
                  <c:v>2.3002734135890633E-5</c:v>
                </c:pt>
                <c:pt idx="8">
                  <c:v>2.8772699449092041E-5</c:v>
                </c:pt>
                <c:pt idx="9">
                  <c:v>3.4837461742501892E-5</c:v>
                </c:pt>
                <c:pt idx="10">
                  <c:v>4.0976780248929616E-5</c:v>
                </c:pt>
                <c:pt idx="11">
                  <c:v>4.7337196490512938E-5</c:v>
                </c:pt>
                <c:pt idx="12">
                  <c:v>5.3772168945114185E-5</c:v>
                </c:pt>
                <c:pt idx="13">
                  <c:v>6.0355396857785174E-5</c:v>
                </c:pt>
                <c:pt idx="14">
                  <c:v>6.7234278718629123E-5</c:v>
                </c:pt>
                <c:pt idx="15">
                  <c:v>7.4113160579474034E-5</c:v>
                </c:pt>
                <c:pt idx="16">
                  <c:v>8.0917486227300554E-5</c:v>
                </c:pt>
                <c:pt idx="17">
                  <c:v>8.7796368088147687E-5</c:v>
                </c:pt>
                <c:pt idx="18">
                  <c:v>9.4746378290147014E-5</c:v>
                </c:pt>
                <c:pt idx="19">
                  <c:v>1.0177351560905941E-4</c:v>
                </c:pt>
                <c:pt idx="20">
                  <c:v>1.0894633748214681E-4</c:v>
                </c:pt>
                <c:pt idx="21">
                  <c:v>1.1590491736380568E-4</c:v>
                </c:pt>
                <c:pt idx="22">
                  <c:v>1.2307773923689043E-4</c:v>
                </c:pt>
                <c:pt idx="23">
                  <c:v>1.3002774943889252E-4</c:v>
                </c:pt>
                <c:pt idx="24">
                  <c:v>1.3713201387471945E-4</c:v>
                </c:pt>
                <c:pt idx="25">
                  <c:v>1.4438196286472153E-4</c:v>
                </c:pt>
                <c:pt idx="26">
                  <c:v>1.5140910018363802E-4</c:v>
                </c:pt>
                <c:pt idx="27">
                  <c:v>1.5850479493981147E-4</c:v>
                </c:pt>
                <c:pt idx="28">
                  <c:v>1.6560905937564038E-4</c:v>
                </c:pt>
                <c:pt idx="29">
                  <c:v>1.7263619669455495E-4</c:v>
                </c:pt>
                <c:pt idx="30">
                  <c:v>1.7995470312181459E-4</c:v>
                </c:pt>
                <c:pt idx="31">
                  <c:v>1.870589675576435E-4</c:v>
                </c:pt>
                <c:pt idx="32">
                  <c:v>1.941546623138157E-4</c:v>
                </c:pt>
                <c:pt idx="33">
                  <c:v>2.0125892674964732E-4</c:v>
                </c:pt>
                <c:pt idx="34">
                  <c:v>2.0828606406855812E-4</c:v>
                </c:pt>
                <c:pt idx="35">
                  <c:v>2.1553601305855956E-4</c:v>
                </c:pt>
                <c:pt idx="36">
                  <c:v>2.227088349316516E-4</c:v>
                </c:pt>
                <c:pt idx="37">
                  <c:v>2.2981309936747612E-4</c:v>
                </c:pt>
                <c:pt idx="38">
                  <c:v>2.3698592124056405E-4</c:v>
                </c:pt>
                <c:pt idx="39">
                  <c:v>2.4401305855948157E-4</c:v>
                </c:pt>
                <c:pt idx="40">
                  <c:v>2.5126300754947976E-4</c:v>
                </c:pt>
                <c:pt idx="41">
                  <c:v>2.5843582942256682E-4</c:v>
                </c:pt>
                <c:pt idx="42">
                  <c:v>2.6553152417874593E-4</c:v>
                </c:pt>
                <c:pt idx="43">
                  <c:v>2.7278147316874885E-4</c:v>
                </c:pt>
                <c:pt idx="44">
                  <c:v>2.79808610487659E-4</c:v>
                </c:pt>
                <c:pt idx="45">
                  <c:v>2.8698143236074292E-4</c:v>
                </c:pt>
                <c:pt idx="46">
                  <c:v>2.9423138135074866E-4</c:v>
                </c:pt>
                <c:pt idx="47">
                  <c:v>3.0125851866965952E-4</c:v>
                </c:pt>
                <c:pt idx="48">
                  <c:v>3.0843134054275216E-4</c:v>
                </c:pt>
                <c:pt idx="49">
                  <c:v>3.1545847786166892E-4</c:v>
                </c:pt>
                <c:pt idx="50">
                  <c:v>3.2256274229749591E-4</c:v>
                </c:pt>
                <c:pt idx="51">
                  <c:v>3.2988124872475409E-4</c:v>
                </c:pt>
                <c:pt idx="52">
                  <c:v>3.369855131605795E-4</c:v>
                </c:pt>
                <c:pt idx="53">
                  <c:v>3.4408120791675531E-4</c:v>
                </c:pt>
                <c:pt idx="54">
                  <c:v>3.511854723525811E-4</c:v>
                </c:pt>
                <c:pt idx="55">
                  <c:v>3.582897367884153E-4</c:v>
                </c:pt>
                <c:pt idx="56">
                  <c:v>3.65531116098762E-4</c:v>
                </c:pt>
                <c:pt idx="57">
                  <c:v>3.727125076515074E-4</c:v>
                </c:pt>
                <c:pt idx="58">
                  <c:v>3.7980820240767252E-4</c:v>
                </c:pt>
                <c:pt idx="59">
                  <c:v>3.8691246684350862E-4</c:v>
                </c:pt>
                <c:pt idx="60">
                  <c:v>3.9393960416242061E-4</c:v>
                </c:pt>
                <c:pt idx="61">
                  <c:v>4.0125811058967553E-4</c:v>
                </c:pt>
                <c:pt idx="62">
                  <c:v>4.0843093246277002E-4</c:v>
                </c:pt>
                <c:pt idx="63">
                  <c:v>4.1561232401550702E-4</c:v>
                </c:pt>
                <c:pt idx="64">
                  <c:v>4.2270801877167908E-4</c:v>
                </c:pt>
                <c:pt idx="65">
                  <c:v>4.2965802897367879E-4</c:v>
                </c:pt>
                <c:pt idx="66">
                  <c:v>4.3690797796368112E-4</c:v>
                </c:pt>
                <c:pt idx="67">
                  <c:v>4.4415792695368523E-4</c:v>
                </c:pt>
                <c:pt idx="68">
                  <c:v>4.5118506427259771E-4</c:v>
                </c:pt>
                <c:pt idx="69">
                  <c:v>4.5835788614568483E-4</c:v>
                </c:pt>
                <c:pt idx="70">
                  <c:v>4.6538502346459877E-4</c:v>
                </c:pt>
                <c:pt idx="71">
                  <c:v>4.7255784533768833E-4</c:v>
                </c:pt>
                <c:pt idx="72">
                  <c:v>4.7980779432768914E-4</c:v>
                </c:pt>
                <c:pt idx="73">
                  <c:v>4.8691205876351802E-4</c:v>
                </c:pt>
                <c:pt idx="74">
                  <c:v>4.9408488063660519E-4</c:v>
                </c:pt>
                <c:pt idx="75">
                  <c:v>5.0111201795551919E-4</c:v>
                </c:pt>
                <c:pt idx="76">
                  <c:v>5.0828483982860912E-4</c:v>
                </c:pt>
                <c:pt idx="77">
                  <c:v>5.1553478881860852E-4</c:v>
                </c:pt>
                <c:pt idx="78">
                  <c:v>5.2263905325444034E-4</c:v>
                </c:pt>
                <c:pt idx="79">
                  <c:v>5.2981187512752496E-4</c:v>
                </c:pt>
                <c:pt idx="80">
                  <c:v>5.3683901244644741E-4</c:v>
                </c:pt>
                <c:pt idx="81">
                  <c:v>5.4393470720262343E-4</c:v>
                </c:pt>
                <c:pt idx="82">
                  <c:v>5.5126178330952862E-4</c:v>
                </c:pt>
                <c:pt idx="83">
                  <c:v>5.5835747806570594E-4</c:v>
                </c:pt>
                <c:pt idx="84">
                  <c:v>5.6553886961844516E-4</c:v>
                </c:pt>
                <c:pt idx="85">
                  <c:v>5.7263456437461934E-4</c:v>
                </c:pt>
                <c:pt idx="86">
                  <c:v>5.7966170169353193E-4</c:v>
                </c:pt>
                <c:pt idx="87">
                  <c:v>5.8691165068353382E-4</c:v>
                </c:pt>
                <c:pt idx="88">
                  <c:v>5.9408447255662885E-4</c:v>
                </c:pt>
                <c:pt idx="89">
                  <c:v>6.0118873699245112E-4</c:v>
                </c:pt>
                <c:pt idx="90">
                  <c:v>6.0836155886553813E-4</c:v>
                </c:pt>
                <c:pt idx="91">
                  <c:v>6.1538869618445223E-4</c:v>
                </c:pt>
                <c:pt idx="92">
                  <c:v>6.2263864517446248E-4</c:v>
                </c:pt>
                <c:pt idx="93">
                  <c:v>6.2981146704754059E-4</c:v>
                </c:pt>
                <c:pt idx="94">
                  <c:v>6.3691573148337533E-4</c:v>
                </c:pt>
                <c:pt idx="95">
                  <c:v>6.440114262395429E-4</c:v>
                </c:pt>
                <c:pt idx="96">
                  <c:v>6.5103856355846589E-4</c:v>
                </c:pt>
                <c:pt idx="97">
                  <c:v>6.5828851254846963E-4</c:v>
                </c:pt>
                <c:pt idx="98">
                  <c:v>6.6553846153846524E-4</c:v>
                </c:pt>
                <c:pt idx="99">
                  <c:v>6.7256559885737934E-4</c:v>
                </c:pt>
                <c:pt idx="100">
                  <c:v>6.7973842073046483E-4</c:v>
                </c:pt>
                <c:pt idx="101">
                  <c:v>6.8676555804937894E-4</c:v>
                </c:pt>
                <c:pt idx="102">
                  <c:v>6.939383799224834E-4</c:v>
                </c:pt>
                <c:pt idx="103">
                  <c:v>7.011883289124763E-4</c:v>
                </c:pt>
                <c:pt idx="104">
                  <c:v>7.0828402366863899E-4</c:v>
                </c:pt>
                <c:pt idx="105">
                  <c:v>7.155339726586411E-4</c:v>
                </c:pt>
                <c:pt idx="106">
                  <c:v>7.2256110997755932E-4</c:v>
                </c:pt>
                <c:pt idx="107">
                  <c:v>7.2966537441340089E-4</c:v>
                </c:pt>
                <c:pt idx="108">
                  <c:v>7.3698388084064476E-4</c:v>
                </c:pt>
                <c:pt idx="109">
                  <c:v>7.4408814527648589E-4</c:v>
                </c:pt>
                <c:pt idx="110">
                  <c:v>7.5118384003264923E-4</c:v>
                </c:pt>
                <c:pt idx="111">
                  <c:v>7.5828810446848505E-4</c:v>
                </c:pt>
                <c:pt idx="112">
                  <c:v>7.6539236890431632E-4</c:v>
                </c:pt>
                <c:pt idx="113">
                  <c:v>7.7263374821466178E-4</c:v>
                </c:pt>
                <c:pt idx="114">
                  <c:v>7.7973801265048795E-4</c:v>
                </c:pt>
                <c:pt idx="115">
                  <c:v>7.8684227708631857E-4</c:v>
                </c:pt>
                <c:pt idx="116">
                  <c:v>7.9393797184249926E-4</c:v>
                </c:pt>
                <c:pt idx="117">
                  <c:v>8.0104223627831068E-4</c:v>
                </c:pt>
                <c:pt idx="118">
                  <c:v>8.0829218526831247E-4</c:v>
                </c:pt>
                <c:pt idx="119">
                  <c:v>8.1546500714140566E-4</c:v>
                </c:pt>
                <c:pt idx="120">
                  <c:v>8.2256070189758537E-4</c:v>
                </c:pt>
                <c:pt idx="121">
                  <c:v>8.2966496633340243E-4</c:v>
                </c:pt>
                <c:pt idx="122">
                  <c:v>8.3669210365233193E-4</c:v>
                </c:pt>
                <c:pt idx="123">
                  <c:v>8.4401061007957558E-4</c:v>
                </c:pt>
                <c:pt idx="124">
                  <c:v>8.5119200163232748E-4</c:v>
                </c:pt>
                <c:pt idx="125">
                  <c:v>8.5825341766988729E-4</c:v>
                </c:pt>
                <c:pt idx="126">
                  <c:v>8.6545194858192768E-4</c:v>
                </c:pt>
                <c:pt idx="127">
                  <c:v>8.7247908590085046E-4</c:v>
                </c:pt>
                <c:pt idx="128">
                  <c:v>8.7967761681289767E-4</c:v>
                </c:pt>
                <c:pt idx="129">
                  <c:v>8.8687614772495508E-4</c:v>
                </c:pt>
                <c:pt idx="130">
                  <c:v>8.939889818404648E-4</c:v>
                </c:pt>
                <c:pt idx="131">
                  <c:v>9.0110181595592746E-4</c:v>
                </c:pt>
                <c:pt idx="132">
                  <c:v>9.0812895327485978E-4</c:v>
                </c:pt>
                <c:pt idx="133">
                  <c:v>9.1541318098347746E-4</c:v>
                </c:pt>
                <c:pt idx="134">
                  <c:v>9.2252601509895964E-4</c:v>
                </c:pt>
                <c:pt idx="135">
                  <c:v>9.2972454601101639E-4</c:v>
                </c:pt>
                <c:pt idx="136">
                  <c:v>9.4386451744541962E-4</c:v>
                </c:pt>
                <c:pt idx="137">
                  <c:v>9.5826157926953747E-4</c:v>
                </c:pt>
                <c:pt idx="138">
                  <c:v>9.7257294429708193E-4</c:v>
                </c:pt>
                <c:pt idx="139">
                  <c:v>9.8671291573148526E-4</c:v>
                </c:pt>
                <c:pt idx="140">
                  <c:v>1.0011099775556007E-3</c:v>
                </c:pt>
                <c:pt idx="141">
                  <c:v>1.0154213425831438E-3</c:v>
                </c:pt>
                <c:pt idx="142">
                  <c:v>1.0296470108141201E-3</c:v>
                </c:pt>
                <c:pt idx="143">
                  <c:v>1.0439583758416681E-3</c:v>
                </c:pt>
                <c:pt idx="144">
                  <c:v>1.0581840440726381E-3</c:v>
                </c:pt>
                <c:pt idx="145">
                  <c:v>1.0725811058967794E-3</c:v>
                </c:pt>
                <c:pt idx="146">
                  <c:v>1.0868067741277435E-3</c:v>
                </c:pt>
                <c:pt idx="147">
                  <c:v>1.1010324423587183E-3</c:v>
                </c:pt>
                <c:pt idx="148">
                  <c:v>1.1154295041828201E-3</c:v>
                </c:pt>
                <c:pt idx="149">
                  <c:v>1.1294837788206561E-3</c:v>
                </c:pt>
                <c:pt idx="150">
                  <c:v>1.1439665374413383E-3</c:v>
                </c:pt>
                <c:pt idx="151">
                  <c:v>1.1582779024689105E-3</c:v>
                </c:pt>
                <c:pt idx="152">
                  <c:v>1.1724178739033193E-3</c:v>
                </c:pt>
                <c:pt idx="153">
                  <c:v>1.1868149357274155E-3</c:v>
                </c:pt>
                <c:pt idx="154">
                  <c:v>1.2010406039583781E-3</c:v>
                </c:pt>
                <c:pt idx="155">
                  <c:v>1.2153519689859342E-3</c:v>
                </c:pt>
                <c:pt idx="156">
                  <c:v>1.2295776372168946E-3</c:v>
                </c:pt>
                <c:pt idx="157">
                  <c:v>1.2438033054478677E-3</c:v>
                </c:pt>
                <c:pt idx="158">
                  <c:v>1.2582003672719881E-3</c:v>
                </c:pt>
                <c:pt idx="159">
                  <c:v>1.2724260355029579E-3</c:v>
                </c:pt>
                <c:pt idx="160">
                  <c:v>1.2866517037339361E-3</c:v>
                </c:pt>
                <c:pt idx="161">
                  <c:v>1.3010487655580637E-3</c:v>
                </c:pt>
                <c:pt idx="162">
                  <c:v>1.3152744337890225E-3</c:v>
                </c:pt>
                <c:pt idx="163">
                  <c:v>1.3297571924097181E-3</c:v>
                </c:pt>
                <c:pt idx="164">
                  <c:v>1.3439828606407033E-3</c:v>
                </c:pt>
                <c:pt idx="165">
                  <c:v>1.3580371352785439E-3</c:v>
                </c:pt>
                <c:pt idx="166">
                  <c:v>1.3725198938992185E-3</c:v>
                </c:pt>
                <c:pt idx="167">
                  <c:v>1.3866598653336278E-3</c:v>
                </c:pt>
                <c:pt idx="168">
                  <c:v>1.4010569271577359E-3</c:v>
                </c:pt>
                <c:pt idx="169">
                  <c:v>1.4152825953886981E-3</c:v>
                </c:pt>
                <c:pt idx="170">
                  <c:v>1.4294225668231041E-3</c:v>
                </c:pt>
                <c:pt idx="171">
                  <c:v>1.4439053254437881E-3</c:v>
                </c:pt>
                <c:pt idx="172">
                  <c:v>1.4582166904713323E-3</c:v>
                </c:pt>
                <c:pt idx="173">
                  <c:v>1.4724423587023081E-3</c:v>
                </c:pt>
                <c:pt idx="174">
                  <c:v>1.4866680269333009E-3</c:v>
                </c:pt>
                <c:pt idx="175">
                  <c:v>1.5008936951642518E-3</c:v>
                </c:pt>
                <c:pt idx="176">
                  <c:v>1.5152907569883701E-3</c:v>
                </c:pt>
                <c:pt idx="177">
                  <c:v>1.5296021220159181E-3</c:v>
                </c:pt>
                <c:pt idx="178">
                  <c:v>1.5438277902468885E-3</c:v>
                </c:pt>
                <c:pt idx="179">
                  <c:v>1.558139155274434E-3</c:v>
                </c:pt>
                <c:pt idx="180">
                  <c:v>1.5723648235054161E-3</c:v>
                </c:pt>
                <c:pt idx="181">
                  <c:v>1.5867618853295247E-3</c:v>
                </c:pt>
                <c:pt idx="182">
                  <c:v>1.6010732503570699E-3</c:v>
                </c:pt>
                <c:pt idx="183">
                  <c:v>1.6152132217914904E-3</c:v>
                </c:pt>
                <c:pt idx="184">
                  <c:v>1.6296102836155883E-3</c:v>
                </c:pt>
                <c:pt idx="185">
                  <c:v>1.6438359518465852E-3</c:v>
                </c:pt>
                <c:pt idx="186">
                  <c:v>1.6581473168741274E-3</c:v>
                </c:pt>
                <c:pt idx="187">
                  <c:v>1.6724586819016809E-3</c:v>
                </c:pt>
                <c:pt idx="188">
                  <c:v>1.6865129565395011E-3</c:v>
                </c:pt>
                <c:pt idx="189">
                  <c:v>1.7010814119567655E-3</c:v>
                </c:pt>
                <c:pt idx="190">
                  <c:v>1.7151356865945724E-3</c:v>
                </c:pt>
                <c:pt idx="191">
                  <c:v>1.7294470516221181E-3</c:v>
                </c:pt>
                <c:pt idx="192">
                  <c:v>1.7437584166496633E-3</c:v>
                </c:pt>
                <c:pt idx="193">
                  <c:v>1.7580697816772161E-3</c:v>
                </c:pt>
                <c:pt idx="194">
                  <c:v>1.7724668435013427E-3</c:v>
                </c:pt>
                <c:pt idx="195">
                  <c:v>1.7866925117323174E-3</c:v>
                </c:pt>
                <c:pt idx="196">
                  <c:v>1.8008324831667269E-3</c:v>
                </c:pt>
                <c:pt idx="197">
                  <c:v>1.8152295449908342E-3</c:v>
                </c:pt>
                <c:pt idx="198">
                  <c:v>1.8294552132218104E-3</c:v>
                </c:pt>
                <c:pt idx="199">
                  <c:v>1.8437665782493381E-3</c:v>
                </c:pt>
                <c:pt idx="200">
                  <c:v>1.8651907773923687E-3</c:v>
                </c:pt>
                <c:pt idx="201">
                  <c:v>1.8867006733319903E-3</c:v>
                </c:pt>
                <c:pt idx="202">
                  <c:v>1.9080391756784527E-3</c:v>
                </c:pt>
                <c:pt idx="203">
                  <c:v>1.9295490716180609E-3</c:v>
                </c:pt>
                <c:pt idx="204">
                  <c:v>1.9508018771679301E-3</c:v>
                </c:pt>
                <c:pt idx="205">
                  <c:v>1.972311773107552E-3</c:v>
                </c:pt>
                <c:pt idx="206">
                  <c:v>1.993821669047133E-3</c:v>
                </c:pt>
                <c:pt idx="207">
                  <c:v>2.0151601713935935E-3</c:v>
                </c:pt>
                <c:pt idx="208">
                  <c:v>2.0365843705366401E-3</c:v>
                </c:pt>
                <c:pt idx="209">
                  <c:v>2.0579228728831002E-3</c:v>
                </c:pt>
                <c:pt idx="210">
                  <c:v>2.0794327688227286E-3</c:v>
                </c:pt>
                <c:pt idx="211">
                  <c:v>2.1008569679657209E-3</c:v>
                </c:pt>
                <c:pt idx="212">
                  <c:v>2.1222811671087602E-3</c:v>
                </c:pt>
                <c:pt idx="213">
                  <c:v>2.1437910630484089E-3</c:v>
                </c:pt>
                <c:pt idx="214">
                  <c:v>2.1650438685982456E-3</c:v>
                </c:pt>
                <c:pt idx="215">
                  <c:v>2.1865537645378492E-3</c:v>
                </c:pt>
                <c:pt idx="216">
                  <c:v>2.2078922668843631E-3</c:v>
                </c:pt>
                <c:pt idx="217">
                  <c:v>2.2294878596205237E-3</c:v>
                </c:pt>
                <c:pt idx="218">
                  <c:v>2.2509120587635547E-3</c:v>
                </c:pt>
                <c:pt idx="219">
                  <c:v>2.2722505611099792E-3</c:v>
                </c:pt>
                <c:pt idx="220">
                  <c:v>2.2937604570496114E-3</c:v>
                </c:pt>
                <c:pt idx="221">
                  <c:v>2.3150132625994802E-3</c:v>
                </c:pt>
                <c:pt idx="222">
                  <c:v>2.3365231585390752E-3</c:v>
                </c:pt>
                <c:pt idx="223">
                  <c:v>2.3579473576821252E-3</c:v>
                </c:pt>
                <c:pt idx="224">
                  <c:v>2.3794572536217102E-3</c:v>
                </c:pt>
                <c:pt idx="225">
                  <c:v>2.4008814527647442E-3</c:v>
                </c:pt>
                <c:pt idx="226">
                  <c:v>2.4222199551112017E-3</c:v>
                </c:pt>
                <c:pt idx="227">
                  <c:v>2.443644154254234E-3</c:v>
                </c:pt>
                <c:pt idx="228">
                  <c:v>2.4649826566007092E-3</c:v>
                </c:pt>
                <c:pt idx="229">
                  <c:v>2.4865782493368699E-3</c:v>
                </c:pt>
                <c:pt idx="230">
                  <c:v>2.5079167516833911E-3</c:v>
                </c:pt>
                <c:pt idx="231">
                  <c:v>2.5293409508263995E-3</c:v>
                </c:pt>
                <c:pt idx="232">
                  <c:v>2.5508508467659932E-3</c:v>
                </c:pt>
                <c:pt idx="233">
                  <c:v>2.5721036523158602E-3</c:v>
                </c:pt>
                <c:pt idx="234">
                  <c:v>2.5936135482555133E-3</c:v>
                </c:pt>
                <c:pt idx="235">
                  <c:v>2.6149520506019508E-3</c:v>
                </c:pt>
                <c:pt idx="236">
                  <c:v>2.6365476433380941E-3</c:v>
                </c:pt>
                <c:pt idx="237">
                  <c:v>2.6578861456845611E-3</c:v>
                </c:pt>
                <c:pt idx="238">
                  <c:v>2.6793103448276277E-3</c:v>
                </c:pt>
                <c:pt idx="239">
                  <c:v>2.7008202407672517E-3</c:v>
                </c:pt>
                <c:pt idx="240">
                  <c:v>2.7220730463171252E-3</c:v>
                </c:pt>
                <c:pt idx="241">
                  <c:v>2.7435829422567427E-3</c:v>
                </c:pt>
                <c:pt idx="242">
                  <c:v>2.7649214446031829E-3</c:v>
                </c:pt>
                <c:pt idx="243">
                  <c:v>2.7935441746582352E-3</c:v>
                </c:pt>
                <c:pt idx="244">
                  <c:v>2.8221669047133234E-3</c:v>
                </c:pt>
                <c:pt idx="245">
                  <c:v>2.8507896347684152E-3</c:v>
                </c:pt>
                <c:pt idx="246">
                  <c:v>2.8793266680269755E-3</c:v>
                </c:pt>
                <c:pt idx="247">
                  <c:v>2.9076923076923611E-3</c:v>
                </c:pt>
                <c:pt idx="248">
                  <c:v>2.9364864313405426E-3</c:v>
                </c:pt>
                <c:pt idx="249">
                  <c:v>2.9650234645990613E-3</c:v>
                </c:pt>
                <c:pt idx="250">
                  <c:v>2.9935604978576012E-3</c:v>
                </c:pt>
                <c:pt idx="251">
                  <c:v>3.0220118343195282E-3</c:v>
                </c:pt>
                <c:pt idx="252">
                  <c:v>3.0507202611712364E-3</c:v>
                </c:pt>
                <c:pt idx="253">
                  <c:v>3.0793429912262804E-3</c:v>
                </c:pt>
                <c:pt idx="254">
                  <c:v>3.1078800244848052E-3</c:v>
                </c:pt>
                <c:pt idx="255">
                  <c:v>3.1364170577433547E-3</c:v>
                </c:pt>
                <c:pt idx="256">
                  <c:v>3.1648683942052639E-3</c:v>
                </c:pt>
                <c:pt idx="257">
                  <c:v>3.1934911242603916E-3</c:v>
                </c:pt>
                <c:pt idx="258">
                  <c:v>3.2220281575188752E-3</c:v>
                </c:pt>
                <c:pt idx="259">
                  <c:v>3.2506508875739652E-3</c:v>
                </c:pt>
                <c:pt idx="260">
                  <c:v>3.2791022240359455E-3</c:v>
                </c:pt>
                <c:pt idx="261">
                  <c:v>3.3078106508876155E-3</c:v>
                </c:pt>
                <c:pt idx="262">
                  <c:v>3.3363476841460926E-3</c:v>
                </c:pt>
                <c:pt idx="263">
                  <c:v>3.3649704142011852E-3</c:v>
                </c:pt>
                <c:pt idx="264">
                  <c:v>3.3934217506631685E-3</c:v>
                </c:pt>
                <c:pt idx="265">
                  <c:v>3.4219587839216486E-3</c:v>
                </c:pt>
                <c:pt idx="266">
                  <c:v>3.4505815139767412E-3</c:v>
                </c:pt>
                <c:pt idx="267">
                  <c:v>3.4791185472352612E-3</c:v>
                </c:pt>
                <c:pt idx="268">
                  <c:v>3.5078269740869616E-3</c:v>
                </c:pt>
                <c:pt idx="269">
                  <c:v>3.5361926137522951E-3</c:v>
                </c:pt>
                <c:pt idx="270">
                  <c:v>3.5649010406040233E-3</c:v>
                </c:pt>
                <c:pt idx="271">
                  <c:v>3.5934380738625138E-3</c:v>
                </c:pt>
                <c:pt idx="272">
                  <c:v>3.6220608039175812E-3</c:v>
                </c:pt>
                <c:pt idx="273">
                  <c:v>3.6504264435829798E-3</c:v>
                </c:pt>
                <c:pt idx="274">
                  <c:v>3.679049173638033E-3</c:v>
                </c:pt>
                <c:pt idx="275">
                  <c:v>3.7147847378086627E-3</c:v>
                </c:pt>
                <c:pt idx="276">
                  <c:v>3.750520301979234E-3</c:v>
                </c:pt>
                <c:pt idx="277">
                  <c:v>3.7862558661497692E-3</c:v>
                </c:pt>
                <c:pt idx="278">
                  <c:v>3.8219914303203777E-3</c:v>
                </c:pt>
                <c:pt idx="279">
                  <c:v>3.8577269944909212E-3</c:v>
                </c:pt>
                <c:pt idx="280">
                  <c:v>3.8933768618649757E-3</c:v>
                </c:pt>
                <c:pt idx="281">
                  <c:v>3.9291124260355031E-3</c:v>
                </c:pt>
                <c:pt idx="282">
                  <c:v>3.96484799020608E-3</c:v>
                </c:pt>
                <c:pt idx="283">
                  <c:v>4.0004978575800864E-3</c:v>
                </c:pt>
                <c:pt idx="284">
                  <c:v>4.036233421750769E-3</c:v>
                </c:pt>
                <c:pt idx="285">
                  <c:v>4.0718832891247511E-3</c:v>
                </c:pt>
                <c:pt idx="286">
                  <c:v>4.1076188532952456E-3</c:v>
                </c:pt>
                <c:pt idx="287">
                  <c:v>4.1433544174658233E-3</c:v>
                </c:pt>
                <c:pt idx="288">
                  <c:v>4.1790899816364123E-3</c:v>
                </c:pt>
                <c:pt idx="289">
                  <c:v>4.2148255458069788E-3</c:v>
                </c:pt>
                <c:pt idx="290">
                  <c:v>4.2504754131809834E-3</c:v>
                </c:pt>
                <c:pt idx="291">
                  <c:v>4.2862109773515724E-3</c:v>
                </c:pt>
                <c:pt idx="292">
                  <c:v>4.3219465415221424E-3</c:v>
                </c:pt>
                <c:pt idx="293">
                  <c:v>4.3575964088961435E-3</c:v>
                </c:pt>
                <c:pt idx="294">
                  <c:v>4.3932462762701482E-3</c:v>
                </c:pt>
                <c:pt idx="295">
                  <c:v>4.4289818404407259E-3</c:v>
                </c:pt>
                <c:pt idx="296">
                  <c:v>4.4646317078147323E-3</c:v>
                </c:pt>
                <c:pt idx="297">
                  <c:v>4.5002815751887413E-3</c:v>
                </c:pt>
                <c:pt idx="298">
                  <c:v>4.5359314425627434E-3</c:v>
                </c:pt>
                <c:pt idx="299">
                  <c:v>4.5717527035299861E-3</c:v>
                </c:pt>
                <c:pt idx="300">
                  <c:v>4.6074025709038971E-3</c:v>
                </c:pt>
                <c:pt idx="301">
                  <c:v>4.6502509691899608E-3</c:v>
                </c:pt>
                <c:pt idx="302">
                  <c:v>4.6931850642725967E-3</c:v>
                </c:pt>
                <c:pt idx="303">
                  <c:v>4.7361191593552404E-3</c:v>
                </c:pt>
                <c:pt idx="304">
                  <c:v>4.7788818608447414E-3</c:v>
                </c:pt>
                <c:pt idx="305">
                  <c:v>4.8217302591307895E-3</c:v>
                </c:pt>
                <c:pt idx="306">
                  <c:v>4.8645786574168445E-3</c:v>
                </c:pt>
                <c:pt idx="307">
                  <c:v>4.9073413589063534E-3</c:v>
                </c:pt>
                <c:pt idx="308">
                  <c:v>4.950361150785623E-3</c:v>
                </c:pt>
                <c:pt idx="309">
                  <c:v>4.9932095490716972E-3</c:v>
                </c:pt>
                <c:pt idx="310">
                  <c:v>5.0359722505611123E-3</c:v>
                </c:pt>
                <c:pt idx="311">
                  <c:v>5.0789063456437534E-3</c:v>
                </c:pt>
                <c:pt idx="312">
                  <c:v>5.1215833503366684E-3</c:v>
                </c:pt>
                <c:pt idx="313">
                  <c:v>5.1644317486227295E-3</c:v>
                </c:pt>
                <c:pt idx="314">
                  <c:v>5.2073658437053714E-3</c:v>
                </c:pt>
                <c:pt idx="315">
                  <c:v>5.2502999387880134E-3</c:v>
                </c:pt>
                <c:pt idx="316">
                  <c:v>5.2930626402775544E-3</c:v>
                </c:pt>
                <c:pt idx="317">
                  <c:v>5.3359967353601998E-3</c:v>
                </c:pt>
                <c:pt idx="318">
                  <c:v>5.3787594368497E-3</c:v>
                </c:pt>
                <c:pt idx="319">
                  <c:v>5.4215221383391871E-3</c:v>
                </c:pt>
                <c:pt idx="320">
                  <c:v>5.4644562334217476E-3</c:v>
                </c:pt>
                <c:pt idx="321">
                  <c:v>5.5073903285044034E-3</c:v>
                </c:pt>
                <c:pt idx="322">
                  <c:v>5.5572658641093904E-3</c:v>
                </c:pt>
                <c:pt idx="323">
                  <c:v>5.6072270965109184E-3</c:v>
                </c:pt>
                <c:pt idx="324">
                  <c:v>5.6573597225056133E-3</c:v>
                </c:pt>
                <c:pt idx="325">
                  <c:v>5.7073209549071933E-3</c:v>
                </c:pt>
                <c:pt idx="326">
                  <c:v>5.7571964905122133E-3</c:v>
                </c:pt>
                <c:pt idx="327">
                  <c:v>5.8072434197103482E-3</c:v>
                </c:pt>
                <c:pt idx="328">
                  <c:v>5.8572046521118137E-3</c:v>
                </c:pt>
                <c:pt idx="329">
                  <c:v>5.9071658845134371E-3</c:v>
                </c:pt>
                <c:pt idx="330">
                  <c:v>5.9572985105080904E-3</c:v>
                </c:pt>
                <c:pt idx="331">
                  <c:v>6.0071740461130375E-3</c:v>
                </c:pt>
                <c:pt idx="332">
                  <c:v>6.0572209753112114E-3</c:v>
                </c:pt>
                <c:pt idx="333">
                  <c:v>6.1071822077127065E-3</c:v>
                </c:pt>
                <c:pt idx="334">
                  <c:v>6.1571434401142804E-3</c:v>
                </c:pt>
                <c:pt idx="335">
                  <c:v>6.2071903693123884E-3</c:v>
                </c:pt>
                <c:pt idx="336">
                  <c:v>6.2572372985105094E-3</c:v>
                </c:pt>
                <c:pt idx="337">
                  <c:v>6.3070271373189138E-3</c:v>
                </c:pt>
                <c:pt idx="338">
                  <c:v>6.3572454601101913E-3</c:v>
                </c:pt>
                <c:pt idx="339">
                  <c:v>6.4071209957152113E-3</c:v>
                </c:pt>
                <c:pt idx="340">
                  <c:v>6.4641950622321984E-3</c:v>
                </c:pt>
                <c:pt idx="341">
                  <c:v>6.5214405223424114E-3</c:v>
                </c:pt>
                <c:pt idx="342">
                  <c:v>6.5786002856560825E-3</c:v>
                </c:pt>
                <c:pt idx="343">
                  <c:v>6.6356743521730514E-3</c:v>
                </c:pt>
                <c:pt idx="344">
                  <c:v>6.6928341154866384E-3</c:v>
                </c:pt>
                <c:pt idx="345">
                  <c:v>6.7499081820038076E-3</c:v>
                </c:pt>
                <c:pt idx="346">
                  <c:v>6.8070679453172914E-3</c:v>
                </c:pt>
                <c:pt idx="347">
                  <c:v>6.8640563150377471E-3</c:v>
                </c:pt>
                <c:pt idx="348">
                  <c:v>6.9213017751479982E-3</c:v>
                </c:pt>
                <c:pt idx="349">
                  <c:v>6.9783758416650113E-3</c:v>
                </c:pt>
                <c:pt idx="350">
                  <c:v>7.0355356049785914E-3</c:v>
                </c:pt>
                <c:pt idx="351">
                  <c:v>7.0926953682921914E-3</c:v>
                </c:pt>
                <c:pt idx="352">
                  <c:v>7.1498551316057984E-3</c:v>
                </c:pt>
                <c:pt idx="353">
                  <c:v>7.2070148949194036E-3</c:v>
                </c:pt>
                <c:pt idx="354">
                  <c:v>7.2640889614364375E-3</c:v>
                </c:pt>
                <c:pt idx="355">
                  <c:v>7.3213344215466514E-3</c:v>
                </c:pt>
                <c:pt idx="356">
                  <c:v>7.3854356253825904E-3</c:v>
                </c:pt>
                <c:pt idx="357">
                  <c:v>7.4497082228117874E-3</c:v>
                </c:pt>
                <c:pt idx="358">
                  <c:v>7.514066517037339E-3</c:v>
                </c:pt>
                <c:pt idx="359">
                  <c:v>7.5783391144665308E-3</c:v>
                </c:pt>
                <c:pt idx="360">
                  <c:v>7.6425260150989596E-3</c:v>
                </c:pt>
                <c:pt idx="361">
                  <c:v>7.7068843093247019E-3</c:v>
                </c:pt>
                <c:pt idx="362">
                  <c:v>7.771156906753794E-3</c:v>
                </c:pt>
                <c:pt idx="363">
                  <c:v>7.8354295041829034E-3</c:v>
                </c:pt>
                <c:pt idx="364">
                  <c:v>7.8996164048154034E-3</c:v>
                </c:pt>
                <c:pt idx="365">
                  <c:v>7.9640603958376858E-3</c:v>
                </c:pt>
                <c:pt idx="366">
                  <c:v>8.0283329932666798E-3</c:v>
                </c:pt>
                <c:pt idx="367">
                  <c:v>8.0925198938993862E-3</c:v>
                </c:pt>
                <c:pt idx="368">
                  <c:v>8.1567067945318046E-3</c:v>
                </c:pt>
                <c:pt idx="369">
                  <c:v>8.2210650887573952E-3</c:v>
                </c:pt>
                <c:pt idx="370">
                  <c:v>8.2854233829830707E-3</c:v>
                </c:pt>
                <c:pt idx="371">
                  <c:v>8.3568088145278725E-3</c:v>
                </c:pt>
                <c:pt idx="372">
                  <c:v>8.4281942460722528E-3</c:v>
                </c:pt>
                <c:pt idx="373">
                  <c:v>8.4994939808203246E-3</c:v>
                </c:pt>
                <c:pt idx="374">
                  <c:v>8.5713935931442768E-3</c:v>
                </c:pt>
                <c:pt idx="375">
                  <c:v>8.6425219342991209E-3</c:v>
                </c:pt>
                <c:pt idx="376">
                  <c:v>8.7136502754540067E-3</c:v>
                </c:pt>
                <c:pt idx="377">
                  <c:v>8.7847786166088543E-3</c:v>
                </c:pt>
                <c:pt idx="378">
                  <c:v>8.8567639257295747E-3</c:v>
                </c:pt>
                <c:pt idx="379">
                  <c:v>8.9278922668844067E-3</c:v>
                </c:pt>
                <c:pt idx="380">
                  <c:v>8.9998775760050612E-3</c:v>
                </c:pt>
                <c:pt idx="381">
                  <c:v>9.0710059171598047E-3</c:v>
                </c:pt>
                <c:pt idx="382">
                  <c:v>9.1421342583147859E-3</c:v>
                </c:pt>
                <c:pt idx="383">
                  <c:v>9.2141195674352201E-3</c:v>
                </c:pt>
                <c:pt idx="384">
                  <c:v>9.2921036523158536E-3</c:v>
                </c:pt>
                <c:pt idx="385">
                  <c:v>9.370944705162379E-3</c:v>
                </c:pt>
                <c:pt idx="386">
                  <c:v>9.4489287900428459E-3</c:v>
                </c:pt>
                <c:pt idx="387">
                  <c:v>9.5277698428893453E-3</c:v>
                </c:pt>
                <c:pt idx="388">
                  <c:v>9.6066108957355723E-3</c:v>
                </c:pt>
                <c:pt idx="389">
                  <c:v>9.6854519485820266E-3</c:v>
                </c:pt>
                <c:pt idx="390">
                  <c:v>9.7634360334628075E-3</c:v>
                </c:pt>
                <c:pt idx="391">
                  <c:v>9.8422770863089547E-3</c:v>
                </c:pt>
                <c:pt idx="392">
                  <c:v>9.9211181391552737E-3</c:v>
                </c:pt>
                <c:pt idx="393">
                  <c:v>9.9991022240360512E-3</c:v>
                </c:pt>
                <c:pt idx="394">
                  <c:v>1.0077943276882268E-2</c:v>
                </c:pt>
                <c:pt idx="395">
                  <c:v>1.0163640073454378E-2</c:v>
                </c:pt>
                <c:pt idx="396">
                  <c:v>1.0249336870026377E-2</c:v>
                </c:pt>
                <c:pt idx="397">
                  <c:v>1.0335033666598653E-2</c:v>
                </c:pt>
                <c:pt idx="398">
                  <c:v>1.0420730463170783E-2</c:v>
                </c:pt>
                <c:pt idx="399">
                  <c:v>1.0506427259743035E-2</c:v>
                </c:pt>
                <c:pt idx="400">
                  <c:v>1.0592124056315213E-2</c:v>
                </c:pt>
                <c:pt idx="401">
                  <c:v>1.0677820852887295E-2</c:v>
                </c:pt>
                <c:pt idx="402">
                  <c:v>1.0763517649459476E-2</c:v>
                </c:pt>
                <c:pt idx="403">
                  <c:v>1.084921444603142E-2</c:v>
                </c:pt>
                <c:pt idx="404">
                  <c:v>1.0934911242603561E-2</c:v>
                </c:pt>
                <c:pt idx="405">
                  <c:v>1.1020608039175818E-2</c:v>
                </c:pt>
                <c:pt idx="406">
                  <c:v>1.1113160579473574E-2</c:v>
                </c:pt>
                <c:pt idx="407">
                  <c:v>1.1206570087737504E-2</c:v>
                </c:pt>
                <c:pt idx="408">
                  <c:v>1.1299122628035101E-2</c:v>
                </c:pt>
                <c:pt idx="409">
                  <c:v>1.1391675168333167E-2</c:v>
                </c:pt>
                <c:pt idx="410">
                  <c:v>1.1484227708630943E-2</c:v>
                </c:pt>
                <c:pt idx="411">
                  <c:v>1.1577637216894511E-2</c:v>
                </c:pt>
                <c:pt idx="412">
                  <c:v>1.167018975719258E-2</c:v>
                </c:pt>
                <c:pt idx="413">
                  <c:v>1.1763599265456316E-2</c:v>
                </c:pt>
                <c:pt idx="414">
                  <c:v>1.1856151805753943E-2</c:v>
                </c:pt>
                <c:pt idx="415">
                  <c:v>1.194870434605199E-2</c:v>
                </c:pt>
                <c:pt idx="416">
                  <c:v>1.2048969598041217E-2</c:v>
                </c:pt>
                <c:pt idx="417">
                  <c:v>1.2149234850030598E-2</c:v>
                </c:pt>
                <c:pt idx="418">
                  <c:v>1.2248643134054256E-2</c:v>
                </c:pt>
                <c:pt idx="419">
                  <c:v>1.2348908386043659E-2</c:v>
                </c:pt>
                <c:pt idx="420">
                  <c:v>1.2448316670067339E-2</c:v>
                </c:pt>
                <c:pt idx="421">
                  <c:v>1.2548581922056724E-2</c:v>
                </c:pt>
                <c:pt idx="422">
                  <c:v>1.2648847174046098E-2</c:v>
                </c:pt>
                <c:pt idx="423">
                  <c:v>1.274825545806978E-2</c:v>
                </c:pt>
                <c:pt idx="424">
                  <c:v>1.2848520710059328E-2</c:v>
                </c:pt>
                <c:pt idx="425">
                  <c:v>1.2955641705774332E-2</c:v>
                </c:pt>
                <c:pt idx="426">
                  <c:v>1.3062762701489495E-2</c:v>
                </c:pt>
                <c:pt idx="427">
                  <c:v>1.3169883697204681E-2</c:v>
                </c:pt>
                <c:pt idx="428">
                  <c:v>1.3277004692919843E-2</c:v>
                </c:pt>
                <c:pt idx="429">
                  <c:v>1.338412568863529E-2</c:v>
                </c:pt>
                <c:pt idx="430">
                  <c:v>1.3491246684350132E-2</c:v>
                </c:pt>
                <c:pt idx="431">
                  <c:v>1.3598367680065301E-2</c:v>
                </c:pt>
                <c:pt idx="432">
                  <c:v>1.3705488675780643E-2</c:v>
                </c:pt>
                <c:pt idx="433">
                  <c:v>1.3812609671495621E-2</c:v>
                </c:pt>
                <c:pt idx="434">
                  <c:v>1.3926586410936689E-2</c:v>
                </c:pt>
                <c:pt idx="435">
                  <c:v>1.40414201183432E-2</c:v>
                </c:pt>
                <c:pt idx="436">
                  <c:v>1.4155396857783978E-2</c:v>
                </c:pt>
                <c:pt idx="437">
                  <c:v>1.4270230565190778E-2</c:v>
                </c:pt>
                <c:pt idx="438">
                  <c:v>1.4384207304631708E-2</c:v>
                </c:pt>
                <c:pt idx="439">
                  <c:v>1.449818404407264E-2</c:v>
                </c:pt>
                <c:pt idx="440">
                  <c:v>1.4613017751479274E-2</c:v>
                </c:pt>
                <c:pt idx="441">
                  <c:v>1.472699449092022E-2</c:v>
                </c:pt>
                <c:pt idx="442">
                  <c:v>1.4847826974086918E-2</c:v>
                </c:pt>
                <c:pt idx="443">
                  <c:v>1.4969516425219339E-2</c:v>
                </c:pt>
                <c:pt idx="444">
                  <c:v>1.5091205876351758E-2</c:v>
                </c:pt>
                <c:pt idx="445">
                  <c:v>1.5212895327484191E-2</c:v>
                </c:pt>
                <c:pt idx="446">
                  <c:v>1.5333727810650895E-2</c:v>
                </c:pt>
                <c:pt idx="447">
                  <c:v>1.5455417261783323E-2</c:v>
                </c:pt>
                <c:pt idx="448">
                  <c:v>1.5577106712915761E-2</c:v>
                </c:pt>
                <c:pt idx="449">
                  <c:v>1.5704794939808201E-2</c:v>
                </c:pt>
                <c:pt idx="450">
                  <c:v>1.5834197102632123E-2</c:v>
                </c:pt>
                <c:pt idx="451">
                  <c:v>1.5961885329524621E-2</c:v>
                </c:pt>
                <c:pt idx="452">
                  <c:v>1.6091287492348502E-2</c:v>
                </c:pt>
                <c:pt idx="453">
                  <c:v>1.6218975719240983E-2</c:v>
                </c:pt>
                <c:pt idx="454">
                  <c:v>1.6348377882064887E-2</c:v>
                </c:pt>
                <c:pt idx="455">
                  <c:v>1.6476066108957362E-2</c:v>
                </c:pt>
                <c:pt idx="456">
                  <c:v>1.6605468271781283E-2</c:v>
                </c:pt>
                <c:pt idx="457">
                  <c:v>1.6740869210365626E-2</c:v>
                </c:pt>
                <c:pt idx="458">
                  <c:v>1.6876270148949195E-2</c:v>
                </c:pt>
                <c:pt idx="459">
                  <c:v>1.7012528055498875E-2</c:v>
                </c:pt>
                <c:pt idx="460">
                  <c:v>1.714792899408284E-2</c:v>
                </c:pt>
                <c:pt idx="461">
                  <c:v>1.7283329932666801E-2</c:v>
                </c:pt>
                <c:pt idx="462">
                  <c:v>1.7419587839216495E-2</c:v>
                </c:pt>
                <c:pt idx="463">
                  <c:v>1.7561844521526218E-2</c:v>
                </c:pt>
                <c:pt idx="464">
                  <c:v>1.770495817180167E-2</c:v>
                </c:pt>
                <c:pt idx="465">
                  <c:v>1.7847214854111407E-2</c:v>
                </c:pt>
                <c:pt idx="466">
                  <c:v>1.7990328504386862E-2</c:v>
                </c:pt>
                <c:pt idx="467">
                  <c:v>1.8133442154662317E-2</c:v>
                </c:pt>
                <c:pt idx="468">
                  <c:v>1.8276555804937984E-2</c:v>
                </c:pt>
                <c:pt idx="469">
                  <c:v>1.8418812487247499E-2</c:v>
                </c:pt>
                <c:pt idx="470">
                  <c:v>1.8568781881248723E-2</c:v>
                </c:pt>
                <c:pt idx="471">
                  <c:v>1.871875127524995E-2</c:v>
                </c:pt>
                <c:pt idx="472">
                  <c:v>1.886872066925141E-2</c:v>
                </c:pt>
                <c:pt idx="473">
                  <c:v>1.9018690063252401E-2</c:v>
                </c:pt>
                <c:pt idx="474">
                  <c:v>1.9168659457253621E-2</c:v>
                </c:pt>
                <c:pt idx="475">
                  <c:v>1.9318628851254845E-2</c:v>
                </c:pt>
                <c:pt idx="476">
                  <c:v>1.9475453988981841E-2</c:v>
                </c:pt>
                <c:pt idx="477">
                  <c:v>1.9633136094674555E-2</c:v>
                </c:pt>
                <c:pt idx="478">
                  <c:v>1.9789961232401641E-2</c:v>
                </c:pt>
                <c:pt idx="479">
                  <c:v>1.9947643338094265E-2</c:v>
                </c:pt>
                <c:pt idx="480">
                  <c:v>2.0104468475821272E-2</c:v>
                </c:pt>
                <c:pt idx="481">
                  <c:v>2.0261293613548271E-2</c:v>
                </c:pt>
                <c:pt idx="482">
                  <c:v>2.0425831462966802E-2</c:v>
                </c:pt>
                <c:pt idx="483">
                  <c:v>2.0589512344419601E-2</c:v>
                </c:pt>
                <c:pt idx="484">
                  <c:v>2.0754050193837727E-2</c:v>
                </c:pt>
                <c:pt idx="485">
                  <c:v>2.0918588043256373E-2</c:v>
                </c:pt>
                <c:pt idx="486">
                  <c:v>2.1083125892675289E-2</c:v>
                </c:pt>
                <c:pt idx="487">
                  <c:v>2.1253662517853999E-2</c:v>
                </c:pt>
                <c:pt idx="488">
                  <c:v>2.1425913078964041E-2</c:v>
                </c:pt>
                <c:pt idx="489">
                  <c:v>2.1597306672107842E-2</c:v>
                </c:pt>
                <c:pt idx="490">
                  <c:v>2.1767843297286271E-2</c:v>
                </c:pt>
                <c:pt idx="491">
                  <c:v>2.1940093858396244E-2</c:v>
                </c:pt>
                <c:pt idx="492">
                  <c:v>2.2111487451540499E-2</c:v>
                </c:pt>
                <c:pt idx="493">
                  <c:v>2.2289736788411018E-2</c:v>
                </c:pt>
                <c:pt idx="494">
                  <c:v>2.2467986125280552E-2</c:v>
                </c:pt>
                <c:pt idx="495">
                  <c:v>2.2647092430116717E-2</c:v>
                </c:pt>
                <c:pt idx="496">
                  <c:v>2.2825341766986612E-2</c:v>
                </c:pt>
                <c:pt idx="497">
                  <c:v>2.3003591103856358E-2</c:v>
                </c:pt>
                <c:pt idx="498">
                  <c:v>2.3189553152417827E-2</c:v>
                </c:pt>
                <c:pt idx="499">
                  <c:v>2.3375515200979496E-2</c:v>
                </c:pt>
                <c:pt idx="500">
                  <c:v>2.3560620281575188E-2</c:v>
                </c:pt>
                <c:pt idx="501">
                  <c:v>2.3746582330136285E-2</c:v>
                </c:pt>
                <c:pt idx="502">
                  <c:v>2.3932544378698187E-2</c:v>
                </c:pt>
                <c:pt idx="503">
                  <c:v>2.4103937971842491E-2</c:v>
                </c:pt>
                <c:pt idx="504">
                  <c:v>2.4110793715568238E-2</c:v>
                </c:pt>
              </c:numCache>
            </c:numRef>
          </c:xVal>
          <c:yVal>
            <c:numRef>
              <c:f>'1'!$F$2:$F$908</c:f>
              <c:numCache>
                <c:formatCode>General</c:formatCode>
                <c:ptCount val="907"/>
                <c:pt idx="0">
                  <c:v>3.444962366767121</c:v>
                </c:pt>
                <c:pt idx="1">
                  <c:v>3.1989090770397817</c:v>
                </c:pt>
                <c:pt idx="2">
                  <c:v>3.1989090770397817</c:v>
                </c:pt>
                <c:pt idx="3">
                  <c:v>3.1989090770397817</c:v>
                </c:pt>
                <c:pt idx="4">
                  <c:v>3.444962366767121</c:v>
                </c:pt>
                <c:pt idx="5">
                  <c:v>3.444962366767121</c:v>
                </c:pt>
                <c:pt idx="6">
                  <c:v>3.444962366767121</c:v>
                </c:pt>
                <c:pt idx="7">
                  <c:v>3.444962366767121</c:v>
                </c:pt>
                <c:pt idx="8">
                  <c:v>3.444962366767121</c:v>
                </c:pt>
                <c:pt idx="9">
                  <c:v>3.444962366767121</c:v>
                </c:pt>
                <c:pt idx="10">
                  <c:v>3.444962366767121</c:v>
                </c:pt>
                <c:pt idx="11">
                  <c:v>3.6909796047303982</c:v>
                </c:pt>
                <c:pt idx="12">
                  <c:v>3.444962366767121</c:v>
                </c:pt>
                <c:pt idx="13">
                  <c:v>3.444962366767121</c:v>
                </c:pt>
                <c:pt idx="14">
                  <c:v>3.444962366767121</c:v>
                </c:pt>
                <c:pt idx="15">
                  <c:v>3.6909796047303982</c:v>
                </c:pt>
                <c:pt idx="16">
                  <c:v>3.6909796047303982</c:v>
                </c:pt>
                <c:pt idx="17">
                  <c:v>3.444962366767121</c:v>
                </c:pt>
                <c:pt idx="18">
                  <c:v>3.6909796047303982</c:v>
                </c:pt>
                <c:pt idx="19">
                  <c:v>3.6909796047303982</c:v>
                </c:pt>
                <c:pt idx="20">
                  <c:v>3.6909796047303982</c:v>
                </c:pt>
                <c:pt idx="21">
                  <c:v>3.6909796047303982</c:v>
                </c:pt>
                <c:pt idx="22">
                  <c:v>3.6909796047303982</c:v>
                </c:pt>
                <c:pt idx="23">
                  <c:v>3.6909796047303982</c:v>
                </c:pt>
                <c:pt idx="24">
                  <c:v>3.6909796047303982</c:v>
                </c:pt>
                <c:pt idx="25">
                  <c:v>3.6909796047303982</c:v>
                </c:pt>
                <c:pt idx="26">
                  <c:v>3.6909796047303982</c:v>
                </c:pt>
                <c:pt idx="27">
                  <c:v>3.6909796047303982</c:v>
                </c:pt>
                <c:pt idx="28">
                  <c:v>3.9372131532780377</c:v>
                </c:pt>
                <c:pt idx="29">
                  <c:v>3.9372131532780377</c:v>
                </c:pt>
                <c:pt idx="30">
                  <c:v>3.9372131532780377</c:v>
                </c:pt>
                <c:pt idx="31">
                  <c:v>3.9372131532780377</c:v>
                </c:pt>
                <c:pt idx="32">
                  <c:v>3.9372131532780377</c:v>
                </c:pt>
                <c:pt idx="33">
                  <c:v>3.9372131532780377</c:v>
                </c:pt>
                <c:pt idx="34">
                  <c:v>3.9372131532780377</c:v>
                </c:pt>
                <c:pt idx="35">
                  <c:v>3.9372131532780377</c:v>
                </c:pt>
                <c:pt idx="36">
                  <c:v>3.9372131532780377</c:v>
                </c:pt>
                <c:pt idx="37">
                  <c:v>4.1830861841850764</c:v>
                </c:pt>
                <c:pt idx="38">
                  <c:v>3.9372131532780377</c:v>
                </c:pt>
                <c:pt idx="39">
                  <c:v>3.9372131532780377</c:v>
                </c:pt>
                <c:pt idx="40">
                  <c:v>4.1830861841850764</c:v>
                </c:pt>
                <c:pt idx="41">
                  <c:v>4.1830861841850764</c:v>
                </c:pt>
                <c:pt idx="42">
                  <c:v>3.9372131532780377</c:v>
                </c:pt>
                <c:pt idx="43">
                  <c:v>4.1830861841850764</c:v>
                </c:pt>
                <c:pt idx="44">
                  <c:v>4.1830861841850764</c:v>
                </c:pt>
                <c:pt idx="45">
                  <c:v>4.1830861841850764</c:v>
                </c:pt>
                <c:pt idx="46">
                  <c:v>4.1830861841850764</c:v>
                </c:pt>
                <c:pt idx="47">
                  <c:v>4.1830861841850764</c:v>
                </c:pt>
                <c:pt idx="48">
                  <c:v>4.1830861841850764</c:v>
                </c:pt>
                <c:pt idx="49">
                  <c:v>4.1830861841850764</c:v>
                </c:pt>
                <c:pt idx="50">
                  <c:v>4.1830861841850764</c:v>
                </c:pt>
                <c:pt idx="51">
                  <c:v>4.1830861841850764</c:v>
                </c:pt>
                <c:pt idx="52">
                  <c:v>4.4293197327327434</c:v>
                </c:pt>
                <c:pt idx="53">
                  <c:v>4.4293197327327434</c:v>
                </c:pt>
                <c:pt idx="54">
                  <c:v>4.4293197327327434</c:v>
                </c:pt>
                <c:pt idx="55">
                  <c:v>4.4293197327327434</c:v>
                </c:pt>
                <c:pt idx="56">
                  <c:v>4.4293197327327434</c:v>
                </c:pt>
                <c:pt idx="57">
                  <c:v>4.4293197327327434</c:v>
                </c:pt>
                <c:pt idx="58">
                  <c:v>4.4293197327327434</c:v>
                </c:pt>
                <c:pt idx="59">
                  <c:v>4.4293197327327434</c:v>
                </c:pt>
                <c:pt idx="60">
                  <c:v>4.4293197327327434</c:v>
                </c:pt>
                <c:pt idx="61">
                  <c:v>4.4293197327327434</c:v>
                </c:pt>
                <c:pt idx="62">
                  <c:v>4.6751927636397506</c:v>
                </c:pt>
                <c:pt idx="63">
                  <c:v>4.6751927636397506</c:v>
                </c:pt>
                <c:pt idx="64">
                  <c:v>4.4293197327327434</c:v>
                </c:pt>
                <c:pt idx="65">
                  <c:v>4.4293197327327434</c:v>
                </c:pt>
                <c:pt idx="66">
                  <c:v>4.6751927636397506</c:v>
                </c:pt>
                <c:pt idx="67">
                  <c:v>4.6751927636397506</c:v>
                </c:pt>
                <c:pt idx="68">
                  <c:v>4.6751927636397506</c:v>
                </c:pt>
                <c:pt idx="69">
                  <c:v>4.6751927636397506</c:v>
                </c:pt>
                <c:pt idx="70">
                  <c:v>4.6751927636397506</c:v>
                </c:pt>
                <c:pt idx="71">
                  <c:v>4.6751927636397506</c:v>
                </c:pt>
                <c:pt idx="72">
                  <c:v>4.6751927636397506</c:v>
                </c:pt>
                <c:pt idx="73">
                  <c:v>4.6751927636397506</c:v>
                </c:pt>
                <c:pt idx="74">
                  <c:v>4.6751927636397506</c:v>
                </c:pt>
                <c:pt idx="75">
                  <c:v>4.6751927636397506</c:v>
                </c:pt>
                <c:pt idx="76">
                  <c:v>4.6751927636397506</c:v>
                </c:pt>
                <c:pt idx="77">
                  <c:v>4.6751927636397506</c:v>
                </c:pt>
                <c:pt idx="78">
                  <c:v>4.6751927636397506</c:v>
                </c:pt>
                <c:pt idx="79">
                  <c:v>4.9214263121874042</c:v>
                </c:pt>
                <c:pt idx="80">
                  <c:v>4.9214263121874042</c:v>
                </c:pt>
                <c:pt idx="81">
                  <c:v>4.9214263121874042</c:v>
                </c:pt>
                <c:pt idx="82">
                  <c:v>4.9214263121874042</c:v>
                </c:pt>
                <c:pt idx="83">
                  <c:v>5.1672993430944301</c:v>
                </c:pt>
                <c:pt idx="84">
                  <c:v>4.9214263121874042</c:v>
                </c:pt>
                <c:pt idx="85">
                  <c:v>4.9214263121874042</c:v>
                </c:pt>
                <c:pt idx="86">
                  <c:v>5.1672993430944301</c:v>
                </c:pt>
                <c:pt idx="87">
                  <c:v>4.9214263121874042</c:v>
                </c:pt>
                <c:pt idx="88">
                  <c:v>5.1672993430944301</c:v>
                </c:pt>
                <c:pt idx="89">
                  <c:v>4.9214263121874042</c:v>
                </c:pt>
                <c:pt idx="90">
                  <c:v>5.1672993430944301</c:v>
                </c:pt>
                <c:pt idx="91">
                  <c:v>5.1672993430944301</c:v>
                </c:pt>
                <c:pt idx="92">
                  <c:v>5.413532891642082</c:v>
                </c:pt>
                <c:pt idx="93">
                  <c:v>5.1672993430944301</c:v>
                </c:pt>
                <c:pt idx="94">
                  <c:v>5.1672993430944301</c:v>
                </c:pt>
                <c:pt idx="95">
                  <c:v>5.1672993430944301</c:v>
                </c:pt>
                <c:pt idx="96">
                  <c:v>5.1672993430944301</c:v>
                </c:pt>
                <c:pt idx="97">
                  <c:v>5.413532891642082</c:v>
                </c:pt>
                <c:pt idx="98">
                  <c:v>5.1672993430944301</c:v>
                </c:pt>
                <c:pt idx="99">
                  <c:v>5.413532891642082</c:v>
                </c:pt>
                <c:pt idx="100">
                  <c:v>5.413532891642082</c:v>
                </c:pt>
                <c:pt idx="101">
                  <c:v>5.413532891642082</c:v>
                </c:pt>
                <c:pt idx="102">
                  <c:v>5.413532891642082</c:v>
                </c:pt>
                <c:pt idx="103">
                  <c:v>5.413532891642082</c:v>
                </c:pt>
                <c:pt idx="104">
                  <c:v>5.413532891642082</c:v>
                </c:pt>
                <c:pt idx="105">
                  <c:v>5.413532891642082</c:v>
                </c:pt>
                <c:pt idx="106">
                  <c:v>5.413532891642082</c:v>
                </c:pt>
                <c:pt idx="107">
                  <c:v>5.413532891642082</c:v>
                </c:pt>
                <c:pt idx="108">
                  <c:v>5.413532891642082</c:v>
                </c:pt>
                <c:pt idx="109">
                  <c:v>5.413532891642082</c:v>
                </c:pt>
                <c:pt idx="110">
                  <c:v>5.6597664401897338</c:v>
                </c:pt>
                <c:pt idx="111">
                  <c:v>5.6597664401897338</c:v>
                </c:pt>
                <c:pt idx="112">
                  <c:v>5.6597664401897338</c:v>
                </c:pt>
                <c:pt idx="113">
                  <c:v>5.413532891642082</c:v>
                </c:pt>
                <c:pt idx="114">
                  <c:v>5.6597664401897338</c:v>
                </c:pt>
                <c:pt idx="115">
                  <c:v>5.6597664401897338</c:v>
                </c:pt>
                <c:pt idx="116">
                  <c:v>5.6597664401897338</c:v>
                </c:pt>
                <c:pt idx="117">
                  <c:v>5.6597664401897338</c:v>
                </c:pt>
                <c:pt idx="118">
                  <c:v>5.6597664401897338</c:v>
                </c:pt>
                <c:pt idx="119">
                  <c:v>5.9056394710967623</c:v>
                </c:pt>
                <c:pt idx="120">
                  <c:v>5.6597664401897338</c:v>
                </c:pt>
                <c:pt idx="121">
                  <c:v>5.6597664401897338</c:v>
                </c:pt>
                <c:pt idx="122">
                  <c:v>5.9056394710967623</c:v>
                </c:pt>
                <c:pt idx="123">
                  <c:v>5.9056394710967623</c:v>
                </c:pt>
                <c:pt idx="124">
                  <c:v>5.6597664401897338</c:v>
                </c:pt>
                <c:pt idx="125">
                  <c:v>5.9056394710967623</c:v>
                </c:pt>
                <c:pt idx="126">
                  <c:v>5.9056394710967623</c:v>
                </c:pt>
                <c:pt idx="127">
                  <c:v>5.9056394710967623</c:v>
                </c:pt>
                <c:pt idx="128">
                  <c:v>5.9056394710967623</c:v>
                </c:pt>
                <c:pt idx="129">
                  <c:v>5.9056394710967623</c:v>
                </c:pt>
                <c:pt idx="130">
                  <c:v>5.9056394710967623</c:v>
                </c:pt>
                <c:pt idx="131">
                  <c:v>5.9056394710967623</c:v>
                </c:pt>
                <c:pt idx="132">
                  <c:v>6.1518730196444116</c:v>
                </c:pt>
                <c:pt idx="133">
                  <c:v>5.9056394710967623</c:v>
                </c:pt>
                <c:pt idx="134">
                  <c:v>5.9056394710967623</c:v>
                </c:pt>
                <c:pt idx="135">
                  <c:v>5.9056394710967623</c:v>
                </c:pt>
                <c:pt idx="136">
                  <c:v>6.1518730196444116</c:v>
                </c:pt>
                <c:pt idx="137">
                  <c:v>6.1518730196444116</c:v>
                </c:pt>
                <c:pt idx="138">
                  <c:v>6.1518730196444116</c:v>
                </c:pt>
                <c:pt idx="139">
                  <c:v>6.1518730196444116</c:v>
                </c:pt>
                <c:pt idx="140">
                  <c:v>6.3977460505514365</c:v>
                </c:pt>
                <c:pt idx="141">
                  <c:v>6.1518730196444116</c:v>
                </c:pt>
                <c:pt idx="142">
                  <c:v>6.3977460505514365</c:v>
                </c:pt>
                <c:pt idx="143">
                  <c:v>6.3977460505514365</c:v>
                </c:pt>
                <c:pt idx="144">
                  <c:v>6.3977460505514365</c:v>
                </c:pt>
                <c:pt idx="145">
                  <c:v>6.3977460505514365</c:v>
                </c:pt>
                <c:pt idx="146">
                  <c:v>6.3977460505514365</c:v>
                </c:pt>
                <c:pt idx="147">
                  <c:v>6.6439795990990875</c:v>
                </c:pt>
                <c:pt idx="148">
                  <c:v>6.6439795990990875</c:v>
                </c:pt>
                <c:pt idx="149">
                  <c:v>6.6439795990990875</c:v>
                </c:pt>
                <c:pt idx="150">
                  <c:v>6.6439795990990875</c:v>
                </c:pt>
                <c:pt idx="151">
                  <c:v>6.6439795990990875</c:v>
                </c:pt>
                <c:pt idx="152">
                  <c:v>6.6439795990990875</c:v>
                </c:pt>
                <c:pt idx="153">
                  <c:v>6.8898526300061151</c:v>
                </c:pt>
                <c:pt idx="154">
                  <c:v>6.8898526300061151</c:v>
                </c:pt>
                <c:pt idx="155">
                  <c:v>6.8898526300061151</c:v>
                </c:pt>
                <c:pt idx="156">
                  <c:v>6.8898526300061151</c:v>
                </c:pt>
                <c:pt idx="157">
                  <c:v>6.8898526300061151</c:v>
                </c:pt>
                <c:pt idx="158">
                  <c:v>7.1360861785537679</c:v>
                </c:pt>
                <c:pt idx="159">
                  <c:v>7.1360861785537679</c:v>
                </c:pt>
                <c:pt idx="160">
                  <c:v>7.1360861785537679</c:v>
                </c:pt>
                <c:pt idx="161">
                  <c:v>7.1360861785537679</c:v>
                </c:pt>
                <c:pt idx="162">
                  <c:v>7.1360861785537679</c:v>
                </c:pt>
                <c:pt idx="163">
                  <c:v>7.3819592094607875</c:v>
                </c:pt>
                <c:pt idx="164">
                  <c:v>7.3819592094607875</c:v>
                </c:pt>
                <c:pt idx="165">
                  <c:v>7.3819592094607875</c:v>
                </c:pt>
                <c:pt idx="166">
                  <c:v>7.3819592094607875</c:v>
                </c:pt>
                <c:pt idx="167">
                  <c:v>7.3819592094607875</c:v>
                </c:pt>
                <c:pt idx="168">
                  <c:v>7.3819592094607875</c:v>
                </c:pt>
                <c:pt idx="169">
                  <c:v>7.3819592094607875</c:v>
                </c:pt>
                <c:pt idx="170">
                  <c:v>7.3819592094607875</c:v>
                </c:pt>
                <c:pt idx="171">
                  <c:v>7.3819592094607875</c:v>
                </c:pt>
                <c:pt idx="172">
                  <c:v>7.3819592094607875</c:v>
                </c:pt>
                <c:pt idx="173">
                  <c:v>7.6281927580083853</c:v>
                </c:pt>
                <c:pt idx="174">
                  <c:v>7.6281927580083853</c:v>
                </c:pt>
                <c:pt idx="175">
                  <c:v>7.6281927580083853</c:v>
                </c:pt>
                <c:pt idx="176">
                  <c:v>7.6281927580083853</c:v>
                </c:pt>
                <c:pt idx="177">
                  <c:v>7.6281927580083853</c:v>
                </c:pt>
                <c:pt idx="178">
                  <c:v>7.6281927580083853</c:v>
                </c:pt>
                <c:pt idx="179">
                  <c:v>7.8740657889154706</c:v>
                </c:pt>
                <c:pt idx="180">
                  <c:v>7.8740657889154706</c:v>
                </c:pt>
                <c:pt idx="181">
                  <c:v>7.8740657889154706</c:v>
                </c:pt>
                <c:pt idx="182">
                  <c:v>7.8740657889154706</c:v>
                </c:pt>
                <c:pt idx="183">
                  <c:v>7.8740657889154706</c:v>
                </c:pt>
                <c:pt idx="184">
                  <c:v>8.1202993374631216</c:v>
                </c:pt>
                <c:pt idx="185">
                  <c:v>8.1202993374631216</c:v>
                </c:pt>
                <c:pt idx="186">
                  <c:v>8.1202993374631216</c:v>
                </c:pt>
                <c:pt idx="187">
                  <c:v>8.1202993374631216</c:v>
                </c:pt>
                <c:pt idx="188">
                  <c:v>8.1202993374631216</c:v>
                </c:pt>
                <c:pt idx="189">
                  <c:v>8.3665328860108268</c:v>
                </c:pt>
                <c:pt idx="190">
                  <c:v>8.1202993374631216</c:v>
                </c:pt>
                <c:pt idx="191">
                  <c:v>8.3665328860108268</c:v>
                </c:pt>
                <c:pt idx="192">
                  <c:v>8.3665328860108268</c:v>
                </c:pt>
                <c:pt idx="193">
                  <c:v>8.3665328860108268</c:v>
                </c:pt>
                <c:pt idx="194">
                  <c:v>8.1202993374631216</c:v>
                </c:pt>
                <c:pt idx="195">
                  <c:v>8.3665328860108268</c:v>
                </c:pt>
                <c:pt idx="196">
                  <c:v>8.6124059169178047</c:v>
                </c:pt>
                <c:pt idx="197">
                  <c:v>8.3665328860108268</c:v>
                </c:pt>
                <c:pt idx="198">
                  <c:v>8.6124059169178047</c:v>
                </c:pt>
                <c:pt idx="199">
                  <c:v>8.6124059169178047</c:v>
                </c:pt>
                <c:pt idx="200">
                  <c:v>8.8586394654654548</c:v>
                </c:pt>
                <c:pt idx="201">
                  <c:v>8.8586394654654548</c:v>
                </c:pt>
                <c:pt idx="202">
                  <c:v>8.8586394654654548</c:v>
                </c:pt>
                <c:pt idx="203">
                  <c:v>8.8586394654654548</c:v>
                </c:pt>
                <c:pt idx="204">
                  <c:v>8.8586394654654548</c:v>
                </c:pt>
                <c:pt idx="205">
                  <c:v>8.8586394654654548</c:v>
                </c:pt>
                <c:pt idx="206">
                  <c:v>8.8586394654654548</c:v>
                </c:pt>
                <c:pt idx="207">
                  <c:v>9.1045124963724682</c:v>
                </c:pt>
                <c:pt idx="208">
                  <c:v>9.1045124963724682</c:v>
                </c:pt>
                <c:pt idx="209">
                  <c:v>9.1045124963724682</c:v>
                </c:pt>
                <c:pt idx="210">
                  <c:v>9.1045124963724682</c:v>
                </c:pt>
                <c:pt idx="211">
                  <c:v>9.3507460449202657</c:v>
                </c:pt>
                <c:pt idx="212">
                  <c:v>9.3507460449202657</c:v>
                </c:pt>
                <c:pt idx="213">
                  <c:v>9.3507460449202657</c:v>
                </c:pt>
                <c:pt idx="214">
                  <c:v>9.3507460449202657</c:v>
                </c:pt>
                <c:pt idx="215">
                  <c:v>9.5966190758271566</c:v>
                </c:pt>
                <c:pt idx="216">
                  <c:v>9.5966190758271566</c:v>
                </c:pt>
                <c:pt idx="217">
                  <c:v>9.5966190758271566</c:v>
                </c:pt>
                <c:pt idx="218">
                  <c:v>9.5966190758271566</c:v>
                </c:pt>
                <c:pt idx="219">
                  <c:v>9.8428526243748085</c:v>
                </c:pt>
                <c:pt idx="220">
                  <c:v>9.8428526243748085</c:v>
                </c:pt>
                <c:pt idx="221">
                  <c:v>9.8428526243748085</c:v>
                </c:pt>
                <c:pt idx="222">
                  <c:v>9.8428526243748085</c:v>
                </c:pt>
                <c:pt idx="223">
                  <c:v>10.088725655281833</c:v>
                </c:pt>
                <c:pt idx="224">
                  <c:v>10.088725655281833</c:v>
                </c:pt>
                <c:pt idx="225">
                  <c:v>10.088725655281833</c:v>
                </c:pt>
                <c:pt idx="226">
                  <c:v>10.088725655281833</c:v>
                </c:pt>
                <c:pt idx="227">
                  <c:v>10.3349592038295</c:v>
                </c:pt>
                <c:pt idx="228">
                  <c:v>10.3349592038295</c:v>
                </c:pt>
                <c:pt idx="229">
                  <c:v>10.3349592038295</c:v>
                </c:pt>
                <c:pt idx="230">
                  <c:v>10.3349592038295</c:v>
                </c:pt>
                <c:pt idx="231">
                  <c:v>10.3349592038295</c:v>
                </c:pt>
                <c:pt idx="232">
                  <c:v>10.580832234736524</c:v>
                </c:pt>
                <c:pt idx="233">
                  <c:v>10.580832234736524</c:v>
                </c:pt>
                <c:pt idx="234">
                  <c:v>10.580832234736524</c:v>
                </c:pt>
                <c:pt idx="235">
                  <c:v>10.580832234736524</c:v>
                </c:pt>
                <c:pt idx="236">
                  <c:v>10.580832234736524</c:v>
                </c:pt>
                <c:pt idx="237">
                  <c:v>10.827065783284148</c:v>
                </c:pt>
                <c:pt idx="238">
                  <c:v>10.827065783284148</c:v>
                </c:pt>
                <c:pt idx="239">
                  <c:v>10.827065783284148</c:v>
                </c:pt>
                <c:pt idx="240">
                  <c:v>10.827065783284148</c:v>
                </c:pt>
                <c:pt idx="241">
                  <c:v>11.073299331831816</c:v>
                </c:pt>
                <c:pt idx="242">
                  <c:v>11.073299331831816</c:v>
                </c:pt>
                <c:pt idx="243">
                  <c:v>11.073299331831816</c:v>
                </c:pt>
                <c:pt idx="244">
                  <c:v>11.073299331831816</c:v>
                </c:pt>
                <c:pt idx="245">
                  <c:v>11.073299331831816</c:v>
                </c:pt>
                <c:pt idx="246">
                  <c:v>11.319172362738842</c:v>
                </c:pt>
                <c:pt idx="247">
                  <c:v>11.319172362738842</c:v>
                </c:pt>
                <c:pt idx="248">
                  <c:v>11.565405911286641</c:v>
                </c:pt>
                <c:pt idx="249">
                  <c:v>11.565405911286641</c:v>
                </c:pt>
                <c:pt idx="250">
                  <c:v>11.565405911286641</c:v>
                </c:pt>
                <c:pt idx="251">
                  <c:v>11.811278942193381</c:v>
                </c:pt>
                <c:pt idx="252">
                  <c:v>11.811278942193381</c:v>
                </c:pt>
                <c:pt idx="253">
                  <c:v>11.811278942193381</c:v>
                </c:pt>
                <c:pt idx="254">
                  <c:v>11.811278942193381</c:v>
                </c:pt>
                <c:pt idx="255">
                  <c:v>11.811278942193381</c:v>
                </c:pt>
                <c:pt idx="256">
                  <c:v>12.057512490741173</c:v>
                </c:pt>
                <c:pt idx="257">
                  <c:v>12.057512490741173</c:v>
                </c:pt>
                <c:pt idx="258">
                  <c:v>12.057512490741173</c:v>
                </c:pt>
                <c:pt idx="259">
                  <c:v>12.303385521648323</c:v>
                </c:pt>
                <c:pt idx="260">
                  <c:v>12.303385521648323</c:v>
                </c:pt>
                <c:pt idx="261">
                  <c:v>12.303385521648323</c:v>
                </c:pt>
                <c:pt idx="262">
                  <c:v>12.549619070195849</c:v>
                </c:pt>
                <c:pt idx="263">
                  <c:v>12.549619070195849</c:v>
                </c:pt>
                <c:pt idx="264">
                  <c:v>12.549619070195849</c:v>
                </c:pt>
                <c:pt idx="265">
                  <c:v>12.549619070195849</c:v>
                </c:pt>
                <c:pt idx="266">
                  <c:v>12.549619070195849</c:v>
                </c:pt>
                <c:pt idx="267">
                  <c:v>13.041725649650393</c:v>
                </c:pt>
                <c:pt idx="268">
                  <c:v>12.795492101102875</c:v>
                </c:pt>
                <c:pt idx="269">
                  <c:v>12.795492101102875</c:v>
                </c:pt>
                <c:pt idx="270">
                  <c:v>13.041725649650393</c:v>
                </c:pt>
                <c:pt idx="271">
                  <c:v>13.041725649650393</c:v>
                </c:pt>
                <c:pt idx="272">
                  <c:v>13.041725649650393</c:v>
                </c:pt>
                <c:pt idx="273">
                  <c:v>13.287598680557453</c:v>
                </c:pt>
                <c:pt idx="274">
                  <c:v>13.287598680557453</c:v>
                </c:pt>
                <c:pt idx="275">
                  <c:v>13.287598680557453</c:v>
                </c:pt>
                <c:pt idx="276">
                  <c:v>13.533832229105341</c:v>
                </c:pt>
                <c:pt idx="277">
                  <c:v>13.533832229105341</c:v>
                </c:pt>
                <c:pt idx="278">
                  <c:v>13.533832229105341</c:v>
                </c:pt>
                <c:pt idx="279">
                  <c:v>13.533832229105341</c:v>
                </c:pt>
                <c:pt idx="280">
                  <c:v>13.780065777652798</c:v>
                </c:pt>
                <c:pt idx="281">
                  <c:v>13.780065777652798</c:v>
                </c:pt>
                <c:pt idx="282">
                  <c:v>14.025938808559882</c:v>
                </c:pt>
                <c:pt idx="283">
                  <c:v>14.025938808559882</c:v>
                </c:pt>
                <c:pt idx="284">
                  <c:v>14.025938808559882</c:v>
                </c:pt>
                <c:pt idx="285">
                  <c:v>14.025938808559882</c:v>
                </c:pt>
                <c:pt idx="286">
                  <c:v>14.272172357107536</c:v>
                </c:pt>
                <c:pt idx="287">
                  <c:v>14.272172357107536</c:v>
                </c:pt>
                <c:pt idx="288">
                  <c:v>14.518045388014498</c:v>
                </c:pt>
                <c:pt idx="289">
                  <c:v>14.518045388014498</c:v>
                </c:pt>
                <c:pt idx="290">
                  <c:v>14.518045388014498</c:v>
                </c:pt>
                <c:pt idx="291">
                  <c:v>14.764278936562214</c:v>
                </c:pt>
                <c:pt idx="292">
                  <c:v>14.518045388014498</c:v>
                </c:pt>
                <c:pt idx="293">
                  <c:v>14.764278936562214</c:v>
                </c:pt>
                <c:pt idx="294">
                  <c:v>15.010151967469236</c:v>
                </c:pt>
                <c:pt idx="295">
                  <c:v>15.010151967469236</c:v>
                </c:pt>
                <c:pt idx="296">
                  <c:v>15.010151967469236</c:v>
                </c:pt>
                <c:pt idx="297">
                  <c:v>15.010151967469236</c:v>
                </c:pt>
                <c:pt idx="298">
                  <c:v>15.256385516016996</c:v>
                </c:pt>
                <c:pt idx="299">
                  <c:v>15.502258546923922</c:v>
                </c:pt>
                <c:pt idx="300">
                  <c:v>15.256385516016996</c:v>
                </c:pt>
                <c:pt idx="301">
                  <c:v>15.502258546923922</c:v>
                </c:pt>
                <c:pt idx="302">
                  <c:v>15.502258546923922</c:v>
                </c:pt>
                <c:pt idx="303">
                  <c:v>15.748492095471548</c:v>
                </c:pt>
                <c:pt idx="304">
                  <c:v>15.748492095471548</c:v>
                </c:pt>
                <c:pt idx="305">
                  <c:v>15.748492095471548</c:v>
                </c:pt>
                <c:pt idx="306">
                  <c:v>15.994365126378476</c:v>
                </c:pt>
                <c:pt idx="307">
                  <c:v>15.994365126378476</c:v>
                </c:pt>
                <c:pt idx="308">
                  <c:v>16.240598674925952</c:v>
                </c:pt>
                <c:pt idx="309">
                  <c:v>16.240598674925952</c:v>
                </c:pt>
                <c:pt idx="310">
                  <c:v>16.240598674925952</c:v>
                </c:pt>
                <c:pt idx="311">
                  <c:v>16.486832223473627</c:v>
                </c:pt>
                <c:pt idx="312">
                  <c:v>16.732705254380889</c:v>
                </c:pt>
                <c:pt idx="313">
                  <c:v>16.732705254380889</c:v>
                </c:pt>
                <c:pt idx="314">
                  <c:v>16.732705254380889</c:v>
                </c:pt>
                <c:pt idx="315">
                  <c:v>16.978938802928489</c:v>
                </c:pt>
                <c:pt idx="316">
                  <c:v>16.978938802928489</c:v>
                </c:pt>
                <c:pt idx="317">
                  <c:v>16.978938802928489</c:v>
                </c:pt>
                <c:pt idx="318">
                  <c:v>17.224811833835602</c:v>
                </c:pt>
                <c:pt idx="319">
                  <c:v>17.224811833835602</c:v>
                </c:pt>
                <c:pt idx="320">
                  <c:v>17.224811833835602</c:v>
                </c:pt>
                <c:pt idx="321">
                  <c:v>17.471045382383089</c:v>
                </c:pt>
                <c:pt idx="322">
                  <c:v>17.471045382383089</c:v>
                </c:pt>
                <c:pt idx="323">
                  <c:v>17.471045382383089</c:v>
                </c:pt>
                <c:pt idx="324">
                  <c:v>17.7169184132906</c:v>
                </c:pt>
                <c:pt idx="325">
                  <c:v>17.7169184132906</c:v>
                </c:pt>
                <c:pt idx="326">
                  <c:v>17.963151961837927</c:v>
                </c:pt>
                <c:pt idx="327">
                  <c:v>17.963151961837927</c:v>
                </c:pt>
                <c:pt idx="328">
                  <c:v>18.209024992744929</c:v>
                </c:pt>
                <c:pt idx="329">
                  <c:v>18.209024992744929</c:v>
                </c:pt>
                <c:pt idx="330">
                  <c:v>18.209024992744929</c:v>
                </c:pt>
                <c:pt idx="331">
                  <c:v>18.455258541292611</c:v>
                </c:pt>
                <c:pt idx="332">
                  <c:v>18.455258541292611</c:v>
                </c:pt>
                <c:pt idx="333">
                  <c:v>18.701131572199589</c:v>
                </c:pt>
                <c:pt idx="334">
                  <c:v>18.701131572199589</c:v>
                </c:pt>
                <c:pt idx="335">
                  <c:v>18.701131572199589</c:v>
                </c:pt>
                <c:pt idx="336">
                  <c:v>18.947365120747293</c:v>
                </c:pt>
                <c:pt idx="337">
                  <c:v>19.193598669295035</c:v>
                </c:pt>
                <c:pt idx="338">
                  <c:v>19.193598669295035</c:v>
                </c:pt>
                <c:pt idx="339">
                  <c:v>19.193598669295035</c:v>
                </c:pt>
                <c:pt idx="340">
                  <c:v>19.439471700201963</c:v>
                </c:pt>
                <c:pt idx="341">
                  <c:v>19.439471700201963</c:v>
                </c:pt>
                <c:pt idx="342">
                  <c:v>19.685705248749489</c:v>
                </c:pt>
                <c:pt idx="343">
                  <c:v>19.685705248749489</c:v>
                </c:pt>
                <c:pt idx="344">
                  <c:v>19.931578279656645</c:v>
                </c:pt>
                <c:pt idx="345">
                  <c:v>19.931578279656645</c:v>
                </c:pt>
                <c:pt idx="346">
                  <c:v>20.177811828204629</c:v>
                </c:pt>
                <c:pt idx="347">
                  <c:v>20.177811828204629</c:v>
                </c:pt>
                <c:pt idx="348">
                  <c:v>20.42368485911107</c:v>
                </c:pt>
                <c:pt idx="349">
                  <c:v>20.42368485911107</c:v>
                </c:pt>
                <c:pt idx="350">
                  <c:v>20.669918407659196</c:v>
                </c:pt>
                <c:pt idx="351">
                  <c:v>20.669918407659196</c:v>
                </c:pt>
                <c:pt idx="352">
                  <c:v>20.915791438565712</c:v>
                </c:pt>
                <c:pt idx="353">
                  <c:v>20.915791438565712</c:v>
                </c:pt>
                <c:pt idx="354">
                  <c:v>20.915791438565712</c:v>
                </c:pt>
                <c:pt idx="355">
                  <c:v>21.162024987113629</c:v>
                </c:pt>
                <c:pt idx="356">
                  <c:v>21.162024987113629</c:v>
                </c:pt>
                <c:pt idx="357">
                  <c:v>21.407898018020695</c:v>
                </c:pt>
                <c:pt idx="358">
                  <c:v>21.654131566568328</c:v>
                </c:pt>
                <c:pt idx="359">
                  <c:v>21.654131566568328</c:v>
                </c:pt>
                <c:pt idx="360">
                  <c:v>21.654131566568328</c:v>
                </c:pt>
                <c:pt idx="361">
                  <c:v>21.900365115115981</c:v>
                </c:pt>
                <c:pt idx="362">
                  <c:v>22.146238146023006</c:v>
                </c:pt>
                <c:pt idx="363">
                  <c:v>22.146238146023006</c:v>
                </c:pt>
                <c:pt idx="364">
                  <c:v>22.146238146023006</c:v>
                </c:pt>
                <c:pt idx="365">
                  <c:v>22.392471694570659</c:v>
                </c:pt>
                <c:pt idx="366">
                  <c:v>22.63834472547769</c:v>
                </c:pt>
                <c:pt idx="367">
                  <c:v>22.63834472547769</c:v>
                </c:pt>
                <c:pt idx="368">
                  <c:v>22.63834472547769</c:v>
                </c:pt>
                <c:pt idx="369">
                  <c:v>22.884578274025106</c:v>
                </c:pt>
                <c:pt idx="370">
                  <c:v>22.884578274025106</c:v>
                </c:pt>
                <c:pt idx="371">
                  <c:v>23.130451304932365</c:v>
                </c:pt>
                <c:pt idx="372">
                  <c:v>23.376684853480011</c:v>
                </c:pt>
                <c:pt idx="373">
                  <c:v>23.376684853480011</c:v>
                </c:pt>
                <c:pt idx="374">
                  <c:v>23.622557884386989</c:v>
                </c:pt>
                <c:pt idx="375">
                  <c:v>23.622557884386989</c:v>
                </c:pt>
                <c:pt idx="376">
                  <c:v>23.868791432934689</c:v>
                </c:pt>
                <c:pt idx="377">
                  <c:v>23.868791432934689</c:v>
                </c:pt>
                <c:pt idx="378">
                  <c:v>24.114664463841976</c:v>
                </c:pt>
                <c:pt idx="379">
                  <c:v>24.114664463841976</c:v>
                </c:pt>
                <c:pt idx="380">
                  <c:v>24.360898012389374</c:v>
                </c:pt>
                <c:pt idx="381">
                  <c:v>24.360898012389374</c:v>
                </c:pt>
                <c:pt idx="382">
                  <c:v>24.60713156093702</c:v>
                </c:pt>
                <c:pt idx="383">
                  <c:v>24.853004591844044</c:v>
                </c:pt>
                <c:pt idx="384">
                  <c:v>24.853004591844044</c:v>
                </c:pt>
                <c:pt idx="385">
                  <c:v>24.853004591844044</c:v>
                </c:pt>
                <c:pt idx="386">
                  <c:v>25.099238140391687</c:v>
                </c:pt>
                <c:pt idx="387">
                  <c:v>25.345111171298733</c:v>
                </c:pt>
                <c:pt idx="388">
                  <c:v>25.345111171298733</c:v>
                </c:pt>
                <c:pt idx="389">
                  <c:v>25.59134471984639</c:v>
                </c:pt>
                <c:pt idx="390">
                  <c:v>25.59134471984639</c:v>
                </c:pt>
                <c:pt idx="391">
                  <c:v>25.837217750753435</c:v>
                </c:pt>
                <c:pt idx="392">
                  <c:v>25.837217750753435</c:v>
                </c:pt>
                <c:pt idx="393">
                  <c:v>26.083451299301029</c:v>
                </c:pt>
                <c:pt idx="394">
                  <c:v>26.329324330208081</c:v>
                </c:pt>
                <c:pt idx="395">
                  <c:v>26.329324330208081</c:v>
                </c:pt>
                <c:pt idx="396">
                  <c:v>26.575557878755689</c:v>
                </c:pt>
                <c:pt idx="397">
                  <c:v>26.575557878755689</c:v>
                </c:pt>
                <c:pt idx="398">
                  <c:v>26.821430909662759</c:v>
                </c:pt>
                <c:pt idx="399">
                  <c:v>27.067664458210658</c:v>
                </c:pt>
                <c:pt idx="400">
                  <c:v>27.067664458210658</c:v>
                </c:pt>
                <c:pt idx="401">
                  <c:v>27.067664458210658</c:v>
                </c:pt>
                <c:pt idx="402">
                  <c:v>27.313898006758311</c:v>
                </c:pt>
                <c:pt idx="403">
                  <c:v>27.559771037665083</c:v>
                </c:pt>
                <c:pt idx="404">
                  <c:v>27.559771037665083</c:v>
                </c:pt>
                <c:pt idx="405">
                  <c:v>27.80600458621274</c:v>
                </c:pt>
                <c:pt idx="406">
                  <c:v>27.80600458621274</c:v>
                </c:pt>
                <c:pt idx="407">
                  <c:v>28.051877617119835</c:v>
                </c:pt>
                <c:pt idx="408">
                  <c:v>28.298111165667414</c:v>
                </c:pt>
                <c:pt idx="409">
                  <c:v>28.298111165667414</c:v>
                </c:pt>
                <c:pt idx="410">
                  <c:v>28.543984196574495</c:v>
                </c:pt>
                <c:pt idx="411">
                  <c:v>28.543984196574495</c:v>
                </c:pt>
                <c:pt idx="412">
                  <c:v>28.790217745122089</c:v>
                </c:pt>
                <c:pt idx="413">
                  <c:v>29.036090776029123</c:v>
                </c:pt>
                <c:pt idx="414">
                  <c:v>29.036090776029123</c:v>
                </c:pt>
                <c:pt idx="415">
                  <c:v>29.282324324576589</c:v>
                </c:pt>
                <c:pt idx="416">
                  <c:v>29.282324324576589</c:v>
                </c:pt>
                <c:pt idx="417">
                  <c:v>29.528197355483787</c:v>
                </c:pt>
                <c:pt idx="418">
                  <c:v>29.774430904031426</c:v>
                </c:pt>
                <c:pt idx="419">
                  <c:v>29.774430904031426</c:v>
                </c:pt>
                <c:pt idx="420">
                  <c:v>30.020664452579087</c:v>
                </c:pt>
                <c:pt idx="421">
                  <c:v>30.020664452579087</c:v>
                </c:pt>
                <c:pt idx="422">
                  <c:v>30.266537483486129</c:v>
                </c:pt>
                <c:pt idx="423">
                  <c:v>30.512771032033783</c:v>
                </c:pt>
                <c:pt idx="424">
                  <c:v>30.512771032033783</c:v>
                </c:pt>
                <c:pt idx="425">
                  <c:v>30.758644062940789</c:v>
                </c:pt>
                <c:pt idx="426">
                  <c:v>31.00487761148878</c:v>
                </c:pt>
                <c:pt idx="427">
                  <c:v>31.00487761148878</c:v>
                </c:pt>
                <c:pt idx="428">
                  <c:v>31.250750642395484</c:v>
                </c:pt>
                <c:pt idx="429">
                  <c:v>31.496984190943127</c:v>
                </c:pt>
                <c:pt idx="430">
                  <c:v>31.496984190943127</c:v>
                </c:pt>
                <c:pt idx="431">
                  <c:v>31.742857221850191</c:v>
                </c:pt>
                <c:pt idx="432">
                  <c:v>31.989090770397592</c:v>
                </c:pt>
                <c:pt idx="433">
                  <c:v>31.989090770397592</c:v>
                </c:pt>
                <c:pt idx="434">
                  <c:v>32.234963801304836</c:v>
                </c:pt>
                <c:pt idx="435">
                  <c:v>32.481197349852444</c:v>
                </c:pt>
                <c:pt idx="436">
                  <c:v>32.481197349852444</c:v>
                </c:pt>
                <c:pt idx="437">
                  <c:v>32.727430898400463</c:v>
                </c:pt>
                <c:pt idx="438">
                  <c:v>32.727430898400463</c:v>
                </c:pt>
                <c:pt idx="439">
                  <c:v>32.973303929307171</c:v>
                </c:pt>
                <c:pt idx="440">
                  <c:v>33.219537477854821</c:v>
                </c:pt>
                <c:pt idx="441">
                  <c:v>33.219537477854821</c:v>
                </c:pt>
                <c:pt idx="442">
                  <c:v>33.465410508761863</c:v>
                </c:pt>
                <c:pt idx="443">
                  <c:v>33.465410508761863</c:v>
                </c:pt>
                <c:pt idx="444">
                  <c:v>33.957517088215994</c:v>
                </c:pt>
                <c:pt idx="445">
                  <c:v>33.957517088215994</c:v>
                </c:pt>
                <c:pt idx="446">
                  <c:v>33.957517088215994</c:v>
                </c:pt>
                <c:pt idx="447">
                  <c:v>34.203750636764212</c:v>
                </c:pt>
                <c:pt idx="448">
                  <c:v>34.449623667670778</c:v>
                </c:pt>
                <c:pt idx="449">
                  <c:v>34.449623667670778</c:v>
                </c:pt>
                <c:pt idx="450">
                  <c:v>34.695857216218862</c:v>
                </c:pt>
                <c:pt idx="451">
                  <c:v>34.94173024712601</c:v>
                </c:pt>
                <c:pt idx="452">
                  <c:v>35.18796379567307</c:v>
                </c:pt>
                <c:pt idx="453">
                  <c:v>35.18796379567307</c:v>
                </c:pt>
                <c:pt idx="454">
                  <c:v>35.43383682658056</c:v>
                </c:pt>
                <c:pt idx="455">
                  <c:v>35.68007037512821</c:v>
                </c:pt>
                <c:pt idx="456">
                  <c:v>35.68007037512821</c:v>
                </c:pt>
                <c:pt idx="457">
                  <c:v>35.926303923676009</c:v>
                </c:pt>
                <c:pt idx="458">
                  <c:v>36.170734884020412</c:v>
                </c:pt>
                <c:pt idx="459">
                  <c:v>36.170734884020412</c:v>
                </c:pt>
                <c:pt idx="460">
                  <c:v>36.170734884020412</c:v>
                </c:pt>
                <c:pt idx="461">
                  <c:v>36.419492056052022</c:v>
                </c:pt>
                <c:pt idx="462">
                  <c:v>36.664644051677591</c:v>
                </c:pt>
                <c:pt idx="463">
                  <c:v>36.909796047303956</c:v>
                </c:pt>
                <c:pt idx="464">
                  <c:v>36.909796047303956</c:v>
                </c:pt>
                <c:pt idx="465">
                  <c:v>37.154948042930009</c:v>
                </c:pt>
                <c:pt idx="466">
                  <c:v>37.40370521496201</c:v>
                </c:pt>
                <c:pt idx="467">
                  <c:v>37.40370521496201</c:v>
                </c:pt>
                <c:pt idx="468">
                  <c:v>37.648857210587551</c:v>
                </c:pt>
                <c:pt idx="469">
                  <c:v>37.894009206212907</c:v>
                </c:pt>
                <c:pt idx="470">
                  <c:v>37.894009206212907</c:v>
                </c:pt>
                <c:pt idx="471">
                  <c:v>38.139161201839102</c:v>
                </c:pt>
                <c:pt idx="472">
                  <c:v>38.38791837387113</c:v>
                </c:pt>
                <c:pt idx="473">
                  <c:v>38.38791837387113</c:v>
                </c:pt>
                <c:pt idx="474">
                  <c:v>38.633070369496906</c:v>
                </c:pt>
                <c:pt idx="475">
                  <c:v>38.633070369496906</c:v>
                </c:pt>
                <c:pt idx="476">
                  <c:v>38.878222365122674</c:v>
                </c:pt>
                <c:pt idx="477">
                  <c:v>39.123374360748443</c:v>
                </c:pt>
                <c:pt idx="478">
                  <c:v>39.372131532780479</c:v>
                </c:pt>
                <c:pt idx="479">
                  <c:v>39.372131532780479</c:v>
                </c:pt>
                <c:pt idx="480">
                  <c:v>39.372131532780479</c:v>
                </c:pt>
                <c:pt idx="481">
                  <c:v>39.617283528405999</c:v>
                </c:pt>
                <c:pt idx="482">
                  <c:v>39.862435524032023</c:v>
                </c:pt>
                <c:pt idx="483">
                  <c:v>39.862435524032023</c:v>
                </c:pt>
                <c:pt idx="484">
                  <c:v>40.107587519657173</c:v>
                </c:pt>
                <c:pt idx="485">
                  <c:v>40.356344691689237</c:v>
                </c:pt>
                <c:pt idx="486">
                  <c:v>40.601496687315084</c:v>
                </c:pt>
                <c:pt idx="487">
                  <c:v>40.601496687315084</c:v>
                </c:pt>
                <c:pt idx="488">
                  <c:v>40.846648682941144</c:v>
                </c:pt>
                <c:pt idx="489">
                  <c:v>41.095405854973563</c:v>
                </c:pt>
                <c:pt idx="490">
                  <c:v>41.095405854973563</c:v>
                </c:pt>
                <c:pt idx="491">
                  <c:v>41.095405854973563</c:v>
                </c:pt>
                <c:pt idx="492">
                  <c:v>41.340557850599197</c:v>
                </c:pt>
                <c:pt idx="493">
                  <c:v>41.340557850599197</c:v>
                </c:pt>
                <c:pt idx="494">
                  <c:v>41.585709846225313</c:v>
                </c:pt>
                <c:pt idx="495">
                  <c:v>41.830861841850748</c:v>
                </c:pt>
                <c:pt idx="496">
                  <c:v>41.830861841850748</c:v>
                </c:pt>
                <c:pt idx="497">
                  <c:v>41.830861841850748</c:v>
                </c:pt>
                <c:pt idx="498">
                  <c:v>42.079619013882777</c:v>
                </c:pt>
                <c:pt idx="499">
                  <c:v>42.079619013882777</c:v>
                </c:pt>
                <c:pt idx="500">
                  <c:v>42.079619013882777</c:v>
                </c:pt>
                <c:pt idx="501">
                  <c:v>42.324771009508545</c:v>
                </c:pt>
                <c:pt idx="502">
                  <c:v>42.324771009508545</c:v>
                </c:pt>
                <c:pt idx="503">
                  <c:v>38.38791837387113</c:v>
                </c:pt>
                <c:pt idx="504">
                  <c:v>32.727430898400463</c:v>
                </c:pt>
              </c:numCache>
            </c:numRef>
          </c:yVal>
          <c:smooth val="1"/>
          <c:extLst>
            <c:ext xmlns:c16="http://schemas.microsoft.com/office/drawing/2014/chart" uri="{C3380CC4-5D6E-409C-BE32-E72D297353CC}">
              <c16:uniqueId val="{00000000-81FE-4E6F-81FD-F29DF7150ADB}"/>
            </c:ext>
          </c:extLst>
        </c:ser>
        <c:dLbls>
          <c:showLegendKey val="0"/>
          <c:showVal val="0"/>
          <c:showCatName val="0"/>
          <c:showSerName val="0"/>
          <c:showPercent val="0"/>
          <c:showBubbleSize val="0"/>
        </c:dLbls>
        <c:axId val="113278272"/>
        <c:axId val="151249472"/>
      </c:scatterChart>
      <c:valAx>
        <c:axId val="113278272"/>
        <c:scaling>
          <c:orientation val="minMax"/>
          <c:max val="2.5000000000000012E-2"/>
        </c:scaling>
        <c:delete val="0"/>
        <c:axPos val="b"/>
        <c:majorGridlines/>
        <c:minorGridlines/>
        <c:title>
          <c:tx>
            <c:rich>
              <a:bodyPr/>
              <a:lstStyle/>
              <a:p>
                <a:pPr>
                  <a:defRPr/>
                </a:pPr>
                <a:r>
                  <a:rPr lang="pt-BR">
                    <a:latin typeface="Times New Roman" pitchFamily="18" charset="0"/>
                    <a:cs typeface="Times New Roman" pitchFamily="18" charset="0"/>
                  </a:rPr>
                  <a:t>Def. de Cisalhamento [mm/mm]</a:t>
                </a:r>
                <a:endParaRPr lang="pt-BR" baseline="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s-US"/>
          </a:p>
        </c:txPr>
        <c:crossAx val="151249472"/>
        <c:crosses val="autoZero"/>
        <c:crossBetween val="midCat"/>
      </c:valAx>
      <c:valAx>
        <c:axId val="151249472"/>
        <c:scaling>
          <c:orientation val="minMax"/>
        </c:scaling>
        <c:delete val="0"/>
        <c:axPos val="l"/>
        <c:majorGridlines/>
        <c:minorGridlines/>
        <c:title>
          <c:tx>
            <c:rich>
              <a:bodyPr rot="-5400000" vert="horz"/>
              <a:lstStyle/>
              <a:p>
                <a:pPr>
                  <a:defRPr/>
                </a:pPr>
                <a:r>
                  <a:rPr lang="pt-BR">
                    <a:latin typeface="Times New Roman" pitchFamily="18" charset="0"/>
                    <a:cs typeface="Times New Roman" pitchFamily="18" charset="0"/>
                  </a:rPr>
                  <a:t>Tensão</a:t>
                </a:r>
                <a:r>
                  <a:rPr lang="pt-BR" baseline="0">
                    <a:latin typeface="Times New Roman" pitchFamily="18" charset="0"/>
                    <a:cs typeface="Times New Roman" pitchFamily="18" charset="0"/>
                  </a:rPr>
                  <a:t> [MPa]</a:t>
                </a:r>
                <a:endParaRPr lang="pt-BR">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s-US"/>
          </a:p>
        </c:txPr>
        <c:crossAx val="11327827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59E1B-3E0A-4A71-A30A-B9E80B1D0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21</Pages>
  <Words>4507</Words>
  <Characters>24792</Characters>
  <Application>Microsoft Office Word</Application>
  <DocSecurity>0</DocSecurity>
  <Lines>206</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Lisca</cp:lastModifiedBy>
  <cp:revision>3</cp:revision>
  <cp:lastPrinted>2017-03-02T19:45:00Z</cp:lastPrinted>
  <dcterms:created xsi:type="dcterms:W3CDTF">2019-04-22T20:23:00Z</dcterms:created>
  <dcterms:modified xsi:type="dcterms:W3CDTF">2019-04-23T14:51:00Z</dcterms:modified>
</cp:coreProperties>
</file>