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F86" w:rsidRPr="005729CC" w:rsidRDefault="00FF3F86" w:rsidP="00667F10">
      <w:pPr>
        <w:spacing w:after="0"/>
        <w:jc w:val="center"/>
        <w:rPr>
          <w:rFonts w:ascii="Times New Roman" w:hAnsi="Times New Roman" w:cs="Times New Roman"/>
          <w:b/>
          <w:sz w:val="28"/>
          <w:szCs w:val="28"/>
        </w:rPr>
      </w:pPr>
      <w:r w:rsidRPr="005729CC">
        <w:rPr>
          <w:rFonts w:ascii="Times New Roman" w:hAnsi="Times New Roman" w:cs="Times New Roman"/>
          <w:b/>
          <w:sz w:val="28"/>
          <w:szCs w:val="28"/>
        </w:rPr>
        <w:t xml:space="preserve">X Conferencia </w:t>
      </w:r>
      <w:r w:rsidR="00F773D1" w:rsidRPr="005729CC">
        <w:rPr>
          <w:rFonts w:ascii="Times New Roman" w:hAnsi="Times New Roman" w:cs="Times New Roman"/>
          <w:b/>
          <w:sz w:val="28"/>
          <w:szCs w:val="28"/>
        </w:rPr>
        <w:t>Científica</w:t>
      </w:r>
      <w:r w:rsidRPr="005729CC">
        <w:rPr>
          <w:rFonts w:ascii="Times New Roman" w:hAnsi="Times New Roman" w:cs="Times New Roman"/>
          <w:b/>
          <w:sz w:val="28"/>
          <w:szCs w:val="28"/>
        </w:rPr>
        <w:t xml:space="preserve"> Internacional de Ingeniería Mecánica</w:t>
      </w:r>
      <w:r w:rsidR="00F773D1" w:rsidRPr="005729CC">
        <w:rPr>
          <w:rFonts w:ascii="Times New Roman" w:hAnsi="Times New Roman" w:cs="Times New Roman"/>
          <w:b/>
          <w:sz w:val="28"/>
          <w:szCs w:val="28"/>
        </w:rPr>
        <w:t>. COMEC 2019</w:t>
      </w:r>
    </w:p>
    <w:p w:rsidR="00E912D0" w:rsidRPr="005729CC" w:rsidRDefault="00E912D0" w:rsidP="00667F10">
      <w:pPr>
        <w:spacing w:after="0"/>
        <w:jc w:val="center"/>
        <w:rPr>
          <w:rFonts w:ascii="Times New Roman" w:hAnsi="Times New Roman" w:cs="Times New Roman"/>
          <w:b/>
          <w:sz w:val="24"/>
          <w:szCs w:val="24"/>
        </w:rPr>
      </w:pPr>
    </w:p>
    <w:p w:rsidR="00F773D1" w:rsidRPr="005729CC" w:rsidRDefault="00F773D1" w:rsidP="00F773D1">
      <w:pPr>
        <w:tabs>
          <w:tab w:val="left" w:pos="195"/>
        </w:tabs>
        <w:spacing w:after="0" w:line="240" w:lineRule="auto"/>
        <w:jc w:val="both"/>
        <w:rPr>
          <w:rFonts w:ascii="Times New Roman" w:hAnsi="Times New Roman" w:cs="Times New Roman"/>
          <w:b/>
          <w:color w:val="000000"/>
          <w:sz w:val="28"/>
          <w:szCs w:val="28"/>
        </w:rPr>
      </w:pPr>
      <w:r w:rsidRPr="005729CC">
        <w:rPr>
          <w:rFonts w:ascii="Times New Roman" w:hAnsi="Times New Roman" w:cs="Times New Roman"/>
          <w:b/>
          <w:color w:val="000000"/>
          <w:sz w:val="28"/>
          <w:szCs w:val="28"/>
        </w:rPr>
        <w:t>Diseño paramétrico para el modelado de un reductor cilíndrico de un paso utilizando el SolidWorks.</w:t>
      </w:r>
    </w:p>
    <w:p w:rsidR="00E912D0" w:rsidRPr="005729CC" w:rsidRDefault="00E912D0" w:rsidP="00667F10">
      <w:pPr>
        <w:spacing w:after="0"/>
        <w:jc w:val="center"/>
        <w:rPr>
          <w:rFonts w:ascii="Times New Roman" w:hAnsi="Times New Roman" w:cs="Times New Roman"/>
          <w:b/>
          <w:i/>
          <w:sz w:val="24"/>
          <w:szCs w:val="24"/>
        </w:rPr>
      </w:pPr>
    </w:p>
    <w:p w:rsidR="00F773D1" w:rsidRPr="005729CC" w:rsidRDefault="00F773D1" w:rsidP="005729CC">
      <w:pPr>
        <w:spacing w:after="0"/>
        <w:jc w:val="both"/>
        <w:rPr>
          <w:rFonts w:ascii="Times New Roman" w:eastAsia="Times New Roman" w:hAnsi="Times New Roman" w:cs="Times New Roman"/>
          <w:i/>
          <w:sz w:val="28"/>
          <w:szCs w:val="28"/>
          <w:lang w:val="en-US" w:eastAsia="es-ES"/>
        </w:rPr>
      </w:pPr>
      <w:r w:rsidRPr="005729CC">
        <w:rPr>
          <w:rFonts w:ascii="Times New Roman" w:eastAsia="Times New Roman" w:hAnsi="Times New Roman" w:cs="Times New Roman"/>
          <w:b/>
          <w:i/>
          <w:sz w:val="28"/>
          <w:szCs w:val="28"/>
          <w:lang w:val="en-US" w:eastAsia="es-ES"/>
        </w:rPr>
        <w:t xml:space="preserve">Parametric design for the modeling of a cylindrical </w:t>
      </w:r>
      <w:r w:rsidR="0005433B" w:rsidRPr="005729CC">
        <w:rPr>
          <w:rFonts w:ascii="Times New Roman" w:eastAsia="Times New Roman" w:hAnsi="Times New Roman" w:cs="Times New Roman"/>
          <w:b/>
          <w:i/>
          <w:sz w:val="28"/>
          <w:szCs w:val="28"/>
          <w:lang w:val="en-US" w:eastAsia="es-ES"/>
        </w:rPr>
        <w:t xml:space="preserve">gear </w:t>
      </w:r>
      <w:r w:rsidRPr="005729CC">
        <w:rPr>
          <w:rFonts w:ascii="Times New Roman" w:eastAsia="Times New Roman" w:hAnsi="Times New Roman" w:cs="Times New Roman"/>
          <w:b/>
          <w:i/>
          <w:sz w:val="28"/>
          <w:szCs w:val="28"/>
          <w:lang w:val="en-US" w:eastAsia="es-ES"/>
        </w:rPr>
        <w:t xml:space="preserve">reducer using </w:t>
      </w:r>
      <w:r w:rsidR="00CC4FC8" w:rsidRPr="005729CC">
        <w:rPr>
          <w:rFonts w:ascii="Times New Roman" w:eastAsia="Times New Roman" w:hAnsi="Times New Roman" w:cs="Times New Roman"/>
          <w:b/>
          <w:i/>
          <w:sz w:val="28"/>
          <w:szCs w:val="28"/>
          <w:lang w:val="en-US" w:eastAsia="es-ES"/>
        </w:rPr>
        <w:t>Solid Works</w:t>
      </w:r>
      <w:r w:rsidRPr="005729CC">
        <w:rPr>
          <w:rFonts w:ascii="Times New Roman" w:eastAsia="Times New Roman" w:hAnsi="Times New Roman" w:cs="Times New Roman"/>
          <w:i/>
          <w:sz w:val="28"/>
          <w:szCs w:val="28"/>
          <w:lang w:val="en-US" w:eastAsia="es-ES"/>
        </w:rPr>
        <w:t>.</w:t>
      </w:r>
    </w:p>
    <w:p w:rsidR="00A7517F" w:rsidRPr="005729CC" w:rsidRDefault="00A7517F" w:rsidP="00A7517F">
      <w:pPr>
        <w:spacing w:after="0" w:line="240" w:lineRule="auto"/>
        <w:jc w:val="both"/>
        <w:rPr>
          <w:rFonts w:ascii="Times New Roman" w:hAnsi="Times New Roman" w:cs="Times New Roman"/>
          <w:b/>
          <w:sz w:val="24"/>
          <w:szCs w:val="24"/>
          <w:lang w:val="en-US"/>
        </w:rPr>
      </w:pPr>
    </w:p>
    <w:p w:rsidR="00A7517F" w:rsidRPr="005729CC" w:rsidRDefault="002F332C" w:rsidP="00A7517F">
      <w:pPr>
        <w:spacing w:after="0" w:line="240" w:lineRule="auto"/>
        <w:jc w:val="both"/>
        <w:rPr>
          <w:rFonts w:ascii="Times New Roman" w:hAnsi="Times New Roman" w:cs="Times New Roman"/>
          <w:b/>
          <w:sz w:val="24"/>
          <w:szCs w:val="24"/>
          <w:vertAlign w:val="superscript"/>
        </w:rPr>
      </w:pPr>
      <w:r w:rsidRPr="005729CC">
        <w:rPr>
          <w:rFonts w:ascii="Times New Roman" w:hAnsi="Times New Roman" w:cs="Times New Roman"/>
          <w:b/>
          <w:sz w:val="24"/>
          <w:szCs w:val="24"/>
        </w:rPr>
        <w:t>Feliberto Fernández Castañeda</w:t>
      </w:r>
      <w:r w:rsidRPr="005729CC">
        <w:rPr>
          <w:rFonts w:ascii="Times New Roman" w:hAnsi="Times New Roman" w:cs="Times New Roman"/>
          <w:b/>
          <w:sz w:val="24"/>
          <w:szCs w:val="24"/>
          <w:vertAlign w:val="superscript"/>
        </w:rPr>
        <w:t>1</w:t>
      </w:r>
      <w:r w:rsidRPr="005729CC">
        <w:rPr>
          <w:rFonts w:ascii="Times New Roman" w:hAnsi="Times New Roman" w:cs="Times New Roman"/>
          <w:b/>
          <w:sz w:val="24"/>
          <w:szCs w:val="24"/>
        </w:rPr>
        <w:t xml:space="preserve">, </w:t>
      </w:r>
      <w:r w:rsidR="000D1064" w:rsidRPr="005729CC">
        <w:rPr>
          <w:rFonts w:ascii="Times New Roman" w:hAnsi="Times New Roman" w:cs="Times New Roman"/>
          <w:b/>
          <w:sz w:val="24"/>
          <w:szCs w:val="24"/>
        </w:rPr>
        <w:t>Robert Hernández Ortega</w:t>
      </w:r>
      <w:r w:rsidR="00D76C05" w:rsidRPr="005729CC">
        <w:rPr>
          <w:rFonts w:ascii="Times New Roman" w:hAnsi="Times New Roman" w:cs="Times New Roman"/>
          <w:b/>
          <w:sz w:val="24"/>
          <w:szCs w:val="24"/>
          <w:vertAlign w:val="superscript"/>
        </w:rPr>
        <w:t>1</w:t>
      </w:r>
      <w:r w:rsidR="00A7517F" w:rsidRPr="005729CC">
        <w:rPr>
          <w:rFonts w:ascii="Times New Roman" w:hAnsi="Times New Roman" w:cs="Times New Roman"/>
          <w:b/>
          <w:sz w:val="24"/>
          <w:szCs w:val="24"/>
        </w:rPr>
        <w:t xml:space="preserve">, </w:t>
      </w:r>
      <w:r w:rsidRPr="005729CC">
        <w:rPr>
          <w:rFonts w:ascii="Times New Roman" w:hAnsi="Times New Roman" w:cs="Times New Roman"/>
          <w:b/>
          <w:sz w:val="24"/>
          <w:szCs w:val="24"/>
        </w:rPr>
        <w:t xml:space="preserve"> </w:t>
      </w:r>
      <w:r w:rsidR="000D1064" w:rsidRPr="005729CC">
        <w:rPr>
          <w:rFonts w:ascii="Times New Roman" w:hAnsi="Times New Roman" w:cs="Times New Roman"/>
          <w:b/>
          <w:sz w:val="24"/>
          <w:szCs w:val="24"/>
        </w:rPr>
        <w:t>Orlando Pérez Lugo</w:t>
      </w:r>
      <w:r w:rsidR="00D76C05" w:rsidRPr="005729CC">
        <w:rPr>
          <w:rFonts w:ascii="Times New Roman" w:hAnsi="Times New Roman" w:cs="Times New Roman"/>
          <w:b/>
          <w:sz w:val="24"/>
          <w:szCs w:val="24"/>
          <w:vertAlign w:val="superscript"/>
        </w:rPr>
        <w:t>1</w:t>
      </w:r>
    </w:p>
    <w:p w:rsidR="00A7517F" w:rsidRPr="005729CC" w:rsidRDefault="00A7517F" w:rsidP="00A7517F">
      <w:pPr>
        <w:spacing w:after="0" w:line="240" w:lineRule="auto"/>
        <w:jc w:val="both"/>
        <w:rPr>
          <w:rFonts w:ascii="Times New Roman" w:hAnsi="Times New Roman" w:cs="Times New Roman"/>
          <w:b/>
          <w:sz w:val="24"/>
          <w:szCs w:val="24"/>
          <w:vertAlign w:val="superscript"/>
        </w:rPr>
      </w:pPr>
    </w:p>
    <w:p w:rsidR="00FF3F86" w:rsidRPr="005729CC" w:rsidRDefault="00D76C05" w:rsidP="00A7517F">
      <w:pPr>
        <w:pStyle w:val="Prrafodelista"/>
        <w:numPr>
          <w:ilvl w:val="0"/>
          <w:numId w:val="3"/>
        </w:numPr>
        <w:spacing w:after="0" w:line="240" w:lineRule="auto"/>
        <w:ind w:left="357" w:hanging="357"/>
        <w:rPr>
          <w:rFonts w:ascii="Times New Roman" w:hAnsi="Times New Roman" w:cs="Times New Roman"/>
          <w:sz w:val="24"/>
          <w:szCs w:val="24"/>
        </w:rPr>
      </w:pPr>
      <w:r w:rsidRPr="005729CC">
        <w:rPr>
          <w:rFonts w:ascii="Times New Roman" w:hAnsi="Times New Roman" w:cs="Times New Roman"/>
          <w:sz w:val="24"/>
          <w:szCs w:val="24"/>
        </w:rPr>
        <w:t xml:space="preserve">Facultad de </w:t>
      </w:r>
      <w:r w:rsidR="00932F39" w:rsidRPr="005729CC">
        <w:rPr>
          <w:rFonts w:ascii="Times New Roman" w:hAnsi="Times New Roman" w:cs="Times New Roman"/>
          <w:sz w:val="24"/>
          <w:szCs w:val="24"/>
        </w:rPr>
        <w:t>Ingeniería</w:t>
      </w:r>
      <w:r w:rsidRPr="005729CC">
        <w:rPr>
          <w:rFonts w:ascii="Times New Roman" w:hAnsi="Times New Roman" w:cs="Times New Roman"/>
          <w:sz w:val="24"/>
          <w:szCs w:val="24"/>
        </w:rPr>
        <w:t xml:space="preserve"> Mecánica e Industrial. </w:t>
      </w:r>
      <w:r w:rsidR="00A7517F" w:rsidRPr="005729CC">
        <w:rPr>
          <w:rFonts w:ascii="Times New Roman" w:hAnsi="Times New Roman" w:cs="Times New Roman"/>
          <w:sz w:val="24"/>
          <w:szCs w:val="24"/>
        </w:rPr>
        <w:t xml:space="preserve">Universidad Central Marta Abreu de Las Villas. Cuba. </w:t>
      </w:r>
      <w:r w:rsidR="00FF3F86" w:rsidRPr="005729CC">
        <w:rPr>
          <w:rFonts w:ascii="Times New Roman" w:hAnsi="Times New Roman" w:cs="Times New Roman"/>
          <w:sz w:val="24"/>
          <w:szCs w:val="24"/>
        </w:rPr>
        <w:t xml:space="preserve"> </w:t>
      </w:r>
      <w:r w:rsidR="00A7517F" w:rsidRPr="005729CC">
        <w:rPr>
          <w:rFonts w:ascii="Times New Roman" w:hAnsi="Times New Roman" w:cs="Times New Roman"/>
          <w:sz w:val="24"/>
          <w:szCs w:val="24"/>
        </w:rPr>
        <w:t xml:space="preserve">E-mail </w:t>
      </w:r>
      <w:hyperlink r:id="rId9" w:history="1">
        <w:r w:rsidR="00FF3F86" w:rsidRPr="005729CC">
          <w:rPr>
            <w:rStyle w:val="Hipervnculo"/>
            <w:rFonts w:ascii="Times New Roman" w:hAnsi="Times New Roman" w:cs="Times New Roman"/>
            <w:sz w:val="24"/>
            <w:szCs w:val="24"/>
          </w:rPr>
          <w:t>felifc@uclv.edu.cu</w:t>
        </w:r>
      </w:hyperlink>
    </w:p>
    <w:p w:rsidR="00E912D0" w:rsidRPr="005729CC" w:rsidRDefault="00E912D0" w:rsidP="00FF3346">
      <w:pPr>
        <w:spacing w:after="0" w:line="360" w:lineRule="auto"/>
        <w:rPr>
          <w:rFonts w:ascii="Times New Roman" w:hAnsi="Times New Roman" w:cs="Times New Roman"/>
          <w:b/>
          <w:sz w:val="24"/>
          <w:szCs w:val="24"/>
        </w:rPr>
      </w:pPr>
    </w:p>
    <w:p w:rsidR="003B20D1" w:rsidRPr="005729CC" w:rsidRDefault="008A1C16" w:rsidP="00FF3346">
      <w:pPr>
        <w:spacing w:after="0" w:line="360" w:lineRule="auto"/>
        <w:jc w:val="both"/>
        <w:rPr>
          <w:rFonts w:ascii="Times New Roman" w:hAnsi="Times New Roman" w:cs="Times New Roman"/>
          <w:sz w:val="24"/>
          <w:szCs w:val="24"/>
        </w:rPr>
      </w:pPr>
      <w:r w:rsidRPr="005729CC">
        <w:rPr>
          <w:rFonts w:ascii="Times New Roman" w:hAnsi="Times New Roman" w:cs="Times New Roman"/>
          <w:b/>
          <w:sz w:val="24"/>
          <w:szCs w:val="24"/>
        </w:rPr>
        <w:t>Resumen:</w:t>
      </w:r>
      <w:r w:rsidR="009061A5" w:rsidRPr="005729CC">
        <w:rPr>
          <w:rFonts w:ascii="Times New Roman" w:hAnsi="Times New Roman" w:cs="Times New Roman"/>
          <w:sz w:val="24"/>
          <w:szCs w:val="24"/>
        </w:rPr>
        <w:t xml:space="preserve"> </w:t>
      </w:r>
    </w:p>
    <w:p w:rsidR="001A4EFD" w:rsidRPr="005729CC" w:rsidRDefault="001A4EFD" w:rsidP="001A4EFD">
      <w:pPr>
        <w:spacing w:after="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En el presente trabajo se aborda el tema de las transmisiones mecánicas y en específico se propone un procedimiento para el diseño automatizados de reductores cilíndricos de engranajes helicoidales de un paso, donde se integran los conocimientos y experiencias reportadas en la literatura especializada. A partir de los parámetros geométricos, cinemáticos y dinámicos necesarios se realizó el diseño paramétrico de un reductor cilíndrico de un paso aplicando las técnicas CAD, con el empleo del software SolidWorks 2018. Con este programa se modelaron, de forma paramétrica, los componentes integrantes del reductor, incluyendo el ensamble y selección de los elementos normalizados, garantizando rapidez y precisión en los resultados que incluye toda la documentación técnica para su fabricación. Además, para comprobar la funcionalidad del diseño se  realizó la simulación y análisis del movimiento empleando las herramientas del Solidworks Motion. </w:t>
      </w:r>
    </w:p>
    <w:p w:rsidR="009061A5" w:rsidRPr="005729CC" w:rsidRDefault="009061A5" w:rsidP="00FF3346">
      <w:pPr>
        <w:spacing w:after="0" w:line="360" w:lineRule="auto"/>
        <w:jc w:val="both"/>
        <w:rPr>
          <w:rFonts w:ascii="Times New Roman" w:hAnsi="Times New Roman" w:cs="Times New Roman"/>
          <w:sz w:val="24"/>
          <w:szCs w:val="24"/>
          <w:lang w:val="en-US"/>
        </w:rPr>
      </w:pPr>
      <w:r w:rsidRPr="005729CC">
        <w:rPr>
          <w:rFonts w:ascii="Times New Roman" w:hAnsi="Times New Roman" w:cs="Times New Roman"/>
          <w:b/>
          <w:i/>
          <w:sz w:val="24"/>
          <w:szCs w:val="24"/>
          <w:lang w:val="en-US"/>
        </w:rPr>
        <w:t>Abstract:</w:t>
      </w:r>
      <w:r w:rsidRPr="005729CC">
        <w:rPr>
          <w:rFonts w:ascii="Times New Roman" w:hAnsi="Times New Roman" w:cs="Times New Roman"/>
          <w:sz w:val="24"/>
          <w:szCs w:val="24"/>
          <w:lang w:val="en-US"/>
        </w:rPr>
        <w:t xml:space="preserve"> </w:t>
      </w:r>
    </w:p>
    <w:p w:rsidR="00A7517F" w:rsidRPr="005729CC" w:rsidRDefault="001A4EFD" w:rsidP="00FF3346">
      <w:pPr>
        <w:spacing w:after="0" w:line="360" w:lineRule="auto"/>
        <w:jc w:val="both"/>
        <w:rPr>
          <w:rFonts w:ascii="Times New Roman" w:hAnsi="Times New Roman" w:cs="Times New Roman"/>
          <w:b/>
          <w:i/>
          <w:sz w:val="24"/>
          <w:szCs w:val="24"/>
          <w:lang w:val="en-US"/>
        </w:rPr>
      </w:pPr>
      <w:r w:rsidRPr="005729CC">
        <w:rPr>
          <w:rStyle w:val="tlid-translation"/>
          <w:rFonts w:ascii="Times New Roman" w:hAnsi="Times New Roman" w:cs="Times New Roman"/>
          <w:i/>
          <w:sz w:val="24"/>
          <w:szCs w:val="24"/>
          <w:lang w:val="en-US"/>
        </w:rPr>
        <w:t xml:space="preserve">In this paper the topic of mechanical transmissions is addressed and specifically a procedure is proposed for the automated design of cylindrical helical gear reducers, where the knowledge and experiences reported in the specialized literature are integrated. Based on the geometrical, kinematic and dynamic parameters required, the </w:t>
      </w:r>
      <w:r w:rsidRPr="005729CC">
        <w:rPr>
          <w:rStyle w:val="tlid-translation"/>
          <w:rFonts w:ascii="Times New Roman" w:hAnsi="Times New Roman" w:cs="Times New Roman"/>
          <w:i/>
          <w:sz w:val="24"/>
          <w:szCs w:val="24"/>
          <w:lang w:val="en-US"/>
        </w:rPr>
        <w:lastRenderedPageBreak/>
        <w:t>parametric design of a cylindrical reducer was applied using CAD techniques, using the SolidWorks 2018 software. With this program, the component components were modeled parametrically. reducer, including the assembly and selection of the standard elements, guaranteeing speed and precision in the results that includes all the technical documentation for its manufacture. In addition, to check the functionality of the design, the simulation and analysis of the movement was carried out using the Solidworks Motion tools.</w:t>
      </w:r>
    </w:p>
    <w:p w:rsidR="009061A5" w:rsidRPr="005729CC" w:rsidRDefault="009061A5" w:rsidP="00FF3346">
      <w:pPr>
        <w:spacing w:after="0" w:line="360" w:lineRule="auto"/>
        <w:jc w:val="both"/>
        <w:rPr>
          <w:rFonts w:ascii="Times New Roman" w:hAnsi="Times New Roman" w:cs="Times New Roman"/>
          <w:sz w:val="24"/>
          <w:szCs w:val="24"/>
        </w:rPr>
      </w:pPr>
      <w:r w:rsidRPr="005729CC">
        <w:rPr>
          <w:rFonts w:ascii="Times New Roman" w:hAnsi="Times New Roman" w:cs="Times New Roman"/>
          <w:b/>
          <w:sz w:val="24"/>
          <w:szCs w:val="24"/>
        </w:rPr>
        <w:t>Palabras Clave:</w:t>
      </w:r>
      <w:r w:rsidRPr="005729CC">
        <w:rPr>
          <w:rFonts w:ascii="Times New Roman" w:hAnsi="Times New Roman" w:cs="Times New Roman"/>
          <w:sz w:val="24"/>
          <w:szCs w:val="24"/>
        </w:rPr>
        <w:t xml:space="preserve"> </w:t>
      </w:r>
      <w:r w:rsidR="002F332C" w:rsidRPr="005729CC">
        <w:rPr>
          <w:rFonts w:ascii="Times New Roman" w:hAnsi="Times New Roman" w:cs="Times New Roman"/>
          <w:sz w:val="24"/>
          <w:szCs w:val="24"/>
        </w:rPr>
        <w:t xml:space="preserve">Diseño mecánico, </w:t>
      </w:r>
      <w:r w:rsidR="001A4EFD" w:rsidRPr="005729CC">
        <w:rPr>
          <w:rFonts w:ascii="Times New Roman" w:hAnsi="Times New Roman" w:cs="Times New Roman"/>
          <w:sz w:val="24"/>
          <w:szCs w:val="24"/>
        </w:rPr>
        <w:t>Reductores de engranajes cilíndrico</w:t>
      </w:r>
      <w:r w:rsidR="002F332C" w:rsidRPr="005729CC">
        <w:rPr>
          <w:rFonts w:ascii="Times New Roman" w:hAnsi="Times New Roman" w:cs="Times New Roman"/>
          <w:sz w:val="24"/>
          <w:szCs w:val="24"/>
        </w:rPr>
        <w:t xml:space="preserve">, CAD </w:t>
      </w:r>
    </w:p>
    <w:p w:rsidR="00A7517F" w:rsidRPr="005729CC" w:rsidRDefault="00A7517F" w:rsidP="00FF3346">
      <w:pPr>
        <w:spacing w:after="0" w:line="360" w:lineRule="auto"/>
        <w:jc w:val="both"/>
        <w:rPr>
          <w:rFonts w:ascii="Times New Roman" w:hAnsi="Times New Roman" w:cs="Times New Roman"/>
          <w:b/>
          <w:i/>
          <w:sz w:val="24"/>
          <w:szCs w:val="24"/>
        </w:rPr>
      </w:pPr>
    </w:p>
    <w:p w:rsidR="00A21A1F" w:rsidRPr="005729CC" w:rsidRDefault="009061A5" w:rsidP="00FF3346">
      <w:pPr>
        <w:spacing w:after="0" w:line="360" w:lineRule="auto"/>
        <w:jc w:val="both"/>
        <w:rPr>
          <w:rStyle w:val="tlid-translation"/>
          <w:rFonts w:ascii="Times New Roman" w:hAnsi="Times New Roman" w:cs="Times New Roman"/>
          <w:i/>
          <w:sz w:val="24"/>
          <w:szCs w:val="24"/>
          <w:lang w:val="en-US"/>
        </w:rPr>
      </w:pPr>
      <w:r w:rsidRPr="005729CC">
        <w:rPr>
          <w:rFonts w:ascii="Times New Roman" w:hAnsi="Times New Roman" w:cs="Times New Roman"/>
          <w:b/>
          <w:i/>
          <w:sz w:val="24"/>
          <w:szCs w:val="24"/>
          <w:lang w:val="en-US"/>
        </w:rPr>
        <w:t>Keywords:</w:t>
      </w:r>
      <w:r w:rsidRPr="005729CC">
        <w:rPr>
          <w:rFonts w:ascii="Times New Roman" w:hAnsi="Times New Roman" w:cs="Times New Roman"/>
          <w:sz w:val="24"/>
          <w:szCs w:val="24"/>
          <w:lang w:val="en-US"/>
        </w:rPr>
        <w:t xml:space="preserve"> </w:t>
      </w:r>
      <w:r w:rsidR="002F332C" w:rsidRPr="005729CC">
        <w:rPr>
          <w:rStyle w:val="tlid-translation"/>
          <w:rFonts w:ascii="Times New Roman" w:hAnsi="Times New Roman" w:cs="Times New Roman"/>
          <w:i/>
          <w:sz w:val="24"/>
          <w:szCs w:val="24"/>
          <w:lang w:val="en-US"/>
        </w:rPr>
        <w:t xml:space="preserve">Mechanical design, </w:t>
      </w:r>
      <w:r w:rsidR="001A4EFD" w:rsidRPr="005729CC">
        <w:rPr>
          <w:rStyle w:val="tlid-translation"/>
          <w:rFonts w:ascii="Times New Roman" w:hAnsi="Times New Roman" w:cs="Times New Roman"/>
          <w:lang w:val="en-US"/>
        </w:rPr>
        <w:t>gear drives</w:t>
      </w:r>
      <w:r w:rsidR="002F332C" w:rsidRPr="005729CC">
        <w:rPr>
          <w:rStyle w:val="tlid-translation"/>
          <w:rFonts w:ascii="Times New Roman" w:hAnsi="Times New Roman" w:cs="Times New Roman"/>
          <w:i/>
          <w:sz w:val="24"/>
          <w:szCs w:val="24"/>
          <w:lang w:val="en-US"/>
        </w:rPr>
        <w:t xml:space="preserve">, </w:t>
      </w:r>
      <w:r w:rsidR="001A4EFD" w:rsidRPr="005729CC">
        <w:rPr>
          <w:rStyle w:val="tlid-translation"/>
          <w:rFonts w:ascii="Times New Roman" w:hAnsi="Times New Roman" w:cs="Times New Roman"/>
          <w:lang w:val="en-US"/>
        </w:rPr>
        <w:t>cylindrical helical gear reducers</w:t>
      </w:r>
      <w:r w:rsidR="001A4EFD" w:rsidRPr="005729CC">
        <w:rPr>
          <w:rStyle w:val="tlid-translation"/>
          <w:rFonts w:ascii="Times New Roman" w:hAnsi="Times New Roman" w:cs="Times New Roman"/>
          <w:i/>
          <w:sz w:val="24"/>
          <w:szCs w:val="24"/>
          <w:lang w:val="en-US"/>
        </w:rPr>
        <w:t>,</w:t>
      </w:r>
      <w:r w:rsidR="001E0DB8" w:rsidRPr="005729CC">
        <w:rPr>
          <w:rStyle w:val="tlid-translation"/>
          <w:rFonts w:ascii="Times New Roman" w:hAnsi="Times New Roman" w:cs="Times New Roman"/>
          <w:i/>
          <w:sz w:val="24"/>
          <w:szCs w:val="24"/>
          <w:lang w:val="en-US"/>
        </w:rPr>
        <w:t xml:space="preserve"> </w:t>
      </w:r>
      <w:r w:rsidR="002F332C" w:rsidRPr="005729CC">
        <w:rPr>
          <w:rStyle w:val="tlid-translation"/>
          <w:rFonts w:ascii="Times New Roman" w:hAnsi="Times New Roman" w:cs="Times New Roman"/>
          <w:i/>
          <w:sz w:val="24"/>
          <w:szCs w:val="24"/>
          <w:lang w:val="en-US"/>
        </w:rPr>
        <w:t>CAD</w:t>
      </w:r>
    </w:p>
    <w:p w:rsidR="00D76C05" w:rsidRPr="005729CC" w:rsidRDefault="00D76C05" w:rsidP="00FF3346">
      <w:pPr>
        <w:spacing w:after="0" w:line="360" w:lineRule="auto"/>
        <w:jc w:val="both"/>
        <w:rPr>
          <w:rStyle w:val="tlid-translation"/>
          <w:rFonts w:ascii="Times New Roman" w:hAnsi="Times New Roman" w:cs="Times New Roman"/>
          <w:sz w:val="24"/>
          <w:szCs w:val="24"/>
          <w:lang w:val="en-US"/>
        </w:rPr>
      </w:pPr>
    </w:p>
    <w:p w:rsidR="00D76C05" w:rsidRPr="005729CC" w:rsidRDefault="00D76C05" w:rsidP="00D76C05">
      <w:pPr>
        <w:pStyle w:val="Prrafodelista"/>
        <w:numPr>
          <w:ilvl w:val="0"/>
          <w:numId w:val="4"/>
        </w:numPr>
        <w:spacing w:after="0" w:line="360" w:lineRule="auto"/>
        <w:jc w:val="both"/>
        <w:rPr>
          <w:rFonts w:ascii="Times New Roman" w:hAnsi="Times New Roman" w:cs="Times New Roman"/>
          <w:b/>
          <w:sz w:val="24"/>
          <w:szCs w:val="24"/>
          <w:lang w:val="en-US"/>
        </w:rPr>
      </w:pPr>
      <w:r w:rsidRPr="005729CC">
        <w:rPr>
          <w:rFonts w:ascii="Times New Roman" w:hAnsi="Times New Roman" w:cs="Times New Roman"/>
          <w:b/>
          <w:sz w:val="24"/>
          <w:szCs w:val="24"/>
          <w:lang w:val="en-US"/>
        </w:rPr>
        <w:t>Introducción</w:t>
      </w:r>
    </w:p>
    <w:p w:rsidR="00D76C05" w:rsidRPr="005729CC" w:rsidRDefault="00D76C05" w:rsidP="00D76C05">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Dentro de las variadas formas de transmitir la energía se destacan las transmisiones mecánicas, con amplia divulgación en la técnica contemporánea. Una de las soluciones que ha tenido una influencia notable en </w:t>
      </w:r>
      <w:r w:rsidR="00400C48" w:rsidRPr="005729CC">
        <w:rPr>
          <w:rFonts w:ascii="Times New Roman" w:hAnsi="Times New Roman" w:cs="Times New Roman"/>
          <w:sz w:val="24"/>
          <w:szCs w:val="24"/>
        </w:rPr>
        <w:t>el uso de</w:t>
      </w:r>
      <w:r w:rsidRPr="005729CC">
        <w:rPr>
          <w:rFonts w:ascii="Times New Roman" w:hAnsi="Times New Roman" w:cs="Times New Roman"/>
          <w:sz w:val="24"/>
          <w:szCs w:val="24"/>
        </w:rPr>
        <w:t xml:space="preserve"> las transmisiones por engranajes ha</w:t>
      </w:r>
      <w:r w:rsidR="00CC4FC8">
        <w:rPr>
          <w:rFonts w:ascii="Times New Roman" w:hAnsi="Times New Roman" w:cs="Times New Roman"/>
          <w:sz w:val="24"/>
          <w:szCs w:val="24"/>
        </w:rPr>
        <w:t>n</w:t>
      </w:r>
      <w:r w:rsidRPr="005729CC">
        <w:rPr>
          <w:rFonts w:ascii="Times New Roman" w:hAnsi="Times New Roman" w:cs="Times New Roman"/>
          <w:sz w:val="24"/>
          <w:szCs w:val="24"/>
        </w:rPr>
        <w:t xml:space="preserve"> sido </w:t>
      </w:r>
      <w:r w:rsidR="00CC4FC8">
        <w:rPr>
          <w:rFonts w:ascii="Times New Roman" w:hAnsi="Times New Roman" w:cs="Times New Roman"/>
          <w:sz w:val="24"/>
          <w:szCs w:val="24"/>
        </w:rPr>
        <w:t>los</w:t>
      </w:r>
      <w:r w:rsidRPr="005729CC">
        <w:rPr>
          <w:rFonts w:ascii="Times New Roman" w:hAnsi="Times New Roman" w:cs="Times New Roman"/>
          <w:sz w:val="24"/>
          <w:szCs w:val="24"/>
        </w:rPr>
        <w:t xml:space="preserve"> </w:t>
      </w:r>
      <w:r w:rsidRPr="005729CC">
        <w:rPr>
          <w:rFonts w:ascii="Times New Roman" w:hAnsi="Times New Roman" w:cs="Times New Roman"/>
          <w:b/>
          <w:sz w:val="24"/>
          <w:szCs w:val="24"/>
        </w:rPr>
        <w:t>reductores de velocidad</w:t>
      </w:r>
      <w:r w:rsidRPr="005729CC">
        <w:rPr>
          <w:rFonts w:ascii="Times New Roman" w:hAnsi="Times New Roman" w:cs="Times New Roman"/>
          <w:sz w:val="24"/>
          <w:szCs w:val="24"/>
        </w:rPr>
        <w:t xml:space="preserve">, con las transformaciones de velocidad y el torque que posibilitan la adaptabilidad funcional entre la máquina motriz y la máquina movida. Se utilizan </w:t>
      </w:r>
      <w:r w:rsidR="00CC4FC8">
        <w:rPr>
          <w:rFonts w:ascii="Times New Roman" w:hAnsi="Times New Roman" w:cs="Times New Roman"/>
          <w:sz w:val="24"/>
          <w:szCs w:val="24"/>
        </w:rPr>
        <w:t xml:space="preserve">una </w:t>
      </w:r>
      <w:r w:rsidRPr="005729CC">
        <w:rPr>
          <w:rFonts w:ascii="Times New Roman" w:hAnsi="Times New Roman" w:cs="Times New Roman"/>
          <w:sz w:val="24"/>
          <w:szCs w:val="24"/>
        </w:rPr>
        <w:t>amplia gama de ellos</w:t>
      </w:r>
      <w:r w:rsidR="00D84FB3" w:rsidRPr="005729CC">
        <w:rPr>
          <w:rFonts w:ascii="Times New Roman" w:hAnsi="Times New Roman" w:cs="Times New Roman"/>
          <w:sz w:val="24"/>
          <w:szCs w:val="24"/>
        </w:rPr>
        <w:t xml:space="preserve">, </w:t>
      </w:r>
      <w:r w:rsidRPr="005729CC">
        <w:rPr>
          <w:rFonts w:ascii="Times New Roman" w:hAnsi="Times New Roman" w:cs="Times New Roman"/>
          <w:sz w:val="24"/>
          <w:szCs w:val="24"/>
        </w:rPr>
        <w:t>determinad</w:t>
      </w:r>
      <w:r w:rsidR="00D84FB3" w:rsidRPr="005729CC">
        <w:rPr>
          <w:rFonts w:ascii="Times New Roman" w:hAnsi="Times New Roman" w:cs="Times New Roman"/>
          <w:sz w:val="24"/>
          <w:szCs w:val="24"/>
        </w:rPr>
        <w:t>a</w:t>
      </w:r>
      <w:r w:rsidRPr="005729CC">
        <w:rPr>
          <w:rFonts w:ascii="Times New Roman" w:hAnsi="Times New Roman" w:cs="Times New Roman"/>
          <w:sz w:val="24"/>
          <w:szCs w:val="24"/>
        </w:rPr>
        <w:t xml:space="preserve"> fundamentalmente por la ubicación de sus ejes, la capacidad de reducción y cantidad de pares de engranajes para la transmisión.</w:t>
      </w:r>
      <w:r w:rsidR="00CC4FC8">
        <w:rPr>
          <w:rFonts w:ascii="Times New Roman" w:hAnsi="Times New Roman" w:cs="Times New Roman"/>
          <w:sz w:val="24"/>
          <w:szCs w:val="24"/>
        </w:rPr>
        <w:t xml:space="preserve"> No obstante</w:t>
      </w:r>
      <w:r w:rsidRPr="005729CC">
        <w:rPr>
          <w:rFonts w:ascii="Times New Roman" w:hAnsi="Times New Roman" w:cs="Times New Roman"/>
          <w:sz w:val="24"/>
          <w:szCs w:val="24"/>
        </w:rPr>
        <w:t xml:space="preserve">, las producciones de </w:t>
      </w:r>
      <w:r w:rsidR="00D84FB3" w:rsidRPr="005729CC">
        <w:rPr>
          <w:rFonts w:ascii="Times New Roman" w:hAnsi="Times New Roman" w:cs="Times New Roman"/>
          <w:sz w:val="24"/>
          <w:szCs w:val="24"/>
        </w:rPr>
        <w:t>reductores</w:t>
      </w:r>
      <w:r w:rsidRPr="005729CC">
        <w:rPr>
          <w:rFonts w:ascii="Times New Roman" w:hAnsi="Times New Roman" w:cs="Times New Roman"/>
          <w:sz w:val="24"/>
          <w:szCs w:val="24"/>
        </w:rPr>
        <w:t xml:space="preserve"> por engranajes </w:t>
      </w:r>
      <w:r w:rsidR="00400C48" w:rsidRPr="005729CC">
        <w:rPr>
          <w:rFonts w:ascii="Times New Roman" w:hAnsi="Times New Roman" w:cs="Times New Roman"/>
          <w:sz w:val="24"/>
          <w:szCs w:val="24"/>
        </w:rPr>
        <w:t>resulta</w:t>
      </w:r>
      <w:r w:rsidRPr="005729CC">
        <w:rPr>
          <w:rFonts w:ascii="Times New Roman" w:hAnsi="Times New Roman" w:cs="Times New Roman"/>
          <w:sz w:val="24"/>
          <w:szCs w:val="24"/>
        </w:rPr>
        <w:t xml:space="preserve"> compleja y</w:t>
      </w:r>
      <w:r w:rsidR="00D84FB3" w:rsidRPr="005729CC">
        <w:rPr>
          <w:rFonts w:ascii="Times New Roman" w:hAnsi="Times New Roman" w:cs="Times New Roman"/>
          <w:sz w:val="24"/>
          <w:szCs w:val="24"/>
        </w:rPr>
        <w:t xml:space="preserve"> cualquier</w:t>
      </w:r>
      <w:r w:rsidRPr="005729CC">
        <w:rPr>
          <w:rFonts w:ascii="Times New Roman" w:hAnsi="Times New Roman" w:cs="Times New Roman"/>
          <w:sz w:val="24"/>
          <w:szCs w:val="24"/>
        </w:rPr>
        <w:t xml:space="preserve"> defecto de fabricación puede ocasionar fallas y deficiencias en el funcionamiento de las máquinas. Esto conlleva a que el diseño requiera mucha exactitud en los cálculos y precisión en su dimensionamiento.</w:t>
      </w:r>
    </w:p>
    <w:p w:rsidR="00D76C05" w:rsidRPr="005729CC" w:rsidRDefault="00D76C05" w:rsidP="00D76C05">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En los últimos años </w:t>
      </w:r>
      <w:r w:rsidR="00CC4FC8">
        <w:rPr>
          <w:rFonts w:ascii="Times New Roman" w:hAnsi="Times New Roman" w:cs="Times New Roman"/>
          <w:sz w:val="24"/>
          <w:szCs w:val="24"/>
        </w:rPr>
        <w:t xml:space="preserve">se </w:t>
      </w:r>
      <w:r w:rsidRPr="005729CC">
        <w:rPr>
          <w:rFonts w:ascii="Times New Roman" w:hAnsi="Times New Roman" w:cs="Times New Roman"/>
          <w:sz w:val="24"/>
          <w:szCs w:val="24"/>
        </w:rPr>
        <w:t xml:space="preserve">ha </w:t>
      </w:r>
      <w:r w:rsidR="00CC4FC8">
        <w:rPr>
          <w:rFonts w:ascii="Times New Roman" w:hAnsi="Times New Roman" w:cs="Times New Roman"/>
          <w:sz w:val="24"/>
          <w:szCs w:val="24"/>
        </w:rPr>
        <w:t>incrementado</w:t>
      </w:r>
      <w:r w:rsidRPr="005729CC">
        <w:rPr>
          <w:rFonts w:ascii="Times New Roman" w:hAnsi="Times New Roman" w:cs="Times New Roman"/>
          <w:sz w:val="24"/>
          <w:szCs w:val="24"/>
        </w:rPr>
        <w:t xml:space="preserve"> el diseño asistido por computadora en el proceso de creación y proyección. Existen </w:t>
      </w:r>
      <w:r w:rsidR="00CC4FC8">
        <w:rPr>
          <w:rFonts w:ascii="Times New Roman" w:hAnsi="Times New Roman" w:cs="Times New Roman"/>
          <w:sz w:val="24"/>
          <w:szCs w:val="24"/>
        </w:rPr>
        <w:t>varios</w:t>
      </w:r>
      <w:r w:rsidRPr="005729CC">
        <w:rPr>
          <w:rFonts w:ascii="Times New Roman" w:hAnsi="Times New Roman" w:cs="Times New Roman"/>
          <w:sz w:val="24"/>
          <w:szCs w:val="24"/>
        </w:rPr>
        <w:t xml:space="preserve"> programas de CAD, </w:t>
      </w:r>
      <w:r w:rsidR="00D84FB3" w:rsidRPr="005729CC">
        <w:rPr>
          <w:rFonts w:ascii="Times New Roman" w:hAnsi="Times New Roman" w:cs="Times New Roman"/>
          <w:sz w:val="24"/>
          <w:szCs w:val="24"/>
        </w:rPr>
        <w:t>que</w:t>
      </w:r>
      <w:r w:rsidRPr="005729CC">
        <w:rPr>
          <w:rFonts w:ascii="Times New Roman" w:hAnsi="Times New Roman" w:cs="Times New Roman"/>
          <w:sz w:val="24"/>
          <w:szCs w:val="24"/>
        </w:rPr>
        <w:t xml:space="preserve"> ayudan a crear y analizar complejos sistemas. En la actualidad, una de las tendencias es el diseñ</w:t>
      </w:r>
      <w:r w:rsidR="00CC4FC8">
        <w:rPr>
          <w:rFonts w:ascii="Times New Roman" w:hAnsi="Times New Roman" w:cs="Times New Roman"/>
          <w:sz w:val="24"/>
          <w:szCs w:val="24"/>
        </w:rPr>
        <w:t>o paramétrico, que</w:t>
      </w:r>
      <w:r w:rsidRPr="005729CC">
        <w:rPr>
          <w:rFonts w:ascii="Times New Roman" w:hAnsi="Times New Roman" w:cs="Times New Roman"/>
          <w:sz w:val="24"/>
          <w:szCs w:val="24"/>
        </w:rPr>
        <w:t xml:space="preserve"> implica la representación a partir un sistema de operaciones asociadas, que son controladas por límites y variables impuestas por el diseñador.</w:t>
      </w:r>
    </w:p>
    <w:p w:rsidR="00D76C05" w:rsidRPr="005729CC" w:rsidRDefault="00D76C05" w:rsidP="00D76C05">
      <w:pPr>
        <w:autoSpaceDE w:val="0"/>
        <w:autoSpaceDN w:val="0"/>
        <w:adjustRightInd w:val="0"/>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lastRenderedPageBreak/>
        <w:t xml:space="preserve">Con relación a lo anterior, existe hoy día, en el diseño ingenieril y en particular en el diseño de maquinarias, una importante tendencia hacia el empleo de software </w:t>
      </w:r>
      <w:r w:rsidR="00CC4FC8">
        <w:rPr>
          <w:rFonts w:ascii="Times New Roman" w:hAnsi="Times New Roman" w:cs="Times New Roman"/>
          <w:sz w:val="24"/>
          <w:szCs w:val="24"/>
        </w:rPr>
        <w:t>para</w:t>
      </w:r>
      <w:r w:rsidRPr="005729CC">
        <w:rPr>
          <w:rFonts w:ascii="Times New Roman" w:hAnsi="Times New Roman" w:cs="Times New Roman"/>
          <w:sz w:val="24"/>
          <w:szCs w:val="24"/>
        </w:rPr>
        <w:t xml:space="preserve"> realizar: modelos virtuales flexibles en 3D, selección de elementos normalizados, verificaciones de ingeniería, planos de ensamblaje ó de piezas y determinación de tecnologías y códigos de enlace para la manufactura por control numérico. Por la forma en que funcionan y por el modo en que facilitan la actividad de diseño se suelen denominar </w:t>
      </w:r>
      <w:r w:rsidR="00CC4FC8">
        <w:rPr>
          <w:rFonts w:ascii="Times New Roman" w:hAnsi="Times New Roman" w:cs="Times New Roman"/>
          <w:iCs/>
          <w:sz w:val="24"/>
          <w:szCs w:val="24"/>
        </w:rPr>
        <w:t>Software para el Modelado y diseño P</w:t>
      </w:r>
      <w:r w:rsidRPr="005729CC">
        <w:rPr>
          <w:rFonts w:ascii="Times New Roman" w:hAnsi="Times New Roman" w:cs="Times New Roman"/>
          <w:iCs/>
          <w:sz w:val="24"/>
          <w:szCs w:val="24"/>
        </w:rPr>
        <w:t>aramétrico (SDP)</w:t>
      </w:r>
      <w:r w:rsidRPr="005729CC">
        <w:rPr>
          <w:rFonts w:ascii="Times New Roman" w:hAnsi="Times New Roman" w:cs="Times New Roman"/>
          <w:sz w:val="24"/>
          <w:szCs w:val="24"/>
        </w:rPr>
        <w:t xml:space="preserve">. Entre ellos, los más conocidos son: Pro/Engineer, </w:t>
      </w:r>
      <w:r w:rsidR="00DF5FD2" w:rsidRPr="005729CC">
        <w:rPr>
          <w:rFonts w:ascii="Times New Roman" w:hAnsi="Times New Roman" w:cs="Times New Roman"/>
          <w:sz w:val="24"/>
          <w:szCs w:val="24"/>
        </w:rPr>
        <w:t xml:space="preserve">AutoDesk </w:t>
      </w:r>
      <w:r w:rsidRPr="005729CC">
        <w:rPr>
          <w:rFonts w:ascii="Times New Roman" w:hAnsi="Times New Roman" w:cs="Times New Roman"/>
          <w:sz w:val="24"/>
          <w:szCs w:val="24"/>
        </w:rPr>
        <w:t>Inventor</w:t>
      </w:r>
      <w:r w:rsidR="00DF5FD2" w:rsidRPr="005729CC">
        <w:rPr>
          <w:rFonts w:ascii="Times New Roman" w:hAnsi="Times New Roman" w:cs="Times New Roman"/>
          <w:sz w:val="24"/>
          <w:szCs w:val="24"/>
        </w:rPr>
        <w:t>, Mechanical Desktop, NX, SolidWorks, CATIA, Solid</w:t>
      </w:r>
      <w:r w:rsidRPr="005729CC">
        <w:rPr>
          <w:rFonts w:ascii="Times New Roman" w:hAnsi="Times New Roman" w:cs="Times New Roman"/>
          <w:sz w:val="24"/>
          <w:szCs w:val="24"/>
        </w:rPr>
        <w:t xml:space="preserve">Edge y otros. </w:t>
      </w:r>
      <w:r w:rsidRPr="00091269">
        <w:rPr>
          <w:rFonts w:ascii="Times New Roman" w:hAnsi="Times New Roman" w:cs="Times New Roman"/>
          <w:sz w:val="24"/>
          <w:szCs w:val="24"/>
        </w:rPr>
        <w:t>(Marrero 2008)</w:t>
      </w:r>
      <w:r w:rsidR="00CC4FC8">
        <w:rPr>
          <w:rFonts w:ascii="Times New Roman" w:hAnsi="Times New Roman" w:cs="Times New Roman"/>
          <w:sz w:val="24"/>
          <w:szCs w:val="24"/>
        </w:rPr>
        <w:t xml:space="preserve">. </w:t>
      </w:r>
    </w:p>
    <w:p w:rsidR="00D76C05" w:rsidRPr="005729CC" w:rsidRDefault="00D76C05" w:rsidP="00D76C05">
      <w:pPr>
        <w:autoSpaceDE w:val="0"/>
        <w:autoSpaceDN w:val="0"/>
        <w:adjustRightInd w:val="0"/>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Teniendo en cuenta lo anterior el presente trabajo expone una manera de diseñar paramétricamente utilizando los programas CAD. En específico  se tiene como propósito el desarrollo de herramientas CAD en SolidWorks, en su versión 2018, para el cálculo y dimensionamiento de los distintos componentes de un reductor por engranajes </w:t>
      </w:r>
      <w:r w:rsidR="00D84FB3" w:rsidRPr="005729CC">
        <w:rPr>
          <w:rFonts w:ascii="Times New Roman" w:hAnsi="Times New Roman" w:cs="Times New Roman"/>
          <w:sz w:val="24"/>
          <w:szCs w:val="24"/>
        </w:rPr>
        <w:t xml:space="preserve">cilíndrico de ejes paralelos </w:t>
      </w:r>
      <w:r w:rsidR="00DD26B6" w:rsidRPr="005729CC">
        <w:rPr>
          <w:rFonts w:ascii="Times New Roman" w:hAnsi="Times New Roman" w:cs="Times New Roman"/>
          <w:sz w:val="24"/>
          <w:szCs w:val="24"/>
        </w:rPr>
        <w:t>de un paso</w:t>
      </w:r>
      <w:r w:rsidR="00CC4FC8">
        <w:rPr>
          <w:rFonts w:ascii="Times New Roman" w:hAnsi="Times New Roman" w:cs="Times New Roman"/>
          <w:sz w:val="24"/>
          <w:szCs w:val="24"/>
        </w:rPr>
        <w:t>,</w:t>
      </w:r>
      <w:r w:rsidR="00DD26B6" w:rsidRPr="005729CC">
        <w:rPr>
          <w:rFonts w:ascii="Times New Roman" w:hAnsi="Times New Roman" w:cs="Times New Roman"/>
          <w:sz w:val="24"/>
          <w:szCs w:val="24"/>
        </w:rPr>
        <w:t xml:space="preserve"> </w:t>
      </w:r>
      <w:r w:rsidRPr="005729CC">
        <w:rPr>
          <w:rFonts w:ascii="Times New Roman" w:hAnsi="Times New Roman" w:cs="Times New Roman"/>
          <w:sz w:val="24"/>
          <w:szCs w:val="24"/>
        </w:rPr>
        <w:t xml:space="preserve">con vista a </w:t>
      </w:r>
      <w:r w:rsidRPr="005729CC">
        <w:rPr>
          <w:rFonts w:ascii="Times New Roman" w:hAnsi="Times New Roman" w:cs="Times New Roman"/>
          <w:bCs/>
          <w:color w:val="000000"/>
          <w:sz w:val="24"/>
          <w:szCs w:val="24"/>
        </w:rPr>
        <w:t>reducir el tiempo de diseño y garantizar mayor precisión</w:t>
      </w:r>
      <w:r w:rsidRPr="005729CC">
        <w:rPr>
          <w:rFonts w:ascii="Times New Roman" w:hAnsi="Times New Roman" w:cs="Times New Roman"/>
          <w:sz w:val="24"/>
          <w:szCs w:val="24"/>
        </w:rPr>
        <w:t>.</w:t>
      </w:r>
    </w:p>
    <w:p w:rsidR="00D76C05" w:rsidRPr="005729CC" w:rsidRDefault="00BA05D1" w:rsidP="00BA05D1">
      <w:pPr>
        <w:pStyle w:val="Prrafodelista"/>
        <w:numPr>
          <w:ilvl w:val="0"/>
          <w:numId w:val="4"/>
        </w:numPr>
        <w:spacing w:after="0" w:line="360" w:lineRule="auto"/>
        <w:jc w:val="both"/>
        <w:rPr>
          <w:rFonts w:ascii="Times New Roman" w:hAnsi="Times New Roman" w:cs="Times New Roman"/>
          <w:b/>
          <w:sz w:val="24"/>
          <w:szCs w:val="24"/>
          <w:lang w:val="en-US"/>
        </w:rPr>
      </w:pPr>
      <w:r w:rsidRPr="005729CC">
        <w:rPr>
          <w:rFonts w:ascii="Times New Roman" w:hAnsi="Times New Roman" w:cs="Times New Roman"/>
          <w:b/>
          <w:sz w:val="24"/>
          <w:szCs w:val="24"/>
        </w:rPr>
        <w:t>Metodología</w:t>
      </w:r>
      <w:r w:rsidRPr="005729CC">
        <w:rPr>
          <w:rFonts w:ascii="Times New Roman" w:hAnsi="Times New Roman" w:cs="Times New Roman"/>
          <w:b/>
          <w:sz w:val="24"/>
          <w:szCs w:val="24"/>
          <w:lang w:val="en-US"/>
        </w:rPr>
        <w:t xml:space="preserve"> </w:t>
      </w:r>
    </w:p>
    <w:p w:rsidR="00BA05D1" w:rsidRPr="005729CC" w:rsidRDefault="00BA05D1" w:rsidP="00BA05D1">
      <w:pPr>
        <w:spacing w:after="0" w:line="360" w:lineRule="auto"/>
        <w:jc w:val="both"/>
        <w:rPr>
          <w:rFonts w:ascii="Times New Roman" w:hAnsi="Times New Roman" w:cs="Times New Roman"/>
          <w:sz w:val="24"/>
          <w:szCs w:val="24"/>
          <w:lang w:val="en-US"/>
        </w:rPr>
      </w:pPr>
      <w:r w:rsidRPr="005729CC">
        <w:rPr>
          <w:rFonts w:ascii="Times New Roman" w:hAnsi="Times New Roman" w:cs="Times New Roman"/>
          <w:b/>
          <w:sz w:val="24"/>
          <w:szCs w:val="24"/>
          <w:lang w:val="en-US"/>
        </w:rPr>
        <w:t xml:space="preserve">2.1 </w:t>
      </w:r>
      <w:r w:rsidR="00A56569">
        <w:rPr>
          <w:rFonts w:ascii="Times New Roman" w:hAnsi="Times New Roman" w:cs="Times New Roman"/>
          <w:b/>
          <w:sz w:val="24"/>
          <w:szCs w:val="24"/>
          <w:lang w:val="en-US"/>
        </w:rPr>
        <w:t>Componentes de un R</w:t>
      </w:r>
      <w:r w:rsidRPr="005729CC">
        <w:rPr>
          <w:rFonts w:ascii="Times New Roman" w:hAnsi="Times New Roman" w:cs="Times New Roman"/>
          <w:b/>
          <w:sz w:val="24"/>
          <w:szCs w:val="24"/>
          <w:lang w:val="en-US"/>
        </w:rPr>
        <w:t>eductor de velocidad por engranajes</w:t>
      </w:r>
      <w:r w:rsidR="00A56569">
        <w:rPr>
          <w:rFonts w:ascii="Times New Roman" w:hAnsi="Times New Roman" w:cs="Times New Roman"/>
          <w:b/>
          <w:sz w:val="24"/>
          <w:szCs w:val="24"/>
          <w:lang w:val="en-US"/>
        </w:rPr>
        <w:t xml:space="preserve"> cilindricos</w:t>
      </w:r>
      <w:r w:rsidRPr="005729CC">
        <w:rPr>
          <w:rFonts w:ascii="Times New Roman" w:hAnsi="Times New Roman" w:cs="Times New Roman"/>
          <w:sz w:val="24"/>
          <w:szCs w:val="24"/>
          <w:lang w:val="en-US"/>
        </w:rPr>
        <w:t xml:space="preserve">. </w:t>
      </w:r>
    </w:p>
    <w:p w:rsidR="00932F39" w:rsidRPr="005729CC" w:rsidRDefault="00932F39" w:rsidP="00932F39">
      <w:pPr>
        <w:pStyle w:val="x"/>
        <w:spacing w:before="120" w:line="360" w:lineRule="auto"/>
        <w:rPr>
          <w:rFonts w:ascii="Times New Roman" w:hAnsi="Times New Roman" w:cs="Times New Roman"/>
          <w:b w:val="0"/>
        </w:rPr>
      </w:pPr>
      <w:r w:rsidRPr="005729CC">
        <w:rPr>
          <w:rFonts w:ascii="Times New Roman" w:hAnsi="Times New Roman" w:cs="Times New Roman"/>
          <w:b w:val="0"/>
        </w:rPr>
        <w:t xml:space="preserve">De forma general, el diseño de un reductor de </w:t>
      </w:r>
      <w:r w:rsidR="00A56569">
        <w:rPr>
          <w:rFonts w:ascii="Times New Roman" w:hAnsi="Times New Roman" w:cs="Times New Roman"/>
          <w:b w:val="0"/>
        </w:rPr>
        <w:t>velocidad por engranajes cilíndricos</w:t>
      </w:r>
      <w:r w:rsidRPr="005729CC">
        <w:rPr>
          <w:rFonts w:ascii="Times New Roman" w:hAnsi="Times New Roman" w:cs="Times New Roman"/>
          <w:b w:val="0"/>
        </w:rPr>
        <w:t xml:space="preserve"> </w:t>
      </w:r>
      <w:r w:rsidR="00A56569" w:rsidRPr="005729CC">
        <w:rPr>
          <w:rFonts w:ascii="Times New Roman" w:hAnsi="Times New Roman" w:cs="Times New Roman"/>
          <w:b w:val="0"/>
        </w:rPr>
        <w:t>(ver figura 1).</w:t>
      </w:r>
      <w:r w:rsidRPr="005729CC">
        <w:rPr>
          <w:rFonts w:ascii="Times New Roman" w:hAnsi="Times New Roman" w:cs="Times New Roman"/>
          <w:b w:val="0"/>
        </w:rPr>
        <w:t xml:space="preserve">consiste en definir la forma y dimensiones de sus principales componentes y seleccionar la cantidad y dimensiones de los elementos normalizados. </w:t>
      </w:r>
    </w:p>
    <w:p w:rsidR="00932F39" w:rsidRPr="005729CC" w:rsidRDefault="00932F39" w:rsidP="00932F39">
      <w:pPr>
        <w:pStyle w:val="x"/>
        <w:spacing w:before="120" w:line="360" w:lineRule="auto"/>
        <w:jc w:val="center"/>
        <w:rPr>
          <w:rFonts w:ascii="Times New Roman" w:hAnsi="Times New Roman" w:cs="Times New Roman"/>
          <w:b w:val="0"/>
        </w:rPr>
      </w:pPr>
      <w:r w:rsidRPr="005729CC">
        <w:rPr>
          <w:rFonts w:ascii="Times New Roman" w:hAnsi="Times New Roman" w:cs="Times New Roman"/>
          <w:b w:val="0"/>
          <w:noProof/>
          <w:lang w:eastAsia="es-ES"/>
        </w:rPr>
        <w:drawing>
          <wp:inline distT="0" distB="0" distL="0" distR="0" wp14:anchorId="4A9FF517" wp14:editId="758A56B5">
            <wp:extent cx="2190750" cy="183156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642" cy="1833979"/>
                    </a:xfrm>
                    <a:prstGeom prst="rect">
                      <a:avLst/>
                    </a:prstGeom>
                    <a:noFill/>
                  </pic:spPr>
                </pic:pic>
              </a:graphicData>
            </a:graphic>
          </wp:inline>
        </w:drawing>
      </w:r>
    </w:p>
    <w:p w:rsidR="00932F39" w:rsidRPr="005729CC" w:rsidRDefault="00932F39" w:rsidP="00932F39">
      <w:pPr>
        <w:pStyle w:val="x"/>
        <w:spacing w:before="120" w:line="360" w:lineRule="auto"/>
        <w:jc w:val="center"/>
        <w:rPr>
          <w:rFonts w:ascii="Times New Roman" w:hAnsi="Times New Roman" w:cs="Times New Roman"/>
          <w:b w:val="0"/>
          <w:sz w:val="20"/>
          <w:szCs w:val="20"/>
        </w:rPr>
      </w:pPr>
      <w:r w:rsidRPr="005729CC">
        <w:rPr>
          <w:rFonts w:ascii="Times New Roman" w:hAnsi="Times New Roman" w:cs="Times New Roman"/>
          <w:b w:val="0"/>
          <w:sz w:val="20"/>
          <w:szCs w:val="20"/>
        </w:rPr>
        <w:t>Figura 1 Reductor de engranajes cilíndricos de tres pasos</w:t>
      </w:r>
    </w:p>
    <w:p w:rsidR="00153F92" w:rsidRDefault="00932F39" w:rsidP="005A42FD">
      <w:pPr>
        <w:pStyle w:val="x"/>
        <w:spacing w:before="120" w:line="360" w:lineRule="auto"/>
        <w:rPr>
          <w:rFonts w:ascii="Times New Roman" w:hAnsi="Times New Roman" w:cs="Times New Roman"/>
          <w:b w:val="0"/>
        </w:rPr>
      </w:pPr>
      <w:r w:rsidRPr="005729CC">
        <w:rPr>
          <w:rFonts w:ascii="Times New Roman" w:hAnsi="Times New Roman" w:cs="Times New Roman"/>
          <w:b w:val="0"/>
        </w:rPr>
        <w:lastRenderedPageBreak/>
        <w:t xml:space="preserve">Para diseñar un reductor de engranajes cilíndricos se debe conocer previamente varios parámetros cinemáticos y dinámicos, así como los materiales de los componentes y el grado de precisión que definen las tolerancias de fabricación. </w:t>
      </w:r>
    </w:p>
    <w:p w:rsidR="00E96DEE" w:rsidRPr="005729CC" w:rsidRDefault="00DD26B6" w:rsidP="005A42FD">
      <w:pPr>
        <w:pStyle w:val="x"/>
        <w:spacing w:before="120" w:line="360" w:lineRule="auto"/>
        <w:rPr>
          <w:rFonts w:ascii="Times New Roman" w:hAnsi="Times New Roman" w:cs="Times New Roman"/>
          <w:b w:val="0"/>
        </w:rPr>
      </w:pPr>
      <w:r w:rsidRPr="005729CC">
        <w:rPr>
          <w:rFonts w:ascii="Times New Roman" w:hAnsi="Times New Roman" w:cs="Times New Roman"/>
          <w:b w:val="0"/>
        </w:rPr>
        <w:t xml:space="preserve">En la literatura </w:t>
      </w:r>
      <w:r w:rsidR="00153F92">
        <w:rPr>
          <w:rFonts w:ascii="Times New Roman" w:hAnsi="Times New Roman" w:cs="Times New Roman"/>
          <w:b w:val="0"/>
        </w:rPr>
        <w:t xml:space="preserve">técnica </w:t>
      </w:r>
      <w:r w:rsidRPr="005729CC">
        <w:rPr>
          <w:rFonts w:ascii="Times New Roman" w:hAnsi="Times New Roman" w:cs="Times New Roman"/>
          <w:b w:val="0"/>
        </w:rPr>
        <w:t>existe una amplia información para el diseño y/o selección de sus principales componentes</w:t>
      </w:r>
      <w:r w:rsidR="00153F92">
        <w:rPr>
          <w:rFonts w:ascii="Times New Roman" w:hAnsi="Times New Roman" w:cs="Times New Roman"/>
          <w:b w:val="0"/>
        </w:rPr>
        <w:t>, como son:</w:t>
      </w:r>
      <w:r w:rsidRPr="005729CC">
        <w:rPr>
          <w:rFonts w:ascii="Times New Roman" w:hAnsi="Times New Roman" w:cs="Times New Roman"/>
          <w:b w:val="0"/>
        </w:rPr>
        <w:t xml:space="preserve"> árboles de transmisión, engranes, cojinetes, chavetas, uniones roscadas, etc. Sin embargo no aparecen reflejado tan ampliamente los detalles constructivos y dimensionamiento de la carcasa o cuerpo del reductor y de otros elementos asociados qu</w:t>
      </w:r>
      <w:r w:rsidR="00E85B9E" w:rsidRPr="005729CC">
        <w:rPr>
          <w:rFonts w:ascii="Times New Roman" w:hAnsi="Times New Roman" w:cs="Times New Roman"/>
          <w:b w:val="0"/>
        </w:rPr>
        <w:t>e son</w:t>
      </w:r>
      <w:r w:rsidR="00153F92">
        <w:rPr>
          <w:rFonts w:ascii="Times New Roman" w:hAnsi="Times New Roman" w:cs="Times New Roman"/>
          <w:b w:val="0"/>
        </w:rPr>
        <w:t xml:space="preserve"> necesarios para el diseño del r</w:t>
      </w:r>
      <w:r w:rsidR="00E85B9E" w:rsidRPr="005729CC">
        <w:rPr>
          <w:rFonts w:ascii="Times New Roman" w:hAnsi="Times New Roman" w:cs="Times New Roman"/>
          <w:b w:val="0"/>
        </w:rPr>
        <w:t>eductor</w:t>
      </w:r>
      <w:r w:rsidR="00E96DEE">
        <w:rPr>
          <w:rFonts w:ascii="Times New Roman" w:hAnsi="Times New Roman" w:cs="Times New Roman"/>
          <w:b w:val="0"/>
        </w:rPr>
        <w:t xml:space="preserve">. En el presente trabajo se explica fundamentalmente el procedimiento para el </w:t>
      </w:r>
      <w:r w:rsidR="00153F92">
        <w:rPr>
          <w:rFonts w:ascii="Times New Roman" w:hAnsi="Times New Roman" w:cs="Times New Roman"/>
          <w:b w:val="0"/>
        </w:rPr>
        <w:t>dimensionamiento</w:t>
      </w:r>
      <w:r w:rsidR="00E96DEE">
        <w:rPr>
          <w:rFonts w:ascii="Times New Roman" w:hAnsi="Times New Roman" w:cs="Times New Roman"/>
          <w:b w:val="0"/>
        </w:rPr>
        <w:t xml:space="preserve"> del cuerpo del reductor</w:t>
      </w:r>
      <w:r w:rsidR="00153F92">
        <w:rPr>
          <w:rFonts w:ascii="Times New Roman" w:hAnsi="Times New Roman" w:cs="Times New Roman"/>
          <w:b w:val="0"/>
        </w:rPr>
        <w:t xml:space="preserve"> y su empleo en el diseño automatizado del mismo</w:t>
      </w:r>
      <w:r w:rsidR="00E96DEE">
        <w:rPr>
          <w:rFonts w:ascii="Times New Roman" w:hAnsi="Times New Roman" w:cs="Times New Roman"/>
          <w:b w:val="0"/>
        </w:rPr>
        <w:t>.</w:t>
      </w:r>
    </w:p>
    <w:p w:rsidR="005A42FD" w:rsidRPr="005729CC" w:rsidRDefault="005A42FD" w:rsidP="005A42FD">
      <w:pPr>
        <w:spacing w:before="120" w:after="120" w:line="360" w:lineRule="auto"/>
        <w:jc w:val="both"/>
        <w:rPr>
          <w:rFonts w:ascii="Times New Roman" w:hAnsi="Times New Roman" w:cs="Times New Roman"/>
          <w:b/>
          <w:sz w:val="24"/>
          <w:szCs w:val="24"/>
        </w:rPr>
      </w:pPr>
      <w:r w:rsidRPr="005729CC">
        <w:rPr>
          <w:rFonts w:ascii="Times New Roman" w:hAnsi="Times New Roman" w:cs="Times New Roman"/>
          <w:b/>
          <w:sz w:val="24"/>
          <w:szCs w:val="24"/>
        </w:rPr>
        <w:t xml:space="preserve">2.3 Cálculo y dimensionamiento del cuerpo del reductor </w:t>
      </w:r>
    </w:p>
    <w:p w:rsidR="005A42FD" w:rsidRPr="005729CC" w:rsidRDefault="005A42FD" w:rsidP="005A42FD">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El dimensionamiento del cuerpo debe hacerse lo suficientemente rígido para que pueda soportar las deformaciones provocadas por la distribución no uniforme de la carga. Como se puede apreciar en la figura 2, el cuerpo del reductor se fabrica en dos partes (base y tapa). El plano de división de ambas partes pasa a través de los ejes geométricos de los árboles de la carcasa del reductor.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3419"/>
      </w:tblGrid>
      <w:tr w:rsidR="00A56569" w:rsidTr="00153F92">
        <w:tc>
          <w:tcPr>
            <w:tcW w:w="5301" w:type="dxa"/>
          </w:tcPr>
          <w:p w:rsidR="00A56569" w:rsidRDefault="00A56569" w:rsidP="00153F92">
            <w:pPr>
              <w:jc w:val="center"/>
              <w:rPr>
                <w:rFonts w:ascii="Times New Roman" w:hAnsi="Times New Roman" w:cs="Times New Roman"/>
                <w:sz w:val="24"/>
                <w:szCs w:val="24"/>
              </w:rPr>
            </w:pPr>
            <w:r w:rsidRPr="005729CC">
              <w:rPr>
                <w:rFonts w:ascii="Times New Roman" w:hAnsi="Times New Roman" w:cs="Times New Roman"/>
                <w:noProof/>
                <w:sz w:val="24"/>
                <w:szCs w:val="24"/>
                <w:lang w:eastAsia="es-ES"/>
              </w:rPr>
              <w:drawing>
                <wp:inline distT="0" distB="0" distL="0" distR="0" wp14:anchorId="62C3A487" wp14:editId="068BC67C">
                  <wp:extent cx="3228975" cy="233516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rotWithShape="1">
                          <a:blip r:embed="rId11">
                            <a:extLst>
                              <a:ext uri="{28A0092B-C50C-407E-A947-70E740481C1C}">
                                <a14:useLocalDpi xmlns:a14="http://schemas.microsoft.com/office/drawing/2010/main" val="0"/>
                              </a:ext>
                            </a:extLst>
                          </a:blip>
                          <a:srcRect l="2233" r="7196" b="7902"/>
                          <a:stretch/>
                        </pic:blipFill>
                        <pic:spPr bwMode="auto">
                          <a:xfrm>
                            <a:off x="0" y="0"/>
                            <a:ext cx="3235846" cy="2340138"/>
                          </a:xfrm>
                          <a:prstGeom prst="rect">
                            <a:avLst/>
                          </a:prstGeom>
                          <a:ln>
                            <a:noFill/>
                          </a:ln>
                          <a:extLst>
                            <a:ext uri="{53640926-AAD7-44D8-BBD7-CCE9431645EC}">
                              <a14:shadowObscured xmlns:a14="http://schemas.microsoft.com/office/drawing/2010/main"/>
                            </a:ext>
                          </a:extLst>
                        </pic:spPr>
                      </pic:pic>
                    </a:graphicData>
                  </a:graphic>
                </wp:inline>
              </w:drawing>
            </w:r>
          </w:p>
        </w:tc>
        <w:tc>
          <w:tcPr>
            <w:tcW w:w="3419" w:type="dxa"/>
          </w:tcPr>
          <w:p w:rsidR="00A56569" w:rsidRPr="00A56569" w:rsidRDefault="00A56569" w:rsidP="00153F92">
            <w:pPr>
              <w:jc w:val="both"/>
              <w:rPr>
                <w:rFonts w:ascii="Times New Roman" w:hAnsi="Times New Roman" w:cs="Times New Roman"/>
                <w:sz w:val="20"/>
                <w:szCs w:val="20"/>
              </w:rPr>
            </w:pPr>
            <w:r w:rsidRPr="00A56569">
              <w:rPr>
                <w:rFonts w:ascii="Times New Roman" w:hAnsi="Times New Roman" w:cs="Times New Roman"/>
                <w:sz w:val="20"/>
                <w:szCs w:val="20"/>
              </w:rPr>
              <w:t>Donde:</w:t>
            </w:r>
          </w:p>
          <w:p w:rsidR="00A56569" w:rsidRPr="00A56569" w:rsidRDefault="00A56569" w:rsidP="00153F92">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1</m:t>
                  </m:r>
                </m:sub>
              </m:sSub>
            </m:oMath>
            <w:r w:rsidRPr="00A56569">
              <w:rPr>
                <w:rFonts w:ascii="Times New Roman" w:eastAsiaTheme="minorEastAsia" w:hAnsi="Times New Roman" w:cs="Times New Roman"/>
                <w:sz w:val="20"/>
                <w:szCs w:val="20"/>
              </w:rPr>
              <w:t>: Espesor de la pestaña de la tapa</w:t>
            </w:r>
          </w:p>
          <w:p w:rsidR="00A56569" w:rsidRPr="00A56569" w:rsidRDefault="00A56569" w:rsidP="00153F92">
            <w:pPr>
              <w:rPr>
                <w:rFonts w:ascii="Times New Roman" w:eastAsiaTheme="minorEastAsia" w:hAnsi="Times New Roman" w:cs="Times New Roman"/>
                <w:sz w:val="20"/>
                <w:szCs w:val="20"/>
              </w:rPr>
            </w:pPr>
            <w:r w:rsidRPr="00A56569">
              <w:rPr>
                <w:rFonts w:ascii="Times New Roman" w:eastAsiaTheme="minorEastAsia" w:hAnsi="Times New Roman" w:cs="Times New Roman"/>
                <w:sz w:val="20"/>
                <w:szCs w:val="20"/>
              </w:rPr>
              <w:t xml:space="preserve">S: Espesor de la pestaña superior de la base </w:t>
            </w:r>
          </w:p>
          <w:p w:rsidR="00A56569" w:rsidRPr="00A56569" w:rsidRDefault="00A56569" w:rsidP="00153F92">
            <w:pPr>
              <w:rPr>
                <w:rFonts w:ascii="Times New Roman" w:eastAsiaTheme="minorEastAsia" w:hAnsi="Times New Roman" w:cs="Times New Roman"/>
                <w:sz w:val="20"/>
                <w:szCs w:val="20"/>
              </w:rPr>
            </w:pPr>
            <w:r w:rsidRPr="00A56569">
              <w:rPr>
                <w:rFonts w:ascii="Times New Roman" w:eastAsiaTheme="minorEastAsia" w:hAnsi="Times New Roman" w:cs="Times New Roman"/>
                <w:sz w:val="20"/>
                <w:szCs w:val="20"/>
              </w:rPr>
              <w:t>K: Ancho de la pestaña</w:t>
            </w:r>
          </w:p>
          <w:p w:rsidR="00A56569" w:rsidRPr="00A56569" w:rsidRDefault="00A56569" w:rsidP="00153F92">
            <w:pPr>
              <w:rPr>
                <w:rFonts w:ascii="Times New Roman" w:eastAsiaTheme="minorEastAsia" w:hAnsi="Times New Roman" w:cs="Times New Roman"/>
                <w:sz w:val="20"/>
                <w:szCs w:val="20"/>
              </w:rPr>
            </w:pPr>
            <m:oMath>
              <m:r>
                <w:rPr>
                  <w:rFonts w:ascii="Cambria Math" w:hAnsi="Cambria Math" w:cs="Times New Roman"/>
                  <w:sz w:val="20"/>
                  <w:szCs w:val="20"/>
                </w:rPr>
                <m:t>δ</m:t>
              </m:r>
            </m:oMath>
            <w:r w:rsidRPr="00A56569">
              <w:rPr>
                <w:rFonts w:ascii="Times New Roman" w:eastAsiaTheme="minorEastAsia" w:hAnsi="Times New Roman" w:cs="Times New Roman"/>
                <w:sz w:val="20"/>
                <w:szCs w:val="20"/>
              </w:rPr>
              <w:t>: Espesor de las paredes de la base del cuerpo del reductor</w:t>
            </w:r>
          </w:p>
          <w:p w:rsidR="00A56569" w:rsidRPr="00A56569" w:rsidRDefault="00A56569" w:rsidP="00153F92">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1</m:t>
                  </m:r>
                </m:sub>
              </m:sSub>
            </m:oMath>
            <w:r w:rsidRPr="00A56569">
              <w:rPr>
                <w:rFonts w:ascii="Times New Roman" w:eastAsiaTheme="minorEastAsia" w:hAnsi="Times New Roman" w:cs="Times New Roman"/>
                <w:sz w:val="20"/>
                <w:szCs w:val="20"/>
              </w:rPr>
              <w:t>: Espesor de la tapa del cuerpo del reductor</w:t>
            </w:r>
          </w:p>
          <w:p w:rsidR="00A56569" w:rsidRPr="00A56569" w:rsidRDefault="00A56569" w:rsidP="00153F92">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r.p</m:t>
                  </m:r>
                </m:sub>
              </m:sSub>
            </m:oMath>
            <w:r w:rsidRPr="00A56569">
              <w:rPr>
                <w:rFonts w:ascii="Times New Roman" w:eastAsiaTheme="minorEastAsia" w:hAnsi="Times New Roman" w:cs="Times New Roman"/>
                <w:sz w:val="20"/>
                <w:szCs w:val="20"/>
              </w:rPr>
              <w:t xml:space="preserve"> </w:t>
            </w:r>
            <w:r w:rsidRPr="00A56569">
              <w:rPr>
                <w:rFonts w:ascii="Times New Roman" w:hAnsi="Times New Roman" w:cs="Times New Roman"/>
                <w:sz w:val="20"/>
                <w:szCs w:val="20"/>
              </w:rPr>
              <w:t>Separación mínima entre el diámetro exterior de la rueda mayor y la pared interior.</w:t>
            </w:r>
          </w:p>
          <w:p w:rsidR="00A56569" w:rsidRPr="00A56569" w:rsidRDefault="00A56569" w:rsidP="00153F92">
            <w:pPr>
              <w:rPr>
                <w:rFonts w:ascii="Times New Roman" w:eastAsiaTheme="minorEastAsia" w:hAnsi="Times New Roman" w:cs="Times New Roman"/>
                <w:sz w:val="20"/>
                <w:szCs w:val="20"/>
              </w:rPr>
            </w:pPr>
            <w:r w:rsidRPr="00A56569">
              <w:rPr>
                <w:rFonts w:ascii="Times New Roman" w:eastAsiaTheme="minorEastAsia" w:hAnsi="Times New Roman" w:cs="Times New Roman"/>
                <w:sz w:val="20"/>
                <w:szCs w:val="20"/>
              </w:rPr>
              <w:t>e: Espesor de los nervios del cuerpo</w:t>
            </w:r>
          </w:p>
          <w:p w:rsidR="00A56569" w:rsidRPr="00A56569" w:rsidRDefault="00A56569" w:rsidP="00153F92">
            <w:pPr>
              <w:rPr>
                <w:rFonts w:ascii="Times New Roman" w:eastAsiaTheme="minorEastAsia" w:hAnsi="Times New Roman" w:cs="Times New Roman"/>
                <w:sz w:val="20"/>
                <w:szCs w:val="20"/>
              </w:rPr>
            </w:pPr>
            <w:r w:rsidRPr="00A56569">
              <w:rPr>
                <w:rFonts w:ascii="Times New Roman" w:eastAsiaTheme="minorEastAsia" w:hAnsi="Times New Roman" w:cs="Times New Roman"/>
                <w:sz w:val="20"/>
                <w:szCs w:val="20"/>
              </w:rPr>
              <w:t>a: Distancia entre centros</w:t>
            </w:r>
          </w:p>
          <w:p w:rsidR="00A56569" w:rsidRDefault="00A56569" w:rsidP="00153F92">
            <w:pPr>
              <w:rPr>
                <w:rFonts w:ascii="Times New Roman" w:hAnsi="Times New Roman" w:cs="Times New Roman"/>
                <w:sz w:val="24"/>
                <w:szCs w:val="24"/>
              </w:rPr>
            </w:pPr>
            <w:r w:rsidRPr="00A56569">
              <w:rPr>
                <w:rFonts w:ascii="Times New Roman" w:eastAsiaTheme="minorEastAsia" w:hAnsi="Times New Roman" w:cs="Times New Roman"/>
                <w:sz w:val="20"/>
                <w:szCs w:val="20"/>
              </w:rPr>
              <w:t>d</w:t>
            </w:r>
            <w:r w:rsidRPr="00A56569">
              <w:rPr>
                <w:rFonts w:ascii="Times New Roman" w:eastAsiaTheme="minorEastAsia" w:hAnsi="Times New Roman" w:cs="Times New Roman"/>
                <w:sz w:val="20"/>
                <w:szCs w:val="20"/>
                <w:vertAlign w:val="subscript"/>
              </w:rPr>
              <w:t>aguj</w:t>
            </w:r>
            <w:r w:rsidRPr="00A56569">
              <w:rPr>
                <w:rFonts w:ascii="Times New Roman" w:eastAsiaTheme="minorEastAsia" w:hAnsi="Times New Roman" w:cs="Times New Roman"/>
                <w:sz w:val="20"/>
                <w:szCs w:val="20"/>
              </w:rPr>
              <w:t>. Diámetro de los agujeros de la unión de la tapa a la base</w:t>
            </w:r>
          </w:p>
        </w:tc>
      </w:tr>
    </w:tbl>
    <w:p w:rsidR="00E85B9E" w:rsidRPr="005729CC" w:rsidRDefault="00E85B9E" w:rsidP="00153F92">
      <w:pPr>
        <w:spacing w:after="0" w:line="240" w:lineRule="auto"/>
        <w:jc w:val="center"/>
        <w:rPr>
          <w:rFonts w:ascii="Times New Roman" w:hAnsi="Times New Roman" w:cs="Times New Roman"/>
          <w:sz w:val="20"/>
          <w:szCs w:val="20"/>
        </w:rPr>
      </w:pPr>
      <w:r w:rsidRPr="005729CC">
        <w:rPr>
          <w:rFonts w:ascii="Times New Roman" w:hAnsi="Times New Roman" w:cs="Times New Roman"/>
          <w:sz w:val="20"/>
          <w:szCs w:val="20"/>
        </w:rPr>
        <w:t>Figura 2. Partes principales del cuerpo de un reductor cilíndrico de un paso</w:t>
      </w:r>
    </w:p>
    <w:p w:rsidR="005A42FD" w:rsidRPr="005729CC" w:rsidRDefault="005A42FD" w:rsidP="005A42FD">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El di</w:t>
      </w:r>
      <w:r w:rsidR="00153F92">
        <w:rPr>
          <w:rFonts w:ascii="Times New Roman" w:hAnsi="Times New Roman" w:cs="Times New Roman"/>
          <w:sz w:val="24"/>
          <w:szCs w:val="24"/>
        </w:rPr>
        <w:t>seño</w:t>
      </w:r>
      <w:r w:rsidRPr="005729CC">
        <w:rPr>
          <w:rFonts w:ascii="Times New Roman" w:hAnsi="Times New Roman" w:cs="Times New Roman"/>
          <w:sz w:val="24"/>
          <w:szCs w:val="24"/>
        </w:rPr>
        <w:t xml:space="preserve"> de estos elementos requiere previamente del diseño y selección de los componentes que van montados dentro del cuerpo</w:t>
      </w:r>
      <w:r w:rsidR="00153F92">
        <w:rPr>
          <w:rFonts w:ascii="Times New Roman" w:hAnsi="Times New Roman" w:cs="Times New Roman"/>
          <w:sz w:val="24"/>
          <w:szCs w:val="24"/>
        </w:rPr>
        <w:t xml:space="preserve"> </w:t>
      </w:r>
      <w:r w:rsidRPr="005729CC">
        <w:rPr>
          <w:rFonts w:ascii="Times New Roman" w:hAnsi="Times New Roman" w:cs="Times New Roman"/>
          <w:sz w:val="24"/>
          <w:szCs w:val="24"/>
        </w:rPr>
        <w:t>(árboles, engranajes, rodamientos, tornillos, juntas, etc</w:t>
      </w:r>
      <w:r w:rsidRPr="00091269">
        <w:rPr>
          <w:rFonts w:ascii="Times New Roman" w:hAnsi="Times New Roman" w:cs="Times New Roman"/>
          <w:sz w:val="24"/>
          <w:szCs w:val="24"/>
        </w:rPr>
        <w:t>). (Fleites 1986)</w:t>
      </w:r>
      <w:r w:rsidR="00A354A1">
        <w:rPr>
          <w:rFonts w:ascii="Times New Roman" w:hAnsi="Times New Roman" w:cs="Times New Roman"/>
          <w:sz w:val="24"/>
          <w:szCs w:val="24"/>
        </w:rPr>
        <w:t xml:space="preserve">. </w:t>
      </w:r>
      <w:r w:rsidR="00A354A1" w:rsidRPr="005729CC">
        <w:rPr>
          <w:rFonts w:ascii="Times New Roman" w:hAnsi="Times New Roman" w:cs="Times New Roman"/>
          <w:sz w:val="24"/>
          <w:szCs w:val="24"/>
        </w:rPr>
        <w:t xml:space="preserve">El cuerpo se fabrica generalmente de hierro </w:t>
      </w:r>
      <w:r w:rsidR="00A354A1" w:rsidRPr="005729CC">
        <w:rPr>
          <w:rFonts w:ascii="Times New Roman" w:hAnsi="Times New Roman" w:cs="Times New Roman"/>
          <w:sz w:val="24"/>
          <w:szCs w:val="24"/>
        </w:rPr>
        <w:lastRenderedPageBreak/>
        <w:t>fundido</w:t>
      </w:r>
      <w:r w:rsidR="00A354A1">
        <w:rPr>
          <w:rFonts w:ascii="Times New Roman" w:hAnsi="Times New Roman" w:cs="Times New Roman"/>
          <w:sz w:val="24"/>
          <w:szCs w:val="24"/>
        </w:rPr>
        <w:t xml:space="preserve"> y la </w:t>
      </w:r>
      <w:r w:rsidRPr="005729CC">
        <w:rPr>
          <w:rFonts w:ascii="Times New Roman" w:hAnsi="Times New Roman" w:cs="Times New Roman"/>
          <w:sz w:val="24"/>
          <w:szCs w:val="24"/>
        </w:rPr>
        <w:t xml:space="preserve">base y la tapa del cuerpo se unen fuertemente con pernos para evitar la salida del aceite. En la superficie de división (base-tapa) no pueden colocarse juntas, pues se perderían los ajustes y la rigidez necesaria de los cojinetes. </w:t>
      </w:r>
    </w:p>
    <w:p w:rsidR="005A42FD" w:rsidRPr="005729CC" w:rsidRDefault="005A42FD" w:rsidP="005A42FD">
      <w:pPr>
        <w:pStyle w:val="Prrafodelista"/>
        <w:spacing w:before="120" w:after="120" w:line="360" w:lineRule="auto"/>
        <w:ind w:left="0"/>
        <w:jc w:val="both"/>
        <w:rPr>
          <w:rFonts w:ascii="Times New Roman" w:hAnsi="Times New Roman" w:cs="Times New Roman"/>
          <w:b/>
          <w:sz w:val="24"/>
          <w:szCs w:val="24"/>
        </w:rPr>
      </w:pPr>
      <w:r w:rsidRPr="005729CC">
        <w:rPr>
          <w:rFonts w:ascii="Times New Roman" w:hAnsi="Times New Roman" w:cs="Times New Roman"/>
          <w:b/>
          <w:sz w:val="24"/>
          <w:szCs w:val="24"/>
        </w:rPr>
        <w:t>2.3.1 Dimensionamiento de la base</w:t>
      </w:r>
    </w:p>
    <w:p w:rsidR="005A42FD" w:rsidRPr="005729CC" w:rsidRDefault="005A42FD" w:rsidP="005A42FD">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Para dimensionar la base se debe definir el espesor de las paredes (</w:t>
      </w:r>
      <m:oMath>
        <m:r>
          <m:rPr>
            <m:sty m:val="bi"/>
          </m:rPr>
          <w:rPr>
            <w:rFonts w:ascii="Cambria Math" w:hAnsi="Cambria Math" w:cs="Times New Roman"/>
            <w:sz w:val="24"/>
            <w:szCs w:val="24"/>
          </w:rPr>
          <m:t>δ</m:t>
        </m:r>
      </m:oMath>
      <w:r w:rsidRPr="005729CC">
        <w:rPr>
          <w:rFonts w:ascii="Times New Roman" w:eastAsiaTheme="minorEastAsia" w:hAnsi="Times New Roman" w:cs="Times New Roman"/>
          <w:sz w:val="24"/>
          <w:szCs w:val="24"/>
        </w:rPr>
        <w:t>)</w:t>
      </w:r>
      <w:r w:rsidRPr="005729CC">
        <w:rPr>
          <w:rFonts w:ascii="Times New Roman" w:hAnsi="Times New Roman" w:cs="Times New Roman"/>
          <w:sz w:val="24"/>
          <w:szCs w:val="24"/>
        </w:rPr>
        <w:t xml:space="preserve"> (ver figura 3) de acuerdo a las dimensiones recomendadas en la tabla </w:t>
      </w:r>
      <w:r w:rsidR="00E85B9E" w:rsidRPr="005729CC">
        <w:rPr>
          <w:rFonts w:ascii="Times New Roman" w:hAnsi="Times New Roman" w:cs="Times New Roman"/>
          <w:sz w:val="24"/>
          <w:szCs w:val="24"/>
        </w:rPr>
        <w:t>1</w:t>
      </w:r>
      <w:r w:rsidRPr="005729CC">
        <w:rPr>
          <w:rFonts w:ascii="Times New Roman" w:hAnsi="Times New Roman" w:cs="Times New Roman"/>
          <w:sz w:val="24"/>
          <w:szCs w:val="24"/>
        </w:rPr>
        <w:t xml:space="preserve"> y según el número de etapas. </w:t>
      </w:r>
      <w:r w:rsidRPr="00091269">
        <w:rPr>
          <w:rFonts w:ascii="Times New Roman" w:hAnsi="Times New Roman" w:cs="Times New Roman"/>
          <w:sz w:val="24"/>
          <w:szCs w:val="24"/>
        </w:rPr>
        <w:t>(Reshetov 1986)</w:t>
      </w:r>
    </w:p>
    <w:p w:rsidR="00BA05D1" w:rsidRPr="005729CC" w:rsidRDefault="005A42FD" w:rsidP="00153F92">
      <w:pPr>
        <w:spacing w:after="0" w:line="240" w:lineRule="auto"/>
        <w:jc w:val="center"/>
        <w:rPr>
          <w:rFonts w:ascii="Times New Roman" w:hAnsi="Times New Roman" w:cs="Times New Roman"/>
          <w:sz w:val="24"/>
          <w:szCs w:val="24"/>
          <w:lang w:val="en-US"/>
        </w:rPr>
      </w:pPr>
      <w:r w:rsidRPr="005729CC">
        <w:rPr>
          <w:rFonts w:ascii="Times New Roman" w:hAnsi="Times New Roman" w:cs="Times New Roman"/>
          <w:noProof/>
          <w:sz w:val="24"/>
          <w:szCs w:val="24"/>
          <w:lang w:eastAsia="es-ES"/>
        </w:rPr>
        <w:drawing>
          <wp:inline distT="0" distB="0" distL="0" distR="0" wp14:anchorId="49447733" wp14:editId="629DB445">
            <wp:extent cx="4600575" cy="130465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9959"/>
                    <a:stretch/>
                  </pic:blipFill>
                  <pic:spPr bwMode="auto">
                    <a:xfrm>
                      <a:off x="0" y="0"/>
                      <a:ext cx="4601778" cy="1305000"/>
                    </a:xfrm>
                    <a:prstGeom prst="rect">
                      <a:avLst/>
                    </a:prstGeom>
                    <a:noFill/>
                    <a:ln>
                      <a:noFill/>
                    </a:ln>
                    <a:extLst>
                      <a:ext uri="{53640926-AAD7-44D8-BBD7-CCE9431645EC}">
                        <a14:shadowObscured xmlns:a14="http://schemas.microsoft.com/office/drawing/2010/main"/>
                      </a:ext>
                    </a:extLst>
                  </pic:spPr>
                </pic:pic>
              </a:graphicData>
            </a:graphic>
          </wp:inline>
        </w:drawing>
      </w:r>
    </w:p>
    <w:p w:rsidR="005A42FD" w:rsidRPr="005729CC" w:rsidRDefault="005A42FD" w:rsidP="00153F92">
      <w:pPr>
        <w:spacing w:after="0" w:line="240" w:lineRule="auto"/>
        <w:jc w:val="center"/>
        <w:rPr>
          <w:rFonts w:ascii="Times New Roman" w:hAnsi="Times New Roman" w:cs="Times New Roman"/>
          <w:sz w:val="20"/>
          <w:szCs w:val="20"/>
        </w:rPr>
      </w:pPr>
      <w:r w:rsidRPr="005729CC">
        <w:rPr>
          <w:rFonts w:ascii="Times New Roman" w:hAnsi="Times New Roman" w:cs="Times New Roman"/>
          <w:sz w:val="20"/>
          <w:szCs w:val="20"/>
        </w:rPr>
        <w:t>Figura 3: Espesor de las paredes de la base del cuerpo</w:t>
      </w:r>
    </w:p>
    <w:p w:rsidR="005A42FD" w:rsidRPr="005729CC" w:rsidRDefault="005A42FD" w:rsidP="005A42FD">
      <w:pPr>
        <w:spacing w:before="120" w:after="120" w:line="360" w:lineRule="auto"/>
        <w:jc w:val="center"/>
        <w:rPr>
          <w:rFonts w:ascii="Times New Roman" w:hAnsi="Times New Roman" w:cs="Times New Roman"/>
          <w:sz w:val="20"/>
          <w:szCs w:val="20"/>
        </w:rPr>
      </w:pPr>
      <w:r w:rsidRPr="005729CC">
        <w:rPr>
          <w:rFonts w:ascii="Times New Roman" w:hAnsi="Times New Roman" w:cs="Times New Roman"/>
          <w:sz w:val="20"/>
          <w:szCs w:val="20"/>
        </w:rPr>
        <w:t xml:space="preserve">Tabla </w:t>
      </w:r>
      <w:r w:rsidR="00E85B9E" w:rsidRPr="005729CC">
        <w:rPr>
          <w:rFonts w:ascii="Times New Roman" w:hAnsi="Times New Roman" w:cs="Times New Roman"/>
          <w:sz w:val="20"/>
          <w:szCs w:val="20"/>
        </w:rPr>
        <w:t>1</w:t>
      </w:r>
      <w:r w:rsidRPr="005729CC">
        <w:rPr>
          <w:rFonts w:ascii="Times New Roman" w:hAnsi="Times New Roman" w:cs="Times New Roman"/>
          <w:sz w:val="20"/>
          <w:szCs w:val="20"/>
        </w:rPr>
        <w:t xml:space="preserve">: </w:t>
      </w:r>
      <w:r w:rsidRPr="005729CC">
        <w:rPr>
          <w:rFonts w:ascii="Times New Roman" w:hAnsi="Times New Roman" w:cs="Times New Roman"/>
          <w:noProof/>
          <w:sz w:val="20"/>
          <w:szCs w:val="20"/>
          <w:lang w:eastAsia="es-ES"/>
        </w:rPr>
        <w:t>Dimensiones recomendadas del espesor de la base del cuerpo</w:t>
      </w:r>
    </w:p>
    <w:tbl>
      <w:tblPr>
        <w:tblStyle w:val="Tablaconcuadrcula"/>
        <w:tblW w:w="0" w:type="auto"/>
        <w:jc w:val="center"/>
        <w:tblLook w:val="04A0" w:firstRow="1" w:lastRow="0" w:firstColumn="1" w:lastColumn="0" w:noHBand="0" w:noVBand="1"/>
      </w:tblPr>
      <w:tblGrid>
        <w:gridCol w:w="3468"/>
        <w:gridCol w:w="3119"/>
      </w:tblGrid>
      <w:tr w:rsidR="005A42FD" w:rsidRPr="005729CC" w:rsidTr="005729CC">
        <w:trPr>
          <w:jc w:val="center"/>
        </w:trPr>
        <w:tc>
          <w:tcPr>
            <w:tcW w:w="3468" w:type="dxa"/>
            <w:shd w:val="clear" w:color="auto" w:fill="A6A6A6" w:themeFill="background1" w:themeFillShade="A6"/>
          </w:tcPr>
          <w:p w:rsidR="005A42FD" w:rsidRPr="005729CC" w:rsidRDefault="005A42FD" w:rsidP="00A354A1">
            <w:pPr>
              <w:jc w:val="center"/>
              <w:rPr>
                <w:rFonts w:ascii="Times New Roman" w:hAnsi="Times New Roman" w:cs="Times New Roman"/>
                <w:b/>
                <w:sz w:val="24"/>
                <w:szCs w:val="24"/>
              </w:rPr>
            </w:pPr>
            <w:r w:rsidRPr="005729CC">
              <w:rPr>
                <w:rFonts w:ascii="Times New Roman" w:hAnsi="Times New Roman" w:cs="Times New Roman"/>
                <w:b/>
                <w:sz w:val="24"/>
                <w:szCs w:val="24"/>
              </w:rPr>
              <w:t>Espesor de las paredes de la base del cuerpo (</w:t>
            </w:r>
            <m:oMath>
              <m:r>
                <m:rPr>
                  <m:sty m:val="bi"/>
                </m:rPr>
                <w:rPr>
                  <w:rFonts w:ascii="Cambria Math" w:hAnsi="Cambria Math" w:cs="Times New Roman"/>
                  <w:sz w:val="24"/>
                  <w:szCs w:val="24"/>
                </w:rPr>
                <m:t>δ</m:t>
              </m:r>
            </m:oMath>
            <w:r w:rsidRPr="005729CC">
              <w:rPr>
                <w:rFonts w:ascii="Times New Roman" w:hAnsi="Times New Roman" w:cs="Times New Roman"/>
                <w:b/>
                <w:sz w:val="24"/>
                <w:szCs w:val="24"/>
              </w:rPr>
              <w:t>)</w:t>
            </w:r>
          </w:p>
        </w:tc>
        <w:tc>
          <w:tcPr>
            <w:tcW w:w="3119" w:type="dxa"/>
            <w:shd w:val="clear" w:color="auto" w:fill="A6A6A6" w:themeFill="background1" w:themeFillShade="A6"/>
          </w:tcPr>
          <w:p w:rsidR="005A42FD" w:rsidRPr="005729CC" w:rsidRDefault="005A42FD" w:rsidP="00A354A1">
            <w:pPr>
              <w:jc w:val="center"/>
              <w:rPr>
                <w:rFonts w:ascii="Times New Roman" w:hAnsi="Times New Roman" w:cs="Times New Roman"/>
                <w:b/>
                <w:sz w:val="24"/>
                <w:szCs w:val="24"/>
              </w:rPr>
            </w:pPr>
            <w:r w:rsidRPr="005729CC">
              <w:rPr>
                <w:rFonts w:ascii="Times New Roman" w:hAnsi="Times New Roman" w:cs="Times New Roman"/>
                <w:b/>
                <w:sz w:val="24"/>
                <w:szCs w:val="24"/>
              </w:rPr>
              <w:t>Correlaciones empíricas</w:t>
            </w:r>
          </w:p>
        </w:tc>
      </w:tr>
      <w:tr w:rsidR="005A42FD" w:rsidRPr="005729CC" w:rsidTr="005729CC">
        <w:trPr>
          <w:jc w:val="center"/>
        </w:trPr>
        <w:tc>
          <w:tcPr>
            <w:tcW w:w="3468" w:type="dxa"/>
          </w:tcPr>
          <w:p w:rsidR="005A42FD" w:rsidRPr="005729CC" w:rsidRDefault="005A42FD" w:rsidP="00A354A1">
            <w:pPr>
              <w:rPr>
                <w:rFonts w:ascii="Times New Roman" w:hAnsi="Times New Roman" w:cs="Times New Roman"/>
                <w:sz w:val="24"/>
                <w:szCs w:val="24"/>
              </w:rPr>
            </w:pPr>
            <w:r w:rsidRPr="005729CC">
              <w:rPr>
                <w:rFonts w:ascii="Times New Roman" w:hAnsi="Times New Roman" w:cs="Times New Roman"/>
                <w:sz w:val="24"/>
                <w:szCs w:val="24"/>
              </w:rPr>
              <w:t xml:space="preserve">Reductores de un paso </w:t>
            </w:r>
          </w:p>
        </w:tc>
        <w:tc>
          <w:tcPr>
            <w:tcW w:w="3119" w:type="dxa"/>
          </w:tcPr>
          <w:p w:rsidR="005A42FD" w:rsidRPr="005729CC" w:rsidRDefault="005A42FD" w:rsidP="00A354A1">
            <w:pPr>
              <w:jc w:val="center"/>
              <w:rPr>
                <w:rFonts w:ascii="Times New Roman" w:hAnsi="Times New Roman" w:cs="Times New Roman"/>
                <w:sz w:val="24"/>
                <w:szCs w:val="24"/>
              </w:rPr>
            </w:pPr>
            <w:r w:rsidRPr="005729CC">
              <w:rPr>
                <w:rFonts w:ascii="Times New Roman" w:hAnsi="Times New Roman" w:cs="Times New Roman"/>
                <w:sz w:val="24"/>
                <w:szCs w:val="24"/>
              </w:rPr>
              <w:t>0,025a+1mm</w:t>
            </w:r>
            <m:oMath>
              <m:r>
                <w:rPr>
                  <w:rFonts w:ascii="Cambria Math" w:hAnsi="Cambria Math" w:cs="Times New Roman"/>
                  <w:sz w:val="24"/>
                  <w:szCs w:val="24"/>
                </w:rPr>
                <m:t>&gt;</m:t>
              </m:r>
            </m:oMath>
            <w:r w:rsidRPr="005729CC">
              <w:rPr>
                <w:rFonts w:ascii="Times New Roman" w:eastAsiaTheme="minorEastAsia" w:hAnsi="Times New Roman" w:cs="Times New Roman"/>
                <w:sz w:val="24"/>
                <w:szCs w:val="24"/>
              </w:rPr>
              <w:t>7,5mm</w:t>
            </w:r>
          </w:p>
        </w:tc>
      </w:tr>
      <w:tr w:rsidR="005A42FD" w:rsidRPr="005729CC" w:rsidTr="005729CC">
        <w:trPr>
          <w:jc w:val="center"/>
        </w:trPr>
        <w:tc>
          <w:tcPr>
            <w:tcW w:w="3468" w:type="dxa"/>
          </w:tcPr>
          <w:p w:rsidR="005A42FD" w:rsidRPr="005729CC" w:rsidRDefault="005A42FD" w:rsidP="00A354A1">
            <w:pPr>
              <w:rPr>
                <w:rFonts w:ascii="Times New Roman" w:hAnsi="Times New Roman" w:cs="Times New Roman"/>
                <w:sz w:val="24"/>
                <w:szCs w:val="24"/>
              </w:rPr>
            </w:pPr>
            <w:r w:rsidRPr="005729CC">
              <w:rPr>
                <w:rFonts w:ascii="Times New Roman" w:hAnsi="Times New Roman" w:cs="Times New Roman"/>
                <w:sz w:val="24"/>
                <w:szCs w:val="24"/>
              </w:rPr>
              <w:t>Reductores de dos pasos</w:t>
            </w:r>
          </w:p>
        </w:tc>
        <w:tc>
          <w:tcPr>
            <w:tcW w:w="3119" w:type="dxa"/>
          </w:tcPr>
          <w:p w:rsidR="005A42FD" w:rsidRPr="005729CC" w:rsidRDefault="005A42FD" w:rsidP="00A354A1">
            <w:pPr>
              <w:jc w:val="center"/>
              <w:rPr>
                <w:rFonts w:ascii="Times New Roman" w:hAnsi="Times New Roman" w:cs="Times New Roman"/>
                <w:sz w:val="24"/>
                <w:szCs w:val="24"/>
              </w:rPr>
            </w:pPr>
            <w:r w:rsidRPr="005729CC">
              <w:rPr>
                <w:rFonts w:ascii="Times New Roman" w:hAnsi="Times New Roman" w:cs="Times New Roman"/>
                <w:sz w:val="24"/>
                <w:szCs w:val="24"/>
              </w:rPr>
              <w:t>0,025a+3mm</w:t>
            </w:r>
            <m:oMath>
              <m:r>
                <w:rPr>
                  <w:rFonts w:ascii="Cambria Math" w:hAnsi="Cambria Math" w:cs="Times New Roman"/>
                  <w:sz w:val="24"/>
                  <w:szCs w:val="24"/>
                </w:rPr>
                <m:t>&gt;</m:t>
              </m:r>
            </m:oMath>
            <w:r w:rsidRPr="005729CC">
              <w:rPr>
                <w:rFonts w:ascii="Times New Roman" w:eastAsiaTheme="minorEastAsia" w:hAnsi="Times New Roman" w:cs="Times New Roman"/>
                <w:sz w:val="24"/>
                <w:szCs w:val="24"/>
              </w:rPr>
              <w:t>8mm</w:t>
            </w:r>
          </w:p>
        </w:tc>
      </w:tr>
      <w:tr w:rsidR="005A42FD" w:rsidRPr="005729CC" w:rsidTr="005729CC">
        <w:trPr>
          <w:jc w:val="center"/>
        </w:trPr>
        <w:tc>
          <w:tcPr>
            <w:tcW w:w="3468" w:type="dxa"/>
          </w:tcPr>
          <w:p w:rsidR="005A42FD" w:rsidRPr="005729CC" w:rsidRDefault="005A42FD" w:rsidP="00A354A1">
            <w:pPr>
              <w:rPr>
                <w:rFonts w:ascii="Times New Roman" w:hAnsi="Times New Roman" w:cs="Times New Roman"/>
              </w:rPr>
            </w:pPr>
            <w:r w:rsidRPr="005729CC">
              <w:rPr>
                <w:rFonts w:ascii="Times New Roman" w:hAnsi="Times New Roman" w:cs="Times New Roman"/>
              </w:rPr>
              <w:t>Reductores de tres pasos</w:t>
            </w:r>
          </w:p>
        </w:tc>
        <w:tc>
          <w:tcPr>
            <w:tcW w:w="3119" w:type="dxa"/>
          </w:tcPr>
          <w:p w:rsidR="005A42FD" w:rsidRPr="005729CC" w:rsidRDefault="005A42FD" w:rsidP="00A354A1">
            <w:pPr>
              <w:jc w:val="center"/>
              <w:rPr>
                <w:rFonts w:ascii="Times New Roman" w:hAnsi="Times New Roman" w:cs="Times New Roman"/>
              </w:rPr>
            </w:pPr>
            <w:r w:rsidRPr="005729CC">
              <w:rPr>
                <w:rFonts w:ascii="Times New Roman" w:hAnsi="Times New Roman" w:cs="Times New Roman"/>
              </w:rPr>
              <w:t>0,025a+5mm</w:t>
            </w:r>
          </w:p>
        </w:tc>
      </w:tr>
    </w:tbl>
    <w:p w:rsidR="005A42FD" w:rsidRPr="005729CC" w:rsidRDefault="005A42FD" w:rsidP="00153F92">
      <w:pPr>
        <w:pStyle w:val="Prrafodelista"/>
        <w:spacing w:before="120" w:after="0" w:line="360" w:lineRule="auto"/>
        <w:ind w:left="0"/>
        <w:jc w:val="both"/>
        <w:rPr>
          <w:rFonts w:ascii="Times New Roman" w:hAnsi="Times New Roman" w:cs="Times New Roman"/>
          <w:sz w:val="24"/>
          <w:szCs w:val="24"/>
        </w:rPr>
      </w:pPr>
      <w:r w:rsidRPr="005729CC">
        <w:rPr>
          <w:rFonts w:ascii="Times New Roman" w:hAnsi="Times New Roman" w:cs="Times New Roman"/>
          <w:sz w:val="24"/>
          <w:szCs w:val="24"/>
        </w:rPr>
        <w:t>La longitud exterior de la base del cuerpo (</w:t>
      </w:r>
      <w:r w:rsidRPr="005729CC">
        <w:rPr>
          <w:rFonts w:ascii="Times New Roman" w:hAnsi="Times New Roman" w:cs="Times New Roman"/>
          <w:b/>
          <w:sz w:val="24"/>
          <w:szCs w:val="24"/>
        </w:rPr>
        <w:t>L</w:t>
      </w:r>
      <w:r w:rsidRPr="005729CC">
        <w:rPr>
          <w:rFonts w:ascii="Times New Roman" w:hAnsi="Times New Roman" w:cs="Times New Roman"/>
          <w:sz w:val="24"/>
          <w:szCs w:val="24"/>
        </w:rPr>
        <w:t xml:space="preserve">) se determina por la expresión </w:t>
      </w:r>
      <w:r w:rsidR="004D6E6F" w:rsidRPr="005729CC">
        <w:rPr>
          <w:rFonts w:ascii="Times New Roman" w:hAnsi="Times New Roman" w:cs="Times New Roman"/>
          <w:sz w:val="24"/>
          <w:szCs w:val="24"/>
        </w:rPr>
        <w:t>1</w:t>
      </w:r>
      <w:r w:rsidRPr="005729CC">
        <w:rPr>
          <w:rFonts w:ascii="Times New Roman" w:hAnsi="Times New Roman" w:cs="Times New Roman"/>
          <w:sz w:val="24"/>
          <w:szCs w:val="24"/>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3283"/>
      </w:tblGrid>
      <w:tr w:rsidR="005A42FD" w:rsidRPr="005729CC" w:rsidTr="005729CC">
        <w:trPr>
          <w:trHeight w:val="569"/>
        </w:trPr>
        <w:tc>
          <w:tcPr>
            <w:tcW w:w="4491" w:type="dxa"/>
          </w:tcPr>
          <w:p w:rsidR="005A42FD" w:rsidRPr="005729CC" w:rsidRDefault="005A42FD" w:rsidP="00A354A1">
            <w:pPr>
              <w:jc w:val="both"/>
              <w:rPr>
                <w:rFonts w:ascii="Times New Roman" w:hAnsi="Times New Roman" w:cs="Times New Roman"/>
                <w:sz w:val="24"/>
                <w:szCs w:val="24"/>
              </w:rPr>
            </w:pPr>
            <m:oMath>
              <m:r>
                <w:rPr>
                  <w:rFonts w:ascii="Cambria Math" w:hAnsi="Cambria Math" w:cs="Times New Roman"/>
                  <w:sz w:val="24"/>
                  <w:szCs w:val="24"/>
                </w:rPr>
                <m:t>L=2*</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r.p</m:t>
                  </m:r>
                </m:sub>
              </m:sSub>
              <m:r>
                <w:rPr>
                  <w:rFonts w:ascii="Cambria Math" w:hAnsi="Cambria Math" w:cs="Times New Roman"/>
                  <w:sz w:val="24"/>
                  <w:szCs w:val="24"/>
                </w:rPr>
                <m:t>+</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e1</m:t>
                      </m:r>
                    </m:sub>
                  </m:sSub>
                </m:num>
                <m:den>
                  <m:r>
                    <w:rPr>
                      <w:rFonts w:ascii="Cambria Math" w:hAnsi="Cambria Math" w:cs="Times New Roman"/>
                      <w:sz w:val="24"/>
                      <w:szCs w:val="24"/>
                    </w:rPr>
                    <m:t>2</m:t>
                  </m:r>
                </m:den>
              </m:f>
              <m:r>
                <w:rPr>
                  <w:rFonts w:ascii="Cambria Math" w:hAnsi="Cambria Math" w:cs="Times New Roman"/>
                  <w:sz w:val="24"/>
                  <w:szCs w:val="24"/>
                </w:rPr>
                <m:t>+a+</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de</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eastAsiaTheme="minorEastAsia" w:hAnsi="Cambria Math" w:cs="Times New Roman"/>
                  <w:sz w:val="24"/>
                  <w:szCs w:val="24"/>
                </w:rPr>
                <m:t>+</m:t>
              </m:r>
              <m:r>
                <w:rPr>
                  <w:rFonts w:ascii="Cambria Math" w:hAnsi="Cambria Math" w:cs="Times New Roman"/>
                  <w:sz w:val="24"/>
                  <w:szCs w:val="24"/>
                </w:rPr>
                <m:t>δ</m:t>
              </m:r>
            </m:oMath>
            <w:r w:rsidRPr="005729CC">
              <w:rPr>
                <w:rFonts w:ascii="Times New Roman" w:hAnsi="Times New Roman" w:cs="Times New Roman"/>
                <w:sz w:val="24"/>
                <w:szCs w:val="24"/>
              </w:rPr>
              <w:t xml:space="preserve"> </w:t>
            </w:r>
          </w:p>
        </w:tc>
        <w:tc>
          <w:tcPr>
            <w:tcW w:w="3283" w:type="dxa"/>
          </w:tcPr>
          <w:p w:rsidR="005A42FD" w:rsidRPr="005729CC" w:rsidRDefault="005A42FD" w:rsidP="00A354A1">
            <w:pPr>
              <w:pStyle w:val="Prrafodelista"/>
              <w:ind w:left="0"/>
              <w:jc w:val="right"/>
              <w:rPr>
                <w:rFonts w:ascii="Times New Roman" w:hAnsi="Times New Roman" w:cs="Times New Roman"/>
                <w:sz w:val="24"/>
                <w:szCs w:val="24"/>
              </w:rPr>
            </w:pPr>
            <w:r w:rsidRPr="005729CC">
              <w:rPr>
                <w:rFonts w:ascii="Times New Roman" w:hAnsi="Times New Roman" w:cs="Times New Roman"/>
                <w:sz w:val="24"/>
                <w:szCs w:val="24"/>
              </w:rPr>
              <w:t xml:space="preserve">(mm)                 </w:t>
            </w:r>
            <w:r w:rsidR="004D6E6F" w:rsidRPr="005729CC">
              <w:rPr>
                <w:rFonts w:ascii="Times New Roman" w:hAnsi="Times New Roman" w:cs="Times New Roman"/>
                <w:sz w:val="24"/>
                <w:szCs w:val="24"/>
              </w:rPr>
              <w:t>1</w:t>
            </w:r>
          </w:p>
        </w:tc>
      </w:tr>
    </w:tbl>
    <w:p w:rsidR="005A42FD" w:rsidRPr="005729CC" w:rsidRDefault="005A42FD" w:rsidP="00A354A1">
      <w:pPr>
        <w:spacing w:after="0" w:line="240" w:lineRule="auto"/>
        <w:jc w:val="both"/>
        <w:rPr>
          <w:rFonts w:ascii="Times New Roman" w:hAnsi="Times New Roman" w:cs="Times New Roman"/>
          <w:sz w:val="24"/>
          <w:szCs w:val="24"/>
        </w:rPr>
      </w:pPr>
      <w:r w:rsidRPr="005729CC">
        <w:rPr>
          <w:rFonts w:ascii="Times New Roman" w:hAnsi="Times New Roman" w:cs="Times New Roman"/>
          <w:sz w:val="24"/>
          <w:szCs w:val="24"/>
        </w:rPr>
        <w:t>Donde:</w:t>
      </w:r>
    </w:p>
    <w:p w:rsidR="005A42FD" w:rsidRPr="005729CC" w:rsidRDefault="005A42FD" w:rsidP="004D6E6F">
      <w:pPr>
        <w:spacing w:before="120" w:after="12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e1</m:t>
            </m:r>
          </m:sub>
        </m:sSub>
      </m:oMath>
      <w:r w:rsidRPr="005729CC">
        <w:rPr>
          <w:rFonts w:ascii="Times New Roman" w:eastAsiaTheme="minorEastAsia" w:hAnsi="Times New Roman" w:cs="Times New Roman"/>
          <w:sz w:val="24"/>
          <w:szCs w:val="24"/>
        </w:rPr>
        <w:t>: Diámetro exterior de la rueda menor</w:t>
      </w:r>
    </w:p>
    <w:p w:rsidR="005A42FD" w:rsidRPr="005729CC" w:rsidRDefault="005A42FD" w:rsidP="004D6E6F">
      <w:pPr>
        <w:spacing w:before="120" w:after="12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e2</m:t>
            </m:r>
          </m:sub>
        </m:sSub>
      </m:oMath>
      <w:r w:rsidRPr="005729CC">
        <w:rPr>
          <w:rFonts w:ascii="Times New Roman" w:eastAsiaTheme="minorEastAsia" w:hAnsi="Times New Roman" w:cs="Times New Roman"/>
          <w:sz w:val="24"/>
          <w:szCs w:val="24"/>
        </w:rPr>
        <w:t>: Diámetro exterior de la rueda mayor</w:t>
      </w:r>
    </w:p>
    <w:p w:rsidR="005A42FD" w:rsidRPr="005729CC" w:rsidRDefault="005A42FD" w:rsidP="005A42FD">
      <w:pPr>
        <w:spacing w:before="120" w:after="120" w:line="360" w:lineRule="auto"/>
        <w:jc w:val="both"/>
        <w:rPr>
          <w:rFonts w:ascii="Times New Roman" w:eastAsiaTheme="minorEastAsia" w:hAnsi="Times New Roman" w:cs="Times New Roman"/>
          <w:sz w:val="24"/>
          <w:szCs w:val="24"/>
        </w:rPr>
      </w:pPr>
      <w:r w:rsidRPr="005729CC">
        <w:rPr>
          <w:rFonts w:ascii="Times New Roman" w:hAnsi="Times New Roman" w:cs="Times New Roman"/>
          <w:sz w:val="24"/>
          <w:szCs w:val="24"/>
        </w:rPr>
        <w:t xml:space="preserve">El valor de la separación mínima entre el diámetro exterior de la rueda mayor y la pared interior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r.p</m:t>
            </m:r>
          </m:sub>
        </m:sSub>
      </m:oMath>
      <w:r w:rsidRPr="005729CC">
        <w:rPr>
          <w:rFonts w:ascii="Times New Roman" w:hAnsi="Times New Roman" w:cs="Times New Roman"/>
          <w:sz w:val="24"/>
          <w:szCs w:val="24"/>
        </w:rPr>
        <w:t xml:space="preserve"> ) se calcula por la expresión 2</w:t>
      </w:r>
      <w:r w:rsidR="00153F92">
        <w:rPr>
          <w:rFonts w:ascii="Times New Roman" w:hAnsi="Times New Roman" w:cs="Times New Roman"/>
          <w:sz w:val="24"/>
          <w:szCs w:val="24"/>
        </w:rPr>
        <w:t>. A</w:t>
      </w:r>
      <w:r w:rsidRPr="005729CC">
        <w:rPr>
          <w:rFonts w:ascii="Times New Roman" w:hAnsi="Times New Roman" w:cs="Times New Roman"/>
          <w:sz w:val="24"/>
          <w:szCs w:val="24"/>
        </w:rPr>
        <w:t>demás establece, el espacio mínimo entre el engranaje mayor y la pared interior del reductor</w:t>
      </w:r>
      <w:r w:rsidR="00153F92">
        <w:rPr>
          <w:rFonts w:ascii="Times New Roman" w:hAnsi="Times New Roman" w:cs="Times New Roman"/>
          <w:sz w:val="24"/>
          <w:szCs w:val="24"/>
        </w:rPr>
        <w:t>.</w:t>
      </w:r>
      <w:r w:rsidRPr="005729CC">
        <w:rPr>
          <w:rFonts w:ascii="Times New Roman" w:hAnsi="Times New Roman" w:cs="Times New Roman"/>
          <w:sz w:val="24"/>
          <w:szCs w:val="24"/>
        </w:rPr>
        <w:t xml:space="preserve"> (Fleites 1986)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417"/>
      </w:tblGrid>
      <w:tr w:rsidR="005A42FD" w:rsidRPr="005729CC" w:rsidTr="005729CC">
        <w:tc>
          <w:tcPr>
            <w:tcW w:w="4077" w:type="dxa"/>
          </w:tcPr>
          <w:p w:rsidR="005A42FD" w:rsidRPr="005729CC" w:rsidRDefault="005A42FD" w:rsidP="004D6E6F">
            <w:pPr>
              <w:spacing w:after="12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r.p</m:t>
                    </m:r>
                  </m:sub>
                </m:sSub>
                <m:r>
                  <w:rPr>
                    <w:rFonts w:ascii="Cambria Math" w:hAnsi="Cambria Math" w:cs="Times New Roman"/>
                    <w:sz w:val="24"/>
                    <w:szCs w:val="24"/>
                  </w:rPr>
                  <m:t>=0.03*</m:t>
                </m:r>
                <m:r>
                  <w:rPr>
                    <w:rFonts w:ascii="Cambria Math" w:eastAsiaTheme="minorEastAsia" w:hAnsi="Cambria Math" w:cs="Times New Roman"/>
                    <w:sz w:val="24"/>
                    <w:szCs w:val="24"/>
                  </w:rPr>
                  <m:t>a+3mm&gt;9mm</m:t>
                </m:r>
              </m:oMath>
            </m:oMathPara>
          </w:p>
        </w:tc>
        <w:tc>
          <w:tcPr>
            <w:tcW w:w="4417" w:type="dxa"/>
          </w:tcPr>
          <w:p w:rsidR="005A42FD" w:rsidRPr="005729CC" w:rsidRDefault="005A42FD" w:rsidP="004D6E6F">
            <w:pPr>
              <w:spacing w:after="120"/>
              <w:jc w:val="right"/>
              <w:rPr>
                <w:rFonts w:ascii="Times New Roman" w:eastAsiaTheme="minorEastAsia" w:hAnsi="Times New Roman" w:cs="Times New Roman"/>
                <w:sz w:val="24"/>
                <w:szCs w:val="24"/>
              </w:rPr>
            </w:pPr>
            <w:r w:rsidRPr="005729CC">
              <w:rPr>
                <w:rFonts w:ascii="Times New Roman" w:eastAsiaTheme="minorEastAsia" w:hAnsi="Times New Roman" w:cs="Times New Roman"/>
                <w:sz w:val="24"/>
                <w:szCs w:val="24"/>
              </w:rPr>
              <w:t xml:space="preserve"> (mm)                           2</w:t>
            </w:r>
          </w:p>
        </w:tc>
      </w:tr>
    </w:tbl>
    <w:p w:rsidR="005A42FD" w:rsidRPr="005729CC" w:rsidRDefault="005A42FD" w:rsidP="005A42FD">
      <w:pPr>
        <w:pStyle w:val="Prrafodelista"/>
        <w:spacing w:before="120" w:after="120" w:line="360" w:lineRule="auto"/>
        <w:ind w:left="0"/>
        <w:jc w:val="both"/>
        <w:rPr>
          <w:rFonts w:ascii="Times New Roman" w:hAnsi="Times New Roman" w:cs="Times New Roman"/>
          <w:sz w:val="24"/>
          <w:szCs w:val="24"/>
        </w:rPr>
      </w:pPr>
      <w:r w:rsidRPr="005729CC">
        <w:rPr>
          <w:rFonts w:ascii="Times New Roman" w:hAnsi="Times New Roman" w:cs="Times New Roman"/>
          <w:b/>
          <w:sz w:val="24"/>
          <w:szCs w:val="24"/>
        </w:rPr>
        <w:t>Determinación de ancho de la base del cuerpo del reductor</w:t>
      </w:r>
      <w:r w:rsidRPr="005729CC">
        <w:rPr>
          <w:rFonts w:ascii="Times New Roman" w:hAnsi="Times New Roman" w:cs="Times New Roman"/>
          <w:sz w:val="24"/>
          <w:szCs w:val="24"/>
        </w:rPr>
        <w:t>:</w:t>
      </w:r>
    </w:p>
    <w:p w:rsidR="005A42FD" w:rsidRDefault="005A42FD" w:rsidP="005A42FD">
      <w:pPr>
        <w:pStyle w:val="Prrafodelista"/>
        <w:spacing w:before="120" w:after="120" w:line="360" w:lineRule="auto"/>
        <w:ind w:left="0"/>
        <w:jc w:val="both"/>
        <w:rPr>
          <w:rFonts w:ascii="Times New Roman" w:hAnsi="Times New Roman" w:cs="Times New Roman"/>
          <w:sz w:val="24"/>
          <w:szCs w:val="24"/>
        </w:rPr>
      </w:pPr>
      <w:r w:rsidRPr="005729CC">
        <w:rPr>
          <w:rFonts w:ascii="Times New Roman" w:hAnsi="Times New Roman" w:cs="Times New Roman"/>
          <w:sz w:val="24"/>
          <w:szCs w:val="24"/>
        </w:rPr>
        <w:lastRenderedPageBreak/>
        <w:t>Las dimensiones laterales del cuerpo del reductor (figura 4) dependen del diseño previo de los árboles, ancho de los rodamientos, espesor de las paredes, dimensiones de las tapas de los rodamientos y la distancia entre apoyos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410"/>
        <w:gridCol w:w="2640"/>
      </w:tblGrid>
      <w:tr w:rsidR="00A354A1" w:rsidTr="00A354A1">
        <w:trPr>
          <w:jc w:val="center"/>
        </w:trPr>
        <w:tc>
          <w:tcPr>
            <w:tcW w:w="3227" w:type="dxa"/>
          </w:tcPr>
          <w:p w:rsidR="00A354A1" w:rsidRDefault="00A354A1" w:rsidP="005A42FD">
            <w:pPr>
              <w:pStyle w:val="Prrafodelista"/>
              <w:spacing w:before="120" w:after="120" w:line="360" w:lineRule="auto"/>
              <w:ind w:left="0"/>
              <w:jc w:val="both"/>
              <w:rPr>
                <w:rFonts w:ascii="Times New Roman" w:hAnsi="Times New Roman" w:cs="Times New Roman"/>
                <w:sz w:val="24"/>
                <w:szCs w:val="24"/>
              </w:rPr>
            </w:pPr>
            <w:r w:rsidRPr="005729CC">
              <w:rPr>
                <w:rFonts w:ascii="Times New Roman" w:hAnsi="Times New Roman" w:cs="Times New Roman"/>
                <w:noProof/>
                <w:sz w:val="24"/>
                <w:szCs w:val="24"/>
                <w:lang w:eastAsia="es-ES"/>
              </w:rPr>
              <w:drawing>
                <wp:inline distT="0" distB="0" distL="0" distR="0" wp14:anchorId="67FBF6D6" wp14:editId="48396F58">
                  <wp:extent cx="2047875" cy="14366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rotWithShape="1">
                          <a:blip r:embed="rId13">
                            <a:extLst>
                              <a:ext uri="{28A0092B-C50C-407E-A947-70E740481C1C}">
                                <a14:useLocalDpi xmlns:a14="http://schemas.microsoft.com/office/drawing/2010/main" val="0"/>
                              </a:ext>
                            </a:extLst>
                          </a:blip>
                          <a:srcRect t="6046" b="9767"/>
                          <a:stretch/>
                        </pic:blipFill>
                        <pic:spPr bwMode="auto">
                          <a:xfrm>
                            <a:off x="0" y="0"/>
                            <a:ext cx="2057666" cy="1443556"/>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rsidR="00A354A1" w:rsidRPr="005729CC" w:rsidRDefault="00A354A1" w:rsidP="005A42FD">
            <w:pPr>
              <w:pStyle w:val="Prrafodelista"/>
              <w:spacing w:before="120" w:after="120" w:line="360" w:lineRule="auto"/>
              <w:ind w:left="0"/>
              <w:jc w:val="both"/>
              <w:rPr>
                <w:rFonts w:ascii="Times New Roman" w:hAnsi="Times New Roman" w:cs="Times New Roman"/>
                <w:noProof/>
                <w:sz w:val="24"/>
                <w:szCs w:val="24"/>
                <w:lang w:eastAsia="es-ES"/>
              </w:rPr>
            </w:pPr>
            <w:r w:rsidRPr="005729CC">
              <w:rPr>
                <w:rFonts w:ascii="Times New Roman" w:hAnsi="Times New Roman" w:cs="Times New Roman"/>
                <w:noProof/>
                <w:sz w:val="24"/>
                <w:szCs w:val="24"/>
                <w:lang w:eastAsia="es-ES"/>
              </w:rPr>
              <w:drawing>
                <wp:inline distT="0" distB="0" distL="0" distR="0" wp14:anchorId="5E71699E" wp14:editId="3FEDCCC2">
                  <wp:extent cx="1209675" cy="12668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82" r="38352"/>
                          <a:stretch/>
                        </pic:blipFill>
                        <pic:spPr bwMode="auto">
                          <a:xfrm>
                            <a:off x="0" y="0"/>
                            <a:ext cx="1223281" cy="1281074"/>
                          </a:xfrm>
                          <a:prstGeom prst="rect">
                            <a:avLst/>
                          </a:prstGeom>
                          <a:ln>
                            <a:noFill/>
                          </a:ln>
                          <a:extLst>
                            <a:ext uri="{53640926-AAD7-44D8-BBD7-CCE9431645EC}">
                              <a14:shadowObscured xmlns:a14="http://schemas.microsoft.com/office/drawing/2010/main"/>
                            </a:ext>
                          </a:extLst>
                        </pic:spPr>
                      </pic:pic>
                    </a:graphicData>
                  </a:graphic>
                </wp:inline>
              </w:drawing>
            </w:r>
          </w:p>
        </w:tc>
        <w:tc>
          <w:tcPr>
            <w:tcW w:w="2640" w:type="dxa"/>
          </w:tcPr>
          <w:p w:rsidR="00A354A1" w:rsidRDefault="00A354A1" w:rsidP="00A354A1">
            <w:pPr>
              <w:pStyle w:val="Prrafodelista"/>
              <w:spacing w:before="120" w:after="120" w:line="360" w:lineRule="auto"/>
              <w:ind w:left="0"/>
              <w:jc w:val="center"/>
              <w:rPr>
                <w:rFonts w:ascii="Times New Roman" w:hAnsi="Times New Roman" w:cs="Times New Roman"/>
                <w:sz w:val="24"/>
                <w:szCs w:val="24"/>
              </w:rPr>
            </w:pPr>
            <w:r w:rsidRPr="005729CC">
              <w:rPr>
                <w:rFonts w:ascii="Times New Roman" w:hAnsi="Times New Roman" w:cs="Times New Roman"/>
                <w:noProof/>
                <w:sz w:val="24"/>
                <w:szCs w:val="24"/>
                <w:lang w:eastAsia="es-ES"/>
              </w:rPr>
              <w:drawing>
                <wp:inline distT="0" distB="0" distL="0" distR="0" wp14:anchorId="20D4F9B5" wp14:editId="257C5651">
                  <wp:extent cx="1052946" cy="914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5">
                            <a:extLst>
                              <a:ext uri="{28A0092B-C50C-407E-A947-70E740481C1C}">
                                <a14:useLocalDpi xmlns:a14="http://schemas.microsoft.com/office/drawing/2010/main" val="0"/>
                              </a:ext>
                            </a:extLst>
                          </a:blip>
                          <a:srcRect t="6146" r="13143" b="20111"/>
                          <a:stretch/>
                        </pic:blipFill>
                        <pic:spPr bwMode="auto">
                          <a:xfrm>
                            <a:off x="0" y="0"/>
                            <a:ext cx="1074407" cy="933037"/>
                          </a:xfrm>
                          <a:prstGeom prst="rect">
                            <a:avLst/>
                          </a:prstGeom>
                          <a:ln>
                            <a:noFill/>
                          </a:ln>
                          <a:extLst>
                            <a:ext uri="{53640926-AAD7-44D8-BBD7-CCE9431645EC}">
                              <a14:shadowObscured xmlns:a14="http://schemas.microsoft.com/office/drawing/2010/main"/>
                            </a:ext>
                          </a:extLst>
                        </pic:spPr>
                      </pic:pic>
                    </a:graphicData>
                  </a:graphic>
                </wp:inline>
              </w:drawing>
            </w:r>
          </w:p>
        </w:tc>
      </w:tr>
      <w:tr w:rsidR="00A354A1" w:rsidTr="00A354A1">
        <w:trPr>
          <w:jc w:val="center"/>
        </w:trPr>
        <w:tc>
          <w:tcPr>
            <w:tcW w:w="3227" w:type="dxa"/>
          </w:tcPr>
          <w:p w:rsidR="00A354A1" w:rsidRPr="00A354A1" w:rsidRDefault="00A354A1" w:rsidP="00A354A1">
            <w:pPr>
              <w:pStyle w:val="Prrafodelista"/>
              <w:numPr>
                <w:ilvl w:val="0"/>
                <w:numId w:val="18"/>
              </w:numPr>
              <w:ind w:left="714" w:hanging="357"/>
              <w:jc w:val="both"/>
              <w:rPr>
                <w:rFonts w:ascii="Times New Roman" w:hAnsi="Times New Roman" w:cs="Times New Roman"/>
                <w:noProof/>
                <w:sz w:val="20"/>
                <w:szCs w:val="20"/>
                <w:lang w:eastAsia="es-ES"/>
              </w:rPr>
            </w:pPr>
            <w:r w:rsidRPr="00A354A1">
              <w:rPr>
                <w:rFonts w:ascii="Times New Roman" w:hAnsi="Times New Roman" w:cs="Times New Roman"/>
                <w:noProof/>
                <w:sz w:val="20"/>
                <w:szCs w:val="20"/>
                <w:lang w:eastAsia="es-ES"/>
              </w:rPr>
              <w:t>Dimensiones laterales</w:t>
            </w:r>
          </w:p>
        </w:tc>
        <w:tc>
          <w:tcPr>
            <w:tcW w:w="2410" w:type="dxa"/>
          </w:tcPr>
          <w:p w:rsidR="00A354A1" w:rsidRPr="00A354A1" w:rsidRDefault="00A354A1" w:rsidP="00A354A1">
            <w:pPr>
              <w:pStyle w:val="Prrafodelista"/>
              <w:numPr>
                <w:ilvl w:val="0"/>
                <w:numId w:val="18"/>
              </w:numPr>
              <w:jc w:val="both"/>
              <w:rPr>
                <w:rFonts w:ascii="Times New Roman" w:hAnsi="Times New Roman" w:cs="Times New Roman"/>
                <w:noProof/>
                <w:sz w:val="20"/>
                <w:szCs w:val="20"/>
                <w:lang w:eastAsia="es-ES"/>
              </w:rPr>
            </w:pPr>
            <w:r w:rsidRPr="00A354A1">
              <w:rPr>
                <w:rFonts w:ascii="Times New Roman" w:hAnsi="Times New Roman" w:cs="Times New Roman"/>
                <w:noProof/>
                <w:sz w:val="20"/>
                <w:szCs w:val="20"/>
                <w:lang w:eastAsia="es-ES"/>
              </w:rPr>
              <w:t>Pestaña inferior</w:t>
            </w:r>
          </w:p>
        </w:tc>
        <w:tc>
          <w:tcPr>
            <w:tcW w:w="2640" w:type="dxa"/>
          </w:tcPr>
          <w:p w:rsidR="00A354A1" w:rsidRPr="00A354A1" w:rsidRDefault="00A354A1" w:rsidP="00A354A1">
            <w:pPr>
              <w:pStyle w:val="Prrafodelista"/>
              <w:numPr>
                <w:ilvl w:val="0"/>
                <w:numId w:val="18"/>
              </w:numPr>
              <w:ind w:left="714" w:hanging="357"/>
              <w:jc w:val="both"/>
              <w:rPr>
                <w:rFonts w:ascii="Times New Roman" w:hAnsi="Times New Roman" w:cs="Times New Roman"/>
                <w:noProof/>
                <w:sz w:val="20"/>
                <w:szCs w:val="20"/>
                <w:lang w:eastAsia="es-ES"/>
              </w:rPr>
            </w:pPr>
            <w:r w:rsidRPr="00A354A1">
              <w:rPr>
                <w:rFonts w:ascii="Times New Roman" w:hAnsi="Times New Roman" w:cs="Times New Roman"/>
                <w:noProof/>
                <w:sz w:val="20"/>
                <w:szCs w:val="20"/>
                <w:lang w:eastAsia="es-ES"/>
              </w:rPr>
              <w:t xml:space="preserve">Pestaña </w:t>
            </w:r>
            <w:r w:rsidRPr="00A354A1">
              <w:rPr>
                <w:rFonts w:ascii="Times New Roman" w:hAnsi="Times New Roman" w:cs="Times New Roman"/>
                <w:noProof/>
                <w:sz w:val="20"/>
                <w:szCs w:val="20"/>
                <w:lang w:eastAsia="es-ES"/>
              </w:rPr>
              <w:t>supe</w:t>
            </w:r>
            <w:r w:rsidRPr="00A354A1">
              <w:rPr>
                <w:rFonts w:ascii="Times New Roman" w:hAnsi="Times New Roman" w:cs="Times New Roman"/>
                <w:noProof/>
                <w:sz w:val="20"/>
                <w:szCs w:val="20"/>
                <w:lang w:eastAsia="es-ES"/>
              </w:rPr>
              <w:t>rior</w:t>
            </w:r>
          </w:p>
        </w:tc>
      </w:tr>
    </w:tbl>
    <w:p w:rsidR="005A42FD" w:rsidRPr="005729CC" w:rsidRDefault="005A42FD" w:rsidP="005A42FD">
      <w:pPr>
        <w:spacing w:before="120" w:after="120" w:line="360" w:lineRule="auto"/>
        <w:jc w:val="center"/>
        <w:rPr>
          <w:rFonts w:ascii="Times New Roman" w:hAnsi="Times New Roman" w:cs="Times New Roman"/>
          <w:sz w:val="20"/>
          <w:szCs w:val="20"/>
        </w:rPr>
      </w:pPr>
      <w:r w:rsidRPr="005729CC">
        <w:rPr>
          <w:rFonts w:ascii="Times New Roman" w:hAnsi="Times New Roman" w:cs="Times New Roman"/>
          <w:sz w:val="20"/>
          <w:szCs w:val="20"/>
        </w:rPr>
        <w:t>Figura 4: Dimensiones de la base del cuerpo</w:t>
      </w:r>
      <w:r w:rsidR="00A354A1">
        <w:rPr>
          <w:rFonts w:ascii="Times New Roman" w:hAnsi="Times New Roman" w:cs="Times New Roman"/>
          <w:sz w:val="20"/>
          <w:szCs w:val="20"/>
        </w:rPr>
        <w:t xml:space="preserve"> del reductor</w:t>
      </w:r>
    </w:p>
    <w:p w:rsidR="005A42FD" w:rsidRPr="005729CC" w:rsidRDefault="005A42FD" w:rsidP="005A42FD">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La altura de la base </w:t>
      </w:r>
      <w:r w:rsidRPr="005729CC">
        <w:rPr>
          <w:rFonts w:ascii="Times New Roman" w:hAnsi="Times New Roman" w:cs="Times New Roman"/>
          <w:b/>
          <w:sz w:val="24"/>
          <w:szCs w:val="24"/>
        </w:rPr>
        <w:t>(h)</w:t>
      </w:r>
      <w:r w:rsidR="00FB3D6F">
        <w:rPr>
          <w:rFonts w:ascii="Times New Roman" w:hAnsi="Times New Roman" w:cs="Times New Roman"/>
          <w:b/>
          <w:sz w:val="24"/>
          <w:szCs w:val="24"/>
        </w:rPr>
        <w:t xml:space="preserve"> </w:t>
      </w:r>
      <w:r w:rsidR="00FB3D6F" w:rsidRPr="00FB3D6F">
        <w:rPr>
          <w:rFonts w:ascii="Times New Roman" w:hAnsi="Times New Roman" w:cs="Times New Roman"/>
          <w:sz w:val="24"/>
          <w:szCs w:val="24"/>
        </w:rPr>
        <w:t>(</w:t>
      </w:r>
      <w:r w:rsidRPr="005729CC">
        <w:rPr>
          <w:rFonts w:ascii="Times New Roman" w:hAnsi="Times New Roman" w:cs="Times New Roman"/>
          <w:sz w:val="24"/>
          <w:szCs w:val="24"/>
        </w:rPr>
        <w:t>desde el fondo hasta la línea divisoria de los ejes</w:t>
      </w:r>
      <w:r w:rsidR="00FB3D6F">
        <w:rPr>
          <w:rFonts w:ascii="Times New Roman" w:hAnsi="Times New Roman" w:cs="Times New Roman"/>
          <w:sz w:val="24"/>
          <w:szCs w:val="24"/>
        </w:rPr>
        <w:t>)</w:t>
      </w:r>
      <w:r w:rsidRPr="005729CC">
        <w:rPr>
          <w:rFonts w:ascii="Times New Roman" w:hAnsi="Times New Roman" w:cs="Times New Roman"/>
          <w:sz w:val="24"/>
          <w:szCs w:val="24"/>
        </w:rPr>
        <w:t xml:space="preserve"> se calcula mediante la expresión </w:t>
      </w:r>
      <w:r w:rsidR="004D6E6F" w:rsidRPr="005729CC">
        <w:rPr>
          <w:rFonts w:ascii="Times New Roman" w:hAnsi="Times New Roman" w:cs="Times New Roman"/>
          <w:sz w:val="24"/>
          <w:szCs w:val="24"/>
        </w:rPr>
        <w:t>3</w:t>
      </w:r>
      <w:r w:rsidRPr="005729CC">
        <w:rPr>
          <w:rFonts w:ascii="Times New Roman" w:hAnsi="Times New Roman" w:cs="Times New Roman"/>
          <w:sz w:val="24"/>
          <w:szCs w:val="24"/>
        </w:rPr>
        <w:t xml:space="preserve">.y el ancho lateral de las paredes mediante la expresión </w:t>
      </w:r>
      <w:r w:rsidR="004D6E6F" w:rsidRPr="005729CC">
        <w:rPr>
          <w:rFonts w:ascii="Times New Roman" w:hAnsi="Times New Roman" w:cs="Times New Roman"/>
          <w:sz w:val="24"/>
          <w:szCs w:val="24"/>
        </w:rPr>
        <w:t>4</w:t>
      </w:r>
      <w:r w:rsidRPr="005729CC">
        <w:rPr>
          <w:rFonts w:ascii="Times New Roman" w:hAnsi="Times New Roman" w:cs="Times New Roman"/>
          <w:sz w:val="24"/>
          <w:szCs w:val="24"/>
        </w:rPr>
        <w:t>.</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3074"/>
        <w:gridCol w:w="142"/>
        <w:gridCol w:w="850"/>
        <w:gridCol w:w="3769"/>
        <w:gridCol w:w="58"/>
      </w:tblGrid>
      <w:tr w:rsidR="00400C48" w:rsidRPr="005729CC" w:rsidTr="005729CC">
        <w:trPr>
          <w:gridBefore w:val="1"/>
          <w:gridAfter w:val="1"/>
          <w:wBefore w:w="360" w:type="dxa"/>
          <w:wAfter w:w="58" w:type="dxa"/>
        </w:trPr>
        <w:tc>
          <w:tcPr>
            <w:tcW w:w="3074" w:type="dxa"/>
          </w:tcPr>
          <w:p w:rsidR="00400C48" w:rsidRPr="005729CC" w:rsidRDefault="00400C48" w:rsidP="004D6E6F">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r.p</m:t>
                    </m:r>
                  </m:sub>
                </m:sSub>
                <m:r>
                  <w:rPr>
                    <w:rFonts w:ascii="Cambria Math" w:hAnsi="Cambria Math" w:cs="Times New Roman"/>
                    <w:sz w:val="24"/>
                    <w:szCs w:val="24"/>
                  </w:rPr>
                  <m:t>+δ</m:t>
                </m:r>
              </m:oMath>
            </m:oMathPara>
          </w:p>
        </w:tc>
        <w:tc>
          <w:tcPr>
            <w:tcW w:w="4761" w:type="dxa"/>
            <w:gridSpan w:val="3"/>
          </w:tcPr>
          <w:p w:rsidR="00400C48" w:rsidRPr="005729CC" w:rsidRDefault="00400C48" w:rsidP="004D6E6F">
            <w:pPr>
              <w:jc w:val="right"/>
              <w:rPr>
                <w:rFonts w:ascii="Times New Roman" w:hAnsi="Times New Roman" w:cs="Times New Roman"/>
                <w:sz w:val="24"/>
                <w:szCs w:val="24"/>
              </w:rPr>
            </w:pPr>
            <w:r w:rsidRPr="005729CC">
              <w:rPr>
                <w:rFonts w:ascii="Times New Roman" w:hAnsi="Times New Roman" w:cs="Times New Roman"/>
                <w:sz w:val="24"/>
                <w:szCs w:val="24"/>
              </w:rPr>
              <w:t xml:space="preserve">(mm)                                                  </w:t>
            </w:r>
            <w:r w:rsidR="004D6E6F" w:rsidRPr="005729CC">
              <w:rPr>
                <w:rFonts w:ascii="Times New Roman" w:hAnsi="Times New Roman" w:cs="Times New Roman"/>
                <w:sz w:val="24"/>
                <w:szCs w:val="24"/>
              </w:rPr>
              <w:t>3</w:t>
            </w:r>
          </w:p>
        </w:tc>
      </w:tr>
      <w:tr w:rsidR="00400C48" w:rsidRPr="005729CC" w:rsidTr="004D6E6F">
        <w:tc>
          <w:tcPr>
            <w:tcW w:w="3576" w:type="dxa"/>
            <w:gridSpan w:val="3"/>
          </w:tcPr>
          <w:p w:rsidR="00400C48" w:rsidRPr="005729CC" w:rsidRDefault="00400C48" w:rsidP="004D6E6F">
            <w:pPr>
              <w:jc w:val="both"/>
              <w:rPr>
                <w:rFonts w:ascii="Times New Roman" w:hAnsi="Times New Roman" w:cs="Times New Roman"/>
                <w:sz w:val="24"/>
                <w:szCs w:val="24"/>
                <w:lang w:val="en-US"/>
              </w:rPr>
            </w:pPr>
            <w:r w:rsidRPr="005729CC">
              <w:rPr>
                <w:rFonts w:ascii="Times New Roman" w:hAnsi="Times New Roman" w:cs="Times New Roman"/>
                <w:sz w:val="24"/>
                <w:szCs w:val="24"/>
                <w:lang w:val="en-US"/>
              </w:rPr>
              <w:t>b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apoyo</m:t>
                  </m:r>
                </m:sub>
              </m:sSub>
              <m:r>
                <w:rPr>
                  <w:rFonts w:ascii="Cambria Math" w:hAnsi="Cambria Math" w:cs="Times New Roman"/>
                  <w:sz w:val="24"/>
                  <w:szCs w:val="24"/>
                  <w:lang w:val="en-US"/>
                </w:rPr>
                <m:t>-</m:t>
              </m:r>
              <m:r>
                <w:rPr>
                  <w:rFonts w:ascii="Cambria Math" w:hAnsi="Cambria Math" w:cs="Times New Roman"/>
                  <w:sz w:val="24"/>
                  <w:szCs w:val="24"/>
                </w:rPr>
                <m:t>B</m:t>
              </m:r>
              <m:r>
                <w:rPr>
                  <w:rFonts w:ascii="Cambria Math" w:hAnsi="Cambria Math" w:cs="Times New Roman"/>
                  <w:sz w:val="24"/>
                  <w:szCs w:val="24"/>
                  <w:lang w:val="en-US"/>
                </w:rPr>
                <m:t>-2</m:t>
              </m:r>
              <m:r>
                <w:rPr>
                  <w:rFonts w:ascii="Cambria Math" w:hAnsi="Cambria Math" w:cs="Times New Roman"/>
                  <w:sz w:val="24"/>
                  <w:szCs w:val="24"/>
                </w:rPr>
                <m:t>mm</m:t>
              </m:r>
              <m:r>
                <w:rPr>
                  <w:rFonts w:ascii="Cambria Math" w:hAnsi="Cambria Math" w:cs="Times New Roman"/>
                  <w:sz w:val="24"/>
                  <w:szCs w:val="24"/>
                  <w:lang w:val="en-US"/>
                </w:rPr>
                <m:t>+(2*</m:t>
              </m:r>
              <m:r>
                <w:rPr>
                  <w:rFonts w:ascii="Cambria Math" w:hAnsi="Cambria Math" w:cs="Times New Roman"/>
                  <w:sz w:val="24"/>
                  <w:szCs w:val="24"/>
                </w:rPr>
                <m:t>δ</m:t>
              </m:r>
              <m:r>
                <w:rPr>
                  <w:rFonts w:ascii="Cambria Math" w:hAnsi="Cambria Math" w:cs="Times New Roman"/>
                  <w:sz w:val="24"/>
                  <w:szCs w:val="24"/>
                  <w:lang w:val="en-US"/>
                </w:rPr>
                <m:t>)</m:t>
              </m:r>
            </m:oMath>
          </w:p>
        </w:tc>
        <w:tc>
          <w:tcPr>
            <w:tcW w:w="850" w:type="dxa"/>
          </w:tcPr>
          <w:p w:rsidR="00400C48" w:rsidRPr="005729CC" w:rsidRDefault="00400C48" w:rsidP="004D6E6F">
            <w:pPr>
              <w:jc w:val="center"/>
              <w:rPr>
                <w:rFonts w:ascii="Times New Roman" w:hAnsi="Times New Roman" w:cs="Times New Roman"/>
                <w:sz w:val="24"/>
                <w:szCs w:val="24"/>
                <w:lang w:val="en-US"/>
              </w:rPr>
            </w:pPr>
            <w:r w:rsidRPr="005729CC">
              <w:rPr>
                <w:rFonts w:ascii="Times New Roman" w:hAnsi="Times New Roman" w:cs="Times New Roman"/>
                <w:sz w:val="24"/>
                <w:szCs w:val="24"/>
                <w:lang w:val="en-US"/>
              </w:rPr>
              <w:t>(mm)</w:t>
            </w:r>
          </w:p>
        </w:tc>
        <w:tc>
          <w:tcPr>
            <w:tcW w:w="3827" w:type="dxa"/>
            <w:gridSpan w:val="2"/>
          </w:tcPr>
          <w:p w:rsidR="00400C48" w:rsidRPr="005729CC" w:rsidRDefault="004D6E6F" w:rsidP="004D6E6F">
            <w:pPr>
              <w:jc w:val="right"/>
              <w:rPr>
                <w:rFonts w:ascii="Times New Roman" w:hAnsi="Times New Roman" w:cs="Times New Roman"/>
                <w:sz w:val="24"/>
                <w:szCs w:val="24"/>
              </w:rPr>
            </w:pPr>
            <w:r w:rsidRPr="005729CC">
              <w:rPr>
                <w:rFonts w:ascii="Times New Roman" w:hAnsi="Times New Roman" w:cs="Times New Roman"/>
                <w:sz w:val="24"/>
                <w:szCs w:val="24"/>
              </w:rPr>
              <w:t>4</w:t>
            </w:r>
          </w:p>
        </w:tc>
      </w:tr>
    </w:tbl>
    <w:p w:rsidR="00400C48" w:rsidRPr="005729CC" w:rsidRDefault="00400C48" w:rsidP="004D6E6F">
      <w:pPr>
        <w:tabs>
          <w:tab w:val="left" w:pos="1455"/>
        </w:tabs>
        <w:spacing w:line="240" w:lineRule="auto"/>
        <w:jc w:val="both"/>
        <w:rPr>
          <w:rFonts w:ascii="Times New Roman" w:hAnsi="Times New Roman" w:cs="Times New Roman"/>
          <w:sz w:val="24"/>
          <w:szCs w:val="24"/>
        </w:rPr>
      </w:pPr>
      <w:r w:rsidRPr="005729CC">
        <w:rPr>
          <w:rFonts w:ascii="Times New Roman" w:hAnsi="Times New Roman" w:cs="Times New Roman"/>
          <w:sz w:val="24"/>
          <w:szCs w:val="24"/>
        </w:rPr>
        <w:t>Donde:</w:t>
      </w:r>
      <w:r w:rsidR="004D6E6F" w:rsidRPr="005729CC">
        <w:rPr>
          <w:rFonts w:ascii="Times New Roman" w:hAnsi="Times New Roman" w:cs="Times New Roman"/>
          <w:sz w:val="24"/>
          <w:szCs w:val="24"/>
        </w:rPr>
        <w:tab/>
      </w:r>
    </w:p>
    <w:p w:rsidR="00400C48" w:rsidRPr="005729CC" w:rsidRDefault="00400C48" w:rsidP="004D6E6F">
      <w:pPr>
        <w:spacing w:line="24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apoyo</m:t>
            </m:r>
          </m:sub>
        </m:sSub>
      </m:oMath>
      <w:r w:rsidRPr="005729CC">
        <w:rPr>
          <w:rFonts w:ascii="Times New Roman" w:hAnsi="Times New Roman" w:cs="Times New Roman"/>
          <w:sz w:val="24"/>
          <w:szCs w:val="24"/>
        </w:rPr>
        <w:t>: Es la distancia entre los apoyos de los árboles.</w:t>
      </w:r>
    </w:p>
    <w:p w:rsidR="00400C48" w:rsidRPr="005729CC" w:rsidRDefault="00400C48" w:rsidP="004D6E6F">
      <w:pPr>
        <w:spacing w:line="240" w:lineRule="auto"/>
        <w:jc w:val="both"/>
        <w:rPr>
          <w:rFonts w:ascii="Times New Roman" w:hAnsi="Times New Roman" w:cs="Times New Roman"/>
          <w:sz w:val="24"/>
          <w:szCs w:val="24"/>
        </w:rPr>
      </w:pPr>
      <w:r w:rsidRPr="005729CC">
        <w:rPr>
          <w:rFonts w:ascii="Times New Roman" w:hAnsi="Times New Roman" w:cs="Times New Roman"/>
          <w:sz w:val="24"/>
          <w:szCs w:val="24"/>
        </w:rPr>
        <w:t>B: Es el ancho de los rodamientos</w:t>
      </w:r>
    </w:p>
    <w:p w:rsidR="00400C48" w:rsidRPr="005729CC" w:rsidRDefault="00400C48" w:rsidP="00400C48">
      <w:pPr>
        <w:spacing w:before="120" w:after="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Para determinar los espesores de las pestañas de la base superior </w:t>
      </w:r>
      <w:r w:rsidRPr="005729CC">
        <w:rPr>
          <w:rFonts w:ascii="Times New Roman" w:hAnsi="Times New Roman" w:cs="Times New Roman"/>
          <w:b/>
          <w:sz w:val="24"/>
          <w:szCs w:val="24"/>
        </w:rPr>
        <w:t xml:space="preserve">(s) </w:t>
      </w:r>
      <w:r w:rsidRPr="005729CC">
        <w:rPr>
          <w:rFonts w:ascii="Times New Roman" w:hAnsi="Times New Roman" w:cs="Times New Roman"/>
          <w:sz w:val="24"/>
          <w:szCs w:val="24"/>
        </w:rPr>
        <w:t xml:space="preserve">e inferior </w:t>
      </w:r>
      <w:r w:rsidRPr="005729CC">
        <w:rPr>
          <w:rFonts w:ascii="Times New Roman" w:hAnsi="Times New Roman" w:cs="Times New Roman"/>
          <w:b/>
          <w:sz w:val="24"/>
          <w:szCs w:val="24"/>
        </w:rPr>
        <w:t xml:space="preserve">(g) </w:t>
      </w:r>
      <w:r w:rsidRPr="005729CC">
        <w:rPr>
          <w:rFonts w:ascii="Times New Roman" w:hAnsi="Times New Roman" w:cs="Times New Roman"/>
          <w:sz w:val="24"/>
          <w:szCs w:val="24"/>
        </w:rPr>
        <w:t xml:space="preserve">se utilizan las expresiones </w:t>
      </w:r>
      <w:r w:rsidR="00FB3D6F">
        <w:rPr>
          <w:rFonts w:ascii="Times New Roman" w:hAnsi="Times New Roman" w:cs="Times New Roman"/>
          <w:sz w:val="24"/>
          <w:szCs w:val="24"/>
        </w:rPr>
        <w:t>de</w:t>
      </w:r>
      <w:r w:rsidRPr="005729CC">
        <w:rPr>
          <w:rFonts w:ascii="Times New Roman" w:hAnsi="Times New Roman" w:cs="Times New Roman"/>
          <w:sz w:val="24"/>
          <w:szCs w:val="24"/>
        </w:rPr>
        <w:t xml:space="preserve"> la tabla 2 en función del espesor de la pared (</w:t>
      </w:r>
      <m:oMath>
        <m:r>
          <m:rPr>
            <m:sty m:val="bi"/>
          </m:rPr>
          <w:rPr>
            <w:rFonts w:ascii="Cambria Math" w:hAnsi="Cambria Math" w:cs="Times New Roman"/>
            <w:sz w:val="24"/>
            <w:szCs w:val="24"/>
          </w:rPr>
          <m:t>δ</m:t>
        </m:r>
      </m:oMath>
      <w:r w:rsidRPr="005729CC">
        <w:rPr>
          <w:rFonts w:ascii="Times New Roman" w:hAnsi="Times New Roman" w:cs="Times New Roman"/>
          <w:sz w:val="24"/>
          <w:szCs w:val="24"/>
        </w:rPr>
        <w:t xml:space="preserve">). </w:t>
      </w:r>
    </w:p>
    <w:p w:rsidR="007664F9" w:rsidRPr="007664F9" w:rsidRDefault="007664F9" w:rsidP="007664F9">
      <w:pPr>
        <w:spacing w:before="120" w:after="120" w:line="360" w:lineRule="auto"/>
        <w:jc w:val="center"/>
        <w:rPr>
          <w:rFonts w:ascii="Times New Roman" w:hAnsi="Times New Roman" w:cs="Times New Roman"/>
          <w:sz w:val="20"/>
          <w:szCs w:val="20"/>
        </w:rPr>
      </w:pPr>
      <w:r w:rsidRPr="007664F9">
        <w:rPr>
          <w:rFonts w:ascii="Times New Roman" w:hAnsi="Times New Roman" w:cs="Times New Roman"/>
          <w:sz w:val="20"/>
          <w:szCs w:val="20"/>
        </w:rPr>
        <w:t>Tabla 2 Dimensiones recomendadas de las pestañas de la base</w:t>
      </w:r>
    </w:p>
    <w:tbl>
      <w:tblPr>
        <w:tblStyle w:val="Tablaconcuadrcula"/>
        <w:tblW w:w="0" w:type="auto"/>
        <w:jc w:val="center"/>
        <w:tblLook w:val="04A0" w:firstRow="1" w:lastRow="0" w:firstColumn="1" w:lastColumn="0" w:noHBand="0" w:noVBand="1"/>
      </w:tblPr>
      <w:tblGrid>
        <w:gridCol w:w="4066"/>
        <w:gridCol w:w="2828"/>
      </w:tblGrid>
      <w:tr w:rsidR="007664F9" w:rsidRPr="007664F9" w:rsidTr="00F63E46">
        <w:trPr>
          <w:jc w:val="center"/>
        </w:trPr>
        <w:tc>
          <w:tcPr>
            <w:tcW w:w="4066" w:type="dxa"/>
            <w:shd w:val="clear" w:color="auto" w:fill="A6A6A6" w:themeFill="background1" w:themeFillShade="A6"/>
          </w:tcPr>
          <w:p w:rsidR="007664F9" w:rsidRPr="007664F9" w:rsidRDefault="007664F9" w:rsidP="007664F9">
            <w:pPr>
              <w:rPr>
                <w:rFonts w:ascii="Times New Roman" w:hAnsi="Times New Roman" w:cs="Times New Roman"/>
                <w:b/>
              </w:rPr>
            </w:pPr>
            <w:r w:rsidRPr="007664F9">
              <w:rPr>
                <w:rFonts w:ascii="Times New Roman" w:hAnsi="Times New Roman" w:cs="Times New Roman"/>
                <w:b/>
              </w:rPr>
              <w:t>Espesores de la pestaña de la base</w:t>
            </w:r>
          </w:p>
        </w:tc>
        <w:tc>
          <w:tcPr>
            <w:tcW w:w="2828" w:type="dxa"/>
            <w:shd w:val="clear" w:color="auto" w:fill="A6A6A6" w:themeFill="background1" w:themeFillShade="A6"/>
          </w:tcPr>
          <w:p w:rsidR="007664F9" w:rsidRPr="007664F9" w:rsidRDefault="007664F9" w:rsidP="007664F9">
            <w:pPr>
              <w:jc w:val="center"/>
              <w:rPr>
                <w:rFonts w:ascii="Times New Roman" w:hAnsi="Times New Roman" w:cs="Times New Roman"/>
                <w:b/>
              </w:rPr>
            </w:pPr>
            <w:r w:rsidRPr="007664F9">
              <w:rPr>
                <w:rFonts w:ascii="Times New Roman" w:hAnsi="Times New Roman" w:cs="Times New Roman"/>
                <w:b/>
              </w:rPr>
              <w:t>Dimensión</w:t>
            </w:r>
          </w:p>
        </w:tc>
      </w:tr>
      <w:tr w:rsidR="007664F9" w:rsidRPr="007664F9" w:rsidTr="00F63E46">
        <w:trPr>
          <w:jc w:val="center"/>
        </w:trPr>
        <w:tc>
          <w:tcPr>
            <w:tcW w:w="4066" w:type="dxa"/>
          </w:tcPr>
          <w:p w:rsidR="007664F9" w:rsidRPr="007664F9" w:rsidRDefault="007664F9" w:rsidP="007664F9">
            <w:pPr>
              <w:rPr>
                <w:rFonts w:ascii="Times New Roman" w:hAnsi="Times New Roman" w:cs="Times New Roman"/>
              </w:rPr>
            </w:pPr>
            <w:r w:rsidRPr="007664F9">
              <w:rPr>
                <w:rFonts w:ascii="Times New Roman" w:hAnsi="Times New Roman" w:cs="Times New Roman"/>
              </w:rPr>
              <w:t>Pestaña superior (s)</w:t>
            </w:r>
          </w:p>
        </w:tc>
        <w:tc>
          <w:tcPr>
            <w:tcW w:w="2828" w:type="dxa"/>
          </w:tcPr>
          <w:p w:rsidR="007664F9" w:rsidRPr="007664F9" w:rsidRDefault="007664F9" w:rsidP="007664F9">
            <w:pPr>
              <w:jc w:val="center"/>
              <w:rPr>
                <w:rFonts w:ascii="Times New Roman" w:hAnsi="Times New Roman" w:cs="Times New Roman"/>
              </w:rPr>
            </w:pPr>
            <w:r w:rsidRPr="007664F9">
              <w:rPr>
                <w:rFonts w:ascii="Times New Roman" w:hAnsi="Times New Roman" w:cs="Times New Roman"/>
              </w:rPr>
              <w:t>(1,5÷1,75)</w:t>
            </w:r>
            <m:oMath>
              <m:r>
                <w:rPr>
                  <w:rFonts w:ascii="Cambria Math" w:hAnsi="Cambria Math" w:cs="Times New Roman"/>
                </w:rPr>
                <m:t>δ</m:t>
              </m:r>
            </m:oMath>
          </w:p>
        </w:tc>
      </w:tr>
      <w:tr w:rsidR="007664F9" w:rsidRPr="007664F9" w:rsidTr="00F63E46">
        <w:trPr>
          <w:jc w:val="center"/>
        </w:trPr>
        <w:tc>
          <w:tcPr>
            <w:tcW w:w="4066" w:type="dxa"/>
          </w:tcPr>
          <w:p w:rsidR="007664F9" w:rsidRPr="007664F9" w:rsidRDefault="007664F9" w:rsidP="007664F9">
            <w:pPr>
              <w:rPr>
                <w:rFonts w:ascii="Times New Roman" w:hAnsi="Times New Roman" w:cs="Times New Roman"/>
              </w:rPr>
            </w:pPr>
            <w:r w:rsidRPr="007664F9">
              <w:rPr>
                <w:rFonts w:ascii="Times New Roman" w:hAnsi="Times New Roman" w:cs="Times New Roman"/>
              </w:rPr>
              <w:t>Pestaña inferior (g)</w:t>
            </w:r>
          </w:p>
        </w:tc>
        <w:tc>
          <w:tcPr>
            <w:tcW w:w="2828" w:type="dxa"/>
          </w:tcPr>
          <w:p w:rsidR="007664F9" w:rsidRPr="007664F9" w:rsidRDefault="007664F9" w:rsidP="007664F9">
            <w:pPr>
              <w:jc w:val="center"/>
              <w:rPr>
                <w:rFonts w:ascii="Times New Roman" w:hAnsi="Times New Roman" w:cs="Times New Roman"/>
              </w:rPr>
            </w:pPr>
            <w:r w:rsidRPr="007664F9">
              <w:rPr>
                <w:rFonts w:ascii="Times New Roman" w:hAnsi="Times New Roman" w:cs="Times New Roman"/>
              </w:rPr>
              <w:t>2,35</w:t>
            </w:r>
            <m:oMath>
              <m:r>
                <w:rPr>
                  <w:rFonts w:ascii="Cambria Math" w:hAnsi="Cambria Math" w:cs="Times New Roman"/>
                </w:rPr>
                <m:t>δ</m:t>
              </m:r>
            </m:oMath>
          </w:p>
        </w:tc>
      </w:tr>
    </w:tbl>
    <w:p w:rsidR="00400C48" w:rsidRPr="005729CC" w:rsidRDefault="00400C48" w:rsidP="00400C48">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De forma similar se determina el diámetro de los agujeros (</w:t>
      </w:r>
      <w:r w:rsidRPr="005729CC">
        <w:rPr>
          <w:rFonts w:ascii="Times New Roman" w:hAnsi="Times New Roman" w:cs="Times New Roman"/>
          <w:b/>
          <w:sz w:val="24"/>
          <w:szCs w:val="24"/>
        </w:rPr>
        <w:t>d</w:t>
      </w:r>
      <w:r w:rsidRPr="005729CC">
        <w:rPr>
          <w:rFonts w:ascii="Times New Roman" w:hAnsi="Times New Roman" w:cs="Times New Roman"/>
          <w:b/>
          <w:sz w:val="24"/>
          <w:szCs w:val="24"/>
          <w:vertAlign w:val="subscript"/>
        </w:rPr>
        <w:t>agu</w:t>
      </w:r>
      <w:r w:rsidRPr="005729CC">
        <w:rPr>
          <w:rFonts w:ascii="Times New Roman" w:hAnsi="Times New Roman" w:cs="Times New Roman"/>
          <w:sz w:val="24"/>
          <w:szCs w:val="24"/>
          <w:vertAlign w:val="subscript"/>
        </w:rPr>
        <w:t>j</w:t>
      </w:r>
      <w:r w:rsidRPr="005729CC">
        <w:rPr>
          <w:rFonts w:ascii="Times New Roman" w:hAnsi="Times New Roman" w:cs="Times New Roman"/>
          <w:sz w:val="24"/>
          <w:szCs w:val="24"/>
        </w:rPr>
        <w:t xml:space="preserve">) y el ancho de la pestaña </w:t>
      </w:r>
      <w:r w:rsidRPr="005729CC">
        <w:rPr>
          <w:rFonts w:ascii="Times New Roman" w:hAnsi="Times New Roman" w:cs="Times New Roman"/>
          <w:b/>
          <w:sz w:val="24"/>
          <w:szCs w:val="24"/>
        </w:rPr>
        <w:t xml:space="preserve">(K) </w:t>
      </w:r>
      <w:r w:rsidRPr="005729CC">
        <w:rPr>
          <w:rFonts w:ascii="Times New Roman" w:hAnsi="Times New Roman" w:cs="Times New Roman"/>
          <w:sz w:val="24"/>
          <w:szCs w:val="24"/>
        </w:rPr>
        <w:t>donde se colocan los pernos que fijan la tapa con la base y la base a la cimentación. Estos valores se definen teniendo en cuenta la métrica de los tornillos.</w:t>
      </w:r>
      <w:r w:rsidR="00E96DEE">
        <w:rPr>
          <w:rFonts w:ascii="Times New Roman" w:hAnsi="Times New Roman" w:cs="Times New Roman"/>
          <w:sz w:val="24"/>
          <w:szCs w:val="24"/>
        </w:rPr>
        <w:t xml:space="preserve"> </w:t>
      </w:r>
      <w:r w:rsidRPr="005729CC">
        <w:rPr>
          <w:rFonts w:ascii="Times New Roman" w:hAnsi="Times New Roman" w:cs="Times New Roman"/>
          <w:sz w:val="24"/>
          <w:szCs w:val="24"/>
        </w:rPr>
        <w:t xml:space="preserve">El ancho de los nervios de la base </w:t>
      </w:r>
      <w:r w:rsidR="00FB3D6F">
        <w:rPr>
          <w:rFonts w:ascii="Times New Roman" w:hAnsi="Times New Roman" w:cs="Times New Roman"/>
          <w:sz w:val="24"/>
          <w:szCs w:val="24"/>
        </w:rPr>
        <w:t xml:space="preserve">y la tapa </w:t>
      </w:r>
      <w:r w:rsidRPr="005729CC">
        <w:rPr>
          <w:rFonts w:ascii="Times New Roman" w:hAnsi="Times New Roman" w:cs="Times New Roman"/>
          <w:b/>
          <w:sz w:val="24"/>
          <w:szCs w:val="24"/>
        </w:rPr>
        <w:t>(e)</w:t>
      </w:r>
      <w:r w:rsidRPr="005729CC">
        <w:rPr>
          <w:rFonts w:ascii="Times New Roman" w:hAnsi="Times New Roman" w:cs="Times New Roman"/>
          <w:sz w:val="24"/>
          <w:szCs w:val="24"/>
        </w:rPr>
        <w:t xml:space="preserve"> se determina mediante la expresión </w:t>
      </w:r>
      <w:r w:rsidR="007664F9">
        <w:rPr>
          <w:rFonts w:ascii="Times New Roman" w:hAnsi="Times New Roman" w:cs="Times New Roman"/>
          <w:sz w:val="24"/>
          <w:szCs w:val="24"/>
        </w:rPr>
        <w:t>5</w:t>
      </w:r>
      <w:r w:rsidRPr="005729CC">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97"/>
        <w:gridCol w:w="4110"/>
      </w:tblGrid>
      <w:tr w:rsidR="005729CC" w:rsidRPr="005729CC" w:rsidTr="005729CC">
        <w:tc>
          <w:tcPr>
            <w:tcW w:w="3539" w:type="dxa"/>
          </w:tcPr>
          <w:p w:rsidR="005729CC" w:rsidRPr="005729CC" w:rsidRDefault="005729CC" w:rsidP="005729CC">
            <w:pPr>
              <w:spacing w:before="80" w:after="80"/>
              <w:jc w:val="center"/>
              <w:rPr>
                <w:rFonts w:ascii="Times New Roman" w:hAnsi="Times New Roman" w:cs="Times New Roman"/>
                <w:sz w:val="24"/>
                <w:szCs w:val="24"/>
                <w:highlight w:val="yellow"/>
              </w:rPr>
            </w:pPr>
            <w:r w:rsidRPr="005729CC">
              <w:rPr>
                <w:rFonts w:ascii="Times New Roman" w:hAnsi="Times New Roman" w:cs="Times New Roman"/>
                <w:sz w:val="24"/>
                <w:szCs w:val="24"/>
              </w:rPr>
              <w:t>e=(0,8÷1)</w:t>
            </w:r>
            <m:oMath>
              <m:r>
                <w:rPr>
                  <w:rFonts w:ascii="Cambria Math" w:hAnsi="Cambria Math" w:cs="Times New Roman"/>
                  <w:sz w:val="24"/>
                  <w:szCs w:val="24"/>
                </w:rPr>
                <m:t>δ</m:t>
              </m:r>
            </m:oMath>
          </w:p>
        </w:tc>
        <w:tc>
          <w:tcPr>
            <w:tcW w:w="397" w:type="dxa"/>
          </w:tcPr>
          <w:p w:rsidR="005729CC" w:rsidRPr="005729CC" w:rsidRDefault="005729CC" w:rsidP="005729CC">
            <w:pPr>
              <w:spacing w:before="80" w:after="80"/>
              <w:jc w:val="center"/>
              <w:rPr>
                <w:rFonts w:ascii="Times New Roman" w:hAnsi="Times New Roman" w:cs="Times New Roman"/>
                <w:sz w:val="24"/>
                <w:szCs w:val="24"/>
                <w:highlight w:val="yellow"/>
              </w:rPr>
            </w:pPr>
          </w:p>
        </w:tc>
        <w:tc>
          <w:tcPr>
            <w:tcW w:w="4110" w:type="dxa"/>
          </w:tcPr>
          <w:p w:rsidR="005729CC" w:rsidRPr="005729CC" w:rsidRDefault="005729CC" w:rsidP="007664F9">
            <w:pPr>
              <w:spacing w:before="80" w:after="80"/>
              <w:rPr>
                <w:rFonts w:ascii="Times New Roman" w:hAnsi="Times New Roman" w:cs="Times New Roman"/>
                <w:sz w:val="24"/>
                <w:szCs w:val="24"/>
                <w:highlight w:val="yellow"/>
              </w:rPr>
            </w:pPr>
            <w:r w:rsidRPr="005729CC">
              <w:rPr>
                <w:rFonts w:ascii="Times New Roman" w:hAnsi="Times New Roman" w:cs="Times New Roman"/>
                <w:sz w:val="24"/>
                <w:szCs w:val="24"/>
              </w:rPr>
              <w:t xml:space="preserve">(mm)                                    </w:t>
            </w:r>
            <w:r w:rsidR="007664F9">
              <w:rPr>
                <w:rFonts w:ascii="Times New Roman" w:hAnsi="Times New Roman" w:cs="Times New Roman"/>
                <w:sz w:val="24"/>
                <w:szCs w:val="24"/>
              </w:rPr>
              <w:t>5</w:t>
            </w:r>
          </w:p>
        </w:tc>
      </w:tr>
    </w:tbl>
    <w:p w:rsidR="00400C48" w:rsidRPr="005729CC" w:rsidRDefault="00400C48" w:rsidP="00400C48">
      <w:pPr>
        <w:spacing w:before="120" w:after="120" w:line="360" w:lineRule="auto"/>
        <w:jc w:val="both"/>
        <w:rPr>
          <w:rFonts w:ascii="Times New Roman" w:hAnsi="Times New Roman" w:cs="Times New Roman"/>
          <w:b/>
          <w:sz w:val="24"/>
          <w:szCs w:val="24"/>
        </w:rPr>
      </w:pPr>
      <w:r w:rsidRPr="005729CC">
        <w:rPr>
          <w:rFonts w:ascii="Times New Roman" w:hAnsi="Times New Roman" w:cs="Times New Roman"/>
          <w:b/>
          <w:sz w:val="24"/>
          <w:szCs w:val="24"/>
        </w:rPr>
        <w:lastRenderedPageBreak/>
        <w:t>2.3.2 Dimensionamiento de la tapa del cuerpo del reductor</w:t>
      </w:r>
    </w:p>
    <w:p w:rsidR="00400C48" w:rsidRDefault="00400C48" w:rsidP="00400C48">
      <w:pPr>
        <w:pStyle w:val="Prrafodelista"/>
        <w:spacing w:before="120" w:after="120" w:line="360" w:lineRule="auto"/>
        <w:ind w:left="0"/>
        <w:jc w:val="both"/>
        <w:rPr>
          <w:rFonts w:ascii="Times New Roman" w:eastAsiaTheme="minorEastAsia" w:hAnsi="Times New Roman" w:cs="Times New Roman"/>
          <w:sz w:val="24"/>
          <w:szCs w:val="24"/>
        </w:rPr>
      </w:pPr>
      <w:r w:rsidRPr="005729CC">
        <w:rPr>
          <w:rFonts w:ascii="Times New Roman" w:hAnsi="Times New Roman" w:cs="Times New Roman"/>
          <w:sz w:val="24"/>
          <w:szCs w:val="24"/>
        </w:rPr>
        <w:t xml:space="preserve">La forma de la tapa se puede observar en la figura </w:t>
      </w:r>
      <w:r w:rsidR="009A011E">
        <w:rPr>
          <w:rFonts w:ascii="Times New Roman" w:hAnsi="Times New Roman" w:cs="Times New Roman"/>
          <w:sz w:val="24"/>
          <w:szCs w:val="24"/>
        </w:rPr>
        <w:t>5</w:t>
      </w:r>
      <w:r w:rsidRPr="005729CC">
        <w:rPr>
          <w:rFonts w:ascii="Times New Roman" w:hAnsi="Times New Roman" w:cs="Times New Roman"/>
          <w:sz w:val="24"/>
          <w:szCs w:val="24"/>
        </w:rPr>
        <w:t xml:space="preserve">. El espesor de la tapa del cuerpo </w:t>
      </w:r>
      <w:r w:rsidRPr="005729CC">
        <w:rPr>
          <w:rFonts w:ascii="Times New Roman" w:hAnsi="Times New Roman" w:cs="Times New Roman"/>
          <w:b/>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δ</m:t>
            </m:r>
          </m:e>
          <m:sub>
            <m:r>
              <m:rPr>
                <m:sty m:val="bi"/>
              </m:rPr>
              <w:rPr>
                <w:rFonts w:ascii="Cambria Math" w:hAnsi="Cambria Math" w:cs="Times New Roman"/>
                <w:sz w:val="24"/>
                <w:szCs w:val="24"/>
              </w:rPr>
              <m:t>1</m:t>
            </m:r>
          </m:sub>
        </m:sSub>
      </m:oMath>
      <w:r w:rsidRPr="005729CC">
        <w:rPr>
          <w:rFonts w:ascii="Times New Roman" w:eastAsiaTheme="minorEastAsia" w:hAnsi="Times New Roman" w:cs="Times New Roman"/>
          <w:b/>
          <w:sz w:val="24"/>
          <w:szCs w:val="24"/>
        </w:rPr>
        <w:t>)</w:t>
      </w:r>
      <w:r w:rsidRPr="005729CC">
        <w:rPr>
          <w:rFonts w:ascii="Times New Roman" w:eastAsiaTheme="minorEastAsia" w:hAnsi="Times New Roman" w:cs="Times New Roman"/>
          <w:sz w:val="24"/>
          <w:szCs w:val="24"/>
        </w:rPr>
        <w:t xml:space="preserve"> se determina mediante las expresiones que aparecen en la tabla </w:t>
      </w:r>
      <w:r w:rsidR="007664F9">
        <w:rPr>
          <w:rFonts w:ascii="Times New Roman" w:eastAsiaTheme="minorEastAsia" w:hAnsi="Times New Roman" w:cs="Times New Roman"/>
          <w:sz w:val="24"/>
          <w:szCs w:val="24"/>
        </w:rPr>
        <w:t>3</w:t>
      </w:r>
      <w:r w:rsidRPr="005729CC">
        <w:rPr>
          <w:rFonts w:ascii="Times New Roman" w:eastAsiaTheme="minorEastAsia" w:hAnsi="Times New Roman" w:cs="Times New Roman"/>
          <w:sz w:val="24"/>
          <w:szCs w:val="24"/>
        </w:rPr>
        <w:t xml:space="preserve">, en función del número de etapas del reductor y de la distancia entre centros. </w:t>
      </w:r>
      <w:r w:rsidRPr="00091269">
        <w:rPr>
          <w:rFonts w:ascii="Times New Roman" w:eastAsiaTheme="minorEastAsia" w:hAnsi="Times New Roman" w:cs="Times New Roman"/>
          <w:sz w:val="24"/>
          <w:szCs w:val="24"/>
        </w:rPr>
        <w:t>(Reshetov 1986)</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0"/>
        <w:gridCol w:w="2050"/>
      </w:tblGrid>
      <w:tr w:rsidR="009A011E" w:rsidTr="00FB3D6F">
        <w:tc>
          <w:tcPr>
            <w:tcW w:w="6266" w:type="dxa"/>
          </w:tcPr>
          <w:p w:rsidR="009A011E" w:rsidRDefault="009A011E" w:rsidP="005729CC">
            <w:pPr>
              <w:spacing w:before="80" w:after="80"/>
              <w:jc w:val="center"/>
              <w:rPr>
                <w:rFonts w:ascii="Times New Roman" w:hAnsi="Times New Roman" w:cs="Times New Roman"/>
                <w:sz w:val="20"/>
                <w:szCs w:val="20"/>
              </w:rPr>
            </w:pPr>
            <w:r w:rsidRPr="006F3F39">
              <w:rPr>
                <w:rFonts w:ascii="Arial" w:hAnsi="Arial" w:cs="Arial"/>
                <w:noProof/>
                <w:sz w:val="24"/>
                <w:szCs w:val="24"/>
                <w:lang w:eastAsia="es-ES"/>
              </w:rPr>
              <w:drawing>
                <wp:inline distT="0" distB="0" distL="0" distR="0" wp14:anchorId="0D4729BA" wp14:editId="7E18768B">
                  <wp:extent cx="4000500" cy="13493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031" cy="1349161"/>
                          </a:xfrm>
                          <a:prstGeom prst="rect">
                            <a:avLst/>
                          </a:prstGeom>
                          <a:noFill/>
                        </pic:spPr>
                      </pic:pic>
                    </a:graphicData>
                  </a:graphic>
                </wp:inline>
              </w:drawing>
            </w:r>
          </w:p>
        </w:tc>
        <w:tc>
          <w:tcPr>
            <w:tcW w:w="2204" w:type="dxa"/>
          </w:tcPr>
          <w:p w:rsidR="009A011E" w:rsidRDefault="009A011E" w:rsidP="005729CC">
            <w:pPr>
              <w:spacing w:before="80" w:after="80"/>
              <w:jc w:val="center"/>
              <w:rPr>
                <w:rFonts w:ascii="Times New Roman" w:hAnsi="Times New Roman" w:cs="Times New Roman"/>
                <w:sz w:val="20"/>
                <w:szCs w:val="20"/>
              </w:rPr>
            </w:pPr>
            <w:r w:rsidRPr="005729CC">
              <w:rPr>
                <w:rFonts w:ascii="Times New Roman" w:hAnsi="Times New Roman" w:cs="Times New Roman"/>
                <w:noProof/>
                <w:sz w:val="24"/>
                <w:szCs w:val="24"/>
                <w:lang w:eastAsia="es-ES"/>
              </w:rPr>
              <w:drawing>
                <wp:inline distT="0" distB="0" distL="0" distR="0" wp14:anchorId="0B88B89F" wp14:editId="171F647C">
                  <wp:extent cx="1182588" cy="8286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rotWithShape="1">
                          <a:blip r:embed="rId17">
                            <a:extLst>
                              <a:ext uri="{28A0092B-C50C-407E-A947-70E740481C1C}">
                                <a14:useLocalDpi xmlns:a14="http://schemas.microsoft.com/office/drawing/2010/main" val="0"/>
                              </a:ext>
                            </a:extLst>
                          </a:blip>
                          <a:srcRect t="9849" r="14375" b="17424"/>
                          <a:stretch/>
                        </pic:blipFill>
                        <pic:spPr bwMode="auto">
                          <a:xfrm>
                            <a:off x="0" y="0"/>
                            <a:ext cx="1207477" cy="846115"/>
                          </a:xfrm>
                          <a:prstGeom prst="rect">
                            <a:avLst/>
                          </a:prstGeom>
                          <a:ln>
                            <a:noFill/>
                          </a:ln>
                          <a:extLst>
                            <a:ext uri="{53640926-AAD7-44D8-BBD7-CCE9431645EC}">
                              <a14:shadowObscured xmlns:a14="http://schemas.microsoft.com/office/drawing/2010/main"/>
                            </a:ext>
                          </a:extLst>
                        </pic:spPr>
                      </pic:pic>
                    </a:graphicData>
                  </a:graphic>
                </wp:inline>
              </w:drawing>
            </w:r>
          </w:p>
        </w:tc>
      </w:tr>
    </w:tbl>
    <w:p w:rsidR="005729CC" w:rsidRPr="00E96DEE" w:rsidRDefault="00E96DEE" w:rsidP="005729CC">
      <w:pPr>
        <w:spacing w:before="80" w:after="80" w:line="240" w:lineRule="auto"/>
        <w:jc w:val="center"/>
        <w:rPr>
          <w:rFonts w:ascii="Times New Roman" w:hAnsi="Times New Roman" w:cs="Times New Roman"/>
          <w:sz w:val="20"/>
          <w:szCs w:val="20"/>
        </w:rPr>
      </w:pPr>
      <w:r w:rsidRPr="00E96DEE">
        <w:rPr>
          <w:rFonts w:ascii="Times New Roman" w:hAnsi="Times New Roman" w:cs="Times New Roman"/>
          <w:sz w:val="20"/>
          <w:szCs w:val="20"/>
        </w:rPr>
        <w:t xml:space="preserve">Figura </w:t>
      </w:r>
      <w:r w:rsidR="009A011E">
        <w:rPr>
          <w:rFonts w:ascii="Times New Roman" w:hAnsi="Times New Roman" w:cs="Times New Roman"/>
          <w:sz w:val="20"/>
          <w:szCs w:val="20"/>
        </w:rPr>
        <w:t>5</w:t>
      </w:r>
      <w:r w:rsidR="005729CC" w:rsidRPr="00E96DEE">
        <w:rPr>
          <w:rFonts w:ascii="Times New Roman" w:hAnsi="Times New Roman" w:cs="Times New Roman"/>
          <w:sz w:val="20"/>
          <w:szCs w:val="20"/>
        </w:rPr>
        <w:t>: Tapa del cuerpo del reductor</w:t>
      </w:r>
    </w:p>
    <w:p w:rsidR="005729CC" w:rsidRPr="007664F9" w:rsidRDefault="005729CC" w:rsidP="005729CC">
      <w:pPr>
        <w:spacing w:before="120" w:after="120" w:line="360" w:lineRule="auto"/>
        <w:jc w:val="center"/>
        <w:rPr>
          <w:rFonts w:ascii="Times New Roman" w:hAnsi="Times New Roman" w:cs="Times New Roman"/>
          <w:sz w:val="20"/>
          <w:szCs w:val="20"/>
        </w:rPr>
      </w:pPr>
      <w:r w:rsidRPr="007664F9">
        <w:rPr>
          <w:rFonts w:ascii="Times New Roman" w:hAnsi="Times New Roman" w:cs="Times New Roman"/>
          <w:sz w:val="20"/>
          <w:szCs w:val="20"/>
        </w:rPr>
        <w:t xml:space="preserve">Tabla </w:t>
      </w:r>
      <w:r w:rsidR="007664F9" w:rsidRPr="007664F9">
        <w:rPr>
          <w:rFonts w:ascii="Times New Roman" w:hAnsi="Times New Roman" w:cs="Times New Roman"/>
          <w:sz w:val="20"/>
          <w:szCs w:val="20"/>
        </w:rPr>
        <w:t>3</w:t>
      </w:r>
      <w:r w:rsidRPr="007664F9">
        <w:rPr>
          <w:rFonts w:ascii="Times New Roman" w:hAnsi="Times New Roman" w:cs="Times New Roman"/>
          <w:sz w:val="20"/>
          <w:szCs w:val="20"/>
        </w:rPr>
        <w:t>: Dimensiones del espesor de la tapa de reductores de diferentes pasos.</w:t>
      </w:r>
    </w:p>
    <w:tbl>
      <w:tblPr>
        <w:tblStyle w:val="Tablaconcuadrcula"/>
        <w:tblW w:w="0" w:type="auto"/>
        <w:jc w:val="center"/>
        <w:tblLook w:val="04A0" w:firstRow="1" w:lastRow="0" w:firstColumn="1" w:lastColumn="0" w:noHBand="0" w:noVBand="1"/>
      </w:tblPr>
      <w:tblGrid>
        <w:gridCol w:w="2790"/>
        <w:gridCol w:w="3538"/>
      </w:tblGrid>
      <w:tr w:rsidR="005729CC" w:rsidRPr="007664F9" w:rsidTr="005729CC">
        <w:trPr>
          <w:jc w:val="center"/>
        </w:trPr>
        <w:tc>
          <w:tcPr>
            <w:tcW w:w="2790" w:type="dxa"/>
            <w:shd w:val="clear" w:color="auto" w:fill="A6A6A6" w:themeFill="background1" w:themeFillShade="A6"/>
          </w:tcPr>
          <w:p w:rsidR="005729CC" w:rsidRPr="007664F9" w:rsidRDefault="005729CC" w:rsidP="00E96DEE">
            <w:pPr>
              <w:jc w:val="center"/>
              <w:rPr>
                <w:rFonts w:ascii="Times New Roman" w:hAnsi="Times New Roman" w:cs="Times New Roman"/>
                <w:b/>
              </w:rPr>
            </w:pPr>
            <w:r w:rsidRPr="007664F9">
              <w:rPr>
                <w:rFonts w:ascii="Times New Roman" w:hAnsi="Times New Roman" w:cs="Times New Roman"/>
                <w:b/>
              </w:rPr>
              <w:t>Número de etapas</w:t>
            </w:r>
          </w:p>
        </w:tc>
        <w:tc>
          <w:tcPr>
            <w:tcW w:w="3538" w:type="dxa"/>
            <w:shd w:val="clear" w:color="auto" w:fill="A6A6A6" w:themeFill="background1" w:themeFillShade="A6"/>
          </w:tcPr>
          <w:p w:rsidR="005729CC" w:rsidRPr="007664F9" w:rsidRDefault="005729CC" w:rsidP="00E96DEE">
            <w:pPr>
              <w:jc w:val="center"/>
              <w:rPr>
                <w:rFonts w:ascii="Times New Roman" w:hAnsi="Times New Roman" w:cs="Times New Roman"/>
                <w:b/>
              </w:rPr>
            </w:pPr>
            <w:r w:rsidRPr="007664F9">
              <w:rPr>
                <w:rFonts w:ascii="Times New Roman" w:hAnsi="Times New Roman" w:cs="Times New Roman"/>
                <w:b/>
              </w:rPr>
              <w:t>Espesor de la tapa del cuerpo</w:t>
            </w:r>
          </w:p>
        </w:tc>
      </w:tr>
      <w:tr w:rsidR="005729CC" w:rsidRPr="007664F9" w:rsidTr="005729CC">
        <w:trPr>
          <w:jc w:val="center"/>
        </w:trPr>
        <w:tc>
          <w:tcPr>
            <w:tcW w:w="2790" w:type="dxa"/>
          </w:tcPr>
          <w:p w:rsidR="005729CC" w:rsidRPr="007664F9" w:rsidRDefault="005729CC" w:rsidP="00E96DEE">
            <w:pPr>
              <w:jc w:val="center"/>
              <w:rPr>
                <w:rFonts w:ascii="Times New Roman" w:hAnsi="Times New Roman" w:cs="Times New Roman"/>
              </w:rPr>
            </w:pPr>
            <w:r w:rsidRPr="007664F9">
              <w:rPr>
                <w:rFonts w:ascii="Times New Roman" w:hAnsi="Times New Roman" w:cs="Times New Roman"/>
              </w:rPr>
              <w:t xml:space="preserve">De un paso </w:t>
            </w:r>
          </w:p>
        </w:tc>
        <w:tc>
          <w:tcPr>
            <w:tcW w:w="3538" w:type="dxa"/>
          </w:tcPr>
          <w:p w:rsidR="005729CC" w:rsidRPr="007664F9" w:rsidRDefault="005729CC" w:rsidP="00E96DEE">
            <w:pPr>
              <w:jc w:val="center"/>
              <w:rPr>
                <w:rFonts w:ascii="Times New Roman" w:hAnsi="Times New Roman" w:cs="Times New Roman"/>
              </w:rPr>
            </w:pPr>
            <w:r w:rsidRPr="007664F9">
              <w:rPr>
                <w:rFonts w:ascii="Times New Roman" w:hAnsi="Times New Roman" w:cs="Times New Roman"/>
              </w:rPr>
              <w:t>0,02a+1mm</w:t>
            </w:r>
            <m:oMath>
              <m:r>
                <w:rPr>
                  <w:rFonts w:ascii="Cambria Math" w:hAnsi="Cambria Math" w:cs="Times New Roman"/>
                </w:rPr>
                <m:t>&gt;</m:t>
              </m:r>
            </m:oMath>
            <w:r w:rsidRPr="007664F9">
              <w:rPr>
                <w:rFonts w:ascii="Times New Roman" w:eastAsiaTheme="minorEastAsia" w:hAnsi="Times New Roman" w:cs="Times New Roman"/>
              </w:rPr>
              <w:t>7,5mm</w:t>
            </w:r>
          </w:p>
        </w:tc>
      </w:tr>
      <w:tr w:rsidR="005729CC" w:rsidRPr="007664F9" w:rsidTr="005729CC">
        <w:trPr>
          <w:jc w:val="center"/>
        </w:trPr>
        <w:tc>
          <w:tcPr>
            <w:tcW w:w="2790" w:type="dxa"/>
          </w:tcPr>
          <w:p w:rsidR="005729CC" w:rsidRPr="007664F9" w:rsidRDefault="005729CC" w:rsidP="00E96DEE">
            <w:pPr>
              <w:jc w:val="center"/>
              <w:rPr>
                <w:rFonts w:ascii="Times New Roman" w:hAnsi="Times New Roman" w:cs="Times New Roman"/>
              </w:rPr>
            </w:pPr>
            <w:r w:rsidRPr="007664F9">
              <w:rPr>
                <w:rFonts w:ascii="Times New Roman" w:hAnsi="Times New Roman" w:cs="Times New Roman"/>
              </w:rPr>
              <w:t>De dos pasos</w:t>
            </w:r>
          </w:p>
        </w:tc>
        <w:tc>
          <w:tcPr>
            <w:tcW w:w="3538" w:type="dxa"/>
          </w:tcPr>
          <w:p w:rsidR="005729CC" w:rsidRPr="007664F9" w:rsidRDefault="005729CC" w:rsidP="00E96DEE">
            <w:pPr>
              <w:jc w:val="center"/>
              <w:rPr>
                <w:rFonts w:ascii="Times New Roman" w:hAnsi="Times New Roman" w:cs="Times New Roman"/>
              </w:rPr>
            </w:pPr>
            <w:r w:rsidRPr="007664F9">
              <w:rPr>
                <w:rFonts w:ascii="Times New Roman" w:hAnsi="Times New Roman" w:cs="Times New Roman"/>
              </w:rPr>
              <w:t>0,02a+3mm</w:t>
            </w:r>
            <m:oMath>
              <m:r>
                <w:rPr>
                  <w:rFonts w:ascii="Cambria Math" w:hAnsi="Cambria Math" w:cs="Times New Roman"/>
                </w:rPr>
                <m:t>&gt;</m:t>
              </m:r>
            </m:oMath>
            <w:r w:rsidRPr="007664F9">
              <w:rPr>
                <w:rFonts w:ascii="Times New Roman" w:eastAsiaTheme="minorEastAsia" w:hAnsi="Times New Roman" w:cs="Times New Roman"/>
              </w:rPr>
              <w:t>8mm</w:t>
            </w:r>
          </w:p>
        </w:tc>
      </w:tr>
      <w:tr w:rsidR="005729CC" w:rsidRPr="007664F9" w:rsidTr="005729CC">
        <w:trPr>
          <w:jc w:val="center"/>
        </w:trPr>
        <w:tc>
          <w:tcPr>
            <w:tcW w:w="2790" w:type="dxa"/>
          </w:tcPr>
          <w:p w:rsidR="005729CC" w:rsidRPr="007664F9" w:rsidRDefault="005729CC" w:rsidP="00E96DEE">
            <w:pPr>
              <w:jc w:val="center"/>
              <w:rPr>
                <w:rFonts w:ascii="Times New Roman" w:hAnsi="Times New Roman" w:cs="Times New Roman"/>
              </w:rPr>
            </w:pPr>
            <w:r w:rsidRPr="007664F9">
              <w:rPr>
                <w:rFonts w:ascii="Times New Roman" w:hAnsi="Times New Roman" w:cs="Times New Roman"/>
              </w:rPr>
              <w:t>De tres pasos</w:t>
            </w:r>
          </w:p>
        </w:tc>
        <w:tc>
          <w:tcPr>
            <w:tcW w:w="3538" w:type="dxa"/>
          </w:tcPr>
          <w:p w:rsidR="005729CC" w:rsidRPr="007664F9" w:rsidRDefault="005729CC" w:rsidP="00E96DEE">
            <w:pPr>
              <w:jc w:val="center"/>
              <w:rPr>
                <w:rFonts w:ascii="Times New Roman" w:hAnsi="Times New Roman" w:cs="Times New Roman"/>
              </w:rPr>
            </w:pPr>
            <w:r w:rsidRPr="007664F9">
              <w:rPr>
                <w:rFonts w:ascii="Times New Roman" w:hAnsi="Times New Roman" w:cs="Times New Roman"/>
              </w:rPr>
              <w:t>0,02a+5mm</w:t>
            </w:r>
          </w:p>
        </w:tc>
      </w:tr>
    </w:tbl>
    <w:p w:rsidR="005729CC" w:rsidRPr="005729CC" w:rsidRDefault="005729CC" w:rsidP="005729CC">
      <w:pPr>
        <w:pStyle w:val="Prrafodelista"/>
        <w:spacing w:before="120" w:after="120" w:line="360" w:lineRule="auto"/>
        <w:ind w:left="0"/>
        <w:jc w:val="both"/>
        <w:rPr>
          <w:rFonts w:ascii="Times New Roman" w:hAnsi="Times New Roman" w:cs="Times New Roman"/>
          <w:sz w:val="24"/>
          <w:szCs w:val="24"/>
        </w:rPr>
      </w:pPr>
      <w:r w:rsidRPr="005729CC">
        <w:rPr>
          <w:rFonts w:ascii="Times New Roman" w:hAnsi="Times New Roman" w:cs="Times New Roman"/>
          <w:sz w:val="24"/>
          <w:szCs w:val="24"/>
        </w:rPr>
        <w:t xml:space="preserve">La altura de la tapa del reductor </w:t>
      </w:r>
      <w:r w:rsidRPr="005729CC">
        <w:rPr>
          <w:rFonts w:ascii="Times New Roman" w:hAnsi="Times New Roman" w:cs="Times New Roman"/>
          <w:b/>
          <w:sz w:val="24"/>
          <w:szCs w:val="24"/>
        </w:rPr>
        <w:t xml:space="preserve">(h) </w:t>
      </w:r>
      <w:r w:rsidRPr="005729CC">
        <w:rPr>
          <w:rFonts w:ascii="Times New Roman" w:hAnsi="Times New Roman" w:cs="Times New Roman"/>
          <w:sz w:val="24"/>
          <w:szCs w:val="24"/>
        </w:rPr>
        <w:t xml:space="preserve">(figura </w:t>
      </w:r>
      <w:r w:rsidR="009A011E">
        <w:rPr>
          <w:rFonts w:ascii="Times New Roman" w:hAnsi="Times New Roman" w:cs="Times New Roman"/>
          <w:sz w:val="24"/>
          <w:szCs w:val="24"/>
        </w:rPr>
        <w:t>5</w:t>
      </w:r>
      <w:r w:rsidRPr="005729CC">
        <w:rPr>
          <w:rFonts w:ascii="Times New Roman" w:hAnsi="Times New Roman" w:cs="Times New Roman"/>
          <w:sz w:val="24"/>
          <w:szCs w:val="24"/>
        </w:rPr>
        <w:t xml:space="preserve">) se determina por la expresión </w:t>
      </w:r>
      <w:r w:rsidR="007664F9">
        <w:rPr>
          <w:rFonts w:ascii="Times New Roman" w:hAnsi="Times New Roman" w:cs="Times New Roman"/>
          <w:sz w:val="24"/>
          <w:szCs w:val="24"/>
        </w:rPr>
        <w:t>6</w:t>
      </w:r>
      <w:r w:rsidRPr="005729CC">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685"/>
      </w:tblGrid>
      <w:tr w:rsidR="005729CC" w:rsidRPr="005729CC" w:rsidTr="005729CC">
        <w:tc>
          <w:tcPr>
            <w:tcW w:w="4361" w:type="dxa"/>
          </w:tcPr>
          <w:p w:rsidR="005729CC" w:rsidRPr="005729CC" w:rsidRDefault="005729CC" w:rsidP="00FB3D6F">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h=</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r.p</m:t>
                    </m:r>
                  </m:sub>
                </m:sSub>
                <m:r>
                  <w:rPr>
                    <w:rFonts w:ascii="Cambria Math" w:hAnsi="Cambria Math" w:cs="Times New Roman"/>
                    <w:sz w:val="24"/>
                    <w:szCs w:val="24"/>
                  </w:rPr>
                  <m:t>+δ</m:t>
                </m:r>
              </m:oMath>
            </m:oMathPara>
          </w:p>
        </w:tc>
        <w:tc>
          <w:tcPr>
            <w:tcW w:w="3685" w:type="dxa"/>
          </w:tcPr>
          <w:p w:rsidR="005729CC" w:rsidRPr="005729CC" w:rsidRDefault="005729CC" w:rsidP="00FB3D6F">
            <w:pPr>
              <w:jc w:val="right"/>
              <w:rPr>
                <w:rFonts w:ascii="Times New Roman" w:eastAsiaTheme="minorEastAsia" w:hAnsi="Times New Roman" w:cs="Times New Roman"/>
                <w:sz w:val="24"/>
                <w:szCs w:val="24"/>
              </w:rPr>
            </w:pPr>
            <w:r w:rsidRPr="005729CC">
              <w:rPr>
                <w:rFonts w:ascii="Times New Roman" w:hAnsi="Times New Roman" w:cs="Times New Roman"/>
                <w:sz w:val="24"/>
                <w:szCs w:val="24"/>
              </w:rPr>
              <w:t xml:space="preserve">(mm)              </w:t>
            </w:r>
            <w:r w:rsidR="007664F9">
              <w:rPr>
                <w:rFonts w:ascii="Times New Roman" w:hAnsi="Times New Roman" w:cs="Times New Roman"/>
                <w:sz w:val="24"/>
                <w:szCs w:val="24"/>
              </w:rPr>
              <w:t>6</w:t>
            </w:r>
          </w:p>
        </w:tc>
      </w:tr>
    </w:tbl>
    <w:p w:rsidR="005729CC" w:rsidRPr="005729CC" w:rsidRDefault="005729CC" w:rsidP="00D90040">
      <w:pPr>
        <w:pStyle w:val="Prrafodelista"/>
        <w:spacing w:before="120" w:after="120" w:line="360" w:lineRule="auto"/>
        <w:ind w:left="0"/>
        <w:jc w:val="both"/>
        <w:rPr>
          <w:rFonts w:ascii="Times New Roman" w:eastAsiaTheme="minorEastAsia" w:hAnsi="Times New Roman" w:cs="Times New Roman"/>
          <w:sz w:val="24"/>
          <w:szCs w:val="24"/>
        </w:rPr>
      </w:pPr>
      <w:r w:rsidRPr="005729CC">
        <w:rPr>
          <w:rFonts w:ascii="Times New Roman" w:hAnsi="Times New Roman" w:cs="Times New Roman"/>
          <w:sz w:val="24"/>
          <w:szCs w:val="24"/>
        </w:rPr>
        <w:t xml:space="preserve">El ancho de la tapa del cuerpo del reductor </w:t>
      </w:r>
      <w:r w:rsidRPr="005729CC">
        <w:rPr>
          <w:rFonts w:ascii="Times New Roman" w:hAnsi="Times New Roman" w:cs="Times New Roman"/>
          <w:b/>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1</m:t>
            </m:r>
          </m:sub>
        </m:sSub>
      </m:oMath>
      <w:r w:rsidRPr="005729CC">
        <w:rPr>
          <w:rFonts w:ascii="Times New Roman" w:hAnsi="Times New Roman" w:cs="Times New Roman"/>
          <w:b/>
          <w:sz w:val="24"/>
          <w:szCs w:val="24"/>
        </w:rPr>
        <w:t>)</w:t>
      </w:r>
      <w:r w:rsidRPr="005729CC">
        <w:rPr>
          <w:rFonts w:ascii="Times New Roman" w:hAnsi="Times New Roman" w:cs="Times New Roman"/>
          <w:sz w:val="24"/>
          <w:szCs w:val="24"/>
        </w:rPr>
        <w:t xml:space="preserve"> </w:t>
      </w:r>
      <w:r w:rsidR="00C4559F">
        <w:rPr>
          <w:rFonts w:ascii="Times New Roman" w:hAnsi="Times New Roman" w:cs="Times New Roman"/>
          <w:sz w:val="24"/>
          <w:szCs w:val="24"/>
        </w:rPr>
        <w:t>y e</w:t>
      </w:r>
      <w:r w:rsidR="00C4559F" w:rsidRPr="005729CC">
        <w:rPr>
          <w:rFonts w:ascii="Times New Roman" w:hAnsi="Times New Roman" w:cs="Times New Roman"/>
          <w:sz w:val="24"/>
          <w:szCs w:val="24"/>
        </w:rPr>
        <w:t>l espesor de la pestaña de la tapa</w:t>
      </w:r>
      <w:r w:rsidR="00C4559F" w:rsidRPr="005729C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1</m:t>
            </m:r>
          </m:sub>
        </m:sSub>
      </m:oMath>
      <w:r w:rsidR="00C4559F" w:rsidRPr="005729CC">
        <w:rPr>
          <w:rFonts w:ascii="Times New Roman" w:eastAsiaTheme="minorEastAsia" w:hAnsi="Times New Roman" w:cs="Times New Roman"/>
          <w:b/>
          <w:sz w:val="24"/>
          <w:szCs w:val="24"/>
        </w:rPr>
        <w:t>)</w:t>
      </w:r>
      <w:r w:rsidR="00C4559F" w:rsidRPr="005729CC">
        <w:rPr>
          <w:rFonts w:ascii="Times New Roman" w:eastAsiaTheme="minorEastAsia" w:hAnsi="Times New Roman" w:cs="Times New Roman"/>
          <w:sz w:val="24"/>
          <w:szCs w:val="24"/>
        </w:rPr>
        <w:t xml:space="preserve"> y su ancho </w:t>
      </w:r>
      <w:r w:rsidR="00C4559F" w:rsidRPr="005729CC">
        <w:rPr>
          <w:rFonts w:ascii="Times New Roman" w:eastAsiaTheme="minorEastAsia" w:hAnsi="Times New Roman" w:cs="Times New Roman"/>
          <w:b/>
          <w:sz w:val="24"/>
          <w:szCs w:val="24"/>
        </w:rPr>
        <w:t>(K)</w:t>
      </w:r>
      <w:r w:rsidR="00C4559F" w:rsidRPr="005729CC">
        <w:rPr>
          <w:rFonts w:ascii="Times New Roman" w:hAnsi="Times New Roman" w:cs="Times New Roman"/>
          <w:sz w:val="24"/>
          <w:szCs w:val="24"/>
        </w:rPr>
        <w:t xml:space="preserve"> </w:t>
      </w:r>
      <w:r w:rsidR="009A011E">
        <w:rPr>
          <w:rFonts w:ascii="Times New Roman" w:hAnsi="Times New Roman" w:cs="Times New Roman"/>
          <w:sz w:val="24"/>
          <w:szCs w:val="24"/>
        </w:rPr>
        <w:t xml:space="preserve">son mostrados </w:t>
      </w:r>
      <w:r w:rsidR="00C4559F" w:rsidRPr="005729CC">
        <w:rPr>
          <w:rFonts w:ascii="Times New Roman" w:hAnsi="Times New Roman" w:cs="Times New Roman"/>
          <w:sz w:val="24"/>
          <w:szCs w:val="24"/>
        </w:rPr>
        <w:t xml:space="preserve">en la figura </w:t>
      </w:r>
      <w:r w:rsidR="009A011E">
        <w:rPr>
          <w:rFonts w:ascii="Times New Roman" w:hAnsi="Times New Roman" w:cs="Times New Roman"/>
          <w:sz w:val="24"/>
          <w:szCs w:val="24"/>
        </w:rPr>
        <w:t>5</w:t>
      </w:r>
      <w:r w:rsidRPr="005729CC">
        <w:rPr>
          <w:rFonts w:ascii="Times New Roman" w:hAnsi="Times New Roman" w:cs="Times New Roman"/>
          <w:sz w:val="24"/>
          <w:szCs w:val="24"/>
        </w:rPr>
        <w:t xml:space="preserve">. </w:t>
      </w:r>
      <w:r w:rsidR="00C4559F">
        <w:rPr>
          <w:rFonts w:ascii="Times New Roman" w:hAnsi="Times New Roman" w:cs="Times New Roman"/>
          <w:sz w:val="24"/>
          <w:szCs w:val="24"/>
        </w:rPr>
        <w:t>S</w:t>
      </w:r>
      <w:r w:rsidRPr="005729CC">
        <w:rPr>
          <w:rFonts w:ascii="Times New Roman" w:eastAsiaTheme="minorEastAsia" w:hAnsi="Times New Roman" w:cs="Times New Roman"/>
          <w:sz w:val="24"/>
          <w:szCs w:val="24"/>
        </w:rPr>
        <w:t>e determina (</w:t>
      </w:r>
      <w:r w:rsidRPr="005729CC">
        <w:rPr>
          <w:rFonts w:ascii="Times New Roman" w:eastAsiaTheme="minorEastAsia" w:hAnsi="Times New Roman" w:cs="Times New Roman"/>
          <w:b/>
          <w:sz w:val="24"/>
          <w:szCs w:val="24"/>
        </w:rPr>
        <w:t>S</w:t>
      </w:r>
      <w:r w:rsidRPr="005729CC">
        <w:rPr>
          <w:rFonts w:ascii="Times New Roman" w:eastAsiaTheme="minorEastAsia" w:hAnsi="Times New Roman" w:cs="Times New Roman"/>
          <w:b/>
          <w:sz w:val="24"/>
          <w:szCs w:val="24"/>
          <w:vertAlign w:val="subscript"/>
        </w:rPr>
        <w:t>1</w:t>
      </w:r>
      <w:r w:rsidRPr="005729CC">
        <w:rPr>
          <w:rFonts w:ascii="Times New Roman" w:eastAsiaTheme="minorEastAsia" w:hAnsi="Times New Roman" w:cs="Times New Roman"/>
          <w:sz w:val="24"/>
          <w:szCs w:val="24"/>
        </w:rPr>
        <w:t xml:space="preserve">) por la expresión </w:t>
      </w:r>
      <w:r w:rsidR="00C4559F">
        <w:rPr>
          <w:rFonts w:ascii="Times New Roman" w:eastAsiaTheme="minorEastAsia" w:hAnsi="Times New Roman" w:cs="Times New Roman"/>
          <w:sz w:val="24"/>
          <w:szCs w:val="24"/>
        </w:rPr>
        <w:t>7</w:t>
      </w:r>
      <w:r w:rsidR="00C4559F">
        <w:rPr>
          <w:rFonts w:ascii="Times New Roman" w:eastAsiaTheme="minorEastAsia" w:hAnsi="Times New Roman" w:cs="Times New Roman"/>
          <w:sz w:val="24"/>
          <w:szCs w:val="24"/>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097"/>
        <w:gridCol w:w="3566"/>
      </w:tblGrid>
      <w:tr w:rsidR="005729CC" w:rsidRPr="005729CC" w:rsidTr="005729CC">
        <w:tc>
          <w:tcPr>
            <w:tcW w:w="2831" w:type="dxa"/>
          </w:tcPr>
          <w:p w:rsidR="005729CC" w:rsidRPr="005729CC" w:rsidRDefault="005729CC" w:rsidP="00D90040">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oMath>
            <w:r w:rsidRPr="005729CC">
              <w:rPr>
                <w:rFonts w:ascii="Times New Roman" w:eastAsiaTheme="minorEastAsia" w:hAnsi="Times New Roman" w:cs="Times New Roman"/>
                <w:sz w:val="24"/>
                <w:szCs w:val="24"/>
              </w:rPr>
              <w:t>=</w:t>
            </w:r>
            <w:r w:rsidRPr="005729CC">
              <w:rPr>
                <w:rFonts w:ascii="Times New Roman" w:hAnsi="Times New Roman" w:cs="Times New Roman"/>
                <w:sz w:val="24"/>
                <w:szCs w:val="24"/>
              </w:rPr>
              <w:t>(1,5÷1,75)</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oMath>
          </w:p>
        </w:tc>
        <w:tc>
          <w:tcPr>
            <w:tcW w:w="2097" w:type="dxa"/>
          </w:tcPr>
          <w:p w:rsidR="005729CC" w:rsidRPr="005729CC" w:rsidRDefault="005729CC" w:rsidP="00D90040">
            <w:pPr>
              <w:jc w:val="center"/>
              <w:rPr>
                <w:rFonts w:ascii="Times New Roman" w:hAnsi="Times New Roman" w:cs="Times New Roman"/>
                <w:sz w:val="24"/>
                <w:szCs w:val="24"/>
              </w:rPr>
            </w:pPr>
            <w:r w:rsidRPr="005729CC">
              <w:rPr>
                <w:rFonts w:ascii="Times New Roman" w:hAnsi="Times New Roman" w:cs="Times New Roman"/>
                <w:sz w:val="24"/>
                <w:szCs w:val="24"/>
              </w:rPr>
              <w:t>(mm)</w:t>
            </w:r>
          </w:p>
        </w:tc>
        <w:tc>
          <w:tcPr>
            <w:tcW w:w="3566" w:type="dxa"/>
          </w:tcPr>
          <w:p w:rsidR="005729CC" w:rsidRPr="005729CC" w:rsidRDefault="00C4559F" w:rsidP="00D90040">
            <w:pPr>
              <w:jc w:val="right"/>
              <w:rPr>
                <w:rFonts w:ascii="Times New Roman" w:hAnsi="Times New Roman" w:cs="Times New Roman"/>
                <w:sz w:val="24"/>
                <w:szCs w:val="24"/>
              </w:rPr>
            </w:pPr>
            <w:r>
              <w:rPr>
                <w:rFonts w:ascii="Times New Roman" w:hAnsi="Times New Roman" w:cs="Times New Roman"/>
                <w:sz w:val="24"/>
                <w:szCs w:val="24"/>
              </w:rPr>
              <w:t>7</w:t>
            </w:r>
          </w:p>
        </w:tc>
      </w:tr>
    </w:tbl>
    <w:p w:rsidR="005729CC" w:rsidRPr="005729CC" w:rsidRDefault="005729CC" w:rsidP="005729CC">
      <w:pPr>
        <w:spacing w:before="120" w:after="120" w:line="360" w:lineRule="auto"/>
        <w:jc w:val="both"/>
        <w:rPr>
          <w:rFonts w:ascii="Times New Roman" w:hAnsi="Times New Roman" w:cs="Times New Roman"/>
          <w:b/>
          <w:sz w:val="24"/>
          <w:szCs w:val="24"/>
        </w:rPr>
      </w:pPr>
      <w:r w:rsidRPr="005729CC">
        <w:rPr>
          <w:rFonts w:ascii="Times New Roman" w:hAnsi="Times New Roman" w:cs="Times New Roman"/>
          <w:b/>
          <w:sz w:val="24"/>
          <w:szCs w:val="24"/>
        </w:rPr>
        <w:t>2.4 Dimensiones de l</w:t>
      </w:r>
      <w:r w:rsidR="00FB3D6F">
        <w:rPr>
          <w:rFonts w:ascii="Times New Roman" w:hAnsi="Times New Roman" w:cs="Times New Roman"/>
          <w:b/>
          <w:sz w:val="24"/>
          <w:szCs w:val="24"/>
        </w:rPr>
        <w:t>os elementos de f</w:t>
      </w:r>
      <w:r w:rsidRPr="005729CC">
        <w:rPr>
          <w:rFonts w:ascii="Times New Roman" w:hAnsi="Times New Roman" w:cs="Times New Roman"/>
          <w:b/>
          <w:sz w:val="24"/>
          <w:szCs w:val="24"/>
        </w:rPr>
        <w:t xml:space="preserve">ijación del reductor a la cimentación y la </w:t>
      </w:r>
      <w:r w:rsidR="00FB3D6F">
        <w:rPr>
          <w:rFonts w:ascii="Times New Roman" w:hAnsi="Times New Roman" w:cs="Times New Roman"/>
          <w:b/>
          <w:sz w:val="24"/>
          <w:szCs w:val="24"/>
        </w:rPr>
        <w:t xml:space="preserve">de </w:t>
      </w:r>
      <w:r w:rsidRPr="005729CC">
        <w:rPr>
          <w:rFonts w:ascii="Times New Roman" w:hAnsi="Times New Roman" w:cs="Times New Roman"/>
          <w:b/>
          <w:sz w:val="24"/>
          <w:szCs w:val="24"/>
        </w:rPr>
        <w:t>unión de la tapa con la base</w:t>
      </w:r>
    </w:p>
    <w:p w:rsidR="005729CC" w:rsidRPr="005729CC" w:rsidRDefault="005729CC" w:rsidP="005729CC">
      <w:pPr>
        <w:spacing w:before="120" w:after="120" w:line="360" w:lineRule="auto"/>
        <w:rPr>
          <w:rFonts w:ascii="Times New Roman" w:hAnsi="Times New Roman" w:cs="Times New Roman"/>
          <w:b/>
          <w:sz w:val="24"/>
          <w:szCs w:val="24"/>
        </w:rPr>
      </w:pPr>
      <w:r w:rsidRPr="005729CC">
        <w:rPr>
          <w:rFonts w:ascii="Times New Roman" w:hAnsi="Times New Roman" w:cs="Times New Roman"/>
          <w:b/>
          <w:sz w:val="24"/>
          <w:szCs w:val="24"/>
        </w:rPr>
        <w:t>2.4.1 Dimensionamiento de los tornillos de la base</w:t>
      </w:r>
      <w:r w:rsidR="007D20CA">
        <w:rPr>
          <w:rFonts w:ascii="Times New Roman" w:hAnsi="Times New Roman" w:cs="Times New Roman"/>
          <w:b/>
          <w:sz w:val="24"/>
          <w:szCs w:val="24"/>
        </w:rPr>
        <w:t>.</w:t>
      </w:r>
    </w:p>
    <w:p w:rsidR="005729CC" w:rsidRPr="005729CC" w:rsidRDefault="00FB3D6F" w:rsidP="005729CC">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L</w:t>
      </w:r>
      <w:r w:rsidR="005729CC" w:rsidRPr="005729CC">
        <w:rPr>
          <w:rFonts w:ascii="Times New Roman" w:hAnsi="Times New Roman" w:cs="Times New Roman"/>
          <w:sz w:val="24"/>
          <w:szCs w:val="24"/>
        </w:rPr>
        <w:t xml:space="preserve">a cantidad necesaria </w:t>
      </w:r>
      <w:r>
        <w:rPr>
          <w:rFonts w:ascii="Times New Roman" w:hAnsi="Times New Roman" w:cs="Times New Roman"/>
          <w:sz w:val="24"/>
          <w:szCs w:val="24"/>
        </w:rPr>
        <w:t xml:space="preserve">de </w:t>
      </w:r>
      <w:r w:rsidRPr="005729CC">
        <w:rPr>
          <w:rFonts w:ascii="Times New Roman" w:hAnsi="Times New Roman" w:cs="Times New Roman"/>
          <w:sz w:val="24"/>
          <w:szCs w:val="24"/>
        </w:rPr>
        <w:t>tornillos</w:t>
      </w:r>
      <w:r w:rsidRPr="005729CC">
        <w:rPr>
          <w:rFonts w:ascii="Times New Roman" w:hAnsi="Times New Roman" w:cs="Times New Roman"/>
          <w:sz w:val="24"/>
          <w:szCs w:val="24"/>
        </w:rPr>
        <w:t xml:space="preserve"> </w:t>
      </w:r>
      <w:r w:rsidR="005729CC" w:rsidRPr="005729CC">
        <w:rPr>
          <w:rFonts w:ascii="Times New Roman" w:hAnsi="Times New Roman" w:cs="Times New Roman"/>
          <w:sz w:val="24"/>
          <w:szCs w:val="24"/>
        </w:rPr>
        <w:t xml:space="preserve">y </w:t>
      </w:r>
      <w:r>
        <w:rPr>
          <w:rFonts w:ascii="Times New Roman" w:hAnsi="Times New Roman" w:cs="Times New Roman"/>
          <w:sz w:val="24"/>
          <w:szCs w:val="24"/>
        </w:rPr>
        <w:t>sus</w:t>
      </w:r>
      <w:r w:rsidR="005729CC" w:rsidRPr="005729CC">
        <w:rPr>
          <w:rFonts w:ascii="Times New Roman" w:hAnsi="Times New Roman" w:cs="Times New Roman"/>
          <w:sz w:val="24"/>
          <w:szCs w:val="24"/>
        </w:rPr>
        <w:t xml:space="preserve"> dimensiones se establecen atendiendo a la distancia entre los árboles de cada etapa de reducción. En la figura </w:t>
      </w:r>
      <w:r w:rsidR="00D90040">
        <w:rPr>
          <w:rFonts w:ascii="Times New Roman" w:hAnsi="Times New Roman" w:cs="Times New Roman"/>
          <w:sz w:val="24"/>
          <w:szCs w:val="24"/>
        </w:rPr>
        <w:t>6</w:t>
      </w:r>
      <w:r w:rsidR="005729CC" w:rsidRPr="005729CC">
        <w:rPr>
          <w:rFonts w:ascii="Times New Roman" w:hAnsi="Times New Roman" w:cs="Times New Roman"/>
          <w:sz w:val="24"/>
          <w:szCs w:val="24"/>
        </w:rPr>
        <w:t xml:space="preserve"> se muestra la distancia del centro del eje del tornillo a la pared del reductor (</w:t>
      </w:r>
      <w:r w:rsidR="005729CC" w:rsidRPr="005729CC">
        <w:rPr>
          <w:rFonts w:ascii="Times New Roman" w:hAnsi="Times New Roman" w:cs="Times New Roman"/>
          <w:b/>
          <w:sz w:val="24"/>
          <w:szCs w:val="24"/>
        </w:rPr>
        <w:t>C</w:t>
      </w:r>
      <w:r w:rsidR="005729CC" w:rsidRPr="005729CC">
        <w:rPr>
          <w:rFonts w:ascii="Times New Roman" w:hAnsi="Times New Roman" w:cs="Times New Roman"/>
          <w:sz w:val="24"/>
          <w:szCs w:val="24"/>
        </w:rPr>
        <w:t xml:space="preserve">) atendiendo a la métrica que presenta el tornillo a emplear en la base del cuerpo del reductor. Los valores se definen a partir de la métrica de los tornillos </w:t>
      </w:r>
    </w:p>
    <w:p w:rsidR="005729CC" w:rsidRPr="005729CC" w:rsidRDefault="005729CC" w:rsidP="005729CC">
      <w:pPr>
        <w:pStyle w:val="Prrafodelista"/>
        <w:spacing w:before="120" w:after="120" w:line="360" w:lineRule="auto"/>
        <w:ind w:left="0"/>
        <w:rPr>
          <w:rFonts w:ascii="Times New Roman" w:hAnsi="Times New Roman" w:cs="Times New Roman"/>
          <w:b/>
          <w:sz w:val="24"/>
          <w:szCs w:val="24"/>
        </w:rPr>
      </w:pPr>
      <w:r w:rsidRPr="005729CC">
        <w:rPr>
          <w:rFonts w:ascii="Times New Roman" w:hAnsi="Times New Roman" w:cs="Times New Roman"/>
          <w:b/>
          <w:sz w:val="24"/>
          <w:szCs w:val="24"/>
        </w:rPr>
        <w:lastRenderedPageBreak/>
        <w:t>2.4.2 Dimensionamiento de los pernos que unen la tapa con la base</w:t>
      </w:r>
    </w:p>
    <w:p w:rsidR="005729CC" w:rsidRDefault="005729CC" w:rsidP="005729CC">
      <w:pPr>
        <w:tabs>
          <w:tab w:val="num" w:pos="720"/>
        </w:tabs>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En la pestaña de la tapa se colocan dos pernos de apoyos para facilitar la separación de la tapa y la base durante el desmontaje del reductor. Estos deben poseer gran resistencia para que no afecte la vida útil del reductor. En la figura </w:t>
      </w:r>
      <w:r w:rsidR="00594DC1">
        <w:rPr>
          <w:rFonts w:ascii="Times New Roman" w:hAnsi="Times New Roman" w:cs="Times New Roman"/>
          <w:sz w:val="24"/>
          <w:szCs w:val="24"/>
        </w:rPr>
        <w:t>6</w:t>
      </w:r>
      <w:r w:rsidRPr="005729CC">
        <w:rPr>
          <w:rFonts w:ascii="Times New Roman" w:hAnsi="Times New Roman" w:cs="Times New Roman"/>
          <w:sz w:val="24"/>
          <w:szCs w:val="24"/>
        </w:rPr>
        <w:t xml:space="preserve"> se puede apreciar la ubicación de los pernos para unir la tapa con la base. Los diámetros de los agujeros d</w:t>
      </w:r>
      <w:r w:rsidRPr="005729CC">
        <w:rPr>
          <w:rFonts w:ascii="Times New Roman" w:hAnsi="Times New Roman" w:cs="Times New Roman"/>
          <w:sz w:val="24"/>
          <w:szCs w:val="24"/>
          <w:vertAlign w:val="subscript"/>
        </w:rPr>
        <w:t xml:space="preserve">2 </w:t>
      </w:r>
      <w:r w:rsidRPr="005729CC">
        <w:rPr>
          <w:rFonts w:ascii="Times New Roman" w:hAnsi="Times New Roman" w:cs="Times New Roman"/>
          <w:sz w:val="24"/>
          <w:szCs w:val="24"/>
        </w:rPr>
        <w:t>y d</w:t>
      </w:r>
      <w:r w:rsidRPr="005729CC">
        <w:rPr>
          <w:rFonts w:ascii="Times New Roman" w:hAnsi="Times New Roman" w:cs="Times New Roman"/>
          <w:sz w:val="24"/>
          <w:szCs w:val="24"/>
          <w:vertAlign w:val="subscript"/>
        </w:rPr>
        <w:t>3</w:t>
      </w:r>
      <w:r w:rsidRPr="005729CC">
        <w:rPr>
          <w:rFonts w:ascii="Times New Roman" w:hAnsi="Times New Roman" w:cs="Times New Roman"/>
          <w:sz w:val="24"/>
          <w:szCs w:val="24"/>
        </w:rPr>
        <w:t xml:space="preserve"> se calculan por las expresiones </w:t>
      </w:r>
      <w:r w:rsidR="007D20CA">
        <w:rPr>
          <w:rFonts w:ascii="Times New Roman" w:hAnsi="Times New Roman" w:cs="Times New Roman"/>
          <w:sz w:val="24"/>
          <w:szCs w:val="24"/>
        </w:rPr>
        <w:t>9</w:t>
      </w:r>
      <w:r w:rsidRPr="005729CC">
        <w:rPr>
          <w:rFonts w:ascii="Times New Roman" w:hAnsi="Times New Roman" w:cs="Times New Roman"/>
          <w:sz w:val="24"/>
          <w:szCs w:val="24"/>
        </w:rPr>
        <w:t xml:space="preserve"> y </w:t>
      </w:r>
      <w:r w:rsidR="007D20CA">
        <w:rPr>
          <w:rFonts w:ascii="Times New Roman" w:hAnsi="Times New Roman" w:cs="Times New Roman"/>
          <w:sz w:val="24"/>
          <w:szCs w:val="24"/>
        </w:rPr>
        <w:t>10</w:t>
      </w:r>
      <w:r w:rsidRPr="005729CC">
        <w:rPr>
          <w:rFonts w:ascii="Times New Roman" w:hAnsi="Times New Roman" w:cs="Times New Roman"/>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2409"/>
      </w:tblGrid>
      <w:tr w:rsidR="00D90040" w:rsidTr="00594DC1">
        <w:trPr>
          <w:jc w:val="center"/>
        </w:trPr>
        <w:tc>
          <w:tcPr>
            <w:tcW w:w="5496" w:type="dxa"/>
          </w:tcPr>
          <w:p w:rsidR="00D90040" w:rsidRDefault="00D90040" w:rsidP="00594DC1">
            <w:pPr>
              <w:tabs>
                <w:tab w:val="num" w:pos="720"/>
              </w:tabs>
              <w:jc w:val="both"/>
              <w:rPr>
                <w:rFonts w:ascii="Times New Roman" w:hAnsi="Times New Roman" w:cs="Times New Roman"/>
                <w:sz w:val="24"/>
                <w:szCs w:val="24"/>
              </w:rPr>
            </w:pPr>
            <w:r w:rsidRPr="005729CC">
              <w:rPr>
                <w:rFonts w:ascii="Times New Roman" w:hAnsi="Times New Roman" w:cs="Times New Roman"/>
                <w:noProof/>
                <w:sz w:val="24"/>
                <w:szCs w:val="24"/>
                <w:lang w:eastAsia="es-ES"/>
              </w:rPr>
              <w:drawing>
                <wp:inline distT="0" distB="0" distL="0" distR="0" wp14:anchorId="3889E733" wp14:editId="1D776D7D">
                  <wp:extent cx="3343275" cy="1876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rnillos.png"/>
                          <pic:cNvPicPr/>
                        </pic:nvPicPr>
                        <pic:blipFill rotWithShape="1">
                          <a:blip r:embed="rId18">
                            <a:extLst>
                              <a:ext uri="{28A0092B-C50C-407E-A947-70E740481C1C}">
                                <a14:useLocalDpi xmlns:a14="http://schemas.microsoft.com/office/drawing/2010/main" val="0"/>
                              </a:ext>
                            </a:extLst>
                          </a:blip>
                          <a:srcRect l="3351" r="3591" b="5850"/>
                          <a:stretch/>
                        </pic:blipFill>
                        <pic:spPr bwMode="auto">
                          <a:xfrm>
                            <a:off x="0" y="0"/>
                            <a:ext cx="3358190" cy="1884796"/>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rsidR="00CC4FC8" w:rsidRDefault="00D90040" w:rsidP="00594DC1">
            <w:pPr>
              <w:tabs>
                <w:tab w:val="num" w:pos="720"/>
              </w:tabs>
              <w:jc w:val="both"/>
              <w:rPr>
                <w:rFonts w:ascii="Times New Roman" w:hAnsi="Times New Roman" w:cs="Times New Roman"/>
                <w:sz w:val="24"/>
                <w:szCs w:val="24"/>
              </w:rPr>
            </w:pPr>
            <w:r w:rsidRPr="005729CC">
              <w:rPr>
                <w:rFonts w:ascii="Times New Roman" w:hAnsi="Times New Roman" w:cs="Times New Roman"/>
                <w:noProof/>
                <w:sz w:val="24"/>
                <w:szCs w:val="24"/>
                <w:lang w:eastAsia="es-ES"/>
              </w:rPr>
              <w:drawing>
                <wp:inline distT="0" distB="0" distL="0" distR="0" wp14:anchorId="7979DBCD" wp14:editId="52F24042">
                  <wp:extent cx="1314450" cy="140609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rnillos base.JPG"/>
                          <pic:cNvPicPr/>
                        </pic:nvPicPr>
                        <pic:blipFill rotWithShape="1">
                          <a:blip r:embed="rId19">
                            <a:biLevel thresh="75000"/>
                            <a:extLst>
                              <a:ext uri="{28A0092B-C50C-407E-A947-70E740481C1C}">
                                <a14:useLocalDpi xmlns:a14="http://schemas.microsoft.com/office/drawing/2010/main" val="0"/>
                              </a:ext>
                            </a:extLst>
                          </a:blip>
                          <a:srcRect l="26829" t="4762" r="8216" b="7143"/>
                          <a:stretch/>
                        </pic:blipFill>
                        <pic:spPr bwMode="auto">
                          <a:xfrm>
                            <a:off x="0" y="0"/>
                            <a:ext cx="1334195" cy="1427216"/>
                          </a:xfrm>
                          <a:prstGeom prst="rect">
                            <a:avLst/>
                          </a:prstGeom>
                          <a:ln>
                            <a:noFill/>
                          </a:ln>
                          <a:extLst>
                            <a:ext uri="{53640926-AAD7-44D8-BBD7-CCE9431645EC}">
                              <a14:shadowObscured xmlns:a14="http://schemas.microsoft.com/office/drawing/2010/main"/>
                            </a:ext>
                          </a:extLst>
                        </pic:spPr>
                      </pic:pic>
                    </a:graphicData>
                  </a:graphic>
                </wp:inline>
              </w:drawing>
            </w:r>
          </w:p>
        </w:tc>
      </w:tr>
    </w:tbl>
    <w:p w:rsidR="005729CC" w:rsidRPr="00997281" w:rsidRDefault="005729CC" w:rsidP="005729CC">
      <w:pPr>
        <w:spacing w:before="120" w:after="120" w:line="360" w:lineRule="auto"/>
        <w:jc w:val="center"/>
        <w:rPr>
          <w:rFonts w:ascii="Times New Roman" w:hAnsi="Times New Roman" w:cs="Times New Roman"/>
          <w:sz w:val="20"/>
          <w:szCs w:val="20"/>
        </w:rPr>
      </w:pPr>
      <w:r w:rsidRPr="00997281">
        <w:rPr>
          <w:rFonts w:ascii="Times New Roman" w:hAnsi="Times New Roman" w:cs="Times New Roman"/>
          <w:sz w:val="20"/>
          <w:szCs w:val="20"/>
        </w:rPr>
        <w:t xml:space="preserve">Figura </w:t>
      </w:r>
      <w:r w:rsidR="00FB3D6F" w:rsidRPr="00997281">
        <w:rPr>
          <w:rFonts w:ascii="Times New Roman" w:hAnsi="Times New Roman" w:cs="Times New Roman"/>
          <w:sz w:val="20"/>
          <w:szCs w:val="20"/>
        </w:rPr>
        <w:t>6</w:t>
      </w:r>
      <w:r w:rsidRPr="00997281">
        <w:rPr>
          <w:rFonts w:ascii="Times New Roman" w:hAnsi="Times New Roman" w:cs="Times New Roman"/>
          <w:sz w:val="20"/>
          <w:szCs w:val="20"/>
        </w:rPr>
        <w:t>: Unión de la tapa con la base.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276"/>
        <w:gridCol w:w="3679"/>
      </w:tblGrid>
      <w:tr w:rsidR="005729CC" w:rsidRPr="005729CC" w:rsidTr="005729CC">
        <w:trPr>
          <w:trHeight w:val="507"/>
        </w:trPr>
        <w:tc>
          <w:tcPr>
            <w:tcW w:w="3539" w:type="dxa"/>
            <w:vAlign w:val="center"/>
          </w:tcPr>
          <w:p w:rsidR="005729CC" w:rsidRPr="005729CC" w:rsidRDefault="005729CC" w:rsidP="00594DC1">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sidRPr="005729CC">
              <w:rPr>
                <w:rFonts w:ascii="Times New Roman" w:eastAsiaTheme="minorEastAsia" w:hAnsi="Times New Roman" w:cs="Times New Roman"/>
                <w:sz w:val="24"/>
                <w:szCs w:val="24"/>
              </w:rPr>
              <w:t>=</w:t>
            </w:r>
            <w:r w:rsidRPr="005729CC">
              <w:rPr>
                <w:rFonts w:ascii="Times New Roman" w:hAnsi="Times New Roman" w:cs="Times New Roman"/>
                <w:sz w:val="24"/>
                <w:szCs w:val="24"/>
              </w:rPr>
              <w:t>0,75</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p>
        </w:tc>
        <w:tc>
          <w:tcPr>
            <w:tcW w:w="1276" w:type="dxa"/>
            <w:vAlign w:val="center"/>
          </w:tcPr>
          <w:p w:rsidR="005729CC" w:rsidRPr="005729CC" w:rsidRDefault="005729CC" w:rsidP="00594DC1">
            <w:pPr>
              <w:rPr>
                <w:rFonts w:ascii="Times New Roman" w:hAnsi="Times New Roman" w:cs="Times New Roman"/>
                <w:sz w:val="24"/>
                <w:szCs w:val="24"/>
              </w:rPr>
            </w:pPr>
            <w:r w:rsidRPr="005729CC">
              <w:rPr>
                <w:rFonts w:ascii="Times New Roman" w:hAnsi="Times New Roman" w:cs="Times New Roman"/>
                <w:sz w:val="24"/>
                <w:szCs w:val="24"/>
              </w:rPr>
              <w:t>(mm)</w:t>
            </w:r>
          </w:p>
        </w:tc>
        <w:tc>
          <w:tcPr>
            <w:tcW w:w="3679" w:type="dxa"/>
            <w:vAlign w:val="center"/>
          </w:tcPr>
          <w:p w:rsidR="005729CC" w:rsidRPr="005729CC" w:rsidRDefault="00594DC1" w:rsidP="00594DC1">
            <w:pPr>
              <w:jc w:val="right"/>
              <w:rPr>
                <w:rFonts w:ascii="Times New Roman" w:hAnsi="Times New Roman" w:cs="Times New Roman"/>
                <w:sz w:val="24"/>
                <w:szCs w:val="24"/>
              </w:rPr>
            </w:pPr>
            <w:r>
              <w:rPr>
                <w:rFonts w:ascii="Times New Roman" w:hAnsi="Times New Roman" w:cs="Times New Roman"/>
                <w:sz w:val="24"/>
                <w:szCs w:val="24"/>
              </w:rPr>
              <w:t>8</w:t>
            </w:r>
          </w:p>
        </w:tc>
      </w:tr>
      <w:tr w:rsidR="005729CC" w:rsidRPr="005729CC" w:rsidTr="005729CC">
        <w:tc>
          <w:tcPr>
            <w:tcW w:w="3539" w:type="dxa"/>
            <w:vAlign w:val="center"/>
          </w:tcPr>
          <w:p w:rsidR="005729CC" w:rsidRPr="005729CC" w:rsidRDefault="005729CC" w:rsidP="00594DC1">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r>
                <w:rPr>
                  <w:rFonts w:ascii="Cambria Math" w:hAnsi="Cambria Math" w:cs="Times New Roman"/>
                  <w:sz w:val="24"/>
                  <w:szCs w:val="24"/>
                </w:rPr>
                <m:t>=</m:t>
              </m:r>
            </m:oMath>
            <w:r w:rsidRPr="005729CC">
              <w:rPr>
                <w:rFonts w:ascii="Times New Roman" w:hAnsi="Times New Roman" w:cs="Times New Roman"/>
                <w:sz w:val="24"/>
                <w:szCs w:val="24"/>
              </w:rPr>
              <w:t>0,6</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p>
        </w:tc>
        <w:tc>
          <w:tcPr>
            <w:tcW w:w="1276" w:type="dxa"/>
            <w:vAlign w:val="center"/>
          </w:tcPr>
          <w:p w:rsidR="005729CC" w:rsidRPr="005729CC" w:rsidRDefault="005729CC" w:rsidP="00594DC1">
            <w:pPr>
              <w:rPr>
                <w:rFonts w:ascii="Times New Roman" w:hAnsi="Times New Roman" w:cs="Times New Roman"/>
                <w:sz w:val="24"/>
                <w:szCs w:val="24"/>
              </w:rPr>
            </w:pPr>
            <w:r w:rsidRPr="005729CC">
              <w:rPr>
                <w:rFonts w:ascii="Times New Roman" w:hAnsi="Times New Roman" w:cs="Times New Roman"/>
                <w:sz w:val="24"/>
                <w:szCs w:val="24"/>
              </w:rPr>
              <w:t>(mm)</w:t>
            </w:r>
          </w:p>
        </w:tc>
        <w:tc>
          <w:tcPr>
            <w:tcW w:w="3679" w:type="dxa"/>
            <w:vAlign w:val="center"/>
          </w:tcPr>
          <w:p w:rsidR="005729CC" w:rsidRPr="005729CC" w:rsidRDefault="00594DC1" w:rsidP="00594DC1">
            <w:pPr>
              <w:jc w:val="right"/>
              <w:rPr>
                <w:rFonts w:ascii="Times New Roman" w:hAnsi="Times New Roman" w:cs="Times New Roman"/>
                <w:sz w:val="24"/>
                <w:szCs w:val="24"/>
              </w:rPr>
            </w:pPr>
            <w:r>
              <w:rPr>
                <w:rFonts w:ascii="Times New Roman" w:hAnsi="Times New Roman" w:cs="Times New Roman"/>
                <w:sz w:val="24"/>
                <w:szCs w:val="24"/>
              </w:rPr>
              <w:t>9</w:t>
            </w:r>
          </w:p>
        </w:tc>
      </w:tr>
    </w:tbl>
    <w:p w:rsidR="005729CC" w:rsidRPr="005729CC" w:rsidRDefault="005729CC" w:rsidP="005729CC">
      <w:pPr>
        <w:tabs>
          <w:tab w:val="left" w:pos="3765"/>
        </w:tabs>
        <w:spacing w:before="120" w:after="120" w:line="360" w:lineRule="auto"/>
        <w:jc w:val="both"/>
        <w:rPr>
          <w:rFonts w:ascii="Times New Roman" w:hAnsi="Times New Roman" w:cs="Times New Roman"/>
          <w:sz w:val="24"/>
          <w:szCs w:val="24"/>
        </w:rPr>
      </w:pPr>
      <w:r w:rsidRPr="005729CC">
        <w:rPr>
          <w:rFonts w:ascii="Times New Roman" w:hAnsi="Times New Roman" w:cs="Times New Roman"/>
          <w:b/>
          <w:sz w:val="24"/>
          <w:szCs w:val="24"/>
        </w:rPr>
        <w:t>2.5 Dimensionamiento de las tapas de los rodamientos</w:t>
      </w:r>
    </w:p>
    <w:p w:rsidR="005729CC" w:rsidRPr="005729CC" w:rsidRDefault="005729CC" w:rsidP="005729CC">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Las tapas de los rodamientos </w:t>
      </w:r>
      <w:r w:rsidR="00594DC1">
        <w:rPr>
          <w:rFonts w:ascii="Times New Roman" w:hAnsi="Times New Roman" w:cs="Times New Roman"/>
          <w:sz w:val="24"/>
          <w:szCs w:val="24"/>
        </w:rPr>
        <w:t xml:space="preserve">presentan </w:t>
      </w:r>
      <w:r w:rsidRPr="005729CC">
        <w:rPr>
          <w:rFonts w:ascii="Times New Roman" w:hAnsi="Times New Roman" w:cs="Times New Roman"/>
          <w:sz w:val="24"/>
          <w:szCs w:val="24"/>
        </w:rPr>
        <w:t>diversas formas constructivas, la cual dependen del tipo de rodamiento, del diámetro del escalón (</w:t>
      </w:r>
      <w:r w:rsidRPr="007D20CA">
        <w:rPr>
          <w:rFonts w:ascii="Times New Roman" w:hAnsi="Times New Roman" w:cs="Times New Roman"/>
          <w:b/>
          <w:sz w:val="24"/>
          <w:szCs w:val="24"/>
        </w:rPr>
        <w:t>d</w:t>
      </w:r>
      <w:r w:rsidRPr="005729CC">
        <w:rPr>
          <w:rFonts w:ascii="Times New Roman" w:hAnsi="Times New Roman" w:cs="Times New Roman"/>
          <w:sz w:val="24"/>
          <w:szCs w:val="24"/>
        </w:rPr>
        <w:t xml:space="preserve">), de las condiciones de sellaje, etc. </w:t>
      </w:r>
    </w:p>
    <w:p w:rsidR="005729CC" w:rsidRPr="005729CC" w:rsidRDefault="005729CC" w:rsidP="005729CC">
      <w:pPr>
        <w:spacing w:before="120" w:after="120" w:line="360" w:lineRule="auto"/>
        <w:jc w:val="both"/>
        <w:rPr>
          <w:rFonts w:ascii="Times New Roman" w:hAnsi="Times New Roman" w:cs="Times New Roman"/>
          <w:sz w:val="24"/>
          <w:szCs w:val="24"/>
        </w:rPr>
      </w:pPr>
      <w:r w:rsidRPr="005729CC">
        <w:rPr>
          <w:rFonts w:ascii="Times New Roman" w:hAnsi="Times New Roman" w:cs="Times New Roman"/>
          <w:sz w:val="24"/>
          <w:szCs w:val="24"/>
        </w:rPr>
        <w:t xml:space="preserve">En la figura </w:t>
      </w:r>
      <w:r w:rsidR="00594DC1">
        <w:rPr>
          <w:rFonts w:ascii="Times New Roman" w:hAnsi="Times New Roman" w:cs="Times New Roman"/>
          <w:sz w:val="24"/>
          <w:szCs w:val="24"/>
        </w:rPr>
        <w:t>7</w:t>
      </w:r>
      <w:r w:rsidRPr="005729CC">
        <w:rPr>
          <w:rFonts w:ascii="Times New Roman" w:hAnsi="Times New Roman" w:cs="Times New Roman"/>
          <w:sz w:val="24"/>
          <w:szCs w:val="24"/>
        </w:rPr>
        <w:t xml:space="preserve"> se muestran las formas y dimensiones acotadas de las tapas cerradas de la parte trasera de los árboles (figura </w:t>
      </w:r>
      <w:r w:rsidR="00594DC1">
        <w:rPr>
          <w:rFonts w:ascii="Times New Roman" w:hAnsi="Times New Roman" w:cs="Times New Roman"/>
          <w:sz w:val="24"/>
          <w:szCs w:val="24"/>
        </w:rPr>
        <w:t>7</w:t>
      </w:r>
      <w:r w:rsidRPr="005729CC">
        <w:rPr>
          <w:rFonts w:ascii="Times New Roman" w:hAnsi="Times New Roman" w:cs="Times New Roman"/>
          <w:sz w:val="24"/>
          <w:szCs w:val="24"/>
        </w:rPr>
        <w:t xml:space="preserve">a) y tapas abiertas de la parte delantera en el extremo de los árboles (figura </w:t>
      </w:r>
      <w:r w:rsidR="00594DC1">
        <w:rPr>
          <w:rFonts w:ascii="Times New Roman" w:hAnsi="Times New Roman" w:cs="Times New Roman"/>
          <w:sz w:val="24"/>
          <w:szCs w:val="24"/>
        </w:rPr>
        <w:t>7b</w:t>
      </w:r>
      <w:r w:rsidRPr="005729CC">
        <w:rPr>
          <w:rFonts w:ascii="Times New Roman" w:hAnsi="Times New Roman" w:cs="Times New Roman"/>
          <w:sz w:val="24"/>
          <w:szCs w:val="24"/>
        </w:rPr>
        <w:t xml:space="preserve">). </w:t>
      </w:r>
    </w:p>
    <w:p w:rsidR="00594DC1" w:rsidRPr="00E96DEE" w:rsidRDefault="00594DC1" w:rsidP="00594DC1">
      <w:pPr>
        <w:spacing w:before="120" w:after="120" w:line="360" w:lineRule="auto"/>
        <w:jc w:val="both"/>
        <w:rPr>
          <w:rFonts w:ascii="Times New Roman" w:hAnsi="Times New Roman" w:cs="Times New Roman"/>
          <w:sz w:val="24"/>
          <w:szCs w:val="24"/>
        </w:rPr>
      </w:pPr>
      <w:r w:rsidRPr="00E96DEE">
        <w:rPr>
          <w:rFonts w:ascii="Times New Roman" w:hAnsi="Times New Roman" w:cs="Times New Roman"/>
          <w:sz w:val="24"/>
          <w:szCs w:val="24"/>
        </w:rPr>
        <w:t>Las dimensiones del ancho de las tapas (</w:t>
      </w:r>
      <w:r w:rsidRPr="00E96DEE">
        <w:rPr>
          <w:rFonts w:ascii="Times New Roman" w:hAnsi="Times New Roman" w:cs="Times New Roman"/>
          <w:b/>
          <w:sz w:val="24"/>
          <w:szCs w:val="24"/>
        </w:rPr>
        <w:t>H</w:t>
      </w:r>
      <w:r w:rsidRPr="00E96DEE">
        <w:rPr>
          <w:rFonts w:ascii="Times New Roman" w:hAnsi="Times New Roman" w:cs="Times New Roman"/>
          <w:sz w:val="24"/>
          <w:szCs w:val="24"/>
        </w:rPr>
        <w:t>) se seleccionan en dependencia a la forma constructiva y dimensiones del escalón del extremo del árbol. (Reshetov 1986)</w:t>
      </w:r>
    </w:p>
    <w:p w:rsidR="005729CC" w:rsidRPr="005729CC" w:rsidRDefault="005729CC" w:rsidP="005729CC">
      <w:pPr>
        <w:spacing w:before="120" w:after="120" w:line="360" w:lineRule="auto"/>
        <w:jc w:val="both"/>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3982"/>
      </w:tblGrid>
      <w:tr w:rsidR="005729CC" w:rsidRPr="005729CC" w:rsidTr="005729CC">
        <w:trPr>
          <w:jc w:val="center"/>
        </w:trPr>
        <w:tc>
          <w:tcPr>
            <w:tcW w:w="4339" w:type="dxa"/>
          </w:tcPr>
          <w:p w:rsidR="005729CC" w:rsidRPr="005729CC" w:rsidRDefault="005729CC" w:rsidP="005729CC">
            <w:pPr>
              <w:spacing w:before="120" w:after="120" w:line="360" w:lineRule="auto"/>
              <w:jc w:val="center"/>
              <w:rPr>
                <w:rFonts w:ascii="Times New Roman" w:hAnsi="Times New Roman" w:cs="Times New Roman"/>
                <w:sz w:val="24"/>
                <w:szCs w:val="24"/>
              </w:rPr>
            </w:pPr>
            <w:r w:rsidRPr="005729CC">
              <w:rPr>
                <w:rFonts w:ascii="Times New Roman" w:hAnsi="Times New Roman" w:cs="Times New Roman"/>
                <w:b/>
                <w:noProof/>
                <w:sz w:val="24"/>
                <w:szCs w:val="24"/>
                <w:lang w:eastAsia="es-ES"/>
              </w:rPr>
              <w:lastRenderedPageBreak/>
              <w:drawing>
                <wp:inline distT="0" distB="0" distL="0" distR="0" wp14:anchorId="6D67276F" wp14:editId="2960B7A6">
                  <wp:extent cx="1533525" cy="1956282"/>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rotWithShape="1">
                          <a:blip r:embed="rId20">
                            <a:extLst>
                              <a:ext uri="{28A0092B-C50C-407E-A947-70E740481C1C}">
                                <a14:useLocalDpi xmlns:a14="http://schemas.microsoft.com/office/drawing/2010/main" val="0"/>
                              </a:ext>
                            </a:extLst>
                          </a:blip>
                          <a:srcRect l="12165" t="1887" r="15933" b="11007"/>
                          <a:stretch/>
                        </pic:blipFill>
                        <pic:spPr bwMode="auto">
                          <a:xfrm>
                            <a:off x="0" y="0"/>
                            <a:ext cx="1560268" cy="1990398"/>
                          </a:xfrm>
                          <a:prstGeom prst="rect">
                            <a:avLst/>
                          </a:prstGeom>
                          <a:ln>
                            <a:noFill/>
                          </a:ln>
                          <a:extLst>
                            <a:ext uri="{53640926-AAD7-44D8-BBD7-CCE9431645EC}">
                              <a14:shadowObscured xmlns:a14="http://schemas.microsoft.com/office/drawing/2010/main"/>
                            </a:ext>
                          </a:extLst>
                        </pic:spPr>
                      </pic:pic>
                    </a:graphicData>
                  </a:graphic>
                </wp:inline>
              </w:drawing>
            </w:r>
          </w:p>
        </w:tc>
        <w:tc>
          <w:tcPr>
            <w:tcW w:w="3982" w:type="dxa"/>
          </w:tcPr>
          <w:p w:rsidR="005729CC" w:rsidRPr="005729CC" w:rsidRDefault="005729CC" w:rsidP="005729CC">
            <w:pPr>
              <w:spacing w:before="120" w:after="120" w:line="360" w:lineRule="auto"/>
              <w:jc w:val="center"/>
              <w:rPr>
                <w:rFonts w:ascii="Times New Roman" w:hAnsi="Times New Roman" w:cs="Times New Roman"/>
                <w:sz w:val="24"/>
                <w:szCs w:val="24"/>
              </w:rPr>
            </w:pPr>
            <w:r w:rsidRPr="005729CC">
              <w:rPr>
                <w:rFonts w:ascii="Times New Roman" w:hAnsi="Times New Roman" w:cs="Times New Roman"/>
                <w:noProof/>
                <w:sz w:val="24"/>
                <w:szCs w:val="24"/>
                <w:lang w:eastAsia="es-ES"/>
              </w:rPr>
              <w:drawing>
                <wp:inline distT="0" distB="0" distL="0" distR="0" wp14:anchorId="7E722B8D" wp14:editId="7CFDAEAA">
                  <wp:extent cx="1501882" cy="199072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png"/>
                          <pic:cNvPicPr/>
                        </pic:nvPicPr>
                        <pic:blipFill rotWithShape="1">
                          <a:blip r:embed="rId21">
                            <a:extLst>
                              <a:ext uri="{28A0092B-C50C-407E-A947-70E740481C1C}">
                                <a14:useLocalDpi xmlns:a14="http://schemas.microsoft.com/office/drawing/2010/main" val="0"/>
                              </a:ext>
                            </a:extLst>
                          </a:blip>
                          <a:srcRect l="8700" r="17974" b="10797"/>
                          <a:stretch/>
                        </pic:blipFill>
                        <pic:spPr bwMode="auto">
                          <a:xfrm>
                            <a:off x="0" y="0"/>
                            <a:ext cx="1575868" cy="2088792"/>
                          </a:xfrm>
                          <a:prstGeom prst="rect">
                            <a:avLst/>
                          </a:prstGeom>
                          <a:ln>
                            <a:noFill/>
                          </a:ln>
                          <a:extLst>
                            <a:ext uri="{53640926-AAD7-44D8-BBD7-CCE9431645EC}">
                              <a14:shadowObscured xmlns:a14="http://schemas.microsoft.com/office/drawing/2010/main"/>
                            </a:ext>
                          </a:extLst>
                        </pic:spPr>
                      </pic:pic>
                    </a:graphicData>
                  </a:graphic>
                </wp:inline>
              </w:drawing>
            </w:r>
          </w:p>
        </w:tc>
      </w:tr>
      <w:tr w:rsidR="005729CC" w:rsidRPr="00997281" w:rsidTr="005729CC">
        <w:trPr>
          <w:jc w:val="center"/>
        </w:trPr>
        <w:tc>
          <w:tcPr>
            <w:tcW w:w="4339" w:type="dxa"/>
          </w:tcPr>
          <w:p w:rsidR="005729CC" w:rsidRPr="00997281" w:rsidRDefault="005729CC" w:rsidP="005729CC">
            <w:pPr>
              <w:jc w:val="center"/>
              <w:rPr>
                <w:rFonts w:ascii="Times New Roman" w:hAnsi="Times New Roman" w:cs="Times New Roman"/>
                <w:sz w:val="20"/>
                <w:szCs w:val="20"/>
              </w:rPr>
            </w:pPr>
            <w:r w:rsidRPr="00997281">
              <w:rPr>
                <w:rFonts w:ascii="Times New Roman" w:hAnsi="Times New Roman" w:cs="Times New Roman"/>
                <w:sz w:val="20"/>
                <w:szCs w:val="20"/>
              </w:rPr>
              <w:t>a) Tapa cerrada en la parte trasera</w:t>
            </w:r>
          </w:p>
        </w:tc>
        <w:tc>
          <w:tcPr>
            <w:tcW w:w="3982" w:type="dxa"/>
          </w:tcPr>
          <w:p w:rsidR="005729CC" w:rsidRPr="00997281" w:rsidRDefault="005729CC" w:rsidP="005729CC">
            <w:pPr>
              <w:rPr>
                <w:rFonts w:ascii="Times New Roman" w:hAnsi="Times New Roman" w:cs="Times New Roman"/>
                <w:sz w:val="20"/>
                <w:szCs w:val="20"/>
              </w:rPr>
            </w:pPr>
            <w:r w:rsidRPr="00997281">
              <w:rPr>
                <w:rFonts w:ascii="Times New Roman" w:hAnsi="Times New Roman" w:cs="Times New Roman"/>
                <w:sz w:val="20"/>
                <w:szCs w:val="20"/>
              </w:rPr>
              <w:t xml:space="preserve">b) Tapa abierta en la parte delantera </w:t>
            </w:r>
          </w:p>
        </w:tc>
      </w:tr>
    </w:tbl>
    <w:p w:rsidR="005729CC" w:rsidRPr="00997281" w:rsidRDefault="005729CC" w:rsidP="005729CC">
      <w:pPr>
        <w:spacing w:before="120" w:after="120" w:line="360" w:lineRule="auto"/>
        <w:jc w:val="center"/>
        <w:rPr>
          <w:rFonts w:ascii="Times New Roman" w:hAnsi="Times New Roman" w:cs="Times New Roman"/>
          <w:sz w:val="20"/>
          <w:szCs w:val="20"/>
        </w:rPr>
      </w:pPr>
      <w:r w:rsidRPr="00997281">
        <w:rPr>
          <w:rFonts w:ascii="Times New Roman" w:hAnsi="Times New Roman" w:cs="Times New Roman"/>
          <w:sz w:val="20"/>
          <w:szCs w:val="20"/>
        </w:rPr>
        <w:t xml:space="preserve">Figura </w:t>
      </w:r>
      <w:r w:rsidR="00594DC1" w:rsidRPr="00997281">
        <w:rPr>
          <w:rFonts w:ascii="Times New Roman" w:hAnsi="Times New Roman" w:cs="Times New Roman"/>
          <w:sz w:val="20"/>
          <w:szCs w:val="20"/>
        </w:rPr>
        <w:t>7</w:t>
      </w:r>
      <w:r w:rsidRPr="00997281">
        <w:rPr>
          <w:rFonts w:ascii="Times New Roman" w:hAnsi="Times New Roman" w:cs="Times New Roman"/>
          <w:sz w:val="20"/>
          <w:szCs w:val="20"/>
        </w:rPr>
        <w:t>: Esquema de las tapas empleadas en los árboles del reductor</w:t>
      </w:r>
    </w:p>
    <w:p w:rsidR="009331A6" w:rsidRDefault="009331A6" w:rsidP="009331A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 manera similar, </w:t>
      </w:r>
      <w:r>
        <w:rPr>
          <w:rFonts w:ascii="Times New Roman" w:hAnsi="Times New Roman" w:cs="Times New Roman"/>
          <w:sz w:val="24"/>
          <w:szCs w:val="24"/>
        </w:rPr>
        <w:t>mediante el procedimiento elaborado</w:t>
      </w:r>
      <w:r>
        <w:rPr>
          <w:rFonts w:ascii="Times New Roman" w:hAnsi="Times New Roman" w:cs="Times New Roman"/>
          <w:sz w:val="24"/>
          <w:szCs w:val="24"/>
        </w:rPr>
        <w:t>, se establecieron como determinar las dimensiones del resto de los elementos que resultan necesarios para automatizar el diseño del reductor cilíndrico de un paso.</w:t>
      </w:r>
    </w:p>
    <w:p w:rsidR="005729CC" w:rsidRPr="00A65013" w:rsidRDefault="00A65013" w:rsidP="00A65013">
      <w:pPr>
        <w:pStyle w:val="Prrafodelista"/>
        <w:numPr>
          <w:ilvl w:val="0"/>
          <w:numId w:val="4"/>
        </w:numPr>
        <w:spacing w:before="120" w:after="120" w:line="360" w:lineRule="auto"/>
        <w:jc w:val="both"/>
        <w:rPr>
          <w:rFonts w:ascii="Times New Roman" w:hAnsi="Times New Roman" w:cs="Times New Roman"/>
          <w:b/>
          <w:sz w:val="24"/>
          <w:szCs w:val="24"/>
        </w:rPr>
      </w:pPr>
      <w:r w:rsidRPr="00A65013">
        <w:rPr>
          <w:rFonts w:ascii="Times New Roman" w:hAnsi="Times New Roman" w:cs="Times New Roman"/>
          <w:b/>
          <w:sz w:val="24"/>
          <w:szCs w:val="24"/>
        </w:rPr>
        <w:t>Resultados y discusión</w:t>
      </w:r>
    </w:p>
    <w:p w:rsidR="00E96DEE" w:rsidRPr="00E96DEE" w:rsidRDefault="00A65013" w:rsidP="00E96DE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E96DEE" w:rsidRPr="00E96DEE">
        <w:rPr>
          <w:rFonts w:ascii="Times New Roman" w:hAnsi="Times New Roman" w:cs="Times New Roman"/>
          <w:b/>
          <w:sz w:val="24"/>
          <w:szCs w:val="24"/>
        </w:rPr>
        <w:t>Diseño paramétrico y modelado del reductor cilíndrico de un paso.</w:t>
      </w:r>
    </w:p>
    <w:p w:rsidR="00E96DEE" w:rsidRPr="00E96DEE" w:rsidRDefault="0036727E" w:rsidP="00E96DE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Teniendo como base el</w:t>
      </w:r>
      <w:r w:rsidR="00A65013">
        <w:rPr>
          <w:rFonts w:ascii="Times New Roman" w:hAnsi="Times New Roman" w:cs="Times New Roman"/>
          <w:sz w:val="24"/>
          <w:szCs w:val="24"/>
        </w:rPr>
        <w:t xml:space="preserve"> procedimiento </w:t>
      </w:r>
      <w:r w:rsidR="009331A6">
        <w:rPr>
          <w:rFonts w:ascii="Times New Roman" w:hAnsi="Times New Roman" w:cs="Times New Roman"/>
          <w:sz w:val="24"/>
          <w:szCs w:val="24"/>
        </w:rPr>
        <w:t>desarrol</w:t>
      </w:r>
      <w:r>
        <w:rPr>
          <w:rFonts w:ascii="Times New Roman" w:hAnsi="Times New Roman" w:cs="Times New Roman"/>
          <w:sz w:val="24"/>
          <w:szCs w:val="24"/>
        </w:rPr>
        <w:t>l</w:t>
      </w:r>
      <w:r w:rsidR="009331A6">
        <w:rPr>
          <w:rFonts w:ascii="Times New Roman" w:hAnsi="Times New Roman" w:cs="Times New Roman"/>
          <w:sz w:val="24"/>
          <w:szCs w:val="24"/>
        </w:rPr>
        <w:t>ad</w:t>
      </w:r>
      <w:r>
        <w:rPr>
          <w:rFonts w:ascii="Times New Roman" w:hAnsi="Times New Roman" w:cs="Times New Roman"/>
          <w:sz w:val="24"/>
          <w:szCs w:val="24"/>
        </w:rPr>
        <w:t>o</w:t>
      </w:r>
      <w:r w:rsidR="00A65013">
        <w:rPr>
          <w:rFonts w:ascii="Times New Roman" w:hAnsi="Times New Roman" w:cs="Times New Roman"/>
          <w:sz w:val="24"/>
          <w:szCs w:val="24"/>
        </w:rPr>
        <w:t xml:space="preserve"> y el diseño de</w:t>
      </w:r>
      <w:r w:rsidR="00E96DEE" w:rsidRPr="00E96DEE">
        <w:rPr>
          <w:rFonts w:ascii="Times New Roman" w:hAnsi="Times New Roman" w:cs="Times New Roman"/>
          <w:sz w:val="24"/>
          <w:szCs w:val="24"/>
        </w:rPr>
        <w:t xml:space="preserve"> las partes y </w:t>
      </w:r>
      <w:r>
        <w:rPr>
          <w:rFonts w:ascii="Times New Roman" w:hAnsi="Times New Roman" w:cs="Times New Roman"/>
          <w:sz w:val="24"/>
          <w:szCs w:val="24"/>
        </w:rPr>
        <w:t xml:space="preserve">selección de </w:t>
      </w:r>
      <w:r w:rsidR="00E96DEE" w:rsidRPr="00E96DEE">
        <w:rPr>
          <w:rFonts w:ascii="Times New Roman" w:hAnsi="Times New Roman" w:cs="Times New Roman"/>
          <w:sz w:val="24"/>
          <w:szCs w:val="24"/>
        </w:rPr>
        <w:t>los elementos normalizados</w:t>
      </w:r>
      <w:r w:rsidR="00A65013" w:rsidRPr="00091269">
        <w:rPr>
          <w:rFonts w:ascii="Times New Roman" w:hAnsi="Times New Roman" w:cs="Times New Roman"/>
          <w:sz w:val="24"/>
          <w:szCs w:val="24"/>
        </w:rPr>
        <w:t>.</w:t>
      </w:r>
      <w:r w:rsidR="00A65013">
        <w:rPr>
          <w:rFonts w:ascii="Times New Roman" w:hAnsi="Times New Roman" w:cs="Times New Roman"/>
          <w:sz w:val="24"/>
          <w:szCs w:val="24"/>
        </w:rPr>
        <w:t xml:space="preserve"> Se realizó e</w:t>
      </w:r>
      <w:r w:rsidR="00E96DEE" w:rsidRPr="00E96DEE">
        <w:rPr>
          <w:rFonts w:ascii="Times New Roman" w:hAnsi="Times New Roman" w:cs="Times New Roman"/>
          <w:sz w:val="24"/>
          <w:szCs w:val="24"/>
        </w:rPr>
        <w:t>l diseño paramétrico y modelado de los elementos componentes del reductor</w:t>
      </w:r>
      <w:r>
        <w:rPr>
          <w:rFonts w:ascii="Times New Roman" w:hAnsi="Times New Roman" w:cs="Times New Roman"/>
          <w:sz w:val="24"/>
          <w:szCs w:val="24"/>
        </w:rPr>
        <w:t>. A</w:t>
      </w:r>
      <w:r w:rsidR="00E96DEE" w:rsidRPr="00E96DEE">
        <w:rPr>
          <w:rFonts w:ascii="Times New Roman" w:hAnsi="Times New Roman" w:cs="Times New Roman"/>
          <w:sz w:val="24"/>
          <w:szCs w:val="24"/>
        </w:rPr>
        <w:t>sí como, el ensamble y elaboración de los planos de fabricación se realizó mediante el software SolidWorks 2018.</w:t>
      </w:r>
    </w:p>
    <w:p w:rsidR="00E96DEE" w:rsidRPr="00E96DEE" w:rsidRDefault="00E96DEE" w:rsidP="00E96DEE">
      <w:pPr>
        <w:spacing w:before="120" w:after="120" w:line="360" w:lineRule="auto"/>
        <w:jc w:val="both"/>
        <w:rPr>
          <w:rFonts w:ascii="Times New Roman" w:hAnsi="Times New Roman" w:cs="Times New Roman"/>
          <w:b/>
          <w:sz w:val="24"/>
          <w:szCs w:val="24"/>
        </w:rPr>
      </w:pPr>
      <w:r w:rsidRPr="00E96DEE">
        <w:rPr>
          <w:rFonts w:ascii="Times New Roman" w:hAnsi="Times New Roman" w:cs="Times New Roman"/>
          <w:b/>
          <w:sz w:val="24"/>
          <w:szCs w:val="24"/>
        </w:rPr>
        <w:t>3.1 Diseño preliminar del reductor de engranajes cilíndricos de un paso</w:t>
      </w:r>
    </w:p>
    <w:p w:rsidR="00E96DEE" w:rsidRPr="00E96DEE" w:rsidRDefault="00E96DEE" w:rsidP="00E96DEE">
      <w:pPr>
        <w:spacing w:before="120" w:after="120" w:line="360" w:lineRule="auto"/>
        <w:jc w:val="both"/>
        <w:rPr>
          <w:rFonts w:ascii="Times New Roman" w:hAnsi="Times New Roman" w:cs="Times New Roman"/>
          <w:sz w:val="24"/>
          <w:szCs w:val="24"/>
        </w:rPr>
      </w:pPr>
      <w:r w:rsidRPr="00E96DEE">
        <w:rPr>
          <w:rFonts w:ascii="Times New Roman" w:hAnsi="Times New Roman" w:cs="Times New Roman"/>
          <w:sz w:val="24"/>
          <w:szCs w:val="24"/>
        </w:rPr>
        <w:t>En el diseño preliminar se establecieron l</w:t>
      </w:r>
      <w:r w:rsidR="0036727E">
        <w:rPr>
          <w:rFonts w:ascii="Times New Roman" w:hAnsi="Times New Roman" w:cs="Times New Roman"/>
          <w:sz w:val="24"/>
          <w:szCs w:val="24"/>
        </w:rPr>
        <w:t>os</w:t>
      </w:r>
      <w:r w:rsidRPr="00E96DEE">
        <w:rPr>
          <w:rFonts w:ascii="Times New Roman" w:hAnsi="Times New Roman" w:cs="Times New Roman"/>
          <w:sz w:val="24"/>
          <w:szCs w:val="24"/>
        </w:rPr>
        <w:t xml:space="preserve"> requerimientos funcionales del reductor. Para ello se tomaron los datos e informaciones que se establecen en el Proyecto de curso de la asignatura Elementos de Máquinas II que se imparte en la carrera de ingeniería mecánica en la Universidad Central Marta Abreu de Las </w:t>
      </w:r>
      <w:r w:rsidRPr="00091269">
        <w:rPr>
          <w:rFonts w:ascii="Times New Roman" w:hAnsi="Times New Roman" w:cs="Times New Roman"/>
          <w:sz w:val="24"/>
          <w:szCs w:val="24"/>
        </w:rPr>
        <w:t>Villas (Fernández 2018, Dobrovloski 1980, Reshetov 1995).</w:t>
      </w:r>
    </w:p>
    <w:p w:rsidR="00E96DEE" w:rsidRPr="00E96DEE" w:rsidRDefault="00E96DEE" w:rsidP="00E96DEE">
      <w:pPr>
        <w:spacing w:before="120" w:after="120" w:line="360" w:lineRule="auto"/>
        <w:jc w:val="both"/>
        <w:rPr>
          <w:rFonts w:ascii="Times New Roman" w:hAnsi="Times New Roman" w:cs="Times New Roman"/>
          <w:sz w:val="24"/>
          <w:szCs w:val="24"/>
        </w:rPr>
      </w:pPr>
      <w:r w:rsidRPr="00E96DEE">
        <w:rPr>
          <w:rFonts w:ascii="Times New Roman" w:hAnsi="Times New Roman" w:cs="Times New Roman"/>
          <w:sz w:val="24"/>
          <w:szCs w:val="24"/>
        </w:rPr>
        <w:t xml:space="preserve">Entre las requerimientos funcionales </w:t>
      </w:r>
      <w:r w:rsidR="00A65013">
        <w:rPr>
          <w:rFonts w:ascii="Times New Roman" w:hAnsi="Times New Roman" w:cs="Times New Roman"/>
          <w:sz w:val="24"/>
          <w:szCs w:val="24"/>
        </w:rPr>
        <w:t xml:space="preserve">que se tuvieron como premisas </w:t>
      </w:r>
      <w:r w:rsidRPr="00E96DEE">
        <w:rPr>
          <w:rFonts w:ascii="Times New Roman" w:hAnsi="Times New Roman" w:cs="Times New Roman"/>
          <w:sz w:val="24"/>
          <w:szCs w:val="24"/>
        </w:rPr>
        <w:t>se puede mencionar las siguientes:</w:t>
      </w:r>
    </w:p>
    <w:p w:rsidR="00E96DEE" w:rsidRPr="00A65013" w:rsidRDefault="00E96DEE" w:rsidP="00A65013">
      <w:pPr>
        <w:pStyle w:val="Prrafodelista"/>
        <w:numPr>
          <w:ilvl w:val="0"/>
          <w:numId w:val="16"/>
        </w:numPr>
        <w:spacing w:before="120" w:after="120" w:line="360" w:lineRule="auto"/>
        <w:jc w:val="both"/>
        <w:rPr>
          <w:rFonts w:ascii="Times New Roman" w:hAnsi="Times New Roman" w:cs="Times New Roman"/>
          <w:sz w:val="24"/>
          <w:szCs w:val="24"/>
          <w:lang w:val="es-ES_tradnl"/>
        </w:rPr>
      </w:pPr>
      <w:r w:rsidRPr="00A65013">
        <w:rPr>
          <w:rFonts w:ascii="Times New Roman" w:hAnsi="Times New Roman" w:cs="Times New Roman"/>
          <w:sz w:val="24"/>
          <w:szCs w:val="24"/>
          <w:lang w:val="es-ES_tradnl"/>
        </w:rPr>
        <w:lastRenderedPageBreak/>
        <w:t>El reductor a diseñar forma parte de un sistema de accionamiento mecánico</w:t>
      </w:r>
      <w:r w:rsidR="00A65013" w:rsidRPr="00A65013">
        <w:rPr>
          <w:rFonts w:ascii="Times New Roman" w:hAnsi="Times New Roman" w:cs="Times New Roman"/>
          <w:sz w:val="24"/>
          <w:szCs w:val="24"/>
          <w:lang w:val="es-ES_tradnl"/>
        </w:rPr>
        <w:t xml:space="preserve"> </w:t>
      </w:r>
      <w:r w:rsidRPr="00A65013">
        <w:rPr>
          <w:rFonts w:ascii="Times New Roman" w:hAnsi="Times New Roman" w:cs="Times New Roman"/>
          <w:sz w:val="24"/>
          <w:szCs w:val="24"/>
          <w:lang w:val="es-ES_tradnl"/>
        </w:rPr>
        <w:t>que contiene un motor eléctrico al que se le acopla una transmisión por correas seguido del reductor. El cual le transmite el movimiento a la máquina movida mediante un acoplamiento.</w:t>
      </w:r>
    </w:p>
    <w:p w:rsidR="00A65013" w:rsidRPr="00A65013" w:rsidRDefault="00E96DEE" w:rsidP="00A65013">
      <w:pPr>
        <w:pStyle w:val="Prrafodelista"/>
        <w:numPr>
          <w:ilvl w:val="0"/>
          <w:numId w:val="16"/>
        </w:numPr>
        <w:spacing w:before="120" w:after="120" w:line="360" w:lineRule="auto"/>
        <w:jc w:val="both"/>
        <w:rPr>
          <w:rFonts w:ascii="Times New Roman" w:hAnsi="Times New Roman" w:cs="Times New Roman"/>
          <w:sz w:val="24"/>
          <w:szCs w:val="24"/>
          <w:lang w:val="es-ES_tradnl"/>
        </w:rPr>
      </w:pPr>
      <w:r w:rsidRPr="00A65013">
        <w:rPr>
          <w:rFonts w:ascii="Times New Roman" w:hAnsi="Times New Roman" w:cs="Times New Roman"/>
          <w:sz w:val="24"/>
          <w:szCs w:val="24"/>
          <w:lang w:val="es-ES_tradnl"/>
        </w:rPr>
        <w:t>El tipo de reductor será de ejes paralelos y engranajes cilíndricos helicoidales.</w:t>
      </w:r>
      <w:r w:rsidR="00A65013" w:rsidRPr="00A65013">
        <w:rPr>
          <w:rFonts w:ascii="Times New Roman" w:hAnsi="Times New Roman" w:cs="Times New Roman"/>
          <w:sz w:val="24"/>
          <w:szCs w:val="24"/>
          <w:lang w:val="es-ES_tradnl"/>
        </w:rPr>
        <w:t xml:space="preserve"> Dichos engranajes </w:t>
      </w:r>
      <w:r w:rsidRPr="00A65013">
        <w:rPr>
          <w:rFonts w:ascii="Times New Roman" w:hAnsi="Times New Roman" w:cs="Times New Roman"/>
          <w:sz w:val="24"/>
          <w:szCs w:val="24"/>
          <w:lang w:val="es-ES_tradnl"/>
        </w:rPr>
        <w:t>se colocan simétricos respecto a los apoyos de los árboles</w:t>
      </w:r>
      <w:r w:rsidR="00A65013" w:rsidRPr="00A65013">
        <w:rPr>
          <w:rFonts w:ascii="Times New Roman" w:hAnsi="Times New Roman" w:cs="Times New Roman"/>
          <w:sz w:val="24"/>
          <w:szCs w:val="24"/>
          <w:lang w:val="es-ES_tradnl"/>
        </w:rPr>
        <w:t>.</w:t>
      </w:r>
    </w:p>
    <w:p w:rsidR="00E96DEE" w:rsidRPr="00A65013" w:rsidRDefault="00E96DEE" w:rsidP="00A65013">
      <w:pPr>
        <w:pStyle w:val="Prrafodelista"/>
        <w:numPr>
          <w:ilvl w:val="0"/>
          <w:numId w:val="16"/>
        </w:numPr>
        <w:spacing w:before="120" w:after="120" w:line="360" w:lineRule="auto"/>
        <w:jc w:val="both"/>
        <w:rPr>
          <w:rFonts w:ascii="Times New Roman" w:hAnsi="Times New Roman" w:cs="Times New Roman"/>
          <w:sz w:val="24"/>
          <w:szCs w:val="24"/>
          <w:lang w:val="es-ES_tradnl"/>
        </w:rPr>
      </w:pPr>
      <w:r w:rsidRPr="00A65013">
        <w:rPr>
          <w:rFonts w:ascii="Times New Roman" w:hAnsi="Times New Roman" w:cs="Times New Roman"/>
          <w:sz w:val="24"/>
          <w:szCs w:val="24"/>
          <w:lang w:val="es-ES_tradnl"/>
        </w:rPr>
        <w:t>Las uniones entre la polea conducida y el acoplamiento a los respectivos árboles de entrada y salida del reductor se realiza mediante chavetas prismáticas.</w:t>
      </w:r>
    </w:p>
    <w:p w:rsidR="00E96DEE" w:rsidRPr="00A65013" w:rsidRDefault="00E96DEE" w:rsidP="00A65013">
      <w:pPr>
        <w:pStyle w:val="Prrafodelista"/>
        <w:numPr>
          <w:ilvl w:val="0"/>
          <w:numId w:val="16"/>
        </w:numPr>
        <w:spacing w:after="160" w:line="360" w:lineRule="auto"/>
        <w:jc w:val="both"/>
        <w:rPr>
          <w:rFonts w:ascii="Times New Roman" w:hAnsi="Times New Roman" w:cs="Times New Roman"/>
          <w:sz w:val="24"/>
          <w:szCs w:val="24"/>
          <w:lang w:val="es-ES_tradnl"/>
        </w:rPr>
      </w:pPr>
      <w:r w:rsidRPr="00A65013">
        <w:rPr>
          <w:rFonts w:ascii="Times New Roman" w:hAnsi="Times New Roman" w:cs="Times New Roman"/>
          <w:sz w:val="24"/>
          <w:szCs w:val="24"/>
          <w:lang w:val="es-ES_tradnl"/>
        </w:rPr>
        <w:t xml:space="preserve">El cuerpo del reductor, la base y la tapa se harán enterizas de hierro fundido y debe permitir varias variantes de transmisiones por engranajes para diferentes configuraciones </w:t>
      </w:r>
      <w:r w:rsidR="0036727E">
        <w:rPr>
          <w:rFonts w:ascii="Times New Roman" w:hAnsi="Times New Roman" w:cs="Times New Roman"/>
          <w:sz w:val="24"/>
          <w:szCs w:val="24"/>
          <w:lang w:val="es-ES_tradnl"/>
        </w:rPr>
        <w:t>y</w:t>
      </w:r>
      <w:r w:rsidRPr="00A65013">
        <w:rPr>
          <w:rFonts w:ascii="Times New Roman" w:hAnsi="Times New Roman" w:cs="Times New Roman"/>
          <w:sz w:val="24"/>
          <w:szCs w:val="24"/>
          <w:lang w:val="es-ES_tradnl"/>
        </w:rPr>
        <w:t xml:space="preserve"> capacidad de cargas. Ello permitiría crear módulos o submontajes intercambiables y obtener diferentes combinaciones, sin incrementar los costos.</w:t>
      </w:r>
    </w:p>
    <w:p w:rsidR="00E96DEE" w:rsidRPr="002932AB" w:rsidRDefault="00E96DEE" w:rsidP="00E96DEE">
      <w:pPr>
        <w:spacing w:before="120" w:after="120" w:line="360" w:lineRule="auto"/>
        <w:jc w:val="both"/>
        <w:rPr>
          <w:rFonts w:ascii="Times New Roman" w:hAnsi="Times New Roman" w:cs="Times New Roman"/>
          <w:b/>
          <w:bCs/>
          <w:sz w:val="24"/>
          <w:szCs w:val="24"/>
        </w:rPr>
      </w:pPr>
      <w:r w:rsidRPr="002932AB">
        <w:rPr>
          <w:rFonts w:ascii="Times New Roman" w:hAnsi="Times New Roman" w:cs="Times New Roman"/>
          <w:b/>
          <w:sz w:val="24"/>
          <w:szCs w:val="24"/>
        </w:rPr>
        <w:t>3.2 Diseño detallado del reductor de engranajes cilíndricos de un paso</w:t>
      </w:r>
      <w:r w:rsidRPr="002932AB">
        <w:rPr>
          <w:rFonts w:ascii="Times New Roman" w:hAnsi="Times New Roman" w:cs="Times New Roman"/>
          <w:b/>
          <w:bCs/>
          <w:sz w:val="24"/>
          <w:szCs w:val="24"/>
        </w:rPr>
        <w:t xml:space="preserve"> </w:t>
      </w:r>
    </w:p>
    <w:p w:rsidR="00E96DEE" w:rsidRPr="002932AB" w:rsidRDefault="00E96DEE" w:rsidP="00E96DEE">
      <w:pPr>
        <w:spacing w:line="360" w:lineRule="auto"/>
        <w:jc w:val="both"/>
        <w:rPr>
          <w:rFonts w:ascii="Times New Roman" w:hAnsi="Times New Roman" w:cs="Times New Roman"/>
          <w:sz w:val="24"/>
          <w:szCs w:val="24"/>
        </w:rPr>
      </w:pPr>
      <w:r w:rsidRPr="002932AB">
        <w:rPr>
          <w:rFonts w:ascii="Times New Roman" w:hAnsi="Times New Roman" w:cs="Times New Roman"/>
          <w:bCs/>
          <w:sz w:val="24"/>
          <w:szCs w:val="24"/>
        </w:rPr>
        <w:t xml:space="preserve">El diseño detallado </w:t>
      </w:r>
      <w:r w:rsidRPr="002932AB">
        <w:rPr>
          <w:rFonts w:ascii="Times New Roman" w:hAnsi="Times New Roman" w:cs="Times New Roman"/>
          <w:sz w:val="24"/>
          <w:szCs w:val="24"/>
        </w:rPr>
        <w:t>del reductor de engranajes cilíndricos de un paso implica el dimensionamiento de los principales componentes y selección de los elementos normalizados. Entre ellos se establecieron los siguientes:</w:t>
      </w:r>
    </w:p>
    <w:p w:rsidR="00E96DEE" w:rsidRPr="002932AB"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Base y tapa del cuerpo del reductor</w:t>
      </w:r>
    </w:p>
    <w:p w:rsidR="00E96DEE" w:rsidRPr="002932AB" w:rsidRDefault="00E96DEE" w:rsidP="00E96DEE">
      <w:pPr>
        <w:pStyle w:val="Prrafodelista"/>
        <w:numPr>
          <w:ilvl w:val="0"/>
          <w:numId w:val="12"/>
        </w:numPr>
        <w:spacing w:before="120" w:after="120" w:line="360" w:lineRule="auto"/>
        <w:ind w:left="714" w:hanging="357"/>
        <w:jc w:val="both"/>
        <w:rPr>
          <w:rFonts w:ascii="Times New Roman" w:hAnsi="Times New Roman" w:cs="Times New Roman"/>
          <w:sz w:val="24"/>
          <w:szCs w:val="24"/>
        </w:rPr>
      </w:pPr>
      <w:r w:rsidRPr="002932AB">
        <w:rPr>
          <w:rFonts w:ascii="Times New Roman" w:hAnsi="Times New Roman" w:cs="Times New Roman"/>
          <w:sz w:val="24"/>
          <w:szCs w:val="24"/>
        </w:rPr>
        <w:t xml:space="preserve">Árboles de entrada y salida donde se montan los engranajes y los cojinetes de rodamientos, tapas, sellos, etc. </w:t>
      </w:r>
    </w:p>
    <w:p w:rsidR="00E96DEE" w:rsidRPr="002932AB"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Engranajes: piñón y corona</w:t>
      </w:r>
    </w:p>
    <w:p w:rsidR="00E96DEE" w:rsidRPr="002932AB"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Cojinetes de rodamientos</w:t>
      </w:r>
    </w:p>
    <w:p w:rsidR="00E96DEE" w:rsidRPr="002932AB" w:rsidRDefault="00E96DEE" w:rsidP="00E96DEE">
      <w:pPr>
        <w:pStyle w:val="Prrafodelista"/>
        <w:numPr>
          <w:ilvl w:val="0"/>
          <w:numId w:val="12"/>
        </w:numPr>
        <w:spacing w:before="120" w:after="120" w:line="360" w:lineRule="auto"/>
        <w:ind w:left="714" w:hanging="357"/>
        <w:jc w:val="both"/>
        <w:rPr>
          <w:rFonts w:ascii="Times New Roman" w:hAnsi="Times New Roman" w:cs="Times New Roman"/>
          <w:sz w:val="24"/>
          <w:szCs w:val="24"/>
        </w:rPr>
      </w:pPr>
      <w:r w:rsidRPr="002932AB">
        <w:rPr>
          <w:rFonts w:ascii="Times New Roman" w:hAnsi="Times New Roman" w:cs="Times New Roman"/>
          <w:sz w:val="24"/>
          <w:szCs w:val="24"/>
        </w:rPr>
        <w:t>Tapas de los cojinetes de rodamientos en los apoyos de los árboles que se fijan al cuerpo</w:t>
      </w:r>
    </w:p>
    <w:p w:rsidR="00E96DEE" w:rsidRPr="002932AB"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Tapones para el llenado y vaciado de aceite</w:t>
      </w:r>
    </w:p>
    <w:p w:rsidR="00E96DEE" w:rsidRPr="002932AB"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Tapón medidor de aceite</w:t>
      </w:r>
    </w:p>
    <w:p w:rsidR="00E96DEE" w:rsidRPr="002932AB"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Elementos de unión: Pernos, tornillos, arandelas, tuercas, etc.</w:t>
      </w:r>
    </w:p>
    <w:p w:rsidR="00E96DEE" w:rsidRPr="00A65013" w:rsidRDefault="00E96DEE" w:rsidP="00E96DEE">
      <w:pPr>
        <w:pStyle w:val="Prrafodelista"/>
        <w:numPr>
          <w:ilvl w:val="0"/>
          <w:numId w:val="12"/>
        </w:numPr>
        <w:spacing w:before="120" w:after="120" w:line="360" w:lineRule="auto"/>
        <w:ind w:left="714" w:hanging="357"/>
        <w:rPr>
          <w:rFonts w:ascii="Times New Roman" w:hAnsi="Times New Roman" w:cs="Times New Roman"/>
          <w:sz w:val="24"/>
          <w:szCs w:val="24"/>
        </w:rPr>
      </w:pPr>
      <w:r w:rsidRPr="002932AB">
        <w:rPr>
          <w:rFonts w:ascii="Times New Roman" w:hAnsi="Times New Roman" w:cs="Times New Roman"/>
          <w:sz w:val="24"/>
          <w:szCs w:val="24"/>
        </w:rPr>
        <w:t>Otros elementos: juntas, chavetas, etc.</w:t>
      </w:r>
    </w:p>
    <w:p w:rsidR="00E96DEE" w:rsidRPr="00A65013" w:rsidRDefault="00E96DEE" w:rsidP="00E96DEE">
      <w:pPr>
        <w:spacing w:line="360" w:lineRule="auto"/>
        <w:jc w:val="both"/>
        <w:rPr>
          <w:rFonts w:ascii="Times New Roman" w:hAnsi="Times New Roman" w:cs="Times New Roman"/>
          <w:sz w:val="24"/>
          <w:szCs w:val="24"/>
        </w:rPr>
      </w:pPr>
      <w:r w:rsidRPr="00A65013">
        <w:rPr>
          <w:rFonts w:ascii="Times New Roman" w:hAnsi="Times New Roman" w:cs="Times New Roman"/>
          <w:sz w:val="24"/>
          <w:szCs w:val="24"/>
        </w:rPr>
        <w:lastRenderedPageBreak/>
        <w:t>Con ello se logra minimizar el número de piezas, simplificando la planificación del diseño y de los procedimientos operativos. Además de facilitar la fabricación en serie y la automatización del proceso</w:t>
      </w:r>
      <w:r w:rsidR="0036727E">
        <w:rPr>
          <w:rFonts w:ascii="Times New Roman" w:hAnsi="Times New Roman" w:cs="Times New Roman"/>
          <w:sz w:val="24"/>
          <w:szCs w:val="24"/>
        </w:rPr>
        <w:t xml:space="preserve">, </w:t>
      </w:r>
      <w:r w:rsidR="0036727E" w:rsidRPr="00A65013">
        <w:rPr>
          <w:rFonts w:ascii="Times New Roman" w:hAnsi="Times New Roman" w:cs="Times New Roman"/>
          <w:sz w:val="24"/>
          <w:szCs w:val="24"/>
        </w:rPr>
        <w:t>reduciendo los problemas de servicio y mantenimiento</w:t>
      </w:r>
      <w:r w:rsidRPr="00A65013">
        <w:rPr>
          <w:rFonts w:ascii="Times New Roman" w:hAnsi="Times New Roman" w:cs="Times New Roman"/>
          <w:sz w:val="24"/>
          <w:szCs w:val="24"/>
        </w:rPr>
        <w:t>.</w:t>
      </w:r>
    </w:p>
    <w:p w:rsidR="00E96DEE" w:rsidRPr="00E96DEE" w:rsidRDefault="00E96DEE" w:rsidP="00E96DEE">
      <w:pPr>
        <w:spacing w:line="360" w:lineRule="auto"/>
        <w:jc w:val="both"/>
        <w:rPr>
          <w:rFonts w:ascii="Times New Roman" w:hAnsi="Times New Roman" w:cs="Times New Roman"/>
          <w:b/>
          <w:sz w:val="24"/>
          <w:szCs w:val="24"/>
        </w:rPr>
      </w:pPr>
      <w:r w:rsidRPr="00E96DEE">
        <w:rPr>
          <w:rFonts w:ascii="Times New Roman" w:hAnsi="Times New Roman" w:cs="Times New Roman"/>
          <w:b/>
          <w:sz w:val="24"/>
          <w:szCs w:val="24"/>
        </w:rPr>
        <w:t xml:space="preserve">3.3 Diseño paramétrico de los componentes del reductor de engranajes cilíndrico </w:t>
      </w:r>
    </w:p>
    <w:p w:rsidR="00E96DEE" w:rsidRPr="00E96DEE" w:rsidRDefault="0036727E" w:rsidP="00E96DEE">
      <w:pPr>
        <w:spacing w:line="360" w:lineRule="auto"/>
        <w:jc w:val="both"/>
        <w:rPr>
          <w:rFonts w:ascii="Times New Roman" w:hAnsi="Times New Roman" w:cs="Times New Roman"/>
          <w:sz w:val="24"/>
          <w:szCs w:val="24"/>
        </w:rPr>
      </w:pPr>
      <w:r>
        <w:rPr>
          <w:rFonts w:ascii="Times New Roman" w:hAnsi="Times New Roman" w:cs="Times New Roman"/>
          <w:sz w:val="24"/>
          <w:szCs w:val="24"/>
        </w:rPr>
        <w:t>El empleo de</w:t>
      </w:r>
      <w:r w:rsidR="00E96DEE" w:rsidRPr="00E96DEE">
        <w:rPr>
          <w:rFonts w:ascii="Times New Roman" w:hAnsi="Times New Roman" w:cs="Times New Roman"/>
          <w:sz w:val="24"/>
          <w:szCs w:val="24"/>
        </w:rPr>
        <w:t xml:space="preserve"> herramientas CAD para el modelado de los componentes del reductor</w:t>
      </w:r>
      <w:r>
        <w:rPr>
          <w:rFonts w:ascii="Times New Roman" w:hAnsi="Times New Roman" w:cs="Times New Roman"/>
          <w:sz w:val="24"/>
          <w:szCs w:val="24"/>
        </w:rPr>
        <w:t xml:space="preserve"> da </w:t>
      </w:r>
      <w:r w:rsidR="00E96DEE" w:rsidRPr="00E96DEE">
        <w:rPr>
          <w:rFonts w:ascii="Times New Roman" w:hAnsi="Times New Roman" w:cs="Times New Roman"/>
          <w:sz w:val="24"/>
          <w:szCs w:val="24"/>
        </w:rPr>
        <w:t xml:space="preserve">la posibilidad de analizar diversas variantes </w:t>
      </w:r>
      <w:r w:rsidR="00364260">
        <w:rPr>
          <w:rFonts w:ascii="Times New Roman" w:hAnsi="Times New Roman" w:cs="Times New Roman"/>
          <w:sz w:val="24"/>
          <w:szCs w:val="24"/>
        </w:rPr>
        <w:t xml:space="preserve">y </w:t>
      </w:r>
      <w:r w:rsidR="00E96DEE" w:rsidRPr="00E96DEE">
        <w:rPr>
          <w:rFonts w:ascii="Times New Roman" w:hAnsi="Times New Roman" w:cs="Times New Roman"/>
          <w:sz w:val="24"/>
          <w:szCs w:val="24"/>
        </w:rPr>
        <w:t>toma</w:t>
      </w:r>
      <w:r w:rsidR="00364260">
        <w:rPr>
          <w:rFonts w:ascii="Times New Roman" w:hAnsi="Times New Roman" w:cs="Times New Roman"/>
          <w:sz w:val="24"/>
          <w:szCs w:val="24"/>
        </w:rPr>
        <w:t xml:space="preserve"> de</w:t>
      </w:r>
      <w:r w:rsidR="00E96DEE" w:rsidRPr="00E96DEE">
        <w:rPr>
          <w:rFonts w:ascii="Times New Roman" w:hAnsi="Times New Roman" w:cs="Times New Roman"/>
          <w:sz w:val="24"/>
          <w:szCs w:val="24"/>
        </w:rPr>
        <w:t xml:space="preserve"> decisiones. Esto se logr</w:t>
      </w:r>
      <w:r w:rsidR="00364260">
        <w:rPr>
          <w:rFonts w:ascii="Times New Roman" w:hAnsi="Times New Roman" w:cs="Times New Roman"/>
          <w:sz w:val="24"/>
          <w:szCs w:val="24"/>
        </w:rPr>
        <w:t>a</w:t>
      </w:r>
      <w:r w:rsidR="00E96DEE" w:rsidRPr="00E96DEE">
        <w:rPr>
          <w:rFonts w:ascii="Times New Roman" w:hAnsi="Times New Roman" w:cs="Times New Roman"/>
          <w:sz w:val="24"/>
          <w:szCs w:val="24"/>
        </w:rPr>
        <w:t xml:space="preserve"> con la ayuda del So</w:t>
      </w:r>
      <w:bookmarkStart w:id="0" w:name="_GoBack"/>
      <w:bookmarkEnd w:id="0"/>
      <w:r w:rsidR="00E96DEE" w:rsidRPr="00E96DEE">
        <w:rPr>
          <w:rFonts w:ascii="Times New Roman" w:hAnsi="Times New Roman" w:cs="Times New Roman"/>
          <w:sz w:val="24"/>
          <w:szCs w:val="24"/>
        </w:rPr>
        <w:t>lidWorks 2018 y el diseño paramétrico que permite realizar diferentes configuraciones de las piezas variando rápidamente sus dimensiones. (Hurtado 2010)</w:t>
      </w:r>
    </w:p>
    <w:p w:rsidR="00E96DEE" w:rsidRPr="00E96DEE" w:rsidRDefault="00364260" w:rsidP="00E96DEE">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E96DEE" w:rsidRPr="00E96DEE">
        <w:rPr>
          <w:rFonts w:ascii="Times New Roman" w:hAnsi="Times New Roman" w:cs="Times New Roman"/>
          <w:sz w:val="24"/>
          <w:szCs w:val="24"/>
        </w:rPr>
        <w:t xml:space="preserve">n el caso del reductor, las configuraciones permiten crear múltiples variaciones de diseño del modelo de cada pieza  o del ensamble dentro del mismo proyecto. Esto proporciona una manera conveniente de desarrollar y gestionar grupos de piezas con distintas cotas, componentes, u otros parámetros que incluyen propiedades personalizadas para crear las variaciones de diseño que se desee. </w:t>
      </w:r>
    </w:p>
    <w:p w:rsidR="00E96DEE" w:rsidRPr="00E96DEE" w:rsidRDefault="00E96DEE" w:rsidP="00E96DEE">
      <w:pPr>
        <w:spacing w:line="360" w:lineRule="auto"/>
        <w:jc w:val="both"/>
        <w:rPr>
          <w:rFonts w:ascii="Times New Roman" w:hAnsi="Times New Roman" w:cs="Times New Roman"/>
          <w:b/>
          <w:sz w:val="24"/>
          <w:szCs w:val="24"/>
        </w:rPr>
      </w:pPr>
      <w:r w:rsidRPr="00E96DEE">
        <w:rPr>
          <w:rFonts w:ascii="Times New Roman" w:hAnsi="Times New Roman" w:cs="Times New Roman"/>
          <w:b/>
          <w:sz w:val="24"/>
          <w:szCs w:val="24"/>
        </w:rPr>
        <w:t>Creación de variantes del reductor con el uso de las tablas de diseño en SolidWorks.</w:t>
      </w:r>
    </w:p>
    <w:p w:rsidR="00E96DEE" w:rsidRPr="00E96DEE" w:rsidRDefault="00E96DEE" w:rsidP="00E96DEE">
      <w:pPr>
        <w:spacing w:line="360" w:lineRule="auto"/>
        <w:jc w:val="both"/>
        <w:rPr>
          <w:rFonts w:ascii="Times New Roman" w:hAnsi="Times New Roman" w:cs="Times New Roman"/>
          <w:b/>
          <w:sz w:val="24"/>
          <w:szCs w:val="24"/>
        </w:rPr>
      </w:pPr>
      <w:r w:rsidRPr="00E96DEE">
        <w:rPr>
          <w:rFonts w:ascii="Times New Roman" w:hAnsi="Times New Roman" w:cs="Times New Roman"/>
          <w:sz w:val="24"/>
          <w:szCs w:val="24"/>
        </w:rPr>
        <w:t xml:space="preserve">Para </w:t>
      </w:r>
      <w:r w:rsidR="002932AB">
        <w:rPr>
          <w:rFonts w:ascii="Times New Roman" w:hAnsi="Times New Roman" w:cs="Times New Roman"/>
          <w:sz w:val="24"/>
          <w:szCs w:val="24"/>
        </w:rPr>
        <w:t>lograr</w:t>
      </w:r>
      <w:r w:rsidRPr="00E96DEE">
        <w:rPr>
          <w:rFonts w:ascii="Times New Roman" w:hAnsi="Times New Roman" w:cs="Times New Roman"/>
          <w:sz w:val="24"/>
          <w:szCs w:val="24"/>
        </w:rPr>
        <w:t xml:space="preserve"> modelar en SolidWorks reductores cilíndricos de diferentes dimensiones y así obtener una gama de diseño de ellos, </w:t>
      </w:r>
      <w:r w:rsidR="002932AB">
        <w:rPr>
          <w:rFonts w:ascii="Times New Roman" w:hAnsi="Times New Roman" w:cs="Times New Roman"/>
          <w:sz w:val="24"/>
          <w:szCs w:val="24"/>
        </w:rPr>
        <w:t xml:space="preserve">fue necesario </w:t>
      </w:r>
      <w:r w:rsidRPr="00E96DEE">
        <w:rPr>
          <w:rFonts w:ascii="Times New Roman" w:hAnsi="Times New Roman" w:cs="Times New Roman"/>
          <w:sz w:val="24"/>
          <w:szCs w:val="24"/>
        </w:rPr>
        <w:t>elabor</w:t>
      </w:r>
      <w:r w:rsidR="002932AB">
        <w:rPr>
          <w:rFonts w:ascii="Times New Roman" w:hAnsi="Times New Roman" w:cs="Times New Roman"/>
          <w:sz w:val="24"/>
          <w:szCs w:val="24"/>
        </w:rPr>
        <w:t>ar</w:t>
      </w:r>
      <w:r w:rsidRPr="00E96DEE">
        <w:rPr>
          <w:rFonts w:ascii="Times New Roman" w:hAnsi="Times New Roman" w:cs="Times New Roman"/>
          <w:sz w:val="24"/>
          <w:szCs w:val="24"/>
        </w:rPr>
        <w:t xml:space="preserve"> tabla</w:t>
      </w:r>
      <w:r w:rsidR="002932AB">
        <w:rPr>
          <w:rFonts w:ascii="Times New Roman" w:hAnsi="Times New Roman" w:cs="Times New Roman"/>
          <w:sz w:val="24"/>
          <w:szCs w:val="24"/>
        </w:rPr>
        <w:t>s</w:t>
      </w:r>
      <w:r w:rsidRPr="00E96DEE">
        <w:rPr>
          <w:rFonts w:ascii="Times New Roman" w:hAnsi="Times New Roman" w:cs="Times New Roman"/>
          <w:sz w:val="24"/>
          <w:szCs w:val="24"/>
        </w:rPr>
        <w:t xml:space="preserve"> de diseño para configurar el modelo de la base y sus dimensiones</w:t>
      </w:r>
      <w:r w:rsidR="00364260">
        <w:rPr>
          <w:rFonts w:ascii="Times New Roman" w:hAnsi="Times New Roman" w:cs="Times New Roman"/>
          <w:sz w:val="24"/>
          <w:szCs w:val="24"/>
        </w:rPr>
        <w:t>. Co</w:t>
      </w:r>
      <w:r w:rsidRPr="00E96DEE">
        <w:rPr>
          <w:rFonts w:ascii="Times New Roman" w:hAnsi="Times New Roman" w:cs="Times New Roman"/>
          <w:sz w:val="24"/>
          <w:szCs w:val="24"/>
        </w:rPr>
        <w:t xml:space="preserve">mo se muestra en la figura </w:t>
      </w:r>
      <w:r w:rsidR="00364260">
        <w:rPr>
          <w:rFonts w:ascii="Times New Roman" w:hAnsi="Times New Roman" w:cs="Times New Roman"/>
          <w:sz w:val="24"/>
          <w:szCs w:val="24"/>
        </w:rPr>
        <w:t>8,</w:t>
      </w:r>
      <w:r w:rsidRPr="00E96DEE">
        <w:rPr>
          <w:rFonts w:ascii="Times New Roman" w:hAnsi="Times New Roman" w:cs="Times New Roman"/>
          <w:sz w:val="24"/>
          <w:szCs w:val="24"/>
        </w:rPr>
        <w:t xml:space="preserve">.se establecieron variantes que aparecen definidas en una hoja en Excel. En la tabla hay valores que constituyen datos y otros se calculan a partir de ecuaciones definidas  para cada dimensión. </w:t>
      </w:r>
      <w:r w:rsidR="00364260">
        <w:rPr>
          <w:rFonts w:ascii="Times New Roman" w:hAnsi="Times New Roman" w:cs="Times New Roman"/>
          <w:sz w:val="24"/>
          <w:szCs w:val="24"/>
        </w:rPr>
        <w:t>Por ejemplo, para</w:t>
      </w:r>
      <w:r w:rsidRPr="00E96DEE">
        <w:rPr>
          <w:rFonts w:ascii="Times New Roman" w:hAnsi="Times New Roman" w:cs="Times New Roman"/>
          <w:sz w:val="24"/>
          <w:szCs w:val="24"/>
        </w:rPr>
        <w:t xml:space="preserve"> conformar  una variante </w:t>
      </w:r>
      <w:r w:rsidR="00364260">
        <w:rPr>
          <w:rFonts w:ascii="Times New Roman" w:hAnsi="Times New Roman" w:cs="Times New Roman"/>
          <w:sz w:val="24"/>
          <w:szCs w:val="24"/>
        </w:rPr>
        <w:t xml:space="preserve">de la base </w:t>
      </w:r>
      <w:r w:rsidRPr="00E96DEE">
        <w:rPr>
          <w:rFonts w:ascii="Times New Roman" w:hAnsi="Times New Roman" w:cs="Times New Roman"/>
          <w:sz w:val="24"/>
          <w:szCs w:val="24"/>
        </w:rPr>
        <w:t xml:space="preserve">se precisan las dimensiones de otros elementos diseñados o seleccionados previamente como: los árboles, engranajes, rodamientos y tapas de cojinetes. Para lo cual fue necesario almacenar en otras tablas de diseño las dimensiones respectivas y controlar los valores de las cotas. Esto permite crear diferentes bases del cuerpo del reductor a partir de un único diseño mediante las tablas generadas </w:t>
      </w:r>
      <w:r w:rsidR="00364260">
        <w:rPr>
          <w:rFonts w:ascii="Times New Roman" w:hAnsi="Times New Roman" w:cs="Times New Roman"/>
          <w:sz w:val="24"/>
          <w:szCs w:val="24"/>
        </w:rPr>
        <w:t xml:space="preserve">previamente </w:t>
      </w:r>
      <w:r w:rsidRPr="00E96DEE">
        <w:rPr>
          <w:rFonts w:ascii="Times New Roman" w:hAnsi="Times New Roman" w:cs="Times New Roman"/>
          <w:sz w:val="24"/>
          <w:szCs w:val="24"/>
        </w:rPr>
        <w:t>en Excel.</w:t>
      </w:r>
    </w:p>
    <w:p w:rsidR="00E96DEE" w:rsidRPr="00E96DEE" w:rsidRDefault="00E96DEE" w:rsidP="00364260">
      <w:pPr>
        <w:spacing w:after="0" w:line="240" w:lineRule="auto"/>
        <w:jc w:val="center"/>
        <w:rPr>
          <w:rFonts w:ascii="Times New Roman" w:hAnsi="Times New Roman" w:cs="Times New Roman"/>
          <w:sz w:val="24"/>
          <w:szCs w:val="24"/>
        </w:rPr>
      </w:pPr>
      <w:r w:rsidRPr="00E96DEE">
        <w:rPr>
          <w:rFonts w:ascii="Times New Roman" w:hAnsi="Times New Roman" w:cs="Times New Roman"/>
          <w:noProof/>
          <w:sz w:val="24"/>
          <w:szCs w:val="24"/>
          <w:lang w:eastAsia="es-ES"/>
        </w:rPr>
        <w:lastRenderedPageBreak/>
        <w:drawing>
          <wp:inline distT="0" distB="0" distL="0" distR="0" wp14:anchorId="186433F3" wp14:editId="5729AFD7">
            <wp:extent cx="5300587" cy="29813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evo Presentación de Microsoft PowerPoint.jpg"/>
                    <pic:cNvPicPr/>
                  </pic:nvPicPr>
                  <pic:blipFill>
                    <a:blip r:embed="rId22">
                      <a:extLst>
                        <a:ext uri="{28A0092B-C50C-407E-A947-70E740481C1C}">
                          <a14:useLocalDpi xmlns:a14="http://schemas.microsoft.com/office/drawing/2010/main" val="0"/>
                        </a:ext>
                      </a:extLst>
                    </a:blip>
                    <a:stretch>
                      <a:fillRect/>
                    </a:stretch>
                  </pic:blipFill>
                  <pic:spPr>
                    <a:xfrm>
                      <a:off x="0" y="0"/>
                      <a:ext cx="5337262" cy="3001953"/>
                    </a:xfrm>
                    <a:prstGeom prst="rect">
                      <a:avLst/>
                    </a:prstGeom>
                  </pic:spPr>
                </pic:pic>
              </a:graphicData>
            </a:graphic>
          </wp:inline>
        </w:drawing>
      </w:r>
    </w:p>
    <w:p w:rsidR="00E96DEE" w:rsidRPr="00997281" w:rsidRDefault="00E96DEE" w:rsidP="00E96DEE">
      <w:pPr>
        <w:spacing w:line="360" w:lineRule="auto"/>
        <w:jc w:val="center"/>
        <w:rPr>
          <w:rFonts w:ascii="Times New Roman" w:hAnsi="Times New Roman" w:cs="Times New Roman"/>
          <w:sz w:val="20"/>
          <w:szCs w:val="20"/>
        </w:rPr>
      </w:pPr>
      <w:r w:rsidRPr="00997281">
        <w:rPr>
          <w:rFonts w:ascii="Times New Roman" w:hAnsi="Times New Roman" w:cs="Times New Roman"/>
          <w:sz w:val="20"/>
          <w:szCs w:val="20"/>
        </w:rPr>
        <w:t xml:space="preserve">Figura </w:t>
      </w:r>
      <w:r w:rsidR="00364260" w:rsidRPr="00997281">
        <w:rPr>
          <w:rFonts w:ascii="Times New Roman" w:hAnsi="Times New Roman" w:cs="Times New Roman"/>
          <w:sz w:val="20"/>
          <w:szCs w:val="20"/>
        </w:rPr>
        <w:t>8</w:t>
      </w:r>
      <w:r w:rsidRPr="00997281">
        <w:rPr>
          <w:rFonts w:ascii="Times New Roman" w:hAnsi="Times New Roman" w:cs="Times New Roman"/>
          <w:sz w:val="20"/>
          <w:szCs w:val="20"/>
        </w:rPr>
        <w:t xml:space="preserve"> Configuración de la tabla de diseño para modelar la base del reductor</w:t>
      </w:r>
    </w:p>
    <w:p w:rsidR="00E96DEE" w:rsidRPr="00E96DEE" w:rsidRDefault="00E96DEE" w:rsidP="00364260">
      <w:pPr>
        <w:spacing w:after="0" w:line="360" w:lineRule="auto"/>
        <w:jc w:val="both"/>
        <w:rPr>
          <w:rFonts w:ascii="Times New Roman" w:hAnsi="Times New Roman" w:cs="Times New Roman"/>
          <w:sz w:val="24"/>
          <w:szCs w:val="24"/>
        </w:rPr>
      </w:pPr>
      <w:r w:rsidRPr="00E96DEE">
        <w:rPr>
          <w:rFonts w:ascii="Times New Roman" w:hAnsi="Times New Roman" w:cs="Times New Roman"/>
          <w:sz w:val="24"/>
          <w:szCs w:val="24"/>
        </w:rPr>
        <w:t xml:space="preserve">De forma similar fueron creadas las tablas de diseño </w:t>
      </w:r>
      <w:r w:rsidR="002932AB">
        <w:rPr>
          <w:rFonts w:ascii="Times New Roman" w:hAnsi="Times New Roman" w:cs="Times New Roman"/>
          <w:sz w:val="24"/>
          <w:szCs w:val="24"/>
        </w:rPr>
        <w:t xml:space="preserve">para </w:t>
      </w:r>
      <w:r w:rsidR="00364260">
        <w:rPr>
          <w:rFonts w:ascii="Times New Roman" w:hAnsi="Times New Roman" w:cs="Times New Roman"/>
          <w:sz w:val="24"/>
          <w:szCs w:val="24"/>
        </w:rPr>
        <w:t>otros</w:t>
      </w:r>
      <w:r w:rsidR="002932AB">
        <w:rPr>
          <w:rFonts w:ascii="Times New Roman" w:hAnsi="Times New Roman" w:cs="Times New Roman"/>
          <w:sz w:val="24"/>
          <w:szCs w:val="24"/>
        </w:rPr>
        <w:t xml:space="preserve"> elementos</w:t>
      </w:r>
      <w:r w:rsidRPr="00E96DEE">
        <w:rPr>
          <w:rFonts w:ascii="Times New Roman" w:hAnsi="Times New Roman" w:cs="Times New Roman"/>
          <w:sz w:val="24"/>
          <w:szCs w:val="24"/>
        </w:rPr>
        <w:t xml:space="preserve"> del reductor (ver figura </w:t>
      </w:r>
      <w:r w:rsidR="00364260">
        <w:rPr>
          <w:rFonts w:ascii="Times New Roman" w:hAnsi="Times New Roman" w:cs="Times New Roman"/>
          <w:sz w:val="24"/>
          <w:szCs w:val="24"/>
        </w:rPr>
        <w:t>9)</w:t>
      </w:r>
      <w:r w:rsidRPr="00E96DEE">
        <w:rPr>
          <w:rFonts w:ascii="Times New Roman" w:hAnsi="Times New Roman" w:cs="Times New Roman"/>
          <w:sz w:val="24"/>
          <w:szCs w:val="24"/>
        </w:rPr>
        <w:t>. L</w:t>
      </w:r>
      <w:r w:rsidR="002932AB">
        <w:rPr>
          <w:rFonts w:ascii="Times New Roman" w:hAnsi="Times New Roman" w:cs="Times New Roman"/>
          <w:sz w:val="24"/>
          <w:szCs w:val="24"/>
        </w:rPr>
        <w:t>os</w:t>
      </w:r>
      <w:r w:rsidRPr="00E96DEE">
        <w:rPr>
          <w:rFonts w:ascii="Times New Roman" w:hAnsi="Times New Roman" w:cs="Times New Roman"/>
          <w:sz w:val="24"/>
          <w:szCs w:val="24"/>
        </w:rPr>
        <w:t xml:space="preserve"> cual</w:t>
      </w:r>
      <w:r w:rsidR="002932AB">
        <w:rPr>
          <w:rFonts w:ascii="Times New Roman" w:hAnsi="Times New Roman" w:cs="Times New Roman"/>
          <w:sz w:val="24"/>
          <w:szCs w:val="24"/>
        </w:rPr>
        <w:t>es</w:t>
      </w:r>
      <w:r w:rsidRPr="00E96DEE">
        <w:rPr>
          <w:rFonts w:ascii="Times New Roman" w:hAnsi="Times New Roman" w:cs="Times New Roman"/>
          <w:sz w:val="24"/>
          <w:szCs w:val="24"/>
        </w:rPr>
        <w:t xml:space="preserve"> </w:t>
      </w:r>
      <w:r w:rsidR="00364260" w:rsidRPr="00E96DEE">
        <w:rPr>
          <w:rFonts w:ascii="Times New Roman" w:hAnsi="Times New Roman" w:cs="Times New Roman"/>
          <w:sz w:val="24"/>
          <w:szCs w:val="24"/>
        </w:rPr>
        <w:t>está</w:t>
      </w:r>
      <w:r w:rsidR="00364260">
        <w:rPr>
          <w:rFonts w:ascii="Times New Roman" w:hAnsi="Times New Roman" w:cs="Times New Roman"/>
          <w:sz w:val="24"/>
          <w:szCs w:val="24"/>
        </w:rPr>
        <w:t>n</w:t>
      </w:r>
      <w:r w:rsidRPr="00E96DEE">
        <w:rPr>
          <w:rFonts w:ascii="Times New Roman" w:hAnsi="Times New Roman" w:cs="Times New Roman"/>
          <w:sz w:val="24"/>
          <w:szCs w:val="24"/>
        </w:rPr>
        <w:t xml:space="preserve"> en correspondencia, a su vez con: las dimensiones de la base, los árboles, rodamientos y tapas de rodamientos.</w:t>
      </w:r>
    </w:p>
    <w:p w:rsidR="00E96DEE" w:rsidRPr="00E96DEE" w:rsidRDefault="0096132B" w:rsidP="00E96DE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0D13A1A5">
            <wp:extent cx="4901565" cy="306641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1565" cy="3066415"/>
                    </a:xfrm>
                    <a:prstGeom prst="rect">
                      <a:avLst/>
                    </a:prstGeom>
                    <a:noFill/>
                  </pic:spPr>
                </pic:pic>
              </a:graphicData>
            </a:graphic>
          </wp:inline>
        </w:drawing>
      </w:r>
    </w:p>
    <w:p w:rsidR="00E96DEE" w:rsidRPr="0096132B" w:rsidRDefault="00E96DEE" w:rsidP="00E96DEE">
      <w:pPr>
        <w:spacing w:line="360" w:lineRule="auto"/>
        <w:jc w:val="center"/>
        <w:rPr>
          <w:rFonts w:ascii="Times New Roman" w:hAnsi="Times New Roman" w:cs="Times New Roman"/>
          <w:sz w:val="20"/>
          <w:szCs w:val="20"/>
        </w:rPr>
      </w:pPr>
      <w:r w:rsidRPr="0096132B">
        <w:rPr>
          <w:rFonts w:ascii="Times New Roman" w:hAnsi="Times New Roman" w:cs="Times New Roman"/>
          <w:sz w:val="20"/>
          <w:szCs w:val="20"/>
        </w:rPr>
        <w:t xml:space="preserve">Figura </w:t>
      </w:r>
      <w:r w:rsidR="00364260">
        <w:rPr>
          <w:rFonts w:ascii="Times New Roman" w:hAnsi="Times New Roman" w:cs="Times New Roman"/>
          <w:sz w:val="20"/>
          <w:szCs w:val="20"/>
        </w:rPr>
        <w:t>9</w:t>
      </w:r>
      <w:r w:rsidRPr="0096132B">
        <w:rPr>
          <w:rFonts w:ascii="Times New Roman" w:hAnsi="Times New Roman" w:cs="Times New Roman"/>
          <w:sz w:val="20"/>
          <w:szCs w:val="20"/>
        </w:rPr>
        <w:t>: Configuración de la</w:t>
      </w:r>
      <w:r w:rsidR="0096132B" w:rsidRPr="0096132B">
        <w:rPr>
          <w:rFonts w:ascii="Times New Roman" w:hAnsi="Times New Roman" w:cs="Times New Roman"/>
          <w:sz w:val="20"/>
          <w:szCs w:val="20"/>
        </w:rPr>
        <w:t>s</w:t>
      </w:r>
      <w:r w:rsidRPr="0096132B">
        <w:rPr>
          <w:rFonts w:ascii="Times New Roman" w:hAnsi="Times New Roman" w:cs="Times New Roman"/>
          <w:sz w:val="20"/>
          <w:szCs w:val="20"/>
        </w:rPr>
        <w:t xml:space="preserve"> tabla</w:t>
      </w:r>
      <w:r w:rsidR="0096132B" w:rsidRPr="0096132B">
        <w:rPr>
          <w:rFonts w:ascii="Times New Roman" w:hAnsi="Times New Roman" w:cs="Times New Roman"/>
          <w:sz w:val="20"/>
          <w:szCs w:val="20"/>
        </w:rPr>
        <w:t>s</w:t>
      </w:r>
      <w:r w:rsidRPr="0096132B">
        <w:rPr>
          <w:rFonts w:ascii="Times New Roman" w:hAnsi="Times New Roman" w:cs="Times New Roman"/>
          <w:sz w:val="20"/>
          <w:szCs w:val="20"/>
        </w:rPr>
        <w:t xml:space="preserve"> de diseño </w:t>
      </w:r>
      <w:r w:rsidR="0096132B" w:rsidRPr="0096132B">
        <w:rPr>
          <w:rFonts w:ascii="Times New Roman" w:hAnsi="Times New Roman" w:cs="Times New Roman"/>
          <w:sz w:val="20"/>
          <w:szCs w:val="20"/>
        </w:rPr>
        <w:t xml:space="preserve">para el dimensionamiento </w:t>
      </w:r>
      <w:r w:rsidRPr="0096132B">
        <w:rPr>
          <w:rFonts w:ascii="Times New Roman" w:hAnsi="Times New Roman" w:cs="Times New Roman"/>
          <w:sz w:val="20"/>
          <w:szCs w:val="20"/>
        </w:rPr>
        <w:t>del reductor</w:t>
      </w:r>
    </w:p>
    <w:p w:rsidR="0096132B" w:rsidRDefault="0096132B" w:rsidP="0096132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Para el caso de los árboles</w:t>
      </w:r>
      <w:r w:rsidR="00E96DEE" w:rsidRPr="00E96DEE">
        <w:rPr>
          <w:rFonts w:ascii="Times New Roman" w:hAnsi="Times New Roman" w:cs="Times New Roman"/>
          <w:sz w:val="24"/>
          <w:szCs w:val="24"/>
        </w:rPr>
        <w:t xml:space="preserve"> las tablas de diseño definen la forma, dimensiones y cantidad de escalones, en base a los elementos que van acoplados a ellos: engranajes, poleas, chavetas, rodamientos, sellos y tapas de cojinetes. Esto permite tener variantes de configuraciones con valores diferentes en la forma y dimensiones. Con las tablas de diseño se logró un diseño paramétrico del reductor y una reducción del tiempo de creación del ensamble de sus componentes y de los planos de fabricación, con la posibilidad de modificar las relaciones de posición, las propiedades de configuración: número de pieza y visualización en una lista de materiales, etc. </w:t>
      </w:r>
      <w:r w:rsidR="00364260">
        <w:rPr>
          <w:rFonts w:ascii="Times New Roman" w:hAnsi="Times New Roman" w:cs="Times New Roman"/>
          <w:sz w:val="24"/>
          <w:szCs w:val="24"/>
        </w:rPr>
        <w:t xml:space="preserve"> </w:t>
      </w:r>
      <w:r>
        <w:rPr>
          <w:rFonts w:ascii="Times New Roman" w:hAnsi="Times New Roman" w:cs="Times New Roman"/>
          <w:sz w:val="24"/>
          <w:szCs w:val="24"/>
        </w:rPr>
        <w:t>De esa forma, como se puede observar en la figura 1</w:t>
      </w:r>
      <w:r w:rsidR="00364260">
        <w:rPr>
          <w:rFonts w:ascii="Times New Roman" w:hAnsi="Times New Roman" w:cs="Times New Roman"/>
          <w:sz w:val="24"/>
          <w:szCs w:val="24"/>
        </w:rPr>
        <w:t>0</w:t>
      </w:r>
      <w:r>
        <w:rPr>
          <w:rFonts w:ascii="Times New Roman" w:hAnsi="Times New Roman" w:cs="Times New Roman"/>
          <w:sz w:val="24"/>
          <w:szCs w:val="24"/>
        </w:rPr>
        <w:t>, se obtiene el diseño paramétrico de cada una de las partes y piezas que integran el reductor con la posibilidad de analizar de forma rápida variantes constructivas.</w:t>
      </w:r>
    </w:p>
    <w:p w:rsidR="00E96DEE" w:rsidRPr="00E96DEE" w:rsidRDefault="00E96DEE" w:rsidP="0096132B">
      <w:pPr>
        <w:spacing w:line="360" w:lineRule="auto"/>
        <w:jc w:val="center"/>
        <w:rPr>
          <w:rFonts w:ascii="Times New Roman" w:hAnsi="Times New Roman" w:cs="Times New Roman"/>
          <w:sz w:val="24"/>
          <w:szCs w:val="24"/>
        </w:rPr>
      </w:pPr>
      <w:r w:rsidRPr="00E96DEE">
        <w:rPr>
          <w:rFonts w:ascii="Times New Roman" w:hAnsi="Times New Roman" w:cs="Times New Roman"/>
          <w:noProof/>
          <w:sz w:val="24"/>
          <w:szCs w:val="24"/>
          <w:lang w:eastAsia="es-ES"/>
        </w:rPr>
        <w:drawing>
          <wp:inline distT="0" distB="0" distL="0" distR="0" wp14:anchorId="1230BEE0" wp14:editId="73174C46">
            <wp:extent cx="3556649" cy="2912687"/>
            <wp:effectExtent l="0" t="0" r="5715" b="254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4"/>
                    <a:srcRect l="3103"/>
                    <a:stretch/>
                  </pic:blipFill>
                  <pic:spPr bwMode="auto">
                    <a:xfrm>
                      <a:off x="0" y="0"/>
                      <a:ext cx="3588416" cy="2938703"/>
                    </a:xfrm>
                    <a:prstGeom prst="rect">
                      <a:avLst/>
                    </a:prstGeom>
                    <a:ln>
                      <a:noFill/>
                    </a:ln>
                    <a:extLst>
                      <a:ext uri="{53640926-AAD7-44D8-BBD7-CCE9431645EC}">
                        <a14:shadowObscured xmlns:a14="http://schemas.microsoft.com/office/drawing/2010/main"/>
                      </a:ext>
                    </a:extLst>
                  </pic:spPr>
                </pic:pic>
              </a:graphicData>
            </a:graphic>
          </wp:inline>
        </w:drawing>
      </w:r>
    </w:p>
    <w:p w:rsidR="00E96DEE" w:rsidRPr="00997281" w:rsidRDefault="00E96DEE" w:rsidP="00E96DEE">
      <w:pPr>
        <w:spacing w:after="0" w:line="240" w:lineRule="auto"/>
        <w:jc w:val="center"/>
        <w:rPr>
          <w:rFonts w:ascii="Times New Roman" w:eastAsia="Times New Roman" w:hAnsi="Times New Roman" w:cs="Times New Roman"/>
          <w:sz w:val="20"/>
          <w:szCs w:val="20"/>
          <w:lang w:eastAsia="es-ES"/>
        </w:rPr>
      </w:pPr>
      <w:r w:rsidRPr="00997281">
        <w:rPr>
          <w:rFonts w:ascii="Times New Roman" w:eastAsia="Times New Roman" w:hAnsi="Times New Roman" w:cs="Times New Roman"/>
          <w:sz w:val="20"/>
          <w:szCs w:val="20"/>
          <w:lang w:eastAsia="es-ES"/>
        </w:rPr>
        <w:t xml:space="preserve">Figura </w:t>
      </w:r>
      <w:r w:rsidR="0096132B" w:rsidRPr="00997281">
        <w:rPr>
          <w:rFonts w:ascii="Times New Roman" w:eastAsia="Times New Roman" w:hAnsi="Times New Roman" w:cs="Times New Roman"/>
          <w:sz w:val="20"/>
          <w:szCs w:val="20"/>
          <w:lang w:eastAsia="es-ES"/>
        </w:rPr>
        <w:t>1</w:t>
      </w:r>
      <w:r w:rsidR="00364260" w:rsidRPr="00997281">
        <w:rPr>
          <w:rFonts w:ascii="Times New Roman" w:eastAsia="Times New Roman" w:hAnsi="Times New Roman" w:cs="Times New Roman"/>
          <w:sz w:val="20"/>
          <w:szCs w:val="20"/>
          <w:lang w:eastAsia="es-ES"/>
        </w:rPr>
        <w:t>0</w:t>
      </w:r>
      <w:r w:rsidRPr="00997281">
        <w:rPr>
          <w:rFonts w:ascii="Times New Roman" w:eastAsia="Times New Roman" w:hAnsi="Times New Roman" w:cs="Times New Roman"/>
          <w:sz w:val="20"/>
          <w:szCs w:val="20"/>
          <w:lang w:eastAsia="es-ES"/>
        </w:rPr>
        <w:t xml:space="preserve"> Representación tridimensional del Reductor explosionado</w:t>
      </w:r>
    </w:p>
    <w:p w:rsidR="00364260" w:rsidRPr="00997281" w:rsidRDefault="00364260" w:rsidP="00F31A5A">
      <w:pPr>
        <w:spacing w:line="360" w:lineRule="auto"/>
        <w:jc w:val="both"/>
        <w:rPr>
          <w:rFonts w:ascii="Times New Roman" w:hAnsi="Times New Roman" w:cs="Times New Roman"/>
          <w:b/>
          <w:sz w:val="20"/>
          <w:szCs w:val="20"/>
        </w:rPr>
      </w:pPr>
    </w:p>
    <w:p w:rsidR="00F31A5A" w:rsidRPr="00E96DEE" w:rsidRDefault="00364260" w:rsidP="00F31A5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F31A5A" w:rsidRPr="00E96DEE">
        <w:rPr>
          <w:rFonts w:ascii="Times New Roman" w:hAnsi="Times New Roman" w:cs="Times New Roman"/>
          <w:b/>
          <w:sz w:val="24"/>
          <w:szCs w:val="24"/>
        </w:rPr>
        <w:t>D</w:t>
      </w:r>
      <w:r>
        <w:rPr>
          <w:rFonts w:ascii="Times New Roman" w:hAnsi="Times New Roman" w:cs="Times New Roman"/>
          <w:b/>
          <w:sz w:val="24"/>
          <w:szCs w:val="24"/>
        </w:rPr>
        <w:t xml:space="preserve">iseño automatizado del </w:t>
      </w:r>
      <w:r w:rsidR="00F31A5A" w:rsidRPr="00E96DEE">
        <w:rPr>
          <w:rFonts w:ascii="Times New Roman" w:hAnsi="Times New Roman" w:cs="Times New Roman"/>
          <w:b/>
          <w:sz w:val="24"/>
          <w:szCs w:val="24"/>
        </w:rPr>
        <w:t>reductor</w:t>
      </w:r>
      <w:r w:rsidR="00F31A5A">
        <w:rPr>
          <w:rFonts w:ascii="Times New Roman" w:hAnsi="Times New Roman" w:cs="Times New Roman"/>
          <w:b/>
          <w:sz w:val="24"/>
          <w:szCs w:val="24"/>
        </w:rPr>
        <w:t xml:space="preserve"> cilíndrico de un paso </w:t>
      </w:r>
      <w:r>
        <w:rPr>
          <w:rFonts w:ascii="Times New Roman" w:hAnsi="Times New Roman" w:cs="Times New Roman"/>
          <w:b/>
          <w:sz w:val="24"/>
          <w:szCs w:val="24"/>
        </w:rPr>
        <w:t>con ayuda del SolidWorks</w:t>
      </w:r>
    </w:p>
    <w:p w:rsidR="00E96DEE" w:rsidRPr="00E96DEE" w:rsidRDefault="00E96DEE" w:rsidP="00E96DEE">
      <w:pPr>
        <w:spacing w:line="360" w:lineRule="auto"/>
        <w:jc w:val="both"/>
        <w:rPr>
          <w:rFonts w:ascii="Times New Roman" w:hAnsi="Times New Roman" w:cs="Times New Roman"/>
          <w:sz w:val="24"/>
          <w:szCs w:val="24"/>
        </w:rPr>
      </w:pPr>
      <w:r w:rsidRPr="00E96DEE">
        <w:rPr>
          <w:rFonts w:ascii="Times New Roman" w:hAnsi="Times New Roman" w:cs="Times New Roman"/>
          <w:sz w:val="24"/>
          <w:szCs w:val="24"/>
        </w:rPr>
        <w:t xml:space="preserve">El reductor </w:t>
      </w:r>
      <w:r w:rsidR="0096132B">
        <w:rPr>
          <w:rFonts w:ascii="Times New Roman" w:hAnsi="Times New Roman" w:cs="Times New Roman"/>
          <w:sz w:val="24"/>
          <w:szCs w:val="24"/>
        </w:rPr>
        <w:t xml:space="preserve">cilíndrico de un paso </w:t>
      </w:r>
      <w:r w:rsidRPr="00E96DEE">
        <w:rPr>
          <w:rFonts w:ascii="Times New Roman" w:hAnsi="Times New Roman" w:cs="Times New Roman"/>
          <w:sz w:val="24"/>
          <w:szCs w:val="24"/>
        </w:rPr>
        <w:t xml:space="preserve">diseñado está compuesto por un conjunto de 11 </w:t>
      </w:r>
      <w:r w:rsidR="0096132B">
        <w:rPr>
          <w:rFonts w:ascii="Times New Roman" w:hAnsi="Times New Roman" w:cs="Times New Roman"/>
          <w:sz w:val="24"/>
          <w:szCs w:val="24"/>
        </w:rPr>
        <w:t xml:space="preserve">piezas principales. </w:t>
      </w:r>
      <w:r w:rsidRPr="00E96DEE">
        <w:rPr>
          <w:rFonts w:ascii="Times New Roman" w:hAnsi="Times New Roman" w:cs="Times New Roman"/>
          <w:sz w:val="24"/>
          <w:szCs w:val="24"/>
        </w:rPr>
        <w:t xml:space="preserve">Con el empleo del SOLIDWORKS 2018 se garantizó un diseño rápido y </w:t>
      </w:r>
      <w:r w:rsidRPr="00E96DEE">
        <w:rPr>
          <w:rFonts w:ascii="Times New Roman" w:hAnsi="Times New Roman" w:cs="Times New Roman"/>
          <w:sz w:val="24"/>
          <w:szCs w:val="24"/>
        </w:rPr>
        <w:lastRenderedPageBreak/>
        <w:t xml:space="preserve">preciso de todas las piezas que componen el reductor. La forma y dimensiones de todos los elementos normalizados fueron seleccionados a partir de catálogos, normas y manuales (International Organization for Standardization ISO). En la figura </w:t>
      </w:r>
      <w:r w:rsidR="0096132B">
        <w:rPr>
          <w:rFonts w:ascii="Times New Roman" w:hAnsi="Times New Roman" w:cs="Times New Roman"/>
          <w:sz w:val="24"/>
          <w:szCs w:val="24"/>
        </w:rPr>
        <w:t>1</w:t>
      </w:r>
      <w:r w:rsidR="003B77CB">
        <w:rPr>
          <w:rFonts w:ascii="Times New Roman" w:hAnsi="Times New Roman" w:cs="Times New Roman"/>
          <w:sz w:val="24"/>
          <w:szCs w:val="24"/>
        </w:rPr>
        <w:t>1</w:t>
      </w:r>
      <w:r w:rsidRPr="00E96DEE">
        <w:rPr>
          <w:rFonts w:ascii="Times New Roman" w:hAnsi="Times New Roman" w:cs="Times New Roman"/>
          <w:sz w:val="24"/>
          <w:szCs w:val="24"/>
        </w:rPr>
        <w:t xml:space="preserve"> se muestra el modelo tridimensional  del reductor de engranajes cilíndrico </w:t>
      </w:r>
      <w:r w:rsidR="003B77CB">
        <w:rPr>
          <w:rFonts w:ascii="Times New Roman" w:hAnsi="Times New Roman" w:cs="Times New Roman"/>
          <w:sz w:val="24"/>
          <w:szCs w:val="24"/>
        </w:rPr>
        <w:t>diseñado</w:t>
      </w:r>
      <w:r w:rsidRPr="00E96DEE">
        <w:rPr>
          <w:rFonts w:ascii="Times New Roman" w:hAnsi="Times New Roman" w:cs="Times New Roman"/>
          <w:sz w:val="24"/>
          <w:szCs w:val="24"/>
        </w:rPr>
        <w:t>.</w:t>
      </w:r>
    </w:p>
    <w:p w:rsidR="00E96DEE" w:rsidRPr="00E96DEE" w:rsidRDefault="00E96DEE" w:rsidP="00E96DEE">
      <w:pPr>
        <w:spacing w:line="360" w:lineRule="auto"/>
        <w:jc w:val="center"/>
        <w:rPr>
          <w:rFonts w:ascii="Times New Roman" w:hAnsi="Times New Roman" w:cs="Times New Roman"/>
          <w:sz w:val="24"/>
          <w:szCs w:val="24"/>
        </w:rPr>
      </w:pPr>
      <w:r w:rsidRPr="00E96DEE">
        <w:rPr>
          <w:rFonts w:ascii="Times New Roman" w:hAnsi="Times New Roman" w:cs="Times New Roman"/>
          <w:noProof/>
          <w:sz w:val="24"/>
          <w:szCs w:val="24"/>
          <w:lang w:eastAsia="es-ES"/>
        </w:rPr>
        <w:drawing>
          <wp:inline distT="0" distB="0" distL="0" distR="0" wp14:anchorId="12AF606F" wp14:editId="6D132E28">
            <wp:extent cx="3741375" cy="2811566"/>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uctor.JPG"/>
                    <pic:cNvPicPr/>
                  </pic:nvPicPr>
                  <pic:blipFill rotWithShape="1">
                    <a:blip r:embed="rId25" cstate="print">
                      <a:extLst>
                        <a:ext uri="{28A0092B-C50C-407E-A947-70E740481C1C}">
                          <a14:useLocalDpi xmlns:a14="http://schemas.microsoft.com/office/drawing/2010/main" val="0"/>
                        </a:ext>
                      </a:extLst>
                    </a:blip>
                    <a:srcRect l="2717" r="11205" b="9000"/>
                    <a:stretch/>
                  </pic:blipFill>
                  <pic:spPr bwMode="auto">
                    <a:xfrm>
                      <a:off x="0" y="0"/>
                      <a:ext cx="3761855" cy="2826956"/>
                    </a:xfrm>
                    <a:prstGeom prst="rect">
                      <a:avLst/>
                    </a:prstGeom>
                    <a:ln>
                      <a:noFill/>
                    </a:ln>
                    <a:extLst>
                      <a:ext uri="{53640926-AAD7-44D8-BBD7-CCE9431645EC}">
                        <a14:shadowObscured xmlns:a14="http://schemas.microsoft.com/office/drawing/2010/main"/>
                      </a:ext>
                    </a:extLst>
                  </pic:spPr>
                </pic:pic>
              </a:graphicData>
            </a:graphic>
          </wp:inline>
        </w:drawing>
      </w:r>
    </w:p>
    <w:p w:rsidR="00E96DEE" w:rsidRPr="003B77CB" w:rsidRDefault="00E96DEE" w:rsidP="00E96DEE">
      <w:pPr>
        <w:spacing w:line="360" w:lineRule="auto"/>
        <w:jc w:val="center"/>
        <w:rPr>
          <w:rFonts w:ascii="Times New Roman" w:hAnsi="Times New Roman" w:cs="Times New Roman"/>
          <w:sz w:val="20"/>
          <w:szCs w:val="20"/>
        </w:rPr>
      </w:pPr>
      <w:r w:rsidRPr="003B77CB">
        <w:rPr>
          <w:rFonts w:ascii="Times New Roman" w:hAnsi="Times New Roman" w:cs="Times New Roman"/>
          <w:sz w:val="20"/>
          <w:szCs w:val="20"/>
        </w:rPr>
        <w:t xml:space="preserve">Figura </w:t>
      </w:r>
      <w:r w:rsidR="00F31A5A" w:rsidRPr="003B77CB">
        <w:rPr>
          <w:rFonts w:ascii="Times New Roman" w:hAnsi="Times New Roman" w:cs="Times New Roman"/>
          <w:sz w:val="20"/>
          <w:szCs w:val="20"/>
        </w:rPr>
        <w:t>1</w:t>
      </w:r>
      <w:r w:rsidR="003B77CB" w:rsidRPr="003B77CB">
        <w:rPr>
          <w:rFonts w:ascii="Times New Roman" w:hAnsi="Times New Roman" w:cs="Times New Roman"/>
          <w:sz w:val="20"/>
          <w:szCs w:val="20"/>
        </w:rPr>
        <w:t>1</w:t>
      </w:r>
      <w:r w:rsidRPr="003B77CB">
        <w:rPr>
          <w:rFonts w:ascii="Times New Roman" w:hAnsi="Times New Roman" w:cs="Times New Roman"/>
          <w:sz w:val="20"/>
          <w:szCs w:val="20"/>
        </w:rPr>
        <w:t xml:space="preserve"> Reductor cilíndrico de una etapa </w:t>
      </w:r>
    </w:p>
    <w:p w:rsidR="00E41C1B" w:rsidRPr="00E96DEE" w:rsidRDefault="00E96DEE" w:rsidP="00E41C1B">
      <w:pPr>
        <w:spacing w:line="360" w:lineRule="auto"/>
        <w:jc w:val="both"/>
        <w:rPr>
          <w:rFonts w:ascii="Times New Roman" w:hAnsi="Times New Roman" w:cs="Times New Roman"/>
          <w:sz w:val="24"/>
          <w:szCs w:val="24"/>
        </w:rPr>
      </w:pPr>
      <w:r w:rsidRPr="00E96DEE">
        <w:rPr>
          <w:rFonts w:ascii="Times New Roman" w:hAnsi="Times New Roman" w:cs="Times New Roman"/>
          <w:sz w:val="24"/>
          <w:szCs w:val="24"/>
        </w:rPr>
        <w:t xml:space="preserve">La base del cuerpo </w:t>
      </w:r>
      <w:r w:rsidR="00E41C1B">
        <w:rPr>
          <w:rFonts w:ascii="Times New Roman" w:hAnsi="Times New Roman" w:cs="Times New Roman"/>
          <w:sz w:val="24"/>
          <w:szCs w:val="24"/>
        </w:rPr>
        <w:t xml:space="preserve">y tapa del reductor </w:t>
      </w:r>
      <w:r w:rsidRPr="00E96DEE">
        <w:rPr>
          <w:rFonts w:ascii="Times New Roman" w:hAnsi="Times New Roman" w:cs="Times New Roman"/>
          <w:sz w:val="24"/>
          <w:szCs w:val="24"/>
        </w:rPr>
        <w:t>se muestra</w:t>
      </w:r>
      <w:r w:rsidR="00E41C1B">
        <w:rPr>
          <w:rFonts w:ascii="Times New Roman" w:hAnsi="Times New Roman" w:cs="Times New Roman"/>
          <w:sz w:val="24"/>
          <w:szCs w:val="24"/>
        </w:rPr>
        <w:t>n</w:t>
      </w:r>
      <w:r w:rsidRPr="00E96DEE">
        <w:rPr>
          <w:rFonts w:ascii="Times New Roman" w:hAnsi="Times New Roman" w:cs="Times New Roman"/>
          <w:sz w:val="24"/>
          <w:szCs w:val="24"/>
        </w:rPr>
        <w:t xml:space="preserve"> en figura </w:t>
      </w:r>
      <w:r w:rsidR="003B77CB">
        <w:rPr>
          <w:rFonts w:ascii="Times New Roman" w:hAnsi="Times New Roman" w:cs="Times New Roman"/>
          <w:sz w:val="24"/>
          <w:szCs w:val="24"/>
        </w:rPr>
        <w:t>12,</w:t>
      </w:r>
      <w:r w:rsidRPr="00E96DEE">
        <w:rPr>
          <w:rFonts w:ascii="Times New Roman" w:hAnsi="Times New Roman" w:cs="Times New Roman"/>
          <w:sz w:val="24"/>
          <w:szCs w:val="24"/>
        </w:rPr>
        <w:t xml:space="preserve"> En </w:t>
      </w:r>
      <w:r w:rsidR="003B77CB">
        <w:rPr>
          <w:rFonts w:ascii="Times New Roman" w:hAnsi="Times New Roman" w:cs="Times New Roman"/>
          <w:sz w:val="24"/>
          <w:szCs w:val="24"/>
        </w:rPr>
        <w:t>ella</w:t>
      </w:r>
      <w:r w:rsidRPr="00E96DEE">
        <w:rPr>
          <w:rFonts w:ascii="Times New Roman" w:hAnsi="Times New Roman" w:cs="Times New Roman"/>
          <w:sz w:val="24"/>
          <w:szCs w:val="24"/>
        </w:rPr>
        <w:t xml:space="preserve"> se tienen 6 agujeros de diámetro 17mm en la pestaña inferior que sirven para fijar el reductor a la cimentación. La unión de la tapa superior y la base se realiza por 8 tornillos, por lo que se taladran 4 agujeros de diámetro 13mm y 4 de diámetro 11mm  en la pestaña superior de la base. Los de diámetro mayor (13mm) son los más próximos a la cajuela de asiento de los cojinetes para que los tornillos ISO 4014 M12x90 aprieten con efectividad a los mismos, los 4 restantes son tornillos ISO 4014 M10x45. Además se taladran 12 agujeros roscado de métrica M5 colocados en los laterales de los asientos de los rodamientos en la base. Cuenta además de dos orificios laterales, uno de diámetro 20mm donde se  introducirá el medidor de aceite y otro orificio roscado para el vaciado del aceite </w:t>
      </w:r>
      <w:r w:rsidR="00F31A5A">
        <w:rPr>
          <w:rFonts w:ascii="Times New Roman" w:hAnsi="Times New Roman" w:cs="Times New Roman"/>
          <w:sz w:val="24"/>
          <w:szCs w:val="24"/>
        </w:rPr>
        <w:t>M8</w:t>
      </w:r>
      <w:r w:rsidRPr="00E96DEE">
        <w:rPr>
          <w:rFonts w:ascii="Times New Roman" w:hAnsi="Times New Roman" w:cs="Times New Roman"/>
          <w:sz w:val="24"/>
          <w:szCs w:val="24"/>
        </w:rPr>
        <w:t xml:space="preserve">, para alojar un tornillo ISO 4162 M8x16. </w:t>
      </w:r>
      <w:r w:rsidR="00E41C1B" w:rsidRPr="00E96DEE">
        <w:rPr>
          <w:rFonts w:ascii="Times New Roman" w:hAnsi="Times New Roman" w:cs="Times New Roman"/>
          <w:sz w:val="24"/>
          <w:szCs w:val="24"/>
        </w:rPr>
        <w:t xml:space="preserve">La tapa del cuerpo del reductor va fijada a la base por ocho tornillos, cuatro de ellos ISO 4014 M12x90 y los otros ISO </w:t>
      </w:r>
      <w:r w:rsidR="00E41C1B" w:rsidRPr="00E96DEE">
        <w:rPr>
          <w:rFonts w:ascii="Times New Roman" w:hAnsi="Times New Roman" w:cs="Times New Roman"/>
          <w:sz w:val="24"/>
          <w:szCs w:val="24"/>
        </w:rPr>
        <w:lastRenderedPageBreak/>
        <w:t>4014 M10x45. Además, presenta en la parte superior un orificio roscado de métrica 30mm (M30) empleado para el llenado del aceite..</w:t>
      </w:r>
    </w:p>
    <w:p w:rsidR="003B77CB" w:rsidRPr="00E96DEE" w:rsidRDefault="003B77CB" w:rsidP="003B77CB">
      <w:pPr>
        <w:spacing w:after="0" w:line="240" w:lineRule="auto"/>
        <w:jc w:val="center"/>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647"/>
      </w:tblGrid>
      <w:tr w:rsidR="003B77CB" w:rsidTr="003B77CB">
        <w:trPr>
          <w:jc w:val="center"/>
        </w:trPr>
        <w:tc>
          <w:tcPr>
            <w:tcW w:w="4322" w:type="dxa"/>
          </w:tcPr>
          <w:p w:rsidR="003B77CB" w:rsidRDefault="003B77CB" w:rsidP="00E96DEE">
            <w:pPr>
              <w:spacing w:line="360" w:lineRule="auto"/>
              <w:jc w:val="center"/>
              <w:rPr>
                <w:rFonts w:ascii="Times New Roman" w:hAnsi="Times New Roman" w:cs="Times New Roman"/>
                <w:sz w:val="20"/>
                <w:szCs w:val="20"/>
              </w:rPr>
            </w:pPr>
            <w:r w:rsidRPr="00E96DEE">
              <w:rPr>
                <w:rFonts w:ascii="Times New Roman" w:hAnsi="Times New Roman" w:cs="Times New Roman"/>
                <w:noProof/>
                <w:sz w:val="24"/>
                <w:szCs w:val="24"/>
                <w:lang w:eastAsia="es-ES"/>
              </w:rPr>
              <w:drawing>
                <wp:inline distT="0" distB="0" distL="0" distR="0" wp14:anchorId="56EAC17A" wp14:editId="070D4023">
                  <wp:extent cx="2474024" cy="1808186"/>
                  <wp:effectExtent l="0" t="0" r="254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0652" cy="1813030"/>
                          </a:xfrm>
                          <a:prstGeom prst="rect">
                            <a:avLst/>
                          </a:prstGeom>
                          <a:noFill/>
                        </pic:spPr>
                      </pic:pic>
                    </a:graphicData>
                  </a:graphic>
                </wp:inline>
              </w:drawing>
            </w:r>
          </w:p>
        </w:tc>
        <w:tc>
          <w:tcPr>
            <w:tcW w:w="4322" w:type="dxa"/>
          </w:tcPr>
          <w:p w:rsidR="003B77CB" w:rsidRDefault="003B77CB" w:rsidP="00E96DEE">
            <w:pPr>
              <w:spacing w:line="360" w:lineRule="auto"/>
              <w:jc w:val="center"/>
              <w:rPr>
                <w:rFonts w:ascii="Times New Roman" w:hAnsi="Times New Roman" w:cs="Times New Roman"/>
                <w:sz w:val="20"/>
                <w:szCs w:val="20"/>
              </w:rPr>
            </w:pPr>
            <w:r w:rsidRPr="00E96DEE">
              <w:rPr>
                <w:rFonts w:ascii="Times New Roman" w:hAnsi="Times New Roman" w:cs="Times New Roman"/>
                <w:noProof/>
                <w:sz w:val="24"/>
                <w:szCs w:val="24"/>
                <w:lang w:eastAsia="es-ES"/>
              </w:rPr>
              <w:drawing>
                <wp:inline distT="0" distB="0" distL="0" distR="0" wp14:anchorId="226237E3" wp14:editId="2D06C9A5">
                  <wp:extent cx="2844800" cy="1600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pa.JPG"/>
                          <pic:cNvPicPr/>
                        </pic:nvPicPr>
                        <pic:blipFill rotWithShape="1">
                          <a:blip r:embed="rId27" cstate="print">
                            <a:extLst>
                              <a:ext uri="{28A0092B-C50C-407E-A947-70E740481C1C}">
                                <a14:useLocalDpi xmlns:a14="http://schemas.microsoft.com/office/drawing/2010/main" val="0"/>
                              </a:ext>
                            </a:extLst>
                          </a:blip>
                          <a:srcRect l="2462" r="5621"/>
                          <a:stretch/>
                        </pic:blipFill>
                        <pic:spPr bwMode="auto">
                          <a:xfrm>
                            <a:off x="0" y="0"/>
                            <a:ext cx="2874572" cy="1616947"/>
                          </a:xfrm>
                          <a:prstGeom prst="rect">
                            <a:avLst/>
                          </a:prstGeom>
                          <a:ln>
                            <a:noFill/>
                          </a:ln>
                          <a:extLst>
                            <a:ext uri="{53640926-AAD7-44D8-BBD7-CCE9431645EC}">
                              <a14:shadowObscured xmlns:a14="http://schemas.microsoft.com/office/drawing/2010/main"/>
                            </a:ext>
                          </a:extLst>
                        </pic:spPr>
                      </pic:pic>
                    </a:graphicData>
                  </a:graphic>
                </wp:inline>
              </w:drawing>
            </w:r>
          </w:p>
        </w:tc>
      </w:tr>
    </w:tbl>
    <w:p w:rsidR="00E96DEE" w:rsidRPr="003B77CB" w:rsidRDefault="00E96DEE" w:rsidP="00E96DEE">
      <w:pPr>
        <w:spacing w:line="360" w:lineRule="auto"/>
        <w:jc w:val="center"/>
        <w:rPr>
          <w:rFonts w:ascii="Times New Roman" w:hAnsi="Times New Roman" w:cs="Times New Roman"/>
          <w:sz w:val="20"/>
          <w:szCs w:val="20"/>
        </w:rPr>
      </w:pPr>
      <w:r w:rsidRPr="003B77CB">
        <w:rPr>
          <w:rFonts w:ascii="Times New Roman" w:hAnsi="Times New Roman" w:cs="Times New Roman"/>
          <w:sz w:val="20"/>
          <w:szCs w:val="20"/>
        </w:rPr>
        <w:t xml:space="preserve">Figura </w:t>
      </w:r>
      <w:r w:rsidR="003B77CB">
        <w:rPr>
          <w:rFonts w:ascii="Times New Roman" w:hAnsi="Times New Roman" w:cs="Times New Roman"/>
          <w:sz w:val="20"/>
          <w:szCs w:val="20"/>
        </w:rPr>
        <w:t>12</w:t>
      </w:r>
      <w:r w:rsidRPr="003B77CB">
        <w:rPr>
          <w:rFonts w:ascii="Times New Roman" w:hAnsi="Times New Roman" w:cs="Times New Roman"/>
          <w:sz w:val="20"/>
          <w:szCs w:val="20"/>
        </w:rPr>
        <w:t xml:space="preserve"> Representación en 3D de la </w:t>
      </w:r>
      <w:r w:rsidR="003B77CB">
        <w:rPr>
          <w:rFonts w:ascii="Times New Roman" w:hAnsi="Times New Roman" w:cs="Times New Roman"/>
          <w:sz w:val="20"/>
          <w:szCs w:val="20"/>
        </w:rPr>
        <w:t>b</w:t>
      </w:r>
      <w:r w:rsidRPr="003B77CB">
        <w:rPr>
          <w:rFonts w:ascii="Times New Roman" w:hAnsi="Times New Roman" w:cs="Times New Roman"/>
          <w:sz w:val="20"/>
          <w:szCs w:val="20"/>
        </w:rPr>
        <w:t>ase</w:t>
      </w:r>
      <w:r w:rsidR="003B77CB">
        <w:rPr>
          <w:rFonts w:ascii="Times New Roman" w:hAnsi="Times New Roman" w:cs="Times New Roman"/>
          <w:sz w:val="20"/>
          <w:szCs w:val="20"/>
        </w:rPr>
        <w:t xml:space="preserve"> y tapa</w:t>
      </w:r>
      <w:r w:rsidRPr="003B77CB">
        <w:rPr>
          <w:rFonts w:ascii="Times New Roman" w:hAnsi="Times New Roman" w:cs="Times New Roman"/>
          <w:sz w:val="20"/>
          <w:szCs w:val="20"/>
        </w:rPr>
        <w:t xml:space="preserve"> del reductor </w:t>
      </w:r>
    </w:p>
    <w:p w:rsidR="00F31A5A" w:rsidRDefault="00E96DEE" w:rsidP="00E41C1B">
      <w:pPr>
        <w:spacing w:after="0" w:line="360" w:lineRule="auto"/>
        <w:jc w:val="both"/>
        <w:rPr>
          <w:rFonts w:ascii="Times New Roman" w:hAnsi="Times New Roman" w:cs="Times New Roman"/>
          <w:sz w:val="24"/>
          <w:szCs w:val="24"/>
        </w:rPr>
      </w:pPr>
      <w:r w:rsidRPr="00E96DEE">
        <w:rPr>
          <w:rFonts w:ascii="Times New Roman" w:hAnsi="Times New Roman" w:cs="Times New Roman"/>
          <w:sz w:val="24"/>
          <w:szCs w:val="24"/>
        </w:rPr>
        <w:t xml:space="preserve">En la figura </w:t>
      </w:r>
      <w:r w:rsidR="003B77CB">
        <w:rPr>
          <w:rFonts w:ascii="Times New Roman" w:hAnsi="Times New Roman" w:cs="Times New Roman"/>
          <w:sz w:val="24"/>
          <w:szCs w:val="24"/>
        </w:rPr>
        <w:t>13</w:t>
      </w:r>
      <w:r w:rsidRPr="00E96DEE">
        <w:rPr>
          <w:rFonts w:ascii="Times New Roman" w:hAnsi="Times New Roman" w:cs="Times New Roman"/>
          <w:sz w:val="24"/>
          <w:szCs w:val="24"/>
        </w:rPr>
        <w:t xml:space="preserve"> se muestran los árboles colocados en su posición en la base del reductor. Como se puede apreciar el árbol de entrada presenta tallado el piñón solidario y ensamblados los dos cojinetes de rodamientos normalizados ISO 15 ABB-4870, además del chavetero en el escalón extremo (espiga). De manera similar se muestra el árbol de salida con la corona acoplada y los dos rodamientos en el escalón de los apoyos, pero en este caso son ISO 15 ABB-4890. </w:t>
      </w:r>
    </w:p>
    <w:p w:rsidR="003B77CB" w:rsidRDefault="003B77CB" w:rsidP="00E41C1B">
      <w:pPr>
        <w:spacing w:after="0" w:line="240" w:lineRule="auto"/>
        <w:jc w:val="both"/>
        <w:rPr>
          <w:rFonts w:ascii="Times New Roman" w:hAnsi="Times New Roman" w:cs="Times New Roman"/>
          <w:sz w:val="24"/>
          <w:szCs w:val="24"/>
        </w:rPr>
      </w:pPr>
      <w:r w:rsidRPr="00E96DEE">
        <w:rPr>
          <w:rFonts w:ascii="Times New Roman" w:hAnsi="Times New Roman" w:cs="Times New Roman"/>
          <w:noProof/>
          <w:sz w:val="24"/>
          <w:szCs w:val="24"/>
          <w:lang w:eastAsia="es-ES"/>
        </w:rPr>
        <w:drawing>
          <wp:inline distT="0" distB="0" distL="0" distR="0" wp14:anchorId="521F5112" wp14:editId="16760E36">
            <wp:extent cx="4911978" cy="2152465"/>
            <wp:effectExtent l="0" t="0" r="317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6698" cy="2158916"/>
                    </a:xfrm>
                    <a:prstGeom prst="rect">
                      <a:avLst/>
                    </a:prstGeom>
                    <a:noFill/>
                  </pic:spPr>
                </pic:pic>
              </a:graphicData>
            </a:graphic>
          </wp:inline>
        </w:drawing>
      </w:r>
    </w:p>
    <w:p w:rsidR="003B77CB" w:rsidRPr="003B77CB" w:rsidRDefault="003B77CB" w:rsidP="00E41C1B">
      <w:pPr>
        <w:spacing w:after="0" w:line="240" w:lineRule="auto"/>
        <w:jc w:val="center"/>
        <w:rPr>
          <w:rFonts w:ascii="Times New Roman" w:hAnsi="Times New Roman" w:cs="Times New Roman"/>
          <w:sz w:val="20"/>
          <w:szCs w:val="20"/>
        </w:rPr>
      </w:pPr>
      <w:r w:rsidRPr="003B77CB">
        <w:rPr>
          <w:rFonts w:ascii="Times New Roman" w:hAnsi="Times New Roman" w:cs="Times New Roman"/>
          <w:sz w:val="20"/>
          <w:szCs w:val="20"/>
        </w:rPr>
        <w:t xml:space="preserve">Figura </w:t>
      </w:r>
      <w:r w:rsidRPr="003B77CB">
        <w:rPr>
          <w:rFonts w:ascii="Times New Roman" w:hAnsi="Times New Roman" w:cs="Times New Roman"/>
          <w:sz w:val="20"/>
          <w:szCs w:val="20"/>
        </w:rPr>
        <w:t>13</w:t>
      </w:r>
      <w:r w:rsidRPr="003B77CB">
        <w:rPr>
          <w:rFonts w:ascii="Times New Roman" w:hAnsi="Times New Roman" w:cs="Times New Roman"/>
          <w:sz w:val="20"/>
          <w:szCs w:val="20"/>
        </w:rPr>
        <w:t>.</w:t>
      </w:r>
      <w:r w:rsidRPr="003B77CB">
        <w:rPr>
          <w:rFonts w:ascii="Times New Roman" w:hAnsi="Times New Roman" w:cs="Times New Roman"/>
          <w:sz w:val="20"/>
          <w:szCs w:val="20"/>
        </w:rPr>
        <w:t xml:space="preserve"> Representación en 3D de los árboles y cojinetes de rodamiento</w:t>
      </w:r>
    </w:p>
    <w:p w:rsidR="00E96DEE" w:rsidRPr="00E96DEE" w:rsidRDefault="00E96DEE" w:rsidP="00E96DEE">
      <w:pPr>
        <w:spacing w:line="360" w:lineRule="auto"/>
        <w:jc w:val="both"/>
        <w:rPr>
          <w:rFonts w:ascii="Times New Roman" w:hAnsi="Times New Roman" w:cs="Times New Roman"/>
          <w:sz w:val="24"/>
          <w:szCs w:val="24"/>
        </w:rPr>
      </w:pPr>
      <w:r w:rsidRPr="00E96DEE">
        <w:rPr>
          <w:rFonts w:ascii="Times New Roman" w:hAnsi="Times New Roman" w:cs="Times New Roman"/>
          <w:sz w:val="24"/>
          <w:szCs w:val="24"/>
        </w:rPr>
        <w:t xml:space="preserve">La transmisión por engranajes de dientes helicoidales tiene un módulo de 2,5mm y la conforman el piñón de 31 dientes solidario al árbol de entrada y la corona de 78 dientes, que se acopla al árbol de salida por una unión por chaveta. </w:t>
      </w:r>
    </w:p>
    <w:p w:rsidR="00E96DEE" w:rsidRPr="00E96DEE" w:rsidRDefault="00E96DEE" w:rsidP="00E41C1B">
      <w:pPr>
        <w:spacing w:after="0" w:line="360" w:lineRule="auto"/>
        <w:jc w:val="both"/>
        <w:rPr>
          <w:rFonts w:ascii="Times New Roman" w:hAnsi="Times New Roman" w:cs="Times New Roman"/>
          <w:sz w:val="24"/>
          <w:szCs w:val="24"/>
        </w:rPr>
      </w:pPr>
      <w:r w:rsidRPr="00E96DEE">
        <w:rPr>
          <w:rFonts w:ascii="Times New Roman" w:hAnsi="Times New Roman" w:cs="Times New Roman"/>
          <w:sz w:val="24"/>
          <w:szCs w:val="24"/>
        </w:rPr>
        <w:lastRenderedPageBreak/>
        <w:t xml:space="preserve">En la figura </w:t>
      </w:r>
      <w:r w:rsidR="00E41C1B">
        <w:rPr>
          <w:rFonts w:ascii="Times New Roman" w:hAnsi="Times New Roman" w:cs="Times New Roman"/>
          <w:sz w:val="24"/>
          <w:szCs w:val="24"/>
        </w:rPr>
        <w:t>14</w:t>
      </w:r>
      <w:r w:rsidRPr="00E96DEE">
        <w:rPr>
          <w:rFonts w:ascii="Times New Roman" w:hAnsi="Times New Roman" w:cs="Times New Roman"/>
          <w:sz w:val="24"/>
          <w:szCs w:val="24"/>
        </w:rPr>
        <w:t xml:space="preserve"> se muestran la representación tridimensional de las tapas de los rodamientos en los árboles de entrada (fig. </w:t>
      </w:r>
      <w:r w:rsidR="00E41C1B">
        <w:rPr>
          <w:rFonts w:ascii="Times New Roman" w:hAnsi="Times New Roman" w:cs="Times New Roman"/>
          <w:sz w:val="24"/>
          <w:szCs w:val="24"/>
        </w:rPr>
        <w:t>14</w:t>
      </w:r>
      <w:r w:rsidRPr="00E96DEE">
        <w:rPr>
          <w:rFonts w:ascii="Times New Roman" w:hAnsi="Times New Roman" w:cs="Times New Roman"/>
          <w:sz w:val="24"/>
          <w:szCs w:val="24"/>
        </w:rPr>
        <w:t xml:space="preserve">a) y árbol de salida (fig. </w:t>
      </w:r>
      <w:r w:rsidR="00E41C1B">
        <w:rPr>
          <w:rFonts w:ascii="Times New Roman" w:hAnsi="Times New Roman" w:cs="Times New Roman"/>
          <w:sz w:val="24"/>
          <w:szCs w:val="24"/>
        </w:rPr>
        <w:t>14</w:t>
      </w:r>
      <w:r w:rsidRPr="00E96DEE">
        <w:rPr>
          <w:rFonts w:ascii="Times New Roman" w:hAnsi="Times New Roman" w:cs="Times New Roman"/>
          <w:sz w:val="24"/>
          <w:szCs w:val="24"/>
        </w:rPr>
        <w:t xml:space="preserve">b). </w:t>
      </w:r>
      <w:r w:rsidR="00E41C1B">
        <w:rPr>
          <w:rFonts w:ascii="Times New Roman" w:hAnsi="Times New Roman" w:cs="Times New Roman"/>
          <w:sz w:val="24"/>
          <w:szCs w:val="24"/>
        </w:rPr>
        <w:t>Su</w:t>
      </w:r>
      <w:r w:rsidRPr="00E96DEE">
        <w:rPr>
          <w:rFonts w:ascii="Times New Roman" w:hAnsi="Times New Roman" w:cs="Times New Roman"/>
          <w:sz w:val="24"/>
          <w:szCs w:val="24"/>
        </w:rPr>
        <w:t xml:space="preserve"> función es fijar axialmente los cojinetes de rodamiento que soportan los árboles. Son unidas a la carcasa del reductor por medio de 6 tornillos de métrica M6 distribuidos radialmente.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536"/>
      </w:tblGrid>
      <w:tr w:rsidR="00E96DEE" w:rsidRPr="00E96DEE" w:rsidTr="00F63E46">
        <w:trPr>
          <w:jc w:val="center"/>
        </w:trPr>
        <w:tc>
          <w:tcPr>
            <w:tcW w:w="4361" w:type="dxa"/>
            <w:vAlign w:val="center"/>
          </w:tcPr>
          <w:p w:rsidR="00E96DEE" w:rsidRPr="00E96DEE" w:rsidRDefault="00E96DEE" w:rsidP="00F63E46">
            <w:pPr>
              <w:jc w:val="both"/>
              <w:rPr>
                <w:rFonts w:ascii="Times New Roman" w:hAnsi="Times New Roman" w:cs="Times New Roman"/>
                <w:sz w:val="24"/>
                <w:szCs w:val="24"/>
              </w:rPr>
            </w:pPr>
            <w:r w:rsidRPr="00E96DEE">
              <w:rPr>
                <w:rFonts w:ascii="Times New Roman" w:hAnsi="Times New Roman" w:cs="Times New Roman"/>
                <w:noProof/>
                <w:sz w:val="24"/>
                <w:szCs w:val="24"/>
                <w:lang w:eastAsia="es-ES"/>
              </w:rPr>
              <w:drawing>
                <wp:inline distT="0" distB="0" distL="0" distR="0" wp14:anchorId="6FA7A663" wp14:editId="0DA72286">
                  <wp:extent cx="2305050" cy="115284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5826" cy="1158232"/>
                          </a:xfrm>
                          <a:prstGeom prst="rect">
                            <a:avLst/>
                          </a:prstGeom>
                          <a:noFill/>
                        </pic:spPr>
                      </pic:pic>
                    </a:graphicData>
                  </a:graphic>
                </wp:inline>
              </w:drawing>
            </w:r>
          </w:p>
        </w:tc>
        <w:tc>
          <w:tcPr>
            <w:tcW w:w="4678" w:type="dxa"/>
            <w:vAlign w:val="center"/>
          </w:tcPr>
          <w:p w:rsidR="00E96DEE" w:rsidRPr="00E96DEE" w:rsidRDefault="00E96DEE" w:rsidP="00F63E46">
            <w:pPr>
              <w:jc w:val="both"/>
              <w:rPr>
                <w:rFonts w:ascii="Times New Roman" w:hAnsi="Times New Roman" w:cs="Times New Roman"/>
                <w:sz w:val="24"/>
                <w:szCs w:val="24"/>
              </w:rPr>
            </w:pPr>
            <w:r w:rsidRPr="00E96DEE">
              <w:rPr>
                <w:rFonts w:ascii="Times New Roman" w:hAnsi="Times New Roman" w:cs="Times New Roman"/>
                <w:noProof/>
                <w:sz w:val="24"/>
                <w:szCs w:val="24"/>
                <w:lang w:eastAsia="es-ES"/>
              </w:rPr>
              <w:t xml:space="preserve"> </w:t>
            </w:r>
            <w:r w:rsidRPr="00E96DEE">
              <w:rPr>
                <w:rFonts w:ascii="Times New Roman" w:hAnsi="Times New Roman" w:cs="Times New Roman"/>
                <w:noProof/>
                <w:sz w:val="24"/>
                <w:szCs w:val="24"/>
                <w:lang w:eastAsia="es-ES"/>
              </w:rPr>
              <w:drawing>
                <wp:inline distT="0" distB="0" distL="0" distR="0" wp14:anchorId="5FE41A36" wp14:editId="4CCE77E9">
                  <wp:extent cx="2565232" cy="1254904"/>
                  <wp:effectExtent l="0" t="0" r="698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2407" cy="1258414"/>
                          </a:xfrm>
                          <a:prstGeom prst="rect">
                            <a:avLst/>
                          </a:prstGeom>
                          <a:noFill/>
                        </pic:spPr>
                      </pic:pic>
                    </a:graphicData>
                  </a:graphic>
                </wp:inline>
              </w:drawing>
            </w:r>
          </w:p>
        </w:tc>
      </w:tr>
      <w:tr w:rsidR="00E96DEE" w:rsidRPr="00E96DEE" w:rsidTr="00F63E46">
        <w:trPr>
          <w:jc w:val="center"/>
        </w:trPr>
        <w:tc>
          <w:tcPr>
            <w:tcW w:w="4361" w:type="dxa"/>
            <w:vAlign w:val="center"/>
          </w:tcPr>
          <w:p w:rsidR="00E96DEE" w:rsidRPr="00E96DEE" w:rsidRDefault="00E96DEE" w:rsidP="00E96DEE">
            <w:pPr>
              <w:pStyle w:val="Prrafodelista"/>
              <w:numPr>
                <w:ilvl w:val="0"/>
                <w:numId w:val="14"/>
              </w:numPr>
              <w:jc w:val="center"/>
              <w:rPr>
                <w:rFonts w:ascii="Times New Roman" w:hAnsi="Times New Roman" w:cs="Times New Roman"/>
                <w:sz w:val="24"/>
                <w:szCs w:val="24"/>
              </w:rPr>
            </w:pPr>
            <w:r w:rsidRPr="00E96DEE">
              <w:rPr>
                <w:rFonts w:ascii="Times New Roman" w:hAnsi="Times New Roman" w:cs="Times New Roman"/>
                <w:sz w:val="24"/>
                <w:szCs w:val="24"/>
              </w:rPr>
              <w:t>Árbol de entrada</w:t>
            </w:r>
          </w:p>
        </w:tc>
        <w:tc>
          <w:tcPr>
            <w:tcW w:w="4678" w:type="dxa"/>
            <w:vAlign w:val="center"/>
          </w:tcPr>
          <w:p w:rsidR="00E96DEE" w:rsidRPr="00E96DEE" w:rsidRDefault="00E96DEE" w:rsidP="00E96DEE">
            <w:pPr>
              <w:pStyle w:val="Prrafodelista"/>
              <w:numPr>
                <w:ilvl w:val="0"/>
                <w:numId w:val="14"/>
              </w:numPr>
              <w:jc w:val="center"/>
              <w:rPr>
                <w:rFonts w:ascii="Times New Roman" w:hAnsi="Times New Roman" w:cs="Times New Roman"/>
                <w:sz w:val="24"/>
                <w:szCs w:val="24"/>
              </w:rPr>
            </w:pPr>
            <w:r w:rsidRPr="00E96DEE">
              <w:rPr>
                <w:rFonts w:ascii="Times New Roman" w:hAnsi="Times New Roman" w:cs="Times New Roman"/>
                <w:sz w:val="24"/>
                <w:szCs w:val="24"/>
              </w:rPr>
              <w:t>Árbol de salida</w:t>
            </w:r>
          </w:p>
        </w:tc>
      </w:tr>
    </w:tbl>
    <w:p w:rsidR="00E96DEE" w:rsidRPr="00E41C1B" w:rsidRDefault="00E96DEE" w:rsidP="00E41C1B">
      <w:pPr>
        <w:spacing w:after="0" w:line="360" w:lineRule="auto"/>
        <w:jc w:val="center"/>
        <w:rPr>
          <w:rFonts w:ascii="Times New Roman" w:hAnsi="Times New Roman" w:cs="Times New Roman"/>
          <w:sz w:val="20"/>
          <w:szCs w:val="20"/>
        </w:rPr>
      </w:pPr>
      <w:r w:rsidRPr="00E41C1B">
        <w:rPr>
          <w:rFonts w:ascii="Times New Roman" w:hAnsi="Times New Roman" w:cs="Times New Roman"/>
          <w:sz w:val="20"/>
          <w:szCs w:val="20"/>
        </w:rPr>
        <w:t xml:space="preserve">Figura </w:t>
      </w:r>
      <w:r w:rsidR="00E41C1B" w:rsidRPr="00E41C1B">
        <w:rPr>
          <w:rFonts w:ascii="Times New Roman" w:hAnsi="Times New Roman" w:cs="Times New Roman"/>
          <w:sz w:val="20"/>
          <w:szCs w:val="20"/>
        </w:rPr>
        <w:t>14</w:t>
      </w:r>
      <w:r w:rsidRPr="00E41C1B">
        <w:rPr>
          <w:rFonts w:ascii="Times New Roman" w:hAnsi="Times New Roman" w:cs="Times New Roman"/>
          <w:sz w:val="20"/>
          <w:szCs w:val="20"/>
        </w:rPr>
        <w:t xml:space="preserve"> Representación en 3D de las tapas de los rodamientos</w:t>
      </w:r>
    </w:p>
    <w:p w:rsidR="00FA0178" w:rsidRPr="004F09B1" w:rsidRDefault="00FA0178" w:rsidP="00E41C1B">
      <w:pPr>
        <w:pStyle w:val="Prrafodelista"/>
        <w:spacing w:before="120" w:after="120" w:line="360" w:lineRule="auto"/>
        <w:ind w:left="0"/>
        <w:jc w:val="both"/>
        <w:rPr>
          <w:rFonts w:ascii="Times New Roman" w:hAnsi="Times New Roman" w:cs="Times New Roman"/>
          <w:sz w:val="24"/>
          <w:szCs w:val="24"/>
        </w:rPr>
      </w:pPr>
      <w:r>
        <w:rPr>
          <w:rFonts w:ascii="Times New Roman" w:hAnsi="Times New Roman" w:cs="Times New Roman"/>
          <w:sz w:val="24"/>
          <w:szCs w:val="24"/>
        </w:rPr>
        <w:t>L</w:t>
      </w:r>
      <w:r w:rsidRPr="004F09B1">
        <w:rPr>
          <w:rFonts w:ascii="Times New Roman" w:hAnsi="Times New Roman" w:cs="Times New Roman"/>
          <w:sz w:val="24"/>
          <w:szCs w:val="24"/>
        </w:rPr>
        <w:t xml:space="preserve">a creación de las tablas de diseño en Excel </w:t>
      </w:r>
      <w:r>
        <w:rPr>
          <w:rFonts w:ascii="Times New Roman" w:hAnsi="Times New Roman" w:cs="Times New Roman"/>
          <w:sz w:val="24"/>
          <w:szCs w:val="24"/>
        </w:rPr>
        <w:t>y e</w:t>
      </w:r>
      <w:r w:rsidRPr="004F09B1">
        <w:rPr>
          <w:rFonts w:ascii="Times New Roman" w:hAnsi="Times New Roman" w:cs="Times New Roman"/>
          <w:sz w:val="24"/>
          <w:szCs w:val="24"/>
        </w:rPr>
        <w:t xml:space="preserve">l diseño paramétrico en SolidWorks, </w:t>
      </w:r>
      <w:r>
        <w:rPr>
          <w:rFonts w:ascii="Times New Roman" w:hAnsi="Times New Roman" w:cs="Times New Roman"/>
          <w:sz w:val="24"/>
          <w:szCs w:val="24"/>
        </w:rPr>
        <w:t>de cada elemento</w:t>
      </w:r>
      <w:r w:rsidRPr="004F09B1">
        <w:rPr>
          <w:rFonts w:ascii="Times New Roman" w:hAnsi="Times New Roman" w:cs="Times New Roman"/>
          <w:sz w:val="24"/>
          <w:szCs w:val="24"/>
        </w:rPr>
        <w:t xml:space="preserve"> permit</w:t>
      </w:r>
      <w:r>
        <w:rPr>
          <w:rFonts w:ascii="Times New Roman" w:hAnsi="Times New Roman" w:cs="Times New Roman"/>
          <w:sz w:val="24"/>
          <w:szCs w:val="24"/>
        </w:rPr>
        <w:t>ió</w:t>
      </w:r>
      <w:r w:rsidRPr="004F09B1">
        <w:rPr>
          <w:rFonts w:ascii="Times New Roman" w:hAnsi="Times New Roman" w:cs="Times New Roman"/>
          <w:sz w:val="24"/>
          <w:szCs w:val="24"/>
        </w:rPr>
        <w:t xml:space="preserve"> lograr en un dibujo único diferentes configuraciones de los componentes del reductor y obtener </w:t>
      </w:r>
      <w:r>
        <w:rPr>
          <w:rFonts w:ascii="Times New Roman" w:hAnsi="Times New Roman" w:cs="Times New Roman"/>
          <w:sz w:val="24"/>
          <w:szCs w:val="24"/>
        </w:rPr>
        <w:t>el</w:t>
      </w:r>
      <w:r w:rsidRPr="004F09B1">
        <w:rPr>
          <w:rFonts w:ascii="Times New Roman" w:hAnsi="Times New Roman" w:cs="Times New Roman"/>
          <w:sz w:val="24"/>
          <w:szCs w:val="24"/>
        </w:rPr>
        <w:t xml:space="preserve"> planos de ensamble</w:t>
      </w:r>
      <w:r>
        <w:rPr>
          <w:rFonts w:ascii="Times New Roman" w:hAnsi="Times New Roman" w:cs="Times New Roman"/>
          <w:sz w:val="24"/>
          <w:szCs w:val="24"/>
        </w:rPr>
        <w:t xml:space="preserve"> </w:t>
      </w:r>
      <w:r w:rsidRPr="00E41C1B">
        <w:rPr>
          <w:rFonts w:ascii="Times New Roman" w:hAnsi="Times New Roman" w:cs="Times New Roman"/>
          <w:sz w:val="24"/>
          <w:szCs w:val="24"/>
        </w:rPr>
        <w:t xml:space="preserve">(ver figura </w:t>
      </w:r>
      <w:r w:rsidR="00E41C1B" w:rsidRPr="00E41C1B">
        <w:rPr>
          <w:rFonts w:ascii="Times New Roman" w:hAnsi="Times New Roman" w:cs="Times New Roman"/>
          <w:sz w:val="24"/>
          <w:szCs w:val="24"/>
        </w:rPr>
        <w:t>15)</w:t>
      </w:r>
      <w:r w:rsidRPr="004F09B1">
        <w:rPr>
          <w:rFonts w:ascii="Times New Roman" w:hAnsi="Times New Roman" w:cs="Times New Roman"/>
          <w:sz w:val="24"/>
          <w:szCs w:val="24"/>
        </w:rPr>
        <w:t xml:space="preserve"> y </w:t>
      </w:r>
      <w:r>
        <w:rPr>
          <w:rFonts w:ascii="Times New Roman" w:hAnsi="Times New Roman" w:cs="Times New Roman"/>
          <w:sz w:val="24"/>
          <w:szCs w:val="24"/>
        </w:rPr>
        <w:t xml:space="preserve">los planos </w:t>
      </w:r>
      <w:r w:rsidRPr="004F09B1">
        <w:rPr>
          <w:rFonts w:ascii="Times New Roman" w:hAnsi="Times New Roman" w:cs="Times New Roman"/>
          <w:sz w:val="24"/>
          <w:szCs w:val="24"/>
        </w:rPr>
        <w:t xml:space="preserve">de fabricación de las piezas de </w:t>
      </w:r>
      <w:r>
        <w:rPr>
          <w:rFonts w:ascii="Times New Roman" w:hAnsi="Times New Roman" w:cs="Times New Roman"/>
          <w:sz w:val="24"/>
          <w:szCs w:val="24"/>
        </w:rPr>
        <w:t xml:space="preserve">una </w:t>
      </w:r>
      <w:r w:rsidRPr="004F09B1">
        <w:rPr>
          <w:rFonts w:ascii="Times New Roman" w:hAnsi="Times New Roman" w:cs="Times New Roman"/>
          <w:sz w:val="24"/>
          <w:szCs w:val="24"/>
        </w:rPr>
        <w:t>forma rápida y precisa.</w:t>
      </w:r>
    </w:p>
    <w:p w:rsidR="004F09B1" w:rsidRPr="00E41C1B" w:rsidRDefault="004F09B1" w:rsidP="00E41C1B">
      <w:pPr>
        <w:spacing w:after="0" w:line="360" w:lineRule="auto"/>
        <w:jc w:val="center"/>
        <w:rPr>
          <w:rFonts w:ascii="Times New Roman" w:hAnsi="Times New Roman" w:cs="Times New Roman"/>
          <w:sz w:val="20"/>
          <w:szCs w:val="20"/>
        </w:rPr>
      </w:pPr>
      <w:r>
        <w:rPr>
          <w:noProof/>
          <w:lang w:eastAsia="es-ES"/>
        </w:rPr>
        <w:drawing>
          <wp:inline distT="0" distB="0" distL="0" distR="0" wp14:anchorId="4BB8E190" wp14:editId="0EB2302D">
            <wp:extent cx="5211870" cy="3691490"/>
            <wp:effectExtent l="0" t="0" r="825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uctor cilíndrico nuevo.JPG"/>
                    <pic:cNvPicPr/>
                  </pic:nvPicPr>
                  <pic:blipFill>
                    <a:blip r:embed="rId31">
                      <a:extLst>
                        <a:ext uri="{28A0092B-C50C-407E-A947-70E740481C1C}">
                          <a14:useLocalDpi xmlns:a14="http://schemas.microsoft.com/office/drawing/2010/main" val="0"/>
                        </a:ext>
                      </a:extLst>
                    </a:blip>
                    <a:stretch>
                      <a:fillRect/>
                    </a:stretch>
                  </pic:blipFill>
                  <pic:spPr>
                    <a:xfrm>
                      <a:off x="0" y="0"/>
                      <a:ext cx="5211257" cy="3691056"/>
                    </a:xfrm>
                    <a:prstGeom prst="rect">
                      <a:avLst/>
                    </a:prstGeom>
                  </pic:spPr>
                </pic:pic>
              </a:graphicData>
            </a:graphic>
          </wp:inline>
        </w:drawing>
      </w:r>
    </w:p>
    <w:p w:rsidR="00FA0178" w:rsidRPr="00E41C1B" w:rsidRDefault="00FA0178" w:rsidP="004F09B1">
      <w:pPr>
        <w:spacing w:line="360" w:lineRule="auto"/>
        <w:jc w:val="center"/>
        <w:rPr>
          <w:rFonts w:ascii="Times New Roman" w:hAnsi="Times New Roman" w:cs="Times New Roman"/>
          <w:sz w:val="20"/>
          <w:szCs w:val="20"/>
        </w:rPr>
      </w:pPr>
      <w:r w:rsidRPr="00E41C1B">
        <w:rPr>
          <w:rFonts w:ascii="Times New Roman" w:hAnsi="Times New Roman" w:cs="Times New Roman"/>
          <w:sz w:val="20"/>
          <w:szCs w:val="20"/>
        </w:rPr>
        <w:t xml:space="preserve">Figura </w:t>
      </w:r>
      <w:r w:rsidR="00E41C1B" w:rsidRPr="00E41C1B">
        <w:rPr>
          <w:rFonts w:ascii="Times New Roman" w:hAnsi="Times New Roman" w:cs="Times New Roman"/>
          <w:sz w:val="20"/>
          <w:szCs w:val="20"/>
        </w:rPr>
        <w:t xml:space="preserve">15 </w:t>
      </w:r>
      <w:r w:rsidRPr="00E41C1B">
        <w:rPr>
          <w:rFonts w:ascii="Times New Roman" w:hAnsi="Times New Roman" w:cs="Times New Roman"/>
          <w:sz w:val="20"/>
          <w:szCs w:val="20"/>
        </w:rPr>
        <w:t>Plano de ensamble del Reductor cilíndrico de ejes paralelos de un paso</w:t>
      </w:r>
    </w:p>
    <w:p w:rsidR="00F31A5A" w:rsidRPr="00E41C1B" w:rsidRDefault="00E96DEE" w:rsidP="00E41C1B">
      <w:pPr>
        <w:pStyle w:val="Prrafodelista"/>
        <w:numPr>
          <w:ilvl w:val="0"/>
          <w:numId w:val="4"/>
        </w:numPr>
        <w:spacing w:line="360" w:lineRule="auto"/>
        <w:jc w:val="both"/>
        <w:rPr>
          <w:rFonts w:ascii="Times New Roman" w:hAnsi="Times New Roman" w:cs="Times New Roman"/>
          <w:b/>
          <w:sz w:val="24"/>
          <w:szCs w:val="24"/>
        </w:rPr>
      </w:pPr>
      <w:r w:rsidRPr="00E41C1B">
        <w:rPr>
          <w:rFonts w:ascii="Times New Roman" w:hAnsi="Times New Roman" w:cs="Times New Roman"/>
          <w:b/>
          <w:sz w:val="24"/>
          <w:szCs w:val="24"/>
        </w:rPr>
        <w:lastRenderedPageBreak/>
        <w:t xml:space="preserve">Conclusiones </w:t>
      </w:r>
    </w:p>
    <w:p w:rsidR="004F09B1" w:rsidRPr="004F09B1" w:rsidRDefault="004F09B1" w:rsidP="004F09B1">
      <w:pPr>
        <w:pStyle w:val="Prrafodelista"/>
        <w:numPr>
          <w:ilvl w:val="0"/>
          <w:numId w:val="17"/>
        </w:numPr>
        <w:autoSpaceDE w:val="0"/>
        <w:autoSpaceDN w:val="0"/>
        <w:adjustRightInd w:val="0"/>
        <w:spacing w:before="120" w:after="120" w:line="360" w:lineRule="auto"/>
        <w:ind w:left="357" w:hanging="357"/>
        <w:jc w:val="both"/>
        <w:rPr>
          <w:rFonts w:ascii="Times New Roman" w:hAnsi="Times New Roman" w:cs="Times New Roman"/>
          <w:sz w:val="24"/>
          <w:szCs w:val="24"/>
        </w:rPr>
      </w:pPr>
      <w:r w:rsidRPr="004F09B1">
        <w:rPr>
          <w:rFonts w:ascii="Times New Roman" w:hAnsi="Times New Roman" w:cs="Times New Roman"/>
          <w:sz w:val="24"/>
          <w:szCs w:val="24"/>
        </w:rPr>
        <w:t xml:space="preserve">Al estudiar la información científica relacionada con el tema se constató que los </w:t>
      </w:r>
      <w:r>
        <w:rPr>
          <w:rFonts w:ascii="Times New Roman" w:hAnsi="Times New Roman" w:cs="Times New Roman"/>
          <w:sz w:val="24"/>
          <w:szCs w:val="24"/>
        </w:rPr>
        <w:t xml:space="preserve">reductores </w:t>
      </w:r>
      <w:r w:rsidRPr="004F09B1">
        <w:rPr>
          <w:rFonts w:ascii="Times New Roman" w:hAnsi="Times New Roman" w:cs="Times New Roman"/>
          <w:sz w:val="24"/>
          <w:szCs w:val="24"/>
        </w:rPr>
        <w:t>de ejes paralelos y engranajes cilíndricos de dientes helicoidales, en comparación con otras formas constructivas, son los más generalizados y eficientes por presentar mayor superficie de contacto y  capacidad de carga.</w:t>
      </w:r>
    </w:p>
    <w:p w:rsidR="004F09B1" w:rsidRPr="004F09B1" w:rsidRDefault="004F09B1" w:rsidP="004F09B1">
      <w:pPr>
        <w:pStyle w:val="Prrafodelista"/>
        <w:numPr>
          <w:ilvl w:val="0"/>
          <w:numId w:val="17"/>
        </w:numPr>
        <w:spacing w:before="120" w:after="120" w:line="360" w:lineRule="auto"/>
        <w:ind w:left="357" w:hanging="357"/>
        <w:jc w:val="both"/>
        <w:rPr>
          <w:rFonts w:ascii="Times New Roman" w:hAnsi="Times New Roman" w:cs="Times New Roman"/>
          <w:sz w:val="24"/>
          <w:szCs w:val="24"/>
        </w:rPr>
      </w:pPr>
      <w:r w:rsidRPr="004F09B1">
        <w:rPr>
          <w:rFonts w:ascii="Times New Roman" w:hAnsi="Times New Roman" w:cs="Times New Roman"/>
          <w:sz w:val="24"/>
          <w:szCs w:val="24"/>
        </w:rPr>
        <w:t xml:space="preserve">Se identificaron los criterios de diseño de </w:t>
      </w:r>
      <w:r w:rsidR="00E41C1B">
        <w:rPr>
          <w:rFonts w:ascii="Times New Roman" w:hAnsi="Times New Roman" w:cs="Times New Roman"/>
          <w:sz w:val="24"/>
          <w:szCs w:val="24"/>
        </w:rPr>
        <w:t xml:space="preserve">los </w:t>
      </w:r>
      <w:r w:rsidRPr="004F09B1">
        <w:rPr>
          <w:rFonts w:ascii="Times New Roman" w:hAnsi="Times New Roman" w:cs="Times New Roman"/>
          <w:sz w:val="24"/>
          <w:szCs w:val="24"/>
        </w:rPr>
        <w:t>componentes del reductor que, en algunos casos como la carcasa, se encuentran dispersos en la literatura consultada. Por tanto, la integración y ordenamiento de ese conocimiento posibilitó establecer un procedimiento para el diseño de reductores cilíndricos de un paso.</w:t>
      </w:r>
    </w:p>
    <w:p w:rsidR="004F09B1" w:rsidRPr="004F09B1" w:rsidRDefault="00E41C1B" w:rsidP="004F09B1">
      <w:pPr>
        <w:pStyle w:val="Prrafodelista"/>
        <w:numPr>
          <w:ilvl w:val="0"/>
          <w:numId w:val="17"/>
        </w:numPr>
        <w:spacing w:before="120"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E</w:t>
      </w:r>
      <w:r w:rsidR="004F09B1" w:rsidRPr="004F09B1">
        <w:rPr>
          <w:rFonts w:ascii="Times New Roman" w:hAnsi="Times New Roman" w:cs="Times New Roman"/>
          <w:sz w:val="24"/>
          <w:szCs w:val="24"/>
        </w:rPr>
        <w:t>mpleando las herramientas de SolidWorks 2018  se realizó el diseño paramétrico de los componentes mecánicos del reductor, lo que permite analizar múltiples variantes en breve tiempo y obtener diversas gamas de dimensiones de reductores de velocidad cilíndricos de ejes paralelos.</w:t>
      </w:r>
    </w:p>
    <w:p w:rsidR="004F09B1" w:rsidRPr="004F09B1" w:rsidRDefault="004F09B1" w:rsidP="004F09B1">
      <w:pPr>
        <w:pStyle w:val="Prrafodelista"/>
        <w:numPr>
          <w:ilvl w:val="0"/>
          <w:numId w:val="17"/>
        </w:numPr>
        <w:spacing w:before="120" w:after="120" w:line="360" w:lineRule="auto"/>
        <w:ind w:left="357" w:hanging="357"/>
        <w:jc w:val="both"/>
        <w:rPr>
          <w:rFonts w:ascii="Times New Roman" w:hAnsi="Times New Roman" w:cs="Times New Roman"/>
          <w:sz w:val="24"/>
          <w:szCs w:val="24"/>
        </w:rPr>
      </w:pPr>
      <w:r w:rsidRPr="004F09B1">
        <w:rPr>
          <w:rFonts w:ascii="Times New Roman" w:hAnsi="Times New Roman" w:cs="Times New Roman"/>
          <w:sz w:val="24"/>
          <w:szCs w:val="24"/>
        </w:rPr>
        <w:t>Con relación al diseño paramétrico en SolidWorks, se concluye que la creación de las tablas de diseño en Excel permite lograr en un dibujo único diferentes configuraciones de los componentes del reductor y obtener los planos de ensamble y de fabricación de las piezas de forma rápida y precisa.</w:t>
      </w:r>
    </w:p>
    <w:p w:rsidR="004F09B1" w:rsidRPr="004F09B1" w:rsidRDefault="004F09B1" w:rsidP="004F09B1">
      <w:pPr>
        <w:pStyle w:val="Prrafodelista"/>
        <w:numPr>
          <w:ilvl w:val="0"/>
          <w:numId w:val="17"/>
        </w:numPr>
        <w:spacing w:before="120" w:after="120" w:line="360" w:lineRule="auto"/>
        <w:ind w:left="357" w:hanging="357"/>
        <w:jc w:val="both"/>
        <w:rPr>
          <w:rFonts w:ascii="Times New Roman" w:hAnsi="Times New Roman" w:cs="Times New Roman"/>
          <w:sz w:val="24"/>
          <w:szCs w:val="24"/>
        </w:rPr>
      </w:pPr>
      <w:r w:rsidRPr="004F09B1">
        <w:rPr>
          <w:rFonts w:ascii="Times New Roman" w:hAnsi="Times New Roman" w:cs="Times New Roman"/>
          <w:sz w:val="24"/>
          <w:szCs w:val="24"/>
        </w:rPr>
        <w:t>El diseño del reductor y los resultados y aportes pueden servir, desde el punto de vista metodológico, para futuros diseño de reductores con otras formas constructivas</w:t>
      </w:r>
      <w:r w:rsidR="00E41C1B">
        <w:rPr>
          <w:rFonts w:ascii="Times New Roman" w:hAnsi="Times New Roman" w:cs="Times New Roman"/>
          <w:sz w:val="24"/>
          <w:szCs w:val="24"/>
        </w:rPr>
        <w:t xml:space="preserve"> más complejas</w:t>
      </w:r>
      <w:r w:rsidRPr="004F09B1">
        <w:rPr>
          <w:rFonts w:ascii="Times New Roman" w:hAnsi="Times New Roman" w:cs="Times New Roman"/>
          <w:sz w:val="24"/>
          <w:szCs w:val="24"/>
        </w:rPr>
        <w:t>.</w:t>
      </w:r>
    </w:p>
    <w:p w:rsidR="00831821" w:rsidRDefault="00831821" w:rsidP="00E41C1B">
      <w:pPr>
        <w:pStyle w:val="Prrafodelista"/>
        <w:numPr>
          <w:ilvl w:val="0"/>
          <w:numId w:val="4"/>
        </w:numPr>
        <w:spacing w:before="120" w:after="120" w:line="360" w:lineRule="auto"/>
        <w:jc w:val="both"/>
        <w:rPr>
          <w:rFonts w:ascii="Times New Roman" w:hAnsi="Times New Roman" w:cs="Times New Roman"/>
          <w:b/>
          <w:sz w:val="24"/>
          <w:szCs w:val="24"/>
        </w:rPr>
      </w:pPr>
      <w:r w:rsidRPr="00831821">
        <w:rPr>
          <w:rFonts w:ascii="Times New Roman" w:hAnsi="Times New Roman" w:cs="Times New Roman"/>
          <w:b/>
          <w:sz w:val="24"/>
          <w:szCs w:val="24"/>
        </w:rPr>
        <w:t xml:space="preserve">Referencias bibliográficas </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Marrero, S (2008). “Estrategia para el diseño paramétrico basado en modelos.” Universidad Tecnológica de La Habana José Antonio Echeverría. https://www. researchgate.net/publication/26850852</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González, R. G. (2000). “Generalidades sobre reductores de velocidad con engranaje.” Facultad de Ingeniería Mecánica. Instituto Superior Politécnico José Antonio Echeverría. La Habana. Cuba</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Ruiz, M. D. (2008). “Reductor de velocidad.” Mecánica y Eléctrica. Instituto Politécnico Nacional. Perú. Ingeniero.</w:t>
      </w:r>
    </w:p>
    <w:p w:rsidR="00E41C1B"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 xml:space="preserve">Sala, S (2016). “Diseño y Cálculo de un Reductor de velocidades de engranajes cilíndricos de dientes helicoidales.” Escuela Técnica Superior de Ingeniería del Diseño. Universidad Politécnica de Valencia. </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eastAsia="Times New Roman" w:hAnsi="Times New Roman" w:cs="Times New Roman"/>
          <w:sz w:val="24"/>
          <w:szCs w:val="24"/>
          <w:lang w:eastAsia="es-ES"/>
        </w:rPr>
        <w:lastRenderedPageBreak/>
        <w:t xml:space="preserve">AGMA 6010 (1997). Standard for spur, helical, herringbone and bevel enclosed drives. ISBN 1-55589-690-1   </w:t>
      </w:r>
      <w:r w:rsidRPr="00831821">
        <w:rPr>
          <w:rFonts w:ascii="Times New Roman" w:hAnsi="Times New Roman" w:cs="Times New Roman"/>
          <w:sz w:val="24"/>
          <w:szCs w:val="24"/>
        </w:rPr>
        <w:t>https://www.scribd.com/document/234243146/AGMA-6010-pdf</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Fernández, F. (2018).“Materiales docentes de Elementos de Máquina II” \\10.12.1.68\fimi\Carreras\CRD\Ing Mecanica\4to año\Segundo Semestre\Elementos. de.Máquina.II\materiales-docentes\Engranajes</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Fleites, H. (1986). “Guía para el proyecto de curso de elementos de máquina”. Editorial Pueblo y Educación. Facultad de Ingeniería Mecánica. Universidad Central Marta Abreu de Las Villas.</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Chernaski, A. (1988). “Proyecto de curso de elementos de máquina.” Editorial Mashinoestroyemie.</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Sánchez, J. (2010). “Diseño de un reductor de velocidad de engranaje cilíndrico con dientes helicoidales”. Departamento de Mecánica Aplicada. Instituto Superior Politécnico José Antonio Echeverría. La Habana. Cuba. http://www.monografias.com/trabajos-pdf4/diseno-reductor-velocidad/diseno-reductor-velocidad.pdf</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Dobrovolski, V. (1980). “Elementos de máquinas”. Editorial Pueblo y Educación. La Habana. Cuba</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Reshetov, D. (1995). “Elementos de Máquina”. Editorial Pueblo y Educación. La Habana. Cuba.</w:t>
      </w:r>
    </w:p>
    <w:p w:rsidR="00831821" w:rsidRPr="00831821" w:rsidRDefault="00831821" w:rsidP="00831821">
      <w:pPr>
        <w:spacing w:before="120" w:after="120" w:line="240" w:lineRule="auto"/>
        <w:rPr>
          <w:rFonts w:ascii="Times New Roman" w:hAnsi="Times New Roman" w:cs="Times New Roman"/>
          <w:sz w:val="24"/>
          <w:szCs w:val="24"/>
        </w:rPr>
      </w:pPr>
      <w:r w:rsidRPr="00831821">
        <w:rPr>
          <w:rFonts w:ascii="Times New Roman" w:hAnsi="Times New Roman" w:cs="Times New Roman"/>
          <w:sz w:val="24"/>
          <w:szCs w:val="24"/>
        </w:rPr>
        <w:t xml:space="preserve">Hernández, R, Fernández F. (2016) “Transmisiones flexibles” Editorial, Feijóo, UCLV, 2016 ISBN 978-959-302-201-6  </w:t>
      </w:r>
    </w:p>
    <w:p w:rsidR="00831821" w:rsidRPr="00831821" w:rsidRDefault="00831821" w:rsidP="00831821">
      <w:pPr>
        <w:spacing w:before="120" w:after="120" w:line="240" w:lineRule="auto"/>
        <w:rPr>
          <w:rFonts w:ascii="Times New Roman" w:hAnsi="Times New Roman" w:cs="Times New Roman"/>
          <w:sz w:val="24"/>
          <w:szCs w:val="24"/>
        </w:rPr>
      </w:pPr>
      <w:r w:rsidRPr="00831821">
        <w:rPr>
          <w:rFonts w:ascii="Times New Roman" w:hAnsi="Times New Roman" w:cs="Times New Roman"/>
          <w:sz w:val="24"/>
          <w:szCs w:val="24"/>
        </w:rPr>
        <w:t>Hernández, R, Fernández F. (2015) “Diseño de árboles y ejes” Editorial, Feijóo, UCLV, 2015 ISBN 978-959-312-145-3, 2015</w:t>
      </w:r>
    </w:p>
    <w:p w:rsidR="00831821" w:rsidRPr="00831821" w:rsidRDefault="00831821" w:rsidP="00831821">
      <w:pPr>
        <w:spacing w:before="120" w:after="120" w:line="240" w:lineRule="auto"/>
        <w:rPr>
          <w:rFonts w:ascii="Times New Roman" w:hAnsi="Times New Roman" w:cs="Times New Roman"/>
          <w:sz w:val="24"/>
          <w:szCs w:val="24"/>
        </w:rPr>
      </w:pPr>
      <w:r w:rsidRPr="00831821">
        <w:rPr>
          <w:rFonts w:ascii="Times New Roman" w:hAnsi="Times New Roman" w:cs="Times New Roman"/>
          <w:sz w:val="24"/>
          <w:szCs w:val="24"/>
        </w:rPr>
        <w:t>Hernández, R, Fernández F. (2014) “Cálculo de Uniones roscadas” Editorial, Feijóo, UCLV, 2013 ISBN 978-959-302-201-6</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International Organization for Standardization (2011) ISO 15 ABB Rolling bearings -- Radial bearings -- Boundary dimensions, general plan. https://www.iso.org/ standard/55216.html</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International Organization for Standardization (2011) ISO 7412. Hexagon head bolts with shank. https://www.iso.org/standard/14142.html</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International Organization for Standardization (2000) ISO 7090. Plain washers, chamfered https://www.iso.org/standard/13669.html</w:t>
      </w:r>
    </w:p>
    <w:p w:rsidR="00831821" w:rsidRPr="00831821" w:rsidRDefault="00831821" w:rsidP="00831821">
      <w:pPr>
        <w:spacing w:before="120" w:after="120" w:line="240" w:lineRule="auto"/>
        <w:jc w:val="both"/>
        <w:rPr>
          <w:rFonts w:ascii="Times New Roman" w:hAnsi="Times New Roman" w:cs="Times New Roman"/>
          <w:sz w:val="24"/>
          <w:szCs w:val="24"/>
        </w:rPr>
      </w:pPr>
      <w:r w:rsidRPr="00831821">
        <w:rPr>
          <w:rFonts w:ascii="Times New Roman" w:hAnsi="Times New Roman" w:cs="Times New Roman"/>
          <w:sz w:val="24"/>
          <w:szCs w:val="24"/>
        </w:rPr>
        <w:t>International Organization for Standardization (2009) ISO 10673. Plain washers for screw and washer assemblies. https://www.iso.org/standard/44117.html</w:t>
      </w:r>
    </w:p>
    <w:p w:rsidR="00831821" w:rsidRPr="00831821" w:rsidRDefault="00831821" w:rsidP="00091269">
      <w:pPr>
        <w:spacing w:before="120" w:after="120" w:line="240" w:lineRule="auto"/>
        <w:jc w:val="both"/>
        <w:rPr>
          <w:rFonts w:ascii="Times New Roman" w:hAnsi="Times New Roman" w:cs="Times New Roman"/>
          <w:b/>
          <w:sz w:val="24"/>
          <w:szCs w:val="24"/>
        </w:rPr>
      </w:pPr>
      <w:r w:rsidRPr="00831821">
        <w:rPr>
          <w:rFonts w:ascii="Times New Roman" w:hAnsi="Times New Roman" w:cs="Times New Roman"/>
          <w:sz w:val="24"/>
          <w:szCs w:val="24"/>
        </w:rPr>
        <w:t xml:space="preserve">Hurtado, P. (2010) Metodología y aplicaciones del diseño paramétrico. Tesis de maestría. Instituto de diseño y fabricación. Universidad Politécnica de Valencia. https://riunet.upv.es/bitstream/handle/10251/59042/ </w:t>
      </w:r>
    </w:p>
    <w:sectPr w:rsidR="00831821" w:rsidRPr="00831821" w:rsidSect="00C8585B">
      <w:headerReference w:type="default" r:id="rId32"/>
      <w:footerReference w:type="default" r:id="rId3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9CC" w:rsidRDefault="005729CC" w:rsidP="00C8585B">
      <w:pPr>
        <w:spacing w:after="0" w:line="240" w:lineRule="auto"/>
      </w:pPr>
      <w:r>
        <w:separator/>
      </w:r>
    </w:p>
  </w:endnote>
  <w:endnote w:type="continuationSeparator" w:id="0">
    <w:p w:rsidR="005729CC" w:rsidRDefault="005729C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CC" w:rsidRDefault="005729CC" w:rsidP="005E2497">
    <w:pPr>
      <w:pStyle w:val="Piedepgina"/>
      <w:jc w:val="center"/>
      <w:rPr>
        <w:rFonts w:ascii="Times New Roman" w:hAnsi="Times New Roman" w:cs="Times New Roman"/>
        <w:sz w:val="24"/>
      </w:rPr>
    </w:pPr>
  </w:p>
  <w:p w:rsidR="005729CC" w:rsidRPr="007559FA" w:rsidRDefault="005729CC"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729CC" w:rsidRPr="007559FA" w:rsidRDefault="005729CC"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729CC" w:rsidRPr="007559FA" w:rsidRDefault="005729CC" w:rsidP="005E2497">
    <w:pPr>
      <w:pStyle w:val="Piedepgina"/>
      <w:jc w:val="center"/>
      <w:rPr>
        <w:rFonts w:ascii="Times New Roman" w:hAnsi="Times New Roman" w:cs="Times New Roman"/>
        <w:sz w:val="28"/>
      </w:rPr>
    </w:pPr>
    <w:hyperlink r:id="rId2" w:history="1">
      <w:r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9CC" w:rsidRDefault="005729CC" w:rsidP="00C8585B">
      <w:pPr>
        <w:spacing w:after="0" w:line="240" w:lineRule="auto"/>
      </w:pPr>
      <w:r>
        <w:separator/>
      </w:r>
    </w:p>
  </w:footnote>
  <w:footnote w:type="continuationSeparator" w:id="0">
    <w:p w:rsidR="005729CC" w:rsidRDefault="005729CC"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CC" w:rsidRDefault="005729CC"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70D447B9" wp14:editId="1AD084DD">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5729CC" w:rsidRDefault="005729CC"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5729CC" w:rsidRPr="00640758" w:rsidRDefault="005729CC"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4C85C11D" wp14:editId="424E6388">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29CC" w:rsidRDefault="005729CC"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5729CC" w:rsidRDefault="005729CC"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5729CC" w:rsidRDefault="005729CC" w:rsidP="00E83573">
    <w:pPr>
      <w:pStyle w:val="Encabezado"/>
      <w:jc w:val="center"/>
      <w:rPr>
        <w:rFonts w:ascii="Times New Roman" w:hAnsi="Times New Roman" w:cs="Times New Roman"/>
        <w:b/>
        <w:sz w:val="24"/>
      </w:rPr>
    </w:pPr>
  </w:p>
  <w:p w:rsidR="005729CC" w:rsidRDefault="005729CC"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236A"/>
    <w:multiLevelType w:val="hybridMultilevel"/>
    <w:tmpl w:val="C89A362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4707EF"/>
    <w:multiLevelType w:val="hybridMultilevel"/>
    <w:tmpl w:val="624A3F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FC2FBB"/>
    <w:multiLevelType w:val="hybridMultilevel"/>
    <w:tmpl w:val="E3BC30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DDF377C"/>
    <w:multiLevelType w:val="hybridMultilevel"/>
    <w:tmpl w:val="82A8FE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A85877"/>
    <w:multiLevelType w:val="hybridMultilevel"/>
    <w:tmpl w:val="3DC8B6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nsid w:val="29BF48D7"/>
    <w:multiLevelType w:val="hybridMultilevel"/>
    <w:tmpl w:val="22AA15B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39802BE"/>
    <w:multiLevelType w:val="hybridMultilevel"/>
    <w:tmpl w:val="B058D6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752530"/>
    <w:multiLevelType w:val="hybridMultilevel"/>
    <w:tmpl w:val="AF70E0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4EB641F"/>
    <w:multiLevelType w:val="hybridMultilevel"/>
    <w:tmpl w:val="A852BB3E"/>
    <w:lvl w:ilvl="0" w:tplc="0C0A0017">
      <w:start w:val="1"/>
      <w:numFmt w:val="lowerLetter"/>
      <w:lvlText w:val="%1)"/>
      <w:lvlJc w:val="left"/>
      <w:pPr>
        <w:ind w:left="363" w:hanging="360"/>
      </w:pPr>
      <w:rPr>
        <w:rFonts w:hint="default"/>
      </w:r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9">
    <w:nsid w:val="37CD6282"/>
    <w:multiLevelType w:val="hybridMultilevel"/>
    <w:tmpl w:val="000E54AE"/>
    <w:lvl w:ilvl="0" w:tplc="0C0A000F">
      <w:start w:val="4"/>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9E46B9"/>
    <w:multiLevelType w:val="hybridMultilevel"/>
    <w:tmpl w:val="F118C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0915F2"/>
    <w:multiLevelType w:val="hybridMultilevel"/>
    <w:tmpl w:val="5622E7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B136953"/>
    <w:multiLevelType w:val="hybridMultilevel"/>
    <w:tmpl w:val="DD78E2C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73378CB"/>
    <w:multiLevelType w:val="hybridMultilevel"/>
    <w:tmpl w:val="BA7232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6B0E49E0"/>
    <w:multiLevelType w:val="multilevel"/>
    <w:tmpl w:val="959885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705A77EB"/>
    <w:multiLevelType w:val="hybridMultilevel"/>
    <w:tmpl w:val="BD667264"/>
    <w:lvl w:ilvl="0" w:tplc="73F2773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66D7ADE"/>
    <w:multiLevelType w:val="hybridMultilevel"/>
    <w:tmpl w:val="D7822B02"/>
    <w:lvl w:ilvl="0" w:tplc="0C0A000F">
      <w:start w:val="1"/>
      <w:numFmt w:val="decimal"/>
      <w:lvlText w:val="%1."/>
      <w:lvlJc w:val="left"/>
      <w:pPr>
        <w:ind w:left="1920" w:hanging="360"/>
      </w:p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8">
    <w:nsid w:val="78DF5560"/>
    <w:multiLevelType w:val="hybridMultilevel"/>
    <w:tmpl w:val="219E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7"/>
  </w:num>
  <w:num w:numId="4">
    <w:abstractNumId w:val="12"/>
  </w:num>
  <w:num w:numId="5">
    <w:abstractNumId w:val="15"/>
  </w:num>
  <w:num w:numId="6">
    <w:abstractNumId w:val="14"/>
  </w:num>
  <w:num w:numId="7">
    <w:abstractNumId w:val="4"/>
  </w:num>
  <w:num w:numId="8">
    <w:abstractNumId w:val="6"/>
  </w:num>
  <w:num w:numId="9">
    <w:abstractNumId w:val="18"/>
  </w:num>
  <w:num w:numId="10">
    <w:abstractNumId w:val="7"/>
  </w:num>
  <w:num w:numId="11">
    <w:abstractNumId w:val="11"/>
  </w:num>
  <w:num w:numId="12">
    <w:abstractNumId w:val="10"/>
  </w:num>
  <w:num w:numId="13">
    <w:abstractNumId w:val="3"/>
  </w:num>
  <w:num w:numId="14">
    <w:abstractNumId w:val="1"/>
  </w:num>
  <w:num w:numId="15">
    <w:abstractNumId w:val="9"/>
  </w:num>
  <w:num w:numId="16">
    <w:abstractNumId w:val="13"/>
  </w:num>
  <w:num w:numId="17">
    <w:abstractNumId w:val="2"/>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5433B"/>
    <w:rsid w:val="00062756"/>
    <w:rsid w:val="00091269"/>
    <w:rsid w:val="000C14DC"/>
    <w:rsid w:val="000D1064"/>
    <w:rsid w:val="00114C82"/>
    <w:rsid w:val="0012608A"/>
    <w:rsid w:val="001313B4"/>
    <w:rsid w:val="00153F92"/>
    <w:rsid w:val="001A4EFD"/>
    <w:rsid w:val="001E0DB8"/>
    <w:rsid w:val="002932AB"/>
    <w:rsid w:val="002C4923"/>
    <w:rsid w:val="002E0882"/>
    <w:rsid w:val="002E272A"/>
    <w:rsid w:val="002F332C"/>
    <w:rsid w:val="003068F5"/>
    <w:rsid w:val="00362E5F"/>
    <w:rsid w:val="00364260"/>
    <w:rsid w:val="0036727E"/>
    <w:rsid w:val="003B20D1"/>
    <w:rsid w:val="003B77CB"/>
    <w:rsid w:val="00400C48"/>
    <w:rsid w:val="00403285"/>
    <w:rsid w:val="004D6E6F"/>
    <w:rsid w:val="004F09B1"/>
    <w:rsid w:val="00530058"/>
    <w:rsid w:val="005729CC"/>
    <w:rsid w:val="005754D8"/>
    <w:rsid w:val="00594DC1"/>
    <w:rsid w:val="005A42FD"/>
    <w:rsid w:val="005E2497"/>
    <w:rsid w:val="006271E4"/>
    <w:rsid w:val="00640758"/>
    <w:rsid w:val="00667F10"/>
    <w:rsid w:val="00705E59"/>
    <w:rsid w:val="00712A31"/>
    <w:rsid w:val="007559FA"/>
    <w:rsid w:val="007664F9"/>
    <w:rsid w:val="007D20CA"/>
    <w:rsid w:val="00831821"/>
    <w:rsid w:val="0088159E"/>
    <w:rsid w:val="008A1C16"/>
    <w:rsid w:val="008A2E7E"/>
    <w:rsid w:val="008B06F8"/>
    <w:rsid w:val="009061A5"/>
    <w:rsid w:val="0091621C"/>
    <w:rsid w:val="00932F39"/>
    <w:rsid w:val="009331A6"/>
    <w:rsid w:val="0096132B"/>
    <w:rsid w:val="00986E5D"/>
    <w:rsid w:val="00990232"/>
    <w:rsid w:val="00997281"/>
    <w:rsid w:val="009A011E"/>
    <w:rsid w:val="009B1EF2"/>
    <w:rsid w:val="009D5E02"/>
    <w:rsid w:val="009D67CD"/>
    <w:rsid w:val="00A156A5"/>
    <w:rsid w:val="00A21A1F"/>
    <w:rsid w:val="00A354A1"/>
    <w:rsid w:val="00A56569"/>
    <w:rsid w:val="00A62A14"/>
    <w:rsid w:val="00A65013"/>
    <w:rsid w:val="00A7517F"/>
    <w:rsid w:val="00B2024E"/>
    <w:rsid w:val="00B80E97"/>
    <w:rsid w:val="00BA05D1"/>
    <w:rsid w:val="00BB3503"/>
    <w:rsid w:val="00BF107B"/>
    <w:rsid w:val="00C4559F"/>
    <w:rsid w:val="00C56288"/>
    <w:rsid w:val="00C6208A"/>
    <w:rsid w:val="00C8585B"/>
    <w:rsid w:val="00CC4FC8"/>
    <w:rsid w:val="00CD2BC3"/>
    <w:rsid w:val="00D05242"/>
    <w:rsid w:val="00D36D1C"/>
    <w:rsid w:val="00D73DE9"/>
    <w:rsid w:val="00D76C05"/>
    <w:rsid w:val="00D84FB3"/>
    <w:rsid w:val="00D90040"/>
    <w:rsid w:val="00DD26B6"/>
    <w:rsid w:val="00DF5FD2"/>
    <w:rsid w:val="00E41C1B"/>
    <w:rsid w:val="00E83573"/>
    <w:rsid w:val="00E85B9E"/>
    <w:rsid w:val="00E912D0"/>
    <w:rsid w:val="00E96DEE"/>
    <w:rsid w:val="00EA1598"/>
    <w:rsid w:val="00EA7584"/>
    <w:rsid w:val="00F31A5A"/>
    <w:rsid w:val="00F773D1"/>
    <w:rsid w:val="00FA0178"/>
    <w:rsid w:val="00FB3D6F"/>
    <w:rsid w:val="00FF3346"/>
    <w:rsid w:val="00FF3F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lid-translation">
    <w:name w:val="tlid-translation"/>
    <w:basedOn w:val="Fuentedeprrafopredeter"/>
    <w:rsid w:val="00FF3F86"/>
  </w:style>
  <w:style w:type="paragraph" w:customStyle="1" w:styleId="x">
    <w:name w:val="x"/>
    <w:basedOn w:val="Normal"/>
    <w:qFormat/>
    <w:rsid w:val="00932F39"/>
    <w:pPr>
      <w:autoSpaceDE w:val="0"/>
      <w:autoSpaceDN w:val="0"/>
      <w:adjustRightInd w:val="0"/>
      <w:spacing w:after="120" w:line="259" w:lineRule="auto"/>
      <w:jc w:val="both"/>
    </w:pPr>
    <w:rPr>
      <w:rFonts w:ascii="Arial" w:hAnsi="Arial" w:cs="Arial"/>
      <w:b/>
      <w:sz w:val="24"/>
      <w:szCs w:val="24"/>
    </w:rPr>
  </w:style>
  <w:style w:type="table" w:styleId="Tablaconcuadrcula">
    <w:name w:val="Table Grid"/>
    <w:basedOn w:val="Tablanormal"/>
    <w:rsid w:val="005A4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lid-translation">
    <w:name w:val="tlid-translation"/>
    <w:basedOn w:val="Fuentedeprrafopredeter"/>
    <w:rsid w:val="00FF3F86"/>
  </w:style>
  <w:style w:type="paragraph" w:customStyle="1" w:styleId="x">
    <w:name w:val="x"/>
    <w:basedOn w:val="Normal"/>
    <w:qFormat/>
    <w:rsid w:val="00932F39"/>
    <w:pPr>
      <w:autoSpaceDE w:val="0"/>
      <w:autoSpaceDN w:val="0"/>
      <w:adjustRightInd w:val="0"/>
      <w:spacing w:after="120" w:line="259" w:lineRule="auto"/>
      <w:jc w:val="both"/>
    </w:pPr>
    <w:rPr>
      <w:rFonts w:ascii="Arial" w:hAnsi="Arial" w:cs="Arial"/>
      <w:b/>
      <w:sz w:val="24"/>
      <w:szCs w:val="24"/>
    </w:rPr>
  </w:style>
  <w:style w:type="table" w:styleId="Tablaconcuadrcula">
    <w:name w:val="Table Grid"/>
    <w:basedOn w:val="Tablanormal"/>
    <w:rsid w:val="005A4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011763">
      <w:bodyDiv w:val="1"/>
      <w:marLeft w:val="0"/>
      <w:marRight w:val="0"/>
      <w:marTop w:val="0"/>
      <w:marBottom w:val="0"/>
      <w:divBdr>
        <w:top w:val="none" w:sz="0" w:space="0" w:color="auto"/>
        <w:left w:val="none" w:sz="0" w:space="0" w:color="auto"/>
        <w:bottom w:val="none" w:sz="0" w:space="0" w:color="auto"/>
        <w:right w:val="none" w:sz="0" w:space="0" w:color="auto"/>
      </w:divBdr>
      <w:divsChild>
        <w:div w:id="863444180">
          <w:marLeft w:val="0"/>
          <w:marRight w:val="0"/>
          <w:marTop w:val="0"/>
          <w:marBottom w:val="0"/>
          <w:divBdr>
            <w:top w:val="none" w:sz="0" w:space="0" w:color="auto"/>
            <w:left w:val="none" w:sz="0" w:space="0" w:color="auto"/>
            <w:bottom w:val="none" w:sz="0" w:space="0" w:color="auto"/>
            <w:right w:val="none" w:sz="0" w:space="0" w:color="auto"/>
          </w:divBdr>
          <w:divsChild>
            <w:div w:id="1125466845">
              <w:marLeft w:val="0"/>
              <w:marRight w:val="0"/>
              <w:marTop w:val="0"/>
              <w:marBottom w:val="0"/>
              <w:divBdr>
                <w:top w:val="none" w:sz="0" w:space="0" w:color="auto"/>
                <w:left w:val="none" w:sz="0" w:space="0" w:color="auto"/>
                <w:bottom w:val="none" w:sz="0" w:space="0" w:color="auto"/>
                <w:right w:val="none" w:sz="0" w:space="0" w:color="auto"/>
              </w:divBdr>
              <w:divsChild>
                <w:div w:id="15751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yperlink" Target="mailto:felifc@uclv.edu.cu"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E664-A8D6-4BF9-9EAA-54D573B1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18</Pages>
  <Words>4193</Words>
  <Characters>23066</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feliberto</cp:lastModifiedBy>
  <cp:revision>7</cp:revision>
  <cp:lastPrinted>2017-03-02T19:45:00Z</cp:lastPrinted>
  <dcterms:created xsi:type="dcterms:W3CDTF">2019-05-13T10:10:00Z</dcterms:created>
  <dcterms:modified xsi:type="dcterms:W3CDTF">2019-05-13T13:10:00Z</dcterms:modified>
</cp:coreProperties>
</file>