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27CD67" w14:textId="4185A3B4" w:rsidR="00910831" w:rsidRDefault="009721E9" w:rsidP="009721E9">
      <w:pPr>
        <w:suppressAutoHyphens w:val="0"/>
        <w:spacing w:line="276" w:lineRule="auto"/>
        <w:ind w:firstLine="0"/>
        <w:jc w:val="center"/>
        <w:rPr>
          <w:rFonts w:eastAsiaTheme="minorHAnsi"/>
          <w:b/>
          <w:sz w:val="28"/>
          <w:szCs w:val="28"/>
          <w:lang w:val="es-ES" w:eastAsia="en-US"/>
        </w:rPr>
      </w:pPr>
      <w:bookmarkStart w:id="0" w:name="_Hlk521336042"/>
      <w:bookmarkStart w:id="1" w:name="_Hlk521336302"/>
      <w:r w:rsidRPr="009721E9">
        <w:rPr>
          <w:rFonts w:eastAsiaTheme="minorHAnsi"/>
          <w:b/>
          <w:sz w:val="28"/>
          <w:szCs w:val="28"/>
          <w:lang w:val="es-ES" w:eastAsia="en-US"/>
        </w:rPr>
        <w:t>IX C</w:t>
      </w:r>
      <w:r>
        <w:rPr>
          <w:rFonts w:eastAsiaTheme="minorHAnsi"/>
          <w:b/>
          <w:sz w:val="28"/>
          <w:szCs w:val="28"/>
          <w:lang w:val="es-ES" w:eastAsia="en-US"/>
        </w:rPr>
        <w:t>ONFERENCIA CIENTIFICA INTERNACIONAL DESARROLLO AGROPECUARIO Y SOSTE</w:t>
      </w:r>
      <w:bookmarkStart w:id="2" w:name="_GoBack"/>
      <w:bookmarkEnd w:id="2"/>
      <w:r>
        <w:rPr>
          <w:rFonts w:eastAsiaTheme="minorHAnsi"/>
          <w:b/>
          <w:sz w:val="28"/>
          <w:szCs w:val="28"/>
          <w:lang w:val="es-ES" w:eastAsia="en-US"/>
        </w:rPr>
        <w:t>NIBILIDAD</w:t>
      </w:r>
      <w:r w:rsidRPr="009721E9">
        <w:rPr>
          <w:rFonts w:eastAsiaTheme="minorHAnsi"/>
          <w:b/>
          <w:sz w:val="28"/>
          <w:szCs w:val="28"/>
          <w:lang w:val="es-ES" w:eastAsia="en-US"/>
        </w:rPr>
        <w:t xml:space="preserve"> “AGROCENTRO 2019”</w:t>
      </w:r>
    </w:p>
    <w:p w14:paraId="3DE25438" w14:textId="77777777" w:rsidR="007F6292" w:rsidRDefault="007F6292" w:rsidP="009721E9">
      <w:pPr>
        <w:suppressAutoHyphens w:val="0"/>
        <w:spacing w:line="276" w:lineRule="auto"/>
        <w:ind w:firstLine="0"/>
        <w:jc w:val="center"/>
        <w:rPr>
          <w:rFonts w:eastAsiaTheme="minorHAnsi"/>
          <w:b/>
          <w:sz w:val="28"/>
          <w:szCs w:val="28"/>
          <w:lang w:val="es-ES" w:eastAsia="en-US"/>
        </w:rPr>
      </w:pPr>
    </w:p>
    <w:p w14:paraId="52054275" w14:textId="77777777" w:rsidR="007F6292" w:rsidRDefault="007F6292" w:rsidP="009721E9">
      <w:pPr>
        <w:suppressAutoHyphens w:val="0"/>
        <w:spacing w:line="276" w:lineRule="auto"/>
        <w:ind w:firstLine="0"/>
        <w:jc w:val="center"/>
        <w:rPr>
          <w:rFonts w:eastAsiaTheme="minorHAnsi"/>
          <w:b/>
          <w:sz w:val="28"/>
          <w:szCs w:val="28"/>
          <w:lang w:val="es-ES" w:eastAsia="en-US"/>
        </w:rPr>
      </w:pPr>
      <w:r>
        <w:rPr>
          <w:rFonts w:eastAsiaTheme="minorHAnsi"/>
          <w:b/>
          <w:sz w:val="28"/>
          <w:szCs w:val="28"/>
          <w:lang w:val="es-ES" w:eastAsia="en-US"/>
        </w:rPr>
        <w:t xml:space="preserve">VII SIMPOSIO DE PROCESOS DE INNOVACIÓN RURAL Y </w:t>
      </w:r>
    </w:p>
    <w:p w14:paraId="3E739036" w14:textId="2ED35A19" w:rsidR="0076164D" w:rsidRDefault="007F6292" w:rsidP="009721E9">
      <w:pPr>
        <w:suppressAutoHyphens w:val="0"/>
        <w:spacing w:line="276" w:lineRule="auto"/>
        <w:ind w:firstLine="0"/>
        <w:jc w:val="center"/>
        <w:rPr>
          <w:rFonts w:eastAsiaTheme="minorHAnsi"/>
          <w:b/>
          <w:sz w:val="28"/>
          <w:szCs w:val="28"/>
          <w:lang w:val="es-ES" w:eastAsia="en-US"/>
        </w:rPr>
      </w:pPr>
      <w:r>
        <w:rPr>
          <w:rFonts w:eastAsiaTheme="minorHAnsi"/>
          <w:b/>
          <w:sz w:val="28"/>
          <w:szCs w:val="28"/>
          <w:lang w:val="es-ES" w:eastAsia="en-US"/>
        </w:rPr>
        <w:t>IV TALLER CON PRODUCTORES INNOVADORES</w:t>
      </w:r>
    </w:p>
    <w:p w14:paraId="4B7AC6B7" w14:textId="77777777" w:rsidR="009721E9" w:rsidRPr="009721E9" w:rsidRDefault="009721E9" w:rsidP="009721E9">
      <w:pPr>
        <w:suppressAutoHyphens w:val="0"/>
        <w:spacing w:line="276" w:lineRule="auto"/>
        <w:ind w:firstLine="0"/>
        <w:jc w:val="center"/>
        <w:rPr>
          <w:rFonts w:eastAsiaTheme="minorHAnsi"/>
          <w:b/>
          <w:sz w:val="28"/>
          <w:szCs w:val="28"/>
          <w:lang w:val="es-ES" w:eastAsia="en-US"/>
        </w:rPr>
      </w:pPr>
    </w:p>
    <w:bookmarkEnd w:id="0"/>
    <w:p w14:paraId="671A6596" w14:textId="449B46A9" w:rsidR="00C525A5" w:rsidRPr="00C951CF" w:rsidRDefault="0076164D" w:rsidP="00475F64">
      <w:pPr>
        <w:ind w:firstLine="0"/>
        <w:jc w:val="center"/>
        <w:rPr>
          <w:rFonts w:eastAsiaTheme="minorHAnsi"/>
          <w:b/>
          <w:sz w:val="28"/>
          <w:szCs w:val="28"/>
          <w:lang w:val="en-US" w:eastAsia="en-US"/>
        </w:rPr>
      </w:pPr>
      <w:r>
        <w:rPr>
          <w:rFonts w:eastAsiaTheme="minorHAnsi"/>
          <w:b/>
          <w:sz w:val="28"/>
          <w:szCs w:val="28"/>
          <w:lang w:val="es-ES" w:eastAsia="en-US"/>
        </w:rPr>
        <w:t>Laborato</w:t>
      </w:r>
      <w:r w:rsidR="00C525A5" w:rsidRPr="0076164D">
        <w:rPr>
          <w:rFonts w:eastAsiaTheme="minorHAnsi"/>
          <w:b/>
          <w:sz w:val="28"/>
          <w:szCs w:val="28"/>
          <w:lang w:val="es-ES" w:eastAsia="en-US"/>
        </w:rPr>
        <w:t>rio biotecnológico</w:t>
      </w:r>
      <w:r w:rsidR="009771E2" w:rsidRPr="0076164D">
        <w:rPr>
          <w:rFonts w:eastAsiaTheme="minorHAnsi"/>
          <w:b/>
          <w:sz w:val="28"/>
          <w:szCs w:val="28"/>
          <w:lang w:val="es-ES" w:eastAsia="en-US"/>
        </w:rPr>
        <w:t xml:space="preserve"> </w:t>
      </w:r>
      <w:r w:rsidR="00C525A5" w:rsidRPr="0076164D">
        <w:rPr>
          <w:rFonts w:eastAsiaTheme="minorHAnsi"/>
          <w:b/>
          <w:sz w:val="28"/>
          <w:szCs w:val="28"/>
          <w:lang w:val="es-ES" w:eastAsia="en-US"/>
        </w:rPr>
        <w:t>industrial</w:t>
      </w:r>
      <w:r w:rsidR="009771E2" w:rsidRPr="0076164D">
        <w:rPr>
          <w:rFonts w:eastAsiaTheme="minorHAnsi"/>
          <w:b/>
          <w:sz w:val="28"/>
          <w:szCs w:val="28"/>
          <w:lang w:val="es-ES" w:eastAsia="en-US"/>
        </w:rPr>
        <w:t xml:space="preserve"> </w:t>
      </w:r>
      <w:r w:rsidR="00C525A5" w:rsidRPr="0076164D">
        <w:rPr>
          <w:rFonts w:eastAsiaTheme="minorHAnsi"/>
          <w:b/>
          <w:sz w:val="28"/>
          <w:szCs w:val="28"/>
          <w:lang w:val="es-ES" w:eastAsia="en-US"/>
        </w:rPr>
        <w:t>m</w:t>
      </w:r>
      <w:r w:rsidR="001A2C01" w:rsidRPr="0076164D">
        <w:rPr>
          <w:rFonts w:eastAsiaTheme="minorHAnsi"/>
          <w:b/>
          <w:sz w:val="28"/>
          <w:szCs w:val="28"/>
          <w:lang w:val="es-ES" w:eastAsia="en-US"/>
        </w:rPr>
        <w:t>ó</w:t>
      </w:r>
      <w:r w:rsidR="00C525A5" w:rsidRPr="0076164D">
        <w:rPr>
          <w:rFonts w:eastAsiaTheme="minorHAnsi"/>
          <w:b/>
          <w:sz w:val="28"/>
          <w:szCs w:val="28"/>
          <w:lang w:val="es-ES" w:eastAsia="en-US"/>
        </w:rPr>
        <w:t>vil</w:t>
      </w:r>
      <w:r w:rsidR="00B34CEF" w:rsidRPr="0076164D">
        <w:rPr>
          <w:rFonts w:eastAsiaTheme="minorHAnsi"/>
          <w:b/>
          <w:sz w:val="28"/>
          <w:szCs w:val="28"/>
          <w:lang w:val="es-ES" w:eastAsia="en-US"/>
        </w:rPr>
        <w:t xml:space="preserve">, </w:t>
      </w:r>
      <w:r w:rsidR="00C525A5" w:rsidRPr="0076164D">
        <w:rPr>
          <w:rFonts w:eastAsiaTheme="minorHAnsi"/>
          <w:b/>
          <w:sz w:val="28"/>
          <w:szCs w:val="28"/>
          <w:lang w:val="es-ES" w:eastAsia="en-US"/>
        </w:rPr>
        <w:t>una</w:t>
      </w:r>
      <w:r w:rsidR="00B34CEF" w:rsidRPr="0076164D">
        <w:rPr>
          <w:rFonts w:eastAsiaTheme="minorHAnsi"/>
          <w:b/>
          <w:sz w:val="28"/>
          <w:szCs w:val="28"/>
          <w:lang w:val="es-ES" w:eastAsia="en-US"/>
        </w:rPr>
        <w:t xml:space="preserve"> </w:t>
      </w:r>
      <w:r w:rsidR="00C525A5" w:rsidRPr="0076164D">
        <w:rPr>
          <w:rFonts w:eastAsiaTheme="minorHAnsi"/>
          <w:b/>
          <w:sz w:val="28"/>
          <w:szCs w:val="28"/>
          <w:lang w:val="es-ES" w:eastAsia="en-US"/>
        </w:rPr>
        <w:t>herramie</w:t>
      </w:r>
      <w:r w:rsidR="001A2C01" w:rsidRPr="0076164D">
        <w:rPr>
          <w:rFonts w:eastAsiaTheme="minorHAnsi"/>
          <w:b/>
          <w:sz w:val="28"/>
          <w:szCs w:val="28"/>
          <w:lang w:val="es-ES" w:eastAsia="en-US"/>
        </w:rPr>
        <w:t>nta para el desarrollo agropecua</w:t>
      </w:r>
      <w:r w:rsidR="00C525A5" w:rsidRPr="0076164D">
        <w:rPr>
          <w:rFonts w:eastAsiaTheme="minorHAnsi"/>
          <w:b/>
          <w:sz w:val="28"/>
          <w:szCs w:val="28"/>
          <w:lang w:val="es-ES" w:eastAsia="en-US"/>
        </w:rPr>
        <w:t xml:space="preserve">rio. </w:t>
      </w:r>
      <w:r w:rsidR="009771E2" w:rsidRPr="0076164D">
        <w:rPr>
          <w:rFonts w:eastAsiaTheme="minorHAnsi"/>
          <w:b/>
          <w:sz w:val="28"/>
          <w:szCs w:val="28"/>
          <w:lang w:val="es-ES" w:eastAsia="en-US"/>
        </w:rPr>
        <w:t xml:space="preserve"> </w:t>
      </w:r>
      <w:proofErr w:type="gramStart"/>
      <w:r w:rsidR="009771E2" w:rsidRPr="00C951CF">
        <w:rPr>
          <w:rFonts w:eastAsiaTheme="minorHAnsi"/>
          <w:b/>
          <w:sz w:val="28"/>
          <w:szCs w:val="28"/>
          <w:lang w:val="en-US" w:eastAsia="en-US"/>
        </w:rPr>
        <w:t>PHYTOLAB.</w:t>
      </w:r>
      <w:proofErr w:type="gramEnd"/>
    </w:p>
    <w:p w14:paraId="70778012" w14:textId="77777777" w:rsidR="004F2785" w:rsidRPr="004F2785" w:rsidRDefault="004F2785" w:rsidP="004F2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firstLine="0"/>
        <w:jc w:val="center"/>
        <w:rPr>
          <w:rFonts w:eastAsiaTheme="minorHAnsi"/>
          <w:b/>
          <w:i/>
          <w:sz w:val="28"/>
          <w:szCs w:val="28"/>
          <w:lang w:val="es-ES" w:eastAsia="en-US"/>
        </w:rPr>
      </w:pPr>
      <w:proofErr w:type="gramStart"/>
      <w:r w:rsidRPr="00C951CF">
        <w:rPr>
          <w:rFonts w:eastAsiaTheme="minorHAnsi"/>
          <w:b/>
          <w:i/>
          <w:sz w:val="28"/>
          <w:szCs w:val="28"/>
          <w:lang w:val="en-US" w:eastAsia="en-US"/>
        </w:rPr>
        <w:t>Mobile industrial biotechnological laboratory, a tool for agricultural development.</w:t>
      </w:r>
      <w:proofErr w:type="gramEnd"/>
      <w:r w:rsidRPr="00C951CF">
        <w:rPr>
          <w:rFonts w:eastAsiaTheme="minorHAnsi"/>
          <w:b/>
          <w:i/>
          <w:sz w:val="28"/>
          <w:szCs w:val="28"/>
          <w:lang w:val="en-US" w:eastAsia="en-US"/>
        </w:rPr>
        <w:t xml:space="preserve"> </w:t>
      </w:r>
      <w:r w:rsidRPr="004F2785">
        <w:rPr>
          <w:rFonts w:eastAsiaTheme="minorHAnsi"/>
          <w:b/>
          <w:i/>
          <w:sz w:val="28"/>
          <w:szCs w:val="28"/>
          <w:lang w:val="es-ES" w:eastAsia="en-US"/>
        </w:rPr>
        <w:t>PHYTOLAB.</w:t>
      </w:r>
    </w:p>
    <w:p w14:paraId="30D39223" w14:textId="47106769" w:rsidR="00946587" w:rsidRDefault="009771E2" w:rsidP="0047432D">
      <w:pPr>
        <w:ind w:firstLine="0"/>
        <w:jc w:val="center"/>
        <w:rPr>
          <w:b/>
          <w:lang w:val="es-CO"/>
        </w:rPr>
      </w:pPr>
      <w:r w:rsidRPr="00475F64">
        <w:rPr>
          <w:b/>
          <w:lang w:val="es-CO"/>
        </w:rPr>
        <w:t xml:space="preserve">Carlos Emilio </w:t>
      </w:r>
      <w:proofErr w:type="spellStart"/>
      <w:r w:rsidRPr="00475F64">
        <w:rPr>
          <w:b/>
          <w:lang w:val="es-CO"/>
        </w:rPr>
        <w:t>Galian</w:t>
      </w:r>
      <w:proofErr w:type="spellEnd"/>
      <w:r w:rsidR="0079642C">
        <w:rPr>
          <w:b/>
          <w:lang w:val="es-CO"/>
        </w:rPr>
        <w:t xml:space="preserve"> Barreyro</w:t>
      </w:r>
      <w:r w:rsidRPr="00475F64">
        <w:rPr>
          <w:b/>
          <w:vertAlign w:val="superscript"/>
          <w:lang w:val="es-CO"/>
        </w:rPr>
        <w:t>1</w:t>
      </w:r>
      <w:r w:rsidRPr="00475F64">
        <w:rPr>
          <w:b/>
          <w:lang w:val="es-CO"/>
        </w:rPr>
        <w:t xml:space="preserve">, Jose </w:t>
      </w:r>
      <w:r w:rsidR="000B2AB3">
        <w:rPr>
          <w:b/>
          <w:lang w:val="es-CO"/>
        </w:rPr>
        <w:t xml:space="preserve">Antonio </w:t>
      </w:r>
      <w:r w:rsidRPr="00475F64">
        <w:rPr>
          <w:b/>
          <w:lang w:val="es-CO"/>
        </w:rPr>
        <w:t>Cabral</w:t>
      </w:r>
      <w:r w:rsidRPr="00475F64">
        <w:rPr>
          <w:b/>
          <w:vertAlign w:val="superscript"/>
          <w:lang w:val="es-CO"/>
        </w:rPr>
        <w:t>2</w:t>
      </w:r>
      <w:r w:rsidRPr="00475F64">
        <w:rPr>
          <w:b/>
          <w:lang w:val="es-CO"/>
        </w:rPr>
        <w:t>, Luis Arnaldo Jacobo</w:t>
      </w:r>
      <w:r w:rsidRPr="00475F64">
        <w:rPr>
          <w:b/>
          <w:vertAlign w:val="superscript"/>
          <w:lang w:val="es-CO"/>
        </w:rPr>
        <w:t>3</w:t>
      </w:r>
      <w:r w:rsidRPr="00475F64">
        <w:rPr>
          <w:b/>
          <w:lang w:val="es-CO"/>
        </w:rPr>
        <w:t xml:space="preserve">, </w:t>
      </w:r>
      <w:r w:rsidR="00297AAA" w:rsidRPr="00F71244">
        <w:rPr>
          <w:b/>
          <w:lang w:val="es-CO"/>
        </w:rPr>
        <w:t>Pedro</w:t>
      </w:r>
      <w:r w:rsidR="00F71244" w:rsidRPr="00F71244">
        <w:rPr>
          <w:b/>
          <w:lang w:val="es-CO"/>
        </w:rPr>
        <w:t xml:space="preserve"> Antonio</w:t>
      </w:r>
      <w:r w:rsidR="00297AAA" w:rsidRPr="00F71244">
        <w:rPr>
          <w:b/>
          <w:lang w:val="es-CO"/>
        </w:rPr>
        <w:t xml:space="preserve"> Orellana</w:t>
      </w:r>
      <w:r w:rsidR="00F71244" w:rsidRPr="00F71244">
        <w:rPr>
          <w:b/>
          <w:lang w:val="es-CO"/>
        </w:rPr>
        <w:t xml:space="preserve"> </w:t>
      </w:r>
      <w:r w:rsidR="006972C3">
        <w:rPr>
          <w:b/>
          <w:lang w:val="es-CO"/>
        </w:rPr>
        <w:t>Perez</w:t>
      </w:r>
      <w:r w:rsidR="00297AAA" w:rsidRPr="00F71244">
        <w:rPr>
          <w:b/>
          <w:vertAlign w:val="superscript"/>
          <w:lang w:val="es-CO"/>
        </w:rPr>
        <w:t>4</w:t>
      </w:r>
      <w:r w:rsidR="00297AAA" w:rsidRPr="00F71244">
        <w:rPr>
          <w:b/>
          <w:lang w:val="es-CO"/>
        </w:rPr>
        <w:t>,</w:t>
      </w:r>
      <w:r w:rsidR="00297AAA" w:rsidRPr="00475F64">
        <w:rPr>
          <w:b/>
          <w:lang w:val="es-CO"/>
        </w:rPr>
        <w:t xml:space="preserve"> </w:t>
      </w:r>
      <w:r w:rsidR="000E39AC">
        <w:rPr>
          <w:b/>
          <w:lang w:val="es-CO"/>
        </w:rPr>
        <w:t xml:space="preserve">Pedro </w:t>
      </w:r>
      <w:r w:rsidRPr="00475F64">
        <w:rPr>
          <w:b/>
          <w:lang w:val="es-CO"/>
        </w:rPr>
        <w:t xml:space="preserve">Miguel </w:t>
      </w:r>
      <w:r w:rsidR="00112C5D" w:rsidRPr="00475F64">
        <w:rPr>
          <w:b/>
          <w:lang w:val="es-CO"/>
        </w:rPr>
        <w:t>Suarez</w:t>
      </w:r>
      <w:r w:rsidRPr="00475F64">
        <w:rPr>
          <w:b/>
          <w:lang w:val="es-CO"/>
        </w:rPr>
        <w:t xml:space="preserve"> Castella</w:t>
      </w:r>
      <w:r w:rsidR="00297AAA" w:rsidRPr="00475F64">
        <w:rPr>
          <w:b/>
          <w:vertAlign w:val="superscript"/>
          <w:lang w:val="es-CO"/>
        </w:rPr>
        <w:t>5</w:t>
      </w:r>
      <w:r w:rsidR="00717918">
        <w:rPr>
          <w:b/>
          <w:lang w:val="es-CO"/>
        </w:rPr>
        <w:t>, Marcelo Sarasola</w:t>
      </w:r>
      <w:r w:rsidR="00717918" w:rsidRPr="00717918">
        <w:rPr>
          <w:b/>
          <w:vertAlign w:val="superscript"/>
          <w:lang w:val="es-CO"/>
        </w:rPr>
        <w:t>6</w:t>
      </w:r>
      <w:r w:rsidR="00297AAA" w:rsidRPr="00475F64">
        <w:rPr>
          <w:b/>
          <w:lang w:val="es-CO"/>
        </w:rPr>
        <w:t xml:space="preserve"> </w:t>
      </w:r>
    </w:p>
    <w:p w14:paraId="55D708B6" w14:textId="09F255D5" w:rsidR="0047432D" w:rsidRDefault="00297AAA" w:rsidP="0047432D">
      <w:pPr>
        <w:ind w:firstLine="0"/>
        <w:jc w:val="center"/>
        <w:rPr>
          <w:lang w:val="es-CO"/>
        </w:rPr>
      </w:pPr>
      <w:r w:rsidRPr="00475F64">
        <w:rPr>
          <w:b/>
          <w:lang w:val="es-CO"/>
        </w:rPr>
        <w:t xml:space="preserve">  </w:t>
      </w:r>
      <w:r w:rsidRPr="00C525A5">
        <w:rPr>
          <w:lang w:val="es-CO"/>
        </w:rPr>
        <w:t xml:space="preserve">    </w:t>
      </w:r>
    </w:p>
    <w:p w14:paraId="4B221B1E" w14:textId="08EB357D" w:rsidR="00991C8D" w:rsidRPr="00991C8D" w:rsidRDefault="00991C8D" w:rsidP="00C26E4E">
      <w:pPr>
        <w:ind w:firstLine="0"/>
        <w:rPr>
          <w:lang w:val="es-CO"/>
        </w:rPr>
      </w:pPr>
      <w:r w:rsidRPr="00991C8D">
        <w:rPr>
          <w:lang w:val="es-CO"/>
        </w:rPr>
        <w:t>1.</w:t>
      </w:r>
      <w:r>
        <w:rPr>
          <w:lang w:val="es-CO"/>
        </w:rPr>
        <w:t>-</w:t>
      </w:r>
      <w:r w:rsidRPr="00991C8D">
        <w:rPr>
          <w:lang w:val="es-CO"/>
        </w:rPr>
        <w:t xml:space="preserve">Doctor en Ciencias Técnicas, Universidad Nacional de Misiones, E-Mail </w:t>
      </w:r>
      <w:hyperlink r:id="rId9" w:history="1">
        <w:r w:rsidR="00717918" w:rsidRPr="00470B77">
          <w:rPr>
            <w:rStyle w:val="Hipervnculo"/>
            <w:lang w:val="es-CO"/>
          </w:rPr>
          <w:t>galianunam@gmail.com</w:t>
        </w:r>
      </w:hyperlink>
      <w:r w:rsidR="00717918">
        <w:rPr>
          <w:lang w:val="es-CO"/>
        </w:rPr>
        <w:t xml:space="preserve">, </w:t>
      </w:r>
      <w:r w:rsidRPr="00991C8D">
        <w:rPr>
          <w:lang w:val="es-CO"/>
        </w:rPr>
        <w:t>Argentina.</w:t>
      </w:r>
    </w:p>
    <w:p w14:paraId="76772436" w14:textId="616EB17D" w:rsidR="00991C8D" w:rsidRPr="00991C8D" w:rsidRDefault="00991C8D" w:rsidP="00C26E4E">
      <w:pPr>
        <w:ind w:firstLine="0"/>
        <w:rPr>
          <w:lang w:val="es-CO"/>
        </w:rPr>
      </w:pPr>
      <w:r w:rsidRPr="00991C8D">
        <w:rPr>
          <w:lang w:val="es-CO"/>
        </w:rPr>
        <w:t>2.</w:t>
      </w:r>
      <w:r>
        <w:rPr>
          <w:lang w:val="es-CO"/>
        </w:rPr>
        <w:t>-</w:t>
      </w:r>
      <w:r w:rsidRPr="00991C8D">
        <w:rPr>
          <w:lang w:val="es-CO"/>
        </w:rPr>
        <w:t xml:space="preserve">Magister en Biotecnología Vegetal, </w:t>
      </w:r>
      <w:proofErr w:type="spellStart"/>
      <w:r w:rsidRPr="00991C8D">
        <w:rPr>
          <w:lang w:val="es-CO"/>
        </w:rPr>
        <w:t>Biofábrica</w:t>
      </w:r>
      <w:proofErr w:type="spellEnd"/>
      <w:r w:rsidRPr="00991C8D">
        <w:rPr>
          <w:lang w:val="es-CO"/>
        </w:rPr>
        <w:t xml:space="preserve"> Misiones S.A., E-Mail </w:t>
      </w:r>
      <w:hyperlink r:id="rId10" w:history="1">
        <w:r w:rsidR="00717918" w:rsidRPr="00470B77">
          <w:rPr>
            <w:rStyle w:val="Hipervnculo"/>
            <w:lang w:val="es-CO"/>
          </w:rPr>
          <w:t>gerencia@biofabrica.org.ar</w:t>
        </w:r>
      </w:hyperlink>
      <w:r w:rsidRPr="00991C8D">
        <w:rPr>
          <w:lang w:val="es-CO"/>
        </w:rPr>
        <w:t>,</w:t>
      </w:r>
      <w:r w:rsidR="00717918">
        <w:rPr>
          <w:lang w:val="es-CO"/>
        </w:rPr>
        <w:t xml:space="preserve"> </w:t>
      </w:r>
      <w:r w:rsidRPr="00991C8D">
        <w:rPr>
          <w:lang w:val="es-CO"/>
        </w:rPr>
        <w:t>Argentina.</w:t>
      </w:r>
    </w:p>
    <w:p w14:paraId="53B53569" w14:textId="20CAC836" w:rsidR="00991C8D" w:rsidRPr="00991C8D" w:rsidRDefault="00991C8D" w:rsidP="00C26E4E">
      <w:pPr>
        <w:ind w:firstLine="0"/>
        <w:rPr>
          <w:lang w:val="es-CO"/>
        </w:rPr>
      </w:pPr>
      <w:r w:rsidRPr="00991C8D">
        <w:rPr>
          <w:lang w:val="es-CO"/>
        </w:rPr>
        <w:t>3.</w:t>
      </w:r>
      <w:r>
        <w:rPr>
          <w:lang w:val="es-CO"/>
        </w:rPr>
        <w:t>-</w:t>
      </w:r>
      <w:r w:rsidRPr="00991C8D">
        <w:rPr>
          <w:lang w:val="es-CO"/>
        </w:rPr>
        <w:t xml:space="preserve">Ingeniero Químico, Universidad Nacional de Misiones, E-Mail </w:t>
      </w:r>
      <w:hyperlink r:id="rId11" w:history="1">
        <w:r w:rsidR="00717918" w:rsidRPr="00470B77">
          <w:rPr>
            <w:rStyle w:val="Hipervnculo"/>
            <w:lang w:val="es-CO"/>
          </w:rPr>
          <w:t>luisjacobo@live.com.ar</w:t>
        </w:r>
      </w:hyperlink>
      <w:r w:rsidR="00717918">
        <w:rPr>
          <w:lang w:val="es-CO"/>
        </w:rPr>
        <w:t>, Argentina</w:t>
      </w:r>
    </w:p>
    <w:p w14:paraId="69CED87B" w14:textId="63F81BBB" w:rsidR="00991C8D" w:rsidRPr="00991C8D" w:rsidRDefault="00991C8D" w:rsidP="00C26E4E">
      <w:pPr>
        <w:ind w:firstLine="0"/>
        <w:rPr>
          <w:lang w:val="es-CO"/>
        </w:rPr>
      </w:pPr>
      <w:r w:rsidRPr="00991C8D">
        <w:rPr>
          <w:lang w:val="es-CO"/>
        </w:rPr>
        <w:t>4.</w:t>
      </w:r>
      <w:r>
        <w:rPr>
          <w:lang w:val="es-CO"/>
        </w:rPr>
        <w:t>-</w:t>
      </w:r>
      <w:r w:rsidRPr="00991C8D">
        <w:rPr>
          <w:lang w:val="es-CO"/>
        </w:rPr>
        <w:t xml:space="preserve">Doctor en Ciencias </w:t>
      </w:r>
      <w:r w:rsidR="006972C3" w:rsidRPr="00991C8D">
        <w:rPr>
          <w:lang w:val="es-CO"/>
        </w:rPr>
        <w:t>Ag</w:t>
      </w:r>
      <w:r w:rsidR="006972C3">
        <w:rPr>
          <w:lang w:val="es-CO"/>
        </w:rPr>
        <w:t>rícolas</w:t>
      </w:r>
      <w:r w:rsidR="00F71244">
        <w:rPr>
          <w:lang w:val="es-CO"/>
        </w:rPr>
        <w:t xml:space="preserve">, Universidad Central Las Villas, </w:t>
      </w:r>
      <w:r w:rsidR="006972C3">
        <w:rPr>
          <w:lang w:val="es-CO"/>
        </w:rPr>
        <w:t xml:space="preserve">E-Mail </w:t>
      </w:r>
      <w:hyperlink r:id="rId12" w:history="1">
        <w:r w:rsidR="00717918" w:rsidRPr="00470B77">
          <w:rPr>
            <w:rStyle w:val="Hipervnculo"/>
            <w:lang w:val="es-CO"/>
          </w:rPr>
          <w:t>porellanap@uclv.edu.cu</w:t>
        </w:r>
      </w:hyperlink>
      <w:r w:rsidR="00717918">
        <w:rPr>
          <w:lang w:val="es-CO"/>
        </w:rPr>
        <w:t>, Cuba</w:t>
      </w:r>
    </w:p>
    <w:p w14:paraId="3F53D0A2" w14:textId="3CCAB86F" w:rsidR="00991C8D" w:rsidRDefault="00991C8D" w:rsidP="00C26E4E">
      <w:pPr>
        <w:ind w:firstLine="0"/>
        <w:rPr>
          <w:lang w:val="es-CO"/>
        </w:rPr>
      </w:pPr>
      <w:r w:rsidRPr="00991C8D">
        <w:rPr>
          <w:lang w:val="es-CO"/>
        </w:rPr>
        <w:t>5.</w:t>
      </w:r>
      <w:r>
        <w:rPr>
          <w:lang w:val="es-CO"/>
        </w:rPr>
        <w:t>-</w:t>
      </w:r>
      <w:r w:rsidRPr="00991C8D">
        <w:rPr>
          <w:lang w:val="es-CO"/>
        </w:rPr>
        <w:t xml:space="preserve">Doctor en Ciencias Técnicas, Universidad Central Las Villas, </w:t>
      </w:r>
      <w:r w:rsidR="006972C3">
        <w:rPr>
          <w:lang w:val="es-CO"/>
        </w:rPr>
        <w:t>E-Mail</w:t>
      </w:r>
      <w:r w:rsidR="00717918">
        <w:rPr>
          <w:lang w:val="es-CO"/>
        </w:rPr>
        <w:t xml:space="preserve">  </w:t>
      </w:r>
      <w:hyperlink r:id="rId13" w:history="1">
        <w:r w:rsidR="00717918" w:rsidRPr="00470B77">
          <w:rPr>
            <w:rStyle w:val="Hipervnculo"/>
            <w:lang w:val="es-CO"/>
          </w:rPr>
          <w:t>miguelcubano17@gmail.com</w:t>
        </w:r>
      </w:hyperlink>
      <w:r w:rsidR="00717918">
        <w:rPr>
          <w:lang w:val="es-CO"/>
        </w:rPr>
        <w:t>, cuba</w:t>
      </w:r>
    </w:p>
    <w:p w14:paraId="34A7AA4B" w14:textId="191EE4C7" w:rsidR="00717918" w:rsidRPr="00991C8D" w:rsidRDefault="00717918" w:rsidP="00C26E4E">
      <w:pPr>
        <w:ind w:firstLine="0"/>
        <w:rPr>
          <w:lang w:val="es-CO"/>
        </w:rPr>
      </w:pPr>
      <w:r>
        <w:rPr>
          <w:lang w:val="es-CO"/>
        </w:rPr>
        <w:t xml:space="preserve">6. Ingeniero Electromecánico, Universidad Nacional de Misiones, E-Mail </w:t>
      </w:r>
      <w:hyperlink r:id="rId14" w:history="1">
        <w:r w:rsidRPr="00470B77">
          <w:rPr>
            <w:rStyle w:val="Hipervnculo"/>
            <w:lang w:val="es-CO"/>
          </w:rPr>
          <w:t>esrudioingen@gmail.com</w:t>
        </w:r>
      </w:hyperlink>
      <w:r>
        <w:rPr>
          <w:lang w:val="es-CO"/>
        </w:rPr>
        <w:t>, Argentina</w:t>
      </w:r>
    </w:p>
    <w:p w14:paraId="4914EC3F" w14:textId="4FAA5DA3" w:rsidR="009771E2" w:rsidRPr="0047432D" w:rsidRDefault="00297AAA" w:rsidP="00991C8D">
      <w:pPr>
        <w:ind w:firstLine="0"/>
        <w:rPr>
          <w:b/>
          <w:lang w:val="es-CO"/>
        </w:rPr>
      </w:pPr>
      <w:r w:rsidRPr="00C525A5">
        <w:rPr>
          <w:lang w:val="es-CO"/>
        </w:rPr>
        <w:t xml:space="preserve">  </w:t>
      </w:r>
    </w:p>
    <w:p w14:paraId="15202CE0" w14:textId="77777777" w:rsidR="00372F82" w:rsidRDefault="00372F82">
      <w:pPr>
        <w:suppressAutoHyphens w:val="0"/>
        <w:spacing w:line="240" w:lineRule="auto"/>
        <w:ind w:firstLine="0"/>
        <w:jc w:val="left"/>
        <w:rPr>
          <w:b/>
          <w:lang w:val="es-CO"/>
        </w:rPr>
      </w:pPr>
      <w:r>
        <w:rPr>
          <w:b/>
          <w:lang w:val="es-CO"/>
        </w:rPr>
        <w:br w:type="page"/>
      </w:r>
    </w:p>
    <w:p w14:paraId="51A25BF3" w14:textId="7336B73A" w:rsidR="009771E2" w:rsidRPr="00C525A5" w:rsidRDefault="009771E2" w:rsidP="009771E2">
      <w:pPr>
        <w:spacing w:line="100" w:lineRule="atLeast"/>
        <w:ind w:firstLine="0"/>
        <w:jc w:val="center"/>
        <w:rPr>
          <w:b/>
          <w:lang w:val="es-CO"/>
        </w:rPr>
      </w:pPr>
      <w:r w:rsidRPr="00C525A5">
        <w:rPr>
          <w:b/>
          <w:lang w:val="es-CO"/>
        </w:rPr>
        <w:lastRenderedPageBreak/>
        <w:t>RESUMEN</w:t>
      </w:r>
    </w:p>
    <w:p w14:paraId="7F8DB353" w14:textId="48BC85DF" w:rsidR="00991C8D" w:rsidRPr="00C951CF" w:rsidRDefault="00991C8D" w:rsidP="004F2785">
      <w:pPr>
        <w:suppressAutoHyphens w:val="0"/>
        <w:ind w:firstLine="0"/>
        <w:contextualSpacing/>
        <w:rPr>
          <w:lang w:val="es-ES"/>
        </w:rPr>
      </w:pPr>
      <w:r w:rsidRPr="004F2785">
        <w:rPr>
          <w:b/>
        </w:rPr>
        <w:t>Problemática:</w:t>
      </w:r>
      <w:r w:rsidR="00DD70D3" w:rsidRPr="004F2785">
        <w:rPr>
          <w:b/>
        </w:rPr>
        <w:t xml:space="preserve"> </w:t>
      </w:r>
      <w:r w:rsidR="00DD70D3" w:rsidRPr="00C951CF">
        <w:rPr>
          <w:lang w:val="es-ES"/>
        </w:rPr>
        <w:t xml:space="preserve">Algunos de los aspectos que se analizaron para dar origen a </w:t>
      </w:r>
      <w:proofErr w:type="gramStart"/>
      <w:r w:rsidR="00DD70D3" w:rsidRPr="00C951CF">
        <w:rPr>
          <w:lang w:val="es-ES"/>
        </w:rPr>
        <w:t>la</w:t>
      </w:r>
      <w:proofErr w:type="gramEnd"/>
      <w:r w:rsidR="00DD70D3" w:rsidRPr="00C951CF">
        <w:rPr>
          <w:lang w:val="es-ES"/>
        </w:rPr>
        <w:t xml:space="preserve"> innovación que representa el </w:t>
      </w:r>
      <w:proofErr w:type="spellStart"/>
      <w:r w:rsidR="00DD70D3" w:rsidRPr="00C951CF">
        <w:rPr>
          <w:lang w:val="es-ES"/>
        </w:rPr>
        <w:t>Phytolab</w:t>
      </w:r>
      <w:proofErr w:type="spellEnd"/>
      <w:r w:rsidR="00DD70D3" w:rsidRPr="00C951CF">
        <w:rPr>
          <w:lang w:val="es-ES"/>
        </w:rPr>
        <w:t>, fueron: p</w:t>
      </w:r>
      <w:r w:rsidRPr="00C951CF">
        <w:rPr>
          <w:lang w:val="es-ES"/>
        </w:rPr>
        <w:t>resencia de barreras culturales</w:t>
      </w:r>
      <w:r w:rsidR="00DD70D3" w:rsidRPr="00C951CF">
        <w:rPr>
          <w:lang w:val="es-ES"/>
        </w:rPr>
        <w:t>, e</w:t>
      </w:r>
      <w:r w:rsidRPr="00C951CF">
        <w:rPr>
          <w:lang w:val="es-ES"/>
        </w:rPr>
        <w:t xml:space="preserve">levados costos en la logística de transportación de plantas in </w:t>
      </w:r>
      <w:r w:rsidR="00A368D5" w:rsidRPr="00C951CF">
        <w:rPr>
          <w:lang w:val="es-ES"/>
        </w:rPr>
        <w:t>vitro</w:t>
      </w:r>
      <w:r w:rsidR="00DD70D3" w:rsidRPr="00C951CF">
        <w:rPr>
          <w:lang w:val="es-ES"/>
        </w:rPr>
        <w:t xml:space="preserve">, </w:t>
      </w:r>
      <w:r w:rsidR="00B9074E" w:rsidRPr="00C951CF">
        <w:rPr>
          <w:lang w:val="es-ES"/>
        </w:rPr>
        <w:t>deficiente</w:t>
      </w:r>
      <w:r w:rsidR="00DD70D3" w:rsidRPr="00C951CF">
        <w:rPr>
          <w:lang w:val="es-ES"/>
        </w:rPr>
        <w:t xml:space="preserve"> </w:t>
      </w:r>
      <w:r w:rsidR="00A0067F" w:rsidRPr="00C951CF">
        <w:rPr>
          <w:lang w:val="es-ES"/>
        </w:rPr>
        <w:t>asistencia</w:t>
      </w:r>
      <w:r w:rsidR="00DD70D3" w:rsidRPr="00C951CF">
        <w:rPr>
          <w:lang w:val="es-ES"/>
        </w:rPr>
        <w:t xml:space="preserve"> técnica </w:t>
      </w:r>
      <w:r w:rsidRPr="00C951CF">
        <w:rPr>
          <w:lang w:val="es-ES"/>
        </w:rPr>
        <w:t>necesa</w:t>
      </w:r>
      <w:r w:rsidR="00DD70D3" w:rsidRPr="00C951CF">
        <w:rPr>
          <w:lang w:val="es-ES"/>
        </w:rPr>
        <w:t>ria</w:t>
      </w:r>
      <w:r w:rsidRPr="00C951CF">
        <w:rPr>
          <w:lang w:val="es-ES"/>
        </w:rPr>
        <w:t xml:space="preserve"> durante el desarrollo de las plantas in vitro en el campo</w:t>
      </w:r>
      <w:r w:rsidR="00DD70D3" w:rsidRPr="00C951CF">
        <w:rPr>
          <w:lang w:val="es-ES"/>
        </w:rPr>
        <w:t>, d</w:t>
      </w:r>
      <w:r w:rsidRPr="00C951CF">
        <w:rPr>
          <w:lang w:val="es-ES"/>
        </w:rPr>
        <w:t>isminución progresiva de la demanda de plantas in vitro</w:t>
      </w:r>
      <w:r w:rsidR="00DD70D3" w:rsidRPr="00C951CF">
        <w:rPr>
          <w:lang w:val="es-ES"/>
        </w:rPr>
        <w:t xml:space="preserve"> y m</w:t>
      </w:r>
      <w:r w:rsidRPr="00C951CF">
        <w:rPr>
          <w:lang w:val="es-ES"/>
        </w:rPr>
        <w:t xml:space="preserve">ayor incidencia de los costos fijos  </w:t>
      </w:r>
      <w:r w:rsidR="00A0067F" w:rsidRPr="00C951CF">
        <w:rPr>
          <w:lang w:val="es-ES"/>
        </w:rPr>
        <w:t>con</w:t>
      </w:r>
      <w:r w:rsidRPr="00C951CF">
        <w:rPr>
          <w:lang w:val="es-ES"/>
        </w:rPr>
        <w:t xml:space="preserve"> su in</w:t>
      </w:r>
      <w:r w:rsidR="00DD70D3" w:rsidRPr="00C951CF">
        <w:rPr>
          <w:lang w:val="es-ES"/>
        </w:rPr>
        <w:t>cidencia</w:t>
      </w:r>
      <w:r w:rsidRPr="00C951CF">
        <w:rPr>
          <w:lang w:val="es-ES"/>
        </w:rPr>
        <w:t xml:space="preserve"> en el precio final de</w:t>
      </w:r>
      <w:r w:rsidR="00DD70D3" w:rsidRPr="00C951CF">
        <w:rPr>
          <w:lang w:val="es-ES"/>
        </w:rPr>
        <w:t>l producto</w:t>
      </w:r>
      <w:r w:rsidRPr="00C951CF">
        <w:rPr>
          <w:lang w:val="es-ES"/>
        </w:rPr>
        <w:t xml:space="preserve">. </w:t>
      </w:r>
    </w:p>
    <w:p w14:paraId="7A257999" w14:textId="2216B305" w:rsidR="00991C8D" w:rsidRPr="00C951CF" w:rsidRDefault="00991C8D" w:rsidP="004F2785">
      <w:pPr>
        <w:suppressAutoHyphens w:val="0"/>
        <w:ind w:firstLine="0"/>
        <w:contextualSpacing/>
        <w:rPr>
          <w:lang w:val="es-ES"/>
        </w:rPr>
      </w:pPr>
      <w:r w:rsidRPr="00C951CF">
        <w:rPr>
          <w:b/>
          <w:lang w:val="es-ES"/>
        </w:rPr>
        <w:t xml:space="preserve">Objetivo: </w:t>
      </w:r>
      <w:r w:rsidRPr="00C951CF">
        <w:rPr>
          <w:lang w:val="es-ES"/>
        </w:rPr>
        <w:t>reunir las mismas condiciones de trabajo de un laboratorio biotecnológico industrial</w:t>
      </w:r>
      <w:r w:rsidR="00A368D5" w:rsidRPr="00C951CF">
        <w:rPr>
          <w:lang w:val="es-ES"/>
        </w:rPr>
        <w:t>.</w:t>
      </w:r>
    </w:p>
    <w:p w14:paraId="227CC415" w14:textId="77777777" w:rsidR="0083740B" w:rsidRPr="00C951CF" w:rsidRDefault="0083740B" w:rsidP="004F2785">
      <w:pPr>
        <w:suppressAutoHyphens w:val="0"/>
        <w:ind w:firstLine="0"/>
        <w:contextualSpacing/>
        <w:rPr>
          <w:lang w:val="es-ES"/>
        </w:rPr>
      </w:pPr>
      <w:r w:rsidRPr="00C951CF">
        <w:rPr>
          <w:b/>
          <w:lang w:val="es-ES"/>
        </w:rPr>
        <w:t>Metodología:</w:t>
      </w:r>
      <w:r w:rsidRPr="00C951CF">
        <w:rPr>
          <w:lang w:val="es-ES"/>
        </w:rPr>
        <w:t xml:space="preserve"> -Identificación de los puntos críticos del problema; -Identificación de las condiciones para el desarrollo de innovaciones; -Definición de los principios y variables clave para el diseño de innovaciones y -Diseño y desarrollo de innovaciones.</w:t>
      </w:r>
    </w:p>
    <w:p w14:paraId="2685BAFE" w14:textId="3CDB4B17" w:rsidR="00991C8D" w:rsidRPr="00C951CF" w:rsidRDefault="00991C8D" w:rsidP="004F2785">
      <w:pPr>
        <w:suppressAutoHyphens w:val="0"/>
        <w:ind w:firstLine="0"/>
        <w:contextualSpacing/>
        <w:rPr>
          <w:lang w:val="es-ES"/>
        </w:rPr>
      </w:pPr>
      <w:r w:rsidRPr="00C951CF">
        <w:rPr>
          <w:b/>
          <w:lang w:val="es-ES"/>
        </w:rPr>
        <w:t>Resultados y discusión</w:t>
      </w:r>
      <w:r w:rsidRPr="00C951CF">
        <w:rPr>
          <w:lang w:val="es-ES"/>
        </w:rPr>
        <w:t xml:space="preserve">: </w:t>
      </w:r>
      <w:r w:rsidR="00A368D5" w:rsidRPr="00C951CF">
        <w:rPr>
          <w:lang w:val="es-ES"/>
        </w:rPr>
        <w:t xml:space="preserve">El diseño permite preparar su lay </w:t>
      </w:r>
      <w:proofErr w:type="spellStart"/>
      <w:r w:rsidR="00A368D5" w:rsidRPr="00C951CF">
        <w:rPr>
          <w:lang w:val="es-ES"/>
        </w:rPr>
        <w:t>out</w:t>
      </w:r>
      <w:proofErr w:type="spellEnd"/>
      <w:r w:rsidR="00A368D5" w:rsidRPr="00C951CF">
        <w:rPr>
          <w:lang w:val="es-ES"/>
        </w:rPr>
        <w:t xml:space="preserve"> con distintos objetivos: banco de germoplasma</w:t>
      </w:r>
      <w:r w:rsidR="00EA69C4" w:rsidRPr="00C951CF">
        <w:rPr>
          <w:lang w:val="es-ES"/>
        </w:rPr>
        <w:t>;</w:t>
      </w:r>
      <w:r w:rsidR="00A368D5" w:rsidRPr="00C951CF">
        <w:rPr>
          <w:lang w:val="es-ES"/>
        </w:rPr>
        <w:t xml:space="preserve"> escalado </w:t>
      </w:r>
      <w:r w:rsidR="00EA69C4" w:rsidRPr="00C951CF">
        <w:rPr>
          <w:lang w:val="es-ES"/>
        </w:rPr>
        <w:t>masivo;</w:t>
      </w:r>
      <w:r w:rsidR="00A368D5" w:rsidRPr="00C951CF">
        <w:rPr>
          <w:lang w:val="es-ES"/>
        </w:rPr>
        <w:t xml:space="preserve"> funcionalidad, I+D</w:t>
      </w:r>
      <w:r w:rsidR="00EA69C4" w:rsidRPr="00C951CF">
        <w:rPr>
          <w:lang w:val="es-ES"/>
        </w:rPr>
        <w:t>;</w:t>
      </w:r>
      <w:r w:rsidR="00A368D5" w:rsidRPr="00C951CF">
        <w:rPr>
          <w:lang w:val="es-ES"/>
        </w:rPr>
        <w:t xml:space="preserve"> capacitación y producción de </w:t>
      </w:r>
      <w:proofErr w:type="spellStart"/>
      <w:r w:rsidR="00A368D5" w:rsidRPr="00C951CF">
        <w:rPr>
          <w:lang w:val="es-ES"/>
        </w:rPr>
        <w:t>bioinsumos</w:t>
      </w:r>
      <w:proofErr w:type="spellEnd"/>
      <w:r w:rsidR="00A368D5" w:rsidRPr="00C951CF">
        <w:rPr>
          <w:lang w:val="es-ES"/>
        </w:rPr>
        <w:t xml:space="preserve">.  Puede usarse para el rescate, la introducción y conservación in vitro de material vegetal con espacio para más de 20 mil establecimientos. Su potencial productivo puede alcanzar entre 400.000 y 600.000 </w:t>
      </w:r>
      <w:proofErr w:type="spellStart"/>
      <w:r w:rsidR="00A368D5" w:rsidRPr="00C951CF">
        <w:rPr>
          <w:lang w:val="es-ES"/>
        </w:rPr>
        <w:t>vitroplantas</w:t>
      </w:r>
      <w:proofErr w:type="spellEnd"/>
      <w:r w:rsidR="00A368D5" w:rsidRPr="00C951CF">
        <w:rPr>
          <w:lang w:val="es-ES"/>
        </w:rPr>
        <w:t xml:space="preserve"> anuales. </w:t>
      </w:r>
      <w:r w:rsidR="00851050" w:rsidRPr="00C951CF">
        <w:rPr>
          <w:lang w:val="es-ES"/>
        </w:rPr>
        <w:t xml:space="preserve"> </w:t>
      </w:r>
      <w:r w:rsidR="00A368D5" w:rsidRPr="00C951CF">
        <w:rPr>
          <w:lang w:val="es-ES"/>
        </w:rPr>
        <w:t>Se puede diseñar alternativamente para la formación de RRHH, actividades de ajuste de protocolos, validación de desempeño productivo del material vegetal</w:t>
      </w:r>
      <w:r w:rsidR="002249EB" w:rsidRPr="00C951CF">
        <w:rPr>
          <w:lang w:val="es-ES"/>
        </w:rPr>
        <w:t xml:space="preserve">, </w:t>
      </w:r>
      <w:r w:rsidR="00C951CF" w:rsidRPr="00C951CF">
        <w:rPr>
          <w:lang w:val="es-ES"/>
        </w:rPr>
        <w:t>producción</w:t>
      </w:r>
      <w:r w:rsidR="002249EB" w:rsidRPr="00C951CF">
        <w:rPr>
          <w:lang w:val="es-ES"/>
        </w:rPr>
        <w:t xml:space="preserve"> de </w:t>
      </w:r>
      <w:proofErr w:type="spellStart"/>
      <w:r w:rsidR="002249EB" w:rsidRPr="00C951CF">
        <w:rPr>
          <w:lang w:val="es-ES"/>
        </w:rPr>
        <w:t>bioinsumos</w:t>
      </w:r>
      <w:proofErr w:type="spellEnd"/>
      <w:r w:rsidR="00A368D5" w:rsidRPr="00C951CF">
        <w:rPr>
          <w:lang w:val="es-ES"/>
        </w:rPr>
        <w:t xml:space="preserve"> e innovación e implementación de Tecnologías Transversales. </w:t>
      </w:r>
      <w:r w:rsidR="00851050" w:rsidRPr="00C951CF">
        <w:rPr>
          <w:lang w:val="es-ES"/>
        </w:rPr>
        <w:t>T</w:t>
      </w:r>
      <w:r w:rsidR="00A368D5" w:rsidRPr="00C951CF">
        <w:rPr>
          <w:lang w:val="es-ES"/>
        </w:rPr>
        <w:t xml:space="preserve">ambién abordar líneas de conservación; desarrollo de protocolos de </w:t>
      </w:r>
      <w:proofErr w:type="spellStart"/>
      <w:r w:rsidR="00A368D5" w:rsidRPr="00C951CF">
        <w:rPr>
          <w:lang w:val="es-ES"/>
        </w:rPr>
        <w:t>micropropagación</w:t>
      </w:r>
      <w:proofErr w:type="spellEnd"/>
      <w:r w:rsidR="00A368D5" w:rsidRPr="00C951CF">
        <w:rPr>
          <w:lang w:val="es-ES"/>
        </w:rPr>
        <w:t>; diagnóstico y certificación molecular.</w:t>
      </w:r>
    </w:p>
    <w:p w14:paraId="336F325F" w14:textId="694BCE76" w:rsidR="00C525A5" w:rsidRPr="00C951CF" w:rsidRDefault="00991C8D" w:rsidP="004F2785">
      <w:pPr>
        <w:suppressAutoHyphens w:val="0"/>
        <w:ind w:firstLine="0"/>
        <w:contextualSpacing/>
        <w:rPr>
          <w:lang w:val="es-ES"/>
        </w:rPr>
      </w:pPr>
      <w:r w:rsidRPr="00C951CF">
        <w:rPr>
          <w:b/>
          <w:lang w:val="es-ES"/>
        </w:rPr>
        <w:t>Conclusiones</w:t>
      </w:r>
      <w:r w:rsidRPr="00C951CF">
        <w:rPr>
          <w:lang w:val="es-ES"/>
        </w:rPr>
        <w:t xml:space="preserve">: </w:t>
      </w:r>
      <w:r w:rsidR="00851050" w:rsidRPr="00C951CF">
        <w:rPr>
          <w:lang w:val="es-ES"/>
        </w:rPr>
        <w:t>Permite</w:t>
      </w:r>
      <w:r w:rsidR="00C70454" w:rsidRPr="00C951CF">
        <w:rPr>
          <w:lang w:val="es-ES"/>
        </w:rPr>
        <w:t xml:space="preserve"> </w:t>
      </w:r>
      <w:r w:rsidR="002249EB" w:rsidRPr="00C951CF">
        <w:rPr>
          <w:lang w:val="es-ES"/>
        </w:rPr>
        <w:t>logra</w:t>
      </w:r>
      <w:r w:rsidR="00851050" w:rsidRPr="00C951CF">
        <w:rPr>
          <w:lang w:val="es-ES"/>
        </w:rPr>
        <w:t>r</w:t>
      </w:r>
      <w:r w:rsidR="002249EB" w:rsidRPr="00C951CF">
        <w:rPr>
          <w:lang w:val="es-ES"/>
        </w:rPr>
        <w:t xml:space="preserve"> </w:t>
      </w:r>
      <w:r w:rsidR="00A368D5" w:rsidRPr="00C951CF">
        <w:rPr>
          <w:lang w:val="es-ES"/>
        </w:rPr>
        <w:t xml:space="preserve">un fuerte posicionamiento </w:t>
      </w:r>
      <w:r w:rsidR="00B9074E" w:rsidRPr="00C951CF">
        <w:rPr>
          <w:lang w:val="es-ES"/>
        </w:rPr>
        <w:t xml:space="preserve">a la </w:t>
      </w:r>
      <w:r w:rsidR="00A368D5" w:rsidRPr="00C951CF">
        <w:rPr>
          <w:lang w:val="es-ES"/>
        </w:rPr>
        <w:t xml:space="preserve">organización </w:t>
      </w:r>
      <w:r w:rsidR="00B9074E" w:rsidRPr="00C951CF">
        <w:rPr>
          <w:lang w:val="es-ES"/>
        </w:rPr>
        <w:t xml:space="preserve">como </w:t>
      </w:r>
      <w:r w:rsidR="00A368D5" w:rsidRPr="00C951CF">
        <w:rPr>
          <w:lang w:val="es-ES"/>
        </w:rPr>
        <w:t xml:space="preserve">referente en el desarrollo, transferencia y asistencia tecnológica, ligada a la agrobiotecnología. </w:t>
      </w:r>
      <w:r w:rsidR="0083740B" w:rsidRPr="00C951CF">
        <w:rPr>
          <w:lang w:val="es-ES"/>
        </w:rPr>
        <w:t xml:space="preserve"> </w:t>
      </w:r>
      <w:r w:rsidR="00EA69C4" w:rsidRPr="00C951CF">
        <w:rPr>
          <w:lang w:val="es-ES"/>
        </w:rPr>
        <w:t>I</w:t>
      </w:r>
      <w:r w:rsidR="00A368D5" w:rsidRPr="00C951CF">
        <w:rPr>
          <w:lang w:val="es-ES"/>
        </w:rPr>
        <w:t>nversión menor</w:t>
      </w:r>
      <w:r w:rsidR="002249EB" w:rsidRPr="00C951CF">
        <w:rPr>
          <w:lang w:val="es-ES"/>
        </w:rPr>
        <w:t xml:space="preserve">, </w:t>
      </w:r>
      <w:r w:rsidR="00A368D5" w:rsidRPr="00C951CF">
        <w:rPr>
          <w:lang w:val="es-ES"/>
        </w:rPr>
        <w:t xml:space="preserve">alrededor de un 10% de una </w:t>
      </w:r>
      <w:proofErr w:type="spellStart"/>
      <w:r w:rsidR="00A368D5" w:rsidRPr="00C951CF">
        <w:rPr>
          <w:lang w:val="es-ES"/>
        </w:rPr>
        <w:t>Biofábrica</w:t>
      </w:r>
      <w:proofErr w:type="spellEnd"/>
      <w:r w:rsidR="00A368D5" w:rsidRPr="00C951CF">
        <w:rPr>
          <w:lang w:val="es-ES"/>
        </w:rPr>
        <w:t xml:space="preserve"> en gran escala</w:t>
      </w:r>
      <w:r w:rsidR="002249EB" w:rsidRPr="00C951CF">
        <w:rPr>
          <w:lang w:val="es-ES"/>
        </w:rPr>
        <w:t>.</w:t>
      </w:r>
      <w:r w:rsidR="00A368D5" w:rsidRPr="00C951CF">
        <w:rPr>
          <w:lang w:val="es-ES"/>
        </w:rPr>
        <w:t xml:space="preserve"> </w:t>
      </w:r>
      <w:proofErr w:type="spellStart"/>
      <w:r w:rsidR="00EA69C4" w:rsidRPr="00C951CF">
        <w:rPr>
          <w:lang w:val="es-ES"/>
        </w:rPr>
        <w:t>A</w:t>
      </w:r>
      <w:r w:rsidR="00A368D5" w:rsidRPr="00C951CF">
        <w:rPr>
          <w:lang w:val="es-ES"/>
        </w:rPr>
        <w:t>ccesib</w:t>
      </w:r>
      <w:r w:rsidR="00EA69C4" w:rsidRPr="00C951CF">
        <w:rPr>
          <w:lang w:val="es-ES"/>
        </w:rPr>
        <w:t>ilizar</w:t>
      </w:r>
      <w:proofErr w:type="spellEnd"/>
      <w:r w:rsidR="00A368D5" w:rsidRPr="00C951CF">
        <w:rPr>
          <w:lang w:val="es-ES"/>
        </w:rPr>
        <w:t xml:space="preserve"> las </w:t>
      </w:r>
      <w:proofErr w:type="spellStart"/>
      <w:r w:rsidR="00A368D5" w:rsidRPr="00C951CF">
        <w:rPr>
          <w:lang w:val="es-ES"/>
        </w:rPr>
        <w:t>bit</w:t>
      </w:r>
      <w:r w:rsidR="00EA69C4" w:rsidRPr="00C951CF">
        <w:rPr>
          <w:lang w:val="es-ES"/>
        </w:rPr>
        <w:t>o</w:t>
      </w:r>
      <w:r w:rsidR="00C951CF">
        <w:rPr>
          <w:lang w:val="es-ES"/>
        </w:rPr>
        <w:t>t</w:t>
      </w:r>
      <w:r w:rsidR="00A368D5" w:rsidRPr="00C951CF">
        <w:rPr>
          <w:lang w:val="es-ES"/>
        </w:rPr>
        <w:t>ecnologías</w:t>
      </w:r>
      <w:proofErr w:type="spellEnd"/>
      <w:r w:rsidR="00A368D5" w:rsidRPr="00C951CF">
        <w:rPr>
          <w:lang w:val="es-ES"/>
        </w:rPr>
        <w:t xml:space="preserve"> que aseguran sanidad, trazabilidad y posibilidades de certificación y diagnóstico para toda la agroindustria.</w:t>
      </w:r>
      <w:r w:rsidR="0083740B" w:rsidRPr="00C951CF">
        <w:rPr>
          <w:lang w:val="es-ES"/>
        </w:rPr>
        <w:t xml:space="preserve">  </w:t>
      </w:r>
      <w:r w:rsidR="00A368D5" w:rsidRPr="00C951CF">
        <w:rPr>
          <w:lang w:val="es-ES"/>
        </w:rPr>
        <w:t>Fuerte impacto para la agricultura familiar</w:t>
      </w:r>
      <w:r w:rsidR="002249EB" w:rsidRPr="00C951CF">
        <w:rPr>
          <w:lang w:val="es-ES"/>
        </w:rPr>
        <w:t>.</w:t>
      </w:r>
      <w:r w:rsidR="00A368D5" w:rsidRPr="00C951CF">
        <w:rPr>
          <w:lang w:val="es-ES"/>
        </w:rPr>
        <w:t xml:space="preserve"> </w:t>
      </w:r>
    </w:p>
    <w:p w14:paraId="1ACE4E1E" w14:textId="6A4F73F0" w:rsidR="009773A8" w:rsidRPr="00C951CF" w:rsidRDefault="009771E2" w:rsidP="00475F64">
      <w:pPr>
        <w:ind w:firstLine="0"/>
        <w:rPr>
          <w:lang w:val="es-ES"/>
        </w:rPr>
      </w:pPr>
      <w:r w:rsidRPr="00C951CF">
        <w:rPr>
          <w:b/>
          <w:lang w:val="es-ES"/>
        </w:rPr>
        <w:t>Palabras clave</w:t>
      </w:r>
      <w:r w:rsidRPr="00C951CF">
        <w:rPr>
          <w:lang w:val="es-ES"/>
        </w:rPr>
        <w:t xml:space="preserve">: </w:t>
      </w:r>
      <w:proofErr w:type="spellStart"/>
      <w:r w:rsidRPr="00C951CF">
        <w:rPr>
          <w:lang w:val="es-ES"/>
        </w:rPr>
        <w:t>Biofabrica</w:t>
      </w:r>
      <w:proofErr w:type="spellEnd"/>
      <w:r w:rsidR="00475F64" w:rsidRPr="00C951CF">
        <w:rPr>
          <w:lang w:val="es-ES"/>
        </w:rPr>
        <w:t>;</w:t>
      </w:r>
      <w:r w:rsidRPr="00C951CF">
        <w:rPr>
          <w:lang w:val="es-ES"/>
        </w:rPr>
        <w:t xml:space="preserve"> </w:t>
      </w:r>
      <w:proofErr w:type="spellStart"/>
      <w:r w:rsidRPr="00C951CF">
        <w:rPr>
          <w:lang w:val="es-ES"/>
        </w:rPr>
        <w:t>Phytolab</w:t>
      </w:r>
      <w:proofErr w:type="spellEnd"/>
      <w:r w:rsidR="00475F64" w:rsidRPr="00C951CF">
        <w:rPr>
          <w:lang w:val="es-ES"/>
        </w:rPr>
        <w:t>;</w:t>
      </w:r>
      <w:r w:rsidRPr="00C951CF">
        <w:rPr>
          <w:lang w:val="es-ES"/>
        </w:rPr>
        <w:t xml:space="preserve"> laboratorio biotecnológico</w:t>
      </w:r>
      <w:r w:rsidR="00475F64" w:rsidRPr="00C951CF">
        <w:rPr>
          <w:lang w:val="es-ES"/>
        </w:rPr>
        <w:t>;</w:t>
      </w:r>
      <w:r w:rsidRPr="00C951CF">
        <w:rPr>
          <w:lang w:val="es-ES"/>
        </w:rPr>
        <w:t xml:space="preserve"> </w:t>
      </w:r>
      <w:proofErr w:type="spellStart"/>
      <w:r w:rsidRPr="00C951CF">
        <w:rPr>
          <w:lang w:val="es-ES"/>
        </w:rPr>
        <w:t>vitroplantas</w:t>
      </w:r>
      <w:proofErr w:type="spellEnd"/>
      <w:r w:rsidR="00475F64" w:rsidRPr="00C951CF">
        <w:rPr>
          <w:lang w:val="es-ES"/>
        </w:rPr>
        <w:t>;</w:t>
      </w:r>
      <w:r w:rsidR="00475F64" w:rsidRPr="00C951CF">
        <w:rPr>
          <w:highlight w:val="yellow"/>
          <w:lang w:val="es-ES"/>
        </w:rPr>
        <w:t xml:space="preserve"> </w:t>
      </w:r>
      <w:proofErr w:type="spellStart"/>
      <w:r w:rsidR="004C2EE4" w:rsidRPr="00C951CF">
        <w:rPr>
          <w:lang w:val="es-ES"/>
        </w:rPr>
        <w:t>bioinsumo</w:t>
      </w:r>
      <w:r w:rsidR="00F71244" w:rsidRPr="00C951CF">
        <w:rPr>
          <w:lang w:val="es-ES"/>
        </w:rPr>
        <w:t>s</w:t>
      </w:r>
      <w:proofErr w:type="spellEnd"/>
      <w:r w:rsidR="00475F64" w:rsidRPr="00C951CF">
        <w:rPr>
          <w:lang w:val="es-ES"/>
        </w:rPr>
        <w:t>.</w:t>
      </w:r>
    </w:p>
    <w:p w14:paraId="47FEE1B3" w14:textId="3A15B694" w:rsidR="00CE63E0" w:rsidRDefault="00CE63E0" w:rsidP="00475F64">
      <w:pPr>
        <w:ind w:firstLine="0"/>
        <w:rPr>
          <w:lang w:val="es-CO"/>
        </w:rPr>
      </w:pPr>
    </w:p>
    <w:p w14:paraId="21462B9A" w14:textId="386F8E7C" w:rsidR="00F71244" w:rsidRPr="00C525A5" w:rsidRDefault="00C525A5" w:rsidP="0083740B">
      <w:pPr>
        <w:ind w:firstLine="0"/>
        <w:jc w:val="center"/>
        <w:rPr>
          <w:b/>
          <w:sz w:val="28"/>
          <w:szCs w:val="28"/>
        </w:rPr>
      </w:pPr>
      <w:r w:rsidRPr="00C525A5">
        <w:rPr>
          <w:b/>
          <w:sz w:val="28"/>
          <w:szCs w:val="28"/>
        </w:rPr>
        <w:lastRenderedPageBreak/>
        <w:t xml:space="preserve">Mobile industrial </w:t>
      </w:r>
      <w:proofErr w:type="spellStart"/>
      <w:r w:rsidRPr="00C525A5">
        <w:rPr>
          <w:b/>
          <w:sz w:val="28"/>
          <w:szCs w:val="28"/>
        </w:rPr>
        <w:t>biotechnology</w:t>
      </w:r>
      <w:proofErr w:type="spellEnd"/>
      <w:r w:rsidRPr="00C525A5">
        <w:rPr>
          <w:b/>
          <w:sz w:val="28"/>
          <w:szCs w:val="28"/>
        </w:rPr>
        <w:t xml:space="preserve"> </w:t>
      </w:r>
      <w:proofErr w:type="spellStart"/>
      <w:r w:rsidRPr="00C525A5">
        <w:rPr>
          <w:b/>
          <w:sz w:val="28"/>
          <w:szCs w:val="28"/>
        </w:rPr>
        <w:t>laboratory</w:t>
      </w:r>
      <w:proofErr w:type="spellEnd"/>
      <w:r w:rsidRPr="00C525A5">
        <w:rPr>
          <w:b/>
          <w:sz w:val="28"/>
          <w:szCs w:val="28"/>
        </w:rPr>
        <w:t xml:space="preserve">, a tool for </w:t>
      </w:r>
      <w:proofErr w:type="spellStart"/>
      <w:r w:rsidRPr="00C525A5">
        <w:rPr>
          <w:b/>
          <w:sz w:val="28"/>
          <w:szCs w:val="28"/>
        </w:rPr>
        <w:t>agricultural</w:t>
      </w:r>
      <w:proofErr w:type="spellEnd"/>
      <w:r w:rsidRPr="00C525A5">
        <w:rPr>
          <w:b/>
          <w:sz w:val="28"/>
          <w:szCs w:val="28"/>
        </w:rPr>
        <w:t xml:space="preserve"> </w:t>
      </w:r>
      <w:proofErr w:type="spellStart"/>
      <w:r w:rsidRPr="00C525A5">
        <w:rPr>
          <w:b/>
          <w:sz w:val="28"/>
          <w:szCs w:val="28"/>
        </w:rPr>
        <w:t>development</w:t>
      </w:r>
      <w:proofErr w:type="spellEnd"/>
      <w:r w:rsidRPr="00C525A5">
        <w:rPr>
          <w:b/>
          <w:sz w:val="28"/>
          <w:szCs w:val="28"/>
        </w:rPr>
        <w:t>. PHYTOLAB.</w:t>
      </w:r>
    </w:p>
    <w:p w14:paraId="51806B79" w14:textId="77777777" w:rsidR="009771E2" w:rsidRPr="001A2C01" w:rsidRDefault="009771E2" w:rsidP="00DB0DC5">
      <w:pPr>
        <w:spacing w:line="240" w:lineRule="auto"/>
        <w:ind w:firstLine="0"/>
        <w:jc w:val="center"/>
        <w:rPr>
          <w:i/>
          <w:lang w:val="en-US"/>
        </w:rPr>
      </w:pPr>
      <w:r w:rsidRPr="001A2C01">
        <w:rPr>
          <w:b/>
          <w:i/>
          <w:lang w:val="en-US"/>
        </w:rPr>
        <w:t>ABSTRACT</w:t>
      </w:r>
    </w:p>
    <w:p w14:paraId="1690BE2F" w14:textId="77777777" w:rsidR="00B9074E" w:rsidRPr="001A2C01" w:rsidRDefault="00B9074E" w:rsidP="00562543">
      <w:pPr>
        <w:ind w:firstLine="0"/>
        <w:rPr>
          <w:i/>
          <w:lang w:val="en-US"/>
        </w:rPr>
      </w:pPr>
      <w:r w:rsidRPr="001A2C01">
        <w:rPr>
          <w:i/>
          <w:lang w:val="en-US"/>
        </w:rPr>
        <w:t xml:space="preserve">Problematic: Some of the aspects that were analyzed to give rise to the innovation represented by the </w:t>
      </w:r>
      <w:proofErr w:type="spellStart"/>
      <w:r w:rsidRPr="001A2C01">
        <w:rPr>
          <w:i/>
          <w:lang w:val="en-US"/>
        </w:rPr>
        <w:t>Phytolab</w:t>
      </w:r>
      <w:proofErr w:type="spellEnd"/>
      <w:r w:rsidRPr="001A2C01">
        <w:rPr>
          <w:i/>
          <w:lang w:val="en-US"/>
        </w:rPr>
        <w:t>, were: presence of cultural barriers, high costs in the transportation logistics of in vitro plants, deficient technical assistance necessary during the development of the plants in vitro in the field, progressive decrease in the demand of in vitro plants and higher incidence of fixed costs with its incidence on the final price of the product.</w:t>
      </w:r>
    </w:p>
    <w:p w14:paraId="1E4E2DBF" w14:textId="6771DF4F" w:rsidR="00562543" w:rsidRPr="001A2C01" w:rsidRDefault="00562543" w:rsidP="00562543">
      <w:pPr>
        <w:ind w:firstLine="0"/>
        <w:rPr>
          <w:i/>
          <w:lang w:val="en-US"/>
        </w:rPr>
      </w:pPr>
      <w:r w:rsidRPr="001A2C01">
        <w:rPr>
          <w:b/>
          <w:i/>
          <w:lang w:val="en-US"/>
        </w:rPr>
        <w:t>Objective</w:t>
      </w:r>
      <w:r w:rsidRPr="001A2C01">
        <w:rPr>
          <w:i/>
          <w:lang w:val="en-US"/>
        </w:rPr>
        <w:t>: to meet the same working conditions of an industrial biotechnological laboratory.</w:t>
      </w:r>
    </w:p>
    <w:p w14:paraId="383DA891" w14:textId="28B3D34F" w:rsidR="00562543" w:rsidRPr="001A2C01" w:rsidRDefault="00562543" w:rsidP="00562543">
      <w:pPr>
        <w:ind w:firstLine="0"/>
        <w:rPr>
          <w:i/>
          <w:lang w:val="en-US"/>
        </w:rPr>
      </w:pPr>
      <w:r w:rsidRPr="001A2C01">
        <w:rPr>
          <w:b/>
          <w:i/>
          <w:lang w:val="en-US"/>
        </w:rPr>
        <w:t>Methodology</w:t>
      </w:r>
      <w:r w:rsidRPr="001A2C01">
        <w:rPr>
          <w:i/>
          <w:lang w:val="en-US"/>
        </w:rPr>
        <w:t>: -Identification of the critical points of the problem; Identification of the bases for the development of innovations; -Definition of the principles and key variables for the design of innovations and -Design and development of innovations</w:t>
      </w:r>
    </w:p>
    <w:p w14:paraId="307894A6" w14:textId="41792315" w:rsidR="00562543" w:rsidRPr="001A2C01" w:rsidRDefault="00562543" w:rsidP="00562543">
      <w:pPr>
        <w:ind w:firstLine="0"/>
        <w:rPr>
          <w:i/>
          <w:lang w:val="en-US"/>
        </w:rPr>
      </w:pPr>
      <w:r w:rsidRPr="00245611">
        <w:rPr>
          <w:b/>
          <w:i/>
          <w:lang w:val="en-US"/>
        </w:rPr>
        <w:t>Results and discussion</w:t>
      </w:r>
      <w:r w:rsidRPr="00245611">
        <w:rPr>
          <w:i/>
          <w:lang w:val="en-US"/>
        </w:rPr>
        <w:t xml:space="preserve">: The design allows you to prepare your lay out with different objectives: germplasm bank; mass escalation; functionality, R &amp; D; training and production of bio-inputs. It can be used for the rescue, introduction and in vitro conservation of plant material with space for more than 20 thousand establishments. </w:t>
      </w:r>
      <w:r w:rsidRPr="001A2C01">
        <w:rPr>
          <w:i/>
          <w:lang w:val="en-US"/>
        </w:rPr>
        <w:t xml:space="preserve">Its productive potential can reach between 400,000 and 600,000 </w:t>
      </w:r>
      <w:proofErr w:type="spellStart"/>
      <w:r w:rsidRPr="001A2C01">
        <w:rPr>
          <w:i/>
          <w:lang w:val="en-US"/>
        </w:rPr>
        <w:t>vitroplants</w:t>
      </w:r>
      <w:proofErr w:type="spellEnd"/>
      <w:r w:rsidRPr="001A2C01">
        <w:rPr>
          <w:i/>
          <w:lang w:val="en-US"/>
        </w:rPr>
        <w:t xml:space="preserve"> annually. It can be designed alternatively for the formation of Human Resources, activities of adjustment of protocols, validation of productive performance of vegetal material, production of bio-inputs and innovation and implementation of Transversal Technologies. Also address conservation lines; development of </w:t>
      </w:r>
      <w:proofErr w:type="spellStart"/>
      <w:r w:rsidRPr="001A2C01">
        <w:rPr>
          <w:i/>
          <w:lang w:val="en-US"/>
        </w:rPr>
        <w:t>micropropagation</w:t>
      </w:r>
      <w:proofErr w:type="spellEnd"/>
      <w:r w:rsidRPr="001A2C01">
        <w:rPr>
          <w:i/>
          <w:lang w:val="en-US"/>
        </w:rPr>
        <w:t xml:space="preserve"> protocols; molecular diagnosis and certification.</w:t>
      </w:r>
    </w:p>
    <w:p w14:paraId="6D946A6F" w14:textId="22399A6B" w:rsidR="00CE63E0" w:rsidRPr="001A2C01" w:rsidRDefault="00562543" w:rsidP="009771E2">
      <w:pPr>
        <w:ind w:firstLine="0"/>
        <w:rPr>
          <w:b/>
          <w:i/>
          <w:lang w:val="en-US"/>
        </w:rPr>
      </w:pPr>
      <w:r w:rsidRPr="001A2C01">
        <w:rPr>
          <w:b/>
          <w:i/>
          <w:lang w:val="en-US"/>
        </w:rPr>
        <w:t>Conclusions:</w:t>
      </w:r>
      <w:r w:rsidR="0083740B" w:rsidRPr="001A2C01">
        <w:rPr>
          <w:b/>
          <w:i/>
          <w:lang w:val="en-US"/>
        </w:rPr>
        <w:t xml:space="preserve"> </w:t>
      </w:r>
      <w:r w:rsidRPr="001A2C01">
        <w:rPr>
          <w:i/>
          <w:lang w:val="en-US"/>
        </w:rPr>
        <w:t xml:space="preserve">It allows achieving a strong position as a reference organization in the development, transfer and technological assistance, linked to </w:t>
      </w:r>
      <w:proofErr w:type="spellStart"/>
      <w:r w:rsidRPr="001A2C01">
        <w:rPr>
          <w:i/>
          <w:lang w:val="en-US"/>
        </w:rPr>
        <w:t>agrobiotechnology</w:t>
      </w:r>
      <w:proofErr w:type="spellEnd"/>
      <w:r w:rsidRPr="001A2C01">
        <w:rPr>
          <w:i/>
          <w:lang w:val="en-US"/>
        </w:rPr>
        <w:t>.</w:t>
      </w:r>
      <w:r w:rsidR="0083740B" w:rsidRPr="001A2C01">
        <w:rPr>
          <w:b/>
          <w:i/>
          <w:lang w:val="en-US"/>
        </w:rPr>
        <w:t xml:space="preserve">  </w:t>
      </w:r>
      <w:proofErr w:type="gramStart"/>
      <w:r w:rsidRPr="001A2C01">
        <w:rPr>
          <w:i/>
          <w:lang w:val="en-US"/>
        </w:rPr>
        <w:t xml:space="preserve">Minor investment, around 10% of a large-scale </w:t>
      </w:r>
      <w:proofErr w:type="spellStart"/>
      <w:r w:rsidRPr="001A2C01">
        <w:rPr>
          <w:i/>
          <w:lang w:val="en-US"/>
        </w:rPr>
        <w:t>Biofactory</w:t>
      </w:r>
      <w:proofErr w:type="spellEnd"/>
      <w:r w:rsidRPr="001A2C01">
        <w:rPr>
          <w:i/>
          <w:lang w:val="en-US"/>
        </w:rPr>
        <w:t>.</w:t>
      </w:r>
      <w:proofErr w:type="gramEnd"/>
      <w:r w:rsidR="0083740B" w:rsidRPr="001A2C01">
        <w:rPr>
          <w:b/>
          <w:i/>
          <w:lang w:val="en-US"/>
        </w:rPr>
        <w:t xml:space="preserve">  </w:t>
      </w:r>
      <w:proofErr w:type="gramStart"/>
      <w:r w:rsidRPr="001A2C01">
        <w:rPr>
          <w:i/>
          <w:lang w:val="en-US"/>
        </w:rPr>
        <w:t>Access to the bio-technologies that ensure health, traceability and certification and diagnostic possibilities for the entire agroindustry.</w:t>
      </w:r>
      <w:proofErr w:type="gramEnd"/>
      <w:r w:rsidR="0083740B" w:rsidRPr="001A2C01">
        <w:rPr>
          <w:b/>
          <w:i/>
          <w:lang w:val="en-US"/>
        </w:rPr>
        <w:t xml:space="preserve">  </w:t>
      </w:r>
      <w:proofErr w:type="gramStart"/>
      <w:r w:rsidRPr="001A2C01">
        <w:rPr>
          <w:i/>
          <w:lang w:val="en-US"/>
        </w:rPr>
        <w:t>Strong impact for family farming.</w:t>
      </w:r>
      <w:proofErr w:type="gramEnd"/>
    </w:p>
    <w:p w14:paraId="3B3DEE5B" w14:textId="3F9A26AD" w:rsidR="00A14B70" w:rsidRPr="00946587" w:rsidRDefault="009771E2" w:rsidP="009771E2">
      <w:pPr>
        <w:ind w:firstLine="0"/>
        <w:rPr>
          <w:i/>
          <w:lang w:val="en-US"/>
        </w:rPr>
      </w:pPr>
      <w:r w:rsidRPr="00F71244">
        <w:rPr>
          <w:b/>
          <w:i/>
          <w:lang w:val="en-US"/>
        </w:rPr>
        <w:t>Keywords:</w:t>
      </w:r>
      <w:r w:rsidRPr="00F71244">
        <w:rPr>
          <w:i/>
          <w:lang w:val="en-US"/>
        </w:rPr>
        <w:t xml:space="preserve"> </w:t>
      </w:r>
      <w:proofErr w:type="spellStart"/>
      <w:r w:rsidRPr="00F71244">
        <w:rPr>
          <w:i/>
          <w:lang w:val="en-US"/>
        </w:rPr>
        <w:t>Biofactory</w:t>
      </w:r>
      <w:proofErr w:type="spellEnd"/>
      <w:r w:rsidR="00475F64" w:rsidRPr="00F71244">
        <w:rPr>
          <w:i/>
          <w:lang w:val="en-US"/>
        </w:rPr>
        <w:t>;</w:t>
      </w:r>
      <w:r w:rsidRPr="00F71244">
        <w:rPr>
          <w:i/>
          <w:lang w:val="en-US"/>
        </w:rPr>
        <w:t xml:space="preserve"> </w:t>
      </w:r>
      <w:proofErr w:type="spellStart"/>
      <w:r w:rsidRPr="00F71244">
        <w:rPr>
          <w:i/>
          <w:lang w:val="en-US"/>
        </w:rPr>
        <w:t>Phytolab</w:t>
      </w:r>
      <w:proofErr w:type="spellEnd"/>
      <w:r w:rsidR="00475F64" w:rsidRPr="00F71244">
        <w:rPr>
          <w:i/>
          <w:lang w:val="en-US"/>
        </w:rPr>
        <w:t>;</w:t>
      </w:r>
      <w:r w:rsidRPr="00F71244">
        <w:rPr>
          <w:i/>
          <w:lang w:val="en-US"/>
        </w:rPr>
        <w:t xml:space="preserve"> </w:t>
      </w:r>
      <w:r w:rsidR="00F71244" w:rsidRPr="001A2C01">
        <w:rPr>
          <w:i/>
          <w:lang w:val="en-US"/>
        </w:rPr>
        <w:t>B</w:t>
      </w:r>
      <w:r w:rsidRPr="001A2C01">
        <w:rPr>
          <w:i/>
          <w:lang w:val="en-US"/>
        </w:rPr>
        <w:t>iotechnological lab</w:t>
      </w:r>
      <w:r w:rsidR="00475F64" w:rsidRPr="00F71244">
        <w:rPr>
          <w:i/>
          <w:lang w:val="en-US"/>
        </w:rPr>
        <w:t xml:space="preserve">; </w:t>
      </w:r>
      <w:proofErr w:type="spellStart"/>
      <w:r w:rsidR="00475F64" w:rsidRPr="00F71244">
        <w:rPr>
          <w:i/>
          <w:lang w:val="en-US"/>
        </w:rPr>
        <w:t>vitroplantas</w:t>
      </w:r>
      <w:proofErr w:type="spellEnd"/>
      <w:r w:rsidR="00475F64" w:rsidRPr="00F71244">
        <w:rPr>
          <w:i/>
          <w:lang w:val="en-US"/>
        </w:rPr>
        <w:t>;</w:t>
      </w:r>
      <w:r w:rsidRPr="00F71244">
        <w:rPr>
          <w:i/>
          <w:lang w:val="en-US"/>
        </w:rPr>
        <w:t xml:space="preserve"> </w:t>
      </w:r>
      <w:proofErr w:type="spellStart"/>
      <w:r w:rsidR="00F71244" w:rsidRPr="00F71244">
        <w:rPr>
          <w:i/>
          <w:lang w:val="en-US"/>
        </w:rPr>
        <w:t>Bioinputs</w:t>
      </w:r>
      <w:proofErr w:type="spellEnd"/>
    </w:p>
    <w:p w14:paraId="6A1F186C" w14:textId="15CFC42D" w:rsidR="009771E2" w:rsidRPr="00C525A5" w:rsidRDefault="00B20534" w:rsidP="003D5E6E">
      <w:pPr>
        <w:pStyle w:val="Prrafodelista"/>
        <w:numPr>
          <w:ilvl w:val="0"/>
          <w:numId w:val="17"/>
        </w:numPr>
        <w:rPr>
          <w:lang w:val="en-US"/>
        </w:rPr>
      </w:pPr>
      <w:r w:rsidRPr="00C525A5">
        <w:rPr>
          <w:b/>
          <w:lang w:val="es-CO"/>
        </w:rPr>
        <w:lastRenderedPageBreak/>
        <w:t>INTRODUCCION</w:t>
      </w:r>
    </w:p>
    <w:p w14:paraId="359191A1" w14:textId="496FDFC7" w:rsidR="005E23C3" w:rsidRPr="00C525A5" w:rsidRDefault="00B20534" w:rsidP="005E23C3">
      <w:pPr>
        <w:numPr>
          <w:ilvl w:val="1"/>
          <w:numId w:val="17"/>
        </w:numPr>
        <w:rPr>
          <w:lang w:val="es-CO"/>
        </w:rPr>
      </w:pPr>
      <w:r w:rsidRPr="00C525A5">
        <w:rPr>
          <w:lang w:val="es-CO"/>
        </w:rPr>
        <w:t>ANTECEDENTES</w:t>
      </w:r>
      <w:r w:rsidR="009771E2" w:rsidRPr="00C525A5">
        <w:rPr>
          <w:lang w:val="es-CO"/>
        </w:rPr>
        <w:t xml:space="preserve"> </w:t>
      </w:r>
    </w:p>
    <w:p w14:paraId="37E6679B" w14:textId="2DDD8050" w:rsidR="00184B72" w:rsidRPr="00C525A5" w:rsidRDefault="009771E2" w:rsidP="004B5A68">
      <w:pPr>
        <w:rPr>
          <w:lang w:val="es-CO"/>
        </w:rPr>
      </w:pPr>
      <w:proofErr w:type="spellStart"/>
      <w:r w:rsidRPr="00C525A5">
        <w:rPr>
          <w:lang w:val="es-CO"/>
        </w:rPr>
        <w:t>Biofábrica</w:t>
      </w:r>
      <w:proofErr w:type="spellEnd"/>
      <w:r w:rsidRPr="00C525A5">
        <w:rPr>
          <w:lang w:val="es-CO"/>
        </w:rPr>
        <w:t xml:space="preserve"> Misiones es una empresa de Base Tecnológica, generada y radicada en el Parque Tecnológico Misiones, que se constituye en el primer centro biotecnológico de la región dedicado a la </w:t>
      </w:r>
      <w:proofErr w:type="spellStart"/>
      <w:r w:rsidRPr="00C525A5">
        <w:rPr>
          <w:lang w:val="es-CO"/>
        </w:rPr>
        <w:t>micropropagación</w:t>
      </w:r>
      <w:proofErr w:type="spellEnd"/>
      <w:r w:rsidRPr="00C525A5">
        <w:rPr>
          <w:lang w:val="es-CO"/>
        </w:rPr>
        <w:t xml:space="preserve"> masiva de plantas de alta calidad genética.    Diez años en la conservación y propagación de </w:t>
      </w:r>
      <w:proofErr w:type="spellStart"/>
      <w:r w:rsidRPr="00C525A5">
        <w:rPr>
          <w:lang w:val="es-CO"/>
        </w:rPr>
        <w:t>vitroplantas</w:t>
      </w:r>
      <w:proofErr w:type="spellEnd"/>
      <w:r w:rsidR="000829ED" w:rsidRPr="00C525A5">
        <w:rPr>
          <w:lang w:val="es-CO"/>
        </w:rPr>
        <w:t xml:space="preserve">.  </w:t>
      </w:r>
      <w:r w:rsidRPr="00C525A5">
        <w:rPr>
          <w:lang w:val="es-CO"/>
        </w:rPr>
        <w:t xml:space="preserve">Cuenta con un laboratorio destinado a la propagación por técnicas de cultivo in vitro, tres cámaras de crecimiento y viveros con tecnología moderna para la </w:t>
      </w:r>
      <w:proofErr w:type="spellStart"/>
      <w:r w:rsidRPr="00C525A5">
        <w:rPr>
          <w:lang w:val="es-CO"/>
        </w:rPr>
        <w:t>aclimatización</w:t>
      </w:r>
      <w:proofErr w:type="spellEnd"/>
      <w:r w:rsidRPr="00C525A5">
        <w:rPr>
          <w:lang w:val="es-CO"/>
        </w:rPr>
        <w:t xml:space="preserve"> y </w:t>
      </w:r>
      <w:proofErr w:type="spellStart"/>
      <w:r w:rsidRPr="00C525A5">
        <w:rPr>
          <w:lang w:val="es-CO"/>
        </w:rPr>
        <w:t>rustificación</w:t>
      </w:r>
      <w:proofErr w:type="spellEnd"/>
      <w:r w:rsidRPr="00C525A5">
        <w:rPr>
          <w:lang w:val="es-CO"/>
        </w:rPr>
        <w:t xml:space="preserve"> de los </w:t>
      </w:r>
      <w:proofErr w:type="spellStart"/>
      <w:r w:rsidRPr="00C525A5">
        <w:rPr>
          <w:lang w:val="es-CO"/>
        </w:rPr>
        <w:t>plantines</w:t>
      </w:r>
      <w:proofErr w:type="spellEnd"/>
      <w:r w:rsidRPr="00C525A5">
        <w:rPr>
          <w:lang w:val="es-CO"/>
        </w:rPr>
        <w:t xml:space="preserve">. Se dedica a la investigación, producción y comercialización de productos y servicios a base de procesos biotecnológicos cuyo empleo favorece a la agricultura sustentable. </w:t>
      </w:r>
      <w:proofErr w:type="spellStart"/>
      <w:r w:rsidRPr="00C525A5">
        <w:rPr>
          <w:lang w:val="es-CO"/>
        </w:rPr>
        <w:t>Biofábrica</w:t>
      </w:r>
      <w:proofErr w:type="spellEnd"/>
      <w:r w:rsidRPr="00C525A5">
        <w:rPr>
          <w:lang w:val="es-CO"/>
        </w:rPr>
        <w:t xml:space="preserve"> ofrece </w:t>
      </w:r>
      <w:proofErr w:type="spellStart"/>
      <w:r w:rsidRPr="00C525A5">
        <w:rPr>
          <w:lang w:val="es-CO"/>
        </w:rPr>
        <w:t>vitroplantas</w:t>
      </w:r>
      <w:proofErr w:type="spellEnd"/>
      <w:r w:rsidRPr="00C525A5">
        <w:rPr>
          <w:lang w:val="es-CO"/>
        </w:rPr>
        <w:t xml:space="preserve">, </w:t>
      </w:r>
      <w:proofErr w:type="spellStart"/>
      <w:r w:rsidRPr="00C525A5">
        <w:rPr>
          <w:lang w:val="es-CO"/>
        </w:rPr>
        <w:t>babyplant</w:t>
      </w:r>
      <w:proofErr w:type="spellEnd"/>
      <w:r w:rsidRPr="00C525A5">
        <w:rPr>
          <w:lang w:val="es-CO"/>
        </w:rPr>
        <w:t xml:space="preserve">, </w:t>
      </w:r>
      <w:proofErr w:type="spellStart"/>
      <w:r w:rsidRPr="00C525A5">
        <w:rPr>
          <w:lang w:val="es-CO"/>
        </w:rPr>
        <w:t>plantines</w:t>
      </w:r>
      <w:proofErr w:type="spellEnd"/>
      <w:r w:rsidRPr="00C525A5">
        <w:rPr>
          <w:lang w:val="es-CO"/>
        </w:rPr>
        <w:t xml:space="preserve"> </w:t>
      </w:r>
      <w:proofErr w:type="spellStart"/>
      <w:r w:rsidRPr="00C525A5">
        <w:rPr>
          <w:lang w:val="es-CO"/>
        </w:rPr>
        <w:t>clonales</w:t>
      </w:r>
      <w:proofErr w:type="spellEnd"/>
      <w:r w:rsidRPr="00C525A5">
        <w:rPr>
          <w:lang w:val="es-CO"/>
        </w:rPr>
        <w:t xml:space="preserve">, plantas madres y semillas </w:t>
      </w:r>
      <w:proofErr w:type="spellStart"/>
      <w:r w:rsidRPr="00C525A5">
        <w:rPr>
          <w:lang w:val="es-CO"/>
        </w:rPr>
        <w:t>agámicas</w:t>
      </w:r>
      <w:proofErr w:type="spellEnd"/>
      <w:r w:rsidRPr="00C525A5">
        <w:rPr>
          <w:lang w:val="es-CO"/>
        </w:rPr>
        <w:t xml:space="preserve"> de alta calidad genética y sanitaria, con máximos rendimientos y la adecuada asistencia técnica para una exitosa transferencia tecnológica, que responden a las exigentes demandas del mercado actual. Por 6to año consecutivo ha logrado la Certificación de las Normas ISO 9001 de todos sus procesos y tres ampliaciones del alcance del Sistema de Gestión de Calidad. Experiencia </w:t>
      </w:r>
      <w:r w:rsidR="00C42B15" w:rsidRPr="00C525A5">
        <w:rPr>
          <w:lang w:val="es-CO"/>
        </w:rPr>
        <w:t>en especies</w:t>
      </w:r>
      <w:r w:rsidRPr="00C525A5">
        <w:rPr>
          <w:lang w:val="es-CO"/>
        </w:rPr>
        <w:t>: Agroindustriale</w:t>
      </w:r>
      <w:r w:rsidR="00CA3653" w:rsidRPr="00C525A5">
        <w:rPr>
          <w:lang w:val="es-CO"/>
        </w:rPr>
        <w:t>s</w:t>
      </w:r>
      <w:r w:rsidRPr="00C525A5">
        <w:rPr>
          <w:lang w:val="es-CO"/>
        </w:rPr>
        <w:t xml:space="preserve">; Forestales; Forrajeras; Frutas Tropicales; Medicinales </w:t>
      </w:r>
      <w:r w:rsidR="00CA3653" w:rsidRPr="00C525A5">
        <w:rPr>
          <w:lang w:val="es-CO"/>
        </w:rPr>
        <w:t>y</w:t>
      </w:r>
      <w:r w:rsidRPr="00C525A5">
        <w:rPr>
          <w:lang w:val="es-CO"/>
        </w:rPr>
        <w:t xml:space="preserve"> Ornamentales</w:t>
      </w:r>
      <w:r w:rsidR="004B5A68">
        <w:rPr>
          <w:lang w:val="es-CO"/>
        </w:rPr>
        <w:t>.</w:t>
      </w:r>
    </w:p>
    <w:p w14:paraId="14A502E1" w14:textId="7343CC32" w:rsidR="009771E2" w:rsidRPr="00C525A5" w:rsidRDefault="004219BC" w:rsidP="00384A6D">
      <w:pPr>
        <w:ind w:firstLine="0"/>
        <w:jc w:val="center"/>
        <w:rPr>
          <w:lang w:val="es-CO"/>
        </w:rPr>
      </w:pPr>
      <w:r w:rsidRPr="00C525A5">
        <w:rPr>
          <w:lang w:val="es-CO"/>
        </w:rPr>
        <w:t xml:space="preserve">Figura 1- Vista aérea de las instalaciones de </w:t>
      </w:r>
      <w:proofErr w:type="spellStart"/>
      <w:r w:rsidRPr="00C525A5">
        <w:rPr>
          <w:lang w:val="es-CO"/>
        </w:rPr>
        <w:t>Biofábrica</w:t>
      </w:r>
      <w:proofErr w:type="spellEnd"/>
      <w:r w:rsidRPr="00C525A5">
        <w:rPr>
          <w:lang w:val="es-CO"/>
        </w:rPr>
        <w:t xml:space="preserve"> en el Parque Tecnológico Misiones</w:t>
      </w:r>
    </w:p>
    <w:p w14:paraId="658EB8A2" w14:textId="307E84F7" w:rsidR="009771E2" w:rsidRPr="00C525A5" w:rsidRDefault="00574EDF" w:rsidP="00574EDF">
      <w:pPr>
        <w:ind w:left="1423" w:firstLine="0"/>
        <w:rPr>
          <w:lang w:val="es-CO"/>
        </w:rPr>
      </w:pPr>
      <w:r w:rsidRPr="00C525A5">
        <w:rPr>
          <w:noProof/>
        </w:rPr>
        <w:t xml:space="preserve">    </w:t>
      </w:r>
      <w:r w:rsidR="00671467" w:rsidRPr="00C525A5">
        <w:rPr>
          <w:noProof/>
        </w:rPr>
        <w:t xml:space="preserve">    </w:t>
      </w:r>
      <w:r w:rsidRPr="00C525A5">
        <w:rPr>
          <w:noProof/>
        </w:rPr>
        <w:t xml:space="preserve">  </w:t>
      </w:r>
      <w:r w:rsidR="009B5E0A" w:rsidRPr="00C525A5">
        <w:rPr>
          <w:noProof/>
        </w:rPr>
        <w:t xml:space="preserve">      </w:t>
      </w:r>
      <w:r w:rsidRPr="00C525A5">
        <w:rPr>
          <w:noProof/>
        </w:rPr>
        <w:t xml:space="preserve"> </w:t>
      </w:r>
      <w:r w:rsidR="00816377" w:rsidRPr="00C525A5">
        <w:rPr>
          <w:noProof/>
          <w:lang w:val="es-ES" w:eastAsia="es-ES"/>
        </w:rPr>
        <w:drawing>
          <wp:inline distT="0" distB="0" distL="0" distR="0" wp14:anchorId="0E699E14" wp14:editId="046BA3FB">
            <wp:extent cx="2266950" cy="1543050"/>
            <wp:effectExtent l="0" t="0" r="0" b="0"/>
            <wp:docPr id="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66950" cy="1543050"/>
                    </a:xfrm>
                    <a:prstGeom prst="rect">
                      <a:avLst/>
                    </a:prstGeom>
                    <a:noFill/>
                    <a:ln>
                      <a:noFill/>
                    </a:ln>
                  </pic:spPr>
                </pic:pic>
              </a:graphicData>
            </a:graphic>
          </wp:inline>
        </w:drawing>
      </w:r>
    </w:p>
    <w:p w14:paraId="7E38E431" w14:textId="63926B34" w:rsidR="009771E2" w:rsidRPr="00C525A5" w:rsidRDefault="009771E2" w:rsidP="005E23C3">
      <w:pPr>
        <w:numPr>
          <w:ilvl w:val="1"/>
          <w:numId w:val="17"/>
        </w:numPr>
        <w:rPr>
          <w:lang w:val="es-CO"/>
        </w:rPr>
      </w:pPr>
      <w:r w:rsidRPr="00C525A5">
        <w:rPr>
          <w:lang w:val="es-CO"/>
        </w:rPr>
        <w:t>CAPACIDAD TECNOLOGICA E INNOVACION</w:t>
      </w:r>
    </w:p>
    <w:p w14:paraId="35F6258F" w14:textId="2E63E7BC" w:rsidR="009771E2" w:rsidRPr="00C525A5" w:rsidRDefault="009771E2" w:rsidP="00671467">
      <w:pPr>
        <w:ind w:firstLine="705"/>
        <w:rPr>
          <w:lang w:val="es-CO"/>
        </w:rPr>
      </w:pPr>
      <w:r w:rsidRPr="00C525A5">
        <w:rPr>
          <w:lang w:val="es-CO"/>
        </w:rPr>
        <w:t xml:space="preserve">La Capacidad tecnológica consistente en un conjunto o stock de recursos en base a conocimiento tecnológico se constituye en un activo cognitivo en base de conocimiento de la empresa. </w:t>
      </w:r>
      <w:r w:rsidR="00494002" w:rsidRPr="00C525A5">
        <w:rPr>
          <w:lang w:val="es-CO"/>
        </w:rPr>
        <w:t>Debido</w:t>
      </w:r>
      <w:r w:rsidRPr="00C525A5">
        <w:rPr>
          <w:lang w:val="es-CO"/>
        </w:rPr>
        <w:t xml:space="preserve"> a su capacidad tecnológica es que la empresa </w:t>
      </w:r>
      <w:r w:rsidRPr="00C525A5">
        <w:rPr>
          <w:lang w:val="es-CO"/>
        </w:rPr>
        <w:lastRenderedPageBreak/>
        <w:t>puede realizar actividades de producción y de innovación. A su vez estas capacidades derivan de</w:t>
      </w:r>
      <w:r w:rsidR="00E75EF8">
        <w:rPr>
          <w:lang w:val="es-CO"/>
        </w:rPr>
        <w:t xml:space="preserve"> </w:t>
      </w:r>
      <w:r w:rsidRPr="00C525A5">
        <w:rPr>
          <w:lang w:val="es-CO"/>
        </w:rPr>
        <w:t xml:space="preserve">mecanismos de aprendizaje tecnológico, proceso que envuelve varios mecanismos que captan diversos tipos de conocimiento tecnológico a partir de fuentes externas e internas a la empresa para transformarse en capacidades tecnológicas de la misma.  </w:t>
      </w:r>
      <w:r w:rsidR="00671467" w:rsidRPr="00C525A5">
        <w:rPr>
          <w:lang w:val="es-CO"/>
        </w:rPr>
        <w:t xml:space="preserve"> </w:t>
      </w:r>
      <w:r w:rsidRPr="00C525A5">
        <w:rPr>
          <w:lang w:val="es-CO"/>
        </w:rPr>
        <w:t>De esta manera esta EBT consigue innovar en nuevos productos, procesos de producción, servicios y procesos organizacionales inéditos</w:t>
      </w:r>
      <w:r w:rsidR="00494002" w:rsidRPr="00C525A5">
        <w:rPr>
          <w:lang w:val="es-CO"/>
        </w:rPr>
        <w:t>.</w:t>
      </w:r>
      <w:r w:rsidRPr="00C525A5">
        <w:rPr>
          <w:lang w:val="es-CO"/>
        </w:rPr>
        <w:t xml:space="preserve"> La velocidad que la empresa construye y acumula sus capacidades tecnológicas es especialmente capacidad para la innovación y tiene impacto en su capacidad competitiva.</w:t>
      </w:r>
    </w:p>
    <w:p w14:paraId="3F0BAB60" w14:textId="77777777" w:rsidR="009771E2" w:rsidRPr="00C525A5" w:rsidRDefault="009771E2" w:rsidP="005E23C3">
      <w:pPr>
        <w:numPr>
          <w:ilvl w:val="1"/>
          <w:numId w:val="17"/>
        </w:numPr>
        <w:rPr>
          <w:lang w:val="es-CO"/>
        </w:rPr>
      </w:pPr>
      <w:r w:rsidRPr="00C525A5">
        <w:rPr>
          <w:lang w:val="es-CO"/>
        </w:rPr>
        <w:t>TRANSFERENCIA DE TECNOLOGIA</w:t>
      </w:r>
    </w:p>
    <w:p w14:paraId="1C08DA90" w14:textId="56F3273E" w:rsidR="009771E2" w:rsidRPr="00C525A5" w:rsidRDefault="009771E2" w:rsidP="000829ED">
      <w:pPr>
        <w:ind w:firstLine="705"/>
        <w:rPr>
          <w:lang w:val="es-CO"/>
        </w:rPr>
      </w:pPr>
      <w:r w:rsidRPr="00C525A5">
        <w:rPr>
          <w:lang w:val="es-CO"/>
        </w:rPr>
        <w:t>A partir de la construcción y acumulación de capacidades tecnológicas, es que la empresa puede realizar o no, de manera independiente, actividades uso u operación de tecnologías y de sistemas de producción existentes y/o de actividades para modificar tecnologías, capacidades tecnológicas innovadoras. Es</w:t>
      </w:r>
      <w:r w:rsidR="00C30961" w:rsidRPr="00C525A5">
        <w:rPr>
          <w:lang w:val="es-CO"/>
        </w:rPr>
        <w:t>to significa</w:t>
      </w:r>
      <w:r w:rsidRPr="00C525A5">
        <w:rPr>
          <w:lang w:val="es-CO"/>
        </w:rPr>
        <w:t xml:space="preserve"> liderazgo industrial y económico</w:t>
      </w:r>
      <w:r w:rsidR="00C30961" w:rsidRPr="00C525A5">
        <w:rPr>
          <w:lang w:val="es-CO"/>
        </w:rPr>
        <w:t xml:space="preserve"> y</w:t>
      </w:r>
      <w:r w:rsidRPr="00C525A5">
        <w:rPr>
          <w:lang w:val="es-CO"/>
        </w:rPr>
        <w:t xml:space="preserve"> también fuerza política en las relaciones internacionales. El desarrollo logrado con el </w:t>
      </w:r>
      <w:proofErr w:type="spellStart"/>
      <w:r w:rsidRPr="00C525A5">
        <w:rPr>
          <w:lang w:val="es-CO"/>
        </w:rPr>
        <w:t>Phytolab</w:t>
      </w:r>
      <w:proofErr w:type="spellEnd"/>
      <w:r w:rsidRPr="00C525A5">
        <w:rPr>
          <w:lang w:val="es-CO"/>
        </w:rPr>
        <w:t xml:space="preserve"> implica contar con la capacidad de transmitir la experiencia, los conocimientos y la asistencia técnica de </w:t>
      </w:r>
      <w:proofErr w:type="spellStart"/>
      <w:r w:rsidRPr="00C525A5">
        <w:rPr>
          <w:lang w:val="es-CO"/>
        </w:rPr>
        <w:t>Biofábrica</w:t>
      </w:r>
      <w:proofErr w:type="spellEnd"/>
      <w:r w:rsidRPr="00C525A5">
        <w:rPr>
          <w:lang w:val="es-CO"/>
        </w:rPr>
        <w:t xml:space="preserve">, que deviene en garantía de propagación </w:t>
      </w:r>
      <w:proofErr w:type="spellStart"/>
      <w:r w:rsidRPr="00C525A5">
        <w:rPr>
          <w:lang w:val="es-CO"/>
        </w:rPr>
        <w:t>clonal</w:t>
      </w:r>
      <w:proofErr w:type="spellEnd"/>
      <w:r w:rsidRPr="00C525A5">
        <w:rPr>
          <w:lang w:val="es-CO"/>
        </w:rPr>
        <w:t xml:space="preserve">.  La transferencia tecnológica consta de la entrevista, selección, entrenamiento y capacitación de un equipo de trabajo considerado por el demandante. La capacitación y el entrenamiento se realizan, por tres meses, para luego evaluarlos en el </w:t>
      </w:r>
      <w:proofErr w:type="spellStart"/>
      <w:r w:rsidRPr="00C525A5">
        <w:rPr>
          <w:lang w:val="es-CO"/>
        </w:rPr>
        <w:t>Phytolab</w:t>
      </w:r>
      <w:proofErr w:type="spellEnd"/>
      <w:r w:rsidRPr="00C525A5">
        <w:rPr>
          <w:lang w:val="es-CO"/>
        </w:rPr>
        <w:t>.  Incluye el uso y manejo de protocolos de establecimiento y propagación in vitro para las especies definidas como de interés y sobre las cuales existan protocolos publicados de cultivo in vitro</w:t>
      </w:r>
      <w:r w:rsidR="000829ED" w:rsidRPr="00C525A5">
        <w:rPr>
          <w:lang w:val="es-CO"/>
        </w:rPr>
        <w:t xml:space="preserve"> y </w:t>
      </w:r>
      <w:r w:rsidRPr="00C525A5">
        <w:rPr>
          <w:lang w:val="es-CO"/>
        </w:rPr>
        <w:t>un manual de gestión del laboratorio que sirve de base para la implementación y posterior certificación de normas ISO u otra de similar característica, de interés del demandante.</w:t>
      </w:r>
    </w:p>
    <w:p w14:paraId="1AB597C3" w14:textId="5703254F" w:rsidR="009771E2" w:rsidRPr="00C525A5" w:rsidRDefault="00B20534" w:rsidP="005E23C3">
      <w:pPr>
        <w:numPr>
          <w:ilvl w:val="0"/>
          <w:numId w:val="17"/>
        </w:numPr>
        <w:rPr>
          <w:b/>
          <w:lang w:val="es-CO"/>
        </w:rPr>
      </w:pPr>
      <w:r w:rsidRPr="00C525A5">
        <w:rPr>
          <w:b/>
          <w:lang w:val="es-CO"/>
        </w:rPr>
        <w:t>METODOLOGIA</w:t>
      </w:r>
    </w:p>
    <w:p w14:paraId="3F7A2A08" w14:textId="25904D50" w:rsidR="003E2E15" w:rsidRPr="00C525A5" w:rsidRDefault="00B20534" w:rsidP="004B5A68">
      <w:pPr>
        <w:ind w:firstLine="360"/>
        <w:rPr>
          <w:lang w:val="es-CO"/>
        </w:rPr>
      </w:pPr>
      <w:r w:rsidRPr="00C525A5">
        <w:rPr>
          <w:lang w:val="es-CO"/>
        </w:rPr>
        <w:t xml:space="preserve">El </w:t>
      </w:r>
      <w:proofErr w:type="spellStart"/>
      <w:r w:rsidRPr="00C525A5">
        <w:rPr>
          <w:lang w:val="es-CO"/>
        </w:rPr>
        <w:t>Phytolab</w:t>
      </w:r>
      <w:proofErr w:type="spellEnd"/>
      <w:r w:rsidRPr="00C525A5">
        <w:rPr>
          <w:lang w:val="es-CO"/>
        </w:rPr>
        <w:t xml:space="preserve"> e</w:t>
      </w:r>
      <w:r w:rsidR="009771E2" w:rsidRPr="00C525A5">
        <w:rPr>
          <w:lang w:val="es-CO"/>
        </w:rPr>
        <w:t xml:space="preserve">s el resultado de más de diez años de investigación, desarrollo de conocimiento y experiencia en la conservación y propagación masiva de plantas elite a partir de técnicas biotecnológicas, para la mejora productiva agroindustrial, la conservación o restauración ambiental. Es la versión prefabricada, móvil y de escala ajustable del modelo de </w:t>
      </w:r>
      <w:proofErr w:type="spellStart"/>
      <w:r w:rsidR="009771E2" w:rsidRPr="00C525A5">
        <w:rPr>
          <w:lang w:val="es-CO"/>
        </w:rPr>
        <w:t>Biofábricas</w:t>
      </w:r>
      <w:proofErr w:type="spellEnd"/>
      <w:r w:rsidR="009771E2" w:rsidRPr="00C525A5">
        <w:rPr>
          <w:lang w:val="es-CO"/>
        </w:rPr>
        <w:t xml:space="preserve">, reúne las mismas condiciones de trabajo de un </w:t>
      </w:r>
      <w:r w:rsidR="009771E2" w:rsidRPr="00C525A5">
        <w:rPr>
          <w:lang w:val="es-CO"/>
        </w:rPr>
        <w:lastRenderedPageBreak/>
        <w:t>laboratorio biotecnológico industrial, tales como control de asepsia, temperatura, humedad, presión e iluminación, pero requiriendo un tercio de su inversión y costo operativo de trabajo para cualquier programa de escalado de propagación vegetal, conservación de plantas in vitro o para formación de recursos humanos e investigación y desarrollo en biotecnología vegetal.</w:t>
      </w:r>
    </w:p>
    <w:p w14:paraId="66F6C2BD" w14:textId="487CF7BC" w:rsidR="009771E2" w:rsidRPr="00C525A5" w:rsidRDefault="00184B72" w:rsidP="004A67E4">
      <w:pPr>
        <w:ind w:firstLine="0"/>
        <w:jc w:val="center"/>
        <w:rPr>
          <w:lang w:val="es-CO"/>
        </w:rPr>
      </w:pPr>
      <w:r>
        <w:rPr>
          <w:lang w:val="es-CO"/>
        </w:rPr>
        <w:t xml:space="preserve">        </w:t>
      </w:r>
      <w:r w:rsidR="004A67E4" w:rsidRPr="00C525A5">
        <w:rPr>
          <w:lang w:val="es-CO"/>
        </w:rPr>
        <w:t xml:space="preserve">Figura 2 – Vista lateral del </w:t>
      </w:r>
      <w:proofErr w:type="spellStart"/>
      <w:r w:rsidR="004A67E4" w:rsidRPr="00C525A5">
        <w:rPr>
          <w:lang w:val="es-CO"/>
        </w:rPr>
        <w:t>Phytolab</w:t>
      </w:r>
      <w:proofErr w:type="spellEnd"/>
    </w:p>
    <w:p w14:paraId="40CD6A1F" w14:textId="1DBB9503" w:rsidR="00D77C34" w:rsidRPr="00C525A5" w:rsidRDefault="00C30961" w:rsidP="00671467">
      <w:pPr>
        <w:ind w:firstLine="0"/>
        <w:rPr>
          <w:lang w:val="es-CO"/>
        </w:rPr>
      </w:pPr>
      <w:r w:rsidRPr="00C525A5">
        <w:rPr>
          <w:noProof/>
        </w:rPr>
        <w:t xml:space="preserve"> </w:t>
      </w:r>
      <w:r w:rsidR="00FD111A" w:rsidRPr="00C525A5">
        <w:rPr>
          <w:noProof/>
        </w:rPr>
        <w:t xml:space="preserve">                  </w:t>
      </w:r>
      <w:r w:rsidR="00D77C34" w:rsidRPr="00C525A5">
        <w:rPr>
          <w:noProof/>
        </w:rPr>
        <w:t xml:space="preserve">          </w:t>
      </w:r>
      <w:r w:rsidR="00FD111A" w:rsidRPr="00C525A5">
        <w:rPr>
          <w:noProof/>
        </w:rPr>
        <w:t xml:space="preserve">   </w:t>
      </w:r>
      <w:r w:rsidR="004A67E4" w:rsidRPr="00C525A5">
        <w:rPr>
          <w:noProof/>
        </w:rPr>
        <w:t xml:space="preserve"> </w:t>
      </w:r>
      <w:r w:rsidR="00816377" w:rsidRPr="00C525A5">
        <w:rPr>
          <w:noProof/>
          <w:lang w:val="es-ES" w:eastAsia="es-ES"/>
        </w:rPr>
        <w:drawing>
          <wp:inline distT="0" distB="0" distL="0" distR="0" wp14:anchorId="7672075C" wp14:editId="46579571">
            <wp:extent cx="3315335" cy="2162175"/>
            <wp:effectExtent l="0" t="0" r="0" b="9525"/>
            <wp:docPr id="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16247" cy="2162770"/>
                    </a:xfrm>
                    <a:prstGeom prst="rect">
                      <a:avLst/>
                    </a:prstGeom>
                    <a:noFill/>
                    <a:ln>
                      <a:noFill/>
                    </a:ln>
                  </pic:spPr>
                </pic:pic>
              </a:graphicData>
            </a:graphic>
          </wp:inline>
        </w:drawing>
      </w:r>
      <w:r w:rsidR="00DC2483" w:rsidRPr="00C525A5">
        <w:rPr>
          <w:lang w:val="es-CO"/>
        </w:rPr>
        <w:t xml:space="preserve">    </w:t>
      </w:r>
    </w:p>
    <w:p w14:paraId="18950604" w14:textId="3DB853B2" w:rsidR="00D77C34" w:rsidRPr="00C525A5" w:rsidRDefault="00D77C34" w:rsidP="00671467">
      <w:pPr>
        <w:ind w:firstLine="0"/>
        <w:rPr>
          <w:lang w:val="es-CO"/>
        </w:rPr>
      </w:pPr>
    </w:p>
    <w:p w14:paraId="2BAB476E" w14:textId="694E5865" w:rsidR="00B20534" w:rsidRPr="00C525A5" w:rsidRDefault="009771E2" w:rsidP="003D5E6E">
      <w:pPr>
        <w:numPr>
          <w:ilvl w:val="1"/>
          <w:numId w:val="17"/>
        </w:numPr>
        <w:rPr>
          <w:lang w:val="es-CO"/>
        </w:rPr>
      </w:pPr>
      <w:r w:rsidRPr="00C525A5">
        <w:rPr>
          <w:lang w:val="es-CO"/>
        </w:rPr>
        <w:t>ORIGEN DE LA INNOVACION</w:t>
      </w:r>
    </w:p>
    <w:p w14:paraId="24500A49" w14:textId="77777777" w:rsidR="009771E2" w:rsidRPr="00C525A5" w:rsidRDefault="009771E2" w:rsidP="005E23C3">
      <w:pPr>
        <w:ind w:firstLine="360"/>
        <w:rPr>
          <w:lang w:val="es-CO"/>
        </w:rPr>
      </w:pPr>
      <w:r w:rsidRPr="00C525A5">
        <w:rPr>
          <w:lang w:val="es-CO"/>
        </w:rPr>
        <w:t xml:space="preserve">Algunos de los aspectos que se analizaron para dar origen a la innovación que representa el </w:t>
      </w:r>
      <w:proofErr w:type="spellStart"/>
      <w:r w:rsidRPr="00C525A5">
        <w:rPr>
          <w:lang w:val="es-CO"/>
        </w:rPr>
        <w:t>Phytolab</w:t>
      </w:r>
      <w:proofErr w:type="spellEnd"/>
      <w:r w:rsidRPr="00C525A5">
        <w:rPr>
          <w:lang w:val="es-CO"/>
        </w:rPr>
        <w:t>, fueron:</w:t>
      </w:r>
    </w:p>
    <w:p w14:paraId="2DA76937" w14:textId="77777777" w:rsidR="009771E2" w:rsidRPr="00C525A5" w:rsidRDefault="009771E2" w:rsidP="002815C9">
      <w:pPr>
        <w:pStyle w:val="Prrafodelista"/>
        <w:numPr>
          <w:ilvl w:val="0"/>
          <w:numId w:val="12"/>
        </w:numPr>
        <w:suppressAutoHyphens w:val="0"/>
        <w:spacing w:after="160"/>
        <w:contextualSpacing/>
        <w:rPr>
          <w:lang w:val="es-CO"/>
        </w:rPr>
      </w:pPr>
      <w:r w:rsidRPr="00C525A5">
        <w:rPr>
          <w:lang w:val="es-CO"/>
        </w:rPr>
        <w:t xml:space="preserve">Presencia de barreras culturales y falta de conocimientos entre los productores sobre las ventajas de las plantas in vitro y su manejo en campo </w:t>
      </w:r>
    </w:p>
    <w:p w14:paraId="0A7C1C87" w14:textId="4BA85ED5" w:rsidR="009771E2" w:rsidRPr="00C525A5" w:rsidRDefault="009771E2" w:rsidP="002815C9">
      <w:pPr>
        <w:pStyle w:val="Prrafodelista"/>
        <w:numPr>
          <w:ilvl w:val="0"/>
          <w:numId w:val="12"/>
        </w:numPr>
        <w:suppressAutoHyphens w:val="0"/>
        <w:spacing w:after="160"/>
        <w:contextualSpacing/>
        <w:rPr>
          <w:lang w:val="es-CO"/>
        </w:rPr>
      </w:pPr>
      <w:r w:rsidRPr="00C525A5">
        <w:rPr>
          <w:lang w:val="es-CO"/>
        </w:rPr>
        <w:t xml:space="preserve">Elevados costos en la logística de transportación de plantas in vitro hacia los clientes que limitaron un mayor acceso de </w:t>
      </w:r>
      <w:r w:rsidR="00AE316D" w:rsidRPr="00C525A5">
        <w:rPr>
          <w:lang w:val="es-CO"/>
        </w:rPr>
        <w:t>estos</w:t>
      </w:r>
    </w:p>
    <w:p w14:paraId="37545491" w14:textId="65E13CCD" w:rsidR="00155A85" w:rsidRPr="00C525A5" w:rsidRDefault="009771E2" w:rsidP="00267406">
      <w:pPr>
        <w:pStyle w:val="Prrafodelista"/>
        <w:numPr>
          <w:ilvl w:val="0"/>
          <w:numId w:val="12"/>
        </w:numPr>
        <w:suppressAutoHyphens w:val="0"/>
        <w:spacing w:after="160"/>
        <w:contextualSpacing/>
        <w:rPr>
          <w:lang w:val="es-CO"/>
        </w:rPr>
      </w:pPr>
      <w:r w:rsidRPr="00C525A5">
        <w:rPr>
          <w:lang w:val="es-CO"/>
        </w:rPr>
        <w:t>Inexistencia de acompañamiento técnico necesario a los productores durante el desarrollo de las plantas in vitro en el campo.</w:t>
      </w:r>
    </w:p>
    <w:p w14:paraId="1C6910E2" w14:textId="141F5529" w:rsidR="009771E2" w:rsidRPr="00C525A5" w:rsidRDefault="00EE2A9B" w:rsidP="002815C9">
      <w:pPr>
        <w:pStyle w:val="Prrafodelista"/>
        <w:numPr>
          <w:ilvl w:val="0"/>
          <w:numId w:val="12"/>
        </w:numPr>
        <w:suppressAutoHyphens w:val="0"/>
        <w:spacing w:after="160"/>
        <w:contextualSpacing/>
        <w:rPr>
          <w:lang w:val="es-CO"/>
        </w:rPr>
      </w:pPr>
      <w:r w:rsidRPr="00C525A5">
        <w:rPr>
          <w:lang w:val="es-CO"/>
        </w:rPr>
        <w:t>Disminución progresiva de</w:t>
      </w:r>
      <w:r w:rsidR="009771E2" w:rsidRPr="00C525A5">
        <w:rPr>
          <w:lang w:val="es-CO"/>
        </w:rPr>
        <w:t xml:space="preserve"> la demanda de plantas in vitro, </w:t>
      </w:r>
      <w:r w:rsidR="00267406" w:rsidRPr="00C525A5">
        <w:rPr>
          <w:lang w:val="es-CO"/>
        </w:rPr>
        <w:t xml:space="preserve">provocando </w:t>
      </w:r>
      <w:r w:rsidR="009771E2" w:rsidRPr="00C525A5">
        <w:rPr>
          <w:lang w:val="es-CO"/>
        </w:rPr>
        <w:t>un</w:t>
      </w:r>
      <w:r w:rsidRPr="00C525A5">
        <w:rPr>
          <w:lang w:val="es-CO"/>
        </w:rPr>
        <w:t xml:space="preserve"> menor</w:t>
      </w:r>
      <w:r w:rsidR="009771E2" w:rsidRPr="00C525A5">
        <w:rPr>
          <w:lang w:val="es-CO"/>
        </w:rPr>
        <w:t xml:space="preserve"> uso de la capacidad productiva instalada, </w:t>
      </w:r>
    </w:p>
    <w:p w14:paraId="082CF67F" w14:textId="6081B6A3" w:rsidR="00671467" w:rsidRPr="00C525A5" w:rsidRDefault="00EE2A9B" w:rsidP="00671467">
      <w:pPr>
        <w:pStyle w:val="Prrafodelista"/>
        <w:numPr>
          <w:ilvl w:val="0"/>
          <w:numId w:val="12"/>
        </w:numPr>
        <w:suppressAutoHyphens w:val="0"/>
        <w:spacing w:after="160"/>
        <w:contextualSpacing/>
        <w:rPr>
          <w:lang w:val="es-CO"/>
        </w:rPr>
      </w:pPr>
      <w:r w:rsidRPr="00C525A5">
        <w:rPr>
          <w:lang w:val="es-CO"/>
        </w:rPr>
        <w:t>M</w:t>
      </w:r>
      <w:r w:rsidR="00B54722" w:rsidRPr="00C525A5">
        <w:rPr>
          <w:lang w:val="es-CO"/>
        </w:rPr>
        <w:t>ayor incidencia</w:t>
      </w:r>
      <w:r w:rsidR="009771E2" w:rsidRPr="00C525A5">
        <w:rPr>
          <w:lang w:val="es-CO"/>
        </w:rPr>
        <w:t xml:space="preserve"> </w:t>
      </w:r>
      <w:r w:rsidR="00B54722" w:rsidRPr="00C525A5">
        <w:rPr>
          <w:lang w:val="es-CO"/>
        </w:rPr>
        <w:t>de los</w:t>
      </w:r>
      <w:r w:rsidR="009771E2" w:rsidRPr="00C525A5">
        <w:rPr>
          <w:lang w:val="es-CO"/>
        </w:rPr>
        <w:t xml:space="preserve"> costos fijos de operación y su influencia en el precio final de las plantas in vitro. </w:t>
      </w:r>
    </w:p>
    <w:p w14:paraId="300AE3A3" w14:textId="5B1B6638" w:rsidR="0071536F" w:rsidRPr="00C525A5" w:rsidRDefault="009771E2" w:rsidP="0071536F">
      <w:pPr>
        <w:pStyle w:val="Prrafodelista"/>
        <w:suppressAutoHyphens w:val="0"/>
        <w:spacing w:after="160"/>
        <w:ind w:left="0" w:firstLine="0"/>
        <w:contextualSpacing/>
        <w:rPr>
          <w:lang w:val="es-CO"/>
        </w:rPr>
      </w:pPr>
      <w:r w:rsidRPr="00C525A5">
        <w:rPr>
          <w:lang w:val="es-CO"/>
        </w:rPr>
        <w:t>Este escenario y factores de la macroeconomía, constituyo la necesidad de</w:t>
      </w:r>
      <w:r w:rsidR="00EE2A9B" w:rsidRPr="00C525A5">
        <w:rPr>
          <w:lang w:val="es-CO"/>
        </w:rPr>
        <w:t xml:space="preserve"> </w:t>
      </w:r>
      <w:r w:rsidR="00F0309A" w:rsidRPr="00C525A5">
        <w:rPr>
          <w:lang w:val="es-CO"/>
        </w:rPr>
        <w:t>buscar</w:t>
      </w:r>
      <w:r w:rsidRPr="00C525A5">
        <w:rPr>
          <w:lang w:val="es-CO"/>
        </w:rPr>
        <w:t xml:space="preserve"> soluciones innovador</w:t>
      </w:r>
      <w:r w:rsidR="00F0309A" w:rsidRPr="00C525A5">
        <w:rPr>
          <w:lang w:val="es-CO"/>
        </w:rPr>
        <w:t>a</w:t>
      </w:r>
      <w:r w:rsidRPr="00C525A5">
        <w:rPr>
          <w:lang w:val="es-CO"/>
        </w:rPr>
        <w:t xml:space="preserve">s, partiendo del hecho de que la biotecnología vegetal constituye </w:t>
      </w:r>
      <w:r w:rsidRPr="00C525A5">
        <w:rPr>
          <w:lang w:val="es-CO"/>
        </w:rPr>
        <w:lastRenderedPageBreak/>
        <w:t>una poderosa herramienta para satisfacer las crecientes demandas de alimentos</w:t>
      </w:r>
      <w:r w:rsidR="00120A59" w:rsidRPr="00C525A5">
        <w:rPr>
          <w:lang w:val="es-CO"/>
        </w:rPr>
        <w:t>.</w:t>
      </w:r>
      <w:r w:rsidR="00297E77" w:rsidRPr="00C525A5">
        <w:rPr>
          <w:lang w:val="es-CO"/>
        </w:rPr>
        <w:t xml:space="preserve"> </w:t>
      </w:r>
      <w:r w:rsidR="00120A59" w:rsidRPr="00C525A5">
        <w:rPr>
          <w:lang w:val="es-CO"/>
        </w:rPr>
        <w:t>(</w:t>
      </w:r>
      <w:r w:rsidRPr="00C525A5">
        <w:rPr>
          <w:lang w:val="es-CO"/>
        </w:rPr>
        <w:t>Martin</w:t>
      </w:r>
      <w:r w:rsidR="00120A59" w:rsidRPr="00C525A5">
        <w:rPr>
          <w:lang w:val="es-CO"/>
        </w:rPr>
        <w:t xml:space="preserve">, </w:t>
      </w:r>
      <w:r w:rsidRPr="00C525A5">
        <w:rPr>
          <w:lang w:val="es-CO"/>
        </w:rPr>
        <w:t>2008</w:t>
      </w:r>
      <w:r w:rsidR="00120A59" w:rsidRPr="00C525A5">
        <w:rPr>
          <w:lang w:val="es-CO"/>
        </w:rPr>
        <w:t>,</w:t>
      </w:r>
      <w:r w:rsidR="00472B35" w:rsidRPr="00C525A5">
        <w:rPr>
          <w:lang w:val="es-CO"/>
        </w:rPr>
        <w:t xml:space="preserve"> </w:t>
      </w:r>
      <w:r w:rsidR="00120A59" w:rsidRPr="00C525A5">
        <w:rPr>
          <w:lang w:val="es-CO"/>
        </w:rPr>
        <w:t>pp.</w:t>
      </w:r>
      <w:r w:rsidR="00593063" w:rsidRPr="00C525A5">
        <w:rPr>
          <w:lang w:val="es-CO"/>
        </w:rPr>
        <w:t xml:space="preserve"> </w:t>
      </w:r>
      <w:r w:rsidR="00D713EF" w:rsidRPr="00C525A5">
        <w:rPr>
          <w:lang w:val="es-CO"/>
        </w:rPr>
        <w:t>15-21</w:t>
      </w:r>
      <w:r w:rsidR="00120A59" w:rsidRPr="00C525A5">
        <w:rPr>
          <w:lang w:val="es-CO"/>
        </w:rPr>
        <w:t>)</w:t>
      </w:r>
      <w:r w:rsidRPr="00C525A5">
        <w:rPr>
          <w:lang w:val="es-CO"/>
        </w:rPr>
        <w:t xml:space="preserve">; </w:t>
      </w:r>
      <w:r w:rsidR="00120A59" w:rsidRPr="00C525A5">
        <w:rPr>
          <w:lang w:val="es-CO"/>
        </w:rPr>
        <w:t>(</w:t>
      </w:r>
      <w:proofErr w:type="spellStart"/>
      <w:r w:rsidRPr="00C525A5">
        <w:rPr>
          <w:lang w:val="es-CO"/>
        </w:rPr>
        <w:t>Iáñez</w:t>
      </w:r>
      <w:proofErr w:type="spellEnd"/>
      <w:r w:rsidR="00120A59" w:rsidRPr="00C525A5">
        <w:rPr>
          <w:lang w:val="es-CO"/>
        </w:rPr>
        <w:t xml:space="preserve">, </w:t>
      </w:r>
      <w:r w:rsidRPr="00C525A5">
        <w:rPr>
          <w:lang w:val="es-CO"/>
        </w:rPr>
        <w:t>2009</w:t>
      </w:r>
      <w:r w:rsidR="00120A59" w:rsidRPr="00C525A5">
        <w:rPr>
          <w:lang w:val="es-CO"/>
        </w:rPr>
        <w:t>, pp.</w:t>
      </w:r>
      <w:r w:rsidR="00AB1929" w:rsidRPr="00C525A5">
        <w:rPr>
          <w:lang w:val="es-CO"/>
        </w:rPr>
        <w:t>23-30</w:t>
      </w:r>
      <w:r w:rsidR="00120A59" w:rsidRPr="00C525A5">
        <w:rPr>
          <w:lang w:val="es-CO"/>
        </w:rPr>
        <w:t>).</w:t>
      </w:r>
    </w:p>
    <w:p w14:paraId="2CF82ACD" w14:textId="26C7277D" w:rsidR="00811A66" w:rsidRPr="00C525A5" w:rsidRDefault="00F0309A" w:rsidP="00811A66">
      <w:pPr>
        <w:pStyle w:val="Prrafodelista"/>
        <w:suppressAutoHyphens w:val="0"/>
        <w:spacing w:after="160"/>
        <w:ind w:left="0" w:firstLine="0"/>
        <w:contextualSpacing/>
        <w:rPr>
          <w:lang w:val="es-CO"/>
        </w:rPr>
      </w:pPr>
      <w:r w:rsidRPr="00C525A5">
        <w:rPr>
          <w:lang w:val="es-CO"/>
        </w:rPr>
        <w:t>En la búsqueda</w:t>
      </w:r>
      <w:r w:rsidR="009771E2" w:rsidRPr="00C525A5">
        <w:rPr>
          <w:lang w:val="es-CO"/>
        </w:rPr>
        <w:t xml:space="preserve"> de soluciones innovadoras se utilizó el </w:t>
      </w:r>
      <w:r w:rsidR="0071536F" w:rsidRPr="00C525A5">
        <w:rPr>
          <w:lang w:val="es-CO"/>
        </w:rPr>
        <w:t xml:space="preserve">siguiente </w:t>
      </w:r>
      <w:r w:rsidR="009771E2" w:rsidRPr="00C525A5">
        <w:rPr>
          <w:lang w:val="es-CO"/>
        </w:rPr>
        <w:t>procedimiento metodológico</w:t>
      </w:r>
      <w:r w:rsidR="004B5A68">
        <w:rPr>
          <w:lang w:val="es-CO"/>
        </w:rPr>
        <w:t xml:space="preserve"> desarrollado en la Figura 3</w:t>
      </w:r>
      <w:r w:rsidR="00811A66" w:rsidRPr="00C525A5">
        <w:rPr>
          <w:lang w:val="es-CO"/>
        </w:rPr>
        <w:t>:</w:t>
      </w:r>
    </w:p>
    <w:p w14:paraId="45BBC098" w14:textId="77777777" w:rsidR="006707AB" w:rsidRPr="00C525A5" w:rsidRDefault="006707AB" w:rsidP="006707AB">
      <w:pPr>
        <w:rPr>
          <w:highlight w:val="yellow"/>
        </w:rPr>
      </w:pPr>
      <w:r w:rsidRPr="00C525A5">
        <w:rPr>
          <w:noProof/>
          <w:lang w:val="es-ES" w:eastAsia="es-ES"/>
        </w:rPr>
        <mc:AlternateContent>
          <mc:Choice Requires="wps">
            <w:drawing>
              <wp:anchor distT="0" distB="0" distL="114300" distR="114300" simplePos="0" relativeHeight="251661312" behindDoc="0" locked="0" layoutInCell="1" allowOverlap="1" wp14:anchorId="6941D8AE" wp14:editId="1E226F2B">
                <wp:simplePos x="0" y="0"/>
                <wp:positionH relativeFrom="margin">
                  <wp:posOffset>3996690</wp:posOffset>
                </wp:positionH>
                <wp:positionV relativeFrom="paragraph">
                  <wp:posOffset>168910</wp:posOffset>
                </wp:positionV>
                <wp:extent cx="2066925" cy="666750"/>
                <wp:effectExtent l="0" t="0" r="28575" b="19050"/>
                <wp:wrapNone/>
                <wp:docPr id="17" name="Cuadro de texto 17"/>
                <wp:cNvGraphicFramePr/>
                <a:graphic xmlns:a="http://schemas.openxmlformats.org/drawingml/2006/main">
                  <a:graphicData uri="http://schemas.microsoft.com/office/word/2010/wordprocessingShape">
                    <wps:wsp>
                      <wps:cNvSpPr txBox="1"/>
                      <wps:spPr>
                        <a:xfrm>
                          <a:off x="0" y="0"/>
                          <a:ext cx="2066925" cy="666750"/>
                        </a:xfrm>
                        <a:prstGeom prst="rect">
                          <a:avLst/>
                        </a:prstGeom>
                        <a:solidFill>
                          <a:schemeClr val="lt1"/>
                        </a:solidFill>
                        <a:ln w="6350">
                          <a:solidFill>
                            <a:prstClr val="black"/>
                          </a:solidFill>
                        </a:ln>
                      </wps:spPr>
                      <wps:txbx>
                        <w:txbxContent>
                          <w:p w14:paraId="52B52C8C" w14:textId="77777777" w:rsidR="006707AB" w:rsidRPr="00BD0E7C" w:rsidRDefault="006707AB" w:rsidP="006707AB">
                            <w:pPr>
                              <w:pStyle w:val="Sinespaciado"/>
                              <w:jc w:val="center"/>
                            </w:pPr>
                            <w:r w:rsidRPr="00BD0E7C">
                              <w:t xml:space="preserve">Paso 3. Definición de los principios y variables claves para el diseño de las innovaciones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7" o:spid="_x0000_s1026" type="#_x0000_t202" style="position:absolute;left:0;text-align:left;margin-left:314.7pt;margin-top:13.3pt;width:162.75pt;height:5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" fillcolor="white [3201]" strokeweight=".5pt">
                <v:textbox>
                  <w:txbxContent>
                    <w:p w14:paraId="52B52C8C" w14:textId="77777777" w:rsidR="006707AB" w:rsidRPr="00BD0E7C" w:rsidRDefault="006707AB" w:rsidP="006707AB">
                      <w:pPr>
                        <w:pStyle w:val="Sinespaciado"/>
                        <w:jc w:val="center"/>
                      </w:pPr>
                      <w:r w:rsidRPr="00BD0E7C">
                        <w:t xml:space="preserve">Paso 3. Definición de los principios y variables claves para el diseño de las innovaciones </w:t>
                      </w:r>
                    </w:p>
                  </w:txbxContent>
                </v:textbox>
                <w10:wrap anchorx="margin"/>
              </v:shape>
            </w:pict>
          </mc:Fallback>
        </mc:AlternateContent>
      </w:r>
      <w:r w:rsidRPr="00C525A5">
        <w:rPr>
          <w:noProof/>
          <w:lang w:val="es-ES" w:eastAsia="es-ES"/>
        </w:rPr>
        <mc:AlternateContent>
          <mc:Choice Requires="wps">
            <w:drawing>
              <wp:anchor distT="0" distB="0" distL="114300" distR="114300" simplePos="0" relativeHeight="251660288" behindDoc="0" locked="0" layoutInCell="1" allowOverlap="1" wp14:anchorId="2A0F83F0" wp14:editId="30455452">
                <wp:simplePos x="0" y="0"/>
                <wp:positionH relativeFrom="margin">
                  <wp:posOffset>1910715</wp:posOffset>
                </wp:positionH>
                <wp:positionV relativeFrom="paragraph">
                  <wp:posOffset>168909</wp:posOffset>
                </wp:positionV>
                <wp:extent cx="1600200" cy="771525"/>
                <wp:effectExtent l="0" t="0" r="19050" b="28575"/>
                <wp:wrapNone/>
                <wp:docPr id="15" name="Cuadro de texto 15"/>
                <wp:cNvGraphicFramePr/>
                <a:graphic xmlns:a="http://schemas.openxmlformats.org/drawingml/2006/main">
                  <a:graphicData uri="http://schemas.microsoft.com/office/word/2010/wordprocessingShape">
                    <wps:wsp>
                      <wps:cNvSpPr txBox="1"/>
                      <wps:spPr>
                        <a:xfrm>
                          <a:off x="0" y="0"/>
                          <a:ext cx="1600200" cy="771525"/>
                        </a:xfrm>
                        <a:prstGeom prst="rect">
                          <a:avLst/>
                        </a:prstGeom>
                        <a:solidFill>
                          <a:schemeClr val="lt1"/>
                        </a:solidFill>
                        <a:ln w="6350">
                          <a:solidFill>
                            <a:prstClr val="black"/>
                          </a:solidFill>
                        </a:ln>
                      </wps:spPr>
                      <wps:txbx>
                        <w:txbxContent>
                          <w:p w14:paraId="0B7ACDC8" w14:textId="77777777" w:rsidR="006707AB" w:rsidRPr="00073B48" w:rsidRDefault="006707AB" w:rsidP="006707AB">
                            <w:pPr>
                              <w:pStyle w:val="Sinespaciado"/>
                              <w:jc w:val="center"/>
                              <w:rPr>
                                <w:lang w:val="es-AR"/>
                              </w:rPr>
                            </w:pPr>
                            <w:r>
                              <w:rPr>
                                <w:lang w:val="es-AR"/>
                              </w:rPr>
                              <w:t xml:space="preserve">Paso 2. Identificación de las bases para el desarrollo de las innovaciones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5" o:spid="_x0000_s1027" type="#_x0000_t202" style="position:absolute;left:0;text-align:left;margin-left:150.45pt;margin-top:13.3pt;width:126pt;height:60.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" fillcolor="white [3201]" strokeweight=".5pt">
                <v:textbox>
                  <w:txbxContent>
                    <w:p w14:paraId="0B7ACDC8" w14:textId="77777777" w:rsidR="006707AB" w:rsidRPr="00073B48" w:rsidRDefault="006707AB" w:rsidP="006707AB">
                      <w:pPr>
                        <w:pStyle w:val="Sinespaciado"/>
                        <w:jc w:val="center"/>
                        <w:rPr>
                          <w:lang w:val="es-AR"/>
                        </w:rPr>
                      </w:pPr>
                      <w:r>
                        <w:rPr>
                          <w:lang w:val="es-AR"/>
                        </w:rPr>
                        <w:t xml:space="preserve">Paso 2. Identificación de las bases para el desarrollo de las innovaciones  </w:t>
                      </w:r>
                    </w:p>
                  </w:txbxContent>
                </v:textbox>
                <w10:wrap anchorx="margin"/>
              </v:shape>
            </w:pict>
          </mc:Fallback>
        </mc:AlternateContent>
      </w:r>
      <w:r w:rsidRPr="00C525A5">
        <w:rPr>
          <w:noProof/>
          <w:lang w:val="es-ES" w:eastAsia="es-ES"/>
        </w:rPr>
        <mc:AlternateContent>
          <mc:Choice Requires="wps">
            <w:drawing>
              <wp:anchor distT="0" distB="0" distL="114300" distR="114300" simplePos="0" relativeHeight="251659264" behindDoc="0" locked="0" layoutInCell="1" allowOverlap="1" wp14:anchorId="6EC0A83A" wp14:editId="70029C1F">
                <wp:simplePos x="0" y="0"/>
                <wp:positionH relativeFrom="margin">
                  <wp:align>left</wp:align>
                </wp:positionH>
                <wp:positionV relativeFrom="paragraph">
                  <wp:posOffset>168909</wp:posOffset>
                </wp:positionV>
                <wp:extent cx="1304925" cy="771525"/>
                <wp:effectExtent l="0" t="0" r="28575" b="28575"/>
                <wp:wrapNone/>
                <wp:docPr id="16" name="Cuadro de texto 16"/>
                <wp:cNvGraphicFramePr/>
                <a:graphic xmlns:a="http://schemas.openxmlformats.org/drawingml/2006/main">
                  <a:graphicData uri="http://schemas.microsoft.com/office/word/2010/wordprocessingShape">
                    <wps:wsp>
                      <wps:cNvSpPr txBox="1"/>
                      <wps:spPr>
                        <a:xfrm>
                          <a:off x="0" y="0"/>
                          <a:ext cx="1304925" cy="771525"/>
                        </a:xfrm>
                        <a:prstGeom prst="rect">
                          <a:avLst/>
                        </a:prstGeom>
                        <a:solidFill>
                          <a:schemeClr val="lt1"/>
                        </a:solidFill>
                        <a:ln w="6350">
                          <a:solidFill>
                            <a:prstClr val="black"/>
                          </a:solidFill>
                        </a:ln>
                      </wps:spPr>
                      <wps:txbx>
                        <w:txbxContent>
                          <w:p w14:paraId="013519BF" w14:textId="77777777" w:rsidR="006707AB" w:rsidRPr="00073B48" w:rsidRDefault="006707AB" w:rsidP="006707AB">
                            <w:pPr>
                              <w:pStyle w:val="Sinespaciado"/>
                              <w:jc w:val="center"/>
                              <w:rPr>
                                <w:lang w:val="es-AR"/>
                              </w:rPr>
                            </w:pPr>
                            <w:r>
                              <w:rPr>
                                <w:lang w:val="es-AR"/>
                              </w:rPr>
                              <w:t>Paso 1. Identificación de los puntos críticos del problema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6" o:spid="_x0000_s1028" type="#_x0000_t202" style="position:absolute;left:0;text-align:left;margin-left:0;margin-top:13.3pt;width:102.75pt;height:60.7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" fillcolor="white [3201]" strokeweight=".5pt">
                <v:textbox>
                  <w:txbxContent>
                    <w:p w14:paraId="013519BF" w14:textId="77777777" w:rsidR="006707AB" w:rsidRPr="00073B48" w:rsidRDefault="006707AB" w:rsidP="006707AB">
                      <w:pPr>
                        <w:pStyle w:val="Sinespaciado"/>
                        <w:jc w:val="center"/>
                        <w:rPr>
                          <w:lang w:val="es-AR"/>
                        </w:rPr>
                      </w:pPr>
                      <w:r>
                        <w:rPr>
                          <w:lang w:val="es-AR"/>
                        </w:rPr>
                        <w:t>Paso 1. Identificación de los puntos críticos del problema</w:t>
                      </w:r>
                    </w:p>
                  </w:txbxContent>
                </v:textbox>
                <w10:wrap anchorx="margin"/>
              </v:shape>
            </w:pict>
          </mc:Fallback>
        </mc:AlternateContent>
      </w:r>
    </w:p>
    <w:p w14:paraId="4ED850F3" w14:textId="77777777" w:rsidR="006707AB" w:rsidRPr="00C525A5" w:rsidRDefault="006707AB" w:rsidP="006707AB">
      <w:pPr>
        <w:rPr>
          <w:highlight w:val="yellow"/>
        </w:rPr>
      </w:pPr>
      <w:r w:rsidRPr="00C525A5">
        <w:rPr>
          <w:noProof/>
          <w:lang w:val="es-ES" w:eastAsia="es-ES"/>
        </w:rPr>
        <mc:AlternateContent>
          <mc:Choice Requires="wps">
            <w:drawing>
              <wp:anchor distT="0" distB="0" distL="114300" distR="114300" simplePos="0" relativeHeight="251667456" behindDoc="0" locked="0" layoutInCell="1" allowOverlap="1" wp14:anchorId="2F2C568F" wp14:editId="53018B2F">
                <wp:simplePos x="0" y="0"/>
                <wp:positionH relativeFrom="column">
                  <wp:posOffset>3510915</wp:posOffset>
                </wp:positionH>
                <wp:positionV relativeFrom="paragraph">
                  <wp:posOffset>207645</wp:posOffset>
                </wp:positionV>
                <wp:extent cx="485775" cy="0"/>
                <wp:effectExtent l="0" t="76200" r="9525" b="95250"/>
                <wp:wrapNone/>
                <wp:docPr id="28" name="Conector recto de flecha 28"/>
                <wp:cNvGraphicFramePr/>
                <a:graphic xmlns:a="http://schemas.openxmlformats.org/drawingml/2006/main">
                  <a:graphicData uri="http://schemas.microsoft.com/office/word/2010/wordprocessingShape">
                    <wps:wsp>
                      <wps:cNvCnPr/>
                      <wps:spPr>
                        <a:xfrm>
                          <a:off x="0" y="0"/>
                          <a:ext cx="485775" cy="0"/>
                        </a:xfrm>
                        <a:prstGeom prst="straightConnector1">
                          <a:avLst/>
                        </a:prstGeom>
                        <a:ln w="222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69FC5A82" id="_x0000_t32" coordsize="21600,21600" o:spt="32" o:oned="t" path="m,l21600,21600e" filled="f">
                <v:path arrowok="t" fillok="f" o:connecttype="none"/>
                <o:lock v:ext="edit" shapetype="t"/>
              </v:shapetype>
              <v:shape id="Conector recto de flecha 28" o:spid="_x0000_s1026" type="#_x0000_t32" style="position:absolute;margin-left:276.45pt;margin-top:16.35pt;width:38.25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" strokecolor="black [3200]" strokeweight="1.75pt">
                <v:stroke endarrow="block" joinstyle="miter"/>
              </v:shape>
            </w:pict>
          </mc:Fallback>
        </mc:AlternateContent>
      </w:r>
      <w:r w:rsidRPr="00C525A5">
        <w:rPr>
          <w:noProof/>
          <w:lang w:val="es-ES" w:eastAsia="es-ES"/>
        </w:rPr>
        <mc:AlternateContent>
          <mc:Choice Requires="wps">
            <w:drawing>
              <wp:anchor distT="0" distB="0" distL="114300" distR="114300" simplePos="0" relativeHeight="251666432" behindDoc="0" locked="0" layoutInCell="1" allowOverlap="1" wp14:anchorId="7D455EBD" wp14:editId="6950829A">
                <wp:simplePos x="0" y="0"/>
                <wp:positionH relativeFrom="column">
                  <wp:posOffset>1282065</wp:posOffset>
                </wp:positionH>
                <wp:positionV relativeFrom="paragraph">
                  <wp:posOffset>198120</wp:posOffset>
                </wp:positionV>
                <wp:extent cx="657225" cy="0"/>
                <wp:effectExtent l="0" t="76200" r="9525" b="95250"/>
                <wp:wrapNone/>
                <wp:docPr id="26" name="Conector recto de flecha 26"/>
                <wp:cNvGraphicFramePr/>
                <a:graphic xmlns:a="http://schemas.openxmlformats.org/drawingml/2006/main">
                  <a:graphicData uri="http://schemas.microsoft.com/office/word/2010/wordprocessingShape">
                    <wps:wsp>
                      <wps:cNvCnPr/>
                      <wps:spPr>
                        <a:xfrm>
                          <a:off x="0" y="0"/>
                          <a:ext cx="657225" cy="0"/>
                        </a:xfrm>
                        <a:prstGeom prst="straightConnector1">
                          <a:avLst/>
                        </a:prstGeom>
                        <a:ln w="158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52F0505" id="Conector recto de flecha 26" o:spid="_x0000_s1026" type="#_x0000_t32" style="position:absolute;margin-left:100.95pt;margin-top:15.6pt;width:51.75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" strokecolor="black [3200]" strokeweight="1.25pt">
                <v:stroke endarrow="block" joinstyle="miter"/>
              </v:shape>
            </w:pict>
          </mc:Fallback>
        </mc:AlternateContent>
      </w:r>
    </w:p>
    <w:p w14:paraId="5BA649ED" w14:textId="77777777" w:rsidR="006707AB" w:rsidRPr="00C525A5" w:rsidRDefault="006707AB" w:rsidP="006707AB">
      <w:pPr>
        <w:rPr>
          <w:highlight w:val="yellow"/>
        </w:rPr>
      </w:pPr>
      <w:r w:rsidRPr="00C525A5">
        <w:rPr>
          <w:noProof/>
          <w:lang w:val="es-ES" w:eastAsia="es-ES"/>
        </w:rPr>
        <mc:AlternateContent>
          <mc:Choice Requires="wps">
            <w:drawing>
              <wp:anchor distT="0" distB="0" distL="114300" distR="114300" simplePos="0" relativeHeight="251668480" behindDoc="0" locked="0" layoutInCell="1" allowOverlap="1" wp14:anchorId="50AF3738" wp14:editId="6CE6410C">
                <wp:simplePos x="0" y="0"/>
                <wp:positionH relativeFrom="column">
                  <wp:posOffset>4872990</wp:posOffset>
                </wp:positionH>
                <wp:positionV relativeFrom="paragraph">
                  <wp:posOffset>264795</wp:posOffset>
                </wp:positionV>
                <wp:extent cx="9525" cy="266700"/>
                <wp:effectExtent l="0" t="0" r="28575" b="19050"/>
                <wp:wrapNone/>
                <wp:docPr id="29" name="Conector recto 29"/>
                <wp:cNvGraphicFramePr/>
                <a:graphic xmlns:a="http://schemas.openxmlformats.org/drawingml/2006/main">
                  <a:graphicData uri="http://schemas.microsoft.com/office/word/2010/wordprocessingShape">
                    <wps:wsp>
                      <wps:cNvCnPr/>
                      <wps:spPr>
                        <a:xfrm flipH="1">
                          <a:off x="0" y="0"/>
                          <a:ext cx="9525" cy="26670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A9F3D31" id="Conector recto 29" o:spid="_x0000_s1026" style="position:absolute;flip:x;z-index:251668480;visibility:visible;mso-wrap-style:square;mso-wrap-distance-left:9pt;mso-wrap-distance-top:0;mso-wrap-distance-right:9pt;mso-wrap-distance-bottom:0;mso-position-horizontal:absolute;mso-position-horizontal-relative:text;mso-position-vertical:absolute;mso-position-vertical-relative:text" from="383.7pt,20.85pt" to="384.45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" strokecolor="black [3200]" strokeweight="1.5pt">
                <v:stroke joinstyle="miter"/>
              </v:line>
            </w:pict>
          </mc:Fallback>
        </mc:AlternateContent>
      </w:r>
    </w:p>
    <w:p w14:paraId="156EE629" w14:textId="77777777" w:rsidR="006707AB" w:rsidRPr="00C525A5" w:rsidRDefault="006707AB" w:rsidP="006707AB">
      <w:pPr>
        <w:rPr>
          <w:highlight w:val="yellow"/>
        </w:rPr>
      </w:pPr>
      <w:r w:rsidRPr="00C525A5">
        <w:rPr>
          <w:noProof/>
          <w:lang w:val="es-ES" w:eastAsia="es-ES"/>
        </w:rPr>
        <mc:AlternateContent>
          <mc:Choice Requires="wps">
            <w:drawing>
              <wp:anchor distT="0" distB="0" distL="114300" distR="114300" simplePos="0" relativeHeight="251670528" behindDoc="0" locked="0" layoutInCell="1" allowOverlap="1" wp14:anchorId="585A642A" wp14:editId="1EC19460">
                <wp:simplePos x="0" y="0"/>
                <wp:positionH relativeFrom="column">
                  <wp:posOffset>653415</wp:posOffset>
                </wp:positionH>
                <wp:positionV relativeFrom="paragraph">
                  <wp:posOffset>217170</wp:posOffset>
                </wp:positionV>
                <wp:extent cx="0" cy="676275"/>
                <wp:effectExtent l="76200" t="0" r="95250" b="47625"/>
                <wp:wrapNone/>
                <wp:docPr id="31" name="Conector recto de flecha 31"/>
                <wp:cNvGraphicFramePr/>
                <a:graphic xmlns:a="http://schemas.openxmlformats.org/drawingml/2006/main">
                  <a:graphicData uri="http://schemas.microsoft.com/office/word/2010/wordprocessingShape">
                    <wps:wsp>
                      <wps:cNvCnPr/>
                      <wps:spPr>
                        <a:xfrm>
                          <a:off x="0" y="0"/>
                          <a:ext cx="0" cy="67627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44FB290" id="Conector recto de flecha 31" o:spid="_x0000_s1026" type="#_x0000_t32" style="position:absolute;margin-left:51.45pt;margin-top:17.1pt;width:0;height:53.2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" strokecolor="black [3213]" strokeweight="1.5pt">
                <v:stroke endarrow="block" joinstyle="miter"/>
              </v:shape>
            </w:pict>
          </mc:Fallback>
        </mc:AlternateContent>
      </w:r>
      <w:r w:rsidRPr="00C525A5">
        <w:rPr>
          <w:noProof/>
          <w:lang w:val="es-ES" w:eastAsia="es-ES"/>
        </w:rPr>
        <mc:AlternateContent>
          <mc:Choice Requires="wps">
            <w:drawing>
              <wp:anchor distT="0" distB="0" distL="114300" distR="114300" simplePos="0" relativeHeight="251669504" behindDoc="0" locked="0" layoutInCell="1" allowOverlap="1" wp14:anchorId="0365D6AF" wp14:editId="74E9A6B4">
                <wp:simplePos x="0" y="0"/>
                <wp:positionH relativeFrom="column">
                  <wp:posOffset>624840</wp:posOffset>
                </wp:positionH>
                <wp:positionV relativeFrom="paragraph">
                  <wp:posOffset>236220</wp:posOffset>
                </wp:positionV>
                <wp:extent cx="4248150" cy="0"/>
                <wp:effectExtent l="38100" t="76200" r="0" b="95250"/>
                <wp:wrapNone/>
                <wp:docPr id="30" name="Conector recto de flecha 30"/>
                <wp:cNvGraphicFramePr/>
                <a:graphic xmlns:a="http://schemas.openxmlformats.org/drawingml/2006/main">
                  <a:graphicData uri="http://schemas.microsoft.com/office/word/2010/wordprocessingShape">
                    <wps:wsp>
                      <wps:cNvCnPr/>
                      <wps:spPr>
                        <a:xfrm flipH="1">
                          <a:off x="0" y="0"/>
                          <a:ext cx="424815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65FC187" id="Conector recto de flecha 30" o:spid="_x0000_s1026" type="#_x0000_t32" style="position:absolute;margin-left:49.2pt;margin-top:18.6pt;width:334.5pt;height:0;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" strokecolor="black [3200]" strokeweight="1.5pt">
                <v:stroke endarrow="block" joinstyle="miter"/>
              </v:shape>
            </w:pict>
          </mc:Fallback>
        </mc:AlternateContent>
      </w:r>
    </w:p>
    <w:p w14:paraId="5A807D4C" w14:textId="77777777" w:rsidR="006707AB" w:rsidRPr="00C525A5" w:rsidRDefault="006707AB" w:rsidP="006707AB">
      <w:pPr>
        <w:rPr>
          <w:highlight w:val="yellow"/>
        </w:rPr>
      </w:pPr>
    </w:p>
    <w:p w14:paraId="0E53B49D" w14:textId="77777777" w:rsidR="006707AB" w:rsidRPr="00C525A5" w:rsidRDefault="006707AB" w:rsidP="006707AB">
      <w:pPr>
        <w:rPr>
          <w:highlight w:val="yellow"/>
        </w:rPr>
      </w:pPr>
      <w:r w:rsidRPr="00C525A5">
        <w:rPr>
          <w:noProof/>
          <w:lang w:val="es-ES" w:eastAsia="es-ES"/>
        </w:rPr>
        <mc:AlternateContent>
          <mc:Choice Requires="wps">
            <w:drawing>
              <wp:anchor distT="0" distB="0" distL="114300" distR="114300" simplePos="0" relativeHeight="251663360" behindDoc="0" locked="0" layoutInCell="1" allowOverlap="1" wp14:anchorId="42AD2AE5" wp14:editId="0853756D">
                <wp:simplePos x="0" y="0"/>
                <wp:positionH relativeFrom="column">
                  <wp:posOffset>2129790</wp:posOffset>
                </wp:positionH>
                <wp:positionV relativeFrom="paragraph">
                  <wp:posOffset>264795</wp:posOffset>
                </wp:positionV>
                <wp:extent cx="1304925" cy="609600"/>
                <wp:effectExtent l="0" t="0" r="28575" b="19050"/>
                <wp:wrapNone/>
                <wp:docPr id="22" name="Cuadro de texto 22"/>
                <wp:cNvGraphicFramePr/>
                <a:graphic xmlns:a="http://schemas.openxmlformats.org/drawingml/2006/main">
                  <a:graphicData uri="http://schemas.microsoft.com/office/word/2010/wordprocessingShape">
                    <wps:wsp>
                      <wps:cNvSpPr txBox="1"/>
                      <wps:spPr>
                        <a:xfrm>
                          <a:off x="0" y="0"/>
                          <a:ext cx="1304925" cy="609600"/>
                        </a:xfrm>
                        <a:prstGeom prst="rect">
                          <a:avLst/>
                        </a:prstGeom>
                        <a:solidFill>
                          <a:schemeClr val="lt1"/>
                        </a:solidFill>
                        <a:ln w="6350">
                          <a:solidFill>
                            <a:prstClr val="black"/>
                          </a:solidFill>
                        </a:ln>
                      </wps:spPr>
                      <wps:txbx>
                        <w:txbxContent>
                          <w:p w14:paraId="6D296EAE" w14:textId="77777777" w:rsidR="006707AB" w:rsidRPr="00073B48" w:rsidRDefault="006707AB" w:rsidP="006707AB">
                            <w:pPr>
                              <w:pStyle w:val="Sinespaciado"/>
                              <w:jc w:val="center"/>
                              <w:rPr>
                                <w:lang w:val="es-AR"/>
                              </w:rPr>
                            </w:pPr>
                            <w:r>
                              <w:rPr>
                                <w:lang w:val="es-AR"/>
                              </w:rPr>
                              <w:t xml:space="preserve">Paso 5. Implementación de las innovaciones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2" o:spid="_x0000_s1029" type="#_x0000_t202" style="position:absolute;left:0;text-align:left;margin-left:167.7pt;margin-top:20.85pt;width:102.75pt;height: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" fillcolor="white [3201]" strokeweight=".5pt">
                <v:textbox>
                  <w:txbxContent>
                    <w:p w14:paraId="6D296EAE" w14:textId="77777777" w:rsidR="006707AB" w:rsidRPr="00073B48" w:rsidRDefault="006707AB" w:rsidP="006707AB">
                      <w:pPr>
                        <w:pStyle w:val="Sinespaciado"/>
                        <w:jc w:val="center"/>
                        <w:rPr>
                          <w:lang w:val="es-AR"/>
                        </w:rPr>
                      </w:pPr>
                      <w:r>
                        <w:rPr>
                          <w:lang w:val="es-AR"/>
                        </w:rPr>
                        <w:t xml:space="preserve">Paso 5. Implementación de las innovaciones </w:t>
                      </w:r>
                    </w:p>
                  </w:txbxContent>
                </v:textbox>
              </v:shape>
            </w:pict>
          </mc:Fallback>
        </mc:AlternateContent>
      </w:r>
      <w:r w:rsidRPr="00C525A5">
        <w:rPr>
          <w:noProof/>
          <w:lang w:val="es-ES" w:eastAsia="es-ES"/>
        </w:rPr>
        <mc:AlternateContent>
          <mc:Choice Requires="wps">
            <w:drawing>
              <wp:anchor distT="0" distB="0" distL="114300" distR="114300" simplePos="0" relativeHeight="251664384" behindDoc="0" locked="0" layoutInCell="1" allowOverlap="1" wp14:anchorId="04CC8F19" wp14:editId="369A63E9">
                <wp:simplePos x="0" y="0"/>
                <wp:positionH relativeFrom="column">
                  <wp:posOffset>4139565</wp:posOffset>
                </wp:positionH>
                <wp:positionV relativeFrom="paragraph">
                  <wp:posOffset>217170</wp:posOffset>
                </wp:positionV>
                <wp:extent cx="1304925" cy="48577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1304925" cy="485775"/>
                        </a:xfrm>
                        <a:prstGeom prst="rect">
                          <a:avLst/>
                        </a:prstGeom>
                        <a:solidFill>
                          <a:schemeClr val="lt1"/>
                        </a:solidFill>
                        <a:ln w="6350">
                          <a:solidFill>
                            <a:prstClr val="black"/>
                          </a:solidFill>
                        </a:ln>
                      </wps:spPr>
                      <wps:txbx>
                        <w:txbxContent>
                          <w:p w14:paraId="6987EF30" w14:textId="77777777" w:rsidR="006707AB" w:rsidRPr="00073B48" w:rsidRDefault="006707AB" w:rsidP="006707AB">
                            <w:pPr>
                              <w:pStyle w:val="Sinespaciado"/>
                              <w:jc w:val="center"/>
                              <w:rPr>
                                <w:lang w:val="es-AR"/>
                              </w:rPr>
                            </w:pPr>
                            <w:r>
                              <w:rPr>
                                <w:lang w:val="es-AR"/>
                              </w:rPr>
                              <w:t xml:space="preserve">Paso 6. Validación de las innovaciones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4" o:spid="_x0000_s1030" type="#_x0000_t202" style="position:absolute;left:0;text-align:left;margin-left:325.95pt;margin-top:17.1pt;width:102.75pt;height:3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" fillcolor="white [3201]" strokeweight=".5pt">
                <v:textbox>
                  <w:txbxContent>
                    <w:p w14:paraId="6987EF30" w14:textId="77777777" w:rsidR="006707AB" w:rsidRPr="00073B48" w:rsidRDefault="006707AB" w:rsidP="006707AB">
                      <w:pPr>
                        <w:pStyle w:val="Sinespaciado"/>
                        <w:jc w:val="center"/>
                        <w:rPr>
                          <w:lang w:val="es-AR"/>
                        </w:rPr>
                      </w:pPr>
                      <w:r>
                        <w:rPr>
                          <w:lang w:val="es-AR"/>
                        </w:rPr>
                        <w:t xml:space="preserve">Paso 6. Validación de las innovaciones </w:t>
                      </w:r>
                    </w:p>
                  </w:txbxContent>
                </v:textbox>
              </v:shape>
            </w:pict>
          </mc:Fallback>
        </mc:AlternateContent>
      </w:r>
    </w:p>
    <w:p w14:paraId="3C44A302" w14:textId="77777777" w:rsidR="006707AB" w:rsidRPr="00C525A5" w:rsidRDefault="006707AB" w:rsidP="006707AB">
      <w:pPr>
        <w:rPr>
          <w:highlight w:val="yellow"/>
        </w:rPr>
      </w:pPr>
      <w:r w:rsidRPr="00C525A5">
        <w:rPr>
          <w:noProof/>
          <w:lang w:val="es-ES" w:eastAsia="es-ES"/>
        </w:rPr>
        <mc:AlternateContent>
          <mc:Choice Requires="wps">
            <w:drawing>
              <wp:anchor distT="0" distB="0" distL="114300" distR="114300" simplePos="0" relativeHeight="251662336" behindDoc="0" locked="0" layoutInCell="1" allowOverlap="1" wp14:anchorId="5BF7B377" wp14:editId="48ACC38E">
                <wp:simplePos x="0" y="0"/>
                <wp:positionH relativeFrom="margin">
                  <wp:align>left</wp:align>
                </wp:positionH>
                <wp:positionV relativeFrom="paragraph">
                  <wp:posOffset>7620</wp:posOffset>
                </wp:positionV>
                <wp:extent cx="1447800" cy="600075"/>
                <wp:effectExtent l="0" t="0" r="19050" b="28575"/>
                <wp:wrapNone/>
                <wp:docPr id="20" name="Cuadro de texto 20"/>
                <wp:cNvGraphicFramePr/>
                <a:graphic xmlns:a="http://schemas.openxmlformats.org/drawingml/2006/main">
                  <a:graphicData uri="http://schemas.microsoft.com/office/word/2010/wordprocessingShape">
                    <wps:wsp>
                      <wps:cNvSpPr txBox="1"/>
                      <wps:spPr>
                        <a:xfrm>
                          <a:off x="0" y="0"/>
                          <a:ext cx="1447800" cy="600075"/>
                        </a:xfrm>
                        <a:prstGeom prst="rect">
                          <a:avLst/>
                        </a:prstGeom>
                        <a:solidFill>
                          <a:schemeClr val="lt1"/>
                        </a:solidFill>
                        <a:ln w="6350">
                          <a:solidFill>
                            <a:prstClr val="black"/>
                          </a:solidFill>
                        </a:ln>
                      </wps:spPr>
                      <wps:txbx>
                        <w:txbxContent>
                          <w:p w14:paraId="1EEFF20F" w14:textId="77777777" w:rsidR="006707AB" w:rsidRPr="00073B48" w:rsidRDefault="006707AB" w:rsidP="006707AB">
                            <w:pPr>
                              <w:pStyle w:val="Sinespaciado"/>
                              <w:jc w:val="center"/>
                              <w:rPr>
                                <w:lang w:val="es-AR"/>
                              </w:rPr>
                            </w:pPr>
                            <w:r>
                              <w:rPr>
                                <w:lang w:val="es-AR"/>
                              </w:rPr>
                              <w:t xml:space="preserve">Paso 4. Diseño y desarrollo de las innovaciones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0" o:spid="_x0000_s1031" type="#_x0000_t202" style="position:absolute;left:0;text-align:left;margin-left:0;margin-top:.6pt;width:114pt;height:47.2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" fillcolor="white [3201]" strokeweight=".5pt">
                <v:textbox>
                  <w:txbxContent>
                    <w:p w14:paraId="1EEFF20F" w14:textId="77777777" w:rsidR="006707AB" w:rsidRPr="00073B48" w:rsidRDefault="006707AB" w:rsidP="006707AB">
                      <w:pPr>
                        <w:pStyle w:val="Sinespaciado"/>
                        <w:jc w:val="center"/>
                        <w:rPr>
                          <w:lang w:val="es-AR"/>
                        </w:rPr>
                      </w:pPr>
                      <w:r>
                        <w:rPr>
                          <w:lang w:val="es-AR"/>
                        </w:rPr>
                        <w:t xml:space="preserve">Paso 4. Diseño y desarrollo de las innovaciones </w:t>
                      </w:r>
                    </w:p>
                  </w:txbxContent>
                </v:textbox>
                <w10:wrap anchorx="margin"/>
              </v:shape>
            </w:pict>
          </mc:Fallback>
        </mc:AlternateContent>
      </w:r>
      <w:r w:rsidRPr="00C525A5">
        <w:rPr>
          <w:noProof/>
          <w:lang w:val="es-ES" w:eastAsia="es-ES"/>
        </w:rPr>
        <mc:AlternateContent>
          <mc:Choice Requires="wps">
            <w:drawing>
              <wp:anchor distT="0" distB="0" distL="114300" distR="114300" simplePos="0" relativeHeight="251672576" behindDoc="0" locked="0" layoutInCell="1" allowOverlap="1" wp14:anchorId="26D70AEF" wp14:editId="22CB3F54">
                <wp:simplePos x="0" y="0"/>
                <wp:positionH relativeFrom="column">
                  <wp:posOffset>3444240</wp:posOffset>
                </wp:positionH>
                <wp:positionV relativeFrom="paragraph">
                  <wp:posOffset>217170</wp:posOffset>
                </wp:positionV>
                <wp:extent cx="704850" cy="0"/>
                <wp:effectExtent l="0" t="76200" r="19050" b="95250"/>
                <wp:wrapNone/>
                <wp:docPr id="33" name="Conector recto de flecha 33"/>
                <wp:cNvGraphicFramePr/>
                <a:graphic xmlns:a="http://schemas.openxmlformats.org/drawingml/2006/main">
                  <a:graphicData uri="http://schemas.microsoft.com/office/word/2010/wordprocessingShape">
                    <wps:wsp>
                      <wps:cNvCnPr/>
                      <wps:spPr>
                        <a:xfrm>
                          <a:off x="0" y="0"/>
                          <a:ext cx="70485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5B412ED" id="Conector recto de flecha 33" o:spid="_x0000_s1026" type="#_x0000_t32" style="position:absolute;margin-left:271.2pt;margin-top:17.1pt;width:55.5pt;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" strokecolor="black [3200]" strokeweight="1.5pt">
                <v:stroke endarrow="block" joinstyle="miter"/>
              </v:shape>
            </w:pict>
          </mc:Fallback>
        </mc:AlternateContent>
      </w:r>
      <w:r w:rsidRPr="00C525A5">
        <w:rPr>
          <w:noProof/>
          <w:lang w:val="es-ES" w:eastAsia="es-ES"/>
        </w:rPr>
        <mc:AlternateContent>
          <mc:Choice Requires="wps">
            <w:drawing>
              <wp:anchor distT="0" distB="0" distL="114300" distR="114300" simplePos="0" relativeHeight="251671552" behindDoc="0" locked="0" layoutInCell="1" allowOverlap="1" wp14:anchorId="6A493E73" wp14:editId="16ED9FD1">
                <wp:simplePos x="0" y="0"/>
                <wp:positionH relativeFrom="column">
                  <wp:posOffset>1443990</wp:posOffset>
                </wp:positionH>
                <wp:positionV relativeFrom="paragraph">
                  <wp:posOffset>245745</wp:posOffset>
                </wp:positionV>
                <wp:extent cx="676275" cy="0"/>
                <wp:effectExtent l="0" t="76200" r="9525" b="95250"/>
                <wp:wrapNone/>
                <wp:docPr id="32" name="Conector recto de flecha 32"/>
                <wp:cNvGraphicFramePr/>
                <a:graphic xmlns:a="http://schemas.openxmlformats.org/drawingml/2006/main">
                  <a:graphicData uri="http://schemas.microsoft.com/office/word/2010/wordprocessingShape">
                    <wps:wsp>
                      <wps:cNvCnPr/>
                      <wps:spPr>
                        <a:xfrm>
                          <a:off x="0" y="0"/>
                          <a:ext cx="676275"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BCBD207" id="Conector recto de flecha 32" o:spid="_x0000_s1026" type="#_x0000_t32" style="position:absolute;margin-left:113.7pt;margin-top:19.35pt;width:53.25pt;height: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" strokecolor="black [3200]" strokeweight="1.5pt">
                <v:stroke endarrow="block" joinstyle="miter"/>
              </v:shape>
            </w:pict>
          </mc:Fallback>
        </mc:AlternateContent>
      </w:r>
    </w:p>
    <w:p w14:paraId="302E5181" w14:textId="77777777" w:rsidR="006707AB" w:rsidRPr="00C525A5" w:rsidRDefault="006707AB" w:rsidP="006707AB">
      <w:pPr>
        <w:rPr>
          <w:highlight w:val="yellow"/>
        </w:rPr>
      </w:pPr>
      <w:r w:rsidRPr="00C525A5">
        <w:rPr>
          <w:noProof/>
          <w:lang w:val="es-ES" w:eastAsia="es-ES"/>
        </w:rPr>
        <mc:AlternateContent>
          <mc:Choice Requires="wps">
            <w:drawing>
              <wp:anchor distT="0" distB="0" distL="114300" distR="114300" simplePos="0" relativeHeight="251673600" behindDoc="0" locked="0" layoutInCell="1" allowOverlap="1" wp14:anchorId="3518C6D4" wp14:editId="12908BCF">
                <wp:simplePos x="0" y="0"/>
                <wp:positionH relativeFrom="column">
                  <wp:posOffset>4768215</wp:posOffset>
                </wp:positionH>
                <wp:positionV relativeFrom="paragraph">
                  <wp:posOffset>122555</wp:posOffset>
                </wp:positionV>
                <wp:extent cx="0" cy="742950"/>
                <wp:effectExtent l="76200" t="0" r="57150" b="57150"/>
                <wp:wrapNone/>
                <wp:docPr id="34" name="Conector recto de flecha 34"/>
                <wp:cNvGraphicFramePr/>
                <a:graphic xmlns:a="http://schemas.openxmlformats.org/drawingml/2006/main">
                  <a:graphicData uri="http://schemas.microsoft.com/office/word/2010/wordprocessingShape">
                    <wps:wsp>
                      <wps:cNvCnPr/>
                      <wps:spPr>
                        <a:xfrm>
                          <a:off x="0" y="0"/>
                          <a:ext cx="0" cy="74295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EA2ED03" id="Conector recto de flecha 34" o:spid="_x0000_s1026" type="#_x0000_t32" style="position:absolute;margin-left:375.45pt;margin-top:9.65pt;width:0;height:58.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" strokecolor="black [3200]" strokeweight="1.5pt">
                <v:stroke endarrow="block" joinstyle="miter"/>
              </v:shape>
            </w:pict>
          </mc:Fallback>
        </mc:AlternateContent>
      </w:r>
    </w:p>
    <w:p w14:paraId="7BF98A2A" w14:textId="77777777" w:rsidR="006707AB" w:rsidRPr="00C525A5" w:rsidRDefault="006707AB" w:rsidP="006707AB">
      <w:pPr>
        <w:rPr>
          <w:highlight w:val="yellow"/>
        </w:rPr>
      </w:pPr>
    </w:p>
    <w:p w14:paraId="2F367853" w14:textId="77777777" w:rsidR="006707AB" w:rsidRPr="00C525A5" w:rsidRDefault="006707AB" w:rsidP="006707AB">
      <w:pPr>
        <w:rPr>
          <w:highlight w:val="yellow"/>
        </w:rPr>
      </w:pPr>
    </w:p>
    <w:p w14:paraId="57B2E6C9" w14:textId="77777777" w:rsidR="006707AB" w:rsidRPr="00C525A5" w:rsidRDefault="006707AB" w:rsidP="006707AB">
      <w:pPr>
        <w:rPr>
          <w:highlight w:val="yellow"/>
        </w:rPr>
      </w:pPr>
      <w:r w:rsidRPr="00C525A5">
        <w:rPr>
          <w:noProof/>
          <w:lang w:val="es-ES" w:eastAsia="es-ES"/>
        </w:rPr>
        <mc:AlternateContent>
          <mc:Choice Requires="wps">
            <w:drawing>
              <wp:anchor distT="0" distB="0" distL="114300" distR="114300" simplePos="0" relativeHeight="251665408" behindDoc="0" locked="0" layoutInCell="1" allowOverlap="1" wp14:anchorId="4E50410A" wp14:editId="77DC095A">
                <wp:simplePos x="0" y="0"/>
                <wp:positionH relativeFrom="column">
                  <wp:posOffset>4139565</wp:posOffset>
                </wp:positionH>
                <wp:positionV relativeFrom="paragraph">
                  <wp:posOffset>8256</wp:posOffset>
                </wp:positionV>
                <wp:extent cx="1419225" cy="647700"/>
                <wp:effectExtent l="0" t="0" r="28575" b="19050"/>
                <wp:wrapNone/>
                <wp:docPr id="25" name="Cuadro de texto 25"/>
                <wp:cNvGraphicFramePr/>
                <a:graphic xmlns:a="http://schemas.openxmlformats.org/drawingml/2006/main">
                  <a:graphicData uri="http://schemas.microsoft.com/office/word/2010/wordprocessingShape">
                    <wps:wsp>
                      <wps:cNvSpPr txBox="1"/>
                      <wps:spPr>
                        <a:xfrm>
                          <a:off x="0" y="0"/>
                          <a:ext cx="1419225" cy="647700"/>
                        </a:xfrm>
                        <a:prstGeom prst="rect">
                          <a:avLst/>
                        </a:prstGeom>
                        <a:solidFill>
                          <a:schemeClr val="lt1"/>
                        </a:solidFill>
                        <a:ln w="6350">
                          <a:solidFill>
                            <a:prstClr val="black"/>
                          </a:solidFill>
                        </a:ln>
                      </wps:spPr>
                      <wps:txbx>
                        <w:txbxContent>
                          <w:p w14:paraId="7625F952" w14:textId="77777777" w:rsidR="006707AB" w:rsidRPr="00073B48" w:rsidRDefault="006707AB" w:rsidP="006707AB">
                            <w:pPr>
                              <w:pStyle w:val="Sinespaciado"/>
                              <w:jc w:val="center"/>
                              <w:rPr>
                                <w:lang w:val="es-AR"/>
                              </w:rPr>
                            </w:pPr>
                            <w:r>
                              <w:rPr>
                                <w:lang w:val="es-AR"/>
                              </w:rPr>
                              <w:t xml:space="preserve">Paso 7. Elaboración de la documentación de las innovaciones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5" o:spid="_x0000_s1032" type="#_x0000_t202" style="position:absolute;left:0;text-align:left;margin-left:325.95pt;margin-top:.65pt;width:111.75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" fillcolor="white [3201]" strokeweight=".5pt">
                <v:textbox>
                  <w:txbxContent>
                    <w:p w14:paraId="7625F952" w14:textId="77777777" w:rsidR="006707AB" w:rsidRPr="00073B48" w:rsidRDefault="006707AB" w:rsidP="006707AB">
                      <w:pPr>
                        <w:pStyle w:val="Sinespaciado"/>
                        <w:jc w:val="center"/>
                        <w:rPr>
                          <w:lang w:val="es-AR"/>
                        </w:rPr>
                      </w:pPr>
                      <w:r>
                        <w:rPr>
                          <w:lang w:val="es-AR"/>
                        </w:rPr>
                        <w:t xml:space="preserve">Paso 7. Elaboración de la documentación de las innovaciones </w:t>
                      </w:r>
                    </w:p>
                  </w:txbxContent>
                </v:textbox>
              </v:shape>
            </w:pict>
          </mc:Fallback>
        </mc:AlternateContent>
      </w:r>
    </w:p>
    <w:p w14:paraId="054C96AC" w14:textId="77777777" w:rsidR="006707AB" w:rsidRPr="00C525A5" w:rsidRDefault="006707AB" w:rsidP="006707AB">
      <w:pPr>
        <w:rPr>
          <w:highlight w:val="yellow"/>
        </w:rPr>
      </w:pPr>
    </w:p>
    <w:p w14:paraId="663CFC4E" w14:textId="77777777" w:rsidR="006707AB" w:rsidRPr="00C525A5" w:rsidRDefault="006707AB" w:rsidP="006707AB">
      <w:pPr>
        <w:rPr>
          <w:highlight w:val="yellow"/>
        </w:rPr>
      </w:pPr>
    </w:p>
    <w:p w14:paraId="4CA8228A" w14:textId="438AA5FA" w:rsidR="006707AB" w:rsidRPr="00C525A5" w:rsidRDefault="006707AB" w:rsidP="00384A6D">
      <w:pPr>
        <w:ind w:firstLine="0"/>
        <w:jc w:val="center"/>
      </w:pPr>
      <w:r w:rsidRPr="00384A6D">
        <w:t xml:space="preserve">Figura </w:t>
      </w:r>
      <w:r w:rsidR="00384A6D" w:rsidRPr="00384A6D">
        <w:t>3</w:t>
      </w:r>
      <w:r w:rsidRPr="00384A6D">
        <w:t xml:space="preserve">. </w:t>
      </w:r>
      <w:proofErr w:type="spellStart"/>
      <w:r w:rsidRPr="00384A6D">
        <w:t>Procedimiento</w:t>
      </w:r>
      <w:proofErr w:type="spellEnd"/>
      <w:r w:rsidRPr="00384A6D">
        <w:t xml:space="preserve"> metodológico para </w:t>
      </w:r>
      <w:proofErr w:type="spellStart"/>
      <w:r w:rsidRPr="00384A6D">
        <w:t>el</w:t>
      </w:r>
      <w:proofErr w:type="spellEnd"/>
      <w:r w:rsidRPr="00384A6D">
        <w:t xml:space="preserve"> </w:t>
      </w:r>
      <w:proofErr w:type="spellStart"/>
      <w:r w:rsidRPr="00384A6D">
        <w:t>diseño</w:t>
      </w:r>
      <w:proofErr w:type="spellEnd"/>
      <w:r w:rsidRPr="00384A6D">
        <w:t xml:space="preserve">, </w:t>
      </w:r>
      <w:proofErr w:type="spellStart"/>
      <w:r w:rsidRPr="00384A6D">
        <w:t>desarrollo</w:t>
      </w:r>
      <w:proofErr w:type="spellEnd"/>
      <w:r w:rsidRPr="00384A6D">
        <w:t xml:space="preserve">, </w:t>
      </w:r>
      <w:proofErr w:type="spellStart"/>
      <w:r w:rsidRPr="00384A6D">
        <w:t>implementación</w:t>
      </w:r>
      <w:proofErr w:type="spellEnd"/>
      <w:r w:rsidRPr="00384A6D">
        <w:t xml:space="preserve"> y </w:t>
      </w:r>
      <w:proofErr w:type="spellStart"/>
      <w:r w:rsidRPr="00384A6D">
        <w:t>validación</w:t>
      </w:r>
      <w:proofErr w:type="spellEnd"/>
      <w:r w:rsidRPr="00384A6D">
        <w:t xml:space="preserve"> de </w:t>
      </w:r>
      <w:proofErr w:type="spellStart"/>
      <w:r w:rsidRPr="00384A6D">
        <w:t>las</w:t>
      </w:r>
      <w:proofErr w:type="spellEnd"/>
      <w:r w:rsidRPr="00384A6D">
        <w:t xml:space="preserve"> </w:t>
      </w:r>
      <w:proofErr w:type="spellStart"/>
      <w:r w:rsidRPr="00384A6D">
        <w:t>innovaciones</w:t>
      </w:r>
      <w:proofErr w:type="spellEnd"/>
      <w:r w:rsidRPr="00384A6D">
        <w:t xml:space="preserve"> </w:t>
      </w:r>
      <w:proofErr w:type="spellStart"/>
      <w:r w:rsidRPr="00384A6D">
        <w:t>generadas</w:t>
      </w:r>
      <w:proofErr w:type="spellEnd"/>
      <w:r w:rsidRPr="00384A6D">
        <w:t xml:space="preserve"> </w:t>
      </w:r>
      <w:proofErr w:type="spellStart"/>
      <w:r w:rsidRPr="00384A6D">
        <w:t>en</w:t>
      </w:r>
      <w:proofErr w:type="spellEnd"/>
      <w:r w:rsidRPr="00384A6D">
        <w:t xml:space="preserve"> la </w:t>
      </w:r>
      <w:proofErr w:type="spellStart"/>
      <w:r w:rsidRPr="00384A6D">
        <w:t>Biofábrica</w:t>
      </w:r>
      <w:proofErr w:type="spellEnd"/>
      <w:r w:rsidRPr="00384A6D">
        <w:t xml:space="preserve"> de </w:t>
      </w:r>
      <w:proofErr w:type="spellStart"/>
      <w:r w:rsidRPr="00384A6D">
        <w:t>Misiones</w:t>
      </w:r>
      <w:proofErr w:type="spellEnd"/>
      <w:r w:rsidRPr="00384A6D">
        <w:t>.</w:t>
      </w:r>
    </w:p>
    <w:p w14:paraId="110A4992" w14:textId="77777777" w:rsidR="006707AB" w:rsidRPr="00C525A5" w:rsidRDefault="006707AB" w:rsidP="00811A66">
      <w:pPr>
        <w:pStyle w:val="Prrafodelista"/>
        <w:suppressAutoHyphens w:val="0"/>
        <w:spacing w:after="160"/>
        <w:ind w:left="0" w:firstLine="0"/>
        <w:contextualSpacing/>
        <w:rPr>
          <w:lang w:val="es-CO"/>
        </w:rPr>
      </w:pPr>
    </w:p>
    <w:p w14:paraId="6AEA6E25" w14:textId="463CD1BE" w:rsidR="009771E2" w:rsidRPr="00C525A5" w:rsidRDefault="009771E2" w:rsidP="00811A66">
      <w:pPr>
        <w:pStyle w:val="Prrafodelista"/>
        <w:suppressAutoHyphens w:val="0"/>
        <w:spacing w:after="160"/>
        <w:ind w:left="0" w:firstLine="0"/>
        <w:contextualSpacing/>
        <w:rPr>
          <w:lang w:val="es-CO"/>
        </w:rPr>
      </w:pPr>
      <w:r w:rsidRPr="00C525A5">
        <w:rPr>
          <w:b/>
          <w:lang w:val="es-CO"/>
        </w:rPr>
        <w:t>Paso 1. Identificación de los puntos críticos del problema</w:t>
      </w:r>
      <w:r w:rsidRPr="00C525A5">
        <w:rPr>
          <w:lang w:val="es-CO"/>
        </w:rPr>
        <w:t xml:space="preserve">. </w:t>
      </w:r>
      <w:r w:rsidR="00EE2A9B" w:rsidRPr="00C525A5">
        <w:rPr>
          <w:lang w:val="es-CO"/>
        </w:rPr>
        <w:t>A</w:t>
      </w:r>
      <w:r w:rsidRPr="00C525A5">
        <w:rPr>
          <w:lang w:val="es-CO"/>
        </w:rPr>
        <w:t xml:space="preserve">lta inversión para la construcción de la </w:t>
      </w:r>
      <w:proofErr w:type="spellStart"/>
      <w:r w:rsidRPr="00C525A5">
        <w:rPr>
          <w:lang w:val="es-CO"/>
        </w:rPr>
        <w:t>Biofábrica</w:t>
      </w:r>
      <w:proofErr w:type="spellEnd"/>
      <w:r w:rsidRPr="00C525A5">
        <w:rPr>
          <w:lang w:val="es-CO"/>
        </w:rPr>
        <w:t>; altos costos de operación para la producción de plantas in vitro con fuerte presencia de mano de obra y exceso de gastos fijos; disminución del uso de la capacidad instalada</w:t>
      </w:r>
      <w:r w:rsidR="00EE2A9B" w:rsidRPr="00C525A5">
        <w:rPr>
          <w:lang w:val="es-CO"/>
        </w:rPr>
        <w:t xml:space="preserve"> y </w:t>
      </w:r>
      <w:r w:rsidR="00811A66" w:rsidRPr="00C525A5">
        <w:rPr>
          <w:lang w:val="es-CO"/>
        </w:rPr>
        <w:t xml:space="preserve">capacidad </w:t>
      </w:r>
      <w:r w:rsidR="00EE2A9B" w:rsidRPr="00C525A5">
        <w:rPr>
          <w:lang w:val="es-CO"/>
        </w:rPr>
        <w:t>ociosa</w:t>
      </w:r>
      <w:r w:rsidR="00811A66" w:rsidRPr="00C525A5">
        <w:rPr>
          <w:lang w:val="es-CO"/>
        </w:rPr>
        <w:t>,</w:t>
      </w:r>
    </w:p>
    <w:p w14:paraId="480CB139" w14:textId="75867EAD" w:rsidR="009771E2" w:rsidRPr="00C525A5" w:rsidRDefault="009771E2" w:rsidP="002815C9">
      <w:pPr>
        <w:ind w:firstLine="0"/>
        <w:rPr>
          <w:lang w:val="es-CO"/>
        </w:rPr>
      </w:pPr>
      <w:r w:rsidRPr="00C525A5">
        <w:rPr>
          <w:b/>
          <w:lang w:val="es-CO"/>
        </w:rPr>
        <w:t>Paso 2. Identificación de las bases para el desarrollo de las innovaciones</w:t>
      </w:r>
      <w:r w:rsidRPr="00C525A5">
        <w:rPr>
          <w:lang w:val="es-CO"/>
        </w:rPr>
        <w:t>.   Lograr altos niveles de producción por metro cuadrado de instalación a partir de optimizar el RRHH necesario.</w:t>
      </w:r>
    </w:p>
    <w:p w14:paraId="29F7BB83" w14:textId="49427E61" w:rsidR="009771E2" w:rsidRPr="00C525A5" w:rsidRDefault="009771E2" w:rsidP="002815C9">
      <w:pPr>
        <w:pStyle w:val="Sinespaciado"/>
        <w:spacing w:line="360" w:lineRule="auto"/>
        <w:jc w:val="both"/>
        <w:rPr>
          <w:rFonts w:ascii="Times New Roman" w:eastAsia="Arial Unicode MS" w:hAnsi="Times New Roman"/>
          <w:sz w:val="24"/>
          <w:szCs w:val="24"/>
          <w:lang w:val="es-CO" w:eastAsia="ar-SA"/>
        </w:rPr>
      </w:pPr>
      <w:r w:rsidRPr="00C525A5">
        <w:rPr>
          <w:rFonts w:ascii="Times New Roman" w:eastAsia="Arial Unicode MS" w:hAnsi="Times New Roman"/>
          <w:b/>
          <w:sz w:val="24"/>
          <w:szCs w:val="24"/>
          <w:lang w:val="es-CO" w:eastAsia="ar-SA"/>
        </w:rPr>
        <w:t>Paso 3. Definición de los principios y variables claves para el diseño de las innovaciones</w:t>
      </w:r>
      <w:r w:rsidRPr="00C525A5">
        <w:rPr>
          <w:rFonts w:ascii="Times New Roman" w:eastAsia="Arial Unicode MS" w:hAnsi="Times New Roman"/>
          <w:sz w:val="24"/>
          <w:szCs w:val="24"/>
          <w:lang w:val="es-CO" w:eastAsia="ar-SA"/>
        </w:rPr>
        <w:t xml:space="preserve">.  </w:t>
      </w:r>
    </w:p>
    <w:p w14:paraId="1FE16855" w14:textId="77777777" w:rsidR="009771E2" w:rsidRPr="00C525A5" w:rsidRDefault="009771E2" w:rsidP="006D01CA">
      <w:pPr>
        <w:pStyle w:val="Sinespaciado"/>
        <w:numPr>
          <w:ilvl w:val="0"/>
          <w:numId w:val="20"/>
        </w:numPr>
        <w:spacing w:line="360" w:lineRule="auto"/>
        <w:jc w:val="both"/>
        <w:rPr>
          <w:rFonts w:ascii="Times New Roman" w:eastAsia="Arial Unicode MS" w:hAnsi="Times New Roman"/>
          <w:sz w:val="24"/>
          <w:szCs w:val="24"/>
          <w:lang w:val="es-CO" w:eastAsia="ar-SA"/>
        </w:rPr>
      </w:pPr>
      <w:r w:rsidRPr="00C525A5">
        <w:rPr>
          <w:rFonts w:ascii="Times New Roman" w:eastAsia="Arial Unicode MS" w:hAnsi="Times New Roman"/>
          <w:sz w:val="24"/>
          <w:szCs w:val="24"/>
          <w:lang w:val="es-CO" w:eastAsia="ar-SA"/>
        </w:rPr>
        <w:lastRenderedPageBreak/>
        <w:t xml:space="preserve">Costos mínimos posibles para la instalación que se decida </w:t>
      </w:r>
    </w:p>
    <w:p w14:paraId="256C5341" w14:textId="3365ED24" w:rsidR="009771E2" w:rsidRPr="00C525A5" w:rsidRDefault="009771E2" w:rsidP="006D01CA">
      <w:pPr>
        <w:pStyle w:val="Sinespaciado"/>
        <w:numPr>
          <w:ilvl w:val="0"/>
          <w:numId w:val="20"/>
        </w:numPr>
        <w:spacing w:line="360" w:lineRule="auto"/>
        <w:jc w:val="both"/>
        <w:rPr>
          <w:rFonts w:ascii="Times New Roman" w:eastAsia="Arial Unicode MS" w:hAnsi="Times New Roman"/>
          <w:sz w:val="24"/>
          <w:szCs w:val="24"/>
          <w:lang w:val="es-CO" w:eastAsia="ar-SA"/>
        </w:rPr>
      </w:pPr>
      <w:r w:rsidRPr="00C525A5">
        <w:rPr>
          <w:rFonts w:ascii="Times New Roman" w:eastAsia="Arial Unicode MS" w:hAnsi="Times New Roman"/>
          <w:sz w:val="24"/>
          <w:szCs w:val="24"/>
          <w:lang w:val="es-CO" w:eastAsia="ar-SA"/>
        </w:rPr>
        <w:t xml:space="preserve">Instalación </w:t>
      </w:r>
      <w:r w:rsidR="006D01CA" w:rsidRPr="00C525A5">
        <w:rPr>
          <w:rFonts w:ascii="Times New Roman" w:eastAsia="Arial Unicode MS" w:hAnsi="Times New Roman"/>
          <w:sz w:val="24"/>
          <w:szCs w:val="24"/>
          <w:lang w:val="es-CO" w:eastAsia="ar-SA"/>
        </w:rPr>
        <w:t>con</w:t>
      </w:r>
      <w:r w:rsidRPr="00C525A5">
        <w:rPr>
          <w:rFonts w:ascii="Times New Roman" w:eastAsia="Arial Unicode MS" w:hAnsi="Times New Roman"/>
          <w:sz w:val="24"/>
          <w:szCs w:val="24"/>
          <w:lang w:val="es-CO" w:eastAsia="ar-SA"/>
        </w:rPr>
        <w:t xml:space="preserve"> hermeticidad </w:t>
      </w:r>
      <w:r w:rsidR="006D01CA" w:rsidRPr="00C525A5">
        <w:rPr>
          <w:rFonts w:ascii="Times New Roman" w:eastAsia="Arial Unicode MS" w:hAnsi="Times New Roman"/>
          <w:sz w:val="24"/>
          <w:szCs w:val="24"/>
          <w:lang w:val="es-CO" w:eastAsia="ar-SA"/>
        </w:rPr>
        <w:t>garantizada.</w:t>
      </w:r>
    </w:p>
    <w:p w14:paraId="47C2BE4D" w14:textId="7465784C" w:rsidR="009771E2" w:rsidRPr="00C525A5" w:rsidRDefault="00BD46AB" w:rsidP="006D01CA">
      <w:pPr>
        <w:pStyle w:val="Sinespaciado"/>
        <w:numPr>
          <w:ilvl w:val="0"/>
          <w:numId w:val="20"/>
        </w:numPr>
        <w:spacing w:line="360" w:lineRule="auto"/>
        <w:jc w:val="both"/>
        <w:rPr>
          <w:rFonts w:ascii="Times New Roman" w:eastAsia="Arial Unicode MS" w:hAnsi="Times New Roman"/>
          <w:sz w:val="24"/>
          <w:szCs w:val="24"/>
          <w:lang w:val="es-CO" w:eastAsia="ar-SA"/>
        </w:rPr>
      </w:pPr>
      <w:r w:rsidRPr="00C525A5">
        <w:rPr>
          <w:rFonts w:ascii="Times New Roman" w:eastAsia="Arial Unicode MS" w:hAnsi="Times New Roman"/>
          <w:sz w:val="24"/>
          <w:szCs w:val="24"/>
          <w:lang w:val="es-CO" w:eastAsia="ar-SA"/>
        </w:rPr>
        <w:t>E</w:t>
      </w:r>
      <w:r w:rsidR="009771E2" w:rsidRPr="00C525A5">
        <w:rPr>
          <w:rFonts w:ascii="Times New Roman" w:eastAsia="Arial Unicode MS" w:hAnsi="Times New Roman"/>
          <w:sz w:val="24"/>
          <w:szCs w:val="24"/>
          <w:lang w:val="es-CO" w:eastAsia="ar-SA"/>
        </w:rPr>
        <w:t>mpleo de luz natural para el desarrollo de las plantas en las cámaras de crecimiento</w:t>
      </w:r>
      <w:r w:rsidR="00612CF3" w:rsidRPr="00C525A5">
        <w:rPr>
          <w:rFonts w:ascii="Times New Roman" w:eastAsia="Arial Unicode MS" w:hAnsi="Times New Roman"/>
          <w:sz w:val="24"/>
          <w:szCs w:val="24"/>
          <w:lang w:val="es-CO" w:eastAsia="ar-SA"/>
        </w:rPr>
        <w:t>.</w:t>
      </w:r>
      <w:r w:rsidR="009771E2" w:rsidRPr="00C525A5">
        <w:rPr>
          <w:rFonts w:ascii="Times New Roman" w:eastAsia="Arial Unicode MS" w:hAnsi="Times New Roman"/>
          <w:sz w:val="24"/>
          <w:szCs w:val="24"/>
          <w:lang w:val="es-CO" w:eastAsia="ar-SA"/>
        </w:rPr>
        <w:t xml:space="preserve"> </w:t>
      </w:r>
    </w:p>
    <w:p w14:paraId="150B7A13" w14:textId="348D6850" w:rsidR="009771E2" w:rsidRPr="00C525A5" w:rsidRDefault="009771E2" w:rsidP="006D01CA">
      <w:pPr>
        <w:pStyle w:val="Sinespaciado"/>
        <w:numPr>
          <w:ilvl w:val="0"/>
          <w:numId w:val="20"/>
        </w:numPr>
        <w:spacing w:line="360" w:lineRule="auto"/>
        <w:jc w:val="both"/>
        <w:rPr>
          <w:rFonts w:ascii="Times New Roman" w:eastAsia="Arial Unicode MS" w:hAnsi="Times New Roman"/>
          <w:sz w:val="24"/>
          <w:szCs w:val="24"/>
          <w:lang w:val="es-CO" w:eastAsia="ar-SA"/>
        </w:rPr>
      </w:pPr>
      <w:r w:rsidRPr="00C525A5">
        <w:rPr>
          <w:rFonts w:ascii="Times New Roman" w:eastAsia="Arial Unicode MS" w:hAnsi="Times New Roman"/>
          <w:sz w:val="24"/>
          <w:szCs w:val="24"/>
          <w:lang w:val="es-CO" w:eastAsia="ar-SA"/>
        </w:rPr>
        <w:t xml:space="preserve">Instalación que permita </w:t>
      </w:r>
      <w:r w:rsidR="006D01CA" w:rsidRPr="00C525A5">
        <w:rPr>
          <w:rFonts w:ascii="Times New Roman" w:eastAsia="Arial Unicode MS" w:hAnsi="Times New Roman"/>
          <w:sz w:val="24"/>
          <w:szCs w:val="24"/>
          <w:lang w:val="es-CO" w:eastAsia="ar-SA"/>
        </w:rPr>
        <w:t>contar con</w:t>
      </w:r>
      <w:r w:rsidRPr="00C525A5">
        <w:rPr>
          <w:rFonts w:ascii="Times New Roman" w:eastAsia="Arial Unicode MS" w:hAnsi="Times New Roman"/>
          <w:sz w:val="24"/>
          <w:szCs w:val="24"/>
          <w:lang w:val="es-CO" w:eastAsia="ar-SA"/>
        </w:rPr>
        <w:t xml:space="preserve"> un sistema ambiental aséptico, limpio y climatizado con facilidades para su mantenimiento y/o reposición de piezas y elementos</w:t>
      </w:r>
      <w:r w:rsidR="00612CF3" w:rsidRPr="00C525A5">
        <w:rPr>
          <w:rFonts w:ascii="Times New Roman" w:eastAsia="Arial Unicode MS" w:hAnsi="Times New Roman"/>
          <w:sz w:val="24"/>
          <w:szCs w:val="24"/>
          <w:lang w:val="es-CO" w:eastAsia="ar-SA"/>
        </w:rPr>
        <w:t>.</w:t>
      </w:r>
    </w:p>
    <w:p w14:paraId="7456E62B" w14:textId="2FE7A6D8" w:rsidR="009771E2" w:rsidRPr="00C525A5" w:rsidRDefault="009771E2" w:rsidP="006D01CA">
      <w:pPr>
        <w:pStyle w:val="Sinespaciado"/>
        <w:numPr>
          <w:ilvl w:val="0"/>
          <w:numId w:val="20"/>
        </w:numPr>
        <w:spacing w:line="360" w:lineRule="auto"/>
        <w:jc w:val="both"/>
        <w:rPr>
          <w:rFonts w:ascii="Times New Roman" w:eastAsia="Arial Unicode MS" w:hAnsi="Times New Roman"/>
          <w:sz w:val="24"/>
          <w:szCs w:val="24"/>
          <w:lang w:val="es-CO" w:eastAsia="ar-SA"/>
        </w:rPr>
      </w:pPr>
      <w:r w:rsidRPr="00C525A5">
        <w:rPr>
          <w:rFonts w:ascii="Times New Roman" w:eastAsia="Arial Unicode MS" w:hAnsi="Times New Roman"/>
          <w:sz w:val="24"/>
          <w:szCs w:val="24"/>
          <w:lang w:val="es-CO" w:eastAsia="ar-SA"/>
        </w:rPr>
        <w:t>Automatizar la mayor cantidad de procesos y operaciones</w:t>
      </w:r>
      <w:r w:rsidR="00612CF3" w:rsidRPr="00C525A5">
        <w:rPr>
          <w:rFonts w:ascii="Times New Roman" w:eastAsia="Arial Unicode MS" w:hAnsi="Times New Roman"/>
          <w:sz w:val="24"/>
          <w:szCs w:val="24"/>
          <w:lang w:val="es-CO" w:eastAsia="ar-SA"/>
        </w:rPr>
        <w:t>.</w:t>
      </w:r>
      <w:r w:rsidRPr="00C525A5">
        <w:rPr>
          <w:rFonts w:ascii="Times New Roman" w:eastAsia="Arial Unicode MS" w:hAnsi="Times New Roman"/>
          <w:sz w:val="24"/>
          <w:szCs w:val="24"/>
          <w:lang w:val="es-CO" w:eastAsia="ar-SA"/>
        </w:rPr>
        <w:t xml:space="preserve">  </w:t>
      </w:r>
    </w:p>
    <w:p w14:paraId="44C8F376" w14:textId="77777777" w:rsidR="009771E2" w:rsidRPr="00C525A5" w:rsidRDefault="009771E2" w:rsidP="006D01CA">
      <w:pPr>
        <w:pStyle w:val="Sinespaciado"/>
        <w:numPr>
          <w:ilvl w:val="0"/>
          <w:numId w:val="20"/>
        </w:numPr>
        <w:spacing w:line="360" w:lineRule="auto"/>
        <w:jc w:val="both"/>
        <w:rPr>
          <w:rFonts w:ascii="Times New Roman" w:eastAsia="Arial Unicode MS" w:hAnsi="Times New Roman"/>
          <w:sz w:val="24"/>
          <w:szCs w:val="24"/>
          <w:lang w:val="es-CO" w:eastAsia="ar-SA"/>
        </w:rPr>
      </w:pPr>
      <w:r w:rsidRPr="00C525A5">
        <w:rPr>
          <w:rFonts w:ascii="Times New Roman" w:eastAsia="Arial Unicode MS" w:hAnsi="Times New Roman"/>
          <w:sz w:val="24"/>
          <w:szCs w:val="24"/>
          <w:lang w:val="es-CO" w:eastAsia="ar-SA"/>
        </w:rPr>
        <w:t>RR HH debidamente capacitado y adiestrado.</w:t>
      </w:r>
    </w:p>
    <w:p w14:paraId="6C30C8CF" w14:textId="2D81B3A8" w:rsidR="009771E2" w:rsidRPr="00C525A5" w:rsidRDefault="00612CF3" w:rsidP="006D01CA">
      <w:pPr>
        <w:pStyle w:val="Sinespaciado"/>
        <w:numPr>
          <w:ilvl w:val="0"/>
          <w:numId w:val="20"/>
        </w:numPr>
        <w:spacing w:line="360" w:lineRule="auto"/>
        <w:jc w:val="both"/>
        <w:rPr>
          <w:rFonts w:ascii="Times New Roman" w:eastAsia="Arial Unicode MS" w:hAnsi="Times New Roman"/>
          <w:sz w:val="24"/>
          <w:szCs w:val="24"/>
          <w:lang w:val="es-CO" w:eastAsia="ar-SA"/>
        </w:rPr>
      </w:pPr>
      <w:r w:rsidRPr="00C525A5">
        <w:rPr>
          <w:rFonts w:ascii="Times New Roman" w:eastAsia="Arial Unicode MS" w:hAnsi="Times New Roman"/>
          <w:sz w:val="24"/>
          <w:szCs w:val="24"/>
          <w:lang w:val="es-CO" w:eastAsia="ar-SA"/>
        </w:rPr>
        <w:t>F</w:t>
      </w:r>
      <w:r w:rsidR="009771E2" w:rsidRPr="00C525A5">
        <w:rPr>
          <w:rFonts w:ascii="Times New Roman" w:eastAsia="Arial Unicode MS" w:hAnsi="Times New Roman"/>
          <w:sz w:val="24"/>
          <w:szCs w:val="24"/>
          <w:lang w:val="es-CO" w:eastAsia="ar-SA"/>
        </w:rPr>
        <w:t>lujo productivo unidireccional, sin retrocesos que permite el menor intercambio entre áreas</w:t>
      </w:r>
      <w:r w:rsidRPr="00C525A5">
        <w:rPr>
          <w:rFonts w:ascii="Times New Roman" w:eastAsia="Arial Unicode MS" w:hAnsi="Times New Roman"/>
          <w:sz w:val="24"/>
          <w:szCs w:val="24"/>
          <w:lang w:val="es-CO" w:eastAsia="ar-SA"/>
        </w:rPr>
        <w:t>.</w:t>
      </w:r>
    </w:p>
    <w:p w14:paraId="7D3AB3E3" w14:textId="049F7559" w:rsidR="00635B00" w:rsidRPr="00C525A5" w:rsidRDefault="009771E2" w:rsidP="006D01CA">
      <w:pPr>
        <w:pStyle w:val="Sinespaciado"/>
        <w:numPr>
          <w:ilvl w:val="0"/>
          <w:numId w:val="20"/>
        </w:numPr>
        <w:spacing w:line="360" w:lineRule="auto"/>
        <w:jc w:val="both"/>
        <w:rPr>
          <w:rFonts w:ascii="Times New Roman" w:eastAsia="Arial Unicode MS" w:hAnsi="Times New Roman"/>
          <w:sz w:val="24"/>
          <w:szCs w:val="24"/>
          <w:lang w:val="es-CO" w:eastAsia="ar-SA"/>
        </w:rPr>
      </w:pPr>
      <w:r w:rsidRPr="00C525A5">
        <w:rPr>
          <w:rFonts w:ascii="Times New Roman" w:eastAsia="Arial Unicode MS" w:hAnsi="Times New Roman"/>
          <w:sz w:val="24"/>
          <w:szCs w:val="24"/>
          <w:lang w:val="es-CO" w:eastAsia="ar-SA"/>
        </w:rPr>
        <w:t>Emple</w:t>
      </w:r>
      <w:r w:rsidR="00612CF3" w:rsidRPr="00C525A5">
        <w:rPr>
          <w:rFonts w:ascii="Times New Roman" w:eastAsia="Arial Unicode MS" w:hAnsi="Times New Roman"/>
          <w:sz w:val="24"/>
          <w:szCs w:val="24"/>
          <w:lang w:val="es-CO" w:eastAsia="ar-SA"/>
        </w:rPr>
        <w:t>o de</w:t>
      </w:r>
      <w:r w:rsidRPr="00C525A5">
        <w:rPr>
          <w:rFonts w:ascii="Times New Roman" w:eastAsia="Arial Unicode MS" w:hAnsi="Times New Roman"/>
          <w:sz w:val="24"/>
          <w:szCs w:val="24"/>
          <w:lang w:val="es-CO" w:eastAsia="ar-SA"/>
        </w:rPr>
        <w:t xml:space="preserve"> tecnología de </w:t>
      </w:r>
      <w:proofErr w:type="spellStart"/>
      <w:r w:rsidRPr="00C525A5">
        <w:rPr>
          <w:rFonts w:ascii="Times New Roman" w:eastAsia="Arial Unicode MS" w:hAnsi="Times New Roman"/>
          <w:sz w:val="24"/>
          <w:szCs w:val="24"/>
          <w:lang w:val="es-CO" w:eastAsia="ar-SA"/>
        </w:rPr>
        <w:t>micropropagación</w:t>
      </w:r>
      <w:proofErr w:type="spellEnd"/>
      <w:r w:rsidRPr="00C525A5">
        <w:rPr>
          <w:rFonts w:ascii="Times New Roman" w:eastAsia="Arial Unicode MS" w:hAnsi="Times New Roman"/>
          <w:sz w:val="24"/>
          <w:szCs w:val="24"/>
          <w:lang w:val="es-CO" w:eastAsia="ar-SA"/>
        </w:rPr>
        <w:t xml:space="preserve"> altamente eficiente y productiva </w:t>
      </w:r>
    </w:p>
    <w:p w14:paraId="142E9F3A" w14:textId="77777777" w:rsidR="009771E2" w:rsidRPr="00C525A5" w:rsidRDefault="009771E2" w:rsidP="002815C9">
      <w:pPr>
        <w:pStyle w:val="Sinespaciado"/>
        <w:spacing w:line="360" w:lineRule="auto"/>
        <w:jc w:val="both"/>
        <w:rPr>
          <w:rFonts w:ascii="Times New Roman" w:eastAsia="Arial Unicode MS" w:hAnsi="Times New Roman"/>
          <w:b/>
          <w:sz w:val="24"/>
          <w:szCs w:val="24"/>
          <w:lang w:val="es-CO" w:eastAsia="ar-SA"/>
        </w:rPr>
      </w:pPr>
      <w:r w:rsidRPr="00C525A5">
        <w:rPr>
          <w:rFonts w:ascii="Times New Roman" w:eastAsia="Arial Unicode MS" w:hAnsi="Times New Roman"/>
          <w:b/>
          <w:sz w:val="24"/>
          <w:szCs w:val="24"/>
          <w:lang w:val="es-CO" w:eastAsia="ar-SA"/>
        </w:rPr>
        <w:t xml:space="preserve">Paso 4. Diseño y desarrollo de las innovaciones </w:t>
      </w:r>
    </w:p>
    <w:p w14:paraId="5B9F224D" w14:textId="6DE37E0B" w:rsidR="009771E2" w:rsidRPr="00C525A5" w:rsidRDefault="00811A66" w:rsidP="002815C9">
      <w:pPr>
        <w:pStyle w:val="Sinespaciado"/>
        <w:spacing w:line="360" w:lineRule="auto"/>
        <w:jc w:val="both"/>
        <w:rPr>
          <w:rFonts w:ascii="Times New Roman" w:eastAsia="Arial Unicode MS" w:hAnsi="Times New Roman"/>
          <w:sz w:val="24"/>
          <w:szCs w:val="24"/>
          <w:lang w:val="es-CO" w:eastAsia="ar-SA"/>
        </w:rPr>
      </w:pPr>
      <w:r w:rsidRPr="00C525A5">
        <w:rPr>
          <w:rFonts w:ascii="Times New Roman" w:eastAsia="Arial Unicode MS" w:hAnsi="Times New Roman"/>
          <w:sz w:val="24"/>
          <w:szCs w:val="24"/>
          <w:lang w:val="es-CO" w:eastAsia="ar-SA"/>
        </w:rPr>
        <w:t>S</w:t>
      </w:r>
      <w:r w:rsidR="009771E2" w:rsidRPr="00C525A5">
        <w:rPr>
          <w:rFonts w:ascii="Times New Roman" w:eastAsia="Arial Unicode MS" w:hAnsi="Times New Roman"/>
          <w:sz w:val="24"/>
          <w:szCs w:val="24"/>
          <w:lang w:val="es-CO" w:eastAsia="ar-SA"/>
        </w:rPr>
        <w:t>e diseñaron las</w:t>
      </w:r>
      <w:r w:rsidRPr="00C525A5">
        <w:rPr>
          <w:rFonts w:ascii="Times New Roman" w:eastAsia="Arial Unicode MS" w:hAnsi="Times New Roman"/>
          <w:sz w:val="24"/>
          <w:szCs w:val="24"/>
          <w:lang w:val="es-CO" w:eastAsia="ar-SA"/>
        </w:rPr>
        <w:t xml:space="preserve"> siguientes</w:t>
      </w:r>
      <w:r w:rsidR="009771E2" w:rsidRPr="00C525A5">
        <w:rPr>
          <w:rFonts w:ascii="Times New Roman" w:eastAsia="Arial Unicode MS" w:hAnsi="Times New Roman"/>
          <w:sz w:val="24"/>
          <w:szCs w:val="24"/>
          <w:lang w:val="es-CO" w:eastAsia="ar-SA"/>
        </w:rPr>
        <w:t xml:space="preserve"> innovaciones:</w:t>
      </w:r>
    </w:p>
    <w:p w14:paraId="02F3C097" w14:textId="77777777" w:rsidR="009771E2" w:rsidRPr="00C525A5" w:rsidRDefault="009771E2" w:rsidP="002815C9">
      <w:pPr>
        <w:pStyle w:val="Sinespaciado"/>
        <w:numPr>
          <w:ilvl w:val="0"/>
          <w:numId w:val="16"/>
        </w:numPr>
        <w:spacing w:line="360" w:lineRule="auto"/>
        <w:jc w:val="both"/>
        <w:rPr>
          <w:rFonts w:ascii="Times New Roman" w:eastAsia="Arial Unicode MS" w:hAnsi="Times New Roman"/>
          <w:sz w:val="24"/>
          <w:szCs w:val="24"/>
          <w:lang w:val="es-CO" w:eastAsia="ar-SA"/>
        </w:rPr>
      </w:pPr>
      <w:r w:rsidRPr="00C525A5">
        <w:rPr>
          <w:rFonts w:ascii="Times New Roman" w:eastAsia="Arial Unicode MS" w:hAnsi="Times New Roman"/>
          <w:sz w:val="24"/>
          <w:szCs w:val="24"/>
          <w:lang w:val="es-CO" w:eastAsia="ar-SA"/>
        </w:rPr>
        <w:t>Para la instalación:</w:t>
      </w:r>
    </w:p>
    <w:p w14:paraId="5C300173" w14:textId="63C30765" w:rsidR="009771E2" w:rsidRPr="00C525A5" w:rsidRDefault="009771E2" w:rsidP="00F021CF">
      <w:pPr>
        <w:pStyle w:val="Sinespaciado"/>
        <w:numPr>
          <w:ilvl w:val="0"/>
          <w:numId w:val="18"/>
        </w:numPr>
        <w:spacing w:line="360" w:lineRule="auto"/>
        <w:jc w:val="both"/>
        <w:rPr>
          <w:rFonts w:ascii="Times New Roman" w:eastAsia="Arial Unicode MS" w:hAnsi="Times New Roman"/>
          <w:sz w:val="24"/>
          <w:szCs w:val="24"/>
          <w:lang w:val="es-CO" w:eastAsia="ar-SA"/>
        </w:rPr>
      </w:pPr>
      <w:proofErr w:type="spellStart"/>
      <w:r w:rsidRPr="00C525A5">
        <w:rPr>
          <w:rFonts w:ascii="Times New Roman" w:eastAsia="Arial Unicode MS" w:hAnsi="Times New Roman"/>
          <w:sz w:val="24"/>
          <w:szCs w:val="24"/>
          <w:lang w:val="es-CO" w:eastAsia="ar-SA"/>
        </w:rPr>
        <w:t>Container</w:t>
      </w:r>
      <w:proofErr w:type="spellEnd"/>
      <w:r w:rsidRPr="00C525A5">
        <w:rPr>
          <w:rFonts w:ascii="Times New Roman" w:eastAsia="Arial Unicode MS" w:hAnsi="Times New Roman"/>
          <w:sz w:val="24"/>
          <w:szCs w:val="24"/>
          <w:lang w:val="es-CO" w:eastAsia="ar-SA"/>
        </w:rPr>
        <w:t xml:space="preserve"> marítimo, seccionad</w:t>
      </w:r>
      <w:r w:rsidR="00811A66" w:rsidRPr="00C525A5">
        <w:rPr>
          <w:rFonts w:ascii="Times New Roman" w:eastAsia="Arial Unicode MS" w:hAnsi="Times New Roman"/>
          <w:sz w:val="24"/>
          <w:szCs w:val="24"/>
          <w:lang w:val="es-CO" w:eastAsia="ar-SA"/>
        </w:rPr>
        <w:t>o</w:t>
      </w:r>
      <w:r w:rsidRPr="00C525A5">
        <w:rPr>
          <w:rFonts w:ascii="Times New Roman" w:eastAsia="Arial Unicode MS" w:hAnsi="Times New Roman"/>
          <w:sz w:val="24"/>
          <w:szCs w:val="24"/>
          <w:lang w:val="es-CO" w:eastAsia="ar-SA"/>
        </w:rPr>
        <w:t xml:space="preserve"> en tres áreas de trabajo: cámara de crecimiento, cuarto de siembra y área de preparación y esterilización de medios de cultivo (áreas asépticas) y un área de cambio de ropa y sanitario (área limpia), todas organizadas para que la producción se inicie en un extremo y salga por el otro</w:t>
      </w:r>
      <w:r w:rsidR="00612CF3" w:rsidRPr="00C525A5">
        <w:rPr>
          <w:rFonts w:ascii="Times New Roman" w:eastAsia="Arial Unicode MS" w:hAnsi="Times New Roman"/>
          <w:sz w:val="24"/>
          <w:szCs w:val="24"/>
          <w:lang w:val="es-CO" w:eastAsia="ar-SA"/>
        </w:rPr>
        <w:t>.</w:t>
      </w:r>
      <w:r w:rsidRPr="00C525A5">
        <w:rPr>
          <w:rFonts w:ascii="Times New Roman" w:eastAsia="Arial Unicode MS" w:hAnsi="Times New Roman"/>
          <w:sz w:val="24"/>
          <w:szCs w:val="24"/>
          <w:lang w:val="es-CO" w:eastAsia="ar-SA"/>
        </w:rPr>
        <w:t xml:space="preserve"> </w:t>
      </w:r>
    </w:p>
    <w:p w14:paraId="38B47325" w14:textId="5E364A08" w:rsidR="009771E2" w:rsidRPr="00C525A5" w:rsidRDefault="009771E2" w:rsidP="00EE3BF7">
      <w:pPr>
        <w:pStyle w:val="Sinespaciado"/>
        <w:numPr>
          <w:ilvl w:val="0"/>
          <w:numId w:val="18"/>
        </w:numPr>
        <w:spacing w:line="360" w:lineRule="auto"/>
        <w:jc w:val="both"/>
        <w:rPr>
          <w:rFonts w:ascii="Times New Roman" w:eastAsia="Arial Unicode MS" w:hAnsi="Times New Roman"/>
          <w:sz w:val="24"/>
          <w:szCs w:val="24"/>
          <w:lang w:val="es-CO" w:eastAsia="ar-SA"/>
        </w:rPr>
      </w:pPr>
      <w:r w:rsidRPr="00C525A5">
        <w:rPr>
          <w:rFonts w:ascii="Times New Roman" w:eastAsia="Arial Unicode MS" w:hAnsi="Times New Roman"/>
          <w:sz w:val="24"/>
          <w:szCs w:val="24"/>
          <w:lang w:val="es-CO" w:eastAsia="ar-SA"/>
        </w:rPr>
        <w:t>Se incorpora mediante un falso techo todo el sistema de clima (control independiente de la temperatura y humedad en cada área de trabajo, filtraje (mediante filtros HEPA) y presión de aire positivo entre las áreas (Alvarado,</w:t>
      </w:r>
      <w:r w:rsidR="00120A59" w:rsidRPr="00C525A5">
        <w:rPr>
          <w:rFonts w:ascii="Times New Roman" w:eastAsia="Arial Unicode MS" w:hAnsi="Times New Roman"/>
          <w:sz w:val="24"/>
          <w:szCs w:val="24"/>
          <w:lang w:val="es-CO" w:eastAsia="ar-SA"/>
        </w:rPr>
        <w:t xml:space="preserve"> </w:t>
      </w:r>
      <w:r w:rsidRPr="00C525A5">
        <w:rPr>
          <w:rFonts w:ascii="Times New Roman" w:eastAsia="Arial Unicode MS" w:hAnsi="Times New Roman"/>
          <w:sz w:val="24"/>
          <w:szCs w:val="24"/>
          <w:lang w:val="es-CO" w:eastAsia="ar-SA"/>
        </w:rPr>
        <w:t>201</w:t>
      </w:r>
      <w:r w:rsidR="008531C9" w:rsidRPr="00C525A5">
        <w:rPr>
          <w:rFonts w:ascii="Times New Roman" w:eastAsia="Arial Unicode MS" w:hAnsi="Times New Roman"/>
          <w:sz w:val="24"/>
          <w:szCs w:val="24"/>
          <w:lang w:val="es-CO" w:eastAsia="ar-SA"/>
        </w:rPr>
        <w:t>2</w:t>
      </w:r>
      <w:r w:rsidR="00120A59" w:rsidRPr="00C525A5">
        <w:rPr>
          <w:rFonts w:ascii="Times New Roman" w:eastAsia="Arial Unicode MS" w:hAnsi="Times New Roman"/>
          <w:sz w:val="24"/>
          <w:szCs w:val="24"/>
          <w:lang w:val="es-CO" w:eastAsia="ar-SA"/>
        </w:rPr>
        <w:t>,</w:t>
      </w:r>
      <w:r w:rsidRPr="00C525A5">
        <w:rPr>
          <w:rFonts w:ascii="Times New Roman" w:eastAsia="Arial Unicode MS" w:hAnsi="Times New Roman"/>
          <w:sz w:val="24"/>
          <w:szCs w:val="24"/>
          <w:lang w:val="es-CO" w:eastAsia="ar-SA"/>
        </w:rPr>
        <w:t xml:space="preserve"> </w:t>
      </w:r>
      <w:r w:rsidR="00120A59" w:rsidRPr="00C525A5">
        <w:rPr>
          <w:rFonts w:ascii="Times New Roman" w:eastAsia="Arial Unicode MS" w:hAnsi="Times New Roman"/>
          <w:sz w:val="24"/>
          <w:szCs w:val="24"/>
          <w:lang w:val="es-CO" w:eastAsia="ar-SA"/>
        </w:rPr>
        <w:t xml:space="preserve">pp. </w:t>
      </w:r>
      <w:r w:rsidR="00EE3BF7" w:rsidRPr="00C525A5">
        <w:rPr>
          <w:rFonts w:ascii="Times New Roman" w:eastAsia="Arial Unicode MS" w:hAnsi="Times New Roman"/>
          <w:sz w:val="24"/>
          <w:szCs w:val="24"/>
          <w:lang w:val="es-CO" w:eastAsia="ar-SA"/>
        </w:rPr>
        <w:t>5-8</w:t>
      </w:r>
      <w:r w:rsidRPr="00C525A5">
        <w:rPr>
          <w:rFonts w:ascii="Times New Roman" w:eastAsia="Arial Unicode MS" w:hAnsi="Times New Roman"/>
          <w:sz w:val="24"/>
          <w:szCs w:val="24"/>
          <w:lang w:val="es-CO" w:eastAsia="ar-SA"/>
        </w:rPr>
        <w:t>)</w:t>
      </w:r>
    </w:p>
    <w:p w14:paraId="7DB21F2A" w14:textId="2327CD2E" w:rsidR="009771E2" w:rsidRPr="00C525A5" w:rsidRDefault="0050418C" w:rsidP="00F021CF">
      <w:pPr>
        <w:pStyle w:val="Sinespaciado"/>
        <w:numPr>
          <w:ilvl w:val="0"/>
          <w:numId w:val="18"/>
        </w:numPr>
        <w:spacing w:line="360" w:lineRule="auto"/>
        <w:jc w:val="both"/>
        <w:rPr>
          <w:rFonts w:ascii="Times New Roman" w:eastAsia="Arial Unicode MS" w:hAnsi="Times New Roman"/>
          <w:sz w:val="24"/>
          <w:szCs w:val="24"/>
          <w:lang w:val="es-CO" w:eastAsia="ar-SA"/>
        </w:rPr>
      </w:pPr>
      <w:r w:rsidRPr="00C525A5">
        <w:rPr>
          <w:rFonts w:ascii="Times New Roman" w:eastAsia="Arial Unicode MS" w:hAnsi="Times New Roman"/>
          <w:sz w:val="24"/>
          <w:szCs w:val="24"/>
          <w:lang w:val="es-CO" w:eastAsia="ar-SA"/>
        </w:rPr>
        <w:t>T</w:t>
      </w:r>
      <w:r w:rsidR="009771E2" w:rsidRPr="00C525A5">
        <w:rPr>
          <w:rFonts w:ascii="Times New Roman" w:eastAsia="Arial Unicode MS" w:hAnsi="Times New Roman"/>
          <w:sz w:val="24"/>
          <w:szCs w:val="24"/>
          <w:lang w:val="es-CO" w:eastAsia="ar-SA"/>
        </w:rPr>
        <w:t>ransfer entre las áreas de trabajo para el traslado de frascos y medios de cultivo, así como plantas in vitro que garantiza el menor intercambio posible</w:t>
      </w:r>
      <w:r w:rsidR="00612CF3" w:rsidRPr="00C525A5">
        <w:rPr>
          <w:rFonts w:ascii="Times New Roman" w:eastAsia="Arial Unicode MS" w:hAnsi="Times New Roman"/>
          <w:sz w:val="24"/>
          <w:szCs w:val="24"/>
          <w:lang w:val="es-CO" w:eastAsia="ar-SA"/>
        </w:rPr>
        <w:t>.</w:t>
      </w:r>
    </w:p>
    <w:p w14:paraId="35628E76" w14:textId="4A91A224" w:rsidR="009771E2" w:rsidRPr="00C525A5" w:rsidRDefault="009771E2" w:rsidP="00F021CF">
      <w:pPr>
        <w:pStyle w:val="Sinespaciado"/>
        <w:numPr>
          <w:ilvl w:val="0"/>
          <w:numId w:val="18"/>
        </w:numPr>
        <w:spacing w:line="360" w:lineRule="auto"/>
        <w:jc w:val="both"/>
        <w:rPr>
          <w:rFonts w:ascii="Times New Roman" w:eastAsia="Arial Unicode MS" w:hAnsi="Times New Roman"/>
          <w:sz w:val="24"/>
          <w:szCs w:val="24"/>
          <w:lang w:val="es-CO" w:eastAsia="ar-SA"/>
        </w:rPr>
      </w:pPr>
      <w:r w:rsidRPr="00C525A5">
        <w:rPr>
          <w:rFonts w:ascii="Times New Roman" w:eastAsia="Arial Unicode MS" w:hAnsi="Times New Roman"/>
          <w:sz w:val="24"/>
          <w:szCs w:val="24"/>
          <w:lang w:val="es-CO" w:eastAsia="ar-SA"/>
        </w:rPr>
        <w:t>Se incorpora un sistema de desinfección ambiental automatizado mediante ozono</w:t>
      </w:r>
      <w:r w:rsidR="00612CF3" w:rsidRPr="00C525A5">
        <w:rPr>
          <w:rFonts w:ascii="Times New Roman" w:eastAsia="Arial Unicode MS" w:hAnsi="Times New Roman"/>
          <w:sz w:val="24"/>
          <w:szCs w:val="24"/>
          <w:lang w:val="es-CO" w:eastAsia="ar-SA"/>
        </w:rPr>
        <w:t>.</w:t>
      </w:r>
    </w:p>
    <w:p w14:paraId="2100169E" w14:textId="500627C1" w:rsidR="009771E2" w:rsidRPr="00C525A5" w:rsidRDefault="009771E2" w:rsidP="00F021CF">
      <w:pPr>
        <w:pStyle w:val="Sinespaciado"/>
        <w:numPr>
          <w:ilvl w:val="0"/>
          <w:numId w:val="18"/>
        </w:numPr>
        <w:spacing w:line="360" w:lineRule="auto"/>
        <w:jc w:val="both"/>
        <w:rPr>
          <w:rFonts w:ascii="Times New Roman" w:eastAsia="Arial Unicode MS" w:hAnsi="Times New Roman"/>
          <w:sz w:val="24"/>
          <w:szCs w:val="24"/>
          <w:lang w:val="es-CO" w:eastAsia="ar-SA"/>
        </w:rPr>
      </w:pPr>
      <w:r w:rsidRPr="00C525A5">
        <w:rPr>
          <w:rFonts w:ascii="Times New Roman" w:eastAsia="Arial Unicode MS" w:hAnsi="Times New Roman"/>
          <w:sz w:val="24"/>
          <w:szCs w:val="24"/>
          <w:lang w:val="es-CO" w:eastAsia="ar-SA"/>
        </w:rPr>
        <w:t>Se dispone de un sistema automatizado para medir conductividad del agua asociado a un equipo de osmosis inversa</w:t>
      </w:r>
      <w:r w:rsidR="00612CF3" w:rsidRPr="00C525A5">
        <w:rPr>
          <w:rFonts w:ascii="Times New Roman" w:eastAsia="Arial Unicode MS" w:hAnsi="Times New Roman"/>
          <w:sz w:val="24"/>
          <w:szCs w:val="24"/>
          <w:lang w:val="es-CO" w:eastAsia="ar-SA"/>
        </w:rPr>
        <w:t>.</w:t>
      </w:r>
      <w:r w:rsidRPr="00C525A5">
        <w:rPr>
          <w:rFonts w:ascii="Times New Roman" w:eastAsia="Arial Unicode MS" w:hAnsi="Times New Roman"/>
          <w:sz w:val="24"/>
          <w:szCs w:val="24"/>
          <w:lang w:val="es-CO" w:eastAsia="ar-SA"/>
        </w:rPr>
        <w:t xml:space="preserve"> </w:t>
      </w:r>
    </w:p>
    <w:p w14:paraId="41EE9DCC" w14:textId="23CE82BD" w:rsidR="009771E2" w:rsidRPr="00C525A5" w:rsidRDefault="009771E2" w:rsidP="00F021CF">
      <w:pPr>
        <w:pStyle w:val="Sinespaciado"/>
        <w:numPr>
          <w:ilvl w:val="0"/>
          <w:numId w:val="18"/>
        </w:numPr>
        <w:spacing w:line="360" w:lineRule="auto"/>
        <w:jc w:val="both"/>
        <w:rPr>
          <w:rFonts w:ascii="Times New Roman" w:eastAsia="Arial Unicode MS" w:hAnsi="Times New Roman"/>
          <w:sz w:val="24"/>
          <w:szCs w:val="24"/>
          <w:lang w:val="es-CO" w:eastAsia="ar-SA"/>
        </w:rPr>
      </w:pPr>
      <w:r w:rsidRPr="00C525A5">
        <w:rPr>
          <w:rFonts w:ascii="Times New Roman" w:eastAsia="Arial Unicode MS" w:hAnsi="Times New Roman"/>
          <w:sz w:val="24"/>
          <w:szCs w:val="24"/>
          <w:lang w:val="es-CO" w:eastAsia="ar-SA"/>
        </w:rPr>
        <w:t>Los estantes de la cámara de crecimiento son móviles, montados en carriles que permite un uso eficiente del área y una cantidad máxima posible de estantes</w:t>
      </w:r>
      <w:r w:rsidR="00612CF3" w:rsidRPr="00C525A5">
        <w:rPr>
          <w:rFonts w:ascii="Times New Roman" w:eastAsia="Arial Unicode MS" w:hAnsi="Times New Roman"/>
          <w:sz w:val="24"/>
          <w:szCs w:val="24"/>
          <w:lang w:val="es-CO" w:eastAsia="ar-SA"/>
        </w:rPr>
        <w:t>.</w:t>
      </w:r>
    </w:p>
    <w:p w14:paraId="7A28673C" w14:textId="77777777" w:rsidR="009771E2" w:rsidRPr="00C525A5" w:rsidRDefault="009771E2" w:rsidP="002815C9">
      <w:pPr>
        <w:pStyle w:val="Sinespaciado"/>
        <w:numPr>
          <w:ilvl w:val="0"/>
          <w:numId w:val="16"/>
        </w:numPr>
        <w:spacing w:line="360" w:lineRule="auto"/>
        <w:jc w:val="both"/>
        <w:rPr>
          <w:rFonts w:ascii="Times New Roman" w:eastAsia="Arial Unicode MS" w:hAnsi="Times New Roman"/>
          <w:sz w:val="24"/>
          <w:szCs w:val="24"/>
          <w:lang w:val="es-CO" w:eastAsia="ar-SA"/>
        </w:rPr>
      </w:pPr>
      <w:r w:rsidRPr="00C525A5">
        <w:rPr>
          <w:rFonts w:ascii="Times New Roman" w:eastAsia="Arial Unicode MS" w:hAnsi="Times New Roman"/>
          <w:sz w:val="24"/>
          <w:szCs w:val="24"/>
          <w:lang w:val="es-CO" w:eastAsia="ar-SA"/>
        </w:rPr>
        <w:t>Sobre la tecnología para la producción.</w:t>
      </w:r>
    </w:p>
    <w:p w14:paraId="7B0D579D" w14:textId="26D7DFB6" w:rsidR="009771E2" w:rsidRPr="00C525A5" w:rsidRDefault="009771E2" w:rsidP="00506306">
      <w:pPr>
        <w:pStyle w:val="Sinespaciado"/>
        <w:numPr>
          <w:ilvl w:val="0"/>
          <w:numId w:val="21"/>
        </w:numPr>
        <w:spacing w:line="360" w:lineRule="auto"/>
        <w:jc w:val="both"/>
        <w:rPr>
          <w:rFonts w:ascii="Times New Roman" w:eastAsia="Arial Unicode MS" w:hAnsi="Times New Roman"/>
          <w:sz w:val="24"/>
          <w:szCs w:val="24"/>
          <w:lang w:val="es-CO" w:eastAsia="ar-SA"/>
        </w:rPr>
      </w:pPr>
      <w:r w:rsidRPr="00C525A5">
        <w:rPr>
          <w:rFonts w:ascii="Times New Roman" w:eastAsia="Arial Unicode MS" w:hAnsi="Times New Roman"/>
          <w:sz w:val="24"/>
          <w:szCs w:val="24"/>
          <w:lang w:val="es-CO" w:eastAsia="ar-SA"/>
        </w:rPr>
        <w:lastRenderedPageBreak/>
        <w:t xml:space="preserve">Se dispone de la tecnología de </w:t>
      </w:r>
      <w:proofErr w:type="spellStart"/>
      <w:r w:rsidRPr="00C525A5">
        <w:rPr>
          <w:rFonts w:ascii="Times New Roman" w:eastAsia="Arial Unicode MS" w:hAnsi="Times New Roman"/>
          <w:sz w:val="24"/>
          <w:szCs w:val="24"/>
          <w:lang w:val="es-CO" w:eastAsia="ar-SA"/>
        </w:rPr>
        <w:t>micropropagación</w:t>
      </w:r>
      <w:proofErr w:type="spellEnd"/>
      <w:r w:rsidRPr="00C525A5">
        <w:rPr>
          <w:rFonts w:ascii="Times New Roman" w:eastAsia="Arial Unicode MS" w:hAnsi="Times New Roman"/>
          <w:sz w:val="24"/>
          <w:szCs w:val="24"/>
          <w:lang w:val="es-CO" w:eastAsia="ar-SA"/>
        </w:rPr>
        <w:t xml:space="preserve"> vía organogénesis con el empleo de Sistema de Inmersión Temporal (SIT) con frascos plásticos descartables (de agua) (Colmenares, 2003</w:t>
      </w:r>
      <w:r w:rsidR="00120A59" w:rsidRPr="00C525A5">
        <w:rPr>
          <w:rFonts w:ascii="Times New Roman" w:eastAsia="Arial Unicode MS" w:hAnsi="Times New Roman"/>
          <w:sz w:val="24"/>
          <w:szCs w:val="24"/>
          <w:lang w:val="es-CO" w:eastAsia="ar-SA"/>
        </w:rPr>
        <w:t>, pp.</w:t>
      </w:r>
      <w:r w:rsidR="00AB1929" w:rsidRPr="00C525A5">
        <w:rPr>
          <w:rFonts w:ascii="Times New Roman" w:eastAsia="Arial Unicode MS" w:hAnsi="Times New Roman"/>
          <w:sz w:val="24"/>
          <w:szCs w:val="24"/>
          <w:lang w:val="es-CO" w:eastAsia="ar-SA"/>
        </w:rPr>
        <w:t xml:space="preserve"> 468-477</w:t>
      </w:r>
      <w:r w:rsidR="00120A59" w:rsidRPr="00C525A5">
        <w:rPr>
          <w:rFonts w:ascii="Times New Roman" w:eastAsia="Arial Unicode MS" w:hAnsi="Times New Roman"/>
          <w:sz w:val="24"/>
          <w:szCs w:val="24"/>
          <w:lang w:val="es-CO" w:eastAsia="ar-SA"/>
        </w:rPr>
        <w:t>)</w:t>
      </w:r>
      <w:r w:rsidRPr="00C525A5">
        <w:rPr>
          <w:rFonts w:ascii="Times New Roman" w:eastAsia="Arial Unicode MS" w:hAnsi="Times New Roman"/>
          <w:sz w:val="24"/>
          <w:szCs w:val="24"/>
          <w:lang w:val="es-CO" w:eastAsia="ar-SA"/>
        </w:rPr>
        <w:t xml:space="preserve">; </w:t>
      </w:r>
      <w:r w:rsidR="00120A59" w:rsidRPr="00C525A5">
        <w:rPr>
          <w:rFonts w:ascii="Times New Roman" w:eastAsia="Arial Unicode MS" w:hAnsi="Times New Roman"/>
          <w:sz w:val="24"/>
          <w:szCs w:val="24"/>
          <w:lang w:val="es-CO" w:eastAsia="ar-SA"/>
        </w:rPr>
        <w:t>(</w:t>
      </w:r>
      <w:r w:rsidRPr="00C525A5">
        <w:rPr>
          <w:rFonts w:ascii="Times New Roman" w:eastAsia="Arial Unicode MS" w:hAnsi="Times New Roman"/>
          <w:sz w:val="24"/>
          <w:szCs w:val="24"/>
          <w:lang w:val="es-CO" w:eastAsia="ar-SA"/>
        </w:rPr>
        <w:t>Escobar,2006</w:t>
      </w:r>
      <w:r w:rsidR="00120A59" w:rsidRPr="00C525A5">
        <w:rPr>
          <w:rFonts w:ascii="Times New Roman" w:eastAsia="Arial Unicode MS" w:hAnsi="Times New Roman"/>
          <w:sz w:val="24"/>
          <w:szCs w:val="24"/>
          <w:lang w:val="es-CO" w:eastAsia="ar-SA"/>
        </w:rPr>
        <w:t>, pp.</w:t>
      </w:r>
      <w:r w:rsidR="00506306" w:rsidRPr="00C525A5">
        <w:rPr>
          <w:rFonts w:ascii="Times New Roman" w:eastAsia="Arial Unicode MS" w:hAnsi="Times New Roman"/>
          <w:sz w:val="24"/>
          <w:szCs w:val="24"/>
          <w:lang w:val="es-CO" w:eastAsia="ar-SA"/>
        </w:rPr>
        <w:t xml:space="preserve"> 377-405</w:t>
      </w:r>
      <w:r w:rsidRPr="00C525A5">
        <w:rPr>
          <w:rFonts w:ascii="Times New Roman" w:eastAsia="Arial Unicode MS" w:hAnsi="Times New Roman"/>
          <w:sz w:val="24"/>
          <w:szCs w:val="24"/>
          <w:lang w:val="es-CO" w:eastAsia="ar-SA"/>
        </w:rPr>
        <w:t>)</w:t>
      </w:r>
    </w:p>
    <w:p w14:paraId="49E714C0" w14:textId="447A5856" w:rsidR="009771E2" w:rsidRPr="00C525A5" w:rsidRDefault="009771E2" w:rsidP="002815C9">
      <w:pPr>
        <w:pStyle w:val="Sinespaciado"/>
        <w:numPr>
          <w:ilvl w:val="0"/>
          <w:numId w:val="15"/>
        </w:numPr>
        <w:spacing w:line="360" w:lineRule="auto"/>
        <w:jc w:val="both"/>
        <w:rPr>
          <w:rFonts w:ascii="Times New Roman" w:eastAsia="Arial Unicode MS" w:hAnsi="Times New Roman"/>
          <w:sz w:val="24"/>
          <w:szCs w:val="24"/>
          <w:lang w:val="es-CO" w:eastAsia="ar-SA"/>
        </w:rPr>
      </w:pPr>
      <w:r w:rsidRPr="00C525A5">
        <w:rPr>
          <w:rFonts w:ascii="Times New Roman" w:eastAsia="Arial Unicode MS" w:hAnsi="Times New Roman"/>
          <w:sz w:val="24"/>
          <w:szCs w:val="24"/>
          <w:lang w:val="es-CO" w:eastAsia="ar-SA"/>
        </w:rPr>
        <w:t xml:space="preserve"> Los estantes disponen de iluminación LED en cada piso y un regulador propio para los SIT instalados en cada caso</w:t>
      </w:r>
      <w:r w:rsidR="00612CF3" w:rsidRPr="00C525A5">
        <w:rPr>
          <w:rFonts w:ascii="Times New Roman" w:eastAsia="Arial Unicode MS" w:hAnsi="Times New Roman"/>
          <w:sz w:val="24"/>
          <w:szCs w:val="24"/>
          <w:lang w:val="es-CO" w:eastAsia="ar-SA"/>
        </w:rPr>
        <w:t>.</w:t>
      </w:r>
      <w:r w:rsidRPr="00C525A5">
        <w:rPr>
          <w:rFonts w:ascii="Times New Roman" w:eastAsia="Arial Unicode MS" w:hAnsi="Times New Roman"/>
          <w:sz w:val="24"/>
          <w:szCs w:val="24"/>
          <w:lang w:val="es-CO" w:eastAsia="ar-SA"/>
        </w:rPr>
        <w:t xml:space="preserve"> </w:t>
      </w:r>
    </w:p>
    <w:p w14:paraId="4113E730" w14:textId="071F5A0B" w:rsidR="009771E2" w:rsidRPr="00C525A5" w:rsidRDefault="009771E2" w:rsidP="002815C9">
      <w:pPr>
        <w:pStyle w:val="Sinespaciado"/>
        <w:numPr>
          <w:ilvl w:val="0"/>
          <w:numId w:val="15"/>
        </w:numPr>
        <w:spacing w:line="360" w:lineRule="auto"/>
        <w:jc w:val="both"/>
        <w:rPr>
          <w:rFonts w:ascii="Times New Roman" w:eastAsia="Arial Unicode MS" w:hAnsi="Times New Roman"/>
          <w:sz w:val="24"/>
          <w:szCs w:val="24"/>
          <w:lang w:val="es-CO" w:eastAsia="ar-SA"/>
        </w:rPr>
      </w:pPr>
      <w:r w:rsidRPr="00C525A5">
        <w:rPr>
          <w:rFonts w:ascii="Times New Roman" w:eastAsia="Arial Unicode MS" w:hAnsi="Times New Roman"/>
          <w:sz w:val="24"/>
          <w:szCs w:val="24"/>
          <w:lang w:val="es-CO" w:eastAsia="ar-SA"/>
        </w:rPr>
        <w:t>Se emplea un método de esterilización química de frascos que facilita esta operación</w:t>
      </w:r>
      <w:r w:rsidR="00612CF3" w:rsidRPr="00C525A5">
        <w:rPr>
          <w:rFonts w:ascii="Times New Roman" w:eastAsia="Arial Unicode MS" w:hAnsi="Times New Roman"/>
          <w:sz w:val="24"/>
          <w:szCs w:val="24"/>
          <w:lang w:val="es-CO" w:eastAsia="ar-SA"/>
        </w:rPr>
        <w:t>.</w:t>
      </w:r>
    </w:p>
    <w:p w14:paraId="3398E352" w14:textId="58CE05C7" w:rsidR="009771E2" w:rsidRPr="00C525A5" w:rsidRDefault="009771E2" w:rsidP="002815C9">
      <w:pPr>
        <w:pStyle w:val="Sinespaciado"/>
        <w:numPr>
          <w:ilvl w:val="0"/>
          <w:numId w:val="15"/>
        </w:numPr>
        <w:spacing w:line="360" w:lineRule="auto"/>
        <w:jc w:val="both"/>
        <w:rPr>
          <w:rFonts w:ascii="Times New Roman" w:eastAsia="Arial Unicode MS" w:hAnsi="Times New Roman"/>
          <w:sz w:val="24"/>
          <w:szCs w:val="24"/>
          <w:lang w:val="es-CO" w:eastAsia="ar-SA"/>
        </w:rPr>
      </w:pPr>
      <w:r w:rsidRPr="00C525A5">
        <w:rPr>
          <w:rFonts w:ascii="Times New Roman" w:eastAsia="Arial Unicode MS" w:hAnsi="Times New Roman"/>
          <w:sz w:val="24"/>
          <w:szCs w:val="24"/>
          <w:lang w:val="es-CO" w:eastAsia="ar-SA"/>
        </w:rPr>
        <w:t>Se introduce la dosificación automática de los medios de cultivo</w:t>
      </w:r>
      <w:r w:rsidR="00612CF3" w:rsidRPr="00C525A5">
        <w:rPr>
          <w:rFonts w:ascii="Times New Roman" w:eastAsia="Arial Unicode MS" w:hAnsi="Times New Roman"/>
          <w:sz w:val="24"/>
          <w:szCs w:val="24"/>
          <w:lang w:val="es-CO" w:eastAsia="ar-SA"/>
        </w:rPr>
        <w:t>.</w:t>
      </w:r>
    </w:p>
    <w:p w14:paraId="52B71762" w14:textId="6E856239" w:rsidR="009771E2" w:rsidRPr="00C525A5" w:rsidRDefault="009771E2" w:rsidP="004547CA">
      <w:pPr>
        <w:pStyle w:val="Sinespaciado"/>
        <w:spacing w:line="360" w:lineRule="auto"/>
        <w:jc w:val="both"/>
        <w:rPr>
          <w:rFonts w:ascii="Times New Roman" w:eastAsia="Arial Unicode MS" w:hAnsi="Times New Roman"/>
          <w:sz w:val="24"/>
          <w:szCs w:val="24"/>
          <w:lang w:val="es-CO" w:eastAsia="ar-SA"/>
        </w:rPr>
      </w:pPr>
      <w:r w:rsidRPr="00C525A5">
        <w:rPr>
          <w:rFonts w:ascii="Times New Roman" w:eastAsia="Arial Unicode MS" w:hAnsi="Times New Roman"/>
          <w:sz w:val="24"/>
          <w:szCs w:val="24"/>
          <w:lang w:val="es-CO" w:eastAsia="ar-SA"/>
        </w:rPr>
        <w:t xml:space="preserve"> Como resultado se conformó el </w:t>
      </w:r>
      <w:proofErr w:type="spellStart"/>
      <w:r w:rsidRPr="00C525A5">
        <w:rPr>
          <w:rFonts w:ascii="Times New Roman" w:eastAsia="Arial Unicode MS" w:hAnsi="Times New Roman"/>
          <w:sz w:val="24"/>
          <w:szCs w:val="24"/>
          <w:lang w:val="es-CO" w:eastAsia="ar-SA"/>
        </w:rPr>
        <w:t>Phytolab</w:t>
      </w:r>
      <w:proofErr w:type="spellEnd"/>
      <w:r w:rsidRPr="00C525A5">
        <w:rPr>
          <w:rFonts w:ascii="Times New Roman" w:eastAsia="Arial Unicode MS" w:hAnsi="Times New Roman"/>
          <w:sz w:val="24"/>
          <w:szCs w:val="24"/>
          <w:lang w:val="es-CO" w:eastAsia="ar-SA"/>
        </w:rPr>
        <w:t xml:space="preserve"> como innovación principal, pe</w:t>
      </w:r>
      <w:r w:rsidR="0071536F" w:rsidRPr="00C525A5">
        <w:rPr>
          <w:rFonts w:ascii="Times New Roman" w:eastAsia="Arial Unicode MS" w:hAnsi="Times New Roman"/>
          <w:sz w:val="24"/>
          <w:szCs w:val="24"/>
          <w:lang w:val="es-CO" w:eastAsia="ar-SA"/>
        </w:rPr>
        <w:t>ro</w:t>
      </w:r>
      <w:r w:rsidRPr="00C525A5">
        <w:rPr>
          <w:rFonts w:ascii="Times New Roman" w:eastAsia="Arial Unicode MS" w:hAnsi="Times New Roman"/>
          <w:sz w:val="24"/>
          <w:szCs w:val="24"/>
          <w:lang w:val="es-CO" w:eastAsia="ar-SA"/>
        </w:rPr>
        <w:t xml:space="preserve"> en él se resumen más de </w:t>
      </w:r>
      <w:r w:rsidRPr="00384A6D">
        <w:rPr>
          <w:rFonts w:ascii="Times New Roman" w:eastAsia="Arial Unicode MS" w:hAnsi="Times New Roman"/>
          <w:sz w:val="24"/>
          <w:szCs w:val="24"/>
          <w:lang w:val="es-CO" w:eastAsia="ar-SA"/>
        </w:rPr>
        <w:t>2</w:t>
      </w:r>
      <w:r w:rsidR="00CB7CDC" w:rsidRPr="00384A6D">
        <w:rPr>
          <w:rFonts w:ascii="Times New Roman" w:eastAsia="Arial Unicode MS" w:hAnsi="Times New Roman"/>
          <w:sz w:val="24"/>
          <w:szCs w:val="24"/>
          <w:lang w:val="es-CO" w:eastAsia="ar-SA"/>
        </w:rPr>
        <w:t>6</w:t>
      </w:r>
      <w:r w:rsidRPr="00C525A5">
        <w:rPr>
          <w:rFonts w:ascii="Times New Roman" w:eastAsia="Arial Unicode MS" w:hAnsi="Times New Roman"/>
          <w:sz w:val="24"/>
          <w:szCs w:val="24"/>
          <w:lang w:val="es-CO" w:eastAsia="ar-SA"/>
        </w:rPr>
        <w:t xml:space="preserve"> innovaciones específicas.</w:t>
      </w:r>
    </w:p>
    <w:p w14:paraId="0E160FA2" w14:textId="77777777" w:rsidR="003D5E6E" w:rsidRPr="00C525A5" w:rsidRDefault="003D5E6E" w:rsidP="004547CA">
      <w:pPr>
        <w:pStyle w:val="Sinespaciado"/>
        <w:spacing w:line="360" w:lineRule="auto"/>
        <w:jc w:val="both"/>
        <w:rPr>
          <w:rFonts w:ascii="Times New Roman" w:eastAsia="Arial Unicode MS" w:hAnsi="Times New Roman"/>
          <w:sz w:val="24"/>
          <w:szCs w:val="24"/>
          <w:lang w:val="es-CO" w:eastAsia="ar-SA"/>
        </w:rPr>
      </w:pPr>
    </w:p>
    <w:p w14:paraId="5508D946" w14:textId="77777777" w:rsidR="009771E2" w:rsidRPr="00C525A5" w:rsidRDefault="009771E2" w:rsidP="005E23C3">
      <w:pPr>
        <w:numPr>
          <w:ilvl w:val="1"/>
          <w:numId w:val="17"/>
        </w:numPr>
        <w:rPr>
          <w:lang w:val="es-CO"/>
        </w:rPr>
      </w:pPr>
      <w:r w:rsidRPr="00C525A5">
        <w:rPr>
          <w:lang w:val="es-CO"/>
        </w:rPr>
        <w:t>FUNCIONALIDAD</w:t>
      </w:r>
    </w:p>
    <w:p w14:paraId="4F8447FE" w14:textId="77777777" w:rsidR="009771E2" w:rsidRPr="00C525A5" w:rsidRDefault="009771E2" w:rsidP="00F021CF">
      <w:pPr>
        <w:ind w:firstLine="360"/>
        <w:rPr>
          <w:lang w:val="es-CO"/>
        </w:rPr>
      </w:pPr>
      <w:r w:rsidRPr="00C525A5">
        <w:rPr>
          <w:lang w:val="es-CO"/>
        </w:rPr>
        <w:t xml:space="preserve">El diseño del </w:t>
      </w:r>
      <w:proofErr w:type="spellStart"/>
      <w:r w:rsidRPr="00C525A5">
        <w:rPr>
          <w:lang w:val="es-CO"/>
        </w:rPr>
        <w:t>Phytolab</w:t>
      </w:r>
      <w:proofErr w:type="spellEnd"/>
      <w:r w:rsidRPr="00C525A5">
        <w:rPr>
          <w:lang w:val="es-CO"/>
        </w:rPr>
        <w:t xml:space="preserve"> permite preparar su lay </w:t>
      </w:r>
      <w:proofErr w:type="spellStart"/>
      <w:r w:rsidRPr="00C525A5">
        <w:rPr>
          <w:lang w:val="es-CO"/>
        </w:rPr>
        <w:t>out</w:t>
      </w:r>
      <w:proofErr w:type="spellEnd"/>
      <w:r w:rsidRPr="00C525A5">
        <w:rPr>
          <w:lang w:val="es-CO"/>
        </w:rPr>
        <w:t xml:space="preserve"> con distintos objetivos:</w:t>
      </w:r>
    </w:p>
    <w:p w14:paraId="1B8A4B99" w14:textId="4A587531" w:rsidR="009771E2" w:rsidRPr="00C525A5" w:rsidRDefault="009771E2" w:rsidP="00F031FD">
      <w:pPr>
        <w:pStyle w:val="Prrafodelista"/>
        <w:numPr>
          <w:ilvl w:val="0"/>
          <w:numId w:val="9"/>
        </w:numPr>
        <w:rPr>
          <w:b/>
          <w:lang w:val="es-CO"/>
        </w:rPr>
      </w:pPr>
      <w:r w:rsidRPr="00C525A5">
        <w:rPr>
          <w:b/>
          <w:lang w:val="es-CO"/>
        </w:rPr>
        <w:t>Banco de Germoplasma</w:t>
      </w:r>
      <w:r w:rsidR="00F031FD" w:rsidRPr="00C525A5">
        <w:rPr>
          <w:b/>
          <w:lang w:val="es-CO"/>
        </w:rPr>
        <w:t xml:space="preserve">.  </w:t>
      </w:r>
      <w:r w:rsidRPr="00C525A5">
        <w:rPr>
          <w:lang w:val="es-CO"/>
        </w:rPr>
        <w:t>Puede usarse para el rescate, la introducción y conservación in vitro de material vegetal con espacio para más de 20 mil establecimientos.</w:t>
      </w:r>
    </w:p>
    <w:p w14:paraId="4AEE5044" w14:textId="29D2FBF5" w:rsidR="009771E2" w:rsidRPr="00C525A5" w:rsidRDefault="009771E2" w:rsidP="00F031FD">
      <w:pPr>
        <w:pStyle w:val="Prrafodelista"/>
        <w:numPr>
          <w:ilvl w:val="0"/>
          <w:numId w:val="9"/>
        </w:numPr>
        <w:rPr>
          <w:b/>
          <w:lang w:val="es-CO"/>
        </w:rPr>
      </w:pPr>
      <w:r w:rsidRPr="00C525A5">
        <w:rPr>
          <w:b/>
          <w:lang w:val="es-CO"/>
        </w:rPr>
        <w:t>Escalado masivo</w:t>
      </w:r>
      <w:r w:rsidR="00F031FD" w:rsidRPr="00C525A5">
        <w:rPr>
          <w:b/>
          <w:lang w:val="es-CO"/>
        </w:rPr>
        <w:t xml:space="preserve">.  </w:t>
      </w:r>
      <w:r w:rsidRPr="00C525A5">
        <w:rPr>
          <w:lang w:val="es-CO"/>
        </w:rPr>
        <w:t xml:space="preserve">Su potencial productivo puede alcanzar entre 400.000 y 600.000 </w:t>
      </w:r>
      <w:proofErr w:type="spellStart"/>
      <w:r w:rsidRPr="00C525A5">
        <w:rPr>
          <w:lang w:val="es-CO"/>
        </w:rPr>
        <w:t>vitroplantas</w:t>
      </w:r>
      <w:proofErr w:type="spellEnd"/>
      <w:r w:rsidRPr="00C525A5">
        <w:rPr>
          <w:lang w:val="es-CO"/>
        </w:rPr>
        <w:t xml:space="preserve"> anuales, dependiendo de la especie, de los recipientes o del Sistema de medios semisólidos y líquidos (SIT) a emplear.</w:t>
      </w:r>
      <w:r w:rsidR="00F021CF" w:rsidRPr="00C525A5">
        <w:rPr>
          <w:lang w:val="es-CO"/>
        </w:rPr>
        <w:t xml:space="preserve">  </w:t>
      </w:r>
      <w:r w:rsidRPr="00C525A5">
        <w:rPr>
          <w:lang w:val="es-CO"/>
        </w:rPr>
        <w:t xml:space="preserve">Esta capacidad también puede aumentar en </w:t>
      </w:r>
      <w:r w:rsidR="00C80F14" w:rsidRPr="00C525A5">
        <w:rPr>
          <w:lang w:val="es-CO"/>
        </w:rPr>
        <w:t>función</w:t>
      </w:r>
      <w:r w:rsidRPr="00C525A5">
        <w:rPr>
          <w:lang w:val="es-CO"/>
        </w:rPr>
        <w:t xml:space="preserve"> de</w:t>
      </w:r>
      <w:r w:rsidR="00C80F14" w:rsidRPr="00C525A5">
        <w:rPr>
          <w:lang w:val="es-CO"/>
        </w:rPr>
        <w:t>l número</w:t>
      </w:r>
      <w:r w:rsidRPr="00C525A5">
        <w:rPr>
          <w:lang w:val="es-CO"/>
        </w:rPr>
        <w:t xml:space="preserve"> de cámaras de crecimiento y áreas de trabajo adicional.</w:t>
      </w:r>
    </w:p>
    <w:p w14:paraId="20DE8A5D" w14:textId="77777777" w:rsidR="00384A6D" w:rsidRPr="00384A6D" w:rsidRDefault="009771E2" w:rsidP="00384A6D">
      <w:pPr>
        <w:pStyle w:val="Prrafodelista"/>
        <w:numPr>
          <w:ilvl w:val="0"/>
          <w:numId w:val="9"/>
        </w:numPr>
        <w:rPr>
          <w:b/>
          <w:lang w:val="es-CO"/>
        </w:rPr>
      </w:pPr>
      <w:r w:rsidRPr="00C525A5">
        <w:rPr>
          <w:b/>
          <w:lang w:val="es-CO"/>
        </w:rPr>
        <w:t>I+D y Capacitación</w:t>
      </w:r>
      <w:r w:rsidR="00F031FD" w:rsidRPr="00C525A5">
        <w:rPr>
          <w:b/>
          <w:lang w:val="es-CO"/>
        </w:rPr>
        <w:t xml:space="preserve">.  </w:t>
      </w:r>
      <w:r w:rsidRPr="00C525A5">
        <w:rPr>
          <w:lang w:val="es-CO"/>
        </w:rPr>
        <w:t xml:space="preserve">Se puede diseñar alternativamente para la formación de RRHH, actividades de ajuste de protocolos, validación de desempeño productivo del material vegetal </w:t>
      </w:r>
      <w:r w:rsidR="00C80F14" w:rsidRPr="00C525A5">
        <w:rPr>
          <w:lang w:val="es-CO"/>
        </w:rPr>
        <w:t>e</w:t>
      </w:r>
      <w:r w:rsidRPr="00C525A5">
        <w:rPr>
          <w:lang w:val="es-CO"/>
        </w:rPr>
        <w:t xml:space="preserve"> implementación de Tecnologías Transversales. Así como también abordar líneas de conservación; desarrollo de protocolos de </w:t>
      </w:r>
      <w:proofErr w:type="spellStart"/>
      <w:r w:rsidRPr="00C525A5">
        <w:rPr>
          <w:lang w:val="es-CO"/>
        </w:rPr>
        <w:t>micropropagación</w:t>
      </w:r>
      <w:proofErr w:type="spellEnd"/>
      <w:r w:rsidRPr="00C525A5">
        <w:rPr>
          <w:lang w:val="es-CO"/>
        </w:rPr>
        <w:t xml:space="preserve">; diagnóstico y </w:t>
      </w:r>
      <w:r w:rsidR="00F021CF" w:rsidRPr="00C525A5">
        <w:rPr>
          <w:lang w:val="es-CO"/>
        </w:rPr>
        <w:t xml:space="preserve">certificación </w:t>
      </w:r>
      <w:r w:rsidRPr="00C525A5">
        <w:rPr>
          <w:lang w:val="es-CO"/>
        </w:rPr>
        <w:t>molecula</w:t>
      </w:r>
      <w:r w:rsidR="009B5849" w:rsidRPr="00C525A5">
        <w:rPr>
          <w:lang w:val="es-CO"/>
        </w:rPr>
        <w:t>r.</w:t>
      </w:r>
    </w:p>
    <w:p w14:paraId="0753D332" w14:textId="0DF4ED03" w:rsidR="00E71B03" w:rsidRPr="00AE316D" w:rsidRDefault="00BD7677" w:rsidP="00AE316D">
      <w:pPr>
        <w:pStyle w:val="Prrafodelista"/>
        <w:numPr>
          <w:ilvl w:val="0"/>
          <w:numId w:val="9"/>
        </w:numPr>
        <w:rPr>
          <w:lang w:val="es-CO"/>
        </w:rPr>
      </w:pPr>
      <w:r w:rsidRPr="00384A6D">
        <w:rPr>
          <w:b/>
          <w:lang w:val="es-CO"/>
        </w:rPr>
        <w:t xml:space="preserve">Producción de </w:t>
      </w:r>
      <w:proofErr w:type="spellStart"/>
      <w:r w:rsidRPr="00384A6D">
        <w:rPr>
          <w:b/>
          <w:lang w:val="es-CO"/>
        </w:rPr>
        <w:t>Bioinsumos</w:t>
      </w:r>
      <w:proofErr w:type="spellEnd"/>
      <w:r w:rsidRPr="00384A6D">
        <w:rPr>
          <w:lang w:val="es-CO"/>
        </w:rPr>
        <w:t xml:space="preserve">. </w:t>
      </w:r>
      <w:r w:rsidR="00384A6D">
        <w:rPr>
          <w:lang w:val="es-CO"/>
        </w:rPr>
        <w:t xml:space="preserve">Se puede diseñar para la </w:t>
      </w:r>
      <w:proofErr w:type="spellStart"/>
      <w:r w:rsidR="00384A6D" w:rsidRPr="00384A6D">
        <w:rPr>
          <w:lang w:val="es-CO"/>
        </w:rPr>
        <w:t>produci</w:t>
      </w:r>
      <w:r w:rsidR="00384A6D">
        <w:rPr>
          <w:lang w:val="es-CO"/>
        </w:rPr>
        <w:t>on</w:t>
      </w:r>
      <w:proofErr w:type="spellEnd"/>
      <w:r w:rsidR="00384A6D" w:rsidRPr="00384A6D">
        <w:rPr>
          <w:lang w:val="es-CO"/>
        </w:rPr>
        <w:t xml:space="preserve"> </w:t>
      </w:r>
      <w:r w:rsidR="00384A6D">
        <w:rPr>
          <w:lang w:val="es-CO"/>
        </w:rPr>
        <w:t xml:space="preserve">de </w:t>
      </w:r>
      <w:r w:rsidR="00384A6D" w:rsidRPr="00384A6D">
        <w:rPr>
          <w:lang w:val="es-CO"/>
        </w:rPr>
        <w:t xml:space="preserve">un </w:t>
      </w:r>
      <w:proofErr w:type="spellStart"/>
      <w:r w:rsidR="00384A6D" w:rsidRPr="00384A6D">
        <w:rPr>
          <w:lang w:val="es-CO"/>
        </w:rPr>
        <w:t>biofertilizante</w:t>
      </w:r>
      <w:proofErr w:type="spellEnd"/>
      <w:r w:rsidR="00384A6D" w:rsidRPr="00384A6D">
        <w:rPr>
          <w:lang w:val="es-CO"/>
        </w:rPr>
        <w:t xml:space="preserve"> basado en esporas del hongo </w:t>
      </w:r>
      <w:proofErr w:type="spellStart"/>
      <w:r w:rsidR="00384A6D" w:rsidRPr="00384A6D">
        <w:rPr>
          <w:lang w:val="es-CO"/>
        </w:rPr>
        <w:t>Trichoderma</w:t>
      </w:r>
      <w:proofErr w:type="spellEnd"/>
      <w:r w:rsidR="00384A6D" w:rsidRPr="00384A6D">
        <w:rPr>
          <w:lang w:val="es-CO"/>
        </w:rPr>
        <w:t xml:space="preserve"> en formato de formulación sólida y tener a punto </w:t>
      </w:r>
      <w:proofErr w:type="spellStart"/>
      <w:r w:rsidR="00384A6D" w:rsidRPr="00384A6D">
        <w:rPr>
          <w:lang w:val="es-CO"/>
        </w:rPr>
        <w:t>bioinsumos</w:t>
      </w:r>
      <w:proofErr w:type="spellEnd"/>
      <w:r w:rsidR="00384A6D" w:rsidRPr="00384A6D">
        <w:rPr>
          <w:lang w:val="es-CO"/>
        </w:rPr>
        <w:t xml:space="preserve"> agronómicos basados en los hongos </w:t>
      </w:r>
      <w:proofErr w:type="spellStart"/>
      <w:r w:rsidR="00384A6D" w:rsidRPr="00384A6D">
        <w:rPr>
          <w:lang w:val="es-CO"/>
        </w:rPr>
        <w:t>Beauveria</w:t>
      </w:r>
      <w:proofErr w:type="spellEnd"/>
      <w:r w:rsidR="00384A6D" w:rsidRPr="00384A6D">
        <w:rPr>
          <w:lang w:val="es-CO"/>
        </w:rPr>
        <w:t xml:space="preserve"> </w:t>
      </w:r>
      <w:proofErr w:type="spellStart"/>
      <w:r w:rsidR="00384A6D" w:rsidRPr="00384A6D">
        <w:rPr>
          <w:lang w:val="es-CO"/>
        </w:rPr>
        <w:lastRenderedPageBreak/>
        <w:t>bassiana</w:t>
      </w:r>
      <w:proofErr w:type="spellEnd"/>
      <w:r w:rsidR="00384A6D" w:rsidRPr="00384A6D">
        <w:rPr>
          <w:lang w:val="es-CO"/>
        </w:rPr>
        <w:t xml:space="preserve"> y </w:t>
      </w:r>
      <w:proofErr w:type="spellStart"/>
      <w:r w:rsidR="00384A6D" w:rsidRPr="00384A6D">
        <w:rPr>
          <w:lang w:val="es-CO"/>
        </w:rPr>
        <w:t>Metharhizium</w:t>
      </w:r>
      <w:proofErr w:type="spellEnd"/>
      <w:r w:rsidR="00384A6D" w:rsidRPr="00384A6D">
        <w:rPr>
          <w:lang w:val="es-CO"/>
        </w:rPr>
        <w:t xml:space="preserve"> </w:t>
      </w:r>
      <w:proofErr w:type="spellStart"/>
      <w:r w:rsidR="00384A6D" w:rsidRPr="00384A6D">
        <w:rPr>
          <w:lang w:val="es-CO"/>
        </w:rPr>
        <w:t>anisopliae</w:t>
      </w:r>
      <w:proofErr w:type="spellEnd"/>
      <w:r w:rsidR="00384A6D" w:rsidRPr="00384A6D">
        <w:rPr>
          <w:lang w:val="es-CO"/>
        </w:rPr>
        <w:t xml:space="preserve"> para crear un control contra </w:t>
      </w:r>
      <w:proofErr w:type="spellStart"/>
      <w:r w:rsidR="00384A6D" w:rsidRPr="00384A6D">
        <w:rPr>
          <w:lang w:val="es-CO"/>
        </w:rPr>
        <w:t>Cosmopolites</w:t>
      </w:r>
      <w:proofErr w:type="spellEnd"/>
      <w:r w:rsidR="00384A6D" w:rsidRPr="00384A6D">
        <w:rPr>
          <w:lang w:val="es-CO"/>
        </w:rPr>
        <w:t xml:space="preserve"> </w:t>
      </w:r>
      <w:proofErr w:type="spellStart"/>
      <w:r w:rsidR="00384A6D" w:rsidRPr="00384A6D">
        <w:rPr>
          <w:lang w:val="es-CO"/>
        </w:rPr>
        <w:t>sordidus</w:t>
      </w:r>
      <w:proofErr w:type="spellEnd"/>
      <w:r w:rsidR="00384A6D" w:rsidRPr="00384A6D">
        <w:rPr>
          <w:lang w:val="es-CO"/>
        </w:rPr>
        <w:t xml:space="preserve"> y la hormiga cortadera.</w:t>
      </w:r>
      <w:r w:rsidR="00F021CF" w:rsidRPr="00AE316D">
        <w:rPr>
          <w:lang w:val="es-CO"/>
        </w:rPr>
        <w:t xml:space="preserve"> </w:t>
      </w:r>
      <w:r w:rsidR="009771E2" w:rsidRPr="00AE316D">
        <w:rPr>
          <w:lang w:val="es-CO"/>
        </w:rPr>
        <w:t xml:space="preserve">    </w:t>
      </w:r>
    </w:p>
    <w:p w14:paraId="2BA8E58D" w14:textId="77777777" w:rsidR="00184B72" w:rsidRPr="00734E42" w:rsidRDefault="00184B72" w:rsidP="009B5849">
      <w:pPr>
        <w:ind w:firstLine="0"/>
        <w:rPr>
          <w:lang w:val="es-CO"/>
        </w:rPr>
      </w:pPr>
    </w:p>
    <w:p w14:paraId="7F33F3BC" w14:textId="77E31C8A" w:rsidR="003D5E6E" w:rsidRPr="00C525A5" w:rsidRDefault="003D5E6E" w:rsidP="003D5E6E">
      <w:pPr>
        <w:pStyle w:val="Prrafodelista"/>
        <w:numPr>
          <w:ilvl w:val="0"/>
          <w:numId w:val="17"/>
        </w:numPr>
        <w:rPr>
          <w:b/>
          <w:lang w:val="es-CO"/>
        </w:rPr>
      </w:pPr>
      <w:r w:rsidRPr="00C525A5">
        <w:rPr>
          <w:b/>
          <w:lang w:val="es-CO"/>
        </w:rPr>
        <w:t>RESULTADOS Y BENEFICIOS</w:t>
      </w:r>
    </w:p>
    <w:p w14:paraId="08500FB7" w14:textId="2E1B4A2D" w:rsidR="009771E2" w:rsidRPr="00C525A5" w:rsidRDefault="003D5E6E" w:rsidP="005E23C3">
      <w:pPr>
        <w:numPr>
          <w:ilvl w:val="1"/>
          <w:numId w:val="17"/>
        </w:numPr>
        <w:rPr>
          <w:lang w:val="es-CO"/>
        </w:rPr>
      </w:pPr>
      <w:r w:rsidRPr="00C525A5">
        <w:rPr>
          <w:lang w:val="es-CO"/>
        </w:rPr>
        <w:t>VENTAJAS</w:t>
      </w:r>
    </w:p>
    <w:p w14:paraId="361311B7" w14:textId="5D737430" w:rsidR="009771E2" w:rsidRPr="00C525A5" w:rsidRDefault="009771E2" w:rsidP="00226695">
      <w:pPr>
        <w:ind w:firstLine="0"/>
        <w:rPr>
          <w:b/>
          <w:lang w:val="es-CO"/>
        </w:rPr>
      </w:pPr>
      <w:r w:rsidRPr="00C525A5">
        <w:rPr>
          <w:lang w:val="es-CO"/>
        </w:rPr>
        <w:t xml:space="preserve">Ventajas del </w:t>
      </w:r>
      <w:proofErr w:type="spellStart"/>
      <w:r w:rsidRPr="00C525A5">
        <w:rPr>
          <w:lang w:val="es-CO"/>
        </w:rPr>
        <w:t>Phytolab</w:t>
      </w:r>
      <w:proofErr w:type="spellEnd"/>
      <w:r w:rsidR="00226695" w:rsidRPr="00C525A5">
        <w:rPr>
          <w:b/>
          <w:lang w:val="es-CO"/>
        </w:rPr>
        <w:t xml:space="preserve">: </w:t>
      </w:r>
      <w:r w:rsidRPr="00C525A5">
        <w:rPr>
          <w:lang w:val="es-CO"/>
        </w:rPr>
        <w:t>Menor inversión inicial</w:t>
      </w:r>
      <w:r w:rsidR="00226695" w:rsidRPr="00C525A5">
        <w:rPr>
          <w:lang w:val="es-CO"/>
        </w:rPr>
        <w:t>;</w:t>
      </w:r>
      <w:r w:rsidR="00612CF3" w:rsidRPr="00C525A5">
        <w:rPr>
          <w:b/>
          <w:lang w:val="es-CO"/>
        </w:rPr>
        <w:t xml:space="preserve"> </w:t>
      </w:r>
      <w:r w:rsidR="00226695" w:rsidRPr="00C525A5">
        <w:rPr>
          <w:lang w:val="es-CO"/>
        </w:rPr>
        <w:t>m</w:t>
      </w:r>
      <w:r w:rsidRPr="00C525A5">
        <w:rPr>
          <w:lang w:val="es-CO"/>
        </w:rPr>
        <w:t>enor costo operativo</w:t>
      </w:r>
      <w:r w:rsidR="00226695" w:rsidRPr="00C525A5">
        <w:rPr>
          <w:lang w:val="es-CO"/>
        </w:rPr>
        <w:t>;</w:t>
      </w:r>
      <w:r w:rsidR="00226695" w:rsidRPr="00C525A5">
        <w:rPr>
          <w:b/>
          <w:lang w:val="es-CO"/>
        </w:rPr>
        <w:t xml:space="preserve"> </w:t>
      </w:r>
      <w:r w:rsidR="00226695" w:rsidRPr="00C525A5">
        <w:rPr>
          <w:lang w:val="es-CO"/>
        </w:rPr>
        <w:t>r</w:t>
      </w:r>
      <w:r w:rsidRPr="00C525A5">
        <w:rPr>
          <w:lang w:val="es-CO"/>
        </w:rPr>
        <w:t>espaldo</w:t>
      </w:r>
      <w:r w:rsidR="00226695" w:rsidRPr="00C525A5">
        <w:rPr>
          <w:lang w:val="es-CO"/>
        </w:rPr>
        <w:t xml:space="preserve"> </w:t>
      </w:r>
      <w:r w:rsidRPr="00C525A5">
        <w:rPr>
          <w:lang w:val="es-CO"/>
        </w:rPr>
        <w:t>comprobado en el manejo de plantas</w:t>
      </w:r>
      <w:r w:rsidR="00226695" w:rsidRPr="00C525A5">
        <w:rPr>
          <w:lang w:val="es-CO"/>
        </w:rPr>
        <w:t>;</w:t>
      </w:r>
      <w:r w:rsidR="00226695" w:rsidRPr="00C525A5">
        <w:rPr>
          <w:b/>
          <w:lang w:val="es-CO"/>
        </w:rPr>
        <w:t xml:space="preserve"> </w:t>
      </w:r>
      <w:r w:rsidR="00226695" w:rsidRPr="00C525A5">
        <w:rPr>
          <w:lang w:val="es-CO"/>
        </w:rPr>
        <w:t>i</w:t>
      </w:r>
      <w:r w:rsidRPr="00C525A5">
        <w:rPr>
          <w:lang w:val="es-CO"/>
        </w:rPr>
        <w:t>nstalación móvil cercana a la producción y a los</w:t>
      </w:r>
      <w:r w:rsidR="00226695" w:rsidRPr="00C525A5">
        <w:rPr>
          <w:b/>
          <w:lang w:val="es-CO"/>
        </w:rPr>
        <w:t xml:space="preserve"> </w:t>
      </w:r>
      <w:r w:rsidRPr="00C525A5">
        <w:rPr>
          <w:lang w:val="es-CO"/>
        </w:rPr>
        <w:t>usuarios</w:t>
      </w:r>
      <w:r w:rsidR="00226695" w:rsidRPr="00C525A5">
        <w:rPr>
          <w:lang w:val="es-CO"/>
        </w:rPr>
        <w:t>,</w:t>
      </w:r>
      <w:r w:rsidR="00226695" w:rsidRPr="00C525A5">
        <w:rPr>
          <w:b/>
          <w:lang w:val="es-CO"/>
        </w:rPr>
        <w:t xml:space="preserve"> c</w:t>
      </w:r>
      <w:r w:rsidRPr="00C525A5">
        <w:rPr>
          <w:lang w:val="es-CO"/>
        </w:rPr>
        <w:t>apacidad de traslado.</w:t>
      </w:r>
    </w:p>
    <w:p w14:paraId="26B09D03" w14:textId="0B114765" w:rsidR="009771E2" w:rsidRDefault="009771E2" w:rsidP="00226695">
      <w:pPr>
        <w:ind w:firstLine="0"/>
      </w:pPr>
      <w:r w:rsidRPr="00C525A5">
        <w:rPr>
          <w:lang w:val="es-CO"/>
        </w:rPr>
        <w:t>Ventajas de la Tecnología del cultivo in vitro</w:t>
      </w:r>
      <w:r w:rsidR="00226695" w:rsidRPr="00C525A5">
        <w:rPr>
          <w:b/>
          <w:lang w:val="es-CO"/>
        </w:rPr>
        <w:t xml:space="preserve">: </w:t>
      </w:r>
      <w:r w:rsidRPr="00C525A5">
        <w:rPr>
          <w:lang w:val="es-CO"/>
        </w:rPr>
        <w:t>Sanidad y trazabilidad</w:t>
      </w:r>
      <w:r w:rsidR="00226695" w:rsidRPr="00C525A5">
        <w:rPr>
          <w:lang w:val="es-CO"/>
        </w:rPr>
        <w:t>;</w:t>
      </w:r>
      <w:r w:rsidR="00226695" w:rsidRPr="00C525A5">
        <w:rPr>
          <w:b/>
          <w:lang w:val="es-CO"/>
        </w:rPr>
        <w:t xml:space="preserve"> p</w:t>
      </w:r>
      <w:r w:rsidRPr="00C525A5">
        <w:rPr>
          <w:lang w:val="es-CO"/>
        </w:rPr>
        <w:t>roducción masiva de genotipos elite a corto plazo y</w:t>
      </w:r>
      <w:r w:rsidR="00226695" w:rsidRPr="00C525A5">
        <w:rPr>
          <w:b/>
          <w:lang w:val="es-CO"/>
        </w:rPr>
        <w:t xml:space="preserve"> </w:t>
      </w:r>
      <w:r w:rsidRPr="00C525A5">
        <w:rPr>
          <w:lang w:val="es-CO"/>
        </w:rPr>
        <w:t>en espacios reducidos</w:t>
      </w:r>
      <w:r w:rsidR="00226695" w:rsidRPr="00C525A5">
        <w:rPr>
          <w:lang w:val="es-CO"/>
        </w:rPr>
        <w:t>;</w:t>
      </w:r>
      <w:r w:rsidR="00226695" w:rsidRPr="00C525A5">
        <w:rPr>
          <w:b/>
          <w:lang w:val="es-CO"/>
        </w:rPr>
        <w:t xml:space="preserve"> r</w:t>
      </w:r>
      <w:r w:rsidRPr="00C525A5">
        <w:rPr>
          <w:lang w:val="es-CO"/>
        </w:rPr>
        <w:t>ápida introducción al mercado de nuevas variedades</w:t>
      </w:r>
      <w:r w:rsidR="00226695" w:rsidRPr="00C525A5">
        <w:rPr>
          <w:lang w:val="es-CO"/>
        </w:rPr>
        <w:t>; a</w:t>
      </w:r>
      <w:r w:rsidRPr="00C525A5">
        <w:rPr>
          <w:lang w:val="es-CO"/>
        </w:rPr>
        <w:t xml:space="preserve">cceso a </w:t>
      </w:r>
      <w:proofErr w:type="spellStart"/>
      <w:r w:rsidRPr="00C525A5">
        <w:rPr>
          <w:lang w:val="es-CO"/>
        </w:rPr>
        <w:t>vitroplantas</w:t>
      </w:r>
      <w:proofErr w:type="spellEnd"/>
      <w:r w:rsidRPr="00C525A5">
        <w:rPr>
          <w:lang w:val="es-CO"/>
        </w:rPr>
        <w:t xml:space="preserve"> a precios competitivos y durante todo el año</w:t>
      </w:r>
      <w:r w:rsidR="00226695" w:rsidRPr="00C525A5">
        <w:rPr>
          <w:lang w:val="es-CO"/>
        </w:rPr>
        <w:t>;</w:t>
      </w:r>
      <w:r w:rsidR="00226695" w:rsidRPr="00C525A5">
        <w:rPr>
          <w:b/>
          <w:lang w:val="es-CO"/>
        </w:rPr>
        <w:t xml:space="preserve"> a</w:t>
      </w:r>
      <w:r w:rsidRPr="00C525A5">
        <w:rPr>
          <w:lang w:val="es-CO"/>
        </w:rPr>
        <w:t>mpliar la oferta de especies con baja disponibilidad de semillas</w:t>
      </w:r>
      <w:r w:rsidR="00226695" w:rsidRPr="00C525A5">
        <w:rPr>
          <w:lang w:val="es-CO"/>
        </w:rPr>
        <w:t>;</w:t>
      </w:r>
      <w:r w:rsidR="00226695" w:rsidRPr="00C525A5">
        <w:rPr>
          <w:b/>
          <w:lang w:val="es-CO"/>
        </w:rPr>
        <w:t xml:space="preserve"> </w:t>
      </w:r>
      <w:r w:rsidR="00226695" w:rsidRPr="00C525A5">
        <w:rPr>
          <w:lang w:val="es-CO"/>
        </w:rPr>
        <w:t>r</w:t>
      </w:r>
      <w:r w:rsidRPr="00C525A5">
        <w:rPr>
          <w:lang w:val="es-CO"/>
        </w:rPr>
        <w:t>escatar especies y variedades en extinción.</w:t>
      </w:r>
      <w:r w:rsidR="00612CF3" w:rsidRPr="00C525A5">
        <w:t xml:space="preserve"> (</w:t>
      </w:r>
      <w:proofErr w:type="spellStart"/>
      <w:r w:rsidR="00612CF3" w:rsidRPr="00C525A5">
        <w:t>Savangikar</w:t>
      </w:r>
      <w:proofErr w:type="spellEnd"/>
      <w:r w:rsidR="00612CF3" w:rsidRPr="00C525A5">
        <w:t>, 2003, pp.</w:t>
      </w:r>
      <w:r w:rsidR="00D713EF" w:rsidRPr="00C525A5">
        <w:t>13-18</w:t>
      </w:r>
      <w:r w:rsidR="00612CF3" w:rsidRPr="00C525A5">
        <w:t>);</w:t>
      </w:r>
      <w:r w:rsidR="00612CF3" w:rsidRPr="00C525A5">
        <w:rPr>
          <w:b/>
        </w:rPr>
        <w:t xml:space="preserve"> (</w:t>
      </w:r>
      <w:r w:rsidR="00612CF3" w:rsidRPr="00C525A5">
        <w:t xml:space="preserve">Castillo, 2008, pp. </w:t>
      </w:r>
      <w:r w:rsidR="00D713EF" w:rsidRPr="00C525A5">
        <w:t>24-27</w:t>
      </w:r>
      <w:r w:rsidR="00612CF3" w:rsidRPr="00C525A5">
        <w:t>)</w:t>
      </w:r>
    </w:p>
    <w:p w14:paraId="6F1D760E" w14:textId="77777777" w:rsidR="004B5A68" w:rsidRPr="00C525A5" w:rsidRDefault="004B5A68" w:rsidP="00226695">
      <w:pPr>
        <w:ind w:firstLine="0"/>
      </w:pPr>
    </w:p>
    <w:p w14:paraId="6508AE54" w14:textId="3E96499B" w:rsidR="003D5E6E" w:rsidRPr="00C525A5" w:rsidRDefault="003D5E6E" w:rsidP="00226695">
      <w:pPr>
        <w:ind w:firstLine="0"/>
        <w:rPr>
          <w:b/>
          <w:lang w:val="es-CO"/>
        </w:rPr>
      </w:pPr>
      <w:r w:rsidRPr="00C525A5">
        <w:rPr>
          <w:b/>
          <w:lang w:val="es-CO"/>
        </w:rPr>
        <w:t>3.2</w:t>
      </w:r>
      <w:r w:rsidRPr="00C525A5">
        <w:rPr>
          <w:b/>
          <w:lang w:val="es-CO"/>
        </w:rPr>
        <w:tab/>
      </w:r>
      <w:r w:rsidRPr="00734E42">
        <w:rPr>
          <w:lang w:val="es-CO"/>
        </w:rPr>
        <w:t>BENEFICIOS</w:t>
      </w:r>
    </w:p>
    <w:p w14:paraId="6034807E" w14:textId="26519C36" w:rsidR="009771E2" w:rsidRPr="00C525A5" w:rsidRDefault="009771E2" w:rsidP="00AE316D">
      <w:pPr>
        <w:ind w:firstLine="0"/>
        <w:rPr>
          <w:lang w:val="es-CO"/>
        </w:rPr>
      </w:pPr>
      <w:r w:rsidRPr="00C525A5">
        <w:rPr>
          <w:lang w:val="es-CO"/>
        </w:rPr>
        <w:t xml:space="preserve">Beneficios de las </w:t>
      </w:r>
      <w:proofErr w:type="spellStart"/>
      <w:r w:rsidRPr="00C525A5">
        <w:rPr>
          <w:lang w:val="es-CO"/>
        </w:rPr>
        <w:t>vitroplantas</w:t>
      </w:r>
      <w:proofErr w:type="spellEnd"/>
      <w:r w:rsidR="00226695" w:rsidRPr="00C525A5">
        <w:rPr>
          <w:b/>
          <w:lang w:val="es-CO"/>
        </w:rPr>
        <w:t xml:space="preserve">: </w:t>
      </w:r>
      <w:r w:rsidRPr="00C525A5">
        <w:rPr>
          <w:lang w:val="es-CO"/>
        </w:rPr>
        <w:t>Mayor sanidad</w:t>
      </w:r>
      <w:r w:rsidR="00226695" w:rsidRPr="00C525A5">
        <w:rPr>
          <w:lang w:val="es-CO"/>
        </w:rPr>
        <w:t>; r</w:t>
      </w:r>
      <w:r w:rsidRPr="00C525A5">
        <w:rPr>
          <w:lang w:val="es-CO"/>
        </w:rPr>
        <w:t>ejuvenecimiento</w:t>
      </w:r>
      <w:r w:rsidR="00226695" w:rsidRPr="00C525A5">
        <w:rPr>
          <w:lang w:val="es-CO"/>
        </w:rPr>
        <w:t>; m</w:t>
      </w:r>
      <w:r w:rsidRPr="00C525A5">
        <w:rPr>
          <w:lang w:val="es-CO"/>
        </w:rPr>
        <w:t>ayor rendimiento</w:t>
      </w:r>
      <w:r w:rsidR="00226695" w:rsidRPr="00C525A5">
        <w:rPr>
          <w:lang w:val="es-CO"/>
        </w:rPr>
        <w:t>; m</w:t>
      </w:r>
      <w:r w:rsidRPr="00C525A5">
        <w:rPr>
          <w:lang w:val="es-CO"/>
        </w:rPr>
        <w:t>ayor productividad de los cultivos.</w:t>
      </w:r>
    </w:p>
    <w:p w14:paraId="028F4F49" w14:textId="23E292AB" w:rsidR="00E71B03" w:rsidRPr="00AE316D" w:rsidRDefault="00883684" w:rsidP="009B5849">
      <w:pPr>
        <w:ind w:firstLine="0"/>
        <w:rPr>
          <w:noProof/>
        </w:rPr>
      </w:pPr>
      <w:r w:rsidRPr="00C525A5">
        <w:rPr>
          <w:noProof/>
        </w:rPr>
        <w:t xml:space="preserve">       </w:t>
      </w:r>
      <w:r w:rsidR="00734E42">
        <w:rPr>
          <w:noProof/>
        </w:rPr>
        <w:t xml:space="preserve">       </w:t>
      </w:r>
    </w:p>
    <w:p w14:paraId="09D3991A" w14:textId="77777777" w:rsidR="009771E2" w:rsidRPr="00C525A5" w:rsidRDefault="009771E2" w:rsidP="005E23C3">
      <w:pPr>
        <w:numPr>
          <w:ilvl w:val="1"/>
          <w:numId w:val="17"/>
        </w:numPr>
        <w:rPr>
          <w:lang w:val="es-CO"/>
        </w:rPr>
      </w:pPr>
      <w:r w:rsidRPr="00C525A5">
        <w:rPr>
          <w:lang w:val="es-CO"/>
        </w:rPr>
        <w:t>CARACTERISITICAS GENERALES</w:t>
      </w:r>
    </w:p>
    <w:p w14:paraId="15A52169" w14:textId="77777777" w:rsidR="009771E2" w:rsidRPr="00C525A5" w:rsidRDefault="009771E2" w:rsidP="005E23C3">
      <w:pPr>
        <w:pStyle w:val="Prrafodelista"/>
        <w:numPr>
          <w:ilvl w:val="2"/>
          <w:numId w:val="17"/>
        </w:numPr>
        <w:rPr>
          <w:lang w:val="es-CO"/>
        </w:rPr>
      </w:pPr>
      <w:r w:rsidRPr="00C525A5">
        <w:rPr>
          <w:lang w:val="es-CO"/>
        </w:rPr>
        <w:t>Estructura</w:t>
      </w:r>
    </w:p>
    <w:p w14:paraId="4242017D" w14:textId="06FA74AA" w:rsidR="009771E2" w:rsidRPr="00C525A5" w:rsidRDefault="009771E2" w:rsidP="00671467">
      <w:pPr>
        <w:rPr>
          <w:lang w:val="es-CO"/>
        </w:rPr>
      </w:pPr>
      <w:proofErr w:type="spellStart"/>
      <w:r w:rsidRPr="00C525A5">
        <w:rPr>
          <w:lang w:val="es-CO"/>
        </w:rPr>
        <w:t>Phytolab</w:t>
      </w:r>
      <w:proofErr w:type="spellEnd"/>
      <w:r w:rsidRPr="00C525A5">
        <w:rPr>
          <w:lang w:val="es-CO"/>
        </w:rPr>
        <w:t xml:space="preserve"> </w:t>
      </w:r>
      <w:r w:rsidR="00E71B03" w:rsidRPr="00C525A5">
        <w:rPr>
          <w:lang w:val="es-CO"/>
        </w:rPr>
        <w:t>se construye</w:t>
      </w:r>
      <w:r w:rsidRPr="00C525A5">
        <w:rPr>
          <w:lang w:val="es-CO"/>
        </w:rPr>
        <w:t xml:space="preserve"> sobre la base estructural de un </w:t>
      </w:r>
      <w:proofErr w:type="spellStart"/>
      <w:r w:rsidRPr="00C525A5">
        <w:rPr>
          <w:lang w:val="es-CO"/>
        </w:rPr>
        <w:t>container</w:t>
      </w:r>
      <w:proofErr w:type="spellEnd"/>
      <w:r w:rsidRPr="00C525A5">
        <w:rPr>
          <w:lang w:val="es-CO"/>
        </w:rPr>
        <w:t xml:space="preserve"> marítimo. Es una unidad estanca que protege las mercancías de la climatología y está fabricado de acuerdo con la normativa ISO-668, (International </w:t>
      </w:r>
      <w:proofErr w:type="spellStart"/>
      <w:r w:rsidRPr="00C525A5">
        <w:rPr>
          <w:lang w:val="es-CO"/>
        </w:rPr>
        <w:t>Organization</w:t>
      </w:r>
      <w:proofErr w:type="spellEnd"/>
      <w:r w:rsidRPr="00C525A5">
        <w:rPr>
          <w:lang w:val="es-CO"/>
        </w:rPr>
        <w:t xml:space="preserve"> </w:t>
      </w:r>
      <w:proofErr w:type="spellStart"/>
      <w:r w:rsidRPr="00C525A5">
        <w:rPr>
          <w:lang w:val="es-CO"/>
        </w:rPr>
        <w:t>for</w:t>
      </w:r>
      <w:proofErr w:type="spellEnd"/>
      <w:r w:rsidRPr="00C525A5">
        <w:rPr>
          <w:lang w:val="es-CO"/>
        </w:rPr>
        <w:t xml:space="preserve"> </w:t>
      </w:r>
      <w:proofErr w:type="spellStart"/>
      <w:r w:rsidRPr="00C525A5">
        <w:rPr>
          <w:lang w:val="es-CO"/>
        </w:rPr>
        <w:t>Standarization</w:t>
      </w:r>
      <w:proofErr w:type="spellEnd"/>
      <w:r w:rsidRPr="00C525A5">
        <w:rPr>
          <w:lang w:val="es-CO"/>
        </w:rPr>
        <w:t>), por ese motivo también se conocen con el nombre de contenedores ISO.</w:t>
      </w:r>
      <w:r w:rsidR="00671467" w:rsidRPr="00C525A5">
        <w:rPr>
          <w:lang w:val="es-CO"/>
        </w:rPr>
        <w:t xml:space="preserve"> </w:t>
      </w:r>
      <w:r w:rsidRPr="00C525A5">
        <w:rPr>
          <w:lang w:val="es-CO"/>
        </w:rPr>
        <w:t xml:space="preserve">Su estructura es de Acero </w:t>
      </w:r>
      <w:proofErr w:type="spellStart"/>
      <w:r w:rsidRPr="00C525A5">
        <w:rPr>
          <w:lang w:val="es-CO"/>
        </w:rPr>
        <w:t>Cor</w:t>
      </w:r>
      <w:proofErr w:type="spellEnd"/>
      <w:r w:rsidRPr="00C525A5">
        <w:rPr>
          <w:lang w:val="es-CO"/>
        </w:rPr>
        <w:t>-ten con una composición química que proporciona características particulares y protegen la pieza realizada frente a la corrosión atmosférica sin perder sus características mecánicas.</w:t>
      </w:r>
      <w:r w:rsidR="00671467" w:rsidRPr="00C525A5">
        <w:rPr>
          <w:lang w:val="es-CO"/>
        </w:rPr>
        <w:t xml:space="preserve"> </w:t>
      </w:r>
      <w:r w:rsidRPr="00C525A5">
        <w:rPr>
          <w:lang w:val="es-CO"/>
        </w:rPr>
        <w:t xml:space="preserve">Por tal motivo, la </w:t>
      </w:r>
      <w:proofErr w:type="spellStart"/>
      <w:r w:rsidRPr="00C525A5">
        <w:rPr>
          <w:lang w:val="es-CO"/>
        </w:rPr>
        <w:t>Biofábrica</w:t>
      </w:r>
      <w:proofErr w:type="spellEnd"/>
      <w:r w:rsidRPr="00C525A5">
        <w:rPr>
          <w:lang w:val="es-CO"/>
        </w:rPr>
        <w:t xml:space="preserve"> móvil cuenta con una doble </w:t>
      </w:r>
      <w:r w:rsidR="00E75A1E" w:rsidRPr="00C525A5">
        <w:rPr>
          <w:lang w:val="es-CO"/>
        </w:rPr>
        <w:t>resistencia mecánica</w:t>
      </w:r>
      <w:r w:rsidRPr="00C525A5">
        <w:rPr>
          <w:lang w:val="es-CO"/>
        </w:rPr>
        <w:t xml:space="preserve"> y a la intemperie, suficiente para los requerimientos de ubicación final de los emplazamientos, más allá del recubrimiento y acabado final con el que cuenta.</w:t>
      </w:r>
    </w:p>
    <w:p w14:paraId="793FF6E4" w14:textId="77777777" w:rsidR="009771E2" w:rsidRPr="00C525A5" w:rsidRDefault="009771E2" w:rsidP="005E23C3">
      <w:pPr>
        <w:pStyle w:val="Prrafodelista"/>
        <w:numPr>
          <w:ilvl w:val="2"/>
          <w:numId w:val="17"/>
        </w:numPr>
        <w:rPr>
          <w:lang w:val="es-CO"/>
        </w:rPr>
      </w:pPr>
      <w:r w:rsidRPr="00C525A5">
        <w:rPr>
          <w:lang w:val="es-CO"/>
        </w:rPr>
        <w:lastRenderedPageBreak/>
        <w:t>Interior</w:t>
      </w:r>
    </w:p>
    <w:p w14:paraId="25EF8AE8" w14:textId="77777777" w:rsidR="009771E2" w:rsidRPr="00C525A5" w:rsidRDefault="009771E2" w:rsidP="002815C9">
      <w:pPr>
        <w:pStyle w:val="Prrafodelista"/>
        <w:numPr>
          <w:ilvl w:val="0"/>
          <w:numId w:val="10"/>
        </w:numPr>
        <w:rPr>
          <w:lang w:val="es-CO"/>
        </w:rPr>
      </w:pPr>
      <w:r w:rsidRPr="00C525A5">
        <w:rPr>
          <w:lang w:val="es-CO"/>
        </w:rPr>
        <w:t xml:space="preserve">Divisiones: se realizan en </w:t>
      </w:r>
      <w:proofErr w:type="spellStart"/>
      <w:r w:rsidRPr="00C525A5">
        <w:rPr>
          <w:lang w:val="es-CO"/>
        </w:rPr>
        <w:t>panelería</w:t>
      </w:r>
      <w:proofErr w:type="spellEnd"/>
      <w:r w:rsidRPr="00C525A5">
        <w:rPr>
          <w:lang w:val="es-CO"/>
        </w:rPr>
        <w:t xml:space="preserve"> de perfiles metálicos con revestimiento de PVC, y de acero inoxidable.</w:t>
      </w:r>
    </w:p>
    <w:p w14:paraId="71B0A658" w14:textId="77777777" w:rsidR="009771E2" w:rsidRPr="00C525A5" w:rsidRDefault="009771E2" w:rsidP="002815C9">
      <w:pPr>
        <w:pStyle w:val="Prrafodelista"/>
        <w:numPr>
          <w:ilvl w:val="0"/>
          <w:numId w:val="10"/>
        </w:numPr>
        <w:rPr>
          <w:lang w:val="es-CO"/>
        </w:rPr>
      </w:pPr>
      <w:r w:rsidRPr="00C525A5">
        <w:rPr>
          <w:lang w:val="es-CO"/>
        </w:rPr>
        <w:t xml:space="preserve">Aislación: la aislación de los paneles no vidriados que dan al exterior se realiza con </w:t>
      </w:r>
      <w:proofErr w:type="spellStart"/>
      <w:r w:rsidRPr="00C525A5">
        <w:rPr>
          <w:lang w:val="es-CO"/>
        </w:rPr>
        <w:t>poliestireno</w:t>
      </w:r>
      <w:proofErr w:type="spellEnd"/>
      <w:r w:rsidRPr="00C525A5">
        <w:rPr>
          <w:lang w:val="es-CO"/>
        </w:rPr>
        <w:t xml:space="preserve"> inyectado de alta densidad.</w:t>
      </w:r>
    </w:p>
    <w:p w14:paraId="20EA636D" w14:textId="77777777" w:rsidR="009771E2" w:rsidRPr="00C525A5" w:rsidRDefault="009771E2" w:rsidP="002815C9">
      <w:pPr>
        <w:pStyle w:val="Prrafodelista"/>
        <w:numPr>
          <w:ilvl w:val="0"/>
          <w:numId w:val="10"/>
        </w:numPr>
        <w:rPr>
          <w:lang w:val="es-CO"/>
        </w:rPr>
      </w:pPr>
      <w:r w:rsidRPr="00C525A5">
        <w:rPr>
          <w:lang w:val="es-CO"/>
        </w:rPr>
        <w:t xml:space="preserve">Aberturas: las puertas y ventanas interiores son de aluminio con vidrio laminado. Las puertas interiores tienen en su totalidad accionamiento </w:t>
      </w:r>
      <w:proofErr w:type="spellStart"/>
      <w:r w:rsidRPr="00C525A5">
        <w:rPr>
          <w:lang w:val="es-CO"/>
        </w:rPr>
        <w:t>antipánico</w:t>
      </w:r>
      <w:proofErr w:type="spellEnd"/>
      <w:r w:rsidRPr="00C525A5">
        <w:rPr>
          <w:lang w:val="es-CO"/>
        </w:rPr>
        <w:t>.</w:t>
      </w:r>
    </w:p>
    <w:p w14:paraId="5AF4FDF9" w14:textId="77777777" w:rsidR="009771E2" w:rsidRPr="00C525A5" w:rsidRDefault="009771E2" w:rsidP="002815C9">
      <w:pPr>
        <w:pStyle w:val="Prrafodelista"/>
        <w:numPr>
          <w:ilvl w:val="0"/>
          <w:numId w:val="10"/>
        </w:numPr>
        <w:rPr>
          <w:lang w:val="es-CO"/>
        </w:rPr>
      </w:pPr>
      <w:r w:rsidRPr="00C525A5">
        <w:rPr>
          <w:lang w:val="es-CO"/>
        </w:rPr>
        <w:t>Piso: es de material vinílico para su correcta limpieza y mayor durabilidad.</w:t>
      </w:r>
    </w:p>
    <w:p w14:paraId="03C02E33" w14:textId="77777777" w:rsidR="009771E2" w:rsidRPr="00C525A5" w:rsidRDefault="009771E2" w:rsidP="002815C9">
      <w:pPr>
        <w:pStyle w:val="Prrafodelista"/>
        <w:numPr>
          <w:ilvl w:val="0"/>
          <w:numId w:val="10"/>
        </w:numPr>
        <w:rPr>
          <w:lang w:val="es-CO"/>
        </w:rPr>
      </w:pPr>
      <w:r w:rsidRPr="00C525A5">
        <w:rPr>
          <w:lang w:val="es-CO"/>
        </w:rPr>
        <w:t xml:space="preserve">Instalación eléctrica: está completamente embutida, con cables </w:t>
      </w:r>
      <w:proofErr w:type="spellStart"/>
      <w:r w:rsidRPr="00C525A5">
        <w:rPr>
          <w:lang w:val="es-CO"/>
        </w:rPr>
        <w:t>antillama</w:t>
      </w:r>
      <w:proofErr w:type="spellEnd"/>
      <w:r w:rsidRPr="00C525A5">
        <w:rPr>
          <w:lang w:val="es-CO"/>
        </w:rPr>
        <w:t xml:space="preserve"> y puntos de utilización con protección de salpicaduras, en los casos necesarios.</w:t>
      </w:r>
    </w:p>
    <w:p w14:paraId="7EB90DDA" w14:textId="77777777" w:rsidR="009771E2" w:rsidRPr="00C525A5" w:rsidRDefault="009771E2" w:rsidP="002815C9">
      <w:pPr>
        <w:pStyle w:val="Prrafodelista"/>
        <w:numPr>
          <w:ilvl w:val="0"/>
          <w:numId w:val="10"/>
        </w:numPr>
        <w:rPr>
          <w:lang w:val="es-CO"/>
        </w:rPr>
      </w:pPr>
      <w:r w:rsidRPr="00C525A5">
        <w:rPr>
          <w:lang w:val="es-CO"/>
        </w:rPr>
        <w:t xml:space="preserve">Instalación de agua sanitaria: en caños de polipropileno con uniones </w:t>
      </w:r>
      <w:proofErr w:type="spellStart"/>
      <w:r w:rsidRPr="00C525A5">
        <w:rPr>
          <w:lang w:val="es-CO"/>
        </w:rPr>
        <w:t>termosoldadas</w:t>
      </w:r>
      <w:proofErr w:type="spellEnd"/>
      <w:r w:rsidRPr="00C525A5">
        <w:rPr>
          <w:lang w:val="es-CO"/>
        </w:rPr>
        <w:t>.</w:t>
      </w:r>
    </w:p>
    <w:p w14:paraId="021540B8" w14:textId="2B331487" w:rsidR="008768B6" w:rsidRPr="00C525A5" w:rsidRDefault="009771E2" w:rsidP="008768B6">
      <w:pPr>
        <w:pStyle w:val="Prrafodelista"/>
        <w:numPr>
          <w:ilvl w:val="0"/>
          <w:numId w:val="10"/>
        </w:numPr>
        <w:rPr>
          <w:lang w:val="es-CO"/>
        </w:rPr>
      </w:pPr>
      <w:r w:rsidRPr="00C525A5">
        <w:rPr>
          <w:lang w:val="es-CO"/>
        </w:rPr>
        <w:t>Iluminación general: cuenta con iluminación LED de alta eficiencia, con luminarias estanco y sistema de iluminación de emergencia.</w:t>
      </w:r>
    </w:p>
    <w:p w14:paraId="72F5A936" w14:textId="77777777" w:rsidR="009771E2" w:rsidRPr="00C525A5" w:rsidRDefault="009771E2" w:rsidP="005E23C3">
      <w:pPr>
        <w:numPr>
          <w:ilvl w:val="1"/>
          <w:numId w:val="17"/>
        </w:numPr>
        <w:rPr>
          <w:lang w:val="es-CO"/>
        </w:rPr>
      </w:pPr>
      <w:r w:rsidRPr="00C525A5">
        <w:rPr>
          <w:lang w:val="es-CO"/>
        </w:rPr>
        <w:t>SISTEMAS COMPLEMENTARIOS</w:t>
      </w:r>
    </w:p>
    <w:p w14:paraId="49D82231" w14:textId="1ABC05C1" w:rsidR="009771E2" w:rsidRPr="00C525A5" w:rsidRDefault="009771E2" w:rsidP="00165033">
      <w:pPr>
        <w:ind w:firstLine="0"/>
        <w:rPr>
          <w:b/>
          <w:lang w:val="es-CO"/>
        </w:rPr>
      </w:pPr>
      <w:r w:rsidRPr="00C525A5">
        <w:rPr>
          <w:b/>
          <w:lang w:val="es-CO"/>
        </w:rPr>
        <w:t>Sistema de provisión de aire comprimido de alta pureza para proceso</w:t>
      </w:r>
      <w:r w:rsidR="008D0B99" w:rsidRPr="00C525A5">
        <w:rPr>
          <w:b/>
          <w:lang w:val="es-CO"/>
        </w:rPr>
        <w:t xml:space="preserve">. </w:t>
      </w:r>
      <w:r w:rsidR="0024668F" w:rsidRPr="00C525A5">
        <w:rPr>
          <w:lang w:val="es-CO"/>
        </w:rPr>
        <w:t>S</w:t>
      </w:r>
      <w:r w:rsidRPr="00C525A5">
        <w:rPr>
          <w:lang w:val="es-CO"/>
        </w:rPr>
        <w:t xml:space="preserve">e realiza </w:t>
      </w:r>
      <w:r w:rsidR="00CF7E1A" w:rsidRPr="00C525A5">
        <w:rPr>
          <w:lang w:val="es-CO"/>
        </w:rPr>
        <w:t>mediante un</w:t>
      </w:r>
      <w:r w:rsidRPr="00C525A5">
        <w:rPr>
          <w:lang w:val="es-CO"/>
        </w:rPr>
        <w:t xml:space="preserve"> compresor </w:t>
      </w:r>
      <w:proofErr w:type="spellStart"/>
      <w:r w:rsidRPr="00C525A5">
        <w:rPr>
          <w:lang w:val="es-CO"/>
        </w:rPr>
        <w:t>oil</w:t>
      </w:r>
      <w:proofErr w:type="spellEnd"/>
      <w:r w:rsidRPr="00C525A5">
        <w:rPr>
          <w:lang w:val="es-CO"/>
        </w:rPr>
        <w:t>-free ubicado en la sala de máquinas y pre y post filtrado, mediante filtros de ultra-alta eficiencia para garantizar la esterilidad del aire.</w:t>
      </w:r>
    </w:p>
    <w:p w14:paraId="1428EFAA" w14:textId="7579A817" w:rsidR="009771E2" w:rsidRPr="00C525A5" w:rsidRDefault="009771E2" w:rsidP="002815C9">
      <w:pPr>
        <w:ind w:firstLine="0"/>
        <w:rPr>
          <w:b/>
          <w:lang w:val="es-CO"/>
        </w:rPr>
      </w:pPr>
      <w:r w:rsidRPr="00C525A5">
        <w:rPr>
          <w:b/>
          <w:lang w:val="es-CO"/>
        </w:rPr>
        <w:t xml:space="preserve">Sistema de agua </w:t>
      </w:r>
      <w:proofErr w:type="spellStart"/>
      <w:r w:rsidRPr="00C525A5">
        <w:rPr>
          <w:b/>
          <w:lang w:val="es-CO"/>
        </w:rPr>
        <w:t>ultrapura</w:t>
      </w:r>
      <w:proofErr w:type="spellEnd"/>
      <w:r w:rsidRPr="00C525A5">
        <w:rPr>
          <w:b/>
          <w:lang w:val="es-CO"/>
        </w:rPr>
        <w:t xml:space="preserve"> por proceso de ósmosis inversa</w:t>
      </w:r>
      <w:r w:rsidR="008D0B99" w:rsidRPr="00C525A5">
        <w:rPr>
          <w:b/>
          <w:lang w:val="es-CO"/>
        </w:rPr>
        <w:t xml:space="preserve">. </w:t>
      </w:r>
      <w:r w:rsidR="008D0B99" w:rsidRPr="00C525A5">
        <w:rPr>
          <w:lang w:val="es-CO"/>
        </w:rPr>
        <w:t>E</w:t>
      </w:r>
      <w:r w:rsidRPr="00C525A5">
        <w:rPr>
          <w:lang w:val="es-CO"/>
        </w:rPr>
        <w:t xml:space="preserve">quipo de ósmosis inversa, el cual trata el agua recibida desde la conexión de alimentación al laboratorio, asegurando contar con agua </w:t>
      </w:r>
      <w:proofErr w:type="spellStart"/>
      <w:r w:rsidRPr="00C525A5">
        <w:rPr>
          <w:lang w:val="es-CO"/>
        </w:rPr>
        <w:t>ultrapura</w:t>
      </w:r>
      <w:proofErr w:type="spellEnd"/>
      <w:r w:rsidRPr="00C525A5">
        <w:rPr>
          <w:lang w:val="es-CO"/>
        </w:rPr>
        <w:t>, elimina</w:t>
      </w:r>
      <w:r w:rsidR="00C80B13" w:rsidRPr="00C525A5">
        <w:rPr>
          <w:lang w:val="es-CO"/>
        </w:rPr>
        <w:t>ndo</w:t>
      </w:r>
      <w:r w:rsidRPr="00C525A5">
        <w:rPr>
          <w:lang w:val="es-CO"/>
        </w:rPr>
        <w:t xml:space="preserve"> las sales en el agua y una variedad de sustancias orgánicas, también depura microorganismos.</w:t>
      </w:r>
      <w:r w:rsidR="00D97A78" w:rsidRPr="00C525A5">
        <w:rPr>
          <w:lang w:val="es-CO"/>
        </w:rPr>
        <w:t xml:space="preserve"> </w:t>
      </w:r>
      <w:r w:rsidRPr="00C525A5">
        <w:rPr>
          <w:lang w:val="es-CO"/>
        </w:rPr>
        <w:t>En la preparación de medios de cultivo, se completa el proceso de purificación mediante el paso por resinas de intercambio iónico.</w:t>
      </w:r>
    </w:p>
    <w:p w14:paraId="006C8D25" w14:textId="3148BF55" w:rsidR="009771E2" w:rsidRPr="00C525A5" w:rsidRDefault="009771E2" w:rsidP="00165033">
      <w:pPr>
        <w:ind w:firstLine="0"/>
        <w:rPr>
          <w:b/>
          <w:lang w:val="es-CO"/>
        </w:rPr>
      </w:pPr>
      <w:r w:rsidRPr="00C525A5">
        <w:rPr>
          <w:b/>
          <w:lang w:val="es-CO"/>
        </w:rPr>
        <w:t>Sistemas de recuperación y tratamiento de líquidos de descarte</w:t>
      </w:r>
      <w:r w:rsidR="00CF7E1A" w:rsidRPr="00C525A5">
        <w:rPr>
          <w:b/>
          <w:lang w:val="es-CO"/>
        </w:rPr>
        <w:t xml:space="preserve">.   </w:t>
      </w:r>
      <w:r w:rsidR="00D97A78" w:rsidRPr="00C525A5">
        <w:rPr>
          <w:lang w:val="es-CO"/>
        </w:rPr>
        <w:t>S</w:t>
      </w:r>
      <w:r w:rsidRPr="00C525A5">
        <w:rPr>
          <w:lang w:val="es-CO"/>
        </w:rPr>
        <w:t>e tratan en un separador y reactor anexados al laboratorio móvil antes de ser vertido a la red del emplazamiento existente.</w:t>
      </w:r>
    </w:p>
    <w:p w14:paraId="4B00A085" w14:textId="5E4088BF" w:rsidR="009771E2" w:rsidRPr="00C525A5" w:rsidRDefault="009771E2" w:rsidP="002815C9">
      <w:pPr>
        <w:ind w:firstLine="0"/>
        <w:rPr>
          <w:b/>
          <w:lang w:val="es-CO"/>
        </w:rPr>
      </w:pPr>
      <w:r w:rsidRPr="00C525A5">
        <w:rPr>
          <w:b/>
          <w:lang w:val="es-CO"/>
        </w:rPr>
        <w:t>Sistema de climatización con filtrado HEPA</w:t>
      </w:r>
      <w:r w:rsidR="00CF7E1A" w:rsidRPr="00C525A5">
        <w:rPr>
          <w:b/>
          <w:lang w:val="es-CO"/>
        </w:rPr>
        <w:t xml:space="preserve">.  </w:t>
      </w:r>
      <w:r w:rsidRPr="00C525A5">
        <w:rPr>
          <w:lang w:val="es-CO"/>
        </w:rPr>
        <w:t>En la Cámara de Crecimiento la temperatura y humedad están definidas por los protocolos de reproducción de las especies.</w:t>
      </w:r>
      <w:r w:rsidR="00C80B13" w:rsidRPr="00C525A5">
        <w:rPr>
          <w:lang w:val="es-CO"/>
        </w:rPr>
        <w:t xml:space="preserve"> S</w:t>
      </w:r>
      <w:r w:rsidRPr="00C525A5">
        <w:rPr>
          <w:lang w:val="es-CO"/>
        </w:rPr>
        <w:t>e trata el aire</w:t>
      </w:r>
      <w:r w:rsidR="00C80B13" w:rsidRPr="00C525A5">
        <w:rPr>
          <w:lang w:val="es-CO"/>
        </w:rPr>
        <w:t xml:space="preserve"> </w:t>
      </w:r>
      <w:r w:rsidRPr="00C525A5">
        <w:rPr>
          <w:lang w:val="es-CO"/>
        </w:rPr>
        <w:t xml:space="preserve">con filtro HEPA terminal y muy bajas velocidades en el ambiente, además de presión positiva. La temperatura se controla con dos equipos de </w:t>
      </w:r>
      <w:r w:rsidRPr="00C525A5">
        <w:rPr>
          <w:lang w:val="es-CO"/>
        </w:rPr>
        <w:lastRenderedPageBreak/>
        <w:t>climatización independiente, con salida de aire en el cielorraso para una mejor distribución.</w:t>
      </w:r>
      <w:r w:rsidR="00C80B13" w:rsidRPr="00C525A5">
        <w:rPr>
          <w:lang w:val="es-CO"/>
        </w:rPr>
        <w:t xml:space="preserve"> </w:t>
      </w:r>
      <w:r w:rsidRPr="00C525A5">
        <w:rPr>
          <w:lang w:val="es-CO"/>
        </w:rPr>
        <w:t>En los sectores de Preparación de Medios y de Escalado, se tienen las condiciones de temperatura definidas por los límites de confort mediante unidades independientes de aire acondicionado, filtrado de aire HEPA y esterilización mediante ozono integrado a la recirculación y renovación.</w:t>
      </w:r>
      <w:r w:rsidR="00C80B13" w:rsidRPr="00C525A5">
        <w:rPr>
          <w:lang w:val="es-CO"/>
        </w:rPr>
        <w:t xml:space="preserve"> </w:t>
      </w:r>
      <w:r w:rsidRPr="00C525A5">
        <w:rPr>
          <w:lang w:val="es-CO"/>
        </w:rPr>
        <w:t>En el sector de Sanitario/Vestuario el aire está climatizado mediante otro equipo de aire acondicionado y tiene una extracción de aire hacia el exterior</w:t>
      </w:r>
    </w:p>
    <w:p w14:paraId="103FF610" w14:textId="2C019F4A" w:rsidR="009771E2" w:rsidRPr="00C525A5" w:rsidRDefault="009771E2" w:rsidP="00165033">
      <w:pPr>
        <w:ind w:firstLine="0"/>
        <w:rPr>
          <w:b/>
          <w:lang w:val="es-CO"/>
        </w:rPr>
      </w:pPr>
      <w:r w:rsidRPr="00C525A5">
        <w:rPr>
          <w:b/>
          <w:lang w:val="es-CO"/>
        </w:rPr>
        <w:t>Sistemas de aislación térmica en superficie vidriada mediante DVH</w:t>
      </w:r>
      <w:r w:rsidR="00CF7E1A" w:rsidRPr="00C525A5">
        <w:rPr>
          <w:b/>
          <w:lang w:val="es-CO"/>
        </w:rPr>
        <w:t xml:space="preserve">.  </w:t>
      </w:r>
      <w:r w:rsidRPr="00C525A5">
        <w:rPr>
          <w:lang w:val="es-CO"/>
        </w:rPr>
        <w:t xml:space="preserve">La gran superficie vidriada con la que cuenta </w:t>
      </w:r>
      <w:proofErr w:type="spellStart"/>
      <w:r w:rsidRPr="00C525A5">
        <w:rPr>
          <w:lang w:val="es-CO"/>
        </w:rPr>
        <w:t>Phytolab</w:t>
      </w:r>
      <w:proofErr w:type="spellEnd"/>
      <w:r w:rsidRPr="00C525A5">
        <w:rPr>
          <w:lang w:val="es-CO"/>
        </w:rPr>
        <w:t xml:space="preserve"> tiene una importancia fundamental (principalmente en la Cámara de Crecimiento) ya que es un gran aporte de iluminación natural. Para mejorar las condiciones internas de clima y maximizar la eficiencia energética, se utiliza en toda la superficie correspondiente el doble vidriado hermético (DVH)</w:t>
      </w:r>
    </w:p>
    <w:p w14:paraId="0152EF8B" w14:textId="64A20BD1" w:rsidR="009771E2" w:rsidRPr="00C525A5" w:rsidRDefault="009771E2" w:rsidP="002815C9">
      <w:pPr>
        <w:ind w:firstLine="0"/>
        <w:rPr>
          <w:b/>
          <w:lang w:val="es-CO"/>
        </w:rPr>
      </w:pPr>
      <w:r w:rsidRPr="00C525A5">
        <w:rPr>
          <w:b/>
          <w:lang w:val="es-CO"/>
        </w:rPr>
        <w:t>Clima, purificación y extracción de aire</w:t>
      </w:r>
      <w:r w:rsidR="00CF7E1A" w:rsidRPr="00C525A5">
        <w:rPr>
          <w:b/>
          <w:lang w:val="es-CO"/>
        </w:rPr>
        <w:t xml:space="preserve">.  </w:t>
      </w:r>
      <w:r w:rsidRPr="00C525A5">
        <w:rPr>
          <w:lang w:val="es-CO"/>
        </w:rPr>
        <w:t>La purificación del aire en el Vestuario se realiza mediante generación y circulación de ozono durante el horario de trabajo, y mediante iluminación UV</w:t>
      </w:r>
      <w:r w:rsidR="00C80B13" w:rsidRPr="00C525A5">
        <w:rPr>
          <w:lang w:val="es-CO"/>
        </w:rPr>
        <w:t>, g</w:t>
      </w:r>
      <w:r w:rsidRPr="00C525A5">
        <w:rPr>
          <w:lang w:val="es-CO"/>
        </w:rPr>
        <w:t>ermicida, que se enciende automáticamente en horario fuera de producción por un tiempo determinado.</w:t>
      </w:r>
      <w:r w:rsidR="00C80B13" w:rsidRPr="00C525A5">
        <w:rPr>
          <w:lang w:val="es-CO"/>
        </w:rPr>
        <w:t xml:space="preserve"> </w:t>
      </w:r>
      <w:r w:rsidRPr="00C525A5">
        <w:rPr>
          <w:lang w:val="es-CO"/>
        </w:rPr>
        <w:t>En los demás sectores, la purificación del aire es mediante generación y circulación de ozono asociado a la climatización.</w:t>
      </w:r>
      <w:r w:rsidR="00C80B13" w:rsidRPr="00C525A5">
        <w:rPr>
          <w:lang w:val="es-CO"/>
        </w:rPr>
        <w:t xml:space="preserve"> </w:t>
      </w:r>
      <w:r w:rsidRPr="00C525A5">
        <w:rPr>
          <w:lang w:val="es-CO"/>
        </w:rPr>
        <w:t xml:space="preserve">El Laboratorio cuenta con un sistema de clima central tipo </w:t>
      </w:r>
      <w:proofErr w:type="spellStart"/>
      <w:r w:rsidRPr="00C525A5">
        <w:rPr>
          <w:lang w:val="es-CO"/>
        </w:rPr>
        <w:t>multisplit</w:t>
      </w:r>
      <w:proofErr w:type="spellEnd"/>
      <w:r w:rsidRPr="00C525A5">
        <w:rPr>
          <w:lang w:val="es-CO"/>
        </w:rPr>
        <w:t xml:space="preserve"> con toma de aire exterior a fin de lograr presión positiva y renovación de aire.</w:t>
      </w:r>
      <w:r w:rsidR="000829ED" w:rsidRPr="00C525A5">
        <w:rPr>
          <w:lang w:val="es-CO"/>
        </w:rPr>
        <w:t xml:space="preserve"> </w:t>
      </w:r>
      <w:r w:rsidRPr="00C525A5">
        <w:rPr>
          <w:lang w:val="es-CO"/>
        </w:rPr>
        <w:t>La distribución de presiones se regula para asegurar presiones positivas desde las Cámaras de Crecimiento hacia el pasillo, con el fin de que funcione como un corredor para la extracción del aire de todos los sectores de esa área.</w:t>
      </w:r>
      <w:r w:rsidR="000829ED" w:rsidRPr="00C525A5">
        <w:rPr>
          <w:lang w:val="es-CO"/>
        </w:rPr>
        <w:t xml:space="preserve"> </w:t>
      </w:r>
      <w:r w:rsidRPr="00C525A5">
        <w:rPr>
          <w:lang w:val="es-CO"/>
        </w:rPr>
        <w:t>La entrada de aire exterior permite asegurar una renovación mínima del 20 % del volumen por hora.</w:t>
      </w:r>
    </w:p>
    <w:p w14:paraId="54F941A0" w14:textId="54740733" w:rsidR="009771E2" w:rsidRPr="00C525A5" w:rsidRDefault="009771E2" w:rsidP="00165033">
      <w:pPr>
        <w:ind w:firstLine="0"/>
        <w:rPr>
          <w:b/>
          <w:lang w:val="es-CO"/>
        </w:rPr>
      </w:pPr>
      <w:r w:rsidRPr="00C525A5">
        <w:rPr>
          <w:b/>
          <w:lang w:val="es-CO"/>
        </w:rPr>
        <w:t>Sistema de respaldo de energía</w:t>
      </w:r>
      <w:r w:rsidR="00CF7E1A" w:rsidRPr="00C525A5">
        <w:rPr>
          <w:b/>
          <w:lang w:val="es-CO"/>
        </w:rPr>
        <w:t xml:space="preserve">.  </w:t>
      </w:r>
      <w:r w:rsidR="00297E77" w:rsidRPr="00C525A5">
        <w:rPr>
          <w:lang w:val="es-CO"/>
        </w:rPr>
        <w:t>E</w:t>
      </w:r>
      <w:r w:rsidRPr="00C525A5">
        <w:rPr>
          <w:lang w:val="es-CO"/>
        </w:rPr>
        <w:t xml:space="preserve">s necesario </w:t>
      </w:r>
      <w:r w:rsidR="00297E77" w:rsidRPr="00C525A5">
        <w:rPr>
          <w:lang w:val="es-CO"/>
        </w:rPr>
        <w:t>disponer</w:t>
      </w:r>
      <w:r w:rsidRPr="00C525A5">
        <w:rPr>
          <w:lang w:val="es-CO"/>
        </w:rPr>
        <w:t xml:space="preserve"> </w:t>
      </w:r>
      <w:r w:rsidR="00297E77" w:rsidRPr="00C525A5">
        <w:rPr>
          <w:lang w:val="es-CO"/>
        </w:rPr>
        <w:t>de un</w:t>
      </w:r>
      <w:r w:rsidRPr="00C525A5">
        <w:rPr>
          <w:lang w:val="es-CO"/>
        </w:rPr>
        <w:t xml:space="preserve"> grupo electrógeno propio de reparo a las caídas y cortes de energía, recurso que asegura el mantenimiento de los procesos y el aseguramiento de la calidad de los productos. La conexión se realiza mediante un tablero de alimentación que es conectado a una toma de energía de potencia acorde.</w:t>
      </w:r>
    </w:p>
    <w:p w14:paraId="79577A2D" w14:textId="77777777" w:rsidR="009771E2" w:rsidRPr="00C525A5" w:rsidRDefault="009771E2" w:rsidP="005E23C3">
      <w:pPr>
        <w:pStyle w:val="Prrafodelista"/>
        <w:numPr>
          <w:ilvl w:val="1"/>
          <w:numId w:val="17"/>
        </w:numPr>
        <w:rPr>
          <w:lang w:val="es-CO"/>
        </w:rPr>
      </w:pPr>
      <w:r w:rsidRPr="00C525A5">
        <w:rPr>
          <w:lang w:val="es-CO"/>
        </w:rPr>
        <w:t>OPCIONALES</w:t>
      </w:r>
    </w:p>
    <w:p w14:paraId="4A65D13C" w14:textId="0F97272A" w:rsidR="009771E2" w:rsidRPr="00C525A5" w:rsidRDefault="009771E2" w:rsidP="002815C9">
      <w:pPr>
        <w:ind w:firstLine="0"/>
        <w:rPr>
          <w:b/>
          <w:lang w:val="es-CO"/>
        </w:rPr>
      </w:pPr>
      <w:r w:rsidRPr="00C525A5">
        <w:rPr>
          <w:b/>
          <w:lang w:val="es-CO"/>
        </w:rPr>
        <w:lastRenderedPageBreak/>
        <w:t>Vidrios de oscurecimiento eléctrico</w:t>
      </w:r>
      <w:r w:rsidR="0036783A" w:rsidRPr="00C525A5">
        <w:rPr>
          <w:b/>
          <w:lang w:val="es-CO"/>
        </w:rPr>
        <w:t xml:space="preserve">. </w:t>
      </w:r>
      <w:r w:rsidR="00671467" w:rsidRPr="00C525A5">
        <w:rPr>
          <w:lang w:val="es-CO"/>
        </w:rPr>
        <w:t>De acuerdo con</w:t>
      </w:r>
      <w:r w:rsidRPr="00C525A5">
        <w:rPr>
          <w:lang w:val="es-CO"/>
        </w:rPr>
        <w:t xml:space="preserve"> los requerimientos de iluminación natural y las</w:t>
      </w:r>
      <w:r w:rsidRPr="00C525A5">
        <w:rPr>
          <w:b/>
          <w:lang w:val="es-CO"/>
        </w:rPr>
        <w:t xml:space="preserve"> </w:t>
      </w:r>
      <w:r w:rsidRPr="00C525A5">
        <w:rPr>
          <w:lang w:val="es-CO"/>
        </w:rPr>
        <w:t>condiciones del clima, y a fin de reducir la transferencia de calor</w:t>
      </w:r>
      <w:r w:rsidRPr="00C525A5">
        <w:rPr>
          <w:b/>
          <w:lang w:val="es-CO"/>
        </w:rPr>
        <w:t xml:space="preserve"> </w:t>
      </w:r>
      <w:r w:rsidRPr="00C525A5">
        <w:rPr>
          <w:lang w:val="es-CO"/>
        </w:rPr>
        <w:t>en los casos en que no haya necesidad, se procede al</w:t>
      </w:r>
      <w:r w:rsidRPr="00C525A5">
        <w:rPr>
          <w:b/>
          <w:lang w:val="es-CO"/>
        </w:rPr>
        <w:t xml:space="preserve"> </w:t>
      </w:r>
      <w:r w:rsidRPr="00C525A5">
        <w:rPr>
          <w:lang w:val="es-CO"/>
        </w:rPr>
        <w:t>oscurecimiento de los ventanales.</w:t>
      </w:r>
      <w:r w:rsidR="000829ED" w:rsidRPr="00C525A5">
        <w:rPr>
          <w:b/>
          <w:lang w:val="es-CO"/>
        </w:rPr>
        <w:t xml:space="preserve"> </w:t>
      </w:r>
      <w:r w:rsidRPr="00C525A5">
        <w:rPr>
          <w:lang w:val="es-CO"/>
        </w:rPr>
        <w:t xml:space="preserve">Esto se logra utilizando en la Cámara de Crecimiento el vidrio </w:t>
      </w:r>
      <w:proofErr w:type="spellStart"/>
      <w:r w:rsidRPr="00C525A5">
        <w:rPr>
          <w:lang w:val="es-CO"/>
        </w:rPr>
        <w:t>electrocrómico</w:t>
      </w:r>
      <w:proofErr w:type="spellEnd"/>
      <w:r w:rsidRPr="00C525A5">
        <w:rPr>
          <w:lang w:val="es-CO"/>
        </w:rPr>
        <w:t>, el cual es un vidrio que pierde transparencia cuando se le aplica una corriente eléctrica, regulando la cantidad de luz y calor que llega al interior.</w:t>
      </w:r>
    </w:p>
    <w:p w14:paraId="3595635E" w14:textId="024518F5" w:rsidR="009771E2" w:rsidRPr="00C525A5" w:rsidRDefault="009771E2" w:rsidP="002815C9">
      <w:pPr>
        <w:ind w:firstLine="0"/>
        <w:rPr>
          <w:b/>
          <w:lang w:val="es-CO"/>
        </w:rPr>
      </w:pPr>
      <w:r w:rsidRPr="00C525A5">
        <w:rPr>
          <w:b/>
          <w:lang w:val="es-CO"/>
        </w:rPr>
        <w:t>Sectorización de espacios en la Cámara de Crecimiento</w:t>
      </w:r>
      <w:r w:rsidR="0036783A" w:rsidRPr="00C525A5">
        <w:rPr>
          <w:b/>
          <w:lang w:val="es-CO"/>
        </w:rPr>
        <w:t xml:space="preserve">.  </w:t>
      </w:r>
      <w:r w:rsidRPr="00C525A5">
        <w:rPr>
          <w:lang w:val="es-CO"/>
        </w:rPr>
        <w:t>La Cámara puede ser configurada en uno, dos o tres ambientes mediante paneles móviles, permitiendo sectorizar producción y condiciones ambientales.</w:t>
      </w:r>
    </w:p>
    <w:p w14:paraId="485E6B6A" w14:textId="1F145EB7" w:rsidR="00585ABE" w:rsidRPr="00C525A5" w:rsidRDefault="009771E2" w:rsidP="002815C9">
      <w:pPr>
        <w:ind w:firstLine="0"/>
        <w:rPr>
          <w:lang w:val="es-CO"/>
        </w:rPr>
      </w:pPr>
      <w:r w:rsidRPr="00C525A5">
        <w:rPr>
          <w:b/>
          <w:lang w:val="es-CO"/>
        </w:rPr>
        <w:t>Sistema de iluminación de alta eficiencia (Opcional con receta de color adaptable a cada especie)</w:t>
      </w:r>
      <w:r w:rsidR="0036783A" w:rsidRPr="00C525A5">
        <w:rPr>
          <w:b/>
          <w:lang w:val="es-CO"/>
        </w:rPr>
        <w:t xml:space="preserve">.  </w:t>
      </w:r>
      <w:r w:rsidRPr="00C525A5">
        <w:rPr>
          <w:lang w:val="es-CO"/>
        </w:rPr>
        <w:t>Cada nivel de estante en la Cámara de Crecimiento cuenta con una fuente de iluminación compuesta por luces LED 100% blancas (adaptación a existencia de protocolos publicados) con</w:t>
      </w:r>
      <w:r w:rsidR="00F135F9" w:rsidRPr="00C525A5">
        <w:rPr>
          <w:lang w:val="es-CO"/>
        </w:rPr>
        <w:t xml:space="preserve"> </w:t>
      </w:r>
      <w:r w:rsidRPr="00C525A5">
        <w:rPr>
          <w:lang w:val="es-CO"/>
        </w:rPr>
        <w:t xml:space="preserve">el fin de aprovechar las propiedades de la </w:t>
      </w:r>
      <w:proofErr w:type="spellStart"/>
      <w:r w:rsidRPr="00C525A5">
        <w:rPr>
          <w:lang w:val="es-CO"/>
        </w:rPr>
        <w:t>fotomorfogénesis</w:t>
      </w:r>
      <w:proofErr w:type="spellEnd"/>
      <w:r w:rsidRPr="00C525A5">
        <w:rPr>
          <w:lang w:val="es-CO"/>
        </w:rPr>
        <w:t>.</w:t>
      </w:r>
      <w:r w:rsidR="000829ED" w:rsidRPr="00C525A5">
        <w:rPr>
          <w:lang w:val="es-CO"/>
        </w:rPr>
        <w:t xml:space="preserve"> </w:t>
      </w:r>
      <w:r w:rsidRPr="00C525A5">
        <w:rPr>
          <w:lang w:val="es-CO"/>
        </w:rPr>
        <w:t xml:space="preserve">Cada grupo tiene un </w:t>
      </w:r>
      <w:proofErr w:type="spellStart"/>
      <w:r w:rsidRPr="00C525A5">
        <w:rPr>
          <w:lang w:val="es-CO"/>
        </w:rPr>
        <w:t>fotoperíodo</w:t>
      </w:r>
      <w:proofErr w:type="spellEnd"/>
      <w:r w:rsidRPr="00C525A5">
        <w:rPr>
          <w:lang w:val="es-CO"/>
        </w:rPr>
        <w:t xml:space="preserve"> independiente y programable, controlado desde un programador ubicado en la Cámara de Crecimiento.</w:t>
      </w:r>
      <w:r w:rsidR="000829ED" w:rsidRPr="00C525A5">
        <w:rPr>
          <w:lang w:val="es-CO"/>
        </w:rPr>
        <w:t xml:space="preserve"> </w:t>
      </w:r>
      <w:r w:rsidRPr="00C525A5">
        <w:rPr>
          <w:lang w:val="es-CO"/>
        </w:rPr>
        <w:t xml:space="preserve">Las características de los dispositivos </w:t>
      </w:r>
      <w:proofErr w:type="spellStart"/>
      <w:r w:rsidRPr="00C525A5">
        <w:rPr>
          <w:lang w:val="es-CO"/>
        </w:rPr>
        <w:t>LEDs</w:t>
      </w:r>
      <w:proofErr w:type="spellEnd"/>
      <w:r w:rsidRPr="00C525A5">
        <w:rPr>
          <w:lang w:val="es-CO"/>
        </w:rPr>
        <w:t xml:space="preserve"> blanco o color (azul o rojo) son altamente eficientes al transformar energía eléctrica en lumínica de pequeño volumen lo que les confiere una gran flexibilidad al momento de diseñar el sistema de luz, la disipación de calor por radiación es casi nula permitiendo mejorar el control de la temperatura dentro de la cámara de crecimiento.</w:t>
      </w:r>
    </w:p>
    <w:p w14:paraId="04D312A3" w14:textId="0E31A678" w:rsidR="00365911" w:rsidRPr="00C525A5" w:rsidRDefault="00367E10" w:rsidP="002815C9">
      <w:pPr>
        <w:ind w:firstLine="0"/>
        <w:rPr>
          <w:noProof/>
        </w:rPr>
      </w:pPr>
      <w:r w:rsidRPr="00C525A5">
        <w:rPr>
          <w:noProof/>
        </w:rPr>
        <w:t xml:space="preserve">              </w:t>
      </w:r>
      <w:r w:rsidR="00D979A6" w:rsidRPr="00C525A5">
        <w:rPr>
          <w:noProof/>
        </w:rPr>
        <w:t xml:space="preserve">         </w:t>
      </w:r>
      <w:r w:rsidR="009771E2" w:rsidRPr="00C525A5">
        <w:rPr>
          <w:noProof/>
        </w:rPr>
        <w:t xml:space="preserve"> </w:t>
      </w:r>
    </w:p>
    <w:p w14:paraId="6998B3A1" w14:textId="62EA22E1" w:rsidR="009771E2" w:rsidRPr="00C525A5" w:rsidRDefault="009771E2" w:rsidP="005E23C3">
      <w:pPr>
        <w:numPr>
          <w:ilvl w:val="0"/>
          <w:numId w:val="17"/>
        </w:numPr>
        <w:rPr>
          <w:b/>
          <w:lang w:val="es-CO"/>
        </w:rPr>
      </w:pPr>
      <w:r w:rsidRPr="00C525A5">
        <w:rPr>
          <w:b/>
          <w:lang w:val="es-CO"/>
        </w:rPr>
        <w:t>CONCLUSION</w:t>
      </w:r>
      <w:r w:rsidR="003D5E6E" w:rsidRPr="00C525A5">
        <w:rPr>
          <w:b/>
          <w:lang w:val="es-CO"/>
        </w:rPr>
        <w:t>ES</w:t>
      </w:r>
    </w:p>
    <w:p w14:paraId="22301D5A" w14:textId="2AD6AD68" w:rsidR="009771E2" w:rsidRPr="00C525A5" w:rsidRDefault="009771E2" w:rsidP="002815C9">
      <w:pPr>
        <w:ind w:firstLine="0"/>
        <w:rPr>
          <w:lang w:val="es-CO"/>
        </w:rPr>
      </w:pPr>
      <w:r w:rsidRPr="00C525A5">
        <w:rPr>
          <w:lang w:val="es-CO"/>
        </w:rPr>
        <w:t xml:space="preserve">Las conclusiones </w:t>
      </w:r>
      <w:r w:rsidR="009A44BC" w:rsidRPr="00C525A5">
        <w:rPr>
          <w:lang w:val="es-CO"/>
        </w:rPr>
        <w:t xml:space="preserve">que se pueden </w:t>
      </w:r>
      <w:r w:rsidR="00734E42" w:rsidRPr="00C525A5">
        <w:rPr>
          <w:lang w:val="es-CO"/>
        </w:rPr>
        <w:t>inferir</w:t>
      </w:r>
      <w:r w:rsidRPr="00C525A5">
        <w:rPr>
          <w:lang w:val="es-CO"/>
        </w:rPr>
        <w:t xml:space="preserve"> son:</w:t>
      </w:r>
    </w:p>
    <w:p w14:paraId="2AE2D4D2" w14:textId="4C231ADF" w:rsidR="009771E2" w:rsidRPr="00C525A5" w:rsidRDefault="009771E2" w:rsidP="002815C9">
      <w:pPr>
        <w:pStyle w:val="Prrafodelista"/>
        <w:numPr>
          <w:ilvl w:val="0"/>
          <w:numId w:val="11"/>
        </w:numPr>
        <w:rPr>
          <w:lang w:val="es-CO"/>
        </w:rPr>
      </w:pPr>
      <w:r w:rsidRPr="00C525A5">
        <w:rPr>
          <w:lang w:val="es-CO"/>
        </w:rPr>
        <w:t xml:space="preserve">Otorga a la empresa un fuerte posicionamiento como organización referente en el desarrollo, transferencia y asistencia tecnológica, ligada a la agrobiotecnología, destacando su rol de promoción y difusión del uso de esta herramienta. </w:t>
      </w:r>
    </w:p>
    <w:p w14:paraId="5B0B4EEF" w14:textId="5548B453" w:rsidR="009771E2" w:rsidRPr="00C525A5" w:rsidRDefault="000829ED" w:rsidP="002815C9">
      <w:pPr>
        <w:pStyle w:val="Prrafodelista"/>
        <w:numPr>
          <w:ilvl w:val="0"/>
          <w:numId w:val="11"/>
        </w:numPr>
        <w:rPr>
          <w:lang w:val="es-CO"/>
        </w:rPr>
      </w:pPr>
      <w:r w:rsidRPr="00C525A5">
        <w:rPr>
          <w:lang w:val="es-CO"/>
        </w:rPr>
        <w:t>L</w:t>
      </w:r>
      <w:r w:rsidR="009771E2" w:rsidRPr="00C525A5">
        <w:rPr>
          <w:lang w:val="es-CO"/>
        </w:rPr>
        <w:t xml:space="preserve">a inversión es mucho menor (alrededor de un 10% de una </w:t>
      </w:r>
      <w:proofErr w:type="spellStart"/>
      <w:r w:rsidR="009771E2" w:rsidRPr="00C525A5">
        <w:rPr>
          <w:lang w:val="es-CO"/>
        </w:rPr>
        <w:t>Biofábrica</w:t>
      </w:r>
      <w:proofErr w:type="spellEnd"/>
      <w:r w:rsidR="009771E2" w:rsidRPr="00C525A5">
        <w:rPr>
          <w:lang w:val="es-CO"/>
        </w:rPr>
        <w:t xml:space="preserve"> en gran escala) y se maneja con menor mano de obra (4 personas) que no requieren una alta calificación, ya que son entrenados y capacitados por el equipo científico de </w:t>
      </w:r>
      <w:proofErr w:type="spellStart"/>
      <w:r w:rsidR="009771E2" w:rsidRPr="00C525A5">
        <w:rPr>
          <w:lang w:val="es-CO"/>
        </w:rPr>
        <w:t>Biofábrica</w:t>
      </w:r>
      <w:proofErr w:type="spellEnd"/>
      <w:r w:rsidR="009771E2" w:rsidRPr="00C525A5">
        <w:rPr>
          <w:lang w:val="es-CO"/>
        </w:rPr>
        <w:t xml:space="preserve"> como parte de la transferencia tecnológica.</w:t>
      </w:r>
    </w:p>
    <w:p w14:paraId="5BE00E13" w14:textId="77777777" w:rsidR="009771E2" w:rsidRPr="00C525A5" w:rsidRDefault="009771E2" w:rsidP="002815C9">
      <w:pPr>
        <w:pStyle w:val="Prrafodelista"/>
        <w:numPr>
          <w:ilvl w:val="0"/>
          <w:numId w:val="11"/>
        </w:numPr>
        <w:rPr>
          <w:lang w:val="es-CO"/>
        </w:rPr>
      </w:pPr>
      <w:r w:rsidRPr="00C525A5">
        <w:rPr>
          <w:lang w:val="es-CO"/>
        </w:rPr>
        <w:lastRenderedPageBreak/>
        <w:t xml:space="preserve">Posee características que hacen accesible las biotecnologías que aseguran sanidad, trazabilidad y posibilidades de certificación y diagnóstico para toda la agroindustria que utiliza materias primas vegetales y cuya obtención de </w:t>
      </w:r>
      <w:proofErr w:type="spellStart"/>
      <w:r w:rsidRPr="00C525A5">
        <w:rPr>
          <w:lang w:val="es-CO"/>
        </w:rPr>
        <w:t>plantines</w:t>
      </w:r>
      <w:proofErr w:type="spellEnd"/>
      <w:r w:rsidRPr="00C525A5">
        <w:rPr>
          <w:lang w:val="es-CO"/>
        </w:rPr>
        <w:t xml:space="preserve"> es por propagación </w:t>
      </w:r>
      <w:proofErr w:type="spellStart"/>
      <w:r w:rsidRPr="00C525A5">
        <w:rPr>
          <w:lang w:val="es-CO"/>
        </w:rPr>
        <w:t>agámica</w:t>
      </w:r>
      <w:proofErr w:type="spellEnd"/>
      <w:r w:rsidRPr="00C525A5">
        <w:rPr>
          <w:lang w:val="es-CO"/>
        </w:rPr>
        <w:t>.</w:t>
      </w:r>
    </w:p>
    <w:p w14:paraId="748C2336" w14:textId="520B537E" w:rsidR="009771E2" w:rsidRPr="00C525A5" w:rsidRDefault="009771E2" w:rsidP="00FD111A">
      <w:pPr>
        <w:pStyle w:val="Prrafodelista"/>
        <w:numPr>
          <w:ilvl w:val="0"/>
          <w:numId w:val="11"/>
        </w:numPr>
        <w:rPr>
          <w:lang w:val="es-CO"/>
        </w:rPr>
      </w:pPr>
      <w:r w:rsidRPr="00C525A5">
        <w:rPr>
          <w:lang w:val="es-CO"/>
        </w:rPr>
        <w:t>Fuerte impacto para la agricultura familiar, ya que se pueden propagar hortícolas como mandioca, batata o papa, asegurando la sanidad de la semilla, además de la posibilidad de incorporar frecuentemente nueva genética, sobre todo la seleccionada para resistir aspectos del cambio climático.</w:t>
      </w:r>
    </w:p>
    <w:p w14:paraId="466CC199" w14:textId="77777777" w:rsidR="000245A3" w:rsidRPr="00734E42" w:rsidRDefault="000245A3" w:rsidP="00734E42">
      <w:pPr>
        <w:ind w:firstLine="0"/>
        <w:rPr>
          <w:highlight w:val="yellow"/>
          <w:lang w:val="es-CO"/>
        </w:rPr>
      </w:pPr>
    </w:p>
    <w:p w14:paraId="3F2FD68A" w14:textId="77D6337C" w:rsidR="009771E2" w:rsidRPr="00C525A5" w:rsidRDefault="00F376A1" w:rsidP="009A44BC">
      <w:pPr>
        <w:pStyle w:val="Prrafodelista"/>
        <w:numPr>
          <w:ilvl w:val="0"/>
          <w:numId w:val="17"/>
        </w:numPr>
        <w:jc w:val="left"/>
        <w:rPr>
          <w:b/>
          <w:lang w:val="es-CO"/>
        </w:rPr>
      </w:pPr>
      <w:r w:rsidRPr="00C525A5">
        <w:rPr>
          <w:b/>
          <w:lang w:val="es-CO"/>
        </w:rPr>
        <w:t>REFERENCIAS</w:t>
      </w:r>
      <w:r w:rsidR="009A44BC" w:rsidRPr="00C525A5">
        <w:rPr>
          <w:b/>
          <w:lang w:val="es-CO"/>
        </w:rPr>
        <w:t xml:space="preserve"> BIBLIOGRAFICAS</w:t>
      </w:r>
    </w:p>
    <w:p w14:paraId="3C0C73F9" w14:textId="769FF586" w:rsidR="00687136" w:rsidRPr="00C525A5" w:rsidRDefault="00687136" w:rsidP="00365911">
      <w:pPr>
        <w:pStyle w:val="Prrafodelista"/>
        <w:numPr>
          <w:ilvl w:val="0"/>
          <w:numId w:val="22"/>
        </w:numPr>
        <w:rPr>
          <w:i/>
        </w:rPr>
      </w:pPr>
      <w:r w:rsidRPr="00C525A5">
        <w:t xml:space="preserve">Alvarado, Y. (2012). </w:t>
      </w:r>
      <w:proofErr w:type="spellStart"/>
      <w:r w:rsidRPr="00C525A5">
        <w:rPr>
          <w:i/>
        </w:rPr>
        <w:t>Contaminación</w:t>
      </w:r>
      <w:proofErr w:type="spellEnd"/>
      <w:r w:rsidRPr="00C525A5">
        <w:rPr>
          <w:i/>
        </w:rPr>
        <w:t xml:space="preserve"> microbiana </w:t>
      </w:r>
      <w:proofErr w:type="spellStart"/>
      <w:r w:rsidRPr="00C525A5">
        <w:rPr>
          <w:i/>
        </w:rPr>
        <w:t>en</w:t>
      </w:r>
      <w:proofErr w:type="spellEnd"/>
      <w:r w:rsidRPr="00C525A5">
        <w:rPr>
          <w:i/>
        </w:rPr>
        <w:t xml:space="preserve"> </w:t>
      </w:r>
      <w:proofErr w:type="spellStart"/>
      <w:r w:rsidRPr="00C525A5">
        <w:rPr>
          <w:i/>
        </w:rPr>
        <w:t>el</w:t>
      </w:r>
      <w:proofErr w:type="spellEnd"/>
      <w:r w:rsidRPr="00C525A5">
        <w:rPr>
          <w:i/>
        </w:rPr>
        <w:t xml:space="preserve"> cultivo in vitro y manejo de áreas</w:t>
      </w:r>
      <w:r w:rsidR="00365911" w:rsidRPr="00C525A5">
        <w:rPr>
          <w:i/>
        </w:rPr>
        <w:t xml:space="preserve"> </w:t>
      </w:r>
      <w:proofErr w:type="spellStart"/>
      <w:r w:rsidRPr="00C525A5">
        <w:rPr>
          <w:i/>
        </w:rPr>
        <w:t>asépticas</w:t>
      </w:r>
      <w:proofErr w:type="spellEnd"/>
      <w:r w:rsidRPr="00C525A5">
        <w:t xml:space="preserve">, IBP, Curso Internacional. </w:t>
      </w:r>
    </w:p>
    <w:p w14:paraId="07B52CFB" w14:textId="77777777" w:rsidR="00D678AD" w:rsidRPr="00C525A5" w:rsidRDefault="00687136" w:rsidP="00365911">
      <w:pPr>
        <w:pStyle w:val="Prrafodelista"/>
        <w:numPr>
          <w:ilvl w:val="0"/>
          <w:numId w:val="22"/>
        </w:numPr>
        <w:rPr>
          <w:i/>
        </w:rPr>
      </w:pPr>
      <w:r w:rsidRPr="00C525A5">
        <w:t xml:space="preserve">Castillo, A. (2008). </w:t>
      </w:r>
      <w:proofErr w:type="spellStart"/>
      <w:r w:rsidRPr="00C525A5">
        <w:rPr>
          <w:i/>
        </w:rPr>
        <w:t>Propagación</w:t>
      </w:r>
      <w:proofErr w:type="spellEnd"/>
      <w:r w:rsidRPr="00C525A5">
        <w:rPr>
          <w:i/>
        </w:rPr>
        <w:t xml:space="preserve"> de plantas por cultivo in vitro: una </w:t>
      </w:r>
      <w:proofErr w:type="spellStart"/>
      <w:r w:rsidRPr="00C525A5">
        <w:rPr>
          <w:i/>
        </w:rPr>
        <w:t>biotecnología</w:t>
      </w:r>
      <w:proofErr w:type="spellEnd"/>
      <w:r w:rsidRPr="00C525A5">
        <w:rPr>
          <w:i/>
        </w:rPr>
        <w:t xml:space="preserve"> que nos</w:t>
      </w:r>
      <w:proofErr w:type="gramStart"/>
      <w:r w:rsidR="00365911" w:rsidRPr="00C525A5">
        <w:rPr>
          <w:i/>
        </w:rPr>
        <w:t xml:space="preserve"> </w:t>
      </w:r>
      <w:r w:rsidRPr="00C525A5">
        <w:rPr>
          <w:i/>
        </w:rPr>
        <w:t xml:space="preserve"> </w:t>
      </w:r>
      <w:proofErr w:type="spellStart"/>
      <w:proofErr w:type="gramEnd"/>
      <w:r w:rsidRPr="00C525A5">
        <w:rPr>
          <w:i/>
        </w:rPr>
        <w:t>acompaña</w:t>
      </w:r>
      <w:proofErr w:type="spellEnd"/>
      <w:r w:rsidRPr="00C525A5">
        <w:rPr>
          <w:i/>
        </w:rPr>
        <w:t xml:space="preserve"> </w:t>
      </w:r>
      <w:proofErr w:type="spellStart"/>
      <w:r w:rsidRPr="00C525A5">
        <w:rPr>
          <w:i/>
        </w:rPr>
        <w:t>hace</w:t>
      </w:r>
      <w:proofErr w:type="spellEnd"/>
      <w:r w:rsidRPr="00C525A5">
        <w:rPr>
          <w:i/>
        </w:rPr>
        <w:t xml:space="preserve"> </w:t>
      </w:r>
      <w:proofErr w:type="spellStart"/>
      <w:r w:rsidRPr="00C525A5">
        <w:rPr>
          <w:i/>
        </w:rPr>
        <w:t>mucho</w:t>
      </w:r>
      <w:proofErr w:type="spellEnd"/>
      <w:r w:rsidRPr="00C525A5">
        <w:rPr>
          <w:i/>
        </w:rPr>
        <w:t xml:space="preserve"> </w:t>
      </w:r>
      <w:proofErr w:type="spellStart"/>
      <w:r w:rsidRPr="00C525A5">
        <w:rPr>
          <w:i/>
        </w:rPr>
        <w:t>tiempo</w:t>
      </w:r>
      <w:proofErr w:type="spellEnd"/>
      <w:r w:rsidRPr="00C525A5">
        <w:t>.</w:t>
      </w:r>
      <w:r w:rsidR="00D713EF" w:rsidRPr="00C525A5">
        <w:t xml:space="preserve">  </w:t>
      </w:r>
      <w:r w:rsidRPr="00C525A5">
        <w:t xml:space="preserve"> INIA, </w:t>
      </w:r>
      <w:proofErr w:type="spellStart"/>
      <w:r w:rsidRPr="00C525A5">
        <w:t>Ecua</w:t>
      </w:r>
      <w:proofErr w:type="spellEnd"/>
    </w:p>
    <w:p w14:paraId="0EC56A1E" w14:textId="5A83A747" w:rsidR="00687136" w:rsidRPr="00C525A5" w:rsidRDefault="00687136" w:rsidP="00D678AD">
      <w:pPr>
        <w:pStyle w:val="Prrafodelista"/>
        <w:ind w:left="720" w:firstLine="0"/>
        <w:rPr>
          <w:i/>
        </w:rPr>
      </w:pPr>
      <w:r w:rsidRPr="00C525A5">
        <w:t xml:space="preserve">dor. </w:t>
      </w:r>
    </w:p>
    <w:p w14:paraId="18E30BBB" w14:textId="77777777" w:rsidR="00D678AD" w:rsidRPr="00C525A5" w:rsidRDefault="00687136" w:rsidP="00365911">
      <w:pPr>
        <w:pStyle w:val="Prrafodelista"/>
        <w:numPr>
          <w:ilvl w:val="0"/>
          <w:numId w:val="22"/>
        </w:numPr>
        <w:rPr>
          <w:i/>
        </w:rPr>
      </w:pPr>
      <w:proofErr w:type="spellStart"/>
      <w:r w:rsidRPr="00C525A5">
        <w:t>Colmenares</w:t>
      </w:r>
      <w:proofErr w:type="spellEnd"/>
      <w:r w:rsidRPr="00C525A5">
        <w:t xml:space="preserve">, M. y </w:t>
      </w:r>
      <w:proofErr w:type="spellStart"/>
      <w:r w:rsidRPr="00C525A5">
        <w:t>Giménez</w:t>
      </w:r>
      <w:proofErr w:type="spellEnd"/>
      <w:r w:rsidRPr="00C525A5">
        <w:t xml:space="preserve"> C. (2003). </w:t>
      </w:r>
      <w:proofErr w:type="spellStart"/>
      <w:r w:rsidRPr="00C525A5">
        <w:rPr>
          <w:i/>
        </w:rPr>
        <w:t>Multiplicación</w:t>
      </w:r>
      <w:proofErr w:type="spellEnd"/>
      <w:r w:rsidRPr="00C525A5">
        <w:rPr>
          <w:i/>
        </w:rPr>
        <w:t xml:space="preserve"> in vitro Musa spp.</w:t>
      </w:r>
    </w:p>
    <w:p w14:paraId="0C23A942" w14:textId="4C8B5906" w:rsidR="00687136" w:rsidRPr="00C525A5" w:rsidRDefault="00687136" w:rsidP="00D678AD">
      <w:pPr>
        <w:pStyle w:val="Prrafodelista"/>
        <w:ind w:left="720" w:firstLine="0"/>
        <w:rPr>
          <w:i/>
        </w:rPr>
      </w:pPr>
      <w:r w:rsidRPr="00C525A5">
        <w:rPr>
          <w:i/>
        </w:rPr>
        <w:t xml:space="preserve"> mediante sistema de </w:t>
      </w:r>
      <w:proofErr w:type="spellStart"/>
      <w:r w:rsidRPr="00C525A5">
        <w:rPr>
          <w:i/>
        </w:rPr>
        <w:t>inmersión</w:t>
      </w:r>
      <w:proofErr w:type="spellEnd"/>
      <w:r w:rsidRPr="00C525A5">
        <w:rPr>
          <w:i/>
        </w:rPr>
        <w:t xml:space="preserve"> temporal. </w:t>
      </w:r>
      <w:r w:rsidRPr="00C525A5">
        <w:t>Rev. Fac. Agron. (LUZ)., 20</w:t>
      </w:r>
      <w:r w:rsidR="00AB1929" w:rsidRPr="00C525A5">
        <w:t xml:space="preserve">: </w:t>
      </w:r>
      <w:r w:rsidRPr="00C525A5">
        <w:t xml:space="preserve">468-477 </w:t>
      </w:r>
    </w:p>
    <w:p w14:paraId="01E26B65" w14:textId="5226D6AB" w:rsidR="00687136" w:rsidRPr="00C525A5" w:rsidRDefault="00687136" w:rsidP="00365911">
      <w:pPr>
        <w:pStyle w:val="Prrafodelista"/>
        <w:numPr>
          <w:ilvl w:val="0"/>
          <w:numId w:val="22"/>
        </w:numPr>
      </w:pPr>
      <w:r w:rsidRPr="00C525A5">
        <w:t xml:space="preserve">Escobar R.H. (2006). </w:t>
      </w:r>
      <w:proofErr w:type="spellStart"/>
      <w:r w:rsidRPr="00C525A5">
        <w:rPr>
          <w:i/>
        </w:rPr>
        <w:t>Implementación</w:t>
      </w:r>
      <w:proofErr w:type="spellEnd"/>
      <w:r w:rsidRPr="00C525A5">
        <w:rPr>
          <w:i/>
        </w:rPr>
        <w:t xml:space="preserve"> del sistema RITA® </w:t>
      </w:r>
      <w:proofErr w:type="spellStart"/>
      <w:r w:rsidRPr="00C525A5">
        <w:rPr>
          <w:i/>
        </w:rPr>
        <w:t>en</w:t>
      </w:r>
      <w:proofErr w:type="spellEnd"/>
      <w:r w:rsidRPr="00C525A5">
        <w:rPr>
          <w:i/>
        </w:rPr>
        <w:t xml:space="preserve"> la </w:t>
      </w:r>
      <w:proofErr w:type="spellStart"/>
      <w:r w:rsidRPr="00C525A5">
        <w:rPr>
          <w:i/>
        </w:rPr>
        <w:t>propagación</w:t>
      </w:r>
      <w:proofErr w:type="spellEnd"/>
      <w:r w:rsidRPr="00C525A5">
        <w:rPr>
          <w:i/>
        </w:rPr>
        <w:t xml:space="preserve"> a </w:t>
      </w:r>
      <w:proofErr w:type="spellStart"/>
      <w:r w:rsidRPr="00C525A5">
        <w:rPr>
          <w:i/>
        </w:rPr>
        <w:t>gran</w:t>
      </w:r>
      <w:proofErr w:type="spellEnd"/>
      <w:r w:rsidRPr="00C525A5">
        <w:rPr>
          <w:i/>
        </w:rPr>
        <w:t xml:space="preserve"> escala y </w:t>
      </w:r>
      <w:proofErr w:type="spellStart"/>
      <w:r w:rsidRPr="00C525A5">
        <w:rPr>
          <w:i/>
        </w:rPr>
        <w:t>en</w:t>
      </w:r>
      <w:proofErr w:type="spellEnd"/>
      <w:r w:rsidRPr="00C525A5">
        <w:rPr>
          <w:i/>
        </w:rPr>
        <w:t xml:space="preserve"> la </w:t>
      </w:r>
      <w:proofErr w:type="spellStart"/>
      <w:r w:rsidRPr="00C525A5">
        <w:rPr>
          <w:i/>
        </w:rPr>
        <w:t>embriogénesis</w:t>
      </w:r>
      <w:proofErr w:type="spellEnd"/>
      <w:r w:rsidRPr="00C525A5">
        <w:rPr>
          <w:i/>
        </w:rPr>
        <w:t xml:space="preserve"> somática de </w:t>
      </w:r>
      <w:proofErr w:type="spellStart"/>
      <w:r w:rsidRPr="00C525A5">
        <w:rPr>
          <w:i/>
        </w:rPr>
        <w:t>yuca</w:t>
      </w:r>
      <w:proofErr w:type="spellEnd"/>
      <w:r w:rsidRPr="00C525A5">
        <w:rPr>
          <w:i/>
        </w:rPr>
        <w:t>,</w:t>
      </w:r>
      <w:r w:rsidRPr="00C525A5">
        <w:t xml:space="preserve"> CIAT, </w:t>
      </w:r>
      <w:proofErr w:type="spellStart"/>
      <w:r w:rsidRPr="00C525A5">
        <w:t>Colombia</w:t>
      </w:r>
      <w:proofErr w:type="spellEnd"/>
      <w:r w:rsidR="00506306" w:rsidRPr="00C525A5">
        <w:t>, 21:377-405</w:t>
      </w:r>
    </w:p>
    <w:p w14:paraId="5545FF74" w14:textId="77777777" w:rsidR="00734E42" w:rsidRDefault="00687136" w:rsidP="00365911">
      <w:pPr>
        <w:pStyle w:val="Prrafodelista"/>
        <w:numPr>
          <w:ilvl w:val="0"/>
          <w:numId w:val="22"/>
        </w:numPr>
      </w:pPr>
      <w:proofErr w:type="spellStart"/>
      <w:r w:rsidRPr="00C525A5">
        <w:t>Iáñez</w:t>
      </w:r>
      <w:proofErr w:type="spellEnd"/>
      <w:r w:rsidRPr="00C525A5">
        <w:t xml:space="preserve"> </w:t>
      </w:r>
      <w:proofErr w:type="spellStart"/>
      <w:r w:rsidRPr="00C525A5">
        <w:t>Pareja</w:t>
      </w:r>
      <w:proofErr w:type="spellEnd"/>
      <w:r w:rsidRPr="00C525A5">
        <w:t xml:space="preserve">, E. (2009). </w:t>
      </w:r>
      <w:proofErr w:type="spellStart"/>
      <w:r w:rsidRPr="00C525A5">
        <w:rPr>
          <w:i/>
        </w:rPr>
        <w:t>Biotecnología</w:t>
      </w:r>
      <w:proofErr w:type="spellEnd"/>
      <w:r w:rsidRPr="00C525A5">
        <w:rPr>
          <w:i/>
        </w:rPr>
        <w:t xml:space="preserve"> y </w:t>
      </w:r>
      <w:proofErr w:type="spellStart"/>
      <w:r w:rsidRPr="00C525A5">
        <w:rPr>
          <w:i/>
        </w:rPr>
        <w:t>Tercer</w:t>
      </w:r>
      <w:proofErr w:type="spellEnd"/>
      <w:r w:rsidRPr="00C525A5">
        <w:rPr>
          <w:i/>
        </w:rPr>
        <w:t xml:space="preserve"> Mundo</w:t>
      </w:r>
      <w:r w:rsidRPr="00C525A5">
        <w:t xml:space="preserve">, IB, Univ. De Granada, </w:t>
      </w:r>
      <w:proofErr w:type="spellStart"/>
      <w:r w:rsidRPr="00C525A5">
        <w:t>España</w:t>
      </w:r>
      <w:proofErr w:type="spellEnd"/>
      <w:r w:rsidRPr="00C525A5">
        <w:t>.</w:t>
      </w:r>
      <w:r w:rsidR="00365911" w:rsidRPr="00C525A5">
        <w:t xml:space="preserve"> </w:t>
      </w:r>
    </w:p>
    <w:p w14:paraId="77264FB2" w14:textId="0ABED034" w:rsidR="00687136" w:rsidRPr="00C525A5" w:rsidRDefault="00687136" w:rsidP="00365911">
      <w:pPr>
        <w:pStyle w:val="Prrafodelista"/>
        <w:numPr>
          <w:ilvl w:val="0"/>
          <w:numId w:val="22"/>
        </w:numPr>
      </w:pPr>
      <w:r w:rsidRPr="00C525A5">
        <w:t xml:space="preserve">Martin M. y Rodríguez E. (2008). </w:t>
      </w:r>
      <w:r w:rsidRPr="00C525A5">
        <w:rPr>
          <w:i/>
        </w:rPr>
        <w:t xml:space="preserve">El </w:t>
      </w:r>
      <w:proofErr w:type="spellStart"/>
      <w:r w:rsidRPr="00C525A5">
        <w:rPr>
          <w:i/>
        </w:rPr>
        <w:t>costo</w:t>
      </w:r>
      <w:proofErr w:type="spellEnd"/>
      <w:r w:rsidRPr="00C525A5">
        <w:rPr>
          <w:i/>
        </w:rPr>
        <w:t xml:space="preserve"> de </w:t>
      </w:r>
      <w:proofErr w:type="spellStart"/>
      <w:r w:rsidRPr="00C525A5">
        <w:rPr>
          <w:i/>
        </w:rPr>
        <w:t>producción</w:t>
      </w:r>
      <w:proofErr w:type="spellEnd"/>
      <w:r w:rsidRPr="00C525A5">
        <w:rPr>
          <w:i/>
        </w:rPr>
        <w:t xml:space="preserve"> </w:t>
      </w:r>
      <w:proofErr w:type="spellStart"/>
      <w:r w:rsidRPr="00C525A5">
        <w:rPr>
          <w:i/>
        </w:rPr>
        <w:t>en</w:t>
      </w:r>
      <w:proofErr w:type="spellEnd"/>
      <w:r w:rsidRPr="00C525A5">
        <w:rPr>
          <w:i/>
        </w:rPr>
        <w:t xml:space="preserve"> </w:t>
      </w:r>
      <w:proofErr w:type="spellStart"/>
      <w:r w:rsidRPr="00C525A5">
        <w:rPr>
          <w:i/>
        </w:rPr>
        <w:t>procesos</w:t>
      </w:r>
      <w:proofErr w:type="spellEnd"/>
      <w:r w:rsidRPr="00C525A5">
        <w:rPr>
          <w:i/>
        </w:rPr>
        <w:t xml:space="preserve"> de </w:t>
      </w:r>
      <w:proofErr w:type="spellStart"/>
      <w:r w:rsidRPr="00C525A5">
        <w:rPr>
          <w:i/>
        </w:rPr>
        <w:t>micropropagación</w:t>
      </w:r>
      <w:proofErr w:type="spellEnd"/>
      <w:proofErr w:type="gramStart"/>
      <w:r w:rsidR="00365911" w:rsidRPr="00C525A5">
        <w:t xml:space="preserve"> </w:t>
      </w:r>
      <w:r w:rsidRPr="00C525A5">
        <w:rPr>
          <w:i/>
        </w:rPr>
        <w:t xml:space="preserve"> </w:t>
      </w:r>
      <w:proofErr w:type="gramEnd"/>
      <w:r w:rsidRPr="00C525A5">
        <w:rPr>
          <w:i/>
        </w:rPr>
        <w:t xml:space="preserve">para </w:t>
      </w:r>
      <w:proofErr w:type="spellStart"/>
      <w:r w:rsidRPr="00C525A5">
        <w:rPr>
          <w:i/>
        </w:rPr>
        <w:t>Biofábricas</w:t>
      </w:r>
      <w:proofErr w:type="spellEnd"/>
      <w:r w:rsidRPr="00C525A5">
        <w:rPr>
          <w:i/>
        </w:rPr>
        <w:t xml:space="preserve"> de </w:t>
      </w:r>
      <w:proofErr w:type="spellStart"/>
      <w:r w:rsidRPr="00C525A5">
        <w:rPr>
          <w:i/>
        </w:rPr>
        <w:t>múltiples</w:t>
      </w:r>
      <w:proofErr w:type="spellEnd"/>
      <w:r w:rsidRPr="00C525A5">
        <w:rPr>
          <w:i/>
        </w:rPr>
        <w:t xml:space="preserve"> cultivos</w:t>
      </w:r>
      <w:r w:rsidRPr="00C525A5">
        <w:t>. UCLV, Cuba.</w:t>
      </w:r>
    </w:p>
    <w:p w14:paraId="45A5F94E" w14:textId="0BBD2D8C" w:rsidR="004B0EE3" w:rsidRPr="00365911" w:rsidRDefault="00687136" w:rsidP="00365911">
      <w:pPr>
        <w:pStyle w:val="Prrafodelista"/>
        <w:numPr>
          <w:ilvl w:val="0"/>
          <w:numId w:val="22"/>
        </w:numPr>
        <w:rPr>
          <w:rFonts w:ascii="Arial" w:hAnsi="Arial" w:cs="Arial"/>
        </w:rPr>
      </w:pPr>
      <w:proofErr w:type="spellStart"/>
      <w:r w:rsidRPr="00C525A5">
        <w:rPr>
          <w:lang w:val="en-US"/>
        </w:rPr>
        <w:t>Savangikar</w:t>
      </w:r>
      <w:proofErr w:type="spellEnd"/>
      <w:r w:rsidRPr="00C525A5">
        <w:rPr>
          <w:lang w:val="en-US"/>
        </w:rPr>
        <w:t xml:space="preserve">, V.A. and </w:t>
      </w:r>
      <w:proofErr w:type="spellStart"/>
      <w:r w:rsidRPr="00C525A5">
        <w:rPr>
          <w:lang w:val="en-US"/>
        </w:rPr>
        <w:t>Savangikar</w:t>
      </w:r>
      <w:proofErr w:type="gramStart"/>
      <w:r w:rsidRPr="00C525A5">
        <w:rPr>
          <w:lang w:val="en-US"/>
        </w:rPr>
        <w:t>,C</w:t>
      </w:r>
      <w:proofErr w:type="spellEnd"/>
      <w:proofErr w:type="gramEnd"/>
      <w:r w:rsidRPr="00C525A5">
        <w:rPr>
          <w:lang w:val="en-US"/>
        </w:rPr>
        <w:t>.,(2003</w:t>
      </w:r>
      <w:r w:rsidRPr="00365911">
        <w:rPr>
          <w:rFonts w:ascii="Arial" w:hAnsi="Arial" w:cs="Arial"/>
          <w:lang w:val="en-US"/>
        </w:rPr>
        <w:t xml:space="preserve">). </w:t>
      </w:r>
      <w:r w:rsidRPr="00C525A5">
        <w:rPr>
          <w:i/>
        </w:rPr>
        <w:t xml:space="preserve">La </w:t>
      </w:r>
      <w:proofErr w:type="spellStart"/>
      <w:r w:rsidRPr="00C525A5">
        <w:rPr>
          <w:i/>
        </w:rPr>
        <w:t>Micropropagacion</w:t>
      </w:r>
      <w:proofErr w:type="spellEnd"/>
      <w:r w:rsidRPr="00C525A5">
        <w:rPr>
          <w:i/>
        </w:rPr>
        <w:t xml:space="preserve"> de Plantas.</w:t>
      </w:r>
      <w:bookmarkEnd w:id="1"/>
    </w:p>
    <w:sectPr w:rsidR="004B0EE3" w:rsidRPr="00365911" w:rsidSect="009773A8">
      <w:headerReference w:type="even" r:id="rId17"/>
      <w:headerReference w:type="default" r:id="rId18"/>
      <w:footerReference w:type="even" r:id="rId19"/>
      <w:pgSz w:w="11906" w:h="16838" w:code="9"/>
      <w:pgMar w:top="1417" w:right="1701" w:bottom="1417" w:left="1701" w:header="720" w:footer="720" w:gutter="0"/>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A04F23" w14:textId="77777777" w:rsidR="00227DB3" w:rsidRDefault="00227DB3">
      <w:pPr>
        <w:spacing w:line="240" w:lineRule="auto"/>
      </w:pPr>
      <w:r>
        <w:separator/>
      </w:r>
    </w:p>
  </w:endnote>
  <w:endnote w:type="continuationSeparator" w:id="0">
    <w:p w14:paraId="6F4A37BD" w14:textId="77777777" w:rsidR="00227DB3" w:rsidRDefault="00227DB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font738">
    <w:altName w:val="Times New Roman"/>
    <w:charset w:val="01"/>
    <w:family w:val="auto"/>
    <w:pitch w:val="variable"/>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swiss"/>
    <w:pitch w:val="variable"/>
    <w:sig w:usb0="E1000AEF" w:usb1="5000A1FF" w:usb2="00000000" w:usb3="00000000" w:csb0="000001BF" w:csb1="00000000"/>
  </w:font>
  <w:font w:name="OpenSymbol">
    <w:altName w:val="Arial Unicode MS"/>
    <w:charset w:val="01"/>
    <w:family w:val="auto"/>
    <w:pitch w:val="default"/>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00000003" w:usb1="00000000" w:usb2="00000000" w:usb3="00000000" w:csb0="00000001" w:csb1="00000000"/>
  </w:font>
  <w:font w:name="Myriad Pro">
    <w:altName w:val="Arial"/>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5B378C" w14:textId="77777777" w:rsidR="00F021CF" w:rsidRDefault="00F021CF" w:rsidP="00F021CF">
    <w:pPr>
      <w:pStyle w:val="Piedepgina"/>
      <w:ind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5CDA3D" w14:textId="77777777" w:rsidR="00227DB3" w:rsidRDefault="00227DB3">
      <w:pPr>
        <w:spacing w:line="240" w:lineRule="auto"/>
      </w:pPr>
      <w:r>
        <w:separator/>
      </w:r>
    </w:p>
  </w:footnote>
  <w:footnote w:type="continuationSeparator" w:id="0">
    <w:p w14:paraId="3A787CA5" w14:textId="77777777" w:rsidR="00227DB3" w:rsidRDefault="00227DB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A8566B" w14:textId="77777777" w:rsidR="0083740B" w:rsidRPr="00640758" w:rsidRDefault="0083740B" w:rsidP="0083740B">
    <w:pPr>
      <w:pStyle w:val="Encabezado"/>
      <w:jc w:val="left"/>
      <w:rPr>
        <w:b/>
      </w:rPr>
    </w:pPr>
    <w:r>
      <w:rPr>
        <w:noProof/>
        <w:lang w:val="es-ES" w:eastAsia="es-ES"/>
      </w:rPr>
      <w:drawing>
        <wp:anchor distT="0" distB="0" distL="114300" distR="114300" simplePos="0" relativeHeight="251668480" behindDoc="1" locked="0" layoutInCell="1" allowOverlap="1" wp14:anchorId="5D19F261" wp14:editId="47746547">
          <wp:simplePos x="0" y="0"/>
          <wp:positionH relativeFrom="column">
            <wp:posOffset>5387341</wp:posOffset>
          </wp:positionH>
          <wp:positionV relativeFrom="paragraph">
            <wp:posOffset>-171449</wp:posOffset>
          </wp:positionV>
          <wp:extent cx="544830" cy="637814"/>
          <wp:effectExtent l="0" t="0" r="762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47101" cy="6404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081E50" w14:textId="77777777" w:rsidR="0083740B" w:rsidRDefault="0083740B" w:rsidP="0083740B">
    <w:pPr>
      <w:pStyle w:val="Encabezado"/>
      <w:jc w:val="center"/>
      <w:rPr>
        <w:b/>
      </w:rPr>
    </w:pPr>
    <w:r w:rsidRPr="00640758">
      <w:rPr>
        <w:b/>
      </w:rPr>
      <w:t>II C</w:t>
    </w:r>
    <w:r>
      <w:rPr>
        <w:b/>
      </w:rPr>
      <w:t>ONVENCIÓ</w:t>
    </w:r>
    <w:r w:rsidRPr="00640758">
      <w:rPr>
        <w:b/>
      </w:rPr>
      <w:t xml:space="preserve">N CIENTÍFICA INTERNACIONAL </w:t>
    </w:r>
  </w:p>
  <w:p w14:paraId="6F7FBBED" w14:textId="77777777" w:rsidR="0083740B" w:rsidRPr="00184B72" w:rsidRDefault="0083740B" w:rsidP="0083740B">
    <w:pPr>
      <w:pStyle w:val="Encabezado"/>
      <w:jc w:val="center"/>
    </w:pPr>
    <w:r w:rsidRPr="00640758">
      <w:rPr>
        <w:b/>
      </w:rPr>
      <w:t>“</w:t>
    </w:r>
    <w:r>
      <w:rPr>
        <w:b/>
      </w:rPr>
      <w:t xml:space="preserve">II CCI </w:t>
    </w:r>
    <w:r w:rsidRPr="00640758">
      <w:rPr>
        <w:b/>
      </w:rPr>
      <w:t>UCLV 2019”</w:t>
    </w:r>
    <w:r w:rsidRPr="00640758">
      <w:t xml:space="preserve"> </w:t>
    </w:r>
    <w:r>
      <w:rPr>
        <w:noProof/>
        <w:sz w:val="20"/>
        <w:szCs w:val="20"/>
        <w:lang w:val="es-ES" w:eastAsia="es-ES"/>
      </w:rPr>
      <w:drawing>
        <wp:anchor distT="0" distB="0" distL="114300" distR="114300" simplePos="0" relativeHeight="251669504" behindDoc="1" locked="0" layoutInCell="1" allowOverlap="1" wp14:anchorId="575E402A" wp14:editId="55D07043">
          <wp:simplePos x="0" y="0"/>
          <wp:positionH relativeFrom="rightMargin">
            <wp:align>left</wp:align>
          </wp:positionH>
          <wp:positionV relativeFrom="paragraph">
            <wp:posOffset>17145</wp:posOffset>
          </wp:positionV>
          <wp:extent cx="545082" cy="609600"/>
          <wp:effectExtent l="0" t="0" r="762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45082" cy="60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595D46" w14:textId="77777777" w:rsidR="0083740B" w:rsidRDefault="0083740B" w:rsidP="0083740B">
    <w:pPr>
      <w:pStyle w:val="Encabezado"/>
      <w:jc w:val="center"/>
      <w:rPr>
        <w:b/>
      </w:rPr>
    </w:pPr>
    <w:r>
      <w:rPr>
        <w:b/>
      </w:rPr>
      <w:t xml:space="preserve">CAYOS DE VILLA CLARA. </w:t>
    </w:r>
    <w:r w:rsidRPr="00640758">
      <w:rPr>
        <w:b/>
      </w:rPr>
      <w:t>CUBA</w:t>
    </w:r>
    <w:r>
      <w:rPr>
        <w:b/>
      </w:rPr>
      <w:t>.</w:t>
    </w:r>
  </w:p>
  <w:p w14:paraId="095C08BF" w14:textId="77777777" w:rsidR="0083740B" w:rsidRDefault="0083740B" w:rsidP="0083740B">
    <w:pPr>
      <w:pStyle w:val="Encabezado"/>
      <w:jc w:val="center"/>
      <w:rPr>
        <w:b/>
      </w:rPr>
    </w:pPr>
  </w:p>
  <w:p w14:paraId="2AC83159" w14:textId="77777777" w:rsidR="0083740B" w:rsidRDefault="0083740B" w:rsidP="0083740B">
    <w:pPr>
      <w:pStyle w:val="Encabezado"/>
      <w:jc w:val="center"/>
      <w:rPr>
        <w:b/>
      </w:rPr>
    </w:pPr>
  </w:p>
  <w:p w14:paraId="43019D76" w14:textId="77777777" w:rsidR="00FD111A" w:rsidRDefault="00FD111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9E8173" w14:textId="120B7586" w:rsidR="0083740B" w:rsidRPr="00640758" w:rsidRDefault="0083740B" w:rsidP="0083740B">
    <w:pPr>
      <w:pStyle w:val="Encabezado"/>
      <w:jc w:val="left"/>
      <w:rPr>
        <w:b/>
      </w:rPr>
    </w:pPr>
    <w:r>
      <w:rPr>
        <w:noProof/>
        <w:lang w:val="es-ES" w:eastAsia="es-ES"/>
      </w:rPr>
      <w:drawing>
        <wp:anchor distT="0" distB="0" distL="114300" distR="114300" simplePos="0" relativeHeight="251665408" behindDoc="1" locked="0" layoutInCell="1" allowOverlap="1" wp14:anchorId="032AB91F" wp14:editId="190C8D84">
          <wp:simplePos x="0" y="0"/>
          <wp:positionH relativeFrom="column">
            <wp:posOffset>5387341</wp:posOffset>
          </wp:positionH>
          <wp:positionV relativeFrom="paragraph">
            <wp:posOffset>-171449</wp:posOffset>
          </wp:positionV>
          <wp:extent cx="544830" cy="637814"/>
          <wp:effectExtent l="0" t="0" r="762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47101" cy="6404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D8C5CF" w14:textId="77777777" w:rsidR="0083740B" w:rsidRDefault="0083740B" w:rsidP="0083740B">
    <w:pPr>
      <w:pStyle w:val="Encabezado"/>
      <w:jc w:val="center"/>
      <w:rPr>
        <w:b/>
      </w:rPr>
    </w:pPr>
    <w:r w:rsidRPr="00640758">
      <w:rPr>
        <w:b/>
      </w:rPr>
      <w:t>II C</w:t>
    </w:r>
    <w:r>
      <w:rPr>
        <w:b/>
      </w:rPr>
      <w:t>ONVENCIÓ</w:t>
    </w:r>
    <w:r w:rsidRPr="00640758">
      <w:rPr>
        <w:b/>
      </w:rPr>
      <w:t xml:space="preserve">N CIENTÍFICA INTERNACIONAL </w:t>
    </w:r>
  </w:p>
  <w:p w14:paraId="6D297668" w14:textId="77777777" w:rsidR="0083740B" w:rsidRPr="00184B72" w:rsidRDefault="0083740B" w:rsidP="0083740B">
    <w:pPr>
      <w:pStyle w:val="Encabezado"/>
      <w:jc w:val="center"/>
    </w:pPr>
    <w:r w:rsidRPr="00640758">
      <w:rPr>
        <w:b/>
      </w:rPr>
      <w:t>“</w:t>
    </w:r>
    <w:r>
      <w:rPr>
        <w:b/>
      </w:rPr>
      <w:t xml:space="preserve">II CCI </w:t>
    </w:r>
    <w:r w:rsidRPr="00640758">
      <w:rPr>
        <w:b/>
      </w:rPr>
      <w:t>UCLV 2019”</w:t>
    </w:r>
    <w:r w:rsidRPr="00640758">
      <w:t xml:space="preserve"> </w:t>
    </w:r>
    <w:r>
      <w:rPr>
        <w:noProof/>
        <w:sz w:val="20"/>
        <w:szCs w:val="20"/>
        <w:lang w:val="es-ES" w:eastAsia="es-ES"/>
      </w:rPr>
      <w:drawing>
        <wp:anchor distT="0" distB="0" distL="114300" distR="114300" simplePos="0" relativeHeight="251666432" behindDoc="1" locked="0" layoutInCell="1" allowOverlap="1" wp14:anchorId="119DBDBA" wp14:editId="6B843899">
          <wp:simplePos x="0" y="0"/>
          <wp:positionH relativeFrom="rightMargin">
            <wp:align>left</wp:align>
          </wp:positionH>
          <wp:positionV relativeFrom="paragraph">
            <wp:posOffset>17145</wp:posOffset>
          </wp:positionV>
          <wp:extent cx="545082" cy="609600"/>
          <wp:effectExtent l="0" t="0" r="762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45082" cy="60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B0564F" w14:textId="77777777" w:rsidR="0083740B" w:rsidRDefault="0083740B" w:rsidP="0083740B">
    <w:pPr>
      <w:pStyle w:val="Encabezado"/>
      <w:jc w:val="center"/>
      <w:rPr>
        <w:b/>
      </w:rPr>
    </w:pPr>
    <w:r>
      <w:rPr>
        <w:b/>
      </w:rPr>
      <w:t xml:space="preserve">CAYOS DE VILLA CLARA. </w:t>
    </w:r>
    <w:r w:rsidRPr="00640758">
      <w:rPr>
        <w:b/>
      </w:rPr>
      <w:t>CUBA</w:t>
    </w:r>
    <w:r>
      <w:rPr>
        <w:b/>
      </w:rPr>
      <w:t>.</w:t>
    </w:r>
  </w:p>
  <w:p w14:paraId="09EC0F83" w14:textId="77777777" w:rsidR="0083740B" w:rsidRDefault="0083740B" w:rsidP="0083740B">
    <w:pPr>
      <w:pStyle w:val="Encabezado"/>
      <w:jc w:val="center"/>
      <w:rPr>
        <w:b/>
      </w:rPr>
    </w:pPr>
  </w:p>
  <w:p w14:paraId="401BBCE7" w14:textId="77777777" w:rsidR="0083740B" w:rsidRDefault="0083740B" w:rsidP="0083740B">
    <w:pPr>
      <w:pStyle w:val="Encabezado"/>
      <w:jc w:val="center"/>
      <w:rPr>
        <w:b/>
      </w:rPr>
    </w:pPr>
  </w:p>
  <w:p w14:paraId="427F739D" w14:textId="34D95E82" w:rsidR="0083740B" w:rsidRDefault="0083740B">
    <w:pPr>
      <w:pStyle w:val="Encabezado"/>
    </w:pPr>
  </w:p>
  <w:p w14:paraId="69AA593E" w14:textId="77777777" w:rsidR="006F350A" w:rsidRDefault="006F350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pStyle w:val="Ttulo1"/>
      <w:lvlText w:val="%1"/>
      <w:lvlJc w:val="left"/>
      <w:pPr>
        <w:tabs>
          <w:tab w:val="num" w:pos="0"/>
        </w:tabs>
        <w:ind w:left="432" w:hanging="432"/>
      </w:pPr>
    </w:lvl>
    <w:lvl w:ilvl="1">
      <w:start w:val="1"/>
      <w:numFmt w:val="decimal"/>
      <w:pStyle w:val="Ttulo2"/>
      <w:lvlText w:val="%1.%2"/>
      <w:lvlJc w:val="left"/>
      <w:pPr>
        <w:tabs>
          <w:tab w:val="num" w:pos="0"/>
        </w:tabs>
        <w:ind w:left="567" w:hanging="567"/>
      </w:pPr>
    </w:lvl>
    <w:lvl w:ilvl="2">
      <w:start w:val="1"/>
      <w:numFmt w:val="decimal"/>
      <w:pStyle w:val="Ttulo3"/>
      <w:lvlText w:val="%1.%2.%3"/>
      <w:lvlJc w:val="left"/>
      <w:pPr>
        <w:tabs>
          <w:tab w:val="num" w:pos="0"/>
        </w:tabs>
        <w:ind w:left="720" w:hanging="720"/>
      </w:pPr>
    </w:lvl>
    <w:lvl w:ilvl="3">
      <w:start w:val="1"/>
      <w:numFmt w:val="decimal"/>
      <w:pStyle w:val="Ttulo4"/>
      <w:lvlText w:val="%1.%2.%3.%4"/>
      <w:lvlJc w:val="left"/>
      <w:pPr>
        <w:tabs>
          <w:tab w:val="num" w:pos="0"/>
        </w:tabs>
        <w:ind w:left="864" w:hanging="864"/>
      </w:pPr>
    </w:lvl>
    <w:lvl w:ilvl="4">
      <w:start w:val="1"/>
      <w:numFmt w:val="decimal"/>
      <w:pStyle w:val="Ttulo5"/>
      <w:lvlText w:val="%1.%2.%3.%4.%5"/>
      <w:lvlJc w:val="left"/>
      <w:pPr>
        <w:tabs>
          <w:tab w:val="num" w:pos="0"/>
        </w:tabs>
        <w:ind w:left="1008" w:hanging="1008"/>
      </w:pPr>
    </w:lvl>
    <w:lvl w:ilvl="5">
      <w:start w:val="1"/>
      <w:numFmt w:val="decimal"/>
      <w:pStyle w:val="Ttulo6"/>
      <w:lvlText w:val="%1.%2.%3.%4.%5.%6"/>
      <w:lvlJc w:val="left"/>
      <w:pPr>
        <w:tabs>
          <w:tab w:val="num" w:pos="0"/>
        </w:tabs>
        <w:ind w:left="1152" w:hanging="1152"/>
      </w:pPr>
    </w:lvl>
    <w:lvl w:ilvl="6">
      <w:start w:val="1"/>
      <w:numFmt w:val="decimal"/>
      <w:pStyle w:val="Ttulo7"/>
      <w:lvlText w:val="%1.%2.%3.%4.%5.%6.%7"/>
      <w:lvlJc w:val="left"/>
      <w:pPr>
        <w:tabs>
          <w:tab w:val="num" w:pos="0"/>
        </w:tabs>
        <w:ind w:left="1296" w:hanging="1296"/>
      </w:pPr>
    </w:lvl>
    <w:lvl w:ilvl="7">
      <w:start w:val="1"/>
      <w:numFmt w:val="decimal"/>
      <w:pStyle w:val="Ttulo8"/>
      <w:lvlText w:val="%1.%2.%3.%4.%5.%6.%7.%8"/>
      <w:lvlJc w:val="left"/>
      <w:pPr>
        <w:tabs>
          <w:tab w:val="num" w:pos="0"/>
        </w:tabs>
        <w:ind w:left="1440" w:hanging="1440"/>
      </w:pPr>
    </w:lvl>
    <w:lvl w:ilvl="8">
      <w:start w:val="1"/>
      <w:numFmt w:val="decimal"/>
      <w:pStyle w:val="Ttulo9"/>
      <w:lvlText w:val="%1.%2.%3.%4.%5.%6.%7.%8.%9"/>
      <w:lvlJc w:val="left"/>
      <w:pPr>
        <w:tabs>
          <w:tab w:val="num" w:pos="0"/>
        </w:tabs>
        <w:ind w:left="1584" w:hanging="1584"/>
      </w:pPr>
    </w:lvl>
  </w:abstractNum>
  <w:abstractNum w:abstractNumId="1">
    <w:nsid w:val="04A37FD6"/>
    <w:multiLevelType w:val="hybridMultilevel"/>
    <w:tmpl w:val="2C46D6E6"/>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
    <w:nsid w:val="0E450E52"/>
    <w:multiLevelType w:val="hybridMultilevel"/>
    <w:tmpl w:val="FFB6A5F8"/>
    <w:lvl w:ilvl="0" w:tplc="2C0A0001">
      <w:start w:val="1"/>
      <w:numFmt w:val="bullet"/>
      <w:lvlText w:val=""/>
      <w:lvlJc w:val="left"/>
      <w:pPr>
        <w:ind w:left="2137" w:hanging="360"/>
      </w:pPr>
      <w:rPr>
        <w:rFonts w:ascii="Symbol" w:hAnsi="Symbol" w:hint="default"/>
      </w:rPr>
    </w:lvl>
    <w:lvl w:ilvl="1" w:tplc="2C0A0003" w:tentative="1">
      <w:start w:val="1"/>
      <w:numFmt w:val="bullet"/>
      <w:lvlText w:val="o"/>
      <w:lvlJc w:val="left"/>
      <w:pPr>
        <w:ind w:left="2857" w:hanging="360"/>
      </w:pPr>
      <w:rPr>
        <w:rFonts w:ascii="Courier New" w:hAnsi="Courier New" w:cs="Courier New" w:hint="default"/>
      </w:rPr>
    </w:lvl>
    <w:lvl w:ilvl="2" w:tplc="2C0A0005" w:tentative="1">
      <w:start w:val="1"/>
      <w:numFmt w:val="bullet"/>
      <w:lvlText w:val=""/>
      <w:lvlJc w:val="left"/>
      <w:pPr>
        <w:ind w:left="3577" w:hanging="360"/>
      </w:pPr>
      <w:rPr>
        <w:rFonts w:ascii="Wingdings" w:hAnsi="Wingdings" w:hint="default"/>
      </w:rPr>
    </w:lvl>
    <w:lvl w:ilvl="3" w:tplc="2C0A0001" w:tentative="1">
      <w:start w:val="1"/>
      <w:numFmt w:val="bullet"/>
      <w:lvlText w:val=""/>
      <w:lvlJc w:val="left"/>
      <w:pPr>
        <w:ind w:left="4297" w:hanging="360"/>
      </w:pPr>
      <w:rPr>
        <w:rFonts w:ascii="Symbol" w:hAnsi="Symbol" w:hint="default"/>
      </w:rPr>
    </w:lvl>
    <w:lvl w:ilvl="4" w:tplc="2C0A0003" w:tentative="1">
      <w:start w:val="1"/>
      <w:numFmt w:val="bullet"/>
      <w:lvlText w:val="o"/>
      <w:lvlJc w:val="left"/>
      <w:pPr>
        <w:ind w:left="5017" w:hanging="360"/>
      </w:pPr>
      <w:rPr>
        <w:rFonts w:ascii="Courier New" w:hAnsi="Courier New" w:cs="Courier New" w:hint="default"/>
      </w:rPr>
    </w:lvl>
    <w:lvl w:ilvl="5" w:tplc="2C0A0005" w:tentative="1">
      <w:start w:val="1"/>
      <w:numFmt w:val="bullet"/>
      <w:lvlText w:val=""/>
      <w:lvlJc w:val="left"/>
      <w:pPr>
        <w:ind w:left="5737" w:hanging="360"/>
      </w:pPr>
      <w:rPr>
        <w:rFonts w:ascii="Wingdings" w:hAnsi="Wingdings" w:hint="default"/>
      </w:rPr>
    </w:lvl>
    <w:lvl w:ilvl="6" w:tplc="2C0A0001" w:tentative="1">
      <w:start w:val="1"/>
      <w:numFmt w:val="bullet"/>
      <w:lvlText w:val=""/>
      <w:lvlJc w:val="left"/>
      <w:pPr>
        <w:ind w:left="6457" w:hanging="360"/>
      </w:pPr>
      <w:rPr>
        <w:rFonts w:ascii="Symbol" w:hAnsi="Symbol" w:hint="default"/>
      </w:rPr>
    </w:lvl>
    <w:lvl w:ilvl="7" w:tplc="2C0A0003" w:tentative="1">
      <w:start w:val="1"/>
      <w:numFmt w:val="bullet"/>
      <w:lvlText w:val="o"/>
      <w:lvlJc w:val="left"/>
      <w:pPr>
        <w:ind w:left="7177" w:hanging="360"/>
      </w:pPr>
      <w:rPr>
        <w:rFonts w:ascii="Courier New" w:hAnsi="Courier New" w:cs="Courier New" w:hint="default"/>
      </w:rPr>
    </w:lvl>
    <w:lvl w:ilvl="8" w:tplc="2C0A0005" w:tentative="1">
      <w:start w:val="1"/>
      <w:numFmt w:val="bullet"/>
      <w:lvlText w:val=""/>
      <w:lvlJc w:val="left"/>
      <w:pPr>
        <w:ind w:left="7897" w:hanging="360"/>
      </w:pPr>
      <w:rPr>
        <w:rFonts w:ascii="Wingdings" w:hAnsi="Wingdings" w:hint="default"/>
      </w:rPr>
    </w:lvl>
  </w:abstractNum>
  <w:abstractNum w:abstractNumId="3">
    <w:nsid w:val="22555C76"/>
    <w:multiLevelType w:val="hybridMultilevel"/>
    <w:tmpl w:val="A96E7FE6"/>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4">
    <w:nsid w:val="270F180A"/>
    <w:multiLevelType w:val="hybridMultilevel"/>
    <w:tmpl w:val="F65E1A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282710A3"/>
    <w:multiLevelType w:val="hybridMultilevel"/>
    <w:tmpl w:val="D39E0C3E"/>
    <w:lvl w:ilvl="0" w:tplc="2C0A0001">
      <w:start w:val="1"/>
      <w:numFmt w:val="bullet"/>
      <w:lvlText w:val=""/>
      <w:lvlJc w:val="left"/>
      <w:pPr>
        <w:ind w:left="-1535" w:hanging="360"/>
      </w:pPr>
      <w:rPr>
        <w:rFonts w:ascii="Symbol" w:hAnsi="Symbol" w:hint="default"/>
      </w:rPr>
    </w:lvl>
    <w:lvl w:ilvl="1" w:tplc="2C0A0003" w:tentative="1">
      <w:start w:val="1"/>
      <w:numFmt w:val="bullet"/>
      <w:lvlText w:val="o"/>
      <w:lvlJc w:val="left"/>
      <w:pPr>
        <w:ind w:left="-815" w:hanging="360"/>
      </w:pPr>
      <w:rPr>
        <w:rFonts w:ascii="Courier New" w:hAnsi="Courier New" w:cs="Courier New" w:hint="default"/>
      </w:rPr>
    </w:lvl>
    <w:lvl w:ilvl="2" w:tplc="2C0A0005" w:tentative="1">
      <w:start w:val="1"/>
      <w:numFmt w:val="bullet"/>
      <w:lvlText w:val=""/>
      <w:lvlJc w:val="left"/>
      <w:pPr>
        <w:ind w:left="-95" w:hanging="360"/>
      </w:pPr>
      <w:rPr>
        <w:rFonts w:ascii="Wingdings" w:hAnsi="Wingdings" w:hint="default"/>
      </w:rPr>
    </w:lvl>
    <w:lvl w:ilvl="3" w:tplc="2C0A0001" w:tentative="1">
      <w:start w:val="1"/>
      <w:numFmt w:val="bullet"/>
      <w:lvlText w:val=""/>
      <w:lvlJc w:val="left"/>
      <w:pPr>
        <w:ind w:left="625" w:hanging="360"/>
      </w:pPr>
      <w:rPr>
        <w:rFonts w:ascii="Symbol" w:hAnsi="Symbol" w:hint="default"/>
      </w:rPr>
    </w:lvl>
    <w:lvl w:ilvl="4" w:tplc="2C0A0003" w:tentative="1">
      <w:start w:val="1"/>
      <w:numFmt w:val="bullet"/>
      <w:lvlText w:val="o"/>
      <w:lvlJc w:val="left"/>
      <w:pPr>
        <w:ind w:left="1345" w:hanging="360"/>
      </w:pPr>
      <w:rPr>
        <w:rFonts w:ascii="Courier New" w:hAnsi="Courier New" w:cs="Courier New" w:hint="default"/>
      </w:rPr>
    </w:lvl>
    <w:lvl w:ilvl="5" w:tplc="2C0A0005" w:tentative="1">
      <w:start w:val="1"/>
      <w:numFmt w:val="bullet"/>
      <w:lvlText w:val=""/>
      <w:lvlJc w:val="left"/>
      <w:pPr>
        <w:ind w:left="2065" w:hanging="360"/>
      </w:pPr>
      <w:rPr>
        <w:rFonts w:ascii="Wingdings" w:hAnsi="Wingdings" w:hint="default"/>
      </w:rPr>
    </w:lvl>
    <w:lvl w:ilvl="6" w:tplc="2C0A0001" w:tentative="1">
      <w:start w:val="1"/>
      <w:numFmt w:val="bullet"/>
      <w:lvlText w:val=""/>
      <w:lvlJc w:val="left"/>
      <w:pPr>
        <w:ind w:left="2785" w:hanging="360"/>
      </w:pPr>
      <w:rPr>
        <w:rFonts w:ascii="Symbol" w:hAnsi="Symbol" w:hint="default"/>
      </w:rPr>
    </w:lvl>
    <w:lvl w:ilvl="7" w:tplc="2C0A0003" w:tentative="1">
      <w:start w:val="1"/>
      <w:numFmt w:val="bullet"/>
      <w:lvlText w:val="o"/>
      <w:lvlJc w:val="left"/>
      <w:pPr>
        <w:ind w:left="3505" w:hanging="360"/>
      </w:pPr>
      <w:rPr>
        <w:rFonts w:ascii="Courier New" w:hAnsi="Courier New" w:cs="Courier New" w:hint="default"/>
      </w:rPr>
    </w:lvl>
    <w:lvl w:ilvl="8" w:tplc="2C0A0005" w:tentative="1">
      <w:start w:val="1"/>
      <w:numFmt w:val="bullet"/>
      <w:lvlText w:val=""/>
      <w:lvlJc w:val="left"/>
      <w:pPr>
        <w:ind w:left="4225" w:hanging="360"/>
      </w:pPr>
      <w:rPr>
        <w:rFonts w:ascii="Wingdings" w:hAnsi="Wingdings" w:hint="default"/>
      </w:rPr>
    </w:lvl>
  </w:abstractNum>
  <w:abstractNum w:abstractNumId="6">
    <w:nsid w:val="295551C2"/>
    <w:multiLevelType w:val="hybridMultilevel"/>
    <w:tmpl w:val="BBEE1E5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nsid w:val="2BB04B69"/>
    <w:multiLevelType w:val="hybridMultilevel"/>
    <w:tmpl w:val="6A582F24"/>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nsid w:val="3269318F"/>
    <w:multiLevelType w:val="multilevel"/>
    <w:tmpl w:val="F236A69C"/>
    <w:lvl w:ilvl="0">
      <w:start w:val="1"/>
      <w:numFmt w:val="decimal"/>
      <w:lvlText w:val="%1"/>
      <w:lvlJc w:val="left"/>
      <w:pPr>
        <w:ind w:left="705" w:hanging="705"/>
      </w:pPr>
      <w:rPr>
        <w:rFonts w:hint="default"/>
        <w:b/>
      </w:rPr>
    </w:lvl>
    <w:lvl w:ilvl="1">
      <w:start w:val="1"/>
      <w:numFmt w:val="decimal"/>
      <w:isLgl/>
      <w:lvlText w:val="%1.%2"/>
      <w:lvlJc w:val="left"/>
      <w:pPr>
        <w:ind w:left="1065" w:hanging="360"/>
      </w:pPr>
      <w:rPr>
        <w:rFonts w:hint="default"/>
        <w:b/>
      </w:rPr>
    </w:lvl>
    <w:lvl w:ilvl="2">
      <w:start w:val="1"/>
      <w:numFmt w:val="decimal"/>
      <w:isLgl/>
      <w:lvlText w:val="%1.%2.%3"/>
      <w:lvlJc w:val="left"/>
      <w:pPr>
        <w:ind w:left="2130" w:hanging="720"/>
      </w:pPr>
      <w:rPr>
        <w:rFonts w:hint="default"/>
        <w:b/>
      </w:rPr>
    </w:lvl>
    <w:lvl w:ilvl="3">
      <w:start w:val="1"/>
      <w:numFmt w:val="decimal"/>
      <w:isLgl/>
      <w:lvlText w:val="%1.%2.%3.%4"/>
      <w:lvlJc w:val="left"/>
      <w:pPr>
        <w:ind w:left="2835" w:hanging="720"/>
      </w:pPr>
      <w:rPr>
        <w:rFonts w:hint="default"/>
        <w:b/>
      </w:rPr>
    </w:lvl>
    <w:lvl w:ilvl="4">
      <w:start w:val="1"/>
      <w:numFmt w:val="decimal"/>
      <w:isLgl/>
      <w:lvlText w:val="%1.%2.%3.%4.%5"/>
      <w:lvlJc w:val="left"/>
      <w:pPr>
        <w:ind w:left="3900" w:hanging="1080"/>
      </w:pPr>
      <w:rPr>
        <w:rFonts w:hint="default"/>
        <w:b/>
      </w:rPr>
    </w:lvl>
    <w:lvl w:ilvl="5">
      <w:start w:val="1"/>
      <w:numFmt w:val="decimal"/>
      <w:isLgl/>
      <w:lvlText w:val="%1.%2.%3.%4.%5.%6"/>
      <w:lvlJc w:val="left"/>
      <w:pPr>
        <w:ind w:left="4605" w:hanging="1080"/>
      </w:pPr>
      <w:rPr>
        <w:rFonts w:hint="default"/>
        <w:b/>
      </w:rPr>
    </w:lvl>
    <w:lvl w:ilvl="6">
      <w:start w:val="1"/>
      <w:numFmt w:val="decimal"/>
      <w:isLgl/>
      <w:lvlText w:val="%1.%2.%3.%4.%5.%6.%7"/>
      <w:lvlJc w:val="left"/>
      <w:pPr>
        <w:ind w:left="5670" w:hanging="1440"/>
      </w:pPr>
      <w:rPr>
        <w:rFonts w:hint="default"/>
        <w:b/>
      </w:rPr>
    </w:lvl>
    <w:lvl w:ilvl="7">
      <w:start w:val="1"/>
      <w:numFmt w:val="decimal"/>
      <w:isLgl/>
      <w:lvlText w:val="%1.%2.%3.%4.%5.%6.%7.%8"/>
      <w:lvlJc w:val="left"/>
      <w:pPr>
        <w:ind w:left="6375" w:hanging="1440"/>
      </w:pPr>
      <w:rPr>
        <w:rFonts w:hint="default"/>
        <w:b/>
      </w:rPr>
    </w:lvl>
    <w:lvl w:ilvl="8">
      <w:start w:val="1"/>
      <w:numFmt w:val="decimal"/>
      <w:isLgl/>
      <w:lvlText w:val="%1.%2.%3.%4.%5.%6.%7.%8.%9"/>
      <w:lvlJc w:val="left"/>
      <w:pPr>
        <w:ind w:left="7440" w:hanging="1800"/>
      </w:pPr>
      <w:rPr>
        <w:rFonts w:hint="default"/>
        <w:b/>
      </w:rPr>
    </w:lvl>
  </w:abstractNum>
  <w:abstractNum w:abstractNumId="9">
    <w:nsid w:val="4997655F"/>
    <w:multiLevelType w:val="hybridMultilevel"/>
    <w:tmpl w:val="56EC28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52001DEE"/>
    <w:multiLevelType w:val="hybridMultilevel"/>
    <w:tmpl w:val="CD18AC9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nsid w:val="56816108"/>
    <w:multiLevelType w:val="hybridMultilevel"/>
    <w:tmpl w:val="6EB0F4D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nsid w:val="5ADF680B"/>
    <w:multiLevelType w:val="hybridMultilevel"/>
    <w:tmpl w:val="5D261988"/>
    <w:lvl w:ilvl="0" w:tplc="2C0A0001">
      <w:start w:val="1"/>
      <w:numFmt w:val="bullet"/>
      <w:lvlText w:val=""/>
      <w:lvlJc w:val="left"/>
      <w:pPr>
        <w:ind w:left="360" w:hanging="360"/>
      </w:pPr>
      <w:rPr>
        <w:rFonts w:ascii="Symbol" w:hAnsi="Symbol"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nsid w:val="5C5C72A2"/>
    <w:multiLevelType w:val="hybridMultilevel"/>
    <w:tmpl w:val="26C49106"/>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4">
    <w:nsid w:val="68111101"/>
    <w:multiLevelType w:val="multilevel"/>
    <w:tmpl w:val="580E661A"/>
    <w:lvl w:ilvl="0">
      <w:start w:val="1"/>
      <w:numFmt w:val="decimal"/>
      <w:lvlText w:val="%1."/>
      <w:lvlJc w:val="left"/>
      <w:pPr>
        <w:ind w:left="360" w:hanging="360"/>
      </w:pPr>
    </w:lvl>
    <w:lvl w:ilvl="1">
      <w:start w:val="1"/>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nsid w:val="6EEA4A7B"/>
    <w:multiLevelType w:val="hybridMultilevel"/>
    <w:tmpl w:val="33F24F7C"/>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nsid w:val="6FAF649A"/>
    <w:multiLevelType w:val="hybridMultilevel"/>
    <w:tmpl w:val="4E9E78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703162BE"/>
    <w:multiLevelType w:val="hybridMultilevel"/>
    <w:tmpl w:val="BE207D12"/>
    <w:lvl w:ilvl="0" w:tplc="2C0A000D">
      <w:start w:val="1"/>
      <w:numFmt w:val="bullet"/>
      <w:lvlText w:val=""/>
      <w:lvlJc w:val="left"/>
      <w:pPr>
        <w:ind w:left="360" w:hanging="360"/>
      </w:pPr>
      <w:rPr>
        <w:rFonts w:ascii="Wingdings" w:hAnsi="Wingding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nsid w:val="719A65BF"/>
    <w:multiLevelType w:val="hybridMultilevel"/>
    <w:tmpl w:val="ADB21B10"/>
    <w:lvl w:ilvl="0" w:tplc="2C0A000F">
      <w:start w:val="1"/>
      <w:numFmt w:val="decimal"/>
      <w:lvlText w:val="%1."/>
      <w:lvlJc w:val="left"/>
      <w:pPr>
        <w:ind w:left="720" w:hanging="360"/>
      </w:pPr>
      <w:rPr>
        <w:rFonts w:hint="default"/>
        <w:i w:val="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9">
    <w:nsid w:val="71EB218B"/>
    <w:multiLevelType w:val="hybridMultilevel"/>
    <w:tmpl w:val="F6CEF14E"/>
    <w:lvl w:ilvl="0" w:tplc="2C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0">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73107B22"/>
    <w:multiLevelType w:val="hybridMultilevel"/>
    <w:tmpl w:val="3830E262"/>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2">
    <w:nsid w:val="753541E3"/>
    <w:multiLevelType w:val="hybridMultilevel"/>
    <w:tmpl w:val="DE1C6B96"/>
    <w:lvl w:ilvl="0" w:tplc="080A0009">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3">
    <w:nsid w:val="7CAA5EAC"/>
    <w:multiLevelType w:val="hybridMultilevel"/>
    <w:tmpl w:val="7A4C1AC0"/>
    <w:lvl w:ilvl="0" w:tplc="2C0A0001">
      <w:start w:val="1"/>
      <w:numFmt w:val="bullet"/>
      <w:lvlText w:val=""/>
      <w:lvlJc w:val="left"/>
      <w:pPr>
        <w:ind w:left="2145" w:hanging="360"/>
      </w:pPr>
      <w:rPr>
        <w:rFonts w:ascii="Symbol" w:hAnsi="Symbol" w:hint="default"/>
      </w:rPr>
    </w:lvl>
    <w:lvl w:ilvl="1" w:tplc="2C0A0003" w:tentative="1">
      <w:start w:val="1"/>
      <w:numFmt w:val="bullet"/>
      <w:lvlText w:val="o"/>
      <w:lvlJc w:val="left"/>
      <w:pPr>
        <w:ind w:left="2865" w:hanging="360"/>
      </w:pPr>
      <w:rPr>
        <w:rFonts w:ascii="Courier New" w:hAnsi="Courier New" w:cs="Courier New" w:hint="default"/>
      </w:rPr>
    </w:lvl>
    <w:lvl w:ilvl="2" w:tplc="2C0A0005" w:tentative="1">
      <w:start w:val="1"/>
      <w:numFmt w:val="bullet"/>
      <w:lvlText w:val=""/>
      <w:lvlJc w:val="left"/>
      <w:pPr>
        <w:ind w:left="3585" w:hanging="360"/>
      </w:pPr>
      <w:rPr>
        <w:rFonts w:ascii="Wingdings" w:hAnsi="Wingdings" w:hint="default"/>
      </w:rPr>
    </w:lvl>
    <w:lvl w:ilvl="3" w:tplc="2C0A0001" w:tentative="1">
      <w:start w:val="1"/>
      <w:numFmt w:val="bullet"/>
      <w:lvlText w:val=""/>
      <w:lvlJc w:val="left"/>
      <w:pPr>
        <w:ind w:left="4305" w:hanging="360"/>
      </w:pPr>
      <w:rPr>
        <w:rFonts w:ascii="Symbol" w:hAnsi="Symbol" w:hint="default"/>
      </w:rPr>
    </w:lvl>
    <w:lvl w:ilvl="4" w:tplc="2C0A0003" w:tentative="1">
      <w:start w:val="1"/>
      <w:numFmt w:val="bullet"/>
      <w:lvlText w:val="o"/>
      <w:lvlJc w:val="left"/>
      <w:pPr>
        <w:ind w:left="5025" w:hanging="360"/>
      </w:pPr>
      <w:rPr>
        <w:rFonts w:ascii="Courier New" w:hAnsi="Courier New" w:cs="Courier New" w:hint="default"/>
      </w:rPr>
    </w:lvl>
    <w:lvl w:ilvl="5" w:tplc="2C0A0005" w:tentative="1">
      <w:start w:val="1"/>
      <w:numFmt w:val="bullet"/>
      <w:lvlText w:val=""/>
      <w:lvlJc w:val="left"/>
      <w:pPr>
        <w:ind w:left="5745" w:hanging="360"/>
      </w:pPr>
      <w:rPr>
        <w:rFonts w:ascii="Wingdings" w:hAnsi="Wingdings" w:hint="default"/>
      </w:rPr>
    </w:lvl>
    <w:lvl w:ilvl="6" w:tplc="2C0A0001" w:tentative="1">
      <w:start w:val="1"/>
      <w:numFmt w:val="bullet"/>
      <w:lvlText w:val=""/>
      <w:lvlJc w:val="left"/>
      <w:pPr>
        <w:ind w:left="6465" w:hanging="360"/>
      </w:pPr>
      <w:rPr>
        <w:rFonts w:ascii="Symbol" w:hAnsi="Symbol" w:hint="default"/>
      </w:rPr>
    </w:lvl>
    <w:lvl w:ilvl="7" w:tplc="2C0A0003" w:tentative="1">
      <w:start w:val="1"/>
      <w:numFmt w:val="bullet"/>
      <w:lvlText w:val="o"/>
      <w:lvlJc w:val="left"/>
      <w:pPr>
        <w:ind w:left="7185" w:hanging="360"/>
      </w:pPr>
      <w:rPr>
        <w:rFonts w:ascii="Courier New" w:hAnsi="Courier New" w:cs="Courier New" w:hint="default"/>
      </w:rPr>
    </w:lvl>
    <w:lvl w:ilvl="8" w:tplc="2C0A0005" w:tentative="1">
      <w:start w:val="1"/>
      <w:numFmt w:val="bullet"/>
      <w:lvlText w:val=""/>
      <w:lvlJc w:val="left"/>
      <w:pPr>
        <w:ind w:left="7905" w:hanging="360"/>
      </w:pPr>
      <w:rPr>
        <w:rFonts w:ascii="Wingdings" w:hAnsi="Wingdings" w:hint="default"/>
      </w:rPr>
    </w:lvl>
  </w:abstractNum>
  <w:num w:numId="1">
    <w:abstractNumId w:val="0"/>
  </w:num>
  <w:num w:numId="2">
    <w:abstractNumId w:val="4"/>
  </w:num>
  <w:num w:numId="3">
    <w:abstractNumId w:val="9"/>
  </w:num>
  <w:num w:numId="4">
    <w:abstractNumId w:val="16"/>
  </w:num>
  <w:num w:numId="5">
    <w:abstractNumId w:val="8"/>
  </w:num>
  <w:num w:numId="6">
    <w:abstractNumId w:val="5"/>
  </w:num>
  <w:num w:numId="7">
    <w:abstractNumId w:val="23"/>
  </w:num>
  <w:num w:numId="8">
    <w:abstractNumId w:val="2"/>
  </w:num>
  <w:num w:numId="9">
    <w:abstractNumId w:val="3"/>
  </w:num>
  <w:num w:numId="10">
    <w:abstractNumId w:val="13"/>
  </w:num>
  <w:num w:numId="11">
    <w:abstractNumId w:val="1"/>
  </w:num>
  <w:num w:numId="12">
    <w:abstractNumId w:val="11"/>
  </w:num>
  <w:num w:numId="13">
    <w:abstractNumId w:val="7"/>
  </w:num>
  <w:num w:numId="14">
    <w:abstractNumId w:val="22"/>
  </w:num>
  <w:num w:numId="15">
    <w:abstractNumId w:val="15"/>
  </w:num>
  <w:num w:numId="16">
    <w:abstractNumId w:val="6"/>
  </w:num>
  <w:num w:numId="17">
    <w:abstractNumId w:val="14"/>
  </w:num>
  <w:num w:numId="18">
    <w:abstractNumId w:val="19"/>
  </w:num>
  <w:num w:numId="19">
    <w:abstractNumId w:val="12"/>
  </w:num>
  <w:num w:numId="20">
    <w:abstractNumId w:val="17"/>
  </w:num>
  <w:num w:numId="21">
    <w:abstractNumId w:val="21"/>
  </w:num>
  <w:num w:numId="22">
    <w:abstractNumId w:val="18"/>
  </w:num>
  <w:num w:numId="23">
    <w:abstractNumId w:val="20"/>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embedSystemFonts/>
  <w:proofState w:spelling="clean" w:grammar="clean"/>
  <w:defaultTabStop w:val="709"/>
  <w:hyphenationZone w:val="425"/>
  <w:defaultTableStyle w:val="Normal"/>
  <w:evenAndOddHeaders/>
  <w:drawingGridHorizontalSpacing w:val="200"/>
  <w:drawingGridVerticalSpacing w:val="300"/>
  <w:displayHorizontalDrawingGridEvery w:val="0"/>
  <w:displayVerticalDrawingGridEvery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0EE3"/>
    <w:rsid w:val="0000674E"/>
    <w:rsid w:val="000245A3"/>
    <w:rsid w:val="00024C77"/>
    <w:rsid w:val="00043C80"/>
    <w:rsid w:val="00045191"/>
    <w:rsid w:val="00052DF6"/>
    <w:rsid w:val="000556F1"/>
    <w:rsid w:val="00055D00"/>
    <w:rsid w:val="00064A51"/>
    <w:rsid w:val="000829ED"/>
    <w:rsid w:val="00085E8D"/>
    <w:rsid w:val="00096DE5"/>
    <w:rsid w:val="000972A3"/>
    <w:rsid w:val="000B2AB3"/>
    <w:rsid w:val="000C0875"/>
    <w:rsid w:val="000C22C0"/>
    <w:rsid w:val="000C3DE3"/>
    <w:rsid w:val="000E39AC"/>
    <w:rsid w:val="000E7CF8"/>
    <w:rsid w:val="000F60E7"/>
    <w:rsid w:val="00103AF9"/>
    <w:rsid w:val="00112C5D"/>
    <w:rsid w:val="001147D3"/>
    <w:rsid w:val="00120A59"/>
    <w:rsid w:val="001310A4"/>
    <w:rsid w:val="00137005"/>
    <w:rsid w:val="00145774"/>
    <w:rsid w:val="00146773"/>
    <w:rsid w:val="001474C3"/>
    <w:rsid w:val="00155A85"/>
    <w:rsid w:val="00165033"/>
    <w:rsid w:val="00184B72"/>
    <w:rsid w:val="001A2C01"/>
    <w:rsid w:val="001A75BC"/>
    <w:rsid w:val="001B1138"/>
    <w:rsid w:val="001C5675"/>
    <w:rsid w:val="001C7A8C"/>
    <w:rsid w:val="001D5B98"/>
    <w:rsid w:val="002249EB"/>
    <w:rsid w:val="00226695"/>
    <w:rsid w:val="00227DB3"/>
    <w:rsid w:val="00245611"/>
    <w:rsid w:val="0024668F"/>
    <w:rsid w:val="002536C9"/>
    <w:rsid w:val="00267406"/>
    <w:rsid w:val="00275012"/>
    <w:rsid w:val="0027757D"/>
    <w:rsid w:val="00280A7D"/>
    <w:rsid w:val="002815C9"/>
    <w:rsid w:val="00285B4A"/>
    <w:rsid w:val="00297AAA"/>
    <w:rsid w:val="00297E77"/>
    <w:rsid w:val="002D2308"/>
    <w:rsid w:val="002E7EE0"/>
    <w:rsid w:val="0034430E"/>
    <w:rsid w:val="003562BE"/>
    <w:rsid w:val="00365911"/>
    <w:rsid w:val="00365D9E"/>
    <w:rsid w:val="00366FD9"/>
    <w:rsid w:val="0036783A"/>
    <w:rsid w:val="00367E10"/>
    <w:rsid w:val="00372F82"/>
    <w:rsid w:val="00374798"/>
    <w:rsid w:val="00384A6D"/>
    <w:rsid w:val="003D5E6E"/>
    <w:rsid w:val="003E2E15"/>
    <w:rsid w:val="003E79B1"/>
    <w:rsid w:val="00407C1B"/>
    <w:rsid w:val="004219BC"/>
    <w:rsid w:val="0043378D"/>
    <w:rsid w:val="004547CA"/>
    <w:rsid w:val="0046128B"/>
    <w:rsid w:val="00463B91"/>
    <w:rsid w:val="004707D4"/>
    <w:rsid w:val="00472B35"/>
    <w:rsid w:val="0047432D"/>
    <w:rsid w:val="00475F64"/>
    <w:rsid w:val="00487C49"/>
    <w:rsid w:val="00492AC0"/>
    <w:rsid w:val="00494002"/>
    <w:rsid w:val="004A67E4"/>
    <w:rsid w:val="004B0EE3"/>
    <w:rsid w:val="004B352D"/>
    <w:rsid w:val="004B5294"/>
    <w:rsid w:val="004B5A68"/>
    <w:rsid w:val="004C2EE4"/>
    <w:rsid w:val="004E5BA4"/>
    <w:rsid w:val="004F2785"/>
    <w:rsid w:val="004F53DF"/>
    <w:rsid w:val="004F5B5D"/>
    <w:rsid w:val="0050418C"/>
    <w:rsid w:val="00506306"/>
    <w:rsid w:val="005222A6"/>
    <w:rsid w:val="005254AA"/>
    <w:rsid w:val="00543834"/>
    <w:rsid w:val="005618D6"/>
    <w:rsid w:val="00562543"/>
    <w:rsid w:val="00574EDF"/>
    <w:rsid w:val="00577C39"/>
    <w:rsid w:val="00585ABE"/>
    <w:rsid w:val="00593063"/>
    <w:rsid w:val="005E0531"/>
    <w:rsid w:val="005E23C3"/>
    <w:rsid w:val="00612CF3"/>
    <w:rsid w:val="006229DC"/>
    <w:rsid w:val="00624DAD"/>
    <w:rsid w:val="00625F5E"/>
    <w:rsid w:val="00627093"/>
    <w:rsid w:val="00635B00"/>
    <w:rsid w:val="006401F7"/>
    <w:rsid w:val="0065419E"/>
    <w:rsid w:val="006707AB"/>
    <w:rsid w:val="00671467"/>
    <w:rsid w:val="00681799"/>
    <w:rsid w:val="006836BE"/>
    <w:rsid w:val="00687136"/>
    <w:rsid w:val="006923E4"/>
    <w:rsid w:val="006972C3"/>
    <w:rsid w:val="006B55D6"/>
    <w:rsid w:val="006D01CA"/>
    <w:rsid w:val="006F350A"/>
    <w:rsid w:val="0071536F"/>
    <w:rsid w:val="00717918"/>
    <w:rsid w:val="007318F4"/>
    <w:rsid w:val="007339FC"/>
    <w:rsid w:val="00734E42"/>
    <w:rsid w:val="007517CE"/>
    <w:rsid w:val="0076164D"/>
    <w:rsid w:val="00770829"/>
    <w:rsid w:val="00786A5B"/>
    <w:rsid w:val="0079642C"/>
    <w:rsid w:val="007A3C12"/>
    <w:rsid w:val="007C0F1D"/>
    <w:rsid w:val="007E6B23"/>
    <w:rsid w:val="007F57AD"/>
    <w:rsid w:val="007F6292"/>
    <w:rsid w:val="00800753"/>
    <w:rsid w:val="00805753"/>
    <w:rsid w:val="00811A66"/>
    <w:rsid w:val="00812808"/>
    <w:rsid w:val="00816377"/>
    <w:rsid w:val="0083740B"/>
    <w:rsid w:val="00851050"/>
    <w:rsid w:val="008531C9"/>
    <w:rsid w:val="008743F7"/>
    <w:rsid w:val="00876794"/>
    <w:rsid w:val="008768B6"/>
    <w:rsid w:val="00883684"/>
    <w:rsid w:val="00894F58"/>
    <w:rsid w:val="008C1BB7"/>
    <w:rsid w:val="008D0B99"/>
    <w:rsid w:val="008E39D3"/>
    <w:rsid w:val="00902126"/>
    <w:rsid w:val="00910831"/>
    <w:rsid w:val="009425DA"/>
    <w:rsid w:val="00946587"/>
    <w:rsid w:val="00961285"/>
    <w:rsid w:val="009721E9"/>
    <w:rsid w:val="009771E2"/>
    <w:rsid w:val="009773A8"/>
    <w:rsid w:val="00985C5B"/>
    <w:rsid w:val="00991C8D"/>
    <w:rsid w:val="00996D3E"/>
    <w:rsid w:val="009A44BC"/>
    <w:rsid w:val="009B5849"/>
    <w:rsid w:val="009B5E0A"/>
    <w:rsid w:val="009C2DF2"/>
    <w:rsid w:val="009D2FFB"/>
    <w:rsid w:val="009E3504"/>
    <w:rsid w:val="00A0067F"/>
    <w:rsid w:val="00A06FEC"/>
    <w:rsid w:val="00A12BA5"/>
    <w:rsid w:val="00A14B70"/>
    <w:rsid w:val="00A178FC"/>
    <w:rsid w:val="00A3454C"/>
    <w:rsid w:val="00A368D5"/>
    <w:rsid w:val="00A448F9"/>
    <w:rsid w:val="00A65D09"/>
    <w:rsid w:val="00A962BC"/>
    <w:rsid w:val="00AB1929"/>
    <w:rsid w:val="00AC262F"/>
    <w:rsid w:val="00AD1D93"/>
    <w:rsid w:val="00AD611C"/>
    <w:rsid w:val="00AE316D"/>
    <w:rsid w:val="00B05793"/>
    <w:rsid w:val="00B20534"/>
    <w:rsid w:val="00B26EA4"/>
    <w:rsid w:val="00B34CEF"/>
    <w:rsid w:val="00B42EA5"/>
    <w:rsid w:val="00B44C62"/>
    <w:rsid w:val="00B52948"/>
    <w:rsid w:val="00B5297B"/>
    <w:rsid w:val="00B54722"/>
    <w:rsid w:val="00B9074E"/>
    <w:rsid w:val="00BA769B"/>
    <w:rsid w:val="00BD117C"/>
    <w:rsid w:val="00BD4056"/>
    <w:rsid w:val="00BD46AB"/>
    <w:rsid w:val="00BD7677"/>
    <w:rsid w:val="00BE114A"/>
    <w:rsid w:val="00C00924"/>
    <w:rsid w:val="00C26CF7"/>
    <w:rsid w:val="00C26E4E"/>
    <w:rsid w:val="00C30961"/>
    <w:rsid w:val="00C42B15"/>
    <w:rsid w:val="00C525A5"/>
    <w:rsid w:val="00C70454"/>
    <w:rsid w:val="00C80B13"/>
    <w:rsid w:val="00C80F14"/>
    <w:rsid w:val="00C951CF"/>
    <w:rsid w:val="00CA3653"/>
    <w:rsid w:val="00CB7CDC"/>
    <w:rsid w:val="00CE5C0B"/>
    <w:rsid w:val="00CE63E0"/>
    <w:rsid w:val="00CF7E1A"/>
    <w:rsid w:val="00D227E0"/>
    <w:rsid w:val="00D45E00"/>
    <w:rsid w:val="00D678AD"/>
    <w:rsid w:val="00D713EF"/>
    <w:rsid w:val="00D76D73"/>
    <w:rsid w:val="00D77C34"/>
    <w:rsid w:val="00D973B9"/>
    <w:rsid w:val="00D979A6"/>
    <w:rsid w:val="00D97A78"/>
    <w:rsid w:val="00DB0DC5"/>
    <w:rsid w:val="00DC2483"/>
    <w:rsid w:val="00DD70D3"/>
    <w:rsid w:val="00E0295E"/>
    <w:rsid w:val="00E71B03"/>
    <w:rsid w:val="00E75A1E"/>
    <w:rsid w:val="00E75EF8"/>
    <w:rsid w:val="00E77F67"/>
    <w:rsid w:val="00E928D4"/>
    <w:rsid w:val="00EA2B2E"/>
    <w:rsid w:val="00EA69C4"/>
    <w:rsid w:val="00ED5C59"/>
    <w:rsid w:val="00EE2A9B"/>
    <w:rsid w:val="00EE3BF7"/>
    <w:rsid w:val="00F021CF"/>
    <w:rsid w:val="00F0309A"/>
    <w:rsid w:val="00F031FD"/>
    <w:rsid w:val="00F135F9"/>
    <w:rsid w:val="00F17BDB"/>
    <w:rsid w:val="00F27F10"/>
    <w:rsid w:val="00F35DA2"/>
    <w:rsid w:val="00F376A1"/>
    <w:rsid w:val="00F441CA"/>
    <w:rsid w:val="00F5360C"/>
    <w:rsid w:val="00F71244"/>
    <w:rsid w:val="00F72675"/>
    <w:rsid w:val="00FC569D"/>
    <w:rsid w:val="00FD111A"/>
    <w:rsid w:val="00FE5E75"/>
    <w:rsid w:val="00FE75CB"/>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3ADE7EFB"/>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AR" w:eastAsia="es-A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line="360" w:lineRule="auto"/>
      <w:ind w:firstLine="709"/>
      <w:jc w:val="both"/>
    </w:pPr>
    <w:rPr>
      <w:rFonts w:eastAsia="Arial Unicode MS"/>
      <w:sz w:val="24"/>
      <w:szCs w:val="24"/>
      <w:lang w:val="pt-BR" w:eastAsia="ar-SA"/>
    </w:rPr>
  </w:style>
  <w:style w:type="paragraph" w:styleId="Ttulo1">
    <w:name w:val="heading 1"/>
    <w:basedOn w:val="Normal"/>
    <w:next w:val="Textoindependiente"/>
    <w:link w:val="Ttulo1Car"/>
    <w:qFormat/>
    <w:pPr>
      <w:keepNext/>
      <w:numPr>
        <w:numId w:val="1"/>
      </w:numPr>
      <w:tabs>
        <w:tab w:val="right" w:pos="8640"/>
      </w:tabs>
      <w:outlineLvl w:val="0"/>
    </w:pPr>
    <w:rPr>
      <w:rFonts w:eastAsia="Times New Roman"/>
      <w:b/>
      <w:caps/>
    </w:rPr>
  </w:style>
  <w:style w:type="paragraph" w:styleId="Ttulo2">
    <w:name w:val="heading 2"/>
    <w:basedOn w:val="Normal"/>
    <w:next w:val="Textoindependiente"/>
    <w:qFormat/>
    <w:pPr>
      <w:keepNext/>
      <w:keepLines/>
      <w:numPr>
        <w:ilvl w:val="1"/>
        <w:numId w:val="1"/>
      </w:numPr>
      <w:outlineLvl w:val="1"/>
    </w:pPr>
    <w:rPr>
      <w:rFonts w:cs="font738"/>
      <w:caps/>
      <w:color w:val="000000"/>
    </w:rPr>
  </w:style>
  <w:style w:type="paragraph" w:styleId="Ttulo3">
    <w:name w:val="heading 3"/>
    <w:basedOn w:val="Normal"/>
    <w:next w:val="Textoindependiente"/>
    <w:qFormat/>
    <w:pPr>
      <w:keepNext/>
      <w:keepLines/>
      <w:numPr>
        <w:ilvl w:val="2"/>
        <w:numId w:val="1"/>
      </w:numPr>
      <w:spacing w:before="40"/>
      <w:outlineLvl w:val="2"/>
    </w:pPr>
    <w:rPr>
      <w:rFonts w:ascii="Cambria" w:hAnsi="Cambria" w:cs="font738"/>
      <w:color w:val="243F60"/>
    </w:rPr>
  </w:style>
  <w:style w:type="paragraph" w:styleId="Ttulo4">
    <w:name w:val="heading 4"/>
    <w:basedOn w:val="Normal"/>
    <w:next w:val="Textoindependiente"/>
    <w:qFormat/>
    <w:pPr>
      <w:keepNext/>
      <w:keepLines/>
      <w:numPr>
        <w:ilvl w:val="3"/>
        <w:numId w:val="1"/>
      </w:numPr>
      <w:spacing w:before="40"/>
      <w:outlineLvl w:val="3"/>
    </w:pPr>
    <w:rPr>
      <w:rFonts w:ascii="Cambria" w:hAnsi="Cambria" w:cs="font738"/>
      <w:i/>
      <w:iCs/>
      <w:color w:val="365F91"/>
    </w:rPr>
  </w:style>
  <w:style w:type="paragraph" w:styleId="Ttulo5">
    <w:name w:val="heading 5"/>
    <w:basedOn w:val="Normal"/>
    <w:next w:val="Textoindependiente"/>
    <w:qFormat/>
    <w:pPr>
      <w:keepNext/>
      <w:keepLines/>
      <w:numPr>
        <w:ilvl w:val="4"/>
        <w:numId w:val="1"/>
      </w:numPr>
      <w:spacing w:before="40"/>
      <w:outlineLvl w:val="4"/>
    </w:pPr>
    <w:rPr>
      <w:rFonts w:ascii="Cambria" w:hAnsi="Cambria" w:cs="font738"/>
      <w:color w:val="365F91"/>
    </w:rPr>
  </w:style>
  <w:style w:type="paragraph" w:styleId="Ttulo6">
    <w:name w:val="heading 6"/>
    <w:basedOn w:val="Normal"/>
    <w:next w:val="Textoindependiente"/>
    <w:qFormat/>
    <w:pPr>
      <w:keepNext/>
      <w:keepLines/>
      <w:numPr>
        <w:ilvl w:val="5"/>
        <w:numId w:val="1"/>
      </w:numPr>
      <w:spacing w:before="40"/>
      <w:outlineLvl w:val="5"/>
    </w:pPr>
    <w:rPr>
      <w:rFonts w:ascii="Cambria" w:hAnsi="Cambria" w:cs="font738"/>
      <w:color w:val="243F60"/>
    </w:rPr>
  </w:style>
  <w:style w:type="paragraph" w:styleId="Ttulo7">
    <w:name w:val="heading 7"/>
    <w:basedOn w:val="Normal"/>
    <w:next w:val="Textoindependiente"/>
    <w:qFormat/>
    <w:pPr>
      <w:keepNext/>
      <w:keepLines/>
      <w:numPr>
        <w:ilvl w:val="6"/>
        <w:numId w:val="1"/>
      </w:numPr>
      <w:spacing w:before="40"/>
      <w:outlineLvl w:val="6"/>
    </w:pPr>
    <w:rPr>
      <w:rFonts w:ascii="Cambria" w:hAnsi="Cambria" w:cs="font738"/>
      <w:i/>
      <w:iCs/>
      <w:color w:val="243F60"/>
    </w:rPr>
  </w:style>
  <w:style w:type="paragraph" w:styleId="Ttulo8">
    <w:name w:val="heading 8"/>
    <w:basedOn w:val="Normal"/>
    <w:next w:val="Textoindependiente"/>
    <w:qFormat/>
    <w:pPr>
      <w:keepNext/>
      <w:keepLines/>
      <w:numPr>
        <w:ilvl w:val="7"/>
        <w:numId w:val="1"/>
      </w:numPr>
      <w:spacing w:before="40"/>
      <w:outlineLvl w:val="7"/>
    </w:pPr>
    <w:rPr>
      <w:rFonts w:ascii="Cambria" w:hAnsi="Cambria" w:cs="font738"/>
      <w:color w:val="272727"/>
      <w:sz w:val="21"/>
      <w:szCs w:val="21"/>
    </w:rPr>
  </w:style>
  <w:style w:type="paragraph" w:styleId="Ttulo9">
    <w:name w:val="heading 9"/>
    <w:basedOn w:val="Normal"/>
    <w:next w:val="Textoindependiente"/>
    <w:qFormat/>
    <w:pPr>
      <w:keepNext/>
      <w:keepLines/>
      <w:numPr>
        <w:ilvl w:val="8"/>
        <w:numId w:val="1"/>
      </w:numPr>
      <w:spacing w:before="40"/>
      <w:outlineLvl w:val="8"/>
    </w:pPr>
    <w:rPr>
      <w:rFonts w:ascii="Cambria" w:hAnsi="Cambria" w:cs="font738"/>
      <w:i/>
      <w:iCs/>
      <w:color w:val="272727"/>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Fuentedeprrafopredeter1">
    <w:name w:val="Fuente de párrafo predeter.1"/>
  </w:style>
  <w:style w:type="character" w:customStyle="1" w:styleId="CabealhoChar">
    <w:name w:val="Cabeçalho Char"/>
    <w:basedOn w:val="Fuentedeprrafopredeter1"/>
  </w:style>
  <w:style w:type="character" w:customStyle="1" w:styleId="RodapChar">
    <w:name w:val="Rodapé Char"/>
    <w:basedOn w:val="Fuentedeprrafopredeter1"/>
  </w:style>
  <w:style w:type="character" w:customStyle="1" w:styleId="TextodenotaderodapChar">
    <w:name w:val="Texto de nota de rodapé Char"/>
    <w:rPr>
      <w:sz w:val="20"/>
      <w:szCs w:val="20"/>
    </w:rPr>
  </w:style>
  <w:style w:type="character" w:customStyle="1" w:styleId="Refdenotaalpie1">
    <w:name w:val="Ref. de nota al pie1"/>
    <w:rPr>
      <w:vertAlign w:val="superscript"/>
    </w:rPr>
  </w:style>
  <w:style w:type="character" w:customStyle="1" w:styleId="CorpodetextoChar">
    <w:name w:val="Corpo de texto Char"/>
    <w:basedOn w:val="Fuentedeprrafopredeter1"/>
  </w:style>
  <w:style w:type="character" w:customStyle="1" w:styleId="TtuloChar">
    <w:name w:val="Título Char"/>
    <w:rPr>
      <w:rFonts w:ascii="Tahoma" w:eastAsia="Times New Roman" w:hAnsi="Tahoma" w:cs="Tahoma"/>
      <w:b/>
      <w:bCs/>
      <w:color w:val="0066FF"/>
      <w:sz w:val="28"/>
      <w:szCs w:val="28"/>
      <w:lang w:val="pt-BR"/>
    </w:rPr>
  </w:style>
  <w:style w:type="character" w:styleId="Hipervnculo">
    <w:name w:val="Hyperlink"/>
    <w:rPr>
      <w:color w:val="0000FF"/>
      <w:u w:val="single"/>
    </w:rPr>
  </w:style>
  <w:style w:type="character" w:customStyle="1" w:styleId="Ttulo1Char">
    <w:name w:val="Título 1 Char"/>
    <w:rPr>
      <w:rFonts w:ascii="Times New Roman" w:eastAsia="Times New Roman" w:hAnsi="Times New Roman" w:cs="Times New Roman"/>
      <w:b/>
      <w:caps/>
      <w:sz w:val="24"/>
      <w:szCs w:val="24"/>
      <w:lang w:val="pt-BR"/>
    </w:rPr>
  </w:style>
  <w:style w:type="character" w:customStyle="1" w:styleId="TextodebaloChar">
    <w:name w:val="Texto de balão Char"/>
    <w:rPr>
      <w:rFonts w:ascii="Lucida Grande" w:hAnsi="Lucida Grande" w:cs="Lucida Grande"/>
      <w:sz w:val="18"/>
      <w:szCs w:val="18"/>
    </w:rPr>
  </w:style>
  <w:style w:type="character" w:customStyle="1" w:styleId="apple-converted-space">
    <w:name w:val="apple-converted-space"/>
    <w:basedOn w:val="Fuentedeprrafopredeter1"/>
  </w:style>
  <w:style w:type="character" w:customStyle="1" w:styleId="shorttext">
    <w:name w:val="short_text"/>
    <w:basedOn w:val="Fuentedeprrafopredeter1"/>
  </w:style>
  <w:style w:type="character" w:customStyle="1" w:styleId="Hipervnculovisitado1">
    <w:name w:val="Hipervínculo visitado1"/>
    <w:rPr>
      <w:color w:val="800080"/>
      <w:u w:val="single"/>
    </w:rPr>
  </w:style>
  <w:style w:type="character" w:customStyle="1" w:styleId="Ttulo2Char">
    <w:name w:val="Título 2 Char"/>
    <w:rPr>
      <w:rFonts w:ascii="Times New Roman" w:hAnsi="Times New Roman" w:cs="Times New Roman"/>
      <w:caps/>
      <w:color w:val="000000"/>
      <w:sz w:val="24"/>
      <w:szCs w:val="24"/>
      <w:lang w:val="pt-BR"/>
    </w:rPr>
  </w:style>
  <w:style w:type="character" w:customStyle="1" w:styleId="Ttulo3Char">
    <w:name w:val="Título 3 Char"/>
    <w:rPr>
      <w:rFonts w:ascii="Cambria" w:hAnsi="Cambria" w:cs="font738"/>
      <w:color w:val="243F60"/>
      <w:sz w:val="24"/>
      <w:szCs w:val="24"/>
    </w:rPr>
  </w:style>
  <w:style w:type="character" w:customStyle="1" w:styleId="Ttulo4Char">
    <w:name w:val="Título 4 Char"/>
    <w:rPr>
      <w:rFonts w:ascii="Cambria" w:hAnsi="Cambria" w:cs="font738"/>
      <w:i/>
      <w:iCs/>
      <w:color w:val="365F91"/>
    </w:rPr>
  </w:style>
  <w:style w:type="character" w:customStyle="1" w:styleId="Ttulo5Char">
    <w:name w:val="Título 5 Char"/>
    <w:rPr>
      <w:rFonts w:ascii="Cambria" w:hAnsi="Cambria" w:cs="font738"/>
      <w:color w:val="365F91"/>
    </w:rPr>
  </w:style>
  <w:style w:type="character" w:customStyle="1" w:styleId="Ttulo6Char">
    <w:name w:val="Título 6 Char"/>
    <w:rPr>
      <w:rFonts w:ascii="Cambria" w:hAnsi="Cambria" w:cs="font738"/>
      <w:color w:val="243F60"/>
    </w:rPr>
  </w:style>
  <w:style w:type="character" w:customStyle="1" w:styleId="Ttulo7Char">
    <w:name w:val="Título 7 Char"/>
    <w:rPr>
      <w:rFonts w:ascii="Cambria" w:hAnsi="Cambria" w:cs="font738"/>
      <w:i/>
      <w:iCs/>
      <w:color w:val="243F60"/>
    </w:rPr>
  </w:style>
  <w:style w:type="character" w:customStyle="1" w:styleId="Ttulo8Char">
    <w:name w:val="Título 8 Char"/>
    <w:rPr>
      <w:rFonts w:ascii="Cambria" w:hAnsi="Cambria" w:cs="font738"/>
      <w:color w:val="272727"/>
      <w:sz w:val="21"/>
      <w:szCs w:val="21"/>
    </w:rPr>
  </w:style>
  <w:style w:type="character" w:customStyle="1" w:styleId="Ttulo9Char">
    <w:name w:val="Título 9 Char"/>
    <w:rPr>
      <w:rFonts w:ascii="Cambria" w:hAnsi="Cambria" w:cs="font738"/>
      <w:i/>
      <w:iCs/>
      <w:color w:val="272727"/>
      <w:sz w:val="21"/>
      <w:szCs w:val="21"/>
    </w:rPr>
  </w:style>
  <w:style w:type="character" w:customStyle="1" w:styleId="ListLabel1">
    <w:name w:val="ListLabel 1"/>
    <w:rPr>
      <w:rFonts w:cs="Courier New"/>
    </w:rPr>
  </w:style>
  <w:style w:type="character" w:customStyle="1" w:styleId="ListLabel2">
    <w:name w:val="ListLabel 2"/>
    <w:rPr>
      <w:rFonts w:eastAsia="Times New Roman" w:cs="Times New Roman"/>
    </w:rPr>
  </w:style>
  <w:style w:type="character" w:customStyle="1" w:styleId="Smbolosdenumeracin">
    <w:name w:val="Símbolos de numeración"/>
  </w:style>
  <w:style w:type="character" w:customStyle="1" w:styleId="Vietas">
    <w:name w:val="Viñetas"/>
    <w:rPr>
      <w:rFonts w:ascii="OpenSymbol" w:eastAsia="OpenSymbol" w:hAnsi="OpenSymbol" w:cs="OpenSymbol"/>
    </w:rPr>
  </w:style>
  <w:style w:type="paragraph" w:customStyle="1" w:styleId="Encabezado1">
    <w:name w:val="Encabezado1"/>
    <w:basedOn w:val="Normal"/>
    <w:next w:val="Textoindependiente"/>
    <w:pPr>
      <w:keepNext/>
      <w:spacing w:before="240" w:after="120"/>
    </w:pPr>
    <w:rPr>
      <w:rFonts w:ascii="Verdana" w:hAnsi="Verdana" w:cs="Arial Unicode MS"/>
      <w:sz w:val="26"/>
      <w:szCs w:val="28"/>
    </w:rPr>
  </w:style>
  <w:style w:type="paragraph" w:styleId="Textoindependiente">
    <w:name w:val="Body Text"/>
    <w:basedOn w:val="Normal"/>
    <w:pPr>
      <w:spacing w:after="120"/>
    </w:pPr>
  </w:style>
  <w:style w:type="paragraph" w:styleId="Lista">
    <w:name w:val="List"/>
    <w:basedOn w:val="Textoindependiente"/>
    <w:rPr>
      <w:rFonts w:ascii="Verdana" w:hAnsi="Verdana" w:cs="Verdana"/>
    </w:rPr>
  </w:style>
  <w:style w:type="paragraph" w:customStyle="1" w:styleId="Etiqueta">
    <w:name w:val="Etiqueta"/>
    <w:basedOn w:val="Normal"/>
    <w:pPr>
      <w:suppressLineNumbers/>
      <w:spacing w:before="120" w:after="120"/>
    </w:pPr>
    <w:rPr>
      <w:rFonts w:ascii="Verdana" w:hAnsi="Verdana" w:cs="Verdana"/>
      <w:i/>
      <w:iCs/>
      <w:sz w:val="22"/>
    </w:rPr>
  </w:style>
  <w:style w:type="paragraph" w:customStyle="1" w:styleId="ndice">
    <w:name w:val="Índice"/>
    <w:basedOn w:val="Normal"/>
    <w:pPr>
      <w:suppressLineNumbers/>
    </w:pPr>
    <w:rPr>
      <w:rFonts w:ascii="Verdana" w:hAnsi="Verdana" w:cs="Verdana"/>
      <w:sz w:val="21"/>
    </w:rPr>
  </w:style>
  <w:style w:type="paragraph" w:styleId="Encabezado">
    <w:name w:val="header"/>
    <w:basedOn w:val="Normal"/>
    <w:link w:val="EncabezadoCar"/>
    <w:uiPriority w:val="99"/>
    <w:pPr>
      <w:suppressLineNumbers/>
      <w:tabs>
        <w:tab w:val="center" w:pos="4252"/>
        <w:tab w:val="right" w:pos="8504"/>
      </w:tabs>
      <w:spacing w:line="100" w:lineRule="atLeast"/>
    </w:pPr>
  </w:style>
  <w:style w:type="paragraph" w:styleId="Piedepgina">
    <w:name w:val="footer"/>
    <w:basedOn w:val="Normal"/>
    <w:pPr>
      <w:suppressLineNumbers/>
      <w:tabs>
        <w:tab w:val="center" w:pos="4252"/>
        <w:tab w:val="right" w:pos="8504"/>
      </w:tabs>
      <w:spacing w:line="100" w:lineRule="atLeast"/>
    </w:pPr>
  </w:style>
  <w:style w:type="paragraph" w:customStyle="1" w:styleId="Textonotapie1">
    <w:name w:val="Texto nota pie1"/>
    <w:basedOn w:val="Normal"/>
    <w:pPr>
      <w:spacing w:line="100" w:lineRule="atLeast"/>
    </w:pPr>
    <w:rPr>
      <w:sz w:val="20"/>
      <w:szCs w:val="20"/>
    </w:rPr>
  </w:style>
  <w:style w:type="paragraph" w:customStyle="1" w:styleId="Reference">
    <w:name w:val="Reference"/>
    <w:basedOn w:val="Textoindependiente"/>
    <w:pPr>
      <w:keepNext/>
      <w:tabs>
        <w:tab w:val="right" w:pos="8640"/>
      </w:tabs>
      <w:spacing w:after="0" w:line="480" w:lineRule="auto"/>
      <w:ind w:left="720" w:hanging="720"/>
    </w:pPr>
    <w:rPr>
      <w:rFonts w:ascii="Garamond" w:eastAsia="Times New Roman" w:hAnsi="Garamond" w:cs="Garamond"/>
    </w:rPr>
  </w:style>
  <w:style w:type="paragraph" w:customStyle="1" w:styleId="SectionHeading">
    <w:name w:val="SectionHeading"/>
    <w:pPr>
      <w:keepNext/>
      <w:pageBreakBefore/>
      <w:suppressAutoHyphens/>
      <w:spacing w:line="480" w:lineRule="auto"/>
      <w:jc w:val="center"/>
    </w:pPr>
    <w:rPr>
      <w:rFonts w:ascii="Garamond" w:hAnsi="Garamond" w:cs="Garamond"/>
      <w:sz w:val="24"/>
      <w:szCs w:val="24"/>
      <w:lang w:val="en-US" w:eastAsia="ar-SA"/>
    </w:rPr>
  </w:style>
  <w:style w:type="paragraph" w:styleId="Ttulo">
    <w:name w:val="Title"/>
    <w:basedOn w:val="Normal"/>
    <w:next w:val="Subttulo"/>
    <w:qFormat/>
    <w:pPr>
      <w:spacing w:line="100" w:lineRule="atLeast"/>
      <w:jc w:val="center"/>
    </w:pPr>
    <w:rPr>
      <w:rFonts w:ascii="Tahoma" w:eastAsia="Times New Roman" w:hAnsi="Tahoma" w:cs="Tahoma"/>
      <w:b/>
      <w:bCs/>
      <w:color w:val="0066FF"/>
      <w:sz w:val="28"/>
      <w:szCs w:val="28"/>
    </w:rPr>
  </w:style>
  <w:style w:type="paragraph" w:styleId="Subttulo">
    <w:name w:val="Subtitle"/>
    <w:basedOn w:val="Encabezado1"/>
    <w:next w:val="Textoindependiente"/>
    <w:qFormat/>
    <w:pPr>
      <w:jc w:val="center"/>
    </w:pPr>
    <w:rPr>
      <w:i/>
      <w:iCs/>
      <w:sz w:val="28"/>
    </w:rPr>
  </w:style>
  <w:style w:type="paragraph" w:customStyle="1" w:styleId="LongQuoteMore">
    <w:name w:val="Long Quote More"/>
    <w:basedOn w:val="Normal"/>
    <w:pPr>
      <w:spacing w:line="480" w:lineRule="auto"/>
      <w:ind w:left="720" w:firstLine="720"/>
    </w:pPr>
    <w:rPr>
      <w:rFonts w:ascii="Garamond" w:eastAsia="Times New Roman" w:hAnsi="Garamond" w:cs="Garamond"/>
    </w:rPr>
  </w:style>
  <w:style w:type="paragraph" w:customStyle="1" w:styleId="LongQuote1st">
    <w:name w:val="Long Quote 1st"/>
    <w:pPr>
      <w:keepNext/>
      <w:suppressAutoHyphens/>
      <w:spacing w:line="480" w:lineRule="auto"/>
      <w:ind w:left="720"/>
    </w:pPr>
    <w:rPr>
      <w:rFonts w:ascii="Garamond" w:hAnsi="Garamond" w:cs="Garamond"/>
      <w:sz w:val="24"/>
      <w:szCs w:val="24"/>
      <w:lang w:val="en-US" w:eastAsia="ar-SA"/>
    </w:rPr>
  </w:style>
  <w:style w:type="paragraph" w:customStyle="1" w:styleId="Textodeglobo1">
    <w:name w:val="Texto de globo1"/>
    <w:basedOn w:val="Normal"/>
    <w:pPr>
      <w:spacing w:line="100" w:lineRule="atLeast"/>
    </w:pPr>
    <w:rPr>
      <w:rFonts w:ascii="Lucida Grande" w:hAnsi="Lucida Grande" w:cs="Lucida Grande"/>
      <w:sz w:val="18"/>
      <w:szCs w:val="18"/>
    </w:rPr>
  </w:style>
  <w:style w:type="paragraph" w:customStyle="1" w:styleId="Prrafodelista1">
    <w:name w:val="Párrafo de lista1"/>
    <w:basedOn w:val="Normal"/>
    <w:pPr>
      <w:ind w:left="1134" w:hanging="567"/>
    </w:pPr>
  </w:style>
  <w:style w:type="paragraph" w:customStyle="1" w:styleId="Descripcin1">
    <w:name w:val="Descripción1"/>
    <w:basedOn w:val="Normal"/>
    <w:pPr>
      <w:spacing w:after="200" w:line="100" w:lineRule="atLeast"/>
    </w:pPr>
    <w:rPr>
      <w:b/>
      <w:bCs/>
      <w:color w:val="4F81BD"/>
      <w:sz w:val="18"/>
      <w:szCs w:val="18"/>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bCs/>
    </w:rPr>
  </w:style>
  <w:style w:type="character" w:styleId="nfasis">
    <w:name w:val="Emphasis"/>
    <w:uiPriority w:val="20"/>
    <w:qFormat/>
    <w:rsid w:val="004B0EE3"/>
    <w:rPr>
      <w:i/>
      <w:iCs/>
    </w:rPr>
  </w:style>
  <w:style w:type="paragraph" w:customStyle="1" w:styleId="abstract">
    <w:name w:val="abstract"/>
    <w:basedOn w:val="Normal"/>
    <w:next w:val="Normal"/>
    <w:rsid w:val="004B0EE3"/>
    <w:pPr>
      <w:suppressAutoHyphens w:val="0"/>
      <w:spacing w:before="600" w:after="120" w:line="240" w:lineRule="auto"/>
      <w:ind w:left="567" w:right="567" w:firstLine="0"/>
    </w:pPr>
    <w:rPr>
      <w:rFonts w:ascii="Times" w:eastAsia="Times New Roman" w:hAnsi="Times"/>
      <w:sz w:val="18"/>
      <w:szCs w:val="20"/>
      <w:lang w:val="en-US" w:eastAsia="de-DE"/>
    </w:rPr>
  </w:style>
  <w:style w:type="paragraph" w:customStyle="1" w:styleId="Strong1">
    <w:name w:val="Strong1"/>
    <w:basedOn w:val="Normal"/>
    <w:link w:val="STRONGChar"/>
    <w:qFormat/>
    <w:rsid w:val="00F17BDB"/>
    <w:pPr>
      <w:widowControl w:val="0"/>
      <w:suppressAutoHyphens w:val="0"/>
      <w:spacing w:line="276" w:lineRule="auto"/>
      <w:ind w:right="-1085" w:firstLine="0"/>
    </w:pPr>
    <w:rPr>
      <w:rFonts w:ascii="Myriad Pro" w:eastAsia="Verdana" w:hAnsi="Myriad Pro" w:cs="Verdana"/>
      <w:b/>
      <w:color w:val="076294"/>
      <w:sz w:val="20"/>
      <w:szCs w:val="20"/>
      <w:lang w:val="es-CO" w:eastAsia="zh-TW"/>
    </w:rPr>
  </w:style>
  <w:style w:type="paragraph" w:customStyle="1" w:styleId="body">
    <w:name w:val="body"/>
    <w:basedOn w:val="Normal"/>
    <w:link w:val="bodyChar"/>
    <w:qFormat/>
    <w:rsid w:val="00F17BDB"/>
    <w:pPr>
      <w:widowControl w:val="0"/>
      <w:suppressAutoHyphens w:val="0"/>
      <w:spacing w:line="276" w:lineRule="auto"/>
      <w:ind w:right="-1085" w:firstLine="0"/>
    </w:pPr>
    <w:rPr>
      <w:rFonts w:ascii="Myriad Pro" w:eastAsia="Verdana" w:hAnsi="Myriad Pro" w:cs="Verdana"/>
      <w:color w:val="000000"/>
      <w:sz w:val="20"/>
      <w:szCs w:val="20"/>
      <w:lang w:val="es-CO" w:eastAsia="zh-TW"/>
    </w:rPr>
  </w:style>
  <w:style w:type="character" w:customStyle="1" w:styleId="STRONGChar">
    <w:name w:val="STRONG Char"/>
    <w:link w:val="Strong1"/>
    <w:rsid w:val="00F17BDB"/>
    <w:rPr>
      <w:rFonts w:ascii="Myriad Pro" w:eastAsia="Verdana" w:hAnsi="Myriad Pro" w:cs="Verdana"/>
      <w:b/>
      <w:color w:val="076294"/>
      <w:lang w:val="es-CO" w:eastAsia="zh-TW"/>
    </w:rPr>
  </w:style>
  <w:style w:type="character" w:customStyle="1" w:styleId="bodyChar">
    <w:name w:val="body Char"/>
    <w:link w:val="body"/>
    <w:rsid w:val="00F17BDB"/>
    <w:rPr>
      <w:rFonts w:ascii="Myriad Pro" w:eastAsia="Verdana" w:hAnsi="Myriad Pro" w:cs="Verdana"/>
      <w:color w:val="000000"/>
      <w:lang w:val="es-CO" w:eastAsia="zh-TW"/>
    </w:rPr>
  </w:style>
  <w:style w:type="character" w:customStyle="1" w:styleId="Ttulo1Car">
    <w:name w:val="Título 1 Car"/>
    <w:link w:val="Ttulo1"/>
    <w:rsid w:val="001C5675"/>
    <w:rPr>
      <w:b/>
      <w:caps/>
      <w:sz w:val="24"/>
      <w:szCs w:val="24"/>
      <w:lang w:eastAsia="ar-SA"/>
    </w:rPr>
  </w:style>
  <w:style w:type="paragraph" w:styleId="Prrafodelista">
    <w:name w:val="List Paragraph"/>
    <w:basedOn w:val="Normal"/>
    <w:uiPriority w:val="34"/>
    <w:qFormat/>
    <w:rsid w:val="009771E2"/>
    <w:pPr>
      <w:ind w:left="708"/>
    </w:pPr>
  </w:style>
  <w:style w:type="paragraph" w:styleId="Sinespaciado">
    <w:name w:val="No Spacing"/>
    <w:uiPriority w:val="1"/>
    <w:qFormat/>
    <w:rsid w:val="009771E2"/>
    <w:rPr>
      <w:rFonts w:ascii="Calibri" w:eastAsia="Calibri" w:hAnsi="Calibri"/>
      <w:sz w:val="22"/>
      <w:szCs w:val="22"/>
      <w:lang w:val="es-MX" w:eastAsia="en-US"/>
    </w:rPr>
  </w:style>
  <w:style w:type="character" w:customStyle="1" w:styleId="UnresolvedMention">
    <w:name w:val="Unresolved Mention"/>
    <w:uiPriority w:val="99"/>
    <w:rsid w:val="000C22C0"/>
    <w:rPr>
      <w:color w:val="605E5C"/>
      <w:shd w:val="clear" w:color="auto" w:fill="E1DFDD"/>
    </w:rPr>
  </w:style>
  <w:style w:type="character" w:customStyle="1" w:styleId="EncabezadoCar">
    <w:name w:val="Encabezado Car"/>
    <w:link w:val="Encabezado"/>
    <w:uiPriority w:val="99"/>
    <w:rsid w:val="006F350A"/>
    <w:rPr>
      <w:rFonts w:eastAsia="Arial Unicode MS"/>
      <w:sz w:val="24"/>
      <w:szCs w:val="24"/>
      <w:lang w:val="pt-BR" w:eastAsia="ar-SA"/>
    </w:rPr>
  </w:style>
  <w:style w:type="character" w:customStyle="1" w:styleId="fontstyle01">
    <w:name w:val="fontstyle01"/>
    <w:basedOn w:val="Fuentedeprrafopredeter"/>
    <w:rsid w:val="00F71244"/>
    <w:rPr>
      <w:rFonts w:ascii="Arial" w:hAnsi="Arial" w:cs="Arial" w:hint="default"/>
      <w:b/>
      <w:bCs/>
      <w:i w:val="0"/>
      <w:iCs w:val="0"/>
      <w:color w:val="0000FF"/>
      <w:sz w:val="20"/>
      <w:szCs w:val="20"/>
    </w:rPr>
  </w:style>
  <w:style w:type="paragraph" w:styleId="Textodeglobo">
    <w:name w:val="Balloon Text"/>
    <w:basedOn w:val="Normal"/>
    <w:link w:val="TextodegloboCar"/>
    <w:uiPriority w:val="99"/>
    <w:semiHidden/>
    <w:unhideWhenUsed/>
    <w:rsid w:val="00717918"/>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17918"/>
    <w:rPr>
      <w:rFonts w:ascii="Segoe UI" w:eastAsia="Arial Unicode MS" w:hAnsi="Segoe UI" w:cs="Segoe UI"/>
      <w:sz w:val="18"/>
      <w:szCs w:val="18"/>
      <w:lang w:val="pt-BR" w:eastAsia="ar-SA"/>
    </w:rPr>
  </w:style>
  <w:style w:type="paragraph" w:styleId="HTMLconformatoprevio">
    <w:name w:val="HTML Preformatted"/>
    <w:basedOn w:val="Normal"/>
    <w:link w:val="HTMLconformatoprevioCar"/>
    <w:uiPriority w:val="99"/>
    <w:semiHidden/>
    <w:unhideWhenUsed/>
    <w:rsid w:val="004F2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ind w:firstLine="0"/>
      <w:jc w:val="left"/>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semiHidden/>
    <w:rsid w:val="004F2785"/>
    <w:rPr>
      <w:rFonts w:ascii="Courier New" w:hAnsi="Courier New" w:cs="Courier New"/>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AR" w:eastAsia="es-A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line="360" w:lineRule="auto"/>
      <w:ind w:firstLine="709"/>
      <w:jc w:val="both"/>
    </w:pPr>
    <w:rPr>
      <w:rFonts w:eastAsia="Arial Unicode MS"/>
      <w:sz w:val="24"/>
      <w:szCs w:val="24"/>
      <w:lang w:val="pt-BR" w:eastAsia="ar-SA"/>
    </w:rPr>
  </w:style>
  <w:style w:type="paragraph" w:styleId="Ttulo1">
    <w:name w:val="heading 1"/>
    <w:basedOn w:val="Normal"/>
    <w:next w:val="Textoindependiente"/>
    <w:link w:val="Ttulo1Car"/>
    <w:qFormat/>
    <w:pPr>
      <w:keepNext/>
      <w:numPr>
        <w:numId w:val="1"/>
      </w:numPr>
      <w:tabs>
        <w:tab w:val="right" w:pos="8640"/>
      </w:tabs>
      <w:outlineLvl w:val="0"/>
    </w:pPr>
    <w:rPr>
      <w:rFonts w:eastAsia="Times New Roman"/>
      <w:b/>
      <w:caps/>
    </w:rPr>
  </w:style>
  <w:style w:type="paragraph" w:styleId="Ttulo2">
    <w:name w:val="heading 2"/>
    <w:basedOn w:val="Normal"/>
    <w:next w:val="Textoindependiente"/>
    <w:qFormat/>
    <w:pPr>
      <w:keepNext/>
      <w:keepLines/>
      <w:numPr>
        <w:ilvl w:val="1"/>
        <w:numId w:val="1"/>
      </w:numPr>
      <w:outlineLvl w:val="1"/>
    </w:pPr>
    <w:rPr>
      <w:rFonts w:cs="font738"/>
      <w:caps/>
      <w:color w:val="000000"/>
    </w:rPr>
  </w:style>
  <w:style w:type="paragraph" w:styleId="Ttulo3">
    <w:name w:val="heading 3"/>
    <w:basedOn w:val="Normal"/>
    <w:next w:val="Textoindependiente"/>
    <w:qFormat/>
    <w:pPr>
      <w:keepNext/>
      <w:keepLines/>
      <w:numPr>
        <w:ilvl w:val="2"/>
        <w:numId w:val="1"/>
      </w:numPr>
      <w:spacing w:before="40"/>
      <w:outlineLvl w:val="2"/>
    </w:pPr>
    <w:rPr>
      <w:rFonts w:ascii="Cambria" w:hAnsi="Cambria" w:cs="font738"/>
      <w:color w:val="243F60"/>
    </w:rPr>
  </w:style>
  <w:style w:type="paragraph" w:styleId="Ttulo4">
    <w:name w:val="heading 4"/>
    <w:basedOn w:val="Normal"/>
    <w:next w:val="Textoindependiente"/>
    <w:qFormat/>
    <w:pPr>
      <w:keepNext/>
      <w:keepLines/>
      <w:numPr>
        <w:ilvl w:val="3"/>
        <w:numId w:val="1"/>
      </w:numPr>
      <w:spacing w:before="40"/>
      <w:outlineLvl w:val="3"/>
    </w:pPr>
    <w:rPr>
      <w:rFonts w:ascii="Cambria" w:hAnsi="Cambria" w:cs="font738"/>
      <w:i/>
      <w:iCs/>
      <w:color w:val="365F91"/>
    </w:rPr>
  </w:style>
  <w:style w:type="paragraph" w:styleId="Ttulo5">
    <w:name w:val="heading 5"/>
    <w:basedOn w:val="Normal"/>
    <w:next w:val="Textoindependiente"/>
    <w:qFormat/>
    <w:pPr>
      <w:keepNext/>
      <w:keepLines/>
      <w:numPr>
        <w:ilvl w:val="4"/>
        <w:numId w:val="1"/>
      </w:numPr>
      <w:spacing w:before="40"/>
      <w:outlineLvl w:val="4"/>
    </w:pPr>
    <w:rPr>
      <w:rFonts w:ascii="Cambria" w:hAnsi="Cambria" w:cs="font738"/>
      <w:color w:val="365F91"/>
    </w:rPr>
  </w:style>
  <w:style w:type="paragraph" w:styleId="Ttulo6">
    <w:name w:val="heading 6"/>
    <w:basedOn w:val="Normal"/>
    <w:next w:val="Textoindependiente"/>
    <w:qFormat/>
    <w:pPr>
      <w:keepNext/>
      <w:keepLines/>
      <w:numPr>
        <w:ilvl w:val="5"/>
        <w:numId w:val="1"/>
      </w:numPr>
      <w:spacing w:before="40"/>
      <w:outlineLvl w:val="5"/>
    </w:pPr>
    <w:rPr>
      <w:rFonts w:ascii="Cambria" w:hAnsi="Cambria" w:cs="font738"/>
      <w:color w:val="243F60"/>
    </w:rPr>
  </w:style>
  <w:style w:type="paragraph" w:styleId="Ttulo7">
    <w:name w:val="heading 7"/>
    <w:basedOn w:val="Normal"/>
    <w:next w:val="Textoindependiente"/>
    <w:qFormat/>
    <w:pPr>
      <w:keepNext/>
      <w:keepLines/>
      <w:numPr>
        <w:ilvl w:val="6"/>
        <w:numId w:val="1"/>
      </w:numPr>
      <w:spacing w:before="40"/>
      <w:outlineLvl w:val="6"/>
    </w:pPr>
    <w:rPr>
      <w:rFonts w:ascii="Cambria" w:hAnsi="Cambria" w:cs="font738"/>
      <w:i/>
      <w:iCs/>
      <w:color w:val="243F60"/>
    </w:rPr>
  </w:style>
  <w:style w:type="paragraph" w:styleId="Ttulo8">
    <w:name w:val="heading 8"/>
    <w:basedOn w:val="Normal"/>
    <w:next w:val="Textoindependiente"/>
    <w:qFormat/>
    <w:pPr>
      <w:keepNext/>
      <w:keepLines/>
      <w:numPr>
        <w:ilvl w:val="7"/>
        <w:numId w:val="1"/>
      </w:numPr>
      <w:spacing w:before="40"/>
      <w:outlineLvl w:val="7"/>
    </w:pPr>
    <w:rPr>
      <w:rFonts w:ascii="Cambria" w:hAnsi="Cambria" w:cs="font738"/>
      <w:color w:val="272727"/>
      <w:sz w:val="21"/>
      <w:szCs w:val="21"/>
    </w:rPr>
  </w:style>
  <w:style w:type="paragraph" w:styleId="Ttulo9">
    <w:name w:val="heading 9"/>
    <w:basedOn w:val="Normal"/>
    <w:next w:val="Textoindependiente"/>
    <w:qFormat/>
    <w:pPr>
      <w:keepNext/>
      <w:keepLines/>
      <w:numPr>
        <w:ilvl w:val="8"/>
        <w:numId w:val="1"/>
      </w:numPr>
      <w:spacing w:before="40"/>
      <w:outlineLvl w:val="8"/>
    </w:pPr>
    <w:rPr>
      <w:rFonts w:ascii="Cambria" w:hAnsi="Cambria" w:cs="font738"/>
      <w:i/>
      <w:iCs/>
      <w:color w:val="272727"/>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Fuentedeprrafopredeter1">
    <w:name w:val="Fuente de párrafo predeter.1"/>
  </w:style>
  <w:style w:type="character" w:customStyle="1" w:styleId="CabealhoChar">
    <w:name w:val="Cabeçalho Char"/>
    <w:basedOn w:val="Fuentedeprrafopredeter1"/>
  </w:style>
  <w:style w:type="character" w:customStyle="1" w:styleId="RodapChar">
    <w:name w:val="Rodapé Char"/>
    <w:basedOn w:val="Fuentedeprrafopredeter1"/>
  </w:style>
  <w:style w:type="character" w:customStyle="1" w:styleId="TextodenotaderodapChar">
    <w:name w:val="Texto de nota de rodapé Char"/>
    <w:rPr>
      <w:sz w:val="20"/>
      <w:szCs w:val="20"/>
    </w:rPr>
  </w:style>
  <w:style w:type="character" w:customStyle="1" w:styleId="Refdenotaalpie1">
    <w:name w:val="Ref. de nota al pie1"/>
    <w:rPr>
      <w:vertAlign w:val="superscript"/>
    </w:rPr>
  </w:style>
  <w:style w:type="character" w:customStyle="1" w:styleId="CorpodetextoChar">
    <w:name w:val="Corpo de texto Char"/>
    <w:basedOn w:val="Fuentedeprrafopredeter1"/>
  </w:style>
  <w:style w:type="character" w:customStyle="1" w:styleId="TtuloChar">
    <w:name w:val="Título Char"/>
    <w:rPr>
      <w:rFonts w:ascii="Tahoma" w:eastAsia="Times New Roman" w:hAnsi="Tahoma" w:cs="Tahoma"/>
      <w:b/>
      <w:bCs/>
      <w:color w:val="0066FF"/>
      <w:sz w:val="28"/>
      <w:szCs w:val="28"/>
      <w:lang w:val="pt-BR"/>
    </w:rPr>
  </w:style>
  <w:style w:type="character" w:styleId="Hipervnculo">
    <w:name w:val="Hyperlink"/>
    <w:rPr>
      <w:color w:val="0000FF"/>
      <w:u w:val="single"/>
    </w:rPr>
  </w:style>
  <w:style w:type="character" w:customStyle="1" w:styleId="Ttulo1Char">
    <w:name w:val="Título 1 Char"/>
    <w:rPr>
      <w:rFonts w:ascii="Times New Roman" w:eastAsia="Times New Roman" w:hAnsi="Times New Roman" w:cs="Times New Roman"/>
      <w:b/>
      <w:caps/>
      <w:sz w:val="24"/>
      <w:szCs w:val="24"/>
      <w:lang w:val="pt-BR"/>
    </w:rPr>
  </w:style>
  <w:style w:type="character" w:customStyle="1" w:styleId="TextodebaloChar">
    <w:name w:val="Texto de balão Char"/>
    <w:rPr>
      <w:rFonts w:ascii="Lucida Grande" w:hAnsi="Lucida Grande" w:cs="Lucida Grande"/>
      <w:sz w:val="18"/>
      <w:szCs w:val="18"/>
    </w:rPr>
  </w:style>
  <w:style w:type="character" w:customStyle="1" w:styleId="apple-converted-space">
    <w:name w:val="apple-converted-space"/>
    <w:basedOn w:val="Fuentedeprrafopredeter1"/>
  </w:style>
  <w:style w:type="character" w:customStyle="1" w:styleId="shorttext">
    <w:name w:val="short_text"/>
    <w:basedOn w:val="Fuentedeprrafopredeter1"/>
  </w:style>
  <w:style w:type="character" w:customStyle="1" w:styleId="Hipervnculovisitado1">
    <w:name w:val="Hipervínculo visitado1"/>
    <w:rPr>
      <w:color w:val="800080"/>
      <w:u w:val="single"/>
    </w:rPr>
  </w:style>
  <w:style w:type="character" w:customStyle="1" w:styleId="Ttulo2Char">
    <w:name w:val="Título 2 Char"/>
    <w:rPr>
      <w:rFonts w:ascii="Times New Roman" w:hAnsi="Times New Roman" w:cs="Times New Roman"/>
      <w:caps/>
      <w:color w:val="000000"/>
      <w:sz w:val="24"/>
      <w:szCs w:val="24"/>
      <w:lang w:val="pt-BR"/>
    </w:rPr>
  </w:style>
  <w:style w:type="character" w:customStyle="1" w:styleId="Ttulo3Char">
    <w:name w:val="Título 3 Char"/>
    <w:rPr>
      <w:rFonts w:ascii="Cambria" w:hAnsi="Cambria" w:cs="font738"/>
      <w:color w:val="243F60"/>
      <w:sz w:val="24"/>
      <w:szCs w:val="24"/>
    </w:rPr>
  </w:style>
  <w:style w:type="character" w:customStyle="1" w:styleId="Ttulo4Char">
    <w:name w:val="Título 4 Char"/>
    <w:rPr>
      <w:rFonts w:ascii="Cambria" w:hAnsi="Cambria" w:cs="font738"/>
      <w:i/>
      <w:iCs/>
      <w:color w:val="365F91"/>
    </w:rPr>
  </w:style>
  <w:style w:type="character" w:customStyle="1" w:styleId="Ttulo5Char">
    <w:name w:val="Título 5 Char"/>
    <w:rPr>
      <w:rFonts w:ascii="Cambria" w:hAnsi="Cambria" w:cs="font738"/>
      <w:color w:val="365F91"/>
    </w:rPr>
  </w:style>
  <w:style w:type="character" w:customStyle="1" w:styleId="Ttulo6Char">
    <w:name w:val="Título 6 Char"/>
    <w:rPr>
      <w:rFonts w:ascii="Cambria" w:hAnsi="Cambria" w:cs="font738"/>
      <w:color w:val="243F60"/>
    </w:rPr>
  </w:style>
  <w:style w:type="character" w:customStyle="1" w:styleId="Ttulo7Char">
    <w:name w:val="Título 7 Char"/>
    <w:rPr>
      <w:rFonts w:ascii="Cambria" w:hAnsi="Cambria" w:cs="font738"/>
      <w:i/>
      <w:iCs/>
      <w:color w:val="243F60"/>
    </w:rPr>
  </w:style>
  <w:style w:type="character" w:customStyle="1" w:styleId="Ttulo8Char">
    <w:name w:val="Título 8 Char"/>
    <w:rPr>
      <w:rFonts w:ascii="Cambria" w:hAnsi="Cambria" w:cs="font738"/>
      <w:color w:val="272727"/>
      <w:sz w:val="21"/>
      <w:szCs w:val="21"/>
    </w:rPr>
  </w:style>
  <w:style w:type="character" w:customStyle="1" w:styleId="Ttulo9Char">
    <w:name w:val="Título 9 Char"/>
    <w:rPr>
      <w:rFonts w:ascii="Cambria" w:hAnsi="Cambria" w:cs="font738"/>
      <w:i/>
      <w:iCs/>
      <w:color w:val="272727"/>
      <w:sz w:val="21"/>
      <w:szCs w:val="21"/>
    </w:rPr>
  </w:style>
  <w:style w:type="character" w:customStyle="1" w:styleId="ListLabel1">
    <w:name w:val="ListLabel 1"/>
    <w:rPr>
      <w:rFonts w:cs="Courier New"/>
    </w:rPr>
  </w:style>
  <w:style w:type="character" w:customStyle="1" w:styleId="ListLabel2">
    <w:name w:val="ListLabel 2"/>
    <w:rPr>
      <w:rFonts w:eastAsia="Times New Roman" w:cs="Times New Roman"/>
    </w:rPr>
  </w:style>
  <w:style w:type="character" w:customStyle="1" w:styleId="Smbolosdenumeracin">
    <w:name w:val="Símbolos de numeración"/>
  </w:style>
  <w:style w:type="character" w:customStyle="1" w:styleId="Vietas">
    <w:name w:val="Viñetas"/>
    <w:rPr>
      <w:rFonts w:ascii="OpenSymbol" w:eastAsia="OpenSymbol" w:hAnsi="OpenSymbol" w:cs="OpenSymbol"/>
    </w:rPr>
  </w:style>
  <w:style w:type="paragraph" w:customStyle="1" w:styleId="Encabezado1">
    <w:name w:val="Encabezado1"/>
    <w:basedOn w:val="Normal"/>
    <w:next w:val="Textoindependiente"/>
    <w:pPr>
      <w:keepNext/>
      <w:spacing w:before="240" w:after="120"/>
    </w:pPr>
    <w:rPr>
      <w:rFonts w:ascii="Verdana" w:hAnsi="Verdana" w:cs="Arial Unicode MS"/>
      <w:sz w:val="26"/>
      <w:szCs w:val="28"/>
    </w:rPr>
  </w:style>
  <w:style w:type="paragraph" w:styleId="Textoindependiente">
    <w:name w:val="Body Text"/>
    <w:basedOn w:val="Normal"/>
    <w:pPr>
      <w:spacing w:after="120"/>
    </w:pPr>
  </w:style>
  <w:style w:type="paragraph" w:styleId="Lista">
    <w:name w:val="List"/>
    <w:basedOn w:val="Textoindependiente"/>
    <w:rPr>
      <w:rFonts w:ascii="Verdana" w:hAnsi="Verdana" w:cs="Verdana"/>
    </w:rPr>
  </w:style>
  <w:style w:type="paragraph" w:customStyle="1" w:styleId="Etiqueta">
    <w:name w:val="Etiqueta"/>
    <w:basedOn w:val="Normal"/>
    <w:pPr>
      <w:suppressLineNumbers/>
      <w:spacing w:before="120" w:after="120"/>
    </w:pPr>
    <w:rPr>
      <w:rFonts w:ascii="Verdana" w:hAnsi="Verdana" w:cs="Verdana"/>
      <w:i/>
      <w:iCs/>
      <w:sz w:val="22"/>
    </w:rPr>
  </w:style>
  <w:style w:type="paragraph" w:customStyle="1" w:styleId="ndice">
    <w:name w:val="Índice"/>
    <w:basedOn w:val="Normal"/>
    <w:pPr>
      <w:suppressLineNumbers/>
    </w:pPr>
    <w:rPr>
      <w:rFonts w:ascii="Verdana" w:hAnsi="Verdana" w:cs="Verdana"/>
      <w:sz w:val="21"/>
    </w:rPr>
  </w:style>
  <w:style w:type="paragraph" w:styleId="Encabezado">
    <w:name w:val="header"/>
    <w:basedOn w:val="Normal"/>
    <w:link w:val="EncabezadoCar"/>
    <w:uiPriority w:val="99"/>
    <w:pPr>
      <w:suppressLineNumbers/>
      <w:tabs>
        <w:tab w:val="center" w:pos="4252"/>
        <w:tab w:val="right" w:pos="8504"/>
      </w:tabs>
      <w:spacing w:line="100" w:lineRule="atLeast"/>
    </w:pPr>
  </w:style>
  <w:style w:type="paragraph" w:styleId="Piedepgina">
    <w:name w:val="footer"/>
    <w:basedOn w:val="Normal"/>
    <w:pPr>
      <w:suppressLineNumbers/>
      <w:tabs>
        <w:tab w:val="center" w:pos="4252"/>
        <w:tab w:val="right" w:pos="8504"/>
      </w:tabs>
      <w:spacing w:line="100" w:lineRule="atLeast"/>
    </w:pPr>
  </w:style>
  <w:style w:type="paragraph" w:customStyle="1" w:styleId="Textonotapie1">
    <w:name w:val="Texto nota pie1"/>
    <w:basedOn w:val="Normal"/>
    <w:pPr>
      <w:spacing w:line="100" w:lineRule="atLeast"/>
    </w:pPr>
    <w:rPr>
      <w:sz w:val="20"/>
      <w:szCs w:val="20"/>
    </w:rPr>
  </w:style>
  <w:style w:type="paragraph" w:customStyle="1" w:styleId="Reference">
    <w:name w:val="Reference"/>
    <w:basedOn w:val="Textoindependiente"/>
    <w:pPr>
      <w:keepNext/>
      <w:tabs>
        <w:tab w:val="right" w:pos="8640"/>
      </w:tabs>
      <w:spacing w:after="0" w:line="480" w:lineRule="auto"/>
      <w:ind w:left="720" w:hanging="720"/>
    </w:pPr>
    <w:rPr>
      <w:rFonts w:ascii="Garamond" w:eastAsia="Times New Roman" w:hAnsi="Garamond" w:cs="Garamond"/>
    </w:rPr>
  </w:style>
  <w:style w:type="paragraph" w:customStyle="1" w:styleId="SectionHeading">
    <w:name w:val="SectionHeading"/>
    <w:pPr>
      <w:keepNext/>
      <w:pageBreakBefore/>
      <w:suppressAutoHyphens/>
      <w:spacing w:line="480" w:lineRule="auto"/>
      <w:jc w:val="center"/>
    </w:pPr>
    <w:rPr>
      <w:rFonts w:ascii="Garamond" w:hAnsi="Garamond" w:cs="Garamond"/>
      <w:sz w:val="24"/>
      <w:szCs w:val="24"/>
      <w:lang w:val="en-US" w:eastAsia="ar-SA"/>
    </w:rPr>
  </w:style>
  <w:style w:type="paragraph" w:styleId="Ttulo">
    <w:name w:val="Title"/>
    <w:basedOn w:val="Normal"/>
    <w:next w:val="Subttulo"/>
    <w:qFormat/>
    <w:pPr>
      <w:spacing w:line="100" w:lineRule="atLeast"/>
      <w:jc w:val="center"/>
    </w:pPr>
    <w:rPr>
      <w:rFonts w:ascii="Tahoma" w:eastAsia="Times New Roman" w:hAnsi="Tahoma" w:cs="Tahoma"/>
      <w:b/>
      <w:bCs/>
      <w:color w:val="0066FF"/>
      <w:sz w:val="28"/>
      <w:szCs w:val="28"/>
    </w:rPr>
  </w:style>
  <w:style w:type="paragraph" w:styleId="Subttulo">
    <w:name w:val="Subtitle"/>
    <w:basedOn w:val="Encabezado1"/>
    <w:next w:val="Textoindependiente"/>
    <w:qFormat/>
    <w:pPr>
      <w:jc w:val="center"/>
    </w:pPr>
    <w:rPr>
      <w:i/>
      <w:iCs/>
      <w:sz w:val="28"/>
    </w:rPr>
  </w:style>
  <w:style w:type="paragraph" w:customStyle="1" w:styleId="LongQuoteMore">
    <w:name w:val="Long Quote More"/>
    <w:basedOn w:val="Normal"/>
    <w:pPr>
      <w:spacing w:line="480" w:lineRule="auto"/>
      <w:ind w:left="720" w:firstLine="720"/>
    </w:pPr>
    <w:rPr>
      <w:rFonts w:ascii="Garamond" w:eastAsia="Times New Roman" w:hAnsi="Garamond" w:cs="Garamond"/>
    </w:rPr>
  </w:style>
  <w:style w:type="paragraph" w:customStyle="1" w:styleId="LongQuote1st">
    <w:name w:val="Long Quote 1st"/>
    <w:pPr>
      <w:keepNext/>
      <w:suppressAutoHyphens/>
      <w:spacing w:line="480" w:lineRule="auto"/>
      <w:ind w:left="720"/>
    </w:pPr>
    <w:rPr>
      <w:rFonts w:ascii="Garamond" w:hAnsi="Garamond" w:cs="Garamond"/>
      <w:sz w:val="24"/>
      <w:szCs w:val="24"/>
      <w:lang w:val="en-US" w:eastAsia="ar-SA"/>
    </w:rPr>
  </w:style>
  <w:style w:type="paragraph" w:customStyle="1" w:styleId="Textodeglobo1">
    <w:name w:val="Texto de globo1"/>
    <w:basedOn w:val="Normal"/>
    <w:pPr>
      <w:spacing w:line="100" w:lineRule="atLeast"/>
    </w:pPr>
    <w:rPr>
      <w:rFonts w:ascii="Lucida Grande" w:hAnsi="Lucida Grande" w:cs="Lucida Grande"/>
      <w:sz w:val="18"/>
      <w:szCs w:val="18"/>
    </w:rPr>
  </w:style>
  <w:style w:type="paragraph" w:customStyle="1" w:styleId="Prrafodelista1">
    <w:name w:val="Párrafo de lista1"/>
    <w:basedOn w:val="Normal"/>
    <w:pPr>
      <w:ind w:left="1134" w:hanging="567"/>
    </w:pPr>
  </w:style>
  <w:style w:type="paragraph" w:customStyle="1" w:styleId="Descripcin1">
    <w:name w:val="Descripción1"/>
    <w:basedOn w:val="Normal"/>
    <w:pPr>
      <w:spacing w:after="200" w:line="100" w:lineRule="atLeast"/>
    </w:pPr>
    <w:rPr>
      <w:b/>
      <w:bCs/>
      <w:color w:val="4F81BD"/>
      <w:sz w:val="18"/>
      <w:szCs w:val="18"/>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bCs/>
    </w:rPr>
  </w:style>
  <w:style w:type="character" w:styleId="nfasis">
    <w:name w:val="Emphasis"/>
    <w:uiPriority w:val="20"/>
    <w:qFormat/>
    <w:rsid w:val="004B0EE3"/>
    <w:rPr>
      <w:i/>
      <w:iCs/>
    </w:rPr>
  </w:style>
  <w:style w:type="paragraph" w:customStyle="1" w:styleId="abstract">
    <w:name w:val="abstract"/>
    <w:basedOn w:val="Normal"/>
    <w:next w:val="Normal"/>
    <w:rsid w:val="004B0EE3"/>
    <w:pPr>
      <w:suppressAutoHyphens w:val="0"/>
      <w:spacing w:before="600" w:after="120" w:line="240" w:lineRule="auto"/>
      <w:ind w:left="567" w:right="567" w:firstLine="0"/>
    </w:pPr>
    <w:rPr>
      <w:rFonts w:ascii="Times" w:eastAsia="Times New Roman" w:hAnsi="Times"/>
      <w:sz w:val="18"/>
      <w:szCs w:val="20"/>
      <w:lang w:val="en-US" w:eastAsia="de-DE"/>
    </w:rPr>
  </w:style>
  <w:style w:type="paragraph" w:customStyle="1" w:styleId="Strong1">
    <w:name w:val="Strong1"/>
    <w:basedOn w:val="Normal"/>
    <w:link w:val="STRONGChar"/>
    <w:qFormat/>
    <w:rsid w:val="00F17BDB"/>
    <w:pPr>
      <w:widowControl w:val="0"/>
      <w:suppressAutoHyphens w:val="0"/>
      <w:spacing w:line="276" w:lineRule="auto"/>
      <w:ind w:right="-1085" w:firstLine="0"/>
    </w:pPr>
    <w:rPr>
      <w:rFonts w:ascii="Myriad Pro" w:eastAsia="Verdana" w:hAnsi="Myriad Pro" w:cs="Verdana"/>
      <w:b/>
      <w:color w:val="076294"/>
      <w:sz w:val="20"/>
      <w:szCs w:val="20"/>
      <w:lang w:val="es-CO" w:eastAsia="zh-TW"/>
    </w:rPr>
  </w:style>
  <w:style w:type="paragraph" w:customStyle="1" w:styleId="body">
    <w:name w:val="body"/>
    <w:basedOn w:val="Normal"/>
    <w:link w:val="bodyChar"/>
    <w:qFormat/>
    <w:rsid w:val="00F17BDB"/>
    <w:pPr>
      <w:widowControl w:val="0"/>
      <w:suppressAutoHyphens w:val="0"/>
      <w:spacing w:line="276" w:lineRule="auto"/>
      <w:ind w:right="-1085" w:firstLine="0"/>
    </w:pPr>
    <w:rPr>
      <w:rFonts w:ascii="Myriad Pro" w:eastAsia="Verdana" w:hAnsi="Myriad Pro" w:cs="Verdana"/>
      <w:color w:val="000000"/>
      <w:sz w:val="20"/>
      <w:szCs w:val="20"/>
      <w:lang w:val="es-CO" w:eastAsia="zh-TW"/>
    </w:rPr>
  </w:style>
  <w:style w:type="character" w:customStyle="1" w:styleId="STRONGChar">
    <w:name w:val="STRONG Char"/>
    <w:link w:val="Strong1"/>
    <w:rsid w:val="00F17BDB"/>
    <w:rPr>
      <w:rFonts w:ascii="Myriad Pro" w:eastAsia="Verdana" w:hAnsi="Myriad Pro" w:cs="Verdana"/>
      <w:b/>
      <w:color w:val="076294"/>
      <w:lang w:val="es-CO" w:eastAsia="zh-TW"/>
    </w:rPr>
  </w:style>
  <w:style w:type="character" w:customStyle="1" w:styleId="bodyChar">
    <w:name w:val="body Char"/>
    <w:link w:val="body"/>
    <w:rsid w:val="00F17BDB"/>
    <w:rPr>
      <w:rFonts w:ascii="Myriad Pro" w:eastAsia="Verdana" w:hAnsi="Myriad Pro" w:cs="Verdana"/>
      <w:color w:val="000000"/>
      <w:lang w:val="es-CO" w:eastAsia="zh-TW"/>
    </w:rPr>
  </w:style>
  <w:style w:type="character" w:customStyle="1" w:styleId="Ttulo1Car">
    <w:name w:val="Título 1 Car"/>
    <w:link w:val="Ttulo1"/>
    <w:rsid w:val="001C5675"/>
    <w:rPr>
      <w:b/>
      <w:caps/>
      <w:sz w:val="24"/>
      <w:szCs w:val="24"/>
      <w:lang w:eastAsia="ar-SA"/>
    </w:rPr>
  </w:style>
  <w:style w:type="paragraph" w:styleId="Prrafodelista">
    <w:name w:val="List Paragraph"/>
    <w:basedOn w:val="Normal"/>
    <w:uiPriority w:val="34"/>
    <w:qFormat/>
    <w:rsid w:val="009771E2"/>
    <w:pPr>
      <w:ind w:left="708"/>
    </w:pPr>
  </w:style>
  <w:style w:type="paragraph" w:styleId="Sinespaciado">
    <w:name w:val="No Spacing"/>
    <w:uiPriority w:val="1"/>
    <w:qFormat/>
    <w:rsid w:val="009771E2"/>
    <w:rPr>
      <w:rFonts w:ascii="Calibri" w:eastAsia="Calibri" w:hAnsi="Calibri"/>
      <w:sz w:val="22"/>
      <w:szCs w:val="22"/>
      <w:lang w:val="es-MX" w:eastAsia="en-US"/>
    </w:rPr>
  </w:style>
  <w:style w:type="character" w:customStyle="1" w:styleId="UnresolvedMention">
    <w:name w:val="Unresolved Mention"/>
    <w:uiPriority w:val="99"/>
    <w:rsid w:val="000C22C0"/>
    <w:rPr>
      <w:color w:val="605E5C"/>
      <w:shd w:val="clear" w:color="auto" w:fill="E1DFDD"/>
    </w:rPr>
  </w:style>
  <w:style w:type="character" w:customStyle="1" w:styleId="EncabezadoCar">
    <w:name w:val="Encabezado Car"/>
    <w:link w:val="Encabezado"/>
    <w:uiPriority w:val="99"/>
    <w:rsid w:val="006F350A"/>
    <w:rPr>
      <w:rFonts w:eastAsia="Arial Unicode MS"/>
      <w:sz w:val="24"/>
      <w:szCs w:val="24"/>
      <w:lang w:val="pt-BR" w:eastAsia="ar-SA"/>
    </w:rPr>
  </w:style>
  <w:style w:type="character" w:customStyle="1" w:styleId="fontstyle01">
    <w:name w:val="fontstyle01"/>
    <w:basedOn w:val="Fuentedeprrafopredeter"/>
    <w:rsid w:val="00F71244"/>
    <w:rPr>
      <w:rFonts w:ascii="Arial" w:hAnsi="Arial" w:cs="Arial" w:hint="default"/>
      <w:b/>
      <w:bCs/>
      <w:i w:val="0"/>
      <w:iCs w:val="0"/>
      <w:color w:val="0000FF"/>
      <w:sz w:val="20"/>
      <w:szCs w:val="20"/>
    </w:rPr>
  </w:style>
  <w:style w:type="paragraph" w:styleId="Textodeglobo">
    <w:name w:val="Balloon Text"/>
    <w:basedOn w:val="Normal"/>
    <w:link w:val="TextodegloboCar"/>
    <w:uiPriority w:val="99"/>
    <w:semiHidden/>
    <w:unhideWhenUsed/>
    <w:rsid w:val="00717918"/>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17918"/>
    <w:rPr>
      <w:rFonts w:ascii="Segoe UI" w:eastAsia="Arial Unicode MS" w:hAnsi="Segoe UI" w:cs="Segoe UI"/>
      <w:sz w:val="18"/>
      <w:szCs w:val="18"/>
      <w:lang w:val="pt-BR" w:eastAsia="ar-SA"/>
    </w:rPr>
  </w:style>
  <w:style w:type="paragraph" w:styleId="HTMLconformatoprevio">
    <w:name w:val="HTML Preformatted"/>
    <w:basedOn w:val="Normal"/>
    <w:link w:val="HTMLconformatoprevioCar"/>
    <w:uiPriority w:val="99"/>
    <w:semiHidden/>
    <w:unhideWhenUsed/>
    <w:rsid w:val="004F2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ind w:firstLine="0"/>
      <w:jc w:val="left"/>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semiHidden/>
    <w:rsid w:val="004F2785"/>
    <w:rPr>
      <w:rFonts w:ascii="Courier New" w:hAnsi="Courier New" w:cs="Courier New"/>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0016657">
      <w:bodyDiv w:val="1"/>
      <w:marLeft w:val="0"/>
      <w:marRight w:val="0"/>
      <w:marTop w:val="0"/>
      <w:marBottom w:val="0"/>
      <w:divBdr>
        <w:top w:val="none" w:sz="0" w:space="0" w:color="auto"/>
        <w:left w:val="none" w:sz="0" w:space="0" w:color="auto"/>
        <w:bottom w:val="none" w:sz="0" w:space="0" w:color="auto"/>
        <w:right w:val="none" w:sz="0" w:space="0" w:color="auto"/>
      </w:divBdr>
      <w:divsChild>
        <w:div w:id="1204899460">
          <w:marLeft w:val="0"/>
          <w:marRight w:val="0"/>
          <w:marTop w:val="0"/>
          <w:marBottom w:val="0"/>
          <w:divBdr>
            <w:top w:val="none" w:sz="0" w:space="0" w:color="auto"/>
            <w:left w:val="none" w:sz="0" w:space="0" w:color="auto"/>
            <w:bottom w:val="none" w:sz="0" w:space="0" w:color="auto"/>
            <w:right w:val="none" w:sz="0" w:space="0" w:color="auto"/>
          </w:divBdr>
          <w:divsChild>
            <w:div w:id="1950814861">
              <w:marLeft w:val="0"/>
              <w:marRight w:val="0"/>
              <w:marTop w:val="0"/>
              <w:marBottom w:val="0"/>
              <w:divBdr>
                <w:top w:val="none" w:sz="0" w:space="0" w:color="auto"/>
                <w:left w:val="none" w:sz="0" w:space="0" w:color="auto"/>
                <w:bottom w:val="none" w:sz="0" w:space="0" w:color="auto"/>
                <w:right w:val="none" w:sz="0" w:space="0" w:color="auto"/>
              </w:divBdr>
              <w:divsChild>
                <w:div w:id="1653563829">
                  <w:marLeft w:val="0"/>
                  <w:marRight w:val="0"/>
                  <w:marTop w:val="0"/>
                  <w:marBottom w:val="0"/>
                  <w:divBdr>
                    <w:top w:val="none" w:sz="0" w:space="0" w:color="auto"/>
                    <w:left w:val="none" w:sz="0" w:space="0" w:color="auto"/>
                    <w:bottom w:val="none" w:sz="0" w:space="0" w:color="auto"/>
                    <w:right w:val="none" w:sz="0" w:space="0" w:color="auto"/>
                  </w:divBdr>
                  <w:divsChild>
                    <w:div w:id="192741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iguelcubano17@gmail.com"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porellanap@uclv.edu.cu"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uisjacobo@live.com.ar" TargetMode="External"/><Relationship Id="rId5" Type="http://schemas.openxmlformats.org/officeDocument/2006/relationships/settings" Target="settings.xml"/><Relationship Id="rId15" Type="http://schemas.openxmlformats.org/officeDocument/2006/relationships/image" Target="media/image1.png"/><Relationship Id="rId10" Type="http://schemas.openxmlformats.org/officeDocument/2006/relationships/hyperlink" Target="mailto:gerencia@biofabrica.org.ar"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galianunam@gmail.com" TargetMode="External"/><Relationship Id="rId14" Type="http://schemas.openxmlformats.org/officeDocument/2006/relationships/hyperlink" Target="mailto:esrudioingen@gmai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BDC574-C699-43B9-9E27-3919F6657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14</Pages>
  <Words>3916</Words>
  <Characters>21539</Characters>
  <Application>Microsoft Office Word</Application>
  <DocSecurity>0</DocSecurity>
  <Lines>179</Lines>
  <Paragraphs>50</Paragraphs>
  <ScaleCrop>false</ScaleCrop>
  <HeadingPairs>
    <vt:vector size="2" baseType="variant">
      <vt:variant>
        <vt:lpstr>Título</vt:lpstr>
      </vt:variant>
      <vt:variant>
        <vt:i4>1</vt:i4>
      </vt:variant>
    </vt:vector>
  </HeadingPairs>
  <TitlesOfParts>
    <vt:vector size="1" baseType="lpstr">
      <vt:lpstr>International Association for Management of Technology</vt:lpstr>
    </vt:vector>
  </TitlesOfParts>
  <Company/>
  <LinksUpToDate>false</LinksUpToDate>
  <CharactersWithSpaces>25405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Association for Management of Technology</dc:title>
  <dc:subject>IAMOT Conference CD Proceedings Manu. guidelines</dc:subject>
  <dc:creator>Yasser Hosni</dc:creator>
  <cp:lastModifiedBy>a</cp:lastModifiedBy>
  <cp:revision>7</cp:revision>
  <dcterms:created xsi:type="dcterms:W3CDTF">2019-04-01T16:43:00Z</dcterms:created>
  <dcterms:modified xsi:type="dcterms:W3CDTF">2019-06-04T20:23:00Z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