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6D6E6" w14:textId="6CDA988D" w:rsidR="009D67CD" w:rsidRPr="009D5E02" w:rsidRDefault="002E7B26" w:rsidP="00667F10">
      <w:pPr>
        <w:spacing w:after="0"/>
        <w:jc w:val="center"/>
        <w:rPr>
          <w:rFonts w:ascii="Times New Roman" w:hAnsi="Times New Roman" w:cs="Times New Roman"/>
          <w:b/>
          <w:sz w:val="28"/>
          <w:szCs w:val="28"/>
        </w:rPr>
      </w:pPr>
      <w:r>
        <w:rPr>
          <w:rFonts w:ascii="Times New Roman" w:hAnsi="Times New Roman" w:cs="Times New Roman"/>
          <w:b/>
          <w:sz w:val="28"/>
          <w:szCs w:val="28"/>
        </w:rPr>
        <w:t>MODELACIÓN DE LAS ESTRUCTURAS Y EL TERRENO</w:t>
      </w:r>
    </w:p>
    <w:p w14:paraId="46361EC5" w14:textId="77777777" w:rsidR="00E912D0" w:rsidRDefault="00E912D0" w:rsidP="00667F10">
      <w:pPr>
        <w:spacing w:after="0"/>
        <w:jc w:val="center"/>
        <w:rPr>
          <w:rFonts w:ascii="Times New Roman" w:hAnsi="Times New Roman" w:cs="Times New Roman"/>
          <w:b/>
          <w:sz w:val="24"/>
          <w:szCs w:val="24"/>
        </w:rPr>
      </w:pPr>
    </w:p>
    <w:p w14:paraId="254755F8" w14:textId="77777777"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14:paraId="0E487EDB" w14:textId="7E074D21" w:rsidR="000D0403" w:rsidRPr="000D0403" w:rsidRDefault="000D0403" w:rsidP="00667F10">
      <w:pPr>
        <w:spacing w:after="0"/>
        <w:jc w:val="center"/>
        <w:rPr>
          <w:rFonts w:ascii="Times New Roman" w:hAnsi="Times New Roman" w:cs="Times New Roman"/>
          <w:b/>
          <w:sz w:val="28"/>
          <w:szCs w:val="28"/>
        </w:rPr>
      </w:pPr>
      <w:r w:rsidRPr="000D0403">
        <w:rPr>
          <w:rFonts w:ascii="Times New Roman" w:hAnsi="Times New Roman" w:cs="Times New Roman"/>
          <w:b/>
          <w:sz w:val="28"/>
          <w:szCs w:val="28"/>
        </w:rPr>
        <w:t>Obtención de coeficientes de forma mediante simulaciones CFD</w:t>
      </w:r>
      <w:r w:rsidR="000025F3">
        <w:rPr>
          <w:rFonts w:ascii="Times New Roman" w:hAnsi="Times New Roman" w:cs="Times New Roman"/>
          <w:b/>
          <w:sz w:val="28"/>
          <w:szCs w:val="28"/>
        </w:rPr>
        <w:t xml:space="preserve"> en 3D</w:t>
      </w:r>
      <w:r w:rsidRPr="000D0403">
        <w:rPr>
          <w:rFonts w:ascii="Times New Roman" w:hAnsi="Times New Roman" w:cs="Times New Roman"/>
          <w:b/>
          <w:sz w:val="28"/>
          <w:szCs w:val="28"/>
        </w:rPr>
        <w:t>.</w:t>
      </w:r>
    </w:p>
    <w:p w14:paraId="3FDBB5AA" w14:textId="77777777" w:rsidR="00E912D0" w:rsidRDefault="00E912D0" w:rsidP="00667F10">
      <w:pPr>
        <w:spacing w:after="0"/>
        <w:jc w:val="center"/>
        <w:rPr>
          <w:rFonts w:ascii="Times New Roman" w:hAnsi="Times New Roman" w:cs="Times New Roman"/>
          <w:b/>
          <w:i/>
          <w:sz w:val="24"/>
          <w:szCs w:val="24"/>
        </w:rPr>
      </w:pPr>
    </w:p>
    <w:p w14:paraId="6AD50FE0" w14:textId="77777777" w:rsidR="008A1C16" w:rsidRPr="00187339" w:rsidRDefault="008A1C16" w:rsidP="00667F10">
      <w:pPr>
        <w:spacing w:after="0"/>
        <w:jc w:val="center"/>
        <w:rPr>
          <w:rFonts w:ascii="Times New Roman" w:hAnsi="Times New Roman" w:cs="Times New Roman"/>
          <w:b/>
          <w:i/>
          <w:sz w:val="28"/>
          <w:szCs w:val="28"/>
          <w:lang w:val="en-US"/>
        </w:rPr>
      </w:pPr>
      <w:bookmarkStart w:id="0" w:name="_Hlk79258036"/>
      <w:r w:rsidRPr="00187339">
        <w:rPr>
          <w:rFonts w:ascii="Times New Roman" w:hAnsi="Times New Roman" w:cs="Times New Roman"/>
          <w:b/>
          <w:i/>
          <w:sz w:val="28"/>
          <w:szCs w:val="28"/>
          <w:lang w:val="en-US"/>
        </w:rPr>
        <w:t>Title</w:t>
      </w:r>
    </w:p>
    <w:p w14:paraId="0ACEEB68" w14:textId="78B78622" w:rsidR="008A1C16" w:rsidRPr="00967BE7" w:rsidRDefault="008A1C16" w:rsidP="00667F10">
      <w:pPr>
        <w:spacing w:after="0"/>
        <w:jc w:val="center"/>
        <w:rPr>
          <w:rFonts w:ascii="Times New Roman" w:hAnsi="Times New Roman" w:cs="Times New Roman"/>
          <w:b/>
          <w:bCs/>
          <w:i/>
          <w:iCs/>
          <w:sz w:val="24"/>
          <w:szCs w:val="24"/>
          <w:lang w:val="en-US"/>
        </w:rPr>
      </w:pPr>
      <w:r w:rsidRPr="00967BE7">
        <w:rPr>
          <w:rFonts w:ascii="Times New Roman" w:hAnsi="Times New Roman" w:cs="Times New Roman"/>
          <w:b/>
          <w:bCs/>
          <w:i/>
          <w:iCs/>
          <w:sz w:val="24"/>
          <w:szCs w:val="24"/>
          <w:lang w:val="en-US"/>
        </w:rPr>
        <w:t>(</w:t>
      </w:r>
      <w:r w:rsidR="000310AA" w:rsidRPr="00967BE7">
        <w:rPr>
          <w:rFonts w:ascii="Times New Roman" w:hAnsi="Times New Roman" w:cs="Times New Roman"/>
          <w:b/>
          <w:bCs/>
          <w:i/>
          <w:iCs/>
          <w:sz w:val="28"/>
          <w:szCs w:val="28"/>
          <w:lang w:val="en-US"/>
        </w:rPr>
        <w:t xml:space="preserve">Obtaining of form coefficients with </w:t>
      </w:r>
      <w:r w:rsidR="000025F3" w:rsidRPr="00967BE7">
        <w:rPr>
          <w:rFonts w:ascii="Times New Roman" w:hAnsi="Times New Roman" w:cs="Times New Roman"/>
          <w:b/>
          <w:bCs/>
          <w:i/>
          <w:iCs/>
          <w:sz w:val="28"/>
          <w:szCs w:val="28"/>
          <w:lang w:val="en-US"/>
        </w:rPr>
        <w:t xml:space="preserve">3D </w:t>
      </w:r>
      <w:r w:rsidR="000310AA" w:rsidRPr="00967BE7">
        <w:rPr>
          <w:rFonts w:ascii="Times New Roman" w:hAnsi="Times New Roman" w:cs="Times New Roman"/>
          <w:b/>
          <w:bCs/>
          <w:i/>
          <w:iCs/>
          <w:sz w:val="28"/>
          <w:szCs w:val="28"/>
          <w:lang w:val="en-US"/>
        </w:rPr>
        <w:t>CFD simulations</w:t>
      </w:r>
      <w:r w:rsidRPr="00967BE7">
        <w:rPr>
          <w:rFonts w:ascii="Times New Roman" w:hAnsi="Times New Roman" w:cs="Times New Roman"/>
          <w:b/>
          <w:bCs/>
          <w:i/>
          <w:iCs/>
          <w:sz w:val="24"/>
          <w:szCs w:val="24"/>
          <w:lang w:val="en-US"/>
        </w:rPr>
        <w:t>)</w:t>
      </w:r>
      <w:r w:rsidR="009061A5" w:rsidRPr="00967BE7">
        <w:rPr>
          <w:rFonts w:ascii="Times New Roman" w:hAnsi="Times New Roman" w:cs="Times New Roman"/>
          <w:b/>
          <w:bCs/>
          <w:i/>
          <w:iCs/>
          <w:sz w:val="24"/>
          <w:szCs w:val="24"/>
          <w:lang w:val="en-US"/>
        </w:rPr>
        <w:t>.</w:t>
      </w:r>
    </w:p>
    <w:bookmarkEnd w:id="0"/>
    <w:p w14:paraId="3F299EF7" w14:textId="77777777" w:rsidR="009D5E02" w:rsidRPr="000310AA" w:rsidRDefault="009D5E02" w:rsidP="00FF3346">
      <w:pPr>
        <w:spacing w:after="0" w:line="360" w:lineRule="auto"/>
        <w:rPr>
          <w:rFonts w:ascii="Times New Roman" w:hAnsi="Times New Roman" w:cs="Times New Roman"/>
          <w:b/>
          <w:sz w:val="24"/>
          <w:szCs w:val="24"/>
          <w:lang w:val="en-US"/>
        </w:rPr>
      </w:pPr>
    </w:p>
    <w:p w14:paraId="2510AA55" w14:textId="3BADC6F2" w:rsidR="001F4D77" w:rsidRPr="00484EF5" w:rsidRDefault="001F4D77" w:rsidP="001F4D77">
      <w:pPr>
        <w:spacing w:after="0" w:line="360" w:lineRule="auto"/>
        <w:jc w:val="both"/>
        <w:rPr>
          <w:rFonts w:ascii="Times New Roman" w:hAnsi="Times New Roman" w:cs="Times New Roman"/>
          <w:b/>
          <w:sz w:val="24"/>
          <w:szCs w:val="24"/>
          <w:lang w:val="es-US"/>
        </w:rPr>
      </w:pPr>
      <w:proofErr w:type="spellStart"/>
      <w:r w:rsidRPr="001F4D77">
        <w:rPr>
          <w:rFonts w:ascii="Times New Roman" w:hAnsi="Times New Roman" w:cs="Times New Roman"/>
          <w:b/>
          <w:sz w:val="24"/>
          <w:szCs w:val="24"/>
        </w:rPr>
        <w:t>Dr</w:t>
      </w:r>
      <w:proofErr w:type="spellEnd"/>
      <w:r w:rsidRPr="001F4D77">
        <w:rPr>
          <w:rFonts w:ascii="Times New Roman" w:hAnsi="Times New Roman" w:cs="Times New Roman"/>
          <w:b/>
          <w:sz w:val="24"/>
          <w:szCs w:val="24"/>
        </w:rPr>
        <w:t xml:space="preserve"> Ing. Nelson </w:t>
      </w:r>
      <w:proofErr w:type="spellStart"/>
      <w:r w:rsidRPr="001F4D77">
        <w:rPr>
          <w:rFonts w:ascii="Times New Roman" w:hAnsi="Times New Roman" w:cs="Times New Roman"/>
          <w:b/>
          <w:sz w:val="24"/>
          <w:szCs w:val="24"/>
        </w:rPr>
        <w:t>Fundora</w:t>
      </w:r>
      <w:proofErr w:type="spellEnd"/>
      <w:r w:rsidRPr="001F4D77">
        <w:rPr>
          <w:rFonts w:ascii="Times New Roman" w:hAnsi="Times New Roman" w:cs="Times New Roman"/>
          <w:b/>
          <w:sz w:val="24"/>
          <w:szCs w:val="24"/>
        </w:rPr>
        <w:t xml:space="preserve"> Sautié</w:t>
      </w:r>
      <w:r w:rsidRPr="001F4D77">
        <w:rPr>
          <w:rFonts w:ascii="Times New Roman" w:hAnsi="Times New Roman" w:cs="Times New Roman"/>
          <w:b/>
          <w:sz w:val="24"/>
          <w:szCs w:val="24"/>
          <w:vertAlign w:val="superscript"/>
        </w:rPr>
        <w:t>1</w:t>
      </w:r>
      <w:r w:rsidR="00917C0D">
        <w:rPr>
          <w:rFonts w:ascii="Times New Roman" w:hAnsi="Times New Roman" w:cs="Times New Roman"/>
          <w:b/>
          <w:sz w:val="24"/>
          <w:szCs w:val="24"/>
        </w:rPr>
        <w:t>.</w:t>
      </w:r>
    </w:p>
    <w:p w14:paraId="1760E8D4" w14:textId="77777777" w:rsidR="009D5E02" w:rsidRDefault="009D5E02" w:rsidP="00FF3346">
      <w:pPr>
        <w:spacing w:after="0" w:line="360" w:lineRule="auto"/>
        <w:rPr>
          <w:rFonts w:ascii="Times New Roman" w:hAnsi="Times New Roman" w:cs="Times New Roman"/>
          <w:sz w:val="24"/>
          <w:szCs w:val="24"/>
        </w:rPr>
      </w:pPr>
    </w:p>
    <w:p w14:paraId="1B871A74" w14:textId="77777777" w:rsidR="001F4D77" w:rsidRPr="001F4D77" w:rsidRDefault="001F4D77" w:rsidP="001F4D77">
      <w:pPr>
        <w:spacing w:after="0" w:line="360" w:lineRule="auto"/>
        <w:jc w:val="both"/>
        <w:rPr>
          <w:rFonts w:ascii="Times New Roman" w:hAnsi="Times New Roman" w:cs="Times New Roman"/>
          <w:sz w:val="24"/>
          <w:szCs w:val="24"/>
          <w:lang w:val="es-US"/>
        </w:rPr>
      </w:pPr>
      <w:r w:rsidRPr="003C2A1F">
        <w:rPr>
          <w:rFonts w:ascii="Times New Roman" w:hAnsi="Times New Roman" w:cs="Times New Roman"/>
          <w:sz w:val="24"/>
          <w:szCs w:val="24"/>
          <w:lang w:val="es-US"/>
        </w:rPr>
        <w:t xml:space="preserve">1-Nelson </w:t>
      </w:r>
      <w:proofErr w:type="spellStart"/>
      <w:r w:rsidRPr="003C2A1F">
        <w:rPr>
          <w:rFonts w:ascii="Times New Roman" w:hAnsi="Times New Roman" w:cs="Times New Roman"/>
          <w:sz w:val="24"/>
          <w:szCs w:val="24"/>
          <w:lang w:val="es-US"/>
        </w:rPr>
        <w:t>Fundora</w:t>
      </w:r>
      <w:proofErr w:type="spellEnd"/>
      <w:r w:rsidRPr="003C2A1F">
        <w:rPr>
          <w:rFonts w:ascii="Times New Roman" w:hAnsi="Times New Roman" w:cs="Times New Roman"/>
          <w:sz w:val="24"/>
          <w:szCs w:val="24"/>
          <w:lang w:val="es-US"/>
        </w:rPr>
        <w:t xml:space="preserve"> </w:t>
      </w:r>
      <w:proofErr w:type="spellStart"/>
      <w:r w:rsidRPr="003C2A1F">
        <w:rPr>
          <w:rFonts w:ascii="Times New Roman" w:hAnsi="Times New Roman" w:cs="Times New Roman"/>
          <w:sz w:val="24"/>
          <w:szCs w:val="24"/>
          <w:lang w:val="es-US"/>
        </w:rPr>
        <w:t>Sautié</w:t>
      </w:r>
      <w:proofErr w:type="spellEnd"/>
      <w:r w:rsidRPr="003C2A1F">
        <w:rPr>
          <w:rFonts w:ascii="Times New Roman" w:hAnsi="Times New Roman" w:cs="Times New Roman"/>
          <w:sz w:val="24"/>
          <w:szCs w:val="24"/>
          <w:lang w:val="es-US"/>
        </w:rPr>
        <w:t>, Universidad Tecnológica de La Hab</w:t>
      </w:r>
      <w:proofErr w:type="spellStart"/>
      <w:r w:rsidRPr="003C2A1F">
        <w:rPr>
          <w:rFonts w:ascii="Times New Roman" w:hAnsi="Times New Roman" w:cs="Times New Roman"/>
          <w:sz w:val="24"/>
          <w:szCs w:val="24"/>
        </w:rPr>
        <w:t>ana</w:t>
      </w:r>
      <w:proofErr w:type="spellEnd"/>
      <w:r w:rsidRPr="003C2A1F">
        <w:rPr>
          <w:rFonts w:ascii="Times New Roman" w:hAnsi="Times New Roman" w:cs="Times New Roman"/>
          <w:sz w:val="24"/>
          <w:szCs w:val="24"/>
        </w:rPr>
        <w:t xml:space="preserve"> José Antonio Echeverría, Cuba. </w:t>
      </w:r>
      <w:r w:rsidRPr="001F4D77">
        <w:rPr>
          <w:rFonts w:ascii="Times New Roman" w:hAnsi="Times New Roman" w:cs="Times New Roman"/>
          <w:sz w:val="24"/>
          <w:szCs w:val="24"/>
          <w:lang w:val="es-US"/>
        </w:rPr>
        <w:t xml:space="preserve">E-mail: </w:t>
      </w:r>
      <w:hyperlink r:id="rId8" w:history="1">
        <w:r w:rsidRPr="001F4D77">
          <w:rPr>
            <w:rStyle w:val="Hipervnculo"/>
            <w:rFonts w:ascii="Times New Roman" w:hAnsi="Times New Roman" w:cs="Times New Roman"/>
            <w:sz w:val="24"/>
            <w:szCs w:val="24"/>
            <w:lang w:val="es-US"/>
          </w:rPr>
          <w:t>nelsonfs@civil.cujae.edu.cu</w:t>
        </w:r>
      </w:hyperlink>
    </w:p>
    <w:p w14:paraId="3AAF966E" w14:textId="33A1C97A" w:rsidR="00E912D0" w:rsidRDefault="00E912D0" w:rsidP="00E13C7A">
      <w:pPr>
        <w:spacing w:before="120" w:after="120" w:line="360" w:lineRule="auto"/>
        <w:rPr>
          <w:rFonts w:ascii="Times New Roman" w:hAnsi="Times New Roman" w:cs="Times New Roman"/>
          <w:color w:val="FF0000"/>
          <w:sz w:val="24"/>
          <w:szCs w:val="24"/>
        </w:rPr>
      </w:pPr>
    </w:p>
    <w:p w14:paraId="220243A3" w14:textId="18EA3A00" w:rsidR="00B330D0" w:rsidRDefault="00B330D0" w:rsidP="00E13C7A">
      <w:pPr>
        <w:spacing w:before="120" w:after="120" w:line="360" w:lineRule="auto"/>
        <w:jc w:val="both"/>
        <w:rPr>
          <w:rFonts w:ascii="Times New Roman" w:hAnsi="Times New Roman" w:cs="Times New Roman"/>
          <w:sz w:val="24"/>
          <w:szCs w:val="24"/>
        </w:rPr>
      </w:pPr>
      <w:bookmarkStart w:id="1" w:name="_Hlk79065533"/>
      <w:r>
        <w:rPr>
          <w:rFonts w:ascii="Times New Roman" w:hAnsi="Times New Roman" w:cs="Times New Roman"/>
          <w:b/>
          <w:sz w:val="24"/>
          <w:szCs w:val="24"/>
        </w:rPr>
        <w:t>Resumen</w:t>
      </w:r>
      <w:r w:rsidR="00E13C7A">
        <w:rPr>
          <w:rFonts w:ascii="Times New Roman" w:hAnsi="Times New Roman" w:cs="Times New Roman"/>
          <w:b/>
          <w:sz w:val="24"/>
          <w:szCs w:val="24"/>
        </w:rPr>
        <w:t>:</w:t>
      </w:r>
    </w:p>
    <w:p w14:paraId="4BE9937D" w14:textId="37BBAC15" w:rsidR="00B330D0" w:rsidRDefault="00B330D0" w:rsidP="00E13C7A">
      <w:pPr>
        <w:spacing w:before="120" w:after="120" w:line="360" w:lineRule="auto"/>
        <w:jc w:val="both"/>
        <w:rPr>
          <w:rFonts w:ascii="Times New Roman" w:hAnsi="Times New Roman" w:cs="Times New Roman"/>
          <w:sz w:val="24"/>
          <w:szCs w:val="24"/>
        </w:rPr>
      </w:pPr>
      <w:r w:rsidRPr="00673D4D">
        <w:rPr>
          <w:rFonts w:ascii="Times New Roman" w:hAnsi="Times New Roman" w:cs="Times New Roman"/>
          <w:sz w:val="24"/>
          <w:szCs w:val="24"/>
        </w:rPr>
        <w:t>Con el desarrollo computacional alcanzado en la última década, la simulación computacional de fluidos (CFD) ha ganado protagonismo en los estudios destinados a la determinación de los coeficientes de forma</w:t>
      </w:r>
      <w:r w:rsidR="000025F3">
        <w:rPr>
          <w:rFonts w:ascii="Times New Roman" w:hAnsi="Times New Roman" w:cs="Times New Roman"/>
          <w:sz w:val="24"/>
          <w:szCs w:val="24"/>
        </w:rPr>
        <w:t>, estudio de los campos de presiones y velocidad</w:t>
      </w:r>
      <w:r w:rsidRPr="00673D4D">
        <w:rPr>
          <w:rFonts w:ascii="Times New Roman" w:hAnsi="Times New Roman" w:cs="Times New Roman"/>
          <w:sz w:val="24"/>
          <w:szCs w:val="24"/>
        </w:rPr>
        <w:t xml:space="preserve"> en estructuras </w:t>
      </w:r>
      <w:r w:rsidR="000025F3">
        <w:rPr>
          <w:rFonts w:ascii="Times New Roman" w:hAnsi="Times New Roman" w:cs="Times New Roman"/>
          <w:sz w:val="24"/>
          <w:szCs w:val="24"/>
        </w:rPr>
        <w:t xml:space="preserve">con </w:t>
      </w:r>
      <w:r w:rsidRPr="00673D4D">
        <w:rPr>
          <w:rFonts w:ascii="Times New Roman" w:hAnsi="Times New Roman" w:cs="Times New Roman"/>
          <w:sz w:val="24"/>
          <w:szCs w:val="24"/>
        </w:rPr>
        <w:t>geometría</w:t>
      </w:r>
      <w:r w:rsidR="000025F3">
        <w:rPr>
          <w:rFonts w:ascii="Times New Roman" w:hAnsi="Times New Roman" w:cs="Times New Roman"/>
          <w:sz w:val="24"/>
          <w:szCs w:val="24"/>
        </w:rPr>
        <w:t>s simples y complejas.</w:t>
      </w:r>
      <w:r w:rsidRPr="00673D4D">
        <w:rPr>
          <w:rFonts w:ascii="Times New Roman" w:hAnsi="Times New Roman" w:cs="Times New Roman"/>
          <w:sz w:val="24"/>
          <w:szCs w:val="24"/>
        </w:rPr>
        <w:t xml:space="preserve"> </w:t>
      </w:r>
      <w:r w:rsidR="000025F3">
        <w:rPr>
          <w:rFonts w:ascii="Times New Roman" w:hAnsi="Times New Roman" w:cs="Times New Roman"/>
          <w:sz w:val="24"/>
          <w:szCs w:val="24"/>
        </w:rPr>
        <w:t>Las simulaciones CFD han demostrado ser</w:t>
      </w:r>
      <w:r w:rsidRPr="00673D4D">
        <w:rPr>
          <w:rFonts w:ascii="Times New Roman" w:hAnsi="Times New Roman" w:cs="Times New Roman"/>
          <w:sz w:val="24"/>
          <w:szCs w:val="24"/>
        </w:rPr>
        <w:t xml:space="preserve"> una vía económicamente superior a los ensayos experimentales realizados en túnel de viento</w:t>
      </w:r>
      <w:r w:rsidR="000025F3">
        <w:rPr>
          <w:rFonts w:ascii="Times New Roman" w:hAnsi="Times New Roman" w:cs="Times New Roman"/>
          <w:sz w:val="24"/>
          <w:szCs w:val="24"/>
        </w:rPr>
        <w:t>, pues los altos costos de construcción y mantenimiento de estos constituyen una importante limitante para su empleo</w:t>
      </w:r>
      <w:r w:rsidRPr="00673D4D">
        <w:rPr>
          <w:rFonts w:ascii="Times New Roman" w:hAnsi="Times New Roman" w:cs="Times New Roman"/>
          <w:sz w:val="24"/>
          <w:szCs w:val="24"/>
        </w:rPr>
        <w:t xml:space="preserve">. El objetivo del presente trabajo es obtener mediante simulación CFD los coeficientes de forma de </w:t>
      </w:r>
      <w:r w:rsidR="000025F3">
        <w:rPr>
          <w:rFonts w:ascii="Times New Roman" w:hAnsi="Times New Roman" w:cs="Times New Roman"/>
          <w:sz w:val="24"/>
          <w:szCs w:val="24"/>
        </w:rPr>
        <w:t>un elemento prismático mediante una simulación en tres dimensiones con el empleo de modelos RANS</w:t>
      </w:r>
      <w:r w:rsidRPr="00673D4D">
        <w:rPr>
          <w:rFonts w:ascii="Times New Roman" w:hAnsi="Times New Roman" w:cs="Times New Roman"/>
          <w:sz w:val="24"/>
          <w:szCs w:val="24"/>
        </w:rPr>
        <w:t>.</w:t>
      </w:r>
      <w:r w:rsidR="000025F3">
        <w:rPr>
          <w:rFonts w:ascii="Times New Roman" w:hAnsi="Times New Roman" w:cs="Times New Roman"/>
          <w:sz w:val="24"/>
          <w:szCs w:val="24"/>
        </w:rPr>
        <w:t xml:space="preserve"> </w:t>
      </w:r>
      <w:r w:rsidRPr="00673D4D">
        <w:rPr>
          <w:rFonts w:ascii="Times New Roman" w:hAnsi="Times New Roman" w:cs="Times New Roman"/>
          <w:sz w:val="24"/>
          <w:szCs w:val="24"/>
        </w:rPr>
        <w:t xml:space="preserve">En la modelación es </w:t>
      </w:r>
      <w:r w:rsidR="00095CB3">
        <w:rPr>
          <w:rFonts w:ascii="Times New Roman" w:hAnsi="Times New Roman" w:cs="Times New Roman"/>
          <w:sz w:val="24"/>
          <w:szCs w:val="24"/>
        </w:rPr>
        <w:t>utilizado</w:t>
      </w:r>
      <w:r w:rsidRPr="00673D4D">
        <w:rPr>
          <w:rFonts w:ascii="Times New Roman" w:hAnsi="Times New Roman" w:cs="Times New Roman"/>
          <w:sz w:val="24"/>
          <w:szCs w:val="24"/>
        </w:rPr>
        <w:t xml:space="preserve"> el programa de código abierto </w:t>
      </w:r>
      <w:proofErr w:type="spellStart"/>
      <w:r w:rsidRPr="00673D4D">
        <w:rPr>
          <w:rFonts w:ascii="Times New Roman" w:hAnsi="Times New Roman" w:cs="Times New Roman"/>
          <w:sz w:val="24"/>
          <w:szCs w:val="24"/>
        </w:rPr>
        <w:t>OpenFOAM</w:t>
      </w:r>
      <w:proofErr w:type="spellEnd"/>
      <w:r w:rsidRPr="00673D4D">
        <w:rPr>
          <w:rFonts w:ascii="Times New Roman" w:hAnsi="Times New Roman" w:cs="Times New Roman"/>
          <w:sz w:val="24"/>
          <w:szCs w:val="24"/>
        </w:rPr>
        <w:t xml:space="preserve"> mediante la generación de un flujo uniforme en un espacio limitado por condiciones de borde donde se coloca el objeto de estudio. Para la calibración del dominio de simulación, tipo de flujo y las condiciones de contorno </w:t>
      </w:r>
      <w:r w:rsidR="00095CB3">
        <w:rPr>
          <w:rFonts w:ascii="Times New Roman" w:hAnsi="Times New Roman" w:cs="Times New Roman"/>
          <w:sz w:val="24"/>
          <w:szCs w:val="24"/>
        </w:rPr>
        <w:t>son empleados los coeficientes</w:t>
      </w:r>
      <w:r w:rsidRPr="00673D4D">
        <w:rPr>
          <w:rFonts w:ascii="Times New Roman" w:hAnsi="Times New Roman" w:cs="Times New Roman"/>
          <w:sz w:val="24"/>
          <w:szCs w:val="24"/>
        </w:rPr>
        <w:t xml:space="preserve"> reportados en la NC285 2003. </w:t>
      </w:r>
      <w:bookmarkEnd w:id="1"/>
      <w:r w:rsidRPr="00673D4D">
        <w:rPr>
          <w:rFonts w:ascii="Times New Roman" w:hAnsi="Times New Roman" w:cs="Times New Roman"/>
          <w:sz w:val="24"/>
          <w:szCs w:val="24"/>
        </w:rPr>
        <w:t>Se reporta, además, la distribución de presiones, vector velocidad y líneas de trayectoria</w:t>
      </w:r>
      <w:r w:rsidR="00095CB3">
        <w:rPr>
          <w:rFonts w:ascii="Times New Roman" w:hAnsi="Times New Roman" w:cs="Times New Roman"/>
          <w:sz w:val="24"/>
          <w:szCs w:val="24"/>
        </w:rPr>
        <w:t xml:space="preserve"> y de corriente</w:t>
      </w:r>
      <w:r w:rsidRPr="00673D4D">
        <w:rPr>
          <w:rFonts w:ascii="Times New Roman" w:hAnsi="Times New Roman" w:cs="Times New Roman"/>
          <w:sz w:val="24"/>
          <w:szCs w:val="24"/>
        </w:rPr>
        <w:t xml:space="preserve">. Los resultados muestran diferencias </w:t>
      </w:r>
      <w:r w:rsidR="00095CB3">
        <w:rPr>
          <w:rFonts w:ascii="Times New Roman" w:hAnsi="Times New Roman" w:cs="Times New Roman"/>
          <w:sz w:val="24"/>
          <w:szCs w:val="24"/>
        </w:rPr>
        <w:t xml:space="preserve">inferiores </w:t>
      </w:r>
      <w:r w:rsidR="00DF0CE9">
        <w:rPr>
          <w:rFonts w:ascii="Times New Roman" w:hAnsi="Times New Roman" w:cs="Times New Roman"/>
          <w:sz w:val="24"/>
          <w:szCs w:val="24"/>
        </w:rPr>
        <w:t>a una décima</w:t>
      </w:r>
      <w:r w:rsidRPr="00673D4D">
        <w:rPr>
          <w:rFonts w:ascii="Times New Roman" w:hAnsi="Times New Roman" w:cs="Times New Roman"/>
          <w:sz w:val="24"/>
          <w:szCs w:val="24"/>
        </w:rPr>
        <w:t xml:space="preserve"> entre los valores de los coeficientes obtenidos por CFD con relación a los reportados en la NC285 2003.</w:t>
      </w:r>
    </w:p>
    <w:p w14:paraId="77E168B5" w14:textId="77777777" w:rsidR="000C484D" w:rsidRPr="00B207BD" w:rsidRDefault="000C484D" w:rsidP="00E13C7A">
      <w:pPr>
        <w:spacing w:before="120" w:after="120" w:line="360" w:lineRule="auto"/>
        <w:jc w:val="both"/>
        <w:rPr>
          <w:rFonts w:ascii="Times New Roman" w:hAnsi="Times New Roman" w:cs="Times New Roman"/>
          <w:sz w:val="24"/>
          <w:szCs w:val="24"/>
        </w:rPr>
      </w:pPr>
      <w:r w:rsidRPr="00B207BD">
        <w:rPr>
          <w:rFonts w:ascii="Times New Roman" w:hAnsi="Times New Roman" w:cs="Times New Roman"/>
          <w:b/>
          <w:sz w:val="24"/>
          <w:szCs w:val="24"/>
        </w:rPr>
        <w:t>Palabras Clave:</w:t>
      </w:r>
      <w:r w:rsidRPr="00B207BD">
        <w:rPr>
          <w:rFonts w:ascii="Times New Roman" w:hAnsi="Times New Roman" w:cs="Times New Roman"/>
          <w:sz w:val="24"/>
          <w:szCs w:val="24"/>
        </w:rPr>
        <w:t xml:space="preserve"> CFD; Coeficientes de Forma; </w:t>
      </w:r>
      <w:proofErr w:type="spellStart"/>
      <w:r w:rsidRPr="00B207BD">
        <w:rPr>
          <w:rFonts w:ascii="Times New Roman" w:hAnsi="Times New Roman" w:cs="Times New Roman"/>
          <w:sz w:val="24"/>
          <w:szCs w:val="24"/>
        </w:rPr>
        <w:t>OpenFOAM</w:t>
      </w:r>
      <w:proofErr w:type="spellEnd"/>
      <w:r w:rsidRPr="00B207BD">
        <w:rPr>
          <w:rFonts w:ascii="Times New Roman" w:hAnsi="Times New Roman" w:cs="Times New Roman"/>
          <w:sz w:val="24"/>
          <w:szCs w:val="24"/>
        </w:rPr>
        <w:t xml:space="preserve">. </w:t>
      </w:r>
    </w:p>
    <w:p w14:paraId="7A399EE8" w14:textId="6CBFC925" w:rsidR="00EA4C7E" w:rsidRPr="00EA4C7E" w:rsidRDefault="00EA4C7E" w:rsidP="00E13C7A">
      <w:pPr>
        <w:spacing w:before="120" w:after="120" w:line="360" w:lineRule="auto"/>
        <w:jc w:val="both"/>
        <w:rPr>
          <w:rFonts w:ascii="Times New Roman" w:hAnsi="Times New Roman" w:cs="Times New Roman"/>
          <w:b/>
          <w:i/>
          <w:sz w:val="24"/>
          <w:szCs w:val="24"/>
          <w:lang w:val="en-US"/>
        </w:rPr>
      </w:pPr>
      <w:r w:rsidRPr="00EA4C7E">
        <w:rPr>
          <w:rFonts w:ascii="Times New Roman" w:hAnsi="Times New Roman" w:cs="Times New Roman"/>
          <w:b/>
          <w:i/>
          <w:sz w:val="24"/>
          <w:szCs w:val="24"/>
          <w:lang w:val="en-US"/>
        </w:rPr>
        <w:lastRenderedPageBreak/>
        <w:t>Abstract</w:t>
      </w:r>
      <w:r w:rsidR="00E13C7A">
        <w:rPr>
          <w:rFonts w:ascii="Times New Roman" w:hAnsi="Times New Roman" w:cs="Times New Roman"/>
          <w:b/>
          <w:i/>
          <w:sz w:val="24"/>
          <w:szCs w:val="24"/>
          <w:lang w:val="en-US"/>
        </w:rPr>
        <w:t>:</w:t>
      </w:r>
    </w:p>
    <w:p w14:paraId="71BA1548" w14:textId="105A1008" w:rsidR="00B330D0" w:rsidRDefault="00095CB3" w:rsidP="00E13C7A">
      <w:pPr>
        <w:spacing w:before="120" w:after="120" w:line="360" w:lineRule="auto"/>
        <w:jc w:val="both"/>
        <w:rPr>
          <w:rFonts w:ascii="Times New Roman" w:hAnsi="Times New Roman" w:cs="Times New Roman"/>
          <w:i/>
          <w:iCs/>
          <w:sz w:val="24"/>
          <w:szCs w:val="24"/>
          <w:lang w:val="en-US"/>
        </w:rPr>
      </w:pPr>
      <w:r w:rsidRPr="00095CB3">
        <w:rPr>
          <w:rFonts w:ascii="Times New Roman" w:hAnsi="Times New Roman" w:cs="Times New Roman"/>
          <w:i/>
          <w:iCs/>
          <w:sz w:val="24"/>
          <w:szCs w:val="24"/>
          <w:lang w:val="en-US"/>
        </w:rPr>
        <w:t xml:space="preserve">With the computational development achieved in the last decade, computational fluid </w:t>
      </w:r>
      <w:r w:rsidR="000362CF">
        <w:rPr>
          <w:rFonts w:ascii="Times New Roman" w:hAnsi="Times New Roman" w:cs="Times New Roman"/>
          <w:i/>
          <w:iCs/>
          <w:sz w:val="24"/>
          <w:szCs w:val="24"/>
          <w:lang w:val="en-US"/>
        </w:rPr>
        <w:t>dynamics</w:t>
      </w:r>
      <w:r w:rsidRPr="00095CB3">
        <w:rPr>
          <w:rFonts w:ascii="Times New Roman" w:hAnsi="Times New Roman" w:cs="Times New Roman"/>
          <w:i/>
          <w:iCs/>
          <w:sz w:val="24"/>
          <w:szCs w:val="24"/>
          <w:lang w:val="en-US"/>
        </w:rPr>
        <w:t xml:space="preserve"> (CFD) has gained prominence in studies aimed at determining </w:t>
      </w:r>
      <w:r w:rsidR="000362CF">
        <w:rPr>
          <w:rFonts w:ascii="Times New Roman" w:hAnsi="Times New Roman" w:cs="Times New Roman"/>
          <w:i/>
          <w:iCs/>
          <w:sz w:val="24"/>
          <w:szCs w:val="24"/>
          <w:lang w:val="en-US"/>
        </w:rPr>
        <w:t>form</w:t>
      </w:r>
      <w:r w:rsidRPr="00095CB3">
        <w:rPr>
          <w:rFonts w:ascii="Times New Roman" w:hAnsi="Times New Roman" w:cs="Times New Roman"/>
          <w:i/>
          <w:iCs/>
          <w:sz w:val="24"/>
          <w:szCs w:val="24"/>
          <w:lang w:val="en-US"/>
        </w:rPr>
        <w:t xml:space="preserve"> coefficients, studying the pressure and velocity fields in structures with simple and complex geometries. CFD simulations have proven to be an economically superior way to the experimental </w:t>
      </w:r>
      <w:r w:rsidR="000362CF">
        <w:rPr>
          <w:rFonts w:ascii="Times New Roman" w:hAnsi="Times New Roman" w:cs="Times New Roman"/>
          <w:i/>
          <w:iCs/>
          <w:sz w:val="24"/>
          <w:szCs w:val="24"/>
          <w:lang w:val="en-US"/>
        </w:rPr>
        <w:t xml:space="preserve">wind tunnel </w:t>
      </w:r>
      <w:r w:rsidRPr="00095CB3">
        <w:rPr>
          <w:rFonts w:ascii="Times New Roman" w:hAnsi="Times New Roman" w:cs="Times New Roman"/>
          <w:i/>
          <w:iCs/>
          <w:sz w:val="24"/>
          <w:szCs w:val="24"/>
          <w:lang w:val="en-US"/>
        </w:rPr>
        <w:t xml:space="preserve">tests, since the high costs of construction and maintenance of these constitute an important limitation for their use. The </w:t>
      </w:r>
      <w:r w:rsidR="000362CF">
        <w:rPr>
          <w:rFonts w:ascii="Times New Roman" w:hAnsi="Times New Roman" w:cs="Times New Roman"/>
          <w:i/>
          <w:iCs/>
          <w:sz w:val="24"/>
          <w:szCs w:val="24"/>
          <w:lang w:val="en-US"/>
        </w:rPr>
        <w:t>main goal</w:t>
      </w:r>
      <w:r w:rsidRPr="00095CB3">
        <w:rPr>
          <w:rFonts w:ascii="Times New Roman" w:hAnsi="Times New Roman" w:cs="Times New Roman"/>
          <w:i/>
          <w:iCs/>
          <w:sz w:val="24"/>
          <w:szCs w:val="24"/>
          <w:lang w:val="en-US"/>
        </w:rPr>
        <w:t xml:space="preserve"> of this work is to obtain by means of CFD simulation the </w:t>
      </w:r>
      <w:r w:rsidR="000362CF">
        <w:rPr>
          <w:rFonts w:ascii="Times New Roman" w:hAnsi="Times New Roman" w:cs="Times New Roman"/>
          <w:i/>
          <w:iCs/>
          <w:sz w:val="24"/>
          <w:szCs w:val="24"/>
          <w:lang w:val="en-US"/>
        </w:rPr>
        <w:t>form</w:t>
      </w:r>
      <w:r w:rsidRPr="00095CB3">
        <w:rPr>
          <w:rFonts w:ascii="Times New Roman" w:hAnsi="Times New Roman" w:cs="Times New Roman"/>
          <w:i/>
          <w:iCs/>
          <w:sz w:val="24"/>
          <w:szCs w:val="24"/>
          <w:lang w:val="en-US"/>
        </w:rPr>
        <w:t xml:space="preserve"> coefficients of a prismatic element by means of a three-dimensional simulation with the use of RANS models. In the modeling, the </w:t>
      </w:r>
      <w:r w:rsidR="000362CF" w:rsidRPr="00095CB3">
        <w:rPr>
          <w:rFonts w:ascii="Times New Roman" w:hAnsi="Times New Roman" w:cs="Times New Roman"/>
          <w:i/>
          <w:iCs/>
          <w:sz w:val="24"/>
          <w:szCs w:val="24"/>
          <w:lang w:val="en-US"/>
        </w:rPr>
        <w:t>open-source</w:t>
      </w:r>
      <w:r w:rsidRPr="00095CB3">
        <w:rPr>
          <w:rFonts w:ascii="Times New Roman" w:hAnsi="Times New Roman" w:cs="Times New Roman"/>
          <w:i/>
          <w:iCs/>
          <w:sz w:val="24"/>
          <w:szCs w:val="24"/>
          <w:lang w:val="en-US"/>
        </w:rPr>
        <w:t xml:space="preserve"> program </w:t>
      </w:r>
      <w:proofErr w:type="spellStart"/>
      <w:r w:rsidRPr="00095CB3">
        <w:rPr>
          <w:rFonts w:ascii="Times New Roman" w:hAnsi="Times New Roman" w:cs="Times New Roman"/>
          <w:i/>
          <w:iCs/>
          <w:sz w:val="24"/>
          <w:szCs w:val="24"/>
          <w:lang w:val="en-US"/>
        </w:rPr>
        <w:t>OpenFOAM</w:t>
      </w:r>
      <w:proofErr w:type="spellEnd"/>
      <w:r w:rsidRPr="00095CB3">
        <w:rPr>
          <w:rFonts w:ascii="Times New Roman" w:hAnsi="Times New Roman" w:cs="Times New Roman"/>
          <w:i/>
          <w:iCs/>
          <w:sz w:val="24"/>
          <w:szCs w:val="24"/>
          <w:lang w:val="en-US"/>
        </w:rPr>
        <w:t xml:space="preserve"> is used by generating a uniform flow in a space limited by boundary conditions where the object of study is placed. For the calibration of the simulation domain, flow type and boundary conditions, the coefficients reported in NC285 2003 are used. The pressure distribution, velocity vector and </w:t>
      </w:r>
      <w:r w:rsidR="000362CF">
        <w:rPr>
          <w:rFonts w:ascii="Times New Roman" w:hAnsi="Times New Roman" w:cs="Times New Roman"/>
          <w:i/>
          <w:iCs/>
          <w:sz w:val="24"/>
          <w:szCs w:val="24"/>
          <w:lang w:val="en-US"/>
        </w:rPr>
        <w:t>stream lines</w:t>
      </w:r>
      <w:r w:rsidRPr="00095CB3">
        <w:rPr>
          <w:rFonts w:ascii="Times New Roman" w:hAnsi="Times New Roman" w:cs="Times New Roman"/>
          <w:i/>
          <w:iCs/>
          <w:sz w:val="24"/>
          <w:szCs w:val="24"/>
          <w:lang w:val="en-US"/>
        </w:rPr>
        <w:t xml:space="preserve"> are also reported. The results show differences of less than </w:t>
      </w:r>
      <w:r w:rsidR="00DF0CE9">
        <w:rPr>
          <w:rFonts w:ascii="Times New Roman" w:hAnsi="Times New Roman" w:cs="Times New Roman"/>
          <w:i/>
          <w:iCs/>
          <w:sz w:val="24"/>
          <w:szCs w:val="24"/>
          <w:lang w:val="en-US"/>
        </w:rPr>
        <w:t>one dime</w:t>
      </w:r>
      <w:r w:rsidRPr="00095CB3">
        <w:rPr>
          <w:rFonts w:ascii="Times New Roman" w:hAnsi="Times New Roman" w:cs="Times New Roman"/>
          <w:i/>
          <w:iCs/>
          <w:sz w:val="24"/>
          <w:szCs w:val="24"/>
          <w:lang w:val="en-US"/>
        </w:rPr>
        <w:t xml:space="preserve"> between the values ​​of the coefficients obtained by CFD in relation to those reported in NC285 2003.</w:t>
      </w:r>
    </w:p>
    <w:p w14:paraId="60ECC193" w14:textId="03A8012E" w:rsidR="00B330D0" w:rsidRPr="00B207BD" w:rsidRDefault="00B330D0" w:rsidP="00E13C7A">
      <w:pPr>
        <w:spacing w:before="120" w:after="120" w:line="360" w:lineRule="auto"/>
        <w:jc w:val="both"/>
        <w:rPr>
          <w:rFonts w:ascii="Times New Roman" w:hAnsi="Times New Roman" w:cs="Times New Roman"/>
          <w:sz w:val="24"/>
          <w:szCs w:val="24"/>
          <w:lang w:val="en-US"/>
        </w:rPr>
      </w:pPr>
      <w:r w:rsidRPr="00B207BD">
        <w:rPr>
          <w:rFonts w:ascii="Times New Roman" w:hAnsi="Times New Roman" w:cs="Times New Roman"/>
          <w:b/>
          <w:i/>
          <w:sz w:val="24"/>
          <w:szCs w:val="24"/>
          <w:lang w:val="en-US"/>
        </w:rPr>
        <w:t>Keywords:</w:t>
      </w:r>
      <w:r w:rsidRPr="00B207BD">
        <w:rPr>
          <w:rFonts w:ascii="Times New Roman" w:hAnsi="Times New Roman" w:cs="Times New Roman"/>
          <w:sz w:val="24"/>
          <w:szCs w:val="24"/>
          <w:lang w:val="en-US"/>
        </w:rPr>
        <w:t xml:space="preserve"> </w:t>
      </w:r>
      <w:r w:rsidRPr="00B207BD">
        <w:rPr>
          <w:rFonts w:ascii="Times New Roman" w:hAnsi="Times New Roman" w:cs="Times New Roman"/>
          <w:i/>
          <w:iCs/>
          <w:sz w:val="24"/>
          <w:szCs w:val="24"/>
          <w:lang w:val="en-US"/>
        </w:rPr>
        <w:t xml:space="preserve">CFD; Form Coefficient; </w:t>
      </w:r>
      <w:proofErr w:type="spellStart"/>
      <w:r w:rsidRPr="00B207BD">
        <w:rPr>
          <w:rFonts w:ascii="Times New Roman" w:hAnsi="Times New Roman" w:cs="Times New Roman"/>
          <w:i/>
          <w:iCs/>
          <w:sz w:val="24"/>
          <w:szCs w:val="24"/>
          <w:lang w:val="en-US"/>
        </w:rPr>
        <w:t>OpenFOAM</w:t>
      </w:r>
      <w:proofErr w:type="spellEnd"/>
      <w:r w:rsidRPr="00B207BD">
        <w:rPr>
          <w:rFonts w:ascii="Times New Roman" w:hAnsi="Times New Roman" w:cs="Times New Roman"/>
          <w:i/>
          <w:iCs/>
          <w:sz w:val="24"/>
          <w:szCs w:val="24"/>
          <w:lang w:val="en-US"/>
        </w:rPr>
        <w:t>.</w:t>
      </w:r>
    </w:p>
    <w:p w14:paraId="0B129C07" w14:textId="63F863A0" w:rsidR="000B66F3" w:rsidRPr="00B330D0" w:rsidRDefault="000B66F3" w:rsidP="00FF3346">
      <w:pPr>
        <w:spacing w:after="0" w:line="360" w:lineRule="auto"/>
        <w:jc w:val="both"/>
        <w:rPr>
          <w:rFonts w:ascii="Times New Roman" w:hAnsi="Times New Roman" w:cs="Times New Roman"/>
          <w:sz w:val="24"/>
          <w:szCs w:val="24"/>
          <w:lang w:val="en-US"/>
        </w:rPr>
      </w:pPr>
    </w:p>
    <w:p w14:paraId="4B12DBF9" w14:textId="77777777" w:rsidR="000B66F3" w:rsidRPr="00B330D0" w:rsidRDefault="000B66F3" w:rsidP="00FF3346">
      <w:pPr>
        <w:spacing w:after="0" w:line="360" w:lineRule="auto"/>
        <w:jc w:val="both"/>
        <w:rPr>
          <w:rFonts w:ascii="Times New Roman" w:hAnsi="Times New Roman" w:cs="Times New Roman"/>
          <w:sz w:val="24"/>
          <w:szCs w:val="24"/>
          <w:lang w:val="en-US"/>
        </w:rPr>
      </w:pPr>
    </w:p>
    <w:p w14:paraId="1F800B07" w14:textId="5728BE7C" w:rsidR="00A21A1F" w:rsidRDefault="00A21A1F" w:rsidP="00FF3346">
      <w:pPr>
        <w:spacing w:after="0" w:line="360" w:lineRule="auto"/>
        <w:jc w:val="both"/>
        <w:rPr>
          <w:rFonts w:ascii="Times New Roman" w:hAnsi="Times New Roman" w:cs="Times New Roman"/>
          <w:sz w:val="24"/>
          <w:szCs w:val="24"/>
          <w:lang w:val="en-US"/>
        </w:rPr>
      </w:pPr>
    </w:p>
    <w:p w14:paraId="512087B2" w14:textId="680290AD" w:rsidR="00EA4C7E" w:rsidRDefault="00EA4C7E" w:rsidP="00FF3346">
      <w:pPr>
        <w:spacing w:after="0" w:line="360" w:lineRule="auto"/>
        <w:jc w:val="both"/>
        <w:rPr>
          <w:rFonts w:ascii="Times New Roman" w:hAnsi="Times New Roman" w:cs="Times New Roman"/>
          <w:sz w:val="24"/>
          <w:szCs w:val="24"/>
          <w:lang w:val="en-US"/>
        </w:rPr>
      </w:pPr>
    </w:p>
    <w:p w14:paraId="457534F5" w14:textId="3C7D7B5D" w:rsidR="00EA4C7E" w:rsidRDefault="00EA4C7E" w:rsidP="00FF3346">
      <w:pPr>
        <w:spacing w:after="0" w:line="360" w:lineRule="auto"/>
        <w:jc w:val="both"/>
        <w:rPr>
          <w:rFonts w:ascii="Times New Roman" w:hAnsi="Times New Roman" w:cs="Times New Roman"/>
          <w:sz w:val="24"/>
          <w:szCs w:val="24"/>
          <w:lang w:val="en-US"/>
        </w:rPr>
      </w:pPr>
    </w:p>
    <w:p w14:paraId="34F268E4" w14:textId="52AEBEF4" w:rsidR="00EA4C7E" w:rsidRDefault="00EA4C7E" w:rsidP="00FF3346">
      <w:pPr>
        <w:spacing w:after="0" w:line="360" w:lineRule="auto"/>
        <w:jc w:val="both"/>
        <w:rPr>
          <w:rFonts w:ascii="Times New Roman" w:hAnsi="Times New Roman" w:cs="Times New Roman"/>
          <w:sz w:val="24"/>
          <w:szCs w:val="24"/>
          <w:lang w:val="en-US"/>
        </w:rPr>
      </w:pPr>
    </w:p>
    <w:p w14:paraId="14E08576" w14:textId="046CCC26" w:rsidR="00EA4C7E" w:rsidRDefault="00EA4C7E" w:rsidP="00FF3346">
      <w:pPr>
        <w:spacing w:after="0" w:line="360" w:lineRule="auto"/>
        <w:jc w:val="both"/>
        <w:rPr>
          <w:rFonts w:ascii="Times New Roman" w:hAnsi="Times New Roman" w:cs="Times New Roman"/>
          <w:sz w:val="24"/>
          <w:szCs w:val="24"/>
          <w:lang w:val="en-US"/>
        </w:rPr>
      </w:pPr>
    </w:p>
    <w:p w14:paraId="5CE07DD5" w14:textId="2B483EC7" w:rsidR="00EA4C7E" w:rsidRDefault="00EA4C7E" w:rsidP="00FF3346">
      <w:pPr>
        <w:spacing w:after="0" w:line="360" w:lineRule="auto"/>
        <w:jc w:val="both"/>
        <w:rPr>
          <w:rFonts w:ascii="Times New Roman" w:hAnsi="Times New Roman" w:cs="Times New Roman"/>
          <w:sz w:val="24"/>
          <w:szCs w:val="24"/>
          <w:lang w:val="en-US"/>
        </w:rPr>
      </w:pPr>
    </w:p>
    <w:p w14:paraId="0D9D2F70" w14:textId="623198AD" w:rsidR="00EA4C7E" w:rsidRDefault="00EA4C7E" w:rsidP="00FF3346">
      <w:pPr>
        <w:spacing w:after="0" w:line="360" w:lineRule="auto"/>
        <w:jc w:val="both"/>
        <w:rPr>
          <w:rFonts w:ascii="Times New Roman" w:hAnsi="Times New Roman" w:cs="Times New Roman"/>
          <w:sz w:val="24"/>
          <w:szCs w:val="24"/>
          <w:lang w:val="en-US"/>
        </w:rPr>
      </w:pPr>
    </w:p>
    <w:p w14:paraId="23BB1F82" w14:textId="5CB47EF7" w:rsidR="00EA4C7E" w:rsidRDefault="00EA4C7E" w:rsidP="00FF3346">
      <w:pPr>
        <w:spacing w:after="0" w:line="360" w:lineRule="auto"/>
        <w:jc w:val="both"/>
        <w:rPr>
          <w:rFonts w:ascii="Times New Roman" w:hAnsi="Times New Roman" w:cs="Times New Roman"/>
          <w:sz w:val="24"/>
          <w:szCs w:val="24"/>
          <w:lang w:val="en-US"/>
        </w:rPr>
      </w:pPr>
    </w:p>
    <w:p w14:paraId="1377A12D" w14:textId="6F6EEDD9" w:rsidR="00EA4C7E" w:rsidRDefault="00EA4C7E" w:rsidP="00FF3346">
      <w:pPr>
        <w:spacing w:after="0" w:line="360" w:lineRule="auto"/>
        <w:jc w:val="both"/>
        <w:rPr>
          <w:rFonts w:ascii="Times New Roman" w:hAnsi="Times New Roman" w:cs="Times New Roman"/>
          <w:sz w:val="24"/>
          <w:szCs w:val="24"/>
          <w:lang w:val="en-US"/>
        </w:rPr>
      </w:pPr>
    </w:p>
    <w:p w14:paraId="0DA78802" w14:textId="6F197709" w:rsidR="00EA4C7E" w:rsidRDefault="00EA4C7E" w:rsidP="00FF3346">
      <w:pPr>
        <w:spacing w:after="0" w:line="360" w:lineRule="auto"/>
        <w:jc w:val="both"/>
        <w:rPr>
          <w:rFonts w:ascii="Times New Roman" w:hAnsi="Times New Roman" w:cs="Times New Roman"/>
          <w:sz w:val="24"/>
          <w:szCs w:val="24"/>
          <w:lang w:val="en-US"/>
        </w:rPr>
      </w:pPr>
    </w:p>
    <w:p w14:paraId="3EF88AF5" w14:textId="5FF7A80D" w:rsidR="00EA4C7E" w:rsidRDefault="00EA4C7E" w:rsidP="00FF3346">
      <w:pPr>
        <w:spacing w:after="0" w:line="360" w:lineRule="auto"/>
        <w:jc w:val="both"/>
        <w:rPr>
          <w:rFonts w:ascii="Times New Roman" w:hAnsi="Times New Roman" w:cs="Times New Roman"/>
          <w:sz w:val="24"/>
          <w:szCs w:val="24"/>
          <w:lang w:val="en-US"/>
        </w:rPr>
      </w:pPr>
    </w:p>
    <w:p w14:paraId="3AF6ECC4" w14:textId="149484A8" w:rsidR="00EA4C7E" w:rsidRDefault="00EA4C7E" w:rsidP="00FF3346">
      <w:pPr>
        <w:spacing w:after="0" w:line="360" w:lineRule="auto"/>
        <w:jc w:val="both"/>
        <w:rPr>
          <w:rFonts w:ascii="Times New Roman" w:hAnsi="Times New Roman" w:cs="Times New Roman"/>
          <w:sz w:val="24"/>
          <w:szCs w:val="24"/>
          <w:lang w:val="en-US"/>
        </w:rPr>
      </w:pPr>
    </w:p>
    <w:p w14:paraId="20B1F062" w14:textId="77777777" w:rsidR="00E13C7A" w:rsidRDefault="00E13C7A" w:rsidP="00FF3346">
      <w:pPr>
        <w:spacing w:after="0" w:line="360" w:lineRule="auto"/>
        <w:jc w:val="both"/>
        <w:rPr>
          <w:rFonts w:ascii="Times New Roman" w:hAnsi="Times New Roman" w:cs="Times New Roman"/>
          <w:sz w:val="24"/>
          <w:szCs w:val="24"/>
          <w:lang w:val="en-US"/>
        </w:rPr>
      </w:pPr>
    </w:p>
    <w:p w14:paraId="66D75C9E" w14:textId="6F0913E7" w:rsidR="00EA4C7E" w:rsidRDefault="00EA4C7E" w:rsidP="00FF3346">
      <w:pPr>
        <w:spacing w:after="0" w:line="360" w:lineRule="auto"/>
        <w:jc w:val="both"/>
        <w:rPr>
          <w:rFonts w:ascii="Times New Roman" w:hAnsi="Times New Roman" w:cs="Times New Roman"/>
          <w:sz w:val="24"/>
          <w:szCs w:val="24"/>
          <w:lang w:val="en-US"/>
        </w:rPr>
      </w:pPr>
    </w:p>
    <w:p w14:paraId="0E33C311"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Introducción</w:t>
      </w:r>
    </w:p>
    <w:p w14:paraId="46FDB288" w14:textId="79E53D22" w:rsidR="000B66F3" w:rsidRDefault="00BC6152" w:rsidP="000B66F3">
      <w:pPr>
        <w:spacing w:after="0" w:line="360" w:lineRule="auto"/>
        <w:ind w:right="56"/>
        <w:jc w:val="both"/>
        <w:rPr>
          <w:rFonts w:ascii="Times New Roman" w:hAnsi="Times New Roman" w:cs="Times New Roman"/>
          <w:sz w:val="24"/>
          <w:lang w:val="es-MX"/>
        </w:rPr>
      </w:pPr>
      <w:r>
        <w:rPr>
          <w:rFonts w:ascii="Times New Roman" w:hAnsi="Times New Roman" w:cs="Times New Roman"/>
          <w:sz w:val="24"/>
          <w:lang w:val="es-MX"/>
        </w:rPr>
        <w:t xml:space="preserve">Por su ubicación geográfica </w:t>
      </w:r>
      <w:r w:rsidR="000B66F3">
        <w:rPr>
          <w:rFonts w:ascii="Times New Roman" w:hAnsi="Times New Roman" w:cs="Times New Roman"/>
          <w:sz w:val="24"/>
          <w:lang w:val="es-MX"/>
        </w:rPr>
        <w:t xml:space="preserve">la acción de las cargas de viento </w:t>
      </w:r>
      <w:r w:rsidR="00062D87">
        <w:rPr>
          <w:rFonts w:ascii="Times New Roman" w:hAnsi="Times New Roman" w:cs="Times New Roman"/>
          <w:sz w:val="24"/>
          <w:lang w:val="es-MX"/>
        </w:rPr>
        <w:t xml:space="preserve">en Cuba </w:t>
      </w:r>
      <w:r w:rsidR="000B66F3">
        <w:rPr>
          <w:rFonts w:ascii="Times New Roman" w:hAnsi="Times New Roman" w:cs="Times New Roman"/>
          <w:sz w:val="24"/>
          <w:lang w:val="es-MX"/>
        </w:rPr>
        <w:t>reviste</w:t>
      </w:r>
      <w:r>
        <w:rPr>
          <w:rFonts w:ascii="Times New Roman" w:hAnsi="Times New Roman" w:cs="Times New Roman"/>
          <w:sz w:val="24"/>
          <w:lang w:val="es-MX"/>
        </w:rPr>
        <w:t xml:space="preserve"> vital importancia en el diseño estructural</w:t>
      </w:r>
      <w:r w:rsidR="000B66F3">
        <w:rPr>
          <w:rFonts w:ascii="Times New Roman" w:hAnsi="Times New Roman" w:cs="Times New Roman"/>
          <w:sz w:val="24"/>
          <w:lang w:val="es-MX"/>
        </w:rPr>
        <w:t xml:space="preserve">. </w:t>
      </w:r>
      <w:r w:rsidR="00062D87">
        <w:rPr>
          <w:rFonts w:ascii="Times New Roman" w:hAnsi="Times New Roman" w:cs="Times New Roman"/>
          <w:sz w:val="24"/>
          <w:lang w:val="es-MX"/>
        </w:rPr>
        <w:t>Para</w:t>
      </w:r>
      <w:r w:rsidR="006935A3">
        <w:rPr>
          <w:rFonts w:ascii="Times New Roman" w:hAnsi="Times New Roman" w:cs="Times New Roman"/>
          <w:sz w:val="24"/>
          <w:lang w:val="es-MX"/>
        </w:rPr>
        <w:t xml:space="preserve"> la determinación de las cargas de viento </w:t>
      </w:r>
      <w:r w:rsidR="000B66F3">
        <w:rPr>
          <w:rFonts w:ascii="Times New Roman" w:hAnsi="Times New Roman" w:cs="Times New Roman"/>
          <w:sz w:val="24"/>
          <w:lang w:val="es-MX"/>
        </w:rPr>
        <w:t xml:space="preserve">la norma cubana </w:t>
      </w:r>
      <w:r w:rsidR="000B66F3">
        <w:rPr>
          <w:rFonts w:ascii="Times New Roman" w:hAnsi="Times New Roman" w:cs="Times New Roman"/>
          <w:sz w:val="24"/>
          <w:lang w:val="es-MX"/>
        </w:rPr>
        <w:fldChar w:fldCharType="begin" w:fldLock="1"/>
      </w:r>
      <w:r w:rsidR="00385697">
        <w:rPr>
          <w:rFonts w:ascii="Times New Roman" w:hAnsi="Times New Roman" w:cs="Times New Roman"/>
          <w:sz w:val="24"/>
          <w:lang w:val="es-MX"/>
        </w:rPr>
        <w:instrText>ADDIN CSL_CITATION { "citationItems" : [ { "id" : "ITEM-1", "itemData" : { "author" : [ { "dropping-particle" : "", "family" : "NC285", "given" : "", "non-dropping-particle" : "", "parse-names" : false, "suffix" : "" } ], "id" : "ITEM-1", "issued" : { "date-parts" : [ [ "2003" ] ] }, "number" : "285", "page" : "70", "title" : "Carga de Viento. M\u00e9todo de c\u00e1lculo. Oficina Nacional de Normalizaci\u00f3n.", "type" : "legislation" }, "uris" : [ "http://unknownServer/documents/?uuid=f73cce7e-ff0f-45eb-bad0-a9c74b4c837c" ] } ], "mendeley" : { "previouslyFormattedCitation" : "(NC285, 2003)" }, "properties" : { "noteIndex" : 0 }, "schema" : "https://github.com/citation-style-language/schema/raw/master/csl-citation.json" }</w:instrText>
      </w:r>
      <w:r w:rsidR="000B66F3">
        <w:rPr>
          <w:rFonts w:ascii="Times New Roman" w:hAnsi="Times New Roman" w:cs="Times New Roman"/>
          <w:sz w:val="24"/>
          <w:lang w:val="es-MX"/>
        </w:rPr>
        <w:fldChar w:fldCharType="separate"/>
      </w:r>
      <w:r w:rsidR="000B66F3" w:rsidRPr="000B66F3">
        <w:rPr>
          <w:rFonts w:ascii="Times New Roman" w:hAnsi="Times New Roman" w:cs="Times New Roman"/>
          <w:noProof/>
          <w:sz w:val="24"/>
          <w:lang w:val="es-MX"/>
        </w:rPr>
        <w:t>(NC285, 2003)</w:t>
      </w:r>
      <w:r w:rsidR="000B66F3">
        <w:rPr>
          <w:rFonts w:ascii="Times New Roman" w:hAnsi="Times New Roman" w:cs="Times New Roman"/>
          <w:sz w:val="24"/>
          <w:lang w:val="es-MX"/>
        </w:rPr>
        <w:fldChar w:fldCharType="end"/>
      </w:r>
      <w:r w:rsidR="000B66F3">
        <w:rPr>
          <w:rFonts w:ascii="Times New Roman" w:hAnsi="Times New Roman" w:cs="Times New Roman"/>
          <w:sz w:val="24"/>
          <w:lang w:val="es-MX"/>
        </w:rPr>
        <w:t xml:space="preserve"> </w:t>
      </w:r>
      <w:r w:rsidR="00062D87">
        <w:rPr>
          <w:rFonts w:ascii="Times New Roman" w:hAnsi="Times New Roman" w:cs="Times New Roman"/>
          <w:sz w:val="24"/>
          <w:lang w:val="es-MX"/>
        </w:rPr>
        <w:t>propone</w:t>
      </w:r>
      <w:r w:rsidR="006935A3">
        <w:rPr>
          <w:rFonts w:ascii="Times New Roman" w:hAnsi="Times New Roman" w:cs="Times New Roman"/>
          <w:sz w:val="24"/>
          <w:lang w:val="es-MX"/>
        </w:rPr>
        <w:t xml:space="preserve"> coeficientes de forma, </w:t>
      </w:r>
      <w:r w:rsidR="000B66F3">
        <w:rPr>
          <w:rFonts w:ascii="Times New Roman" w:hAnsi="Times New Roman" w:cs="Times New Roman"/>
          <w:sz w:val="24"/>
          <w:lang w:val="es-MX"/>
        </w:rPr>
        <w:t>que producto de la variedad de geometrías empleadas en el diseño arquitectónico no pueden ser generalizad</w:t>
      </w:r>
      <w:r w:rsidR="00062D87">
        <w:rPr>
          <w:rFonts w:ascii="Times New Roman" w:hAnsi="Times New Roman" w:cs="Times New Roman"/>
          <w:sz w:val="24"/>
          <w:lang w:val="es-MX"/>
        </w:rPr>
        <w:t>o</w:t>
      </w:r>
      <w:r w:rsidR="000B66F3">
        <w:rPr>
          <w:rFonts w:ascii="Times New Roman" w:hAnsi="Times New Roman" w:cs="Times New Roman"/>
          <w:sz w:val="24"/>
          <w:lang w:val="es-MX"/>
        </w:rPr>
        <w:t xml:space="preserve">s. </w:t>
      </w:r>
      <w:r w:rsidR="006935A3">
        <w:rPr>
          <w:rFonts w:ascii="Times New Roman" w:hAnsi="Times New Roman" w:cs="Times New Roman"/>
          <w:sz w:val="24"/>
          <w:lang w:val="es-MX"/>
        </w:rPr>
        <w:t xml:space="preserve">Estos coeficientes son determinantes en los valores de las cargas </w:t>
      </w:r>
      <w:r w:rsidR="000B66F3">
        <w:rPr>
          <w:rFonts w:ascii="Times New Roman" w:hAnsi="Times New Roman" w:cs="Times New Roman"/>
          <w:sz w:val="24"/>
          <w:lang w:val="es-MX"/>
        </w:rPr>
        <w:t xml:space="preserve">de diseño </w:t>
      </w:r>
      <w:r w:rsidR="006935A3">
        <w:rPr>
          <w:rFonts w:ascii="Times New Roman" w:hAnsi="Times New Roman" w:cs="Times New Roman"/>
          <w:sz w:val="24"/>
          <w:lang w:val="es-MX"/>
        </w:rPr>
        <w:t>y se obtienen</w:t>
      </w:r>
      <w:r w:rsidR="00062D87">
        <w:rPr>
          <w:rFonts w:ascii="Times New Roman" w:hAnsi="Times New Roman" w:cs="Times New Roman"/>
          <w:sz w:val="24"/>
          <w:lang w:val="es-MX"/>
        </w:rPr>
        <w:t xml:space="preserve"> de forma general</w:t>
      </w:r>
      <w:r w:rsidR="006935A3">
        <w:rPr>
          <w:rFonts w:ascii="Times New Roman" w:hAnsi="Times New Roman" w:cs="Times New Roman"/>
          <w:sz w:val="24"/>
          <w:lang w:val="es-MX"/>
        </w:rPr>
        <w:t xml:space="preserve"> en túneles de viento</w:t>
      </w:r>
      <w:r w:rsidR="000B66F3">
        <w:rPr>
          <w:rFonts w:ascii="Times New Roman" w:hAnsi="Times New Roman" w:cs="Times New Roman"/>
          <w:sz w:val="24"/>
          <w:lang w:val="es-MX"/>
        </w:rPr>
        <w:t>.</w:t>
      </w:r>
    </w:p>
    <w:p w14:paraId="5BA3E68F" w14:textId="7B2A416A" w:rsidR="00914767" w:rsidRDefault="00AF032C" w:rsidP="00AF032C">
      <w:pPr>
        <w:spacing w:before="120" w:after="120" w:line="360" w:lineRule="auto"/>
        <w:jc w:val="both"/>
        <w:rPr>
          <w:rFonts w:ascii="Times New Roman" w:hAnsi="Times New Roman" w:cs="Times New Roman"/>
          <w:sz w:val="24"/>
          <w:lang w:val="es-MX"/>
        </w:rPr>
      </w:pPr>
      <w:r>
        <w:rPr>
          <w:rFonts w:ascii="Times New Roman" w:hAnsi="Times New Roman" w:cs="Times New Roman"/>
          <w:sz w:val="24"/>
          <w:lang w:val="es-MX"/>
        </w:rPr>
        <w:t>Los ensayos experimentales realizados en túnel de viento</w:t>
      </w:r>
      <w:r w:rsidR="00B039FA">
        <w:rPr>
          <w:rFonts w:ascii="Times New Roman" w:hAnsi="Times New Roman" w:cs="Times New Roman"/>
          <w:sz w:val="24"/>
          <w:lang w:val="es-MX"/>
        </w:rPr>
        <w:t xml:space="preserve"> constituyen la vía fundamental para la obtención de los coeficientes de forma, sin embargo, esta</w:t>
      </w:r>
      <w:r>
        <w:rPr>
          <w:rFonts w:ascii="Times New Roman" w:hAnsi="Times New Roman" w:cs="Times New Roman"/>
          <w:sz w:val="24"/>
          <w:lang w:val="es-MX"/>
        </w:rPr>
        <w:t xml:space="preserve"> </w:t>
      </w:r>
      <w:r w:rsidR="006935A3" w:rsidRPr="000C6C3E">
        <w:rPr>
          <w:rFonts w:ascii="Times New Roman" w:hAnsi="Times New Roman" w:cs="Times New Roman"/>
          <w:sz w:val="24"/>
          <w:lang w:val="es-MX"/>
        </w:rPr>
        <w:t>eficaz herramienta presenta limitaciones</w:t>
      </w:r>
      <w:r w:rsidR="00DF0CE9">
        <w:rPr>
          <w:rFonts w:ascii="Times New Roman" w:hAnsi="Times New Roman" w:cs="Times New Roman"/>
          <w:sz w:val="24"/>
          <w:lang w:val="es-MX"/>
        </w:rPr>
        <w:t>, fundamentalmente económicas,</w:t>
      </w:r>
      <w:r w:rsidR="00B039FA">
        <w:rPr>
          <w:rFonts w:ascii="Times New Roman" w:hAnsi="Times New Roman" w:cs="Times New Roman"/>
          <w:sz w:val="24"/>
          <w:lang w:val="es-MX"/>
        </w:rPr>
        <w:t xml:space="preserve"> </w:t>
      </w:r>
      <w:r w:rsidR="00DF0CE9">
        <w:rPr>
          <w:rFonts w:ascii="Times New Roman" w:hAnsi="Times New Roman" w:cs="Times New Roman"/>
          <w:sz w:val="24"/>
          <w:szCs w:val="24"/>
        </w:rPr>
        <w:t>pues los altos costos de construcción y mantenimiento de estos constituyen un factor determinante para su empleo. E</w:t>
      </w:r>
      <w:r w:rsidR="006935A3">
        <w:rPr>
          <w:rFonts w:ascii="Times New Roman" w:hAnsi="Times New Roman" w:cs="Times New Roman"/>
          <w:sz w:val="24"/>
          <w:lang w:val="es-MX"/>
        </w:rPr>
        <w:t>n la actualidad</w:t>
      </w:r>
      <w:r w:rsidR="00B039FA">
        <w:rPr>
          <w:rFonts w:ascii="Times New Roman" w:hAnsi="Times New Roman" w:cs="Times New Roman"/>
          <w:sz w:val="24"/>
          <w:lang w:val="es-MX"/>
        </w:rPr>
        <w:t>, gracias al importante desarrollo computacional,</w:t>
      </w:r>
      <w:r w:rsidR="006935A3">
        <w:rPr>
          <w:rFonts w:ascii="Times New Roman" w:hAnsi="Times New Roman" w:cs="Times New Roman"/>
          <w:sz w:val="24"/>
          <w:lang w:val="es-MX"/>
        </w:rPr>
        <w:t xml:space="preserve"> son empleadas simulaciones </w:t>
      </w:r>
      <w:r w:rsidR="00B039FA">
        <w:rPr>
          <w:rFonts w:ascii="Times New Roman" w:hAnsi="Times New Roman" w:cs="Times New Roman"/>
          <w:sz w:val="24"/>
          <w:lang w:val="es-MX"/>
        </w:rPr>
        <w:t>numéricas</w:t>
      </w:r>
      <w:r w:rsidR="006935A3">
        <w:rPr>
          <w:rFonts w:ascii="Times New Roman" w:hAnsi="Times New Roman" w:cs="Times New Roman"/>
          <w:sz w:val="24"/>
          <w:lang w:val="es-MX"/>
        </w:rPr>
        <w:t xml:space="preserve"> </w:t>
      </w:r>
      <w:r w:rsidR="00B039FA" w:rsidRPr="009C2E74">
        <w:rPr>
          <w:rFonts w:ascii="Times New Roman" w:hAnsi="Times New Roman" w:cs="Times New Roman"/>
          <w:sz w:val="24"/>
          <w:lang w:val="es-MX"/>
        </w:rPr>
        <w:t>Computacional Fluid Dynamics (CFD) por sus siglas en inglés</w:t>
      </w:r>
      <w:r w:rsidR="00B039FA">
        <w:rPr>
          <w:rFonts w:ascii="Times New Roman" w:hAnsi="Times New Roman" w:cs="Times New Roman"/>
          <w:sz w:val="24"/>
          <w:lang w:val="es-MX"/>
        </w:rPr>
        <w:t xml:space="preserve">, </w:t>
      </w:r>
      <w:r w:rsidR="006935A3">
        <w:rPr>
          <w:rFonts w:ascii="Times New Roman" w:hAnsi="Times New Roman" w:cs="Times New Roman"/>
          <w:sz w:val="24"/>
          <w:lang w:val="es-MX"/>
        </w:rPr>
        <w:t>como alternativa más económica para la realización de estos estudios</w:t>
      </w:r>
      <w:r w:rsidR="00DF0CE9">
        <w:rPr>
          <w:rFonts w:ascii="Times New Roman" w:hAnsi="Times New Roman" w:cs="Times New Roman"/>
          <w:sz w:val="24"/>
          <w:lang w:val="es-MX"/>
        </w:rPr>
        <w:t>, en Cuba no se cuenta con un túnel de viento</w:t>
      </w:r>
      <w:r w:rsidR="00914767">
        <w:rPr>
          <w:rFonts w:ascii="Times New Roman" w:hAnsi="Times New Roman" w:cs="Times New Roman"/>
          <w:sz w:val="24"/>
          <w:lang w:val="es-MX"/>
        </w:rPr>
        <w:t xml:space="preserve"> por lo que el empleo de simulaciones numéricas puede constituir una vía alternativa para el desarrollo de estudios aerodinámicos</w:t>
      </w:r>
      <w:r w:rsidR="006935A3">
        <w:rPr>
          <w:rFonts w:ascii="Times New Roman" w:hAnsi="Times New Roman" w:cs="Times New Roman"/>
          <w:sz w:val="24"/>
          <w:lang w:val="es-MX"/>
        </w:rPr>
        <w:t>.</w:t>
      </w:r>
      <w:r w:rsidR="00914767">
        <w:rPr>
          <w:rFonts w:ascii="Times New Roman" w:hAnsi="Times New Roman" w:cs="Times New Roman"/>
          <w:sz w:val="24"/>
          <w:lang w:val="es-MX"/>
        </w:rPr>
        <w:t xml:space="preserve"> </w:t>
      </w:r>
    </w:p>
    <w:p w14:paraId="6BB83CBA" w14:textId="3F0B32D7" w:rsidR="006935A3" w:rsidRPr="006576C2" w:rsidRDefault="00657343" w:rsidP="00AF032C">
      <w:pPr>
        <w:spacing w:before="120" w:after="120" w:line="360" w:lineRule="auto"/>
        <w:jc w:val="both"/>
        <w:rPr>
          <w:rFonts w:ascii="Times New Roman" w:hAnsi="Times New Roman" w:cs="Times New Roman"/>
          <w:sz w:val="24"/>
          <w:lang w:val="es-US"/>
        </w:rPr>
      </w:pPr>
      <w:r>
        <w:rPr>
          <w:rFonts w:ascii="Times New Roman" w:hAnsi="Times New Roman" w:cs="Times New Roman"/>
          <w:sz w:val="24"/>
          <w:lang w:val="es-MX"/>
        </w:rPr>
        <w:t>Las simulaciones CFD</w:t>
      </w:r>
      <w:r w:rsidR="00B330D0">
        <w:rPr>
          <w:rFonts w:ascii="Times New Roman" w:hAnsi="Times New Roman" w:cs="Times New Roman"/>
          <w:sz w:val="24"/>
          <w:lang w:val="es-MX"/>
        </w:rPr>
        <w:t>,</w:t>
      </w:r>
      <w:r>
        <w:rPr>
          <w:rFonts w:ascii="Times New Roman" w:hAnsi="Times New Roman" w:cs="Times New Roman"/>
          <w:sz w:val="24"/>
          <w:lang w:val="es-MX"/>
        </w:rPr>
        <w:t xml:space="preserve"> además, poseen varias herramientas de </w:t>
      </w:r>
      <w:proofErr w:type="spellStart"/>
      <w:r>
        <w:rPr>
          <w:rFonts w:ascii="Times New Roman" w:hAnsi="Times New Roman" w:cs="Times New Roman"/>
          <w:sz w:val="24"/>
          <w:lang w:val="es-MX"/>
        </w:rPr>
        <w:t>postprocesamiento</w:t>
      </w:r>
      <w:proofErr w:type="spellEnd"/>
      <w:r>
        <w:rPr>
          <w:rFonts w:ascii="Times New Roman" w:hAnsi="Times New Roman" w:cs="Times New Roman"/>
          <w:sz w:val="24"/>
          <w:lang w:val="es-MX"/>
        </w:rPr>
        <w:t xml:space="preserve"> que facilitan el estudio del fenómeno de interacción flujo-estructura tales como la distribución de presiones, líneas de trayectoria</w:t>
      </w:r>
      <w:r w:rsidR="00914767">
        <w:rPr>
          <w:rFonts w:ascii="Times New Roman" w:hAnsi="Times New Roman" w:cs="Times New Roman"/>
          <w:sz w:val="24"/>
          <w:lang w:val="es-MX"/>
        </w:rPr>
        <w:t>, de corriente</w:t>
      </w:r>
      <w:r>
        <w:rPr>
          <w:rFonts w:ascii="Times New Roman" w:hAnsi="Times New Roman" w:cs="Times New Roman"/>
          <w:sz w:val="24"/>
          <w:lang w:val="es-MX"/>
        </w:rPr>
        <w:t xml:space="preserve"> y distribución del vector velocidad del flujo.</w:t>
      </w:r>
      <w:r w:rsidR="00E01CAA">
        <w:rPr>
          <w:rFonts w:ascii="Times New Roman" w:hAnsi="Times New Roman" w:cs="Times New Roman"/>
          <w:sz w:val="24"/>
          <w:lang w:val="es-MX"/>
        </w:rPr>
        <w:t xml:space="preserve"> </w:t>
      </w:r>
      <w:r w:rsidR="006935A3">
        <w:rPr>
          <w:rFonts w:ascii="Times New Roman" w:hAnsi="Times New Roman" w:cs="Times New Roman"/>
          <w:sz w:val="24"/>
          <w:lang w:val="es-MX"/>
        </w:rPr>
        <w:t>E</w:t>
      </w:r>
      <w:r w:rsidR="006935A3" w:rsidRPr="00461DCF">
        <w:rPr>
          <w:rFonts w:ascii="Times New Roman" w:hAnsi="Times New Roman" w:cs="Times New Roman"/>
          <w:sz w:val="24"/>
          <w:lang w:val="es-MX"/>
        </w:rPr>
        <w:t xml:space="preserve">ntre los principales programas que abordan estas soluciones se  encuentra el software de código abierto </w:t>
      </w:r>
      <w:proofErr w:type="spellStart"/>
      <w:r w:rsidR="006935A3" w:rsidRPr="00461DCF">
        <w:rPr>
          <w:rFonts w:ascii="Times New Roman" w:hAnsi="Times New Roman" w:cs="Times New Roman"/>
          <w:sz w:val="24"/>
          <w:lang w:val="es-MX"/>
        </w:rPr>
        <w:t>OpenFOAM</w:t>
      </w:r>
      <w:proofErr w:type="spellEnd"/>
      <w:r w:rsidR="006935A3" w:rsidRPr="00461DCF">
        <w:rPr>
          <w:rFonts w:ascii="Times New Roman" w:hAnsi="Times New Roman" w:cs="Times New Roman"/>
          <w:sz w:val="24"/>
          <w:lang w:val="es-MX"/>
        </w:rPr>
        <w:t xml:space="preserve"> </w:t>
      </w:r>
      <w:r w:rsidR="006935A3" w:rsidRPr="00461DCF">
        <w:rPr>
          <w:rFonts w:ascii="Times New Roman" w:hAnsi="Times New Roman" w:cs="Times New Roman"/>
          <w:sz w:val="24"/>
          <w:lang w:val="es-MX"/>
        </w:rPr>
        <w:fldChar w:fldCharType="begin" w:fldLock="1"/>
      </w:r>
      <w:r w:rsidR="00385697">
        <w:rPr>
          <w:rFonts w:ascii="Times New Roman" w:hAnsi="Times New Roman" w:cs="Times New Roman"/>
          <w:sz w:val="24"/>
          <w:lang w:val="es-MX"/>
        </w:rPr>
        <w:instrText>ADDIN CSL_CITATION { "citationItems" : [ { "id" : "ITEM-1", "itemData" : { "URL" : "http://openfoam.org", "accessed" : { "date-parts" : [ [ "2019", "5", "9" ] ] }, "author" : [ { "dropping-particle" : "", "family" : "Greenshields", "given" : "C J", "non-dropping-particle" : "", "parse-names" : false, "suffix" : "" } ], "container-title" : "OpenFOAM Foundation Ltd.", "id" : "ITEM-1", "issue" : "June", "issued" : { "date-parts" : [ [ "2016" ] ] }, "page" : "228", "title" : "OpenFOAM. User Guide", "type" : "webpage" }, "uris" : [ "http://unknownServer/documents/?uuid=49e8b5e1-64a2-4dac-8e68-61c188764cee" ] } ], "mendeley" : { "manualFormatting" : "(Greenshields 2016)", "previouslyFormattedCitation" : "(Greenshields, 2016)" }, "properties" : { "noteIndex" : 0 }, "schema" : "https://github.com/citation-style-language/schema/raw/master/csl-citation.json" }</w:instrText>
      </w:r>
      <w:r w:rsidR="006935A3" w:rsidRPr="00461DCF">
        <w:rPr>
          <w:rFonts w:ascii="Times New Roman" w:hAnsi="Times New Roman" w:cs="Times New Roman"/>
          <w:sz w:val="24"/>
          <w:lang w:val="es-MX"/>
        </w:rPr>
        <w:fldChar w:fldCharType="separate"/>
      </w:r>
      <w:r w:rsidR="006935A3" w:rsidRPr="00461DCF">
        <w:rPr>
          <w:rFonts w:ascii="Times New Roman" w:hAnsi="Times New Roman" w:cs="Times New Roman"/>
          <w:noProof/>
          <w:sz w:val="24"/>
          <w:lang w:val="es-MX"/>
        </w:rPr>
        <w:t>(Greenshields 2016)</w:t>
      </w:r>
      <w:r w:rsidR="006935A3" w:rsidRPr="00461DCF">
        <w:rPr>
          <w:rFonts w:ascii="Times New Roman" w:hAnsi="Times New Roman" w:cs="Times New Roman"/>
          <w:sz w:val="24"/>
          <w:lang w:val="es-MX"/>
        </w:rPr>
        <w:fldChar w:fldCharType="end"/>
      </w:r>
      <w:r w:rsidR="006935A3">
        <w:rPr>
          <w:rFonts w:ascii="Times New Roman" w:hAnsi="Times New Roman" w:cs="Times New Roman"/>
          <w:sz w:val="24"/>
          <w:lang w:val="es-MX"/>
        </w:rPr>
        <w:t xml:space="preserve"> ampliamente empleado a nivel mundial </w:t>
      </w:r>
      <w:r w:rsidR="00B039FA">
        <w:rPr>
          <w:rFonts w:ascii="Times New Roman" w:hAnsi="Times New Roman" w:cs="Times New Roman"/>
          <w:sz w:val="24"/>
          <w:lang w:val="es-MX"/>
        </w:rPr>
        <w:t>por la amplia gama de soluciones que brinda el programa</w:t>
      </w:r>
      <w:r w:rsidR="006935A3">
        <w:rPr>
          <w:rFonts w:ascii="Times New Roman" w:hAnsi="Times New Roman" w:cs="Times New Roman"/>
          <w:sz w:val="24"/>
          <w:lang w:val="es-MX"/>
        </w:rPr>
        <w:t xml:space="preserve"> </w:t>
      </w:r>
      <w:r w:rsidR="006935A3">
        <w:rPr>
          <w:rFonts w:ascii="Times New Roman" w:hAnsi="Times New Roman" w:cs="Times New Roman"/>
          <w:sz w:val="24"/>
          <w:lang w:val="es-MX"/>
        </w:rPr>
        <w:fldChar w:fldCharType="begin"/>
      </w:r>
      <w:r w:rsidR="006935A3">
        <w:rPr>
          <w:rFonts w:ascii="Times New Roman" w:hAnsi="Times New Roman" w:cs="Times New Roman"/>
          <w:sz w:val="24"/>
          <w:lang w:val="es-MX"/>
        </w:rPr>
        <w:fldChar w:fldCharType="separate"/>
      </w:r>
      <w:r w:rsidR="006935A3">
        <w:rPr>
          <w:rFonts w:ascii="Times New Roman" w:hAnsi="Times New Roman" w:cs="Times New Roman"/>
          <w:sz w:val="24"/>
          <w:lang w:val="es-MX"/>
        </w:rPr>
        <w:t>{FormattingCitation}</w:t>
      </w:r>
      <w:r w:rsidR="006935A3">
        <w:rPr>
          <w:rFonts w:ascii="Times New Roman" w:hAnsi="Times New Roman" w:cs="Times New Roman"/>
          <w:sz w:val="24"/>
          <w:lang w:val="es-MX"/>
        </w:rPr>
        <w:fldChar w:fldCharType="end"/>
      </w:r>
      <w:r w:rsidR="006935A3">
        <w:rPr>
          <w:rFonts w:ascii="Times New Roman" w:hAnsi="Times New Roman" w:cs="Times New Roman"/>
          <w:sz w:val="24"/>
          <w:lang w:val="es-MX"/>
        </w:rPr>
        <w:fldChar w:fldCharType="begin" w:fldLock="1"/>
      </w:r>
      <w:r w:rsidR="00385697">
        <w:rPr>
          <w:rFonts w:ascii="Times New Roman" w:hAnsi="Times New Roman" w:cs="Times New Roman"/>
          <w:sz w:val="24"/>
          <w:lang w:val="es-MX"/>
        </w:rPr>
        <w:instrText>ADDIN CSL_CITATION { "citationItems" : [ { "id" : "ITEM-1", "itemData" : { "author" : [ { "dropping-particle" : "", "family" : "Gong", "given" : "Yejun", "non-dropping-particle" : "", "parse-names" : false, "suffix" : "" }, { "dropping-particle" : "", "family" : "Tanner", "given" : "Franz X", "non-dropping-particle" : "", "parse-names" : false, "suffix" : "" } ], "container-title" : "Nineteenth International Multidimensional Engine Modeling Meeting at the SAE Congress", "id" : "ITEM-1", "issued" : { "date-parts" : [ [ "2009" ] ] }, "publisher-place" : "Detroit, Michigan", "title" : "\u00a8Comparison of RANS and LES Models in the Laminar Limit for a Flow Over a Backward-Facing Step Using OpenFOAM\u00a8", "type" : "paper-conference" }, "uris" : [ "http://unknownServer/documents/?uuid=93c68077-c76c-4ffa-9dae-0ad3957dca9d" ] }, { "id" : "ITEM-2", "itemData" : { "DOI" : "10.1504/IJCSE.2012.048245", "author" : [ { "dropping-particle" : "", "family" : "Bayraktar", "given" : "E", "non-dropping-particle" : "", "parse-names" : false, "suffix" : "" }, { "dropping-particle" : "", "family" : "Mierka", "given" : "O.", "non-dropping-particle" : "", "parse-names" : false, "suffix" : "" }, { "dropping-particle" : "", "family" : "Turek", "given" : "S.", "non-dropping-particle" : "", "parse-names" : false, "suffix" : "" } ], "container-title" : "International Journal of Computational Science and Engineering", "id" : "ITEM-2", "issue" : "3", "issued" : { "date-parts" : [ [ "2010" ] ] }, "page" : "253-266", "title" : "\u00a8Benchmark Computations of 3D Laminar Flow Around a Cylinder with CFX , OpenFOAM and FeatFlow\u00a8", "type" : "article-journal", "volume" : "7" }, "uris" : [ "http://unknownServer/documents/?uuid=95a1054d-c485-4218-9a95-ceb320c60af0" ] }, { "id" : "ITEM-3", "itemData" : { "DOI" : "ISSN: 1401-5757", "author" : [ { "dropping-particle" : "", "family" : "Furbo", "given" : "Eric", "non-dropping-particle" : "", "parse-names" : false, "suffix" : "" } ], "id" : "ITEM-3", "issue" : "December", "issued" : { "date-parts" : [ [ "2010" ] ] }, "page" : "1-56", "publisher" : "Uppsala Universitet", "title" : "Evaluation of RANS turbulence models for flow problems with significant impact of boundary layers problems with significant impact of boundary layers", "type" : "thesis" }, "uris" : [ "http://unknownServer/documents/?uuid=d26b4801-f73d-4bc4-b788-36e5ea325a46" ] }, { "id" : "ITEM-4", "itemData" : { "DOI" : "10.1051/itmconf/20140204002", "author" : [ { "dropping-particle" : "", "family" : "Casella", "given" : "Livio", "non-dropping-particle" : "", "parse-names" : false, "suffix" : "" }, { "dropping-particle" : "", "family" : "Langreder", "given" : "Wiebke", "non-dropping-particle" : "", "parse-names" : false, "suffix" : "" }, { "dropping-particle" : "", "family" : "Fischer", "given" : "Achim", "non-dropping-particle" : "", "parse-names" : false, "suffix" : "" }, { "dropping-particle" : "", "family" : "Ehlen", "given" : "Michael", "non-dropping-particle" : "", "parse-names" : false, "suffix" : "" }, { "dropping-particle" : "", "family" : "Skoutelakos", "given" : "Dimitrios", "non-dropping-particle" : "", "parse-names" : false, "suffix" : "" } ], "container-title" : "ITMWeb of Conferences 2 04002", "id" : "ITEM-4", "issued" : { "date-parts" : [ [ "2014" ] ] }, "page" : "1-12", "title" : "\u00a8Dynamic flow analysis using an OpenFOAM based CFD tool : Validation of Turbulence Intensity in a testing site\u00a8", "type" : "paper-conference", "volume" : "04002" }, "uris" : [ "http://unknownServer/documents/?uuid=102d0d0a-77eb-4c11-a174-1703a634592e" ] }, { "id" : "ITEM-5", "itemData" : { "author" : [ { "dropping-particle" : "", "family" : "Jones", "given" : "D A", "non-dropping-particle" : "", "parse-names" : false, "suffix" : "" }, { "dropping-particle" : "", "family" : "Chapuis", "given" : "M", "non-dropping-particle" : "", "parse-names" : false, "suffix" : "" }, { "dropping-particle" : "", "family" : "Liefvendahl", "given" : "M", "non-dropping-particle" : "", "parse-names" : false, "suffix" : "" }, { "dropping-particle" : "", "family" : "Norrison", "given" : "D", "non-dropping-particle" : "", "parse-names" : false, "suffix" : "" }, { "dropping-particle" : "", "family" : "Widjaja", "given" : "R", "non-dropping-particle" : "", "parse-names" : false, "suffix" : "" } ], "id" : "ITEM-5", "issued" : { "date-parts" : [ [ "2016" ] ] }, "page" : "1-56", "publisher-place" : "DST-Group-TR-3204, Australian Government Department of Defence", "title" : "RANS Simulations using OpenFOAM Software", "type" : "report" }, "uris" : [ "http://unknownServer/documents/?uuid=e30f583e-5a76-4462-8a01-f982016cacea" ] }, { "id" : "ITEM-6", "itemData" : { "author" : [ { "dropping-particle" : "", "family" : "Liu", "given" : "Shengnan", "non-dropping-particle" : "", "parse-names" : false, "suffix" : "" } ], "container-title" : "Proceedings of CFD with OpenSource Software", "id" : "ITEM-6", "issued" : { "date-parts" : [ [ "2017" ] ] }, "title" : "\u00a8Implementation of a Complete Wall Function for the Standard k \u2212 Turbulence Model in OpenFOAM 4.0\u00a8", "type" : "paper-conference" }, "uris" : [ "http://unknownServer/documents/?uuid=efe52b49-3e0c-4501-bf3e-ceafcadc5429" ] } ], "mendeley" : { "manualFormatting" : "(Bayraktar et. al, 2010; Casella et. al, 2014; Furbo, 2010; Gong &amp; Tanner, 2009; Jones et. al, 2016; Liu, 2017)", "previouslyFormattedCitation" : "(Bayraktar, Mierka, &amp; Turek, 2010; Casella, Langreder, Fischer, Ehlen, &amp; Skoutelakos, 2014; Furbo, 2010; Gong &amp; Tanner, 2009; Jones, Chapuis, Liefvendahl, Norrison, &amp; Widjaja, 2016; Liu, 2017)" }, "properties" : { "noteIndex" : 0 }, "schema" : "https://github.com/citation-style-language/schema/raw/master/csl-citation.json" }</w:instrText>
      </w:r>
      <w:r w:rsidR="006935A3">
        <w:rPr>
          <w:rFonts w:ascii="Times New Roman" w:hAnsi="Times New Roman" w:cs="Times New Roman"/>
          <w:sz w:val="24"/>
          <w:lang w:val="es-MX"/>
        </w:rPr>
        <w:fldChar w:fldCharType="separate"/>
      </w:r>
      <w:r w:rsidR="000B66F3" w:rsidRPr="006576C2">
        <w:rPr>
          <w:rFonts w:ascii="Times New Roman" w:hAnsi="Times New Roman" w:cs="Times New Roman"/>
          <w:noProof/>
          <w:sz w:val="24"/>
          <w:lang w:val="es-US"/>
        </w:rPr>
        <w:t>(Bayraktar</w:t>
      </w:r>
      <w:r w:rsidR="00B039FA" w:rsidRPr="006576C2">
        <w:rPr>
          <w:rFonts w:ascii="Times New Roman" w:hAnsi="Times New Roman" w:cs="Times New Roman"/>
          <w:noProof/>
          <w:sz w:val="24"/>
          <w:lang w:val="es-US"/>
        </w:rPr>
        <w:t xml:space="preserve"> et. al</w:t>
      </w:r>
      <w:r w:rsidR="000B66F3" w:rsidRPr="006576C2">
        <w:rPr>
          <w:rFonts w:ascii="Times New Roman" w:hAnsi="Times New Roman" w:cs="Times New Roman"/>
          <w:noProof/>
          <w:sz w:val="24"/>
          <w:lang w:val="es-US"/>
        </w:rPr>
        <w:t>, 2010; Casella</w:t>
      </w:r>
      <w:r w:rsidR="00B039FA" w:rsidRPr="006576C2">
        <w:rPr>
          <w:rFonts w:ascii="Times New Roman" w:hAnsi="Times New Roman" w:cs="Times New Roman"/>
          <w:noProof/>
          <w:sz w:val="24"/>
          <w:lang w:val="es-US"/>
        </w:rPr>
        <w:t xml:space="preserve"> et. al</w:t>
      </w:r>
      <w:r w:rsidR="000B66F3" w:rsidRPr="006576C2">
        <w:rPr>
          <w:rFonts w:ascii="Times New Roman" w:hAnsi="Times New Roman" w:cs="Times New Roman"/>
          <w:noProof/>
          <w:sz w:val="24"/>
          <w:lang w:val="es-US"/>
        </w:rPr>
        <w:t>, 2014; Furbo, 2010; Gong &amp; Tanner, 2009; Jones</w:t>
      </w:r>
      <w:r w:rsidR="00B039FA" w:rsidRPr="006576C2">
        <w:rPr>
          <w:rFonts w:ascii="Times New Roman" w:hAnsi="Times New Roman" w:cs="Times New Roman"/>
          <w:noProof/>
          <w:sz w:val="24"/>
          <w:lang w:val="es-US"/>
        </w:rPr>
        <w:t xml:space="preserve"> et. al</w:t>
      </w:r>
      <w:r w:rsidR="000B66F3" w:rsidRPr="006576C2">
        <w:rPr>
          <w:rFonts w:ascii="Times New Roman" w:hAnsi="Times New Roman" w:cs="Times New Roman"/>
          <w:noProof/>
          <w:sz w:val="24"/>
          <w:lang w:val="es-US"/>
        </w:rPr>
        <w:t>, 2016; Liu, 2017)</w:t>
      </w:r>
      <w:r w:rsidR="006935A3">
        <w:rPr>
          <w:rFonts w:ascii="Times New Roman" w:hAnsi="Times New Roman" w:cs="Times New Roman"/>
          <w:sz w:val="24"/>
          <w:lang w:val="es-MX"/>
        </w:rPr>
        <w:fldChar w:fldCharType="end"/>
      </w:r>
      <w:r w:rsidR="006935A3" w:rsidRPr="006576C2">
        <w:rPr>
          <w:rFonts w:ascii="Times New Roman" w:hAnsi="Times New Roman" w:cs="Times New Roman"/>
          <w:sz w:val="24"/>
          <w:lang w:val="es-US"/>
        </w:rPr>
        <w:t>.</w:t>
      </w:r>
    </w:p>
    <w:p w14:paraId="3F3742FA" w14:textId="0E45B9BA" w:rsidR="00E01CAA" w:rsidRDefault="00657343" w:rsidP="00657343">
      <w:pPr>
        <w:spacing w:before="120" w:after="120" w:line="360" w:lineRule="auto"/>
        <w:jc w:val="both"/>
        <w:rPr>
          <w:rFonts w:ascii="Times New Roman" w:hAnsi="Times New Roman" w:cs="Times New Roman"/>
          <w:sz w:val="24"/>
          <w:lang w:val="es-MX"/>
        </w:rPr>
      </w:pPr>
      <w:r w:rsidRPr="00C33660">
        <w:rPr>
          <w:rFonts w:ascii="Times New Roman" w:hAnsi="Times New Roman" w:cs="Times New Roman"/>
          <w:sz w:val="24"/>
          <w:lang w:val="es-MX"/>
        </w:rPr>
        <w:t>El siguiente trabajo</w:t>
      </w:r>
      <w:r w:rsidR="00914767" w:rsidRPr="00C33660">
        <w:rPr>
          <w:rFonts w:ascii="Times New Roman" w:hAnsi="Times New Roman" w:cs="Times New Roman"/>
          <w:sz w:val="24"/>
          <w:lang w:val="es-MX"/>
        </w:rPr>
        <w:t xml:space="preserve"> con el empleo de este software se</w:t>
      </w:r>
      <w:r w:rsidRPr="00C33660">
        <w:rPr>
          <w:rFonts w:ascii="Times New Roman" w:hAnsi="Times New Roman" w:cs="Times New Roman"/>
          <w:sz w:val="24"/>
          <w:lang w:val="es-MX"/>
        </w:rPr>
        <w:t xml:space="preserve"> presenta un modelo </w:t>
      </w:r>
      <w:r w:rsidR="00E01CAA" w:rsidRPr="00C33660">
        <w:rPr>
          <w:rFonts w:ascii="Times New Roman" w:hAnsi="Times New Roman" w:cs="Times New Roman"/>
          <w:sz w:val="24"/>
          <w:lang w:val="es-MX"/>
        </w:rPr>
        <w:t>CFD tridimensional</w:t>
      </w:r>
      <w:r w:rsidR="00914767" w:rsidRPr="00C33660">
        <w:rPr>
          <w:rFonts w:ascii="Times New Roman" w:hAnsi="Times New Roman" w:cs="Times New Roman"/>
          <w:sz w:val="24"/>
          <w:lang w:val="es-MX"/>
        </w:rPr>
        <w:t xml:space="preserve"> RANS con el modelo de turbulencia </w:t>
      </w:r>
      <w:r w:rsidR="00914767" w:rsidRPr="00C33660">
        <w:rPr>
          <w:rFonts w:ascii="Times New Roman" w:eastAsia="Calibri" w:hAnsi="Times New Roman"/>
          <w:sz w:val="24"/>
          <w:szCs w:val="24"/>
          <w:lang w:val="es-US"/>
        </w:rPr>
        <w:t>k-</w:t>
      </w:r>
      <w:proofErr w:type="spellStart"/>
      <w:r w:rsidR="00914767" w:rsidRPr="00C33660">
        <w:rPr>
          <w:rFonts w:ascii="Times New Roman" w:eastAsia="Calibri" w:hAnsi="Times New Roman"/>
          <w:sz w:val="24"/>
          <w:szCs w:val="24"/>
          <w:lang w:val="es-US"/>
        </w:rPr>
        <w:t>ωSST</w:t>
      </w:r>
      <w:proofErr w:type="spellEnd"/>
      <w:r w:rsidR="00914767" w:rsidRPr="00C33660">
        <w:rPr>
          <w:rFonts w:ascii="Times New Roman" w:eastAsia="Calibri" w:hAnsi="Times New Roman"/>
          <w:sz w:val="24"/>
          <w:szCs w:val="24"/>
          <w:lang w:val="es-US"/>
        </w:rPr>
        <w:t xml:space="preserve"> </w:t>
      </w:r>
      <w:r w:rsidRPr="00C33660">
        <w:rPr>
          <w:rFonts w:ascii="Times New Roman" w:hAnsi="Times New Roman" w:cs="Times New Roman"/>
          <w:sz w:val="24"/>
          <w:lang w:val="es-MX"/>
        </w:rPr>
        <w:t>que permite la obtención de los coeficientes de forma</w:t>
      </w:r>
      <w:r w:rsidR="00E01CAA" w:rsidRPr="00C33660">
        <w:rPr>
          <w:rFonts w:ascii="Times New Roman" w:hAnsi="Times New Roman" w:cs="Times New Roman"/>
          <w:sz w:val="24"/>
          <w:lang w:val="es-MX"/>
        </w:rPr>
        <w:t>,</w:t>
      </w:r>
      <w:r w:rsidRPr="00C33660">
        <w:rPr>
          <w:rFonts w:ascii="Times New Roman" w:hAnsi="Times New Roman" w:cs="Times New Roman"/>
          <w:sz w:val="24"/>
          <w:lang w:val="es-MX"/>
        </w:rPr>
        <w:t xml:space="preserve"> </w:t>
      </w:r>
      <w:r w:rsidR="00E01CAA" w:rsidRPr="00C33660">
        <w:rPr>
          <w:rFonts w:ascii="Times New Roman" w:hAnsi="Times New Roman" w:cs="Times New Roman"/>
          <w:sz w:val="24"/>
          <w:lang w:val="es-MX"/>
        </w:rPr>
        <w:t xml:space="preserve">correspondientes a </w:t>
      </w:r>
      <w:r w:rsidR="00914767" w:rsidRPr="00C33660">
        <w:rPr>
          <w:rFonts w:ascii="Times New Roman" w:hAnsi="Times New Roman" w:cs="Times New Roman"/>
          <w:sz w:val="24"/>
          <w:lang w:val="es-MX"/>
        </w:rPr>
        <w:t xml:space="preserve">un prisma cuyos coeficientes son reportados </w:t>
      </w:r>
      <w:r w:rsidR="00E01CAA" w:rsidRPr="00C33660">
        <w:rPr>
          <w:rFonts w:ascii="Times New Roman" w:hAnsi="Times New Roman" w:cs="Times New Roman"/>
          <w:sz w:val="24"/>
          <w:lang w:val="es-MX"/>
        </w:rPr>
        <w:t xml:space="preserve">en la norma </w:t>
      </w:r>
      <w:r w:rsidR="00E01CAA" w:rsidRPr="00C33660">
        <w:rPr>
          <w:rFonts w:ascii="Times New Roman" w:hAnsi="Times New Roman" w:cs="Times New Roman"/>
          <w:sz w:val="24"/>
          <w:lang w:val="es-MX"/>
        </w:rPr>
        <w:fldChar w:fldCharType="begin" w:fldLock="1"/>
      </w:r>
      <w:r w:rsidR="00385697">
        <w:rPr>
          <w:rFonts w:ascii="Times New Roman" w:hAnsi="Times New Roman" w:cs="Times New Roman"/>
          <w:sz w:val="24"/>
          <w:lang w:val="es-MX"/>
        </w:rPr>
        <w:instrText>ADDIN CSL_CITATION { "citationItems" : [ { "id" : "ITEM-1", "itemData" : { "author" : [ { "dropping-particle" : "", "family" : "NC285", "given" : "", "non-dropping-particle" : "", "parse-names" : false, "suffix" : "" } ], "id" : "ITEM-1", "issued" : { "date-parts" : [ [ "2003" ] ] }, "number" : "285", "page" : "70", "title" : "Carga de Viento. M\u00e9todo de c\u00e1lculo. Oficina Nacional de Normalizaci\u00f3n.", "type" : "legislation" }, "uris" : [ "http://unknownServer/documents/?uuid=f73cce7e-ff0f-45eb-bad0-a9c74b4c837c" ] } ], "mendeley" : { "previouslyFormattedCitation" : "(NC285, 2003)" }, "properties" : { "noteIndex" : 0 }, "schema" : "https://github.com/citation-style-language/schema/raw/master/csl-citation.json" }</w:instrText>
      </w:r>
      <w:r w:rsidR="00E01CAA" w:rsidRPr="00C33660">
        <w:rPr>
          <w:rFonts w:ascii="Times New Roman" w:hAnsi="Times New Roman" w:cs="Times New Roman"/>
          <w:sz w:val="24"/>
          <w:lang w:val="es-MX"/>
        </w:rPr>
        <w:fldChar w:fldCharType="separate"/>
      </w:r>
      <w:r w:rsidR="00E01CAA" w:rsidRPr="00C33660">
        <w:rPr>
          <w:rFonts w:ascii="Times New Roman" w:hAnsi="Times New Roman" w:cs="Times New Roman"/>
          <w:noProof/>
          <w:sz w:val="24"/>
          <w:lang w:val="es-MX"/>
        </w:rPr>
        <w:t>(NC285, 2003)</w:t>
      </w:r>
      <w:r w:rsidR="00E01CAA" w:rsidRPr="00C33660">
        <w:rPr>
          <w:rFonts w:ascii="Times New Roman" w:hAnsi="Times New Roman" w:cs="Times New Roman"/>
          <w:sz w:val="24"/>
          <w:lang w:val="es-MX"/>
        </w:rPr>
        <w:fldChar w:fldCharType="end"/>
      </w:r>
      <w:r w:rsidR="00E01CAA" w:rsidRPr="00C33660">
        <w:rPr>
          <w:rFonts w:ascii="Times New Roman" w:hAnsi="Times New Roman" w:cs="Times New Roman"/>
          <w:sz w:val="24"/>
          <w:lang w:val="es-MX"/>
        </w:rPr>
        <w:t>. Además, se presentan las líneas de trayectoria y la distribución del vector velocidad.</w:t>
      </w:r>
    </w:p>
    <w:p w14:paraId="4227A32C" w14:textId="05ABA262" w:rsidR="00C33660" w:rsidRDefault="00C33660" w:rsidP="00657343">
      <w:pPr>
        <w:spacing w:before="120" w:after="120" w:line="360" w:lineRule="auto"/>
        <w:jc w:val="both"/>
        <w:rPr>
          <w:rFonts w:ascii="Times New Roman" w:hAnsi="Times New Roman" w:cs="Times New Roman"/>
          <w:sz w:val="24"/>
          <w:lang w:val="es-MX"/>
        </w:rPr>
      </w:pPr>
    </w:p>
    <w:p w14:paraId="24814373" w14:textId="77777777" w:rsidR="00C33660" w:rsidRPr="00C33660" w:rsidRDefault="00C33660" w:rsidP="00657343">
      <w:pPr>
        <w:spacing w:before="120" w:after="120" w:line="360" w:lineRule="auto"/>
        <w:jc w:val="both"/>
        <w:rPr>
          <w:rFonts w:ascii="Times New Roman" w:hAnsi="Times New Roman" w:cs="Times New Roman"/>
          <w:sz w:val="24"/>
          <w:lang w:val="es-MX"/>
        </w:rPr>
      </w:pPr>
    </w:p>
    <w:p w14:paraId="69A3C9B8" w14:textId="498266A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lastRenderedPageBreak/>
        <w:t>2. Metodología</w:t>
      </w:r>
    </w:p>
    <w:p w14:paraId="2D00EC57" w14:textId="7F7E7A75" w:rsidR="00795356" w:rsidRPr="00795356" w:rsidRDefault="00C90905" w:rsidP="00795356">
      <w:pPr>
        <w:pStyle w:val="Prrafodelista"/>
        <w:numPr>
          <w:ilvl w:val="1"/>
          <w:numId w:val="4"/>
        </w:numPr>
        <w:spacing w:before="120" w:after="120" w:line="360" w:lineRule="auto"/>
        <w:ind w:left="567" w:hanging="567"/>
        <w:jc w:val="both"/>
        <w:rPr>
          <w:rFonts w:ascii="Times New Roman" w:hAnsi="Times New Roman" w:cs="Times New Roman"/>
          <w:b/>
          <w:sz w:val="24"/>
          <w:lang w:val="es-MX"/>
        </w:rPr>
      </w:pPr>
      <w:r>
        <w:rPr>
          <w:rFonts w:ascii="Times New Roman" w:hAnsi="Times New Roman" w:cs="Times New Roman"/>
          <w:b/>
          <w:sz w:val="24"/>
          <w:lang w:val="es-US"/>
        </w:rPr>
        <w:t>Determinación de los coeficientes de forma</w:t>
      </w:r>
    </w:p>
    <w:p w14:paraId="00BB27AB" w14:textId="2BD9DDBE" w:rsidR="00795356" w:rsidRPr="00C90905" w:rsidRDefault="00C90905" w:rsidP="00795356">
      <w:pPr>
        <w:spacing w:before="120" w:after="120" w:line="360" w:lineRule="auto"/>
        <w:jc w:val="both"/>
        <w:rPr>
          <w:rFonts w:ascii="Times New Roman" w:hAnsi="Times New Roman" w:cs="Times New Roman"/>
          <w:sz w:val="24"/>
          <w:lang w:val="es-MX"/>
        </w:rPr>
      </w:pPr>
      <w:r>
        <w:rPr>
          <w:rFonts w:ascii="Times New Roman" w:hAnsi="Times New Roman" w:cs="Times New Roman"/>
          <w:sz w:val="24"/>
          <w:lang w:val="es-MX"/>
        </w:rPr>
        <w:t xml:space="preserve">Los coeficientes de forma son obtenidos a partir de los coeficientes de arrastre y sustentación </w:t>
      </w:r>
      <w:r w:rsidR="00795356" w:rsidRPr="005F46CD">
        <w:rPr>
          <w:rFonts w:ascii="Times New Roman" w:hAnsi="Times New Roman" w:cs="Times New Roman"/>
          <w:sz w:val="24"/>
          <w:lang w:val="es-MX"/>
        </w:rPr>
        <w:t>C</w:t>
      </w:r>
      <w:r w:rsidR="00795356" w:rsidRPr="005F46CD">
        <w:rPr>
          <w:rFonts w:ascii="Times New Roman" w:hAnsi="Times New Roman" w:cs="Times New Roman"/>
          <w:sz w:val="24"/>
          <w:vertAlign w:val="subscript"/>
          <w:lang w:val="es-MX"/>
        </w:rPr>
        <w:t>D</w:t>
      </w:r>
      <w:r w:rsidR="00795356" w:rsidRPr="005F46CD">
        <w:rPr>
          <w:rFonts w:ascii="Times New Roman" w:hAnsi="Times New Roman" w:cs="Times New Roman"/>
          <w:sz w:val="24"/>
          <w:lang w:val="es-MX"/>
        </w:rPr>
        <w:t xml:space="preserve"> y C</w:t>
      </w:r>
      <w:r w:rsidR="00795356" w:rsidRPr="005F46CD">
        <w:rPr>
          <w:rFonts w:ascii="Times New Roman" w:hAnsi="Times New Roman" w:cs="Times New Roman"/>
          <w:sz w:val="24"/>
          <w:vertAlign w:val="subscript"/>
          <w:lang w:val="es-MX"/>
        </w:rPr>
        <w:t>L</w:t>
      </w:r>
      <w:r w:rsidR="00795356" w:rsidRPr="005F46CD">
        <w:rPr>
          <w:rFonts w:ascii="Times New Roman" w:hAnsi="Times New Roman" w:cs="Times New Roman"/>
          <w:sz w:val="24"/>
          <w:lang w:val="es-MX"/>
        </w:rPr>
        <w:t>,</w:t>
      </w:r>
      <w:r>
        <w:rPr>
          <w:rFonts w:ascii="Times New Roman" w:hAnsi="Times New Roman" w:cs="Times New Roman"/>
          <w:sz w:val="24"/>
          <w:lang w:val="es-MX"/>
        </w:rPr>
        <w:t xml:space="preserve"> </w:t>
      </w:r>
      <w:r w:rsidR="009444BA">
        <w:rPr>
          <w:rFonts w:ascii="Times New Roman" w:hAnsi="Times New Roman" w:cs="Times New Roman"/>
          <w:sz w:val="24"/>
          <w:lang w:val="es-MX"/>
        </w:rPr>
        <w:t xml:space="preserve">a través de </w:t>
      </w:r>
      <w:r w:rsidR="00795356">
        <w:rPr>
          <w:rFonts w:ascii="Times New Roman" w:hAnsi="Times New Roman" w:cs="Times New Roman"/>
          <w:sz w:val="24"/>
          <w:lang w:val="es-MX"/>
        </w:rPr>
        <w:t>expresiones referidas por varios autores</w:t>
      </w:r>
      <w:r w:rsidR="00795356" w:rsidRPr="00847A11">
        <w:rPr>
          <w:rFonts w:ascii="Times New Roman" w:hAnsi="Times New Roman" w:cs="Times New Roman"/>
          <w:sz w:val="24"/>
          <w:szCs w:val="24"/>
        </w:rPr>
        <w:t xml:space="preserve"> </w:t>
      </w:r>
      <w:r w:rsidR="009444BA">
        <w:rPr>
          <w:rFonts w:ascii="Times New Roman" w:hAnsi="Times New Roman" w:cs="Times New Roman"/>
          <w:sz w:val="24"/>
          <w:szCs w:val="24"/>
        </w:rPr>
        <w:t>(</w:t>
      </w:r>
      <w:r w:rsidR="00795356" w:rsidRPr="00847A11">
        <w:rPr>
          <w:rFonts w:ascii="Times New Roman" w:hAnsi="Times New Roman" w:cs="Times New Roman"/>
          <w:sz w:val="24"/>
          <w:szCs w:val="24"/>
        </w:rPr>
        <w:fldChar w:fldCharType="begin" w:fldLock="1"/>
      </w:r>
      <w:r w:rsidR="00385697">
        <w:rPr>
          <w:rFonts w:ascii="Times New Roman" w:hAnsi="Times New Roman" w:cs="Times New Roman"/>
          <w:sz w:val="24"/>
          <w:szCs w:val="24"/>
        </w:rPr>
        <w:instrText>ADDIN CSL_CITATION { "citationItems" : [ { "id" : "ITEM-1", "itemData" : { "ISBN" : "0-07-062537-9", "author" : [ { "dropping-particle" : "", "family" : "Streeter", "given" : "Victor L", "non-dropping-particle" : "", "parse-names" : false, "suffix" : "" }, { "dropping-particle" : "", "family" : "Wylie", "given" : "E Benjamin", "non-dropping-particle" : "", "parse-names" : false, "suffix" : "" }, { "dropping-particle" : "", "family" : "Bedford", "given" : "Keith W", "non-dropping-particle" : "", "parse-names" : false, "suffix" : "" } ], "edition" : "Novena Edi", "id" : "ITEM-1", "issued" : { "date-parts" : [ [ "2000" ] ] }, "publisher" : "McGraw-Hill Science/Engineering/Math", "title" : "Mec\u00e1nica de Fluidos", "type" : "book" }, "uris" : [ "http://unknownServer/documents/?uuid=bab6fda9-45ce-4418-b5bb-1d75fbfcf161" ] }, { "id" : "ITEM-2", "itemData" : { "ISBN" : "0-07-247236-7", "author" : [ { "dropping-particle" : "", "family" : "\u00c7engel", "given" : "Yunus A.", "non-dropping-particle" : "", "parse-names" : false, "suffix" : "" }, { "dropping-particle" : "", "family" : "Cimbala", "given" : "John M.", "non-dropping-particle" : "", "parse-names" : false, "suffix" : "" } ], "id" : "ITEM-2", "issued" : { "date-parts" : [ [ "2006" ] ] }, "publisher" : "McGraw-Hill Science/Engineering/Math", "publisher-place" : "New York", "title" : "Fluid Mechanics. Fundamentals and Aplications", "type" : "book" }, "uris" : [ "http://unknownServer/documents/?uuid=6c75b877-a496-431f-86e0-c39259bc1d2a" ] }, { "id" : "ITEM-3", "itemData" : { "ISBN" : "9780072938449", "author" : [ { "dropping-particle" : "", "family" : "White", "given" : "Frank M", "non-dropping-particle" : "", "parse-names" : false, "suffix" : "" } ], "edition" : "Sixth", "id" : "ITEM-3", "issued" : { "date-parts" : [ [ "2011" ] ] }, "page" : "1-880", "publisher" : "McGraw-Hill Science/Engineering/Math", "title" : "Fluid Mechanics", "type" : "book" }, "uris" : [ "http://unknownServer/documents/?uuid=7af2d200-a409-4cd7-bd7a-bc6ff216b786" ] } ], "mendeley" : { "manualFormatting" : "\u00c7enguel &amp; Cimbala 2006; White 2011)", "previouslyFormattedCitation" : "(Streeter, Wylie, &amp; Bedford, 2000; White, 2011; \u00c7engel &amp; Cimbala, 2006)" }, "properties" : { "noteIndex" : 0 }, "schema" : "https://github.com/citation-style-language/schema/raw/master/csl-citation.json" }</w:instrText>
      </w:r>
      <w:r w:rsidR="00795356" w:rsidRPr="00847A11">
        <w:rPr>
          <w:rFonts w:ascii="Times New Roman" w:hAnsi="Times New Roman" w:cs="Times New Roman"/>
          <w:sz w:val="24"/>
          <w:szCs w:val="24"/>
        </w:rPr>
        <w:fldChar w:fldCharType="separate"/>
      </w:r>
      <w:r w:rsidR="00795356" w:rsidRPr="007C0B8C">
        <w:rPr>
          <w:rFonts w:ascii="Times New Roman" w:hAnsi="Times New Roman" w:cs="Times New Roman"/>
          <w:noProof/>
          <w:sz w:val="24"/>
          <w:lang w:val="es-MX"/>
        </w:rPr>
        <w:t>Ç</w:t>
      </w:r>
      <w:r w:rsidR="00795356" w:rsidRPr="00847A11">
        <w:rPr>
          <w:rFonts w:ascii="Times New Roman" w:hAnsi="Times New Roman" w:cs="Times New Roman"/>
          <w:noProof/>
          <w:sz w:val="24"/>
          <w:szCs w:val="24"/>
        </w:rPr>
        <w:t>enguel &amp; Cimbala 2006; White 2011)</w:t>
      </w:r>
      <w:r w:rsidR="00795356" w:rsidRPr="00847A11">
        <w:rPr>
          <w:rFonts w:ascii="Times New Roman" w:hAnsi="Times New Roman" w:cs="Times New Roman"/>
          <w:sz w:val="24"/>
          <w:szCs w:val="24"/>
        </w:rPr>
        <w:fldChar w:fldCharType="end"/>
      </w:r>
      <w:r w:rsidR="00795356" w:rsidRPr="00847A11">
        <w:rPr>
          <w:rFonts w:ascii="Times New Roman" w:hAnsi="Times New Roman" w:cs="Times New Roman"/>
          <w:sz w:val="24"/>
          <w:szCs w:val="24"/>
        </w:rPr>
        <w:t>, donde se considera efecto de la fricción y de la presión ejercida por el flujo (</w:t>
      </w:r>
      <w:r w:rsidR="00795356">
        <w:rPr>
          <w:rFonts w:ascii="Times New Roman" w:hAnsi="Times New Roman" w:cs="Times New Roman"/>
          <w:sz w:val="24"/>
          <w:szCs w:val="24"/>
        </w:rPr>
        <w:t>1</w:t>
      </w:r>
      <w:r w:rsidR="00795356" w:rsidRPr="00847A11">
        <w:rPr>
          <w:rFonts w:ascii="Times New Roman" w:hAnsi="Times New Roman" w:cs="Times New Roman"/>
          <w:sz w:val="24"/>
          <w:szCs w:val="24"/>
        </w:rPr>
        <w:t>) y (</w:t>
      </w:r>
      <w:r w:rsidR="00795356">
        <w:rPr>
          <w:rFonts w:ascii="Times New Roman" w:hAnsi="Times New Roman" w:cs="Times New Roman"/>
          <w:sz w:val="24"/>
          <w:szCs w:val="24"/>
        </w:rPr>
        <w:t>2</w:t>
      </w:r>
      <w:r w:rsidR="00795356" w:rsidRPr="00847A11">
        <w:rPr>
          <w:rFonts w:ascii="Times New Roman" w:hAnsi="Times New Roman" w:cs="Times New Roman"/>
          <w:sz w:val="24"/>
          <w:szCs w:val="24"/>
        </w:rPr>
        <w:t>)</w:t>
      </w:r>
      <w:r w:rsidR="009444BA">
        <w:rPr>
          <w:rFonts w:ascii="Times New Roman" w:hAnsi="Times New Roman" w:cs="Times New Roman"/>
          <w:sz w:val="24"/>
          <w:szCs w:val="24"/>
        </w:rPr>
        <w:t xml:space="preserve"> respectivamente</w:t>
      </w:r>
      <w:r w:rsidR="00795356" w:rsidRPr="00847A11">
        <w:rPr>
          <w:rFonts w:ascii="Times New Roman" w:hAnsi="Times New Roman" w:cs="Times New Roman"/>
          <w:sz w:val="24"/>
          <w:szCs w:val="24"/>
        </w:rPr>
        <w:t xml:space="preserve">. </w:t>
      </w:r>
      <w:r w:rsidR="009444BA">
        <w:rPr>
          <w:rFonts w:ascii="Times New Roman" w:hAnsi="Times New Roman" w:cs="Times New Roman"/>
          <w:sz w:val="24"/>
          <w:szCs w:val="24"/>
        </w:rPr>
        <w:t>En los casos donde puede despreciarse el efecto de la fricción del flujo estos son denominados c</w:t>
      </w:r>
      <w:r w:rsidR="00795356" w:rsidRPr="00847A11">
        <w:rPr>
          <w:rFonts w:ascii="Times New Roman" w:hAnsi="Times New Roman" w:cs="Times New Roman"/>
          <w:sz w:val="24"/>
          <w:szCs w:val="24"/>
        </w:rPr>
        <w:t>oeficiente</w:t>
      </w:r>
      <w:r w:rsidR="009444BA">
        <w:rPr>
          <w:rFonts w:ascii="Times New Roman" w:hAnsi="Times New Roman" w:cs="Times New Roman"/>
          <w:sz w:val="24"/>
          <w:szCs w:val="24"/>
        </w:rPr>
        <w:t>s</w:t>
      </w:r>
      <w:r w:rsidR="00795356" w:rsidRPr="00847A11">
        <w:rPr>
          <w:rFonts w:ascii="Times New Roman" w:hAnsi="Times New Roman" w:cs="Times New Roman"/>
          <w:sz w:val="24"/>
          <w:szCs w:val="24"/>
        </w:rPr>
        <w:t xml:space="preserve"> de forma</w:t>
      </w:r>
      <w:r w:rsidR="00795356">
        <w:rPr>
          <w:rFonts w:ascii="Times New Roman" w:hAnsi="Times New Roman" w:cs="Times New Roman"/>
          <w:sz w:val="24"/>
          <w:szCs w:val="24"/>
        </w:rPr>
        <w:t>.</w:t>
      </w:r>
    </w:p>
    <w:p w14:paraId="26ED8CAF" w14:textId="474EE56F" w:rsidR="00795356" w:rsidRPr="004B2818" w:rsidRDefault="00CE7406" w:rsidP="00795356">
      <w:pPr>
        <w:pStyle w:val="Subttulo"/>
        <w:spacing w:before="120" w:after="120"/>
        <w:rPr>
          <w:rFonts w:ascii="Times New Roman" w:hAnsi="Times New Roman"/>
        </w:rPr>
      </w:pPr>
      <m:oMath>
        <m:sSub>
          <m:sSubPr>
            <m:ctrlPr>
              <w:rPr>
                <w:rFonts w:ascii="Cambria Math" w:hAnsi="Cambria Math"/>
                <w:szCs w:val="28"/>
              </w:rPr>
            </m:ctrlPr>
          </m:sSubPr>
          <m:e>
            <m:r>
              <w:rPr>
                <w:rFonts w:ascii="Cambria Math" w:hAnsi="Cambria Math"/>
                <w:szCs w:val="28"/>
              </w:rPr>
              <m:t>C</m:t>
            </m:r>
          </m:e>
          <m:sub>
            <m:r>
              <w:rPr>
                <w:rFonts w:ascii="Cambria Math" w:hAnsi="Cambria Math"/>
                <w:szCs w:val="28"/>
              </w:rPr>
              <m:t>D</m:t>
            </m:r>
          </m:sub>
        </m:sSub>
        <m: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sSub>
                  <m:sSubPr>
                    <m:ctrlPr>
                      <w:rPr>
                        <w:rFonts w:ascii="Cambria Math" w:hAnsi="Cambria Math"/>
                        <w:szCs w:val="28"/>
                      </w:rPr>
                    </m:ctrlPr>
                  </m:sSubPr>
                  <m:e>
                    <m:r>
                      <w:rPr>
                        <w:rFonts w:ascii="Cambria Math" w:hAnsi="Cambria Math"/>
                        <w:szCs w:val="28"/>
                      </w:rPr>
                      <m:t>F</m:t>
                    </m:r>
                  </m:e>
                  <m:sub>
                    <m:r>
                      <w:rPr>
                        <w:rFonts w:ascii="Cambria Math" w:hAnsi="Cambria Math"/>
                        <w:szCs w:val="28"/>
                      </w:rPr>
                      <m:t>D</m:t>
                    </m:r>
                  </m:sub>
                </m:sSub>
              </m:e>
              <m:sub>
                <m:r>
                  <w:rPr>
                    <w:rFonts w:ascii="Cambria Math" w:hAnsi="Cambria Math"/>
                    <w:szCs w:val="28"/>
                  </w:rPr>
                  <m:t>fricción</m:t>
                </m:r>
              </m:sub>
            </m:sSub>
          </m:num>
          <m:den>
            <m:d>
              <m:dPr>
                <m:ctrlPr>
                  <w:rPr>
                    <w:rFonts w:ascii="Cambria Math" w:hAnsi="Cambria Math"/>
                    <w:szCs w:val="28"/>
                  </w:rPr>
                </m:ctrlPr>
              </m:dPr>
              <m:e>
                <m:f>
                  <m:fPr>
                    <m:ctrlPr>
                      <w:rPr>
                        <w:rFonts w:ascii="Cambria Math" w:hAnsi="Cambria Math"/>
                        <w:szCs w:val="28"/>
                      </w:rPr>
                    </m:ctrlPr>
                  </m:fPr>
                  <m:num>
                    <m:r>
                      <w:rPr>
                        <w:rFonts w:ascii="Cambria Math" w:hAnsi="Cambria Math"/>
                        <w:szCs w:val="28"/>
                      </w:rPr>
                      <m:t>ρ</m:t>
                    </m:r>
                    <m:sSup>
                      <m:sSupPr>
                        <m:ctrlPr>
                          <w:rPr>
                            <w:rFonts w:ascii="Cambria Math" w:hAnsi="Cambria Math"/>
                            <w:szCs w:val="28"/>
                          </w:rPr>
                        </m:ctrlPr>
                      </m:sSupPr>
                      <m:e>
                        <m:r>
                          <w:rPr>
                            <w:rFonts w:ascii="Cambria Math" w:hAnsi="Cambria Math"/>
                            <w:szCs w:val="28"/>
                          </w:rPr>
                          <m:t>V</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A</m:t>
            </m:r>
          </m:den>
        </m:f>
        <m: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sSub>
                  <m:sSubPr>
                    <m:ctrlPr>
                      <w:rPr>
                        <w:rFonts w:ascii="Cambria Math" w:hAnsi="Cambria Math"/>
                        <w:szCs w:val="28"/>
                      </w:rPr>
                    </m:ctrlPr>
                  </m:sSubPr>
                  <m:e>
                    <m:r>
                      <w:rPr>
                        <w:rFonts w:ascii="Cambria Math" w:hAnsi="Cambria Math"/>
                        <w:szCs w:val="28"/>
                      </w:rPr>
                      <m:t>F</m:t>
                    </m:r>
                  </m:e>
                  <m:sub>
                    <m:r>
                      <w:rPr>
                        <w:rFonts w:ascii="Cambria Math" w:hAnsi="Cambria Math"/>
                        <w:szCs w:val="28"/>
                      </w:rPr>
                      <m:t>D</m:t>
                    </m:r>
                  </m:sub>
                </m:sSub>
              </m:e>
              <m:sub>
                <m:r>
                  <w:rPr>
                    <w:rFonts w:ascii="Cambria Math" w:hAnsi="Cambria Math"/>
                    <w:szCs w:val="28"/>
                  </w:rPr>
                  <m:t>presión</m:t>
                </m:r>
              </m:sub>
            </m:sSub>
          </m:num>
          <m:den>
            <m:d>
              <m:dPr>
                <m:ctrlPr>
                  <w:rPr>
                    <w:rFonts w:ascii="Cambria Math" w:hAnsi="Cambria Math"/>
                    <w:szCs w:val="28"/>
                  </w:rPr>
                </m:ctrlPr>
              </m:dPr>
              <m:e>
                <m:f>
                  <m:fPr>
                    <m:ctrlPr>
                      <w:rPr>
                        <w:rFonts w:ascii="Cambria Math" w:hAnsi="Cambria Math"/>
                        <w:szCs w:val="28"/>
                      </w:rPr>
                    </m:ctrlPr>
                  </m:fPr>
                  <m:num>
                    <m:r>
                      <w:rPr>
                        <w:rFonts w:ascii="Cambria Math" w:hAnsi="Cambria Math"/>
                        <w:szCs w:val="28"/>
                      </w:rPr>
                      <m:t>ρ</m:t>
                    </m:r>
                    <m:sSup>
                      <m:sSupPr>
                        <m:ctrlPr>
                          <w:rPr>
                            <w:rFonts w:ascii="Cambria Math" w:hAnsi="Cambria Math"/>
                            <w:szCs w:val="28"/>
                          </w:rPr>
                        </m:ctrlPr>
                      </m:sSupPr>
                      <m:e>
                        <m:r>
                          <w:rPr>
                            <w:rFonts w:ascii="Cambria Math" w:hAnsi="Cambria Math"/>
                            <w:szCs w:val="28"/>
                          </w:rPr>
                          <m:t>V</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A</m:t>
            </m:r>
          </m:den>
        </m:f>
        <m:r>
          <w:rPr>
            <w:rFonts w:ascii="Cambria Math" w:hAnsi="Cambria Math"/>
            <w:szCs w:val="28"/>
          </w:rPr>
          <m:t>,</m:t>
        </m:r>
      </m:oMath>
      <w:r w:rsidR="00795356" w:rsidRPr="00411096">
        <w:rPr>
          <w:i w:val="0"/>
          <w:sz w:val="20"/>
        </w:rPr>
        <w:fldChar w:fldCharType="begin"/>
      </w:r>
      <w:r w:rsidR="00795356" w:rsidRPr="00411096">
        <w:rPr>
          <w:i w:val="0"/>
          <w:sz w:val="20"/>
        </w:rPr>
        <w:instrText xml:space="preserve"> QUOTE </w:instrText>
      </w:r>
      <m:oMath>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D</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D</m:t>
                    </m:r>
                  </m:sub>
                </m:sSub>
              </m:e>
              <m:sub>
                <m:r>
                  <w:rPr>
                    <w:rFonts w:ascii="Cambria Math" w:hAnsi="Cambria Math"/>
                    <w:sz w:val="28"/>
                    <w:szCs w:val="28"/>
                  </w:rPr>
                  <m:t>fricción</m:t>
                </m:r>
              </m:sub>
            </m:sSub>
          </m:num>
          <m:den>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p</m:t>
                    </m:r>
                    <m:sSup>
                      <m:sSupPr>
                        <m:ctrlPr>
                          <w:rPr>
                            <w:rFonts w:ascii="Cambria Math" w:hAnsi="Cambria Math"/>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A</m:t>
            </m:r>
          </m:den>
        </m:f>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D</m:t>
                    </m:r>
                  </m:sub>
                </m:sSub>
              </m:e>
              <m:sub>
                <m:r>
                  <w:rPr>
                    <w:rFonts w:ascii="Cambria Math" w:hAnsi="Cambria Math"/>
                    <w:sz w:val="28"/>
                    <w:szCs w:val="28"/>
                  </w:rPr>
                  <m:t>presión</m:t>
                </m:r>
              </m:sub>
            </m:sSub>
          </m:num>
          <m:den>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p</m:t>
                    </m:r>
                    <m:sSup>
                      <m:sSupPr>
                        <m:ctrlPr>
                          <w:rPr>
                            <w:rFonts w:ascii="Cambria Math" w:hAnsi="Cambria Math"/>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A</m:t>
            </m:r>
          </m:den>
        </m:f>
      </m:oMath>
      <w:r w:rsidR="00795356" w:rsidRPr="00411096">
        <w:rPr>
          <w:i w:val="0"/>
          <w:sz w:val="20"/>
        </w:rPr>
        <w:instrText xml:space="preserve"> </w:instrText>
      </w:r>
      <w:r w:rsidR="00795356" w:rsidRPr="00411096">
        <w:rPr>
          <w:i w:val="0"/>
          <w:sz w:val="20"/>
        </w:rPr>
        <w:fldChar w:fldCharType="end"/>
      </w:r>
      <w:r w:rsidR="00795356" w:rsidRPr="0095452B">
        <w:rPr>
          <w:i w:val="0"/>
          <w:sz w:val="20"/>
        </w:rPr>
        <w:fldChar w:fldCharType="begin"/>
      </w:r>
      <w:r w:rsidR="00795356" w:rsidRPr="0095452B">
        <w:rPr>
          <w:i w:val="0"/>
          <w:sz w:val="20"/>
        </w:rPr>
        <w:instrText xml:space="preserve"> QUOTE </w:instrText>
      </w:r>
      <m:oMath>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D</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D</m:t>
                    </m:r>
                  </m:sub>
                </m:sSub>
              </m:e>
              <m:sub>
                <m:r>
                  <w:rPr>
                    <w:rFonts w:ascii="Cambria Math" w:hAnsi="Cambria Math"/>
                    <w:sz w:val="28"/>
                    <w:szCs w:val="28"/>
                  </w:rPr>
                  <m:t>fricción</m:t>
                </m:r>
              </m:sub>
            </m:sSub>
          </m:num>
          <m:den>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p</m:t>
                    </m:r>
                    <m:sSup>
                      <m:sSupPr>
                        <m:ctrlPr>
                          <w:rPr>
                            <w:rFonts w:ascii="Cambria Math" w:hAnsi="Cambria Math"/>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A</m:t>
            </m:r>
          </m:den>
        </m:f>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D</m:t>
                    </m:r>
                  </m:sub>
                </m:sSub>
              </m:e>
              <m:sub>
                <m:r>
                  <w:rPr>
                    <w:rFonts w:ascii="Cambria Math" w:hAnsi="Cambria Math"/>
                    <w:sz w:val="28"/>
                    <w:szCs w:val="28"/>
                  </w:rPr>
                  <m:t>presión</m:t>
                </m:r>
              </m:sub>
            </m:sSub>
          </m:num>
          <m:den>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p</m:t>
                    </m:r>
                    <m:sSup>
                      <m:sSupPr>
                        <m:ctrlPr>
                          <w:rPr>
                            <w:rFonts w:ascii="Cambria Math" w:hAnsi="Cambria Math"/>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A</m:t>
            </m:r>
          </m:den>
        </m:f>
      </m:oMath>
      <w:r w:rsidR="00795356" w:rsidRPr="0095452B">
        <w:rPr>
          <w:i w:val="0"/>
          <w:sz w:val="20"/>
        </w:rPr>
        <w:instrText xml:space="preserve"> </w:instrText>
      </w:r>
      <w:r w:rsidR="00795356" w:rsidRPr="0095452B">
        <w:rPr>
          <w:i w:val="0"/>
          <w:sz w:val="20"/>
        </w:rPr>
        <w:fldChar w:fldCharType="end"/>
      </w:r>
      <w:r w:rsidR="00795356" w:rsidRPr="00187D01">
        <w:rPr>
          <w:sz w:val="20"/>
        </w:rPr>
        <w:t xml:space="preserve"> </w:t>
      </w:r>
      <w:r w:rsidR="00795356">
        <w:rPr>
          <w:sz w:val="20"/>
        </w:rPr>
        <w:t xml:space="preserve">      </w:t>
      </w:r>
      <w:r w:rsidR="00795356" w:rsidRPr="004B2818">
        <w:rPr>
          <w:rFonts w:ascii="Times New Roman" w:hAnsi="Times New Roman"/>
          <w:i w:val="0"/>
          <w:szCs w:val="24"/>
        </w:rPr>
        <w:fldChar w:fldCharType="begin"/>
      </w:r>
      <w:r w:rsidR="00795356" w:rsidRPr="004B2818">
        <w:rPr>
          <w:rFonts w:ascii="Times New Roman" w:hAnsi="Times New Roman"/>
          <w:i w:val="0"/>
          <w:szCs w:val="24"/>
        </w:rPr>
        <w:instrText xml:space="preserve"> QUOTE </w:instrText>
      </w:r>
      <m:oMath>
        <m:sSub>
          <m:sSubPr>
            <m:ctrlPr>
              <w:rPr>
                <w:rFonts w:ascii="Cambria Math" w:hAnsi="Cambria Math"/>
                <w:szCs w:val="24"/>
              </w:rPr>
            </m:ctrlPr>
          </m:sSubPr>
          <m:e>
            <m:r>
              <w:rPr>
                <w:rFonts w:ascii="Cambria Math" w:hAnsi="Cambria Math"/>
                <w:szCs w:val="24"/>
              </w:rPr>
              <m:t>C</m:t>
            </m:r>
          </m:e>
          <m:sub>
            <m:r>
              <w:rPr>
                <w:rFonts w:ascii="Cambria Math" w:hAnsi="Cambria Math"/>
                <w:szCs w:val="24"/>
              </w:rPr>
              <m:t>D</m:t>
            </m:r>
          </m:sub>
        </m:sSub>
        <m:r>
          <w:rPr>
            <w:rFonts w:ascii="Cambria Math" w:hAnsi="Cambria Math"/>
            <w:szCs w:val="24"/>
          </w:rPr>
          <m:t>=</m:t>
        </m:r>
        <m:sSub>
          <m:sSubPr>
            <m:ctrlPr>
              <w:rPr>
                <w:rFonts w:ascii="Cambria Math" w:eastAsia="Calibri" w:hAnsi="Cambria Math"/>
                <w:iCs/>
                <w:szCs w:val="24"/>
              </w:rPr>
            </m:ctrlPr>
          </m:sSubPr>
          <m:e>
            <m:sSub>
              <m:sSubPr>
                <m:ctrlPr>
                  <w:rPr>
                    <w:rFonts w:ascii="Cambria Math" w:hAnsi="Cambria Math"/>
                    <w:szCs w:val="24"/>
                  </w:rPr>
                </m:ctrlPr>
              </m:sSubPr>
              <m:e>
                <m:r>
                  <w:rPr>
                    <w:rFonts w:ascii="Cambria Math" w:hAnsi="Cambria Math"/>
                    <w:szCs w:val="24"/>
                  </w:rPr>
                  <m:t>C</m:t>
                </m:r>
              </m:e>
              <m:sub>
                <m:r>
                  <w:rPr>
                    <w:rFonts w:ascii="Cambria Math" w:hAnsi="Cambria Math"/>
                    <w:szCs w:val="24"/>
                  </w:rPr>
                  <m:t>D</m:t>
                </m:r>
              </m:sub>
            </m:sSub>
          </m:e>
          <m:sub>
            <m:r>
              <w:rPr>
                <w:rFonts w:ascii="Cambria Math" w:hAnsi="Cambria Math"/>
                <w:szCs w:val="24"/>
              </w:rPr>
              <m:t>fricción</m:t>
            </m:r>
          </m:sub>
        </m:sSub>
        <m:r>
          <w:rPr>
            <w:rFonts w:ascii="Cambria Math" w:hAnsi="Cambria Math"/>
            <w:szCs w:val="24"/>
          </w:rPr>
          <m:t>+</m:t>
        </m:r>
        <m:sSub>
          <m:sSubPr>
            <m:ctrlPr>
              <w:rPr>
                <w:rFonts w:ascii="Cambria Math" w:eastAsia="Calibri" w:hAnsi="Cambria Math"/>
                <w:iCs/>
                <w:szCs w:val="24"/>
              </w:rPr>
            </m:ctrlPr>
          </m:sSubPr>
          <m:e>
            <m:sSub>
              <m:sSubPr>
                <m:ctrlPr>
                  <w:rPr>
                    <w:rFonts w:ascii="Cambria Math" w:hAnsi="Cambria Math"/>
                    <w:szCs w:val="24"/>
                  </w:rPr>
                </m:ctrlPr>
              </m:sSubPr>
              <m:e>
                <m:r>
                  <w:rPr>
                    <w:rFonts w:ascii="Cambria Math" w:hAnsi="Cambria Math"/>
                    <w:szCs w:val="24"/>
                  </w:rPr>
                  <m:t>C</m:t>
                </m:r>
              </m:e>
              <m:sub>
                <m:r>
                  <w:rPr>
                    <w:rFonts w:ascii="Cambria Math" w:hAnsi="Cambria Math"/>
                    <w:szCs w:val="24"/>
                  </w:rPr>
                  <m:t>D</m:t>
                </m:r>
              </m:sub>
            </m:sSub>
          </m:e>
          <m:sub>
            <m:r>
              <w:rPr>
                <w:rFonts w:ascii="Cambria Math" w:hAnsi="Cambria Math"/>
                <w:szCs w:val="24"/>
              </w:rPr>
              <m:t>presión</m:t>
            </m:r>
          </m:sub>
        </m:sSub>
      </m:oMath>
      <w:r w:rsidR="00795356" w:rsidRPr="004B2818">
        <w:rPr>
          <w:rFonts w:ascii="Times New Roman" w:hAnsi="Times New Roman"/>
          <w:i w:val="0"/>
          <w:szCs w:val="24"/>
        </w:rPr>
        <w:instrText xml:space="preserve"> </w:instrText>
      </w:r>
      <w:r w:rsidR="00795356" w:rsidRPr="004B2818">
        <w:rPr>
          <w:rFonts w:ascii="Times New Roman" w:hAnsi="Times New Roman"/>
          <w:i w:val="0"/>
          <w:szCs w:val="24"/>
        </w:rPr>
        <w:fldChar w:fldCharType="end"/>
      </w:r>
      <w:r w:rsidR="00795356" w:rsidRPr="004B2818">
        <w:rPr>
          <w:rFonts w:ascii="Times New Roman" w:hAnsi="Times New Roman"/>
          <w:i w:val="0"/>
          <w:szCs w:val="24"/>
        </w:rPr>
        <w:t>(</w:t>
      </w:r>
      <w:r w:rsidR="00795356">
        <w:rPr>
          <w:rFonts w:ascii="Times New Roman" w:hAnsi="Times New Roman"/>
          <w:i w:val="0"/>
          <w:szCs w:val="24"/>
        </w:rPr>
        <w:t>1</w:t>
      </w:r>
      <w:r w:rsidR="00795356" w:rsidRPr="004B2818">
        <w:rPr>
          <w:rFonts w:ascii="Times New Roman" w:hAnsi="Times New Roman"/>
          <w:i w:val="0"/>
          <w:szCs w:val="24"/>
        </w:rPr>
        <w:t>)</w:t>
      </w:r>
    </w:p>
    <w:p w14:paraId="023AECF2" w14:textId="3ECF63D6" w:rsidR="00795356" w:rsidRPr="009F6EA5" w:rsidRDefault="00CE7406" w:rsidP="00795356">
      <w:pPr>
        <w:spacing w:before="120" w:after="120"/>
        <w:jc w:val="center"/>
        <w:rPr>
          <w:sz w:val="24"/>
        </w:rPr>
      </w:pPr>
      <m:oMath>
        <m:sSub>
          <m:sSubPr>
            <m:ctrlPr>
              <w:rPr>
                <w:rFonts w:ascii="Cambria Math" w:hAnsi="Cambria Math"/>
                <w:i/>
                <w:sz w:val="24"/>
                <w:szCs w:val="28"/>
              </w:rPr>
            </m:ctrlPr>
          </m:sSubPr>
          <m:e>
            <m:r>
              <w:rPr>
                <w:rFonts w:ascii="Cambria Math" w:hAnsi="Cambria Math"/>
                <w:sz w:val="24"/>
                <w:szCs w:val="28"/>
              </w:rPr>
              <m:t>C</m:t>
            </m:r>
          </m:e>
          <m:sub>
            <m:r>
              <w:rPr>
                <w:rFonts w:ascii="Cambria Math" w:hAnsi="Cambria Math"/>
                <w:sz w:val="24"/>
                <w:szCs w:val="28"/>
              </w:rPr>
              <m:t>L</m:t>
            </m:r>
          </m:sub>
        </m:sSub>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sSub>
                  <m:sSubPr>
                    <m:ctrlPr>
                      <w:rPr>
                        <w:rFonts w:ascii="Cambria Math" w:hAnsi="Cambria Math"/>
                        <w:i/>
                        <w:sz w:val="24"/>
                        <w:szCs w:val="28"/>
                      </w:rPr>
                    </m:ctrlPr>
                  </m:sSubPr>
                  <m:e>
                    <m:r>
                      <w:rPr>
                        <w:rFonts w:ascii="Cambria Math" w:hAnsi="Cambria Math"/>
                        <w:sz w:val="24"/>
                        <w:szCs w:val="28"/>
                      </w:rPr>
                      <m:t>F</m:t>
                    </m:r>
                  </m:e>
                  <m:sub>
                    <m:r>
                      <w:rPr>
                        <w:rFonts w:ascii="Cambria Math" w:hAnsi="Cambria Math"/>
                        <w:sz w:val="24"/>
                        <w:szCs w:val="28"/>
                      </w:rPr>
                      <m:t>L</m:t>
                    </m:r>
                  </m:sub>
                </m:sSub>
              </m:e>
              <m:sub>
                <m:r>
                  <w:rPr>
                    <w:rFonts w:ascii="Cambria Math" w:hAnsi="Cambria Math"/>
                    <w:sz w:val="24"/>
                    <w:szCs w:val="28"/>
                  </w:rPr>
                  <m:t>fricción</m:t>
                </m:r>
              </m:sub>
            </m:sSub>
          </m:num>
          <m:den>
            <m:d>
              <m:dPr>
                <m:ctrlPr>
                  <w:rPr>
                    <w:rFonts w:ascii="Cambria Math" w:hAnsi="Cambria Math"/>
                    <w:i/>
                    <w:sz w:val="24"/>
                    <w:szCs w:val="28"/>
                  </w:rPr>
                </m:ctrlPr>
              </m:dPr>
              <m:e>
                <m:f>
                  <m:fPr>
                    <m:ctrlPr>
                      <w:rPr>
                        <w:rFonts w:ascii="Cambria Math" w:hAnsi="Cambria Math"/>
                        <w:i/>
                        <w:sz w:val="24"/>
                        <w:szCs w:val="28"/>
                      </w:rPr>
                    </m:ctrlPr>
                  </m:fPr>
                  <m:num>
                    <m:r>
                      <w:rPr>
                        <w:rFonts w:ascii="Cambria Math" w:hAnsi="Cambria Math"/>
                        <w:sz w:val="24"/>
                        <w:szCs w:val="28"/>
                      </w:rPr>
                      <m:t>ρ</m:t>
                    </m:r>
                    <m:sSup>
                      <m:sSupPr>
                        <m:ctrlPr>
                          <w:rPr>
                            <w:rFonts w:ascii="Cambria Math" w:hAnsi="Cambria Math"/>
                            <w:i/>
                            <w:sz w:val="24"/>
                            <w:szCs w:val="28"/>
                          </w:rPr>
                        </m:ctrlPr>
                      </m:sSupPr>
                      <m:e>
                        <m:r>
                          <w:rPr>
                            <w:rFonts w:ascii="Cambria Math" w:hAnsi="Cambria Math"/>
                            <w:sz w:val="24"/>
                            <w:szCs w:val="28"/>
                          </w:rPr>
                          <m:t>V</m:t>
                        </m:r>
                      </m:e>
                      <m:sup>
                        <m:r>
                          <w:rPr>
                            <w:rFonts w:ascii="Cambria Math" w:hAnsi="Cambria Math"/>
                            <w:sz w:val="24"/>
                            <w:szCs w:val="28"/>
                          </w:rPr>
                          <m:t>2</m:t>
                        </m:r>
                      </m:sup>
                    </m:sSup>
                  </m:num>
                  <m:den>
                    <m:r>
                      <w:rPr>
                        <w:rFonts w:ascii="Cambria Math" w:hAnsi="Cambria Math"/>
                        <w:sz w:val="24"/>
                        <w:szCs w:val="28"/>
                      </w:rPr>
                      <m:t>2</m:t>
                    </m:r>
                  </m:den>
                </m:f>
              </m:e>
            </m:d>
            <m:r>
              <w:rPr>
                <w:rFonts w:ascii="Cambria Math" w:hAnsi="Cambria Math"/>
                <w:sz w:val="24"/>
                <w:szCs w:val="28"/>
              </w:rPr>
              <m:t>A</m:t>
            </m:r>
          </m:den>
        </m:f>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sSub>
                  <m:sSubPr>
                    <m:ctrlPr>
                      <w:rPr>
                        <w:rFonts w:ascii="Cambria Math" w:hAnsi="Cambria Math"/>
                        <w:i/>
                        <w:sz w:val="24"/>
                        <w:szCs w:val="28"/>
                      </w:rPr>
                    </m:ctrlPr>
                  </m:sSubPr>
                  <m:e>
                    <m:r>
                      <w:rPr>
                        <w:rFonts w:ascii="Cambria Math" w:hAnsi="Cambria Math"/>
                        <w:sz w:val="24"/>
                        <w:szCs w:val="28"/>
                      </w:rPr>
                      <m:t>F</m:t>
                    </m:r>
                  </m:e>
                  <m:sub>
                    <m:r>
                      <w:rPr>
                        <w:rFonts w:ascii="Cambria Math" w:hAnsi="Cambria Math"/>
                        <w:sz w:val="24"/>
                        <w:szCs w:val="28"/>
                      </w:rPr>
                      <m:t>L</m:t>
                    </m:r>
                  </m:sub>
                </m:sSub>
              </m:e>
              <m:sub>
                <m:r>
                  <w:rPr>
                    <w:rFonts w:ascii="Cambria Math" w:hAnsi="Cambria Math"/>
                    <w:sz w:val="24"/>
                    <w:szCs w:val="28"/>
                  </w:rPr>
                  <m:t>presión</m:t>
                </m:r>
              </m:sub>
            </m:sSub>
          </m:num>
          <m:den>
            <m:d>
              <m:dPr>
                <m:ctrlPr>
                  <w:rPr>
                    <w:rFonts w:ascii="Cambria Math" w:hAnsi="Cambria Math"/>
                    <w:i/>
                    <w:sz w:val="24"/>
                    <w:szCs w:val="28"/>
                  </w:rPr>
                </m:ctrlPr>
              </m:dPr>
              <m:e>
                <m:f>
                  <m:fPr>
                    <m:ctrlPr>
                      <w:rPr>
                        <w:rFonts w:ascii="Cambria Math" w:hAnsi="Cambria Math"/>
                        <w:i/>
                        <w:sz w:val="24"/>
                        <w:szCs w:val="28"/>
                      </w:rPr>
                    </m:ctrlPr>
                  </m:fPr>
                  <m:num>
                    <m:r>
                      <w:rPr>
                        <w:rFonts w:ascii="Cambria Math" w:hAnsi="Cambria Math"/>
                        <w:sz w:val="24"/>
                        <w:szCs w:val="28"/>
                      </w:rPr>
                      <m:t>ρ</m:t>
                    </m:r>
                    <m:sSup>
                      <m:sSupPr>
                        <m:ctrlPr>
                          <w:rPr>
                            <w:rFonts w:ascii="Cambria Math" w:hAnsi="Cambria Math"/>
                            <w:i/>
                            <w:sz w:val="24"/>
                            <w:szCs w:val="28"/>
                          </w:rPr>
                        </m:ctrlPr>
                      </m:sSupPr>
                      <m:e>
                        <m:r>
                          <w:rPr>
                            <w:rFonts w:ascii="Cambria Math" w:hAnsi="Cambria Math"/>
                            <w:sz w:val="24"/>
                            <w:szCs w:val="28"/>
                          </w:rPr>
                          <m:t>V</m:t>
                        </m:r>
                      </m:e>
                      <m:sup>
                        <m:r>
                          <w:rPr>
                            <w:rFonts w:ascii="Cambria Math" w:hAnsi="Cambria Math"/>
                            <w:sz w:val="24"/>
                            <w:szCs w:val="28"/>
                          </w:rPr>
                          <m:t>2</m:t>
                        </m:r>
                      </m:sup>
                    </m:sSup>
                  </m:num>
                  <m:den>
                    <m:r>
                      <w:rPr>
                        <w:rFonts w:ascii="Cambria Math" w:hAnsi="Cambria Math"/>
                        <w:sz w:val="24"/>
                        <w:szCs w:val="28"/>
                      </w:rPr>
                      <m:t>2</m:t>
                    </m:r>
                  </m:den>
                </m:f>
              </m:e>
            </m:d>
            <m:r>
              <w:rPr>
                <w:rFonts w:ascii="Cambria Math" w:hAnsi="Cambria Math"/>
                <w:sz w:val="24"/>
                <w:szCs w:val="28"/>
              </w:rPr>
              <m:t>A</m:t>
            </m:r>
          </m:den>
        </m:f>
        <m:r>
          <w:rPr>
            <w:rFonts w:ascii="Cambria Math" w:hAnsi="Cambria Math"/>
            <w:sz w:val="24"/>
            <w:szCs w:val="28"/>
          </w:rPr>
          <m:t>,</m:t>
        </m:r>
      </m:oMath>
      <w:r w:rsidR="00795356">
        <w:rPr>
          <w:sz w:val="24"/>
        </w:rPr>
        <w:t xml:space="preserve">         </w:t>
      </w:r>
      <w:r w:rsidR="00795356" w:rsidRPr="009F6EA5">
        <w:rPr>
          <w:sz w:val="24"/>
        </w:rPr>
        <w:t>(</w:t>
      </w:r>
      <w:r w:rsidR="00795356">
        <w:rPr>
          <w:sz w:val="24"/>
        </w:rPr>
        <w:t>2</w:t>
      </w:r>
      <w:r w:rsidR="00795356" w:rsidRPr="009F6EA5">
        <w:rPr>
          <w:sz w:val="24"/>
        </w:rPr>
        <w:t>)</w:t>
      </w:r>
    </w:p>
    <w:p w14:paraId="29A0B6F3" w14:textId="707B91B4" w:rsidR="00795356" w:rsidRPr="004B2818" w:rsidRDefault="00795356" w:rsidP="00795356">
      <w:pPr>
        <w:spacing w:before="120" w:after="120" w:line="360" w:lineRule="auto"/>
        <w:jc w:val="both"/>
        <w:rPr>
          <w:rFonts w:ascii="Times New Roman" w:hAnsi="Times New Roman" w:cs="Times New Roman"/>
          <w:sz w:val="24"/>
          <w:szCs w:val="24"/>
          <w:lang w:val="es-MX"/>
        </w:rPr>
      </w:pPr>
      <w:r w:rsidRPr="004B2818">
        <w:rPr>
          <w:rFonts w:ascii="Times New Roman" w:hAnsi="Times New Roman" w:cs="Times New Roman"/>
          <w:sz w:val="24"/>
          <w:szCs w:val="24"/>
          <w:lang w:val="es-MX"/>
        </w:rPr>
        <w:t>donde, F</w:t>
      </w:r>
      <w:r w:rsidRPr="004B2818">
        <w:rPr>
          <w:rFonts w:ascii="Times New Roman" w:hAnsi="Times New Roman" w:cs="Times New Roman"/>
          <w:sz w:val="24"/>
          <w:szCs w:val="24"/>
          <w:vertAlign w:val="subscript"/>
          <w:lang w:val="es-MX"/>
        </w:rPr>
        <w:t xml:space="preserve">D </w:t>
      </w:r>
      <w:r w:rsidRPr="004B2818">
        <w:rPr>
          <w:rFonts w:ascii="Times New Roman" w:hAnsi="Times New Roman" w:cs="Times New Roman"/>
          <w:sz w:val="24"/>
          <w:szCs w:val="24"/>
          <w:lang w:val="es-MX"/>
        </w:rPr>
        <w:t>es la fuerza de arrastre, F</w:t>
      </w:r>
      <w:r w:rsidRPr="004B2818">
        <w:rPr>
          <w:rFonts w:ascii="Times New Roman" w:hAnsi="Times New Roman" w:cs="Times New Roman"/>
          <w:sz w:val="24"/>
          <w:szCs w:val="24"/>
          <w:vertAlign w:val="subscript"/>
          <w:lang w:val="es-MX"/>
        </w:rPr>
        <w:t xml:space="preserve">L </w:t>
      </w:r>
      <w:r w:rsidRPr="004B2818">
        <w:rPr>
          <w:rFonts w:ascii="Times New Roman" w:hAnsi="Times New Roman" w:cs="Times New Roman"/>
          <w:sz w:val="24"/>
          <w:szCs w:val="24"/>
          <w:lang w:val="es-MX"/>
        </w:rPr>
        <w:t xml:space="preserve">es la fuerza de sustentación producto de la fricción y la presión respectivamente, A es el área proyectada por el obstáculo ante el flujo, </w:t>
      </w:r>
      <m:oMath>
        <m:r>
          <w:rPr>
            <w:rFonts w:ascii="Cambria Math" w:hAnsi="Cambria Math" w:cs="Times New Roman"/>
            <w:sz w:val="24"/>
            <w:szCs w:val="24"/>
          </w:rPr>
          <m:t>ρ</m:t>
        </m:r>
      </m:oMath>
      <w:r w:rsidRPr="004B2818">
        <w:rPr>
          <w:rFonts w:ascii="Times New Roman" w:eastAsiaTheme="minorEastAsia" w:hAnsi="Times New Roman" w:cs="Times New Roman"/>
          <w:sz w:val="24"/>
          <w:szCs w:val="24"/>
        </w:rPr>
        <w:t xml:space="preserve"> densidad del fluido y </w:t>
      </w:r>
      <w:r w:rsidR="00C90905">
        <w:rPr>
          <w:rFonts w:ascii="Times New Roman" w:eastAsiaTheme="minorEastAsia" w:hAnsi="Times New Roman" w:cs="Times New Roman"/>
          <w:sz w:val="24"/>
          <w:szCs w:val="24"/>
        </w:rPr>
        <w:t>V</w:t>
      </w:r>
      <w:r w:rsidRPr="004B2818">
        <w:rPr>
          <w:rFonts w:ascii="Times New Roman" w:eastAsiaTheme="minorEastAsia" w:hAnsi="Times New Roman" w:cs="Times New Roman"/>
          <w:i/>
          <w:sz w:val="24"/>
          <w:szCs w:val="24"/>
        </w:rPr>
        <w:t xml:space="preserve"> </w:t>
      </w:r>
      <w:r w:rsidRPr="004B2818">
        <w:rPr>
          <w:rFonts w:ascii="Times New Roman" w:eastAsiaTheme="minorEastAsia" w:hAnsi="Times New Roman" w:cs="Times New Roman"/>
          <w:sz w:val="24"/>
          <w:szCs w:val="24"/>
        </w:rPr>
        <w:t>la velocidad del flujo.</w:t>
      </w:r>
    </w:p>
    <w:p w14:paraId="15975EDD" w14:textId="77777777" w:rsidR="00795356" w:rsidRPr="00192858" w:rsidRDefault="00795356" w:rsidP="005F4721">
      <w:pPr>
        <w:spacing w:before="120" w:after="120" w:line="360" w:lineRule="auto"/>
        <w:jc w:val="both"/>
        <w:rPr>
          <w:rFonts w:ascii="Times New Roman" w:hAnsi="Times New Roman" w:cs="Times New Roman"/>
          <w:sz w:val="24"/>
          <w:lang w:val="es-MX"/>
        </w:rPr>
      </w:pPr>
      <w:r w:rsidRPr="00847A11">
        <w:rPr>
          <w:rFonts w:ascii="Times New Roman" w:hAnsi="Times New Roman" w:cs="Times New Roman"/>
          <w:sz w:val="24"/>
          <w:lang w:val="es-MX"/>
        </w:rPr>
        <w:t xml:space="preserve">Como parte de las funciones de </w:t>
      </w:r>
      <w:proofErr w:type="spellStart"/>
      <w:r w:rsidRPr="00847A11">
        <w:rPr>
          <w:rFonts w:ascii="Times New Roman" w:hAnsi="Times New Roman" w:cs="Times New Roman"/>
          <w:sz w:val="24"/>
          <w:lang w:val="es-MX"/>
        </w:rPr>
        <w:t>postprocesamiento</w:t>
      </w:r>
      <w:proofErr w:type="spellEnd"/>
      <w:r>
        <w:rPr>
          <w:rFonts w:ascii="Times New Roman" w:hAnsi="Times New Roman" w:cs="Times New Roman"/>
          <w:sz w:val="24"/>
          <w:lang w:val="es-MX"/>
        </w:rPr>
        <w:t xml:space="preserve"> </w:t>
      </w:r>
      <w:proofErr w:type="spellStart"/>
      <w:r w:rsidRPr="00847A11">
        <w:rPr>
          <w:rFonts w:ascii="Times New Roman" w:hAnsi="Times New Roman" w:cs="Times New Roman"/>
          <w:sz w:val="24"/>
          <w:lang w:val="es-MX"/>
        </w:rPr>
        <w:t>OpenFOAM</w:t>
      </w:r>
      <w:proofErr w:type="spellEnd"/>
      <w:r w:rsidRPr="00847A11">
        <w:rPr>
          <w:rFonts w:ascii="Times New Roman" w:hAnsi="Times New Roman" w:cs="Times New Roman"/>
          <w:sz w:val="24"/>
          <w:lang w:val="es-MX"/>
        </w:rPr>
        <w:t xml:space="preserve"> incluye la determinación de las fuerzas de arrastre y sustentación, así como sus respectivos coeficientes en un obstáculo definido por el usuario.</w:t>
      </w:r>
      <w:r>
        <w:rPr>
          <w:rFonts w:ascii="Times New Roman" w:hAnsi="Times New Roman" w:cs="Times New Roman"/>
          <w:sz w:val="24"/>
          <w:lang w:val="es-MX"/>
        </w:rPr>
        <w:t xml:space="preserve"> Los valores de estos coeficientes son calculados en cada intervalo de tiempo de la simulación, generando como resultado final una serie temporal de estos.</w:t>
      </w:r>
    </w:p>
    <w:p w14:paraId="1DFDE652" w14:textId="135DE631" w:rsidR="00D66507" w:rsidRPr="009444BA" w:rsidRDefault="00D66507" w:rsidP="009444BA">
      <w:pPr>
        <w:pStyle w:val="Prrafodelista"/>
        <w:numPr>
          <w:ilvl w:val="1"/>
          <w:numId w:val="4"/>
        </w:numPr>
        <w:spacing w:before="120" w:after="120" w:line="360" w:lineRule="auto"/>
        <w:ind w:left="567" w:hanging="567"/>
        <w:jc w:val="both"/>
        <w:rPr>
          <w:rFonts w:ascii="Times New Roman" w:hAnsi="Times New Roman" w:cs="Times New Roman"/>
          <w:b/>
          <w:sz w:val="24"/>
          <w:lang w:val="es-MX"/>
        </w:rPr>
      </w:pPr>
      <w:r w:rsidRPr="009444BA">
        <w:rPr>
          <w:rFonts w:ascii="Times New Roman" w:hAnsi="Times New Roman" w:cs="Times New Roman"/>
          <w:b/>
          <w:sz w:val="24"/>
          <w:lang w:val="es-US"/>
        </w:rPr>
        <w:t>Selección del modelo numérico</w:t>
      </w:r>
    </w:p>
    <w:p w14:paraId="129732DB" w14:textId="2D0DBF9B" w:rsidR="006B14E6" w:rsidRDefault="00D66507" w:rsidP="00495FA7">
      <w:pPr>
        <w:spacing w:before="120" w:after="120" w:line="360" w:lineRule="auto"/>
        <w:jc w:val="both"/>
        <w:rPr>
          <w:rFonts w:ascii="Times New Roman" w:hAnsi="Times New Roman" w:cs="Times New Roman"/>
          <w:sz w:val="24"/>
          <w:lang w:val="es-MX"/>
        </w:rPr>
      </w:pPr>
      <w:r>
        <w:rPr>
          <w:rFonts w:ascii="Times New Roman" w:hAnsi="Times New Roman" w:cs="Times New Roman"/>
          <w:sz w:val="24"/>
          <w:lang w:val="es-MX"/>
        </w:rPr>
        <w:t xml:space="preserve">El flujo actuante en las edificaciones resulta eminentemente turbulento producto de los elevados valores de velocidad desarrollados. </w:t>
      </w:r>
      <w:r w:rsidR="00D7281A">
        <w:rPr>
          <w:rFonts w:ascii="Times New Roman" w:hAnsi="Times New Roman" w:cs="Times New Roman"/>
          <w:sz w:val="24"/>
          <w:lang w:val="es-MX"/>
        </w:rPr>
        <w:t xml:space="preserve">En el presente trabajo fueron empleadas simulaciones </w:t>
      </w:r>
      <w:r w:rsidR="00D7281A" w:rsidRPr="003F5977">
        <w:rPr>
          <w:rFonts w:ascii="Times New Roman" w:eastAsia="Calibri" w:hAnsi="Times New Roman"/>
          <w:szCs w:val="24"/>
          <w:lang w:val="es-US"/>
        </w:rPr>
        <w:t>promediad</w:t>
      </w:r>
      <w:r w:rsidR="00115AD5">
        <w:rPr>
          <w:rFonts w:ascii="Times New Roman" w:eastAsia="Calibri" w:hAnsi="Times New Roman"/>
          <w:szCs w:val="24"/>
          <w:lang w:val="es-US"/>
        </w:rPr>
        <w:t>a</w:t>
      </w:r>
      <w:r w:rsidR="00D7281A" w:rsidRPr="003F5977">
        <w:rPr>
          <w:rFonts w:ascii="Times New Roman" w:eastAsia="Calibri" w:hAnsi="Times New Roman"/>
          <w:szCs w:val="24"/>
          <w:lang w:val="es-US"/>
        </w:rPr>
        <w:t>s de Reynolds de las ecuaciones de Navier-Stokes</w:t>
      </w:r>
      <w:r w:rsidR="00D7281A">
        <w:rPr>
          <w:rFonts w:ascii="Times New Roman" w:hAnsi="Times New Roman" w:cs="Times New Roman"/>
          <w:sz w:val="24"/>
          <w:lang w:val="es-MX"/>
        </w:rPr>
        <w:t xml:space="preserve"> (RANS) </w:t>
      </w:r>
      <w:r w:rsidR="000D04ED">
        <w:rPr>
          <w:rFonts w:ascii="Times New Roman" w:hAnsi="Times New Roman" w:cs="Times New Roman"/>
          <w:sz w:val="24"/>
          <w:lang w:val="es-MX"/>
        </w:rPr>
        <w:t xml:space="preserve">pues en la </w:t>
      </w:r>
      <w:r w:rsidR="006B14E6">
        <w:rPr>
          <w:rFonts w:ascii="Times New Roman" w:hAnsi="Times New Roman" w:cs="Times New Roman"/>
          <w:sz w:val="24"/>
          <w:lang w:val="es-MX"/>
        </w:rPr>
        <w:t xml:space="preserve">literatura consultada </w:t>
      </w:r>
      <w:r w:rsidR="000D04ED">
        <w:rPr>
          <w:rFonts w:ascii="Times New Roman" w:hAnsi="Times New Roman" w:cs="Times New Roman"/>
          <w:sz w:val="24"/>
          <w:lang w:val="es-MX"/>
        </w:rPr>
        <w:t xml:space="preserve">se </w:t>
      </w:r>
      <w:r w:rsidR="006B14E6">
        <w:rPr>
          <w:rFonts w:ascii="Times New Roman" w:hAnsi="Times New Roman" w:cs="Times New Roman"/>
          <w:sz w:val="24"/>
          <w:lang w:val="es-MX"/>
        </w:rPr>
        <w:t>refiere que los modelos RANS poseen una precisión adecuada</w:t>
      </w:r>
      <w:r w:rsidR="00D7281A">
        <w:rPr>
          <w:rFonts w:ascii="Times New Roman" w:hAnsi="Times New Roman" w:cs="Times New Roman"/>
          <w:sz w:val="24"/>
          <w:lang w:val="es-MX"/>
        </w:rPr>
        <w:t xml:space="preserve"> relación precisión-costo</w:t>
      </w:r>
      <w:r w:rsidR="00115AD5">
        <w:rPr>
          <w:rFonts w:ascii="Times New Roman" w:hAnsi="Times New Roman" w:cs="Times New Roman"/>
          <w:sz w:val="24"/>
          <w:lang w:val="es-MX"/>
        </w:rPr>
        <w:t xml:space="preserve"> para la aplicación en problemas de ingeniería</w:t>
      </w:r>
      <w:r w:rsidR="00D7281A">
        <w:rPr>
          <w:rFonts w:ascii="Times New Roman" w:hAnsi="Times New Roman" w:cs="Times New Roman"/>
          <w:sz w:val="24"/>
          <w:lang w:val="es-MX"/>
        </w:rPr>
        <w:t xml:space="preserve"> </w:t>
      </w:r>
      <w:r w:rsidR="006B14E6" w:rsidRPr="00115AD5">
        <w:rPr>
          <w:rFonts w:ascii="Times New Roman" w:hAnsi="Times New Roman" w:cs="Times New Roman"/>
          <w:sz w:val="24"/>
          <w:lang w:val="es-MX"/>
        </w:rPr>
        <w:fldChar w:fldCharType="begin" w:fldLock="1"/>
      </w:r>
      <w:r w:rsidR="00385697">
        <w:rPr>
          <w:rFonts w:ascii="Times New Roman" w:hAnsi="Times New Roman" w:cs="Times New Roman"/>
          <w:sz w:val="24"/>
          <w:lang w:val="es-MX"/>
        </w:rPr>
        <w:instrText>ADDIN CSL_CITATION { "citationItems" : [ { "id" : "ITEM-1", "itemData" : { "author" : [ { "dropping-particle" : "", "family" : "Gong", "given" : "Yejun", "non-dropping-particle" : "", "parse-names" : false, "suffix" : "" }, { "dropping-particle" : "", "family" : "Tanner", "given" : "Franz X", "non-dropping-particle" : "", "parse-names" : false, "suffix" : "" } ], "container-title" : "Nineteenth International Multidimensional Engine Modeling Meeting at the SAE Congress", "id" : "ITEM-1", "issued" : { "date-parts" : [ [ "2009" ] ] }, "publisher-place" : "Detroit, Michigan", "title" : "\u00a8Comparison of RANS and LES Models in the Laminar Limit for a Flow Over a Backward-Facing Step Using OpenFOAM\u00a8", "type" : "paper-conference" }, "uris" : [ "http://unknownServer/documents/?uuid=93c68077-c76c-4ffa-9dae-0ad3957dca9d" ] }, { "id" : "ITEM-2", "itemData" : { "DOI" : "ISSN: 1401-5757", "author" : [ { "dropping-particle" : "", "family" : "Furbo", "given" : "Eric", "non-dropping-particle" : "", "parse-names" : false, "suffix" : "" } ], "id" : "ITEM-2", "issue" : "December", "issued" : { "date-parts" : [ [ "2010" ] ] }, "page" : "1-56", "publisher" : "Uppsala Universitet", "title" : "Evaluation of RANS turbulence models for flow problems with significant impact of boundary layers problems with significant impact of boundary layers", "type" : "thesis" }, "uris" : [ "http://unknownServer/documents/?uuid=d26b4801-f73d-4bc4-b788-36e5ea325a46" ] }, { "id" : "ITEM-3", "itemData" : { "author" : [ { "dropping-particle" : "", "family" : "Jones", "given" : "D A", "non-dropping-particle" : "", "parse-names" : false, "suffix" : "" }, { "dropping-particle" : "", "family" : "Chapuis", "given" : "M", "non-dropping-particle" : "", "parse-names" : false, "suffix" : "" }, { "dropping-particle" : "", "family" : "Liefvendahl", "given" : "M", "non-dropping-particle" : "", "parse-names" : false, "suffix" : "" }, { "dropping-particle" : "", "family" : "Norrison", "given" : "D", "non-dropping-particle" : "", "parse-names" : false, "suffix" : "" }, { "dropping-particle" : "", "family" : "Widjaja", "given" : "R", "non-dropping-particle" : "", "parse-names" : false, "suffix" : "" } ], "id" : "ITEM-3", "issued" : { "date-parts" : [ [ "2016" ] ] }, "page" : "1-56", "publisher-place" : "DST-Group-TR-3204, Australian Government Department of Defence", "title" : "RANS Simulations using OpenFOAM Software", "type" : "report" }, "uris" : [ "http://unknownServer/documents/?uuid=e30f583e-5a76-4462-8a01-f982016cacea" ] }, { "id" : "ITEM-4", "itemData" : { "author" : [ { "dropping-particle" : "", "family" : "Cappelli", "given" : "Daniele", "non-dropping-particle" : "", "parse-names" : false, "suffix" : "" } ], "id" : "ITEM-4", "issued" : { "date-parts" : [ [ "2012" ] ] }, "publisher" : "Politecnico di Milano", "title" : "PERFORMANCE OF REYNOLDS AVERAGED NAVIER-STOKES MODELS IN PREDICTING SEPARATED FLOWS\u00a8", "type" : "thesis" }, "uris" : [ "http://unknownServer/documents/?uuid=6049392f-d71e-47e3-a012-c38a0b87c0ea" ] } ], "mendeley" : { "manualFormatting" : "(Jones et al. 2016; Poroseva et al. 2016; Cindori et al. 2018)", "previouslyFormattedCitation" : "(Cappelli, 2012; Furbo, 2010; Gong &amp; Tanner, 2009; Jones et al., 2016)" }, "properties" : { "noteIndex" : 0 }, "schema" : "https://github.com/citation-style-language/schema/raw/master/csl-citation.json" }</w:instrText>
      </w:r>
      <w:r w:rsidR="006B14E6" w:rsidRPr="00115AD5">
        <w:rPr>
          <w:rFonts w:ascii="Times New Roman" w:hAnsi="Times New Roman" w:cs="Times New Roman"/>
          <w:sz w:val="24"/>
          <w:lang w:val="es-MX"/>
        </w:rPr>
        <w:fldChar w:fldCharType="separate"/>
      </w:r>
      <w:r w:rsidR="006B14E6" w:rsidRPr="00115AD5">
        <w:rPr>
          <w:rFonts w:ascii="Times New Roman" w:hAnsi="Times New Roman" w:cs="Times New Roman"/>
          <w:noProof/>
          <w:sz w:val="24"/>
          <w:lang w:val="es-MX"/>
        </w:rPr>
        <w:t>(Jones et al. 2016; Poroseva et al. 2016; Cindori et al. 2018)</w:t>
      </w:r>
      <w:r w:rsidR="006B14E6" w:rsidRPr="00115AD5">
        <w:rPr>
          <w:rFonts w:ascii="Times New Roman" w:hAnsi="Times New Roman" w:cs="Times New Roman"/>
          <w:sz w:val="24"/>
          <w:lang w:val="es-MX"/>
        </w:rPr>
        <w:fldChar w:fldCharType="end"/>
      </w:r>
      <w:r w:rsidR="00115AD5" w:rsidRPr="00115AD5">
        <w:rPr>
          <w:rFonts w:ascii="Times New Roman" w:hAnsi="Times New Roman" w:cs="Times New Roman"/>
          <w:sz w:val="24"/>
          <w:lang w:val="es-MX"/>
        </w:rPr>
        <w:t>.</w:t>
      </w:r>
      <w:r w:rsidR="00115AD5">
        <w:rPr>
          <w:rFonts w:ascii="Times New Roman" w:hAnsi="Times New Roman" w:cs="Times New Roman"/>
          <w:sz w:val="24"/>
          <w:lang w:val="es-MX"/>
        </w:rPr>
        <w:t xml:space="preserve"> </w:t>
      </w:r>
      <w:r w:rsidR="00115AD5" w:rsidRPr="00115AD5">
        <w:rPr>
          <w:rFonts w:ascii="Times New Roman" w:hAnsi="Times New Roman" w:cs="Times New Roman"/>
          <w:sz w:val="24"/>
          <w:lang w:val="es-MX"/>
        </w:rPr>
        <w:t xml:space="preserve"> </w:t>
      </w:r>
      <w:r w:rsidR="006B14E6" w:rsidRPr="00115AD5">
        <w:rPr>
          <w:rFonts w:ascii="Times New Roman" w:hAnsi="Times New Roman" w:cs="Times New Roman"/>
          <w:sz w:val="24"/>
          <w:lang w:val="es-MX"/>
        </w:rPr>
        <w:t xml:space="preserve"> </w:t>
      </w:r>
    </w:p>
    <w:p w14:paraId="31D61EA2" w14:textId="4DF4413C" w:rsidR="00115AD5" w:rsidRDefault="00115AD5" w:rsidP="00495FA7">
      <w:pPr>
        <w:spacing w:before="120" w:after="120" w:line="360" w:lineRule="auto"/>
        <w:jc w:val="both"/>
        <w:rPr>
          <w:rFonts w:ascii="Times New Roman" w:hAnsi="Times New Roman" w:cs="Times New Roman"/>
          <w:sz w:val="24"/>
          <w:lang w:val="es-MX"/>
        </w:rPr>
      </w:pPr>
      <w:r w:rsidRPr="00115AD5">
        <w:rPr>
          <w:rFonts w:ascii="Times New Roman" w:hAnsi="Times New Roman" w:cs="Times New Roman"/>
          <w:sz w:val="24"/>
          <w:lang w:val="es-MX"/>
        </w:rPr>
        <w:t>El soporte matemático</w:t>
      </w:r>
      <w:r w:rsidR="006F0C50">
        <w:rPr>
          <w:rFonts w:ascii="Times New Roman" w:hAnsi="Times New Roman" w:cs="Times New Roman"/>
          <w:sz w:val="24"/>
          <w:lang w:val="es-MX"/>
        </w:rPr>
        <w:t xml:space="preserve"> </w:t>
      </w:r>
      <w:r w:rsidRPr="00115AD5">
        <w:rPr>
          <w:rFonts w:ascii="Times New Roman" w:hAnsi="Times New Roman" w:cs="Times New Roman"/>
          <w:sz w:val="24"/>
          <w:lang w:val="es-MX"/>
        </w:rPr>
        <w:t>de este tipo de modelos basa su funcionamiento en la determinación del promedio en las ecuaciones de continuidad y Navier-Stokes</w:t>
      </w:r>
      <w:r>
        <w:rPr>
          <w:rFonts w:ascii="Times New Roman" w:hAnsi="Times New Roman" w:cs="Times New Roman"/>
          <w:sz w:val="24"/>
          <w:lang w:val="es-MX"/>
        </w:rPr>
        <w:t xml:space="preserve"> respectivamente,</w:t>
      </w:r>
      <w:r w:rsidR="0013767B">
        <w:rPr>
          <w:rFonts w:ascii="Times New Roman" w:hAnsi="Times New Roman" w:cs="Times New Roman"/>
          <w:sz w:val="24"/>
          <w:lang w:val="es-MX"/>
        </w:rPr>
        <w:t xml:space="preserve"> ecuaciones (3) y (4) respectivamente.</w:t>
      </w:r>
    </w:p>
    <w:p w14:paraId="4078E0E8" w14:textId="77777777" w:rsidR="005F4721" w:rsidRDefault="005F4721" w:rsidP="00495FA7">
      <w:pPr>
        <w:spacing w:before="120" w:after="120" w:line="360" w:lineRule="auto"/>
        <w:jc w:val="both"/>
        <w:rPr>
          <w:rFonts w:ascii="Times New Roman" w:hAnsi="Times New Roman" w:cs="Times New Roman"/>
          <w:sz w:val="24"/>
          <w:lang w:val="es-MX"/>
        </w:rPr>
      </w:pPr>
    </w:p>
    <w:p w14:paraId="0142D5AE" w14:textId="002D3F32" w:rsidR="00115AD5" w:rsidRPr="00495FA7" w:rsidRDefault="00115AD5" w:rsidP="00495FA7">
      <w:pPr>
        <w:spacing w:before="120" w:after="120" w:line="360" w:lineRule="auto"/>
        <w:jc w:val="both"/>
        <w:rPr>
          <w:rFonts w:ascii="Times New Roman" w:hAnsi="Times New Roman"/>
          <w:sz w:val="24"/>
          <w:szCs w:val="28"/>
          <w:lang w:val="es-US"/>
        </w:rPr>
      </w:pPr>
      <m:oMath>
        <m:r>
          <m:rPr>
            <m:sty m:val="p"/>
          </m:rPr>
          <w:rPr>
            <w:rFonts w:ascii="Cambria Math" w:eastAsia="Calibri" w:hAnsi="Cambria Math"/>
            <w:sz w:val="24"/>
            <w:szCs w:val="28"/>
            <w:lang w:val="es-US"/>
          </w:rPr>
          <w:lastRenderedPageBreak/>
          <m:t>∇</m:t>
        </m:r>
        <m:r>
          <w:rPr>
            <w:rFonts w:ascii="Cambria Math" w:eastAsia="Calibri" w:hAnsi="Cambria Math"/>
            <w:sz w:val="24"/>
            <w:szCs w:val="28"/>
            <w:lang w:val="es-US"/>
          </w:rPr>
          <m:t>.</m:t>
        </m:r>
        <m:acc>
          <m:accPr>
            <m:chr m:val="̅"/>
            <m:ctrlPr>
              <w:rPr>
                <w:rFonts w:ascii="Cambria Math" w:eastAsia="Calibri" w:hAnsi="Cambria Math"/>
                <w:b/>
                <w:i/>
                <w:sz w:val="24"/>
                <w:szCs w:val="28"/>
                <w:lang w:val="es-US"/>
              </w:rPr>
            </m:ctrlPr>
          </m:accPr>
          <m:e>
            <m:r>
              <m:rPr>
                <m:sty m:val="bi"/>
              </m:rPr>
              <w:rPr>
                <w:rFonts w:ascii="Cambria Math" w:eastAsia="Calibri" w:hAnsi="Cambria Math"/>
                <w:sz w:val="24"/>
                <w:szCs w:val="28"/>
                <w:lang w:val="es-US"/>
              </w:rPr>
              <m:t>u</m:t>
            </m:r>
          </m:e>
        </m:acc>
        <m:r>
          <w:rPr>
            <w:rFonts w:ascii="Cambria Math" w:eastAsia="Calibri" w:hAnsi="Cambria Math"/>
            <w:sz w:val="24"/>
            <w:szCs w:val="28"/>
            <w:lang w:val="es-US"/>
          </w:rPr>
          <m:t>=0</m:t>
        </m:r>
      </m:oMath>
      <w:r w:rsidRPr="00495FA7">
        <w:rPr>
          <w:rFonts w:ascii="Times New Roman" w:eastAsiaTheme="minorEastAsia" w:hAnsi="Times New Roman"/>
          <w:sz w:val="24"/>
          <w:szCs w:val="28"/>
          <w:lang w:val="es-US"/>
        </w:rPr>
        <w:tab/>
      </w:r>
      <w:r w:rsidRPr="00495FA7">
        <w:rPr>
          <w:rFonts w:ascii="Times New Roman" w:eastAsiaTheme="minorEastAsia" w:hAnsi="Times New Roman"/>
          <w:sz w:val="24"/>
          <w:szCs w:val="28"/>
          <w:lang w:val="es-US"/>
        </w:rPr>
        <w:tab/>
      </w:r>
      <w:r w:rsidRPr="00495FA7">
        <w:rPr>
          <w:rFonts w:ascii="Times New Roman" w:eastAsiaTheme="minorEastAsia" w:hAnsi="Times New Roman"/>
          <w:sz w:val="24"/>
          <w:szCs w:val="28"/>
          <w:lang w:val="es-US"/>
        </w:rPr>
        <w:tab/>
      </w:r>
      <w:r w:rsidRPr="00495FA7">
        <w:rPr>
          <w:rFonts w:ascii="Times New Roman" w:hAnsi="Times New Roman"/>
          <w:sz w:val="24"/>
          <w:szCs w:val="28"/>
          <w:lang w:val="es-US"/>
        </w:rPr>
        <w:tab/>
      </w:r>
      <w:r w:rsidRPr="00495FA7">
        <w:rPr>
          <w:rFonts w:ascii="Times New Roman" w:hAnsi="Times New Roman"/>
          <w:sz w:val="24"/>
          <w:szCs w:val="28"/>
          <w:lang w:val="es-US"/>
        </w:rPr>
        <w:tab/>
      </w:r>
      <w:r w:rsidRPr="00495FA7">
        <w:rPr>
          <w:rFonts w:ascii="Times New Roman" w:hAnsi="Times New Roman"/>
          <w:sz w:val="24"/>
          <w:szCs w:val="28"/>
          <w:lang w:val="es-US"/>
        </w:rPr>
        <w:tab/>
      </w:r>
      <w:r w:rsidRPr="00495FA7">
        <w:rPr>
          <w:rFonts w:ascii="Times New Roman" w:hAnsi="Times New Roman"/>
          <w:sz w:val="24"/>
          <w:szCs w:val="28"/>
          <w:lang w:val="es-US"/>
        </w:rPr>
        <w:tab/>
      </w:r>
      <w:r w:rsidRPr="00495FA7">
        <w:rPr>
          <w:rFonts w:ascii="Times New Roman" w:hAnsi="Times New Roman"/>
          <w:sz w:val="24"/>
          <w:szCs w:val="28"/>
          <w:lang w:val="es-US"/>
        </w:rPr>
        <w:tab/>
      </w:r>
      <w:r w:rsidRPr="00495FA7">
        <w:rPr>
          <w:rFonts w:ascii="Times New Roman" w:hAnsi="Times New Roman"/>
          <w:sz w:val="24"/>
          <w:szCs w:val="28"/>
          <w:lang w:val="es-US"/>
        </w:rPr>
        <w:tab/>
      </w:r>
      <w:r w:rsidRPr="00495FA7">
        <w:rPr>
          <w:rFonts w:ascii="Times New Roman" w:hAnsi="Times New Roman"/>
          <w:sz w:val="24"/>
          <w:szCs w:val="28"/>
          <w:lang w:val="es-US"/>
        </w:rPr>
        <w:tab/>
        <w:t>(</w:t>
      </w:r>
      <w:r w:rsidR="009444BA">
        <w:rPr>
          <w:rFonts w:ascii="Times New Roman" w:hAnsi="Times New Roman"/>
          <w:sz w:val="24"/>
          <w:szCs w:val="28"/>
          <w:lang w:val="es-US"/>
        </w:rPr>
        <w:t>3</w:t>
      </w:r>
      <w:r w:rsidRPr="00495FA7">
        <w:rPr>
          <w:rFonts w:ascii="Times New Roman" w:hAnsi="Times New Roman"/>
          <w:sz w:val="24"/>
          <w:szCs w:val="28"/>
          <w:lang w:val="es-US"/>
        </w:rPr>
        <w:t>)</w:t>
      </w:r>
    </w:p>
    <w:p w14:paraId="655DC2E6" w14:textId="7A9A2277" w:rsidR="00115AD5" w:rsidRDefault="00CE7406" w:rsidP="00495FA7">
      <w:pPr>
        <w:spacing w:before="120" w:after="120" w:line="360" w:lineRule="auto"/>
        <w:jc w:val="both"/>
        <w:rPr>
          <w:rFonts w:ascii="Times New Roman" w:hAnsi="Times New Roman"/>
          <w:iCs/>
          <w:kern w:val="24"/>
          <w:sz w:val="24"/>
          <w:szCs w:val="28"/>
          <w:lang w:val="es-US"/>
        </w:rPr>
      </w:pPr>
      <m:oMath>
        <m:f>
          <m:fPr>
            <m:ctrlPr>
              <w:rPr>
                <w:rFonts w:ascii="Cambria Math" w:hAnsi="Cambria Math"/>
                <w:i/>
                <w:iCs/>
                <w:kern w:val="24"/>
                <w:sz w:val="24"/>
                <w:szCs w:val="28"/>
                <w:lang w:val="en-US"/>
              </w:rPr>
            </m:ctrlPr>
          </m:fPr>
          <m:num>
            <m:r>
              <w:rPr>
                <w:rFonts w:ascii="Cambria Math" w:eastAsia="Calibri" w:hAnsi="Cambria Math"/>
                <w:kern w:val="24"/>
                <w:sz w:val="24"/>
                <w:szCs w:val="28"/>
                <w:lang w:val="en-US"/>
              </w:rPr>
              <m:t>∂</m:t>
            </m:r>
            <m:acc>
              <m:accPr>
                <m:chr m:val="̅"/>
                <m:ctrlPr>
                  <w:rPr>
                    <w:rFonts w:ascii="Cambria Math" w:hAnsi="Cambria Math"/>
                    <w:b/>
                    <w:bCs/>
                    <w:i/>
                    <w:iCs/>
                    <w:kern w:val="24"/>
                    <w:sz w:val="24"/>
                    <w:szCs w:val="28"/>
                    <w:lang w:val="en-US"/>
                  </w:rPr>
                </m:ctrlPr>
              </m:accPr>
              <m:e>
                <m:r>
                  <m:rPr>
                    <m:sty m:val="bi"/>
                  </m:rPr>
                  <w:rPr>
                    <w:rFonts w:ascii="Cambria Math" w:eastAsia="Calibri" w:hAnsi="Cambria Math"/>
                    <w:kern w:val="24"/>
                    <w:sz w:val="24"/>
                    <w:szCs w:val="28"/>
                    <w:lang w:val="es-US"/>
                  </w:rPr>
                  <m:t>u</m:t>
                </m:r>
              </m:e>
            </m:acc>
          </m:num>
          <m:den>
            <m:r>
              <w:rPr>
                <w:rFonts w:ascii="Cambria Math" w:eastAsia="Calibri" w:hAnsi="Cambria Math"/>
                <w:kern w:val="24"/>
                <w:sz w:val="24"/>
                <w:szCs w:val="28"/>
                <w:lang w:val="en-US"/>
              </w:rPr>
              <m:t>∂t</m:t>
            </m:r>
          </m:den>
        </m:f>
        <m:r>
          <m:rPr>
            <m:sty m:val="p"/>
          </m:rPr>
          <w:rPr>
            <w:rFonts w:ascii="Cambria Math" w:eastAsia="Calibri" w:hAnsi="Cambria Math"/>
            <w:kern w:val="24"/>
            <w:sz w:val="24"/>
            <w:szCs w:val="28"/>
            <w:lang w:val="es-US"/>
          </w:rPr>
          <m:t>+</m:t>
        </m:r>
        <m:acc>
          <m:accPr>
            <m:chr m:val="̅"/>
            <m:ctrlPr>
              <w:rPr>
                <w:rFonts w:ascii="Cambria Math" w:hAnsi="Cambria Math"/>
                <w:b/>
                <w:bCs/>
                <w:i/>
                <w:iCs/>
                <w:kern w:val="24"/>
                <w:sz w:val="24"/>
                <w:szCs w:val="28"/>
                <w:lang w:val="en-US"/>
              </w:rPr>
            </m:ctrlPr>
          </m:accPr>
          <m:e>
            <m:r>
              <m:rPr>
                <m:sty m:val="bi"/>
              </m:rPr>
              <w:rPr>
                <w:rFonts w:ascii="Cambria Math" w:eastAsia="Calibri" w:hAnsi="Cambria Math"/>
                <w:kern w:val="24"/>
                <w:sz w:val="24"/>
                <w:szCs w:val="28"/>
                <w:lang w:val="es-US"/>
              </w:rPr>
              <m:t>u</m:t>
            </m:r>
          </m:e>
        </m:acc>
        <m:r>
          <w:rPr>
            <w:rFonts w:ascii="Cambria Math" w:eastAsia="Calibri" w:hAnsi="Cambria Math"/>
            <w:kern w:val="24"/>
            <w:sz w:val="24"/>
            <w:szCs w:val="28"/>
            <w:lang w:val="es-US"/>
          </w:rPr>
          <m:t>∙</m:t>
        </m:r>
        <m:r>
          <w:rPr>
            <w:rFonts w:ascii="Cambria Math" w:eastAsia="Calibri" w:hAnsi="Cambria Math"/>
            <w:kern w:val="24"/>
            <w:sz w:val="24"/>
            <w:szCs w:val="28"/>
            <w:lang w:val="en-US"/>
          </w:rPr>
          <m:t>∇</m:t>
        </m:r>
        <m:acc>
          <m:accPr>
            <m:chr m:val="̅"/>
            <m:ctrlPr>
              <w:rPr>
                <w:rFonts w:ascii="Cambria Math" w:eastAsia="Calibri" w:hAnsi="Cambria Math"/>
                <w:b/>
                <w:i/>
                <w:kern w:val="24"/>
                <w:sz w:val="24"/>
                <w:szCs w:val="28"/>
                <w:lang w:val="es-US"/>
              </w:rPr>
            </m:ctrlPr>
          </m:accPr>
          <m:e>
            <m:r>
              <m:rPr>
                <m:sty m:val="bi"/>
              </m:rPr>
              <w:rPr>
                <w:rFonts w:ascii="Cambria Math" w:eastAsia="Calibri" w:hAnsi="Cambria Math"/>
                <w:kern w:val="24"/>
                <w:sz w:val="24"/>
                <w:szCs w:val="28"/>
                <w:lang w:val="es-US"/>
              </w:rPr>
              <m:t>u</m:t>
            </m:r>
          </m:e>
        </m:acc>
        <m:r>
          <m:rPr>
            <m:sty m:val="p"/>
          </m:rPr>
          <w:rPr>
            <w:rFonts w:ascii="Cambria Math" w:eastAsia="Calibri" w:hAnsi="Cambria Math"/>
            <w:kern w:val="24"/>
            <w:sz w:val="24"/>
            <w:szCs w:val="28"/>
            <w:lang w:val="es-US"/>
          </w:rPr>
          <m:t>=-</m:t>
        </m:r>
        <m:r>
          <w:rPr>
            <w:rFonts w:ascii="Cambria Math" w:eastAsia="Calibri" w:hAnsi="Cambria Math"/>
            <w:kern w:val="24"/>
            <w:sz w:val="24"/>
            <w:szCs w:val="28"/>
            <w:lang w:val="en-US"/>
          </w:rPr>
          <m:t>∇</m:t>
        </m:r>
        <m:acc>
          <m:accPr>
            <m:chr m:val="̅"/>
            <m:ctrlPr>
              <w:rPr>
                <w:rFonts w:ascii="Cambria Math" w:hAnsi="Cambria Math"/>
                <w:b/>
                <w:bCs/>
                <w:i/>
                <w:iCs/>
                <w:kern w:val="24"/>
                <w:sz w:val="24"/>
                <w:szCs w:val="28"/>
                <w:lang w:val="en-US"/>
              </w:rPr>
            </m:ctrlPr>
          </m:accPr>
          <m:e>
            <m:r>
              <w:rPr>
                <w:rFonts w:ascii="Cambria Math" w:eastAsia="Calibri" w:hAnsi="Cambria Math"/>
                <w:kern w:val="24"/>
                <w:sz w:val="24"/>
                <w:szCs w:val="28"/>
                <w:lang w:val="es-US"/>
              </w:rPr>
              <m:t>p</m:t>
            </m:r>
          </m:e>
        </m:acc>
        <m:r>
          <m:rPr>
            <m:sty m:val="p"/>
          </m:rPr>
          <w:rPr>
            <w:rFonts w:ascii="Cambria Math" w:eastAsia="Calibri" w:hAnsi="Cambria Math"/>
            <w:kern w:val="24"/>
            <w:sz w:val="24"/>
            <w:szCs w:val="28"/>
            <w:lang w:val="es-US"/>
          </w:rPr>
          <m:t>+</m:t>
        </m:r>
        <m:r>
          <w:rPr>
            <w:rFonts w:ascii="Cambria Math" w:eastAsia="Calibri" w:hAnsi="Cambria Math"/>
            <w:kern w:val="24"/>
            <w:sz w:val="24"/>
            <w:szCs w:val="28"/>
            <w:lang w:val="en-US"/>
          </w:rPr>
          <m:t>ν</m:t>
        </m:r>
        <m:sSup>
          <m:sSupPr>
            <m:ctrlPr>
              <w:rPr>
                <w:rFonts w:ascii="Cambria Math" w:hAnsi="Cambria Math"/>
                <w:i/>
                <w:iCs/>
                <w:kern w:val="24"/>
                <w:sz w:val="24"/>
                <w:szCs w:val="28"/>
                <w:lang w:val="en-US"/>
              </w:rPr>
            </m:ctrlPr>
          </m:sSupPr>
          <m:e>
            <m:r>
              <w:rPr>
                <w:rFonts w:ascii="Cambria Math" w:eastAsia="Calibri" w:hAnsi="Cambria Math"/>
                <w:kern w:val="24"/>
                <w:sz w:val="24"/>
                <w:szCs w:val="28"/>
                <w:lang w:val="en-US"/>
              </w:rPr>
              <m:t>∇</m:t>
            </m:r>
          </m:e>
          <m:sup>
            <m:r>
              <m:rPr>
                <m:sty m:val="p"/>
              </m:rPr>
              <w:rPr>
                <w:rFonts w:ascii="Cambria Math" w:eastAsia="Calibri" w:hAnsi="Cambria Math"/>
                <w:kern w:val="24"/>
                <w:sz w:val="24"/>
                <w:szCs w:val="28"/>
                <w:lang w:val="es-US"/>
              </w:rPr>
              <m:t>2</m:t>
            </m:r>
          </m:sup>
        </m:sSup>
        <m:acc>
          <m:accPr>
            <m:chr m:val="̅"/>
            <m:ctrlPr>
              <w:rPr>
                <w:rFonts w:ascii="Cambria Math" w:hAnsi="Cambria Math"/>
                <w:b/>
                <w:bCs/>
                <w:i/>
                <w:iCs/>
                <w:kern w:val="24"/>
                <w:sz w:val="24"/>
                <w:szCs w:val="28"/>
                <w:lang w:val="en-US"/>
              </w:rPr>
            </m:ctrlPr>
          </m:accPr>
          <m:e>
            <m:r>
              <m:rPr>
                <m:sty m:val="bi"/>
              </m:rPr>
              <w:rPr>
                <w:rFonts w:ascii="Cambria Math" w:eastAsia="Calibri" w:hAnsi="Cambria Math"/>
                <w:kern w:val="24"/>
                <w:sz w:val="24"/>
                <w:szCs w:val="28"/>
                <w:lang w:val="es-US"/>
              </w:rPr>
              <m:t>u</m:t>
            </m:r>
          </m:e>
        </m:acc>
        <m:r>
          <m:rPr>
            <m:sty m:val="bi"/>
          </m:rPr>
          <w:rPr>
            <w:rFonts w:ascii="Cambria Math" w:eastAsia="Calibri" w:hAnsi="Cambria Math"/>
            <w:kern w:val="24"/>
            <w:sz w:val="24"/>
            <w:szCs w:val="28"/>
            <w:lang w:val="es-US"/>
          </w:rPr>
          <m:t>+</m:t>
        </m:r>
        <m:r>
          <w:rPr>
            <w:rFonts w:ascii="Cambria Math" w:eastAsia="Calibri" w:hAnsi="Cambria Math"/>
            <w:kern w:val="24"/>
            <w:sz w:val="24"/>
            <w:szCs w:val="28"/>
            <w:lang w:val="en-US"/>
          </w:rPr>
          <m:t>∇</m:t>
        </m:r>
        <m:d>
          <m:dPr>
            <m:ctrlPr>
              <w:rPr>
                <w:rFonts w:ascii="Cambria Math" w:hAnsi="Cambria Math"/>
                <w:i/>
                <w:iCs/>
                <w:kern w:val="24"/>
                <w:sz w:val="24"/>
                <w:szCs w:val="28"/>
                <w:lang w:val="en-US"/>
              </w:rPr>
            </m:ctrlPr>
          </m:dPr>
          <m:e>
            <m:r>
              <w:rPr>
                <w:rFonts w:ascii="Cambria Math" w:hAnsi="Cambria Math"/>
                <w:kern w:val="24"/>
                <w:sz w:val="24"/>
                <w:szCs w:val="28"/>
                <w:lang w:val="es-US"/>
              </w:rPr>
              <m:t xml:space="preserve">- </m:t>
            </m:r>
            <m:acc>
              <m:accPr>
                <m:chr m:val="̅"/>
                <m:ctrlPr>
                  <w:rPr>
                    <w:rFonts w:ascii="Cambria Math" w:hAnsi="Cambria Math"/>
                    <w:b/>
                    <w:bCs/>
                    <w:i/>
                    <w:iCs/>
                    <w:kern w:val="24"/>
                    <w:sz w:val="24"/>
                    <w:szCs w:val="28"/>
                    <w:lang w:val="en-US"/>
                  </w:rPr>
                </m:ctrlPr>
              </m:accPr>
              <m:e>
                <m:acc>
                  <m:accPr>
                    <m:chr m:val="́"/>
                    <m:ctrlPr>
                      <w:rPr>
                        <w:rFonts w:ascii="Cambria Math" w:hAnsi="Cambria Math"/>
                        <w:b/>
                        <w:bCs/>
                        <w:i/>
                        <w:iCs/>
                        <w:kern w:val="24"/>
                        <w:sz w:val="24"/>
                        <w:szCs w:val="28"/>
                        <w:lang w:val="en-US"/>
                      </w:rPr>
                    </m:ctrlPr>
                  </m:accPr>
                  <m:e>
                    <m:r>
                      <m:rPr>
                        <m:sty m:val="bi"/>
                      </m:rPr>
                      <w:rPr>
                        <w:rFonts w:ascii="Cambria Math" w:eastAsia="Calibri" w:hAnsi="Cambria Math"/>
                        <w:kern w:val="24"/>
                        <w:sz w:val="24"/>
                        <w:szCs w:val="28"/>
                        <w:lang w:val="es-US"/>
                      </w:rPr>
                      <m:t>u</m:t>
                    </m:r>
                  </m:e>
                </m:acc>
                <m:r>
                  <m:rPr>
                    <m:sty m:val="p"/>
                  </m:rPr>
                  <w:rPr>
                    <w:rFonts w:ascii="Cambria Math" w:eastAsia="Calibri" w:hAnsi="Cambria Math"/>
                    <w:kern w:val="24"/>
                    <w:sz w:val="24"/>
                    <w:szCs w:val="28"/>
                    <w:lang w:val="es-US"/>
                  </w:rPr>
                  <m:t>∙</m:t>
                </m:r>
                <m:acc>
                  <m:accPr>
                    <m:chr m:val="́"/>
                    <m:ctrlPr>
                      <w:rPr>
                        <w:rFonts w:ascii="Cambria Math" w:hAnsi="Cambria Math"/>
                        <w:b/>
                        <w:bCs/>
                        <w:i/>
                        <w:iCs/>
                        <w:kern w:val="24"/>
                        <w:sz w:val="24"/>
                        <w:szCs w:val="28"/>
                        <w:lang w:val="en-US"/>
                      </w:rPr>
                    </m:ctrlPr>
                  </m:accPr>
                  <m:e>
                    <m:r>
                      <m:rPr>
                        <m:sty m:val="bi"/>
                      </m:rPr>
                      <w:rPr>
                        <w:rFonts w:ascii="Cambria Math" w:eastAsia="Calibri" w:hAnsi="Cambria Math"/>
                        <w:kern w:val="24"/>
                        <w:sz w:val="24"/>
                        <w:szCs w:val="28"/>
                        <w:lang w:val="es-US"/>
                      </w:rPr>
                      <m:t>u</m:t>
                    </m:r>
                  </m:e>
                </m:acc>
              </m:e>
            </m:acc>
          </m:e>
        </m:d>
      </m:oMath>
      <w:r w:rsidR="00115AD5" w:rsidRPr="00495FA7">
        <w:rPr>
          <w:rFonts w:ascii="Times New Roman" w:hAnsi="Times New Roman"/>
          <w:iCs/>
          <w:kern w:val="24"/>
          <w:sz w:val="24"/>
          <w:szCs w:val="28"/>
          <w:lang w:val="es-US"/>
        </w:rPr>
        <w:tab/>
      </w:r>
      <w:r w:rsidR="00115AD5" w:rsidRPr="00495FA7">
        <w:rPr>
          <w:rFonts w:ascii="Times New Roman" w:hAnsi="Times New Roman"/>
          <w:iCs/>
          <w:kern w:val="24"/>
          <w:sz w:val="24"/>
          <w:szCs w:val="28"/>
          <w:lang w:val="es-US"/>
        </w:rPr>
        <w:tab/>
      </w:r>
      <w:r w:rsidR="00495FA7" w:rsidRPr="00495FA7">
        <w:rPr>
          <w:rFonts w:ascii="Times New Roman" w:hAnsi="Times New Roman"/>
          <w:iCs/>
          <w:kern w:val="24"/>
          <w:sz w:val="24"/>
          <w:szCs w:val="28"/>
          <w:lang w:val="es-US"/>
        </w:rPr>
        <w:tab/>
      </w:r>
      <w:r w:rsidR="00495FA7" w:rsidRPr="00495FA7">
        <w:rPr>
          <w:rFonts w:ascii="Times New Roman" w:hAnsi="Times New Roman"/>
          <w:iCs/>
          <w:kern w:val="24"/>
          <w:sz w:val="24"/>
          <w:szCs w:val="28"/>
          <w:lang w:val="es-US"/>
        </w:rPr>
        <w:tab/>
      </w:r>
      <w:r w:rsidR="00495FA7" w:rsidRPr="00495FA7">
        <w:rPr>
          <w:rFonts w:ascii="Times New Roman" w:hAnsi="Times New Roman"/>
          <w:iCs/>
          <w:kern w:val="24"/>
          <w:sz w:val="24"/>
          <w:szCs w:val="28"/>
          <w:lang w:val="es-US"/>
        </w:rPr>
        <w:tab/>
      </w:r>
      <w:r w:rsidR="00495FA7" w:rsidRPr="00495FA7">
        <w:rPr>
          <w:rFonts w:ascii="Times New Roman" w:hAnsi="Times New Roman"/>
          <w:iCs/>
          <w:kern w:val="24"/>
          <w:sz w:val="24"/>
          <w:szCs w:val="28"/>
          <w:lang w:val="es-US"/>
        </w:rPr>
        <w:tab/>
      </w:r>
      <w:r w:rsidR="00115AD5" w:rsidRPr="00495FA7">
        <w:rPr>
          <w:rFonts w:ascii="Times New Roman" w:hAnsi="Times New Roman"/>
          <w:iCs/>
          <w:kern w:val="24"/>
          <w:sz w:val="24"/>
          <w:szCs w:val="28"/>
          <w:lang w:val="es-US"/>
        </w:rPr>
        <w:t>(</w:t>
      </w:r>
      <w:r w:rsidR="009444BA">
        <w:rPr>
          <w:rFonts w:ascii="Times New Roman" w:hAnsi="Times New Roman"/>
          <w:iCs/>
          <w:kern w:val="24"/>
          <w:sz w:val="24"/>
          <w:szCs w:val="28"/>
          <w:lang w:val="es-US"/>
        </w:rPr>
        <w:t>4</w:t>
      </w:r>
      <w:r w:rsidR="00115AD5" w:rsidRPr="00495FA7">
        <w:rPr>
          <w:rFonts w:ascii="Times New Roman" w:hAnsi="Times New Roman"/>
          <w:iCs/>
          <w:kern w:val="24"/>
          <w:sz w:val="24"/>
          <w:szCs w:val="28"/>
          <w:lang w:val="es-US"/>
        </w:rPr>
        <w:t>)</w:t>
      </w:r>
    </w:p>
    <w:p w14:paraId="6F45A7AB" w14:textId="478354EE" w:rsidR="00115AD5" w:rsidRDefault="00115AD5" w:rsidP="00865805">
      <w:pPr>
        <w:spacing w:before="120" w:after="120" w:line="360" w:lineRule="auto"/>
        <w:jc w:val="both"/>
        <w:rPr>
          <w:rFonts w:ascii="Times New Roman" w:hAnsi="Times New Roman" w:cs="Times New Roman"/>
          <w:kern w:val="24"/>
          <w:sz w:val="24"/>
          <w:szCs w:val="24"/>
          <w:lang w:val="es-US"/>
        </w:rPr>
      </w:pPr>
      <w:r w:rsidRPr="00495FA7">
        <w:rPr>
          <w:rFonts w:ascii="Times New Roman" w:eastAsia="Calibri" w:hAnsi="Times New Roman" w:cs="Times New Roman"/>
          <w:sz w:val="24"/>
          <w:szCs w:val="24"/>
          <w:lang w:val="es-US"/>
        </w:rPr>
        <w:t xml:space="preserve">donde </w:t>
      </w:r>
      <m:oMath>
        <m:acc>
          <m:accPr>
            <m:chr m:val="̅"/>
            <m:ctrlPr>
              <w:rPr>
                <w:rFonts w:ascii="Cambria Math" w:eastAsia="Calibri" w:hAnsi="Cambria Math" w:cs="Times New Roman"/>
                <w:b/>
                <w:i/>
                <w:kern w:val="24"/>
                <w:sz w:val="24"/>
                <w:szCs w:val="24"/>
                <w:lang w:val="es-US"/>
              </w:rPr>
            </m:ctrlPr>
          </m:accPr>
          <m:e>
            <m:r>
              <m:rPr>
                <m:sty m:val="bi"/>
              </m:rPr>
              <w:rPr>
                <w:rFonts w:ascii="Cambria Math" w:eastAsia="Calibri" w:hAnsi="Cambria Math" w:cs="Times New Roman"/>
                <w:kern w:val="24"/>
                <w:sz w:val="24"/>
                <w:szCs w:val="24"/>
                <w:lang w:val="es-US"/>
              </w:rPr>
              <m:t>u</m:t>
            </m:r>
          </m:e>
        </m:acc>
      </m:oMath>
      <w:r w:rsidRPr="00495FA7">
        <w:rPr>
          <w:rFonts w:ascii="Times New Roman" w:hAnsi="Times New Roman" w:cs="Times New Roman"/>
          <w:b/>
          <w:kern w:val="24"/>
          <w:sz w:val="24"/>
          <w:szCs w:val="24"/>
          <w:lang w:val="es-US"/>
        </w:rPr>
        <w:t xml:space="preserve"> </w:t>
      </w:r>
      <w:r w:rsidRPr="00495FA7">
        <w:rPr>
          <w:rFonts w:ascii="Times New Roman" w:hAnsi="Times New Roman" w:cs="Times New Roman"/>
          <w:bCs/>
          <w:kern w:val="24"/>
          <w:sz w:val="24"/>
          <w:szCs w:val="24"/>
          <w:lang w:val="es-US"/>
        </w:rPr>
        <w:t>y</w:t>
      </w:r>
      <w:r w:rsidRPr="00495FA7">
        <w:rPr>
          <w:rFonts w:ascii="Times New Roman" w:hAnsi="Times New Roman" w:cs="Times New Roman"/>
          <w:b/>
          <w:kern w:val="24"/>
          <w:sz w:val="24"/>
          <w:szCs w:val="24"/>
          <w:lang w:val="es-US"/>
        </w:rPr>
        <w:t xml:space="preserve"> </w:t>
      </w:r>
      <m:oMath>
        <m:acc>
          <m:accPr>
            <m:chr m:val="̅"/>
            <m:ctrlPr>
              <w:rPr>
                <w:rFonts w:ascii="Cambria Math" w:eastAsia="Calibri" w:hAnsi="Cambria Math" w:cs="Times New Roman"/>
                <w:i/>
                <w:kern w:val="24"/>
                <w:sz w:val="24"/>
                <w:szCs w:val="24"/>
                <w:lang w:val="es-US"/>
              </w:rPr>
            </m:ctrlPr>
          </m:accPr>
          <m:e>
            <m:r>
              <w:rPr>
                <w:rFonts w:ascii="Cambria Math" w:eastAsia="Calibri" w:hAnsi="Cambria Math" w:cs="Times New Roman"/>
                <w:kern w:val="24"/>
                <w:sz w:val="24"/>
                <w:szCs w:val="24"/>
                <w:lang w:val="es-US"/>
              </w:rPr>
              <m:t>p</m:t>
            </m:r>
          </m:e>
        </m:acc>
      </m:oMath>
      <w:r w:rsidRPr="00495FA7">
        <w:rPr>
          <w:rFonts w:ascii="Times New Roman" w:hAnsi="Times New Roman" w:cs="Times New Roman"/>
          <w:kern w:val="24"/>
          <w:sz w:val="24"/>
          <w:szCs w:val="24"/>
          <w:lang w:val="es-US"/>
        </w:rPr>
        <w:t xml:space="preserve"> son las componentes medias del vector velocidad y la presión respectivamente y </w:t>
      </w:r>
      <m:oMath>
        <m:acc>
          <m:accPr>
            <m:chr m:val="́"/>
            <m:ctrlPr>
              <w:rPr>
                <w:rFonts w:ascii="Cambria Math" w:hAnsi="Cambria Math" w:cs="Times New Roman"/>
                <w:b/>
                <w:bCs/>
                <w:i/>
                <w:iCs/>
                <w:kern w:val="24"/>
                <w:sz w:val="24"/>
                <w:szCs w:val="24"/>
                <w:lang w:val="en-US"/>
              </w:rPr>
            </m:ctrlPr>
          </m:accPr>
          <m:e>
            <m:r>
              <m:rPr>
                <m:sty m:val="bi"/>
              </m:rPr>
              <w:rPr>
                <w:rFonts w:ascii="Cambria Math" w:eastAsia="Calibri" w:hAnsi="Cambria Math" w:cs="Times New Roman"/>
                <w:kern w:val="24"/>
                <w:sz w:val="24"/>
                <w:szCs w:val="24"/>
                <w:lang w:val="es-US"/>
              </w:rPr>
              <m:t>u</m:t>
            </m:r>
          </m:e>
        </m:acc>
      </m:oMath>
      <w:r w:rsidRPr="00495FA7">
        <w:rPr>
          <w:rFonts w:ascii="Times New Roman" w:hAnsi="Times New Roman" w:cs="Times New Roman"/>
          <w:kern w:val="24"/>
          <w:sz w:val="24"/>
          <w:szCs w:val="24"/>
          <w:lang w:val="es-US"/>
        </w:rPr>
        <w:t xml:space="preserve"> es la componente fluctuante del vector velocidad.</w:t>
      </w:r>
    </w:p>
    <w:p w14:paraId="214B0DF1" w14:textId="77777777" w:rsidR="00442205" w:rsidRDefault="006F0C50" w:rsidP="00865805">
      <w:pPr>
        <w:spacing w:before="120" w:after="120" w:line="360" w:lineRule="auto"/>
        <w:jc w:val="both"/>
        <w:rPr>
          <w:rFonts w:ascii="Times New Roman" w:eastAsia="Calibri" w:hAnsi="Times New Roman"/>
          <w:sz w:val="24"/>
          <w:szCs w:val="24"/>
          <w:lang w:val="es-US"/>
        </w:rPr>
      </w:pPr>
      <w:r w:rsidRPr="00442205">
        <w:rPr>
          <w:rFonts w:ascii="Times New Roman" w:hAnsi="Times New Roman" w:cs="Times New Roman"/>
          <w:kern w:val="24"/>
          <w:sz w:val="24"/>
          <w:szCs w:val="24"/>
          <w:lang w:val="es-US"/>
        </w:rPr>
        <w:t xml:space="preserve">Los modelos RANS introducen el término </w:t>
      </w:r>
      <w:r w:rsidRPr="00442205">
        <w:rPr>
          <w:rFonts w:ascii="Times New Roman" w:hAnsi="Times New Roman"/>
          <w:sz w:val="24"/>
          <w:szCs w:val="24"/>
          <w:lang w:val="es-US"/>
        </w:rPr>
        <w:t xml:space="preserve">viscosidad cinemática turbulenta </w:t>
      </w:r>
      <m:oMath>
        <m:sSub>
          <m:sSubPr>
            <m:ctrlPr>
              <w:rPr>
                <w:rFonts w:ascii="Cambria Math" w:hAnsi="Cambria Math"/>
                <w:i/>
                <w:sz w:val="24"/>
                <w:szCs w:val="24"/>
                <w:lang w:val="es-US"/>
              </w:rPr>
            </m:ctrlPr>
          </m:sSubPr>
          <m:e>
            <m:r>
              <w:rPr>
                <w:rFonts w:ascii="Cambria Math" w:hAnsi="Cambria Math"/>
                <w:sz w:val="24"/>
                <w:szCs w:val="24"/>
                <w:lang w:val="es-US"/>
              </w:rPr>
              <m:t>ν</m:t>
            </m:r>
          </m:e>
          <m:sub>
            <m:r>
              <w:rPr>
                <w:rFonts w:ascii="Cambria Math" w:hAnsi="Cambria Math"/>
                <w:sz w:val="24"/>
                <w:szCs w:val="24"/>
                <w:lang w:val="es-US"/>
              </w:rPr>
              <m:t>t</m:t>
            </m:r>
          </m:sub>
        </m:sSub>
      </m:oMath>
      <w:r w:rsidRPr="00442205">
        <w:rPr>
          <w:rFonts w:ascii="Times New Roman" w:hAnsi="Times New Roman"/>
          <w:sz w:val="24"/>
          <w:szCs w:val="24"/>
          <w:lang w:val="es-US"/>
        </w:rPr>
        <w:t>, una herramienta matemática, no una magnitud física</w:t>
      </w:r>
      <w:r w:rsidR="00442205" w:rsidRPr="00442205">
        <w:rPr>
          <w:rFonts w:ascii="Times New Roman" w:hAnsi="Times New Roman"/>
          <w:sz w:val="24"/>
          <w:szCs w:val="24"/>
          <w:lang w:val="es-US"/>
        </w:rPr>
        <w:t xml:space="preserve"> que genera</w:t>
      </w:r>
      <w:r w:rsidRPr="00442205">
        <w:rPr>
          <w:rFonts w:ascii="Times New Roman" w:hAnsi="Times New Roman"/>
          <w:sz w:val="24"/>
          <w:szCs w:val="24"/>
          <w:lang w:val="es-US"/>
        </w:rPr>
        <w:t xml:space="preserve"> ecuaciones adicionales para el transporte y la disipación de la energía turbulenta no consideradas al aproximar la componente fluctuante de las variables</w:t>
      </w:r>
      <w:r w:rsidR="00442205" w:rsidRPr="00442205">
        <w:rPr>
          <w:rFonts w:ascii="Times New Roman" w:hAnsi="Times New Roman"/>
          <w:sz w:val="24"/>
          <w:szCs w:val="24"/>
          <w:lang w:val="es-US"/>
        </w:rPr>
        <w:t xml:space="preserve">. </w:t>
      </w:r>
      <w:r w:rsidR="00442205" w:rsidRPr="00442205">
        <w:rPr>
          <w:rFonts w:ascii="Times New Roman" w:eastAsia="Calibri" w:hAnsi="Times New Roman"/>
          <w:sz w:val="24"/>
          <w:szCs w:val="24"/>
          <w:lang w:val="es-US"/>
        </w:rPr>
        <w:t xml:space="preserve">Para la determinación de la viscosidad turbulenta </w:t>
      </w:r>
      <w:r w:rsidR="00442205" w:rsidRPr="00442205">
        <w:rPr>
          <w:rFonts w:ascii="Times New Roman" w:hAnsi="Times New Roman"/>
          <w:sz w:val="24"/>
          <w:szCs w:val="24"/>
          <w:lang w:val="es-US"/>
        </w:rPr>
        <w:t>(</w:t>
      </w:r>
      <m:oMath>
        <m:sSub>
          <m:sSubPr>
            <m:ctrlPr>
              <w:rPr>
                <w:rFonts w:ascii="Cambria Math" w:eastAsia="Calibri" w:hAnsi="Cambria Math" w:cs="Arial"/>
                <w:i/>
                <w:sz w:val="24"/>
                <w:szCs w:val="24"/>
                <w:lang w:val="es-US"/>
              </w:rPr>
            </m:ctrlPr>
          </m:sSubPr>
          <m:e>
            <m:r>
              <w:rPr>
                <w:rFonts w:ascii="Cambria Math" w:eastAsia="Calibri" w:hAnsi="Cambria Math" w:cs="Arial"/>
                <w:sz w:val="24"/>
                <w:szCs w:val="24"/>
                <w:lang w:val="es-US"/>
              </w:rPr>
              <m:t>ν</m:t>
            </m:r>
          </m:e>
          <m:sub>
            <m:r>
              <w:rPr>
                <w:rFonts w:ascii="Cambria Math" w:eastAsia="Calibri" w:hAnsi="Cambria Math" w:cs="Arial"/>
                <w:sz w:val="24"/>
                <w:szCs w:val="24"/>
                <w:lang w:val="es-US"/>
              </w:rPr>
              <m:t>t</m:t>
            </m:r>
          </m:sub>
        </m:sSub>
      </m:oMath>
      <w:r w:rsidR="00442205" w:rsidRPr="00442205">
        <w:rPr>
          <w:rFonts w:ascii="Times New Roman" w:hAnsi="Times New Roman"/>
          <w:sz w:val="24"/>
          <w:szCs w:val="24"/>
          <w:lang w:val="es-US"/>
        </w:rPr>
        <w:t>)</w:t>
      </w:r>
      <w:r w:rsidR="00442205" w:rsidRPr="00442205">
        <w:rPr>
          <w:rFonts w:ascii="Times New Roman" w:eastAsia="Calibri" w:hAnsi="Times New Roman"/>
          <w:sz w:val="24"/>
          <w:szCs w:val="24"/>
          <w:lang w:val="es-US"/>
        </w:rPr>
        <w:t xml:space="preserve"> con simulaciones RANS resulta común el empleo de los denominados modelos de dos ecuaciones que se caracterizan precisamente por la forma de determinar este término. </w:t>
      </w:r>
    </w:p>
    <w:p w14:paraId="5CD84A01" w14:textId="2DD327DA" w:rsidR="006F0C50" w:rsidRDefault="00442205" w:rsidP="00865805">
      <w:pPr>
        <w:spacing w:before="120" w:after="120" w:line="360" w:lineRule="auto"/>
        <w:jc w:val="both"/>
        <w:rPr>
          <w:rFonts w:ascii="Times New Roman" w:eastAsia="Calibri" w:hAnsi="Times New Roman"/>
          <w:szCs w:val="24"/>
          <w:lang w:val="es-US"/>
        </w:rPr>
      </w:pPr>
      <w:r>
        <w:rPr>
          <w:rFonts w:ascii="Times New Roman" w:eastAsia="Calibri" w:hAnsi="Times New Roman"/>
          <w:sz w:val="24"/>
          <w:szCs w:val="24"/>
          <w:lang w:val="es-US"/>
        </w:rPr>
        <w:t xml:space="preserve">En el presente trabajo fue empleado el modelo </w:t>
      </w:r>
      <w:r w:rsidRPr="00442205">
        <w:rPr>
          <w:rFonts w:ascii="Times New Roman" w:eastAsia="Calibri" w:hAnsi="Times New Roman"/>
          <w:sz w:val="24"/>
          <w:szCs w:val="24"/>
          <w:lang w:val="es-US"/>
        </w:rPr>
        <w:t>k-</w:t>
      </w:r>
      <w:proofErr w:type="spellStart"/>
      <w:r w:rsidRPr="00442205">
        <w:rPr>
          <w:rFonts w:ascii="Times New Roman" w:eastAsia="Calibri" w:hAnsi="Times New Roman"/>
          <w:sz w:val="24"/>
          <w:szCs w:val="24"/>
          <w:lang w:val="es-US"/>
        </w:rPr>
        <w:t>ωSST</w:t>
      </w:r>
      <w:proofErr w:type="spellEnd"/>
      <w:r w:rsidRPr="00442205">
        <w:rPr>
          <w:rFonts w:ascii="Times New Roman" w:eastAsia="Calibri" w:hAnsi="Times New Roman"/>
          <w:sz w:val="24"/>
          <w:szCs w:val="24"/>
          <w:lang w:val="es-US"/>
        </w:rPr>
        <w:t xml:space="preserve"> </w:t>
      </w:r>
      <w:r w:rsidRPr="003F5977">
        <w:rPr>
          <w:rFonts w:ascii="Times New Roman" w:eastAsia="Calibri" w:hAnsi="Times New Roman"/>
          <w:szCs w:val="24"/>
          <w:lang w:val="es-US"/>
        </w:rPr>
        <w:t xml:space="preserve">desarrollado por </w:t>
      </w:r>
      <w:proofErr w:type="spellStart"/>
      <w:r w:rsidRPr="003F5977">
        <w:rPr>
          <w:rFonts w:ascii="Times New Roman" w:eastAsia="Calibri" w:hAnsi="Times New Roman"/>
          <w:szCs w:val="24"/>
          <w:lang w:val="es-US"/>
        </w:rPr>
        <w:t>Menter</w:t>
      </w:r>
      <w:proofErr w:type="spellEnd"/>
      <w:r w:rsidRPr="003F5977">
        <w:rPr>
          <w:rFonts w:ascii="Times New Roman" w:eastAsia="Calibri" w:hAnsi="Times New Roman"/>
          <w:szCs w:val="24"/>
          <w:lang w:val="es-US"/>
        </w:rPr>
        <w:t xml:space="preserve"> </w:t>
      </w:r>
      <w:r w:rsidRPr="003F5977">
        <w:rPr>
          <w:rFonts w:ascii="Times New Roman" w:eastAsia="Calibri" w:hAnsi="Times New Roman"/>
          <w:szCs w:val="24"/>
          <w:lang w:val="en-US"/>
        </w:rPr>
        <w:fldChar w:fldCharType="begin" w:fldLock="1"/>
      </w:r>
      <w:r w:rsidR="00385697">
        <w:rPr>
          <w:rFonts w:ascii="Times New Roman" w:eastAsia="Calibri" w:hAnsi="Times New Roman"/>
          <w:szCs w:val="24"/>
          <w:lang w:val="es-US"/>
        </w:rPr>
        <w:instrText>ADDIN CSL_CITATION { "citationItems" : [ { "id" : "ITEM-1", "itemData" : { "DOI" : "10.2514/3.12149", "author" : [ { "dropping-particle" : "", "family" : "Menter", "given" : "F R", "non-dropping-particle" : "", "parse-names" : false, "suffix" : "" } ], "container-title" : "AIAA Journal", "id" : "ITEM-1", "issue" : "8", "issued" : { "date-parts" : [ [ "1994" ] ] }, "page" : "1598-1605", "title" : "Two-Equation Eddy-Viscosity Turbulence Models for Engineering Applications", "type" : "article-journal", "volume" : "32" }, "uris" : [ "http://unknownServer/documents/?uuid=88920856-84b3-4d3c-b7d2-60ca528908e1" ] } ], "mendeley" : { "previouslyFormattedCitation" : "(Menter, 1994)" }, "properties" : { "noteIndex" : 0 }, "schema" : "https://github.com/citation-style-language/schema/raw/master/csl-citation.json" }</w:instrText>
      </w:r>
      <w:r w:rsidRPr="003F5977">
        <w:rPr>
          <w:rFonts w:ascii="Times New Roman" w:eastAsia="Calibri" w:hAnsi="Times New Roman"/>
          <w:szCs w:val="24"/>
          <w:lang w:val="en-US"/>
        </w:rPr>
        <w:fldChar w:fldCharType="separate"/>
      </w:r>
      <w:r w:rsidR="00907ABF" w:rsidRPr="00907ABF">
        <w:rPr>
          <w:rFonts w:ascii="Times New Roman" w:eastAsia="Calibri" w:hAnsi="Times New Roman"/>
          <w:noProof/>
          <w:szCs w:val="24"/>
          <w:lang w:val="es-US"/>
        </w:rPr>
        <w:t>(Menter, 1994)</w:t>
      </w:r>
      <w:r w:rsidRPr="003F5977">
        <w:rPr>
          <w:rFonts w:ascii="Times New Roman" w:eastAsia="Calibri" w:hAnsi="Times New Roman"/>
          <w:szCs w:val="24"/>
          <w:lang w:val="en-US"/>
        </w:rPr>
        <w:fldChar w:fldCharType="end"/>
      </w:r>
      <w:r w:rsidRPr="003F5977">
        <w:rPr>
          <w:rFonts w:ascii="Times New Roman" w:eastAsia="Calibri" w:hAnsi="Times New Roman"/>
          <w:szCs w:val="24"/>
          <w:lang w:val="es-US"/>
        </w:rPr>
        <w:t xml:space="preserve"> </w:t>
      </w:r>
      <w:r>
        <w:rPr>
          <w:rFonts w:ascii="Times New Roman" w:eastAsia="Calibri" w:hAnsi="Times New Roman"/>
          <w:szCs w:val="24"/>
          <w:lang w:val="es-US"/>
        </w:rPr>
        <w:t xml:space="preserve">que </w:t>
      </w:r>
      <w:r w:rsidRPr="003F5977">
        <w:rPr>
          <w:rFonts w:ascii="Times New Roman" w:eastAsia="Calibri" w:hAnsi="Times New Roman"/>
          <w:szCs w:val="24"/>
          <w:lang w:val="es-US"/>
        </w:rPr>
        <w:t xml:space="preserve">proporcionando un comportamiento estable próximo a la pared, con un adecuado comportamiento en el flujo libre sin incurrir en costos computacionales adicionales </w:t>
      </w:r>
      <w:r w:rsidRPr="003F5977">
        <w:rPr>
          <w:rFonts w:ascii="Times New Roman" w:eastAsia="Calibri" w:hAnsi="Times New Roman"/>
          <w:szCs w:val="24"/>
          <w:lang w:val="es-US"/>
        </w:rPr>
        <w:fldChar w:fldCharType="begin" w:fldLock="1"/>
      </w:r>
      <w:r w:rsidR="00385697">
        <w:rPr>
          <w:rFonts w:ascii="Times New Roman" w:eastAsia="Calibri" w:hAnsi="Times New Roman"/>
          <w:szCs w:val="24"/>
          <w:lang w:val="es-US"/>
        </w:rPr>
        <w:instrText>ADDIN CSL_CITATION { "citationItems" : [ { "id" : "ITEM-1", "itemData" : { "DOI" : "10.1016/j.jweia.2017.12.006", "author" : [ { "dropping-particle" : "", "family" : "Cindori", "given" : "Mihael", "non-dropping-particle" : "", "parse-names" : false, "suffix" : "" }, { "dropping-particle" : "", "family" : "Jureti", "given" : "Franjo", "non-dropping-particle" : "", "parse-names" : false, "suffix" : "" }, { "dropping-particle" : "", "family" : "Kozmar", "given" : "Hrvoje", "non-dropping-particle" : "", "parse-names" : false, "suffix" : "" }, { "dropping-particle" : "", "family" : "Ivo", "given" : "D", "non-dropping-particle" : "", "parse-names" : false, "suffix" : "" } ], "container-title" : "Journal of Wind Engineering &amp; Industrial Aerodynamics", "id" : "ITEM-1", "issue" : "January", "issued" : { "date-parts" : [ [ "2018" ] ] }, "page" : "289-301", "title" : "Steady RANS model of the homogeneous atmospheric boundary layer", "type" : "article-journal", "volume" : "173" }, "uris" : [ "http://unknownServer/documents/?uuid=8ed6db0e-89b1-4bc3-a048-ec0b11d09883" ] } ], "mendeley" : { "previouslyFormattedCitation" : "(Cindori, Jureti, Kozmar, &amp; Ivo, 2018)" }, "properties" : { "noteIndex" : 0 }, "schema" : "https://github.com/citation-style-language/schema/raw/master/csl-citation.json" }</w:instrText>
      </w:r>
      <w:r w:rsidRPr="003F5977">
        <w:rPr>
          <w:rFonts w:ascii="Times New Roman" w:eastAsia="Calibri" w:hAnsi="Times New Roman"/>
          <w:szCs w:val="24"/>
          <w:lang w:val="es-US"/>
        </w:rPr>
        <w:fldChar w:fldCharType="separate"/>
      </w:r>
      <w:r w:rsidR="00907ABF" w:rsidRPr="00907ABF">
        <w:rPr>
          <w:rFonts w:ascii="Times New Roman" w:eastAsia="Calibri" w:hAnsi="Times New Roman"/>
          <w:noProof/>
          <w:szCs w:val="24"/>
          <w:lang w:val="es-US"/>
        </w:rPr>
        <w:t>(Cindori, Jureti, Kozmar, &amp; Ivo, 2018)</w:t>
      </w:r>
      <w:r w:rsidRPr="003F5977">
        <w:rPr>
          <w:rFonts w:ascii="Times New Roman" w:eastAsia="Calibri" w:hAnsi="Times New Roman"/>
          <w:szCs w:val="24"/>
          <w:lang w:val="es-US"/>
        </w:rPr>
        <w:fldChar w:fldCharType="end"/>
      </w:r>
      <w:r w:rsidRPr="003F5977">
        <w:rPr>
          <w:rFonts w:ascii="Times New Roman" w:eastAsia="Calibri" w:hAnsi="Times New Roman"/>
          <w:szCs w:val="24"/>
          <w:lang w:val="es-US"/>
        </w:rPr>
        <w:t>.</w:t>
      </w:r>
    </w:p>
    <w:p w14:paraId="408646EE" w14:textId="12387811" w:rsidR="00E26EBC" w:rsidRPr="004B12A3" w:rsidRDefault="000C1087" w:rsidP="00865805">
      <w:pPr>
        <w:pStyle w:val="Prrafodelista"/>
        <w:numPr>
          <w:ilvl w:val="1"/>
          <w:numId w:val="4"/>
        </w:numPr>
        <w:spacing w:before="120" w:after="120" w:line="360" w:lineRule="auto"/>
        <w:ind w:left="567" w:hanging="567"/>
        <w:jc w:val="both"/>
        <w:rPr>
          <w:rFonts w:ascii="Times New Roman" w:hAnsi="Times New Roman" w:cs="Times New Roman"/>
          <w:b/>
          <w:sz w:val="24"/>
          <w:lang w:val="es-MX"/>
        </w:rPr>
      </w:pPr>
      <w:r>
        <w:rPr>
          <w:rFonts w:ascii="Times New Roman" w:hAnsi="Times New Roman" w:cs="Times New Roman"/>
          <w:b/>
          <w:sz w:val="24"/>
          <w:lang w:val="es-US"/>
        </w:rPr>
        <w:t>Definición</w:t>
      </w:r>
      <w:r w:rsidR="00E26EBC">
        <w:rPr>
          <w:rFonts w:ascii="Times New Roman" w:hAnsi="Times New Roman" w:cs="Times New Roman"/>
          <w:b/>
          <w:sz w:val="24"/>
          <w:lang w:val="es-US"/>
        </w:rPr>
        <w:t xml:space="preserve"> del dominio de simulación</w:t>
      </w:r>
    </w:p>
    <w:p w14:paraId="3736035D" w14:textId="4A4C0B42" w:rsidR="00B9129F" w:rsidRPr="00DD5597" w:rsidRDefault="004B12A3" w:rsidP="00865805">
      <w:pPr>
        <w:suppressAutoHyphens/>
        <w:spacing w:before="120" w:after="120" w:line="360" w:lineRule="auto"/>
        <w:jc w:val="both"/>
        <w:rPr>
          <w:rFonts w:ascii="Times New Roman" w:eastAsia="Calibri" w:hAnsi="Times New Roman"/>
          <w:sz w:val="24"/>
          <w:szCs w:val="28"/>
          <w:lang w:val="es-US"/>
        </w:rPr>
      </w:pPr>
      <w:bookmarkStart w:id="2" w:name="_Hlk25773892"/>
      <w:r w:rsidRPr="004B12A3">
        <w:rPr>
          <w:rFonts w:ascii="Times New Roman" w:eastAsia="Calibri" w:hAnsi="Times New Roman"/>
          <w:sz w:val="24"/>
          <w:szCs w:val="28"/>
          <w:lang w:val="es-US"/>
        </w:rPr>
        <w:t xml:space="preserve">El dominio de simulación fue definido según la bibliografía consultada </w:t>
      </w:r>
      <w:r w:rsidRPr="004B12A3">
        <w:rPr>
          <w:rFonts w:ascii="Times New Roman" w:eastAsia="Calibri" w:hAnsi="Times New Roman"/>
          <w:sz w:val="24"/>
          <w:szCs w:val="28"/>
        </w:rPr>
        <w:fldChar w:fldCharType="begin" w:fldLock="1"/>
      </w:r>
      <w:r w:rsidR="00385697">
        <w:rPr>
          <w:rFonts w:ascii="Times New Roman" w:eastAsia="Calibri" w:hAnsi="Times New Roman"/>
          <w:sz w:val="24"/>
          <w:szCs w:val="28"/>
        </w:rPr>
        <w:instrText>ADDIN CSL_CITATION { "citationItems" : [ { "id" : "ITEM-1", "itemData" : { "author" : [ { "dropping-particle" : "", "family" : "Araujo", "given" : "Fernando N.", "non-dropping-particle" : "", "parse-names" : false, "suffix" : "" }, { "dropping-particle" : "", "family" : "Rezende", "given" : "Andr\u00e9 L.", "non-dropping-particle" : "", "parse-names" : false, "suffix" : "" } ], "container-title" : "10 Conferencia Brasileira de Din\u00e1mica , Control y Aplicaciones", "id" : "ITEM-1", "issue" : "2000", "issued" : { "date-parts" : [ [ "2011" ] ] }, "page" : "507-510", "publisher-place" : "\u00c1guas de Lind\u00f3ia, SP", "title" : "Simula\u00e7\u00e3o num\u00e9rica da bolha de separa\u00e7\u00e3o em um escoamento sobre uma placa plana fina inclinada a trav\u00e9s de modelos RANS", "type" : "paper-conference" }, "uris" : [ "http://unknownServer/documents/?uuid=031e28f3-30f3-4f2d-88a9-c5d0989d1a78" ] }, { "id" : "ITEM-2", "itemData" : { "DOI" : "10.1002/fld", "author" : [ { "dropping-particle" : "", "family" : "Lankadasu", "given" : "A", "non-dropping-particle" : "", "parse-names" : false, "suffix" : "" }, { "dropping-particle" : "", "family" : "Vengadesan", "given" : "S", "non-dropping-particle" : "", "parse-names" : false, "suffix" : "" } ], "container-title" : "INTERNATIONAL JOURNAL FOR NUMERICAL METHODS IN FLUIDS", "id" : "ITEM-2", "issued" : { "date-parts" : [ [ "2007" ] ] }, "publisher" : "John Wiley &amp; Sons, Ltd", "title" : "Interference effect of two equal-sized square cylinders in tandem arrangement : With planar shear flow", "type" : "article-journal" }, "uris" : [ "http://unknownServer/documents/?uuid=e5cfbdca-2f8c-40b5-9a77-c7e4a2fa95de" ] }, { "id" : "ITEM-3", "itemData" : { "DOI" : "10.1016/j.compfluid.2009.07.002", "author" : [ { "dropping-particle" : "", "family" : "Chatterjee", "given" : "Dipankar", "non-dropping-particle" : "", "parse-names" : false, "suffix" : "" }, { "dropping-particle" : "", "family" : "Biswas", "given" : "Gautam", "non-dropping-particle" : "", "parse-names" : false, "suffix" : "" }, { "dropping-particle" : "", "family" : "Amiroudine", "given" : "Sakir", "non-dropping-particle" : "", "parse-names" : false, "suffix" : "" } ], "container-title" : "Computers and Fluids", "id" : "ITEM-3", "issue" : "1", "issued" : { "date-parts" : [ [ "2010" ] ] }, "page" : "49-59", "publisher" : "Elsevier Ltd", "title" : "\u00a8Numerical simulation of flow past row of square cylinders for various separation ratios\u00a8", "type" : "article-journal", "volume" : "39" }, "uris" : [ "http://unknownServer/documents/?uuid=25bb5380-4f29-42d3-bc4b-a1cc0e1e6319" ] }, { "id" : "ITEM-4", "itemData" : { "author" : [ { "dropping-particle" : "", "family" : "Arslan", "given" : "Tufan", "non-dropping-particle" : "", "parse-names" : false, "suffix" : "" }, { "dropping-particle" : "El", "family" : "Khoury", "given" : "George K.", "non-dropping-particle" : "", "parse-names" : false, "suffix" : "" } ], "container-title" : "The Seventh International Colloquium on Bluff Body Aerodynamics and Applications (BBAA7)", "id" : "ITEM-4", "issue" : "Ldv", "issued" : { "date-parts" : [ [ "2012" ] ] }, "page" : "9-18", "publisher" : "International Association for Wind Engineering", "publisher-place" : "Shanghai, China", "title" : "Simulations of flow around a three-dimensional square cylinder using LES and DNS", "type" : "paper-conference" }, "uris" : [ "http://unknownServer/documents/?uuid=65633233-f0cd-44d5-a33f-419382c059d2" ] }, { "id" : "ITEM-5", "itemData" : { "author" : [ { "dropping-particle" : "", "family" : "Nidhul", "given" : "K", "non-dropping-particle" : "", "parse-names" : false, "suffix" : "" }, { "dropping-particle" : "", "family" : "Sunil", "given" : "A S", "non-dropping-particle" : "", "parse-names" : false, "suffix" : "" }, { "dropping-particle" : "", "family" : "Kishore", "given" : "V", "non-dropping-particle" : "", "parse-names" : false, "suffix" : "" } ], "container-title" : "International journal of research in aeronautical and mechanical engineering", "id" : "ITEM-5", "issue" : "1", "issued" : { "date-parts" : [ [ "2015" ] ] }, "page" : "104-118", "title" : "Numerical Investigation of Flow Characteristics over a Square Cylinder with a Detached Flat Plate of Varying Thickness at Critical Gap Distance in the wake at Low Reynolds Number", "type" : "article-journal", "volume" : "3" }, "uris" : [ "http://unknownServer/documents/?uuid=ccd0a09a-9567-483c-9cba-860daa118426" ] }, { "id" : "ITEM-6", "itemData" : { "DOI" : "10.1016/j.jweia.2017.12.025", "author" : [ { "dropping-particle" : "", "family" : "Cao", "given" : "Yong", "non-dropping-particle" : "", "parse-names" : false, "suffix" : "" }, { "dropping-particle" : "", "family" : "Tamura", "given" : "Tetsuro", "non-dropping-particle" : "", "parse-names" : false, "suffix" : "" } ], "container-title" : "Journal of Wind Engineering &amp; Industrial Aerodynamics", "id" : "ITEM-6", "issue" : "8", "issued" : { "date-parts" : [ [ "2018" ] ] }, "page" : "119-132", "publisher" : "Elsevier Ltd", "title" : "Shear effects on flows past a square cylinder with rounded corners at 2.2 \u00d7 e4", "type" : "article-journal", "volume" : "29" }, "uris" : [ "http://unknownServer/documents/?uuid=daadc0c1-b425-4905-8005-804d66631461" ] } ], "mendeley" : { "manualFormatting" : "(Nidhul et al. 2015; Prabhaharan et. al, 2018; Cao &amp; Tamura 2018)", "previouslyFormattedCitation" : "(Araujo &amp; Rezende, 2011; Arslan &amp; Khoury, 2012; Cao &amp; Tamura, 2018; Chatterjee, Biswas, &amp; Amiroudine, 2010; Lankadasu &amp; Vengadesan, 2007; Nidhul, Sunil, &amp; Kishore, 2015)" }, "properties" : { "noteIndex" : 0 }, "schema" : "https://github.com/citation-style-language/schema/raw/master/csl-citation.json" }</w:instrText>
      </w:r>
      <w:r w:rsidRPr="004B12A3">
        <w:rPr>
          <w:rFonts w:ascii="Times New Roman" w:eastAsia="Calibri" w:hAnsi="Times New Roman"/>
          <w:sz w:val="24"/>
          <w:szCs w:val="28"/>
        </w:rPr>
        <w:fldChar w:fldCharType="separate"/>
      </w:r>
      <w:r w:rsidRPr="004B12A3">
        <w:rPr>
          <w:rFonts w:ascii="Times New Roman" w:eastAsia="Calibri" w:hAnsi="Times New Roman"/>
          <w:noProof/>
          <w:sz w:val="24"/>
          <w:szCs w:val="28"/>
        </w:rPr>
        <w:t xml:space="preserve">(Nidhul et al. 2015; </w:t>
      </w:r>
      <w:r w:rsidR="00A71357" w:rsidRPr="00A71357">
        <w:rPr>
          <w:rFonts w:ascii="Times New Roman" w:eastAsia="Calibri" w:hAnsi="Times New Roman"/>
          <w:noProof/>
          <w:sz w:val="24"/>
          <w:szCs w:val="28"/>
        </w:rPr>
        <w:t>Prabhaharan</w:t>
      </w:r>
      <w:r w:rsidR="00A71357">
        <w:rPr>
          <w:rFonts w:ascii="Times New Roman" w:eastAsia="Calibri" w:hAnsi="Times New Roman"/>
          <w:noProof/>
          <w:sz w:val="24"/>
          <w:szCs w:val="28"/>
        </w:rPr>
        <w:t xml:space="preserve"> et. al</w:t>
      </w:r>
      <w:r w:rsidR="00A71357" w:rsidRPr="00A71357">
        <w:rPr>
          <w:rFonts w:ascii="Times New Roman" w:eastAsia="Calibri" w:hAnsi="Times New Roman"/>
          <w:noProof/>
          <w:sz w:val="24"/>
          <w:szCs w:val="28"/>
        </w:rPr>
        <w:t>, 2018</w:t>
      </w:r>
      <w:r w:rsidR="00A71357">
        <w:rPr>
          <w:rFonts w:ascii="Times New Roman" w:eastAsia="Calibri" w:hAnsi="Times New Roman"/>
          <w:noProof/>
          <w:sz w:val="24"/>
          <w:szCs w:val="28"/>
        </w:rPr>
        <w:t xml:space="preserve">; </w:t>
      </w:r>
      <w:r w:rsidRPr="004B12A3">
        <w:rPr>
          <w:rFonts w:ascii="Times New Roman" w:eastAsia="Calibri" w:hAnsi="Times New Roman"/>
          <w:noProof/>
          <w:sz w:val="24"/>
          <w:szCs w:val="28"/>
        </w:rPr>
        <w:t>Cao &amp; Tamura 2018)</w:t>
      </w:r>
      <w:r w:rsidRPr="004B12A3">
        <w:rPr>
          <w:rFonts w:ascii="Times New Roman" w:eastAsia="Calibri" w:hAnsi="Times New Roman"/>
          <w:sz w:val="24"/>
          <w:szCs w:val="28"/>
        </w:rPr>
        <w:fldChar w:fldCharType="end"/>
      </w:r>
      <w:r w:rsidRPr="004B12A3">
        <w:rPr>
          <w:rFonts w:ascii="Times New Roman" w:eastAsia="Calibri" w:hAnsi="Times New Roman"/>
          <w:sz w:val="24"/>
          <w:szCs w:val="28"/>
        </w:rPr>
        <w:t xml:space="preserve"> a partir </w:t>
      </w:r>
      <w:r w:rsidRPr="004B12A3">
        <w:rPr>
          <w:rFonts w:ascii="Times New Roman" w:eastAsia="Calibri" w:hAnsi="Times New Roman"/>
          <w:sz w:val="24"/>
          <w:szCs w:val="28"/>
          <w:lang w:val="es-US"/>
        </w:rPr>
        <w:t xml:space="preserve">de la dimensión característica (D), </w:t>
      </w:r>
      <w:bookmarkStart w:id="3" w:name="_Hlk41409547"/>
      <w:r w:rsidRPr="004B12A3">
        <w:rPr>
          <w:rFonts w:ascii="Times New Roman" w:eastAsia="Calibri" w:hAnsi="Times New Roman"/>
          <w:sz w:val="24"/>
          <w:szCs w:val="28"/>
          <w:lang w:val="es-US"/>
        </w:rPr>
        <w:t>tomada, en este trabajo, como la proyección vertical del</w:t>
      </w:r>
      <w:r w:rsidR="00DD5597">
        <w:rPr>
          <w:rFonts w:ascii="Times New Roman" w:eastAsia="Calibri" w:hAnsi="Times New Roman"/>
          <w:sz w:val="24"/>
          <w:szCs w:val="28"/>
          <w:lang w:val="es-US"/>
        </w:rPr>
        <w:t xml:space="preserve"> prisma </w:t>
      </w:r>
      <w:r w:rsidRPr="004B12A3">
        <w:rPr>
          <w:rFonts w:ascii="Times New Roman" w:eastAsia="Calibri" w:hAnsi="Times New Roman"/>
          <w:sz w:val="24"/>
          <w:szCs w:val="28"/>
          <w:lang w:val="es-US"/>
        </w:rPr>
        <w:t>ante el flujo, correspondiente al ángulo de ataque de 0°</w:t>
      </w:r>
      <w:bookmarkEnd w:id="2"/>
      <w:bookmarkEnd w:id="3"/>
      <w:r w:rsidR="00A71357">
        <w:rPr>
          <w:rFonts w:ascii="Times New Roman" w:eastAsia="Calibri" w:hAnsi="Times New Roman"/>
          <w:sz w:val="24"/>
          <w:szCs w:val="28"/>
          <w:lang w:val="es-US"/>
        </w:rPr>
        <w:t xml:space="preserve"> (Figura </w:t>
      </w:r>
      <w:r w:rsidR="005F4721">
        <w:rPr>
          <w:rFonts w:ascii="Times New Roman" w:eastAsia="Calibri" w:hAnsi="Times New Roman"/>
          <w:sz w:val="24"/>
          <w:szCs w:val="28"/>
          <w:lang w:val="es-US"/>
        </w:rPr>
        <w:t>1</w:t>
      </w:r>
      <w:r w:rsidR="00A71357">
        <w:rPr>
          <w:rFonts w:ascii="Times New Roman" w:eastAsia="Calibri" w:hAnsi="Times New Roman"/>
          <w:sz w:val="24"/>
          <w:szCs w:val="28"/>
          <w:lang w:val="es-US"/>
        </w:rPr>
        <w:t>).</w:t>
      </w:r>
      <w:r w:rsidR="00DD5597">
        <w:rPr>
          <w:rFonts w:ascii="Times New Roman" w:eastAsia="Calibri" w:hAnsi="Times New Roman"/>
          <w:sz w:val="24"/>
          <w:szCs w:val="28"/>
          <w:lang w:val="es-US"/>
        </w:rPr>
        <w:t xml:space="preserve"> El prisma empleado en las simulaciones posee</w:t>
      </w:r>
      <w:r w:rsidR="00C23BAB">
        <w:rPr>
          <w:rFonts w:ascii="Times New Roman" w:hAnsi="Times New Roman" w:cs="Times New Roman"/>
          <w:bCs/>
          <w:sz w:val="24"/>
        </w:rPr>
        <w:t xml:space="preserve"> una relación H/L=3 y una relación B/L=1</w:t>
      </w:r>
      <w:r w:rsidR="00B9129F">
        <w:rPr>
          <w:rFonts w:ascii="Times New Roman" w:hAnsi="Times New Roman" w:cs="Times New Roman"/>
          <w:bCs/>
          <w:sz w:val="24"/>
        </w:rPr>
        <w:t xml:space="preserve"> cuyos coeficientes son reportados en la norma cubana </w:t>
      </w:r>
      <w:r w:rsidR="00B9129F">
        <w:rPr>
          <w:rFonts w:ascii="Times New Roman" w:hAnsi="Times New Roman" w:cs="Times New Roman"/>
          <w:bCs/>
          <w:sz w:val="24"/>
        </w:rPr>
        <w:fldChar w:fldCharType="begin" w:fldLock="1"/>
      </w:r>
      <w:r w:rsidR="00385697">
        <w:rPr>
          <w:rFonts w:ascii="Times New Roman" w:hAnsi="Times New Roman" w:cs="Times New Roman"/>
          <w:bCs/>
          <w:sz w:val="24"/>
        </w:rPr>
        <w:instrText>ADDIN CSL_CITATION { "citationItems" : [ { "id" : "ITEM-1", "itemData" : { "author" : [ { "dropping-particle" : "", "family" : "NC285", "given" : "", "non-dropping-particle" : "", "parse-names" : false, "suffix" : "" } ], "id" : "ITEM-1", "issued" : { "date-parts" : [ [ "2003" ] ] }, "number" : "285", "page" : "70", "title" : "Carga de Viento. M\u00e9todo de c\u00e1lculo. Oficina Nacional de Normalizaci\u00f3n.", "type" : "legislation" }, "uris" : [ "http://unknownServer/documents/?uuid=f73cce7e-ff0f-45eb-bad0-a9c74b4c837c" ] } ], "mendeley" : { "previouslyFormattedCitation" : "(NC285, 2003)" }, "properties" : { "noteIndex" : 0 }, "schema" : "https://github.com/citation-style-language/schema/raw/master/csl-citation.json" }</w:instrText>
      </w:r>
      <w:r w:rsidR="00B9129F">
        <w:rPr>
          <w:rFonts w:ascii="Times New Roman" w:hAnsi="Times New Roman" w:cs="Times New Roman"/>
          <w:bCs/>
          <w:sz w:val="24"/>
        </w:rPr>
        <w:fldChar w:fldCharType="separate"/>
      </w:r>
      <w:r w:rsidR="00B9129F" w:rsidRPr="00B9129F">
        <w:rPr>
          <w:rFonts w:ascii="Times New Roman" w:hAnsi="Times New Roman" w:cs="Times New Roman"/>
          <w:bCs/>
          <w:noProof/>
          <w:sz w:val="24"/>
        </w:rPr>
        <w:t>(NC285, 2003)</w:t>
      </w:r>
      <w:r w:rsidR="00B9129F">
        <w:rPr>
          <w:rFonts w:ascii="Times New Roman" w:hAnsi="Times New Roman" w:cs="Times New Roman"/>
          <w:bCs/>
          <w:sz w:val="24"/>
        </w:rPr>
        <w:fldChar w:fldCharType="end"/>
      </w:r>
      <w:r w:rsidR="00DD5597">
        <w:rPr>
          <w:rFonts w:ascii="Times New Roman" w:hAnsi="Times New Roman" w:cs="Times New Roman"/>
          <w:bCs/>
          <w:sz w:val="24"/>
        </w:rPr>
        <w:t>.</w:t>
      </w:r>
    </w:p>
    <w:p w14:paraId="2DD35F01" w14:textId="7B5240D5" w:rsidR="006576C2" w:rsidRDefault="001713DE" w:rsidP="00D6227A">
      <w:pPr>
        <w:spacing w:before="120" w:after="120" w:line="240" w:lineRule="auto"/>
        <w:jc w:val="center"/>
        <w:rPr>
          <w:rFonts w:ascii="Times New Roman" w:hAnsi="Times New Roman" w:cs="Times New Roman"/>
          <w:bCs/>
          <w:sz w:val="24"/>
        </w:rPr>
      </w:pPr>
      <w:r>
        <w:rPr>
          <w:rFonts w:ascii="Times New Roman" w:hAnsi="Times New Roman" w:cs="Times New Roman"/>
          <w:bCs/>
          <w:noProof/>
          <w:sz w:val="24"/>
        </w:rPr>
        <w:drawing>
          <wp:inline distT="0" distB="0" distL="0" distR="0" wp14:anchorId="0F1C7D4B" wp14:editId="6B5EE673">
            <wp:extent cx="4714875" cy="2071940"/>
            <wp:effectExtent l="0" t="0" r="0" b="508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2861" cy="2084238"/>
                    </a:xfrm>
                    <a:prstGeom prst="rect">
                      <a:avLst/>
                    </a:prstGeom>
                    <a:noFill/>
                  </pic:spPr>
                </pic:pic>
              </a:graphicData>
            </a:graphic>
          </wp:inline>
        </w:drawing>
      </w:r>
    </w:p>
    <w:p w14:paraId="1721FC29" w14:textId="15444D33" w:rsidR="001713DE" w:rsidRDefault="00B9129F" w:rsidP="008971BD">
      <w:pPr>
        <w:suppressAutoHyphens/>
        <w:spacing w:before="120" w:after="120" w:line="240" w:lineRule="auto"/>
        <w:jc w:val="center"/>
        <w:rPr>
          <w:rFonts w:ascii="Times New Roman" w:hAnsi="Times New Roman" w:cs="Times New Roman"/>
          <w:sz w:val="20"/>
          <w:szCs w:val="20"/>
          <w:lang w:val="es-US"/>
        </w:rPr>
      </w:pPr>
      <w:r>
        <w:rPr>
          <w:rFonts w:ascii="Times New Roman" w:hAnsi="Times New Roman" w:cs="Times New Roman"/>
          <w:bCs/>
          <w:sz w:val="24"/>
        </w:rPr>
        <w:t xml:space="preserve"> </w:t>
      </w:r>
      <w:r w:rsidR="006576C2" w:rsidRPr="000C1087">
        <w:rPr>
          <w:rFonts w:ascii="Times New Roman" w:eastAsia="Calibri" w:hAnsi="Times New Roman"/>
          <w:sz w:val="20"/>
          <w:lang w:val="es-US"/>
        </w:rPr>
        <w:t xml:space="preserve">Figura </w:t>
      </w:r>
      <w:r w:rsidR="00CA3FF6">
        <w:rPr>
          <w:rFonts w:ascii="Times New Roman" w:eastAsia="Calibri" w:hAnsi="Times New Roman"/>
          <w:sz w:val="20"/>
          <w:lang w:val="es-US"/>
        </w:rPr>
        <w:t>1</w:t>
      </w:r>
      <w:r w:rsidR="006576C2" w:rsidRPr="000C1087">
        <w:rPr>
          <w:rFonts w:ascii="Times New Roman" w:eastAsia="Calibri" w:hAnsi="Times New Roman"/>
          <w:sz w:val="20"/>
          <w:lang w:val="es-US"/>
        </w:rPr>
        <w:t>. Dimensiones relativas del dominio de simulación</w:t>
      </w:r>
      <w:r w:rsidR="006576C2">
        <w:rPr>
          <w:rFonts w:ascii="Times New Roman" w:eastAsia="Calibri" w:hAnsi="Times New Roman"/>
          <w:sz w:val="20"/>
          <w:lang w:val="es-US"/>
        </w:rPr>
        <w:t xml:space="preserve"> del elemento prismático empelados en la calibración</w:t>
      </w:r>
      <w:r w:rsidR="006576C2" w:rsidRPr="000C1087">
        <w:rPr>
          <w:rFonts w:ascii="Times New Roman" w:eastAsia="Calibri" w:hAnsi="Times New Roman"/>
          <w:sz w:val="20"/>
          <w:lang w:val="es-US"/>
        </w:rPr>
        <w:t>. A: Planta. B: Elevación.</w:t>
      </w:r>
      <w:r w:rsidR="001713DE">
        <w:rPr>
          <w:rFonts w:ascii="Times New Roman" w:eastAsia="Calibri" w:hAnsi="Times New Roman"/>
          <w:sz w:val="20"/>
          <w:lang w:val="es-US"/>
        </w:rPr>
        <w:t xml:space="preserve"> C: Dimensiones principales del prisma.</w:t>
      </w:r>
      <w:r w:rsidR="00825192">
        <w:rPr>
          <w:rFonts w:ascii="Times New Roman" w:eastAsia="Calibri" w:hAnsi="Times New Roman"/>
          <w:sz w:val="20"/>
          <w:lang w:val="es-US"/>
        </w:rPr>
        <w:t xml:space="preserve"> </w:t>
      </w:r>
      <w:r w:rsidR="00825192" w:rsidRPr="00825192">
        <w:rPr>
          <w:rFonts w:ascii="Times New Roman" w:hAnsi="Times New Roman" w:cs="Times New Roman"/>
          <w:sz w:val="20"/>
          <w:szCs w:val="20"/>
          <w:lang w:val="es-US"/>
        </w:rPr>
        <w:t>Fuente: Elaboración propia</w:t>
      </w:r>
    </w:p>
    <w:p w14:paraId="36B38621" w14:textId="2C0900FE" w:rsidR="009F4F60" w:rsidRPr="009F4F60" w:rsidRDefault="009F4F60" w:rsidP="00865805">
      <w:pPr>
        <w:pStyle w:val="Prrafodelista"/>
        <w:numPr>
          <w:ilvl w:val="1"/>
          <w:numId w:val="4"/>
        </w:numPr>
        <w:spacing w:before="120" w:after="120" w:line="360" w:lineRule="auto"/>
        <w:ind w:left="567" w:hanging="567"/>
        <w:jc w:val="both"/>
        <w:rPr>
          <w:rFonts w:ascii="Times New Roman" w:hAnsi="Times New Roman" w:cs="Times New Roman"/>
          <w:b/>
          <w:sz w:val="24"/>
          <w:lang w:val="es-MX"/>
        </w:rPr>
      </w:pPr>
      <w:r>
        <w:rPr>
          <w:rFonts w:ascii="Times New Roman" w:hAnsi="Times New Roman" w:cs="Times New Roman"/>
          <w:b/>
          <w:sz w:val="24"/>
          <w:lang w:val="es-US"/>
        </w:rPr>
        <w:lastRenderedPageBreak/>
        <w:t>Condiciones iniciales</w:t>
      </w:r>
      <w:r w:rsidR="002E23A6">
        <w:rPr>
          <w:rFonts w:ascii="Times New Roman" w:hAnsi="Times New Roman" w:cs="Times New Roman"/>
          <w:b/>
          <w:sz w:val="24"/>
          <w:lang w:val="es-US"/>
        </w:rPr>
        <w:t xml:space="preserve">, </w:t>
      </w:r>
      <w:r>
        <w:rPr>
          <w:rFonts w:ascii="Times New Roman" w:hAnsi="Times New Roman" w:cs="Times New Roman"/>
          <w:b/>
          <w:sz w:val="24"/>
          <w:lang w:val="es-US"/>
        </w:rPr>
        <w:t>de frontera</w:t>
      </w:r>
      <w:r w:rsidR="002E23A6">
        <w:rPr>
          <w:rFonts w:ascii="Times New Roman" w:hAnsi="Times New Roman" w:cs="Times New Roman"/>
          <w:b/>
          <w:sz w:val="24"/>
          <w:lang w:val="es-US"/>
        </w:rPr>
        <w:t xml:space="preserve"> y </w:t>
      </w:r>
      <w:r w:rsidR="0083794C">
        <w:rPr>
          <w:rFonts w:ascii="Times New Roman" w:hAnsi="Times New Roman" w:cs="Times New Roman"/>
          <w:b/>
          <w:sz w:val="24"/>
          <w:lang w:val="es-US"/>
        </w:rPr>
        <w:t>malla</w:t>
      </w:r>
    </w:p>
    <w:p w14:paraId="24324BE2" w14:textId="5D8784E3" w:rsidR="009F4F60" w:rsidRDefault="009F4F60" w:rsidP="00865805">
      <w:pPr>
        <w:spacing w:before="120" w:after="120" w:line="360" w:lineRule="auto"/>
        <w:jc w:val="both"/>
        <w:rPr>
          <w:rFonts w:ascii="Times New Roman" w:hAnsi="Times New Roman" w:cs="Times New Roman"/>
          <w:sz w:val="24"/>
          <w:szCs w:val="24"/>
        </w:rPr>
      </w:pPr>
      <w:r>
        <w:rPr>
          <w:rFonts w:ascii="Times New Roman" w:hAnsi="Times New Roman" w:cs="Times New Roman"/>
          <w:sz w:val="24"/>
          <w:lang w:val="es-US"/>
        </w:rPr>
        <w:t xml:space="preserve">Para la asignación de las condiciones iniciales y de frontera </w:t>
      </w:r>
      <w:r w:rsidR="00DD5597">
        <w:rPr>
          <w:rFonts w:ascii="Times New Roman" w:hAnsi="Times New Roman" w:cs="Times New Roman"/>
          <w:sz w:val="24"/>
          <w:lang w:val="es-US"/>
        </w:rPr>
        <w:t>el</w:t>
      </w:r>
      <w:r>
        <w:rPr>
          <w:rFonts w:ascii="Times New Roman" w:hAnsi="Times New Roman" w:cs="Times New Roman"/>
          <w:sz w:val="24"/>
          <w:lang w:val="es-US"/>
        </w:rPr>
        <w:t xml:space="preserve"> dominio se divide en </w:t>
      </w:r>
      <w:r w:rsidRPr="009F4F60">
        <w:rPr>
          <w:rFonts w:ascii="Times New Roman" w:hAnsi="Times New Roman" w:cs="Times New Roman"/>
          <w:sz w:val="24"/>
          <w:lang w:val="es-US"/>
        </w:rPr>
        <w:t xml:space="preserve">grupos que definen los límites de simulación a los que se asignan las condiciones de borde correspondientes. El grupo </w:t>
      </w:r>
      <w:r w:rsidR="00DB3A78">
        <w:rPr>
          <w:rFonts w:ascii="Times New Roman" w:hAnsi="Times New Roman" w:cs="Times New Roman"/>
          <w:b/>
          <w:i/>
          <w:sz w:val="24"/>
          <w:lang w:val="es-US"/>
        </w:rPr>
        <w:t>Entrada</w:t>
      </w:r>
      <w:r w:rsidRPr="009F4F60">
        <w:rPr>
          <w:rFonts w:ascii="Times New Roman" w:hAnsi="Times New Roman" w:cs="Times New Roman"/>
          <w:i/>
          <w:sz w:val="24"/>
          <w:lang w:val="es-US"/>
        </w:rPr>
        <w:t xml:space="preserve"> </w:t>
      </w:r>
      <w:r w:rsidRPr="009F4F60">
        <w:rPr>
          <w:rFonts w:ascii="Times New Roman" w:hAnsi="Times New Roman" w:cs="Times New Roman"/>
          <w:sz w:val="24"/>
          <w:lang w:val="es-US"/>
        </w:rPr>
        <w:t xml:space="preserve">corresponde a la entrada del flujo, </w:t>
      </w:r>
      <w:r w:rsidR="00DB3A78">
        <w:rPr>
          <w:rFonts w:ascii="Times New Roman" w:hAnsi="Times New Roman" w:cs="Times New Roman"/>
          <w:b/>
          <w:bCs/>
          <w:i/>
          <w:sz w:val="24"/>
          <w:lang w:val="es-US"/>
        </w:rPr>
        <w:t>Salida</w:t>
      </w:r>
      <w:r w:rsidRPr="009F4F60">
        <w:rPr>
          <w:rFonts w:ascii="Times New Roman" w:hAnsi="Times New Roman" w:cs="Times New Roman"/>
          <w:sz w:val="24"/>
          <w:lang w:val="es-US"/>
        </w:rPr>
        <w:t xml:space="preserve"> la salida del mismo, </w:t>
      </w:r>
      <w:r w:rsidR="00DB3A78">
        <w:rPr>
          <w:rFonts w:ascii="Times New Roman" w:hAnsi="Times New Roman" w:cs="Times New Roman"/>
          <w:b/>
          <w:bCs/>
          <w:i/>
          <w:sz w:val="24"/>
          <w:lang w:val="es-US"/>
        </w:rPr>
        <w:t>C</w:t>
      </w:r>
      <w:r w:rsidRPr="00DB3A78">
        <w:rPr>
          <w:rFonts w:ascii="Times New Roman" w:hAnsi="Times New Roman" w:cs="Times New Roman"/>
          <w:b/>
          <w:bCs/>
          <w:i/>
          <w:sz w:val="24"/>
          <w:lang w:val="es-US"/>
        </w:rPr>
        <w:t>ontorno</w:t>
      </w:r>
      <w:r w:rsidRPr="009F4F60">
        <w:rPr>
          <w:rFonts w:ascii="Times New Roman" w:hAnsi="Times New Roman" w:cs="Times New Roman"/>
          <w:sz w:val="24"/>
          <w:lang w:val="es-US"/>
        </w:rPr>
        <w:t xml:space="preserve"> a los límites </w:t>
      </w:r>
      <w:r>
        <w:rPr>
          <w:rFonts w:ascii="Times New Roman" w:hAnsi="Times New Roman" w:cs="Times New Roman"/>
          <w:sz w:val="24"/>
          <w:lang w:val="es-US"/>
        </w:rPr>
        <w:t>perimetrales</w:t>
      </w:r>
      <w:r w:rsidRPr="009F4F60">
        <w:rPr>
          <w:rFonts w:ascii="Times New Roman" w:hAnsi="Times New Roman" w:cs="Times New Roman"/>
          <w:sz w:val="24"/>
          <w:lang w:val="es-US"/>
        </w:rPr>
        <w:t xml:space="preserve">, en el grupo </w:t>
      </w:r>
      <w:r w:rsidR="00DB3A78">
        <w:rPr>
          <w:rFonts w:ascii="Times New Roman" w:hAnsi="Times New Roman" w:cs="Times New Roman"/>
          <w:b/>
          <w:bCs/>
          <w:i/>
          <w:sz w:val="24"/>
          <w:lang w:val="es-US"/>
        </w:rPr>
        <w:t>F</w:t>
      </w:r>
      <w:r w:rsidRPr="00DB3A78">
        <w:rPr>
          <w:rFonts w:ascii="Times New Roman" w:hAnsi="Times New Roman" w:cs="Times New Roman"/>
          <w:b/>
          <w:bCs/>
          <w:i/>
          <w:sz w:val="24"/>
          <w:lang w:val="es-US"/>
        </w:rPr>
        <w:t>ondo</w:t>
      </w:r>
      <w:r w:rsidRPr="009F4F60">
        <w:rPr>
          <w:rFonts w:ascii="Times New Roman" w:hAnsi="Times New Roman" w:cs="Times New Roman"/>
          <w:sz w:val="24"/>
          <w:lang w:val="es-US"/>
        </w:rPr>
        <w:t xml:space="preserve"> se incorpora</w:t>
      </w:r>
      <w:r>
        <w:rPr>
          <w:rFonts w:ascii="Times New Roman" w:hAnsi="Times New Roman" w:cs="Times New Roman"/>
          <w:sz w:val="24"/>
          <w:lang w:val="es-US"/>
        </w:rPr>
        <w:t xml:space="preserve"> la superficie donde se ubica el objeto de estudio</w:t>
      </w:r>
      <w:r w:rsidRPr="009F4F60">
        <w:rPr>
          <w:rFonts w:ascii="Times New Roman" w:hAnsi="Times New Roman" w:cs="Times New Roman"/>
          <w:sz w:val="24"/>
          <w:szCs w:val="24"/>
        </w:rPr>
        <w:t xml:space="preserve">, por último, </w:t>
      </w:r>
      <w:r>
        <w:rPr>
          <w:rFonts w:ascii="Times New Roman" w:hAnsi="Times New Roman" w:cs="Times New Roman"/>
          <w:sz w:val="24"/>
          <w:szCs w:val="24"/>
        </w:rPr>
        <w:t xml:space="preserve">los obstáculos son divididos en las </w:t>
      </w:r>
      <w:r w:rsidR="00361497">
        <w:rPr>
          <w:rFonts w:ascii="Times New Roman" w:hAnsi="Times New Roman" w:cs="Times New Roman"/>
          <w:sz w:val="24"/>
          <w:szCs w:val="24"/>
        </w:rPr>
        <w:t>5 caras que los componen</w:t>
      </w:r>
      <w:r w:rsidR="005F4721">
        <w:rPr>
          <w:rFonts w:ascii="Times New Roman" w:hAnsi="Times New Roman" w:cs="Times New Roman"/>
          <w:sz w:val="24"/>
          <w:szCs w:val="24"/>
        </w:rPr>
        <w:t>: Fachada Frontal, Fachada Trasera, Fachada Anterior, Fachada Posterior y Techo</w:t>
      </w:r>
      <w:r w:rsidR="00DD5597">
        <w:rPr>
          <w:rFonts w:ascii="Times New Roman" w:hAnsi="Times New Roman" w:cs="Times New Roman"/>
          <w:sz w:val="24"/>
          <w:szCs w:val="24"/>
        </w:rPr>
        <w:t xml:space="preserve">. En la figura </w:t>
      </w:r>
      <w:r w:rsidR="00CA3FF6">
        <w:rPr>
          <w:rFonts w:ascii="Times New Roman" w:hAnsi="Times New Roman" w:cs="Times New Roman"/>
          <w:sz w:val="24"/>
          <w:szCs w:val="24"/>
        </w:rPr>
        <w:t>2</w:t>
      </w:r>
      <w:r w:rsidR="00DD5597">
        <w:rPr>
          <w:rFonts w:ascii="Times New Roman" w:hAnsi="Times New Roman" w:cs="Times New Roman"/>
          <w:sz w:val="24"/>
          <w:szCs w:val="24"/>
        </w:rPr>
        <w:t xml:space="preserve"> se presentan los grupos en los que se divide el dominio de simulación y el prisma seleccionado</w:t>
      </w:r>
      <w:r w:rsidR="006F3BB6">
        <w:rPr>
          <w:rFonts w:ascii="Times New Roman" w:hAnsi="Times New Roman" w:cs="Times New Roman"/>
          <w:sz w:val="24"/>
          <w:szCs w:val="24"/>
        </w:rPr>
        <w:t xml:space="preserve"> respectivamente.</w:t>
      </w:r>
      <w:r w:rsidR="00361497">
        <w:rPr>
          <w:rFonts w:ascii="Times New Roman" w:hAnsi="Times New Roman" w:cs="Times New Roman"/>
          <w:sz w:val="24"/>
          <w:szCs w:val="24"/>
        </w:rPr>
        <w:t xml:space="preserve"> </w:t>
      </w:r>
    </w:p>
    <w:p w14:paraId="1082F7DD" w14:textId="0ED740E8" w:rsidR="006F3BB6" w:rsidRDefault="006F3BB6" w:rsidP="00601E1B">
      <w:pPr>
        <w:spacing w:after="0" w:line="36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02FAF6CC" wp14:editId="0E133F9B">
            <wp:extent cx="5334000" cy="2276353"/>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1675" cy="2288164"/>
                    </a:xfrm>
                    <a:prstGeom prst="rect">
                      <a:avLst/>
                    </a:prstGeom>
                    <a:noFill/>
                  </pic:spPr>
                </pic:pic>
              </a:graphicData>
            </a:graphic>
          </wp:inline>
        </w:drawing>
      </w:r>
    </w:p>
    <w:p w14:paraId="7EDBB26D" w14:textId="6BA210B3" w:rsidR="007B6D97" w:rsidRDefault="007B6D97" w:rsidP="006F3BB6">
      <w:pPr>
        <w:spacing w:after="120"/>
        <w:jc w:val="both"/>
        <w:rPr>
          <w:rFonts w:ascii="Times New Roman" w:eastAsia="Calibri" w:hAnsi="Times New Roman"/>
          <w:sz w:val="20"/>
          <w:lang w:val="es-US"/>
        </w:rPr>
      </w:pPr>
      <w:r w:rsidRPr="000C1087">
        <w:rPr>
          <w:rFonts w:ascii="Times New Roman" w:eastAsia="Calibri" w:hAnsi="Times New Roman"/>
          <w:sz w:val="20"/>
          <w:lang w:val="es-US"/>
        </w:rPr>
        <w:t xml:space="preserve">Figura </w:t>
      </w:r>
      <w:r w:rsidR="00CA3FF6">
        <w:rPr>
          <w:rFonts w:ascii="Times New Roman" w:eastAsia="Calibri" w:hAnsi="Times New Roman"/>
          <w:sz w:val="20"/>
          <w:lang w:val="es-US"/>
        </w:rPr>
        <w:t>2</w:t>
      </w:r>
      <w:r w:rsidRPr="000C1087">
        <w:rPr>
          <w:rFonts w:ascii="Times New Roman" w:eastAsia="Calibri" w:hAnsi="Times New Roman"/>
          <w:sz w:val="20"/>
          <w:lang w:val="es-US"/>
        </w:rPr>
        <w:t xml:space="preserve">. </w:t>
      </w:r>
      <w:r w:rsidR="006F3BB6">
        <w:rPr>
          <w:rFonts w:ascii="Times New Roman" w:hAnsi="Times New Roman" w:cs="Times New Roman"/>
          <w:sz w:val="20"/>
          <w:szCs w:val="20"/>
        </w:rPr>
        <w:t>Grupos donde se aplican las condiciones iniciales y de frontera</w:t>
      </w:r>
      <w:r w:rsidRPr="006E2284">
        <w:rPr>
          <w:rFonts w:ascii="Times New Roman" w:hAnsi="Times New Roman" w:cs="Times New Roman"/>
          <w:sz w:val="20"/>
          <w:szCs w:val="20"/>
        </w:rPr>
        <w:t>.</w:t>
      </w:r>
      <w:r w:rsidR="006F3BB6">
        <w:rPr>
          <w:rFonts w:ascii="Times New Roman" w:hAnsi="Times New Roman" w:cs="Times New Roman"/>
          <w:sz w:val="20"/>
          <w:szCs w:val="20"/>
        </w:rPr>
        <w:t xml:space="preserve"> A: Dominio de simulación.             B: Prisma sobre el que se calcularán los coeficientes de forma.</w:t>
      </w:r>
      <w:r w:rsidR="00825192">
        <w:rPr>
          <w:rFonts w:ascii="Times New Roman" w:hAnsi="Times New Roman" w:cs="Times New Roman"/>
          <w:sz w:val="20"/>
          <w:szCs w:val="20"/>
        </w:rPr>
        <w:t xml:space="preserve"> </w:t>
      </w:r>
      <w:r w:rsidR="00825192" w:rsidRPr="00825192">
        <w:rPr>
          <w:rFonts w:ascii="Times New Roman" w:hAnsi="Times New Roman" w:cs="Times New Roman"/>
          <w:sz w:val="20"/>
          <w:szCs w:val="20"/>
          <w:lang w:val="es-US"/>
        </w:rPr>
        <w:t>Fuente: Elaboración propia</w:t>
      </w:r>
      <w:r>
        <w:rPr>
          <w:rFonts w:ascii="Times New Roman" w:hAnsi="Times New Roman" w:cs="Times New Roman"/>
          <w:sz w:val="20"/>
          <w:szCs w:val="20"/>
        </w:rPr>
        <w:t xml:space="preserve"> </w:t>
      </w:r>
    </w:p>
    <w:p w14:paraId="0360415E" w14:textId="74E2BB4F" w:rsidR="00EF4408" w:rsidRDefault="00213955" w:rsidP="006F0C50">
      <w:pPr>
        <w:spacing w:before="120" w:after="12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En el estudio son empleadas simulaciones</w:t>
      </w:r>
      <w:r w:rsidR="00EF4408">
        <w:rPr>
          <w:rFonts w:ascii="Times New Roman" w:hAnsi="Times New Roman" w:cs="Times New Roman"/>
          <w:sz w:val="24"/>
          <w:szCs w:val="24"/>
          <w:lang w:val="es-US"/>
        </w:rPr>
        <w:t xml:space="preserve"> tridimensionales</w:t>
      </w:r>
      <w:r>
        <w:rPr>
          <w:rFonts w:ascii="Times New Roman" w:hAnsi="Times New Roman" w:cs="Times New Roman"/>
          <w:sz w:val="24"/>
          <w:szCs w:val="24"/>
          <w:lang w:val="es-US"/>
        </w:rPr>
        <w:t xml:space="preserve"> transitorias </w:t>
      </w:r>
      <w:r w:rsidR="00EF4408">
        <w:rPr>
          <w:rFonts w:ascii="Times New Roman" w:hAnsi="Times New Roman" w:cs="Times New Roman"/>
          <w:sz w:val="24"/>
          <w:szCs w:val="24"/>
          <w:lang w:val="es-US"/>
        </w:rPr>
        <w:t>considerando</w:t>
      </w:r>
      <w:r>
        <w:rPr>
          <w:rFonts w:ascii="Times New Roman" w:hAnsi="Times New Roman" w:cs="Times New Roman"/>
          <w:sz w:val="24"/>
          <w:szCs w:val="24"/>
          <w:lang w:val="es-US"/>
        </w:rPr>
        <w:t xml:space="preserve"> un</w:t>
      </w:r>
      <w:r w:rsidR="004D718F">
        <w:rPr>
          <w:rFonts w:ascii="Times New Roman" w:hAnsi="Times New Roman" w:cs="Times New Roman"/>
          <w:sz w:val="24"/>
          <w:szCs w:val="24"/>
          <w:lang w:val="es-US"/>
        </w:rPr>
        <w:t xml:space="preserve"> flujo incompresible</w:t>
      </w:r>
      <w:r w:rsidR="008971BD">
        <w:rPr>
          <w:rFonts w:ascii="Times New Roman" w:hAnsi="Times New Roman" w:cs="Times New Roman"/>
          <w:sz w:val="24"/>
          <w:szCs w:val="24"/>
          <w:lang w:val="es-US"/>
        </w:rPr>
        <w:t xml:space="preserve"> de baja intensidad de turbulencia I=1%,</w:t>
      </w:r>
      <w:r w:rsidR="004D718F">
        <w:rPr>
          <w:rFonts w:ascii="Times New Roman" w:hAnsi="Times New Roman" w:cs="Times New Roman"/>
          <w:sz w:val="24"/>
          <w:szCs w:val="24"/>
          <w:lang w:val="es-US"/>
        </w:rPr>
        <w:t xml:space="preserve"> con un </w:t>
      </w:r>
      <w:r>
        <w:rPr>
          <w:rFonts w:ascii="Times New Roman" w:hAnsi="Times New Roman" w:cs="Times New Roman"/>
          <w:sz w:val="24"/>
          <w:szCs w:val="24"/>
          <w:lang w:val="es-US"/>
        </w:rPr>
        <w:t>perfil uniforme de velocidad</w:t>
      </w:r>
      <w:r w:rsidR="00EF4408">
        <w:rPr>
          <w:rFonts w:ascii="Times New Roman" w:hAnsi="Times New Roman" w:cs="Times New Roman"/>
          <w:sz w:val="24"/>
          <w:szCs w:val="24"/>
          <w:lang w:val="es-US"/>
        </w:rPr>
        <w:t xml:space="preserve"> en la entrada del dominio</w:t>
      </w:r>
      <w:r>
        <w:rPr>
          <w:rFonts w:ascii="Times New Roman" w:hAnsi="Times New Roman" w:cs="Times New Roman"/>
          <w:sz w:val="24"/>
          <w:szCs w:val="24"/>
          <w:lang w:val="es-US"/>
        </w:rPr>
        <w:t>,</w:t>
      </w:r>
      <w:r w:rsidR="00EF4408">
        <w:rPr>
          <w:rFonts w:ascii="Times New Roman" w:hAnsi="Times New Roman" w:cs="Times New Roman"/>
          <w:sz w:val="24"/>
          <w:szCs w:val="24"/>
          <w:lang w:val="es-US"/>
        </w:rPr>
        <w:t xml:space="preserve"> los valores de velocidad son determinad</w:t>
      </w:r>
      <w:r w:rsidR="006F3BB6">
        <w:rPr>
          <w:rFonts w:ascii="Times New Roman" w:hAnsi="Times New Roman" w:cs="Times New Roman"/>
          <w:sz w:val="24"/>
          <w:szCs w:val="24"/>
          <w:lang w:val="es-US"/>
        </w:rPr>
        <w:t>o</w:t>
      </w:r>
      <w:r w:rsidR="00EF4408">
        <w:rPr>
          <w:rFonts w:ascii="Times New Roman" w:hAnsi="Times New Roman" w:cs="Times New Roman"/>
          <w:sz w:val="24"/>
          <w:szCs w:val="24"/>
          <w:lang w:val="es-US"/>
        </w:rPr>
        <w:t>s a partir del número de Reynolds (Re)</w:t>
      </w:r>
      <w:r w:rsidR="0013767B">
        <w:rPr>
          <w:rFonts w:ascii="Times New Roman" w:hAnsi="Times New Roman" w:cs="Times New Roman"/>
          <w:sz w:val="24"/>
          <w:szCs w:val="24"/>
          <w:lang w:val="es-US"/>
        </w:rPr>
        <w:t xml:space="preserve"> obtenido mediante la expresión (5).</w:t>
      </w:r>
    </w:p>
    <w:p w14:paraId="39B13F62" w14:textId="76D69295" w:rsidR="00EF4408" w:rsidRPr="001C01F1" w:rsidRDefault="00EF4408" w:rsidP="00EF4408">
      <w:pPr>
        <w:spacing w:before="120" w:after="120"/>
        <w:jc w:val="center"/>
        <w:rPr>
          <w:rFonts w:ascii="Times New Roman" w:hAnsi="Times New Roman" w:cs="Times New Roman"/>
          <w:sz w:val="24"/>
          <w:szCs w:val="24"/>
          <w:lang w:val="es-MX"/>
        </w:rPr>
      </w:pPr>
      <m:oMath>
        <m:r>
          <w:rPr>
            <w:rFonts w:ascii="Cambria Math" w:hAnsi="Cambria Math" w:cs="Times New Roman"/>
            <w:sz w:val="24"/>
            <w:szCs w:val="24"/>
            <w:lang w:val="es-US"/>
          </w:rPr>
          <m:t>Re=</m:t>
        </m:r>
        <m:f>
          <m:fPr>
            <m:ctrlPr>
              <w:rPr>
                <w:rFonts w:ascii="Cambria Math" w:hAnsi="Cambria Math" w:cs="Times New Roman"/>
                <w:i/>
                <w:sz w:val="24"/>
                <w:szCs w:val="24"/>
                <w:lang w:val="es-US"/>
              </w:rPr>
            </m:ctrlPr>
          </m:fPr>
          <m:num>
            <m:r>
              <w:rPr>
                <w:rFonts w:ascii="Cambria Math" w:hAnsi="Cambria Math" w:cs="Times New Roman"/>
                <w:sz w:val="24"/>
                <w:szCs w:val="24"/>
                <w:lang w:val="es-US"/>
              </w:rPr>
              <m:t>VD</m:t>
            </m:r>
          </m:num>
          <m:den>
            <m:r>
              <w:rPr>
                <w:rFonts w:ascii="Cambria Math" w:hAnsi="Cambria Math" w:cs="Times New Roman"/>
                <w:sz w:val="24"/>
                <w:szCs w:val="24"/>
                <w:lang w:val="es-US"/>
              </w:rPr>
              <m:t>ν</m:t>
            </m:r>
          </m:den>
        </m:f>
      </m:oMath>
      <w:r w:rsidRPr="001C01F1">
        <w:rPr>
          <w:rFonts w:ascii="Times New Roman" w:hAnsi="Times New Roman" w:cs="Times New Roman"/>
          <w:sz w:val="24"/>
          <w:szCs w:val="24"/>
          <w:lang w:val="es-US"/>
        </w:rPr>
        <w:t>,</w:t>
      </w:r>
      <w:r w:rsidRPr="001C01F1">
        <w:rPr>
          <w:rFonts w:ascii="Times New Roman" w:hAnsi="Times New Roman" w:cs="Times New Roman"/>
          <w:sz w:val="24"/>
          <w:szCs w:val="24"/>
          <w:lang w:val="es-US"/>
        </w:rPr>
        <w:tab/>
      </w:r>
      <w:r w:rsidRPr="001C01F1">
        <w:rPr>
          <w:rFonts w:ascii="Times New Roman" w:hAnsi="Times New Roman" w:cs="Times New Roman"/>
          <w:sz w:val="24"/>
          <w:szCs w:val="24"/>
          <w:lang w:val="es-US"/>
        </w:rPr>
        <w:tab/>
      </w:r>
      <w:r>
        <w:rPr>
          <w:rFonts w:ascii="Times New Roman" w:hAnsi="Times New Roman" w:cs="Times New Roman"/>
          <w:sz w:val="24"/>
          <w:szCs w:val="24"/>
          <w:lang w:val="es-US"/>
        </w:rPr>
        <w:tab/>
      </w:r>
      <w:r>
        <w:rPr>
          <w:rFonts w:ascii="Times New Roman" w:hAnsi="Times New Roman" w:cs="Times New Roman"/>
          <w:sz w:val="24"/>
          <w:szCs w:val="24"/>
          <w:lang w:val="es-US"/>
        </w:rPr>
        <w:tab/>
      </w:r>
      <w:r>
        <w:rPr>
          <w:rFonts w:ascii="Times New Roman" w:hAnsi="Times New Roman" w:cs="Times New Roman"/>
          <w:sz w:val="24"/>
          <w:szCs w:val="24"/>
          <w:lang w:val="es-US"/>
        </w:rPr>
        <w:tab/>
      </w:r>
      <w:r>
        <w:rPr>
          <w:rFonts w:ascii="Times New Roman" w:hAnsi="Times New Roman" w:cs="Times New Roman"/>
          <w:sz w:val="24"/>
          <w:szCs w:val="24"/>
          <w:lang w:val="es-US"/>
        </w:rPr>
        <w:tab/>
      </w:r>
      <w:r>
        <w:rPr>
          <w:rFonts w:ascii="Times New Roman" w:hAnsi="Times New Roman" w:cs="Times New Roman"/>
          <w:sz w:val="24"/>
          <w:szCs w:val="24"/>
          <w:lang w:val="es-US"/>
        </w:rPr>
        <w:tab/>
      </w:r>
      <w:r>
        <w:rPr>
          <w:rFonts w:ascii="Times New Roman" w:hAnsi="Times New Roman" w:cs="Times New Roman"/>
          <w:sz w:val="24"/>
          <w:szCs w:val="24"/>
          <w:lang w:val="es-US"/>
        </w:rPr>
        <w:tab/>
      </w:r>
      <w:r>
        <w:rPr>
          <w:rFonts w:ascii="Times New Roman" w:hAnsi="Times New Roman" w:cs="Times New Roman"/>
          <w:sz w:val="24"/>
          <w:szCs w:val="24"/>
          <w:lang w:val="es-US"/>
        </w:rPr>
        <w:tab/>
      </w:r>
      <w:r w:rsidR="004D718F">
        <w:rPr>
          <w:rFonts w:ascii="Times New Roman" w:hAnsi="Times New Roman" w:cs="Times New Roman"/>
          <w:sz w:val="24"/>
          <w:szCs w:val="24"/>
          <w:lang w:val="es-US"/>
        </w:rPr>
        <w:tab/>
      </w:r>
      <w:r w:rsidRPr="001C01F1">
        <w:rPr>
          <w:rFonts w:ascii="Times New Roman" w:hAnsi="Times New Roman" w:cs="Times New Roman"/>
          <w:sz w:val="24"/>
          <w:szCs w:val="24"/>
          <w:lang w:val="es-MX"/>
        </w:rPr>
        <w:t>(</w:t>
      </w:r>
      <w:r w:rsidR="009444BA">
        <w:rPr>
          <w:rFonts w:ascii="Times New Roman" w:hAnsi="Times New Roman" w:cs="Times New Roman"/>
          <w:sz w:val="24"/>
          <w:szCs w:val="24"/>
          <w:lang w:val="es-MX"/>
        </w:rPr>
        <w:t>5</w:t>
      </w:r>
      <w:r w:rsidRPr="001C01F1">
        <w:rPr>
          <w:rFonts w:ascii="Times New Roman" w:hAnsi="Times New Roman" w:cs="Times New Roman"/>
          <w:sz w:val="24"/>
          <w:szCs w:val="24"/>
          <w:lang w:val="es-MX"/>
        </w:rPr>
        <w:t>)</w:t>
      </w:r>
    </w:p>
    <w:p w14:paraId="5FD96984" w14:textId="4D8D7FE7" w:rsidR="00EF4408" w:rsidRDefault="00EF4408" w:rsidP="00EF4408">
      <w:pPr>
        <w:spacing w:before="120" w:after="120" w:line="360" w:lineRule="auto"/>
        <w:jc w:val="both"/>
        <w:rPr>
          <w:rFonts w:ascii="Times New Roman" w:hAnsi="Times New Roman" w:cs="Times New Roman"/>
          <w:sz w:val="24"/>
          <w:lang w:val="es-MX"/>
        </w:rPr>
      </w:pPr>
      <w:r w:rsidRPr="001C01F1">
        <w:rPr>
          <w:rFonts w:ascii="Times New Roman" w:hAnsi="Times New Roman" w:cs="Times New Roman"/>
          <w:sz w:val="24"/>
          <w:lang w:val="es-MX"/>
        </w:rPr>
        <w:t xml:space="preserve">donde, </w:t>
      </w:r>
      <w:r w:rsidRPr="001C01F1">
        <w:rPr>
          <w:rFonts w:ascii="Times New Roman" w:hAnsi="Times New Roman" w:cs="Times New Roman"/>
          <w:i/>
          <w:sz w:val="24"/>
          <w:lang w:val="es-MX"/>
        </w:rPr>
        <w:t>V</w:t>
      </w:r>
      <w:r w:rsidRPr="001C01F1">
        <w:rPr>
          <w:rFonts w:ascii="Times New Roman" w:hAnsi="Times New Roman" w:cs="Times New Roman"/>
          <w:sz w:val="24"/>
          <w:lang w:val="es-MX"/>
        </w:rPr>
        <w:t xml:space="preserve"> es la velocidad media del flujo (m/s), </w:t>
      </w:r>
      <w:r w:rsidRPr="001C01F1">
        <w:rPr>
          <w:rFonts w:ascii="Times New Roman" w:hAnsi="Times New Roman" w:cs="Times New Roman"/>
          <w:i/>
          <w:sz w:val="24"/>
          <w:lang w:val="es-MX"/>
        </w:rPr>
        <w:t>D</w:t>
      </w:r>
      <w:r w:rsidRPr="001C01F1">
        <w:rPr>
          <w:rFonts w:ascii="Times New Roman" w:hAnsi="Times New Roman" w:cs="Times New Roman"/>
          <w:sz w:val="24"/>
          <w:lang w:val="es-MX"/>
        </w:rPr>
        <w:t xml:space="preserve"> es la dimensión característica normal al flujo (m)</w:t>
      </w:r>
      <w:r>
        <w:rPr>
          <w:rFonts w:ascii="Times New Roman" w:hAnsi="Times New Roman" w:cs="Times New Roman"/>
          <w:sz w:val="24"/>
          <w:lang w:val="es-MX"/>
        </w:rPr>
        <w:t xml:space="preserve"> y </w:t>
      </w:r>
      <m:oMath>
        <m:r>
          <w:rPr>
            <w:rFonts w:ascii="Cambria Math" w:hAnsi="Cambria Math" w:cs="Times New Roman"/>
            <w:sz w:val="24"/>
            <w:szCs w:val="24"/>
            <w:lang w:val="es-US"/>
          </w:rPr>
          <m:t>ν</m:t>
        </m:r>
      </m:oMath>
      <w:r>
        <w:rPr>
          <w:rFonts w:ascii="Times New Roman" w:eastAsiaTheme="minorEastAsia" w:hAnsi="Times New Roman" w:cs="Times New Roman"/>
          <w:sz w:val="24"/>
          <w:szCs w:val="24"/>
          <w:lang w:val="es-US"/>
        </w:rPr>
        <w:t xml:space="preserve"> es la viscosidad cinemática del fluido (m</w:t>
      </w:r>
      <w:r>
        <w:rPr>
          <w:rFonts w:ascii="Times New Roman" w:eastAsiaTheme="minorEastAsia" w:hAnsi="Times New Roman" w:cs="Times New Roman"/>
          <w:sz w:val="24"/>
          <w:szCs w:val="24"/>
          <w:vertAlign w:val="superscript"/>
          <w:lang w:val="es-US"/>
        </w:rPr>
        <w:t>2</w:t>
      </w:r>
      <w:r>
        <w:rPr>
          <w:rFonts w:ascii="Times New Roman" w:eastAsiaTheme="minorEastAsia" w:hAnsi="Times New Roman" w:cs="Times New Roman"/>
          <w:sz w:val="24"/>
          <w:szCs w:val="24"/>
          <w:lang w:val="es-US"/>
        </w:rPr>
        <w:t>/s)</w:t>
      </w:r>
      <w:r w:rsidRPr="001C01F1">
        <w:rPr>
          <w:rFonts w:ascii="Times New Roman" w:hAnsi="Times New Roman" w:cs="Times New Roman"/>
          <w:sz w:val="24"/>
          <w:lang w:val="es-MX"/>
        </w:rPr>
        <w:t xml:space="preserve">. </w:t>
      </w:r>
    </w:p>
    <w:p w14:paraId="52ACA650" w14:textId="0AEB8881" w:rsidR="00DB3A78" w:rsidRDefault="006F3BB6" w:rsidP="006F0C50">
      <w:pPr>
        <w:spacing w:before="120" w:after="120" w:line="360" w:lineRule="auto"/>
        <w:jc w:val="both"/>
        <w:rPr>
          <w:rFonts w:ascii="Times New Roman" w:hAnsi="Times New Roman" w:cs="Times New Roman"/>
          <w:sz w:val="24"/>
          <w:lang w:val="es-MX"/>
        </w:rPr>
      </w:pPr>
      <w:r>
        <w:rPr>
          <w:rFonts w:ascii="Times New Roman" w:hAnsi="Times New Roman" w:cs="Times New Roman"/>
          <w:sz w:val="24"/>
          <w:lang w:val="es-MX"/>
        </w:rPr>
        <w:t>El valor de</w:t>
      </w:r>
      <w:r w:rsidR="00E32A2B">
        <w:rPr>
          <w:rFonts w:ascii="Times New Roman" w:hAnsi="Times New Roman" w:cs="Times New Roman"/>
          <w:sz w:val="24"/>
          <w:lang w:val="es-MX"/>
        </w:rPr>
        <w:t xml:space="preserve"> velocidad</w:t>
      </w:r>
      <w:r>
        <w:rPr>
          <w:rFonts w:ascii="Times New Roman" w:hAnsi="Times New Roman" w:cs="Times New Roman"/>
          <w:sz w:val="24"/>
          <w:lang w:val="es-MX"/>
        </w:rPr>
        <w:t xml:space="preserve"> aplicado en la entrada del dominio</w:t>
      </w:r>
      <w:r w:rsidR="00E32A2B">
        <w:rPr>
          <w:rFonts w:ascii="Times New Roman" w:hAnsi="Times New Roman" w:cs="Times New Roman"/>
          <w:sz w:val="24"/>
          <w:lang w:val="es-MX"/>
        </w:rPr>
        <w:t xml:space="preserve"> </w:t>
      </w:r>
      <w:proofErr w:type="spellStart"/>
      <w:r w:rsidR="00E32A2B">
        <w:rPr>
          <w:rFonts w:ascii="Times New Roman" w:hAnsi="Times New Roman" w:cs="Times New Roman"/>
          <w:sz w:val="24"/>
          <w:lang w:val="es-MX"/>
        </w:rPr>
        <w:t>Ux</w:t>
      </w:r>
      <w:proofErr w:type="spellEnd"/>
      <w:r w:rsidR="00E32A2B">
        <w:rPr>
          <w:rFonts w:ascii="Times New Roman" w:hAnsi="Times New Roman" w:cs="Times New Roman"/>
          <w:sz w:val="24"/>
          <w:lang w:val="es-MX"/>
        </w:rPr>
        <w:t xml:space="preserve"> = 2.1 m/s genera un valor de </w:t>
      </w:r>
      <m:oMath>
        <m:r>
          <w:rPr>
            <w:rFonts w:ascii="Cambria Math" w:hAnsi="Cambria Math" w:cs="Times New Roman"/>
            <w:sz w:val="24"/>
            <w:lang w:val="es-MX"/>
          </w:rPr>
          <m:t>Re=1×</m:t>
        </m:r>
        <m:sSup>
          <m:sSupPr>
            <m:ctrlPr>
              <w:rPr>
                <w:rFonts w:ascii="Cambria Math" w:hAnsi="Cambria Math" w:cs="Times New Roman"/>
                <w:i/>
                <w:sz w:val="24"/>
                <w:lang w:val="es-MX"/>
              </w:rPr>
            </m:ctrlPr>
          </m:sSupPr>
          <m:e>
            <m:r>
              <w:rPr>
                <w:rFonts w:ascii="Cambria Math" w:hAnsi="Cambria Math" w:cs="Times New Roman"/>
                <w:sz w:val="24"/>
                <w:lang w:val="es-MX"/>
              </w:rPr>
              <m:t>10</m:t>
            </m:r>
          </m:e>
          <m:sup>
            <m:r>
              <w:rPr>
                <w:rFonts w:ascii="Cambria Math" w:hAnsi="Cambria Math" w:cs="Times New Roman"/>
                <w:sz w:val="24"/>
                <w:lang w:val="es-MX"/>
              </w:rPr>
              <m:t>4</m:t>
            </m:r>
          </m:sup>
        </m:sSup>
      </m:oMath>
      <w:r w:rsidR="00E32A2B">
        <w:rPr>
          <w:rFonts w:ascii="Times New Roman" w:hAnsi="Times New Roman" w:cs="Times New Roman"/>
          <w:sz w:val="24"/>
          <w:lang w:val="es-MX"/>
        </w:rPr>
        <w:t xml:space="preserve">, para </w:t>
      </w:r>
      <w:r>
        <w:rPr>
          <w:rFonts w:ascii="Times New Roman" w:hAnsi="Times New Roman" w:cs="Times New Roman"/>
          <w:sz w:val="24"/>
          <w:lang w:val="es-MX"/>
        </w:rPr>
        <w:t>el</w:t>
      </w:r>
      <w:r w:rsidR="00E32A2B">
        <w:rPr>
          <w:rFonts w:ascii="Times New Roman" w:hAnsi="Times New Roman" w:cs="Times New Roman"/>
          <w:sz w:val="24"/>
          <w:lang w:val="es-MX"/>
        </w:rPr>
        <w:t xml:space="preserve"> cual los cuerpos con sus características, no aerodinámicos de aristas vivas, no modifican de forma significativas sus coeficientes de forma. </w:t>
      </w:r>
    </w:p>
    <w:p w14:paraId="00017838" w14:textId="78BFA63B" w:rsidR="00213955" w:rsidRDefault="00E32A2B" w:rsidP="006F0C50">
      <w:pPr>
        <w:spacing w:before="120" w:after="120" w:line="360" w:lineRule="auto"/>
        <w:jc w:val="both"/>
        <w:rPr>
          <w:rFonts w:ascii="Times New Roman" w:hAnsi="Times New Roman" w:cs="Times New Roman"/>
          <w:sz w:val="24"/>
          <w:szCs w:val="24"/>
          <w:lang w:val="es-US"/>
        </w:rPr>
      </w:pPr>
      <w:r>
        <w:rPr>
          <w:rFonts w:ascii="Times New Roman" w:hAnsi="Times New Roman" w:cs="Times New Roman"/>
          <w:sz w:val="24"/>
          <w:lang w:val="es-MX"/>
        </w:rPr>
        <w:lastRenderedPageBreak/>
        <w:t>En la</w:t>
      </w:r>
      <w:r w:rsidR="00DB3A78">
        <w:rPr>
          <w:rFonts w:ascii="Times New Roman" w:hAnsi="Times New Roman" w:cs="Times New Roman"/>
          <w:sz w:val="24"/>
          <w:lang w:val="es-MX"/>
        </w:rPr>
        <w:t>s</w:t>
      </w:r>
      <w:r>
        <w:rPr>
          <w:rFonts w:ascii="Times New Roman" w:hAnsi="Times New Roman" w:cs="Times New Roman"/>
          <w:sz w:val="24"/>
          <w:lang w:val="es-MX"/>
        </w:rPr>
        <w:t xml:space="preserve"> tabla</w:t>
      </w:r>
      <w:r w:rsidR="00DB3A78">
        <w:rPr>
          <w:rFonts w:ascii="Times New Roman" w:hAnsi="Times New Roman" w:cs="Times New Roman"/>
          <w:sz w:val="24"/>
          <w:lang w:val="es-MX"/>
        </w:rPr>
        <w:t>s</w:t>
      </w:r>
      <w:r>
        <w:rPr>
          <w:rFonts w:ascii="Times New Roman" w:hAnsi="Times New Roman" w:cs="Times New Roman"/>
          <w:sz w:val="24"/>
          <w:lang w:val="es-MX"/>
        </w:rPr>
        <w:t xml:space="preserve"> 1</w:t>
      </w:r>
      <w:r w:rsidR="00DB3A78">
        <w:rPr>
          <w:rFonts w:ascii="Times New Roman" w:hAnsi="Times New Roman" w:cs="Times New Roman"/>
          <w:sz w:val="24"/>
          <w:lang w:val="es-MX"/>
        </w:rPr>
        <w:t xml:space="preserve"> y 2</w:t>
      </w:r>
      <w:r>
        <w:rPr>
          <w:rFonts w:ascii="Times New Roman" w:hAnsi="Times New Roman" w:cs="Times New Roman"/>
          <w:sz w:val="24"/>
          <w:lang w:val="es-MX"/>
        </w:rPr>
        <w:t xml:space="preserve"> se reportan</w:t>
      </w:r>
      <w:r w:rsidR="00213955">
        <w:rPr>
          <w:rFonts w:ascii="Times New Roman" w:hAnsi="Times New Roman" w:cs="Times New Roman"/>
          <w:sz w:val="24"/>
          <w:szCs w:val="24"/>
          <w:lang w:val="es-US"/>
        </w:rPr>
        <w:t xml:space="preserve"> las propiedades físicas del fluido</w:t>
      </w:r>
      <w:r w:rsidR="00DB3A78">
        <w:rPr>
          <w:rFonts w:ascii="Times New Roman" w:hAnsi="Times New Roman" w:cs="Times New Roman"/>
          <w:sz w:val="24"/>
          <w:szCs w:val="24"/>
          <w:lang w:val="es-US"/>
        </w:rPr>
        <w:t xml:space="preserve"> y las condiciones </w:t>
      </w:r>
      <w:r w:rsidR="00B8139C">
        <w:rPr>
          <w:rFonts w:ascii="Times New Roman" w:hAnsi="Times New Roman" w:cs="Times New Roman"/>
          <w:sz w:val="24"/>
          <w:szCs w:val="24"/>
          <w:lang w:val="es-US"/>
        </w:rPr>
        <w:t xml:space="preserve">iniciales y </w:t>
      </w:r>
      <w:r w:rsidR="00DB3A78">
        <w:rPr>
          <w:rFonts w:ascii="Times New Roman" w:hAnsi="Times New Roman" w:cs="Times New Roman"/>
          <w:sz w:val="24"/>
          <w:szCs w:val="24"/>
          <w:lang w:val="es-US"/>
        </w:rPr>
        <w:t>de frontera impuestas a</w:t>
      </w:r>
      <w:r w:rsidR="00DB3A78" w:rsidRPr="00F47A14">
        <w:rPr>
          <w:rFonts w:ascii="Times New Roman" w:hAnsi="Times New Roman" w:cs="Times New Roman"/>
          <w:sz w:val="24"/>
          <w:szCs w:val="24"/>
          <w:lang w:val="es-US"/>
        </w:rPr>
        <w:t xml:space="preserve"> las variables de veloci</w:t>
      </w:r>
      <w:r w:rsidR="00DB3A78">
        <w:rPr>
          <w:rFonts w:ascii="Times New Roman" w:hAnsi="Times New Roman" w:cs="Times New Roman"/>
          <w:sz w:val="24"/>
          <w:szCs w:val="24"/>
          <w:lang w:val="es-US"/>
        </w:rPr>
        <w:t>dad (U) y presión (P) del flujo</w:t>
      </w:r>
      <w:r w:rsidR="00B8139C">
        <w:rPr>
          <w:rFonts w:ascii="Times New Roman" w:hAnsi="Times New Roman" w:cs="Times New Roman"/>
          <w:sz w:val="24"/>
          <w:szCs w:val="24"/>
          <w:lang w:val="es-US"/>
        </w:rPr>
        <w:t>.</w:t>
      </w:r>
    </w:p>
    <w:p w14:paraId="1D9DE201" w14:textId="745E3A69" w:rsidR="00213955" w:rsidRPr="00E54EEF" w:rsidRDefault="00213955" w:rsidP="00213955">
      <w:pPr>
        <w:spacing w:before="120" w:after="120"/>
        <w:jc w:val="center"/>
        <w:rPr>
          <w:rFonts w:ascii="Times New Roman" w:hAnsi="Times New Roman" w:cs="Times New Roman"/>
          <w:sz w:val="20"/>
          <w:szCs w:val="20"/>
          <w:lang w:val="es-US"/>
        </w:rPr>
      </w:pPr>
      <w:r w:rsidRPr="00E54EEF">
        <w:rPr>
          <w:rFonts w:ascii="Times New Roman" w:hAnsi="Times New Roman" w:cs="Times New Roman"/>
          <w:sz w:val="20"/>
          <w:szCs w:val="20"/>
          <w:lang w:val="es-US"/>
        </w:rPr>
        <w:t xml:space="preserve">Tabla </w:t>
      </w:r>
      <w:r>
        <w:rPr>
          <w:rFonts w:ascii="Times New Roman" w:hAnsi="Times New Roman" w:cs="Times New Roman"/>
          <w:sz w:val="20"/>
          <w:szCs w:val="20"/>
          <w:lang w:val="es-US"/>
        </w:rPr>
        <w:t>1</w:t>
      </w:r>
      <w:r w:rsidRPr="00E54EEF">
        <w:rPr>
          <w:rFonts w:ascii="Times New Roman" w:hAnsi="Times New Roman" w:cs="Times New Roman"/>
          <w:sz w:val="20"/>
          <w:szCs w:val="20"/>
          <w:lang w:val="es-US"/>
        </w:rPr>
        <w:t>. Propiedades físicas del fluido.</w:t>
      </w:r>
      <w:r w:rsidR="00825192">
        <w:rPr>
          <w:rFonts w:ascii="Times New Roman" w:hAnsi="Times New Roman" w:cs="Times New Roman"/>
          <w:sz w:val="20"/>
          <w:szCs w:val="20"/>
          <w:lang w:val="es-US"/>
        </w:rPr>
        <w:t xml:space="preserve"> </w:t>
      </w:r>
      <w:r w:rsidR="00825192" w:rsidRPr="00825192">
        <w:rPr>
          <w:rFonts w:ascii="Times New Roman" w:hAnsi="Times New Roman" w:cs="Times New Roman"/>
          <w:sz w:val="20"/>
          <w:szCs w:val="20"/>
          <w:lang w:val="es-US"/>
        </w:rPr>
        <w:t>Fuente: Elaboración propia</w:t>
      </w:r>
    </w:p>
    <w:tbl>
      <w:tblPr>
        <w:tblStyle w:val="Tablaconcuadrcula"/>
        <w:tblW w:w="5000" w:type="pct"/>
        <w:jc w:val="center"/>
        <w:tblLook w:val="04A0" w:firstRow="1" w:lastRow="0" w:firstColumn="1" w:lastColumn="0" w:noHBand="0" w:noVBand="1"/>
      </w:tblPr>
      <w:tblGrid>
        <w:gridCol w:w="919"/>
        <w:gridCol w:w="1724"/>
        <w:gridCol w:w="2535"/>
        <w:gridCol w:w="3316"/>
      </w:tblGrid>
      <w:tr w:rsidR="00213955" w:rsidRPr="00E13C7A" w14:paraId="1E5CF7E6" w14:textId="77777777" w:rsidTr="00CA3FF6">
        <w:trPr>
          <w:jc w:val="center"/>
        </w:trPr>
        <w:tc>
          <w:tcPr>
            <w:tcW w:w="541" w:type="pct"/>
            <w:vAlign w:val="center"/>
          </w:tcPr>
          <w:p w14:paraId="4CF40DC4" w14:textId="77777777" w:rsidR="00213955" w:rsidRPr="00F47A14" w:rsidRDefault="00213955" w:rsidP="00852578">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Fluido</w:t>
            </w:r>
          </w:p>
        </w:tc>
        <w:tc>
          <w:tcPr>
            <w:tcW w:w="1015" w:type="pct"/>
            <w:vAlign w:val="center"/>
          </w:tcPr>
          <w:p w14:paraId="49C0E408" w14:textId="77777777" w:rsidR="00213955" w:rsidRPr="00F47A14" w:rsidRDefault="00213955" w:rsidP="00852578">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 xml:space="preserve">Temperatura </w:t>
            </w:r>
            <w:r w:rsidRPr="00213955">
              <w:rPr>
                <w:rFonts w:ascii="Times New Roman" w:hAnsi="Times New Roman" w:cs="Times New Roman"/>
                <w:b/>
                <w:bCs/>
                <w:sz w:val="24"/>
                <w:szCs w:val="24"/>
                <w:lang w:val="es-US"/>
              </w:rPr>
              <w:t>T</w:t>
            </w:r>
            <w:r w:rsidRPr="00F47A14">
              <w:rPr>
                <w:rFonts w:ascii="Times New Roman" w:hAnsi="Times New Roman" w:cs="Times New Roman"/>
                <w:sz w:val="24"/>
                <w:szCs w:val="24"/>
                <w:lang w:val="es-US"/>
              </w:rPr>
              <w:t xml:space="preserve"> (°C)</w:t>
            </w:r>
          </w:p>
        </w:tc>
        <w:tc>
          <w:tcPr>
            <w:tcW w:w="1492" w:type="pct"/>
            <w:vAlign w:val="center"/>
          </w:tcPr>
          <w:p w14:paraId="07F8D9DB" w14:textId="77777777" w:rsidR="00213955" w:rsidRPr="00F47A14" w:rsidRDefault="00213955" w:rsidP="00852578">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 xml:space="preserve">Densidad </w:t>
            </w:r>
            <w:r w:rsidRPr="00213955">
              <w:rPr>
                <w:rFonts w:ascii="Times New Roman" w:hAnsi="Times New Roman" w:cs="Times New Roman"/>
                <w:b/>
                <w:bCs/>
                <w:sz w:val="24"/>
                <w:szCs w:val="24"/>
                <w:lang w:val="es-US"/>
              </w:rPr>
              <w:t>ρ</w:t>
            </w:r>
            <w:r w:rsidRPr="00F47A14">
              <w:rPr>
                <w:rFonts w:ascii="Times New Roman" w:hAnsi="Times New Roman" w:cs="Times New Roman"/>
                <w:sz w:val="24"/>
                <w:szCs w:val="24"/>
                <w:lang w:val="es-US"/>
              </w:rPr>
              <w:t xml:space="preserve"> (</w:t>
            </w:r>
            <w:r w:rsidRPr="00F47A14">
              <w:rPr>
                <w:rFonts w:ascii="Times New Roman" w:hAnsi="Times New Roman" w:cs="Times New Roman"/>
                <w:sz w:val="24"/>
                <w:szCs w:val="24"/>
              </w:rPr>
              <w:t>kg/m</w:t>
            </w:r>
            <w:r w:rsidRPr="00F47A14">
              <w:rPr>
                <w:rFonts w:ascii="Times New Roman" w:hAnsi="Times New Roman" w:cs="Times New Roman"/>
                <w:sz w:val="24"/>
                <w:szCs w:val="24"/>
                <w:vertAlign w:val="superscript"/>
              </w:rPr>
              <w:t>3</w:t>
            </w:r>
            <w:r w:rsidRPr="00F47A14">
              <w:rPr>
                <w:rFonts w:ascii="Times New Roman" w:hAnsi="Times New Roman" w:cs="Times New Roman"/>
                <w:sz w:val="24"/>
                <w:szCs w:val="24"/>
              </w:rPr>
              <w:t>)</w:t>
            </w:r>
          </w:p>
        </w:tc>
        <w:tc>
          <w:tcPr>
            <w:tcW w:w="1953" w:type="pct"/>
            <w:vAlign w:val="center"/>
          </w:tcPr>
          <w:p w14:paraId="70CA5CF4" w14:textId="77777777" w:rsidR="00213955" w:rsidRPr="00F47A14" w:rsidRDefault="00213955" w:rsidP="00852578">
            <w:pPr>
              <w:jc w:val="center"/>
              <w:rPr>
                <w:rFonts w:ascii="Times New Roman" w:hAnsi="Times New Roman" w:cs="Times New Roman"/>
                <w:sz w:val="24"/>
                <w:szCs w:val="24"/>
                <w:lang w:val="pt-BR"/>
              </w:rPr>
            </w:pPr>
            <w:proofErr w:type="spellStart"/>
            <w:r w:rsidRPr="00F47A14">
              <w:rPr>
                <w:rFonts w:ascii="Times New Roman" w:hAnsi="Times New Roman" w:cs="Times New Roman"/>
                <w:sz w:val="24"/>
                <w:szCs w:val="24"/>
                <w:lang w:val="pt-BR"/>
              </w:rPr>
              <w:t>Viscosidad</w:t>
            </w:r>
            <w:proofErr w:type="spellEnd"/>
            <w:r w:rsidRPr="00F47A14">
              <w:rPr>
                <w:rFonts w:ascii="Times New Roman" w:hAnsi="Times New Roman" w:cs="Times New Roman"/>
                <w:sz w:val="24"/>
                <w:szCs w:val="24"/>
                <w:lang w:val="pt-BR"/>
              </w:rPr>
              <w:t xml:space="preserve"> cinemática </w:t>
            </w:r>
            <w:r w:rsidRPr="00213955">
              <w:rPr>
                <w:rFonts w:ascii="Times New Roman" w:hAnsi="Times New Roman" w:cs="Times New Roman"/>
                <w:b/>
                <w:bCs/>
                <w:sz w:val="24"/>
                <w:szCs w:val="24"/>
                <w:lang w:val="es-US"/>
              </w:rPr>
              <w:t>ν</w:t>
            </w:r>
            <w:r w:rsidRPr="00F47A14">
              <w:rPr>
                <w:rFonts w:ascii="Times New Roman" w:hAnsi="Times New Roman" w:cs="Times New Roman"/>
                <w:sz w:val="24"/>
                <w:szCs w:val="24"/>
                <w:lang w:val="pt-BR"/>
              </w:rPr>
              <w:t xml:space="preserve"> (m</w:t>
            </w:r>
            <w:r w:rsidRPr="00F47A14">
              <w:rPr>
                <w:rFonts w:ascii="Times New Roman" w:hAnsi="Times New Roman" w:cs="Times New Roman"/>
                <w:sz w:val="24"/>
                <w:szCs w:val="24"/>
                <w:vertAlign w:val="superscript"/>
                <w:lang w:val="pt-BR"/>
              </w:rPr>
              <w:t>2</w:t>
            </w:r>
            <w:r w:rsidRPr="00F47A14">
              <w:rPr>
                <w:rFonts w:ascii="Times New Roman" w:hAnsi="Times New Roman" w:cs="Times New Roman"/>
                <w:sz w:val="24"/>
                <w:szCs w:val="24"/>
                <w:lang w:val="pt-BR"/>
              </w:rPr>
              <w:t>/s)</w:t>
            </w:r>
          </w:p>
        </w:tc>
      </w:tr>
      <w:tr w:rsidR="00213955" w:rsidRPr="00F47A14" w14:paraId="52344084" w14:textId="77777777" w:rsidTr="00CA3FF6">
        <w:trPr>
          <w:jc w:val="center"/>
        </w:trPr>
        <w:tc>
          <w:tcPr>
            <w:tcW w:w="541" w:type="pct"/>
            <w:vAlign w:val="center"/>
          </w:tcPr>
          <w:p w14:paraId="6F9F04C0" w14:textId="77777777" w:rsidR="00213955" w:rsidRPr="00F47A14" w:rsidRDefault="00213955" w:rsidP="00852578">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Aire</w:t>
            </w:r>
          </w:p>
        </w:tc>
        <w:tc>
          <w:tcPr>
            <w:tcW w:w="1015" w:type="pct"/>
            <w:vAlign w:val="center"/>
          </w:tcPr>
          <w:p w14:paraId="42861D8E" w14:textId="77777777" w:rsidR="00213955" w:rsidRPr="00F47A14" w:rsidRDefault="00213955" w:rsidP="00852578">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25</w:t>
            </w:r>
          </w:p>
        </w:tc>
        <w:tc>
          <w:tcPr>
            <w:tcW w:w="1492" w:type="pct"/>
            <w:vAlign w:val="center"/>
          </w:tcPr>
          <w:p w14:paraId="2E28A854" w14:textId="77777777" w:rsidR="00213955" w:rsidRPr="00F47A14" w:rsidRDefault="00213955" w:rsidP="00852578">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1.184</w:t>
            </w:r>
          </w:p>
        </w:tc>
        <w:tc>
          <w:tcPr>
            <w:tcW w:w="1953" w:type="pct"/>
            <w:vAlign w:val="center"/>
          </w:tcPr>
          <w:p w14:paraId="68CE6CE3" w14:textId="77777777" w:rsidR="00213955" w:rsidRPr="00F47A14" w:rsidRDefault="00213955" w:rsidP="00852578">
            <w:pPr>
              <w:jc w:val="center"/>
              <w:rPr>
                <w:rFonts w:ascii="Times New Roman" w:hAnsi="Times New Roman" w:cs="Times New Roman"/>
                <w:sz w:val="24"/>
                <w:szCs w:val="24"/>
                <w:vertAlign w:val="superscript"/>
                <w:lang w:val="es-US"/>
              </w:rPr>
            </w:pPr>
            <w:r w:rsidRPr="00F47A14">
              <w:rPr>
                <w:rFonts w:ascii="Times New Roman" w:hAnsi="Times New Roman" w:cs="Times New Roman"/>
                <w:sz w:val="24"/>
                <w:szCs w:val="24"/>
                <w:lang w:val="es-US"/>
              </w:rPr>
              <w:t>1.562 x 10</w:t>
            </w:r>
            <w:r w:rsidRPr="00F47A14">
              <w:rPr>
                <w:rFonts w:ascii="Times New Roman" w:hAnsi="Times New Roman" w:cs="Times New Roman"/>
                <w:sz w:val="24"/>
                <w:szCs w:val="24"/>
                <w:vertAlign w:val="superscript"/>
                <w:lang w:val="es-US"/>
              </w:rPr>
              <w:t>-5</w:t>
            </w:r>
          </w:p>
        </w:tc>
      </w:tr>
    </w:tbl>
    <w:p w14:paraId="7B679DFC" w14:textId="4D59524E" w:rsidR="002F1AA2" w:rsidRPr="00F47A14" w:rsidRDefault="002F1AA2" w:rsidP="00DB3A78">
      <w:pPr>
        <w:spacing w:before="120" w:after="120" w:line="240" w:lineRule="auto"/>
        <w:ind w:firstLine="270"/>
        <w:jc w:val="center"/>
        <w:rPr>
          <w:rFonts w:ascii="Times New Roman" w:hAnsi="Times New Roman" w:cs="Times New Roman"/>
          <w:sz w:val="24"/>
          <w:szCs w:val="24"/>
          <w:lang w:val="es-US"/>
        </w:rPr>
      </w:pPr>
      <w:r w:rsidRPr="00E54EEF">
        <w:rPr>
          <w:rFonts w:ascii="Times New Roman" w:hAnsi="Times New Roman" w:cs="Times New Roman"/>
          <w:sz w:val="20"/>
          <w:szCs w:val="20"/>
          <w:lang w:val="es-US"/>
        </w:rPr>
        <w:t xml:space="preserve">Tabla </w:t>
      </w:r>
      <w:r w:rsidR="00DB3A78">
        <w:rPr>
          <w:rFonts w:ascii="Times New Roman" w:hAnsi="Times New Roman" w:cs="Times New Roman"/>
          <w:sz w:val="20"/>
          <w:szCs w:val="20"/>
          <w:lang w:val="es-US"/>
        </w:rPr>
        <w:t>2</w:t>
      </w:r>
      <w:r w:rsidRPr="00E54EEF">
        <w:rPr>
          <w:rFonts w:ascii="Times New Roman" w:hAnsi="Times New Roman" w:cs="Times New Roman"/>
          <w:sz w:val="20"/>
          <w:szCs w:val="20"/>
          <w:lang w:val="es-US"/>
        </w:rPr>
        <w:t>. Condiciones de borde</w:t>
      </w:r>
      <w:r w:rsidRPr="00F47A14">
        <w:rPr>
          <w:rFonts w:ascii="Times New Roman" w:hAnsi="Times New Roman" w:cs="Times New Roman"/>
          <w:sz w:val="24"/>
          <w:szCs w:val="24"/>
          <w:lang w:val="es-US"/>
        </w:rPr>
        <w:t>.</w:t>
      </w:r>
      <w:r w:rsidR="00825192">
        <w:rPr>
          <w:rFonts w:ascii="Times New Roman" w:hAnsi="Times New Roman" w:cs="Times New Roman"/>
          <w:sz w:val="24"/>
          <w:szCs w:val="24"/>
          <w:lang w:val="es-US"/>
        </w:rPr>
        <w:t xml:space="preserve"> </w:t>
      </w:r>
      <w:r w:rsidR="00825192" w:rsidRPr="00825192">
        <w:rPr>
          <w:rFonts w:ascii="Times New Roman" w:hAnsi="Times New Roman" w:cs="Times New Roman"/>
          <w:sz w:val="20"/>
          <w:szCs w:val="20"/>
          <w:lang w:val="es-US"/>
        </w:rPr>
        <w:t>Fuente: Elaboración propia</w:t>
      </w:r>
    </w:p>
    <w:tbl>
      <w:tblPr>
        <w:tblStyle w:val="Tablaconcuadrcula"/>
        <w:tblW w:w="5004" w:type="pct"/>
        <w:jc w:val="center"/>
        <w:tblLook w:val="04A0" w:firstRow="1" w:lastRow="0" w:firstColumn="1" w:lastColumn="0" w:noHBand="0" w:noVBand="1"/>
      </w:tblPr>
      <w:tblGrid>
        <w:gridCol w:w="1981"/>
        <w:gridCol w:w="3358"/>
        <w:gridCol w:w="3162"/>
      </w:tblGrid>
      <w:tr w:rsidR="002F1AA2" w:rsidRPr="00F47A14" w14:paraId="42D6F8A2" w14:textId="77777777" w:rsidTr="00CA3FF6">
        <w:trPr>
          <w:jc w:val="center"/>
        </w:trPr>
        <w:tc>
          <w:tcPr>
            <w:tcW w:w="1165" w:type="pct"/>
            <w:vMerge w:val="restart"/>
            <w:vAlign w:val="center"/>
          </w:tcPr>
          <w:p w14:paraId="5124D8E4" w14:textId="77777777" w:rsidR="002F1AA2" w:rsidRPr="00F47A14" w:rsidRDefault="002F1AA2" w:rsidP="004E4771">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Grupo</w:t>
            </w:r>
          </w:p>
        </w:tc>
        <w:tc>
          <w:tcPr>
            <w:tcW w:w="1975" w:type="pct"/>
          </w:tcPr>
          <w:p w14:paraId="0DA1757A" w14:textId="77777777" w:rsidR="002F1AA2" w:rsidRPr="00F47A14" w:rsidRDefault="002F1AA2" w:rsidP="004E4771">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P</w:t>
            </w:r>
          </w:p>
        </w:tc>
        <w:tc>
          <w:tcPr>
            <w:tcW w:w="1860" w:type="pct"/>
          </w:tcPr>
          <w:p w14:paraId="06248A36" w14:textId="77777777" w:rsidR="002F1AA2" w:rsidRPr="00F47A14" w:rsidRDefault="002F1AA2" w:rsidP="004E4771">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U</w:t>
            </w:r>
          </w:p>
        </w:tc>
      </w:tr>
      <w:tr w:rsidR="002F1AA2" w:rsidRPr="00F47A14" w14:paraId="144ADC4C" w14:textId="77777777" w:rsidTr="00CA3FF6">
        <w:trPr>
          <w:jc w:val="center"/>
        </w:trPr>
        <w:tc>
          <w:tcPr>
            <w:tcW w:w="1165" w:type="pct"/>
            <w:vMerge/>
          </w:tcPr>
          <w:p w14:paraId="4C0D2F79" w14:textId="77777777" w:rsidR="002F1AA2" w:rsidRPr="00F47A14" w:rsidRDefault="002F1AA2" w:rsidP="004E4771">
            <w:pPr>
              <w:jc w:val="center"/>
              <w:rPr>
                <w:rFonts w:ascii="Times New Roman" w:hAnsi="Times New Roman" w:cs="Times New Roman"/>
                <w:sz w:val="24"/>
                <w:szCs w:val="24"/>
                <w:lang w:val="es-US"/>
              </w:rPr>
            </w:pPr>
          </w:p>
        </w:tc>
        <w:tc>
          <w:tcPr>
            <w:tcW w:w="3835" w:type="pct"/>
            <w:gridSpan w:val="2"/>
          </w:tcPr>
          <w:p w14:paraId="30E31FE2" w14:textId="77777777" w:rsidR="002F1AA2" w:rsidRPr="00F47A14" w:rsidRDefault="002F1AA2" w:rsidP="004E4771">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Condición de borde</w:t>
            </w:r>
          </w:p>
        </w:tc>
      </w:tr>
      <w:tr w:rsidR="002F1AA2" w:rsidRPr="00F47A14" w14:paraId="342A0E89" w14:textId="77777777" w:rsidTr="00CA3FF6">
        <w:trPr>
          <w:jc w:val="center"/>
        </w:trPr>
        <w:tc>
          <w:tcPr>
            <w:tcW w:w="1165" w:type="pct"/>
          </w:tcPr>
          <w:p w14:paraId="16F2161F" w14:textId="2C54C8BA" w:rsidR="002F1AA2" w:rsidRPr="00F47A14" w:rsidRDefault="00DB3A78" w:rsidP="004E4771">
            <w:pPr>
              <w:jc w:val="center"/>
              <w:rPr>
                <w:rFonts w:ascii="Times New Roman" w:hAnsi="Times New Roman" w:cs="Times New Roman"/>
                <w:sz w:val="24"/>
                <w:szCs w:val="24"/>
                <w:lang w:val="es-US"/>
              </w:rPr>
            </w:pPr>
            <w:r>
              <w:rPr>
                <w:rFonts w:ascii="Times New Roman" w:hAnsi="Times New Roman" w:cs="Times New Roman"/>
                <w:sz w:val="24"/>
                <w:szCs w:val="24"/>
                <w:lang w:val="es-US"/>
              </w:rPr>
              <w:t>Entrada</w:t>
            </w:r>
          </w:p>
        </w:tc>
        <w:tc>
          <w:tcPr>
            <w:tcW w:w="1975" w:type="pct"/>
          </w:tcPr>
          <w:p w14:paraId="604753D0" w14:textId="77777777" w:rsidR="002F1AA2" w:rsidRPr="00F47A14" w:rsidRDefault="002F1AA2" w:rsidP="004E4771">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zeroGradient</w:t>
            </w:r>
            <w:proofErr w:type="spellEnd"/>
          </w:p>
        </w:tc>
        <w:tc>
          <w:tcPr>
            <w:tcW w:w="1860" w:type="pct"/>
          </w:tcPr>
          <w:p w14:paraId="2B674761" w14:textId="701DDEC9" w:rsidR="002F1AA2" w:rsidRPr="00F47A14" w:rsidRDefault="002F1AA2" w:rsidP="004E4771">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uniform</w:t>
            </w:r>
            <w:proofErr w:type="spellEnd"/>
            <w:r w:rsidRPr="00F47A14">
              <w:rPr>
                <w:rFonts w:ascii="Times New Roman" w:hAnsi="Times New Roman" w:cs="Times New Roman"/>
                <w:sz w:val="24"/>
                <w:szCs w:val="24"/>
                <w:lang w:val="es-US"/>
              </w:rPr>
              <w:t xml:space="preserve"> (</w:t>
            </w:r>
            <w:proofErr w:type="spellStart"/>
            <w:r w:rsidR="00DB3A78">
              <w:rPr>
                <w:rFonts w:ascii="Times New Roman" w:hAnsi="Times New Roman" w:cs="Times New Roman"/>
                <w:sz w:val="24"/>
                <w:szCs w:val="24"/>
                <w:lang w:val="es-US"/>
              </w:rPr>
              <w:t>Ux</w:t>
            </w:r>
            <w:proofErr w:type="spellEnd"/>
            <w:r w:rsidRPr="00F47A14">
              <w:rPr>
                <w:rFonts w:ascii="Times New Roman" w:hAnsi="Times New Roman" w:cs="Times New Roman"/>
                <w:sz w:val="24"/>
                <w:szCs w:val="24"/>
                <w:lang w:val="es-US"/>
              </w:rPr>
              <w:t xml:space="preserve"> 0 0)</w:t>
            </w:r>
          </w:p>
        </w:tc>
      </w:tr>
      <w:tr w:rsidR="002F1AA2" w:rsidRPr="00F47A14" w14:paraId="754BCAAD" w14:textId="77777777" w:rsidTr="00CA3FF6">
        <w:trPr>
          <w:jc w:val="center"/>
        </w:trPr>
        <w:tc>
          <w:tcPr>
            <w:tcW w:w="1165" w:type="pct"/>
          </w:tcPr>
          <w:p w14:paraId="4C7C5D62" w14:textId="32CF88F2" w:rsidR="002F1AA2" w:rsidRPr="00F47A14" w:rsidRDefault="00DB3A78" w:rsidP="004E4771">
            <w:pPr>
              <w:jc w:val="center"/>
              <w:rPr>
                <w:rFonts w:ascii="Times New Roman" w:hAnsi="Times New Roman" w:cs="Times New Roman"/>
                <w:sz w:val="24"/>
                <w:szCs w:val="24"/>
                <w:lang w:val="es-US"/>
              </w:rPr>
            </w:pPr>
            <w:r>
              <w:rPr>
                <w:rFonts w:ascii="Times New Roman" w:hAnsi="Times New Roman" w:cs="Times New Roman"/>
                <w:sz w:val="24"/>
                <w:szCs w:val="24"/>
                <w:lang w:val="es-US"/>
              </w:rPr>
              <w:t>Salida</w:t>
            </w:r>
          </w:p>
        </w:tc>
        <w:tc>
          <w:tcPr>
            <w:tcW w:w="1975" w:type="pct"/>
          </w:tcPr>
          <w:p w14:paraId="5A175A9B" w14:textId="77777777" w:rsidR="002F1AA2" w:rsidRPr="00F47A14" w:rsidRDefault="002F1AA2" w:rsidP="004E4771">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zeroGradient</w:t>
            </w:r>
            <w:proofErr w:type="spellEnd"/>
          </w:p>
        </w:tc>
        <w:tc>
          <w:tcPr>
            <w:tcW w:w="1860" w:type="pct"/>
          </w:tcPr>
          <w:p w14:paraId="4CFBDCA0" w14:textId="77777777" w:rsidR="002F1AA2" w:rsidRPr="00F47A14" w:rsidRDefault="002F1AA2" w:rsidP="004E4771">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zeroGradient</w:t>
            </w:r>
            <w:proofErr w:type="spellEnd"/>
          </w:p>
        </w:tc>
      </w:tr>
      <w:tr w:rsidR="002F1AA2" w:rsidRPr="00F47A14" w14:paraId="21E9FFE2" w14:textId="77777777" w:rsidTr="00CA3FF6">
        <w:trPr>
          <w:jc w:val="center"/>
        </w:trPr>
        <w:tc>
          <w:tcPr>
            <w:tcW w:w="1165" w:type="pct"/>
          </w:tcPr>
          <w:p w14:paraId="77AB45E8" w14:textId="4E5643B2" w:rsidR="002F1AA2" w:rsidRPr="00F47A14" w:rsidRDefault="00DB3A78" w:rsidP="004E4771">
            <w:pPr>
              <w:jc w:val="center"/>
              <w:rPr>
                <w:rFonts w:ascii="Times New Roman" w:hAnsi="Times New Roman" w:cs="Times New Roman"/>
                <w:sz w:val="24"/>
                <w:szCs w:val="24"/>
                <w:lang w:val="es-US"/>
              </w:rPr>
            </w:pPr>
            <w:r>
              <w:rPr>
                <w:rFonts w:ascii="Times New Roman" w:hAnsi="Times New Roman" w:cs="Times New Roman"/>
                <w:sz w:val="24"/>
                <w:szCs w:val="24"/>
                <w:lang w:val="es-US"/>
              </w:rPr>
              <w:t>Contorno</w:t>
            </w:r>
          </w:p>
        </w:tc>
        <w:tc>
          <w:tcPr>
            <w:tcW w:w="1975" w:type="pct"/>
          </w:tcPr>
          <w:p w14:paraId="00A5C740" w14:textId="77777777" w:rsidR="002F1AA2" w:rsidRPr="00F47A14" w:rsidRDefault="002F1AA2" w:rsidP="004E4771">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zeroGradient</w:t>
            </w:r>
            <w:proofErr w:type="spellEnd"/>
          </w:p>
        </w:tc>
        <w:tc>
          <w:tcPr>
            <w:tcW w:w="1860" w:type="pct"/>
          </w:tcPr>
          <w:p w14:paraId="72D9A05D" w14:textId="15B89894" w:rsidR="002F1AA2" w:rsidRPr="00F47A14" w:rsidRDefault="00DB3A78" w:rsidP="004E4771">
            <w:pPr>
              <w:jc w:val="center"/>
              <w:rPr>
                <w:rFonts w:ascii="Times New Roman" w:hAnsi="Times New Roman" w:cs="Times New Roman"/>
                <w:sz w:val="24"/>
                <w:szCs w:val="24"/>
                <w:lang w:val="es-US"/>
              </w:rPr>
            </w:pPr>
            <w:proofErr w:type="spellStart"/>
            <w:r>
              <w:rPr>
                <w:rFonts w:ascii="Times New Roman" w:hAnsi="Times New Roman" w:cs="Times New Roman"/>
                <w:sz w:val="24"/>
                <w:szCs w:val="24"/>
                <w:lang w:val="es-US"/>
              </w:rPr>
              <w:t>symmetry</w:t>
            </w:r>
            <w:proofErr w:type="spellEnd"/>
          </w:p>
        </w:tc>
      </w:tr>
      <w:tr w:rsidR="00DB3A78" w:rsidRPr="00F47A14" w14:paraId="1DCD8625" w14:textId="77777777" w:rsidTr="00CA3FF6">
        <w:trPr>
          <w:jc w:val="center"/>
        </w:trPr>
        <w:tc>
          <w:tcPr>
            <w:tcW w:w="1165" w:type="pct"/>
          </w:tcPr>
          <w:p w14:paraId="290A35EE" w14:textId="36190E4F" w:rsidR="00DB3A78" w:rsidRPr="00F47A14" w:rsidRDefault="00DB3A78" w:rsidP="004E4771">
            <w:pPr>
              <w:jc w:val="center"/>
              <w:rPr>
                <w:rFonts w:ascii="Times New Roman" w:hAnsi="Times New Roman" w:cs="Times New Roman"/>
                <w:sz w:val="24"/>
                <w:szCs w:val="24"/>
                <w:lang w:val="es-US"/>
              </w:rPr>
            </w:pPr>
            <w:r>
              <w:rPr>
                <w:rFonts w:ascii="Times New Roman" w:hAnsi="Times New Roman" w:cs="Times New Roman"/>
                <w:sz w:val="24"/>
                <w:szCs w:val="24"/>
                <w:lang w:val="es-US"/>
              </w:rPr>
              <w:t>Fondo</w:t>
            </w:r>
          </w:p>
        </w:tc>
        <w:tc>
          <w:tcPr>
            <w:tcW w:w="1975" w:type="pct"/>
          </w:tcPr>
          <w:p w14:paraId="07C3A11D" w14:textId="1247F089" w:rsidR="00DB3A78" w:rsidRPr="00F47A14" w:rsidRDefault="00943C6A" w:rsidP="004E4771">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zeroGradient</w:t>
            </w:r>
            <w:proofErr w:type="spellEnd"/>
          </w:p>
        </w:tc>
        <w:tc>
          <w:tcPr>
            <w:tcW w:w="1860" w:type="pct"/>
          </w:tcPr>
          <w:p w14:paraId="77088B1B" w14:textId="056FAE03" w:rsidR="00DB3A78" w:rsidRPr="00F47A14" w:rsidRDefault="00DB3A78" w:rsidP="004E4771">
            <w:pPr>
              <w:jc w:val="center"/>
              <w:rPr>
                <w:rFonts w:ascii="Times New Roman" w:hAnsi="Times New Roman" w:cs="Times New Roman"/>
                <w:sz w:val="24"/>
                <w:szCs w:val="24"/>
                <w:lang w:val="es-US"/>
              </w:rPr>
            </w:pPr>
            <w:r>
              <w:rPr>
                <w:rFonts w:ascii="Times New Roman" w:hAnsi="Times New Roman" w:cs="Times New Roman"/>
                <w:sz w:val="24"/>
                <w:szCs w:val="24"/>
                <w:lang w:val="es-US"/>
              </w:rPr>
              <w:t>slip</w:t>
            </w:r>
          </w:p>
        </w:tc>
      </w:tr>
      <w:tr w:rsidR="00DB3A78" w:rsidRPr="00F47A14" w14:paraId="5C6BF52A" w14:textId="77777777" w:rsidTr="00CA3FF6">
        <w:trPr>
          <w:jc w:val="center"/>
        </w:trPr>
        <w:tc>
          <w:tcPr>
            <w:tcW w:w="1165" w:type="pct"/>
          </w:tcPr>
          <w:p w14:paraId="07265162" w14:textId="220CA47E" w:rsidR="00DB3A78" w:rsidRDefault="00943C6A" w:rsidP="004E4771">
            <w:pPr>
              <w:jc w:val="center"/>
              <w:rPr>
                <w:rFonts w:ascii="Times New Roman" w:hAnsi="Times New Roman" w:cs="Times New Roman"/>
                <w:sz w:val="24"/>
                <w:szCs w:val="24"/>
                <w:lang w:val="es-US"/>
              </w:rPr>
            </w:pPr>
            <w:r>
              <w:rPr>
                <w:rFonts w:ascii="Times New Roman" w:hAnsi="Times New Roman" w:cs="Times New Roman"/>
                <w:sz w:val="24"/>
                <w:szCs w:val="24"/>
                <w:lang w:val="es-US"/>
              </w:rPr>
              <w:t xml:space="preserve">Caras </w:t>
            </w:r>
            <w:r w:rsidR="00B8139C">
              <w:rPr>
                <w:rFonts w:ascii="Times New Roman" w:hAnsi="Times New Roman" w:cs="Times New Roman"/>
                <w:sz w:val="24"/>
                <w:szCs w:val="24"/>
                <w:lang w:val="es-US"/>
              </w:rPr>
              <w:t>del prisma</w:t>
            </w:r>
          </w:p>
        </w:tc>
        <w:tc>
          <w:tcPr>
            <w:tcW w:w="1975" w:type="pct"/>
            <w:vAlign w:val="center"/>
          </w:tcPr>
          <w:p w14:paraId="640CE43B" w14:textId="0641B85D" w:rsidR="00DB3A78" w:rsidRPr="00F47A14" w:rsidRDefault="00DB3A78" w:rsidP="004E4771">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zeroGradient</w:t>
            </w:r>
            <w:proofErr w:type="spellEnd"/>
          </w:p>
        </w:tc>
        <w:tc>
          <w:tcPr>
            <w:tcW w:w="1860" w:type="pct"/>
            <w:vAlign w:val="center"/>
          </w:tcPr>
          <w:p w14:paraId="5D9C9E26" w14:textId="224A7E1C" w:rsidR="00DB3A78" w:rsidRDefault="00DB3A78" w:rsidP="004E4771">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fixedValue</w:t>
            </w:r>
            <w:proofErr w:type="spellEnd"/>
            <w:r w:rsidRPr="00F47A14">
              <w:rPr>
                <w:rFonts w:ascii="Times New Roman" w:hAnsi="Times New Roman" w:cs="Times New Roman"/>
                <w:sz w:val="24"/>
                <w:szCs w:val="24"/>
                <w:lang w:val="es-US"/>
              </w:rPr>
              <w:t xml:space="preserve"> (0 0 0)</w:t>
            </w:r>
          </w:p>
        </w:tc>
      </w:tr>
    </w:tbl>
    <w:p w14:paraId="632CC83C" w14:textId="62E6C625" w:rsidR="00BE5B4F" w:rsidRDefault="004E4771" w:rsidP="004E4771">
      <w:pPr>
        <w:spacing w:before="240" w:after="120" w:line="360" w:lineRule="auto"/>
        <w:jc w:val="both"/>
        <w:rPr>
          <w:rFonts w:ascii="Times New Roman" w:hAnsi="Times New Roman" w:cs="Times New Roman"/>
          <w:sz w:val="24"/>
          <w:szCs w:val="24"/>
          <w:lang w:val="es-US"/>
        </w:rPr>
      </w:pPr>
      <w:r w:rsidRPr="009732EB">
        <w:rPr>
          <w:rFonts w:ascii="Times New Roman" w:hAnsi="Times New Roman" w:cs="Times New Roman"/>
          <w:sz w:val="24"/>
          <w:szCs w:val="24"/>
          <w:lang w:val="es-US"/>
        </w:rPr>
        <w:t xml:space="preserve">Para </w:t>
      </w:r>
      <w:r>
        <w:rPr>
          <w:rFonts w:ascii="Times New Roman" w:hAnsi="Times New Roman" w:cs="Times New Roman"/>
          <w:sz w:val="24"/>
          <w:szCs w:val="24"/>
          <w:lang w:val="es-US"/>
        </w:rPr>
        <w:t>la discretización</w:t>
      </w:r>
      <w:r w:rsidRPr="009732EB">
        <w:rPr>
          <w:rFonts w:ascii="Times New Roman" w:hAnsi="Times New Roman" w:cs="Times New Roman"/>
          <w:sz w:val="24"/>
          <w:szCs w:val="24"/>
          <w:lang w:val="es-US"/>
        </w:rPr>
        <w:t xml:space="preserve"> </w:t>
      </w:r>
      <w:r>
        <w:rPr>
          <w:rFonts w:ascii="Times New Roman" w:hAnsi="Times New Roman" w:cs="Times New Roman"/>
          <w:sz w:val="24"/>
          <w:szCs w:val="24"/>
          <w:lang w:val="es-US"/>
        </w:rPr>
        <w:t>de los dominios se emplea un mallado no estructurado con el empleo del software</w:t>
      </w:r>
      <w:r w:rsidRPr="00C439B4">
        <w:rPr>
          <w:rFonts w:ascii="Times New Roman" w:hAnsi="Times New Roman" w:cs="Times New Roman"/>
          <w:sz w:val="24"/>
          <w:szCs w:val="24"/>
          <w:lang w:val="es-US"/>
        </w:rPr>
        <w:t xml:space="preserve"> SALOME versión 7.8.0 </w:t>
      </w:r>
      <w:r w:rsidRPr="00C439B4">
        <w:rPr>
          <w:rFonts w:ascii="Times New Roman" w:hAnsi="Times New Roman" w:cs="Times New Roman"/>
          <w:sz w:val="24"/>
          <w:szCs w:val="24"/>
          <w:lang w:val="es-US"/>
        </w:rPr>
        <w:fldChar w:fldCharType="begin" w:fldLock="1"/>
      </w:r>
      <w:r w:rsidR="00385697">
        <w:rPr>
          <w:rFonts w:ascii="Times New Roman" w:hAnsi="Times New Roman" w:cs="Times New Roman"/>
          <w:sz w:val="24"/>
          <w:szCs w:val="24"/>
          <w:lang w:val="es-US"/>
        </w:rPr>
        <w:instrText>ADDIN CSL_CITATION { "citationItems" : [ { "id" : "ITEM-1", "itemData" : { "URL" : "https://docs.salome-platform.org/latest/gui/GEOM/index.html", "accessed" : { "date-parts" : [ [ "2019", "5", "9" ] ] }, "container-title" : "SALOME : The Open Source Integration Platform for Numerical Simulation", "id" : "ITEM-1", "issue" : "June", "issued" : { "date-parts" : [ [ "2016" ] ] }, "page" : "21", "title" : "Salome 7.8", "type" : "webpage" }, "uris" : [ "http://unknownServer/documents/?uuid=0a24d2dd-b051-4a69-867b-d09dc3ba700b" ] } ], "mendeley" : { "manualFormatting" : "(Platform, 2016)", "previouslyFormattedCitation" : "(\u201cSalome 7.8,\u201d 2016)" }, "properties" : { "noteIndex" : 0 }, "schema" : "https://github.com/citation-style-language/schema/raw/master/csl-citation.json" }</w:instrText>
      </w:r>
      <w:r w:rsidRPr="00C439B4">
        <w:rPr>
          <w:rFonts w:ascii="Times New Roman" w:hAnsi="Times New Roman" w:cs="Times New Roman"/>
          <w:sz w:val="24"/>
          <w:szCs w:val="24"/>
          <w:lang w:val="es-US"/>
        </w:rPr>
        <w:fldChar w:fldCharType="separate"/>
      </w:r>
      <w:r w:rsidRPr="00C439B4">
        <w:rPr>
          <w:rFonts w:ascii="Times New Roman" w:hAnsi="Times New Roman" w:cs="Times New Roman"/>
          <w:noProof/>
          <w:sz w:val="24"/>
          <w:szCs w:val="24"/>
          <w:lang w:val="es-US"/>
        </w:rPr>
        <w:t>(Platform, 2016)</w:t>
      </w:r>
      <w:r w:rsidRPr="00C439B4">
        <w:rPr>
          <w:rFonts w:ascii="Times New Roman" w:hAnsi="Times New Roman" w:cs="Times New Roman"/>
          <w:sz w:val="24"/>
          <w:szCs w:val="24"/>
          <w:lang w:val="es-US"/>
        </w:rPr>
        <w:fldChar w:fldCharType="end"/>
      </w:r>
      <w:r>
        <w:rPr>
          <w:rFonts w:ascii="Times New Roman" w:hAnsi="Times New Roman" w:cs="Times New Roman"/>
          <w:sz w:val="24"/>
          <w:szCs w:val="24"/>
          <w:lang w:val="es-US"/>
        </w:rPr>
        <w:t>, proponiéndose</w:t>
      </w:r>
      <w:r w:rsidRPr="009732EB">
        <w:rPr>
          <w:rFonts w:ascii="Times New Roman" w:hAnsi="Times New Roman" w:cs="Times New Roman"/>
          <w:sz w:val="24"/>
          <w:szCs w:val="24"/>
          <w:lang w:val="es-US"/>
        </w:rPr>
        <w:t xml:space="preserve"> una densidad de malla variable, con dimensiones de elementos que oscilan entre </w:t>
      </w:r>
      <w:r>
        <w:rPr>
          <w:rFonts w:ascii="Times New Roman" w:hAnsi="Times New Roman" w:cs="Times New Roman"/>
          <w:sz w:val="24"/>
          <w:szCs w:val="24"/>
          <w:lang w:val="es-US"/>
        </w:rPr>
        <w:t>1</w:t>
      </w:r>
      <w:r w:rsidRPr="009732EB">
        <w:rPr>
          <w:rFonts w:ascii="Times New Roman" w:hAnsi="Times New Roman" w:cs="Times New Roman"/>
          <w:sz w:val="24"/>
          <w:szCs w:val="24"/>
          <w:lang w:val="es-US"/>
        </w:rPr>
        <w:t xml:space="preserve">mm y los </w:t>
      </w:r>
      <w:r>
        <w:rPr>
          <w:rFonts w:ascii="Times New Roman" w:hAnsi="Times New Roman" w:cs="Times New Roman"/>
          <w:sz w:val="24"/>
          <w:szCs w:val="24"/>
          <w:lang w:val="es-US"/>
        </w:rPr>
        <w:t>1</w:t>
      </w:r>
      <w:r w:rsidRPr="009732EB">
        <w:rPr>
          <w:rFonts w:ascii="Times New Roman" w:hAnsi="Times New Roman" w:cs="Times New Roman"/>
          <w:sz w:val="24"/>
          <w:szCs w:val="24"/>
          <w:lang w:val="es-US"/>
        </w:rPr>
        <w:t xml:space="preserve">cm empleando una transición </w:t>
      </w:r>
      <w:r>
        <w:rPr>
          <w:rFonts w:ascii="Times New Roman" w:hAnsi="Times New Roman" w:cs="Times New Roman"/>
          <w:sz w:val="24"/>
          <w:szCs w:val="24"/>
          <w:lang w:val="es-US"/>
        </w:rPr>
        <w:t>muy fina</w:t>
      </w:r>
      <w:r w:rsidRPr="009732EB">
        <w:rPr>
          <w:rFonts w:ascii="Times New Roman" w:hAnsi="Times New Roman" w:cs="Times New Roman"/>
          <w:sz w:val="24"/>
          <w:szCs w:val="24"/>
          <w:lang w:val="es-US"/>
        </w:rPr>
        <w:t xml:space="preserve"> entre los elemen</w:t>
      </w:r>
      <w:r>
        <w:rPr>
          <w:rFonts w:ascii="Times New Roman" w:hAnsi="Times New Roman" w:cs="Times New Roman"/>
          <w:sz w:val="24"/>
          <w:szCs w:val="24"/>
          <w:lang w:val="es-US"/>
        </w:rPr>
        <w:t>tos de menor a mayor dimensión</w:t>
      </w:r>
      <w:r w:rsidR="00B94114">
        <w:rPr>
          <w:rFonts w:ascii="Times New Roman" w:hAnsi="Times New Roman" w:cs="Times New Roman"/>
          <w:sz w:val="24"/>
          <w:szCs w:val="24"/>
          <w:lang w:val="es-US"/>
        </w:rPr>
        <w:t>, este mallado generó un total de 119413 volúmenes</w:t>
      </w:r>
      <w:r w:rsidR="0075403A">
        <w:rPr>
          <w:rFonts w:ascii="Times New Roman" w:hAnsi="Times New Roman" w:cs="Times New Roman"/>
          <w:sz w:val="24"/>
          <w:szCs w:val="24"/>
          <w:lang w:val="es-US"/>
        </w:rPr>
        <w:t xml:space="preserve"> </w:t>
      </w:r>
      <w:r w:rsidR="00DE1A90">
        <w:rPr>
          <w:rFonts w:ascii="Times New Roman" w:hAnsi="Times New Roman" w:cs="Times New Roman"/>
          <w:sz w:val="24"/>
          <w:szCs w:val="24"/>
          <w:lang w:val="es-US"/>
        </w:rPr>
        <w:t>(F</w:t>
      </w:r>
      <w:r w:rsidRPr="009732EB">
        <w:rPr>
          <w:rFonts w:ascii="Times New Roman" w:hAnsi="Times New Roman" w:cs="Times New Roman"/>
          <w:sz w:val="24"/>
          <w:szCs w:val="24"/>
          <w:lang w:val="es-US"/>
        </w:rPr>
        <w:t>igura</w:t>
      </w:r>
      <w:r>
        <w:rPr>
          <w:rFonts w:ascii="Times New Roman" w:hAnsi="Times New Roman" w:cs="Times New Roman"/>
          <w:sz w:val="24"/>
          <w:szCs w:val="24"/>
          <w:lang w:val="es-US"/>
        </w:rPr>
        <w:t xml:space="preserve"> </w:t>
      </w:r>
      <w:r w:rsidR="00775A80">
        <w:rPr>
          <w:rFonts w:ascii="Times New Roman" w:hAnsi="Times New Roman" w:cs="Times New Roman"/>
          <w:sz w:val="24"/>
          <w:szCs w:val="24"/>
          <w:lang w:val="es-US"/>
        </w:rPr>
        <w:t>3</w:t>
      </w:r>
      <w:r w:rsidR="00DE1A90">
        <w:rPr>
          <w:rFonts w:ascii="Times New Roman" w:hAnsi="Times New Roman" w:cs="Times New Roman"/>
          <w:sz w:val="24"/>
          <w:szCs w:val="24"/>
          <w:lang w:val="es-US"/>
        </w:rPr>
        <w:t>)</w:t>
      </w:r>
      <w:r>
        <w:rPr>
          <w:rFonts w:ascii="Times New Roman" w:hAnsi="Times New Roman" w:cs="Times New Roman"/>
          <w:sz w:val="24"/>
          <w:szCs w:val="24"/>
          <w:lang w:val="es-US"/>
        </w:rPr>
        <w:t>.</w:t>
      </w:r>
    </w:p>
    <w:p w14:paraId="64184901" w14:textId="6100E2BB" w:rsidR="004E4771" w:rsidRDefault="0075403A" w:rsidP="008B0F09">
      <w:pPr>
        <w:spacing w:before="240" w:after="120" w:line="240" w:lineRule="auto"/>
        <w:jc w:val="center"/>
        <w:rPr>
          <w:rFonts w:ascii="Times New Roman" w:hAnsi="Times New Roman" w:cs="Times New Roman"/>
          <w:sz w:val="24"/>
          <w:szCs w:val="24"/>
          <w:lang w:val="es-US"/>
        </w:rPr>
      </w:pPr>
      <w:r>
        <w:rPr>
          <w:rFonts w:ascii="Times New Roman" w:hAnsi="Times New Roman" w:cs="Times New Roman"/>
          <w:noProof/>
          <w:sz w:val="24"/>
          <w:szCs w:val="24"/>
          <w:lang w:val="es-US"/>
        </w:rPr>
        <w:drawing>
          <wp:inline distT="0" distB="0" distL="0" distR="0" wp14:anchorId="43E91023" wp14:editId="0FFAEAF5">
            <wp:extent cx="4568182" cy="2438400"/>
            <wp:effectExtent l="0" t="0" r="444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494" cy="2460985"/>
                    </a:xfrm>
                    <a:prstGeom prst="rect">
                      <a:avLst/>
                    </a:prstGeom>
                    <a:noFill/>
                  </pic:spPr>
                </pic:pic>
              </a:graphicData>
            </a:graphic>
          </wp:inline>
        </w:drawing>
      </w:r>
    </w:p>
    <w:p w14:paraId="31A59269" w14:textId="1434C908" w:rsidR="00333A52" w:rsidRDefault="008B0F09" w:rsidP="00333A52">
      <w:pPr>
        <w:spacing w:before="120" w:after="120" w:line="360" w:lineRule="auto"/>
        <w:jc w:val="center"/>
        <w:rPr>
          <w:rFonts w:ascii="Times New Roman" w:eastAsia="Calibri" w:hAnsi="Times New Roman"/>
          <w:sz w:val="20"/>
          <w:lang w:val="es-US"/>
        </w:rPr>
      </w:pPr>
      <w:r w:rsidRPr="000C1087">
        <w:rPr>
          <w:rFonts w:ascii="Times New Roman" w:eastAsia="Calibri" w:hAnsi="Times New Roman"/>
          <w:sz w:val="20"/>
          <w:lang w:val="es-US"/>
        </w:rPr>
        <w:t xml:space="preserve">Figura </w:t>
      </w:r>
      <w:r w:rsidR="00775A80">
        <w:rPr>
          <w:rFonts w:ascii="Times New Roman" w:eastAsia="Calibri" w:hAnsi="Times New Roman"/>
          <w:sz w:val="20"/>
          <w:lang w:val="es-US"/>
        </w:rPr>
        <w:t>3</w:t>
      </w:r>
      <w:r w:rsidRPr="000C1087">
        <w:rPr>
          <w:rFonts w:ascii="Times New Roman" w:eastAsia="Calibri" w:hAnsi="Times New Roman"/>
          <w:sz w:val="20"/>
          <w:lang w:val="es-US"/>
        </w:rPr>
        <w:t xml:space="preserve">. </w:t>
      </w:r>
      <w:r w:rsidRPr="009732EB">
        <w:rPr>
          <w:rFonts w:ascii="Times New Roman" w:hAnsi="Times New Roman" w:cs="Times New Roman"/>
          <w:sz w:val="20"/>
          <w:szCs w:val="20"/>
        </w:rPr>
        <w:t>Mallado no estructurado, generado en SALOME 7.8.</w:t>
      </w:r>
      <w:r w:rsidR="00B94114">
        <w:rPr>
          <w:rFonts w:ascii="Times New Roman" w:hAnsi="Times New Roman" w:cs="Times New Roman"/>
          <w:sz w:val="20"/>
          <w:szCs w:val="20"/>
        </w:rPr>
        <w:t xml:space="preserve"> </w:t>
      </w:r>
      <w:r w:rsidR="00825192" w:rsidRPr="00825192">
        <w:rPr>
          <w:rFonts w:ascii="Times New Roman" w:hAnsi="Times New Roman" w:cs="Times New Roman"/>
          <w:sz w:val="20"/>
          <w:szCs w:val="20"/>
          <w:lang w:val="es-US"/>
        </w:rPr>
        <w:t>Fuente: Elaboración propia</w:t>
      </w:r>
    </w:p>
    <w:p w14:paraId="4D5A9847" w14:textId="77777777"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0AC3C3DD" w14:textId="41307FE6" w:rsidR="00357B01" w:rsidRDefault="00357B01" w:rsidP="00357B01">
      <w:pPr>
        <w:spacing w:before="120" w:after="12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Como resultados de las simulaciones son obtenidos los coeficientes de </w:t>
      </w:r>
      <w:r w:rsidR="00F81D7B">
        <w:rPr>
          <w:rFonts w:ascii="Times New Roman" w:hAnsi="Times New Roman" w:cs="Times New Roman"/>
          <w:sz w:val="24"/>
          <w:szCs w:val="24"/>
          <w:lang w:val="es-US"/>
        </w:rPr>
        <w:t xml:space="preserve">forma </w:t>
      </w:r>
      <w:r w:rsidR="00865805">
        <w:rPr>
          <w:rFonts w:ascii="Times New Roman" w:hAnsi="Times New Roman" w:cs="Times New Roman"/>
          <w:sz w:val="24"/>
          <w:szCs w:val="24"/>
          <w:lang w:val="es-US"/>
        </w:rPr>
        <w:t>respectivamente</w:t>
      </w:r>
      <w:r>
        <w:rPr>
          <w:rFonts w:ascii="Times New Roman" w:hAnsi="Times New Roman" w:cs="Times New Roman"/>
          <w:sz w:val="24"/>
          <w:szCs w:val="24"/>
          <w:lang w:val="es-US"/>
        </w:rPr>
        <w:t xml:space="preserve"> en cada una de las caras del prisma, el tiempo de simulación considerado fue de cinco segundos</w:t>
      </w:r>
      <w:r w:rsidR="009354D2">
        <w:rPr>
          <w:rFonts w:ascii="Times New Roman" w:hAnsi="Times New Roman" w:cs="Times New Roman"/>
          <w:sz w:val="24"/>
          <w:szCs w:val="24"/>
          <w:lang w:val="es-US"/>
        </w:rPr>
        <w:t xml:space="preserve"> considerando un intervalo inicial que permita la estabilización de </w:t>
      </w:r>
      <w:r w:rsidR="009354D2">
        <w:rPr>
          <w:rFonts w:ascii="Times New Roman" w:hAnsi="Times New Roman" w:cs="Times New Roman"/>
          <w:sz w:val="24"/>
          <w:szCs w:val="24"/>
          <w:lang w:val="es-US"/>
        </w:rPr>
        <w:lastRenderedPageBreak/>
        <w:t xml:space="preserve">los valores de </w:t>
      </w:r>
      <w:r w:rsidR="009A136F">
        <w:rPr>
          <w:rFonts w:ascii="Times New Roman" w:hAnsi="Times New Roman" w:cs="Times New Roman"/>
          <w:sz w:val="24"/>
          <w:szCs w:val="24"/>
          <w:lang w:val="es-US"/>
        </w:rPr>
        <w:t>coeficientes de forma calculados</w:t>
      </w:r>
      <w:r>
        <w:rPr>
          <w:rFonts w:ascii="Times New Roman" w:hAnsi="Times New Roman" w:cs="Times New Roman"/>
          <w:sz w:val="24"/>
          <w:szCs w:val="24"/>
          <w:lang w:val="es-US"/>
        </w:rPr>
        <w:t xml:space="preserve">. Se realiza un análisis del comportamiento de los coeficientes en comparación con los reportados en la </w:t>
      </w:r>
      <w:r>
        <w:rPr>
          <w:rFonts w:ascii="Times New Roman" w:hAnsi="Times New Roman" w:cs="Times New Roman"/>
          <w:sz w:val="24"/>
          <w:szCs w:val="24"/>
          <w:lang w:val="es-US"/>
        </w:rPr>
        <w:fldChar w:fldCharType="begin" w:fldLock="1"/>
      </w:r>
      <w:r w:rsidR="00385697">
        <w:rPr>
          <w:rFonts w:ascii="Times New Roman" w:hAnsi="Times New Roman" w:cs="Times New Roman"/>
          <w:sz w:val="24"/>
          <w:szCs w:val="24"/>
          <w:lang w:val="es-US"/>
        </w:rPr>
        <w:instrText>ADDIN CSL_CITATION { "citationItems" : [ { "id" : "ITEM-1", "itemData" : { "author" : [ { "dropping-particle" : "", "family" : "NC285", "given" : "", "non-dropping-particle" : "", "parse-names" : false, "suffix" : "" } ], "id" : "ITEM-1", "issued" : { "date-parts" : [ [ "2003" ] ] }, "number" : "285", "page" : "70", "title" : "Carga de Viento. M\u00e9todo de c\u00e1lculo. Oficina Nacional de Normalizaci\u00f3n.", "type" : "legislation" }, "uris" : [ "http://unknownServer/documents/?uuid=f73cce7e-ff0f-45eb-bad0-a9c74b4c837c" ] } ], "mendeley" : { "previouslyFormattedCitation" : "(NC285, 2003)" }, "properties" : { "noteIndex" : 0 }, "schema" : "https://github.com/citation-style-language/schema/raw/master/csl-citation.json" }</w:instrText>
      </w:r>
      <w:r>
        <w:rPr>
          <w:rFonts w:ascii="Times New Roman" w:hAnsi="Times New Roman" w:cs="Times New Roman"/>
          <w:sz w:val="24"/>
          <w:szCs w:val="24"/>
          <w:lang w:val="es-US"/>
        </w:rPr>
        <w:fldChar w:fldCharType="separate"/>
      </w:r>
      <w:r w:rsidRPr="00357B01">
        <w:rPr>
          <w:rFonts w:ascii="Times New Roman" w:hAnsi="Times New Roman" w:cs="Times New Roman"/>
          <w:noProof/>
          <w:sz w:val="24"/>
          <w:szCs w:val="24"/>
          <w:lang w:val="es-US"/>
        </w:rPr>
        <w:t>(NC285, 2003)</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se reporta la distribución de presiones</w:t>
      </w:r>
      <w:r w:rsidR="009A136F">
        <w:rPr>
          <w:rFonts w:ascii="Times New Roman" w:hAnsi="Times New Roman" w:cs="Times New Roman"/>
          <w:sz w:val="24"/>
          <w:szCs w:val="24"/>
          <w:lang w:val="es-US"/>
        </w:rPr>
        <w:t xml:space="preserve"> y velocidad</w:t>
      </w:r>
      <w:r>
        <w:rPr>
          <w:rFonts w:ascii="Times New Roman" w:hAnsi="Times New Roman" w:cs="Times New Roman"/>
          <w:sz w:val="24"/>
          <w:szCs w:val="24"/>
          <w:lang w:val="es-US"/>
        </w:rPr>
        <w:t xml:space="preserve"> actuantes, las líneas de trayectoria y líneas de corriente generadas.</w:t>
      </w:r>
    </w:p>
    <w:p w14:paraId="3D63AAD3" w14:textId="2A25C4F6" w:rsidR="00357B01" w:rsidRPr="00865805" w:rsidRDefault="00865805" w:rsidP="00865805">
      <w:pPr>
        <w:pStyle w:val="Prrafodelista"/>
        <w:numPr>
          <w:ilvl w:val="0"/>
          <w:numId w:val="4"/>
        </w:numPr>
        <w:spacing w:before="120" w:after="120" w:line="360" w:lineRule="auto"/>
        <w:jc w:val="both"/>
        <w:rPr>
          <w:rFonts w:ascii="Times New Roman" w:hAnsi="Times New Roman" w:cs="Times New Roman"/>
          <w:b/>
          <w:bCs/>
          <w:sz w:val="24"/>
          <w:szCs w:val="24"/>
          <w:lang w:val="es-US"/>
        </w:rPr>
      </w:pPr>
      <w:r w:rsidRPr="00865805">
        <w:rPr>
          <w:rFonts w:ascii="Times New Roman" w:hAnsi="Times New Roman" w:cs="Times New Roman"/>
          <w:b/>
          <w:bCs/>
          <w:sz w:val="24"/>
          <w:szCs w:val="24"/>
          <w:lang w:val="es-US"/>
        </w:rPr>
        <w:t xml:space="preserve">Coeficientes de </w:t>
      </w:r>
      <w:r w:rsidR="001B3853">
        <w:rPr>
          <w:rFonts w:ascii="Times New Roman" w:hAnsi="Times New Roman" w:cs="Times New Roman"/>
          <w:b/>
          <w:bCs/>
          <w:sz w:val="24"/>
          <w:szCs w:val="24"/>
          <w:lang w:val="es-US"/>
        </w:rPr>
        <w:t>forma</w:t>
      </w:r>
    </w:p>
    <w:p w14:paraId="5E893997" w14:textId="12FECD8B" w:rsidR="001D1DAF" w:rsidRDefault="00F81D7B" w:rsidP="0075403A">
      <w:pPr>
        <w:spacing w:before="120" w:after="12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En las simulaciones se obtienen coeficientes de arrastre y sustentación ya que los modelos numéricos cuantifican los efectos de la fricción, sin embargo, el prisma simulado clasifica como un cuerpo no aerodinámico de aristas vivas por lo que el efecto de la fricción </w:t>
      </w:r>
      <w:r w:rsidR="001B3853">
        <w:rPr>
          <w:rFonts w:ascii="Times New Roman" w:hAnsi="Times New Roman" w:cs="Times New Roman"/>
          <w:sz w:val="24"/>
          <w:szCs w:val="24"/>
          <w:lang w:val="es-US"/>
        </w:rPr>
        <w:t>puede despreciarse</w:t>
      </w:r>
      <w:r>
        <w:rPr>
          <w:rFonts w:ascii="Times New Roman" w:hAnsi="Times New Roman" w:cs="Times New Roman"/>
          <w:sz w:val="24"/>
          <w:szCs w:val="24"/>
          <w:lang w:val="es-US"/>
        </w:rPr>
        <w:t>. Por esa razón en los resultados</w:t>
      </w:r>
      <w:r w:rsidR="001B3853">
        <w:rPr>
          <w:rFonts w:ascii="Times New Roman" w:hAnsi="Times New Roman" w:cs="Times New Roman"/>
          <w:sz w:val="24"/>
          <w:szCs w:val="24"/>
          <w:lang w:val="es-US"/>
        </w:rPr>
        <w:t xml:space="preserve"> obtenidos se reportan como coeficientes de forma</w:t>
      </w:r>
      <w:r w:rsidR="00206CD8">
        <w:rPr>
          <w:rFonts w:ascii="Times New Roman" w:hAnsi="Times New Roman" w:cs="Times New Roman"/>
          <w:sz w:val="24"/>
          <w:szCs w:val="24"/>
          <w:lang w:val="es-US"/>
        </w:rPr>
        <w:t>, considerando los coeficientes normales a cada superficie</w:t>
      </w:r>
      <w:r w:rsidR="001B3853">
        <w:rPr>
          <w:rFonts w:ascii="Times New Roman" w:hAnsi="Times New Roman" w:cs="Times New Roman"/>
          <w:sz w:val="24"/>
          <w:szCs w:val="24"/>
          <w:lang w:val="es-US"/>
        </w:rPr>
        <w:t>. E</w:t>
      </w:r>
      <w:r w:rsidR="00357B01">
        <w:rPr>
          <w:rFonts w:ascii="Times New Roman" w:hAnsi="Times New Roman" w:cs="Times New Roman"/>
          <w:sz w:val="24"/>
          <w:szCs w:val="24"/>
          <w:lang w:val="es-US"/>
        </w:rPr>
        <w:t xml:space="preserve">n la figura </w:t>
      </w:r>
      <w:r w:rsidR="00775A80">
        <w:rPr>
          <w:rFonts w:ascii="Times New Roman" w:hAnsi="Times New Roman" w:cs="Times New Roman"/>
          <w:sz w:val="24"/>
          <w:szCs w:val="24"/>
          <w:lang w:val="es-US"/>
        </w:rPr>
        <w:t>4</w:t>
      </w:r>
      <w:r w:rsidR="00206CD8">
        <w:rPr>
          <w:rFonts w:ascii="Times New Roman" w:hAnsi="Times New Roman" w:cs="Times New Roman"/>
          <w:sz w:val="24"/>
          <w:szCs w:val="24"/>
          <w:lang w:val="es-US"/>
        </w:rPr>
        <w:t xml:space="preserve"> </w:t>
      </w:r>
      <w:r w:rsidR="00357B01">
        <w:rPr>
          <w:rFonts w:ascii="Times New Roman" w:hAnsi="Times New Roman" w:cs="Times New Roman"/>
          <w:sz w:val="24"/>
          <w:szCs w:val="24"/>
          <w:lang w:val="es-US"/>
        </w:rPr>
        <w:t>se grafican las series temporales de los coeficientes</w:t>
      </w:r>
      <w:r w:rsidR="001B3853">
        <w:rPr>
          <w:rFonts w:ascii="Times New Roman" w:hAnsi="Times New Roman" w:cs="Times New Roman"/>
          <w:sz w:val="24"/>
          <w:szCs w:val="24"/>
          <w:lang w:val="es-US"/>
        </w:rPr>
        <w:t xml:space="preserve"> de forma obtenidos</w:t>
      </w:r>
      <w:r w:rsidR="00357B01">
        <w:rPr>
          <w:rFonts w:ascii="Times New Roman" w:hAnsi="Times New Roman" w:cs="Times New Roman"/>
          <w:sz w:val="24"/>
          <w:szCs w:val="24"/>
          <w:lang w:val="es-US"/>
        </w:rPr>
        <w:t xml:space="preserve"> en cada una de las caras del prisma</w:t>
      </w:r>
      <w:r w:rsidR="0075403A">
        <w:rPr>
          <w:rFonts w:ascii="Times New Roman" w:hAnsi="Times New Roman" w:cs="Times New Roman"/>
          <w:sz w:val="24"/>
          <w:szCs w:val="24"/>
          <w:lang w:val="es-US"/>
        </w:rPr>
        <w:t xml:space="preserve">. </w:t>
      </w:r>
    </w:p>
    <w:p w14:paraId="4D919376" w14:textId="7846E635" w:rsidR="001D1DAF" w:rsidRDefault="001D1DAF" w:rsidP="001D1DAF">
      <w:pPr>
        <w:spacing w:before="120" w:after="120" w:line="360" w:lineRule="auto"/>
        <w:jc w:val="center"/>
        <w:rPr>
          <w:rFonts w:ascii="Times New Roman" w:hAnsi="Times New Roman" w:cs="Times New Roman"/>
          <w:sz w:val="24"/>
          <w:szCs w:val="24"/>
          <w:lang w:val="es-US"/>
        </w:rPr>
      </w:pPr>
      <w:r>
        <w:rPr>
          <w:noProof/>
        </w:rPr>
        <w:drawing>
          <wp:inline distT="0" distB="0" distL="0" distR="0" wp14:anchorId="52FA7650" wp14:editId="209AC66A">
            <wp:extent cx="5082845" cy="2847975"/>
            <wp:effectExtent l="0" t="0" r="381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7911" cy="2884432"/>
                    </a:xfrm>
                    <a:prstGeom prst="rect">
                      <a:avLst/>
                    </a:prstGeom>
                    <a:noFill/>
                  </pic:spPr>
                </pic:pic>
              </a:graphicData>
            </a:graphic>
          </wp:inline>
        </w:drawing>
      </w:r>
    </w:p>
    <w:p w14:paraId="23E41D68" w14:textId="04719383" w:rsidR="001D1DAF" w:rsidRPr="00FF3346" w:rsidRDefault="001D1DAF" w:rsidP="001D1DAF">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sidR="00775A80">
        <w:rPr>
          <w:rFonts w:ascii="Times New Roman" w:hAnsi="Times New Roman" w:cs="Times New Roman"/>
          <w:sz w:val="20"/>
        </w:rPr>
        <w:t>4</w:t>
      </w:r>
      <w:r w:rsidRPr="00FF3346">
        <w:rPr>
          <w:rFonts w:ascii="Times New Roman" w:hAnsi="Times New Roman" w:cs="Times New Roman"/>
          <w:sz w:val="20"/>
        </w:rPr>
        <w:t xml:space="preserve">. </w:t>
      </w:r>
      <w:r>
        <w:rPr>
          <w:rFonts w:ascii="Times New Roman" w:hAnsi="Times New Roman" w:cs="Times New Roman"/>
          <w:sz w:val="20"/>
        </w:rPr>
        <w:t>Coeficientes de forma para la malla de densidad variable sin refinamiento.</w:t>
      </w:r>
      <w:r w:rsidR="00825192">
        <w:rPr>
          <w:rFonts w:ascii="Times New Roman" w:hAnsi="Times New Roman" w:cs="Times New Roman"/>
          <w:sz w:val="20"/>
        </w:rPr>
        <w:t xml:space="preserve"> </w:t>
      </w:r>
      <w:r w:rsidR="00825192" w:rsidRPr="00825192">
        <w:rPr>
          <w:rFonts w:ascii="Times New Roman" w:hAnsi="Times New Roman" w:cs="Times New Roman"/>
          <w:sz w:val="20"/>
          <w:szCs w:val="20"/>
          <w:lang w:val="es-US"/>
        </w:rPr>
        <w:t>Fuente: Elaboración propia</w:t>
      </w:r>
      <w:r w:rsidR="00825192">
        <w:rPr>
          <w:rFonts w:ascii="Times New Roman" w:hAnsi="Times New Roman" w:cs="Times New Roman"/>
          <w:sz w:val="20"/>
          <w:szCs w:val="20"/>
          <w:lang w:val="es-US"/>
        </w:rPr>
        <w:t>.</w:t>
      </w:r>
    </w:p>
    <w:p w14:paraId="54497CA0" w14:textId="2EB60D23" w:rsidR="0075403A" w:rsidRDefault="001D1DAF" w:rsidP="001D1DAF">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rPr>
        <w:t>Se aprecia una tendencia a la estabilización de los valores a partir de un tiempo de simulación de un segundo, por lo que se desechan los valores obtenidos en este</w:t>
      </w:r>
      <w:r w:rsidR="00CB10EF">
        <w:rPr>
          <w:rFonts w:ascii="Times New Roman" w:hAnsi="Times New Roman" w:cs="Times New Roman"/>
          <w:sz w:val="24"/>
          <w:szCs w:val="24"/>
        </w:rPr>
        <w:t xml:space="preserve">        </w:t>
      </w:r>
      <w:r>
        <w:rPr>
          <w:rFonts w:ascii="Times New Roman" w:hAnsi="Times New Roman" w:cs="Times New Roman"/>
          <w:sz w:val="24"/>
          <w:szCs w:val="24"/>
        </w:rPr>
        <w:t xml:space="preserve"> intervalo de tiempo</w:t>
      </w:r>
      <w:r w:rsidR="00EE4C54">
        <w:rPr>
          <w:rFonts w:ascii="Times New Roman" w:hAnsi="Times New Roman" w:cs="Times New Roman"/>
          <w:sz w:val="24"/>
          <w:szCs w:val="24"/>
        </w:rPr>
        <w:t xml:space="preserve"> para el análisis cuantitativo de las series.</w:t>
      </w:r>
      <w:r>
        <w:rPr>
          <w:rFonts w:ascii="Times New Roman" w:hAnsi="Times New Roman" w:cs="Times New Roman"/>
          <w:sz w:val="24"/>
          <w:szCs w:val="24"/>
        </w:rPr>
        <w:t xml:space="preserve"> </w:t>
      </w:r>
      <w:r w:rsidR="00CB10EF">
        <w:rPr>
          <w:rFonts w:ascii="Times New Roman" w:hAnsi="Times New Roman" w:cs="Times New Roman"/>
          <w:sz w:val="24"/>
          <w:szCs w:val="24"/>
        </w:rPr>
        <w:t xml:space="preserve">                                                     </w:t>
      </w:r>
      <w:r w:rsidR="0075403A">
        <w:rPr>
          <w:rFonts w:ascii="Times New Roman" w:hAnsi="Times New Roman" w:cs="Times New Roman"/>
          <w:sz w:val="24"/>
          <w:szCs w:val="24"/>
        </w:rPr>
        <w:t>Para la evaluación cuantitativa</w:t>
      </w:r>
      <w:r w:rsidR="00CB10EF">
        <w:rPr>
          <w:rFonts w:ascii="Times New Roman" w:hAnsi="Times New Roman" w:cs="Times New Roman"/>
          <w:sz w:val="24"/>
          <w:szCs w:val="24"/>
        </w:rPr>
        <w:t xml:space="preserve"> </w:t>
      </w:r>
      <w:r w:rsidR="0075403A">
        <w:rPr>
          <w:rFonts w:ascii="Times New Roman" w:hAnsi="Times New Roman" w:cs="Times New Roman"/>
          <w:sz w:val="24"/>
          <w:szCs w:val="24"/>
        </w:rPr>
        <w:t xml:space="preserve">se calculan </w:t>
      </w:r>
      <w:r w:rsidR="0075403A" w:rsidRPr="00BC4528">
        <w:rPr>
          <w:rFonts w:ascii="Times New Roman" w:hAnsi="Times New Roman" w:cs="Times New Roman"/>
          <w:sz w:val="24"/>
          <w:szCs w:val="24"/>
          <w:lang w:val="es-US"/>
        </w:rPr>
        <w:t>los parámetros estadísticos</w:t>
      </w:r>
      <w:r w:rsidR="0075403A">
        <w:rPr>
          <w:rFonts w:ascii="Times New Roman" w:hAnsi="Times New Roman" w:cs="Times New Roman"/>
          <w:sz w:val="24"/>
          <w:szCs w:val="24"/>
          <w:lang w:val="es-US"/>
        </w:rPr>
        <w:t>:</w:t>
      </w:r>
      <w:r w:rsidR="0075403A" w:rsidRPr="00BC4528">
        <w:rPr>
          <w:rFonts w:ascii="Times New Roman" w:hAnsi="Times New Roman" w:cs="Times New Roman"/>
          <w:sz w:val="24"/>
          <w:szCs w:val="24"/>
          <w:lang w:val="es-US"/>
        </w:rPr>
        <w:t xml:space="preserve"> </w:t>
      </w:r>
      <w:r w:rsidR="00EE4C54">
        <w:rPr>
          <w:rFonts w:ascii="Times New Roman" w:hAnsi="Times New Roman" w:cs="Times New Roman"/>
          <w:sz w:val="24"/>
          <w:szCs w:val="24"/>
          <w:lang w:val="es-US"/>
        </w:rPr>
        <w:t>Media</w:t>
      </w:r>
      <w:r w:rsidR="00CB10EF">
        <w:rPr>
          <w:rFonts w:ascii="Times New Roman" w:hAnsi="Times New Roman" w:cs="Times New Roman"/>
          <w:sz w:val="24"/>
          <w:szCs w:val="24"/>
          <w:lang w:val="es-US"/>
        </w:rPr>
        <w:t xml:space="preserve"> </w:t>
      </w:r>
      <w:r w:rsidR="00EE4C54">
        <w:rPr>
          <w:rFonts w:ascii="Times New Roman" w:hAnsi="Times New Roman" w:cs="Times New Roman"/>
          <w:sz w:val="24"/>
          <w:szCs w:val="24"/>
          <w:lang w:val="es-US"/>
        </w:rPr>
        <w:t>(</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e>
        </m:acc>
      </m:oMath>
      <w:r w:rsidR="00EE4C54">
        <w:rPr>
          <w:rFonts w:ascii="Times New Roman" w:hAnsi="Times New Roman" w:cs="Times New Roman"/>
          <w:sz w:val="24"/>
          <w:szCs w:val="24"/>
          <w:lang w:val="es-US"/>
        </w:rPr>
        <w:t>), Error absoluto (</w:t>
      </w:r>
      <w:r w:rsidR="00EE4C54" w:rsidRPr="004C58B1">
        <w:rPr>
          <w:rFonts w:ascii="Times New Roman" w:hAnsi="Times New Roman" w:cs="Times New Roman"/>
          <w:sz w:val="24"/>
          <w:szCs w:val="24"/>
        </w:rPr>
        <w:t>E</w:t>
      </w:r>
      <w:r w:rsidR="00EE4C54" w:rsidRPr="004C58B1">
        <w:rPr>
          <w:rFonts w:ascii="Times New Roman" w:hAnsi="Times New Roman" w:cs="Times New Roman"/>
          <w:sz w:val="24"/>
          <w:szCs w:val="24"/>
          <w:vertAlign w:val="subscript"/>
        </w:rPr>
        <w:t>A</w:t>
      </w:r>
      <w:r w:rsidR="00EE4C54">
        <w:rPr>
          <w:rFonts w:ascii="Times New Roman" w:hAnsi="Times New Roman" w:cs="Times New Roman"/>
          <w:sz w:val="24"/>
          <w:szCs w:val="24"/>
        </w:rPr>
        <w:t xml:space="preserve">), </w:t>
      </w:r>
      <w:r w:rsidR="00EE4C54">
        <w:rPr>
          <w:rFonts w:ascii="Times New Roman" w:hAnsi="Times New Roman" w:cs="Times New Roman"/>
          <w:sz w:val="24"/>
          <w:szCs w:val="24"/>
          <w:lang w:val="es-US"/>
        </w:rPr>
        <w:t>(</w:t>
      </w:r>
      <w:r w:rsidR="0075403A">
        <w:rPr>
          <w:rFonts w:ascii="Times New Roman" w:hAnsi="Times New Roman" w:cs="Times New Roman"/>
          <w:sz w:val="24"/>
          <w:szCs w:val="24"/>
          <w:lang w:val="es-US"/>
        </w:rPr>
        <w:t>E</w:t>
      </w:r>
      <w:r w:rsidR="0075403A" w:rsidRPr="00BC4528">
        <w:rPr>
          <w:rFonts w:ascii="Times New Roman" w:eastAsiaTheme="minorEastAsia" w:hAnsi="Times New Roman" w:cs="Times New Roman"/>
          <w:sz w:val="24"/>
          <w:szCs w:val="24"/>
          <w:lang w:val="es-US"/>
        </w:rPr>
        <w:t>rror medio cuadrático</w:t>
      </w:r>
      <w:r>
        <w:rPr>
          <w:rFonts w:ascii="Times New Roman" w:eastAsiaTheme="minorEastAsia" w:hAnsi="Times New Roman" w:cs="Times New Roman"/>
          <w:sz w:val="24"/>
          <w:szCs w:val="24"/>
          <w:lang w:val="es-US"/>
        </w:rPr>
        <w:t xml:space="preserve"> (ECM)</w:t>
      </w:r>
      <w:r w:rsidR="0075403A" w:rsidRPr="00BC4528">
        <w:rPr>
          <w:rFonts w:ascii="Times New Roman" w:eastAsiaTheme="minorEastAsia" w:hAnsi="Times New Roman" w:cs="Times New Roman"/>
          <w:sz w:val="24"/>
          <w:szCs w:val="24"/>
          <w:lang w:val="es-US"/>
        </w:rPr>
        <w:t>, desviación estándar</w:t>
      </w:r>
      <w:r>
        <w:rPr>
          <w:rFonts w:ascii="Times New Roman" w:eastAsiaTheme="minorEastAsia" w:hAnsi="Times New Roman" w:cs="Times New Roman"/>
          <w:sz w:val="24"/>
          <w:szCs w:val="24"/>
          <w:lang w:val="es-US"/>
        </w:rPr>
        <w:t xml:space="preserve"> (S) y curtosis (k)</w:t>
      </w:r>
      <w:r>
        <w:rPr>
          <w:rFonts w:ascii="Times New Roman" w:hAnsi="Times New Roman" w:cs="Times New Roman"/>
          <w:sz w:val="24"/>
          <w:szCs w:val="24"/>
          <w:lang w:val="es-US"/>
        </w:rPr>
        <w:t xml:space="preserve">, </w:t>
      </w:r>
      <w:r w:rsidR="0013767B">
        <w:rPr>
          <w:rFonts w:ascii="Times New Roman" w:hAnsi="Times New Roman" w:cs="Times New Roman"/>
          <w:sz w:val="24"/>
          <w:szCs w:val="24"/>
          <w:lang w:val="es-US"/>
        </w:rPr>
        <w:t xml:space="preserve">mediante las siguientes expresiones, </w:t>
      </w:r>
    </w:p>
    <w:p w14:paraId="31D3C9FC" w14:textId="4E3636CE" w:rsidR="00EE4C54" w:rsidRPr="00917C0D" w:rsidRDefault="00CE7406" w:rsidP="00CB10EF">
      <w:pPr>
        <w:spacing w:after="0" w:line="360" w:lineRule="auto"/>
        <w:jc w:val="both"/>
        <w:rPr>
          <w:rFonts w:ascii="Times New Roman" w:eastAsiaTheme="minorEastAsia" w:hAnsi="Times New Roman" w:cs="Times New Roman"/>
          <w:sz w:val="24"/>
          <w:szCs w:val="28"/>
          <w:lang w:val="es-US"/>
        </w:rPr>
      </w:pP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e>
        </m:acc>
        <m:r>
          <w:rPr>
            <w:rFonts w:ascii="Cambria Math" w:hAnsi="Cambria Math" w:cs="Arial"/>
            <w:szCs w:val="24"/>
          </w:rPr>
          <m:t>=</m:t>
        </m:r>
        <m:f>
          <m:fPr>
            <m:ctrlPr>
              <w:rPr>
                <w:rFonts w:ascii="Cambria Math" w:hAnsi="Cambria Math" w:cs="Arial"/>
                <w:szCs w:val="24"/>
                <w:lang w:val="en-US"/>
              </w:rPr>
            </m:ctrlPr>
          </m:fPr>
          <m:num>
            <m:r>
              <w:rPr>
                <w:rFonts w:ascii="Cambria Math" w:hAnsi="Cambria Math" w:cs="Arial"/>
                <w:szCs w:val="24"/>
              </w:rPr>
              <m:t>1</m:t>
            </m:r>
          </m:num>
          <m:den>
            <m:r>
              <w:rPr>
                <w:rFonts w:ascii="Cambria Math" w:hAnsi="Cambria Math" w:cs="Arial"/>
                <w:szCs w:val="24"/>
                <w:lang w:val="en-US"/>
              </w:rPr>
              <m:t>n</m:t>
            </m:r>
          </m:den>
        </m:f>
        <m:nary>
          <m:naryPr>
            <m:chr m:val="∑"/>
            <m:limLoc m:val="undOvr"/>
            <m:ctrlPr>
              <w:rPr>
                <w:rFonts w:ascii="Cambria Math" w:hAnsi="Cambria Math" w:cs="Arial"/>
                <w:szCs w:val="24"/>
                <w:lang w:val="en-US"/>
              </w:rPr>
            </m:ctrlPr>
          </m:naryPr>
          <m:sub>
            <m:r>
              <w:rPr>
                <w:rFonts w:ascii="Cambria Math" w:hAnsi="Cambria Math" w:cs="Arial"/>
                <w:szCs w:val="24"/>
                <w:lang w:val="en-US"/>
              </w:rPr>
              <m:t>i</m:t>
            </m:r>
            <m:r>
              <w:rPr>
                <w:rFonts w:ascii="Cambria Math" w:hAnsi="Cambria Math" w:cs="Arial"/>
                <w:szCs w:val="24"/>
              </w:rPr>
              <m:t>=1</m:t>
            </m:r>
          </m:sub>
          <m:sup>
            <m:r>
              <w:rPr>
                <w:rFonts w:ascii="Cambria Math" w:hAnsi="Cambria Math" w:cs="Arial"/>
                <w:szCs w:val="24"/>
                <w:lang w:val="en-US"/>
              </w:rPr>
              <m:t>n</m:t>
            </m:r>
          </m:sup>
          <m:e>
            <m:r>
              <m:rPr>
                <m:sty m:val="p"/>
              </m:rPr>
              <w:rPr>
                <w:rFonts w:ascii="Cambria Math" w:hAnsi="Cambria Math" w:cs="Arial"/>
                <w:szCs w:val="24"/>
                <w:lang w:val="es-US"/>
              </w:rPr>
              <m:t>(y)</m:t>
            </m:r>
          </m:e>
        </m:nary>
      </m:oMath>
      <w:r w:rsidR="00EE4C54" w:rsidRPr="00917C0D">
        <w:rPr>
          <w:rFonts w:ascii="Times New Roman" w:eastAsiaTheme="minorEastAsia" w:hAnsi="Times New Roman" w:cs="Times New Roman"/>
          <w:szCs w:val="24"/>
          <w:lang w:val="es-US"/>
        </w:rPr>
        <w:tab/>
      </w:r>
      <w:r w:rsidR="00EE4C54" w:rsidRPr="00917C0D">
        <w:rPr>
          <w:rFonts w:ascii="Times New Roman" w:eastAsiaTheme="minorEastAsia" w:hAnsi="Times New Roman" w:cs="Times New Roman"/>
          <w:szCs w:val="24"/>
          <w:lang w:val="es-US"/>
        </w:rPr>
        <w:tab/>
      </w:r>
      <w:r w:rsidR="00EE4C54" w:rsidRPr="00917C0D">
        <w:rPr>
          <w:rFonts w:ascii="Times New Roman" w:eastAsiaTheme="minorEastAsia" w:hAnsi="Times New Roman" w:cs="Times New Roman"/>
          <w:szCs w:val="24"/>
          <w:lang w:val="es-US"/>
        </w:rPr>
        <w:tab/>
      </w:r>
      <w:r w:rsidR="00EE4C54" w:rsidRPr="00917C0D">
        <w:rPr>
          <w:rFonts w:ascii="Times New Roman" w:eastAsiaTheme="minorEastAsia" w:hAnsi="Times New Roman" w:cs="Times New Roman"/>
          <w:szCs w:val="24"/>
          <w:lang w:val="es-US"/>
        </w:rPr>
        <w:tab/>
      </w:r>
      <w:r w:rsidR="00EE4C54" w:rsidRPr="00917C0D">
        <w:rPr>
          <w:rFonts w:ascii="Times New Roman" w:eastAsiaTheme="minorEastAsia" w:hAnsi="Times New Roman" w:cs="Times New Roman"/>
          <w:szCs w:val="24"/>
          <w:lang w:val="es-US"/>
        </w:rPr>
        <w:tab/>
      </w:r>
      <w:r w:rsidR="00EE4C54" w:rsidRPr="00917C0D">
        <w:rPr>
          <w:rFonts w:ascii="Times New Roman" w:eastAsiaTheme="minorEastAsia" w:hAnsi="Times New Roman" w:cs="Times New Roman"/>
          <w:szCs w:val="24"/>
          <w:lang w:val="es-US"/>
        </w:rPr>
        <w:tab/>
      </w:r>
      <w:r w:rsidR="00EE4C54" w:rsidRPr="00917C0D">
        <w:rPr>
          <w:rFonts w:ascii="Times New Roman" w:eastAsiaTheme="minorEastAsia" w:hAnsi="Times New Roman" w:cs="Times New Roman"/>
          <w:szCs w:val="24"/>
          <w:lang w:val="es-US"/>
        </w:rPr>
        <w:tab/>
      </w:r>
      <w:r w:rsidR="00EE4C54" w:rsidRPr="00917C0D">
        <w:rPr>
          <w:rFonts w:ascii="Times New Roman" w:eastAsiaTheme="minorEastAsia" w:hAnsi="Times New Roman" w:cs="Times New Roman"/>
          <w:szCs w:val="24"/>
          <w:lang w:val="es-US"/>
        </w:rPr>
        <w:tab/>
      </w:r>
      <w:r w:rsidR="00EE4C54" w:rsidRPr="00917C0D">
        <w:rPr>
          <w:rFonts w:ascii="Times New Roman" w:eastAsiaTheme="minorEastAsia" w:hAnsi="Times New Roman" w:cs="Times New Roman"/>
          <w:szCs w:val="24"/>
          <w:lang w:val="es-US"/>
        </w:rPr>
        <w:tab/>
      </w:r>
      <w:r w:rsidR="00EE4C54" w:rsidRPr="00917C0D">
        <w:rPr>
          <w:rFonts w:ascii="Times New Roman" w:eastAsiaTheme="minorEastAsia" w:hAnsi="Times New Roman" w:cs="Times New Roman"/>
          <w:szCs w:val="24"/>
          <w:lang w:val="es-US"/>
        </w:rPr>
        <w:tab/>
      </w:r>
      <w:r w:rsidR="00EE4C54" w:rsidRPr="00917C0D">
        <w:rPr>
          <w:rFonts w:ascii="Times New Roman" w:eastAsiaTheme="minorEastAsia" w:hAnsi="Times New Roman" w:cs="Times New Roman"/>
          <w:sz w:val="24"/>
          <w:szCs w:val="28"/>
          <w:lang w:val="es-US"/>
        </w:rPr>
        <w:t>(5)</w:t>
      </w:r>
    </w:p>
    <w:p w14:paraId="6F809066" w14:textId="556F0921" w:rsidR="00CB10EF" w:rsidRPr="00917C0D" w:rsidRDefault="00CE7406" w:rsidP="00CB10EF">
      <w:pPr>
        <w:spacing w:after="0" w:line="360" w:lineRule="auto"/>
        <w:jc w:val="both"/>
        <w:rPr>
          <w:rFonts w:ascii="Times New Roman" w:eastAsiaTheme="minorEastAsia" w:hAnsi="Times New Roman" w:cs="Times New Roman"/>
          <w:sz w:val="24"/>
          <w:szCs w:val="28"/>
          <w:lang w:val="es-US"/>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r>
          <w:rPr>
            <w:rFonts w:ascii="Cambria Math" w:hAnsi="Cambria Math" w:cs="Arial"/>
            <w:szCs w:val="24"/>
            <w:lang w:val="es-US"/>
          </w:rPr>
          <m:t>=</m:t>
        </m:r>
        <m:d>
          <m:dPr>
            <m:begChr m:val="|"/>
            <m:endChr m:val="|"/>
            <m:ctrlPr>
              <w:rPr>
                <w:rFonts w:ascii="Cambria Math" w:hAnsi="Cambria Math" w:cs="Arial"/>
                <w:szCs w:val="24"/>
                <w:lang w:val="en-US"/>
              </w:rPr>
            </m:ctrlPr>
          </m:dPr>
          <m:e>
            <m:sSub>
              <m:sSubPr>
                <m:ctrlPr>
                  <w:rPr>
                    <w:rFonts w:ascii="Cambria Math" w:hAnsi="Cambria Math" w:cs="Arial"/>
                    <w:szCs w:val="24"/>
                    <w:lang w:val="en-US"/>
                  </w:rPr>
                </m:ctrlPr>
              </m:sSubPr>
              <m:e>
                <m:r>
                  <m:rPr>
                    <m:sty m:val="p"/>
                  </m:rPr>
                  <w:rPr>
                    <w:rFonts w:ascii="Cambria Math" w:hAnsi="Cambria Math" w:cs="Arial"/>
                    <w:szCs w:val="24"/>
                    <w:lang w:val="es-US"/>
                  </w:rPr>
                  <m:t>y</m:t>
                </m:r>
              </m:e>
              <m:sub>
                <m:r>
                  <w:rPr>
                    <w:rFonts w:ascii="Cambria Math" w:hAnsi="Cambria Math" w:cs="Arial"/>
                    <w:szCs w:val="24"/>
                    <w:lang w:val="en-US"/>
                  </w:rPr>
                  <m:t>r</m:t>
                </m:r>
              </m:sub>
            </m:sSub>
            <m:r>
              <w:rPr>
                <w:rFonts w:ascii="Cambria Math" w:hAnsi="Cambria Math" w:cs="Arial"/>
                <w:szCs w:val="24"/>
                <w:lang w:val="es-US"/>
              </w:rPr>
              <m:t>-</m:t>
            </m:r>
            <m:r>
              <w:rPr>
                <w:rFonts w:ascii="Cambria Math" w:hAnsi="Cambria Math" w:cs="Arial"/>
                <w:szCs w:val="24"/>
                <w:lang w:val="en-US"/>
              </w:rPr>
              <m:t>y</m:t>
            </m:r>
          </m:e>
        </m:d>
      </m:oMath>
      <w:r w:rsidR="00CB10EF" w:rsidRPr="00917C0D">
        <w:rPr>
          <w:rFonts w:ascii="Times New Roman" w:eastAsiaTheme="minorEastAsia" w:hAnsi="Times New Roman" w:cs="Times New Roman"/>
          <w:szCs w:val="24"/>
          <w:lang w:val="es-US"/>
        </w:rPr>
        <w:tab/>
      </w:r>
      <w:r w:rsidR="00CB10EF" w:rsidRPr="00917C0D">
        <w:rPr>
          <w:rFonts w:ascii="Times New Roman" w:eastAsiaTheme="minorEastAsia" w:hAnsi="Times New Roman" w:cs="Times New Roman"/>
          <w:szCs w:val="24"/>
          <w:lang w:val="es-US"/>
        </w:rPr>
        <w:tab/>
      </w:r>
      <w:r w:rsidR="00CB10EF" w:rsidRPr="00917C0D">
        <w:rPr>
          <w:rFonts w:ascii="Times New Roman" w:eastAsiaTheme="minorEastAsia" w:hAnsi="Times New Roman" w:cs="Times New Roman"/>
          <w:szCs w:val="24"/>
          <w:lang w:val="es-US"/>
        </w:rPr>
        <w:tab/>
      </w:r>
      <w:r w:rsidR="00CB10EF" w:rsidRPr="00917C0D">
        <w:rPr>
          <w:rFonts w:ascii="Times New Roman" w:eastAsiaTheme="minorEastAsia" w:hAnsi="Times New Roman" w:cs="Times New Roman"/>
          <w:szCs w:val="24"/>
          <w:lang w:val="es-US"/>
        </w:rPr>
        <w:tab/>
      </w:r>
      <w:r w:rsidR="00CB10EF" w:rsidRPr="00917C0D">
        <w:rPr>
          <w:rFonts w:ascii="Times New Roman" w:eastAsiaTheme="minorEastAsia" w:hAnsi="Times New Roman" w:cs="Times New Roman"/>
          <w:szCs w:val="24"/>
          <w:lang w:val="es-US"/>
        </w:rPr>
        <w:tab/>
      </w:r>
      <w:r w:rsidR="00CB10EF" w:rsidRPr="00917C0D">
        <w:rPr>
          <w:rFonts w:ascii="Times New Roman" w:eastAsiaTheme="minorEastAsia" w:hAnsi="Times New Roman" w:cs="Times New Roman"/>
          <w:szCs w:val="24"/>
          <w:lang w:val="es-US"/>
        </w:rPr>
        <w:tab/>
      </w:r>
      <w:r w:rsidR="00CB10EF" w:rsidRPr="00917C0D">
        <w:rPr>
          <w:rFonts w:ascii="Times New Roman" w:eastAsiaTheme="minorEastAsia" w:hAnsi="Times New Roman" w:cs="Times New Roman"/>
          <w:szCs w:val="24"/>
          <w:lang w:val="es-US"/>
        </w:rPr>
        <w:tab/>
      </w:r>
      <w:r w:rsidR="00CB10EF" w:rsidRPr="00917C0D">
        <w:rPr>
          <w:rFonts w:ascii="Times New Roman" w:eastAsiaTheme="minorEastAsia" w:hAnsi="Times New Roman" w:cs="Times New Roman"/>
          <w:szCs w:val="24"/>
          <w:lang w:val="es-US"/>
        </w:rPr>
        <w:tab/>
      </w:r>
      <w:r w:rsidR="00CB10EF" w:rsidRPr="00917C0D">
        <w:rPr>
          <w:rFonts w:ascii="Times New Roman" w:eastAsiaTheme="minorEastAsia" w:hAnsi="Times New Roman" w:cs="Times New Roman"/>
          <w:szCs w:val="24"/>
          <w:lang w:val="es-US"/>
        </w:rPr>
        <w:tab/>
      </w:r>
      <w:r w:rsidR="00CB10EF" w:rsidRPr="00917C0D">
        <w:rPr>
          <w:rFonts w:ascii="Times New Roman" w:eastAsiaTheme="minorEastAsia" w:hAnsi="Times New Roman" w:cs="Times New Roman"/>
          <w:szCs w:val="24"/>
          <w:lang w:val="es-US"/>
        </w:rPr>
        <w:tab/>
      </w:r>
      <w:r w:rsidR="00CB10EF" w:rsidRPr="00917C0D">
        <w:rPr>
          <w:rFonts w:ascii="Times New Roman" w:eastAsiaTheme="minorEastAsia" w:hAnsi="Times New Roman" w:cs="Times New Roman"/>
          <w:sz w:val="24"/>
          <w:szCs w:val="28"/>
          <w:lang w:val="es-US"/>
        </w:rPr>
        <w:t>(6)</w:t>
      </w:r>
    </w:p>
    <w:p w14:paraId="44D620FD" w14:textId="654C0303" w:rsidR="001D1DAF" w:rsidRPr="00917C0D" w:rsidRDefault="001D1DAF" w:rsidP="00CB10EF">
      <w:pPr>
        <w:spacing w:after="0" w:line="360" w:lineRule="auto"/>
        <w:jc w:val="both"/>
        <w:rPr>
          <w:rFonts w:cs="Arial"/>
          <w:sz w:val="24"/>
          <w:szCs w:val="28"/>
          <w:lang w:val="es-US"/>
        </w:rPr>
      </w:pPr>
      <m:oMath>
        <m:r>
          <w:rPr>
            <w:rFonts w:ascii="Cambria Math" w:hAnsi="Cambria Math" w:cs="Arial"/>
            <w:szCs w:val="24"/>
          </w:rPr>
          <m:t>ECM</m:t>
        </m:r>
        <m:r>
          <w:rPr>
            <w:rFonts w:ascii="Cambria Math" w:hAnsi="Cambria Math" w:cs="Arial"/>
            <w:szCs w:val="24"/>
            <w:lang w:val="es-US"/>
          </w:rPr>
          <m:t>=</m:t>
        </m:r>
        <m:f>
          <m:fPr>
            <m:ctrlPr>
              <w:rPr>
                <w:rFonts w:ascii="Cambria Math" w:hAnsi="Cambria Math" w:cs="Arial"/>
                <w:szCs w:val="24"/>
                <w:lang w:val="en-US"/>
              </w:rPr>
            </m:ctrlPr>
          </m:fPr>
          <m:num>
            <m:r>
              <w:rPr>
                <w:rFonts w:ascii="Cambria Math" w:hAnsi="Cambria Math" w:cs="Arial"/>
                <w:szCs w:val="24"/>
                <w:lang w:val="es-US"/>
              </w:rPr>
              <m:t>1</m:t>
            </m:r>
          </m:num>
          <m:den>
            <m:r>
              <w:rPr>
                <w:rFonts w:ascii="Cambria Math" w:hAnsi="Cambria Math" w:cs="Arial"/>
                <w:szCs w:val="24"/>
                <w:lang w:val="en-US"/>
              </w:rPr>
              <m:t>n</m:t>
            </m:r>
          </m:den>
        </m:f>
        <m:nary>
          <m:naryPr>
            <m:chr m:val="∑"/>
            <m:limLoc m:val="undOvr"/>
            <m:ctrlPr>
              <w:rPr>
                <w:rFonts w:ascii="Cambria Math" w:hAnsi="Cambria Math" w:cs="Arial"/>
                <w:szCs w:val="24"/>
                <w:lang w:val="en-US"/>
              </w:rPr>
            </m:ctrlPr>
          </m:naryPr>
          <m:sub>
            <m:r>
              <w:rPr>
                <w:rFonts w:ascii="Cambria Math" w:hAnsi="Cambria Math" w:cs="Arial"/>
                <w:szCs w:val="24"/>
                <w:lang w:val="en-US"/>
              </w:rPr>
              <m:t>i</m:t>
            </m:r>
            <m:r>
              <w:rPr>
                <w:rFonts w:ascii="Cambria Math" w:hAnsi="Cambria Math" w:cs="Arial"/>
                <w:szCs w:val="24"/>
                <w:lang w:val="es-US"/>
              </w:rPr>
              <m:t>=1</m:t>
            </m:r>
          </m:sub>
          <m:sup>
            <m:r>
              <w:rPr>
                <w:rFonts w:ascii="Cambria Math" w:hAnsi="Cambria Math" w:cs="Arial"/>
                <w:szCs w:val="24"/>
                <w:lang w:val="en-US"/>
              </w:rPr>
              <m:t>n</m:t>
            </m:r>
          </m:sup>
          <m:e>
            <m:sSup>
              <m:sSupPr>
                <m:ctrlPr>
                  <w:rPr>
                    <w:rFonts w:ascii="Cambria Math" w:hAnsi="Cambria Math" w:cs="Arial"/>
                    <w:szCs w:val="24"/>
                    <w:lang w:val="en-US"/>
                  </w:rPr>
                </m:ctrlPr>
              </m:sSupPr>
              <m:e>
                <m:d>
                  <m:dPr>
                    <m:ctrlPr>
                      <w:rPr>
                        <w:rFonts w:ascii="Cambria Math" w:hAnsi="Cambria Math" w:cs="Arial"/>
                        <w:szCs w:val="24"/>
                        <w:lang w:val="en-US"/>
                      </w:rPr>
                    </m:ctrlPr>
                  </m:dPr>
                  <m:e>
                    <m:acc>
                      <m:accPr>
                        <m:chr m:val="̅"/>
                        <m:ctrlPr>
                          <w:rPr>
                            <w:rFonts w:ascii="Cambria Math" w:hAnsi="Cambria Math" w:cs="Arial"/>
                            <w:szCs w:val="24"/>
                            <w:lang w:val="en-US"/>
                          </w:rPr>
                        </m:ctrlPr>
                      </m:accPr>
                      <m:e>
                        <m:r>
                          <w:rPr>
                            <w:rFonts w:ascii="Cambria Math" w:hAnsi="Cambria Math" w:cs="Arial"/>
                            <w:szCs w:val="24"/>
                            <w:lang w:val="en-US"/>
                          </w:rPr>
                          <m:t>y</m:t>
                        </m:r>
                      </m:e>
                    </m:acc>
                    <m:r>
                      <w:rPr>
                        <w:rFonts w:ascii="Cambria Math" w:hAnsi="Cambria Math" w:cs="Arial"/>
                        <w:szCs w:val="24"/>
                        <w:lang w:val="es-US"/>
                      </w:rPr>
                      <m:t>-</m:t>
                    </m:r>
                    <m:r>
                      <w:rPr>
                        <w:rFonts w:ascii="Cambria Math" w:hAnsi="Cambria Math" w:cs="Arial"/>
                        <w:szCs w:val="24"/>
                        <w:lang w:val="en-US"/>
                      </w:rPr>
                      <m:t>y</m:t>
                    </m:r>
                  </m:e>
                </m:d>
              </m:e>
              <m:sup>
                <m:r>
                  <w:rPr>
                    <w:rFonts w:ascii="Cambria Math" w:hAnsi="Cambria Math" w:cs="Arial"/>
                    <w:szCs w:val="24"/>
                    <w:lang w:val="es-US"/>
                  </w:rPr>
                  <m:t>2</m:t>
                </m:r>
              </m:sup>
            </m:sSup>
          </m:e>
        </m:nary>
      </m:oMath>
      <w:r w:rsidR="00EE4C54" w:rsidRPr="00917C0D">
        <w:rPr>
          <w:rFonts w:cs="Arial"/>
          <w:szCs w:val="24"/>
          <w:lang w:val="es-US"/>
        </w:rPr>
        <w:tab/>
      </w:r>
      <w:r w:rsidR="00EE4C54" w:rsidRPr="00917C0D">
        <w:rPr>
          <w:rFonts w:cs="Arial"/>
          <w:szCs w:val="24"/>
          <w:lang w:val="es-US"/>
        </w:rPr>
        <w:tab/>
      </w:r>
      <w:r w:rsidR="00EE4C54" w:rsidRPr="00917C0D">
        <w:rPr>
          <w:rFonts w:cs="Arial"/>
          <w:szCs w:val="24"/>
          <w:lang w:val="es-US"/>
        </w:rPr>
        <w:tab/>
      </w:r>
      <w:r w:rsidR="00EE4C54" w:rsidRPr="00917C0D">
        <w:rPr>
          <w:rFonts w:cs="Arial"/>
          <w:szCs w:val="24"/>
          <w:lang w:val="es-US"/>
        </w:rPr>
        <w:tab/>
      </w:r>
      <w:r w:rsidR="00EE4C54" w:rsidRPr="00917C0D">
        <w:rPr>
          <w:rFonts w:cs="Arial"/>
          <w:szCs w:val="24"/>
          <w:lang w:val="es-US"/>
        </w:rPr>
        <w:tab/>
      </w:r>
      <w:r w:rsidR="00EE4C54" w:rsidRPr="00917C0D">
        <w:rPr>
          <w:rFonts w:cs="Arial"/>
          <w:szCs w:val="24"/>
          <w:lang w:val="es-US"/>
        </w:rPr>
        <w:tab/>
      </w:r>
      <w:r w:rsidR="00EE4C54" w:rsidRPr="00917C0D">
        <w:rPr>
          <w:rFonts w:cs="Arial"/>
          <w:szCs w:val="24"/>
          <w:lang w:val="es-US"/>
        </w:rPr>
        <w:tab/>
      </w:r>
      <w:r w:rsidR="00EE4C54" w:rsidRPr="00917C0D">
        <w:rPr>
          <w:rFonts w:cs="Arial"/>
          <w:szCs w:val="24"/>
          <w:lang w:val="es-US"/>
        </w:rPr>
        <w:tab/>
      </w:r>
      <w:r w:rsidR="00EE4C54" w:rsidRPr="00917C0D">
        <w:rPr>
          <w:rFonts w:cs="Arial"/>
          <w:szCs w:val="24"/>
          <w:lang w:val="es-US"/>
        </w:rPr>
        <w:tab/>
      </w:r>
      <w:r w:rsidRPr="00917C0D">
        <w:rPr>
          <w:rFonts w:ascii="Times New Roman" w:hAnsi="Times New Roman" w:cs="Times New Roman"/>
          <w:sz w:val="24"/>
          <w:szCs w:val="28"/>
          <w:lang w:val="es-US"/>
        </w:rPr>
        <w:t>(</w:t>
      </w:r>
      <w:r w:rsidR="00CB10EF" w:rsidRPr="00917C0D">
        <w:rPr>
          <w:rFonts w:ascii="Times New Roman" w:hAnsi="Times New Roman" w:cs="Times New Roman"/>
          <w:sz w:val="24"/>
          <w:szCs w:val="28"/>
          <w:lang w:val="es-US"/>
        </w:rPr>
        <w:t>7</w:t>
      </w:r>
      <w:r w:rsidRPr="00917C0D">
        <w:rPr>
          <w:rFonts w:ascii="Times New Roman" w:hAnsi="Times New Roman" w:cs="Times New Roman"/>
          <w:sz w:val="24"/>
          <w:szCs w:val="28"/>
          <w:lang w:val="es-US"/>
        </w:rPr>
        <w:t>)</w:t>
      </w:r>
    </w:p>
    <w:p w14:paraId="65BC5716" w14:textId="6170AC35" w:rsidR="001D1DAF" w:rsidRPr="00917C0D" w:rsidRDefault="001D1DAF" w:rsidP="00CB10EF">
      <w:pPr>
        <w:jc w:val="both"/>
        <w:rPr>
          <w:lang w:val="es-US"/>
        </w:rPr>
      </w:pPr>
      <m:oMath>
        <m:r>
          <w:rPr>
            <w:rFonts w:ascii="Cambria Math" w:hAnsi="Cambria Math" w:cs="Arial"/>
            <w:szCs w:val="24"/>
          </w:rPr>
          <m:t>S</m:t>
        </m:r>
        <m:r>
          <w:rPr>
            <w:rFonts w:ascii="Cambria Math" w:hAnsi="Cambria Math" w:cs="Arial"/>
            <w:szCs w:val="24"/>
            <w:lang w:val="es-US"/>
          </w:rPr>
          <m:t>=</m:t>
        </m:r>
        <m:rad>
          <m:radPr>
            <m:degHide m:val="1"/>
            <m:ctrlPr>
              <w:rPr>
                <w:rFonts w:ascii="Cambria Math" w:hAnsi="Cambria Math" w:cs="Arial"/>
                <w:szCs w:val="24"/>
              </w:rPr>
            </m:ctrlPr>
          </m:radPr>
          <m:deg/>
          <m:e>
            <m:sSup>
              <m:sSupPr>
                <m:ctrlPr>
                  <w:rPr>
                    <w:rFonts w:ascii="Cambria Math" w:hAnsi="Cambria Math" w:cs="Arial"/>
                    <w:szCs w:val="24"/>
                  </w:rPr>
                </m:ctrlPr>
              </m:sSupPr>
              <m:e>
                <m:sSub>
                  <m:sSubPr>
                    <m:ctrlPr>
                      <w:rPr>
                        <w:rFonts w:ascii="Cambria Math" w:hAnsi="Cambria Math" w:cs="Arial"/>
                        <w:szCs w:val="24"/>
                      </w:rPr>
                    </m:ctrlPr>
                  </m:sSubPr>
                  <m:e>
                    <m:r>
                      <w:rPr>
                        <w:rFonts w:ascii="Cambria Math" w:hAnsi="Cambria Math" w:cs="Arial"/>
                        <w:szCs w:val="24"/>
                      </w:rPr>
                      <m:t>σ</m:t>
                    </m:r>
                  </m:e>
                  <m:sub>
                    <m:r>
                      <w:rPr>
                        <w:rFonts w:ascii="Cambria Math" w:hAnsi="Cambria Math" w:cs="Arial"/>
                        <w:szCs w:val="24"/>
                      </w:rPr>
                      <m:t>n</m:t>
                    </m:r>
                  </m:sub>
                </m:sSub>
              </m:e>
              <m:sup>
                <m:r>
                  <w:rPr>
                    <w:rFonts w:ascii="Cambria Math" w:hAnsi="Cambria Math" w:cs="Arial"/>
                    <w:szCs w:val="24"/>
                    <w:lang w:val="es-US"/>
                  </w:rPr>
                  <m:t>2</m:t>
                </m:r>
              </m:sup>
            </m:sSup>
          </m:e>
        </m:rad>
        <m:r>
          <w:rPr>
            <w:rFonts w:ascii="Cambria Math" w:hAnsi="Cambria Math" w:cs="Arial"/>
            <w:szCs w:val="24"/>
            <w:lang w:val="es-US"/>
          </w:rPr>
          <m:t xml:space="preserve">    </m:t>
        </m:r>
        <m:r>
          <w:rPr>
            <w:rFonts w:ascii="Cambria Math" w:hAnsi="Cambria Math" w:cs="Arial"/>
            <w:szCs w:val="24"/>
          </w:rPr>
          <m:t>donde</m:t>
        </m:r>
        <m:r>
          <w:rPr>
            <w:rFonts w:ascii="Cambria Math" w:hAnsi="Cambria Math" w:cs="Arial"/>
            <w:szCs w:val="24"/>
            <w:lang w:val="es-US"/>
          </w:rPr>
          <m:t xml:space="preserve">:  </m:t>
        </m:r>
        <m:sSubSup>
          <m:sSubSupPr>
            <m:ctrlPr>
              <w:rPr>
                <w:rFonts w:ascii="Cambria Math" w:hAnsi="Cambria Math" w:cs="Arial"/>
                <w:szCs w:val="24"/>
              </w:rPr>
            </m:ctrlPr>
          </m:sSubSupPr>
          <m:e>
            <m:r>
              <w:rPr>
                <w:rFonts w:ascii="Cambria Math" w:hAnsi="Cambria Math" w:cs="Arial"/>
                <w:szCs w:val="24"/>
                <w:lang w:val="es-US"/>
              </w:rPr>
              <m:t xml:space="preserve"> </m:t>
            </m:r>
            <m:r>
              <w:rPr>
                <w:rFonts w:ascii="Cambria Math" w:hAnsi="Cambria Math" w:cs="Arial"/>
                <w:szCs w:val="24"/>
              </w:rPr>
              <m:t>σ</m:t>
            </m:r>
          </m:e>
          <m:sub>
            <m:r>
              <w:rPr>
                <w:rFonts w:ascii="Cambria Math" w:hAnsi="Cambria Math" w:cs="Arial"/>
                <w:szCs w:val="24"/>
              </w:rPr>
              <m:t>n</m:t>
            </m:r>
          </m:sub>
          <m:sup>
            <m:r>
              <w:rPr>
                <w:rFonts w:ascii="Cambria Math" w:hAnsi="Cambria Math" w:cs="Arial"/>
                <w:szCs w:val="24"/>
                <w:lang w:val="es-US"/>
              </w:rPr>
              <m:t>2</m:t>
            </m:r>
          </m:sup>
        </m:sSubSup>
        <m:r>
          <w:rPr>
            <w:rFonts w:ascii="Cambria Math" w:hAnsi="Cambria Math" w:cs="Arial"/>
            <w:szCs w:val="24"/>
            <w:lang w:val="es-US"/>
          </w:rPr>
          <m:t xml:space="preserve">= </m:t>
        </m:r>
        <m:f>
          <m:fPr>
            <m:ctrlPr>
              <w:rPr>
                <w:rFonts w:ascii="Cambria Math" w:hAnsi="Cambria Math" w:cs="Arial"/>
                <w:szCs w:val="24"/>
              </w:rPr>
            </m:ctrlPr>
          </m:fPr>
          <m:num>
            <m:r>
              <w:rPr>
                <w:rFonts w:ascii="Cambria Math" w:hAnsi="Cambria Math" w:cs="Arial"/>
                <w:szCs w:val="24"/>
                <w:lang w:val="es-US"/>
              </w:rPr>
              <m:t>1</m:t>
            </m:r>
          </m:num>
          <m:den>
            <m:r>
              <w:rPr>
                <w:rFonts w:ascii="Cambria Math" w:hAnsi="Cambria Math" w:cs="Arial"/>
                <w:szCs w:val="24"/>
              </w:rPr>
              <m:t>n</m:t>
            </m:r>
            <m:r>
              <w:rPr>
                <w:rFonts w:ascii="Cambria Math" w:hAnsi="Cambria Math" w:cs="Arial"/>
                <w:szCs w:val="24"/>
                <w:lang w:val="es-US"/>
              </w:rPr>
              <m:t>-1</m:t>
            </m:r>
          </m:den>
        </m:f>
        <m:nary>
          <m:naryPr>
            <m:chr m:val="∑"/>
            <m:limLoc m:val="undOvr"/>
            <m:ctrlPr>
              <w:rPr>
                <w:rFonts w:ascii="Cambria Math" w:hAnsi="Cambria Math" w:cs="Arial"/>
                <w:szCs w:val="24"/>
              </w:rPr>
            </m:ctrlPr>
          </m:naryPr>
          <m:sub>
            <m:r>
              <w:rPr>
                <w:rFonts w:ascii="Cambria Math" w:hAnsi="Cambria Math" w:cs="Arial"/>
                <w:szCs w:val="24"/>
              </w:rPr>
              <m:t>i</m:t>
            </m:r>
            <m:r>
              <w:rPr>
                <w:rFonts w:ascii="Cambria Math" w:hAnsi="Cambria Math" w:cs="Arial"/>
                <w:szCs w:val="24"/>
                <w:lang w:val="es-US"/>
              </w:rPr>
              <m:t>=1</m:t>
            </m:r>
          </m:sub>
          <m:sup>
            <m:r>
              <w:rPr>
                <w:rFonts w:ascii="Cambria Math" w:hAnsi="Cambria Math" w:cs="Arial"/>
                <w:szCs w:val="24"/>
              </w:rPr>
              <m:t>n</m:t>
            </m:r>
          </m:sup>
          <m:e>
            <m:sSup>
              <m:sSupPr>
                <m:ctrlPr>
                  <w:rPr>
                    <w:rFonts w:ascii="Cambria Math" w:hAnsi="Cambria Math" w:cs="Arial"/>
                    <w:szCs w:val="24"/>
                  </w:rPr>
                </m:ctrlPr>
              </m:sSupPr>
              <m:e>
                <m:d>
                  <m:dPr>
                    <m:ctrlPr>
                      <w:rPr>
                        <w:rFonts w:ascii="Cambria Math" w:hAnsi="Cambria Math" w:cs="Arial"/>
                        <w:szCs w:val="24"/>
                      </w:rPr>
                    </m:ctrlPr>
                  </m:dPr>
                  <m:e>
                    <m:acc>
                      <m:accPr>
                        <m:chr m:val="̅"/>
                        <m:ctrlPr>
                          <w:rPr>
                            <w:rFonts w:ascii="Cambria Math" w:hAnsi="Cambria Math" w:cs="Arial"/>
                            <w:szCs w:val="24"/>
                          </w:rPr>
                        </m:ctrlPr>
                      </m:accPr>
                      <m:e>
                        <m:r>
                          <w:rPr>
                            <w:rFonts w:ascii="Cambria Math" w:hAnsi="Cambria Math" w:cs="Arial"/>
                            <w:szCs w:val="24"/>
                          </w:rPr>
                          <m:t>y</m:t>
                        </m:r>
                      </m:e>
                    </m:acc>
                    <m:r>
                      <w:rPr>
                        <w:rFonts w:ascii="Cambria Math" w:hAnsi="Cambria Math" w:cs="Arial"/>
                        <w:szCs w:val="24"/>
                        <w:lang w:val="es-US"/>
                      </w:rPr>
                      <m:t>-</m:t>
                    </m:r>
                    <m:r>
                      <w:rPr>
                        <w:rFonts w:ascii="Cambria Math" w:hAnsi="Cambria Math" w:cs="Arial"/>
                        <w:szCs w:val="24"/>
                      </w:rPr>
                      <m:t>y</m:t>
                    </m:r>
                  </m:e>
                </m:d>
              </m:e>
              <m:sup>
                <m:r>
                  <w:rPr>
                    <w:rFonts w:ascii="Cambria Math" w:hAnsi="Cambria Math" w:cs="Arial"/>
                    <w:szCs w:val="24"/>
                    <w:lang w:val="es-US"/>
                  </w:rPr>
                  <m:t>2</m:t>
                </m:r>
              </m:sup>
            </m:sSup>
          </m:e>
        </m:nary>
      </m:oMath>
      <w:r w:rsidRPr="00917C0D">
        <w:rPr>
          <w:szCs w:val="24"/>
          <w:lang w:val="es-US"/>
        </w:rPr>
        <w:t xml:space="preserve"> </w:t>
      </w:r>
      <w:r w:rsidR="00CB10EF" w:rsidRPr="00917C0D">
        <w:rPr>
          <w:szCs w:val="24"/>
          <w:lang w:val="es-US"/>
        </w:rPr>
        <w:tab/>
      </w:r>
      <w:r w:rsidR="00CB10EF" w:rsidRPr="00917C0D">
        <w:rPr>
          <w:szCs w:val="24"/>
          <w:lang w:val="es-US"/>
        </w:rPr>
        <w:tab/>
      </w:r>
      <w:r w:rsidR="00CB10EF" w:rsidRPr="00917C0D">
        <w:rPr>
          <w:szCs w:val="24"/>
          <w:lang w:val="es-US"/>
        </w:rPr>
        <w:tab/>
      </w:r>
      <w:r w:rsidR="00CB10EF" w:rsidRPr="00917C0D">
        <w:rPr>
          <w:szCs w:val="24"/>
          <w:lang w:val="es-US"/>
        </w:rPr>
        <w:tab/>
      </w:r>
      <w:r w:rsidR="00CB10EF" w:rsidRPr="00917C0D">
        <w:rPr>
          <w:szCs w:val="24"/>
          <w:lang w:val="es-US"/>
        </w:rPr>
        <w:tab/>
      </w:r>
      <w:r w:rsidR="00CB10EF" w:rsidRPr="00917C0D">
        <w:rPr>
          <w:szCs w:val="24"/>
          <w:lang w:val="es-US"/>
        </w:rPr>
        <w:tab/>
      </w:r>
      <w:r w:rsidRPr="00917C0D">
        <w:rPr>
          <w:rFonts w:ascii="Times New Roman" w:hAnsi="Times New Roman" w:cs="Times New Roman"/>
          <w:sz w:val="24"/>
          <w:szCs w:val="24"/>
          <w:lang w:val="es-US"/>
        </w:rPr>
        <w:t>(6)</w:t>
      </w:r>
    </w:p>
    <w:p w14:paraId="0565C448" w14:textId="19CB1D96" w:rsidR="001D1DAF" w:rsidRPr="00917C0D" w:rsidRDefault="001D1DAF" w:rsidP="00CB10EF">
      <w:pPr>
        <w:pStyle w:val="Subttulo"/>
        <w:spacing w:after="0" w:line="480" w:lineRule="auto"/>
        <w:jc w:val="both"/>
        <w:rPr>
          <w:rFonts w:cs="Arial"/>
          <w:i w:val="0"/>
          <w:szCs w:val="24"/>
          <w:lang w:val="es-US"/>
        </w:rPr>
      </w:pPr>
      <m:oMath>
        <m:r>
          <w:rPr>
            <w:rFonts w:ascii="Cambria Math" w:hAnsi="Cambria Math"/>
            <w:szCs w:val="24"/>
          </w:rPr>
          <m:t>k</m:t>
        </m:r>
        <m:r>
          <w:rPr>
            <w:rFonts w:ascii="Cambria Math" w:hAnsi="Cambria Math"/>
            <w:szCs w:val="24"/>
            <w:lang w:val="es-US"/>
          </w:rPr>
          <m:t>=</m:t>
        </m:r>
        <m:f>
          <m:fPr>
            <m:ctrlPr>
              <w:rPr>
                <w:rFonts w:ascii="Cambria Math" w:hAnsi="Cambria Math"/>
                <w:szCs w:val="24"/>
              </w:rPr>
            </m:ctrlPr>
          </m:fPr>
          <m:num>
            <m:f>
              <m:fPr>
                <m:ctrlPr>
                  <w:rPr>
                    <w:rFonts w:ascii="Cambria Math" w:hAnsi="Cambria Math"/>
                    <w:szCs w:val="24"/>
                  </w:rPr>
                </m:ctrlPr>
              </m:fPr>
              <m:num>
                <m:r>
                  <w:rPr>
                    <w:rFonts w:ascii="Cambria Math" w:hAnsi="Cambria Math"/>
                    <w:szCs w:val="24"/>
                    <w:lang w:val="es-US"/>
                  </w:rPr>
                  <m:t>1</m:t>
                </m:r>
              </m:num>
              <m:den>
                <m:r>
                  <w:rPr>
                    <w:rFonts w:ascii="Cambria Math" w:hAnsi="Cambria Math"/>
                    <w:szCs w:val="24"/>
                  </w:rPr>
                  <m:t>n</m:t>
                </m:r>
              </m:den>
            </m:f>
            <m:nary>
              <m:naryPr>
                <m:chr m:val="∑"/>
                <m:limLoc m:val="undOvr"/>
                <m:ctrlPr>
                  <w:rPr>
                    <w:rFonts w:ascii="Cambria Math" w:hAnsi="Cambria Math"/>
                    <w:szCs w:val="24"/>
                  </w:rPr>
                </m:ctrlPr>
              </m:naryPr>
              <m:sub>
                <m:r>
                  <w:rPr>
                    <w:rFonts w:ascii="Cambria Math" w:hAnsi="Cambria Math"/>
                    <w:szCs w:val="24"/>
                  </w:rPr>
                  <m:t>i</m:t>
                </m:r>
                <m:r>
                  <w:rPr>
                    <w:rFonts w:ascii="Cambria Math" w:hAnsi="Cambria Math"/>
                    <w:szCs w:val="24"/>
                    <w:lang w:val="es-US"/>
                  </w:rPr>
                  <m:t>=1</m:t>
                </m:r>
              </m:sub>
              <m:sup>
                <m:r>
                  <w:rPr>
                    <w:rFonts w:ascii="Cambria Math" w:hAnsi="Cambria Math"/>
                    <w:szCs w:val="24"/>
                  </w:rPr>
                  <m:t>n</m:t>
                </m:r>
              </m:sup>
              <m:e>
                <m:sSup>
                  <m:sSupPr>
                    <m:ctrlPr>
                      <w:rPr>
                        <w:rFonts w:ascii="Cambria Math" w:hAnsi="Cambria Math"/>
                        <w:szCs w:val="24"/>
                      </w:rPr>
                    </m:ctrlPr>
                  </m:sSupPr>
                  <m:e>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y</m:t>
                            </m:r>
                          </m:e>
                          <m:sub>
                            <m:r>
                              <w:rPr>
                                <w:rFonts w:ascii="Cambria Math" w:hAnsi="Cambria Math"/>
                                <w:szCs w:val="24"/>
                              </w:rPr>
                              <m:t>i</m:t>
                            </m:r>
                          </m:sub>
                        </m:sSub>
                        <m:r>
                          <w:rPr>
                            <w:rFonts w:ascii="Cambria Math" w:hAnsi="Cambria Math"/>
                            <w:szCs w:val="24"/>
                            <w:lang w:val="es-US"/>
                          </w:rPr>
                          <m:t>-</m:t>
                        </m:r>
                        <m:acc>
                          <m:accPr>
                            <m:chr m:val="̅"/>
                            <m:ctrlPr>
                              <w:rPr>
                                <w:rFonts w:ascii="Cambria Math" w:hAnsi="Cambria Math"/>
                                <w:szCs w:val="24"/>
                              </w:rPr>
                            </m:ctrlPr>
                          </m:accPr>
                          <m:e>
                            <m:r>
                              <w:rPr>
                                <w:rFonts w:ascii="Cambria Math" w:hAnsi="Cambria Math"/>
                                <w:szCs w:val="24"/>
                              </w:rPr>
                              <m:t>y</m:t>
                            </m:r>
                          </m:e>
                        </m:acc>
                      </m:e>
                    </m:d>
                  </m:e>
                  <m:sup>
                    <m:r>
                      <w:rPr>
                        <w:rFonts w:ascii="Cambria Math" w:hAnsi="Cambria Math"/>
                        <w:szCs w:val="24"/>
                        <w:lang w:val="es-US"/>
                      </w:rPr>
                      <m:t>4</m:t>
                    </m:r>
                  </m:sup>
                </m:sSup>
              </m:e>
            </m:nary>
          </m:num>
          <m:den>
            <m:sSup>
              <m:sSupPr>
                <m:ctrlPr>
                  <w:rPr>
                    <w:rFonts w:ascii="Cambria Math" w:hAnsi="Cambria Math"/>
                    <w:szCs w:val="24"/>
                  </w:rPr>
                </m:ctrlPr>
              </m:sSupPr>
              <m:e>
                <m:d>
                  <m:dPr>
                    <m:ctrlPr>
                      <w:rPr>
                        <w:rFonts w:ascii="Cambria Math" w:hAnsi="Cambria Math"/>
                        <w:szCs w:val="24"/>
                      </w:rPr>
                    </m:ctrlPr>
                  </m:dPr>
                  <m:e>
                    <m:nary>
                      <m:naryPr>
                        <m:chr m:val="∑"/>
                        <m:limLoc m:val="undOvr"/>
                        <m:ctrlPr>
                          <w:rPr>
                            <w:rFonts w:ascii="Cambria Math" w:hAnsi="Cambria Math"/>
                            <w:szCs w:val="24"/>
                          </w:rPr>
                        </m:ctrlPr>
                      </m:naryPr>
                      <m:sub>
                        <m:r>
                          <w:rPr>
                            <w:rFonts w:ascii="Cambria Math" w:hAnsi="Cambria Math"/>
                            <w:szCs w:val="24"/>
                          </w:rPr>
                          <m:t>i</m:t>
                        </m:r>
                        <m:r>
                          <w:rPr>
                            <w:rFonts w:ascii="Cambria Math" w:hAnsi="Cambria Math"/>
                            <w:szCs w:val="24"/>
                            <w:lang w:val="es-US"/>
                          </w:rPr>
                          <m:t>=1</m:t>
                        </m:r>
                      </m:sub>
                      <m:sup>
                        <m:r>
                          <w:rPr>
                            <w:rFonts w:ascii="Cambria Math" w:hAnsi="Cambria Math"/>
                            <w:szCs w:val="24"/>
                          </w:rPr>
                          <m:t>n</m:t>
                        </m:r>
                      </m:sup>
                      <m:e>
                        <m:sSup>
                          <m:sSupPr>
                            <m:ctrlPr>
                              <w:rPr>
                                <w:rFonts w:ascii="Cambria Math" w:hAnsi="Cambria Math"/>
                                <w:szCs w:val="24"/>
                              </w:rPr>
                            </m:ctrlPr>
                          </m:sSupPr>
                          <m:e>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y</m:t>
                                    </m:r>
                                  </m:e>
                                  <m:sub>
                                    <m:r>
                                      <w:rPr>
                                        <w:rFonts w:ascii="Cambria Math" w:hAnsi="Cambria Math"/>
                                        <w:szCs w:val="24"/>
                                      </w:rPr>
                                      <m:t>i</m:t>
                                    </m:r>
                                  </m:sub>
                                </m:sSub>
                                <m:r>
                                  <w:rPr>
                                    <w:rFonts w:ascii="Cambria Math" w:hAnsi="Cambria Math"/>
                                    <w:szCs w:val="24"/>
                                    <w:lang w:val="es-US"/>
                                  </w:rPr>
                                  <m:t>-</m:t>
                                </m:r>
                                <m:acc>
                                  <m:accPr>
                                    <m:chr m:val="̅"/>
                                    <m:ctrlPr>
                                      <w:rPr>
                                        <w:rFonts w:ascii="Cambria Math" w:hAnsi="Cambria Math"/>
                                        <w:szCs w:val="24"/>
                                      </w:rPr>
                                    </m:ctrlPr>
                                  </m:accPr>
                                  <m:e>
                                    <m:r>
                                      <w:rPr>
                                        <w:rFonts w:ascii="Cambria Math" w:hAnsi="Cambria Math"/>
                                        <w:szCs w:val="24"/>
                                      </w:rPr>
                                      <m:t>y</m:t>
                                    </m:r>
                                  </m:e>
                                </m:acc>
                              </m:e>
                            </m:d>
                          </m:e>
                          <m:sup>
                            <m:r>
                              <w:rPr>
                                <w:rFonts w:ascii="Cambria Math" w:hAnsi="Cambria Math"/>
                                <w:szCs w:val="24"/>
                                <w:lang w:val="es-US"/>
                              </w:rPr>
                              <m:t>2</m:t>
                            </m:r>
                          </m:sup>
                        </m:sSup>
                      </m:e>
                    </m:nary>
                  </m:e>
                </m:d>
              </m:e>
              <m:sup>
                <m:r>
                  <w:rPr>
                    <w:rFonts w:ascii="Cambria Math" w:hAnsi="Cambria Math"/>
                    <w:szCs w:val="24"/>
                    <w:lang w:val="es-US"/>
                  </w:rPr>
                  <m:t>2</m:t>
                </m:r>
              </m:sup>
            </m:sSup>
          </m:den>
        </m:f>
      </m:oMath>
      <w:r w:rsidRPr="00917C0D">
        <w:rPr>
          <w:rFonts w:cs="Arial"/>
          <w:szCs w:val="24"/>
          <w:lang w:val="es-US"/>
        </w:rPr>
        <w:t xml:space="preserve">  </w:t>
      </w:r>
      <w:r w:rsidR="00CB10EF" w:rsidRPr="00917C0D">
        <w:rPr>
          <w:rFonts w:cs="Arial"/>
          <w:szCs w:val="24"/>
          <w:lang w:val="es-US"/>
        </w:rPr>
        <w:tab/>
      </w:r>
      <w:r w:rsidR="00CB10EF" w:rsidRPr="00917C0D">
        <w:rPr>
          <w:rFonts w:cs="Arial"/>
          <w:szCs w:val="24"/>
          <w:lang w:val="es-US"/>
        </w:rPr>
        <w:tab/>
      </w:r>
      <w:r w:rsidR="00CB10EF" w:rsidRPr="00917C0D">
        <w:rPr>
          <w:rFonts w:cs="Arial"/>
          <w:szCs w:val="24"/>
          <w:lang w:val="es-US"/>
        </w:rPr>
        <w:tab/>
      </w:r>
      <w:r w:rsidR="00CB10EF" w:rsidRPr="00917C0D">
        <w:rPr>
          <w:rFonts w:cs="Arial"/>
          <w:szCs w:val="24"/>
          <w:lang w:val="es-US"/>
        </w:rPr>
        <w:tab/>
      </w:r>
      <w:r w:rsidR="00CB10EF" w:rsidRPr="00917C0D">
        <w:rPr>
          <w:rFonts w:cs="Arial"/>
          <w:szCs w:val="24"/>
          <w:lang w:val="es-US"/>
        </w:rPr>
        <w:tab/>
      </w:r>
      <w:r w:rsidR="00CB10EF" w:rsidRPr="00917C0D">
        <w:rPr>
          <w:rFonts w:cs="Arial"/>
          <w:szCs w:val="24"/>
          <w:lang w:val="es-US"/>
        </w:rPr>
        <w:tab/>
      </w:r>
      <w:r w:rsidR="00CB10EF" w:rsidRPr="00917C0D">
        <w:rPr>
          <w:rFonts w:cs="Arial"/>
          <w:szCs w:val="24"/>
          <w:lang w:val="es-US"/>
        </w:rPr>
        <w:tab/>
      </w:r>
      <w:r w:rsidR="00CB10EF" w:rsidRPr="00917C0D">
        <w:rPr>
          <w:rFonts w:cs="Arial"/>
          <w:szCs w:val="24"/>
          <w:lang w:val="es-US"/>
        </w:rPr>
        <w:tab/>
      </w:r>
      <w:r w:rsidRPr="00917C0D">
        <w:rPr>
          <w:rFonts w:cs="Arial"/>
          <w:i w:val="0"/>
          <w:szCs w:val="24"/>
          <w:lang w:val="es-US"/>
        </w:rPr>
        <w:t xml:space="preserve"> </w:t>
      </w:r>
      <w:r w:rsidR="00CB10EF" w:rsidRPr="00917C0D">
        <w:rPr>
          <w:rFonts w:cs="Arial"/>
          <w:i w:val="0"/>
          <w:szCs w:val="24"/>
          <w:lang w:val="es-US"/>
        </w:rPr>
        <w:tab/>
      </w:r>
      <w:r w:rsidRPr="00917C0D">
        <w:rPr>
          <w:rFonts w:ascii="Times New Roman" w:hAnsi="Times New Roman"/>
          <w:i w:val="0"/>
          <w:szCs w:val="24"/>
          <w:lang w:val="es-US"/>
        </w:rPr>
        <w:t>(7)</w:t>
      </w:r>
    </w:p>
    <w:p w14:paraId="388D3640" w14:textId="0D33EEFB" w:rsidR="0013767B" w:rsidRDefault="0075403A" w:rsidP="0013767B">
      <w:pPr>
        <w:spacing w:after="0" w:line="360" w:lineRule="auto"/>
        <w:jc w:val="both"/>
        <w:rPr>
          <w:rFonts w:ascii="Times New Roman" w:hAnsi="Times New Roman" w:cs="Times New Roman"/>
          <w:sz w:val="24"/>
          <w:szCs w:val="24"/>
          <w:lang w:val="es-US"/>
        </w:rPr>
      </w:pPr>
      <w:r w:rsidRPr="00BB6EF1">
        <w:rPr>
          <w:rFonts w:ascii="Times New Roman" w:hAnsi="Times New Roman" w:cs="Times New Roman"/>
          <w:sz w:val="24"/>
          <w:szCs w:val="24"/>
          <w:lang w:val="es-US"/>
        </w:rPr>
        <w:t>donde</w:t>
      </w:r>
      <w:r w:rsidRPr="00BB6EF1">
        <w:rPr>
          <w:rFonts w:ascii="Times New Roman" w:hAnsi="Times New Roman" w:cs="Times New Roman"/>
          <w:b/>
          <w:sz w:val="24"/>
          <w:szCs w:val="24"/>
          <w:lang w:val="es-US"/>
        </w:rPr>
        <w:t xml:space="preserve"> </w:t>
      </w:r>
      <m:oMath>
        <m:acc>
          <m:accPr>
            <m:chr m:val="̅"/>
            <m:ctrlPr>
              <w:rPr>
                <w:rFonts w:ascii="Cambria Math" w:hAnsi="Cambria Math" w:cs="Times New Roman"/>
                <w:b/>
                <w:i/>
                <w:sz w:val="24"/>
                <w:szCs w:val="24"/>
              </w:rPr>
            </m:ctrlPr>
          </m:accPr>
          <m:e>
            <m:r>
              <w:rPr>
                <w:rFonts w:ascii="Cambria Math" w:hAnsi="Cambria Math" w:cs="Times New Roman"/>
                <w:sz w:val="24"/>
                <w:szCs w:val="24"/>
              </w:rPr>
              <m:t>y</m:t>
            </m:r>
          </m:e>
        </m:acc>
      </m:oMath>
      <w:r w:rsidRPr="00BB6EF1">
        <w:rPr>
          <w:rFonts w:ascii="Times New Roman" w:eastAsiaTheme="minorEastAsia" w:hAnsi="Times New Roman" w:cs="Times New Roman"/>
          <w:sz w:val="24"/>
          <w:szCs w:val="24"/>
          <w:lang w:val="es-US"/>
        </w:rPr>
        <w:t xml:space="preserve"> es el valor de promedio, </w:t>
      </w:r>
      <w:r w:rsidRPr="00BB6EF1">
        <w:rPr>
          <w:rFonts w:ascii="Times New Roman" w:eastAsiaTheme="minorEastAsia" w:hAnsi="Times New Roman" w:cs="Times New Roman"/>
          <w:i/>
          <w:sz w:val="24"/>
          <w:szCs w:val="24"/>
          <w:lang w:val="es-US"/>
        </w:rPr>
        <w:t>y</w:t>
      </w:r>
      <w:r w:rsidRPr="00BB6EF1">
        <w:rPr>
          <w:rFonts w:ascii="Times New Roman" w:eastAsiaTheme="minorEastAsia" w:hAnsi="Times New Roman" w:cs="Times New Roman"/>
          <w:b/>
          <w:sz w:val="24"/>
          <w:szCs w:val="24"/>
          <w:lang w:val="es-US"/>
        </w:rPr>
        <w:t xml:space="preserve"> </w:t>
      </w:r>
      <w:r w:rsidRPr="00BB6EF1">
        <w:rPr>
          <w:rFonts w:ascii="Times New Roman" w:eastAsiaTheme="minorEastAsia" w:hAnsi="Times New Roman" w:cs="Times New Roman"/>
          <w:sz w:val="24"/>
          <w:szCs w:val="24"/>
          <w:lang w:val="es-US"/>
        </w:rPr>
        <w:t>el valor de</w:t>
      </w:r>
      <w:r w:rsidR="001D1DAF">
        <w:rPr>
          <w:rFonts w:ascii="Times New Roman" w:eastAsiaTheme="minorEastAsia" w:hAnsi="Times New Roman" w:cs="Times New Roman"/>
          <w:sz w:val="24"/>
          <w:szCs w:val="24"/>
          <w:lang w:val="es-US"/>
        </w:rPr>
        <w:t xml:space="preserve">l coeficiente de forma </w:t>
      </w:r>
      <w:r w:rsidRPr="00BB6EF1">
        <w:rPr>
          <w:rFonts w:ascii="Times New Roman" w:eastAsiaTheme="minorEastAsia" w:hAnsi="Times New Roman" w:cs="Times New Roman"/>
          <w:sz w:val="24"/>
          <w:szCs w:val="24"/>
          <w:lang w:val="es-US"/>
        </w:rPr>
        <w:t>en un instante de tiempo</w:t>
      </w:r>
      <w:r w:rsidR="001D1DAF">
        <w:rPr>
          <w:rFonts w:ascii="Times New Roman" w:eastAsiaTheme="minorEastAsia" w:hAnsi="Times New Roman" w:cs="Times New Roman"/>
          <w:sz w:val="24"/>
          <w:szCs w:val="24"/>
          <w:lang w:val="es-US"/>
        </w:rPr>
        <w:t>,</w:t>
      </w:r>
      <w:r w:rsidR="00CB10EF">
        <w:rPr>
          <w:rFonts w:ascii="Times New Roman" w:eastAsiaTheme="minorEastAsia" w:hAnsi="Times New Roman" w:cs="Times New Roman"/>
          <w:sz w:val="24"/>
          <w:szCs w:val="24"/>
          <w:lang w:val="es-US"/>
        </w:rPr>
        <w:t xml:space="preserve"> </w:t>
      </w:r>
      <m:oMath>
        <m:sSub>
          <m:sSubPr>
            <m:ctrlPr>
              <w:rPr>
                <w:rFonts w:ascii="Cambria Math" w:hAnsi="Cambria Math" w:cs="Arial"/>
                <w:szCs w:val="24"/>
                <w:lang w:val="en-US"/>
              </w:rPr>
            </m:ctrlPr>
          </m:sSubPr>
          <m:e>
            <m:r>
              <m:rPr>
                <m:sty m:val="p"/>
              </m:rPr>
              <w:rPr>
                <w:rFonts w:ascii="Cambria Math" w:hAnsi="Cambria Math" w:cs="Arial"/>
                <w:szCs w:val="24"/>
                <w:lang w:val="es-US"/>
              </w:rPr>
              <m:t>y</m:t>
            </m:r>
          </m:e>
          <m:sub>
            <m:r>
              <w:rPr>
                <w:rFonts w:ascii="Cambria Math" w:hAnsi="Cambria Math" w:cs="Arial"/>
                <w:szCs w:val="24"/>
                <w:lang w:val="en-US"/>
              </w:rPr>
              <m:t>r</m:t>
            </m:r>
          </m:sub>
        </m:sSub>
      </m:oMath>
      <w:r w:rsidR="00CB10EF" w:rsidRPr="00CB10EF">
        <w:rPr>
          <w:rFonts w:ascii="Times New Roman" w:eastAsiaTheme="minorEastAsia" w:hAnsi="Times New Roman" w:cs="Times New Roman"/>
          <w:szCs w:val="24"/>
          <w:lang w:val="es-US"/>
        </w:rPr>
        <w:t xml:space="preserve"> </w:t>
      </w:r>
      <w:r w:rsidR="00CB10EF">
        <w:rPr>
          <w:rFonts w:ascii="Times New Roman" w:eastAsiaTheme="minorEastAsia" w:hAnsi="Times New Roman" w:cs="Times New Roman"/>
          <w:szCs w:val="24"/>
          <w:lang w:val="es-US"/>
        </w:rPr>
        <w:t xml:space="preserve">es el valor de referencia, en este caso el reportado en la norma </w:t>
      </w:r>
      <w:r w:rsidR="00CB10EF">
        <w:rPr>
          <w:rFonts w:ascii="Times New Roman" w:eastAsiaTheme="minorEastAsia" w:hAnsi="Times New Roman" w:cs="Times New Roman"/>
          <w:szCs w:val="24"/>
          <w:lang w:val="es-US"/>
        </w:rPr>
        <w:fldChar w:fldCharType="begin" w:fldLock="1"/>
      </w:r>
      <w:r w:rsidR="00385697">
        <w:rPr>
          <w:rFonts w:ascii="Times New Roman" w:eastAsiaTheme="minorEastAsia" w:hAnsi="Times New Roman" w:cs="Times New Roman"/>
          <w:szCs w:val="24"/>
          <w:lang w:val="es-US"/>
        </w:rPr>
        <w:instrText>ADDIN CSL_CITATION { "citationItems" : [ { "id" : "ITEM-1", "itemData" : { "author" : [ { "dropping-particle" : "", "family" : "NC285", "given" : "", "non-dropping-particle" : "", "parse-names" : false, "suffix" : "" } ], "id" : "ITEM-1", "issued" : { "date-parts" : [ [ "2003" ] ] }, "number" : "285", "page" : "70", "title" : "Carga de Viento. M\u00e9todo de c\u00e1lculo. Oficina Nacional de Normalizaci\u00f3n.", "type" : "legislation" }, "uris" : [ "http://unknownServer/documents/?uuid=f73cce7e-ff0f-45eb-bad0-a9c74b4c837c" ] } ], "mendeley" : { "previouslyFormattedCitation" : "(NC285, 2003)" }, "properties" : { "noteIndex" : 0 }, "schema" : "https://github.com/citation-style-language/schema/raw/master/csl-citation.json" }</w:instrText>
      </w:r>
      <w:r w:rsidR="00CB10EF">
        <w:rPr>
          <w:rFonts w:ascii="Times New Roman" w:eastAsiaTheme="minorEastAsia" w:hAnsi="Times New Roman" w:cs="Times New Roman"/>
          <w:szCs w:val="24"/>
          <w:lang w:val="es-US"/>
        </w:rPr>
        <w:fldChar w:fldCharType="separate"/>
      </w:r>
      <w:r w:rsidR="00CB10EF" w:rsidRPr="00CB10EF">
        <w:rPr>
          <w:rFonts w:ascii="Times New Roman" w:eastAsiaTheme="minorEastAsia" w:hAnsi="Times New Roman" w:cs="Times New Roman"/>
          <w:noProof/>
          <w:szCs w:val="24"/>
          <w:lang w:val="es-US"/>
        </w:rPr>
        <w:t>(NC285, 2003)</w:t>
      </w:r>
      <w:r w:rsidR="00CB10EF">
        <w:rPr>
          <w:rFonts w:ascii="Times New Roman" w:eastAsiaTheme="minorEastAsia" w:hAnsi="Times New Roman" w:cs="Times New Roman"/>
          <w:szCs w:val="24"/>
          <w:lang w:val="es-US"/>
        </w:rPr>
        <w:fldChar w:fldCharType="end"/>
      </w:r>
      <w:r w:rsidR="00CB10EF">
        <w:rPr>
          <w:rFonts w:ascii="Times New Roman" w:eastAsiaTheme="minorEastAsia" w:hAnsi="Times New Roman" w:cs="Times New Roman"/>
          <w:szCs w:val="24"/>
          <w:lang w:val="es-US"/>
        </w:rPr>
        <w:t>,</w:t>
      </w:r>
      <w:r w:rsidR="001D1DAF">
        <w:rPr>
          <w:rFonts w:ascii="Times New Roman" w:eastAsiaTheme="minorEastAsia" w:hAnsi="Times New Roman" w:cs="Times New Roman"/>
          <w:sz w:val="24"/>
          <w:szCs w:val="24"/>
          <w:lang w:val="es-US"/>
        </w:rPr>
        <w:t xml:space="preserve"> </w:t>
      </w:r>
      <m:oMath>
        <m:sSubSup>
          <m:sSubSupPr>
            <m:ctrlPr>
              <w:rPr>
                <w:rFonts w:ascii="Cambria Math" w:hAnsi="Cambria Math" w:cs="Arial"/>
                <w:szCs w:val="24"/>
              </w:rPr>
            </m:ctrlPr>
          </m:sSubSupPr>
          <m:e>
            <m:r>
              <w:rPr>
                <w:rFonts w:ascii="Cambria Math" w:hAnsi="Cambria Math" w:cs="Arial"/>
                <w:szCs w:val="24"/>
              </w:rPr>
              <m:t xml:space="preserve"> σ</m:t>
            </m:r>
          </m:e>
          <m:sub>
            <m:r>
              <w:rPr>
                <w:rFonts w:ascii="Cambria Math" w:hAnsi="Cambria Math" w:cs="Arial"/>
                <w:szCs w:val="24"/>
              </w:rPr>
              <m:t>n</m:t>
            </m:r>
          </m:sub>
          <m:sup>
            <m:r>
              <w:rPr>
                <w:rFonts w:ascii="Cambria Math" w:hAnsi="Cambria Math" w:cs="Arial"/>
                <w:szCs w:val="24"/>
              </w:rPr>
              <m:t>2</m:t>
            </m:r>
          </m:sup>
        </m:sSubSup>
      </m:oMath>
      <w:r w:rsidR="001D1DAF" w:rsidRPr="006232B4">
        <w:rPr>
          <w:rFonts w:ascii="Arial" w:eastAsiaTheme="minorEastAsia" w:hAnsi="Arial" w:cs="Arial"/>
          <w:szCs w:val="24"/>
          <w:lang w:val="es-US"/>
        </w:rPr>
        <w:t xml:space="preserve"> </w:t>
      </w:r>
      <w:r w:rsidR="001D1DAF" w:rsidRPr="001D1DAF">
        <w:rPr>
          <w:rFonts w:ascii="Times New Roman" w:eastAsiaTheme="minorEastAsia" w:hAnsi="Times New Roman" w:cs="Times New Roman"/>
          <w:sz w:val="24"/>
          <w:szCs w:val="24"/>
          <w:lang w:val="es-US"/>
        </w:rPr>
        <w:t>es la varianza de la serie</w:t>
      </w:r>
      <w:r w:rsidRPr="00BB6EF1">
        <w:rPr>
          <w:rFonts w:ascii="Times New Roman" w:eastAsiaTheme="minorEastAsia" w:hAnsi="Times New Roman" w:cs="Times New Roman"/>
          <w:sz w:val="24"/>
          <w:szCs w:val="24"/>
          <w:lang w:val="es-US"/>
        </w:rPr>
        <w:t xml:space="preserve"> y </w:t>
      </w:r>
      <w:r w:rsidRPr="00BB6EF1">
        <w:rPr>
          <w:rFonts w:ascii="Times New Roman" w:eastAsiaTheme="minorEastAsia" w:hAnsi="Times New Roman" w:cs="Times New Roman"/>
          <w:i/>
          <w:sz w:val="24"/>
          <w:szCs w:val="24"/>
          <w:lang w:val="es-US"/>
        </w:rPr>
        <w:t>n</w:t>
      </w:r>
      <w:r w:rsidRPr="00BB6EF1">
        <w:rPr>
          <w:rFonts w:ascii="Times New Roman" w:eastAsiaTheme="minorEastAsia" w:hAnsi="Times New Roman" w:cs="Times New Roman"/>
          <w:b/>
          <w:sz w:val="24"/>
          <w:szCs w:val="24"/>
          <w:lang w:val="es-US"/>
        </w:rPr>
        <w:t xml:space="preserve"> </w:t>
      </w:r>
      <w:r w:rsidRPr="00BB6EF1">
        <w:rPr>
          <w:rFonts w:ascii="Times New Roman" w:eastAsiaTheme="minorEastAsia" w:hAnsi="Times New Roman" w:cs="Times New Roman"/>
          <w:sz w:val="24"/>
          <w:szCs w:val="24"/>
          <w:lang w:val="es-US"/>
        </w:rPr>
        <w:t>la cantidad de lecturas totales.</w:t>
      </w:r>
      <w:r w:rsidR="0013767B">
        <w:rPr>
          <w:rFonts w:ascii="Times New Roman" w:eastAsiaTheme="minorEastAsia" w:hAnsi="Times New Roman" w:cs="Times New Roman"/>
          <w:sz w:val="24"/>
          <w:szCs w:val="24"/>
          <w:lang w:val="es-US"/>
        </w:rPr>
        <w:t xml:space="preserve"> L</w:t>
      </w:r>
      <w:r w:rsidR="0013767B">
        <w:rPr>
          <w:rFonts w:ascii="Times New Roman" w:hAnsi="Times New Roman" w:cs="Times New Roman"/>
          <w:sz w:val="24"/>
          <w:szCs w:val="24"/>
          <w:lang w:val="es-US"/>
        </w:rPr>
        <w:t>os resultados obtenidos se presentan en la tabla 3.</w:t>
      </w:r>
    </w:p>
    <w:p w14:paraId="427306E5" w14:textId="4581FC64" w:rsidR="004C58B1" w:rsidRPr="00F47A14" w:rsidRDefault="004C58B1" w:rsidP="0013767B">
      <w:pPr>
        <w:spacing w:before="120" w:after="120" w:line="360" w:lineRule="auto"/>
        <w:jc w:val="center"/>
        <w:rPr>
          <w:rFonts w:ascii="Times New Roman" w:hAnsi="Times New Roman" w:cs="Times New Roman"/>
          <w:sz w:val="24"/>
          <w:szCs w:val="24"/>
          <w:lang w:val="es-US"/>
        </w:rPr>
      </w:pPr>
      <w:r w:rsidRPr="00E54EEF">
        <w:rPr>
          <w:rFonts w:ascii="Times New Roman" w:hAnsi="Times New Roman" w:cs="Times New Roman"/>
          <w:sz w:val="20"/>
          <w:szCs w:val="20"/>
          <w:lang w:val="es-US"/>
        </w:rPr>
        <w:t xml:space="preserve">Tabla </w:t>
      </w:r>
      <w:r>
        <w:rPr>
          <w:rFonts w:ascii="Times New Roman" w:hAnsi="Times New Roman" w:cs="Times New Roman"/>
          <w:sz w:val="20"/>
          <w:szCs w:val="20"/>
          <w:lang w:val="es-US"/>
        </w:rPr>
        <w:t>3</w:t>
      </w:r>
      <w:r w:rsidRPr="00E54EEF">
        <w:rPr>
          <w:rFonts w:ascii="Times New Roman" w:hAnsi="Times New Roman" w:cs="Times New Roman"/>
          <w:sz w:val="20"/>
          <w:szCs w:val="20"/>
          <w:lang w:val="es-US"/>
        </w:rPr>
        <w:t xml:space="preserve">. </w:t>
      </w:r>
      <w:r>
        <w:rPr>
          <w:rFonts w:ascii="Times New Roman" w:hAnsi="Times New Roman" w:cs="Times New Roman"/>
          <w:sz w:val="20"/>
          <w:szCs w:val="20"/>
          <w:lang w:val="es-US"/>
        </w:rPr>
        <w:t>Resumen estadístico de las series temporales</w:t>
      </w:r>
      <w:r w:rsidRPr="00F47A14">
        <w:rPr>
          <w:rFonts w:ascii="Times New Roman" w:hAnsi="Times New Roman" w:cs="Times New Roman"/>
          <w:sz w:val="24"/>
          <w:szCs w:val="24"/>
          <w:lang w:val="es-US"/>
        </w:rPr>
        <w:t>.</w:t>
      </w:r>
      <w:r w:rsidR="00825192">
        <w:rPr>
          <w:rFonts w:ascii="Times New Roman" w:hAnsi="Times New Roman" w:cs="Times New Roman"/>
          <w:sz w:val="24"/>
          <w:szCs w:val="24"/>
          <w:lang w:val="es-US"/>
        </w:rPr>
        <w:t xml:space="preserve"> </w:t>
      </w:r>
      <w:r w:rsidR="00825192" w:rsidRPr="00825192">
        <w:rPr>
          <w:rFonts w:ascii="Times New Roman" w:hAnsi="Times New Roman" w:cs="Times New Roman"/>
          <w:sz w:val="20"/>
          <w:szCs w:val="20"/>
          <w:lang w:val="es-US"/>
        </w:rPr>
        <w:t>Fuente: Elaboración propia</w:t>
      </w:r>
    </w:p>
    <w:tbl>
      <w:tblPr>
        <w:tblStyle w:val="Tablaconcuadrcula"/>
        <w:tblW w:w="5087" w:type="pct"/>
        <w:jc w:val="center"/>
        <w:tblLook w:val="04A0" w:firstRow="1" w:lastRow="0" w:firstColumn="1" w:lastColumn="0" w:noHBand="0" w:noVBand="1"/>
      </w:tblPr>
      <w:tblGrid>
        <w:gridCol w:w="2122"/>
        <w:gridCol w:w="804"/>
        <w:gridCol w:w="1466"/>
        <w:gridCol w:w="811"/>
        <w:gridCol w:w="971"/>
        <w:gridCol w:w="1066"/>
        <w:gridCol w:w="1402"/>
      </w:tblGrid>
      <w:tr w:rsidR="00A63849" w:rsidRPr="004C58B1" w14:paraId="7040E63D" w14:textId="77777777" w:rsidTr="00A63849">
        <w:trPr>
          <w:jc w:val="center"/>
        </w:trPr>
        <w:tc>
          <w:tcPr>
            <w:tcW w:w="1228" w:type="pct"/>
            <w:vAlign w:val="center"/>
          </w:tcPr>
          <w:p w14:paraId="379AAF8B" w14:textId="3944AD46" w:rsidR="00A63849" w:rsidRPr="004C58B1" w:rsidRDefault="00A63849" w:rsidP="004C58B1">
            <w:pPr>
              <w:jc w:val="center"/>
              <w:rPr>
                <w:rFonts w:ascii="Times New Roman" w:hAnsi="Times New Roman" w:cs="Times New Roman"/>
                <w:sz w:val="24"/>
                <w:szCs w:val="24"/>
              </w:rPr>
            </w:pPr>
            <w:r w:rsidRPr="004C58B1">
              <w:rPr>
                <w:rFonts w:ascii="Times New Roman" w:hAnsi="Times New Roman" w:cs="Times New Roman"/>
                <w:sz w:val="24"/>
                <w:szCs w:val="24"/>
              </w:rPr>
              <w:t>Cara</w:t>
            </w:r>
          </w:p>
        </w:tc>
        <w:tc>
          <w:tcPr>
            <w:tcW w:w="465" w:type="pct"/>
            <w:vAlign w:val="center"/>
          </w:tcPr>
          <w:p w14:paraId="444D411C" w14:textId="2D39899E" w:rsidR="00A63849" w:rsidRPr="004C58B1" w:rsidRDefault="00CE7406" w:rsidP="004C58B1">
            <w:pPr>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e>
                </m:acc>
              </m:oMath>
            </m:oMathPara>
          </w:p>
        </w:tc>
        <w:tc>
          <w:tcPr>
            <w:tcW w:w="848" w:type="pct"/>
          </w:tcPr>
          <w:p w14:paraId="242E2BA8" w14:textId="028FB65E" w:rsidR="00A63849" w:rsidRPr="004C58B1" w:rsidRDefault="00CE7406" w:rsidP="004C58B1">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oMath>
            <w:r w:rsidR="00A63849">
              <w:rPr>
                <w:rFonts w:ascii="Times New Roman" w:eastAsiaTheme="minorEastAsia" w:hAnsi="Times New Roman" w:cs="Times New Roman"/>
                <w:sz w:val="24"/>
                <w:szCs w:val="24"/>
              </w:rPr>
              <w:t xml:space="preserve"> (NC-285)</w:t>
            </w:r>
          </w:p>
        </w:tc>
        <w:tc>
          <w:tcPr>
            <w:tcW w:w="469" w:type="pct"/>
            <w:vAlign w:val="center"/>
          </w:tcPr>
          <w:p w14:paraId="62C7B24D" w14:textId="3EA6E864" w:rsidR="00A63849" w:rsidRPr="004C58B1" w:rsidRDefault="00A63849" w:rsidP="004C58B1">
            <w:pPr>
              <w:jc w:val="center"/>
              <w:rPr>
                <w:rFonts w:ascii="Times New Roman" w:hAnsi="Times New Roman" w:cs="Times New Roman"/>
                <w:sz w:val="24"/>
                <w:szCs w:val="24"/>
              </w:rPr>
            </w:pPr>
            <w:r w:rsidRPr="004C58B1">
              <w:rPr>
                <w:rFonts w:ascii="Times New Roman" w:hAnsi="Times New Roman" w:cs="Times New Roman"/>
                <w:sz w:val="24"/>
                <w:szCs w:val="24"/>
              </w:rPr>
              <w:t>E</w:t>
            </w:r>
            <w:r w:rsidRPr="004C58B1">
              <w:rPr>
                <w:rFonts w:ascii="Times New Roman" w:hAnsi="Times New Roman" w:cs="Times New Roman"/>
                <w:sz w:val="24"/>
                <w:szCs w:val="24"/>
                <w:vertAlign w:val="subscript"/>
              </w:rPr>
              <w:t>A.</w:t>
            </w:r>
          </w:p>
        </w:tc>
        <w:tc>
          <w:tcPr>
            <w:tcW w:w="562" w:type="pct"/>
            <w:vAlign w:val="center"/>
          </w:tcPr>
          <w:p w14:paraId="221019BA" w14:textId="56BB1CCE" w:rsidR="00A63849" w:rsidRPr="004C58B1" w:rsidRDefault="00A63849" w:rsidP="004C58B1">
            <w:pPr>
              <w:jc w:val="center"/>
              <w:rPr>
                <w:rFonts w:ascii="Times New Roman" w:hAnsi="Times New Roman" w:cs="Times New Roman"/>
                <w:sz w:val="24"/>
                <w:szCs w:val="24"/>
              </w:rPr>
            </w:pPr>
            <w:r>
              <w:rPr>
                <w:rFonts w:ascii="Times New Roman" w:hAnsi="Times New Roman" w:cs="Times New Roman"/>
                <w:sz w:val="24"/>
                <w:szCs w:val="24"/>
              </w:rPr>
              <w:t>S</w:t>
            </w:r>
          </w:p>
        </w:tc>
        <w:tc>
          <w:tcPr>
            <w:tcW w:w="617" w:type="pct"/>
            <w:vAlign w:val="center"/>
          </w:tcPr>
          <w:p w14:paraId="5EB7C1AC" w14:textId="63E28C64" w:rsidR="00A63849" w:rsidRPr="004C58B1" w:rsidRDefault="00A63849" w:rsidP="004C58B1">
            <w:pPr>
              <w:jc w:val="center"/>
              <w:rPr>
                <w:rFonts w:ascii="Times New Roman" w:hAnsi="Times New Roman" w:cs="Times New Roman"/>
                <w:sz w:val="24"/>
                <w:szCs w:val="24"/>
              </w:rPr>
            </w:pPr>
            <w:r w:rsidRPr="004C58B1">
              <w:rPr>
                <w:rFonts w:ascii="Times New Roman" w:hAnsi="Times New Roman" w:cs="Times New Roman"/>
                <w:sz w:val="24"/>
                <w:szCs w:val="24"/>
              </w:rPr>
              <w:t>k</w:t>
            </w:r>
          </w:p>
        </w:tc>
        <w:tc>
          <w:tcPr>
            <w:tcW w:w="811" w:type="pct"/>
            <w:vAlign w:val="center"/>
          </w:tcPr>
          <w:p w14:paraId="4A8DB9CD" w14:textId="66ADB207" w:rsidR="00A63849" w:rsidRPr="004C58B1" w:rsidRDefault="00A63849" w:rsidP="004C58B1">
            <w:pPr>
              <w:jc w:val="center"/>
              <w:rPr>
                <w:rFonts w:ascii="Times New Roman" w:hAnsi="Times New Roman" w:cs="Times New Roman"/>
                <w:sz w:val="24"/>
                <w:szCs w:val="24"/>
              </w:rPr>
            </w:pPr>
            <w:r>
              <w:rPr>
                <w:rFonts w:ascii="Times New Roman" w:hAnsi="Times New Roman" w:cs="Times New Roman"/>
                <w:sz w:val="24"/>
                <w:szCs w:val="24"/>
              </w:rPr>
              <w:t>ECM</w:t>
            </w:r>
          </w:p>
        </w:tc>
      </w:tr>
      <w:tr w:rsidR="00A63849" w:rsidRPr="004C58B1" w14:paraId="5A518760" w14:textId="77777777" w:rsidTr="00A63849">
        <w:trPr>
          <w:jc w:val="center"/>
        </w:trPr>
        <w:tc>
          <w:tcPr>
            <w:tcW w:w="1228" w:type="pct"/>
            <w:vAlign w:val="center"/>
          </w:tcPr>
          <w:p w14:paraId="7FBFA1DA" w14:textId="24F011F5" w:rsidR="00A63849" w:rsidRPr="004C58B1" w:rsidRDefault="00A63849" w:rsidP="004C58B1">
            <w:pPr>
              <w:rPr>
                <w:rFonts w:ascii="Times New Roman" w:hAnsi="Times New Roman" w:cs="Times New Roman"/>
                <w:sz w:val="24"/>
                <w:szCs w:val="24"/>
              </w:rPr>
            </w:pPr>
            <w:r w:rsidRPr="004C58B1">
              <w:rPr>
                <w:rFonts w:ascii="Times New Roman" w:hAnsi="Times New Roman" w:cs="Times New Roman"/>
                <w:sz w:val="24"/>
                <w:szCs w:val="24"/>
              </w:rPr>
              <w:t>Fachada Frontal</w:t>
            </w:r>
          </w:p>
        </w:tc>
        <w:tc>
          <w:tcPr>
            <w:tcW w:w="465" w:type="pct"/>
            <w:vAlign w:val="center"/>
          </w:tcPr>
          <w:p w14:paraId="75B131E9" w14:textId="46662EEA" w:rsidR="00A63849" w:rsidRPr="004C58B1" w:rsidRDefault="00A63849" w:rsidP="004C58B1">
            <w:pPr>
              <w:jc w:val="center"/>
              <w:rPr>
                <w:rFonts w:ascii="Times New Roman" w:hAnsi="Times New Roman" w:cs="Times New Roman"/>
                <w:sz w:val="24"/>
                <w:szCs w:val="24"/>
              </w:rPr>
            </w:pPr>
            <w:r>
              <w:rPr>
                <w:rFonts w:ascii="Times New Roman" w:hAnsi="Times New Roman" w:cs="Times New Roman"/>
                <w:sz w:val="24"/>
                <w:szCs w:val="24"/>
              </w:rPr>
              <w:t>0.78</w:t>
            </w:r>
          </w:p>
        </w:tc>
        <w:tc>
          <w:tcPr>
            <w:tcW w:w="848" w:type="pct"/>
          </w:tcPr>
          <w:p w14:paraId="2CE76FF5" w14:textId="4987FC33" w:rsidR="00A63849" w:rsidRDefault="00A63849" w:rsidP="004C58B1">
            <w:pPr>
              <w:jc w:val="center"/>
              <w:rPr>
                <w:rFonts w:ascii="Times New Roman" w:hAnsi="Times New Roman" w:cs="Times New Roman"/>
                <w:sz w:val="24"/>
                <w:szCs w:val="24"/>
              </w:rPr>
            </w:pPr>
            <w:r>
              <w:rPr>
                <w:rFonts w:ascii="Times New Roman" w:hAnsi="Times New Roman" w:cs="Times New Roman"/>
                <w:sz w:val="24"/>
                <w:szCs w:val="24"/>
              </w:rPr>
              <w:t>0.80</w:t>
            </w:r>
          </w:p>
        </w:tc>
        <w:tc>
          <w:tcPr>
            <w:tcW w:w="469" w:type="pct"/>
            <w:vAlign w:val="center"/>
          </w:tcPr>
          <w:p w14:paraId="29D4B274" w14:textId="1A4D9204" w:rsidR="00A63849" w:rsidRPr="004C58B1" w:rsidRDefault="00A63849" w:rsidP="004C58B1">
            <w:pPr>
              <w:jc w:val="center"/>
              <w:rPr>
                <w:rFonts w:ascii="Times New Roman" w:hAnsi="Times New Roman" w:cs="Times New Roman"/>
                <w:sz w:val="24"/>
                <w:szCs w:val="24"/>
              </w:rPr>
            </w:pPr>
            <w:r>
              <w:rPr>
                <w:rFonts w:ascii="Times New Roman" w:hAnsi="Times New Roman" w:cs="Times New Roman"/>
                <w:sz w:val="24"/>
                <w:szCs w:val="24"/>
              </w:rPr>
              <w:t>0.02</w:t>
            </w:r>
          </w:p>
        </w:tc>
        <w:tc>
          <w:tcPr>
            <w:tcW w:w="562" w:type="pct"/>
            <w:vAlign w:val="center"/>
          </w:tcPr>
          <w:p w14:paraId="5FCEDAE3" w14:textId="76194454" w:rsidR="00A63849" w:rsidRPr="004C58B1" w:rsidRDefault="00A63849" w:rsidP="004C58B1">
            <w:pPr>
              <w:jc w:val="center"/>
              <w:rPr>
                <w:rFonts w:ascii="Times New Roman" w:hAnsi="Times New Roman" w:cs="Times New Roman"/>
                <w:sz w:val="24"/>
                <w:szCs w:val="24"/>
              </w:rPr>
            </w:pPr>
            <w:r>
              <w:rPr>
                <w:rFonts w:ascii="Times New Roman" w:hAnsi="Times New Roman" w:cs="Times New Roman"/>
                <w:sz w:val="24"/>
                <w:szCs w:val="24"/>
              </w:rPr>
              <w:t>0.003</w:t>
            </w:r>
          </w:p>
        </w:tc>
        <w:tc>
          <w:tcPr>
            <w:tcW w:w="617" w:type="pct"/>
            <w:vAlign w:val="center"/>
          </w:tcPr>
          <w:p w14:paraId="1DB03300" w14:textId="4F1E670E" w:rsidR="00A63849" w:rsidRPr="004C58B1" w:rsidRDefault="00A63849" w:rsidP="004C58B1">
            <w:pPr>
              <w:jc w:val="center"/>
              <w:rPr>
                <w:rFonts w:ascii="Times New Roman" w:hAnsi="Times New Roman" w:cs="Times New Roman"/>
                <w:sz w:val="24"/>
                <w:szCs w:val="24"/>
              </w:rPr>
            </w:pPr>
            <w:r w:rsidRPr="00A8201C">
              <w:rPr>
                <w:rFonts w:ascii="Times New Roman" w:hAnsi="Times New Roman" w:cs="Times New Roman"/>
                <w:sz w:val="24"/>
                <w:szCs w:val="24"/>
              </w:rPr>
              <w:t>-0.597</w:t>
            </w:r>
          </w:p>
        </w:tc>
        <w:tc>
          <w:tcPr>
            <w:tcW w:w="811" w:type="pct"/>
            <w:vAlign w:val="center"/>
          </w:tcPr>
          <w:p w14:paraId="0BA13622" w14:textId="1F8BDFB2" w:rsidR="00A63849" w:rsidRPr="004C58B1" w:rsidRDefault="00A63849" w:rsidP="004C58B1">
            <w:pPr>
              <w:jc w:val="center"/>
              <w:rPr>
                <w:rFonts w:ascii="Times New Roman" w:hAnsi="Times New Roman" w:cs="Times New Roman"/>
                <w:sz w:val="24"/>
                <w:szCs w:val="24"/>
              </w:rPr>
            </w:pPr>
            <w:r w:rsidRPr="00A8201C">
              <w:rPr>
                <w:rFonts w:ascii="Times New Roman" w:hAnsi="Times New Roman" w:cs="Times New Roman"/>
                <w:sz w:val="24"/>
                <w:szCs w:val="24"/>
              </w:rPr>
              <w:t>9.5</w:t>
            </w:r>
            <w:r>
              <w:rPr>
                <w:rFonts w:ascii="Times New Roman" w:hAnsi="Times New Roman" w:cs="Times New Roman"/>
                <w:sz w:val="24"/>
                <w:szCs w:val="24"/>
              </w:rPr>
              <w:t>5</w:t>
            </w:r>
            <w:r w:rsidRPr="00A8201C">
              <w:rPr>
                <w:rFonts w:ascii="Times New Roman" w:hAnsi="Times New Roman" w:cs="Times New Roman"/>
                <w:sz w:val="24"/>
                <w:szCs w:val="24"/>
              </w:rPr>
              <w:t>E-06</w:t>
            </w:r>
          </w:p>
        </w:tc>
      </w:tr>
      <w:tr w:rsidR="00A63849" w:rsidRPr="004C58B1" w14:paraId="5A3DABCC" w14:textId="77777777" w:rsidTr="00A63849">
        <w:trPr>
          <w:jc w:val="center"/>
        </w:trPr>
        <w:tc>
          <w:tcPr>
            <w:tcW w:w="1228" w:type="pct"/>
            <w:vAlign w:val="center"/>
          </w:tcPr>
          <w:p w14:paraId="04C35534" w14:textId="4339FD69" w:rsidR="00A63849" w:rsidRPr="004C58B1" w:rsidRDefault="00A63849" w:rsidP="004C58B1">
            <w:pPr>
              <w:rPr>
                <w:rFonts w:ascii="Times New Roman" w:hAnsi="Times New Roman" w:cs="Times New Roman"/>
                <w:sz w:val="24"/>
                <w:szCs w:val="24"/>
              </w:rPr>
            </w:pPr>
            <w:r w:rsidRPr="004C58B1">
              <w:rPr>
                <w:rFonts w:ascii="Times New Roman" w:hAnsi="Times New Roman" w:cs="Times New Roman"/>
                <w:sz w:val="24"/>
                <w:szCs w:val="24"/>
              </w:rPr>
              <w:t>Fachada Trasera</w:t>
            </w:r>
          </w:p>
        </w:tc>
        <w:tc>
          <w:tcPr>
            <w:tcW w:w="465" w:type="pct"/>
            <w:vAlign w:val="center"/>
          </w:tcPr>
          <w:p w14:paraId="54A871DF" w14:textId="0C05F04F" w:rsidR="00A63849" w:rsidRPr="004C58B1" w:rsidRDefault="00A63849" w:rsidP="004C58B1">
            <w:pPr>
              <w:jc w:val="center"/>
              <w:rPr>
                <w:rFonts w:ascii="Times New Roman" w:hAnsi="Times New Roman" w:cs="Times New Roman"/>
                <w:sz w:val="24"/>
                <w:szCs w:val="24"/>
              </w:rPr>
            </w:pPr>
            <w:r w:rsidRPr="00A8201C">
              <w:rPr>
                <w:rFonts w:ascii="Times New Roman" w:hAnsi="Times New Roman" w:cs="Times New Roman"/>
                <w:sz w:val="24"/>
                <w:szCs w:val="24"/>
              </w:rPr>
              <w:t>0.41</w:t>
            </w:r>
          </w:p>
        </w:tc>
        <w:tc>
          <w:tcPr>
            <w:tcW w:w="848" w:type="pct"/>
          </w:tcPr>
          <w:p w14:paraId="4415AB39" w14:textId="00E317B5" w:rsidR="00A63849" w:rsidRPr="00A8201C" w:rsidRDefault="00A63849" w:rsidP="004C58B1">
            <w:pPr>
              <w:jc w:val="center"/>
              <w:rPr>
                <w:rFonts w:ascii="Times New Roman" w:hAnsi="Times New Roman" w:cs="Times New Roman"/>
                <w:sz w:val="24"/>
                <w:szCs w:val="24"/>
              </w:rPr>
            </w:pPr>
            <w:r>
              <w:rPr>
                <w:rFonts w:ascii="Times New Roman" w:hAnsi="Times New Roman" w:cs="Times New Roman"/>
                <w:sz w:val="24"/>
                <w:szCs w:val="24"/>
              </w:rPr>
              <w:t>0.50</w:t>
            </w:r>
          </w:p>
        </w:tc>
        <w:tc>
          <w:tcPr>
            <w:tcW w:w="469" w:type="pct"/>
            <w:vAlign w:val="center"/>
          </w:tcPr>
          <w:p w14:paraId="5D256AE0" w14:textId="45BECEF0" w:rsidR="00A63849" w:rsidRPr="004C58B1" w:rsidRDefault="00A63849" w:rsidP="004C58B1">
            <w:pPr>
              <w:jc w:val="center"/>
              <w:rPr>
                <w:rFonts w:ascii="Times New Roman" w:hAnsi="Times New Roman" w:cs="Times New Roman"/>
                <w:sz w:val="24"/>
                <w:szCs w:val="24"/>
              </w:rPr>
            </w:pPr>
            <w:r w:rsidRPr="00A8201C">
              <w:rPr>
                <w:rFonts w:ascii="Times New Roman" w:hAnsi="Times New Roman" w:cs="Times New Roman"/>
                <w:sz w:val="24"/>
                <w:szCs w:val="24"/>
              </w:rPr>
              <w:t>0.09</w:t>
            </w:r>
          </w:p>
        </w:tc>
        <w:tc>
          <w:tcPr>
            <w:tcW w:w="562" w:type="pct"/>
            <w:vAlign w:val="center"/>
          </w:tcPr>
          <w:p w14:paraId="7F81FEAB" w14:textId="7A5BC0E4" w:rsidR="00A63849" w:rsidRPr="00A8201C" w:rsidRDefault="00A63849" w:rsidP="00A8201C">
            <w:pPr>
              <w:jc w:val="center"/>
              <w:rPr>
                <w:rFonts w:ascii="Liberation Sans" w:hAnsi="Liberation Sans"/>
                <w:color w:val="000000"/>
              </w:rPr>
            </w:pPr>
            <w:r>
              <w:rPr>
                <w:rFonts w:ascii="Liberation Sans" w:hAnsi="Liberation Sans"/>
                <w:color w:val="000000"/>
              </w:rPr>
              <w:t>0.017</w:t>
            </w:r>
          </w:p>
        </w:tc>
        <w:tc>
          <w:tcPr>
            <w:tcW w:w="617" w:type="pct"/>
            <w:vAlign w:val="center"/>
          </w:tcPr>
          <w:p w14:paraId="3913EA85" w14:textId="05802B8D" w:rsidR="00A63849" w:rsidRPr="004C58B1" w:rsidRDefault="00A63849" w:rsidP="004C58B1">
            <w:pPr>
              <w:jc w:val="center"/>
              <w:rPr>
                <w:rFonts w:ascii="Times New Roman" w:hAnsi="Times New Roman" w:cs="Times New Roman"/>
                <w:sz w:val="24"/>
                <w:szCs w:val="24"/>
              </w:rPr>
            </w:pPr>
            <w:r w:rsidRPr="00A8201C">
              <w:rPr>
                <w:rFonts w:ascii="Times New Roman" w:hAnsi="Times New Roman" w:cs="Times New Roman"/>
                <w:sz w:val="24"/>
                <w:szCs w:val="24"/>
              </w:rPr>
              <w:t>1.02</w:t>
            </w:r>
            <w:r>
              <w:rPr>
                <w:rFonts w:ascii="Times New Roman" w:hAnsi="Times New Roman" w:cs="Times New Roman"/>
                <w:sz w:val="24"/>
                <w:szCs w:val="24"/>
              </w:rPr>
              <w:t>3</w:t>
            </w:r>
          </w:p>
        </w:tc>
        <w:tc>
          <w:tcPr>
            <w:tcW w:w="811" w:type="pct"/>
            <w:vAlign w:val="center"/>
          </w:tcPr>
          <w:p w14:paraId="4C18C8A8" w14:textId="6F0022F7" w:rsidR="00A63849" w:rsidRPr="004C58B1" w:rsidRDefault="00A63849" w:rsidP="004C58B1">
            <w:pPr>
              <w:jc w:val="center"/>
              <w:rPr>
                <w:rFonts w:ascii="Times New Roman" w:hAnsi="Times New Roman" w:cs="Times New Roman"/>
                <w:sz w:val="24"/>
                <w:szCs w:val="24"/>
              </w:rPr>
            </w:pPr>
            <w:r w:rsidRPr="00A8201C">
              <w:rPr>
                <w:rFonts w:ascii="Times New Roman" w:hAnsi="Times New Roman" w:cs="Times New Roman"/>
                <w:sz w:val="24"/>
                <w:szCs w:val="24"/>
              </w:rPr>
              <w:t>2.95E-04</w:t>
            </w:r>
          </w:p>
        </w:tc>
      </w:tr>
      <w:tr w:rsidR="00A63849" w:rsidRPr="004C58B1" w14:paraId="46CDE65E" w14:textId="77777777" w:rsidTr="00A63849">
        <w:trPr>
          <w:jc w:val="center"/>
        </w:trPr>
        <w:tc>
          <w:tcPr>
            <w:tcW w:w="1228" w:type="pct"/>
            <w:vAlign w:val="center"/>
          </w:tcPr>
          <w:p w14:paraId="0AF49345" w14:textId="0B545A22" w:rsidR="00A63849" w:rsidRPr="004C58B1" w:rsidRDefault="00A63849" w:rsidP="004C58B1">
            <w:pPr>
              <w:rPr>
                <w:rFonts w:ascii="Times New Roman" w:hAnsi="Times New Roman" w:cs="Times New Roman"/>
                <w:sz w:val="24"/>
                <w:szCs w:val="24"/>
              </w:rPr>
            </w:pPr>
            <w:r w:rsidRPr="004C58B1">
              <w:rPr>
                <w:rFonts w:ascii="Times New Roman" w:hAnsi="Times New Roman" w:cs="Times New Roman"/>
                <w:sz w:val="24"/>
                <w:szCs w:val="24"/>
              </w:rPr>
              <w:t>Fachada Anterior</w:t>
            </w:r>
          </w:p>
        </w:tc>
        <w:tc>
          <w:tcPr>
            <w:tcW w:w="465" w:type="pct"/>
            <w:vAlign w:val="center"/>
          </w:tcPr>
          <w:p w14:paraId="63C26F98" w14:textId="1ED845A6" w:rsidR="00A63849" w:rsidRPr="004C58B1" w:rsidRDefault="00A63849" w:rsidP="004C58B1">
            <w:pPr>
              <w:jc w:val="center"/>
              <w:rPr>
                <w:rFonts w:ascii="Times New Roman" w:hAnsi="Times New Roman" w:cs="Times New Roman"/>
                <w:sz w:val="24"/>
                <w:szCs w:val="24"/>
              </w:rPr>
            </w:pPr>
            <w:r>
              <w:rPr>
                <w:rFonts w:ascii="Times New Roman" w:hAnsi="Times New Roman" w:cs="Times New Roman"/>
                <w:sz w:val="24"/>
                <w:szCs w:val="24"/>
              </w:rPr>
              <w:t>0.65</w:t>
            </w:r>
          </w:p>
        </w:tc>
        <w:tc>
          <w:tcPr>
            <w:tcW w:w="848" w:type="pct"/>
          </w:tcPr>
          <w:p w14:paraId="27C50640" w14:textId="231132CD" w:rsidR="00A63849" w:rsidRDefault="00A63849" w:rsidP="00A8201C">
            <w:pPr>
              <w:jc w:val="center"/>
              <w:rPr>
                <w:rFonts w:ascii="Liberation Sans" w:hAnsi="Liberation Sans"/>
                <w:color w:val="000000"/>
              </w:rPr>
            </w:pPr>
            <w:r>
              <w:rPr>
                <w:rFonts w:ascii="Liberation Sans" w:hAnsi="Liberation Sans"/>
                <w:color w:val="000000"/>
              </w:rPr>
              <w:t>0.60</w:t>
            </w:r>
          </w:p>
        </w:tc>
        <w:tc>
          <w:tcPr>
            <w:tcW w:w="469" w:type="pct"/>
            <w:vAlign w:val="center"/>
          </w:tcPr>
          <w:p w14:paraId="353FF688" w14:textId="0E5681FA" w:rsidR="00A63849" w:rsidRPr="00A8201C" w:rsidRDefault="00A63849" w:rsidP="00A8201C">
            <w:pPr>
              <w:jc w:val="center"/>
              <w:rPr>
                <w:rFonts w:ascii="Liberation Sans" w:hAnsi="Liberation Sans"/>
                <w:color w:val="000000"/>
              </w:rPr>
            </w:pPr>
            <w:r>
              <w:rPr>
                <w:rFonts w:ascii="Liberation Sans" w:hAnsi="Liberation Sans"/>
                <w:color w:val="000000"/>
              </w:rPr>
              <w:t>0.05</w:t>
            </w:r>
          </w:p>
        </w:tc>
        <w:tc>
          <w:tcPr>
            <w:tcW w:w="562" w:type="pct"/>
            <w:vAlign w:val="center"/>
          </w:tcPr>
          <w:p w14:paraId="71E190DA" w14:textId="3CEDC0CC" w:rsidR="00A63849" w:rsidRPr="004C58B1" w:rsidRDefault="00A63849" w:rsidP="004C58B1">
            <w:pPr>
              <w:jc w:val="center"/>
              <w:rPr>
                <w:rFonts w:ascii="Times New Roman" w:hAnsi="Times New Roman" w:cs="Times New Roman"/>
                <w:sz w:val="24"/>
                <w:szCs w:val="24"/>
              </w:rPr>
            </w:pPr>
            <w:r w:rsidRPr="00A8201C">
              <w:rPr>
                <w:rFonts w:ascii="Times New Roman" w:hAnsi="Times New Roman" w:cs="Times New Roman"/>
                <w:sz w:val="24"/>
                <w:szCs w:val="24"/>
              </w:rPr>
              <w:t>0.027</w:t>
            </w:r>
          </w:p>
        </w:tc>
        <w:tc>
          <w:tcPr>
            <w:tcW w:w="617" w:type="pct"/>
            <w:vAlign w:val="center"/>
          </w:tcPr>
          <w:p w14:paraId="757EE60A" w14:textId="7C91FAF9" w:rsidR="00A63849" w:rsidRPr="00A8201C" w:rsidRDefault="00A63849" w:rsidP="00A8201C">
            <w:pPr>
              <w:jc w:val="center"/>
              <w:rPr>
                <w:rFonts w:ascii="Liberation Sans" w:hAnsi="Liberation Sans"/>
                <w:color w:val="000000"/>
              </w:rPr>
            </w:pPr>
            <w:r>
              <w:rPr>
                <w:rFonts w:ascii="Liberation Sans" w:hAnsi="Liberation Sans"/>
                <w:color w:val="000000"/>
              </w:rPr>
              <w:t>-0.593</w:t>
            </w:r>
          </w:p>
        </w:tc>
        <w:tc>
          <w:tcPr>
            <w:tcW w:w="811" w:type="pct"/>
            <w:vAlign w:val="center"/>
          </w:tcPr>
          <w:p w14:paraId="204C0EBD" w14:textId="7E6E46E6" w:rsidR="00A63849" w:rsidRPr="004C58B1" w:rsidRDefault="00A63849" w:rsidP="004C58B1">
            <w:pPr>
              <w:jc w:val="center"/>
              <w:rPr>
                <w:rFonts w:ascii="Times New Roman" w:hAnsi="Times New Roman" w:cs="Times New Roman"/>
                <w:sz w:val="24"/>
                <w:szCs w:val="24"/>
              </w:rPr>
            </w:pPr>
            <w:r w:rsidRPr="00A8201C">
              <w:rPr>
                <w:rFonts w:ascii="Times New Roman" w:hAnsi="Times New Roman" w:cs="Times New Roman"/>
                <w:sz w:val="24"/>
                <w:szCs w:val="24"/>
              </w:rPr>
              <w:t>7.36E-04</w:t>
            </w:r>
          </w:p>
        </w:tc>
      </w:tr>
      <w:tr w:rsidR="00A63849" w:rsidRPr="004C58B1" w14:paraId="36B634BC" w14:textId="77777777" w:rsidTr="00A63849">
        <w:trPr>
          <w:jc w:val="center"/>
        </w:trPr>
        <w:tc>
          <w:tcPr>
            <w:tcW w:w="1228" w:type="pct"/>
            <w:vAlign w:val="center"/>
          </w:tcPr>
          <w:p w14:paraId="640B86E7" w14:textId="6480B60F" w:rsidR="00A63849" w:rsidRPr="004C58B1" w:rsidRDefault="00A63849" w:rsidP="004C58B1">
            <w:pPr>
              <w:rPr>
                <w:rFonts w:ascii="Times New Roman" w:hAnsi="Times New Roman" w:cs="Times New Roman"/>
                <w:sz w:val="24"/>
                <w:szCs w:val="24"/>
              </w:rPr>
            </w:pPr>
            <w:r w:rsidRPr="004C58B1">
              <w:rPr>
                <w:rFonts w:ascii="Times New Roman" w:hAnsi="Times New Roman" w:cs="Times New Roman"/>
                <w:sz w:val="24"/>
                <w:szCs w:val="24"/>
              </w:rPr>
              <w:t>Fachada Posterior</w:t>
            </w:r>
          </w:p>
        </w:tc>
        <w:tc>
          <w:tcPr>
            <w:tcW w:w="465" w:type="pct"/>
            <w:vAlign w:val="center"/>
          </w:tcPr>
          <w:p w14:paraId="29433532" w14:textId="2250B323" w:rsidR="00A63849" w:rsidRPr="004C58B1" w:rsidRDefault="00A63849" w:rsidP="004C58B1">
            <w:pPr>
              <w:jc w:val="center"/>
              <w:rPr>
                <w:rFonts w:ascii="Times New Roman" w:hAnsi="Times New Roman" w:cs="Times New Roman"/>
                <w:sz w:val="24"/>
                <w:szCs w:val="24"/>
              </w:rPr>
            </w:pPr>
            <w:r w:rsidRPr="00DF7B1C">
              <w:rPr>
                <w:rFonts w:ascii="Times New Roman" w:hAnsi="Times New Roman" w:cs="Times New Roman"/>
                <w:sz w:val="24"/>
                <w:szCs w:val="24"/>
              </w:rPr>
              <w:t>0.67</w:t>
            </w:r>
          </w:p>
        </w:tc>
        <w:tc>
          <w:tcPr>
            <w:tcW w:w="848" w:type="pct"/>
          </w:tcPr>
          <w:p w14:paraId="6BC49913" w14:textId="4B5F29A8" w:rsidR="00A63849" w:rsidRPr="00DF7B1C" w:rsidRDefault="00A63849" w:rsidP="004C58B1">
            <w:pPr>
              <w:jc w:val="center"/>
              <w:rPr>
                <w:rFonts w:ascii="Times New Roman" w:hAnsi="Times New Roman" w:cs="Times New Roman"/>
                <w:sz w:val="24"/>
                <w:szCs w:val="24"/>
              </w:rPr>
            </w:pPr>
            <w:r>
              <w:rPr>
                <w:rFonts w:ascii="Times New Roman" w:hAnsi="Times New Roman" w:cs="Times New Roman"/>
                <w:sz w:val="24"/>
                <w:szCs w:val="24"/>
              </w:rPr>
              <w:t>0.60</w:t>
            </w:r>
          </w:p>
        </w:tc>
        <w:tc>
          <w:tcPr>
            <w:tcW w:w="469" w:type="pct"/>
            <w:vAlign w:val="center"/>
          </w:tcPr>
          <w:p w14:paraId="125C7A83" w14:textId="4C8D8217" w:rsidR="00A63849" w:rsidRPr="004C58B1" w:rsidRDefault="00A63849" w:rsidP="004C58B1">
            <w:pPr>
              <w:jc w:val="center"/>
              <w:rPr>
                <w:rFonts w:ascii="Times New Roman" w:hAnsi="Times New Roman" w:cs="Times New Roman"/>
                <w:sz w:val="24"/>
                <w:szCs w:val="24"/>
              </w:rPr>
            </w:pPr>
            <w:r w:rsidRPr="00DF7B1C">
              <w:rPr>
                <w:rFonts w:ascii="Times New Roman" w:hAnsi="Times New Roman" w:cs="Times New Roman"/>
                <w:sz w:val="24"/>
                <w:szCs w:val="24"/>
              </w:rPr>
              <w:t>0.07</w:t>
            </w:r>
          </w:p>
        </w:tc>
        <w:tc>
          <w:tcPr>
            <w:tcW w:w="562" w:type="pct"/>
            <w:vAlign w:val="center"/>
          </w:tcPr>
          <w:p w14:paraId="00D4A1AD" w14:textId="5CCB4971" w:rsidR="00A63849" w:rsidRPr="004C58B1" w:rsidRDefault="00A63849" w:rsidP="004C58B1">
            <w:pPr>
              <w:jc w:val="center"/>
              <w:rPr>
                <w:rFonts w:ascii="Times New Roman" w:hAnsi="Times New Roman" w:cs="Times New Roman"/>
                <w:sz w:val="24"/>
                <w:szCs w:val="24"/>
              </w:rPr>
            </w:pPr>
            <w:r w:rsidRPr="00DF7B1C">
              <w:rPr>
                <w:rFonts w:ascii="Times New Roman" w:hAnsi="Times New Roman" w:cs="Times New Roman"/>
                <w:sz w:val="24"/>
                <w:szCs w:val="24"/>
              </w:rPr>
              <w:t>0.0</w:t>
            </w:r>
            <w:r>
              <w:rPr>
                <w:rFonts w:ascii="Times New Roman" w:hAnsi="Times New Roman" w:cs="Times New Roman"/>
                <w:sz w:val="24"/>
                <w:szCs w:val="24"/>
              </w:rPr>
              <w:t>40</w:t>
            </w:r>
          </w:p>
        </w:tc>
        <w:tc>
          <w:tcPr>
            <w:tcW w:w="617" w:type="pct"/>
            <w:vAlign w:val="center"/>
          </w:tcPr>
          <w:p w14:paraId="784B1228" w14:textId="3B2F89BC" w:rsidR="00A63849" w:rsidRPr="004C58B1" w:rsidRDefault="00A63849" w:rsidP="004C58B1">
            <w:pPr>
              <w:jc w:val="center"/>
              <w:rPr>
                <w:rFonts w:ascii="Times New Roman" w:hAnsi="Times New Roman" w:cs="Times New Roman"/>
                <w:sz w:val="24"/>
                <w:szCs w:val="24"/>
              </w:rPr>
            </w:pPr>
            <w:r w:rsidRPr="00DF7B1C">
              <w:rPr>
                <w:rFonts w:ascii="Times New Roman" w:hAnsi="Times New Roman" w:cs="Times New Roman"/>
                <w:sz w:val="24"/>
                <w:szCs w:val="24"/>
              </w:rPr>
              <w:t>0.215</w:t>
            </w:r>
          </w:p>
        </w:tc>
        <w:tc>
          <w:tcPr>
            <w:tcW w:w="811" w:type="pct"/>
            <w:vAlign w:val="center"/>
          </w:tcPr>
          <w:p w14:paraId="73047E18" w14:textId="4588846E" w:rsidR="00A63849" w:rsidRPr="004C58B1" w:rsidRDefault="00A63849" w:rsidP="004C58B1">
            <w:pPr>
              <w:jc w:val="center"/>
              <w:rPr>
                <w:rFonts w:ascii="Times New Roman" w:hAnsi="Times New Roman" w:cs="Times New Roman"/>
                <w:sz w:val="24"/>
                <w:szCs w:val="24"/>
              </w:rPr>
            </w:pPr>
            <w:r w:rsidRPr="00AD1296">
              <w:rPr>
                <w:rFonts w:ascii="Times New Roman" w:hAnsi="Times New Roman" w:cs="Times New Roman"/>
                <w:sz w:val="24"/>
                <w:szCs w:val="24"/>
              </w:rPr>
              <w:t>1.59E-03</w:t>
            </w:r>
          </w:p>
        </w:tc>
      </w:tr>
      <w:tr w:rsidR="00A63849" w:rsidRPr="004C58B1" w14:paraId="436CD60B" w14:textId="77777777" w:rsidTr="00A63849">
        <w:trPr>
          <w:jc w:val="center"/>
        </w:trPr>
        <w:tc>
          <w:tcPr>
            <w:tcW w:w="1228" w:type="pct"/>
            <w:vAlign w:val="center"/>
          </w:tcPr>
          <w:p w14:paraId="0711E68B" w14:textId="6A011DA9" w:rsidR="00A63849" w:rsidRPr="004C58B1" w:rsidRDefault="00A63849" w:rsidP="004C58B1">
            <w:pPr>
              <w:rPr>
                <w:rFonts w:ascii="Times New Roman" w:hAnsi="Times New Roman" w:cs="Times New Roman"/>
                <w:sz w:val="24"/>
                <w:szCs w:val="24"/>
              </w:rPr>
            </w:pPr>
            <w:r w:rsidRPr="004C58B1">
              <w:rPr>
                <w:rFonts w:ascii="Times New Roman" w:hAnsi="Times New Roman" w:cs="Times New Roman"/>
                <w:sz w:val="24"/>
                <w:szCs w:val="24"/>
              </w:rPr>
              <w:t>Techo</w:t>
            </w:r>
          </w:p>
        </w:tc>
        <w:tc>
          <w:tcPr>
            <w:tcW w:w="465" w:type="pct"/>
            <w:vAlign w:val="center"/>
          </w:tcPr>
          <w:p w14:paraId="54C61898" w14:textId="3CDDE1AC" w:rsidR="00A63849" w:rsidRPr="004C58B1" w:rsidRDefault="00A63849" w:rsidP="004C58B1">
            <w:pPr>
              <w:jc w:val="center"/>
              <w:rPr>
                <w:rFonts w:ascii="Times New Roman" w:hAnsi="Times New Roman" w:cs="Times New Roman"/>
                <w:sz w:val="24"/>
                <w:szCs w:val="24"/>
              </w:rPr>
            </w:pPr>
            <w:r w:rsidRPr="00AD1296">
              <w:rPr>
                <w:rFonts w:ascii="Times New Roman" w:hAnsi="Times New Roman" w:cs="Times New Roman"/>
                <w:sz w:val="24"/>
                <w:szCs w:val="24"/>
              </w:rPr>
              <w:t>0.83</w:t>
            </w:r>
          </w:p>
        </w:tc>
        <w:tc>
          <w:tcPr>
            <w:tcW w:w="848" w:type="pct"/>
          </w:tcPr>
          <w:p w14:paraId="30D310BB" w14:textId="293E7774" w:rsidR="00A63849" w:rsidRDefault="00A63849" w:rsidP="004C58B1">
            <w:pPr>
              <w:jc w:val="center"/>
              <w:rPr>
                <w:rFonts w:ascii="Times New Roman" w:hAnsi="Times New Roman" w:cs="Times New Roman"/>
                <w:sz w:val="24"/>
                <w:szCs w:val="24"/>
              </w:rPr>
            </w:pPr>
            <w:r>
              <w:rPr>
                <w:rFonts w:ascii="Times New Roman" w:hAnsi="Times New Roman" w:cs="Times New Roman"/>
                <w:sz w:val="24"/>
                <w:szCs w:val="24"/>
              </w:rPr>
              <w:t>0.80</w:t>
            </w:r>
          </w:p>
        </w:tc>
        <w:tc>
          <w:tcPr>
            <w:tcW w:w="469" w:type="pct"/>
            <w:vAlign w:val="center"/>
          </w:tcPr>
          <w:p w14:paraId="4EAA5E9A" w14:textId="70315D3E" w:rsidR="00A63849" w:rsidRPr="004C58B1" w:rsidRDefault="00A63849" w:rsidP="004C58B1">
            <w:pPr>
              <w:jc w:val="center"/>
              <w:rPr>
                <w:rFonts w:ascii="Times New Roman" w:hAnsi="Times New Roman" w:cs="Times New Roman"/>
                <w:sz w:val="24"/>
                <w:szCs w:val="24"/>
              </w:rPr>
            </w:pPr>
            <w:r>
              <w:rPr>
                <w:rFonts w:ascii="Times New Roman" w:hAnsi="Times New Roman" w:cs="Times New Roman"/>
                <w:sz w:val="24"/>
                <w:szCs w:val="24"/>
              </w:rPr>
              <w:t>0.03</w:t>
            </w:r>
          </w:p>
        </w:tc>
        <w:tc>
          <w:tcPr>
            <w:tcW w:w="562" w:type="pct"/>
            <w:vAlign w:val="center"/>
          </w:tcPr>
          <w:p w14:paraId="78FC1C8C" w14:textId="26A57D58" w:rsidR="00A63849" w:rsidRPr="004C58B1" w:rsidRDefault="00A63849" w:rsidP="004C58B1">
            <w:pPr>
              <w:jc w:val="center"/>
              <w:rPr>
                <w:rFonts w:ascii="Times New Roman" w:hAnsi="Times New Roman" w:cs="Times New Roman"/>
                <w:sz w:val="24"/>
                <w:szCs w:val="24"/>
              </w:rPr>
            </w:pPr>
            <w:r w:rsidRPr="00AD1296">
              <w:rPr>
                <w:rFonts w:ascii="Times New Roman" w:hAnsi="Times New Roman" w:cs="Times New Roman"/>
                <w:sz w:val="24"/>
                <w:szCs w:val="24"/>
              </w:rPr>
              <w:t>0.023</w:t>
            </w:r>
          </w:p>
        </w:tc>
        <w:tc>
          <w:tcPr>
            <w:tcW w:w="617" w:type="pct"/>
            <w:vAlign w:val="center"/>
          </w:tcPr>
          <w:p w14:paraId="7AE0288F" w14:textId="4DC9904F" w:rsidR="00A63849" w:rsidRPr="004C58B1" w:rsidRDefault="00A63849" w:rsidP="004C58B1">
            <w:pPr>
              <w:jc w:val="center"/>
              <w:rPr>
                <w:rFonts w:ascii="Times New Roman" w:hAnsi="Times New Roman" w:cs="Times New Roman"/>
                <w:sz w:val="24"/>
                <w:szCs w:val="24"/>
              </w:rPr>
            </w:pPr>
            <w:r w:rsidRPr="00AD1296">
              <w:rPr>
                <w:rFonts w:ascii="Times New Roman" w:hAnsi="Times New Roman" w:cs="Times New Roman"/>
                <w:sz w:val="24"/>
                <w:szCs w:val="24"/>
              </w:rPr>
              <w:t>0.911</w:t>
            </w:r>
          </w:p>
        </w:tc>
        <w:tc>
          <w:tcPr>
            <w:tcW w:w="811" w:type="pct"/>
            <w:vAlign w:val="center"/>
          </w:tcPr>
          <w:p w14:paraId="0480DFFA" w14:textId="284AD0E1" w:rsidR="00A63849" w:rsidRPr="004C58B1" w:rsidRDefault="00A63849" w:rsidP="004C58B1">
            <w:pPr>
              <w:jc w:val="center"/>
              <w:rPr>
                <w:rFonts w:ascii="Times New Roman" w:hAnsi="Times New Roman" w:cs="Times New Roman"/>
                <w:sz w:val="24"/>
                <w:szCs w:val="24"/>
              </w:rPr>
            </w:pPr>
            <w:r w:rsidRPr="00AD1296">
              <w:rPr>
                <w:rFonts w:ascii="Times New Roman" w:hAnsi="Times New Roman" w:cs="Times New Roman"/>
                <w:sz w:val="24"/>
                <w:szCs w:val="24"/>
              </w:rPr>
              <w:t>5.40E-04</w:t>
            </w:r>
          </w:p>
        </w:tc>
      </w:tr>
    </w:tbl>
    <w:p w14:paraId="6A65B193" w14:textId="4E18C082" w:rsidR="00BC2A87" w:rsidRPr="00775A80" w:rsidRDefault="000D0924" w:rsidP="00775A80">
      <w:pPr>
        <w:spacing w:before="120" w:after="120" w:line="360" w:lineRule="auto"/>
        <w:jc w:val="both"/>
        <w:rPr>
          <w:rFonts w:ascii="Times New Roman" w:hAnsi="Times New Roman" w:cs="Times New Roman"/>
          <w:sz w:val="24"/>
          <w:szCs w:val="24"/>
          <w:lang w:val="es-US"/>
        </w:rPr>
      </w:pPr>
      <w:r w:rsidRPr="00BC2A87">
        <w:rPr>
          <w:rFonts w:ascii="Times New Roman" w:hAnsi="Times New Roman" w:cs="Times New Roman"/>
          <w:sz w:val="24"/>
          <w:szCs w:val="24"/>
        </w:rPr>
        <w:t xml:space="preserve">Los parámetros estadísticos calculados muestran que el error absoluto no supera la décima por lo que se consideran los resultados como una buena aproximación en relación a los valores reportados en la </w:t>
      </w:r>
      <w:r w:rsidRPr="00BC2A87">
        <w:rPr>
          <w:rFonts w:ascii="Times New Roman" w:hAnsi="Times New Roman" w:cs="Times New Roman"/>
          <w:sz w:val="24"/>
          <w:szCs w:val="24"/>
        </w:rPr>
        <w:fldChar w:fldCharType="begin" w:fldLock="1"/>
      </w:r>
      <w:r w:rsidR="00385697">
        <w:rPr>
          <w:rFonts w:ascii="Times New Roman" w:hAnsi="Times New Roman" w:cs="Times New Roman"/>
          <w:sz w:val="24"/>
          <w:szCs w:val="24"/>
        </w:rPr>
        <w:instrText>ADDIN CSL_CITATION { "citationItems" : [ { "id" : "ITEM-1", "itemData" : { "author" : [ { "dropping-particle" : "", "family" : "NC285", "given" : "", "non-dropping-particle" : "", "parse-names" : false, "suffix" : "" } ], "id" : "ITEM-1", "issued" : { "date-parts" : [ [ "2003" ] ] }, "number" : "285", "page" : "70", "title" : "Carga de Viento. M\u00e9todo de c\u00e1lculo. Oficina Nacional de Normalizaci\u00f3n.", "type" : "legislation" }, "uris" : [ "http://unknownServer/documents/?uuid=f73cce7e-ff0f-45eb-bad0-a9c74b4c837c" ] } ], "mendeley" : { "previouslyFormattedCitation" : "(NC285, 2003)" }, "properties" : { "noteIndex" : 0 }, "schema" : "https://github.com/citation-style-language/schema/raw/master/csl-citation.json" }</w:instrText>
      </w:r>
      <w:r w:rsidRPr="00BC2A87">
        <w:rPr>
          <w:rFonts w:ascii="Times New Roman" w:hAnsi="Times New Roman" w:cs="Times New Roman"/>
          <w:sz w:val="24"/>
          <w:szCs w:val="24"/>
        </w:rPr>
        <w:fldChar w:fldCharType="separate"/>
      </w:r>
      <w:r w:rsidRPr="00BC2A87">
        <w:rPr>
          <w:rFonts w:ascii="Times New Roman" w:hAnsi="Times New Roman" w:cs="Times New Roman"/>
          <w:noProof/>
          <w:sz w:val="24"/>
          <w:szCs w:val="24"/>
        </w:rPr>
        <w:t>(NC285, 2003)</w:t>
      </w:r>
      <w:r w:rsidRPr="00BC2A87">
        <w:rPr>
          <w:rFonts w:ascii="Times New Roman" w:hAnsi="Times New Roman" w:cs="Times New Roman"/>
          <w:sz w:val="24"/>
          <w:szCs w:val="24"/>
        </w:rPr>
        <w:fldChar w:fldCharType="end"/>
      </w:r>
      <w:r w:rsidRPr="00BC2A87">
        <w:rPr>
          <w:rFonts w:ascii="Times New Roman" w:hAnsi="Times New Roman" w:cs="Times New Roman"/>
          <w:sz w:val="24"/>
          <w:szCs w:val="24"/>
        </w:rPr>
        <w:t xml:space="preserve">. </w:t>
      </w:r>
      <w:r w:rsidR="00BC2A87" w:rsidRPr="00BC2A87">
        <w:rPr>
          <w:rFonts w:ascii="Times New Roman" w:hAnsi="Times New Roman" w:cs="Times New Roman"/>
          <w:sz w:val="24"/>
          <w:szCs w:val="24"/>
        </w:rPr>
        <w:t xml:space="preserve">Los valores de curtosis </w:t>
      </w:r>
      <w:r w:rsidR="00BC2A87" w:rsidRPr="00BC2A87">
        <w:rPr>
          <w:rFonts w:ascii="Times New Roman" w:eastAsia="Calibri" w:hAnsi="Times New Roman"/>
          <w:sz w:val="24"/>
          <w:szCs w:val="24"/>
          <w:lang w:val="es-US"/>
        </w:rPr>
        <w:t xml:space="preserve">muestran que la serie de valores siguen una distribución normal de probabilidades, al encontrarse en el rango (-2 ≤ k ≤ 2) sugerido en la bibliografía consultada </w:t>
      </w:r>
      <w:r w:rsidR="00BC2A87" w:rsidRPr="00BC2A87">
        <w:rPr>
          <w:rFonts w:ascii="Times New Roman" w:eastAsia="Calibri" w:hAnsi="Times New Roman"/>
          <w:sz w:val="24"/>
          <w:szCs w:val="24"/>
          <w:lang w:val="es-US"/>
        </w:rPr>
        <w:fldChar w:fldCharType="begin" w:fldLock="1"/>
      </w:r>
      <w:r w:rsidR="00385697">
        <w:rPr>
          <w:rFonts w:ascii="Times New Roman" w:eastAsia="Calibri" w:hAnsi="Times New Roman"/>
          <w:sz w:val="24"/>
          <w:szCs w:val="24"/>
          <w:lang w:val="es-US"/>
        </w:rPr>
        <w:instrText>ADDIN CSL_CITATION { "citationItems" : [ { "id" : "ITEM-1", "itemData" : { "ISBN" : "0-13-712-761-8.", "author" : [ { "dropping-particle" : "", "family" : "Miller", "given" : "I.", "non-dropping-particle" : "", "parse-names" : false, "suffix" : "" }, { "dropping-particle" : "", "family" : "Freund", "given" : "R.", "non-dropping-particle" : "", "parse-names" : false, "suffix" : "" }, { "dropping-particle" : "", "family" : "Johnson", "given" : "J. E. &amp;", "non-dropping-particle" : "", "parse-names" : false, "suffix" : "" } ], "id" : "ITEM-1", "issued" : { "date-parts" : [ [ "1992" ] ] }, "publisher" : "Editorial F\u00e9lix Varela", "publisher-place" : "La Habana, Cuba", "title" : "Probabilidad y estad\u00edstica para ingenieros", "type" : "book" }, "uris" : [ "http://unknownServer/documents/?uuid=0f6b15cb-722d-42ac-b0f6-a101a10a779b" ] }, { "id" : "ITEM-2", "itemData" : { "author" : [ { "dropping-particle" : "", "family" : "Walpole", "given" : "R", "non-dropping-particle" : "", "parse-names" : false, "suffix" : "" }, { "dropping-particle" : "", "family" : "Myers", "given" : "R", "non-dropping-particle" : "", "parse-names" : false, "suffix" : "" } ], "id" : "ITEM-2", "issued" : { "date-parts" : [ [ "2008" ] ] }, "page" : "Probabilidad y estad\u00edstica para ingenieros", "publisher" : "Editorial Felix Varela", "publisher-place" : "La Habana, Cuba", "title" : "Probabilidad y estad\u00edstica para ingenieros", "type" : "book" }, "uris" : [ "http://unknownServer/documents/?uuid=7ca73693-f988-4832-83f2-49f1a8002bd6" ] } ], "mendeley" : { "manualFormatting" : "(Walpole &amp; Myers 2008)", "previouslyFormattedCitation" : "(Miller, Freund, &amp; Johnson, 1992; Walpole &amp; Myers, 2008)" }, "properties" : { "noteIndex" : 0 }, "schema" : "https://github.com/citation-style-language/schema/raw/master/csl-citation.json" }</w:instrText>
      </w:r>
      <w:r w:rsidR="00BC2A87" w:rsidRPr="00BC2A87">
        <w:rPr>
          <w:rFonts w:ascii="Times New Roman" w:eastAsia="Calibri" w:hAnsi="Times New Roman"/>
          <w:sz w:val="24"/>
          <w:szCs w:val="24"/>
          <w:lang w:val="es-US"/>
        </w:rPr>
        <w:fldChar w:fldCharType="separate"/>
      </w:r>
      <w:r w:rsidR="00BC2A87" w:rsidRPr="00BC2A87">
        <w:rPr>
          <w:rFonts w:ascii="Times New Roman" w:eastAsia="Calibri" w:hAnsi="Times New Roman"/>
          <w:noProof/>
          <w:sz w:val="24"/>
          <w:szCs w:val="24"/>
          <w:lang w:val="es-US"/>
        </w:rPr>
        <w:t>(Walpole &amp; Myers 2008)</w:t>
      </w:r>
      <w:r w:rsidR="00BC2A87" w:rsidRPr="00BC2A87">
        <w:rPr>
          <w:rFonts w:ascii="Times New Roman" w:eastAsia="Calibri" w:hAnsi="Times New Roman"/>
          <w:sz w:val="24"/>
          <w:szCs w:val="24"/>
          <w:lang w:val="es-US"/>
        </w:rPr>
        <w:fldChar w:fldCharType="end"/>
      </w:r>
      <w:r w:rsidR="00BC2A87">
        <w:rPr>
          <w:rFonts w:ascii="Times New Roman" w:eastAsia="Calibri" w:hAnsi="Times New Roman"/>
          <w:sz w:val="24"/>
          <w:szCs w:val="24"/>
          <w:lang w:val="es-US"/>
        </w:rPr>
        <w:t xml:space="preserve">. </w:t>
      </w:r>
      <w:r w:rsidRPr="00BC2A87">
        <w:rPr>
          <w:rFonts w:ascii="Times New Roman" w:hAnsi="Times New Roman" w:cs="Times New Roman"/>
          <w:sz w:val="24"/>
          <w:szCs w:val="24"/>
        </w:rPr>
        <w:t>La desviación estándar y el error cuadrático medio de la muestra reflejan la baja dispersión de los datos en torno a la media de la muestra.</w:t>
      </w:r>
      <w:r w:rsidR="00BC2A87">
        <w:rPr>
          <w:rFonts w:ascii="Times New Roman" w:hAnsi="Times New Roman" w:cs="Times New Roman"/>
          <w:sz w:val="24"/>
          <w:szCs w:val="24"/>
        </w:rPr>
        <w:t xml:space="preserve"> A partir de </w:t>
      </w:r>
      <w:r w:rsidR="00FF3B13">
        <w:rPr>
          <w:rFonts w:ascii="Times New Roman" w:hAnsi="Times New Roman" w:cs="Times New Roman"/>
          <w:sz w:val="24"/>
          <w:szCs w:val="24"/>
        </w:rPr>
        <w:t>los valores de estos parámetros</w:t>
      </w:r>
      <w:r w:rsidR="00BC2A87">
        <w:rPr>
          <w:rFonts w:ascii="Times New Roman" w:hAnsi="Times New Roman" w:cs="Times New Roman"/>
          <w:sz w:val="24"/>
          <w:szCs w:val="24"/>
        </w:rPr>
        <w:t xml:space="preserve"> se consideran adecuados </w:t>
      </w:r>
      <w:r w:rsidR="00BC2A87" w:rsidRPr="00775A80">
        <w:rPr>
          <w:rFonts w:ascii="Times New Roman" w:hAnsi="Times New Roman" w:cs="Times New Roman"/>
          <w:sz w:val="24"/>
          <w:szCs w:val="24"/>
          <w:lang w:val="es-US"/>
        </w:rPr>
        <w:t>los resultados de los coeficientes de forma obtenidos.</w:t>
      </w:r>
    </w:p>
    <w:p w14:paraId="4B3C3E32" w14:textId="69B399F2" w:rsidR="00775A80" w:rsidRPr="00775A80" w:rsidRDefault="00775A80" w:rsidP="00775A80">
      <w:pPr>
        <w:pStyle w:val="Prrafodelista"/>
        <w:numPr>
          <w:ilvl w:val="1"/>
          <w:numId w:val="11"/>
        </w:numPr>
        <w:spacing w:before="120" w:after="120" w:line="360" w:lineRule="auto"/>
        <w:jc w:val="both"/>
        <w:rPr>
          <w:rFonts w:ascii="Times New Roman" w:hAnsi="Times New Roman" w:cs="Times New Roman"/>
          <w:b/>
          <w:bCs/>
          <w:sz w:val="24"/>
          <w:szCs w:val="24"/>
          <w:lang w:val="es-US"/>
        </w:rPr>
      </w:pPr>
      <w:r>
        <w:rPr>
          <w:rFonts w:ascii="Times New Roman" w:hAnsi="Times New Roman" w:cs="Times New Roman"/>
          <w:b/>
          <w:bCs/>
          <w:sz w:val="24"/>
          <w:szCs w:val="24"/>
          <w:lang w:val="es-US"/>
        </w:rPr>
        <w:t>Distribución de presiones y velocidad</w:t>
      </w:r>
    </w:p>
    <w:p w14:paraId="2046B54B" w14:textId="6CBA8448" w:rsidR="00723E96" w:rsidRPr="00BC2A87" w:rsidRDefault="00723E96" w:rsidP="00BC2A87">
      <w:pPr>
        <w:spacing w:before="120" w:after="120" w:line="360" w:lineRule="auto"/>
        <w:jc w:val="both"/>
        <w:rPr>
          <w:rFonts w:ascii="Times New Roman" w:hAnsi="Times New Roman" w:cs="Times New Roman"/>
          <w:sz w:val="24"/>
          <w:szCs w:val="24"/>
        </w:rPr>
      </w:pPr>
      <w:r w:rsidRPr="00775A80">
        <w:rPr>
          <w:rFonts w:ascii="Times New Roman" w:hAnsi="Times New Roman" w:cs="Times New Roman"/>
          <w:sz w:val="24"/>
          <w:szCs w:val="24"/>
          <w:lang w:val="es-US"/>
        </w:rPr>
        <w:t xml:space="preserve">Como parte de las funciones de </w:t>
      </w:r>
      <w:proofErr w:type="spellStart"/>
      <w:r w:rsidRPr="00775A80">
        <w:rPr>
          <w:rFonts w:ascii="Times New Roman" w:hAnsi="Times New Roman" w:cs="Times New Roman"/>
          <w:sz w:val="24"/>
          <w:szCs w:val="24"/>
          <w:lang w:val="es-US"/>
        </w:rPr>
        <w:t>post</w:t>
      </w:r>
      <w:r w:rsidR="0013767B">
        <w:rPr>
          <w:rFonts w:ascii="Times New Roman" w:hAnsi="Times New Roman" w:cs="Times New Roman"/>
          <w:sz w:val="24"/>
          <w:szCs w:val="24"/>
          <w:lang w:val="es-US"/>
        </w:rPr>
        <w:t>-</w:t>
      </w:r>
      <w:r w:rsidRPr="00775A80">
        <w:rPr>
          <w:rFonts w:ascii="Times New Roman" w:hAnsi="Times New Roman" w:cs="Times New Roman"/>
          <w:sz w:val="24"/>
          <w:szCs w:val="24"/>
          <w:lang w:val="es-US"/>
        </w:rPr>
        <w:t>procesamiento</w:t>
      </w:r>
      <w:proofErr w:type="spellEnd"/>
      <w:r w:rsidRPr="00775A80">
        <w:rPr>
          <w:rFonts w:ascii="Times New Roman" w:hAnsi="Times New Roman" w:cs="Times New Roman"/>
          <w:sz w:val="24"/>
          <w:szCs w:val="24"/>
          <w:lang w:val="es-US"/>
        </w:rPr>
        <w:t xml:space="preserve"> las simulaciones</w:t>
      </w:r>
      <w:r w:rsidRPr="00BC2A87">
        <w:rPr>
          <w:rFonts w:ascii="Times New Roman" w:hAnsi="Times New Roman" w:cs="Times New Roman"/>
          <w:sz w:val="24"/>
          <w:szCs w:val="24"/>
        </w:rPr>
        <w:t xml:space="preserve"> CFD brindan las distribuciones de presión y velocidad en el obstáculo estudiado</w:t>
      </w:r>
      <w:r w:rsidR="00751535" w:rsidRPr="00BC2A87">
        <w:rPr>
          <w:rFonts w:ascii="Times New Roman" w:hAnsi="Times New Roman" w:cs="Times New Roman"/>
          <w:sz w:val="24"/>
          <w:szCs w:val="24"/>
        </w:rPr>
        <w:t>, e</w:t>
      </w:r>
      <w:r w:rsidRPr="00BC2A87">
        <w:rPr>
          <w:rFonts w:ascii="Times New Roman" w:hAnsi="Times New Roman" w:cs="Times New Roman"/>
          <w:sz w:val="24"/>
          <w:szCs w:val="24"/>
        </w:rPr>
        <w:t>n la</w:t>
      </w:r>
      <w:r w:rsidR="002742FB">
        <w:rPr>
          <w:rFonts w:ascii="Times New Roman" w:hAnsi="Times New Roman" w:cs="Times New Roman"/>
          <w:sz w:val="24"/>
          <w:szCs w:val="24"/>
        </w:rPr>
        <w:t>s</w:t>
      </w:r>
      <w:r w:rsidRPr="00BC2A87">
        <w:rPr>
          <w:rFonts w:ascii="Times New Roman" w:hAnsi="Times New Roman" w:cs="Times New Roman"/>
          <w:sz w:val="24"/>
          <w:szCs w:val="24"/>
        </w:rPr>
        <w:t xml:space="preserve"> </w:t>
      </w:r>
      <w:r w:rsidRPr="00BC2A87">
        <w:rPr>
          <w:rFonts w:ascii="Times New Roman" w:hAnsi="Times New Roman" w:cs="Times New Roman"/>
          <w:color w:val="000000" w:themeColor="text1"/>
          <w:sz w:val="24"/>
          <w:szCs w:val="24"/>
        </w:rPr>
        <w:t>figura</w:t>
      </w:r>
      <w:r w:rsidR="002742FB">
        <w:rPr>
          <w:rFonts w:ascii="Times New Roman" w:hAnsi="Times New Roman" w:cs="Times New Roman"/>
          <w:color w:val="000000" w:themeColor="text1"/>
          <w:sz w:val="24"/>
          <w:szCs w:val="24"/>
        </w:rPr>
        <w:t>s</w:t>
      </w:r>
      <w:r w:rsidRPr="00BC2A87">
        <w:rPr>
          <w:rFonts w:ascii="Times New Roman" w:hAnsi="Times New Roman" w:cs="Times New Roman"/>
          <w:color w:val="000000" w:themeColor="text1"/>
          <w:sz w:val="24"/>
          <w:szCs w:val="24"/>
        </w:rPr>
        <w:t xml:space="preserve"> </w:t>
      </w:r>
      <w:r w:rsidR="002742FB">
        <w:rPr>
          <w:rFonts w:ascii="Times New Roman" w:hAnsi="Times New Roman" w:cs="Times New Roman"/>
          <w:color w:val="000000" w:themeColor="text1"/>
          <w:sz w:val="24"/>
          <w:szCs w:val="24"/>
        </w:rPr>
        <w:t>5 y 6</w:t>
      </w:r>
      <w:r w:rsidRPr="00BC2A87">
        <w:rPr>
          <w:rFonts w:ascii="Times New Roman" w:hAnsi="Times New Roman" w:cs="Times New Roman"/>
          <w:color w:val="000000" w:themeColor="text1"/>
          <w:sz w:val="24"/>
          <w:szCs w:val="24"/>
        </w:rPr>
        <w:t xml:space="preserve"> </w:t>
      </w:r>
      <w:r w:rsidRPr="00BC2A87">
        <w:rPr>
          <w:rFonts w:ascii="Times New Roman" w:hAnsi="Times New Roman" w:cs="Times New Roman"/>
          <w:sz w:val="24"/>
          <w:szCs w:val="24"/>
        </w:rPr>
        <w:t>se present</w:t>
      </w:r>
      <w:r w:rsidR="00751535" w:rsidRPr="00BC2A87">
        <w:rPr>
          <w:rFonts w:ascii="Times New Roman" w:hAnsi="Times New Roman" w:cs="Times New Roman"/>
          <w:sz w:val="24"/>
          <w:szCs w:val="24"/>
        </w:rPr>
        <w:t>a</w:t>
      </w:r>
      <w:r w:rsidR="002742FB">
        <w:rPr>
          <w:rFonts w:ascii="Times New Roman" w:hAnsi="Times New Roman" w:cs="Times New Roman"/>
          <w:sz w:val="24"/>
          <w:szCs w:val="24"/>
        </w:rPr>
        <w:t>n</w:t>
      </w:r>
      <w:r w:rsidR="003935D2" w:rsidRPr="00BC2A87">
        <w:rPr>
          <w:rFonts w:ascii="Times New Roman" w:hAnsi="Times New Roman" w:cs="Times New Roman"/>
          <w:sz w:val="24"/>
          <w:szCs w:val="24"/>
        </w:rPr>
        <w:t xml:space="preserve"> la distribución de presiones</w:t>
      </w:r>
      <w:r w:rsidR="002742FB">
        <w:rPr>
          <w:rFonts w:ascii="Times New Roman" w:hAnsi="Times New Roman" w:cs="Times New Roman"/>
          <w:sz w:val="24"/>
          <w:szCs w:val="24"/>
        </w:rPr>
        <w:t xml:space="preserve"> y velocidad</w:t>
      </w:r>
      <w:r w:rsidR="003935D2" w:rsidRPr="00BC2A87">
        <w:rPr>
          <w:rFonts w:ascii="Times New Roman" w:hAnsi="Times New Roman" w:cs="Times New Roman"/>
          <w:sz w:val="24"/>
          <w:szCs w:val="24"/>
        </w:rPr>
        <w:t xml:space="preserve"> actuantes en el prisma</w:t>
      </w:r>
      <w:r w:rsidR="00FF3B13">
        <w:rPr>
          <w:rFonts w:ascii="Times New Roman" w:hAnsi="Times New Roman" w:cs="Times New Roman"/>
          <w:sz w:val="24"/>
          <w:szCs w:val="24"/>
        </w:rPr>
        <w:t xml:space="preserve"> respectivamente</w:t>
      </w:r>
      <w:r w:rsidR="003935D2" w:rsidRPr="00BC2A87">
        <w:rPr>
          <w:rFonts w:ascii="Times New Roman" w:hAnsi="Times New Roman" w:cs="Times New Roman"/>
          <w:sz w:val="24"/>
          <w:szCs w:val="24"/>
        </w:rPr>
        <w:t>.</w:t>
      </w:r>
    </w:p>
    <w:p w14:paraId="718D03CC" w14:textId="1C42A493" w:rsidR="00723E96" w:rsidRPr="00723E96" w:rsidRDefault="002270B9" w:rsidP="00723E96">
      <w:pPr>
        <w:spacing w:before="120"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615907" wp14:editId="6208D42D">
            <wp:extent cx="5319707" cy="1842574"/>
            <wp:effectExtent l="0" t="0" r="0" b="571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3961" cy="1847511"/>
                    </a:xfrm>
                    <a:prstGeom prst="rect">
                      <a:avLst/>
                    </a:prstGeom>
                    <a:noFill/>
                  </pic:spPr>
                </pic:pic>
              </a:graphicData>
            </a:graphic>
          </wp:inline>
        </w:drawing>
      </w:r>
    </w:p>
    <w:p w14:paraId="4F057ADC" w14:textId="77777777" w:rsidR="00825192" w:rsidRDefault="00F308EC" w:rsidP="00825192">
      <w:pPr>
        <w:spacing w:after="0" w:line="360" w:lineRule="auto"/>
        <w:jc w:val="center"/>
        <w:rPr>
          <w:rFonts w:ascii="Times New Roman" w:hAnsi="Times New Roman" w:cs="Times New Roman"/>
          <w:sz w:val="20"/>
        </w:rPr>
      </w:pPr>
      <w:r w:rsidRPr="00CB10EF">
        <w:rPr>
          <w:rFonts w:ascii="Times New Roman" w:hAnsi="Times New Roman" w:cs="Times New Roman"/>
          <w:color w:val="000000" w:themeColor="text1"/>
          <w:sz w:val="20"/>
        </w:rPr>
        <w:t xml:space="preserve">Figura </w:t>
      </w:r>
      <w:r w:rsidR="00FF3B13">
        <w:rPr>
          <w:rFonts w:ascii="Times New Roman" w:hAnsi="Times New Roman" w:cs="Times New Roman"/>
          <w:color w:val="000000" w:themeColor="text1"/>
          <w:sz w:val="20"/>
        </w:rPr>
        <w:t>5</w:t>
      </w:r>
      <w:r w:rsidRPr="00FF3346">
        <w:rPr>
          <w:rFonts w:ascii="Times New Roman" w:hAnsi="Times New Roman" w:cs="Times New Roman"/>
          <w:sz w:val="20"/>
        </w:rPr>
        <w:t xml:space="preserve">. </w:t>
      </w:r>
      <w:r>
        <w:rPr>
          <w:rFonts w:ascii="Times New Roman" w:hAnsi="Times New Roman" w:cs="Times New Roman"/>
          <w:sz w:val="20"/>
        </w:rPr>
        <w:t>Distribución de presiones en la superficie del prisma.</w:t>
      </w:r>
      <w:r w:rsidR="003935D2">
        <w:rPr>
          <w:rFonts w:ascii="Times New Roman" w:hAnsi="Times New Roman" w:cs="Times New Roman"/>
          <w:sz w:val="20"/>
        </w:rPr>
        <w:t xml:space="preserve"> A: Vista tridimensional. B: Vista superior</w:t>
      </w:r>
      <w:r w:rsidR="00825192">
        <w:rPr>
          <w:rFonts w:ascii="Times New Roman" w:hAnsi="Times New Roman" w:cs="Times New Roman"/>
          <w:sz w:val="20"/>
        </w:rPr>
        <w:t>. Fuente: Elaboración propia.</w:t>
      </w:r>
    </w:p>
    <w:p w14:paraId="2600D973" w14:textId="2047227D" w:rsidR="00F308EC" w:rsidRPr="00FF3346" w:rsidRDefault="00F308EC" w:rsidP="002742FB">
      <w:pPr>
        <w:spacing w:after="0" w:line="360" w:lineRule="auto"/>
        <w:jc w:val="center"/>
        <w:rPr>
          <w:rFonts w:ascii="Times New Roman" w:hAnsi="Times New Roman" w:cs="Times New Roman"/>
          <w:sz w:val="20"/>
        </w:rPr>
      </w:pPr>
    </w:p>
    <w:p w14:paraId="48A76799" w14:textId="48FB862A" w:rsidR="00FF3B13" w:rsidRDefault="00FF3B13" w:rsidP="00FF334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56E321" wp14:editId="44545C14">
            <wp:extent cx="5347970" cy="2130811"/>
            <wp:effectExtent l="0" t="0" r="5080"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1459" cy="2140170"/>
                    </a:xfrm>
                    <a:prstGeom prst="rect">
                      <a:avLst/>
                    </a:prstGeom>
                    <a:noFill/>
                  </pic:spPr>
                </pic:pic>
              </a:graphicData>
            </a:graphic>
          </wp:inline>
        </w:drawing>
      </w:r>
    </w:p>
    <w:p w14:paraId="4A60D524" w14:textId="77777777" w:rsidR="00825192" w:rsidRDefault="00FF3B13" w:rsidP="00825192">
      <w:pPr>
        <w:spacing w:after="0" w:line="360" w:lineRule="auto"/>
        <w:jc w:val="center"/>
        <w:rPr>
          <w:rFonts w:ascii="Times New Roman" w:hAnsi="Times New Roman" w:cs="Times New Roman"/>
          <w:sz w:val="20"/>
        </w:rPr>
      </w:pPr>
      <w:r w:rsidRPr="00CB10EF">
        <w:rPr>
          <w:rFonts w:ascii="Times New Roman" w:hAnsi="Times New Roman" w:cs="Times New Roman"/>
          <w:color w:val="000000" w:themeColor="text1"/>
          <w:sz w:val="20"/>
        </w:rPr>
        <w:t xml:space="preserve">Figura </w:t>
      </w:r>
      <w:r>
        <w:rPr>
          <w:rFonts w:ascii="Times New Roman" w:hAnsi="Times New Roman" w:cs="Times New Roman"/>
          <w:color w:val="000000" w:themeColor="text1"/>
          <w:sz w:val="20"/>
        </w:rPr>
        <w:t>6</w:t>
      </w:r>
      <w:r w:rsidRPr="00FF3346">
        <w:rPr>
          <w:rFonts w:ascii="Times New Roman" w:hAnsi="Times New Roman" w:cs="Times New Roman"/>
          <w:sz w:val="20"/>
        </w:rPr>
        <w:t xml:space="preserve">. </w:t>
      </w:r>
      <w:r>
        <w:rPr>
          <w:rFonts w:ascii="Times New Roman" w:hAnsi="Times New Roman" w:cs="Times New Roman"/>
          <w:sz w:val="20"/>
        </w:rPr>
        <w:t xml:space="preserve">Mapas de velocidad en la superficie del prisma. A: </w:t>
      </w:r>
      <w:r w:rsidR="00246C93">
        <w:rPr>
          <w:rFonts w:ascii="Times New Roman" w:hAnsi="Times New Roman" w:cs="Times New Roman"/>
          <w:sz w:val="20"/>
        </w:rPr>
        <w:t>Elevación</w:t>
      </w:r>
      <w:r>
        <w:rPr>
          <w:rFonts w:ascii="Times New Roman" w:hAnsi="Times New Roman" w:cs="Times New Roman"/>
          <w:sz w:val="20"/>
        </w:rPr>
        <w:t xml:space="preserve"> lateral. B: Vista superior</w:t>
      </w:r>
      <w:r w:rsidR="00825192">
        <w:rPr>
          <w:rFonts w:ascii="Times New Roman" w:hAnsi="Times New Roman" w:cs="Times New Roman"/>
          <w:sz w:val="20"/>
        </w:rPr>
        <w:t>. Fuente: Elaboración propia.</w:t>
      </w:r>
    </w:p>
    <w:p w14:paraId="0444A4B2" w14:textId="77777777" w:rsidR="0013767B" w:rsidRPr="00FF3346" w:rsidRDefault="0013767B" w:rsidP="00FF3B13">
      <w:pPr>
        <w:spacing w:after="0" w:line="360" w:lineRule="auto"/>
        <w:jc w:val="center"/>
        <w:rPr>
          <w:rFonts w:ascii="Times New Roman" w:hAnsi="Times New Roman" w:cs="Times New Roman"/>
          <w:sz w:val="20"/>
        </w:rPr>
      </w:pPr>
    </w:p>
    <w:p w14:paraId="30C75B36" w14:textId="77777777" w:rsidR="0013767B" w:rsidRDefault="00FF3B13"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distribución de presiones y velocidades s</w:t>
      </w:r>
      <w:r w:rsidR="00F308EC">
        <w:rPr>
          <w:rFonts w:ascii="Times New Roman" w:hAnsi="Times New Roman" w:cs="Times New Roman"/>
          <w:sz w:val="24"/>
          <w:szCs w:val="24"/>
        </w:rPr>
        <w:t>e aprecia que la separación del flujo se produce en las aristas de la fachada frontal del prisma a partir de la transición de presión a succión en el perímetro de esta cara</w:t>
      </w:r>
      <w:r>
        <w:rPr>
          <w:rFonts w:ascii="Times New Roman" w:hAnsi="Times New Roman" w:cs="Times New Roman"/>
          <w:sz w:val="24"/>
          <w:szCs w:val="24"/>
        </w:rPr>
        <w:t xml:space="preserve"> y de la transición de valores de velocidad positivos a negativos</w:t>
      </w:r>
      <w:r w:rsidR="00F308EC">
        <w:rPr>
          <w:rFonts w:ascii="Times New Roman" w:hAnsi="Times New Roman" w:cs="Times New Roman"/>
          <w:sz w:val="24"/>
          <w:szCs w:val="24"/>
        </w:rPr>
        <w:t>.</w:t>
      </w:r>
      <w:r>
        <w:rPr>
          <w:rFonts w:ascii="Times New Roman" w:hAnsi="Times New Roman" w:cs="Times New Roman"/>
          <w:sz w:val="24"/>
          <w:szCs w:val="24"/>
        </w:rPr>
        <w:t xml:space="preserve"> </w:t>
      </w:r>
    </w:p>
    <w:p w14:paraId="08E92580" w14:textId="32BBAD35" w:rsidR="00095981" w:rsidRDefault="00FF3B13"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ambas figuras se aprecia la formación a sotavento de </w:t>
      </w:r>
      <w:r w:rsidR="002270B9">
        <w:rPr>
          <w:rFonts w:ascii="Times New Roman" w:hAnsi="Times New Roman" w:cs="Times New Roman"/>
          <w:sz w:val="24"/>
          <w:szCs w:val="24"/>
        </w:rPr>
        <w:t xml:space="preserve">la estela viscosa </w:t>
      </w:r>
      <w:r>
        <w:rPr>
          <w:rFonts w:ascii="Times New Roman" w:hAnsi="Times New Roman" w:cs="Times New Roman"/>
          <w:sz w:val="24"/>
          <w:szCs w:val="24"/>
        </w:rPr>
        <w:t>y el desprendimiento de vórtices. Las dimensiones de la estela superan el orden de las dimensiones del obstáculo</w:t>
      </w:r>
      <w:r w:rsidR="001B4A09">
        <w:rPr>
          <w:rFonts w:ascii="Times New Roman" w:hAnsi="Times New Roman" w:cs="Times New Roman"/>
          <w:sz w:val="24"/>
          <w:szCs w:val="24"/>
        </w:rPr>
        <w:t>, aspecto característico de los cuerpos aerodinámicos de aristas vivas.</w:t>
      </w:r>
      <w:r w:rsidR="00B21236">
        <w:rPr>
          <w:rFonts w:ascii="Times New Roman" w:hAnsi="Times New Roman" w:cs="Times New Roman"/>
          <w:sz w:val="24"/>
          <w:szCs w:val="24"/>
        </w:rPr>
        <w:t xml:space="preserve"> </w:t>
      </w:r>
      <w:r w:rsidR="001B4A09">
        <w:rPr>
          <w:rFonts w:ascii="Times New Roman" w:hAnsi="Times New Roman" w:cs="Times New Roman"/>
          <w:sz w:val="24"/>
          <w:szCs w:val="24"/>
        </w:rPr>
        <w:t>En el punto de desprendimiento del flujo se producen aceleraciones</w:t>
      </w:r>
      <w:r w:rsidR="00A11A4B">
        <w:rPr>
          <w:rFonts w:ascii="Times New Roman" w:hAnsi="Times New Roman" w:cs="Times New Roman"/>
          <w:sz w:val="24"/>
          <w:szCs w:val="24"/>
        </w:rPr>
        <w:t xml:space="preserve"> del flujo producto del efecto de Venturi, estos incrementos se encuentra</w:t>
      </w:r>
      <w:r w:rsidR="00B21236">
        <w:rPr>
          <w:rFonts w:ascii="Times New Roman" w:hAnsi="Times New Roman" w:cs="Times New Roman"/>
          <w:sz w:val="24"/>
          <w:szCs w:val="24"/>
        </w:rPr>
        <w:t>n</w:t>
      </w:r>
      <w:r w:rsidR="00A11A4B">
        <w:rPr>
          <w:rFonts w:ascii="Times New Roman" w:hAnsi="Times New Roman" w:cs="Times New Roman"/>
          <w:sz w:val="24"/>
          <w:szCs w:val="24"/>
        </w:rPr>
        <w:t xml:space="preserve"> en el orden de</w:t>
      </w:r>
      <w:r w:rsidR="00B21236">
        <w:rPr>
          <w:rFonts w:ascii="Times New Roman" w:hAnsi="Times New Roman" w:cs="Times New Roman"/>
          <w:sz w:val="24"/>
          <w:szCs w:val="24"/>
        </w:rPr>
        <w:t>l 18% de incremento en zonas específicas en los alrededores del prisma.</w:t>
      </w:r>
      <w:r w:rsidR="00A11A4B">
        <w:rPr>
          <w:rFonts w:ascii="Times New Roman" w:hAnsi="Times New Roman" w:cs="Times New Roman"/>
          <w:sz w:val="24"/>
          <w:szCs w:val="24"/>
        </w:rPr>
        <w:t xml:space="preserve"> </w:t>
      </w:r>
      <w:r w:rsidR="001B4A0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4F0A597" w14:textId="77777777" w:rsidR="00D6227A" w:rsidRDefault="00D6227A" w:rsidP="00FF3346">
      <w:pPr>
        <w:spacing w:after="0" w:line="360" w:lineRule="auto"/>
        <w:jc w:val="both"/>
        <w:rPr>
          <w:rFonts w:ascii="Times New Roman" w:hAnsi="Times New Roman" w:cs="Times New Roman"/>
          <w:sz w:val="24"/>
          <w:szCs w:val="24"/>
        </w:rPr>
      </w:pPr>
    </w:p>
    <w:p w14:paraId="5E222345" w14:textId="2BD37170" w:rsidR="00B21236" w:rsidRPr="00775A80" w:rsidRDefault="00333A57" w:rsidP="00B21236">
      <w:pPr>
        <w:pStyle w:val="Prrafodelista"/>
        <w:numPr>
          <w:ilvl w:val="1"/>
          <w:numId w:val="11"/>
        </w:numPr>
        <w:spacing w:before="120" w:after="120" w:line="360" w:lineRule="auto"/>
        <w:jc w:val="both"/>
        <w:rPr>
          <w:rFonts w:ascii="Times New Roman" w:hAnsi="Times New Roman" w:cs="Times New Roman"/>
          <w:b/>
          <w:bCs/>
          <w:sz w:val="24"/>
          <w:szCs w:val="24"/>
          <w:lang w:val="es-US"/>
        </w:rPr>
      </w:pPr>
      <w:r>
        <w:rPr>
          <w:rFonts w:ascii="Times New Roman" w:hAnsi="Times New Roman" w:cs="Times New Roman"/>
          <w:b/>
          <w:bCs/>
          <w:sz w:val="24"/>
          <w:szCs w:val="24"/>
          <w:lang w:val="es-US"/>
        </w:rPr>
        <w:lastRenderedPageBreak/>
        <w:t>Líneas</w:t>
      </w:r>
      <w:r w:rsidR="00B21236">
        <w:rPr>
          <w:rFonts w:ascii="Times New Roman" w:hAnsi="Times New Roman" w:cs="Times New Roman"/>
          <w:b/>
          <w:bCs/>
          <w:sz w:val="24"/>
          <w:szCs w:val="24"/>
          <w:lang w:val="es-US"/>
        </w:rPr>
        <w:t xml:space="preserve"> de trayectoria y de corriente</w:t>
      </w:r>
    </w:p>
    <w:p w14:paraId="4299C947" w14:textId="22BE8BB4" w:rsidR="00B21236" w:rsidRDefault="00F50DC6" w:rsidP="00554A28">
      <w:pPr>
        <w:spacing w:before="120" w:after="12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Las líneas de trayectoria representan el recorrido de</w:t>
      </w:r>
      <w:r w:rsidRPr="00F50DC6">
        <w:rPr>
          <w:rFonts w:ascii="Times New Roman" w:hAnsi="Times New Roman" w:cs="Times New Roman"/>
          <w:sz w:val="24"/>
          <w:szCs w:val="24"/>
          <w:lang w:val="es-US"/>
        </w:rPr>
        <w:t xml:space="preserve"> una partícula </w:t>
      </w:r>
      <w:r>
        <w:rPr>
          <w:rFonts w:ascii="Times New Roman" w:hAnsi="Times New Roman" w:cs="Times New Roman"/>
          <w:sz w:val="24"/>
          <w:szCs w:val="24"/>
          <w:lang w:val="es-US"/>
        </w:rPr>
        <w:t xml:space="preserve">de fluido </w:t>
      </w:r>
      <w:r w:rsidRPr="00F50DC6">
        <w:rPr>
          <w:rFonts w:ascii="Times New Roman" w:hAnsi="Times New Roman" w:cs="Times New Roman"/>
          <w:sz w:val="24"/>
          <w:szCs w:val="24"/>
          <w:lang w:val="es-US"/>
        </w:rPr>
        <w:t xml:space="preserve">en el </w:t>
      </w:r>
      <w:r>
        <w:rPr>
          <w:rFonts w:ascii="Times New Roman" w:hAnsi="Times New Roman" w:cs="Times New Roman"/>
          <w:sz w:val="24"/>
          <w:szCs w:val="24"/>
          <w:lang w:val="es-US"/>
        </w:rPr>
        <w:t xml:space="preserve">dominio </w:t>
      </w:r>
      <w:r w:rsidRPr="00F50DC6">
        <w:rPr>
          <w:rFonts w:ascii="Times New Roman" w:hAnsi="Times New Roman" w:cs="Times New Roman"/>
          <w:sz w:val="24"/>
          <w:szCs w:val="24"/>
          <w:lang w:val="es-US"/>
        </w:rPr>
        <w:t>a lo largo del tiempo</w:t>
      </w:r>
      <w:r w:rsidR="00EE6D58">
        <w:rPr>
          <w:rFonts w:ascii="Times New Roman" w:hAnsi="Times New Roman" w:cs="Times New Roman"/>
          <w:sz w:val="24"/>
          <w:szCs w:val="24"/>
          <w:lang w:val="es-US"/>
        </w:rPr>
        <w:t>,</w:t>
      </w:r>
      <w:r>
        <w:rPr>
          <w:rFonts w:ascii="Times New Roman" w:hAnsi="Times New Roman" w:cs="Times New Roman"/>
          <w:sz w:val="24"/>
          <w:szCs w:val="24"/>
          <w:lang w:val="es-US"/>
        </w:rPr>
        <w:t xml:space="preserve"> </w:t>
      </w:r>
      <w:r w:rsidR="00EE6D58">
        <w:rPr>
          <w:rFonts w:ascii="Times New Roman" w:hAnsi="Times New Roman" w:cs="Times New Roman"/>
          <w:sz w:val="24"/>
          <w:szCs w:val="24"/>
          <w:lang w:val="es-US"/>
        </w:rPr>
        <w:t>e</w:t>
      </w:r>
      <w:r>
        <w:rPr>
          <w:rFonts w:ascii="Times New Roman" w:hAnsi="Times New Roman" w:cs="Times New Roman"/>
          <w:sz w:val="24"/>
          <w:szCs w:val="24"/>
          <w:lang w:val="es-US"/>
        </w:rPr>
        <w:t xml:space="preserve">ste recorrido es definido a partir de las coordenadas espaciales de la partícula. </w:t>
      </w:r>
      <w:r w:rsidR="00EE6D58">
        <w:rPr>
          <w:rFonts w:ascii="Times New Roman" w:hAnsi="Times New Roman" w:cs="Times New Roman"/>
          <w:sz w:val="24"/>
          <w:szCs w:val="24"/>
          <w:lang w:val="es-US"/>
        </w:rPr>
        <w:t xml:space="preserve">Las líneas de corriente están compuestas por el conjunto </w:t>
      </w:r>
      <w:r w:rsidR="00EE6D58" w:rsidRPr="00EE6D58">
        <w:rPr>
          <w:rFonts w:ascii="Times New Roman" w:hAnsi="Times New Roman" w:cs="Times New Roman"/>
          <w:sz w:val="24"/>
          <w:szCs w:val="24"/>
          <w:lang w:val="es-US"/>
        </w:rPr>
        <w:t xml:space="preserve">de curvas que, para cada instante de tiempo, </w:t>
      </w:r>
      <w:r w:rsidR="00EE6D58">
        <w:rPr>
          <w:rFonts w:ascii="Times New Roman" w:hAnsi="Times New Roman" w:cs="Times New Roman"/>
          <w:sz w:val="24"/>
          <w:szCs w:val="24"/>
          <w:lang w:val="es-US"/>
        </w:rPr>
        <w:t xml:space="preserve">constituyen </w:t>
      </w:r>
      <w:r w:rsidR="00EE6D58" w:rsidRPr="00EE6D58">
        <w:rPr>
          <w:rFonts w:ascii="Times New Roman" w:hAnsi="Times New Roman" w:cs="Times New Roman"/>
          <w:sz w:val="24"/>
          <w:szCs w:val="24"/>
          <w:lang w:val="es-US"/>
        </w:rPr>
        <w:t>las envolventes del campo de velocidades.</w:t>
      </w:r>
      <w:r w:rsidR="00EE6D58">
        <w:rPr>
          <w:rFonts w:ascii="Times New Roman" w:hAnsi="Times New Roman" w:cs="Times New Roman"/>
          <w:sz w:val="24"/>
          <w:szCs w:val="24"/>
          <w:lang w:val="es-US"/>
        </w:rPr>
        <w:t xml:space="preserve"> En la figura 7 se presentan las líneas de trayectoria y de corriente del prisma.</w:t>
      </w:r>
    </w:p>
    <w:p w14:paraId="03C14996" w14:textId="71FA87D6" w:rsidR="000C5E33" w:rsidRPr="000C5E33" w:rsidRDefault="00554A28" w:rsidP="000C5E3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C3BE7F" wp14:editId="09D95F3D">
            <wp:extent cx="5118335" cy="3629025"/>
            <wp:effectExtent l="0" t="0" r="6350" b="0"/>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2335" cy="3646042"/>
                    </a:xfrm>
                    <a:prstGeom prst="rect">
                      <a:avLst/>
                    </a:prstGeom>
                    <a:noFill/>
                  </pic:spPr>
                </pic:pic>
              </a:graphicData>
            </a:graphic>
          </wp:inline>
        </w:drawing>
      </w:r>
    </w:p>
    <w:p w14:paraId="067354D1" w14:textId="456DD2D4" w:rsidR="00B81DED" w:rsidRDefault="00B81DED" w:rsidP="00B81DED">
      <w:pPr>
        <w:spacing w:after="0" w:line="360" w:lineRule="auto"/>
        <w:jc w:val="center"/>
        <w:rPr>
          <w:rFonts w:ascii="Times New Roman" w:hAnsi="Times New Roman" w:cs="Times New Roman"/>
          <w:sz w:val="20"/>
        </w:rPr>
      </w:pPr>
      <w:r w:rsidRPr="00CB10EF">
        <w:rPr>
          <w:rFonts w:ascii="Times New Roman" w:hAnsi="Times New Roman" w:cs="Times New Roman"/>
          <w:color w:val="000000" w:themeColor="text1"/>
          <w:sz w:val="20"/>
        </w:rPr>
        <w:t xml:space="preserve">Figura </w:t>
      </w:r>
      <w:r>
        <w:rPr>
          <w:rFonts w:ascii="Times New Roman" w:hAnsi="Times New Roman" w:cs="Times New Roman"/>
          <w:color w:val="000000" w:themeColor="text1"/>
          <w:sz w:val="20"/>
        </w:rPr>
        <w:t>7</w:t>
      </w:r>
      <w:r w:rsidRPr="00FF3346">
        <w:rPr>
          <w:rFonts w:ascii="Times New Roman" w:hAnsi="Times New Roman" w:cs="Times New Roman"/>
          <w:sz w:val="20"/>
        </w:rPr>
        <w:t xml:space="preserve">. </w:t>
      </w:r>
      <w:r>
        <w:rPr>
          <w:rFonts w:ascii="Times New Roman" w:hAnsi="Times New Roman" w:cs="Times New Roman"/>
          <w:sz w:val="20"/>
        </w:rPr>
        <w:t>Líneas de trayectoria</w:t>
      </w:r>
      <w:r w:rsidR="002762E7">
        <w:rPr>
          <w:rFonts w:ascii="Times New Roman" w:hAnsi="Times New Roman" w:cs="Times New Roman"/>
          <w:sz w:val="20"/>
        </w:rPr>
        <w:t xml:space="preserve"> y de corriente</w:t>
      </w:r>
      <w:r>
        <w:rPr>
          <w:rFonts w:ascii="Times New Roman" w:hAnsi="Times New Roman" w:cs="Times New Roman"/>
          <w:sz w:val="20"/>
        </w:rPr>
        <w:t xml:space="preserve">. A: </w:t>
      </w:r>
      <w:r w:rsidR="002762E7">
        <w:rPr>
          <w:rFonts w:ascii="Times New Roman" w:hAnsi="Times New Roman" w:cs="Times New Roman"/>
          <w:sz w:val="20"/>
        </w:rPr>
        <w:t>Líneas de trayectoria v</w:t>
      </w:r>
      <w:r>
        <w:rPr>
          <w:rFonts w:ascii="Times New Roman" w:hAnsi="Times New Roman" w:cs="Times New Roman"/>
          <w:sz w:val="20"/>
        </w:rPr>
        <w:t>ista tridimensional. B:</w:t>
      </w:r>
      <w:r w:rsidR="002762E7">
        <w:rPr>
          <w:rFonts w:ascii="Times New Roman" w:hAnsi="Times New Roman" w:cs="Times New Roman"/>
          <w:sz w:val="20"/>
        </w:rPr>
        <w:t xml:space="preserve"> Líneas de trayectoria e</w:t>
      </w:r>
      <w:r>
        <w:rPr>
          <w:rFonts w:ascii="Times New Roman" w:hAnsi="Times New Roman" w:cs="Times New Roman"/>
          <w:sz w:val="20"/>
        </w:rPr>
        <w:t>levación lateral.</w:t>
      </w:r>
      <w:r w:rsidR="002762E7">
        <w:rPr>
          <w:rFonts w:ascii="Times New Roman" w:hAnsi="Times New Roman" w:cs="Times New Roman"/>
          <w:sz w:val="20"/>
        </w:rPr>
        <w:t xml:space="preserve"> C:</w:t>
      </w:r>
      <w:r w:rsidR="002762E7" w:rsidRPr="002762E7">
        <w:rPr>
          <w:rFonts w:ascii="Times New Roman" w:hAnsi="Times New Roman" w:cs="Times New Roman"/>
          <w:sz w:val="20"/>
        </w:rPr>
        <w:t xml:space="preserve"> </w:t>
      </w:r>
      <w:r w:rsidR="002762E7">
        <w:rPr>
          <w:rFonts w:ascii="Times New Roman" w:hAnsi="Times New Roman" w:cs="Times New Roman"/>
          <w:sz w:val="20"/>
        </w:rPr>
        <w:t>Líneas de corriente tridimensional</w:t>
      </w:r>
      <w:r w:rsidR="00554A28">
        <w:rPr>
          <w:rFonts w:ascii="Times New Roman" w:hAnsi="Times New Roman" w:cs="Times New Roman"/>
          <w:sz w:val="20"/>
        </w:rPr>
        <w:t>es</w:t>
      </w:r>
      <w:r w:rsidR="002762E7">
        <w:rPr>
          <w:rFonts w:ascii="Times New Roman" w:hAnsi="Times New Roman" w:cs="Times New Roman"/>
          <w:sz w:val="20"/>
        </w:rPr>
        <w:t>.</w:t>
      </w:r>
      <w:r w:rsidR="00825192">
        <w:rPr>
          <w:rFonts w:ascii="Times New Roman" w:hAnsi="Times New Roman" w:cs="Times New Roman"/>
          <w:sz w:val="20"/>
        </w:rPr>
        <w:t xml:space="preserve"> Fuente: Elaboración propia.</w:t>
      </w:r>
    </w:p>
    <w:p w14:paraId="05D4E173" w14:textId="77777777" w:rsidR="0013767B" w:rsidRPr="00FF3346" w:rsidRDefault="0013767B" w:rsidP="00B81DED">
      <w:pPr>
        <w:spacing w:after="0" w:line="360" w:lineRule="auto"/>
        <w:jc w:val="center"/>
        <w:rPr>
          <w:rFonts w:ascii="Times New Roman" w:hAnsi="Times New Roman" w:cs="Times New Roman"/>
          <w:sz w:val="20"/>
        </w:rPr>
      </w:pPr>
    </w:p>
    <w:p w14:paraId="600F99E1" w14:textId="13281B81" w:rsidR="00E927AF" w:rsidRDefault="00107977"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aprecia en la figura que a sotavento del prisma las líneas de trayectoria generan zonas de recirculación del flujo dentro la estela viscosa, también puede apreciarse como se comprimen estas líneas en las zonas de aceleración del flujo. En las líneas de corriente</w:t>
      </w:r>
      <w:r w:rsidR="00AA0798">
        <w:rPr>
          <w:rFonts w:ascii="Times New Roman" w:hAnsi="Times New Roman" w:cs="Times New Roman"/>
          <w:sz w:val="24"/>
          <w:szCs w:val="24"/>
        </w:rPr>
        <w:t xml:space="preserve"> se representan las envolventes del vector velocidad,</w:t>
      </w:r>
      <w:r>
        <w:rPr>
          <w:rFonts w:ascii="Times New Roman" w:hAnsi="Times New Roman" w:cs="Times New Roman"/>
          <w:sz w:val="24"/>
          <w:szCs w:val="24"/>
        </w:rPr>
        <w:t xml:space="preserve"> puede apreciarse que la</w:t>
      </w:r>
      <w:r w:rsidR="00AA0798">
        <w:rPr>
          <w:rFonts w:ascii="Times New Roman" w:hAnsi="Times New Roman" w:cs="Times New Roman"/>
          <w:sz w:val="24"/>
          <w:szCs w:val="24"/>
        </w:rPr>
        <w:t>s</w:t>
      </w:r>
      <w:r>
        <w:rPr>
          <w:rFonts w:ascii="Times New Roman" w:hAnsi="Times New Roman" w:cs="Times New Roman"/>
          <w:sz w:val="24"/>
          <w:szCs w:val="24"/>
        </w:rPr>
        <w:t xml:space="preserve"> envolvente</w:t>
      </w:r>
      <w:r w:rsidR="00AA0798">
        <w:rPr>
          <w:rFonts w:ascii="Times New Roman" w:hAnsi="Times New Roman" w:cs="Times New Roman"/>
          <w:sz w:val="24"/>
          <w:szCs w:val="24"/>
        </w:rPr>
        <w:t>s</w:t>
      </w:r>
      <w:r>
        <w:rPr>
          <w:rFonts w:ascii="Times New Roman" w:hAnsi="Times New Roman" w:cs="Times New Roman"/>
          <w:sz w:val="24"/>
          <w:szCs w:val="24"/>
        </w:rPr>
        <w:t xml:space="preserve"> a pesar de tener la misma dirección y sentido</w:t>
      </w:r>
      <w:r w:rsidR="00AA0798">
        <w:rPr>
          <w:rFonts w:ascii="Times New Roman" w:hAnsi="Times New Roman" w:cs="Times New Roman"/>
          <w:sz w:val="24"/>
          <w:szCs w:val="24"/>
        </w:rPr>
        <w:t xml:space="preserve"> del vector </w:t>
      </w:r>
      <w:r>
        <w:rPr>
          <w:rFonts w:ascii="Times New Roman" w:hAnsi="Times New Roman" w:cs="Times New Roman"/>
          <w:sz w:val="24"/>
          <w:szCs w:val="24"/>
        </w:rPr>
        <w:t>varía</w:t>
      </w:r>
      <w:r w:rsidR="00AA0798">
        <w:rPr>
          <w:rFonts w:ascii="Times New Roman" w:hAnsi="Times New Roman" w:cs="Times New Roman"/>
          <w:sz w:val="24"/>
          <w:szCs w:val="24"/>
        </w:rPr>
        <w:t>n</w:t>
      </w:r>
      <w:r>
        <w:rPr>
          <w:rFonts w:ascii="Times New Roman" w:hAnsi="Times New Roman" w:cs="Times New Roman"/>
          <w:sz w:val="24"/>
          <w:szCs w:val="24"/>
        </w:rPr>
        <w:t xml:space="preserve"> su magnitud.</w:t>
      </w:r>
      <w:r w:rsidR="00E927AF">
        <w:rPr>
          <w:rFonts w:ascii="Times New Roman" w:hAnsi="Times New Roman" w:cs="Times New Roman"/>
          <w:sz w:val="24"/>
          <w:szCs w:val="24"/>
        </w:rPr>
        <w:t xml:space="preserve"> En la figura 8 se presenta una representación volumétrica de la estela formada alrededor del prisma en un instante de tiempo.</w:t>
      </w:r>
    </w:p>
    <w:p w14:paraId="7BB0CE78" w14:textId="77777777" w:rsidR="00E927AF" w:rsidRDefault="00E927AF" w:rsidP="00FF3346">
      <w:pPr>
        <w:spacing w:after="0" w:line="360" w:lineRule="auto"/>
        <w:jc w:val="both"/>
        <w:rPr>
          <w:rFonts w:ascii="Times New Roman" w:hAnsi="Times New Roman" w:cs="Times New Roman"/>
          <w:sz w:val="24"/>
          <w:szCs w:val="24"/>
        </w:rPr>
      </w:pPr>
    </w:p>
    <w:p w14:paraId="45A1F5E3" w14:textId="7C7552DD" w:rsidR="003C5847" w:rsidRDefault="00E927AF" w:rsidP="00FF334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762F65" wp14:editId="29AE9CF5">
            <wp:extent cx="5218430" cy="2828290"/>
            <wp:effectExtent l="0" t="0" r="1270" b="0"/>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6">
                      <a:extLst>
                        <a:ext uri="{28A0092B-C50C-407E-A947-70E740481C1C}">
                          <a14:useLocalDpi xmlns:a14="http://schemas.microsoft.com/office/drawing/2010/main" val="0"/>
                        </a:ext>
                      </a:extLst>
                    </a:blip>
                    <a:srcRect l="3363"/>
                    <a:stretch/>
                  </pic:blipFill>
                  <pic:spPr bwMode="auto">
                    <a:xfrm>
                      <a:off x="0" y="0"/>
                      <a:ext cx="5218430" cy="2828290"/>
                    </a:xfrm>
                    <a:prstGeom prst="rect">
                      <a:avLst/>
                    </a:prstGeom>
                    <a:noFill/>
                    <a:ln>
                      <a:noFill/>
                    </a:ln>
                    <a:extLst>
                      <a:ext uri="{53640926-AAD7-44D8-BBD7-CCE9431645EC}">
                        <a14:shadowObscured xmlns:a14="http://schemas.microsoft.com/office/drawing/2010/main"/>
                      </a:ext>
                    </a:extLst>
                  </pic:spPr>
                </pic:pic>
              </a:graphicData>
            </a:graphic>
          </wp:inline>
        </w:drawing>
      </w:r>
      <w:r w:rsidR="00107977">
        <w:rPr>
          <w:rFonts w:ascii="Times New Roman" w:hAnsi="Times New Roman" w:cs="Times New Roman"/>
          <w:sz w:val="24"/>
          <w:szCs w:val="24"/>
        </w:rPr>
        <w:t xml:space="preserve"> </w:t>
      </w:r>
    </w:p>
    <w:p w14:paraId="06DB7186" w14:textId="77777777" w:rsidR="00825192" w:rsidRDefault="00E927AF" w:rsidP="00825192">
      <w:pPr>
        <w:spacing w:after="0" w:line="360" w:lineRule="auto"/>
        <w:jc w:val="center"/>
        <w:rPr>
          <w:rFonts w:ascii="Times New Roman" w:hAnsi="Times New Roman" w:cs="Times New Roman"/>
          <w:sz w:val="20"/>
        </w:rPr>
      </w:pPr>
      <w:r w:rsidRPr="00CB10EF">
        <w:rPr>
          <w:rFonts w:ascii="Times New Roman" w:hAnsi="Times New Roman" w:cs="Times New Roman"/>
          <w:color w:val="000000" w:themeColor="text1"/>
          <w:sz w:val="20"/>
        </w:rPr>
        <w:t xml:space="preserve">Figura </w:t>
      </w:r>
      <w:r>
        <w:rPr>
          <w:rFonts w:ascii="Times New Roman" w:hAnsi="Times New Roman" w:cs="Times New Roman"/>
          <w:color w:val="000000" w:themeColor="text1"/>
          <w:sz w:val="20"/>
        </w:rPr>
        <w:t>8</w:t>
      </w:r>
      <w:r w:rsidRPr="00FF3346">
        <w:rPr>
          <w:rFonts w:ascii="Times New Roman" w:hAnsi="Times New Roman" w:cs="Times New Roman"/>
          <w:sz w:val="20"/>
        </w:rPr>
        <w:t xml:space="preserve">. </w:t>
      </w:r>
      <w:r>
        <w:rPr>
          <w:rFonts w:ascii="Times New Roman" w:hAnsi="Times New Roman" w:cs="Times New Roman"/>
          <w:sz w:val="20"/>
        </w:rPr>
        <w:t>Representación volumétrica de la estela formada a sotavento.</w:t>
      </w:r>
      <w:r w:rsidR="00825192">
        <w:rPr>
          <w:rFonts w:ascii="Times New Roman" w:hAnsi="Times New Roman" w:cs="Times New Roman"/>
          <w:sz w:val="20"/>
        </w:rPr>
        <w:t xml:space="preserve"> Fuente: Elaboración propia.</w:t>
      </w:r>
    </w:p>
    <w:p w14:paraId="5EFC6B87" w14:textId="2B9EC93E" w:rsidR="00E927AF" w:rsidRPr="00FF3346" w:rsidRDefault="00E927AF" w:rsidP="00E927AF">
      <w:pPr>
        <w:spacing w:after="0" w:line="360" w:lineRule="auto"/>
        <w:jc w:val="center"/>
        <w:rPr>
          <w:rFonts w:ascii="Times New Roman" w:hAnsi="Times New Roman" w:cs="Times New Roman"/>
          <w:sz w:val="20"/>
        </w:rPr>
      </w:pPr>
    </w:p>
    <w:p w14:paraId="04BBEE26" w14:textId="452CDEA3" w:rsidR="00107977" w:rsidRDefault="005F2105" w:rsidP="005F21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aprecia el desprendimiento del vórtice dentro de la estela, así como la magnitud de esta y los valores de velocidad que se alcanza en el perímetro de esta que supone un incremento máximo del 24% con respecto a la velocidad del flujo simulado.</w:t>
      </w:r>
    </w:p>
    <w:p w14:paraId="7D3332CA" w14:textId="05D6FA0A" w:rsidR="00206CD8" w:rsidRDefault="00206CD8" w:rsidP="00FF3346">
      <w:pPr>
        <w:spacing w:after="0" w:line="360" w:lineRule="auto"/>
        <w:jc w:val="both"/>
        <w:rPr>
          <w:rFonts w:ascii="Times New Roman" w:hAnsi="Times New Roman" w:cs="Times New Roman"/>
          <w:sz w:val="24"/>
          <w:szCs w:val="24"/>
        </w:rPr>
      </w:pPr>
    </w:p>
    <w:p w14:paraId="04EA467F" w14:textId="4774C98D"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14A4C677" w14:textId="77777777" w:rsidR="0021087B" w:rsidRDefault="00C4621A" w:rsidP="002F53D7">
      <w:pPr>
        <w:spacing w:before="120" w:after="120" w:line="360" w:lineRule="auto"/>
        <w:jc w:val="both"/>
        <w:rPr>
          <w:rFonts w:ascii="Times New Roman" w:hAnsi="Times New Roman" w:cs="Times New Roman"/>
          <w:sz w:val="24"/>
          <w:lang w:val="es-US"/>
        </w:rPr>
      </w:pPr>
      <w:r>
        <w:rPr>
          <w:rFonts w:ascii="Times New Roman" w:hAnsi="Times New Roman" w:cs="Times New Roman"/>
          <w:sz w:val="24"/>
          <w:szCs w:val="24"/>
        </w:rPr>
        <w:t xml:space="preserve">En la simulación CFD con el empleo de </w:t>
      </w:r>
      <w:proofErr w:type="spellStart"/>
      <w:r>
        <w:rPr>
          <w:rFonts w:ascii="Times New Roman" w:hAnsi="Times New Roman" w:cs="Times New Roman"/>
          <w:sz w:val="24"/>
          <w:lang w:val="es-US"/>
        </w:rPr>
        <w:t>OpenFOAM</w:t>
      </w:r>
      <w:proofErr w:type="spellEnd"/>
      <w:r>
        <w:rPr>
          <w:rFonts w:ascii="Times New Roman" w:hAnsi="Times New Roman" w:cs="Times New Roman"/>
          <w:sz w:val="24"/>
          <w:lang w:val="es-US"/>
        </w:rPr>
        <w:t xml:space="preserve"> mediante simulaciones RANS tridimensionales, con un dominio definido a partir de la dimensión característica, tomada como la proyección vertical del prisma ante el flujo, un mallado no estructurado con densidad de malla variable fueron obtenidos coeficientes de forma con diferencias inferiores a una décima con respecto a los reportados en la norma de cálculo de carga de viento empleados como patrón de comparación. </w:t>
      </w:r>
    </w:p>
    <w:p w14:paraId="617801C7" w14:textId="77777777" w:rsidR="0021087B" w:rsidRDefault="0021087B" w:rsidP="002F53D7">
      <w:pPr>
        <w:spacing w:before="120" w:after="120" w:line="360" w:lineRule="auto"/>
        <w:jc w:val="both"/>
        <w:rPr>
          <w:rFonts w:ascii="Times New Roman" w:hAnsi="Times New Roman" w:cs="Times New Roman"/>
          <w:sz w:val="24"/>
          <w:lang w:val="es-US"/>
        </w:rPr>
      </w:pPr>
      <w:r>
        <w:rPr>
          <w:rFonts w:ascii="Times New Roman" w:hAnsi="Times New Roman" w:cs="Times New Roman"/>
          <w:sz w:val="24"/>
          <w:lang w:val="es-US"/>
        </w:rPr>
        <w:t>Los resultados obtenidos permiten el empleo de los parámetros de la simulación en geometrías complejas de las cuales no se conocen los coeficientes de forma.</w:t>
      </w:r>
    </w:p>
    <w:p w14:paraId="602FD529" w14:textId="285C59BA" w:rsidR="0021087B" w:rsidRDefault="0021087B" w:rsidP="002F53D7">
      <w:pPr>
        <w:spacing w:before="120" w:after="120" w:line="360" w:lineRule="auto"/>
        <w:jc w:val="both"/>
        <w:rPr>
          <w:rFonts w:ascii="Times New Roman" w:hAnsi="Times New Roman" w:cs="Times New Roman"/>
          <w:sz w:val="24"/>
          <w:lang w:val="es-US"/>
        </w:rPr>
      </w:pPr>
      <w:r>
        <w:rPr>
          <w:rFonts w:ascii="Times New Roman" w:hAnsi="Times New Roman" w:cs="Times New Roman"/>
          <w:sz w:val="24"/>
          <w:lang w:val="es-US"/>
        </w:rPr>
        <w:t xml:space="preserve">Las opciones de </w:t>
      </w:r>
      <w:proofErr w:type="spellStart"/>
      <w:r>
        <w:rPr>
          <w:rFonts w:ascii="Times New Roman" w:hAnsi="Times New Roman" w:cs="Times New Roman"/>
          <w:sz w:val="24"/>
          <w:lang w:val="es-US"/>
        </w:rPr>
        <w:t>post</w:t>
      </w:r>
      <w:r w:rsidR="00A63849">
        <w:rPr>
          <w:rFonts w:ascii="Times New Roman" w:hAnsi="Times New Roman" w:cs="Times New Roman"/>
          <w:sz w:val="24"/>
          <w:lang w:val="es-US"/>
        </w:rPr>
        <w:t>-</w:t>
      </w:r>
      <w:r>
        <w:rPr>
          <w:rFonts w:ascii="Times New Roman" w:hAnsi="Times New Roman" w:cs="Times New Roman"/>
          <w:sz w:val="24"/>
          <w:lang w:val="es-US"/>
        </w:rPr>
        <w:t>procesamiento</w:t>
      </w:r>
      <w:proofErr w:type="spellEnd"/>
      <w:r>
        <w:rPr>
          <w:rFonts w:ascii="Times New Roman" w:hAnsi="Times New Roman" w:cs="Times New Roman"/>
          <w:sz w:val="24"/>
          <w:lang w:val="es-US"/>
        </w:rPr>
        <w:t xml:space="preserve"> que incorporan las simulaciones CFD, distribución de presiones, velocidad, líneas de corriente y trayectoria resultan de utilidad para estudios de los efectos de protección que una geometría puede ejercer sobre su vecindad a sotavento.</w:t>
      </w:r>
    </w:p>
    <w:p w14:paraId="79EAF082" w14:textId="4519B76B" w:rsidR="00A63849" w:rsidRDefault="00A63849" w:rsidP="002F53D7">
      <w:pPr>
        <w:spacing w:before="120" w:after="120" w:line="360" w:lineRule="auto"/>
        <w:jc w:val="both"/>
        <w:rPr>
          <w:rFonts w:ascii="Times New Roman" w:hAnsi="Times New Roman" w:cs="Times New Roman"/>
          <w:sz w:val="24"/>
          <w:lang w:val="es-US"/>
        </w:rPr>
      </w:pPr>
    </w:p>
    <w:p w14:paraId="38BF9B33" w14:textId="77777777" w:rsidR="00FF3346" w:rsidRPr="00917C0D" w:rsidRDefault="00FF3346" w:rsidP="00FF3346">
      <w:pPr>
        <w:spacing w:after="0" w:line="360" w:lineRule="auto"/>
        <w:jc w:val="both"/>
        <w:rPr>
          <w:rFonts w:ascii="Times New Roman" w:hAnsi="Times New Roman" w:cs="Times New Roman"/>
          <w:b/>
          <w:sz w:val="24"/>
          <w:szCs w:val="24"/>
          <w:lang w:val="pt-BR"/>
        </w:rPr>
      </w:pPr>
      <w:r w:rsidRPr="00917C0D">
        <w:rPr>
          <w:rFonts w:ascii="Times New Roman" w:hAnsi="Times New Roman" w:cs="Times New Roman"/>
          <w:b/>
          <w:sz w:val="24"/>
          <w:szCs w:val="24"/>
          <w:lang w:val="pt-BR"/>
        </w:rPr>
        <w:lastRenderedPageBreak/>
        <w:t>5</w:t>
      </w:r>
      <w:r w:rsidRPr="00825192">
        <w:rPr>
          <w:rFonts w:ascii="Times New Roman" w:hAnsi="Times New Roman" w:cs="Times New Roman"/>
          <w:b/>
          <w:sz w:val="24"/>
          <w:szCs w:val="24"/>
        </w:rPr>
        <w:t>. Referencias bibliográficas</w:t>
      </w:r>
    </w:p>
    <w:p w14:paraId="6A7C0E42" w14:textId="77777777" w:rsidR="00FF3B13" w:rsidRDefault="00FF3B13" w:rsidP="00FF3B13">
      <w:pPr>
        <w:pStyle w:val="NormalWeb"/>
        <w:jc w:val="both"/>
        <w:divId w:val="579103524"/>
      </w:pPr>
      <w:proofErr w:type="spellStart"/>
      <w:r w:rsidRPr="00FF3B13">
        <w:rPr>
          <w:lang w:val="pt-BR"/>
        </w:rPr>
        <w:t>Araujo</w:t>
      </w:r>
      <w:proofErr w:type="spellEnd"/>
      <w:r w:rsidRPr="00FF3B13">
        <w:rPr>
          <w:lang w:val="pt-BR"/>
        </w:rPr>
        <w:t xml:space="preserve">, F. N., &amp; Rezende, A. L. (2011). Simulação numérica da bolha de separação em um escoamento sobre uma placa plana fina inclinada a través de modelos RANS. 10 Conferencia Brasileira de </w:t>
      </w:r>
      <w:proofErr w:type="spellStart"/>
      <w:proofErr w:type="gramStart"/>
      <w:r w:rsidRPr="00FF3B13">
        <w:rPr>
          <w:lang w:val="pt-BR"/>
        </w:rPr>
        <w:t>Dinámica</w:t>
      </w:r>
      <w:proofErr w:type="spellEnd"/>
      <w:r w:rsidRPr="00FF3B13">
        <w:rPr>
          <w:lang w:val="pt-BR"/>
        </w:rPr>
        <w:t xml:space="preserve"> ,</w:t>
      </w:r>
      <w:proofErr w:type="gramEnd"/>
      <w:r w:rsidRPr="00FF3B13">
        <w:rPr>
          <w:lang w:val="pt-BR"/>
        </w:rPr>
        <w:t xml:space="preserve"> </w:t>
      </w:r>
      <w:proofErr w:type="spellStart"/>
      <w:r w:rsidRPr="00FF3B13">
        <w:rPr>
          <w:lang w:val="pt-BR"/>
        </w:rPr>
        <w:t>Control</w:t>
      </w:r>
      <w:proofErr w:type="spellEnd"/>
      <w:r w:rsidRPr="00FF3B13">
        <w:rPr>
          <w:lang w:val="pt-BR"/>
        </w:rPr>
        <w:t xml:space="preserve"> y </w:t>
      </w:r>
      <w:proofErr w:type="spellStart"/>
      <w:r w:rsidRPr="00FF3B13">
        <w:rPr>
          <w:lang w:val="pt-BR"/>
        </w:rPr>
        <w:t>Aplicaciones</w:t>
      </w:r>
      <w:proofErr w:type="spellEnd"/>
      <w:r w:rsidRPr="00FF3B13">
        <w:rPr>
          <w:lang w:val="pt-BR"/>
        </w:rPr>
        <w:t xml:space="preserve"> (pp. 507–510). </w:t>
      </w:r>
      <w:r>
        <w:t xml:space="preserve">Águas de </w:t>
      </w:r>
      <w:proofErr w:type="spellStart"/>
      <w:r>
        <w:t>Lindóia</w:t>
      </w:r>
      <w:proofErr w:type="spellEnd"/>
      <w:r>
        <w:t>, SP.</w:t>
      </w:r>
    </w:p>
    <w:p w14:paraId="343BDDDB" w14:textId="77777777" w:rsidR="00FF3B13" w:rsidRDefault="00FF3B13" w:rsidP="00FF3B13">
      <w:pPr>
        <w:pStyle w:val="NormalWeb"/>
        <w:jc w:val="both"/>
        <w:divId w:val="579103524"/>
      </w:pPr>
      <w:r>
        <w:t>Arslan, T., &amp; Khoury, G. K. El. (2012). Simulations of flow around a three-dimensional square cylinder using LES and DNS. The Seventh International Colloquium on Bluff Body Aerodynamics and Applications (BBAA7) (pp. 9–18). Shanghai, China: International Association for Wind Engineering.</w:t>
      </w:r>
    </w:p>
    <w:p w14:paraId="77BAF944" w14:textId="77777777" w:rsidR="00FF3B13" w:rsidRDefault="00FF3B13" w:rsidP="00FF3B13">
      <w:pPr>
        <w:pStyle w:val="NormalWeb"/>
        <w:jc w:val="both"/>
        <w:divId w:val="579103524"/>
      </w:pPr>
      <w:r>
        <w:t xml:space="preserve">Bayraktar, E., Mierka, O., &amp; Turek, S. (2010). ¨Benchmark Computations of 3D Laminar Flow Around a Cylinder with </w:t>
      </w:r>
      <w:proofErr w:type="gramStart"/>
      <w:r>
        <w:t>CFX ,</w:t>
      </w:r>
      <w:proofErr w:type="gramEnd"/>
      <w:r>
        <w:t xml:space="preserve"> </w:t>
      </w:r>
      <w:proofErr w:type="spellStart"/>
      <w:r>
        <w:t>OpenFOAM</w:t>
      </w:r>
      <w:proofErr w:type="spellEnd"/>
      <w:r>
        <w:t xml:space="preserve"> and </w:t>
      </w:r>
      <w:proofErr w:type="spellStart"/>
      <w:r>
        <w:t>FeatFlow</w:t>
      </w:r>
      <w:proofErr w:type="spellEnd"/>
      <w:r>
        <w:t>¨. International Journal of Computational Science and Engineering, 7(3), 253–266. doi:10.1504/IJCSE.2012.048245</w:t>
      </w:r>
    </w:p>
    <w:p w14:paraId="5AF99652" w14:textId="77777777" w:rsidR="00FF3B13" w:rsidRDefault="00FF3B13" w:rsidP="00FF3B13">
      <w:pPr>
        <w:pStyle w:val="NormalWeb"/>
        <w:jc w:val="both"/>
        <w:divId w:val="579103524"/>
      </w:pPr>
      <w:r>
        <w:t xml:space="preserve">Cao, Y., &amp; Tamura, T. (2018). Shear effects on flows past a square cylinder with rounded corners at 2.2 × e4. Journal of Wind Engineering &amp; Industrial Aerodynamics, 29(8), 119–132. </w:t>
      </w:r>
      <w:proofErr w:type="gramStart"/>
      <w:r>
        <w:t>doi:10.1016/j.jweia</w:t>
      </w:r>
      <w:proofErr w:type="gramEnd"/>
      <w:r>
        <w:t>.2017.12.025</w:t>
      </w:r>
    </w:p>
    <w:p w14:paraId="3408A1EE" w14:textId="77777777" w:rsidR="00FF3B13" w:rsidRDefault="00FF3B13" w:rsidP="00FF3B13">
      <w:pPr>
        <w:pStyle w:val="NormalWeb"/>
        <w:jc w:val="both"/>
        <w:divId w:val="579103524"/>
      </w:pPr>
      <w:r>
        <w:t xml:space="preserve">Cappelli, D. (2012). PERFORMANCE OF REYNOLDS AVERAGED NAVIER-STOKES MODELS IN PREDICTING SEPARATED FLOWS¨. </w:t>
      </w:r>
      <w:proofErr w:type="spellStart"/>
      <w:r>
        <w:t>Politecnico</w:t>
      </w:r>
      <w:proofErr w:type="spellEnd"/>
      <w:r>
        <w:t xml:space="preserve"> di Milano.</w:t>
      </w:r>
    </w:p>
    <w:p w14:paraId="4A38EEA4" w14:textId="77777777" w:rsidR="00FF3B13" w:rsidRDefault="00FF3B13" w:rsidP="00FF3B13">
      <w:pPr>
        <w:pStyle w:val="NormalWeb"/>
        <w:jc w:val="both"/>
        <w:divId w:val="579103524"/>
      </w:pPr>
      <w:r>
        <w:t xml:space="preserve">Casella, L., Langreder, W., Fischer, A., Ehlen, M., &amp; </w:t>
      </w:r>
      <w:proofErr w:type="spellStart"/>
      <w:r>
        <w:t>Skoutelakos</w:t>
      </w:r>
      <w:proofErr w:type="spellEnd"/>
      <w:r>
        <w:t xml:space="preserve">, D. (2014). ¨Dynamic flow analysis using an </w:t>
      </w:r>
      <w:proofErr w:type="spellStart"/>
      <w:r>
        <w:t>OpenFOAM</w:t>
      </w:r>
      <w:proofErr w:type="spellEnd"/>
      <w:r>
        <w:t xml:space="preserve"> based CFD </w:t>
      </w:r>
      <w:proofErr w:type="gramStart"/>
      <w:r>
        <w:t>tool :</w:t>
      </w:r>
      <w:proofErr w:type="gramEnd"/>
      <w:r>
        <w:t xml:space="preserve"> Validation of Turbulence Intensity in a testing site¨. </w:t>
      </w:r>
      <w:proofErr w:type="spellStart"/>
      <w:r>
        <w:t>ITMWeb</w:t>
      </w:r>
      <w:proofErr w:type="spellEnd"/>
      <w:r>
        <w:t xml:space="preserve"> of Conferences 2 04002 (Vol. 04002, pp. 1–12). doi:10.1051/</w:t>
      </w:r>
      <w:proofErr w:type="spellStart"/>
      <w:r>
        <w:t>itmconf</w:t>
      </w:r>
      <w:proofErr w:type="spellEnd"/>
      <w:r>
        <w:t>/20140204002</w:t>
      </w:r>
    </w:p>
    <w:p w14:paraId="0527F8DA" w14:textId="77777777" w:rsidR="00FF3B13" w:rsidRDefault="00FF3B13" w:rsidP="00FF3B13">
      <w:pPr>
        <w:pStyle w:val="NormalWeb"/>
        <w:jc w:val="both"/>
        <w:divId w:val="579103524"/>
      </w:pPr>
      <w:r>
        <w:t xml:space="preserve">Chatterjee, D., Biswas, G., &amp; </w:t>
      </w:r>
      <w:proofErr w:type="spellStart"/>
      <w:r>
        <w:t>Amiroudine</w:t>
      </w:r>
      <w:proofErr w:type="spellEnd"/>
      <w:r>
        <w:t xml:space="preserve">, S. (2010). ¨Numerical simulation of flow past row of square cylinders for various separation ratios¨. Computers and Fluids, 39(1), 49–59. </w:t>
      </w:r>
      <w:proofErr w:type="gramStart"/>
      <w:r>
        <w:t>doi:10.1016/j.compfluid</w:t>
      </w:r>
      <w:proofErr w:type="gramEnd"/>
      <w:r>
        <w:t>.2009.07.002</w:t>
      </w:r>
    </w:p>
    <w:p w14:paraId="69826C8E" w14:textId="77777777" w:rsidR="00FF3B13" w:rsidRDefault="00FF3B13" w:rsidP="00FF3B13">
      <w:pPr>
        <w:pStyle w:val="NormalWeb"/>
        <w:jc w:val="both"/>
        <w:divId w:val="579103524"/>
      </w:pPr>
      <w:proofErr w:type="spellStart"/>
      <w:r>
        <w:t>Cindori</w:t>
      </w:r>
      <w:proofErr w:type="spellEnd"/>
      <w:r>
        <w:t xml:space="preserve">, M., </w:t>
      </w:r>
      <w:proofErr w:type="spellStart"/>
      <w:r>
        <w:t>Jureti</w:t>
      </w:r>
      <w:proofErr w:type="spellEnd"/>
      <w:r>
        <w:t xml:space="preserve">, F., </w:t>
      </w:r>
      <w:proofErr w:type="spellStart"/>
      <w:r>
        <w:t>Kozmar</w:t>
      </w:r>
      <w:proofErr w:type="spellEnd"/>
      <w:r>
        <w:t xml:space="preserve">, H., &amp; Ivo, D. (2018). Steady RANS model of the homogeneous atmospheric boundary layer. Journal of Wind Engineering &amp; Industrial Aerodynamics, 173(January), 289–301. </w:t>
      </w:r>
      <w:proofErr w:type="gramStart"/>
      <w:r>
        <w:t>doi:10.1016/j.jweia</w:t>
      </w:r>
      <w:proofErr w:type="gramEnd"/>
      <w:r>
        <w:t>.2017.12.006</w:t>
      </w:r>
    </w:p>
    <w:p w14:paraId="4B8B679D" w14:textId="77777777" w:rsidR="00FF3B13" w:rsidRDefault="00FF3B13" w:rsidP="00FF3B13">
      <w:pPr>
        <w:pStyle w:val="NormalWeb"/>
        <w:jc w:val="both"/>
        <w:divId w:val="579103524"/>
      </w:pPr>
      <w:r>
        <w:t>Furbo, E. (2010). Evaluation of RANS turbulence models for flow problems with significant impact of boundary layers problems with significant impact of boundary layers. Uppsala Universitet.</w:t>
      </w:r>
    </w:p>
    <w:p w14:paraId="3E12DEAE" w14:textId="77777777" w:rsidR="00FF3B13" w:rsidRDefault="00FF3B13" w:rsidP="00FF3B13">
      <w:pPr>
        <w:pStyle w:val="NormalWeb"/>
        <w:jc w:val="both"/>
        <w:divId w:val="579103524"/>
      </w:pPr>
      <w:r>
        <w:t xml:space="preserve">Gong, Y., &amp; Tanner, F. X. (2009). ¨Comparison of RANS and LES Models in the Laminar Limit for a Flow Over a Backward-Facing Step Using </w:t>
      </w:r>
      <w:proofErr w:type="spellStart"/>
      <w:r>
        <w:t>OpenFOAM</w:t>
      </w:r>
      <w:proofErr w:type="spellEnd"/>
      <w:r>
        <w:t>¨. Nineteenth International Multidimensional Engine Modeling Meeting at the SAE Congress. Detroit, Michigan.</w:t>
      </w:r>
    </w:p>
    <w:p w14:paraId="74F5A195" w14:textId="77777777" w:rsidR="00FF3B13" w:rsidRDefault="00FF3B13" w:rsidP="00FF3B13">
      <w:pPr>
        <w:pStyle w:val="NormalWeb"/>
        <w:jc w:val="both"/>
        <w:divId w:val="579103524"/>
      </w:pPr>
      <w:r>
        <w:t xml:space="preserve">Greenshields, C. J. (2016). </w:t>
      </w:r>
      <w:proofErr w:type="spellStart"/>
      <w:r>
        <w:t>OpenFOAM</w:t>
      </w:r>
      <w:proofErr w:type="spellEnd"/>
      <w:r>
        <w:t xml:space="preserve">. User Guide. </w:t>
      </w:r>
      <w:proofErr w:type="spellStart"/>
      <w:r>
        <w:t>OpenFOAM</w:t>
      </w:r>
      <w:proofErr w:type="spellEnd"/>
      <w:r>
        <w:t xml:space="preserve"> Foundation Ltd. Retrieved May 9, 2019, from http://openfoam.org</w:t>
      </w:r>
    </w:p>
    <w:p w14:paraId="0E44D24F" w14:textId="77777777" w:rsidR="00FF3B13" w:rsidRDefault="00FF3B13" w:rsidP="00FF3B13">
      <w:pPr>
        <w:pStyle w:val="NormalWeb"/>
        <w:jc w:val="both"/>
        <w:divId w:val="579103524"/>
      </w:pPr>
      <w:r>
        <w:lastRenderedPageBreak/>
        <w:t xml:space="preserve">Jones, D. A., Chapuis, M., </w:t>
      </w:r>
      <w:proofErr w:type="spellStart"/>
      <w:r>
        <w:t>Liefvendahl</w:t>
      </w:r>
      <w:proofErr w:type="spellEnd"/>
      <w:r>
        <w:t xml:space="preserve">, M., </w:t>
      </w:r>
      <w:proofErr w:type="spellStart"/>
      <w:r>
        <w:t>Norrison</w:t>
      </w:r>
      <w:proofErr w:type="spellEnd"/>
      <w:r>
        <w:t xml:space="preserve">, D., &amp; Widjaja, R. (2016). RANS Simulations using </w:t>
      </w:r>
      <w:proofErr w:type="spellStart"/>
      <w:r>
        <w:t>OpenFOAM</w:t>
      </w:r>
      <w:proofErr w:type="spellEnd"/>
      <w:r>
        <w:t xml:space="preserve"> Software (pp. 1–56). DST-Group-TR-3204, Australian Government Department of </w:t>
      </w:r>
      <w:proofErr w:type="spellStart"/>
      <w:r>
        <w:t>Defence</w:t>
      </w:r>
      <w:proofErr w:type="spellEnd"/>
      <w:r>
        <w:t>.</w:t>
      </w:r>
    </w:p>
    <w:p w14:paraId="0144D9E0" w14:textId="196A3E75" w:rsidR="00FF3B13" w:rsidRDefault="00FF3B13" w:rsidP="00FF3B13">
      <w:pPr>
        <w:pStyle w:val="NormalWeb"/>
        <w:jc w:val="both"/>
        <w:divId w:val="579103524"/>
      </w:pPr>
      <w:proofErr w:type="spellStart"/>
      <w:r>
        <w:t>Lankadasu</w:t>
      </w:r>
      <w:proofErr w:type="spellEnd"/>
      <w:r>
        <w:t>, A., &amp; Vengadesan, S. (2007). Interference effect of two equal-sized square cylinders in tandem arrangement: With planar shear flow. INTERNATIONAL JOURNAL FOR NUMERICAL METHODS IN FLUIDS. doi:10.1002/</w:t>
      </w:r>
      <w:proofErr w:type="spellStart"/>
      <w:r>
        <w:t>fld</w:t>
      </w:r>
      <w:proofErr w:type="spellEnd"/>
    </w:p>
    <w:p w14:paraId="49670A31" w14:textId="77777777" w:rsidR="00FF3B13" w:rsidRDefault="00FF3B13" w:rsidP="00FF3B13">
      <w:pPr>
        <w:pStyle w:val="NormalWeb"/>
        <w:jc w:val="both"/>
        <w:divId w:val="579103524"/>
      </w:pPr>
      <w:r>
        <w:t xml:space="preserve">Liu, S. (2017). ¨Implementation of a Complete Wall Function for the Standard k − Turbulence Model in </w:t>
      </w:r>
      <w:proofErr w:type="spellStart"/>
      <w:r>
        <w:t>OpenFOAM</w:t>
      </w:r>
      <w:proofErr w:type="spellEnd"/>
      <w:r>
        <w:t xml:space="preserve"> 4.0¨. Proceedings of CFD with </w:t>
      </w:r>
      <w:proofErr w:type="spellStart"/>
      <w:r>
        <w:t>OpenSource</w:t>
      </w:r>
      <w:proofErr w:type="spellEnd"/>
      <w:r>
        <w:t xml:space="preserve"> Software. Retrieved from http://www.tfd.chalmers.se/~hani/kurser/OS_CFD_2016</w:t>
      </w:r>
    </w:p>
    <w:p w14:paraId="10FECCE7" w14:textId="77777777" w:rsidR="00FF3B13" w:rsidRPr="0013767B" w:rsidRDefault="00FF3B13" w:rsidP="00FF3B13">
      <w:pPr>
        <w:pStyle w:val="NormalWeb"/>
        <w:jc w:val="both"/>
        <w:divId w:val="579103524"/>
      </w:pPr>
      <w:r>
        <w:t xml:space="preserve">Menter, F. R. (1994). Two-Equation Eddy-Viscosity Turbulence Models for Engineering Applications. </w:t>
      </w:r>
      <w:r w:rsidRPr="0013767B">
        <w:t>AIAA Journal, 32(8), 1598–1605. doi:10.2514/3.12149</w:t>
      </w:r>
    </w:p>
    <w:p w14:paraId="287B5EB2" w14:textId="77777777" w:rsidR="00FF3B13" w:rsidRPr="0013767B" w:rsidRDefault="00FF3B13" w:rsidP="00FF3B13">
      <w:pPr>
        <w:pStyle w:val="NormalWeb"/>
        <w:jc w:val="both"/>
        <w:divId w:val="579103524"/>
      </w:pPr>
      <w:r w:rsidRPr="0013767B">
        <w:t xml:space="preserve">NC285 Carga de </w:t>
      </w:r>
      <w:proofErr w:type="spellStart"/>
      <w:r w:rsidRPr="0013767B">
        <w:t>Viento</w:t>
      </w:r>
      <w:proofErr w:type="spellEnd"/>
      <w:r w:rsidRPr="0013767B">
        <w:t xml:space="preserve">. </w:t>
      </w:r>
      <w:proofErr w:type="spellStart"/>
      <w:r w:rsidRPr="0013767B">
        <w:t>Método</w:t>
      </w:r>
      <w:proofErr w:type="spellEnd"/>
      <w:r w:rsidRPr="0013767B">
        <w:t xml:space="preserve"> de </w:t>
      </w:r>
      <w:proofErr w:type="spellStart"/>
      <w:r w:rsidRPr="0013767B">
        <w:t>cálculo</w:t>
      </w:r>
      <w:proofErr w:type="spellEnd"/>
      <w:r w:rsidRPr="0013767B">
        <w:t xml:space="preserve">. </w:t>
      </w:r>
      <w:proofErr w:type="spellStart"/>
      <w:r w:rsidRPr="0013767B">
        <w:t>Oficina</w:t>
      </w:r>
      <w:proofErr w:type="spellEnd"/>
      <w:r w:rsidRPr="0013767B">
        <w:t xml:space="preserve"> Nacional de </w:t>
      </w:r>
      <w:proofErr w:type="spellStart"/>
      <w:r w:rsidRPr="0013767B">
        <w:t>Normalización</w:t>
      </w:r>
      <w:proofErr w:type="spellEnd"/>
      <w:proofErr w:type="gramStart"/>
      <w:r w:rsidRPr="0013767B">
        <w:t>. ,</w:t>
      </w:r>
      <w:proofErr w:type="gramEnd"/>
      <w:r w:rsidRPr="0013767B">
        <w:t xml:space="preserve"> Pub. L. No. 285 (2003).</w:t>
      </w:r>
    </w:p>
    <w:p w14:paraId="1FEC94D4" w14:textId="77777777" w:rsidR="00FF3B13" w:rsidRDefault="00FF3B13" w:rsidP="00FF3B13">
      <w:pPr>
        <w:pStyle w:val="NormalWeb"/>
        <w:jc w:val="both"/>
        <w:divId w:val="579103524"/>
      </w:pPr>
      <w:proofErr w:type="spellStart"/>
      <w:r>
        <w:t>Nidhul</w:t>
      </w:r>
      <w:proofErr w:type="spellEnd"/>
      <w:r>
        <w:t>, K., Sunil, A. S., &amp; Kishore, V. (2015). Numerical Investigation of Flow Characteristics over a Square Cylinder with a Detached Flat Plate of Varying Thickness at Critical Gap Distance in the wake at Low Reynolds Number. International journal of research in aeronautical and mechanical engineering, 3(1), 104–118. Retrieved from ISSN (ONLINE): 2321-3051</w:t>
      </w:r>
    </w:p>
    <w:p w14:paraId="52164B67" w14:textId="77777777" w:rsidR="00FF3B13" w:rsidRDefault="00FF3B13" w:rsidP="00FF3B13">
      <w:pPr>
        <w:pStyle w:val="NormalWeb"/>
        <w:jc w:val="both"/>
        <w:divId w:val="579103524"/>
      </w:pPr>
      <w:r>
        <w:t>Salome 7.8. (2016</w:t>
      </w:r>
      <w:proofErr w:type="gramStart"/>
      <w:r>
        <w:t>).SALOME</w:t>
      </w:r>
      <w:proofErr w:type="gramEnd"/>
      <w:r>
        <w:t> : The Open Source Integration Platform for Numerical Simulation. Retrieved May 9, 2019, from https://docs.salome-platform.org/latest/gui/GEOM/index.html</w:t>
      </w:r>
    </w:p>
    <w:p w14:paraId="04B1620D" w14:textId="77777777" w:rsidR="00FF3B13" w:rsidRDefault="00FF3B13" w:rsidP="00FF3B13">
      <w:pPr>
        <w:pStyle w:val="NormalWeb"/>
        <w:jc w:val="both"/>
        <w:divId w:val="579103524"/>
      </w:pPr>
      <w:proofErr w:type="spellStart"/>
      <w:r w:rsidRPr="00FF3B13">
        <w:rPr>
          <w:lang w:val="es-US"/>
        </w:rPr>
        <w:t>Walpole</w:t>
      </w:r>
      <w:proofErr w:type="spellEnd"/>
      <w:r w:rsidRPr="00FF3B13">
        <w:rPr>
          <w:lang w:val="es-US"/>
        </w:rPr>
        <w:t xml:space="preserve">, R., &amp; Myers, R. (2008). Probabilidad y estadística para ingenieros (p. Probabilidad y estadística para ingenieros). </w:t>
      </w:r>
      <w:r>
        <w:t>La Habana, Cuba: Editorial Felix Varela.</w:t>
      </w:r>
    </w:p>
    <w:p w14:paraId="240B326A" w14:textId="77777777" w:rsidR="00FF3B13" w:rsidRDefault="00FF3B13" w:rsidP="00FF3B13">
      <w:pPr>
        <w:pStyle w:val="NormalWeb"/>
        <w:jc w:val="both"/>
        <w:divId w:val="579103524"/>
      </w:pPr>
      <w:r>
        <w:t>White, F. M. (2011). Fluid Mechanics (Sixth., pp. 1–880). McGraw-Hill Science/Engineering/Math.</w:t>
      </w:r>
    </w:p>
    <w:p w14:paraId="0414BF7A" w14:textId="5DF160CD" w:rsidR="00385697" w:rsidRPr="00385697" w:rsidRDefault="00FF3B13" w:rsidP="00191C8E">
      <w:pPr>
        <w:pStyle w:val="NormalWeb"/>
        <w:jc w:val="both"/>
        <w:divId w:val="579103524"/>
      </w:pPr>
      <w:proofErr w:type="spellStart"/>
      <w:r w:rsidRPr="00FF3B13">
        <w:rPr>
          <w:lang w:val="pt-BR"/>
        </w:rPr>
        <w:t>Çengel</w:t>
      </w:r>
      <w:proofErr w:type="spellEnd"/>
      <w:r w:rsidRPr="00FF3B13">
        <w:rPr>
          <w:lang w:val="pt-BR"/>
        </w:rPr>
        <w:t xml:space="preserve">, Y. A., &amp; </w:t>
      </w:r>
      <w:proofErr w:type="spellStart"/>
      <w:r w:rsidRPr="00FF3B13">
        <w:rPr>
          <w:lang w:val="pt-BR"/>
        </w:rPr>
        <w:t>Cimbala</w:t>
      </w:r>
      <w:proofErr w:type="spellEnd"/>
      <w:r w:rsidRPr="00FF3B13">
        <w:rPr>
          <w:lang w:val="pt-BR"/>
        </w:rPr>
        <w:t xml:space="preserve">, J. M. (2006). </w:t>
      </w:r>
      <w:r>
        <w:t xml:space="preserve">Fluid Mechanics. Fundamentals and </w:t>
      </w:r>
      <w:proofErr w:type="spellStart"/>
      <w:r>
        <w:t>Aplications</w:t>
      </w:r>
      <w:proofErr w:type="spellEnd"/>
      <w:r>
        <w:t>. New York: McGraw-Hill Science/Engineering/Math.</w:t>
      </w:r>
    </w:p>
    <w:sectPr w:rsidR="00385697" w:rsidRPr="00385697" w:rsidSect="00C8585B">
      <w:headerReference w:type="default" r:id="rId17"/>
      <w:footerReference w:type="default" r:id="rId1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D25F6" w14:textId="77777777" w:rsidR="00CE7406" w:rsidRDefault="00CE7406" w:rsidP="00C8585B">
      <w:pPr>
        <w:spacing w:after="0" w:line="240" w:lineRule="auto"/>
      </w:pPr>
      <w:r>
        <w:separator/>
      </w:r>
    </w:p>
  </w:endnote>
  <w:endnote w:type="continuationSeparator" w:id="0">
    <w:p w14:paraId="70EE9CB7" w14:textId="77777777" w:rsidR="00CE7406" w:rsidRDefault="00CE7406"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iberation Sans">
    <w:altName w:val="MS PGothic"/>
    <w:charset w:val="80"/>
    <w:family w:val="swiss"/>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41B468A8" w14:textId="77777777" w:rsidR="009D5E02" w:rsidRDefault="00E40131">
        <w:pPr>
          <w:pStyle w:val="Piedepgina"/>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411FD6AA" w14:textId="1DE2BC5D"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Pr="00C8585B">
      <w:rPr>
        <w:rFonts w:ascii="Verdana" w:hAnsi="Verdana"/>
        <w:b/>
        <w:sz w:val="16"/>
        <w:szCs w:val="16"/>
        <w:lang w:val="es-ES_tradnl"/>
      </w:rPr>
      <w:t>20</w:t>
    </w:r>
    <w:r w:rsidR="00671849">
      <w:rPr>
        <w:rFonts w:ascii="Verdana" w:hAnsi="Verdana"/>
        <w:b/>
        <w:sz w:val="16"/>
        <w:szCs w:val="16"/>
        <w:lang w:val="es-ES_tradnl"/>
      </w:rPr>
      <w:t>21</w:t>
    </w:r>
  </w:p>
  <w:p w14:paraId="7384A197" w14:textId="181D6070" w:rsidR="009D5E02" w:rsidRPr="000C484D" w:rsidRDefault="009D5E02" w:rsidP="000C484D">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BDF4C" w14:textId="77777777" w:rsidR="00CE7406" w:rsidRDefault="00CE7406" w:rsidP="00C8585B">
      <w:pPr>
        <w:spacing w:after="0" w:line="240" w:lineRule="auto"/>
      </w:pPr>
      <w:r>
        <w:separator/>
      </w:r>
    </w:p>
  </w:footnote>
  <w:footnote w:type="continuationSeparator" w:id="0">
    <w:p w14:paraId="78D19A3C" w14:textId="77777777" w:rsidR="00CE7406" w:rsidRDefault="00CE7406"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35E94E73" w14:textId="77777777" w:rsidTr="00F31B37">
      <w:trPr>
        <w:trHeight w:val="1114"/>
        <w:jc w:val="center"/>
      </w:trPr>
      <w:tc>
        <w:tcPr>
          <w:tcW w:w="1425" w:type="dxa"/>
        </w:tcPr>
        <w:p w14:paraId="23FC010C"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77696" behindDoc="1" locked="0" layoutInCell="1" allowOverlap="1" wp14:anchorId="1620B57D" wp14:editId="7FDF362D">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15C0E8D4" w14:textId="77777777" w:rsidR="00F31B37" w:rsidRDefault="00F31B37" w:rsidP="00F31B37">
          <w:pPr>
            <w:pStyle w:val="Encabezado"/>
            <w:jc w:val="center"/>
            <w:rPr>
              <w:rFonts w:ascii="Verdana" w:hAnsi="Verdana"/>
              <w:b/>
              <w:sz w:val="16"/>
              <w:szCs w:val="16"/>
              <w:lang w:val="es-ES_tradnl"/>
            </w:rPr>
          </w:pPr>
        </w:p>
        <w:p w14:paraId="24B0BAB9" w14:textId="486BDD3F"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 xml:space="preserve">Convención </w:t>
          </w:r>
          <w:r>
            <w:rPr>
              <w:rFonts w:ascii="Verdana" w:hAnsi="Verdana"/>
              <w:b/>
              <w:sz w:val="16"/>
              <w:szCs w:val="16"/>
              <w:lang w:val="es-ES_tradnl"/>
            </w:rPr>
            <w:t>2021</w:t>
          </w:r>
        </w:p>
        <w:p w14:paraId="2AF81D68"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B8CDC3A" w14:textId="771D9DAB" w:rsidR="00F31B37" w:rsidRPr="000A6EC7" w:rsidRDefault="00215CFF" w:rsidP="00F31B37">
          <w:pPr>
            <w:pStyle w:val="Encabezado"/>
            <w:jc w:val="center"/>
            <w:rPr>
              <w:rFonts w:ascii="Verdana" w:hAnsi="Verdana"/>
              <w:b/>
              <w:sz w:val="18"/>
              <w:szCs w:val="18"/>
              <w:lang w:val="en-GB"/>
            </w:rPr>
          </w:pPr>
          <w:r>
            <w:rPr>
              <w:rFonts w:ascii="Verdana" w:hAnsi="Verdana"/>
              <w:b/>
              <w:sz w:val="16"/>
              <w:szCs w:val="16"/>
              <w:lang w:val="es-ES_tradnl"/>
            </w:rPr>
            <w:t>Simposio Internacional de Construcciones</w:t>
          </w:r>
        </w:p>
      </w:tc>
    </w:tr>
  </w:tbl>
  <w:p w14:paraId="52736027"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6DC0"/>
    <w:multiLevelType w:val="multilevel"/>
    <w:tmpl w:val="59E4E1FC"/>
    <w:lvl w:ilvl="0">
      <w:start w:val="2"/>
      <w:numFmt w:val="decimal"/>
      <w:lvlText w:val="%1.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B3511B6"/>
    <w:multiLevelType w:val="hybridMultilevel"/>
    <w:tmpl w:val="38626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52925"/>
    <w:multiLevelType w:val="multilevel"/>
    <w:tmpl w:val="310CE11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49B0DD3"/>
    <w:multiLevelType w:val="multilevel"/>
    <w:tmpl w:val="FBE4E7A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8A9612E"/>
    <w:multiLevelType w:val="hybridMultilevel"/>
    <w:tmpl w:val="BD44601A"/>
    <w:lvl w:ilvl="0" w:tplc="614653D8">
      <w:start w:val="1"/>
      <w:numFmt w:val="bullet"/>
      <w:lvlText w:val="•"/>
      <w:lvlJc w:val="left"/>
      <w:pPr>
        <w:tabs>
          <w:tab w:val="num" w:pos="720"/>
        </w:tabs>
        <w:ind w:left="720" w:hanging="360"/>
      </w:pPr>
      <w:rPr>
        <w:rFonts w:ascii="Arial" w:hAnsi="Arial" w:hint="default"/>
      </w:rPr>
    </w:lvl>
    <w:lvl w:ilvl="1" w:tplc="E7320162" w:tentative="1">
      <w:start w:val="1"/>
      <w:numFmt w:val="bullet"/>
      <w:lvlText w:val="•"/>
      <w:lvlJc w:val="left"/>
      <w:pPr>
        <w:tabs>
          <w:tab w:val="num" w:pos="1440"/>
        </w:tabs>
        <w:ind w:left="1440" w:hanging="360"/>
      </w:pPr>
      <w:rPr>
        <w:rFonts w:ascii="Arial" w:hAnsi="Arial" w:hint="default"/>
      </w:rPr>
    </w:lvl>
    <w:lvl w:ilvl="2" w:tplc="6EA41408" w:tentative="1">
      <w:start w:val="1"/>
      <w:numFmt w:val="bullet"/>
      <w:lvlText w:val="•"/>
      <w:lvlJc w:val="left"/>
      <w:pPr>
        <w:tabs>
          <w:tab w:val="num" w:pos="2160"/>
        </w:tabs>
        <w:ind w:left="2160" w:hanging="360"/>
      </w:pPr>
      <w:rPr>
        <w:rFonts w:ascii="Arial" w:hAnsi="Arial" w:hint="default"/>
      </w:rPr>
    </w:lvl>
    <w:lvl w:ilvl="3" w:tplc="D0E0D662" w:tentative="1">
      <w:start w:val="1"/>
      <w:numFmt w:val="bullet"/>
      <w:lvlText w:val="•"/>
      <w:lvlJc w:val="left"/>
      <w:pPr>
        <w:tabs>
          <w:tab w:val="num" w:pos="2880"/>
        </w:tabs>
        <w:ind w:left="2880" w:hanging="360"/>
      </w:pPr>
      <w:rPr>
        <w:rFonts w:ascii="Arial" w:hAnsi="Arial" w:hint="default"/>
      </w:rPr>
    </w:lvl>
    <w:lvl w:ilvl="4" w:tplc="F734157C" w:tentative="1">
      <w:start w:val="1"/>
      <w:numFmt w:val="bullet"/>
      <w:lvlText w:val="•"/>
      <w:lvlJc w:val="left"/>
      <w:pPr>
        <w:tabs>
          <w:tab w:val="num" w:pos="3600"/>
        </w:tabs>
        <w:ind w:left="3600" w:hanging="360"/>
      </w:pPr>
      <w:rPr>
        <w:rFonts w:ascii="Arial" w:hAnsi="Arial" w:hint="default"/>
      </w:rPr>
    </w:lvl>
    <w:lvl w:ilvl="5" w:tplc="8230E20C" w:tentative="1">
      <w:start w:val="1"/>
      <w:numFmt w:val="bullet"/>
      <w:lvlText w:val="•"/>
      <w:lvlJc w:val="left"/>
      <w:pPr>
        <w:tabs>
          <w:tab w:val="num" w:pos="4320"/>
        </w:tabs>
        <w:ind w:left="4320" w:hanging="360"/>
      </w:pPr>
      <w:rPr>
        <w:rFonts w:ascii="Arial" w:hAnsi="Arial" w:hint="default"/>
      </w:rPr>
    </w:lvl>
    <w:lvl w:ilvl="6" w:tplc="996A17C0" w:tentative="1">
      <w:start w:val="1"/>
      <w:numFmt w:val="bullet"/>
      <w:lvlText w:val="•"/>
      <w:lvlJc w:val="left"/>
      <w:pPr>
        <w:tabs>
          <w:tab w:val="num" w:pos="5040"/>
        </w:tabs>
        <w:ind w:left="5040" w:hanging="360"/>
      </w:pPr>
      <w:rPr>
        <w:rFonts w:ascii="Arial" w:hAnsi="Arial" w:hint="default"/>
      </w:rPr>
    </w:lvl>
    <w:lvl w:ilvl="7" w:tplc="9C60B268" w:tentative="1">
      <w:start w:val="1"/>
      <w:numFmt w:val="bullet"/>
      <w:lvlText w:val="•"/>
      <w:lvlJc w:val="left"/>
      <w:pPr>
        <w:tabs>
          <w:tab w:val="num" w:pos="5760"/>
        </w:tabs>
        <w:ind w:left="5760" w:hanging="360"/>
      </w:pPr>
      <w:rPr>
        <w:rFonts w:ascii="Arial" w:hAnsi="Arial" w:hint="default"/>
      </w:rPr>
    </w:lvl>
    <w:lvl w:ilvl="8" w:tplc="BA7254B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8DC1401"/>
    <w:multiLevelType w:val="hybridMultilevel"/>
    <w:tmpl w:val="41D02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FC06AA"/>
    <w:multiLevelType w:val="multilevel"/>
    <w:tmpl w:val="64FEE8A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6971554F"/>
    <w:multiLevelType w:val="multilevel"/>
    <w:tmpl w:val="215C35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DD256C0"/>
    <w:multiLevelType w:val="multilevel"/>
    <w:tmpl w:val="AF5CEC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BED05C5"/>
    <w:multiLevelType w:val="hybridMultilevel"/>
    <w:tmpl w:val="F6969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C67CA7"/>
    <w:multiLevelType w:val="multilevel"/>
    <w:tmpl w:val="FBE4E7A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8"/>
  </w:num>
  <w:num w:numId="3">
    <w:abstractNumId w:val="2"/>
  </w:num>
  <w:num w:numId="4">
    <w:abstractNumId w:val="0"/>
  </w:num>
  <w:num w:numId="5">
    <w:abstractNumId w:val="5"/>
  </w:num>
  <w:num w:numId="6">
    <w:abstractNumId w:val="10"/>
  </w:num>
  <w:num w:numId="7">
    <w:abstractNumId w:val="1"/>
  </w:num>
  <w:num w:numId="8">
    <w:abstractNumId w:val="6"/>
  </w:num>
  <w:num w:numId="9">
    <w:abstractNumId w:val="11"/>
  </w:num>
  <w:num w:numId="10">
    <w:abstractNumId w:val="3"/>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025F3"/>
    <w:rsid w:val="000310AA"/>
    <w:rsid w:val="000362CF"/>
    <w:rsid w:val="00046F14"/>
    <w:rsid w:val="00062D87"/>
    <w:rsid w:val="00095981"/>
    <w:rsid w:val="00095CB3"/>
    <w:rsid w:val="000A6EC7"/>
    <w:rsid w:val="000B5271"/>
    <w:rsid w:val="000B66F3"/>
    <w:rsid w:val="000C1087"/>
    <w:rsid w:val="000C14DC"/>
    <w:rsid w:val="000C484D"/>
    <w:rsid w:val="000C5E33"/>
    <w:rsid w:val="000D0403"/>
    <w:rsid w:val="000D04ED"/>
    <w:rsid w:val="000D0924"/>
    <w:rsid w:val="000E4E88"/>
    <w:rsid w:val="00102B20"/>
    <w:rsid w:val="00107977"/>
    <w:rsid w:val="00115AD5"/>
    <w:rsid w:val="0011604B"/>
    <w:rsid w:val="0013767B"/>
    <w:rsid w:val="001713DE"/>
    <w:rsid w:val="00187339"/>
    <w:rsid w:val="00191C8E"/>
    <w:rsid w:val="001B3853"/>
    <w:rsid w:val="001B4A09"/>
    <w:rsid w:val="001D1DAF"/>
    <w:rsid w:val="001F4D77"/>
    <w:rsid w:val="00206CD8"/>
    <w:rsid w:val="0021087B"/>
    <w:rsid w:val="00213955"/>
    <w:rsid w:val="00215CFF"/>
    <w:rsid w:val="002270B9"/>
    <w:rsid w:val="00246C93"/>
    <w:rsid w:val="002742FB"/>
    <w:rsid w:val="002762E7"/>
    <w:rsid w:val="002B0438"/>
    <w:rsid w:val="002E0882"/>
    <w:rsid w:val="002E23A6"/>
    <w:rsid w:val="002E272A"/>
    <w:rsid w:val="002E7B26"/>
    <w:rsid w:val="002F1AA2"/>
    <w:rsid w:val="002F53D7"/>
    <w:rsid w:val="0032240C"/>
    <w:rsid w:val="00333A52"/>
    <w:rsid w:val="00333A57"/>
    <w:rsid w:val="00357B01"/>
    <w:rsid w:val="00361497"/>
    <w:rsid w:val="00380E09"/>
    <w:rsid w:val="00385697"/>
    <w:rsid w:val="00391223"/>
    <w:rsid w:val="003935D2"/>
    <w:rsid w:val="003C5847"/>
    <w:rsid w:val="00403285"/>
    <w:rsid w:val="00442205"/>
    <w:rsid w:val="004543A6"/>
    <w:rsid w:val="004807F6"/>
    <w:rsid w:val="00495FA7"/>
    <w:rsid w:val="004B12A3"/>
    <w:rsid w:val="004C58B1"/>
    <w:rsid w:val="004D718F"/>
    <w:rsid w:val="004E4771"/>
    <w:rsid w:val="004E7ABE"/>
    <w:rsid w:val="0050058B"/>
    <w:rsid w:val="00501490"/>
    <w:rsid w:val="00554A28"/>
    <w:rsid w:val="005754D8"/>
    <w:rsid w:val="005C4381"/>
    <w:rsid w:val="005F05F9"/>
    <w:rsid w:val="005F2105"/>
    <w:rsid w:val="005F4300"/>
    <w:rsid w:val="005F4721"/>
    <w:rsid w:val="00601E1B"/>
    <w:rsid w:val="006271E4"/>
    <w:rsid w:val="0064542E"/>
    <w:rsid w:val="00657343"/>
    <w:rsid w:val="006576C2"/>
    <w:rsid w:val="00667F10"/>
    <w:rsid w:val="00671849"/>
    <w:rsid w:val="00671FC1"/>
    <w:rsid w:val="00684EF2"/>
    <w:rsid w:val="00691DBC"/>
    <w:rsid w:val="006935A3"/>
    <w:rsid w:val="00695C10"/>
    <w:rsid w:val="006B14E6"/>
    <w:rsid w:val="006E6ACA"/>
    <w:rsid w:val="006F0C50"/>
    <w:rsid w:val="006F3BB6"/>
    <w:rsid w:val="00707361"/>
    <w:rsid w:val="00723E96"/>
    <w:rsid w:val="007455FF"/>
    <w:rsid w:val="00751535"/>
    <w:rsid w:val="0075403A"/>
    <w:rsid w:val="00775A80"/>
    <w:rsid w:val="00795356"/>
    <w:rsid w:val="007B6D97"/>
    <w:rsid w:val="007E1FD9"/>
    <w:rsid w:val="00815971"/>
    <w:rsid w:val="00825192"/>
    <w:rsid w:val="0083794C"/>
    <w:rsid w:val="00865805"/>
    <w:rsid w:val="0088159E"/>
    <w:rsid w:val="00881B21"/>
    <w:rsid w:val="00895B31"/>
    <w:rsid w:val="008971BD"/>
    <w:rsid w:val="008A1C16"/>
    <w:rsid w:val="008B0F09"/>
    <w:rsid w:val="008C584A"/>
    <w:rsid w:val="009061A5"/>
    <w:rsid w:val="00907ABF"/>
    <w:rsid w:val="00914767"/>
    <w:rsid w:val="0091621C"/>
    <w:rsid w:val="00917C0D"/>
    <w:rsid w:val="009354D2"/>
    <w:rsid w:val="00937C0C"/>
    <w:rsid w:val="00941D27"/>
    <w:rsid w:val="00943C6A"/>
    <w:rsid w:val="009444BA"/>
    <w:rsid w:val="00967BE7"/>
    <w:rsid w:val="009A136F"/>
    <w:rsid w:val="009B1EF2"/>
    <w:rsid w:val="009D5E02"/>
    <w:rsid w:val="009D67CD"/>
    <w:rsid w:val="009F2FC4"/>
    <w:rsid w:val="009F4F60"/>
    <w:rsid w:val="00A04A6F"/>
    <w:rsid w:val="00A11A4B"/>
    <w:rsid w:val="00A156A5"/>
    <w:rsid w:val="00A21A1F"/>
    <w:rsid w:val="00A62A14"/>
    <w:rsid w:val="00A63849"/>
    <w:rsid w:val="00A71357"/>
    <w:rsid w:val="00A7511A"/>
    <w:rsid w:val="00A8201C"/>
    <w:rsid w:val="00AA0798"/>
    <w:rsid w:val="00AB7660"/>
    <w:rsid w:val="00AD1296"/>
    <w:rsid w:val="00AE534B"/>
    <w:rsid w:val="00AF032C"/>
    <w:rsid w:val="00B039FA"/>
    <w:rsid w:val="00B2024E"/>
    <w:rsid w:val="00B21236"/>
    <w:rsid w:val="00B330D0"/>
    <w:rsid w:val="00B80E97"/>
    <w:rsid w:val="00B8139C"/>
    <w:rsid w:val="00B81DED"/>
    <w:rsid w:val="00B9129F"/>
    <w:rsid w:val="00B94114"/>
    <w:rsid w:val="00BB6F2C"/>
    <w:rsid w:val="00BC2A87"/>
    <w:rsid w:val="00BC6152"/>
    <w:rsid w:val="00BC770B"/>
    <w:rsid w:val="00BE276B"/>
    <w:rsid w:val="00BE5B4F"/>
    <w:rsid w:val="00C17100"/>
    <w:rsid w:val="00C23BAB"/>
    <w:rsid w:val="00C33660"/>
    <w:rsid w:val="00C41EEB"/>
    <w:rsid w:val="00C4621A"/>
    <w:rsid w:val="00C46BDC"/>
    <w:rsid w:val="00C8585B"/>
    <w:rsid w:val="00C90905"/>
    <w:rsid w:val="00CA3FF6"/>
    <w:rsid w:val="00CB10EF"/>
    <w:rsid w:val="00CD2BC3"/>
    <w:rsid w:val="00CE7406"/>
    <w:rsid w:val="00CF2813"/>
    <w:rsid w:val="00D36D1C"/>
    <w:rsid w:val="00D6227A"/>
    <w:rsid w:val="00D66507"/>
    <w:rsid w:val="00D7281A"/>
    <w:rsid w:val="00D73DE9"/>
    <w:rsid w:val="00D9090F"/>
    <w:rsid w:val="00DA109B"/>
    <w:rsid w:val="00DB3A78"/>
    <w:rsid w:val="00DD5597"/>
    <w:rsid w:val="00DE1A90"/>
    <w:rsid w:val="00DF0CE9"/>
    <w:rsid w:val="00DF7B1C"/>
    <w:rsid w:val="00E01CAA"/>
    <w:rsid w:val="00E13C7A"/>
    <w:rsid w:val="00E26EBC"/>
    <w:rsid w:val="00E32A2B"/>
    <w:rsid w:val="00E40131"/>
    <w:rsid w:val="00E912D0"/>
    <w:rsid w:val="00E927AF"/>
    <w:rsid w:val="00EA4C7E"/>
    <w:rsid w:val="00EE4C54"/>
    <w:rsid w:val="00EE6D58"/>
    <w:rsid w:val="00EF4408"/>
    <w:rsid w:val="00F10E20"/>
    <w:rsid w:val="00F308EC"/>
    <w:rsid w:val="00F31B37"/>
    <w:rsid w:val="00F50DC6"/>
    <w:rsid w:val="00F81D7B"/>
    <w:rsid w:val="00FD5C76"/>
    <w:rsid w:val="00FD74A7"/>
    <w:rsid w:val="00FF3346"/>
    <w:rsid w:val="00FF3B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37C12"/>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paragraph" w:styleId="Ttulo5">
    <w:name w:val="heading 5"/>
    <w:basedOn w:val="Normal"/>
    <w:link w:val="Ttulo5Car"/>
    <w:uiPriority w:val="9"/>
    <w:qFormat/>
    <w:rsid w:val="00215CFF"/>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Refdecomentario">
    <w:name w:val="annotation reference"/>
    <w:basedOn w:val="Fuentedeprrafopredeter"/>
    <w:uiPriority w:val="99"/>
    <w:semiHidden/>
    <w:unhideWhenUsed/>
    <w:rsid w:val="00215CFF"/>
    <w:rPr>
      <w:sz w:val="16"/>
      <w:szCs w:val="16"/>
    </w:rPr>
  </w:style>
  <w:style w:type="paragraph" w:styleId="Textocomentario">
    <w:name w:val="annotation text"/>
    <w:basedOn w:val="Normal"/>
    <w:link w:val="TextocomentarioCar"/>
    <w:uiPriority w:val="99"/>
    <w:semiHidden/>
    <w:unhideWhenUsed/>
    <w:rsid w:val="00215CF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5CFF"/>
    <w:rPr>
      <w:sz w:val="20"/>
      <w:szCs w:val="20"/>
    </w:rPr>
  </w:style>
  <w:style w:type="paragraph" w:styleId="Asuntodelcomentario">
    <w:name w:val="annotation subject"/>
    <w:basedOn w:val="Textocomentario"/>
    <w:next w:val="Textocomentario"/>
    <w:link w:val="AsuntodelcomentarioCar"/>
    <w:uiPriority w:val="99"/>
    <w:semiHidden/>
    <w:unhideWhenUsed/>
    <w:rsid w:val="00215CFF"/>
    <w:rPr>
      <w:b/>
      <w:bCs/>
    </w:rPr>
  </w:style>
  <w:style w:type="character" w:customStyle="1" w:styleId="AsuntodelcomentarioCar">
    <w:name w:val="Asunto del comentario Car"/>
    <w:basedOn w:val="TextocomentarioCar"/>
    <w:link w:val="Asuntodelcomentario"/>
    <w:uiPriority w:val="99"/>
    <w:semiHidden/>
    <w:rsid w:val="00215CFF"/>
    <w:rPr>
      <w:b/>
      <w:bCs/>
      <w:sz w:val="20"/>
      <w:szCs w:val="20"/>
    </w:rPr>
  </w:style>
  <w:style w:type="paragraph" w:styleId="Revisin">
    <w:name w:val="Revision"/>
    <w:hidden/>
    <w:uiPriority w:val="99"/>
    <w:semiHidden/>
    <w:rsid w:val="00215CFF"/>
    <w:pPr>
      <w:spacing w:after="0" w:line="240" w:lineRule="auto"/>
    </w:pPr>
  </w:style>
  <w:style w:type="character" w:customStyle="1" w:styleId="Ttulo5Car">
    <w:name w:val="Título 5 Car"/>
    <w:basedOn w:val="Fuentedeprrafopredeter"/>
    <w:link w:val="Ttulo5"/>
    <w:uiPriority w:val="9"/>
    <w:rsid w:val="00215CFF"/>
    <w:rPr>
      <w:rFonts w:ascii="Times New Roman" w:eastAsia="Times New Roman" w:hAnsi="Times New Roman" w:cs="Times New Roman"/>
      <w:b/>
      <w:bCs/>
      <w:sz w:val="20"/>
      <w:szCs w:val="20"/>
      <w:lang w:val="en-US"/>
    </w:rPr>
  </w:style>
  <w:style w:type="character" w:styleId="Mencinsinresolver">
    <w:name w:val="Unresolved Mention"/>
    <w:basedOn w:val="Fuentedeprrafopredeter"/>
    <w:uiPriority w:val="99"/>
    <w:semiHidden/>
    <w:unhideWhenUsed/>
    <w:rsid w:val="001F4D77"/>
    <w:rPr>
      <w:color w:val="605E5C"/>
      <w:shd w:val="clear" w:color="auto" w:fill="E1DFDD"/>
    </w:rPr>
  </w:style>
  <w:style w:type="paragraph" w:styleId="NormalWeb">
    <w:name w:val="Normal (Web)"/>
    <w:basedOn w:val="Normal"/>
    <w:uiPriority w:val="99"/>
    <w:unhideWhenUsed/>
    <w:rsid w:val="00B039FA"/>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Subttulo">
    <w:name w:val="Subtitle"/>
    <w:aliases w:val="formulas"/>
    <w:basedOn w:val="Normal"/>
    <w:next w:val="Normal"/>
    <w:link w:val="SubttuloCar"/>
    <w:uiPriority w:val="11"/>
    <w:qFormat/>
    <w:rsid w:val="00D66507"/>
    <w:pPr>
      <w:numPr>
        <w:ilvl w:val="1"/>
      </w:numPr>
      <w:spacing w:after="160" w:line="360" w:lineRule="auto"/>
      <w:jc w:val="center"/>
    </w:pPr>
    <w:rPr>
      <w:rFonts w:ascii="Arial" w:eastAsia="Times New Roman" w:hAnsi="Arial" w:cs="Times New Roman"/>
      <w:i/>
      <w:spacing w:val="15"/>
      <w:sz w:val="24"/>
    </w:rPr>
  </w:style>
  <w:style w:type="character" w:customStyle="1" w:styleId="SubttuloCar">
    <w:name w:val="Subtítulo Car"/>
    <w:aliases w:val="formulas Car"/>
    <w:basedOn w:val="Fuentedeprrafopredeter"/>
    <w:link w:val="Subttulo"/>
    <w:uiPriority w:val="11"/>
    <w:rsid w:val="00D66507"/>
    <w:rPr>
      <w:rFonts w:ascii="Arial" w:eastAsia="Times New Roman" w:hAnsi="Arial" w:cs="Times New Roman"/>
      <w:i/>
      <w:spacing w:val="15"/>
      <w:sz w:val="24"/>
    </w:rPr>
  </w:style>
  <w:style w:type="table" w:styleId="Tablaconcuadrcula">
    <w:name w:val="Table Grid"/>
    <w:basedOn w:val="Tablanormal"/>
    <w:rsid w:val="002F1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D71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8854">
      <w:bodyDiv w:val="1"/>
      <w:marLeft w:val="0"/>
      <w:marRight w:val="0"/>
      <w:marTop w:val="0"/>
      <w:marBottom w:val="0"/>
      <w:divBdr>
        <w:top w:val="none" w:sz="0" w:space="0" w:color="auto"/>
        <w:left w:val="none" w:sz="0" w:space="0" w:color="auto"/>
        <w:bottom w:val="none" w:sz="0" w:space="0" w:color="auto"/>
        <w:right w:val="none" w:sz="0" w:space="0" w:color="auto"/>
      </w:divBdr>
      <w:divsChild>
        <w:div w:id="1953628400">
          <w:marLeft w:val="446"/>
          <w:marRight w:val="0"/>
          <w:marTop w:val="0"/>
          <w:marBottom w:val="0"/>
          <w:divBdr>
            <w:top w:val="none" w:sz="0" w:space="0" w:color="auto"/>
            <w:left w:val="none" w:sz="0" w:space="0" w:color="auto"/>
            <w:bottom w:val="none" w:sz="0" w:space="0" w:color="auto"/>
            <w:right w:val="none" w:sz="0" w:space="0" w:color="auto"/>
          </w:divBdr>
        </w:div>
      </w:divsChild>
    </w:div>
    <w:div w:id="124156655">
      <w:bodyDiv w:val="1"/>
      <w:marLeft w:val="0"/>
      <w:marRight w:val="0"/>
      <w:marTop w:val="0"/>
      <w:marBottom w:val="0"/>
      <w:divBdr>
        <w:top w:val="none" w:sz="0" w:space="0" w:color="auto"/>
        <w:left w:val="none" w:sz="0" w:space="0" w:color="auto"/>
        <w:bottom w:val="none" w:sz="0" w:space="0" w:color="auto"/>
        <w:right w:val="none" w:sz="0" w:space="0" w:color="auto"/>
      </w:divBdr>
    </w:div>
    <w:div w:id="324626982">
      <w:bodyDiv w:val="1"/>
      <w:marLeft w:val="0"/>
      <w:marRight w:val="0"/>
      <w:marTop w:val="0"/>
      <w:marBottom w:val="0"/>
      <w:divBdr>
        <w:top w:val="none" w:sz="0" w:space="0" w:color="auto"/>
        <w:left w:val="none" w:sz="0" w:space="0" w:color="auto"/>
        <w:bottom w:val="none" w:sz="0" w:space="0" w:color="auto"/>
        <w:right w:val="none" w:sz="0" w:space="0" w:color="auto"/>
      </w:divBdr>
    </w:div>
    <w:div w:id="538081606">
      <w:bodyDiv w:val="1"/>
      <w:marLeft w:val="0"/>
      <w:marRight w:val="0"/>
      <w:marTop w:val="0"/>
      <w:marBottom w:val="0"/>
      <w:divBdr>
        <w:top w:val="none" w:sz="0" w:space="0" w:color="auto"/>
        <w:left w:val="none" w:sz="0" w:space="0" w:color="auto"/>
        <w:bottom w:val="none" w:sz="0" w:space="0" w:color="auto"/>
        <w:right w:val="none" w:sz="0" w:space="0" w:color="auto"/>
      </w:divBdr>
      <w:divsChild>
        <w:div w:id="1933270220">
          <w:marLeft w:val="446"/>
          <w:marRight w:val="0"/>
          <w:marTop w:val="0"/>
          <w:marBottom w:val="0"/>
          <w:divBdr>
            <w:top w:val="none" w:sz="0" w:space="0" w:color="auto"/>
            <w:left w:val="none" w:sz="0" w:space="0" w:color="auto"/>
            <w:bottom w:val="none" w:sz="0" w:space="0" w:color="auto"/>
            <w:right w:val="none" w:sz="0" w:space="0" w:color="auto"/>
          </w:divBdr>
        </w:div>
      </w:divsChild>
    </w:div>
    <w:div w:id="595406547">
      <w:bodyDiv w:val="1"/>
      <w:marLeft w:val="0"/>
      <w:marRight w:val="0"/>
      <w:marTop w:val="0"/>
      <w:marBottom w:val="0"/>
      <w:divBdr>
        <w:top w:val="none" w:sz="0" w:space="0" w:color="auto"/>
        <w:left w:val="none" w:sz="0" w:space="0" w:color="auto"/>
        <w:bottom w:val="none" w:sz="0" w:space="0" w:color="auto"/>
        <w:right w:val="none" w:sz="0" w:space="0" w:color="auto"/>
      </w:divBdr>
    </w:div>
    <w:div w:id="647829823">
      <w:bodyDiv w:val="1"/>
      <w:marLeft w:val="0"/>
      <w:marRight w:val="0"/>
      <w:marTop w:val="0"/>
      <w:marBottom w:val="0"/>
      <w:divBdr>
        <w:top w:val="none" w:sz="0" w:space="0" w:color="auto"/>
        <w:left w:val="none" w:sz="0" w:space="0" w:color="auto"/>
        <w:bottom w:val="none" w:sz="0" w:space="0" w:color="auto"/>
        <w:right w:val="none" w:sz="0" w:space="0" w:color="auto"/>
      </w:divBdr>
    </w:div>
    <w:div w:id="1087577428">
      <w:bodyDiv w:val="1"/>
      <w:marLeft w:val="0"/>
      <w:marRight w:val="0"/>
      <w:marTop w:val="0"/>
      <w:marBottom w:val="0"/>
      <w:divBdr>
        <w:top w:val="none" w:sz="0" w:space="0" w:color="auto"/>
        <w:left w:val="none" w:sz="0" w:space="0" w:color="auto"/>
        <w:bottom w:val="none" w:sz="0" w:space="0" w:color="auto"/>
        <w:right w:val="none" w:sz="0" w:space="0" w:color="auto"/>
      </w:divBdr>
    </w:div>
    <w:div w:id="1523276038">
      <w:bodyDiv w:val="1"/>
      <w:marLeft w:val="0"/>
      <w:marRight w:val="0"/>
      <w:marTop w:val="0"/>
      <w:marBottom w:val="0"/>
      <w:divBdr>
        <w:top w:val="none" w:sz="0" w:space="0" w:color="auto"/>
        <w:left w:val="none" w:sz="0" w:space="0" w:color="auto"/>
        <w:bottom w:val="none" w:sz="0" w:space="0" w:color="auto"/>
        <w:right w:val="none" w:sz="0" w:space="0" w:color="auto"/>
      </w:divBdr>
      <w:divsChild>
        <w:div w:id="2057313607">
          <w:marLeft w:val="0"/>
          <w:marRight w:val="0"/>
          <w:marTop w:val="0"/>
          <w:marBottom w:val="0"/>
          <w:divBdr>
            <w:top w:val="none" w:sz="0" w:space="0" w:color="auto"/>
            <w:left w:val="none" w:sz="0" w:space="0" w:color="auto"/>
            <w:bottom w:val="none" w:sz="0" w:space="0" w:color="auto"/>
            <w:right w:val="none" w:sz="0" w:space="0" w:color="auto"/>
          </w:divBdr>
          <w:divsChild>
            <w:div w:id="148058173">
              <w:marLeft w:val="0"/>
              <w:marRight w:val="0"/>
              <w:marTop w:val="0"/>
              <w:marBottom w:val="0"/>
              <w:divBdr>
                <w:top w:val="none" w:sz="0" w:space="0" w:color="auto"/>
                <w:left w:val="none" w:sz="0" w:space="0" w:color="auto"/>
                <w:bottom w:val="none" w:sz="0" w:space="0" w:color="auto"/>
                <w:right w:val="none" w:sz="0" w:space="0" w:color="auto"/>
              </w:divBdr>
              <w:divsChild>
                <w:div w:id="352615827">
                  <w:marLeft w:val="0"/>
                  <w:marRight w:val="0"/>
                  <w:marTop w:val="0"/>
                  <w:marBottom w:val="0"/>
                  <w:divBdr>
                    <w:top w:val="none" w:sz="0" w:space="0" w:color="auto"/>
                    <w:left w:val="none" w:sz="0" w:space="0" w:color="auto"/>
                    <w:bottom w:val="none" w:sz="0" w:space="0" w:color="auto"/>
                    <w:right w:val="none" w:sz="0" w:space="0" w:color="auto"/>
                  </w:divBdr>
                  <w:divsChild>
                    <w:div w:id="624041911">
                      <w:marLeft w:val="0"/>
                      <w:marRight w:val="0"/>
                      <w:marTop w:val="0"/>
                      <w:marBottom w:val="0"/>
                      <w:divBdr>
                        <w:top w:val="none" w:sz="0" w:space="0" w:color="auto"/>
                        <w:left w:val="none" w:sz="0" w:space="0" w:color="auto"/>
                        <w:bottom w:val="none" w:sz="0" w:space="0" w:color="auto"/>
                        <w:right w:val="none" w:sz="0" w:space="0" w:color="auto"/>
                      </w:divBdr>
                      <w:divsChild>
                        <w:div w:id="1144278226">
                          <w:marLeft w:val="0"/>
                          <w:marRight w:val="0"/>
                          <w:marTop w:val="0"/>
                          <w:marBottom w:val="0"/>
                          <w:divBdr>
                            <w:top w:val="none" w:sz="0" w:space="0" w:color="auto"/>
                            <w:left w:val="none" w:sz="0" w:space="0" w:color="auto"/>
                            <w:bottom w:val="none" w:sz="0" w:space="0" w:color="auto"/>
                            <w:right w:val="none" w:sz="0" w:space="0" w:color="auto"/>
                          </w:divBdr>
                          <w:divsChild>
                            <w:div w:id="1610430866">
                              <w:marLeft w:val="0"/>
                              <w:marRight w:val="0"/>
                              <w:marTop w:val="0"/>
                              <w:marBottom w:val="0"/>
                              <w:divBdr>
                                <w:top w:val="none" w:sz="0" w:space="0" w:color="auto"/>
                                <w:left w:val="none" w:sz="0" w:space="0" w:color="auto"/>
                                <w:bottom w:val="none" w:sz="0" w:space="0" w:color="auto"/>
                                <w:right w:val="none" w:sz="0" w:space="0" w:color="auto"/>
                              </w:divBdr>
                              <w:divsChild>
                                <w:div w:id="1520504388">
                                  <w:marLeft w:val="0"/>
                                  <w:marRight w:val="0"/>
                                  <w:marTop w:val="0"/>
                                  <w:marBottom w:val="0"/>
                                  <w:divBdr>
                                    <w:top w:val="none" w:sz="0" w:space="0" w:color="auto"/>
                                    <w:left w:val="none" w:sz="0" w:space="0" w:color="auto"/>
                                    <w:bottom w:val="none" w:sz="0" w:space="0" w:color="auto"/>
                                    <w:right w:val="none" w:sz="0" w:space="0" w:color="auto"/>
                                  </w:divBdr>
                                  <w:divsChild>
                                    <w:div w:id="1076318092">
                                      <w:marLeft w:val="0"/>
                                      <w:marRight w:val="0"/>
                                      <w:marTop w:val="0"/>
                                      <w:marBottom w:val="0"/>
                                      <w:divBdr>
                                        <w:top w:val="none" w:sz="0" w:space="0" w:color="auto"/>
                                        <w:left w:val="none" w:sz="0" w:space="0" w:color="auto"/>
                                        <w:bottom w:val="none" w:sz="0" w:space="0" w:color="auto"/>
                                        <w:right w:val="none" w:sz="0" w:space="0" w:color="auto"/>
                                      </w:divBdr>
                                      <w:divsChild>
                                        <w:div w:id="186869678">
                                          <w:marLeft w:val="0"/>
                                          <w:marRight w:val="0"/>
                                          <w:marTop w:val="0"/>
                                          <w:marBottom w:val="0"/>
                                          <w:divBdr>
                                            <w:top w:val="none" w:sz="0" w:space="0" w:color="auto"/>
                                            <w:left w:val="none" w:sz="0" w:space="0" w:color="auto"/>
                                            <w:bottom w:val="none" w:sz="0" w:space="0" w:color="auto"/>
                                            <w:right w:val="none" w:sz="0" w:space="0" w:color="auto"/>
                                          </w:divBdr>
                                          <w:divsChild>
                                            <w:div w:id="2047178306">
                                              <w:marLeft w:val="0"/>
                                              <w:marRight w:val="0"/>
                                              <w:marTop w:val="0"/>
                                              <w:marBottom w:val="0"/>
                                              <w:divBdr>
                                                <w:top w:val="none" w:sz="0" w:space="0" w:color="auto"/>
                                                <w:left w:val="none" w:sz="0" w:space="0" w:color="auto"/>
                                                <w:bottom w:val="none" w:sz="0" w:space="0" w:color="auto"/>
                                                <w:right w:val="none" w:sz="0" w:space="0" w:color="auto"/>
                                              </w:divBdr>
                                              <w:divsChild>
                                                <w:div w:id="2035038800">
                                                  <w:marLeft w:val="0"/>
                                                  <w:marRight w:val="0"/>
                                                  <w:marTop w:val="0"/>
                                                  <w:marBottom w:val="0"/>
                                                  <w:divBdr>
                                                    <w:top w:val="none" w:sz="0" w:space="0" w:color="auto"/>
                                                    <w:left w:val="none" w:sz="0" w:space="0" w:color="auto"/>
                                                    <w:bottom w:val="none" w:sz="0" w:space="0" w:color="auto"/>
                                                    <w:right w:val="none" w:sz="0" w:space="0" w:color="auto"/>
                                                  </w:divBdr>
                                                  <w:divsChild>
                                                    <w:div w:id="1836459276">
                                                      <w:marLeft w:val="0"/>
                                                      <w:marRight w:val="0"/>
                                                      <w:marTop w:val="0"/>
                                                      <w:marBottom w:val="0"/>
                                                      <w:divBdr>
                                                        <w:top w:val="none" w:sz="0" w:space="0" w:color="auto"/>
                                                        <w:left w:val="none" w:sz="0" w:space="0" w:color="auto"/>
                                                        <w:bottom w:val="none" w:sz="0" w:space="0" w:color="auto"/>
                                                        <w:right w:val="none" w:sz="0" w:space="0" w:color="auto"/>
                                                      </w:divBdr>
                                                      <w:divsChild>
                                                        <w:div w:id="1850365305">
                                                          <w:marLeft w:val="0"/>
                                                          <w:marRight w:val="0"/>
                                                          <w:marTop w:val="0"/>
                                                          <w:marBottom w:val="0"/>
                                                          <w:divBdr>
                                                            <w:top w:val="none" w:sz="0" w:space="0" w:color="auto"/>
                                                            <w:left w:val="none" w:sz="0" w:space="0" w:color="auto"/>
                                                            <w:bottom w:val="none" w:sz="0" w:space="0" w:color="auto"/>
                                                            <w:right w:val="none" w:sz="0" w:space="0" w:color="auto"/>
                                                          </w:divBdr>
                                                          <w:divsChild>
                                                            <w:div w:id="1551187592">
                                                              <w:marLeft w:val="0"/>
                                                              <w:marRight w:val="0"/>
                                                              <w:marTop w:val="0"/>
                                                              <w:marBottom w:val="0"/>
                                                              <w:divBdr>
                                                                <w:top w:val="none" w:sz="0" w:space="0" w:color="auto"/>
                                                                <w:left w:val="none" w:sz="0" w:space="0" w:color="auto"/>
                                                                <w:bottom w:val="none" w:sz="0" w:space="0" w:color="auto"/>
                                                                <w:right w:val="none" w:sz="0" w:space="0" w:color="auto"/>
                                                              </w:divBdr>
                                                              <w:divsChild>
                                                                <w:div w:id="2060544098">
                                                                  <w:marLeft w:val="0"/>
                                                                  <w:marRight w:val="0"/>
                                                                  <w:marTop w:val="0"/>
                                                                  <w:marBottom w:val="0"/>
                                                                  <w:divBdr>
                                                                    <w:top w:val="none" w:sz="0" w:space="0" w:color="auto"/>
                                                                    <w:left w:val="none" w:sz="0" w:space="0" w:color="auto"/>
                                                                    <w:bottom w:val="none" w:sz="0" w:space="0" w:color="auto"/>
                                                                    <w:right w:val="none" w:sz="0" w:space="0" w:color="auto"/>
                                                                  </w:divBdr>
                                                                  <w:divsChild>
                                                                    <w:div w:id="579103524">
                                                                      <w:marLeft w:val="0"/>
                                                                      <w:marRight w:val="0"/>
                                                                      <w:marTop w:val="0"/>
                                                                      <w:marBottom w:val="0"/>
                                                                      <w:divBdr>
                                                                        <w:top w:val="none" w:sz="0" w:space="0" w:color="auto"/>
                                                                        <w:left w:val="none" w:sz="0" w:space="0" w:color="auto"/>
                                                                        <w:bottom w:val="none" w:sz="0" w:space="0" w:color="auto"/>
                                                                        <w:right w:val="none" w:sz="0" w:space="0" w:color="auto"/>
                                                                      </w:divBdr>
                                                                      <w:divsChild>
                                                                        <w:div w:id="3984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373862">
      <w:bodyDiv w:val="1"/>
      <w:marLeft w:val="0"/>
      <w:marRight w:val="0"/>
      <w:marTop w:val="0"/>
      <w:marBottom w:val="0"/>
      <w:divBdr>
        <w:top w:val="none" w:sz="0" w:space="0" w:color="auto"/>
        <w:left w:val="none" w:sz="0" w:space="0" w:color="auto"/>
        <w:bottom w:val="none" w:sz="0" w:space="0" w:color="auto"/>
        <w:right w:val="none" w:sz="0" w:space="0" w:color="auto"/>
      </w:divBdr>
    </w:div>
    <w:div w:id="1870529547">
      <w:bodyDiv w:val="1"/>
      <w:marLeft w:val="0"/>
      <w:marRight w:val="0"/>
      <w:marTop w:val="0"/>
      <w:marBottom w:val="0"/>
      <w:divBdr>
        <w:top w:val="none" w:sz="0" w:space="0" w:color="auto"/>
        <w:left w:val="none" w:sz="0" w:space="0" w:color="auto"/>
        <w:bottom w:val="none" w:sz="0" w:space="0" w:color="auto"/>
        <w:right w:val="none" w:sz="0" w:space="0" w:color="auto"/>
      </w:divBdr>
    </w:div>
    <w:div w:id="195771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lsonfs@civil.cujae.edu.cu"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262FD6C-103A-42C7-B41B-B89565265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2925</TotalTime>
  <Pages>14</Pages>
  <Words>7599</Words>
  <Characters>43318</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50816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Nelson</cp:lastModifiedBy>
  <cp:revision>64</cp:revision>
  <cp:lastPrinted>2021-08-31T00:12:00Z</cp:lastPrinted>
  <dcterms:created xsi:type="dcterms:W3CDTF">2021-08-26T21:59:00Z</dcterms:created>
  <dcterms:modified xsi:type="dcterms:W3CDTF">2021-08-31T00:12:00Z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online</vt:lpwstr>
  </property>
  <property fmtid="{D5CDD505-2E9C-101B-9397-08002B2CF9AE}" pid="4" name="Mendeley Citation Style_1">
    <vt:lpwstr>http://www.zotero.org/styles/apa</vt:lpwstr>
  </property>
  <property fmtid="{D5CDD505-2E9C-101B-9397-08002B2CF9AE}" pid="5" name="Mendeley Recent Style Id 0_1">
    <vt:lpwstr>http://www.zotero.org/styles/apsa</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http://www.zotero.org/styles/asa</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http://www.zotero.org/styles/mhra</vt:lpwstr>
  </property>
  <property fmtid="{D5CDD505-2E9C-101B-9397-08002B2CF9AE}" pid="18" name="Mendeley Recent Style Name 6_1">
    <vt:lpwstr>Modern Humanities Research Association (note with bibliography)</vt:lpwstr>
  </property>
  <property fmtid="{D5CDD505-2E9C-101B-9397-08002B2CF9AE}" pid="19" name="Mendeley Recent Style Id 7_1">
    <vt:lpwstr>http://www.zotero.org/styles/mla</vt:lpwstr>
  </property>
  <property fmtid="{D5CDD505-2E9C-101B-9397-08002B2CF9AE}" pid="20" name="Mendeley Recent Style Name 7_1">
    <vt:lpwstr>Modern Language Association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