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29B6" w:rsidRDefault="009629B6" w:rsidP="009629B6">
      <w:pPr>
        <w:spacing w:after="0" w:line="240" w:lineRule="auto"/>
        <w:ind w:right="224"/>
        <w:jc w:val="both"/>
        <w:rPr>
          <w:rFonts w:ascii="Arial" w:eastAsia="Batang" w:hAnsi="Arial" w:cs="Arial"/>
          <w:sz w:val="24"/>
          <w:szCs w:val="24"/>
          <w:lang w:eastAsia="ko-KR"/>
        </w:rPr>
      </w:pPr>
      <w:r w:rsidRPr="00173E8C">
        <w:rPr>
          <w:rFonts w:ascii="Arial" w:eastAsia="Batang" w:hAnsi="Arial" w:cs="Arial"/>
          <w:sz w:val="24"/>
          <w:szCs w:val="24"/>
          <w:lang w:eastAsia="ko-KR"/>
        </w:rPr>
        <w:t>Comunidad Letrada: un</w:t>
      </w:r>
      <w:r>
        <w:rPr>
          <w:rFonts w:ascii="Arial" w:eastAsia="Batang" w:hAnsi="Arial" w:cs="Arial"/>
          <w:color w:val="FF0000"/>
          <w:sz w:val="24"/>
          <w:szCs w:val="24"/>
          <w:lang w:eastAsia="ko-KR"/>
        </w:rPr>
        <w:t xml:space="preserve"> </w:t>
      </w:r>
      <w:r w:rsidRPr="00C21F95">
        <w:rPr>
          <w:rFonts w:ascii="Arial" w:eastAsia="Batang" w:hAnsi="Arial" w:cs="Arial"/>
          <w:sz w:val="24"/>
          <w:szCs w:val="24"/>
          <w:lang w:eastAsia="ko-KR"/>
        </w:rPr>
        <w:t xml:space="preserve">proyecto </w:t>
      </w:r>
      <w:proofErr w:type="spellStart"/>
      <w:r w:rsidRPr="00C21F95">
        <w:rPr>
          <w:rFonts w:ascii="Arial" w:eastAsia="Batang" w:hAnsi="Arial" w:cs="Arial"/>
          <w:sz w:val="24"/>
          <w:szCs w:val="24"/>
          <w:lang w:eastAsia="ko-KR"/>
        </w:rPr>
        <w:t>sociocomunitario</w:t>
      </w:r>
      <w:proofErr w:type="spellEnd"/>
      <w:r w:rsidRPr="00C21F95">
        <w:rPr>
          <w:rFonts w:ascii="Arial" w:eastAsia="Batang" w:hAnsi="Arial" w:cs="Arial"/>
          <w:sz w:val="24"/>
          <w:szCs w:val="24"/>
          <w:lang w:eastAsia="ko-KR"/>
        </w:rPr>
        <w:t xml:space="preserve"> para la transformación de comunidades complejas</w:t>
      </w:r>
      <w:r>
        <w:rPr>
          <w:rFonts w:ascii="Arial" w:eastAsia="Batang" w:hAnsi="Arial" w:cs="Arial"/>
          <w:sz w:val="24"/>
          <w:szCs w:val="24"/>
          <w:lang w:eastAsia="ko-KR"/>
        </w:rPr>
        <w:t xml:space="preserve"> a través de la lectura</w:t>
      </w:r>
    </w:p>
    <w:p w:rsidR="00226DB0" w:rsidRPr="00226DB0" w:rsidRDefault="00226DB0" w:rsidP="00226D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i/>
          <w:sz w:val="24"/>
          <w:szCs w:val="24"/>
          <w:lang w:val="es-CO" w:eastAsia="es-CO"/>
        </w:rPr>
      </w:pPr>
      <w:r w:rsidRPr="00226DB0">
        <w:rPr>
          <w:rFonts w:ascii="Arial" w:eastAsia="Times New Roman" w:hAnsi="Arial" w:cs="Arial"/>
          <w:i/>
          <w:sz w:val="24"/>
          <w:szCs w:val="24"/>
          <w:lang w:val="en" w:eastAsia="es-CO"/>
        </w:rPr>
        <w:t>Literary Community: a socio-community project for the transformation of complex communities through reading</w:t>
      </w:r>
    </w:p>
    <w:p w:rsidR="00226DB0" w:rsidRPr="00226DB0" w:rsidRDefault="00226DB0" w:rsidP="009629B6">
      <w:pPr>
        <w:spacing w:after="0" w:line="240" w:lineRule="auto"/>
        <w:ind w:right="224"/>
        <w:jc w:val="both"/>
        <w:rPr>
          <w:rFonts w:ascii="Arial" w:eastAsia="Batang" w:hAnsi="Arial" w:cs="Arial"/>
          <w:i/>
          <w:sz w:val="24"/>
          <w:szCs w:val="24"/>
          <w:lang w:eastAsia="ko-KR"/>
        </w:rPr>
      </w:pPr>
    </w:p>
    <w:p w:rsidR="009629B6" w:rsidRPr="009629B6" w:rsidRDefault="009629B6" w:rsidP="009629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 w:eastAsia="es-ES"/>
        </w:rPr>
      </w:pPr>
      <w:r w:rsidRPr="009629B6">
        <w:rPr>
          <w:rFonts w:ascii="Arial" w:eastAsia="Batang" w:hAnsi="Arial" w:cs="Arial"/>
          <w:sz w:val="24"/>
          <w:szCs w:val="24"/>
          <w:lang w:val="pt-BR" w:eastAsia="ko-KR"/>
        </w:rPr>
        <w:t xml:space="preserve">Autores: </w:t>
      </w:r>
    </w:p>
    <w:p w:rsidR="009629B6" w:rsidRPr="009629B6" w:rsidRDefault="009629B6" w:rsidP="009629B6">
      <w:pPr>
        <w:spacing w:after="0" w:line="240" w:lineRule="auto"/>
        <w:ind w:right="224"/>
        <w:jc w:val="both"/>
        <w:rPr>
          <w:rFonts w:ascii="Arial" w:eastAsia="Batang" w:hAnsi="Arial" w:cs="Arial"/>
          <w:sz w:val="24"/>
          <w:szCs w:val="24"/>
          <w:lang w:val="pt-BR" w:eastAsia="ko-KR"/>
        </w:rPr>
      </w:pPr>
      <w:proofErr w:type="spellStart"/>
      <w:r w:rsidRPr="009629B6">
        <w:rPr>
          <w:rFonts w:ascii="Arial" w:eastAsia="Batang" w:hAnsi="Arial" w:cs="Arial"/>
          <w:sz w:val="24"/>
          <w:szCs w:val="24"/>
          <w:lang w:val="pt-BR" w:eastAsia="ko-KR"/>
        </w:rPr>
        <w:t>Eraida</w:t>
      </w:r>
      <w:proofErr w:type="spellEnd"/>
      <w:r w:rsidRPr="009629B6">
        <w:rPr>
          <w:rFonts w:ascii="Arial" w:eastAsia="Batang" w:hAnsi="Arial" w:cs="Arial"/>
          <w:sz w:val="24"/>
          <w:szCs w:val="24"/>
          <w:lang w:val="pt-BR" w:eastAsia="ko-KR"/>
        </w:rPr>
        <w:t xml:space="preserve"> Campos Maura, </w:t>
      </w:r>
      <w:hyperlink r:id="rId5" w:history="1">
        <w:r w:rsidRPr="009629B6">
          <w:rPr>
            <w:rFonts w:ascii="Arial" w:eastAsia="Batang" w:hAnsi="Arial" w:cs="Arial"/>
            <w:color w:val="0000FF"/>
            <w:sz w:val="24"/>
            <w:szCs w:val="24"/>
            <w:u w:val="single"/>
            <w:lang w:val="pt-BR" w:eastAsia="ko-KR"/>
          </w:rPr>
          <w:t>ecampos@uclv.cu</w:t>
        </w:r>
      </w:hyperlink>
      <w:r w:rsidRPr="009629B6">
        <w:rPr>
          <w:rFonts w:ascii="Arial" w:eastAsia="Batang" w:hAnsi="Arial" w:cs="Arial"/>
          <w:sz w:val="24"/>
          <w:szCs w:val="24"/>
          <w:lang w:val="pt-BR" w:eastAsia="ko-KR"/>
        </w:rPr>
        <w:t xml:space="preserve">. </w:t>
      </w:r>
      <w:proofErr w:type="spellStart"/>
      <w:r w:rsidRPr="009629B6">
        <w:rPr>
          <w:rFonts w:ascii="Arial" w:eastAsia="Batang" w:hAnsi="Arial" w:cs="Arial"/>
          <w:sz w:val="24"/>
          <w:szCs w:val="24"/>
          <w:lang w:val="pt-BR" w:eastAsia="ko-KR"/>
        </w:rPr>
        <w:t>Universidad</w:t>
      </w:r>
      <w:proofErr w:type="spellEnd"/>
      <w:r w:rsidRPr="009629B6">
        <w:rPr>
          <w:rFonts w:ascii="Arial" w:eastAsia="Batang" w:hAnsi="Arial" w:cs="Arial"/>
          <w:sz w:val="24"/>
          <w:szCs w:val="24"/>
          <w:lang w:val="pt-BR" w:eastAsia="ko-KR"/>
        </w:rPr>
        <w:t xml:space="preserve"> Central “Marta Abreu” de </w:t>
      </w:r>
      <w:proofErr w:type="spellStart"/>
      <w:r w:rsidRPr="009629B6">
        <w:rPr>
          <w:rFonts w:ascii="Arial" w:eastAsia="Batang" w:hAnsi="Arial" w:cs="Arial"/>
          <w:sz w:val="24"/>
          <w:szCs w:val="24"/>
          <w:lang w:val="pt-BR" w:eastAsia="ko-KR"/>
        </w:rPr>
        <w:t>Las</w:t>
      </w:r>
      <w:proofErr w:type="spellEnd"/>
      <w:r w:rsidRPr="009629B6">
        <w:rPr>
          <w:rFonts w:ascii="Arial" w:eastAsia="Batang" w:hAnsi="Arial" w:cs="Arial"/>
          <w:sz w:val="24"/>
          <w:szCs w:val="24"/>
          <w:lang w:val="pt-BR" w:eastAsia="ko-KR"/>
        </w:rPr>
        <w:t xml:space="preserve"> Villas,</w:t>
      </w:r>
      <w:r w:rsidRPr="009629B6">
        <w:rPr>
          <w:rFonts w:ascii="Arial" w:hAnsi="Arial" w:cs="Arial"/>
          <w:sz w:val="24"/>
          <w:szCs w:val="24"/>
          <w:lang w:val="es-419"/>
        </w:rPr>
        <w:t xml:space="preserve"> Cuba, jefa de departamento de Periodismo, Doctora en Ciencias Pedagógicas</w:t>
      </w:r>
    </w:p>
    <w:p w:rsidR="009629B6" w:rsidRPr="009629B6" w:rsidRDefault="009629B6" w:rsidP="009629B6">
      <w:pPr>
        <w:spacing w:after="120" w:line="240" w:lineRule="auto"/>
        <w:ind w:right="224"/>
        <w:jc w:val="both"/>
        <w:rPr>
          <w:rFonts w:ascii="Arial" w:eastAsia="Batang" w:hAnsi="Arial" w:cs="Arial"/>
          <w:sz w:val="24"/>
          <w:szCs w:val="24"/>
          <w:lang w:eastAsia="ko-KR"/>
        </w:rPr>
      </w:pPr>
      <w:proofErr w:type="spellStart"/>
      <w:r w:rsidRPr="009629B6">
        <w:rPr>
          <w:rFonts w:ascii="Arial" w:eastAsia="Batang" w:hAnsi="Arial" w:cs="Arial"/>
          <w:sz w:val="24"/>
          <w:szCs w:val="24"/>
          <w:lang w:val="pt-BR" w:eastAsia="ko-KR"/>
        </w:rPr>
        <w:t>Chester</w:t>
      </w:r>
      <w:proofErr w:type="spellEnd"/>
      <w:r w:rsidRPr="009629B6">
        <w:rPr>
          <w:rFonts w:ascii="Arial" w:eastAsia="Batang" w:hAnsi="Arial" w:cs="Arial"/>
          <w:sz w:val="24"/>
          <w:szCs w:val="24"/>
          <w:lang w:val="pt-BR" w:eastAsia="ko-KR"/>
        </w:rPr>
        <w:t xml:space="preserve"> Danilo </w:t>
      </w:r>
      <w:proofErr w:type="spellStart"/>
      <w:r w:rsidRPr="009629B6">
        <w:rPr>
          <w:rFonts w:ascii="Arial" w:eastAsia="Batang" w:hAnsi="Arial" w:cs="Arial"/>
          <w:sz w:val="24"/>
          <w:szCs w:val="24"/>
          <w:lang w:val="pt-BR" w:eastAsia="ko-KR"/>
        </w:rPr>
        <w:t>Chaviano</w:t>
      </w:r>
      <w:proofErr w:type="spellEnd"/>
      <w:r w:rsidRPr="009629B6">
        <w:rPr>
          <w:rFonts w:ascii="Arial" w:eastAsia="Batang" w:hAnsi="Arial" w:cs="Arial"/>
          <w:sz w:val="24"/>
          <w:szCs w:val="24"/>
          <w:lang w:val="pt-BR" w:eastAsia="ko-KR"/>
        </w:rPr>
        <w:t xml:space="preserve"> </w:t>
      </w:r>
      <w:proofErr w:type="spellStart"/>
      <w:r w:rsidRPr="009629B6">
        <w:rPr>
          <w:rFonts w:ascii="Arial" w:eastAsia="Batang" w:hAnsi="Arial" w:cs="Arial"/>
          <w:sz w:val="24"/>
          <w:szCs w:val="24"/>
          <w:lang w:val="pt-BR" w:eastAsia="ko-KR"/>
        </w:rPr>
        <w:t>Valdés</w:t>
      </w:r>
      <w:proofErr w:type="spellEnd"/>
      <w:r w:rsidRPr="009629B6">
        <w:rPr>
          <w:rFonts w:ascii="Arial" w:eastAsia="Batang" w:hAnsi="Arial" w:cs="Arial"/>
          <w:sz w:val="24"/>
          <w:szCs w:val="24"/>
          <w:lang w:val="pt-BR" w:eastAsia="ko-KR"/>
        </w:rPr>
        <w:t xml:space="preserve">, </w:t>
      </w:r>
      <w:hyperlink r:id="rId6" w:history="1">
        <w:r w:rsidRPr="009629B6">
          <w:rPr>
            <w:rFonts w:ascii="Arial" w:eastAsia="Batang" w:hAnsi="Arial" w:cs="Arial"/>
            <w:color w:val="0000FF"/>
            <w:sz w:val="24"/>
            <w:szCs w:val="24"/>
            <w:u w:val="single"/>
            <w:lang w:eastAsia="ko-KR"/>
          </w:rPr>
          <w:t>chester.chaviano@gobscl.gobvc.co.cu</w:t>
        </w:r>
      </w:hyperlink>
      <w:r w:rsidRPr="009629B6">
        <w:rPr>
          <w:rFonts w:ascii="Arial" w:eastAsia="Batang" w:hAnsi="Arial" w:cs="Arial"/>
          <w:sz w:val="24"/>
          <w:szCs w:val="24"/>
          <w:lang w:eastAsia="ko-KR"/>
        </w:rPr>
        <w:t xml:space="preserve">, </w:t>
      </w:r>
      <w:proofErr w:type="spellStart"/>
      <w:r w:rsidRPr="009629B6">
        <w:rPr>
          <w:rFonts w:ascii="Arial" w:eastAsia="Batang" w:hAnsi="Arial" w:cs="Arial"/>
          <w:sz w:val="24"/>
          <w:szCs w:val="24"/>
          <w:lang w:val="pt-BR" w:eastAsia="ko-KR"/>
        </w:rPr>
        <w:t>Asamblea</w:t>
      </w:r>
      <w:proofErr w:type="spellEnd"/>
      <w:r w:rsidRPr="009629B6">
        <w:rPr>
          <w:rFonts w:ascii="Arial" w:eastAsia="Batang" w:hAnsi="Arial" w:cs="Arial"/>
          <w:sz w:val="24"/>
          <w:szCs w:val="24"/>
          <w:lang w:val="pt-BR" w:eastAsia="ko-KR"/>
        </w:rPr>
        <w:t xml:space="preserve"> Municipal </w:t>
      </w:r>
      <w:proofErr w:type="spellStart"/>
      <w:r w:rsidRPr="009629B6">
        <w:rPr>
          <w:rFonts w:ascii="Arial" w:eastAsia="Batang" w:hAnsi="Arial" w:cs="Arial"/>
          <w:sz w:val="24"/>
          <w:szCs w:val="24"/>
          <w:lang w:val="pt-BR" w:eastAsia="ko-KR"/>
        </w:rPr>
        <w:t>del</w:t>
      </w:r>
      <w:proofErr w:type="spellEnd"/>
      <w:r w:rsidRPr="009629B6">
        <w:rPr>
          <w:rFonts w:ascii="Arial" w:eastAsia="Batang" w:hAnsi="Arial" w:cs="Arial"/>
          <w:sz w:val="24"/>
          <w:szCs w:val="24"/>
          <w:lang w:val="pt-BR" w:eastAsia="ko-KR"/>
        </w:rPr>
        <w:t xml:space="preserve"> Poder Popular Santa Clara, professor a tempo parcial </w:t>
      </w:r>
      <w:proofErr w:type="spellStart"/>
      <w:r w:rsidRPr="009629B6">
        <w:rPr>
          <w:rFonts w:ascii="Arial" w:eastAsia="Batang" w:hAnsi="Arial" w:cs="Arial"/>
          <w:sz w:val="24"/>
          <w:szCs w:val="24"/>
          <w:lang w:val="pt-BR" w:eastAsia="ko-KR"/>
        </w:rPr>
        <w:t>del</w:t>
      </w:r>
      <w:proofErr w:type="spellEnd"/>
      <w:r w:rsidRPr="009629B6">
        <w:rPr>
          <w:rFonts w:ascii="Arial" w:eastAsia="Batang" w:hAnsi="Arial" w:cs="Arial"/>
          <w:sz w:val="24"/>
          <w:szCs w:val="24"/>
          <w:lang w:val="pt-BR" w:eastAsia="ko-KR"/>
        </w:rPr>
        <w:t xml:space="preserve"> departamento </w:t>
      </w:r>
      <w:proofErr w:type="spellStart"/>
      <w:r w:rsidRPr="009629B6">
        <w:rPr>
          <w:rFonts w:ascii="Arial" w:eastAsia="Batang" w:hAnsi="Arial" w:cs="Arial"/>
          <w:sz w:val="24"/>
          <w:szCs w:val="24"/>
          <w:lang w:val="pt-BR" w:eastAsia="ko-KR"/>
        </w:rPr>
        <w:t>Español</w:t>
      </w:r>
      <w:proofErr w:type="spellEnd"/>
      <w:r w:rsidRPr="009629B6">
        <w:rPr>
          <w:rFonts w:ascii="Arial" w:eastAsia="Batang" w:hAnsi="Arial" w:cs="Arial"/>
          <w:sz w:val="24"/>
          <w:szCs w:val="24"/>
          <w:lang w:val="pt-BR" w:eastAsia="ko-KR"/>
        </w:rPr>
        <w:t xml:space="preserve">-Literatura. </w:t>
      </w:r>
      <w:proofErr w:type="spellStart"/>
      <w:r w:rsidRPr="009629B6">
        <w:rPr>
          <w:rFonts w:ascii="Arial" w:eastAsia="Batang" w:hAnsi="Arial" w:cs="Arial"/>
          <w:sz w:val="24"/>
          <w:szCs w:val="24"/>
          <w:lang w:val="pt-BR" w:eastAsia="ko-KR"/>
        </w:rPr>
        <w:t>Doctor</w:t>
      </w:r>
      <w:proofErr w:type="spellEnd"/>
      <w:r w:rsidRPr="009629B6">
        <w:rPr>
          <w:rFonts w:ascii="Arial" w:eastAsia="Batang" w:hAnsi="Arial" w:cs="Arial"/>
          <w:sz w:val="24"/>
          <w:szCs w:val="24"/>
          <w:lang w:val="pt-BR" w:eastAsia="ko-KR"/>
        </w:rPr>
        <w:t xml:space="preserve"> em </w:t>
      </w:r>
      <w:proofErr w:type="spellStart"/>
      <w:r w:rsidRPr="009629B6">
        <w:rPr>
          <w:rFonts w:ascii="Arial" w:eastAsia="Batang" w:hAnsi="Arial" w:cs="Arial"/>
          <w:sz w:val="24"/>
          <w:szCs w:val="24"/>
          <w:lang w:val="pt-BR" w:eastAsia="ko-KR"/>
        </w:rPr>
        <w:t>Ciencias</w:t>
      </w:r>
      <w:proofErr w:type="spellEnd"/>
      <w:r w:rsidRPr="009629B6">
        <w:rPr>
          <w:rFonts w:ascii="Arial" w:eastAsia="Batang" w:hAnsi="Arial" w:cs="Arial"/>
          <w:sz w:val="24"/>
          <w:szCs w:val="24"/>
          <w:lang w:val="pt-BR" w:eastAsia="ko-KR"/>
        </w:rPr>
        <w:t xml:space="preserve"> de </w:t>
      </w:r>
      <w:proofErr w:type="spellStart"/>
      <w:r w:rsidRPr="009629B6">
        <w:rPr>
          <w:rFonts w:ascii="Arial" w:eastAsia="Batang" w:hAnsi="Arial" w:cs="Arial"/>
          <w:sz w:val="24"/>
          <w:szCs w:val="24"/>
          <w:lang w:val="pt-BR" w:eastAsia="ko-KR"/>
        </w:rPr>
        <w:t>la</w:t>
      </w:r>
      <w:proofErr w:type="spellEnd"/>
      <w:r w:rsidRPr="009629B6">
        <w:rPr>
          <w:rFonts w:ascii="Arial" w:eastAsia="Batang" w:hAnsi="Arial" w:cs="Arial"/>
          <w:sz w:val="24"/>
          <w:szCs w:val="24"/>
          <w:lang w:val="pt-BR" w:eastAsia="ko-KR"/>
        </w:rPr>
        <w:t xml:space="preserve"> </w:t>
      </w:r>
      <w:proofErr w:type="spellStart"/>
      <w:r w:rsidRPr="009629B6">
        <w:rPr>
          <w:rFonts w:ascii="Arial" w:eastAsia="Batang" w:hAnsi="Arial" w:cs="Arial"/>
          <w:sz w:val="24"/>
          <w:szCs w:val="24"/>
          <w:lang w:val="pt-BR" w:eastAsia="ko-KR"/>
        </w:rPr>
        <w:t>Educación</w:t>
      </w:r>
      <w:proofErr w:type="spellEnd"/>
    </w:p>
    <w:p w:rsidR="009629B6" w:rsidRPr="009629B6" w:rsidRDefault="009629B6" w:rsidP="009629B6">
      <w:pPr>
        <w:spacing w:after="120" w:line="240" w:lineRule="auto"/>
        <w:ind w:right="224"/>
        <w:jc w:val="both"/>
        <w:rPr>
          <w:rFonts w:ascii="Arial" w:eastAsia="Batang" w:hAnsi="Arial" w:cs="Arial"/>
          <w:sz w:val="24"/>
          <w:szCs w:val="24"/>
          <w:lang w:eastAsia="ko-KR"/>
        </w:rPr>
      </w:pPr>
      <w:r w:rsidRPr="009629B6">
        <w:rPr>
          <w:rFonts w:ascii="Arial" w:eastAsia="Batang" w:hAnsi="Arial" w:cs="Arial"/>
          <w:sz w:val="24"/>
          <w:szCs w:val="24"/>
          <w:lang w:eastAsia="ko-KR"/>
        </w:rPr>
        <w:t xml:space="preserve">Isabel Julia </w:t>
      </w:r>
      <w:proofErr w:type="spellStart"/>
      <w:r w:rsidRPr="009629B6">
        <w:rPr>
          <w:rFonts w:ascii="Arial" w:eastAsia="Batang" w:hAnsi="Arial" w:cs="Arial"/>
          <w:sz w:val="24"/>
          <w:szCs w:val="24"/>
          <w:lang w:eastAsia="ko-KR"/>
        </w:rPr>
        <w:t>Veitia</w:t>
      </w:r>
      <w:proofErr w:type="spellEnd"/>
      <w:r w:rsidRPr="009629B6">
        <w:rPr>
          <w:rFonts w:ascii="Arial" w:eastAsia="Batang" w:hAnsi="Arial" w:cs="Arial"/>
          <w:sz w:val="24"/>
          <w:szCs w:val="24"/>
          <w:lang w:eastAsia="ko-KR"/>
        </w:rPr>
        <w:t xml:space="preserve"> Arrieta, iveitia</w:t>
      </w:r>
      <w:hyperlink r:id="rId7" w:history="1">
        <w:r w:rsidRPr="009629B6">
          <w:rPr>
            <w:rFonts w:ascii="Arial" w:eastAsia="Batang" w:hAnsi="Arial" w:cs="Arial"/>
            <w:color w:val="0563C1"/>
            <w:sz w:val="24"/>
            <w:szCs w:val="24"/>
            <w:u w:val="single"/>
            <w:lang w:eastAsia="ko-KR"/>
          </w:rPr>
          <w:t>@uclv.cu</w:t>
        </w:r>
      </w:hyperlink>
      <w:r w:rsidRPr="009629B6">
        <w:rPr>
          <w:rFonts w:ascii="Arial" w:eastAsia="Batang" w:hAnsi="Arial" w:cs="Arial"/>
          <w:sz w:val="24"/>
          <w:szCs w:val="24"/>
          <w:lang w:eastAsia="ko-KR"/>
        </w:rPr>
        <w:t>, Universidad Central “Marta Abreu” de Las Villas,</w:t>
      </w:r>
      <w:r w:rsidRPr="009629B6">
        <w:rPr>
          <w:rFonts w:ascii="Arial" w:hAnsi="Arial" w:cs="Arial"/>
          <w:sz w:val="24"/>
          <w:szCs w:val="24"/>
          <w:lang w:val="es-419"/>
        </w:rPr>
        <w:t xml:space="preserve"> profesores del CEEd, Doctora en Ciencias Pedagógicas</w:t>
      </w:r>
      <w:r w:rsidRPr="009629B6">
        <w:rPr>
          <w:rFonts w:ascii="Arial" w:eastAsia="Batang" w:hAnsi="Arial" w:cs="Arial"/>
          <w:sz w:val="24"/>
          <w:szCs w:val="24"/>
          <w:lang w:eastAsia="ko-KR"/>
        </w:rPr>
        <w:t xml:space="preserve"> </w:t>
      </w:r>
    </w:p>
    <w:p w:rsidR="009629B6" w:rsidRPr="009629B6" w:rsidRDefault="009629B6" w:rsidP="009629B6">
      <w:pPr>
        <w:spacing w:after="0" w:line="240" w:lineRule="auto"/>
        <w:jc w:val="both"/>
        <w:rPr>
          <w:rFonts w:ascii="Arial" w:eastAsia="Batang" w:hAnsi="Arial" w:cs="Arial"/>
          <w:sz w:val="24"/>
          <w:szCs w:val="24"/>
          <w:lang w:eastAsia="ko-KR"/>
        </w:rPr>
      </w:pPr>
      <w:r w:rsidRPr="009629B6">
        <w:rPr>
          <w:rFonts w:ascii="Arial" w:eastAsia="Batang" w:hAnsi="Arial" w:cs="Arial"/>
          <w:sz w:val="24"/>
          <w:szCs w:val="24"/>
          <w:lang w:eastAsia="ko-KR"/>
        </w:rPr>
        <w:t>Resumen: La lectura</w:t>
      </w:r>
      <w:r>
        <w:rPr>
          <w:rFonts w:ascii="Arial" w:eastAsia="Batang" w:hAnsi="Arial" w:cs="Arial"/>
          <w:sz w:val="24"/>
          <w:szCs w:val="24"/>
          <w:lang w:eastAsia="ko-KR"/>
        </w:rPr>
        <w:t xml:space="preserve">, </w:t>
      </w:r>
      <w:r w:rsidRPr="009629B6">
        <w:rPr>
          <w:rFonts w:ascii="Arial" w:eastAsia="Batang" w:hAnsi="Arial" w:cs="Arial"/>
          <w:sz w:val="24"/>
          <w:szCs w:val="24"/>
          <w:lang w:eastAsia="ko-KR"/>
        </w:rPr>
        <w:t xml:space="preserve">desde un enfoque integral, integrador e interdisciplinario </w:t>
      </w:r>
      <w:r>
        <w:rPr>
          <w:rFonts w:ascii="Arial" w:eastAsia="Batang" w:hAnsi="Arial" w:cs="Arial"/>
          <w:sz w:val="24"/>
          <w:szCs w:val="24"/>
          <w:lang w:eastAsia="ko-KR"/>
        </w:rPr>
        <w:t>se diseña como</w:t>
      </w:r>
      <w:r w:rsidRPr="009629B6">
        <w:rPr>
          <w:rFonts w:ascii="Arial" w:eastAsia="Batang" w:hAnsi="Arial" w:cs="Arial"/>
          <w:sz w:val="24"/>
          <w:szCs w:val="24"/>
          <w:lang w:eastAsia="ko-KR"/>
        </w:rPr>
        <w:t xml:space="preserve"> contenido clave y bá</w:t>
      </w:r>
      <w:r w:rsidR="00482AFB">
        <w:rPr>
          <w:rFonts w:ascii="Arial" w:eastAsia="Batang" w:hAnsi="Arial" w:cs="Arial"/>
          <w:sz w:val="24"/>
          <w:szCs w:val="24"/>
          <w:lang w:eastAsia="ko-KR"/>
        </w:rPr>
        <w:t xml:space="preserve">sico para </w:t>
      </w:r>
      <w:r>
        <w:rPr>
          <w:rFonts w:ascii="Arial" w:eastAsia="Batang" w:hAnsi="Arial" w:cs="Arial"/>
          <w:sz w:val="24"/>
          <w:szCs w:val="24"/>
          <w:lang w:eastAsia="ko-KR"/>
        </w:rPr>
        <w:t>procesos sociales. El objetivo es sistematizar concepciones teórico-</w:t>
      </w:r>
      <w:r w:rsidRPr="009629B6">
        <w:rPr>
          <w:rFonts w:ascii="Arial" w:eastAsia="Batang" w:hAnsi="Arial" w:cs="Arial"/>
          <w:sz w:val="24"/>
          <w:szCs w:val="24"/>
          <w:lang w:eastAsia="ko-KR"/>
        </w:rPr>
        <w:t xml:space="preserve">prácticas de la promoción de la lectura en comunidades complejas </w:t>
      </w:r>
      <w:r>
        <w:rPr>
          <w:rFonts w:ascii="Arial" w:eastAsia="Batang" w:hAnsi="Arial" w:cs="Arial"/>
          <w:sz w:val="24"/>
          <w:szCs w:val="24"/>
          <w:lang w:eastAsia="ko-KR"/>
        </w:rPr>
        <w:t xml:space="preserve">como espacio </w:t>
      </w:r>
      <w:r w:rsidRPr="009629B6">
        <w:rPr>
          <w:rFonts w:ascii="Arial" w:eastAsia="Batang" w:hAnsi="Arial" w:cs="Arial"/>
          <w:sz w:val="24"/>
          <w:szCs w:val="24"/>
          <w:lang w:eastAsia="ko-KR"/>
        </w:rPr>
        <w:t>de socialización y transformación de sus</w:t>
      </w:r>
      <w:r>
        <w:rPr>
          <w:rFonts w:ascii="Arial" w:eastAsia="Batang" w:hAnsi="Arial" w:cs="Arial"/>
          <w:sz w:val="24"/>
          <w:szCs w:val="24"/>
          <w:lang w:eastAsia="ko-KR"/>
        </w:rPr>
        <w:t xml:space="preserve"> habitantes. Se utilizan </w:t>
      </w:r>
      <w:r w:rsidRPr="009629B6">
        <w:rPr>
          <w:rFonts w:ascii="Arial" w:eastAsia="Batang" w:hAnsi="Arial" w:cs="Arial"/>
          <w:sz w:val="24"/>
          <w:szCs w:val="24"/>
          <w:lang w:eastAsia="ko-KR"/>
        </w:rPr>
        <w:t xml:space="preserve">métodos </w:t>
      </w:r>
      <w:r>
        <w:rPr>
          <w:rFonts w:ascii="Arial" w:eastAsia="Batang" w:hAnsi="Arial" w:cs="Arial"/>
          <w:sz w:val="24"/>
          <w:szCs w:val="24"/>
          <w:lang w:eastAsia="ko-KR"/>
        </w:rPr>
        <w:t xml:space="preserve">como el genético y </w:t>
      </w:r>
      <w:r w:rsidRPr="009629B6">
        <w:rPr>
          <w:rFonts w:ascii="Arial" w:eastAsia="Batang" w:hAnsi="Arial" w:cs="Arial"/>
          <w:sz w:val="24"/>
          <w:szCs w:val="24"/>
          <w:lang w:eastAsia="ko-KR"/>
        </w:rPr>
        <w:t xml:space="preserve">diario de </w:t>
      </w:r>
      <w:r>
        <w:rPr>
          <w:rFonts w:ascii="Arial" w:eastAsia="Batang" w:hAnsi="Arial" w:cs="Arial"/>
          <w:sz w:val="24"/>
          <w:szCs w:val="24"/>
          <w:lang w:eastAsia="ko-KR"/>
        </w:rPr>
        <w:t>campo:</w:t>
      </w:r>
      <w:r w:rsidRPr="009629B6">
        <w:rPr>
          <w:rFonts w:ascii="Arial" w:eastAsia="Batang" w:hAnsi="Arial" w:cs="Arial"/>
          <w:sz w:val="24"/>
          <w:szCs w:val="24"/>
          <w:lang w:eastAsia="ko-KR"/>
        </w:rPr>
        <w:t xml:space="preserve"> permiten valorar las transformaciones individual</w:t>
      </w:r>
      <w:r>
        <w:rPr>
          <w:rFonts w:ascii="Arial" w:eastAsia="Batang" w:hAnsi="Arial" w:cs="Arial"/>
          <w:sz w:val="24"/>
          <w:szCs w:val="24"/>
          <w:lang w:eastAsia="ko-KR"/>
        </w:rPr>
        <w:t xml:space="preserve">es y colectivas, </w:t>
      </w:r>
      <w:r w:rsidRPr="009629B6">
        <w:rPr>
          <w:rFonts w:ascii="Arial" w:eastAsia="Batang" w:hAnsi="Arial" w:cs="Arial"/>
          <w:sz w:val="24"/>
          <w:szCs w:val="24"/>
          <w:lang w:eastAsia="ko-KR"/>
        </w:rPr>
        <w:t>a partir de la aplicación de un sistema de acciones que implica a los actores de la comunidad estratificados por edades</w:t>
      </w:r>
      <w:r>
        <w:rPr>
          <w:rFonts w:ascii="Arial" w:eastAsia="Batang" w:hAnsi="Arial" w:cs="Arial"/>
          <w:sz w:val="24"/>
          <w:szCs w:val="24"/>
          <w:lang w:eastAsia="ko-KR"/>
        </w:rPr>
        <w:t>.</w:t>
      </w:r>
      <w:r w:rsidRPr="009629B6">
        <w:rPr>
          <w:rFonts w:ascii="Arial" w:eastAsia="Batang" w:hAnsi="Arial" w:cs="Arial"/>
          <w:bCs/>
          <w:sz w:val="24"/>
          <w:szCs w:val="24"/>
          <w:lang w:eastAsia="ko-KR"/>
        </w:rPr>
        <w:t xml:space="preserve"> Las acciones se relacionan con talleres, cine literario, actividades </w:t>
      </w:r>
      <w:r>
        <w:rPr>
          <w:rFonts w:ascii="Arial" w:eastAsia="Batang" w:hAnsi="Arial" w:cs="Arial"/>
          <w:bCs/>
          <w:sz w:val="24"/>
          <w:szCs w:val="24"/>
          <w:lang w:eastAsia="ko-KR"/>
        </w:rPr>
        <w:t>recreativo-literarias</w:t>
      </w:r>
      <w:r w:rsidRPr="009629B6">
        <w:rPr>
          <w:rFonts w:ascii="Arial" w:eastAsia="Batang" w:hAnsi="Arial" w:cs="Arial"/>
          <w:bCs/>
          <w:sz w:val="24"/>
          <w:szCs w:val="24"/>
          <w:lang w:eastAsia="ko-KR"/>
        </w:rPr>
        <w:t xml:space="preserve">, círculo de lectura recreativa, círculo de lectura de reflexión. </w:t>
      </w:r>
    </w:p>
    <w:p w:rsidR="009629B6" w:rsidRDefault="009629B6" w:rsidP="009629B6">
      <w:pPr>
        <w:spacing w:after="0" w:line="240" w:lineRule="auto"/>
        <w:jc w:val="both"/>
        <w:rPr>
          <w:rFonts w:ascii="Arial" w:eastAsia="Batang" w:hAnsi="Arial" w:cs="Arial"/>
          <w:bCs/>
          <w:sz w:val="24"/>
          <w:szCs w:val="24"/>
          <w:lang w:eastAsia="ko-KR"/>
        </w:rPr>
      </w:pPr>
      <w:r w:rsidRPr="009629B6">
        <w:rPr>
          <w:rFonts w:ascii="Arial" w:eastAsia="Batang" w:hAnsi="Arial" w:cs="Arial"/>
          <w:bCs/>
          <w:sz w:val="24"/>
          <w:szCs w:val="24"/>
          <w:lang w:eastAsia="ko-KR"/>
        </w:rPr>
        <w:t>Palabras-clave: Lectura, comunidad compleja suburbana, transformación social, acciones</w:t>
      </w:r>
    </w:p>
    <w:p w:rsidR="00D7263F" w:rsidRDefault="00D7263F" w:rsidP="009629B6">
      <w:pPr>
        <w:spacing w:after="0" w:line="240" w:lineRule="auto"/>
        <w:jc w:val="both"/>
        <w:rPr>
          <w:rFonts w:ascii="Arial" w:eastAsia="Batang" w:hAnsi="Arial" w:cs="Arial"/>
          <w:bCs/>
          <w:sz w:val="24"/>
          <w:szCs w:val="24"/>
          <w:lang w:eastAsia="ko-KR"/>
        </w:rPr>
      </w:pPr>
    </w:p>
    <w:p w:rsidR="00D7263F" w:rsidRPr="00FF1FDB" w:rsidRDefault="00FF1FDB" w:rsidP="00FF1F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eastAsia="es-ES"/>
        </w:rPr>
      </w:pPr>
      <w:r w:rsidRPr="00FF1FDB">
        <w:rPr>
          <w:rFonts w:ascii="Arial" w:eastAsia="Times New Roman" w:hAnsi="Arial" w:cs="Arial"/>
          <w:sz w:val="24"/>
          <w:szCs w:val="24"/>
          <w:lang w:val="en" w:eastAsia="es-ES"/>
        </w:rPr>
        <w:t>Summary</w:t>
      </w:r>
      <w:r w:rsidRPr="00FF1FDB">
        <w:rPr>
          <w:rFonts w:ascii="Arial" w:eastAsia="Times New Roman" w:hAnsi="Arial" w:cs="Arial"/>
          <w:sz w:val="24"/>
          <w:szCs w:val="24"/>
          <w:lang w:eastAsia="es-ES"/>
        </w:rPr>
        <w:t xml:space="preserve">: </w:t>
      </w:r>
      <w:r w:rsidR="00D7263F" w:rsidRPr="00FF1FDB">
        <w:rPr>
          <w:rFonts w:ascii="Arial" w:eastAsia="Times New Roman" w:hAnsi="Arial" w:cs="Arial"/>
          <w:sz w:val="24"/>
          <w:szCs w:val="24"/>
          <w:lang w:val="en" w:eastAsia="es-ES"/>
        </w:rPr>
        <w:t>Reading, from a comprehensive, integrative, and interdisciplinary perspective, is designed as a key and basic content for social processes. The objective is to systematize theoretical and practical concepts of promoting reading in complex communities as a space for socialization and transformation of its inhabitants. Methods such as genetic methods and field diaries are used: they allow for the assessment of individual and collective transformations, based on the application of a system of actions that involves community actors stratified by age. The activities are related to workshops, literary films, recreational-literary activities, recreational reading circles, and reflective reading circles.</w:t>
      </w:r>
    </w:p>
    <w:p w:rsidR="00FF1FDB" w:rsidRPr="00FF1FDB" w:rsidRDefault="00FF1FDB" w:rsidP="00FF1F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eastAsia="es-ES"/>
        </w:rPr>
      </w:pPr>
      <w:r w:rsidRPr="00FF1FDB">
        <w:rPr>
          <w:rFonts w:ascii="Arial" w:eastAsia="Times New Roman" w:hAnsi="Arial" w:cs="Arial"/>
          <w:sz w:val="24"/>
          <w:szCs w:val="24"/>
          <w:lang w:val="en" w:eastAsia="es-ES"/>
        </w:rPr>
        <w:t>Keywords</w:t>
      </w:r>
      <w:r w:rsidRPr="00FF1FDB">
        <w:rPr>
          <w:rFonts w:ascii="Arial" w:eastAsia="Times New Roman" w:hAnsi="Arial" w:cs="Arial"/>
          <w:sz w:val="24"/>
          <w:szCs w:val="24"/>
          <w:lang w:eastAsia="es-ES"/>
        </w:rPr>
        <w:t xml:space="preserve">: </w:t>
      </w:r>
      <w:r w:rsidRPr="00FF1FDB">
        <w:rPr>
          <w:rFonts w:ascii="Arial" w:eastAsia="Times New Roman" w:hAnsi="Arial" w:cs="Arial"/>
          <w:sz w:val="24"/>
          <w:szCs w:val="24"/>
          <w:lang w:val="en" w:eastAsia="es-ES"/>
        </w:rPr>
        <w:t>Reading, complex suburban community, social transformation, actions</w:t>
      </w:r>
    </w:p>
    <w:p w:rsidR="00D7263F" w:rsidRPr="009629B6" w:rsidRDefault="00D7263F" w:rsidP="009629B6">
      <w:pPr>
        <w:spacing w:after="0" w:line="240" w:lineRule="auto"/>
        <w:jc w:val="both"/>
        <w:rPr>
          <w:rFonts w:ascii="Arial" w:eastAsia="Batang" w:hAnsi="Arial" w:cs="Arial"/>
          <w:bCs/>
          <w:sz w:val="24"/>
          <w:szCs w:val="24"/>
          <w:lang w:eastAsia="ko-KR"/>
        </w:rPr>
      </w:pPr>
      <w:bookmarkStart w:id="0" w:name="_GoBack"/>
      <w:bookmarkEnd w:id="0"/>
    </w:p>
    <w:p w:rsidR="009629B6" w:rsidRPr="009629B6" w:rsidRDefault="009629B6" w:rsidP="009629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20"/>
        <w:jc w:val="both"/>
        <w:rPr>
          <w:rFonts w:ascii="Arial" w:eastAsia="Times New Roman" w:hAnsi="Arial" w:cs="Arial"/>
          <w:sz w:val="24"/>
          <w:szCs w:val="24"/>
          <w:lang w:val="en-US" w:eastAsia="x-none"/>
        </w:rPr>
      </w:pPr>
      <w:r w:rsidRPr="009629B6">
        <w:rPr>
          <w:rFonts w:ascii="Arial" w:eastAsia="Times New Roman" w:hAnsi="Arial" w:cs="Arial"/>
          <w:b/>
          <w:sz w:val="24"/>
          <w:szCs w:val="24"/>
          <w:lang w:val="x-none" w:eastAsia="x-none"/>
        </w:rPr>
        <w:t>INTRODUCCIÓN</w:t>
      </w:r>
    </w:p>
    <w:p w:rsidR="009629B6" w:rsidRPr="009629B6" w:rsidRDefault="009629B6" w:rsidP="009629B6">
      <w:pPr>
        <w:spacing w:after="0" w:line="240" w:lineRule="auto"/>
        <w:jc w:val="both"/>
        <w:rPr>
          <w:rFonts w:ascii="Arial" w:eastAsia="Times New Roman" w:hAnsi="Arial" w:cs="Arial"/>
          <w:sz w:val="24"/>
          <w:szCs w:val="24"/>
          <w:lang w:eastAsia="es-ES"/>
        </w:rPr>
      </w:pPr>
      <w:r w:rsidRPr="009629B6">
        <w:rPr>
          <w:rFonts w:ascii="Arial" w:eastAsia="Times New Roman" w:hAnsi="Arial" w:cs="Arial"/>
          <w:sz w:val="24"/>
          <w:szCs w:val="24"/>
          <w:lang w:val="en-GB" w:eastAsia="es-ES"/>
        </w:rPr>
        <w:t xml:space="preserve">Leer </w:t>
      </w:r>
      <w:proofErr w:type="spellStart"/>
      <w:r w:rsidRPr="009629B6">
        <w:rPr>
          <w:rFonts w:ascii="Arial" w:eastAsia="Times New Roman" w:hAnsi="Arial" w:cs="Arial"/>
          <w:sz w:val="24"/>
          <w:szCs w:val="24"/>
          <w:lang w:val="en-GB" w:eastAsia="es-ES"/>
        </w:rPr>
        <w:t>bien</w:t>
      </w:r>
      <w:proofErr w:type="spellEnd"/>
      <w:r w:rsidRPr="009629B6">
        <w:rPr>
          <w:rFonts w:ascii="Arial" w:eastAsia="Times New Roman" w:hAnsi="Arial" w:cs="Arial"/>
          <w:sz w:val="24"/>
          <w:szCs w:val="24"/>
          <w:lang w:val="en-GB" w:eastAsia="es-ES"/>
        </w:rPr>
        <w:t xml:space="preserve"> no </w:t>
      </w:r>
      <w:proofErr w:type="spellStart"/>
      <w:r w:rsidRPr="009629B6">
        <w:rPr>
          <w:rFonts w:ascii="Arial" w:eastAsia="Times New Roman" w:hAnsi="Arial" w:cs="Arial"/>
          <w:sz w:val="24"/>
          <w:szCs w:val="24"/>
          <w:lang w:val="en-GB" w:eastAsia="es-ES"/>
        </w:rPr>
        <w:t>consiste</w:t>
      </w:r>
      <w:proofErr w:type="spellEnd"/>
      <w:r w:rsidRPr="009629B6">
        <w:rPr>
          <w:rFonts w:ascii="Arial" w:eastAsia="Times New Roman" w:hAnsi="Arial" w:cs="Arial"/>
          <w:sz w:val="24"/>
          <w:szCs w:val="24"/>
          <w:lang w:val="en-GB" w:eastAsia="es-ES"/>
        </w:rPr>
        <w:t xml:space="preserve"> solo en </w:t>
      </w:r>
      <w:proofErr w:type="spellStart"/>
      <w:r w:rsidRPr="009629B6">
        <w:rPr>
          <w:rFonts w:ascii="Arial" w:eastAsia="Times New Roman" w:hAnsi="Arial" w:cs="Arial"/>
          <w:sz w:val="24"/>
          <w:szCs w:val="24"/>
          <w:lang w:val="en-GB" w:eastAsia="es-ES"/>
        </w:rPr>
        <w:t>reconocer</w:t>
      </w:r>
      <w:proofErr w:type="spellEnd"/>
      <w:r w:rsidRPr="009629B6">
        <w:rPr>
          <w:rFonts w:ascii="Arial" w:eastAsia="Times New Roman" w:hAnsi="Arial" w:cs="Arial"/>
          <w:sz w:val="24"/>
          <w:szCs w:val="24"/>
          <w:lang w:val="en-GB" w:eastAsia="es-ES"/>
        </w:rPr>
        <w:t xml:space="preserve"> y </w:t>
      </w:r>
      <w:r w:rsidRPr="009629B6">
        <w:rPr>
          <w:rFonts w:ascii="Arial" w:eastAsia="Times New Roman" w:hAnsi="Arial" w:cs="Arial"/>
          <w:sz w:val="24"/>
          <w:szCs w:val="24"/>
          <w:lang w:eastAsia="es-ES"/>
        </w:rPr>
        <w:t xml:space="preserve">juntar significados de las palabras de </w:t>
      </w:r>
      <w:proofErr w:type="gramStart"/>
      <w:r w:rsidRPr="009629B6">
        <w:rPr>
          <w:rFonts w:ascii="Arial" w:eastAsia="Times New Roman" w:hAnsi="Arial" w:cs="Arial"/>
          <w:sz w:val="24"/>
          <w:szCs w:val="24"/>
          <w:lang w:eastAsia="es-ES"/>
        </w:rPr>
        <w:t>un</w:t>
      </w:r>
      <w:proofErr w:type="gramEnd"/>
      <w:r w:rsidRPr="009629B6">
        <w:rPr>
          <w:rFonts w:ascii="Arial" w:eastAsia="Times New Roman" w:hAnsi="Arial" w:cs="Arial"/>
          <w:sz w:val="24"/>
          <w:szCs w:val="24"/>
          <w:lang w:eastAsia="es-ES"/>
        </w:rPr>
        <w:t xml:space="preserve"> texto, sino que implica un proceso visual y mental más complejo que no se contenta con percibir una información superficial. Es un proceso intelectual que decodifica, relaciona, contrasta, profundiza, infiere, interpreta, cuestiona, lee entre líneas lo que no aparece escrito, pero que se intuye o comprende por la forma en que ha sido redactado. Todo esto es leer bien e incluye, además, el premio gratificante del deleite estético e intelectual.</w:t>
      </w:r>
    </w:p>
    <w:p w:rsidR="009629B6" w:rsidRPr="009629B6" w:rsidRDefault="009629B6" w:rsidP="009629B6">
      <w:pPr>
        <w:spacing w:after="0" w:line="240" w:lineRule="auto"/>
        <w:jc w:val="both"/>
        <w:rPr>
          <w:rFonts w:ascii="Arial" w:eastAsia="Times New Roman" w:hAnsi="Arial" w:cs="Arial"/>
          <w:b/>
          <w:color w:val="FF0000"/>
          <w:sz w:val="24"/>
          <w:szCs w:val="24"/>
          <w:lang w:eastAsia="es-ES"/>
        </w:rPr>
      </w:pPr>
      <w:r w:rsidRPr="009629B6">
        <w:rPr>
          <w:rFonts w:ascii="Arial" w:eastAsia="Times New Roman" w:hAnsi="Arial" w:cs="Arial"/>
          <w:sz w:val="24"/>
          <w:szCs w:val="24"/>
          <w:lang w:eastAsia="es-ES"/>
        </w:rPr>
        <w:lastRenderedPageBreak/>
        <w:t xml:space="preserve">Todo acto de lectura es un acto de perfeccionamiento del uso y manejo de la lengua, de la comunicación. Partiendo de aquí, Beatriz </w:t>
      </w:r>
      <w:proofErr w:type="spellStart"/>
      <w:r w:rsidRPr="009629B6">
        <w:rPr>
          <w:rFonts w:ascii="Arial" w:eastAsia="Times New Roman" w:hAnsi="Arial" w:cs="Arial"/>
          <w:sz w:val="24"/>
          <w:szCs w:val="24"/>
          <w:lang w:eastAsia="es-ES"/>
        </w:rPr>
        <w:t>Maggie</w:t>
      </w:r>
      <w:proofErr w:type="spellEnd"/>
      <w:r w:rsidRPr="009629B6">
        <w:rPr>
          <w:rFonts w:ascii="Arial" w:eastAsia="Times New Roman" w:hAnsi="Arial" w:cs="Arial"/>
          <w:sz w:val="24"/>
          <w:szCs w:val="24"/>
          <w:lang w:eastAsia="es-ES"/>
        </w:rPr>
        <w:t xml:space="preserve"> (1997) llega a la conclusión de que como nuestros estudiantes leen muy poca literatura, hablan y escriben cada vez peor. Precisa </w:t>
      </w:r>
      <w:proofErr w:type="spellStart"/>
      <w:r w:rsidRPr="009629B6">
        <w:rPr>
          <w:rFonts w:ascii="Arial" w:eastAsia="Times New Roman" w:hAnsi="Arial" w:cs="Arial"/>
          <w:sz w:val="24"/>
          <w:szCs w:val="24"/>
          <w:lang w:eastAsia="es-ES"/>
        </w:rPr>
        <w:t>Maggie</w:t>
      </w:r>
      <w:proofErr w:type="spellEnd"/>
      <w:r w:rsidRPr="009629B6">
        <w:rPr>
          <w:rFonts w:ascii="Arial" w:eastAsia="Times New Roman" w:hAnsi="Arial" w:cs="Arial"/>
          <w:sz w:val="24"/>
          <w:szCs w:val="24"/>
          <w:lang w:eastAsia="es-ES"/>
        </w:rPr>
        <w:t xml:space="preserve"> que la lectura de la literatura permite entrar en el contacto vivo con la lengua porque transmite los comportamientos arquetípicos de esta, dada la particular relación que se establece entre el receptor y el texto literario. </w:t>
      </w:r>
    </w:p>
    <w:p w:rsidR="009629B6" w:rsidRPr="009629B6" w:rsidRDefault="009629B6" w:rsidP="009629B6">
      <w:pPr>
        <w:spacing w:after="0" w:line="240" w:lineRule="auto"/>
        <w:jc w:val="both"/>
        <w:rPr>
          <w:rFonts w:ascii="Arial" w:eastAsia="Times New Roman" w:hAnsi="Arial" w:cs="Arial"/>
          <w:sz w:val="24"/>
          <w:szCs w:val="24"/>
          <w:lang w:eastAsia="es-ES"/>
        </w:rPr>
      </w:pPr>
      <w:r w:rsidRPr="009629B6">
        <w:rPr>
          <w:rFonts w:ascii="Arial" w:eastAsia="Times New Roman" w:hAnsi="Arial" w:cs="Arial"/>
          <w:sz w:val="24"/>
          <w:szCs w:val="24"/>
          <w:lang w:eastAsia="es-ES"/>
        </w:rPr>
        <w:t>Las investigaciones sobre la lectura son un tópico en el quehacer científico:</w:t>
      </w:r>
    </w:p>
    <w:p w:rsidR="009629B6" w:rsidRPr="009629B6" w:rsidRDefault="009629B6" w:rsidP="009629B6">
      <w:pPr>
        <w:numPr>
          <w:ilvl w:val="0"/>
          <w:numId w:val="1"/>
        </w:numPr>
        <w:spacing w:after="0" w:line="240" w:lineRule="auto"/>
        <w:jc w:val="both"/>
        <w:rPr>
          <w:rFonts w:ascii="Arial" w:eastAsia="Times New Roman" w:hAnsi="Arial" w:cs="Arial"/>
          <w:b/>
          <w:sz w:val="24"/>
          <w:szCs w:val="24"/>
          <w:lang w:eastAsia="es-ES"/>
        </w:rPr>
      </w:pPr>
      <w:r w:rsidRPr="009629B6">
        <w:rPr>
          <w:rFonts w:ascii="Arial" w:eastAsia="Times New Roman" w:hAnsi="Arial" w:cs="Arial"/>
          <w:sz w:val="24"/>
          <w:szCs w:val="24"/>
          <w:lang w:eastAsia="es-ES"/>
        </w:rPr>
        <w:t>En la década del 60, la temática de la lectura aparece como un problema eminentemente pedagógico. Su estudio estuvo a cargo de especialistas de la educación que pusieron el acento en la comprensión de unidades menores, tales como la apropiación del léxico y de las oraciones. Se consideran actividades básicas la recepción y decodificación, con la concepción de que el lector era un sujeto pasivo que solo descubría lo que el texto ocultaba.</w:t>
      </w:r>
    </w:p>
    <w:p w:rsidR="009629B6" w:rsidRPr="009629B6" w:rsidRDefault="009629B6" w:rsidP="009629B6">
      <w:pPr>
        <w:numPr>
          <w:ilvl w:val="0"/>
          <w:numId w:val="1"/>
        </w:numPr>
        <w:spacing w:after="0" w:line="240" w:lineRule="auto"/>
        <w:jc w:val="both"/>
        <w:rPr>
          <w:rFonts w:ascii="Arial" w:eastAsia="Times New Roman" w:hAnsi="Arial" w:cs="Arial"/>
          <w:b/>
          <w:sz w:val="24"/>
          <w:szCs w:val="24"/>
          <w:lang w:eastAsia="es-ES"/>
        </w:rPr>
      </w:pPr>
      <w:r w:rsidRPr="009629B6">
        <w:rPr>
          <w:rFonts w:ascii="Arial" w:eastAsia="Times New Roman" w:hAnsi="Arial" w:cs="Arial"/>
          <w:sz w:val="24"/>
          <w:szCs w:val="24"/>
          <w:lang w:eastAsia="es-ES"/>
        </w:rPr>
        <w:t>En la década del 70,</w:t>
      </w:r>
      <w:r w:rsidRPr="009629B6">
        <w:rPr>
          <w:rFonts w:ascii="Arial" w:eastAsia="Times New Roman" w:hAnsi="Arial" w:cs="Arial"/>
          <w:b/>
          <w:sz w:val="24"/>
          <w:szCs w:val="24"/>
          <w:lang w:eastAsia="es-ES"/>
        </w:rPr>
        <w:t xml:space="preserve"> </w:t>
      </w:r>
      <w:r w:rsidRPr="009629B6">
        <w:rPr>
          <w:rFonts w:ascii="Arial" w:eastAsia="Times New Roman" w:hAnsi="Arial" w:cs="Arial"/>
          <w:sz w:val="24"/>
          <w:szCs w:val="24"/>
          <w:lang w:eastAsia="es-ES"/>
        </w:rPr>
        <w:t xml:space="preserve">se produce una fuerte influencia de la psicolingüística (ciencia que estudia los procesos de adquisición del lenguaje y los mecanismos puestos en juego en las actividades de comprensión y producción lingüísticas). Se hacen cargo de la investigación psicólogos y psicolingüistas, que trabajan en torno de las operaciones mentales del proceso de comprensión lectora. Colocan énfasis en los procesos cognitivos, en </w:t>
      </w:r>
      <w:proofErr w:type="spellStart"/>
      <w:r w:rsidRPr="009629B6">
        <w:rPr>
          <w:rFonts w:ascii="Arial" w:eastAsia="Times New Roman" w:hAnsi="Arial" w:cs="Arial"/>
          <w:sz w:val="24"/>
          <w:szCs w:val="24"/>
          <w:lang w:eastAsia="es-ES"/>
        </w:rPr>
        <w:t>lasmicro</w:t>
      </w:r>
      <w:proofErr w:type="spellEnd"/>
      <w:r w:rsidRPr="009629B6">
        <w:rPr>
          <w:rFonts w:ascii="Arial" w:eastAsia="Times New Roman" w:hAnsi="Arial" w:cs="Arial"/>
          <w:sz w:val="24"/>
          <w:szCs w:val="24"/>
          <w:lang w:eastAsia="es-ES"/>
        </w:rPr>
        <w:t xml:space="preserve"> y </w:t>
      </w:r>
      <w:proofErr w:type="spellStart"/>
      <w:r w:rsidRPr="009629B6">
        <w:rPr>
          <w:rFonts w:ascii="Arial" w:eastAsia="Times New Roman" w:hAnsi="Arial" w:cs="Arial"/>
          <w:sz w:val="24"/>
          <w:szCs w:val="24"/>
          <w:lang w:eastAsia="es-ES"/>
        </w:rPr>
        <w:t>macrohabilidades</w:t>
      </w:r>
      <w:proofErr w:type="spellEnd"/>
      <w:r w:rsidRPr="009629B6">
        <w:rPr>
          <w:rFonts w:ascii="Arial" w:eastAsia="Times New Roman" w:hAnsi="Arial" w:cs="Arial"/>
          <w:sz w:val="24"/>
          <w:szCs w:val="24"/>
          <w:lang w:eastAsia="es-ES"/>
        </w:rPr>
        <w:t xml:space="preserve"> de lectura.</w:t>
      </w:r>
    </w:p>
    <w:p w:rsidR="009629B6" w:rsidRPr="009629B6" w:rsidRDefault="009629B6" w:rsidP="009629B6">
      <w:pPr>
        <w:numPr>
          <w:ilvl w:val="0"/>
          <w:numId w:val="1"/>
        </w:numPr>
        <w:spacing w:after="0" w:line="240" w:lineRule="auto"/>
        <w:jc w:val="both"/>
        <w:rPr>
          <w:rFonts w:ascii="Arial" w:eastAsia="Times New Roman" w:hAnsi="Arial" w:cs="Arial"/>
          <w:b/>
          <w:sz w:val="24"/>
          <w:szCs w:val="24"/>
          <w:lang w:eastAsia="es-ES"/>
        </w:rPr>
      </w:pPr>
      <w:r w:rsidRPr="009629B6">
        <w:rPr>
          <w:rFonts w:ascii="Arial" w:eastAsia="Times New Roman" w:hAnsi="Arial" w:cs="Arial"/>
          <w:sz w:val="24"/>
          <w:szCs w:val="24"/>
          <w:lang w:eastAsia="es-ES"/>
        </w:rPr>
        <w:t>En la década del 80 hasta la actualidad</w:t>
      </w:r>
      <w:r w:rsidRPr="009629B6">
        <w:rPr>
          <w:rFonts w:ascii="Arial" w:eastAsia="Times New Roman" w:hAnsi="Arial" w:cs="Arial"/>
          <w:b/>
          <w:sz w:val="24"/>
          <w:szCs w:val="24"/>
          <w:lang w:eastAsia="es-ES"/>
        </w:rPr>
        <w:t xml:space="preserve">, </w:t>
      </w:r>
      <w:r w:rsidRPr="009629B6">
        <w:rPr>
          <w:rFonts w:ascii="Arial" w:eastAsia="Times New Roman" w:hAnsi="Arial" w:cs="Arial"/>
          <w:sz w:val="24"/>
          <w:szCs w:val="24"/>
          <w:lang w:eastAsia="es-ES"/>
        </w:rPr>
        <w:t xml:space="preserve">las investigaciones se ubican en el marco del nuevo paradigma interdisciplinario y la lectura se convierte en objeto de conocimiento de investigadores de diferentes disciplinas: neurólogos, lingüistas, antropólogos, sociólogos, psicólogos, pedagogos, etc. Se abren dos líneas de investigación: 1) la cognitiva y </w:t>
      </w:r>
      <w:proofErr w:type="spellStart"/>
      <w:r w:rsidRPr="009629B6">
        <w:rPr>
          <w:rFonts w:ascii="Arial" w:eastAsia="Times New Roman" w:hAnsi="Arial" w:cs="Arial"/>
          <w:sz w:val="24"/>
          <w:szCs w:val="24"/>
          <w:lang w:eastAsia="es-ES"/>
        </w:rPr>
        <w:t>metacognitiva</w:t>
      </w:r>
      <w:proofErr w:type="spellEnd"/>
      <w:r w:rsidRPr="009629B6">
        <w:rPr>
          <w:rFonts w:ascii="Arial" w:eastAsia="Times New Roman" w:hAnsi="Arial" w:cs="Arial"/>
          <w:sz w:val="24"/>
          <w:szCs w:val="24"/>
          <w:lang w:eastAsia="es-ES"/>
        </w:rPr>
        <w:t>; 2) la sociocultural. El lector es concebido como un sujeto activo que no solo decodifica el contenido del texto, sino que, también, va produciendo o construyendo el sentido de lo que lee en un proceso de interacción con el texto y sus contextos. El procesamiento es interactivo y tanto el contexto como las influencias realizadas por el lector, orientan la interpretación más eficaz del texto en cuestión.</w:t>
      </w:r>
    </w:p>
    <w:p w:rsidR="009629B6" w:rsidRPr="009629B6" w:rsidRDefault="009629B6" w:rsidP="009629B6">
      <w:pPr>
        <w:spacing w:after="0" w:line="240" w:lineRule="auto"/>
        <w:jc w:val="both"/>
        <w:rPr>
          <w:rFonts w:ascii="Arial" w:eastAsia="Times New Roman" w:hAnsi="Arial" w:cs="Arial"/>
          <w:sz w:val="24"/>
          <w:szCs w:val="24"/>
          <w:lang w:eastAsia="es-ES"/>
        </w:rPr>
      </w:pPr>
      <w:r w:rsidRPr="009629B6">
        <w:rPr>
          <w:rFonts w:ascii="Arial" w:eastAsia="Times New Roman" w:hAnsi="Arial" w:cs="Arial"/>
          <w:sz w:val="24"/>
          <w:szCs w:val="24"/>
          <w:lang w:eastAsia="es-ES"/>
        </w:rPr>
        <w:t>Leer no es un acto pasivo, sino que exige del lector la puesta en función de una serie de estructuras mentales que se desarrollan con este proceso (inteligencia, análisis, razonamiento, entre otras). Camila Henríquez Ureña (1975) reconoce la lectura como un acto personal a través del cual el lector se enriquece como tal y no desconoce ni minimiza la función del profesor en el proceso de acercamiento entre aquel y la obra.</w:t>
      </w:r>
    </w:p>
    <w:p w:rsidR="009629B6" w:rsidRPr="009629B6" w:rsidRDefault="009629B6" w:rsidP="009629B6">
      <w:pPr>
        <w:spacing w:after="0" w:line="240" w:lineRule="auto"/>
        <w:jc w:val="both"/>
        <w:rPr>
          <w:rFonts w:ascii="Arial" w:eastAsia="Times New Roman" w:hAnsi="Arial" w:cs="Arial"/>
          <w:sz w:val="24"/>
          <w:szCs w:val="24"/>
          <w:lang w:eastAsia="es-ES"/>
        </w:rPr>
      </w:pPr>
      <w:r w:rsidRPr="009629B6">
        <w:rPr>
          <w:rFonts w:ascii="Arial" w:eastAsia="Times New Roman" w:hAnsi="Arial" w:cs="Arial"/>
          <w:sz w:val="24"/>
          <w:szCs w:val="24"/>
          <w:lang w:eastAsia="es-ES"/>
        </w:rPr>
        <w:t xml:space="preserve">Por otra parte, Ernesto García </w:t>
      </w:r>
      <w:proofErr w:type="spellStart"/>
      <w:r w:rsidRPr="009629B6">
        <w:rPr>
          <w:rFonts w:ascii="Arial" w:eastAsia="Times New Roman" w:hAnsi="Arial" w:cs="Arial"/>
          <w:sz w:val="24"/>
          <w:szCs w:val="24"/>
          <w:lang w:eastAsia="es-ES"/>
        </w:rPr>
        <w:t>Alzola</w:t>
      </w:r>
      <w:proofErr w:type="spellEnd"/>
      <w:r w:rsidRPr="009629B6">
        <w:rPr>
          <w:rFonts w:ascii="Arial" w:eastAsia="Times New Roman" w:hAnsi="Arial" w:cs="Arial"/>
          <w:sz w:val="24"/>
          <w:szCs w:val="24"/>
          <w:lang w:eastAsia="es-ES"/>
        </w:rPr>
        <w:t xml:space="preserve">, (1975), quien afirma que la principal tarea de la escuela antes de iniciar el estudio sistemático de la literatura es enseñar a leerla, en su libro </w:t>
      </w:r>
      <w:r w:rsidRPr="009629B6">
        <w:rPr>
          <w:rFonts w:ascii="Arial" w:eastAsia="Times New Roman" w:hAnsi="Arial" w:cs="Arial"/>
          <w:i/>
          <w:sz w:val="24"/>
          <w:szCs w:val="24"/>
          <w:lang w:eastAsia="es-ES"/>
        </w:rPr>
        <w:t>Lengua y literatura</w:t>
      </w:r>
      <w:r w:rsidRPr="009629B6">
        <w:rPr>
          <w:rFonts w:ascii="Arial" w:eastAsia="Times New Roman" w:hAnsi="Arial" w:cs="Arial"/>
          <w:sz w:val="24"/>
          <w:szCs w:val="24"/>
          <w:lang w:eastAsia="es-ES"/>
        </w:rPr>
        <w:t>, expresa que la lectura es un proceso que comprende las operaciones siguientes:</w:t>
      </w:r>
    </w:p>
    <w:p w:rsidR="009629B6" w:rsidRPr="009629B6" w:rsidRDefault="009629B6" w:rsidP="009629B6">
      <w:pPr>
        <w:numPr>
          <w:ilvl w:val="0"/>
          <w:numId w:val="2"/>
        </w:numPr>
        <w:spacing w:after="0" w:line="240" w:lineRule="auto"/>
        <w:jc w:val="both"/>
        <w:rPr>
          <w:rFonts w:ascii="Arial" w:eastAsia="Times New Roman" w:hAnsi="Arial" w:cs="Arial"/>
          <w:sz w:val="24"/>
          <w:szCs w:val="24"/>
          <w:lang w:eastAsia="es-ES"/>
        </w:rPr>
      </w:pPr>
      <w:r w:rsidRPr="009629B6">
        <w:rPr>
          <w:rFonts w:ascii="Arial" w:eastAsia="Times New Roman" w:hAnsi="Arial" w:cs="Arial"/>
          <w:sz w:val="24"/>
          <w:szCs w:val="24"/>
          <w:lang w:eastAsia="es-ES"/>
        </w:rPr>
        <w:t>Percepción e interpretación de los símbolos gráficos.</w:t>
      </w:r>
    </w:p>
    <w:p w:rsidR="009629B6" w:rsidRPr="009629B6" w:rsidRDefault="009629B6" w:rsidP="009629B6">
      <w:pPr>
        <w:numPr>
          <w:ilvl w:val="0"/>
          <w:numId w:val="2"/>
        </w:numPr>
        <w:spacing w:after="0" w:line="240" w:lineRule="auto"/>
        <w:jc w:val="both"/>
        <w:rPr>
          <w:rFonts w:ascii="Arial" w:eastAsia="Times New Roman" w:hAnsi="Arial" w:cs="Arial"/>
          <w:sz w:val="24"/>
          <w:szCs w:val="24"/>
          <w:lang w:eastAsia="es-ES"/>
        </w:rPr>
      </w:pPr>
      <w:r w:rsidRPr="009629B6">
        <w:rPr>
          <w:rFonts w:ascii="Arial" w:eastAsia="Times New Roman" w:hAnsi="Arial" w:cs="Arial"/>
          <w:sz w:val="24"/>
          <w:szCs w:val="24"/>
          <w:lang w:eastAsia="es-ES"/>
        </w:rPr>
        <w:t>Reconocimiento de las palabras y signos auxiliares.</w:t>
      </w:r>
    </w:p>
    <w:p w:rsidR="009629B6" w:rsidRPr="009629B6" w:rsidRDefault="009629B6" w:rsidP="009629B6">
      <w:pPr>
        <w:numPr>
          <w:ilvl w:val="0"/>
          <w:numId w:val="2"/>
        </w:numPr>
        <w:spacing w:after="0" w:line="240" w:lineRule="auto"/>
        <w:jc w:val="both"/>
        <w:rPr>
          <w:rFonts w:ascii="Arial" w:eastAsia="Times New Roman" w:hAnsi="Arial" w:cs="Arial"/>
          <w:sz w:val="24"/>
          <w:szCs w:val="24"/>
          <w:lang w:eastAsia="es-ES"/>
        </w:rPr>
      </w:pPr>
      <w:r w:rsidRPr="009629B6">
        <w:rPr>
          <w:rFonts w:ascii="Arial" w:eastAsia="Times New Roman" w:hAnsi="Arial" w:cs="Arial"/>
          <w:sz w:val="24"/>
          <w:szCs w:val="24"/>
          <w:lang w:eastAsia="es-ES"/>
        </w:rPr>
        <w:t>Comprensión de significados.</w:t>
      </w:r>
    </w:p>
    <w:p w:rsidR="009629B6" w:rsidRPr="009629B6" w:rsidRDefault="009629B6" w:rsidP="009629B6">
      <w:pPr>
        <w:numPr>
          <w:ilvl w:val="0"/>
          <w:numId w:val="2"/>
        </w:numPr>
        <w:spacing w:after="0" w:line="240" w:lineRule="auto"/>
        <w:jc w:val="both"/>
        <w:rPr>
          <w:rFonts w:ascii="Arial" w:eastAsia="Times New Roman" w:hAnsi="Arial" w:cs="Arial"/>
          <w:sz w:val="24"/>
          <w:szCs w:val="24"/>
          <w:lang w:eastAsia="es-ES"/>
        </w:rPr>
      </w:pPr>
      <w:r w:rsidRPr="009629B6">
        <w:rPr>
          <w:rFonts w:ascii="Arial" w:eastAsia="Times New Roman" w:hAnsi="Arial" w:cs="Arial"/>
          <w:sz w:val="24"/>
          <w:szCs w:val="24"/>
          <w:lang w:eastAsia="es-ES"/>
        </w:rPr>
        <w:t>Emisión de sonidos correspondientes.</w:t>
      </w:r>
    </w:p>
    <w:p w:rsidR="009629B6" w:rsidRPr="009629B6" w:rsidRDefault="009629B6" w:rsidP="009629B6">
      <w:pPr>
        <w:numPr>
          <w:ilvl w:val="0"/>
          <w:numId w:val="2"/>
        </w:numPr>
        <w:spacing w:after="0" w:line="240" w:lineRule="auto"/>
        <w:jc w:val="both"/>
        <w:rPr>
          <w:rFonts w:ascii="Arial" w:eastAsia="Times New Roman" w:hAnsi="Arial" w:cs="Arial"/>
          <w:sz w:val="24"/>
          <w:szCs w:val="24"/>
          <w:lang w:eastAsia="es-ES"/>
        </w:rPr>
      </w:pPr>
      <w:r w:rsidRPr="009629B6">
        <w:rPr>
          <w:rFonts w:ascii="Arial" w:eastAsia="Times New Roman" w:hAnsi="Arial" w:cs="Arial"/>
          <w:sz w:val="24"/>
          <w:szCs w:val="24"/>
          <w:lang w:eastAsia="es-ES"/>
        </w:rPr>
        <w:t xml:space="preserve">Audición y autocontrol de la cadena fónica. (García </w:t>
      </w:r>
      <w:proofErr w:type="spellStart"/>
      <w:r w:rsidRPr="009629B6">
        <w:rPr>
          <w:rFonts w:ascii="Arial" w:eastAsia="Times New Roman" w:hAnsi="Arial" w:cs="Arial"/>
          <w:sz w:val="24"/>
          <w:szCs w:val="24"/>
          <w:lang w:eastAsia="es-ES"/>
        </w:rPr>
        <w:t>Alzola</w:t>
      </w:r>
      <w:proofErr w:type="spellEnd"/>
      <w:r w:rsidRPr="009629B6">
        <w:rPr>
          <w:rFonts w:ascii="Arial" w:eastAsia="Times New Roman" w:hAnsi="Arial" w:cs="Arial"/>
          <w:sz w:val="24"/>
          <w:szCs w:val="24"/>
          <w:lang w:eastAsia="es-ES"/>
        </w:rPr>
        <w:t>, 1975)</w:t>
      </w:r>
    </w:p>
    <w:p w:rsidR="009629B6" w:rsidRPr="009629B6" w:rsidRDefault="009629B6" w:rsidP="009629B6">
      <w:pPr>
        <w:spacing w:after="0" w:line="240" w:lineRule="auto"/>
        <w:jc w:val="both"/>
        <w:rPr>
          <w:rFonts w:ascii="Arial" w:eastAsia="Times New Roman" w:hAnsi="Arial" w:cs="Arial"/>
          <w:sz w:val="24"/>
          <w:szCs w:val="24"/>
          <w:lang w:eastAsia="es-ES"/>
        </w:rPr>
      </w:pPr>
      <w:r w:rsidRPr="009629B6">
        <w:rPr>
          <w:rFonts w:ascii="Arial" w:eastAsia="Times New Roman" w:hAnsi="Arial" w:cs="Arial"/>
          <w:sz w:val="24"/>
          <w:szCs w:val="24"/>
          <w:lang w:eastAsia="es-ES"/>
        </w:rPr>
        <w:lastRenderedPageBreak/>
        <w:t>Además, especifica que las tres primeras pertenecen a la lectura en silencio; mientras que las otras dos, a la lectura oral.</w:t>
      </w:r>
    </w:p>
    <w:p w:rsidR="009629B6" w:rsidRPr="009629B6" w:rsidRDefault="009629B6" w:rsidP="009629B6">
      <w:pPr>
        <w:spacing w:after="0" w:line="240" w:lineRule="auto"/>
        <w:ind w:right="-520"/>
        <w:jc w:val="both"/>
        <w:rPr>
          <w:rFonts w:ascii="Arial" w:eastAsia="Times New Roman" w:hAnsi="Arial" w:cs="Arial"/>
          <w:sz w:val="24"/>
          <w:szCs w:val="24"/>
          <w:lang w:eastAsia="es-ES"/>
        </w:rPr>
      </w:pPr>
      <w:r w:rsidRPr="009629B6">
        <w:rPr>
          <w:rFonts w:ascii="Arial" w:eastAsia="Times New Roman" w:hAnsi="Arial" w:cs="Arial"/>
          <w:sz w:val="24"/>
          <w:szCs w:val="24"/>
          <w:lang w:val="es-ES_tradnl" w:eastAsia="es-ES"/>
        </w:rPr>
        <w:t>El objetivo del trabajo es valorar</w:t>
      </w:r>
      <w:r w:rsidRPr="009629B6">
        <w:rPr>
          <w:rFonts w:ascii="Arial" w:eastAsia="Times New Roman" w:hAnsi="Arial" w:cs="Arial"/>
          <w:sz w:val="24"/>
          <w:szCs w:val="24"/>
          <w:lang w:eastAsia="es-ES"/>
        </w:rPr>
        <w:t>, a partir de un estudio de sistematización, las posibilidades de la lectura y su promoción para transformación de comunidades complejas.</w:t>
      </w:r>
    </w:p>
    <w:p w:rsidR="009629B6" w:rsidRPr="009629B6" w:rsidRDefault="009629B6" w:rsidP="009629B6">
      <w:pPr>
        <w:spacing w:after="0" w:line="240" w:lineRule="auto"/>
        <w:ind w:right="-520"/>
        <w:jc w:val="both"/>
        <w:rPr>
          <w:rFonts w:ascii="Arial" w:eastAsia="Times New Roman" w:hAnsi="Arial" w:cs="Arial"/>
          <w:sz w:val="24"/>
          <w:szCs w:val="24"/>
          <w:lang w:eastAsia="es-ES"/>
        </w:rPr>
      </w:pPr>
      <w:r w:rsidRPr="009629B6">
        <w:rPr>
          <w:rFonts w:ascii="Arial" w:eastAsia="Times New Roman" w:hAnsi="Arial" w:cs="Arial"/>
          <w:b/>
          <w:bCs/>
          <w:sz w:val="24"/>
          <w:szCs w:val="24"/>
          <w:lang w:eastAsia="es-ES"/>
        </w:rPr>
        <w:t>DESARROLLO</w:t>
      </w:r>
    </w:p>
    <w:p w:rsidR="009629B6" w:rsidRPr="009629B6" w:rsidRDefault="009629B6" w:rsidP="009629B6">
      <w:pPr>
        <w:spacing w:after="0" w:line="240" w:lineRule="auto"/>
        <w:ind w:right="-520"/>
        <w:jc w:val="both"/>
        <w:rPr>
          <w:rFonts w:ascii="Arial" w:eastAsia="Times New Roman" w:hAnsi="Arial" w:cs="Arial"/>
          <w:b/>
          <w:sz w:val="24"/>
          <w:szCs w:val="24"/>
          <w:lang w:eastAsia="es-ES"/>
        </w:rPr>
      </w:pPr>
      <w:r w:rsidRPr="009629B6">
        <w:rPr>
          <w:rFonts w:ascii="Arial" w:eastAsia="Times New Roman" w:hAnsi="Arial" w:cs="Arial"/>
          <w:b/>
          <w:bCs/>
          <w:sz w:val="24"/>
          <w:szCs w:val="24"/>
          <w:lang w:eastAsia="es-ES"/>
        </w:rPr>
        <w:t>Métodos empleados</w:t>
      </w:r>
    </w:p>
    <w:p w:rsidR="009629B6" w:rsidRPr="009629B6" w:rsidRDefault="009629B6" w:rsidP="009629B6">
      <w:pPr>
        <w:spacing w:after="0" w:line="240" w:lineRule="auto"/>
        <w:ind w:right="-516"/>
        <w:jc w:val="both"/>
        <w:rPr>
          <w:rFonts w:ascii="Arial" w:eastAsia="Times New Roman" w:hAnsi="Arial" w:cs="Arial"/>
          <w:sz w:val="24"/>
          <w:szCs w:val="24"/>
          <w:lang w:eastAsia="es-ES"/>
        </w:rPr>
      </w:pPr>
      <w:r w:rsidRPr="009629B6">
        <w:rPr>
          <w:rFonts w:ascii="Arial" w:eastAsia="Times New Roman" w:hAnsi="Arial" w:cs="Arial"/>
          <w:sz w:val="24"/>
          <w:szCs w:val="24"/>
          <w:lang w:eastAsia="es-ES"/>
        </w:rPr>
        <w:t>La concepción metodológica del trabajo es la dialéctico-materialista que posibilita la utilización de métodos teóricos para abordar el objeto como una totalidad en desarrollo. Como métodos se utilizan los siguientes:</w:t>
      </w:r>
    </w:p>
    <w:p w:rsidR="009629B6" w:rsidRPr="009629B6" w:rsidRDefault="009629B6" w:rsidP="009629B6">
      <w:pPr>
        <w:spacing w:after="0" w:line="240" w:lineRule="auto"/>
        <w:ind w:right="-516"/>
        <w:jc w:val="both"/>
        <w:rPr>
          <w:rFonts w:ascii="Arial" w:eastAsia="Times New Roman" w:hAnsi="Arial" w:cs="Arial"/>
          <w:sz w:val="24"/>
          <w:szCs w:val="24"/>
          <w:lang w:eastAsia="es-ES"/>
        </w:rPr>
      </w:pPr>
      <w:r w:rsidRPr="009629B6">
        <w:rPr>
          <w:rFonts w:ascii="Arial" w:eastAsia="Times New Roman" w:hAnsi="Arial" w:cs="Arial"/>
          <w:sz w:val="24"/>
          <w:szCs w:val="24"/>
          <w:lang w:eastAsia="es-ES"/>
        </w:rPr>
        <w:t>Análisis histórico-lógico: para sistematizar la información teórica sobre el tema, lo que posibilita reformular presupuestos teóricos y sistematizar concepciones didácticas.</w:t>
      </w:r>
    </w:p>
    <w:p w:rsidR="009629B6" w:rsidRPr="009629B6" w:rsidRDefault="009629B6" w:rsidP="009629B6">
      <w:pPr>
        <w:spacing w:after="0" w:line="240" w:lineRule="auto"/>
        <w:ind w:right="-516"/>
        <w:jc w:val="both"/>
        <w:rPr>
          <w:rFonts w:ascii="Arial" w:eastAsia="Times New Roman" w:hAnsi="Arial" w:cs="Arial"/>
          <w:sz w:val="24"/>
          <w:szCs w:val="24"/>
          <w:lang w:eastAsia="es-ES"/>
        </w:rPr>
      </w:pPr>
      <w:r w:rsidRPr="009629B6">
        <w:rPr>
          <w:rFonts w:ascii="Arial" w:eastAsia="Times New Roman" w:hAnsi="Arial" w:cs="Arial"/>
          <w:sz w:val="24"/>
          <w:szCs w:val="24"/>
          <w:lang w:eastAsia="es-ES"/>
        </w:rPr>
        <w:t>Analítico-sintético e Inductivo-deductivo: para profundizar en diferentes concepciones, someter a crítica los documentos que avalan el trabajo pedagógico en las comunidades complejas suburbanas para la transformación social, entre otros aspectos.</w:t>
      </w:r>
    </w:p>
    <w:p w:rsidR="009629B6" w:rsidRPr="009629B6" w:rsidRDefault="009629B6" w:rsidP="009629B6">
      <w:pPr>
        <w:spacing w:after="0" w:line="240" w:lineRule="auto"/>
        <w:ind w:right="-516"/>
        <w:jc w:val="both"/>
        <w:rPr>
          <w:rFonts w:ascii="Arial" w:eastAsia="Times New Roman" w:hAnsi="Arial" w:cs="Arial"/>
          <w:b/>
          <w:sz w:val="24"/>
          <w:szCs w:val="24"/>
          <w:lang w:eastAsia="es-ES"/>
        </w:rPr>
      </w:pPr>
      <w:r w:rsidRPr="009629B6">
        <w:rPr>
          <w:rFonts w:ascii="Arial" w:eastAsia="Times New Roman" w:hAnsi="Arial" w:cs="Arial"/>
          <w:b/>
          <w:sz w:val="24"/>
          <w:szCs w:val="24"/>
          <w:lang w:eastAsia="es-ES"/>
        </w:rPr>
        <w:t>Discusión temática</w:t>
      </w:r>
    </w:p>
    <w:p w:rsidR="009629B6" w:rsidRPr="009629B6" w:rsidRDefault="009629B6" w:rsidP="009629B6">
      <w:pPr>
        <w:spacing w:after="0" w:line="240" w:lineRule="auto"/>
        <w:ind w:right="-516"/>
        <w:jc w:val="both"/>
        <w:rPr>
          <w:rFonts w:ascii="Arial" w:eastAsia="Times New Roman" w:hAnsi="Arial" w:cs="Arial"/>
          <w:sz w:val="24"/>
          <w:szCs w:val="24"/>
          <w:lang w:eastAsia="es-ES"/>
        </w:rPr>
      </w:pPr>
      <w:r w:rsidRPr="009629B6">
        <w:rPr>
          <w:rFonts w:ascii="Arial" w:eastAsia="Times New Roman" w:hAnsi="Arial" w:cs="Arial"/>
          <w:sz w:val="24"/>
          <w:szCs w:val="24"/>
          <w:lang w:eastAsia="es-ES"/>
        </w:rPr>
        <w:t>El trabajo con la promoción de la lectura tiene limitaciones de propuestas pedagógicamente fundamentadas que sirvan de referente o base para la toma de decisiones metodológicas acerca de la promoción de la lectura en las comunidades, con énfasis en las denominadas complejas por su ubicación extraurbana, la densidad poblacional, bajo nivel cultural y el analfabetismo funcional.</w:t>
      </w:r>
    </w:p>
    <w:p w:rsidR="009629B6" w:rsidRPr="009629B6" w:rsidRDefault="009629B6" w:rsidP="009629B6">
      <w:pPr>
        <w:spacing w:after="0" w:line="240" w:lineRule="auto"/>
        <w:ind w:right="-516"/>
        <w:jc w:val="both"/>
        <w:rPr>
          <w:rFonts w:ascii="Arial" w:eastAsia="Times New Roman" w:hAnsi="Arial" w:cs="Arial"/>
          <w:sz w:val="24"/>
          <w:szCs w:val="24"/>
          <w:lang w:eastAsia="es-ES"/>
        </w:rPr>
      </w:pPr>
      <w:r w:rsidRPr="009629B6">
        <w:rPr>
          <w:rFonts w:ascii="Arial" w:eastAsia="Times New Roman" w:hAnsi="Arial" w:cs="Arial"/>
          <w:sz w:val="24"/>
          <w:szCs w:val="24"/>
          <w:lang w:eastAsia="es-ES"/>
        </w:rPr>
        <w:t>Los fundamentos teóricos acerca de la promoción de la lectura tienden a ser generales, con especificidades solo para los niveles de enseñanza general básica y para la universidad como sistemas de aprendizaje orgánicamente concebidos. Sin embargo, fuera del ámbito escolar y de instituciones culturales, no queda explicitada la manera en que se debe estimular la afición por esta práctica de manera cotidiana, en función de preparar a los individuos de diferentes comunidades como lectores activos y promotores de la lectura.</w:t>
      </w:r>
    </w:p>
    <w:p w:rsidR="009629B6" w:rsidRPr="009629B6" w:rsidRDefault="009629B6" w:rsidP="009629B6">
      <w:pPr>
        <w:spacing w:after="0" w:line="240" w:lineRule="auto"/>
        <w:ind w:right="-516"/>
        <w:jc w:val="both"/>
        <w:rPr>
          <w:rFonts w:ascii="Arial" w:eastAsia="Times New Roman" w:hAnsi="Arial" w:cs="Arial"/>
          <w:b/>
          <w:sz w:val="24"/>
          <w:szCs w:val="24"/>
          <w:lang w:eastAsia="es-ES"/>
        </w:rPr>
      </w:pPr>
      <w:r w:rsidRPr="009629B6">
        <w:rPr>
          <w:rFonts w:ascii="Arial" w:eastAsia="Times New Roman" w:hAnsi="Arial" w:cs="Arial"/>
          <w:b/>
          <w:bCs/>
          <w:sz w:val="24"/>
          <w:szCs w:val="24"/>
          <w:lang w:eastAsia="es-ES"/>
        </w:rPr>
        <w:t xml:space="preserve">El desarrollo de hábitos de lectura </w:t>
      </w:r>
    </w:p>
    <w:p w:rsidR="009629B6" w:rsidRPr="009629B6" w:rsidRDefault="009629B6" w:rsidP="009629B6">
      <w:pPr>
        <w:spacing w:after="0" w:line="240" w:lineRule="auto"/>
        <w:ind w:right="-516"/>
        <w:jc w:val="both"/>
        <w:rPr>
          <w:rFonts w:ascii="Arial" w:eastAsia="Times New Roman" w:hAnsi="Arial" w:cs="Arial"/>
          <w:sz w:val="24"/>
          <w:szCs w:val="24"/>
          <w:lang w:eastAsia="es-ES"/>
        </w:rPr>
      </w:pPr>
      <w:r w:rsidRPr="009629B6">
        <w:rPr>
          <w:rFonts w:ascii="Arial" w:eastAsia="Times New Roman" w:hAnsi="Arial" w:cs="Arial"/>
          <w:sz w:val="24"/>
          <w:szCs w:val="24"/>
          <w:lang w:eastAsia="es-ES"/>
        </w:rPr>
        <w:t>Leer es un proceso a través del cual el destinatario reconstruye un mensaje que ha sido codificado por un escritor en forma gráfica. No es solamente reconocer las palabras y captar las ideas que representan el texto, sino también reflexionar sobre el significado, sentido e intención con que fueron escritas; por eso es más un acto de pensamiento que de lenguaje, aunque participan simultáneamente</w:t>
      </w:r>
      <w:r w:rsidRPr="009629B6">
        <w:rPr>
          <w:rFonts w:ascii="Arial" w:eastAsia="Times New Roman" w:hAnsi="Arial" w:cs="Arial"/>
          <w:lang w:eastAsia="es-ES"/>
        </w:rPr>
        <w:t xml:space="preserve"> -</w:t>
      </w:r>
      <w:r w:rsidRPr="009629B6">
        <w:rPr>
          <w:rFonts w:ascii="Arial" w:eastAsia="Times New Roman" w:hAnsi="Arial" w:cs="Arial"/>
          <w:sz w:val="24"/>
          <w:szCs w:val="24"/>
          <w:lang w:eastAsia="es-ES"/>
        </w:rPr>
        <w:t>porque ya sabemos que el lenguaje es la expresión del pensamiento-, no podemos olvidar que en este proceso el lector se va convirtiendo en coautor en la medida en que relaciona las ideas y va desarrollando operaciones mentales como: sintetizar, imaginar, valorar, etc.</w:t>
      </w:r>
    </w:p>
    <w:p w:rsidR="009629B6" w:rsidRPr="009629B6" w:rsidRDefault="009629B6" w:rsidP="009629B6">
      <w:pPr>
        <w:spacing w:after="0" w:line="240" w:lineRule="auto"/>
        <w:ind w:right="-516"/>
        <w:jc w:val="both"/>
        <w:rPr>
          <w:rFonts w:ascii="Arial" w:eastAsia="Times New Roman" w:hAnsi="Arial" w:cs="Arial"/>
          <w:sz w:val="24"/>
          <w:szCs w:val="24"/>
          <w:lang w:eastAsia="es-ES"/>
        </w:rPr>
      </w:pPr>
      <w:r w:rsidRPr="009629B6">
        <w:rPr>
          <w:rFonts w:ascii="Arial" w:eastAsia="Times New Roman" w:hAnsi="Arial" w:cs="Arial"/>
          <w:sz w:val="24"/>
          <w:szCs w:val="24"/>
          <w:lang w:eastAsia="es-ES"/>
        </w:rPr>
        <w:t>De ahí que leer no sea limitarse a la ejecución de las actividades mecánicas del proceso de lectura; porque lleva implícito el ejercicio pleno de las capacidades intelectuales, para interpretar, valorar y asumir una actitud crítica ante un texto. Es una compleja actividad mental, un proceso de comprensión, que solo es posible cuando existe interés hacia el texto y que alcanza su máxima eficacia cuando el lector logra minimizar la cantidad de información y sustituirla por una nueva, formada por la combinación de la que porta el texto y su universo del saber para así llegar rápidamente al significado subyacente.</w:t>
      </w:r>
    </w:p>
    <w:p w:rsidR="009629B6" w:rsidRPr="009629B6" w:rsidRDefault="009629B6" w:rsidP="009629B6">
      <w:pPr>
        <w:spacing w:after="0" w:line="240" w:lineRule="auto"/>
        <w:ind w:right="-516"/>
        <w:jc w:val="both"/>
        <w:rPr>
          <w:rFonts w:ascii="Arial" w:eastAsia="Times New Roman" w:hAnsi="Arial" w:cs="Arial"/>
          <w:sz w:val="24"/>
          <w:szCs w:val="24"/>
          <w:lang w:eastAsia="es-ES"/>
        </w:rPr>
      </w:pPr>
      <w:r w:rsidRPr="009629B6">
        <w:rPr>
          <w:rFonts w:ascii="Arial" w:eastAsia="Times New Roman" w:hAnsi="Arial" w:cs="Arial"/>
          <w:sz w:val="24"/>
          <w:szCs w:val="24"/>
          <w:lang w:eastAsia="es-ES"/>
        </w:rPr>
        <w:t xml:space="preserve">La lectura es una de las actividades más importantes de la formación del ser humano, caracterizada por la traducción de símbolos o letras en palabras y frases que encierran </w:t>
      </w:r>
      <w:r w:rsidRPr="009629B6">
        <w:rPr>
          <w:rFonts w:ascii="Arial" w:eastAsia="Times New Roman" w:hAnsi="Arial" w:cs="Arial"/>
          <w:sz w:val="24"/>
          <w:szCs w:val="24"/>
          <w:lang w:eastAsia="es-ES"/>
        </w:rPr>
        <w:lastRenderedPageBreak/>
        <w:t>un significado. Una vez descifrado el símbolo se pasa a reproducirlo, así pues, la primera fase de su aprendizaje está ligada a la escritura. El objetivo esencial de la lectura es hacer posible comprender los materiales escritos, evaluarlos y usarlos según las necesidades. Por otra parte, la lectura es una experiencia de aprendizaje con la que se adquieren conocimientos por vía escrita, proporciona a las personas la sabiduría acumulada por la civilización, experiencias, habilidades e intereses; en fin, la cultura.</w:t>
      </w:r>
    </w:p>
    <w:p w:rsidR="009629B6" w:rsidRPr="009629B6" w:rsidRDefault="009629B6" w:rsidP="009629B6">
      <w:pPr>
        <w:spacing w:after="0" w:line="240" w:lineRule="auto"/>
        <w:ind w:right="-516"/>
        <w:jc w:val="both"/>
        <w:rPr>
          <w:rFonts w:ascii="Arial" w:eastAsia="Times New Roman" w:hAnsi="Arial" w:cs="Arial"/>
          <w:sz w:val="24"/>
          <w:szCs w:val="24"/>
          <w:lang w:eastAsia="es-ES"/>
        </w:rPr>
      </w:pPr>
      <w:r w:rsidRPr="009629B6">
        <w:rPr>
          <w:rFonts w:ascii="Arial" w:eastAsia="Times New Roman" w:hAnsi="Arial" w:cs="Arial"/>
          <w:sz w:val="24"/>
          <w:szCs w:val="24"/>
          <w:lang w:eastAsia="es-ES"/>
        </w:rPr>
        <w:t>Cada tipo de lectura tiene una velocidad diferente. Por ejemplo, las novelas excitantes se leen más rápido que los libros de texto y entre estos últimos, varía la velocidad de acuerdo con cuán bien estén escritos, a quién vayan dirigidos y con el propósito con que lo se lee. Es importante que cada sujeto conozca su velocidad de lectura, de esta forma puede planificar mejor su tiempo, tanto para leer, como para estudiar.</w:t>
      </w:r>
    </w:p>
    <w:p w:rsidR="009629B6" w:rsidRPr="009629B6" w:rsidRDefault="009629B6" w:rsidP="009629B6">
      <w:pPr>
        <w:spacing w:after="0" w:line="240" w:lineRule="auto"/>
        <w:ind w:right="-516"/>
        <w:jc w:val="both"/>
        <w:rPr>
          <w:rFonts w:ascii="Arial" w:eastAsia="Times New Roman" w:hAnsi="Arial" w:cs="Arial"/>
          <w:sz w:val="24"/>
          <w:szCs w:val="24"/>
          <w:lang w:eastAsia="es-ES"/>
        </w:rPr>
      </w:pPr>
      <w:r w:rsidRPr="009629B6">
        <w:rPr>
          <w:rFonts w:ascii="Arial" w:eastAsia="Times New Roman" w:hAnsi="Arial" w:cs="Arial"/>
          <w:sz w:val="24"/>
          <w:szCs w:val="24"/>
          <w:lang w:eastAsia="es-ES"/>
        </w:rPr>
        <w:t>Existen diferentes tipos de lectura, cada una con sus particularidades y objetivos. Las más reconocidas son: Lectura en silencio, Lectura oral, Lectura creadora</w:t>
      </w:r>
    </w:p>
    <w:p w:rsidR="009629B6" w:rsidRPr="009629B6" w:rsidRDefault="009629B6" w:rsidP="009629B6">
      <w:pPr>
        <w:spacing w:after="0" w:line="240" w:lineRule="auto"/>
        <w:ind w:right="-516"/>
        <w:jc w:val="both"/>
        <w:rPr>
          <w:rFonts w:ascii="Arial" w:eastAsia="Times New Roman" w:hAnsi="Arial" w:cs="Arial"/>
          <w:sz w:val="24"/>
          <w:szCs w:val="24"/>
          <w:lang w:eastAsia="es-ES"/>
        </w:rPr>
      </w:pPr>
      <w:r w:rsidRPr="009629B6">
        <w:rPr>
          <w:rFonts w:ascii="Arial" w:eastAsia="Times New Roman" w:hAnsi="Arial" w:cs="Arial"/>
          <w:sz w:val="24"/>
          <w:szCs w:val="24"/>
          <w:lang w:eastAsia="es-ES"/>
        </w:rPr>
        <w:t>La lectura en silencio es la más importante. Contribuye al desarrollo de las capacidades intelectuales del individuo, es la más utilizada tanto la vida estudiantil como fuera de ella. Su carácter individual, constituye una poderosa arma para el aprendizaje que revertirá sus frutos en la vida social. Está implícita en los restantes tipos de lectura: nadie deberá leer un discurso, ni hacer una lectura en alta voz o un resumen de su libro, si no lee antes en silencio. En este tipo de lectura se efectúan diferentes operaciones: reconocimiento del símbolo escrito, movimientos oculares sobre la página escrita, de manera correcta y con efectividad, logro de una celeridad adecuada en el reconocimiento de los símbolos, comprensión del contenido ideológico implícito en los signos y su asimilación intelectual a través del proceso del pensamiento.</w:t>
      </w:r>
    </w:p>
    <w:p w:rsidR="009629B6" w:rsidRPr="009629B6" w:rsidRDefault="009629B6" w:rsidP="009629B6">
      <w:pPr>
        <w:spacing w:after="0" w:line="240" w:lineRule="auto"/>
        <w:ind w:right="-516"/>
        <w:jc w:val="both"/>
        <w:rPr>
          <w:rFonts w:ascii="Arial" w:eastAsia="Times New Roman" w:hAnsi="Arial" w:cs="Arial"/>
          <w:sz w:val="24"/>
          <w:szCs w:val="24"/>
          <w:lang w:eastAsia="es-ES"/>
        </w:rPr>
      </w:pPr>
      <w:r w:rsidRPr="009629B6">
        <w:rPr>
          <w:rFonts w:ascii="Arial" w:eastAsia="Times New Roman" w:hAnsi="Arial" w:cs="Arial"/>
          <w:sz w:val="24"/>
          <w:szCs w:val="24"/>
          <w:lang w:eastAsia="es-ES"/>
        </w:rPr>
        <w:t xml:space="preserve">No se lee por sílabas, ni por palabras, sino por conjuntos de ellas, a golpes de vista seguidos de pausas y retrocesos. Este proceso de reconocimiento de símbolos escritos será más eficiente mientras más se ejercite, o sea, mientras más se practique la lectura, será más fácil reconocer sílabas, palabras o conjunto de ellas. A su vez, mientras más eficiente sea este proceso, más aumentará la velocidad de la lectura. </w:t>
      </w:r>
    </w:p>
    <w:p w:rsidR="009629B6" w:rsidRPr="009629B6" w:rsidRDefault="009629B6" w:rsidP="009629B6">
      <w:pPr>
        <w:spacing w:after="0" w:line="240" w:lineRule="auto"/>
        <w:ind w:right="-516"/>
        <w:jc w:val="both"/>
        <w:rPr>
          <w:rFonts w:ascii="Arial" w:eastAsia="Times New Roman" w:hAnsi="Arial" w:cs="Arial"/>
          <w:sz w:val="24"/>
          <w:szCs w:val="24"/>
          <w:lang w:eastAsia="es-ES"/>
        </w:rPr>
      </w:pPr>
      <w:r w:rsidRPr="009629B6">
        <w:rPr>
          <w:rFonts w:ascii="Arial" w:eastAsia="Times New Roman" w:hAnsi="Arial" w:cs="Arial"/>
          <w:sz w:val="24"/>
          <w:szCs w:val="24"/>
          <w:lang w:eastAsia="es-ES"/>
        </w:rPr>
        <w:t>La comprensión de texto es el objetivo esencial de la lectura en silencio y solo se logra cuando el lector es capaz de entender la idea central de cada una de las partes del texto y del texto en general para utilizar esa información en sus vivencias. La otra característica de la lectura en silencio es la rapidez; con ella se garantiza comprender en menos tiempo y con más eficiencia.</w:t>
      </w:r>
    </w:p>
    <w:p w:rsidR="009629B6" w:rsidRPr="009629B6" w:rsidRDefault="009629B6" w:rsidP="009629B6">
      <w:pPr>
        <w:spacing w:after="0" w:line="240" w:lineRule="auto"/>
        <w:ind w:right="-516"/>
        <w:jc w:val="both"/>
        <w:rPr>
          <w:rFonts w:ascii="Arial" w:eastAsia="Times New Roman" w:hAnsi="Arial" w:cs="Arial"/>
          <w:sz w:val="24"/>
          <w:szCs w:val="24"/>
          <w:lang w:eastAsia="es-ES"/>
        </w:rPr>
      </w:pPr>
      <w:r w:rsidRPr="009629B6">
        <w:rPr>
          <w:rFonts w:ascii="Arial" w:eastAsia="Times New Roman" w:hAnsi="Arial" w:cs="Arial"/>
          <w:bCs/>
          <w:sz w:val="24"/>
          <w:szCs w:val="24"/>
          <w:lang w:eastAsia="es-ES"/>
        </w:rPr>
        <w:t xml:space="preserve">El desarrollo de hábitos de lectura a través de su </w:t>
      </w:r>
      <w:r w:rsidRPr="009629B6">
        <w:rPr>
          <w:rFonts w:ascii="Arial" w:eastAsia="Times New Roman" w:hAnsi="Arial" w:cs="Arial"/>
          <w:bCs/>
          <w:sz w:val="24"/>
          <w:szCs w:val="24"/>
          <w:lang w:val="es-ES_tradnl" w:eastAsia="es-ES"/>
        </w:rPr>
        <w:t>promoción se constituye en herramienta de aprendizaje de gran valía, como práctica creadora (motivaciones y estímulos) y desarrolladora (conocimientos, hábitos y valores) pero, sobre todo, como influencia en la formación de una afición por la lectura asidua que asegure el desarrollo integral de la personalidad (</w:t>
      </w:r>
      <w:proofErr w:type="spellStart"/>
      <w:r w:rsidRPr="009629B6">
        <w:rPr>
          <w:rFonts w:ascii="Arial" w:eastAsia="Times New Roman" w:hAnsi="Arial" w:cs="Arial"/>
          <w:bCs/>
          <w:sz w:val="24"/>
          <w:szCs w:val="24"/>
          <w:lang w:val="es-ES_tradnl" w:eastAsia="es-ES"/>
        </w:rPr>
        <w:t>Usendizaga</w:t>
      </w:r>
      <w:proofErr w:type="spellEnd"/>
      <w:r w:rsidRPr="009629B6">
        <w:rPr>
          <w:rFonts w:ascii="Arial" w:eastAsia="Times New Roman" w:hAnsi="Arial" w:cs="Arial"/>
          <w:bCs/>
          <w:sz w:val="24"/>
          <w:szCs w:val="24"/>
          <w:lang w:val="es-ES_tradnl" w:eastAsia="es-ES"/>
        </w:rPr>
        <w:t xml:space="preserve">, 1991; González Albear, 1999; Larrosa, 2003; </w:t>
      </w:r>
      <w:proofErr w:type="spellStart"/>
      <w:r w:rsidRPr="009629B6">
        <w:rPr>
          <w:rFonts w:ascii="Arial" w:eastAsia="Times New Roman" w:hAnsi="Arial" w:cs="Arial"/>
          <w:bCs/>
          <w:sz w:val="24"/>
          <w:szCs w:val="24"/>
          <w:lang w:val="es-ES_tradnl" w:eastAsia="es-ES"/>
        </w:rPr>
        <w:t>Cassany</w:t>
      </w:r>
      <w:proofErr w:type="spellEnd"/>
      <w:r w:rsidRPr="009629B6">
        <w:rPr>
          <w:rFonts w:ascii="Arial" w:eastAsia="Times New Roman" w:hAnsi="Arial" w:cs="Arial"/>
          <w:bCs/>
          <w:sz w:val="24"/>
          <w:szCs w:val="24"/>
          <w:lang w:val="es-ES_tradnl" w:eastAsia="es-ES"/>
        </w:rPr>
        <w:t xml:space="preserve">, 2008; Montaño y </w:t>
      </w:r>
      <w:proofErr w:type="spellStart"/>
      <w:r w:rsidRPr="009629B6">
        <w:rPr>
          <w:rFonts w:ascii="Arial" w:eastAsia="Times New Roman" w:hAnsi="Arial" w:cs="Arial"/>
          <w:bCs/>
          <w:sz w:val="24"/>
          <w:szCs w:val="24"/>
          <w:lang w:val="es-ES_tradnl" w:eastAsia="es-ES"/>
        </w:rPr>
        <w:t>Abello</w:t>
      </w:r>
      <w:proofErr w:type="spellEnd"/>
      <w:r w:rsidRPr="009629B6">
        <w:rPr>
          <w:rFonts w:ascii="Arial" w:eastAsia="Times New Roman" w:hAnsi="Arial" w:cs="Arial"/>
          <w:bCs/>
          <w:sz w:val="24"/>
          <w:szCs w:val="24"/>
          <w:lang w:val="es-ES_tradnl" w:eastAsia="es-ES"/>
        </w:rPr>
        <w:t>, 2015</w:t>
      </w:r>
      <w:r w:rsidRPr="009629B6">
        <w:rPr>
          <w:rFonts w:ascii="Arial" w:eastAsia="Times New Roman" w:hAnsi="Arial" w:cs="Arial"/>
          <w:sz w:val="24"/>
          <w:szCs w:val="24"/>
          <w:lang w:eastAsia="es-ES"/>
        </w:rPr>
        <w:t>).</w:t>
      </w:r>
    </w:p>
    <w:p w:rsidR="009629B6" w:rsidRPr="009629B6" w:rsidRDefault="009629B6" w:rsidP="009629B6">
      <w:pPr>
        <w:spacing w:after="0" w:line="240" w:lineRule="auto"/>
        <w:ind w:right="-516"/>
        <w:jc w:val="both"/>
        <w:rPr>
          <w:rFonts w:ascii="Arial" w:eastAsia="Times New Roman" w:hAnsi="Arial" w:cs="Arial"/>
          <w:color w:val="000000"/>
          <w:sz w:val="24"/>
          <w:szCs w:val="24"/>
          <w:lang w:eastAsia="es-ES"/>
        </w:rPr>
      </w:pPr>
      <w:r w:rsidRPr="009629B6">
        <w:rPr>
          <w:rFonts w:ascii="Arial" w:eastAsia="Times New Roman" w:hAnsi="Arial" w:cs="Arial"/>
          <w:color w:val="000000"/>
          <w:sz w:val="24"/>
          <w:szCs w:val="24"/>
          <w:lang w:eastAsia="es-ES"/>
        </w:rPr>
        <w:t xml:space="preserve">La ciencia tiene el reto de resolver el tema de los hábitos de lectura como “actividad de producción de conocimientos que acumula una tradición de técnicas de trabajo, de conocimientos, que circula y se consume, por lo que hoy es imposible despreciar la influencia de las condiciones sociales, materiales en primer lugar, y luego sociales, en sentido amplio” (Vila, s.f.: 5) de este tema. </w:t>
      </w:r>
    </w:p>
    <w:p w:rsidR="009629B6" w:rsidRPr="009629B6" w:rsidRDefault="009629B6" w:rsidP="009629B6">
      <w:pPr>
        <w:spacing w:after="0" w:line="240" w:lineRule="auto"/>
        <w:ind w:right="-516"/>
        <w:jc w:val="both"/>
        <w:rPr>
          <w:rFonts w:ascii="Arial" w:eastAsia="Times New Roman" w:hAnsi="Arial" w:cs="Arial"/>
          <w:sz w:val="24"/>
          <w:szCs w:val="24"/>
          <w:lang w:eastAsia="es-ES"/>
        </w:rPr>
      </w:pPr>
      <w:r w:rsidRPr="009629B6">
        <w:rPr>
          <w:rFonts w:ascii="Arial" w:eastAsia="Times New Roman" w:hAnsi="Arial" w:cs="Arial"/>
          <w:sz w:val="24"/>
          <w:szCs w:val="24"/>
          <w:lang w:eastAsia="es-ES"/>
        </w:rPr>
        <w:t xml:space="preserve">Según Lenin, “El punto de vista de la vida, de la práctica debe ser el punto de vista primero y fundamental de la teoría del conocimiento”. (Lenin, 1974: 141) La práctica humana no es una actividad inconsciente, al margen de la subjetividad que atrapa la </w:t>
      </w:r>
      <w:r w:rsidRPr="009629B6">
        <w:rPr>
          <w:rFonts w:ascii="Arial" w:eastAsia="Times New Roman" w:hAnsi="Arial" w:cs="Arial"/>
          <w:sz w:val="24"/>
          <w:szCs w:val="24"/>
          <w:lang w:eastAsia="es-ES"/>
        </w:rPr>
        <w:lastRenderedPageBreak/>
        <w:t>experiencia anterior y le da vida. Al contrario, lo propiamente humano en la actividad es la asimilación de esa experiencia anterior, su valoración, en medio de la actividad viva de los sujetos empeñados en transformar el mundo circundante. (Pla, s.f.: 37)</w:t>
      </w:r>
    </w:p>
    <w:p w:rsidR="009629B6" w:rsidRPr="009629B6" w:rsidRDefault="009629B6" w:rsidP="009629B6">
      <w:pPr>
        <w:spacing w:after="0" w:line="240" w:lineRule="auto"/>
        <w:ind w:right="-516"/>
        <w:jc w:val="both"/>
        <w:rPr>
          <w:rFonts w:ascii="Arial" w:eastAsia="Times New Roman" w:hAnsi="Arial" w:cs="Arial"/>
          <w:sz w:val="24"/>
          <w:szCs w:val="24"/>
          <w:lang w:eastAsia="es-ES"/>
        </w:rPr>
      </w:pPr>
      <w:r w:rsidRPr="009629B6">
        <w:rPr>
          <w:rFonts w:ascii="Arial" w:eastAsia="Times New Roman" w:hAnsi="Arial" w:cs="Arial"/>
          <w:bCs/>
          <w:sz w:val="24"/>
          <w:szCs w:val="24"/>
          <w:lang w:eastAsia="es-ES"/>
        </w:rPr>
        <w:t xml:space="preserve">En la práctica, las iniciativas que se llevan a cabo en diferentes contextos, con énfasis en los escolares, para promover la afición por la lectura son insuficientes, pues, aún no se logra que las estrategias educativas que se implementan garanticen que, al concluir estudios de distintos niveles y tipos de cursos, los individuos se reconozcan como lectores y </w:t>
      </w:r>
      <w:r w:rsidRPr="009629B6">
        <w:rPr>
          <w:rFonts w:ascii="Arial" w:eastAsia="Times New Roman" w:hAnsi="Arial" w:cs="Arial"/>
          <w:sz w:val="24"/>
          <w:szCs w:val="24"/>
          <w:lang w:eastAsia="es-ES"/>
        </w:rPr>
        <w:t xml:space="preserve">promotores de la lectura en los diferentes contextos de actuación. </w:t>
      </w:r>
      <w:r w:rsidRPr="009629B6">
        <w:rPr>
          <w:rFonts w:ascii="Arial" w:eastAsia="Times New Roman" w:hAnsi="Arial" w:cs="Arial"/>
          <w:bCs/>
          <w:sz w:val="24"/>
          <w:szCs w:val="24"/>
          <w:lang w:eastAsia="es-ES"/>
        </w:rPr>
        <w:t xml:space="preserve">(Bermúdez, 2001; Valdés, 2002; Calzadilla, 2003; López, 2004; </w:t>
      </w:r>
      <w:proofErr w:type="spellStart"/>
      <w:r w:rsidRPr="009629B6">
        <w:rPr>
          <w:rFonts w:ascii="Arial" w:eastAsia="Times New Roman" w:hAnsi="Arial" w:cs="Arial"/>
          <w:bCs/>
          <w:sz w:val="24"/>
          <w:szCs w:val="24"/>
          <w:lang w:eastAsia="es-ES"/>
        </w:rPr>
        <w:t>Achiong</w:t>
      </w:r>
      <w:proofErr w:type="spellEnd"/>
      <w:r w:rsidRPr="009629B6">
        <w:rPr>
          <w:rFonts w:ascii="Arial" w:eastAsia="Times New Roman" w:hAnsi="Arial" w:cs="Arial"/>
          <w:bCs/>
          <w:sz w:val="24"/>
          <w:szCs w:val="24"/>
          <w:lang w:eastAsia="es-ES"/>
        </w:rPr>
        <w:t xml:space="preserve">, 2009; </w:t>
      </w:r>
      <w:proofErr w:type="spellStart"/>
      <w:r w:rsidRPr="009629B6">
        <w:rPr>
          <w:rFonts w:ascii="Arial" w:eastAsia="Times New Roman" w:hAnsi="Arial" w:cs="Arial"/>
          <w:bCs/>
          <w:sz w:val="24"/>
          <w:szCs w:val="24"/>
          <w:lang w:eastAsia="es-ES"/>
        </w:rPr>
        <w:t>Baute</w:t>
      </w:r>
      <w:proofErr w:type="spellEnd"/>
      <w:r w:rsidRPr="009629B6">
        <w:rPr>
          <w:rFonts w:ascii="Arial" w:eastAsia="Times New Roman" w:hAnsi="Arial" w:cs="Arial"/>
          <w:bCs/>
          <w:sz w:val="24"/>
          <w:szCs w:val="24"/>
          <w:lang w:eastAsia="es-ES"/>
        </w:rPr>
        <w:t xml:space="preserve">, 2011; </w:t>
      </w:r>
      <w:proofErr w:type="spellStart"/>
      <w:r w:rsidRPr="009629B6">
        <w:rPr>
          <w:rFonts w:ascii="Arial" w:eastAsia="Times New Roman" w:hAnsi="Arial" w:cs="Arial"/>
          <w:bCs/>
          <w:sz w:val="24"/>
          <w:szCs w:val="24"/>
          <w:lang w:eastAsia="es-ES"/>
        </w:rPr>
        <w:t>Imbernón</w:t>
      </w:r>
      <w:proofErr w:type="spellEnd"/>
      <w:r w:rsidRPr="009629B6">
        <w:rPr>
          <w:rFonts w:ascii="Arial" w:eastAsia="Times New Roman" w:hAnsi="Arial" w:cs="Arial"/>
          <w:bCs/>
          <w:sz w:val="24"/>
          <w:szCs w:val="24"/>
          <w:lang w:eastAsia="es-ES"/>
        </w:rPr>
        <w:t>, 2012, Campos, 2021).</w:t>
      </w:r>
    </w:p>
    <w:p w:rsidR="009629B6" w:rsidRPr="009629B6" w:rsidRDefault="009629B6" w:rsidP="009629B6">
      <w:pPr>
        <w:spacing w:after="0" w:line="240" w:lineRule="auto"/>
        <w:ind w:right="-516"/>
        <w:jc w:val="both"/>
        <w:rPr>
          <w:rFonts w:ascii="Arial" w:eastAsia="Times New Roman" w:hAnsi="Arial" w:cs="Arial"/>
          <w:sz w:val="24"/>
          <w:szCs w:val="24"/>
          <w:lang w:eastAsia="es-ES"/>
        </w:rPr>
      </w:pPr>
      <w:r w:rsidRPr="009629B6">
        <w:rPr>
          <w:rFonts w:ascii="Arial" w:eastAsia="Times New Roman" w:hAnsi="Arial" w:cs="Arial"/>
          <w:sz w:val="24"/>
          <w:szCs w:val="24"/>
          <w:lang w:eastAsia="es-ES"/>
        </w:rPr>
        <w:t>Sin embargo, aun cuando esta idea se reitera en las proyecciones y propuestas formativas que se establecen a nivel internacional, el análisis teórico y metodológico tiende a destacar la contribución a la estimulación cognitiva y procedimental de la lectura como una necesidad formativa personal y profesional a lo largo de la vida de todas las personas (</w:t>
      </w:r>
      <w:r w:rsidRPr="009629B6">
        <w:rPr>
          <w:rFonts w:ascii="Arial" w:eastAsia="Times New Roman" w:hAnsi="Arial" w:cs="Arial"/>
          <w:sz w:val="24"/>
          <w:szCs w:val="24"/>
          <w:lang w:val="es-ES_tradnl" w:eastAsia="es-ES"/>
        </w:rPr>
        <w:t>Woods, 1987</w:t>
      </w:r>
      <w:r w:rsidRPr="009629B6">
        <w:rPr>
          <w:rFonts w:ascii="Arial" w:eastAsia="Times New Roman" w:hAnsi="Arial" w:cs="Arial"/>
          <w:sz w:val="24"/>
          <w:szCs w:val="24"/>
          <w:lang w:eastAsia="es-ES"/>
        </w:rPr>
        <w:t>; González, 1990; Bermúdez, 2004; Rovira y López, 2017). Asimismo, se enfatiza en la necesidad de centrar las influencias en la motivación por las prácticas de lectura para acceder al conocimiento (</w:t>
      </w:r>
      <w:proofErr w:type="spellStart"/>
      <w:r w:rsidRPr="009629B6">
        <w:rPr>
          <w:rFonts w:ascii="Arial" w:eastAsia="Times New Roman" w:hAnsi="Arial" w:cs="Arial"/>
          <w:sz w:val="24"/>
          <w:szCs w:val="24"/>
          <w:lang w:eastAsia="es-ES"/>
        </w:rPr>
        <w:t>Bamberger</w:t>
      </w:r>
      <w:proofErr w:type="spellEnd"/>
      <w:r w:rsidRPr="009629B6">
        <w:rPr>
          <w:rFonts w:ascii="Arial" w:eastAsia="Times New Roman" w:hAnsi="Arial" w:cs="Arial"/>
          <w:sz w:val="24"/>
          <w:szCs w:val="24"/>
          <w:lang w:eastAsia="es-ES"/>
        </w:rPr>
        <w:t xml:space="preserve">, 1987; </w:t>
      </w:r>
      <w:proofErr w:type="spellStart"/>
      <w:r w:rsidRPr="009629B6">
        <w:rPr>
          <w:rFonts w:ascii="Arial" w:eastAsia="Times New Roman" w:hAnsi="Arial" w:cs="Arial"/>
          <w:bCs/>
          <w:sz w:val="24"/>
          <w:szCs w:val="24"/>
          <w:lang w:val="es-ES_tradnl" w:eastAsia="es-ES"/>
        </w:rPr>
        <w:t>Usendizaga</w:t>
      </w:r>
      <w:proofErr w:type="spellEnd"/>
      <w:r w:rsidRPr="009629B6">
        <w:rPr>
          <w:rFonts w:ascii="Arial" w:eastAsia="Times New Roman" w:hAnsi="Arial" w:cs="Arial"/>
          <w:bCs/>
          <w:sz w:val="24"/>
          <w:szCs w:val="24"/>
          <w:lang w:val="es-ES_tradnl" w:eastAsia="es-ES"/>
        </w:rPr>
        <w:t>, 1991</w:t>
      </w:r>
      <w:r w:rsidRPr="009629B6">
        <w:rPr>
          <w:rFonts w:ascii="Arial" w:eastAsia="Times New Roman" w:hAnsi="Arial" w:cs="Arial"/>
          <w:sz w:val="24"/>
          <w:szCs w:val="24"/>
          <w:lang w:eastAsia="es-ES"/>
        </w:rPr>
        <w:t xml:space="preserve">; Moreno, 2004; Torres, 2016; </w:t>
      </w:r>
      <w:proofErr w:type="spellStart"/>
      <w:r w:rsidRPr="009629B6">
        <w:rPr>
          <w:rFonts w:ascii="Arial" w:eastAsia="Times New Roman" w:hAnsi="Arial" w:cs="Arial"/>
          <w:sz w:val="24"/>
          <w:szCs w:val="24"/>
          <w:lang w:eastAsia="es-ES"/>
        </w:rPr>
        <w:t>Cassany</w:t>
      </w:r>
      <w:proofErr w:type="spellEnd"/>
      <w:r w:rsidRPr="009629B6">
        <w:rPr>
          <w:rFonts w:ascii="Arial" w:eastAsia="Times New Roman" w:hAnsi="Arial" w:cs="Arial"/>
          <w:sz w:val="24"/>
          <w:szCs w:val="24"/>
          <w:lang w:eastAsia="es-ES"/>
        </w:rPr>
        <w:t xml:space="preserve">, 2017; Montaño, 2017) toda vez que se asuma su valor instrumental, como herramienta o </w:t>
      </w:r>
      <w:proofErr w:type="spellStart"/>
      <w:r w:rsidRPr="009629B6">
        <w:rPr>
          <w:rFonts w:ascii="Arial" w:eastAsia="Times New Roman" w:hAnsi="Arial" w:cs="Arial"/>
          <w:sz w:val="24"/>
          <w:szCs w:val="24"/>
          <w:lang w:eastAsia="es-ES"/>
        </w:rPr>
        <w:t>macrohabilidad</w:t>
      </w:r>
      <w:proofErr w:type="spellEnd"/>
      <w:r w:rsidRPr="009629B6">
        <w:rPr>
          <w:rFonts w:ascii="Arial" w:eastAsia="Times New Roman" w:hAnsi="Arial" w:cs="Arial"/>
          <w:sz w:val="24"/>
          <w:szCs w:val="24"/>
          <w:lang w:eastAsia="es-ES"/>
        </w:rPr>
        <w:t xml:space="preserve"> al servicio del aprendizaje instructivo y educativo para la vida. </w:t>
      </w:r>
    </w:p>
    <w:p w:rsidR="009629B6" w:rsidRPr="009629B6" w:rsidRDefault="009629B6" w:rsidP="009629B6">
      <w:pPr>
        <w:spacing w:after="0" w:line="240" w:lineRule="auto"/>
        <w:ind w:right="-516"/>
        <w:jc w:val="both"/>
        <w:rPr>
          <w:rFonts w:ascii="Arial" w:eastAsia="Times New Roman" w:hAnsi="Arial" w:cs="Arial"/>
          <w:sz w:val="24"/>
          <w:szCs w:val="24"/>
          <w:lang w:eastAsia="es-ES"/>
        </w:rPr>
      </w:pPr>
      <w:proofErr w:type="spellStart"/>
      <w:r w:rsidRPr="009629B6">
        <w:rPr>
          <w:rFonts w:ascii="Arial" w:eastAsia="Times New Roman" w:hAnsi="Arial" w:cs="Arial"/>
          <w:sz w:val="24"/>
          <w:szCs w:val="24"/>
          <w:lang w:eastAsia="es-ES"/>
        </w:rPr>
        <w:t>Carlino</w:t>
      </w:r>
      <w:proofErr w:type="spellEnd"/>
      <w:r w:rsidRPr="009629B6">
        <w:rPr>
          <w:rFonts w:ascii="Arial" w:eastAsia="Times New Roman" w:hAnsi="Arial" w:cs="Arial"/>
          <w:sz w:val="24"/>
          <w:szCs w:val="24"/>
          <w:lang w:eastAsia="es-ES"/>
        </w:rPr>
        <w:t xml:space="preserve"> (2004); Garrido (2005); Narváez-Cadena-Calle (2009) confirman que promover esta afición se vincula con la capacitación de aquellos que puedan actuar como promotores del libro y la lectura, al concebir esta práctica como actividad sociocultural. Esta regularidad, asume la promoción como alternativa de solución, pero desde la perspectiva sociocultural de la intervención y no solo como actividad pedagógica.</w:t>
      </w:r>
    </w:p>
    <w:p w:rsidR="009629B6" w:rsidRPr="009629B6" w:rsidRDefault="009629B6" w:rsidP="009629B6">
      <w:pPr>
        <w:spacing w:after="0" w:line="240" w:lineRule="auto"/>
        <w:ind w:right="-516"/>
        <w:jc w:val="both"/>
        <w:rPr>
          <w:rFonts w:ascii="Arial" w:eastAsia="Times New Roman" w:hAnsi="Arial" w:cs="Arial"/>
          <w:b/>
          <w:sz w:val="24"/>
          <w:szCs w:val="24"/>
          <w:lang w:eastAsia="es-ES"/>
        </w:rPr>
      </w:pPr>
      <w:r w:rsidRPr="009629B6">
        <w:rPr>
          <w:rFonts w:ascii="Arial" w:eastAsia="Times New Roman" w:hAnsi="Arial" w:cs="Arial"/>
          <w:b/>
          <w:sz w:val="24"/>
          <w:szCs w:val="24"/>
          <w:lang w:eastAsia="es-ES"/>
        </w:rPr>
        <w:t>Lectura y transformación social</w:t>
      </w:r>
    </w:p>
    <w:p w:rsidR="009629B6" w:rsidRPr="009629B6" w:rsidRDefault="009629B6" w:rsidP="009629B6">
      <w:pPr>
        <w:spacing w:after="0" w:line="240" w:lineRule="auto"/>
        <w:ind w:right="-516"/>
        <w:jc w:val="both"/>
        <w:rPr>
          <w:rFonts w:ascii="Arial" w:eastAsia="Times New Roman" w:hAnsi="Arial" w:cs="Arial"/>
          <w:sz w:val="24"/>
          <w:szCs w:val="24"/>
          <w:lang w:eastAsia="es-ES"/>
        </w:rPr>
      </w:pPr>
      <w:r w:rsidRPr="009629B6">
        <w:rPr>
          <w:rFonts w:ascii="Arial" w:eastAsia="Times New Roman" w:hAnsi="Arial" w:cs="Arial"/>
          <w:sz w:val="24"/>
          <w:szCs w:val="24"/>
          <w:lang w:eastAsia="es-ES"/>
        </w:rPr>
        <w:t xml:space="preserve">Para los estudios sobre la promoción de la lectura en comunidades complejas suburbanas los autores se basan en los principios de </w:t>
      </w:r>
      <w:smartTag w:uri="urn:schemas-microsoft-com:office:smarttags" w:element="PersonName">
        <w:smartTagPr>
          <w:attr w:name="ProductID" w:val="la Pedagogía Social."/>
        </w:smartTagPr>
        <w:smartTag w:uri="urn:schemas-microsoft-com:office:smarttags" w:element="PersonName">
          <w:smartTagPr>
            <w:attr w:name="ProductID" w:val="la Pedagogía"/>
          </w:smartTagPr>
          <w:r w:rsidRPr="009629B6">
            <w:rPr>
              <w:rFonts w:ascii="Arial" w:eastAsia="Times New Roman" w:hAnsi="Arial" w:cs="Arial"/>
              <w:sz w:val="24"/>
              <w:szCs w:val="24"/>
              <w:lang w:eastAsia="es-ES"/>
            </w:rPr>
            <w:t>la Pedagogía</w:t>
          </w:r>
        </w:smartTag>
        <w:r w:rsidRPr="009629B6">
          <w:rPr>
            <w:rFonts w:ascii="Arial" w:eastAsia="Times New Roman" w:hAnsi="Arial" w:cs="Arial"/>
            <w:sz w:val="24"/>
            <w:szCs w:val="24"/>
            <w:lang w:eastAsia="es-ES"/>
          </w:rPr>
          <w:t xml:space="preserve"> Social.</w:t>
        </w:r>
      </w:smartTag>
      <w:r w:rsidRPr="009629B6">
        <w:rPr>
          <w:rFonts w:ascii="Arial" w:eastAsia="Times New Roman" w:hAnsi="Arial" w:cs="Arial"/>
          <w:sz w:val="24"/>
          <w:szCs w:val="24"/>
          <w:lang w:eastAsia="es-ES"/>
        </w:rPr>
        <w:t xml:space="preserve"> </w:t>
      </w:r>
      <w:proofErr w:type="spellStart"/>
      <w:r w:rsidRPr="009629B6">
        <w:rPr>
          <w:rFonts w:ascii="Arial" w:eastAsia="Times New Roman" w:hAnsi="Arial" w:cs="Arial"/>
          <w:color w:val="000000"/>
          <w:sz w:val="24"/>
          <w:szCs w:val="24"/>
          <w:lang w:eastAsia="es-ES"/>
        </w:rPr>
        <w:t>Röhrs</w:t>
      </w:r>
      <w:proofErr w:type="spellEnd"/>
      <w:r w:rsidRPr="009629B6">
        <w:rPr>
          <w:rFonts w:ascii="Arial" w:eastAsia="Times New Roman" w:hAnsi="Arial" w:cs="Arial"/>
          <w:color w:val="000000"/>
          <w:sz w:val="24"/>
          <w:szCs w:val="24"/>
          <w:lang w:eastAsia="es-ES"/>
        </w:rPr>
        <w:t xml:space="preserve"> (1973) la define</w:t>
      </w:r>
      <w:r w:rsidRPr="009629B6">
        <w:rPr>
          <w:rFonts w:ascii="Arial" w:eastAsia="Times New Roman" w:hAnsi="Arial" w:cs="Arial"/>
          <w:b/>
          <w:bCs/>
          <w:color w:val="CD0066"/>
          <w:sz w:val="24"/>
          <w:szCs w:val="24"/>
          <w:lang w:eastAsia="es-ES"/>
        </w:rPr>
        <w:t xml:space="preserve"> </w:t>
      </w:r>
      <w:r w:rsidRPr="009629B6">
        <w:rPr>
          <w:rFonts w:ascii="Arial" w:eastAsia="Times New Roman" w:hAnsi="Arial" w:cs="Arial"/>
          <w:bCs/>
          <w:sz w:val="24"/>
          <w:szCs w:val="24"/>
          <w:lang w:eastAsia="es-ES"/>
        </w:rPr>
        <w:t>como una ciencia dentro del ámbito educativo porque pretende dar respuesta a una serie de problemas socioeducativos que son relevantes y han de resolverse mediante unos métodos apropiados</w:t>
      </w:r>
      <w:r w:rsidRPr="009629B6">
        <w:rPr>
          <w:rFonts w:ascii="Arial" w:eastAsia="Times New Roman" w:hAnsi="Arial" w:cs="Arial"/>
          <w:sz w:val="24"/>
          <w:szCs w:val="24"/>
          <w:lang w:eastAsia="es-ES"/>
        </w:rPr>
        <w:t>.</w:t>
      </w:r>
      <w:r w:rsidRPr="009629B6">
        <w:rPr>
          <w:rFonts w:ascii="Arial" w:eastAsia="Times New Roman" w:hAnsi="Arial" w:cs="Arial"/>
          <w:color w:val="000000"/>
          <w:sz w:val="24"/>
          <w:szCs w:val="24"/>
          <w:lang w:eastAsia="es-ES"/>
        </w:rPr>
        <w:t xml:space="preserve"> Luego, en la década del 1980 se halla la definición de </w:t>
      </w:r>
      <w:r w:rsidRPr="009629B6">
        <w:rPr>
          <w:rFonts w:ascii="Arial" w:eastAsia="Times New Roman" w:hAnsi="Arial" w:cs="Arial"/>
          <w:sz w:val="24"/>
          <w:szCs w:val="24"/>
          <w:lang w:eastAsia="es-ES"/>
        </w:rPr>
        <w:t xml:space="preserve">Arroyo (1985), quien profundiza en la importancia de las conductas sociales y logra definirla como </w:t>
      </w:r>
      <w:r w:rsidRPr="009629B6">
        <w:rPr>
          <w:rFonts w:ascii="Arial" w:eastAsia="Times New Roman" w:hAnsi="Arial" w:cs="Arial"/>
          <w:bCs/>
          <w:sz w:val="24"/>
          <w:szCs w:val="24"/>
          <w:lang w:eastAsia="es-ES"/>
        </w:rPr>
        <w:t xml:space="preserve">la ciencia que se ocupa de la teoría y práctica del perfeccionamiento de las personas como un ser social. Hacia los años noventa </w:t>
      </w:r>
      <w:r w:rsidRPr="009629B6">
        <w:rPr>
          <w:rFonts w:ascii="Arial" w:eastAsia="Times New Roman" w:hAnsi="Arial" w:cs="Arial"/>
          <w:sz w:val="24"/>
          <w:szCs w:val="24"/>
          <w:lang w:eastAsia="es-ES"/>
        </w:rPr>
        <w:t>Sáez (1997)</w:t>
      </w:r>
      <w:r w:rsidRPr="009629B6">
        <w:rPr>
          <w:rFonts w:ascii="Arial" w:eastAsia="Times New Roman" w:hAnsi="Arial" w:cs="Arial"/>
          <w:bCs/>
          <w:sz w:val="24"/>
          <w:szCs w:val="24"/>
          <w:lang w:eastAsia="es-ES"/>
        </w:rPr>
        <w:t xml:space="preserve"> la considera una disciplina que posee un conocimiento tanto teórico como práctico educativo, dirigida a mejorar la situación vivencial de determinadas personas o grupos que se encuentran en riesgo de exclusión social. </w:t>
      </w:r>
    </w:p>
    <w:p w:rsidR="009629B6" w:rsidRPr="009629B6" w:rsidRDefault="009629B6" w:rsidP="009629B6">
      <w:pPr>
        <w:spacing w:after="0" w:line="240" w:lineRule="auto"/>
        <w:ind w:right="-516"/>
        <w:jc w:val="both"/>
        <w:rPr>
          <w:rFonts w:ascii="Arial" w:eastAsia="Times New Roman" w:hAnsi="Arial" w:cs="Arial"/>
          <w:sz w:val="24"/>
          <w:szCs w:val="24"/>
          <w:lang w:eastAsia="es-ES"/>
        </w:rPr>
      </w:pPr>
      <w:r w:rsidRPr="009629B6">
        <w:rPr>
          <w:rFonts w:ascii="Arial" w:eastAsia="Times New Roman" w:hAnsi="Arial" w:cs="Arial"/>
          <w:bCs/>
          <w:sz w:val="24"/>
          <w:szCs w:val="24"/>
          <w:lang w:eastAsia="es-ES"/>
        </w:rPr>
        <w:t xml:space="preserve">En el siglo XXI </w:t>
      </w:r>
      <w:r w:rsidRPr="009629B6">
        <w:rPr>
          <w:rFonts w:ascii="Arial" w:eastAsia="Times New Roman" w:hAnsi="Arial" w:cs="Arial"/>
          <w:sz w:val="24"/>
          <w:szCs w:val="24"/>
          <w:lang w:eastAsia="es-ES"/>
        </w:rPr>
        <w:t xml:space="preserve">Pérez Serrano (2010) analiza tres vertientes para una conceptualización: </w:t>
      </w:r>
      <w:r w:rsidRPr="009629B6">
        <w:rPr>
          <w:rFonts w:ascii="Arial" w:eastAsia="Times New Roman" w:hAnsi="Arial" w:cs="Arial"/>
          <w:bCs/>
          <w:sz w:val="24"/>
          <w:szCs w:val="24"/>
          <w:lang w:eastAsia="es-ES"/>
        </w:rPr>
        <w:t>educación social, ciencia educativa, trabajo social y logra definirla como una disciplina compuesta por conocimiento, acción y técnica de la educación social de las personas para dar respuesta tanto a situaciones normales como conflictivas o de necesidad.</w:t>
      </w:r>
    </w:p>
    <w:p w:rsidR="009629B6" w:rsidRPr="009629B6" w:rsidRDefault="009629B6" w:rsidP="009629B6">
      <w:pPr>
        <w:spacing w:after="0" w:line="240" w:lineRule="auto"/>
        <w:ind w:right="-516"/>
        <w:jc w:val="both"/>
        <w:rPr>
          <w:rFonts w:ascii="Arial" w:eastAsia="Times New Roman" w:hAnsi="Arial" w:cs="Arial"/>
          <w:sz w:val="24"/>
          <w:szCs w:val="24"/>
          <w:lang w:eastAsia="es-ES"/>
        </w:rPr>
      </w:pPr>
      <w:r w:rsidRPr="009629B6">
        <w:rPr>
          <w:rFonts w:ascii="Arial" w:eastAsia="Times New Roman" w:hAnsi="Arial" w:cs="Arial"/>
          <w:sz w:val="24"/>
          <w:szCs w:val="24"/>
          <w:lang w:eastAsia="es-ES"/>
        </w:rPr>
        <w:t xml:space="preserve">Se reconoce </w:t>
      </w:r>
      <w:r w:rsidRPr="009629B6">
        <w:rPr>
          <w:rFonts w:ascii="Arial" w:eastAsia="Times New Roman" w:hAnsi="Arial" w:cs="Arial"/>
          <w:bCs/>
          <w:sz w:val="24"/>
          <w:szCs w:val="24"/>
          <w:lang w:eastAsia="es-ES"/>
        </w:rPr>
        <w:t xml:space="preserve">el estudio de la sociedad en todas sus parcelas y cómo el ser humano se incluye en ellas o queda excluido según los procesos de socialización, acciones educativas, las necesidades sociales y educativas y los factores que influyen en estos procesos de socialización y educación a los que se enfrenta como </w:t>
      </w:r>
      <w:r w:rsidRPr="009629B6">
        <w:rPr>
          <w:rFonts w:ascii="Arial" w:eastAsia="Times New Roman" w:hAnsi="Arial" w:cs="Arial"/>
          <w:color w:val="000000"/>
          <w:sz w:val="24"/>
          <w:szCs w:val="24"/>
          <w:lang w:eastAsia="es-ES"/>
        </w:rPr>
        <w:t xml:space="preserve">el objeto de estudio de </w:t>
      </w:r>
      <w:smartTag w:uri="urn:schemas-microsoft-com:office:smarttags" w:element="PersonName">
        <w:smartTagPr>
          <w:attr w:name="ProductID" w:val="la Pedagogía Social."/>
        </w:smartTagPr>
        <w:smartTag w:uri="urn:schemas-microsoft-com:office:smarttags" w:element="PersonName">
          <w:smartTagPr>
            <w:attr w:name="ProductID" w:val="la Pedagogía"/>
          </w:smartTagPr>
          <w:r w:rsidRPr="009629B6">
            <w:rPr>
              <w:rFonts w:ascii="Arial" w:eastAsia="Times New Roman" w:hAnsi="Arial" w:cs="Arial"/>
              <w:color w:val="000000"/>
              <w:sz w:val="24"/>
              <w:szCs w:val="24"/>
              <w:lang w:eastAsia="es-ES"/>
            </w:rPr>
            <w:t>la Pedagogía</w:t>
          </w:r>
        </w:smartTag>
        <w:r w:rsidRPr="009629B6">
          <w:rPr>
            <w:rFonts w:ascii="Arial" w:eastAsia="Times New Roman" w:hAnsi="Arial" w:cs="Arial"/>
            <w:color w:val="000000"/>
            <w:sz w:val="24"/>
            <w:szCs w:val="24"/>
            <w:lang w:eastAsia="es-ES"/>
          </w:rPr>
          <w:t xml:space="preserve"> Social.</w:t>
        </w:r>
      </w:smartTag>
      <w:r w:rsidRPr="009629B6">
        <w:rPr>
          <w:rFonts w:ascii="Arial" w:eastAsia="Times New Roman" w:hAnsi="Arial" w:cs="Arial"/>
          <w:color w:val="000000"/>
          <w:sz w:val="24"/>
          <w:szCs w:val="24"/>
          <w:lang w:eastAsia="es-ES"/>
        </w:rPr>
        <w:t xml:space="preserve"> Los autores pretenden estudiar la inclusión de los entes </w:t>
      </w:r>
      <w:r w:rsidRPr="009629B6">
        <w:rPr>
          <w:rFonts w:ascii="Arial" w:eastAsia="Times New Roman" w:hAnsi="Arial" w:cs="Arial"/>
          <w:color w:val="000000"/>
          <w:sz w:val="24"/>
          <w:szCs w:val="24"/>
          <w:lang w:eastAsia="es-ES"/>
        </w:rPr>
        <w:lastRenderedPageBreak/>
        <w:t xml:space="preserve">sociales al conocimiento de la sociedad a través de la lectura, para contribuir a que tomen conciencia del rol individual de cada proceso de transformación social. </w:t>
      </w:r>
    </w:p>
    <w:p w:rsidR="009629B6" w:rsidRPr="009629B6" w:rsidRDefault="009629B6" w:rsidP="009629B6">
      <w:pPr>
        <w:spacing w:after="0" w:line="240" w:lineRule="auto"/>
        <w:ind w:right="-516"/>
        <w:jc w:val="both"/>
        <w:rPr>
          <w:rFonts w:ascii="Arial" w:eastAsia="Times New Roman" w:hAnsi="Arial" w:cs="Arial"/>
          <w:sz w:val="24"/>
          <w:szCs w:val="24"/>
          <w:lang w:val="es-EC" w:eastAsia="es-ES"/>
        </w:rPr>
      </w:pPr>
      <w:r w:rsidRPr="009629B6">
        <w:rPr>
          <w:rFonts w:ascii="Arial" w:eastAsia="Times New Roman" w:hAnsi="Arial" w:cs="Arial"/>
          <w:sz w:val="24"/>
          <w:szCs w:val="24"/>
          <w:lang w:eastAsia="es-ES"/>
        </w:rPr>
        <w:t>Idean una</w:t>
      </w:r>
      <w:r w:rsidRPr="009629B6">
        <w:rPr>
          <w:rFonts w:ascii="Arial" w:eastAsia="Times New Roman" w:hAnsi="Arial" w:cs="Arial"/>
          <w:sz w:val="24"/>
          <w:szCs w:val="24"/>
          <w:lang w:val="es-EC" w:eastAsia="es-ES"/>
        </w:rPr>
        <w:t xml:space="preserve"> concepción pedagógica para la promoción de la lectura como un sistema de fundamentos teóricos y metodológicos que fundamente la relación, organización y secuencia de la promoción de la lectura, como un tipo de actividad pedagógica. Toda vez que estimule e incentive la afición por la lectura, a nivel individual y de la comunidad compleja suburbana, para contribuir a la formación personal y profesional de cada miembro de la comunidad como lector y promotor.</w:t>
      </w:r>
    </w:p>
    <w:p w:rsidR="009629B6" w:rsidRPr="009629B6" w:rsidRDefault="009629B6" w:rsidP="009629B6">
      <w:pPr>
        <w:spacing w:after="0" w:line="240" w:lineRule="auto"/>
        <w:ind w:right="-516"/>
        <w:jc w:val="both"/>
        <w:rPr>
          <w:rFonts w:ascii="Arial" w:eastAsia="Times New Roman" w:hAnsi="Arial" w:cs="Arial"/>
          <w:sz w:val="24"/>
          <w:szCs w:val="24"/>
          <w:lang w:eastAsia="es-ES"/>
        </w:rPr>
      </w:pPr>
      <w:r w:rsidRPr="009629B6">
        <w:rPr>
          <w:rFonts w:ascii="Arial" w:eastAsia="Times New Roman" w:hAnsi="Arial" w:cs="Arial"/>
          <w:sz w:val="24"/>
          <w:szCs w:val="24"/>
          <w:lang w:val="es-EC" w:eastAsia="es-ES"/>
        </w:rPr>
        <w:t>De acuerdo con lo anterior, se considera que la promoción de la lectura en las comunidades complejas, se sustenta en las siguientes condiciones:</w:t>
      </w:r>
    </w:p>
    <w:p w:rsidR="009629B6" w:rsidRPr="009629B6" w:rsidRDefault="009629B6" w:rsidP="009629B6">
      <w:pPr>
        <w:numPr>
          <w:ilvl w:val="0"/>
          <w:numId w:val="4"/>
        </w:numPr>
        <w:spacing w:after="0" w:line="240" w:lineRule="auto"/>
        <w:ind w:right="-516"/>
        <w:jc w:val="both"/>
        <w:rPr>
          <w:rFonts w:ascii="Arial" w:eastAsia="Times New Roman" w:hAnsi="Arial" w:cs="Arial"/>
          <w:sz w:val="24"/>
          <w:szCs w:val="24"/>
          <w:lang w:eastAsia="es-ES"/>
        </w:rPr>
      </w:pPr>
      <w:r w:rsidRPr="009629B6">
        <w:rPr>
          <w:rFonts w:ascii="Arial" w:eastAsia="Times New Roman" w:hAnsi="Arial" w:cs="Arial"/>
          <w:sz w:val="24"/>
          <w:szCs w:val="24"/>
          <w:lang w:val="es-EC" w:eastAsia="es-ES"/>
        </w:rPr>
        <w:t>Carácter intencional de las actividades de promoción de la lectura en la</w:t>
      </w:r>
      <w:r w:rsidRPr="009629B6">
        <w:rPr>
          <w:rFonts w:ascii="Arial" w:eastAsia="Times New Roman" w:hAnsi="Arial" w:cs="Arial"/>
          <w:sz w:val="24"/>
          <w:szCs w:val="24"/>
          <w:lang w:eastAsia="es-ES"/>
        </w:rPr>
        <w:t xml:space="preserve"> comunidad</w:t>
      </w:r>
      <w:r w:rsidRPr="009629B6">
        <w:rPr>
          <w:rFonts w:ascii="Arial" w:eastAsia="Times New Roman" w:hAnsi="Arial" w:cs="Arial"/>
          <w:sz w:val="24"/>
          <w:szCs w:val="24"/>
          <w:lang w:val="es-EC" w:eastAsia="es-ES"/>
        </w:rPr>
        <w:t>, entendida como experiencia, conciencia, subjetividad y auto-conciencia (</w:t>
      </w:r>
      <w:proofErr w:type="spellStart"/>
      <w:r w:rsidRPr="009629B6">
        <w:rPr>
          <w:rFonts w:ascii="Arial" w:eastAsia="Times New Roman" w:hAnsi="Arial" w:cs="Arial"/>
          <w:sz w:val="24"/>
          <w:szCs w:val="24"/>
          <w:lang w:val="es-EC" w:eastAsia="es-ES"/>
        </w:rPr>
        <w:t>Searle</w:t>
      </w:r>
      <w:proofErr w:type="spellEnd"/>
      <w:r w:rsidRPr="009629B6">
        <w:rPr>
          <w:rFonts w:ascii="Arial" w:eastAsia="Times New Roman" w:hAnsi="Arial" w:cs="Arial"/>
          <w:sz w:val="24"/>
          <w:szCs w:val="24"/>
          <w:lang w:val="es-EC" w:eastAsia="es-ES"/>
        </w:rPr>
        <w:t xml:space="preserve"> y Husserl, 1983; </w:t>
      </w:r>
      <w:r w:rsidRPr="009629B6">
        <w:rPr>
          <w:rFonts w:ascii="Arial" w:eastAsia="Times New Roman" w:hAnsi="Arial" w:cs="Arial"/>
          <w:sz w:val="24"/>
          <w:szCs w:val="24"/>
          <w:lang w:eastAsia="es-ES"/>
        </w:rPr>
        <w:t>Moya, 2000</w:t>
      </w:r>
      <w:r w:rsidRPr="009629B6">
        <w:rPr>
          <w:rFonts w:ascii="Arial" w:eastAsia="Times New Roman" w:hAnsi="Arial" w:cs="Arial"/>
          <w:sz w:val="24"/>
          <w:szCs w:val="24"/>
          <w:lang w:val="es-EC" w:eastAsia="es-ES"/>
        </w:rPr>
        <w:t>).</w:t>
      </w:r>
    </w:p>
    <w:p w:rsidR="009629B6" w:rsidRPr="009629B6" w:rsidRDefault="009629B6" w:rsidP="009629B6">
      <w:pPr>
        <w:numPr>
          <w:ilvl w:val="0"/>
          <w:numId w:val="4"/>
        </w:numPr>
        <w:spacing w:after="0" w:line="240" w:lineRule="auto"/>
        <w:ind w:right="-516"/>
        <w:jc w:val="both"/>
        <w:rPr>
          <w:rFonts w:ascii="Arial" w:eastAsia="Times New Roman" w:hAnsi="Arial" w:cs="Arial"/>
          <w:sz w:val="24"/>
          <w:szCs w:val="24"/>
          <w:lang w:eastAsia="es-ES"/>
        </w:rPr>
      </w:pPr>
      <w:r w:rsidRPr="009629B6">
        <w:rPr>
          <w:rFonts w:ascii="Arial" w:eastAsia="Times New Roman" w:hAnsi="Arial" w:cs="Arial"/>
          <w:sz w:val="24"/>
          <w:szCs w:val="24"/>
          <w:lang w:val="es-EC" w:eastAsia="es-ES"/>
        </w:rPr>
        <w:t>El papel mediador de maestros y profesores de diferentes niveles educacionales en las actividades de promoción de la lectura (</w:t>
      </w:r>
      <w:r w:rsidRPr="009629B6">
        <w:rPr>
          <w:rFonts w:ascii="Arial" w:eastAsia="Times New Roman" w:hAnsi="Arial" w:cs="Arial"/>
          <w:sz w:val="24"/>
          <w:szCs w:val="24"/>
          <w:lang w:eastAsia="es-ES"/>
        </w:rPr>
        <w:t xml:space="preserve">García y </w:t>
      </w:r>
      <w:proofErr w:type="spellStart"/>
      <w:r w:rsidRPr="009629B6">
        <w:rPr>
          <w:rFonts w:ascii="Arial" w:eastAsia="Times New Roman" w:hAnsi="Arial" w:cs="Arial"/>
          <w:sz w:val="24"/>
          <w:szCs w:val="24"/>
          <w:lang w:eastAsia="es-ES"/>
        </w:rPr>
        <w:t>Addine</w:t>
      </w:r>
      <w:proofErr w:type="spellEnd"/>
      <w:r w:rsidRPr="009629B6">
        <w:rPr>
          <w:rFonts w:ascii="Arial" w:eastAsia="Times New Roman" w:hAnsi="Arial" w:cs="Arial"/>
          <w:sz w:val="24"/>
          <w:szCs w:val="24"/>
          <w:lang w:eastAsia="es-ES"/>
        </w:rPr>
        <w:t>, 1989)</w:t>
      </w:r>
    </w:p>
    <w:p w:rsidR="009629B6" w:rsidRPr="009629B6" w:rsidRDefault="009629B6" w:rsidP="009629B6">
      <w:pPr>
        <w:numPr>
          <w:ilvl w:val="0"/>
          <w:numId w:val="4"/>
        </w:numPr>
        <w:spacing w:after="0" w:line="240" w:lineRule="auto"/>
        <w:ind w:right="-516"/>
        <w:jc w:val="both"/>
        <w:rPr>
          <w:rFonts w:ascii="Arial" w:eastAsia="Times New Roman" w:hAnsi="Arial" w:cs="Arial"/>
          <w:sz w:val="24"/>
          <w:szCs w:val="24"/>
          <w:lang w:eastAsia="es-ES"/>
        </w:rPr>
      </w:pPr>
      <w:r w:rsidRPr="009629B6">
        <w:rPr>
          <w:rFonts w:ascii="Arial" w:eastAsia="Times New Roman" w:hAnsi="Arial" w:cs="Arial"/>
          <w:sz w:val="24"/>
          <w:szCs w:val="24"/>
          <w:lang w:val="es-EC" w:eastAsia="es-ES"/>
        </w:rPr>
        <w:t>Carácter colectivo de las decisiones organizativas y metodológicas</w:t>
      </w:r>
    </w:p>
    <w:p w:rsidR="009629B6" w:rsidRPr="009629B6" w:rsidRDefault="009629B6" w:rsidP="009629B6">
      <w:pPr>
        <w:spacing w:after="0" w:line="240" w:lineRule="auto"/>
        <w:ind w:right="-516"/>
        <w:jc w:val="both"/>
        <w:rPr>
          <w:rFonts w:ascii="Arial" w:eastAsia="Times New Roman" w:hAnsi="Arial" w:cs="Arial"/>
          <w:sz w:val="24"/>
          <w:szCs w:val="24"/>
          <w:lang w:eastAsia="es-ES"/>
        </w:rPr>
      </w:pPr>
      <w:r w:rsidRPr="009629B6">
        <w:rPr>
          <w:rFonts w:ascii="Arial" w:eastAsia="Times New Roman" w:hAnsi="Arial" w:cs="Arial"/>
          <w:sz w:val="24"/>
          <w:szCs w:val="24"/>
          <w:lang w:val="es-EC" w:eastAsia="es-ES"/>
        </w:rPr>
        <w:t>Es preciso incorporar estímulos que permitan la socialización de aprendizajes, desde los cuales sea posible reafirmar y retroalimentar el proceso, mediante la actividad grupal en la comunidad, al develar los significados y sentidos que tiene la lectura en los ciudadanos, identificando cómo se inserta en la proyección de su utilización para la vida personal, profesional y comunitaria.</w:t>
      </w:r>
    </w:p>
    <w:p w:rsidR="009629B6" w:rsidRPr="009629B6" w:rsidRDefault="009629B6" w:rsidP="009629B6">
      <w:pPr>
        <w:spacing w:after="0" w:line="240" w:lineRule="auto"/>
        <w:ind w:right="-516"/>
        <w:jc w:val="both"/>
        <w:rPr>
          <w:rFonts w:ascii="Arial" w:eastAsia="Times New Roman" w:hAnsi="Arial" w:cs="Arial"/>
          <w:sz w:val="24"/>
          <w:szCs w:val="24"/>
          <w:lang w:val="es-EC" w:eastAsia="es-ES"/>
        </w:rPr>
      </w:pPr>
      <w:r w:rsidRPr="009629B6">
        <w:rPr>
          <w:rFonts w:ascii="Arial" w:eastAsia="Times New Roman" w:hAnsi="Arial" w:cs="Arial"/>
          <w:sz w:val="24"/>
          <w:szCs w:val="24"/>
          <w:lang w:val="es-EC" w:eastAsia="es-ES"/>
        </w:rPr>
        <w:t xml:space="preserve">La racionalidad y flexibilidad metodológica deberán expresarse en la tendencia orientadora de un mediador que estimule a la acción, en la medida en que, desde el inicio, se informe, persuada, aliente, exhorte y anime a la lectura de un determinado texto, se oriente el tipo de lectura según el formato y la intencionalidad, así como, el tipo de actividad de promoción de la lectura, según el grupo etario o los intereses </w:t>
      </w:r>
      <w:proofErr w:type="spellStart"/>
      <w:r w:rsidRPr="009629B6">
        <w:rPr>
          <w:rFonts w:ascii="Arial" w:eastAsia="Times New Roman" w:hAnsi="Arial" w:cs="Arial"/>
          <w:sz w:val="24"/>
          <w:szCs w:val="24"/>
          <w:lang w:val="es-EC" w:eastAsia="es-ES"/>
        </w:rPr>
        <w:t>lecturales</w:t>
      </w:r>
      <w:proofErr w:type="spellEnd"/>
      <w:r w:rsidRPr="009629B6">
        <w:rPr>
          <w:rFonts w:ascii="Arial" w:eastAsia="Times New Roman" w:hAnsi="Arial" w:cs="Arial"/>
          <w:sz w:val="24"/>
          <w:szCs w:val="24"/>
          <w:lang w:val="es-EC" w:eastAsia="es-ES"/>
        </w:rPr>
        <w:t xml:space="preserve">. El apoyo teórico de esta concepción lo aporta Freire (1970) al afirmar que, junto con otras mediaciones, es adquirir conocimientos y habilidades las formas pedagógicas que garantizan la inclusión de las clases populares en un amplio programa de transformación social para enseñar, más que a leer palabras, a leer el mundo. </w:t>
      </w:r>
    </w:p>
    <w:p w:rsidR="009629B6" w:rsidRPr="009629B6" w:rsidRDefault="009629B6" w:rsidP="009629B6">
      <w:pPr>
        <w:spacing w:after="0" w:line="240" w:lineRule="auto"/>
        <w:ind w:right="-516"/>
        <w:jc w:val="both"/>
        <w:rPr>
          <w:rFonts w:ascii="Arial" w:eastAsia="Times New Roman" w:hAnsi="Arial" w:cs="Arial"/>
          <w:b/>
          <w:sz w:val="24"/>
          <w:szCs w:val="24"/>
          <w:lang w:val="es-EC" w:eastAsia="es-ES"/>
        </w:rPr>
      </w:pPr>
      <w:r w:rsidRPr="009629B6">
        <w:rPr>
          <w:rFonts w:ascii="Arial" w:eastAsia="Times New Roman" w:hAnsi="Arial" w:cs="Arial"/>
          <w:b/>
          <w:sz w:val="24"/>
          <w:szCs w:val="24"/>
          <w:lang w:val="es-EC" w:eastAsia="es-ES"/>
        </w:rPr>
        <w:t>Trabajo en la comunidad compleja suburbana: acciones de transformación</w:t>
      </w:r>
    </w:p>
    <w:p w:rsidR="009629B6" w:rsidRPr="009629B6" w:rsidRDefault="009629B6" w:rsidP="009629B6">
      <w:pPr>
        <w:numPr>
          <w:ilvl w:val="0"/>
          <w:numId w:val="5"/>
        </w:numPr>
        <w:spacing w:after="0" w:line="240" w:lineRule="auto"/>
        <w:ind w:right="-516"/>
        <w:contextualSpacing/>
        <w:jc w:val="both"/>
        <w:rPr>
          <w:rFonts w:ascii="Arial" w:eastAsia="Times New Roman" w:hAnsi="Arial" w:cs="Arial"/>
          <w:sz w:val="24"/>
          <w:szCs w:val="24"/>
          <w:lang w:val="es-EC" w:eastAsia="es-ES"/>
        </w:rPr>
      </w:pPr>
      <w:r w:rsidRPr="009629B6">
        <w:rPr>
          <w:rFonts w:ascii="Arial" w:hAnsi="Arial" w:cs="Arial"/>
          <w:kern w:val="24"/>
          <w:sz w:val="24"/>
          <w:szCs w:val="24"/>
        </w:rPr>
        <w:t>Acciones del eje de preparación de las estructuras</w:t>
      </w:r>
    </w:p>
    <w:p w:rsidR="009629B6" w:rsidRPr="009629B6" w:rsidRDefault="009629B6" w:rsidP="009629B6">
      <w:pPr>
        <w:numPr>
          <w:ilvl w:val="0"/>
          <w:numId w:val="6"/>
        </w:numPr>
        <w:tabs>
          <w:tab w:val="num" w:pos="284"/>
        </w:tabs>
        <w:spacing w:after="0" w:line="240" w:lineRule="auto"/>
        <w:ind w:right="-516"/>
        <w:contextualSpacing/>
        <w:rPr>
          <w:rFonts w:ascii="Times New Roman" w:eastAsia="Times New Roman" w:hAnsi="Times New Roman"/>
          <w:sz w:val="24"/>
          <w:szCs w:val="24"/>
          <w:lang w:eastAsia="es-ES"/>
        </w:rPr>
      </w:pPr>
      <w:r w:rsidRPr="009629B6">
        <w:rPr>
          <w:rFonts w:ascii="Arial" w:eastAsia="Times New Roman" w:hAnsi="Arial" w:cs="Arial"/>
          <w:kern w:val="24"/>
          <w:sz w:val="24"/>
          <w:szCs w:val="24"/>
          <w:lang w:eastAsia="es-ES"/>
        </w:rPr>
        <w:t>Capacitación a facilitadoras (maestras jubiladas)</w:t>
      </w:r>
    </w:p>
    <w:p w:rsidR="009629B6" w:rsidRPr="009629B6" w:rsidRDefault="009629B6" w:rsidP="009629B6">
      <w:pPr>
        <w:numPr>
          <w:ilvl w:val="0"/>
          <w:numId w:val="6"/>
        </w:numPr>
        <w:tabs>
          <w:tab w:val="num" w:pos="284"/>
        </w:tabs>
        <w:spacing w:after="0" w:line="240" w:lineRule="auto"/>
        <w:ind w:right="-516"/>
        <w:contextualSpacing/>
        <w:rPr>
          <w:rFonts w:ascii="Times New Roman" w:eastAsia="Times New Roman" w:hAnsi="Times New Roman"/>
          <w:sz w:val="24"/>
          <w:szCs w:val="24"/>
          <w:lang w:eastAsia="es-ES"/>
        </w:rPr>
      </w:pPr>
      <w:r w:rsidRPr="009629B6">
        <w:rPr>
          <w:rFonts w:ascii="Arial" w:eastAsia="Times New Roman" w:hAnsi="Arial" w:cs="Arial"/>
          <w:kern w:val="24"/>
          <w:sz w:val="24"/>
          <w:szCs w:val="24"/>
          <w:lang w:eastAsia="es-ES"/>
        </w:rPr>
        <w:t>Entrenamiento a líderes comunitarios</w:t>
      </w:r>
    </w:p>
    <w:p w:rsidR="009629B6" w:rsidRPr="009629B6" w:rsidRDefault="009629B6" w:rsidP="009629B6">
      <w:pPr>
        <w:numPr>
          <w:ilvl w:val="0"/>
          <w:numId w:val="6"/>
        </w:numPr>
        <w:tabs>
          <w:tab w:val="num" w:pos="284"/>
        </w:tabs>
        <w:spacing w:after="0" w:line="240" w:lineRule="auto"/>
        <w:ind w:right="-516"/>
        <w:contextualSpacing/>
        <w:rPr>
          <w:rFonts w:ascii="Times New Roman" w:eastAsia="Times New Roman" w:hAnsi="Times New Roman"/>
          <w:sz w:val="24"/>
          <w:szCs w:val="24"/>
          <w:lang w:eastAsia="es-ES"/>
        </w:rPr>
      </w:pPr>
      <w:r w:rsidRPr="009629B6">
        <w:rPr>
          <w:rFonts w:ascii="Arial" w:eastAsia="Times New Roman" w:hAnsi="Arial" w:cs="Arial"/>
          <w:kern w:val="24"/>
          <w:sz w:val="24"/>
          <w:szCs w:val="24"/>
          <w:lang w:eastAsia="es-ES"/>
        </w:rPr>
        <w:t>Preparación metodológica a bibliotecarias y promotores culturales</w:t>
      </w:r>
    </w:p>
    <w:p w:rsidR="009629B6" w:rsidRPr="009629B6" w:rsidRDefault="009629B6" w:rsidP="009629B6">
      <w:pPr>
        <w:numPr>
          <w:ilvl w:val="0"/>
          <w:numId w:val="6"/>
        </w:numPr>
        <w:tabs>
          <w:tab w:val="num" w:pos="284"/>
        </w:tabs>
        <w:spacing w:after="0" w:line="240" w:lineRule="auto"/>
        <w:ind w:right="-516"/>
        <w:contextualSpacing/>
        <w:rPr>
          <w:rFonts w:ascii="Times New Roman" w:eastAsia="Times New Roman" w:hAnsi="Times New Roman"/>
          <w:sz w:val="24"/>
          <w:szCs w:val="24"/>
          <w:lang w:eastAsia="es-ES"/>
        </w:rPr>
      </w:pPr>
      <w:r w:rsidRPr="009629B6">
        <w:rPr>
          <w:rFonts w:ascii="Arial" w:eastAsia="Times New Roman" w:hAnsi="Arial" w:cs="Arial"/>
          <w:kern w:val="24"/>
          <w:sz w:val="24"/>
          <w:szCs w:val="24"/>
          <w:lang w:eastAsia="es-ES"/>
        </w:rPr>
        <w:t>Impartición de curso optativo en la carrera de Español-Literatura</w:t>
      </w:r>
    </w:p>
    <w:p w:rsidR="009629B6" w:rsidRPr="009629B6" w:rsidRDefault="009629B6" w:rsidP="009629B6">
      <w:pPr>
        <w:numPr>
          <w:ilvl w:val="0"/>
          <w:numId w:val="7"/>
        </w:numPr>
        <w:spacing w:after="0" w:line="240" w:lineRule="auto"/>
        <w:ind w:right="-516"/>
        <w:contextualSpacing/>
        <w:rPr>
          <w:rFonts w:ascii="Arial" w:eastAsia="Times New Roman" w:hAnsi="Arial" w:cs="Arial"/>
          <w:sz w:val="24"/>
          <w:szCs w:val="24"/>
          <w:lang w:eastAsia="es-ES"/>
        </w:rPr>
      </w:pPr>
      <w:r w:rsidRPr="009629B6">
        <w:rPr>
          <w:rFonts w:ascii="Arial" w:hAnsi="Arial" w:cs="Arial"/>
          <w:color w:val="262626"/>
          <w:kern w:val="24"/>
          <w:sz w:val="24"/>
          <w:szCs w:val="24"/>
        </w:rPr>
        <w:t>Acciones de transformación social</w:t>
      </w:r>
    </w:p>
    <w:p w:rsidR="009629B6" w:rsidRPr="009629B6" w:rsidRDefault="009629B6" w:rsidP="009629B6">
      <w:pPr>
        <w:numPr>
          <w:ilvl w:val="0"/>
          <w:numId w:val="8"/>
        </w:numPr>
        <w:tabs>
          <w:tab w:val="num" w:pos="284"/>
        </w:tabs>
        <w:spacing w:after="0" w:line="240" w:lineRule="auto"/>
        <w:ind w:left="284" w:right="-516"/>
        <w:contextualSpacing/>
        <w:rPr>
          <w:rFonts w:ascii="Arial" w:eastAsia="Times New Roman" w:hAnsi="Arial" w:cs="Arial"/>
          <w:sz w:val="24"/>
          <w:szCs w:val="24"/>
          <w:lang w:eastAsia="es-ES"/>
        </w:rPr>
      </w:pPr>
      <w:r w:rsidRPr="009629B6">
        <w:rPr>
          <w:rFonts w:ascii="Arial" w:eastAsia="Times New Roman" w:hAnsi="Arial" w:cs="Arial"/>
          <w:kern w:val="24"/>
          <w:sz w:val="24"/>
          <w:szCs w:val="24"/>
          <w:lang w:eastAsia="es-ES"/>
        </w:rPr>
        <w:t>Talleres de lectura recíproca (lecturas de contenido complejo que poseen un mediador entre el texto y su receptor): con los adultos de la comunidad</w:t>
      </w:r>
    </w:p>
    <w:p w:rsidR="009629B6" w:rsidRPr="009629B6" w:rsidRDefault="009629B6" w:rsidP="009629B6">
      <w:pPr>
        <w:numPr>
          <w:ilvl w:val="0"/>
          <w:numId w:val="9"/>
        </w:numPr>
        <w:tabs>
          <w:tab w:val="num" w:pos="284"/>
        </w:tabs>
        <w:spacing w:after="0" w:line="240" w:lineRule="auto"/>
        <w:ind w:left="284" w:right="-516"/>
        <w:contextualSpacing/>
        <w:rPr>
          <w:rFonts w:ascii="Arial" w:eastAsia="Times New Roman" w:hAnsi="Arial" w:cs="Arial"/>
          <w:sz w:val="24"/>
          <w:szCs w:val="24"/>
          <w:lang w:eastAsia="es-ES"/>
        </w:rPr>
      </w:pPr>
      <w:r w:rsidRPr="009629B6">
        <w:rPr>
          <w:rFonts w:ascii="Arial" w:eastAsia="Times New Roman" w:hAnsi="Arial" w:cs="Arial"/>
          <w:kern w:val="24"/>
          <w:sz w:val="24"/>
          <w:szCs w:val="24"/>
          <w:lang w:eastAsia="es-ES"/>
        </w:rPr>
        <w:t>Constitución de la República</w:t>
      </w:r>
    </w:p>
    <w:p w:rsidR="009629B6" w:rsidRPr="009629B6" w:rsidRDefault="009629B6" w:rsidP="009629B6">
      <w:pPr>
        <w:numPr>
          <w:ilvl w:val="0"/>
          <w:numId w:val="9"/>
        </w:numPr>
        <w:tabs>
          <w:tab w:val="num" w:pos="284"/>
        </w:tabs>
        <w:spacing w:after="0" w:line="240" w:lineRule="auto"/>
        <w:ind w:left="284" w:right="-516"/>
        <w:contextualSpacing/>
        <w:rPr>
          <w:rFonts w:ascii="Arial" w:eastAsia="Times New Roman" w:hAnsi="Arial" w:cs="Arial"/>
          <w:sz w:val="24"/>
          <w:szCs w:val="24"/>
          <w:lang w:eastAsia="es-ES"/>
        </w:rPr>
      </w:pPr>
      <w:r w:rsidRPr="009629B6">
        <w:rPr>
          <w:rFonts w:ascii="Arial" w:eastAsia="Times New Roman" w:hAnsi="Arial" w:cs="Arial"/>
          <w:kern w:val="24"/>
          <w:sz w:val="24"/>
          <w:szCs w:val="24"/>
          <w:lang w:eastAsia="es-ES"/>
        </w:rPr>
        <w:t>Código de las familias</w:t>
      </w:r>
    </w:p>
    <w:p w:rsidR="009629B6" w:rsidRPr="009629B6" w:rsidRDefault="009629B6" w:rsidP="009629B6">
      <w:pPr>
        <w:numPr>
          <w:ilvl w:val="0"/>
          <w:numId w:val="9"/>
        </w:numPr>
        <w:tabs>
          <w:tab w:val="num" w:pos="284"/>
        </w:tabs>
        <w:spacing w:after="0" w:line="240" w:lineRule="auto"/>
        <w:ind w:left="284" w:right="-516"/>
        <w:contextualSpacing/>
        <w:rPr>
          <w:rFonts w:ascii="Arial" w:eastAsia="Times New Roman" w:hAnsi="Arial" w:cs="Arial"/>
          <w:sz w:val="24"/>
          <w:szCs w:val="24"/>
          <w:lang w:eastAsia="es-ES"/>
        </w:rPr>
      </w:pPr>
      <w:r w:rsidRPr="009629B6">
        <w:rPr>
          <w:rFonts w:ascii="Arial" w:eastAsia="Times New Roman" w:hAnsi="Arial" w:cs="Arial"/>
          <w:kern w:val="24"/>
          <w:sz w:val="24"/>
          <w:szCs w:val="24"/>
          <w:lang w:eastAsia="es-ES"/>
        </w:rPr>
        <w:t>Ley 132 y 139</w:t>
      </w:r>
    </w:p>
    <w:p w:rsidR="009629B6" w:rsidRPr="009629B6" w:rsidRDefault="009629B6" w:rsidP="009629B6">
      <w:pPr>
        <w:numPr>
          <w:ilvl w:val="0"/>
          <w:numId w:val="9"/>
        </w:numPr>
        <w:tabs>
          <w:tab w:val="num" w:pos="284"/>
        </w:tabs>
        <w:spacing w:after="0" w:line="240" w:lineRule="auto"/>
        <w:ind w:left="284" w:right="-516"/>
        <w:contextualSpacing/>
        <w:rPr>
          <w:rFonts w:ascii="Arial" w:eastAsia="Times New Roman" w:hAnsi="Arial" w:cs="Arial"/>
          <w:sz w:val="24"/>
          <w:szCs w:val="24"/>
          <w:lang w:eastAsia="es-ES"/>
        </w:rPr>
      </w:pPr>
      <w:r w:rsidRPr="009629B6">
        <w:rPr>
          <w:rFonts w:ascii="Arial" w:eastAsia="Times New Roman" w:hAnsi="Arial" w:cs="Arial"/>
          <w:kern w:val="24"/>
          <w:sz w:val="24"/>
          <w:szCs w:val="24"/>
          <w:lang w:eastAsia="es-ES"/>
        </w:rPr>
        <w:t>Acuerdo 9151 del Consejo de Estado</w:t>
      </w:r>
    </w:p>
    <w:p w:rsidR="009629B6" w:rsidRPr="009629B6" w:rsidRDefault="009629B6" w:rsidP="009629B6">
      <w:pPr>
        <w:numPr>
          <w:ilvl w:val="0"/>
          <w:numId w:val="10"/>
        </w:numPr>
        <w:tabs>
          <w:tab w:val="num" w:pos="284"/>
        </w:tabs>
        <w:spacing w:after="0" w:line="240" w:lineRule="auto"/>
        <w:ind w:left="284" w:right="-516"/>
        <w:contextualSpacing/>
        <w:rPr>
          <w:rFonts w:ascii="Arial" w:eastAsia="Times New Roman" w:hAnsi="Arial" w:cs="Arial"/>
          <w:sz w:val="24"/>
          <w:szCs w:val="24"/>
          <w:lang w:eastAsia="es-ES"/>
        </w:rPr>
      </w:pPr>
      <w:r w:rsidRPr="009629B6">
        <w:rPr>
          <w:rFonts w:ascii="Arial" w:eastAsia="Times New Roman" w:hAnsi="Arial" w:cs="Arial"/>
          <w:kern w:val="24"/>
          <w:sz w:val="24"/>
          <w:szCs w:val="24"/>
          <w:lang w:eastAsia="es-ES"/>
        </w:rPr>
        <w:t>Círculos de lectura recreativa y de reflexión con los diferentes grupos etarios</w:t>
      </w:r>
    </w:p>
    <w:p w:rsidR="009629B6" w:rsidRPr="009629B6" w:rsidRDefault="009629B6" w:rsidP="009629B6">
      <w:pPr>
        <w:numPr>
          <w:ilvl w:val="0"/>
          <w:numId w:val="10"/>
        </w:numPr>
        <w:tabs>
          <w:tab w:val="num" w:pos="284"/>
        </w:tabs>
        <w:spacing w:after="0" w:line="240" w:lineRule="auto"/>
        <w:ind w:left="284" w:right="-516"/>
        <w:contextualSpacing/>
        <w:rPr>
          <w:rFonts w:ascii="Arial" w:eastAsia="Times New Roman" w:hAnsi="Arial" w:cs="Arial"/>
          <w:sz w:val="24"/>
          <w:szCs w:val="24"/>
          <w:lang w:eastAsia="es-ES"/>
        </w:rPr>
      </w:pPr>
      <w:r w:rsidRPr="009629B6">
        <w:rPr>
          <w:rFonts w:ascii="Arial" w:eastAsia="Times New Roman" w:hAnsi="Arial" w:cs="Arial"/>
          <w:kern w:val="24"/>
          <w:sz w:val="24"/>
          <w:szCs w:val="24"/>
          <w:lang w:eastAsia="es-ES"/>
        </w:rPr>
        <w:t>Cine literario para en la Casa de la Cultura (proyección de filmes y documentales basados en obras de la literatura: Troya, Ciudad en rojo, Girón en la memoria)</w:t>
      </w:r>
    </w:p>
    <w:p w:rsidR="009629B6" w:rsidRPr="009629B6" w:rsidRDefault="009629B6" w:rsidP="009629B6">
      <w:pPr>
        <w:numPr>
          <w:ilvl w:val="0"/>
          <w:numId w:val="10"/>
        </w:numPr>
        <w:tabs>
          <w:tab w:val="num" w:pos="284"/>
        </w:tabs>
        <w:spacing w:after="0" w:line="240" w:lineRule="auto"/>
        <w:ind w:left="284" w:right="-516"/>
        <w:contextualSpacing/>
        <w:rPr>
          <w:rFonts w:ascii="Arial" w:eastAsia="Times New Roman" w:hAnsi="Arial" w:cs="Arial"/>
          <w:sz w:val="24"/>
          <w:szCs w:val="24"/>
          <w:lang w:eastAsia="es-ES"/>
        </w:rPr>
      </w:pPr>
      <w:r w:rsidRPr="009629B6">
        <w:rPr>
          <w:rFonts w:ascii="Arial" w:eastAsia="Times New Roman" w:hAnsi="Arial" w:cs="Arial"/>
          <w:kern w:val="24"/>
          <w:sz w:val="24"/>
          <w:szCs w:val="24"/>
          <w:lang w:eastAsia="es-ES"/>
        </w:rPr>
        <w:lastRenderedPageBreak/>
        <w:t>Actividades recreativo-literarias para los niños(Presentaciones de libros, lectura de cuentos y poemas, narración oral,  improvisaciones, dramatizaciones)</w:t>
      </w:r>
    </w:p>
    <w:p w:rsidR="009629B6" w:rsidRPr="009629B6" w:rsidRDefault="009629B6" w:rsidP="009629B6">
      <w:pPr>
        <w:spacing w:after="0" w:line="240" w:lineRule="auto"/>
        <w:ind w:right="-516"/>
        <w:contextualSpacing/>
        <w:jc w:val="both"/>
        <w:rPr>
          <w:rFonts w:ascii="Arial" w:eastAsia="Times New Roman" w:hAnsi="Arial" w:cs="Arial"/>
          <w:b/>
          <w:sz w:val="24"/>
          <w:szCs w:val="24"/>
          <w:lang w:val="es-EC" w:eastAsia="es-ES"/>
        </w:rPr>
      </w:pPr>
      <w:r w:rsidRPr="009629B6">
        <w:rPr>
          <w:rFonts w:ascii="Arial" w:hAnsi="Arial" w:cs="Arial"/>
          <w:b/>
          <w:color w:val="262626"/>
          <w:kern w:val="24"/>
          <w:sz w:val="24"/>
          <w:szCs w:val="24"/>
        </w:rPr>
        <w:t xml:space="preserve">Fases para la valoración de la aplicación de las acciones </w:t>
      </w:r>
    </w:p>
    <w:p w:rsidR="009629B6" w:rsidRPr="009629B6" w:rsidRDefault="009629B6" w:rsidP="009629B6">
      <w:pPr>
        <w:numPr>
          <w:ilvl w:val="0"/>
          <w:numId w:val="12"/>
        </w:numPr>
        <w:tabs>
          <w:tab w:val="left" w:pos="284"/>
        </w:tabs>
        <w:spacing w:after="0" w:line="240" w:lineRule="auto"/>
        <w:ind w:right="-516"/>
        <w:contextualSpacing/>
        <w:jc w:val="both"/>
        <w:rPr>
          <w:rFonts w:ascii="Arial" w:eastAsia="Times New Roman" w:hAnsi="Arial" w:cs="Arial"/>
          <w:sz w:val="24"/>
          <w:szCs w:val="24"/>
          <w:lang w:eastAsia="es-ES"/>
        </w:rPr>
      </w:pPr>
      <w:r w:rsidRPr="009629B6">
        <w:rPr>
          <w:rFonts w:ascii="Arial" w:eastAsia="Times New Roman" w:hAnsi="Arial" w:cs="Arial"/>
          <w:bCs/>
          <w:kern w:val="24"/>
          <w:sz w:val="24"/>
          <w:szCs w:val="24"/>
          <w:lang w:eastAsia="es-ES"/>
        </w:rPr>
        <w:t>Fase de obtención de la información o diagnóstica</w:t>
      </w:r>
    </w:p>
    <w:p w:rsidR="009629B6" w:rsidRPr="009629B6" w:rsidRDefault="009629B6" w:rsidP="009629B6">
      <w:pPr>
        <w:spacing w:after="0" w:line="240" w:lineRule="auto"/>
        <w:ind w:right="-516"/>
        <w:rPr>
          <w:rFonts w:ascii="Arial" w:eastAsia="Times New Roman" w:hAnsi="Arial" w:cs="Arial"/>
          <w:sz w:val="24"/>
          <w:szCs w:val="24"/>
          <w:lang w:eastAsia="es-ES"/>
        </w:rPr>
      </w:pPr>
      <w:r w:rsidRPr="009629B6">
        <w:rPr>
          <w:rFonts w:ascii="Arial" w:eastAsia="Times New Roman" w:hAnsi="Arial" w:cs="Arial"/>
          <w:bCs/>
          <w:kern w:val="24"/>
          <w:sz w:val="24"/>
          <w:szCs w:val="24"/>
          <w:lang w:val="es-CU" w:eastAsia="es-ES"/>
        </w:rPr>
        <w:t>Ejecutadas</w:t>
      </w:r>
      <w:r w:rsidRPr="009629B6">
        <w:rPr>
          <w:rFonts w:ascii="Arial" w:eastAsia="Times New Roman" w:hAnsi="Arial" w:cs="Arial"/>
          <w:kern w:val="24"/>
          <w:sz w:val="24"/>
          <w:szCs w:val="24"/>
          <w:lang w:val="es-CU" w:eastAsia="es-ES"/>
        </w:rPr>
        <w:t xml:space="preserve"> todas las acciones de diagnóstico</w:t>
      </w:r>
    </w:p>
    <w:p w:rsidR="009629B6" w:rsidRPr="009629B6" w:rsidRDefault="009629B6" w:rsidP="009629B6">
      <w:pPr>
        <w:numPr>
          <w:ilvl w:val="0"/>
          <w:numId w:val="12"/>
        </w:numPr>
        <w:spacing w:after="0" w:line="240" w:lineRule="auto"/>
        <w:ind w:right="-516"/>
        <w:contextualSpacing/>
        <w:rPr>
          <w:rFonts w:ascii="Arial" w:eastAsia="Times New Roman" w:hAnsi="Arial" w:cs="Arial"/>
          <w:sz w:val="24"/>
          <w:szCs w:val="24"/>
          <w:lang w:eastAsia="es-ES"/>
        </w:rPr>
      </w:pPr>
      <w:r w:rsidRPr="009629B6">
        <w:rPr>
          <w:rFonts w:ascii="Arial" w:eastAsia="Times New Roman" w:hAnsi="Arial" w:cs="Arial"/>
          <w:bCs/>
          <w:kern w:val="24"/>
          <w:sz w:val="24"/>
          <w:szCs w:val="24"/>
          <w:lang w:eastAsia="es-ES"/>
        </w:rPr>
        <w:t xml:space="preserve">Fase de programación-implementación </w:t>
      </w:r>
    </w:p>
    <w:p w:rsidR="009629B6" w:rsidRPr="009629B6" w:rsidRDefault="009629B6" w:rsidP="009629B6">
      <w:pPr>
        <w:spacing w:after="0" w:line="240" w:lineRule="auto"/>
        <w:ind w:right="-516"/>
        <w:rPr>
          <w:rFonts w:ascii="Arial" w:eastAsia="Times New Roman" w:hAnsi="Arial" w:cs="Arial"/>
          <w:sz w:val="24"/>
          <w:szCs w:val="24"/>
          <w:lang w:eastAsia="es-ES"/>
        </w:rPr>
      </w:pPr>
      <w:r w:rsidRPr="009629B6">
        <w:rPr>
          <w:rFonts w:ascii="Arial" w:eastAsia="Times New Roman" w:hAnsi="Arial" w:cs="Arial"/>
          <w:bCs/>
          <w:kern w:val="24"/>
          <w:sz w:val="24"/>
          <w:szCs w:val="24"/>
          <w:lang w:eastAsia="es-ES"/>
        </w:rPr>
        <w:t>Ejecutadas</w:t>
      </w:r>
      <w:r w:rsidRPr="009629B6">
        <w:rPr>
          <w:rFonts w:ascii="Arial" w:eastAsia="Times New Roman" w:hAnsi="Arial" w:cs="Arial"/>
          <w:kern w:val="24"/>
          <w:sz w:val="24"/>
          <w:szCs w:val="24"/>
          <w:lang w:eastAsia="es-ES"/>
        </w:rPr>
        <w:t xml:space="preserve"> Talleres de lectura recíproca </w:t>
      </w:r>
    </w:p>
    <w:p w:rsidR="009629B6" w:rsidRPr="009629B6" w:rsidRDefault="009629B6" w:rsidP="009629B6">
      <w:pPr>
        <w:spacing w:after="0" w:line="240" w:lineRule="auto"/>
        <w:ind w:right="-516"/>
        <w:rPr>
          <w:rFonts w:ascii="Arial" w:eastAsia="Times New Roman" w:hAnsi="Arial" w:cs="Arial"/>
          <w:sz w:val="24"/>
          <w:szCs w:val="24"/>
          <w:lang w:eastAsia="es-ES"/>
        </w:rPr>
      </w:pPr>
      <w:r w:rsidRPr="009629B6">
        <w:rPr>
          <w:rFonts w:ascii="Arial" w:eastAsia="Times New Roman" w:hAnsi="Arial" w:cs="Arial"/>
          <w:kern w:val="24"/>
          <w:sz w:val="24"/>
          <w:szCs w:val="24"/>
          <w:lang w:eastAsia="es-ES"/>
        </w:rPr>
        <w:t>En ejecución el resto de las actividades con planificación mensual</w:t>
      </w:r>
    </w:p>
    <w:p w:rsidR="009629B6" w:rsidRPr="009629B6" w:rsidRDefault="009629B6" w:rsidP="009629B6">
      <w:pPr>
        <w:numPr>
          <w:ilvl w:val="0"/>
          <w:numId w:val="11"/>
        </w:numPr>
        <w:tabs>
          <w:tab w:val="num" w:pos="284"/>
        </w:tabs>
        <w:spacing w:after="0" w:line="240" w:lineRule="auto"/>
        <w:ind w:right="-516"/>
        <w:contextualSpacing/>
        <w:rPr>
          <w:rFonts w:ascii="Arial" w:eastAsia="Times New Roman" w:hAnsi="Arial" w:cs="Arial"/>
          <w:sz w:val="24"/>
          <w:szCs w:val="24"/>
          <w:lang w:eastAsia="es-ES"/>
        </w:rPr>
      </w:pPr>
      <w:r w:rsidRPr="009629B6">
        <w:rPr>
          <w:rFonts w:ascii="Arial" w:eastAsia="Times New Roman" w:hAnsi="Arial" w:cs="Arial"/>
          <w:bCs/>
          <w:kern w:val="24"/>
          <w:sz w:val="24"/>
          <w:szCs w:val="24"/>
          <w:lang w:eastAsia="es-ES"/>
        </w:rPr>
        <w:t>Fase de evaluación</w:t>
      </w:r>
    </w:p>
    <w:p w:rsidR="009629B6" w:rsidRPr="009629B6" w:rsidRDefault="009629B6" w:rsidP="009629B6">
      <w:pPr>
        <w:spacing w:after="0" w:line="240" w:lineRule="auto"/>
        <w:ind w:right="-516"/>
        <w:jc w:val="both"/>
        <w:rPr>
          <w:rFonts w:ascii="Arial" w:eastAsia="Times New Roman" w:hAnsi="Arial" w:cs="Arial"/>
          <w:sz w:val="24"/>
          <w:szCs w:val="24"/>
          <w:lang w:eastAsia="es-ES"/>
        </w:rPr>
      </w:pPr>
      <w:r w:rsidRPr="009629B6">
        <w:rPr>
          <w:rFonts w:ascii="Arial" w:eastAsia="Times New Roman" w:hAnsi="Arial" w:cs="Arial"/>
          <w:kern w:val="24"/>
          <w:sz w:val="24"/>
          <w:szCs w:val="24"/>
          <w:lang w:eastAsia="es-ES"/>
        </w:rPr>
        <w:t>Cambios operados en los pobladores, aplicación de encuestas de salida, entrevistas, porciento y calidad de presentación en los referendos populares y votaciones; observación de cambios de actitudes ante situaciones de reclamo de las insatisfacciones en la comunidad.</w:t>
      </w:r>
    </w:p>
    <w:p w:rsidR="009629B6" w:rsidRPr="009629B6" w:rsidRDefault="009629B6" w:rsidP="009629B6">
      <w:pPr>
        <w:spacing w:after="0" w:line="240" w:lineRule="auto"/>
        <w:ind w:right="-516"/>
        <w:jc w:val="both"/>
        <w:rPr>
          <w:rFonts w:ascii="Arial" w:eastAsia="Times New Roman" w:hAnsi="Arial" w:cs="Arial"/>
          <w:b/>
          <w:bCs/>
          <w:sz w:val="24"/>
          <w:szCs w:val="24"/>
          <w:lang w:eastAsia="es-ES"/>
        </w:rPr>
      </w:pPr>
      <w:r w:rsidRPr="009629B6">
        <w:rPr>
          <w:rFonts w:ascii="Arial" w:eastAsia="Times New Roman" w:hAnsi="Arial" w:cs="Arial"/>
          <w:b/>
          <w:bCs/>
          <w:sz w:val="24"/>
          <w:szCs w:val="24"/>
          <w:lang w:eastAsia="es-ES"/>
        </w:rPr>
        <w:t>CONCLUSIONES</w:t>
      </w:r>
    </w:p>
    <w:p w:rsidR="009629B6" w:rsidRPr="009629B6" w:rsidRDefault="009629B6" w:rsidP="009629B6">
      <w:pPr>
        <w:spacing w:after="0" w:line="240" w:lineRule="auto"/>
        <w:ind w:right="-516"/>
        <w:jc w:val="both"/>
        <w:rPr>
          <w:rFonts w:ascii="Arial" w:eastAsia="Times New Roman" w:hAnsi="Arial" w:cs="Arial"/>
          <w:sz w:val="24"/>
          <w:szCs w:val="24"/>
          <w:lang w:eastAsia="es-ES"/>
        </w:rPr>
      </w:pPr>
      <w:r w:rsidRPr="009629B6">
        <w:rPr>
          <w:rFonts w:ascii="Arial" w:eastAsia="Times New Roman" w:hAnsi="Arial" w:cs="Arial"/>
          <w:sz w:val="24"/>
          <w:szCs w:val="24"/>
          <w:lang w:eastAsia="es-ES"/>
        </w:rPr>
        <w:t>Los beneficios económicos, sociales o medioambientales a corto, mediano o largo plazo que se proyectan obtener con la aplicación de los resultados científicos se relacionan con:  motivación hacia la lectura como fuente de adquisición de conocimiento, placer estético, elevación del nivel cultural y de la comunicación en la comunidad; la suplencia en las comunidades complejas de dificultades en el desarrollo adecuado de los niveles de comprensión de fenómenos sociales por la complejidad del léxico oficial y por deficiencias en la apropiación del conocimiento a través de la lectura, provocado muchas veces por el distanciamiento con el sistema de educación general; la extensión del principio de vinculación de la educación con la vida a las comunidades complejas suburbanas, a través de la lectura.</w:t>
      </w:r>
    </w:p>
    <w:p w:rsidR="009629B6" w:rsidRPr="009629B6" w:rsidRDefault="009629B6" w:rsidP="009629B6">
      <w:pPr>
        <w:spacing w:after="0" w:line="240" w:lineRule="auto"/>
        <w:ind w:right="-162"/>
        <w:rPr>
          <w:rFonts w:ascii="Arial" w:eastAsia="Times New Roman" w:hAnsi="Arial" w:cs="Arial"/>
          <w:sz w:val="24"/>
          <w:szCs w:val="24"/>
          <w:lang w:val="pt-BR" w:eastAsia="es-ES"/>
        </w:rPr>
      </w:pPr>
      <w:r w:rsidRPr="009629B6">
        <w:rPr>
          <w:rFonts w:ascii="Arial" w:eastAsia="Times New Roman" w:hAnsi="Arial" w:cs="Arial"/>
          <w:b/>
          <w:bCs/>
          <w:sz w:val="24"/>
          <w:szCs w:val="24"/>
          <w:lang w:val="pt-BR" w:eastAsia="es-ES"/>
        </w:rPr>
        <w:t>REFERENCIAS BIBLIOGRÁFICAS</w:t>
      </w:r>
    </w:p>
    <w:p w:rsidR="009629B6" w:rsidRPr="009629B6" w:rsidRDefault="009629B6" w:rsidP="009629B6">
      <w:pPr>
        <w:numPr>
          <w:ilvl w:val="0"/>
          <w:numId w:val="3"/>
        </w:numPr>
        <w:tabs>
          <w:tab w:val="num" w:pos="0"/>
        </w:tabs>
        <w:spacing w:after="0" w:line="240" w:lineRule="auto"/>
        <w:ind w:right="-522"/>
        <w:jc w:val="both"/>
        <w:rPr>
          <w:rFonts w:ascii="Arial" w:eastAsia="Times New Roman" w:hAnsi="Arial" w:cs="Arial"/>
          <w:sz w:val="24"/>
          <w:szCs w:val="24"/>
          <w:lang w:eastAsia="es-ES"/>
        </w:rPr>
      </w:pPr>
      <w:proofErr w:type="spellStart"/>
      <w:r w:rsidRPr="009629B6">
        <w:rPr>
          <w:rFonts w:ascii="Arial" w:eastAsia="Times New Roman" w:hAnsi="Arial" w:cs="Arial"/>
          <w:sz w:val="24"/>
          <w:szCs w:val="24"/>
          <w:lang w:eastAsia="es-ES"/>
        </w:rPr>
        <w:t>Achiong</w:t>
      </w:r>
      <w:proofErr w:type="spellEnd"/>
      <w:r w:rsidRPr="009629B6">
        <w:rPr>
          <w:rFonts w:ascii="Arial" w:eastAsia="Times New Roman" w:hAnsi="Arial" w:cs="Arial"/>
          <w:sz w:val="24"/>
          <w:szCs w:val="24"/>
          <w:lang w:eastAsia="es-ES"/>
        </w:rPr>
        <w:t xml:space="preserve">, G. (2009). El diseño didáctico: una concepción de la dirección metodológica del proceso de formación inicial del profesional de la educación en la universalización. </w:t>
      </w:r>
      <w:smartTag w:uri="urn:schemas-microsoft-com:office:smarttags" w:element="PersonName">
        <w:smartTagPr>
          <w:attr w:name="ProductID" w:val="La Habana"/>
        </w:smartTagPr>
        <w:r w:rsidRPr="009629B6">
          <w:rPr>
            <w:rFonts w:ascii="Arial" w:eastAsia="Times New Roman" w:hAnsi="Arial" w:cs="Arial"/>
            <w:sz w:val="24"/>
            <w:szCs w:val="24"/>
            <w:lang w:eastAsia="es-ES"/>
          </w:rPr>
          <w:t>La Habana</w:t>
        </w:r>
      </w:smartTag>
      <w:r w:rsidRPr="009629B6">
        <w:rPr>
          <w:rFonts w:ascii="Arial" w:eastAsia="Times New Roman" w:hAnsi="Arial" w:cs="Arial"/>
          <w:sz w:val="24"/>
          <w:szCs w:val="24"/>
          <w:lang w:eastAsia="es-ES"/>
        </w:rPr>
        <w:t>: Ed. Pueblo y Educación.</w:t>
      </w:r>
    </w:p>
    <w:p w:rsidR="009629B6" w:rsidRPr="009629B6" w:rsidRDefault="009629B6" w:rsidP="009629B6">
      <w:pPr>
        <w:numPr>
          <w:ilvl w:val="0"/>
          <w:numId w:val="3"/>
        </w:numPr>
        <w:tabs>
          <w:tab w:val="num" w:pos="0"/>
        </w:tabs>
        <w:spacing w:after="0" w:line="240" w:lineRule="auto"/>
        <w:ind w:right="-522"/>
        <w:jc w:val="both"/>
        <w:rPr>
          <w:rFonts w:ascii="Arial" w:eastAsia="Times New Roman" w:hAnsi="Arial" w:cs="Arial"/>
          <w:sz w:val="24"/>
          <w:szCs w:val="24"/>
          <w:lang w:eastAsia="es-ES"/>
        </w:rPr>
      </w:pPr>
      <w:r w:rsidRPr="009629B6">
        <w:rPr>
          <w:rFonts w:ascii="Arial" w:eastAsia="Times New Roman" w:hAnsi="Arial" w:cs="Arial"/>
          <w:sz w:val="24"/>
          <w:szCs w:val="24"/>
          <w:lang w:eastAsia="es-ES"/>
        </w:rPr>
        <w:t xml:space="preserve">Arroyo, S. (1985) ¿Qué es </w:t>
      </w:r>
      <w:smartTag w:uri="urn:schemas-microsoft-com:office:smarttags" w:element="PersonName">
        <w:smartTagPr>
          <w:attr w:name="ProductID" w:val="la Pedagogía Social"/>
        </w:smartTagPr>
        <w:smartTag w:uri="urn:schemas-microsoft-com:office:smarttags" w:element="PersonName">
          <w:smartTagPr>
            <w:attr w:name="ProductID" w:val="la Pedagogía"/>
          </w:smartTagPr>
          <w:r w:rsidRPr="009629B6">
            <w:rPr>
              <w:rFonts w:ascii="Arial" w:eastAsia="Times New Roman" w:hAnsi="Arial" w:cs="Arial"/>
              <w:sz w:val="24"/>
              <w:szCs w:val="24"/>
              <w:lang w:eastAsia="es-ES"/>
            </w:rPr>
            <w:t>la Pedagogía</w:t>
          </w:r>
        </w:smartTag>
        <w:r w:rsidRPr="009629B6">
          <w:rPr>
            <w:rFonts w:ascii="Arial" w:eastAsia="Times New Roman" w:hAnsi="Arial" w:cs="Arial"/>
            <w:sz w:val="24"/>
            <w:szCs w:val="24"/>
            <w:lang w:eastAsia="es-ES"/>
          </w:rPr>
          <w:t xml:space="preserve"> Social</w:t>
        </w:r>
      </w:smartTag>
      <w:r w:rsidRPr="009629B6">
        <w:rPr>
          <w:rFonts w:ascii="Arial" w:eastAsia="Times New Roman" w:hAnsi="Arial" w:cs="Arial"/>
          <w:sz w:val="24"/>
          <w:szCs w:val="24"/>
          <w:lang w:eastAsia="es-ES"/>
        </w:rPr>
        <w:t>? Bordón. Revista de Pedagogía No. 257, 203-216, ISSN 234-6577.</w:t>
      </w:r>
    </w:p>
    <w:p w:rsidR="009629B6" w:rsidRPr="009629B6" w:rsidRDefault="009629B6" w:rsidP="009629B6">
      <w:pPr>
        <w:numPr>
          <w:ilvl w:val="0"/>
          <w:numId w:val="3"/>
        </w:numPr>
        <w:tabs>
          <w:tab w:val="num" w:pos="0"/>
        </w:tabs>
        <w:spacing w:after="0" w:line="240" w:lineRule="auto"/>
        <w:ind w:right="-522"/>
        <w:jc w:val="both"/>
        <w:rPr>
          <w:rFonts w:ascii="Arial" w:eastAsia="Times New Roman" w:hAnsi="Arial" w:cs="Arial"/>
          <w:sz w:val="24"/>
          <w:szCs w:val="24"/>
          <w:lang w:eastAsia="es-ES"/>
        </w:rPr>
      </w:pPr>
      <w:proofErr w:type="spellStart"/>
      <w:r w:rsidRPr="009629B6">
        <w:rPr>
          <w:rFonts w:ascii="Arial" w:eastAsia="Times New Roman" w:hAnsi="Arial" w:cs="Arial"/>
          <w:sz w:val="24"/>
          <w:szCs w:val="24"/>
          <w:lang w:eastAsia="es-ES"/>
        </w:rPr>
        <w:t>Bamberger</w:t>
      </w:r>
      <w:proofErr w:type="spellEnd"/>
      <w:r w:rsidRPr="009629B6">
        <w:rPr>
          <w:rFonts w:ascii="Arial" w:eastAsia="Times New Roman" w:hAnsi="Arial" w:cs="Arial"/>
          <w:sz w:val="24"/>
          <w:szCs w:val="24"/>
          <w:lang w:eastAsia="es-ES"/>
        </w:rPr>
        <w:t xml:space="preserve">, R. (1975). La promoción de la lectura. Barcelona: Editorial de </w:t>
      </w:r>
      <w:smartTag w:uri="urn:schemas-microsoft-com:office:smarttags" w:element="PersonName">
        <w:smartTagPr>
          <w:attr w:name="ProductID" w:val="la Unesco."/>
        </w:smartTagPr>
        <w:r w:rsidRPr="009629B6">
          <w:rPr>
            <w:rFonts w:ascii="Arial" w:eastAsia="Times New Roman" w:hAnsi="Arial" w:cs="Arial"/>
            <w:sz w:val="24"/>
            <w:szCs w:val="24"/>
            <w:lang w:eastAsia="es-ES"/>
          </w:rPr>
          <w:t>la Unesco.</w:t>
        </w:r>
      </w:smartTag>
    </w:p>
    <w:p w:rsidR="009629B6" w:rsidRPr="009629B6" w:rsidRDefault="009629B6" w:rsidP="009629B6">
      <w:pPr>
        <w:numPr>
          <w:ilvl w:val="0"/>
          <w:numId w:val="3"/>
        </w:numPr>
        <w:tabs>
          <w:tab w:val="num" w:pos="0"/>
        </w:tabs>
        <w:spacing w:after="0" w:line="240" w:lineRule="auto"/>
        <w:ind w:right="-522"/>
        <w:jc w:val="both"/>
        <w:rPr>
          <w:rFonts w:ascii="Arial" w:eastAsia="Times New Roman" w:hAnsi="Arial" w:cs="Arial"/>
          <w:sz w:val="24"/>
          <w:szCs w:val="24"/>
          <w:lang w:eastAsia="es-ES"/>
        </w:rPr>
      </w:pPr>
      <w:proofErr w:type="spellStart"/>
      <w:r w:rsidRPr="009629B6">
        <w:rPr>
          <w:rFonts w:ascii="Arial" w:eastAsia="Times New Roman" w:hAnsi="Arial" w:cs="Arial"/>
          <w:sz w:val="24"/>
          <w:szCs w:val="24"/>
          <w:lang w:eastAsia="es-ES"/>
        </w:rPr>
        <w:t>Baute</w:t>
      </w:r>
      <w:proofErr w:type="spellEnd"/>
      <w:r w:rsidRPr="009629B6">
        <w:rPr>
          <w:rFonts w:ascii="Arial" w:eastAsia="Times New Roman" w:hAnsi="Arial" w:cs="Arial"/>
          <w:sz w:val="24"/>
          <w:szCs w:val="24"/>
          <w:lang w:eastAsia="es-ES"/>
        </w:rPr>
        <w:t>, L. M. (2011). Sistematización de la formación pedagógica de los profesores universitarios en la superación profesional posgraduada (Tesis Doctoral). Universidad de Cienfuegos Carlos Rafael Rodríguez, Cuba.</w:t>
      </w:r>
    </w:p>
    <w:p w:rsidR="009629B6" w:rsidRPr="009629B6" w:rsidRDefault="009629B6" w:rsidP="009629B6">
      <w:pPr>
        <w:numPr>
          <w:ilvl w:val="0"/>
          <w:numId w:val="3"/>
        </w:numPr>
        <w:tabs>
          <w:tab w:val="num" w:pos="0"/>
        </w:tabs>
        <w:spacing w:after="0" w:line="240" w:lineRule="auto"/>
        <w:ind w:right="-522"/>
        <w:jc w:val="both"/>
        <w:rPr>
          <w:rFonts w:ascii="Arial" w:eastAsia="Times New Roman" w:hAnsi="Arial" w:cs="Arial"/>
          <w:sz w:val="24"/>
          <w:szCs w:val="24"/>
          <w:lang w:eastAsia="es-ES"/>
        </w:rPr>
      </w:pPr>
      <w:r w:rsidRPr="009629B6">
        <w:rPr>
          <w:rFonts w:ascii="Arial" w:eastAsia="Times New Roman" w:hAnsi="Arial" w:cs="Arial"/>
          <w:sz w:val="24"/>
          <w:szCs w:val="24"/>
          <w:lang w:eastAsia="es-ES"/>
        </w:rPr>
        <w:t>Bermúdez, F. (2001). Modelo para la dirección del proceso de formación de los profesionales en Instituciones cubanas de Educación Superior. (Tesis Doctoral). Instituto Superior Pedagógico de Las Tunas, Cuba.</w:t>
      </w:r>
    </w:p>
    <w:p w:rsidR="009629B6" w:rsidRPr="009629B6" w:rsidRDefault="009629B6" w:rsidP="009629B6">
      <w:pPr>
        <w:numPr>
          <w:ilvl w:val="0"/>
          <w:numId w:val="3"/>
        </w:numPr>
        <w:tabs>
          <w:tab w:val="num" w:pos="0"/>
        </w:tabs>
        <w:spacing w:after="0" w:line="240" w:lineRule="auto"/>
        <w:ind w:right="-522"/>
        <w:jc w:val="both"/>
        <w:rPr>
          <w:rFonts w:ascii="Arial" w:eastAsia="Times New Roman" w:hAnsi="Arial" w:cs="Arial"/>
          <w:sz w:val="24"/>
          <w:szCs w:val="24"/>
          <w:lang w:eastAsia="es-ES"/>
        </w:rPr>
      </w:pPr>
      <w:r w:rsidRPr="009629B6">
        <w:rPr>
          <w:rFonts w:ascii="Arial" w:eastAsia="Times New Roman" w:hAnsi="Arial" w:cs="Arial"/>
          <w:sz w:val="24"/>
          <w:szCs w:val="24"/>
          <w:lang w:eastAsia="es-ES"/>
        </w:rPr>
        <w:t xml:space="preserve">Bermúdez, R. (2004). Aprendizaje Formativo y Crecimiento Personal. </w:t>
      </w:r>
      <w:smartTag w:uri="urn:schemas-microsoft-com:office:smarttags" w:element="PersonName">
        <w:smartTagPr>
          <w:attr w:name="ProductID" w:val="La Habana"/>
        </w:smartTagPr>
        <w:r w:rsidRPr="009629B6">
          <w:rPr>
            <w:rFonts w:ascii="Arial" w:eastAsia="Times New Roman" w:hAnsi="Arial" w:cs="Arial"/>
            <w:sz w:val="24"/>
            <w:szCs w:val="24"/>
            <w:lang w:eastAsia="es-ES"/>
          </w:rPr>
          <w:t>La Habana</w:t>
        </w:r>
      </w:smartTag>
      <w:r w:rsidRPr="009629B6">
        <w:rPr>
          <w:rFonts w:ascii="Arial" w:eastAsia="Times New Roman" w:hAnsi="Arial" w:cs="Arial"/>
          <w:sz w:val="24"/>
          <w:szCs w:val="24"/>
          <w:lang w:eastAsia="es-ES"/>
        </w:rPr>
        <w:t>, Cuba: Ed. Pueblo y Educación.</w:t>
      </w:r>
    </w:p>
    <w:p w:rsidR="009629B6" w:rsidRPr="009629B6" w:rsidRDefault="009629B6" w:rsidP="009629B6">
      <w:pPr>
        <w:numPr>
          <w:ilvl w:val="0"/>
          <w:numId w:val="3"/>
        </w:numPr>
        <w:tabs>
          <w:tab w:val="num" w:pos="0"/>
        </w:tabs>
        <w:spacing w:after="0" w:line="240" w:lineRule="auto"/>
        <w:ind w:right="-522"/>
        <w:jc w:val="both"/>
        <w:rPr>
          <w:rFonts w:ascii="Arial" w:eastAsia="Times New Roman" w:hAnsi="Arial" w:cs="Arial"/>
          <w:sz w:val="24"/>
          <w:szCs w:val="24"/>
          <w:lang w:eastAsia="es-ES"/>
        </w:rPr>
      </w:pPr>
      <w:r w:rsidRPr="009629B6">
        <w:rPr>
          <w:rFonts w:ascii="Arial" w:eastAsia="Times New Roman" w:hAnsi="Arial" w:cs="Arial"/>
          <w:sz w:val="24"/>
          <w:szCs w:val="24"/>
          <w:lang w:eastAsia="es-ES"/>
        </w:rPr>
        <w:t>Calzadilla, A. (2003). Una estrategia para la formación inicial del profesorado de matemáticas desde la práctica de la educación secundaria cubana (Tesis Doctoral). Universidad de Cienfuegos, Cuba.</w:t>
      </w:r>
    </w:p>
    <w:p w:rsidR="009629B6" w:rsidRPr="009629B6" w:rsidRDefault="009629B6" w:rsidP="009629B6">
      <w:pPr>
        <w:numPr>
          <w:ilvl w:val="0"/>
          <w:numId w:val="3"/>
        </w:numPr>
        <w:tabs>
          <w:tab w:val="num" w:pos="0"/>
        </w:tabs>
        <w:spacing w:after="0" w:line="240" w:lineRule="auto"/>
        <w:ind w:right="-522"/>
        <w:jc w:val="both"/>
        <w:rPr>
          <w:rFonts w:ascii="Arial" w:eastAsia="Times New Roman" w:hAnsi="Arial" w:cs="Arial"/>
          <w:sz w:val="24"/>
          <w:szCs w:val="24"/>
          <w:lang w:eastAsia="es-ES"/>
        </w:rPr>
      </w:pPr>
      <w:r w:rsidRPr="009629B6">
        <w:rPr>
          <w:rFonts w:ascii="Arial" w:eastAsia="Times New Roman" w:hAnsi="Arial" w:cs="Arial"/>
          <w:sz w:val="24"/>
          <w:szCs w:val="24"/>
          <w:lang w:eastAsia="es-ES"/>
        </w:rPr>
        <w:t>Campos, E. (2021) Lectura en la universidad: alternativas para su desarrollo. Madrid: Editorial Académica Española. ISBN 978-620-3-03334-2.</w:t>
      </w:r>
    </w:p>
    <w:p w:rsidR="009629B6" w:rsidRPr="009629B6" w:rsidRDefault="009629B6" w:rsidP="009629B6">
      <w:pPr>
        <w:numPr>
          <w:ilvl w:val="0"/>
          <w:numId w:val="3"/>
        </w:numPr>
        <w:tabs>
          <w:tab w:val="num" w:pos="0"/>
        </w:tabs>
        <w:spacing w:after="0" w:line="240" w:lineRule="auto"/>
        <w:ind w:right="-522"/>
        <w:jc w:val="both"/>
        <w:rPr>
          <w:rFonts w:ascii="Arial" w:eastAsia="Times New Roman" w:hAnsi="Arial" w:cs="Arial"/>
          <w:sz w:val="24"/>
          <w:szCs w:val="24"/>
          <w:lang w:eastAsia="es-ES"/>
        </w:rPr>
      </w:pPr>
      <w:proofErr w:type="spellStart"/>
      <w:r w:rsidRPr="009629B6">
        <w:rPr>
          <w:rFonts w:ascii="Arial" w:eastAsia="Times New Roman" w:hAnsi="Arial" w:cs="Arial"/>
          <w:sz w:val="24"/>
          <w:szCs w:val="24"/>
          <w:lang w:eastAsia="es-ES"/>
        </w:rPr>
        <w:lastRenderedPageBreak/>
        <w:t>Cassany</w:t>
      </w:r>
      <w:proofErr w:type="spellEnd"/>
      <w:r w:rsidRPr="009629B6">
        <w:rPr>
          <w:rFonts w:ascii="Arial" w:eastAsia="Times New Roman" w:hAnsi="Arial" w:cs="Arial"/>
          <w:sz w:val="24"/>
          <w:szCs w:val="24"/>
          <w:lang w:eastAsia="es-ES"/>
        </w:rPr>
        <w:t>, D. (2008). Prácticas letradas contemporáneas. México: Industria Editorial Mexicana.</w:t>
      </w:r>
    </w:p>
    <w:p w:rsidR="009629B6" w:rsidRPr="009629B6" w:rsidRDefault="009629B6" w:rsidP="009629B6">
      <w:pPr>
        <w:numPr>
          <w:ilvl w:val="0"/>
          <w:numId w:val="3"/>
        </w:numPr>
        <w:tabs>
          <w:tab w:val="num" w:pos="0"/>
        </w:tabs>
        <w:spacing w:after="0" w:line="240" w:lineRule="auto"/>
        <w:ind w:right="-522"/>
        <w:jc w:val="both"/>
        <w:rPr>
          <w:rFonts w:ascii="Arial" w:eastAsia="Times New Roman" w:hAnsi="Arial" w:cs="Arial"/>
          <w:sz w:val="24"/>
          <w:szCs w:val="24"/>
          <w:lang w:eastAsia="es-ES"/>
        </w:rPr>
      </w:pPr>
      <w:proofErr w:type="spellStart"/>
      <w:r w:rsidRPr="009629B6">
        <w:rPr>
          <w:rFonts w:ascii="Arial" w:eastAsia="Times New Roman" w:hAnsi="Arial" w:cs="Arial"/>
          <w:sz w:val="24"/>
          <w:szCs w:val="24"/>
          <w:lang w:eastAsia="es-ES"/>
        </w:rPr>
        <w:t>Cassany</w:t>
      </w:r>
      <w:proofErr w:type="spellEnd"/>
      <w:r w:rsidRPr="009629B6">
        <w:rPr>
          <w:rFonts w:ascii="Arial" w:eastAsia="Times New Roman" w:hAnsi="Arial" w:cs="Arial"/>
          <w:sz w:val="24"/>
          <w:szCs w:val="24"/>
          <w:lang w:eastAsia="es-ES"/>
        </w:rPr>
        <w:t xml:space="preserve">, D. (2017). La digitalización de la enseñanza de la lectura y la escritura. </w:t>
      </w:r>
      <w:proofErr w:type="spellStart"/>
      <w:r w:rsidRPr="009629B6">
        <w:rPr>
          <w:rFonts w:ascii="Arial" w:eastAsia="Times New Roman" w:hAnsi="Arial" w:cs="Arial"/>
          <w:sz w:val="24"/>
          <w:szCs w:val="24"/>
          <w:lang w:eastAsia="es-ES"/>
        </w:rPr>
        <w:t>Presented</w:t>
      </w:r>
      <w:proofErr w:type="spellEnd"/>
      <w:r w:rsidRPr="009629B6">
        <w:rPr>
          <w:rFonts w:ascii="Arial" w:eastAsia="Times New Roman" w:hAnsi="Arial" w:cs="Arial"/>
          <w:sz w:val="24"/>
          <w:szCs w:val="24"/>
          <w:lang w:eastAsia="es-ES"/>
        </w:rPr>
        <w:t xml:space="preserve"> at </w:t>
      </w:r>
      <w:proofErr w:type="spellStart"/>
      <w:r w:rsidRPr="009629B6">
        <w:rPr>
          <w:rFonts w:ascii="Arial" w:eastAsia="Times New Roman" w:hAnsi="Arial" w:cs="Arial"/>
          <w:sz w:val="24"/>
          <w:szCs w:val="24"/>
          <w:lang w:eastAsia="es-ES"/>
        </w:rPr>
        <w:t>the</w:t>
      </w:r>
      <w:proofErr w:type="spellEnd"/>
      <w:r w:rsidRPr="009629B6">
        <w:rPr>
          <w:rFonts w:ascii="Arial" w:eastAsia="Times New Roman" w:hAnsi="Arial" w:cs="Arial"/>
          <w:sz w:val="24"/>
          <w:szCs w:val="24"/>
          <w:lang w:eastAsia="es-ES"/>
        </w:rPr>
        <w:t xml:space="preserve"> Conferencia pública, Campus de Meléndez.</w:t>
      </w:r>
    </w:p>
    <w:p w:rsidR="009629B6" w:rsidRPr="009629B6" w:rsidRDefault="009629B6" w:rsidP="009629B6">
      <w:pPr>
        <w:numPr>
          <w:ilvl w:val="0"/>
          <w:numId w:val="3"/>
        </w:numPr>
        <w:tabs>
          <w:tab w:val="num" w:pos="0"/>
        </w:tabs>
        <w:spacing w:after="0" w:line="240" w:lineRule="auto"/>
        <w:ind w:right="-522"/>
        <w:jc w:val="both"/>
        <w:rPr>
          <w:rFonts w:ascii="Arial" w:eastAsia="Times New Roman" w:hAnsi="Arial" w:cs="Arial"/>
          <w:sz w:val="24"/>
          <w:szCs w:val="24"/>
          <w:lang w:eastAsia="es-ES"/>
        </w:rPr>
      </w:pPr>
      <w:proofErr w:type="spellStart"/>
      <w:r w:rsidRPr="009629B6">
        <w:rPr>
          <w:rFonts w:ascii="Arial" w:eastAsia="Times New Roman" w:hAnsi="Arial" w:cs="Arial"/>
          <w:sz w:val="24"/>
          <w:szCs w:val="24"/>
          <w:lang w:eastAsia="es-ES"/>
        </w:rPr>
        <w:t>Carlino</w:t>
      </w:r>
      <w:proofErr w:type="spellEnd"/>
      <w:r w:rsidRPr="009629B6">
        <w:rPr>
          <w:rFonts w:ascii="Arial" w:eastAsia="Times New Roman" w:hAnsi="Arial" w:cs="Arial"/>
          <w:sz w:val="24"/>
          <w:szCs w:val="24"/>
          <w:lang w:eastAsia="es-ES"/>
        </w:rPr>
        <w:t xml:space="preserve">, P. (2004). Leer y escribir en la educación superior (universidad e institutos de formación docente). </w:t>
      </w:r>
      <w:proofErr w:type="spellStart"/>
      <w:r w:rsidRPr="009629B6">
        <w:rPr>
          <w:rFonts w:ascii="Arial" w:eastAsia="Times New Roman" w:hAnsi="Arial" w:cs="Arial"/>
          <w:sz w:val="24"/>
          <w:szCs w:val="24"/>
          <w:lang w:eastAsia="es-ES"/>
        </w:rPr>
        <w:t>Presented</w:t>
      </w:r>
      <w:proofErr w:type="spellEnd"/>
      <w:r w:rsidRPr="009629B6">
        <w:rPr>
          <w:rFonts w:ascii="Arial" w:eastAsia="Times New Roman" w:hAnsi="Arial" w:cs="Arial"/>
          <w:sz w:val="24"/>
          <w:szCs w:val="24"/>
          <w:lang w:eastAsia="es-ES"/>
        </w:rPr>
        <w:t xml:space="preserve"> at </w:t>
      </w:r>
      <w:proofErr w:type="spellStart"/>
      <w:r w:rsidRPr="009629B6">
        <w:rPr>
          <w:rFonts w:ascii="Arial" w:eastAsia="Times New Roman" w:hAnsi="Arial" w:cs="Arial"/>
          <w:sz w:val="24"/>
          <w:szCs w:val="24"/>
          <w:lang w:eastAsia="es-ES"/>
        </w:rPr>
        <w:t>the</w:t>
      </w:r>
      <w:proofErr w:type="spellEnd"/>
      <w:r w:rsidRPr="009629B6">
        <w:rPr>
          <w:rFonts w:ascii="Arial" w:eastAsia="Times New Roman" w:hAnsi="Arial" w:cs="Arial"/>
          <w:sz w:val="24"/>
          <w:szCs w:val="24"/>
          <w:lang w:eastAsia="es-ES"/>
        </w:rPr>
        <w:t xml:space="preserve"> I Congreso Internacional Educación, Lenguaje y Sociedad Tensiones Educativas en América Latina., Santa Rosa, Argentina: Instituto para el Estudio de </w:t>
      </w:r>
      <w:smartTag w:uri="urn:schemas-microsoft-com:office:smarttags" w:element="PersonName">
        <w:smartTagPr>
          <w:attr w:name="ProductID" w:val="la Educaci￳n"/>
        </w:smartTagPr>
        <w:r w:rsidRPr="009629B6">
          <w:rPr>
            <w:rFonts w:ascii="Arial" w:eastAsia="Times New Roman" w:hAnsi="Arial" w:cs="Arial"/>
            <w:sz w:val="24"/>
            <w:szCs w:val="24"/>
            <w:lang w:eastAsia="es-ES"/>
          </w:rPr>
          <w:t>la Educación</w:t>
        </w:r>
      </w:smartTag>
      <w:r w:rsidRPr="009629B6">
        <w:rPr>
          <w:rFonts w:ascii="Arial" w:eastAsia="Times New Roman" w:hAnsi="Arial" w:cs="Arial"/>
          <w:sz w:val="24"/>
          <w:szCs w:val="24"/>
          <w:lang w:eastAsia="es-ES"/>
        </w:rPr>
        <w:t xml:space="preserve">, el Lenguaje y </w:t>
      </w:r>
      <w:smartTag w:uri="urn:schemas-microsoft-com:office:smarttags" w:element="PersonName">
        <w:smartTagPr>
          <w:attr w:name="ProductID" w:val="la Sociedad"/>
        </w:smartTagPr>
        <w:r w:rsidRPr="009629B6">
          <w:rPr>
            <w:rFonts w:ascii="Arial" w:eastAsia="Times New Roman" w:hAnsi="Arial" w:cs="Arial"/>
            <w:sz w:val="24"/>
            <w:szCs w:val="24"/>
            <w:lang w:eastAsia="es-ES"/>
          </w:rPr>
          <w:t>la Sociedad</w:t>
        </w:r>
      </w:smartTag>
      <w:r w:rsidRPr="009629B6">
        <w:rPr>
          <w:rFonts w:ascii="Arial" w:eastAsia="Times New Roman" w:hAnsi="Arial" w:cs="Arial"/>
          <w:sz w:val="24"/>
          <w:szCs w:val="24"/>
          <w:lang w:eastAsia="es-ES"/>
        </w:rPr>
        <w:t xml:space="preserve">, Facultad de Ciencias Humanas, Universidad Nacional de </w:t>
      </w:r>
      <w:smartTag w:uri="urn:schemas-microsoft-com:office:smarttags" w:element="PersonName">
        <w:smartTagPr>
          <w:attr w:name="ProductID" w:val="La Pampa."/>
        </w:smartTagPr>
        <w:r w:rsidRPr="009629B6">
          <w:rPr>
            <w:rFonts w:ascii="Arial" w:eastAsia="Times New Roman" w:hAnsi="Arial" w:cs="Arial"/>
            <w:sz w:val="24"/>
            <w:szCs w:val="24"/>
            <w:lang w:eastAsia="es-ES"/>
          </w:rPr>
          <w:t>La Pampa.</w:t>
        </w:r>
      </w:smartTag>
    </w:p>
    <w:p w:rsidR="009629B6" w:rsidRPr="009629B6" w:rsidRDefault="009629B6" w:rsidP="009629B6">
      <w:pPr>
        <w:numPr>
          <w:ilvl w:val="0"/>
          <w:numId w:val="3"/>
        </w:numPr>
        <w:tabs>
          <w:tab w:val="num" w:pos="0"/>
        </w:tabs>
        <w:spacing w:after="0" w:line="240" w:lineRule="auto"/>
        <w:ind w:right="-522"/>
        <w:jc w:val="both"/>
        <w:rPr>
          <w:rFonts w:ascii="Arial" w:eastAsia="Times New Roman" w:hAnsi="Arial" w:cs="Arial"/>
          <w:sz w:val="24"/>
          <w:szCs w:val="24"/>
          <w:lang w:eastAsia="es-ES"/>
        </w:rPr>
      </w:pPr>
      <w:r w:rsidRPr="009629B6">
        <w:rPr>
          <w:rFonts w:ascii="Arial" w:eastAsia="Times New Roman" w:hAnsi="Arial" w:cs="Arial"/>
          <w:sz w:val="24"/>
          <w:szCs w:val="24"/>
          <w:lang w:eastAsia="es-ES"/>
        </w:rPr>
        <w:t>Freire, P. (1970). Pedagogía del oprimido. Montevideo: Tierra Nueva.</w:t>
      </w:r>
    </w:p>
    <w:p w:rsidR="009629B6" w:rsidRPr="009629B6" w:rsidRDefault="009629B6" w:rsidP="009629B6">
      <w:pPr>
        <w:numPr>
          <w:ilvl w:val="0"/>
          <w:numId w:val="3"/>
        </w:numPr>
        <w:tabs>
          <w:tab w:val="num" w:pos="0"/>
        </w:tabs>
        <w:spacing w:after="0" w:line="240" w:lineRule="auto"/>
        <w:ind w:right="-522"/>
        <w:jc w:val="both"/>
        <w:rPr>
          <w:rFonts w:ascii="Arial" w:eastAsia="Times New Roman" w:hAnsi="Arial" w:cs="Arial"/>
          <w:sz w:val="24"/>
          <w:szCs w:val="24"/>
          <w:lang w:eastAsia="es-ES"/>
        </w:rPr>
      </w:pPr>
      <w:r w:rsidRPr="009629B6">
        <w:rPr>
          <w:rFonts w:ascii="Arial" w:eastAsia="Times New Roman" w:hAnsi="Arial" w:cs="Arial"/>
          <w:sz w:val="24"/>
          <w:szCs w:val="24"/>
          <w:lang w:eastAsia="es-ES"/>
        </w:rPr>
        <w:t xml:space="preserve">García </w:t>
      </w:r>
      <w:proofErr w:type="spellStart"/>
      <w:r w:rsidRPr="009629B6">
        <w:rPr>
          <w:rFonts w:ascii="Arial" w:eastAsia="Times New Roman" w:hAnsi="Arial" w:cs="Arial"/>
          <w:sz w:val="24"/>
          <w:szCs w:val="24"/>
          <w:lang w:eastAsia="es-ES"/>
        </w:rPr>
        <w:t>Alzola</w:t>
      </w:r>
      <w:proofErr w:type="spellEnd"/>
      <w:r w:rsidRPr="009629B6">
        <w:rPr>
          <w:rFonts w:ascii="Arial" w:eastAsia="Times New Roman" w:hAnsi="Arial" w:cs="Arial"/>
          <w:sz w:val="24"/>
          <w:szCs w:val="24"/>
          <w:lang w:eastAsia="es-ES"/>
        </w:rPr>
        <w:t xml:space="preserve">, E. (1975). Lengua y Literatura. </w:t>
      </w:r>
      <w:smartTag w:uri="urn:schemas-microsoft-com:office:smarttags" w:element="PersonName">
        <w:smartTagPr>
          <w:attr w:name="ProductID" w:val="La Habana"/>
        </w:smartTagPr>
        <w:r w:rsidRPr="009629B6">
          <w:rPr>
            <w:rFonts w:ascii="Arial" w:eastAsia="Times New Roman" w:hAnsi="Arial" w:cs="Arial"/>
            <w:sz w:val="24"/>
            <w:szCs w:val="24"/>
            <w:lang w:eastAsia="es-ES"/>
          </w:rPr>
          <w:t>La Habana</w:t>
        </w:r>
      </w:smartTag>
      <w:r w:rsidRPr="009629B6">
        <w:rPr>
          <w:rFonts w:ascii="Arial" w:eastAsia="Times New Roman" w:hAnsi="Arial" w:cs="Arial"/>
          <w:sz w:val="24"/>
          <w:szCs w:val="24"/>
          <w:lang w:eastAsia="es-ES"/>
        </w:rPr>
        <w:t>: Ed. Pueblo y Educación.</w:t>
      </w:r>
    </w:p>
    <w:p w:rsidR="009629B6" w:rsidRPr="009629B6" w:rsidRDefault="009629B6" w:rsidP="009629B6">
      <w:pPr>
        <w:numPr>
          <w:ilvl w:val="0"/>
          <w:numId w:val="3"/>
        </w:numPr>
        <w:tabs>
          <w:tab w:val="num" w:pos="0"/>
        </w:tabs>
        <w:spacing w:after="0" w:line="240" w:lineRule="auto"/>
        <w:ind w:right="-522"/>
        <w:jc w:val="both"/>
        <w:rPr>
          <w:rFonts w:ascii="Arial" w:eastAsia="Times New Roman" w:hAnsi="Arial" w:cs="Arial"/>
          <w:sz w:val="24"/>
          <w:szCs w:val="24"/>
          <w:lang w:eastAsia="es-ES"/>
        </w:rPr>
      </w:pPr>
      <w:r w:rsidRPr="009629B6">
        <w:rPr>
          <w:rFonts w:ascii="Arial" w:eastAsia="Times New Roman" w:hAnsi="Arial" w:cs="Arial"/>
          <w:sz w:val="24"/>
          <w:szCs w:val="24"/>
          <w:lang w:eastAsia="es-ES"/>
        </w:rPr>
        <w:t xml:space="preserve">García, G., &amp; </w:t>
      </w:r>
      <w:proofErr w:type="spellStart"/>
      <w:r w:rsidRPr="009629B6">
        <w:rPr>
          <w:rFonts w:ascii="Arial" w:eastAsia="Times New Roman" w:hAnsi="Arial" w:cs="Arial"/>
          <w:sz w:val="24"/>
          <w:szCs w:val="24"/>
          <w:lang w:eastAsia="es-ES"/>
        </w:rPr>
        <w:t>Addine</w:t>
      </w:r>
      <w:proofErr w:type="spellEnd"/>
      <w:r w:rsidRPr="009629B6">
        <w:rPr>
          <w:rFonts w:ascii="Arial" w:eastAsia="Times New Roman" w:hAnsi="Arial" w:cs="Arial"/>
          <w:sz w:val="24"/>
          <w:szCs w:val="24"/>
          <w:lang w:eastAsia="es-ES"/>
        </w:rPr>
        <w:t xml:space="preserve">, F. (1989). Estudio crítico sobre la categoría de Actividad Pedagógica Profesional. Reporte de investigación. </w:t>
      </w:r>
      <w:smartTag w:uri="urn:schemas-microsoft-com:office:smarttags" w:element="PersonName">
        <w:smartTagPr>
          <w:attr w:name="ProductID" w:val="La Habana"/>
        </w:smartTagPr>
        <w:r w:rsidRPr="009629B6">
          <w:rPr>
            <w:rFonts w:ascii="Arial" w:eastAsia="Times New Roman" w:hAnsi="Arial" w:cs="Arial"/>
            <w:sz w:val="24"/>
            <w:szCs w:val="24"/>
            <w:lang w:eastAsia="es-ES"/>
          </w:rPr>
          <w:t>La Habana</w:t>
        </w:r>
      </w:smartTag>
      <w:r w:rsidRPr="009629B6">
        <w:rPr>
          <w:rFonts w:ascii="Arial" w:eastAsia="Times New Roman" w:hAnsi="Arial" w:cs="Arial"/>
          <w:sz w:val="24"/>
          <w:szCs w:val="24"/>
          <w:lang w:eastAsia="es-ES"/>
        </w:rPr>
        <w:t>: Instituto Central de Ciencias Pedagógicas.</w:t>
      </w:r>
    </w:p>
    <w:p w:rsidR="009629B6" w:rsidRPr="009629B6" w:rsidRDefault="009629B6" w:rsidP="009629B6">
      <w:pPr>
        <w:numPr>
          <w:ilvl w:val="0"/>
          <w:numId w:val="3"/>
        </w:numPr>
        <w:tabs>
          <w:tab w:val="num" w:pos="0"/>
        </w:tabs>
        <w:spacing w:after="0" w:line="240" w:lineRule="auto"/>
        <w:ind w:right="-522"/>
        <w:jc w:val="both"/>
        <w:rPr>
          <w:rFonts w:ascii="Arial" w:eastAsia="Times New Roman" w:hAnsi="Arial" w:cs="Arial"/>
          <w:sz w:val="24"/>
          <w:szCs w:val="24"/>
          <w:lang w:eastAsia="es-ES"/>
        </w:rPr>
      </w:pPr>
      <w:r w:rsidRPr="009629B6">
        <w:rPr>
          <w:rFonts w:ascii="Arial" w:eastAsia="Times New Roman" w:hAnsi="Arial" w:cs="Arial"/>
          <w:sz w:val="24"/>
          <w:szCs w:val="24"/>
          <w:lang w:eastAsia="es-ES"/>
        </w:rPr>
        <w:t>Garrido, F. (2005). Entusiasta promotor del libro y la lectura, en una entrevista con Juan Domingo Argüelles en: Historias de lecturas y lectores. México D F: Ed. Paidós.</w:t>
      </w:r>
    </w:p>
    <w:p w:rsidR="009629B6" w:rsidRPr="009629B6" w:rsidRDefault="009629B6" w:rsidP="009629B6">
      <w:pPr>
        <w:numPr>
          <w:ilvl w:val="0"/>
          <w:numId w:val="3"/>
        </w:numPr>
        <w:tabs>
          <w:tab w:val="num" w:pos="0"/>
        </w:tabs>
        <w:spacing w:after="0" w:line="240" w:lineRule="auto"/>
        <w:ind w:right="-522"/>
        <w:jc w:val="both"/>
        <w:rPr>
          <w:rFonts w:ascii="Arial" w:eastAsia="Times New Roman" w:hAnsi="Arial" w:cs="Arial"/>
          <w:sz w:val="24"/>
          <w:szCs w:val="24"/>
          <w:lang w:eastAsia="es-ES"/>
        </w:rPr>
      </w:pPr>
      <w:r w:rsidRPr="009629B6">
        <w:rPr>
          <w:rFonts w:ascii="Arial" w:eastAsia="Times New Roman" w:hAnsi="Arial" w:cs="Arial"/>
          <w:sz w:val="24"/>
          <w:szCs w:val="24"/>
          <w:lang w:eastAsia="es-ES"/>
        </w:rPr>
        <w:t xml:space="preserve">González, F. (1990). Comunicación, personalidad y desarrollo. </w:t>
      </w:r>
      <w:smartTag w:uri="urn:schemas-microsoft-com:office:smarttags" w:element="PersonName">
        <w:smartTagPr>
          <w:attr w:name="ProductID" w:val="La Habana"/>
        </w:smartTagPr>
        <w:r w:rsidRPr="009629B6">
          <w:rPr>
            <w:rFonts w:ascii="Arial" w:eastAsia="Times New Roman" w:hAnsi="Arial" w:cs="Arial"/>
            <w:sz w:val="24"/>
            <w:szCs w:val="24"/>
            <w:lang w:eastAsia="es-ES"/>
          </w:rPr>
          <w:t>La Habana</w:t>
        </w:r>
      </w:smartTag>
      <w:r w:rsidRPr="009629B6">
        <w:rPr>
          <w:rFonts w:ascii="Arial" w:eastAsia="Times New Roman" w:hAnsi="Arial" w:cs="Arial"/>
          <w:sz w:val="24"/>
          <w:szCs w:val="24"/>
          <w:lang w:eastAsia="es-ES"/>
        </w:rPr>
        <w:t>: Ed. Pueblo y Educación.</w:t>
      </w:r>
    </w:p>
    <w:p w:rsidR="009629B6" w:rsidRPr="009629B6" w:rsidRDefault="009629B6" w:rsidP="009629B6">
      <w:pPr>
        <w:numPr>
          <w:ilvl w:val="0"/>
          <w:numId w:val="3"/>
        </w:numPr>
        <w:tabs>
          <w:tab w:val="num" w:pos="0"/>
        </w:tabs>
        <w:spacing w:after="0" w:line="240" w:lineRule="auto"/>
        <w:ind w:right="-522"/>
        <w:jc w:val="both"/>
        <w:rPr>
          <w:rFonts w:ascii="Arial" w:eastAsia="Times New Roman" w:hAnsi="Arial" w:cs="Arial"/>
          <w:sz w:val="24"/>
          <w:szCs w:val="24"/>
          <w:lang w:eastAsia="es-ES"/>
        </w:rPr>
      </w:pPr>
      <w:r w:rsidRPr="009629B6">
        <w:rPr>
          <w:rFonts w:ascii="Arial" w:eastAsia="Times New Roman" w:hAnsi="Arial" w:cs="Arial"/>
          <w:sz w:val="24"/>
          <w:szCs w:val="24"/>
          <w:lang w:eastAsia="es-ES"/>
        </w:rPr>
        <w:t xml:space="preserve">González Albear, M. I. (1999). La comprensión lectora: Una nueva concepción. In Taller de la palabra (pp. 63–72). </w:t>
      </w:r>
      <w:smartTag w:uri="urn:schemas-microsoft-com:office:smarttags" w:element="PersonName">
        <w:smartTagPr>
          <w:attr w:name="ProductID" w:val="La Habana"/>
        </w:smartTagPr>
        <w:r w:rsidRPr="009629B6">
          <w:rPr>
            <w:rFonts w:ascii="Arial" w:eastAsia="Times New Roman" w:hAnsi="Arial" w:cs="Arial"/>
            <w:sz w:val="24"/>
            <w:szCs w:val="24"/>
            <w:lang w:eastAsia="es-ES"/>
          </w:rPr>
          <w:t>La Habana</w:t>
        </w:r>
      </w:smartTag>
      <w:r w:rsidRPr="009629B6">
        <w:rPr>
          <w:rFonts w:ascii="Arial" w:eastAsia="Times New Roman" w:hAnsi="Arial" w:cs="Arial"/>
          <w:sz w:val="24"/>
          <w:szCs w:val="24"/>
          <w:lang w:eastAsia="es-ES"/>
        </w:rPr>
        <w:t>: Ed. Pueblo y Educación.</w:t>
      </w:r>
    </w:p>
    <w:p w:rsidR="009629B6" w:rsidRPr="009629B6" w:rsidRDefault="009629B6" w:rsidP="009629B6">
      <w:pPr>
        <w:numPr>
          <w:ilvl w:val="0"/>
          <w:numId w:val="3"/>
        </w:numPr>
        <w:tabs>
          <w:tab w:val="num" w:pos="0"/>
        </w:tabs>
        <w:spacing w:after="0" w:line="240" w:lineRule="auto"/>
        <w:ind w:right="-522"/>
        <w:jc w:val="both"/>
        <w:rPr>
          <w:rFonts w:ascii="Arial" w:eastAsia="Times New Roman" w:hAnsi="Arial" w:cs="Arial"/>
          <w:sz w:val="24"/>
          <w:szCs w:val="24"/>
          <w:lang w:eastAsia="es-ES"/>
        </w:rPr>
      </w:pPr>
      <w:r w:rsidRPr="009629B6">
        <w:rPr>
          <w:rFonts w:ascii="Arial" w:eastAsia="Times New Roman" w:hAnsi="Arial" w:cs="Arial"/>
          <w:sz w:val="24"/>
          <w:szCs w:val="24"/>
          <w:lang w:eastAsia="es-ES"/>
        </w:rPr>
        <w:t xml:space="preserve">Henríquez Ureña, C. (1975).  Invitación a la lectura. </w:t>
      </w:r>
      <w:smartTag w:uri="urn:schemas-microsoft-com:office:smarttags" w:element="PersonName">
        <w:smartTagPr>
          <w:attr w:name="ProductID" w:val="La Habana"/>
        </w:smartTagPr>
        <w:r w:rsidRPr="009629B6">
          <w:rPr>
            <w:rFonts w:ascii="Arial" w:eastAsia="Times New Roman" w:hAnsi="Arial" w:cs="Arial"/>
            <w:sz w:val="24"/>
            <w:szCs w:val="24"/>
            <w:lang w:eastAsia="es-ES"/>
          </w:rPr>
          <w:t>La Habana</w:t>
        </w:r>
      </w:smartTag>
      <w:r w:rsidRPr="009629B6">
        <w:rPr>
          <w:rFonts w:ascii="Arial" w:eastAsia="Times New Roman" w:hAnsi="Arial" w:cs="Arial"/>
          <w:sz w:val="24"/>
          <w:szCs w:val="24"/>
          <w:lang w:eastAsia="es-ES"/>
        </w:rPr>
        <w:t>: Ed. Pueblo y Educación.</w:t>
      </w:r>
    </w:p>
    <w:p w:rsidR="009629B6" w:rsidRPr="009629B6" w:rsidRDefault="009629B6" w:rsidP="009629B6">
      <w:pPr>
        <w:numPr>
          <w:ilvl w:val="0"/>
          <w:numId w:val="3"/>
        </w:numPr>
        <w:tabs>
          <w:tab w:val="num" w:pos="0"/>
        </w:tabs>
        <w:spacing w:after="0" w:line="240" w:lineRule="auto"/>
        <w:ind w:right="-522"/>
        <w:jc w:val="both"/>
        <w:rPr>
          <w:rFonts w:ascii="Arial" w:eastAsia="Times New Roman" w:hAnsi="Arial" w:cs="Arial"/>
          <w:sz w:val="24"/>
          <w:szCs w:val="24"/>
          <w:lang w:eastAsia="es-ES"/>
        </w:rPr>
      </w:pPr>
      <w:proofErr w:type="spellStart"/>
      <w:r w:rsidRPr="009629B6">
        <w:rPr>
          <w:rFonts w:ascii="Arial" w:eastAsia="Times New Roman" w:hAnsi="Arial" w:cs="Arial"/>
          <w:sz w:val="24"/>
          <w:szCs w:val="24"/>
          <w:lang w:eastAsia="es-ES"/>
        </w:rPr>
        <w:t>Imbernón</w:t>
      </w:r>
      <w:proofErr w:type="spellEnd"/>
      <w:r w:rsidRPr="009629B6">
        <w:rPr>
          <w:rFonts w:ascii="Arial" w:eastAsia="Times New Roman" w:hAnsi="Arial" w:cs="Arial"/>
          <w:sz w:val="24"/>
          <w:szCs w:val="24"/>
          <w:lang w:eastAsia="es-ES"/>
        </w:rPr>
        <w:t xml:space="preserve">, F. (2012). De la formación espontánea a la formación planificada: La política de formación permanente en el estado español. In Desarrollo profesional del docente: Política, investigación y práctica. Madrid: Ed. </w:t>
      </w:r>
      <w:proofErr w:type="spellStart"/>
      <w:r w:rsidRPr="009629B6">
        <w:rPr>
          <w:rFonts w:ascii="Arial" w:eastAsia="Times New Roman" w:hAnsi="Arial" w:cs="Arial"/>
          <w:sz w:val="24"/>
          <w:szCs w:val="24"/>
          <w:lang w:eastAsia="es-ES"/>
        </w:rPr>
        <w:t>Akal</w:t>
      </w:r>
      <w:proofErr w:type="spellEnd"/>
      <w:r w:rsidRPr="009629B6">
        <w:rPr>
          <w:rFonts w:ascii="Arial" w:eastAsia="Times New Roman" w:hAnsi="Arial" w:cs="Arial"/>
          <w:sz w:val="24"/>
          <w:szCs w:val="24"/>
          <w:lang w:eastAsia="es-ES"/>
        </w:rPr>
        <w:t>.</w:t>
      </w:r>
    </w:p>
    <w:p w:rsidR="009629B6" w:rsidRPr="009629B6" w:rsidRDefault="009629B6" w:rsidP="009629B6">
      <w:pPr>
        <w:numPr>
          <w:ilvl w:val="0"/>
          <w:numId w:val="3"/>
        </w:numPr>
        <w:tabs>
          <w:tab w:val="num" w:pos="0"/>
        </w:tabs>
        <w:spacing w:after="0" w:line="240" w:lineRule="auto"/>
        <w:ind w:right="-522"/>
        <w:jc w:val="both"/>
        <w:rPr>
          <w:rFonts w:ascii="Arial" w:eastAsia="Times New Roman" w:hAnsi="Arial" w:cs="Arial"/>
          <w:sz w:val="24"/>
          <w:szCs w:val="24"/>
          <w:lang w:eastAsia="es-ES"/>
        </w:rPr>
      </w:pPr>
      <w:r w:rsidRPr="009629B6">
        <w:rPr>
          <w:rFonts w:ascii="Arial" w:eastAsia="Times New Roman" w:hAnsi="Arial" w:cs="Arial"/>
          <w:sz w:val="24"/>
          <w:szCs w:val="24"/>
          <w:lang w:eastAsia="es-ES"/>
        </w:rPr>
        <w:t>Larrosa, J. (2003). La experiencia de la lectura. Estudios sobre literatura y formación. México: Fondo de Cultura Económica.</w:t>
      </w:r>
    </w:p>
    <w:p w:rsidR="009629B6" w:rsidRPr="009629B6" w:rsidRDefault="009629B6" w:rsidP="009629B6">
      <w:pPr>
        <w:numPr>
          <w:ilvl w:val="0"/>
          <w:numId w:val="3"/>
        </w:numPr>
        <w:tabs>
          <w:tab w:val="num" w:pos="0"/>
        </w:tabs>
        <w:spacing w:after="0" w:line="240" w:lineRule="auto"/>
        <w:ind w:right="-522"/>
        <w:jc w:val="both"/>
        <w:rPr>
          <w:rFonts w:ascii="Arial" w:eastAsia="Times New Roman" w:hAnsi="Arial" w:cs="Arial"/>
          <w:sz w:val="24"/>
          <w:szCs w:val="24"/>
          <w:lang w:eastAsia="es-ES"/>
        </w:rPr>
      </w:pPr>
      <w:r w:rsidRPr="009629B6">
        <w:rPr>
          <w:rFonts w:ascii="Arial" w:eastAsia="Times New Roman" w:hAnsi="Arial" w:cs="Arial"/>
          <w:sz w:val="24"/>
          <w:szCs w:val="24"/>
          <w:lang w:eastAsia="es-ES"/>
        </w:rPr>
        <w:t xml:space="preserve">Lenin, V. I, (1974). Materialismo y </w:t>
      </w:r>
      <w:proofErr w:type="spellStart"/>
      <w:r w:rsidRPr="009629B6">
        <w:rPr>
          <w:rFonts w:ascii="Arial" w:eastAsia="Times New Roman" w:hAnsi="Arial" w:cs="Arial"/>
          <w:sz w:val="24"/>
          <w:szCs w:val="24"/>
          <w:lang w:eastAsia="es-ES"/>
        </w:rPr>
        <w:t>empiriocriticismo</w:t>
      </w:r>
      <w:proofErr w:type="spellEnd"/>
      <w:r w:rsidRPr="009629B6">
        <w:rPr>
          <w:rFonts w:ascii="Arial" w:eastAsia="Times New Roman" w:hAnsi="Arial" w:cs="Arial"/>
          <w:sz w:val="24"/>
          <w:szCs w:val="24"/>
          <w:lang w:eastAsia="es-ES"/>
        </w:rPr>
        <w:t>, Moscú: Editorial Progreso.</w:t>
      </w:r>
    </w:p>
    <w:p w:rsidR="009629B6" w:rsidRPr="009629B6" w:rsidRDefault="009629B6" w:rsidP="009629B6">
      <w:pPr>
        <w:numPr>
          <w:ilvl w:val="0"/>
          <w:numId w:val="3"/>
        </w:numPr>
        <w:tabs>
          <w:tab w:val="num" w:pos="0"/>
        </w:tabs>
        <w:spacing w:after="0" w:line="240" w:lineRule="auto"/>
        <w:ind w:right="-522"/>
        <w:jc w:val="both"/>
        <w:rPr>
          <w:rFonts w:ascii="Arial" w:eastAsia="Times New Roman" w:hAnsi="Arial" w:cs="Arial"/>
          <w:sz w:val="24"/>
          <w:szCs w:val="24"/>
          <w:lang w:eastAsia="es-ES"/>
        </w:rPr>
      </w:pPr>
      <w:r w:rsidRPr="009629B6">
        <w:rPr>
          <w:rFonts w:ascii="Arial" w:eastAsia="Times New Roman" w:hAnsi="Arial" w:cs="Arial"/>
          <w:sz w:val="24"/>
          <w:szCs w:val="24"/>
          <w:lang w:eastAsia="es-ES"/>
        </w:rPr>
        <w:t>López, M. (2004). Historia de la educación en la formación docente: Una propuesta para el sistema de formación docente en Cuba. (Tesis Doctoral). Universidad de Oviedo, Oviedo, España.</w:t>
      </w:r>
    </w:p>
    <w:p w:rsidR="009629B6" w:rsidRPr="009629B6" w:rsidRDefault="009629B6" w:rsidP="009629B6">
      <w:pPr>
        <w:numPr>
          <w:ilvl w:val="0"/>
          <w:numId w:val="3"/>
        </w:numPr>
        <w:tabs>
          <w:tab w:val="num" w:pos="0"/>
        </w:tabs>
        <w:spacing w:after="120" w:line="240" w:lineRule="auto"/>
        <w:ind w:right="-522"/>
        <w:jc w:val="both"/>
        <w:rPr>
          <w:rFonts w:ascii="Arial" w:eastAsia="Times New Roman" w:hAnsi="Arial" w:cs="Arial"/>
          <w:sz w:val="24"/>
          <w:szCs w:val="24"/>
          <w:lang w:val="es-MX" w:eastAsia="es-ES"/>
        </w:rPr>
      </w:pPr>
      <w:proofErr w:type="spellStart"/>
      <w:r w:rsidRPr="009629B6">
        <w:rPr>
          <w:rFonts w:ascii="Arial" w:eastAsia="Times New Roman" w:hAnsi="Arial" w:cs="Arial"/>
          <w:sz w:val="24"/>
          <w:szCs w:val="24"/>
          <w:lang w:val="es-MX" w:eastAsia="es-ES"/>
        </w:rPr>
        <w:t>Maggi</w:t>
      </w:r>
      <w:proofErr w:type="spellEnd"/>
      <w:r w:rsidRPr="009629B6">
        <w:rPr>
          <w:rFonts w:ascii="Arial" w:eastAsia="Times New Roman" w:hAnsi="Arial" w:cs="Arial"/>
          <w:sz w:val="24"/>
          <w:szCs w:val="24"/>
          <w:lang w:val="es-MX" w:eastAsia="es-ES"/>
        </w:rPr>
        <w:t xml:space="preserve">, B. (1997) “Razonamientos en torno a la enseñanza de la lengua”. Revista Educación. </w:t>
      </w:r>
      <w:smartTag w:uri="urn:schemas-microsoft-com:office:smarttags" w:element="PersonName">
        <w:smartTagPr>
          <w:attr w:name="ProductID" w:val="La Habana. Agosto."/>
        </w:smartTagPr>
        <w:r w:rsidRPr="009629B6">
          <w:rPr>
            <w:rFonts w:ascii="Arial" w:eastAsia="Times New Roman" w:hAnsi="Arial" w:cs="Arial"/>
            <w:sz w:val="24"/>
            <w:szCs w:val="24"/>
            <w:lang w:val="es-MX" w:eastAsia="es-ES"/>
          </w:rPr>
          <w:t>La Habana. Agosto.</w:t>
        </w:r>
      </w:smartTag>
    </w:p>
    <w:p w:rsidR="009629B6" w:rsidRPr="009629B6" w:rsidRDefault="009629B6" w:rsidP="009629B6">
      <w:pPr>
        <w:numPr>
          <w:ilvl w:val="0"/>
          <w:numId w:val="3"/>
        </w:numPr>
        <w:tabs>
          <w:tab w:val="num" w:pos="0"/>
        </w:tabs>
        <w:spacing w:after="0" w:line="240" w:lineRule="auto"/>
        <w:ind w:right="-522"/>
        <w:jc w:val="both"/>
        <w:rPr>
          <w:rFonts w:ascii="Arial" w:eastAsia="Times New Roman" w:hAnsi="Arial" w:cs="Arial"/>
          <w:sz w:val="24"/>
          <w:szCs w:val="24"/>
          <w:lang w:eastAsia="es-ES"/>
        </w:rPr>
      </w:pPr>
      <w:r w:rsidRPr="009629B6">
        <w:rPr>
          <w:rFonts w:ascii="Arial" w:eastAsia="Times New Roman" w:hAnsi="Arial" w:cs="Arial"/>
          <w:sz w:val="24"/>
          <w:szCs w:val="24"/>
          <w:lang w:eastAsia="es-ES"/>
        </w:rPr>
        <w:t xml:space="preserve">Montaño, J. R., &amp; </w:t>
      </w:r>
      <w:proofErr w:type="spellStart"/>
      <w:r w:rsidRPr="009629B6">
        <w:rPr>
          <w:rFonts w:ascii="Arial" w:eastAsia="Times New Roman" w:hAnsi="Arial" w:cs="Arial"/>
          <w:sz w:val="24"/>
          <w:szCs w:val="24"/>
          <w:lang w:eastAsia="es-ES"/>
        </w:rPr>
        <w:t>Abello</w:t>
      </w:r>
      <w:proofErr w:type="spellEnd"/>
      <w:r w:rsidRPr="009629B6">
        <w:rPr>
          <w:rFonts w:ascii="Arial" w:eastAsia="Times New Roman" w:hAnsi="Arial" w:cs="Arial"/>
          <w:sz w:val="24"/>
          <w:szCs w:val="24"/>
          <w:lang w:eastAsia="es-ES"/>
        </w:rPr>
        <w:t xml:space="preserve">, A. M. (2015). Leer y escribir ¡Tarea de todos! </w:t>
      </w:r>
      <w:smartTag w:uri="urn:schemas-microsoft-com:office:smarttags" w:element="PersonName">
        <w:smartTagPr>
          <w:attr w:name="ProductID" w:val="La Habana"/>
        </w:smartTagPr>
        <w:r w:rsidRPr="009629B6">
          <w:rPr>
            <w:rFonts w:ascii="Arial" w:eastAsia="Times New Roman" w:hAnsi="Arial" w:cs="Arial"/>
            <w:sz w:val="24"/>
            <w:szCs w:val="24"/>
            <w:lang w:eastAsia="es-ES"/>
          </w:rPr>
          <w:t>La Habana</w:t>
        </w:r>
      </w:smartTag>
      <w:r w:rsidRPr="009629B6">
        <w:rPr>
          <w:rFonts w:ascii="Arial" w:eastAsia="Times New Roman" w:hAnsi="Arial" w:cs="Arial"/>
          <w:sz w:val="24"/>
          <w:szCs w:val="24"/>
          <w:lang w:eastAsia="es-ES"/>
        </w:rPr>
        <w:t>: Ed. Pueblo y Educación.</w:t>
      </w:r>
    </w:p>
    <w:p w:rsidR="009629B6" w:rsidRPr="009629B6" w:rsidRDefault="009629B6" w:rsidP="009629B6">
      <w:pPr>
        <w:numPr>
          <w:ilvl w:val="0"/>
          <w:numId w:val="3"/>
        </w:numPr>
        <w:tabs>
          <w:tab w:val="num" w:pos="0"/>
        </w:tabs>
        <w:spacing w:after="0" w:line="240" w:lineRule="auto"/>
        <w:ind w:right="-522"/>
        <w:jc w:val="both"/>
        <w:rPr>
          <w:rFonts w:ascii="Arial" w:eastAsia="Times New Roman" w:hAnsi="Arial" w:cs="Arial"/>
          <w:sz w:val="24"/>
          <w:szCs w:val="24"/>
          <w:lang w:eastAsia="es-ES"/>
        </w:rPr>
      </w:pPr>
      <w:r w:rsidRPr="009629B6">
        <w:rPr>
          <w:rFonts w:ascii="Arial" w:eastAsia="Times New Roman" w:hAnsi="Arial" w:cs="Arial"/>
          <w:sz w:val="24"/>
          <w:szCs w:val="24"/>
          <w:lang w:eastAsia="es-ES"/>
        </w:rPr>
        <w:t xml:space="preserve">Montaño, J. R. (2017). La lectura hoy: realidades, retos y perspectivas. </w:t>
      </w:r>
      <w:proofErr w:type="spellStart"/>
      <w:r w:rsidRPr="009629B6">
        <w:rPr>
          <w:rFonts w:ascii="Arial" w:eastAsia="Times New Roman" w:hAnsi="Arial" w:cs="Arial"/>
          <w:sz w:val="24"/>
          <w:szCs w:val="24"/>
          <w:lang w:eastAsia="es-ES"/>
        </w:rPr>
        <w:t>Presented</w:t>
      </w:r>
      <w:proofErr w:type="spellEnd"/>
      <w:r w:rsidRPr="009629B6">
        <w:rPr>
          <w:rFonts w:ascii="Arial" w:eastAsia="Times New Roman" w:hAnsi="Arial" w:cs="Arial"/>
          <w:sz w:val="24"/>
          <w:szCs w:val="24"/>
          <w:lang w:eastAsia="es-ES"/>
        </w:rPr>
        <w:t xml:space="preserve"> at </w:t>
      </w:r>
      <w:proofErr w:type="spellStart"/>
      <w:r w:rsidRPr="009629B6">
        <w:rPr>
          <w:rFonts w:ascii="Arial" w:eastAsia="Times New Roman" w:hAnsi="Arial" w:cs="Arial"/>
          <w:sz w:val="24"/>
          <w:szCs w:val="24"/>
          <w:lang w:eastAsia="es-ES"/>
        </w:rPr>
        <w:t>the</w:t>
      </w:r>
      <w:proofErr w:type="spellEnd"/>
      <w:r w:rsidRPr="009629B6">
        <w:rPr>
          <w:rFonts w:ascii="Arial" w:eastAsia="Times New Roman" w:hAnsi="Arial" w:cs="Arial"/>
          <w:sz w:val="24"/>
          <w:szCs w:val="24"/>
          <w:lang w:eastAsia="es-ES"/>
        </w:rPr>
        <w:t xml:space="preserve"> V Coloquio Nacional de promoción y animación de la lectura “Rosa López y Ana Pons in memoriam, Cienfuegos, Cuba: MES.</w:t>
      </w:r>
    </w:p>
    <w:p w:rsidR="009629B6" w:rsidRPr="009629B6" w:rsidRDefault="009629B6" w:rsidP="009629B6">
      <w:pPr>
        <w:numPr>
          <w:ilvl w:val="0"/>
          <w:numId w:val="3"/>
        </w:numPr>
        <w:tabs>
          <w:tab w:val="num" w:pos="0"/>
        </w:tabs>
        <w:spacing w:after="0" w:line="240" w:lineRule="auto"/>
        <w:ind w:right="-522"/>
        <w:jc w:val="both"/>
        <w:rPr>
          <w:rFonts w:ascii="Arial" w:eastAsia="Times New Roman" w:hAnsi="Arial" w:cs="Arial"/>
          <w:sz w:val="24"/>
          <w:szCs w:val="24"/>
          <w:lang w:eastAsia="es-ES"/>
        </w:rPr>
      </w:pPr>
      <w:r w:rsidRPr="009629B6">
        <w:rPr>
          <w:rFonts w:ascii="Arial" w:eastAsia="Times New Roman" w:hAnsi="Arial" w:cs="Arial"/>
          <w:sz w:val="24"/>
          <w:szCs w:val="24"/>
          <w:lang w:eastAsia="es-ES"/>
        </w:rPr>
        <w:t xml:space="preserve">Moreno, M. J. (2004). Una concepción pedagógica de la estimulación motivacional en el proceso de enseñanza-aprendizaje (Tesis Doctoral). Instituto Pedagógico Enrique José Varona, </w:t>
      </w:r>
      <w:smartTag w:uri="urn:schemas-microsoft-com:office:smarttags" w:element="PersonName">
        <w:smartTagPr>
          <w:attr w:name="ProductID" w:val="La Habana"/>
        </w:smartTagPr>
        <w:r w:rsidRPr="009629B6">
          <w:rPr>
            <w:rFonts w:ascii="Arial" w:eastAsia="Times New Roman" w:hAnsi="Arial" w:cs="Arial"/>
            <w:sz w:val="24"/>
            <w:szCs w:val="24"/>
            <w:lang w:eastAsia="es-ES"/>
          </w:rPr>
          <w:t>La Habana</w:t>
        </w:r>
      </w:smartTag>
      <w:r w:rsidRPr="009629B6">
        <w:rPr>
          <w:rFonts w:ascii="Arial" w:eastAsia="Times New Roman" w:hAnsi="Arial" w:cs="Arial"/>
          <w:sz w:val="24"/>
          <w:szCs w:val="24"/>
          <w:lang w:eastAsia="es-ES"/>
        </w:rPr>
        <w:t>, Cuba.</w:t>
      </w:r>
    </w:p>
    <w:p w:rsidR="009629B6" w:rsidRPr="009629B6" w:rsidRDefault="009629B6" w:rsidP="009629B6">
      <w:pPr>
        <w:numPr>
          <w:ilvl w:val="0"/>
          <w:numId w:val="3"/>
        </w:numPr>
        <w:tabs>
          <w:tab w:val="num" w:pos="0"/>
        </w:tabs>
        <w:spacing w:after="0" w:line="240" w:lineRule="auto"/>
        <w:ind w:right="-522"/>
        <w:jc w:val="both"/>
        <w:rPr>
          <w:rFonts w:ascii="Arial" w:eastAsia="Times New Roman" w:hAnsi="Arial" w:cs="Arial"/>
          <w:sz w:val="24"/>
          <w:szCs w:val="24"/>
          <w:lang w:eastAsia="es-ES"/>
        </w:rPr>
      </w:pPr>
      <w:r w:rsidRPr="009629B6">
        <w:rPr>
          <w:rFonts w:ascii="Arial" w:eastAsia="Times New Roman" w:hAnsi="Arial" w:cs="Arial"/>
          <w:sz w:val="24"/>
          <w:szCs w:val="24"/>
          <w:lang w:eastAsia="es-ES"/>
        </w:rPr>
        <w:t xml:space="preserve">Moya, P. (2000). La intencionalidad como elemento clave en la gnoseología del </w:t>
      </w:r>
      <w:proofErr w:type="spellStart"/>
      <w:r w:rsidRPr="009629B6">
        <w:rPr>
          <w:rFonts w:ascii="Arial" w:eastAsia="Times New Roman" w:hAnsi="Arial" w:cs="Arial"/>
          <w:sz w:val="24"/>
          <w:szCs w:val="24"/>
          <w:lang w:eastAsia="es-ES"/>
        </w:rPr>
        <w:t>Aquinate</w:t>
      </w:r>
      <w:proofErr w:type="spellEnd"/>
      <w:r w:rsidRPr="009629B6">
        <w:rPr>
          <w:rFonts w:ascii="Arial" w:eastAsia="Times New Roman" w:hAnsi="Arial" w:cs="Arial"/>
          <w:sz w:val="24"/>
          <w:szCs w:val="24"/>
          <w:lang w:eastAsia="es-ES"/>
        </w:rPr>
        <w:t>, Cuadernos de Anuario Filosófico. Pamplona: Universidad de Navarra.</w:t>
      </w:r>
    </w:p>
    <w:p w:rsidR="009629B6" w:rsidRPr="009629B6" w:rsidRDefault="009629B6" w:rsidP="009629B6">
      <w:pPr>
        <w:numPr>
          <w:ilvl w:val="0"/>
          <w:numId w:val="3"/>
        </w:numPr>
        <w:tabs>
          <w:tab w:val="num" w:pos="0"/>
        </w:tabs>
        <w:spacing w:after="0" w:line="240" w:lineRule="auto"/>
        <w:ind w:right="-522"/>
        <w:jc w:val="both"/>
        <w:rPr>
          <w:rFonts w:ascii="Arial" w:eastAsia="Times New Roman" w:hAnsi="Arial" w:cs="Arial"/>
          <w:sz w:val="24"/>
          <w:szCs w:val="24"/>
          <w:lang w:eastAsia="es-ES"/>
        </w:rPr>
      </w:pPr>
      <w:r w:rsidRPr="009629B6">
        <w:rPr>
          <w:rFonts w:ascii="Arial" w:eastAsia="Times New Roman" w:hAnsi="Arial" w:cs="Arial"/>
          <w:sz w:val="24"/>
          <w:szCs w:val="24"/>
          <w:lang w:eastAsia="es-ES"/>
        </w:rPr>
        <w:lastRenderedPageBreak/>
        <w:t xml:space="preserve">Narváez, E., Cadena, S., &amp; Calle, B E. (2009). Una práctica de lectura académica en una experiencia de formación de docentes universitarios. </w:t>
      </w:r>
      <w:proofErr w:type="spellStart"/>
      <w:r w:rsidRPr="009629B6">
        <w:rPr>
          <w:rFonts w:ascii="Arial" w:eastAsia="Times New Roman" w:hAnsi="Arial" w:cs="Arial"/>
          <w:sz w:val="24"/>
          <w:szCs w:val="24"/>
          <w:lang w:eastAsia="es-ES"/>
        </w:rPr>
        <w:t>Retrieved</w:t>
      </w:r>
      <w:proofErr w:type="spellEnd"/>
      <w:r w:rsidRPr="009629B6">
        <w:rPr>
          <w:rFonts w:ascii="Arial" w:eastAsia="Times New Roman" w:hAnsi="Arial" w:cs="Arial"/>
          <w:sz w:val="24"/>
          <w:szCs w:val="24"/>
          <w:lang w:eastAsia="es-ES"/>
        </w:rPr>
        <w:t xml:space="preserve"> </w:t>
      </w:r>
      <w:proofErr w:type="spellStart"/>
      <w:r w:rsidRPr="009629B6">
        <w:rPr>
          <w:rFonts w:ascii="Arial" w:eastAsia="Times New Roman" w:hAnsi="Arial" w:cs="Arial"/>
          <w:sz w:val="24"/>
          <w:szCs w:val="24"/>
          <w:lang w:eastAsia="es-ES"/>
        </w:rPr>
        <w:t>from</w:t>
      </w:r>
      <w:proofErr w:type="spellEnd"/>
      <w:r w:rsidRPr="009629B6">
        <w:rPr>
          <w:rFonts w:ascii="Arial" w:eastAsia="Times New Roman" w:hAnsi="Arial" w:cs="Arial"/>
          <w:sz w:val="24"/>
          <w:szCs w:val="24"/>
          <w:lang w:eastAsia="es-ES"/>
        </w:rPr>
        <w:t xml:space="preserve"> </w:t>
      </w:r>
      <w:hyperlink r:id="rId8" w:history="1">
        <w:r w:rsidRPr="009629B6">
          <w:rPr>
            <w:rFonts w:ascii="Arial" w:eastAsia="Times New Roman" w:hAnsi="Arial" w:cs="Arial"/>
            <w:sz w:val="24"/>
            <w:szCs w:val="24"/>
            <w:u w:val="single"/>
            <w:lang w:eastAsia="es-ES"/>
          </w:rPr>
          <w:t>http://www.javeriana.edu.co/magis</w:t>
        </w:r>
      </w:hyperlink>
      <w:r w:rsidRPr="009629B6">
        <w:rPr>
          <w:rFonts w:ascii="Arial" w:eastAsia="Times New Roman" w:hAnsi="Arial" w:cs="Arial"/>
          <w:sz w:val="24"/>
          <w:szCs w:val="24"/>
          <w:lang w:eastAsia="es-ES"/>
        </w:rPr>
        <w:t>.</w:t>
      </w:r>
    </w:p>
    <w:p w:rsidR="009629B6" w:rsidRPr="009629B6" w:rsidRDefault="009629B6" w:rsidP="009629B6">
      <w:pPr>
        <w:numPr>
          <w:ilvl w:val="0"/>
          <w:numId w:val="3"/>
        </w:numPr>
        <w:tabs>
          <w:tab w:val="num" w:pos="0"/>
        </w:tabs>
        <w:spacing w:after="0" w:line="240" w:lineRule="auto"/>
        <w:ind w:right="-522"/>
        <w:jc w:val="both"/>
        <w:rPr>
          <w:rFonts w:ascii="Arial" w:eastAsia="Times New Roman" w:hAnsi="Arial" w:cs="Arial"/>
          <w:sz w:val="24"/>
          <w:szCs w:val="24"/>
          <w:lang w:eastAsia="es-ES"/>
        </w:rPr>
      </w:pPr>
      <w:r w:rsidRPr="009629B6">
        <w:rPr>
          <w:rFonts w:ascii="Arial" w:eastAsia="Times New Roman" w:hAnsi="Arial" w:cs="Arial"/>
          <w:sz w:val="24"/>
          <w:szCs w:val="24"/>
          <w:lang w:eastAsia="es-ES"/>
        </w:rPr>
        <w:t>Pérez Serrano, G. (2010</w:t>
      </w:r>
      <w:r w:rsidRPr="009629B6">
        <w:rPr>
          <w:rFonts w:ascii="Arial" w:eastAsia="Times New Roman" w:hAnsi="Arial" w:cs="Arial"/>
          <w:i/>
          <w:iCs/>
          <w:sz w:val="24"/>
          <w:szCs w:val="24"/>
          <w:lang w:eastAsia="es-ES"/>
        </w:rPr>
        <w:t xml:space="preserve">). </w:t>
      </w:r>
      <w:r w:rsidRPr="009629B6">
        <w:rPr>
          <w:rFonts w:ascii="Arial" w:eastAsia="Times New Roman" w:hAnsi="Arial" w:cs="Arial"/>
          <w:iCs/>
          <w:sz w:val="24"/>
          <w:szCs w:val="24"/>
          <w:lang w:eastAsia="es-ES"/>
        </w:rPr>
        <w:t>Pedagogía social-educación social: Construcción científica e intervención práctica.</w:t>
      </w:r>
      <w:r w:rsidRPr="009629B6">
        <w:rPr>
          <w:rFonts w:ascii="Arial" w:eastAsia="Times New Roman" w:hAnsi="Arial" w:cs="Arial"/>
          <w:i/>
          <w:iCs/>
          <w:sz w:val="24"/>
          <w:szCs w:val="24"/>
          <w:lang w:eastAsia="es-ES"/>
        </w:rPr>
        <w:t xml:space="preserve"> </w:t>
      </w:r>
      <w:r w:rsidRPr="009629B6">
        <w:rPr>
          <w:rFonts w:ascii="Arial" w:eastAsia="Times New Roman" w:hAnsi="Arial" w:cs="Arial"/>
          <w:sz w:val="24"/>
          <w:szCs w:val="24"/>
          <w:lang w:eastAsia="es-ES"/>
        </w:rPr>
        <w:t>Madrid: Narcea.</w:t>
      </w:r>
    </w:p>
    <w:p w:rsidR="009629B6" w:rsidRPr="009629B6" w:rsidRDefault="009629B6" w:rsidP="009629B6">
      <w:pPr>
        <w:numPr>
          <w:ilvl w:val="0"/>
          <w:numId w:val="3"/>
        </w:numPr>
        <w:tabs>
          <w:tab w:val="num" w:pos="0"/>
        </w:tabs>
        <w:spacing w:after="0" w:line="240" w:lineRule="auto"/>
        <w:ind w:right="-522"/>
        <w:jc w:val="both"/>
        <w:rPr>
          <w:rFonts w:ascii="Arial" w:eastAsia="Times New Roman" w:hAnsi="Arial" w:cs="Arial"/>
          <w:sz w:val="24"/>
          <w:szCs w:val="24"/>
          <w:lang w:val="en-US" w:eastAsia="es-ES"/>
        </w:rPr>
      </w:pPr>
      <w:r w:rsidRPr="009629B6">
        <w:rPr>
          <w:rFonts w:ascii="Arial" w:eastAsia="Times New Roman" w:hAnsi="Arial" w:cs="Arial"/>
          <w:sz w:val="24"/>
          <w:szCs w:val="24"/>
          <w:lang w:eastAsia="es-ES"/>
        </w:rPr>
        <w:t>Pla, R. (</w:t>
      </w:r>
      <w:proofErr w:type="spellStart"/>
      <w:r w:rsidRPr="009629B6">
        <w:rPr>
          <w:rFonts w:ascii="Arial" w:eastAsia="Times New Roman" w:hAnsi="Arial" w:cs="Arial"/>
          <w:sz w:val="24"/>
          <w:szCs w:val="24"/>
          <w:lang w:eastAsia="es-ES"/>
        </w:rPr>
        <w:t>s.f</w:t>
      </w:r>
      <w:proofErr w:type="spellEnd"/>
      <w:r w:rsidRPr="009629B6">
        <w:rPr>
          <w:rFonts w:ascii="Arial" w:eastAsia="Times New Roman" w:hAnsi="Arial" w:cs="Arial"/>
          <w:sz w:val="24"/>
          <w:szCs w:val="24"/>
          <w:lang w:eastAsia="es-ES"/>
        </w:rPr>
        <w:t xml:space="preserve">:) La teoría del conocimiento del marxismo. Presentación digital del Curso de Problemas Sociales de </w:t>
      </w:r>
      <w:smartTag w:uri="urn:schemas-microsoft-com:office:smarttags" w:element="PersonName">
        <w:smartTagPr>
          <w:attr w:name="ProductID" w:val="la Ciencia"/>
        </w:smartTagPr>
        <w:r w:rsidRPr="009629B6">
          <w:rPr>
            <w:rFonts w:ascii="Arial" w:eastAsia="Times New Roman" w:hAnsi="Arial" w:cs="Arial"/>
            <w:sz w:val="24"/>
            <w:szCs w:val="24"/>
            <w:lang w:eastAsia="es-ES"/>
          </w:rPr>
          <w:t>la Ciencia</w:t>
        </w:r>
      </w:smartTag>
      <w:r w:rsidRPr="009629B6">
        <w:rPr>
          <w:rFonts w:ascii="Arial" w:eastAsia="Times New Roman" w:hAnsi="Arial" w:cs="Arial"/>
          <w:sz w:val="24"/>
          <w:szCs w:val="24"/>
          <w:lang w:eastAsia="es-ES"/>
        </w:rPr>
        <w:t xml:space="preserve"> y </w:t>
      </w:r>
      <w:smartTag w:uri="urn:schemas-microsoft-com:office:smarttags" w:element="PersonName">
        <w:smartTagPr>
          <w:attr w:name="ProductID" w:val="la Tecnología. UCLV."/>
        </w:smartTagPr>
        <w:r w:rsidRPr="009629B6">
          <w:rPr>
            <w:rFonts w:ascii="Arial" w:eastAsia="Times New Roman" w:hAnsi="Arial" w:cs="Arial"/>
            <w:sz w:val="24"/>
            <w:szCs w:val="24"/>
            <w:lang w:eastAsia="es-ES"/>
          </w:rPr>
          <w:t>la Tecnología. UCLV.</w:t>
        </w:r>
      </w:smartTag>
      <w:r w:rsidRPr="009629B6">
        <w:rPr>
          <w:rFonts w:ascii="Arial" w:eastAsia="Times New Roman" w:hAnsi="Arial" w:cs="Arial"/>
          <w:sz w:val="24"/>
          <w:szCs w:val="24"/>
          <w:lang w:eastAsia="es-ES"/>
        </w:rPr>
        <w:t xml:space="preserve"> Soporte digital.</w:t>
      </w:r>
    </w:p>
    <w:p w:rsidR="009629B6" w:rsidRPr="009629B6" w:rsidRDefault="009629B6" w:rsidP="009629B6">
      <w:pPr>
        <w:numPr>
          <w:ilvl w:val="0"/>
          <w:numId w:val="3"/>
        </w:numPr>
        <w:tabs>
          <w:tab w:val="num" w:pos="0"/>
        </w:tabs>
        <w:spacing w:after="0" w:line="240" w:lineRule="auto"/>
        <w:ind w:right="-522"/>
        <w:jc w:val="both"/>
        <w:rPr>
          <w:rFonts w:ascii="Arial" w:eastAsia="Times New Roman" w:hAnsi="Arial" w:cs="Arial"/>
          <w:sz w:val="24"/>
          <w:szCs w:val="24"/>
          <w:lang w:val="en-US" w:eastAsia="es-ES"/>
        </w:rPr>
      </w:pPr>
      <w:proofErr w:type="spellStart"/>
      <w:r w:rsidRPr="009629B6">
        <w:rPr>
          <w:rFonts w:ascii="Arial" w:eastAsia="Times New Roman" w:hAnsi="Arial" w:cs="Arial"/>
          <w:sz w:val="24"/>
          <w:szCs w:val="24"/>
          <w:lang w:val="en-GB" w:eastAsia="es-ES"/>
        </w:rPr>
        <w:t>Röhrs</w:t>
      </w:r>
      <w:proofErr w:type="spellEnd"/>
      <w:r w:rsidRPr="009629B6">
        <w:rPr>
          <w:rFonts w:ascii="Arial" w:eastAsia="Times New Roman" w:hAnsi="Arial" w:cs="Arial"/>
          <w:sz w:val="24"/>
          <w:szCs w:val="24"/>
          <w:lang w:val="en-GB" w:eastAsia="es-ES"/>
        </w:rPr>
        <w:t xml:space="preserve">, H. (1973). </w:t>
      </w:r>
      <w:proofErr w:type="gramStart"/>
      <w:r w:rsidRPr="009629B6">
        <w:rPr>
          <w:rFonts w:ascii="Arial" w:eastAsia="Times New Roman" w:hAnsi="Arial" w:cs="Arial"/>
          <w:sz w:val="24"/>
          <w:szCs w:val="24"/>
          <w:lang w:val="en-GB" w:eastAsia="es-ES"/>
        </w:rPr>
        <w:t>A</w:t>
      </w:r>
      <w:proofErr w:type="gramEnd"/>
      <w:r w:rsidRPr="009629B6">
        <w:rPr>
          <w:rFonts w:ascii="Arial" w:eastAsia="Times New Roman" w:hAnsi="Arial" w:cs="Arial"/>
          <w:sz w:val="24"/>
          <w:szCs w:val="24"/>
          <w:lang w:val="en-GB" w:eastAsia="es-ES"/>
        </w:rPr>
        <w:t xml:space="preserve"> </w:t>
      </w:r>
      <w:proofErr w:type="spellStart"/>
      <w:r w:rsidRPr="009629B6">
        <w:rPr>
          <w:rFonts w:ascii="Arial" w:eastAsia="Times New Roman" w:hAnsi="Arial" w:cs="Arial"/>
          <w:sz w:val="24"/>
          <w:szCs w:val="24"/>
          <w:lang w:val="en-GB" w:eastAsia="es-ES"/>
        </w:rPr>
        <w:t>llgemeine</w:t>
      </w:r>
      <w:proofErr w:type="spellEnd"/>
      <w:r w:rsidRPr="009629B6">
        <w:rPr>
          <w:rFonts w:ascii="Arial" w:eastAsia="Times New Roman" w:hAnsi="Arial" w:cs="Arial"/>
          <w:sz w:val="24"/>
          <w:szCs w:val="24"/>
          <w:lang w:val="en-GB" w:eastAsia="es-ES"/>
        </w:rPr>
        <w:t xml:space="preserve"> </w:t>
      </w:r>
      <w:proofErr w:type="spellStart"/>
      <w:r w:rsidRPr="009629B6">
        <w:rPr>
          <w:rFonts w:ascii="Arial" w:eastAsia="Times New Roman" w:hAnsi="Arial" w:cs="Arial"/>
          <w:sz w:val="24"/>
          <w:szCs w:val="24"/>
          <w:lang w:val="en-GB" w:eastAsia="es-ES"/>
        </w:rPr>
        <w:t>Erziehungswissenschaft</w:t>
      </w:r>
      <w:proofErr w:type="spellEnd"/>
      <w:r w:rsidRPr="009629B6">
        <w:rPr>
          <w:rFonts w:ascii="Arial" w:eastAsia="Times New Roman" w:hAnsi="Arial" w:cs="Arial"/>
          <w:sz w:val="24"/>
          <w:szCs w:val="24"/>
          <w:lang w:val="en-GB" w:eastAsia="es-ES"/>
        </w:rPr>
        <w:t xml:space="preserve">. </w:t>
      </w:r>
      <w:proofErr w:type="spellStart"/>
      <w:r w:rsidRPr="009629B6">
        <w:rPr>
          <w:rFonts w:ascii="Arial" w:eastAsia="Times New Roman" w:hAnsi="Arial" w:cs="Arial"/>
          <w:sz w:val="24"/>
          <w:szCs w:val="24"/>
          <w:lang w:val="en-GB" w:eastAsia="es-ES"/>
        </w:rPr>
        <w:t>Weinheim</w:t>
      </w:r>
      <w:proofErr w:type="spellEnd"/>
      <w:r w:rsidRPr="009629B6">
        <w:rPr>
          <w:rFonts w:ascii="Arial" w:eastAsia="Times New Roman" w:hAnsi="Arial" w:cs="Arial"/>
          <w:sz w:val="24"/>
          <w:szCs w:val="24"/>
          <w:lang w:val="en-GB" w:eastAsia="es-ES"/>
        </w:rPr>
        <w:t xml:space="preserve">: </w:t>
      </w:r>
      <w:proofErr w:type="spellStart"/>
      <w:r w:rsidRPr="009629B6">
        <w:rPr>
          <w:rFonts w:ascii="Arial" w:eastAsia="Times New Roman" w:hAnsi="Arial" w:cs="Arial"/>
          <w:sz w:val="24"/>
          <w:szCs w:val="24"/>
          <w:lang w:val="en-GB" w:eastAsia="es-ES"/>
        </w:rPr>
        <w:t>Beltz</w:t>
      </w:r>
      <w:proofErr w:type="spellEnd"/>
      <w:r w:rsidRPr="009629B6">
        <w:rPr>
          <w:rFonts w:ascii="Arial" w:eastAsia="Times New Roman" w:hAnsi="Arial" w:cs="Arial"/>
          <w:sz w:val="24"/>
          <w:szCs w:val="24"/>
          <w:lang w:val="en-GB" w:eastAsia="es-ES"/>
        </w:rPr>
        <w:t>.</w:t>
      </w:r>
    </w:p>
    <w:p w:rsidR="009629B6" w:rsidRPr="009629B6" w:rsidRDefault="009629B6" w:rsidP="009629B6">
      <w:pPr>
        <w:numPr>
          <w:ilvl w:val="0"/>
          <w:numId w:val="3"/>
        </w:numPr>
        <w:tabs>
          <w:tab w:val="num" w:pos="0"/>
        </w:tabs>
        <w:spacing w:after="0" w:line="240" w:lineRule="auto"/>
        <w:ind w:right="-522"/>
        <w:jc w:val="both"/>
        <w:rPr>
          <w:rFonts w:ascii="Arial" w:eastAsia="Times New Roman" w:hAnsi="Arial" w:cs="Arial"/>
          <w:sz w:val="24"/>
          <w:szCs w:val="24"/>
          <w:lang w:eastAsia="es-ES"/>
        </w:rPr>
      </w:pPr>
      <w:r w:rsidRPr="009629B6">
        <w:rPr>
          <w:rFonts w:ascii="Arial" w:eastAsia="Times New Roman" w:hAnsi="Arial" w:cs="Arial"/>
          <w:sz w:val="24"/>
          <w:szCs w:val="24"/>
          <w:lang w:eastAsia="es-ES"/>
        </w:rPr>
        <w:t xml:space="preserve">Sáez, J. (2007). </w:t>
      </w:r>
      <w:r w:rsidRPr="009629B6">
        <w:rPr>
          <w:rFonts w:ascii="Arial" w:eastAsia="Times New Roman" w:hAnsi="Arial" w:cs="Arial"/>
          <w:iCs/>
          <w:sz w:val="24"/>
          <w:szCs w:val="24"/>
          <w:lang w:eastAsia="es-ES"/>
        </w:rPr>
        <w:t>Pedagogía Social</w:t>
      </w:r>
      <w:r w:rsidRPr="009629B6">
        <w:rPr>
          <w:rFonts w:ascii="Arial" w:eastAsia="Times New Roman" w:hAnsi="Arial" w:cs="Arial"/>
          <w:i/>
          <w:iCs/>
          <w:sz w:val="24"/>
          <w:szCs w:val="24"/>
          <w:lang w:eastAsia="es-ES"/>
        </w:rPr>
        <w:t xml:space="preserve">. </w:t>
      </w:r>
      <w:r w:rsidRPr="009629B6">
        <w:rPr>
          <w:rFonts w:ascii="Arial" w:eastAsia="Times New Roman" w:hAnsi="Arial" w:cs="Arial"/>
          <w:sz w:val="24"/>
          <w:szCs w:val="24"/>
          <w:lang w:eastAsia="es-ES"/>
        </w:rPr>
        <w:t>Madrid: Pearson.</w:t>
      </w:r>
    </w:p>
    <w:p w:rsidR="009629B6" w:rsidRPr="009629B6" w:rsidRDefault="009629B6" w:rsidP="009629B6">
      <w:pPr>
        <w:numPr>
          <w:ilvl w:val="0"/>
          <w:numId w:val="3"/>
        </w:numPr>
        <w:tabs>
          <w:tab w:val="num" w:pos="0"/>
        </w:tabs>
        <w:spacing w:after="0" w:line="240" w:lineRule="auto"/>
        <w:ind w:right="-522"/>
        <w:jc w:val="both"/>
        <w:rPr>
          <w:rFonts w:ascii="Arial" w:eastAsia="Times New Roman" w:hAnsi="Arial" w:cs="Arial"/>
          <w:sz w:val="24"/>
          <w:szCs w:val="24"/>
          <w:lang w:eastAsia="es-ES"/>
        </w:rPr>
      </w:pPr>
      <w:r w:rsidRPr="009629B6">
        <w:rPr>
          <w:rFonts w:ascii="Arial" w:eastAsia="Times New Roman" w:hAnsi="Arial" w:cs="Arial"/>
          <w:sz w:val="24"/>
          <w:szCs w:val="24"/>
          <w:lang w:val="en-US" w:eastAsia="es-ES"/>
        </w:rPr>
        <w:t xml:space="preserve">Searle, J., &amp; Husserl, E. (1983). Intentionality, </w:t>
      </w:r>
      <w:proofErr w:type="gramStart"/>
      <w:r w:rsidRPr="009629B6">
        <w:rPr>
          <w:rFonts w:ascii="Arial" w:eastAsia="Times New Roman" w:hAnsi="Arial" w:cs="Arial"/>
          <w:sz w:val="24"/>
          <w:szCs w:val="24"/>
          <w:lang w:val="en-US" w:eastAsia="es-ES"/>
        </w:rPr>
        <w:t>An</w:t>
      </w:r>
      <w:proofErr w:type="gramEnd"/>
      <w:r w:rsidRPr="009629B6">
        <w:rPr>
          <w:rFonts w:ascii="Arial" w:eastAsia="Times New Roman" w:hAnsi="Arial" w:cs="Arial"/>
          <w:sz w:val="24"/>
          <w:szCs w:val="24"/>
          <w:lang w:val="en-US" w:eastAsia="es-ES"/>
        </w:rPr>
        <w:t xml:space="preserve"> Essay in the Philosophy of Mind. </w:t>
      </w:r>
      <w:r w:rsidRPr="009629B6">
        <w:rPr>
          <w:rFonts w:ascii="Arial" w:eastAsia="Times New Roman" w:hAnsi="Arial" w:cs="Arial"/>
          <w:sz w:val="24"/>
          <w:szCs w:val="24"/>
          <w:lang w:val="en-GB" w:eastAsia="es-ES"/>
        </w:rPr>
        <w:t xml:space="preserve">Cambridge: University </w:t>
      </w:r>
      <w:proofErr w:type="spellStart"/>
      <w:r w:rsidRPr="009629B6">
        <w:rPr>
          <w:rFonts w:ascii="Arial" w:eastAsia="Times New Roman" w:hAnsi="Arial" w:cs="Arial"/>
          <w:sz w:val="24"/>
          <w:szCs w:val="24"/>
          <w:lang w:eastAsia="es-ES"/>
        </w:rPr>
        <w:t>Press</w:t>
      </w:r>
      <w:proofErr w:type="spellEnd"/>
      <w:r w:rsidRPr="009629B6">
        <w:rPr>
          <w:rFonts w:ascii="Arial" w:eastAsia="Times New Roman" w:hAnsi="Arial" w:cs="Arial"/>
          <w:sz w:val="24"/>
          <w:szCs w:val="24"/>
          <w:lang w:eastAsia="es-ES"/>
        </w:rPr>
        <w:t>, Cambridge.</w:t>
      </w:r>
    </w:p>
    <w:p w:rsidR="009629B6" w:rsidRPr="009629B6" w:rsidRDefault="009629B6" w:rsidP="009629B6">
      <w:pPr>
        <w:numPr>
          <w:ilvl w:val="0"/>
          <w:numId w:val="3"/>
        </w:numPr>
        <w:tabs>
          <w:tab w:val="num" w:pos="0"/>
        </w:tabs>
        <w:spacing w:after="0" w:line="240" w:lineRule="auto"/>
        <w:ind w:right="-522"/>
        <w:jc w:val="both"/>
        <w:rPr>
          <w:rFonts w:ascii="Arial" w:eastAsia="Times New Roman" w:hAnsi="Arial" w:cs="Arial"/>
          <w:sz w:val="24"/>
          <w:szCs w:val="24"/>
          <w:lang w:eastAsia="es-ES"/>
        </w:rPr>
      </w:pPr>
      <w:r w:rsidRPr="009629B6">
        <w:rPr>
          <w:rFonts w:ascii="Arial" w:eastAsia="Times New Roman" w:hAnsi="Arial" w:cs="Arial"/>
          <w:sz w:val="24"/>
          <w:szCs w:val="24"/>
          <w:lang w:eastAsia="es-ES"/>
        </w:rPr>
        <w:t>Rovira, Y., &amp; López, E. (2017). Formación universitaria y promoción de lectura. Componentes y relaciones esenciales. Universidad y Sociedad, 9(5), 82–89.</w:t>
      </w:r>
    </w:p>
    <w:p w:rsidR="009629B6" w:rsidRPr="009629B6" w:rsidRDefault="009629B6" w:rsidP="009629B6">
      <w:pPr>
        <w:numPr>
          <w:ilvl w:val="0"/>
          <w:numId w:val="3"/>
        </w:numPr>
        <w:tabs>
          <w:tab w:val="num" w:pos="0"/>
        </w:tabs>
        <w:spacing w:after="0" w:line="240" w:lineRule="auto"/>
        <w:ind w:right="-522"/>
        <w:jc w:val="both"/>
        <w:rPr>
          <w:rFonts w:ascii="Arial" w:eastAsia="Times New Roman" w:hAnsi="Arial" w:cs="Arial"/>
          <w:sz w:val="24"/>
          <w:szCs w:val="24"/>
          <w:lang w:eastAsia="es-ES"/>
        </w:rPr>
      </w:pPr>
      <w:r w:rsidRPr="009629B6">
        <w:rPr>
          <w:rFonts w:ascii="Arial" w:eastAsia="Times New Roman" w:hAnsi="Arial" w:cs="Arial"/>
          <w:sz w:val="24"/>
          <w:szCs w:val="24"/>
          <w:lang w:eastAsia="es-ES"/>
        </w:rPr>
        <w:t xml:space="preserve">Torres, Z. L. (2016). La motivación por la lectura en el proceso de formación inicial docentes. </w:t>
      </w:r>
      <w:proofErr w:type="spellStart"/>
      <w:r w:rsidRPr="009629B6">
        <w:rPr>
          <w:rFonts w:ascii="Arial" w:eastAsia="Times New Roman" w:hAnsi="Arial" w:cs="Arial"/>
          <w:sz w:val="24"/>
          <w:szCs w:val="24"/>
          <w:lang w:eastAsia="es-ES"/>
        </w:rPr>
        <w:t>Presented</w:t>
      </w:r>
      <w:proofErr w:type="spellEnd"/>
      <w:r w:rsidRPr="009629B6">
        <w:rPr>
          <w:rFonts w:ascii="Arial" w:eastAsia="Times New Roman" w:hAnsi="Arial" w:cs="Arial"/>
          <w:sz w:val="24"/>
          <w:szCs w:val="24"/>
          <w:lang w:eastAsia="es-ES"/>
        </w:rPr>
        <w:t xml:space="preserve"> at </w:t>
      </w:r>
      <w:proofErr w:type="spellStart"/>
      <w:r w:rsidRPr="009629B6">
        <w:rPr>
          <w:rFonts w:ascii="Arial" w:eastAsia="Times New Roman" w:hAnsi="Arial" w:cs="Arial"/>
          <w:sz w:val="24"/>
          <w:szCs w:val="24"/>
          <w:lang w:eastAsia="es-ES"/>
        </w:rPr>
        <w:t>the</w:t>
      </w:r>
      <w:proofErr w:type="spellEnd"/>
      <w:r w:rsidRPr="009629B6">
        <w:rPr>
          <w:rFonts w:ascii="Arial" w:eastAsia="Times New Roman" w:hAnsi="Arial" w:cs="Arial"/>
          <w:sz w:val="24"/>
          <w:szCs w:val="24"/>
          <w:lang w:eastAsia="es-ES"/>
        </w:rPr>
        <w:t xml:space="preserve"> Evento Universidad 2016, </w:t>
      </w:r>
      <w:smartTag w:uri="urn:schemas-microsoft-com:office:smarttags" w:element="PersonName">
        <w:smartTagPr>
          <w:attr w:name="ProductID" w:val="La Habana"/>
        </w:smartTagPr>
        <w:r w:rsidRPr="009629B6">
          <w:rPr>
            <w:rFonts w:ascii="Arial" w:eastAsia="Times New Roman" w:hAnsi="Arial" w:cs="Arial"/>
            <w:sz w:val="24"/>
            <w:szCs w:val="24"/>
            <w:lang w:eastAsia="es-ES"/>
          </w:rPr>
          <w:t>La Habana</w:t>
        </w:r>
      </w:smartTag>
      <w:r w:rsidRPr="009629B6">
        <w:rPr>
          <w:rFonts w:ascii="Arial" w:eastAsia="Times New Roman" w:hAnsi="Arial" w:cs="Arial"/>
          <w:sz w:val="24"/>
          <w:szCs w:val="24"/>
          <w:lang w:eastAsia="es-ES"/>
        </w:rPr>
        <w:t>, Cuba.</w:t>
      </w:r>
    </w:p>
    <w:p w:rsidR="009629B6" w:rsidRPr="009629B6" w:rsidRDefault="009629B6" w:rsidP="009629B6">
      <w:pPr>
        <w:numPr>
          <w:ilvl w:val="0"/>
          <w:numId w:val="3"/>
        </w:numPr>
        <w:tabs>
          <w:tab w:val="num" w:pos="0"/>
        </w:tabs>
        <w:spacing w:after="0" w:line="240" w:lineRule="auto"/>
        <w:ind w:right="-522"/>
        <w:jc w:val="both"/>
        <w:rPr>
          <w:rFonts w:ascii="Arial" w:eastAsia="Times New Roman" w:hAnsi="Arial" w:cs="Arial"/>
          <w:sz w:val="24"/>
          <w:szCs w:val="24"/>
          <w:lang w:eastAsia="es-ES"/>
        </w:rPr>
      </w:pPr>
      <w:proofErr w:type="spellStart"/>
      <w:r w:rsidRPr="009629B6">
        <w:rPr>
          <w:rFonts w:ascii="Arial" w:eastAsia="Times New Roman" w:hAnsi="Arial" w:cs="Arial"/>
          <w:sz w:val="24"/>
          <w:szCs w:val="24"/>
          <w:lang w:eastAsia="es-ES"/>
        </w:rPr>
        <w:t>Usendizaga</w:t>
      </w:r>
      <w:proofErr w:type="spellEnd"/>
      <w:r w:rsidRPr="009629B6">
        <w:rPr>
          <w:rFonts w:ascii="Arial" w:eastAsia="Times New Roman" w:hAnsi="Arial" w:cs="Arial"/>
          <w:sz w:val="24"/>
          <w:szCs w:val="24"/>
          <w:lang w:eastAsia="es-ES"/>
        </w:rPr>
        <w:t>, H. (1991). Teoría y Práctica de la educación: apuntes sobre la lectura. Signos, (3), 78–84.</w:t>
      </w:r>
    </w:p>
    <w:p w:rsidR="009629B6" w:rsidRPr="009629B6" w:rsidRDefault="009629B6" w:rsidP="009629B6">
      <w:pPr>
        <w:numPr>
          <w:ilvl w:val="0"/>
          <w:numId w:val="3"/>
        </w:numPr>
        <w:tabs>
          <w:tab w:val="num" w:pos="0"/>
        </w:tabs>
        <w:spacing w:after="0" w:line="240" w:lineRule="auto"/>
        <w:ind w:right="-522"/>
        <w:jc w:val="both"/>
        <w:rPr>
          <w:rFonts w:ascii="Arial" w:eastAsia="Times New Roman" w:hAnsi="Arial" w:cs="Arial"/>
          <w:sz w:val="24"/>
          <w:szCs w:val="24"/>
          <w:lang w:eastAsia="es-ES"/>
        </w:rPr>
      </w:pPr>
      <w:r w:rsidRPr="009629B6">
        <w:rPr>
          <w:rFonts w:ascii="Arial" w:eastAsia="Times New Roman" w:hAnsi="Arial" w:cs="Arial"/>
          <w:sz w:val="24"/>
          <w:szCs w:val="24"/>
          <w:lang w:eastAsia="es-ES"/>
        </w:rPr>
        <w:t xml:space="preserve">Valdés, H. (2002). El desempeño profesional del docente en la formación inicial. </w:t>
      </w:r>
      <w:smartTag w:uri="urn:schemas-microsoft-com:office:smarttags" w:element="PersonName">
        <w:smartTagPr>
          <w:attr w:name="ProductID" w:val="La Habana"/>
        </w:smartTagPr>
        <w:r w:rsidRPr="009629B6">
          <w:rPr>
            <w:rFonts w:ascii="Arial" w:eastAsia="Times New Roman" w:hAnsi="Arial" w:cs="Arial"/>
            <w:sz w:val="24"/>
            <w:szCs w:val="24"/>
            <w:lang w:eastAsia="es-ES"/>
          </w:rPr>
          <w:t>La Habana</w:t>
        </w:r>
      </w:smartTag>
      <w:r w:rsidRPr="009629B6">
        <w:rPr>
          <w:rFonts w:ascii="Arial" w:eastAsia="Times New Roman" w:hAnsi="Arial" w:cs="Arial"/>
          <w:sz w:val="24"/>
          <w:szCs w:val="24"/>
          <w:lang w:eastAsia="es-ES"/>
        </w:rPr>
        <w:t>: Instituto Central de Ciencias Pedagógicas.</w:t>
      </w:r>
    </w:p>
    <w:p w:rsidR="009629B6" w:rsidRPr="009629B6" w:rsidRDefault="009629B6" w:rsidP="009629B6">
      <w:pPr>
        <w:numPr>
          <w:ilvl w:val="0"/>
          <w:numId w:val="3"/>
        </w:numPr>
        <w:tabs>
          <w:tab w:val="num" w:pos="0"/>
        </w:tabs>
        <w:spacing w:after="0" w:line="240" w:lineRule="auto"/>
        <w:ind w:right="-522"/>
        <w:jc w:val="both"/>
        <w:rPr>
          <w:rFonts w:ascii="Arial" w:eastAsia="Times New Roman" w:hAnsi="Arial" w:cs="Arial"/>
          <w:sz w:val="24"/>
          <w:szCs w:val="24"/>
          <w:lang w:eastAsia="es-ES"/>
        </w:rPr>
      </w:pPr>
      <w:r w:rsidRPr="009629B6">
        <w:rPr>
          <w:rFonts w:ascii="Arial" w:eastAsia="Times New Roman" w:hAnsi="Arial" w:cs="Arial"/>
          <w:sz w:val="24"/>
          <w:szCs w:val="24"/>
          <w:lang w:eastAsia="es-ES"/>
        </w:rPr>
        <w:t xml:space="preserve">Vila, M. (s.f.) Sobre la determinación de los problemas sociales de la ciencia y la tecnología. Presentación digital del Curso de Problemas Sociales de </w:t>
      </w:r>
      <w:smartTag w:uri="urn:schemas-microsoft-com:office:smarttags" w:element="PersonName">
        <w:smartTagPr>
          <w:attr w:name="ProductID" w:val="la Ciencia"/>
        </w:smartTagPr>
        <w:r w:rsidRPr="009629B6">
          <w:rPr>
            <w:rFonts w:ascii="Arial" w:eastAsia="Times New Roman" w:hAnsi="Arial" w:cs="Arial"/>
            <w:sz w:val="24"/>
            <w:szCs w:val="24"/>
            <w:lang w:eastAsia="es-ES"/>
          </w:rPr>
          <w:t>la Ciencia</w:t>
        </w:r>
      </w:smartTag>
      <w:r w:rsidRPr="009629B6">
        <w:rPr>
          <w:rFonts w:ascii="Arial" w:eastAsia="Times New Roman" w:hAnsi="Arial" w:cs="Arial"/>
          <w:sz w:val="24"/>
          <w:szCs w:val="24"/>
          <w:lang w:eastAsia="es-ES"/>
        </w:rPr>
        <w:t xml:space="preserve"> y </w:t>
      </w:r>
      <w:smartTag w:uri="urn:schemas-microsoft-com:office:smarttags" w:element="PersonName">
        <w:smartTagPr>
          <w:attr w:name="ProductID" w:val="la Tecnología. UCLV."/>
        </w:smartTagPr>
        <w:r w:rsidRPr="009629B6">
          <w:rPr>
            <w:rFonts w:ascii="Arial" w:eastAsia="Times New Roman" w:hAnsi="Arial" w:cs="Arial"/>
            <w:sz w:val="24"/>
            <w:szCs w:val="24"/>
            <w:lang w:eastAsia="es-ES"/>
          </w:rPr>
          <w:t>la Tecnología. UCLV.</w:t>
        </w:r>
      </w:smartTag>
      <w:r w:rsidRPr="009629B6">
        <w:rPr>
          <w:rFonts w:ascii="Arial" w:eastAsia="Times New Roman" w:hAnsi="Arial" w:cs="Arial"/>
          <w:sz w:val="24"/>
          <w:szCs w:val="24"/>
          <w:lang w:eastAsia="es-ES"/>
        </w:rPr>
        <w:t xml:space="preserve"> Soporte digital.</w:t>
      </w:r>
    </w:p>
    <w:p w:rsidR="009629B6" w:rsidRPr="009629B6" w:rsidRDefault="009629B6" w:rsidP="009629B6">
      <w:pPr>
        <w:numPr>
          <w:ilvl w:val="0"/>
          <w:numId w:val="3"/>
        </w:numPr>
        <w:tabs>
          <w:tab w:val="num" w:pos="0"/>
        </w:tabs>
        <w:spacing w:after="0" w:line="240" w:lineRule="auto"/>
        <w:ind w:right="-522"/>
        <w:jc w:val="both"/>
        <w:rPr>
          <w:rFonts w:ascii="Arial" w:eastAsia="Times New Roman" w:hAnsi="Arial" w:cs="Arial"/>
          <w:sz w:val="24"/>
          <w:szCs w:val="24"/>
          <w:lang w:eastAsia="es-ES"/>
        </w:rPr>
      </w:pPr>
      <w:r w:rsidRPr="009629B6">
        <w:rPr>
          <w:rFonts w:ascii="Arial" w:eastAsia="Times New Roman" w:hAnsi="Arial" w:cs="Arial"/>
          <w:sz w:val="24"/>
          <w:szCs w:val="24"/>
          <w:lang w:eastAsia="es-ES"/>
        </w:rPr>
        <w:t>Woods, P. (1987). La escuela por dentro. La etnografía en la investigación educativa. Barcelona: Ed. Paidós.</w:t>
      </w:r>
    </w:p>
    <w:p w:rsidR="00FD60D6" w:rsidRDefault="00FD60D6"/>
    <w:sectPr w:rsidR="00FD60D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25pt;height:11.25pt" o:bullet="t">
        <v:imagedata r:id="rId1" o:title="mso4"/>
      </v:shape>
    </w:pict>
  </w:numPicBullet>
  <w:abstractNum w:abstractNumId="0">
    <w:nsid w:val="05966881"/>
    <w:multiLevelType w:val="hybridMultilevel"/>
    <w:tmpl w:val="AEE88FD4"/>
    <w:lvl w:ilvl="0" w:tplc="33827702">
      <w:start w:val="1"/>
      <w:numFmt w:val="bullet"/>
      <w:lvlText w:val=""/>
      <w:lvlJc w:val="left"/>
      <w:pPr>
        <w:tabs>
          <w:tab w:val="num" w:pos="720"/>
        </w:tabs>
        <w:ind w:left="720" w:hanging="360"/>
      </w:pPr>
      <w:rPr>
        <w:rFonts w:ascii="Wingdings 3" w:hAnsi="Wingdings 3" w:hint="default"/>
      </w:rPr>
    </w:lvl>
    <w:lvl w:ilvl="1" w:tplc="FA3A336E" w:tentative="1">
      <w:start w:val="1"/>
      <w:numFmt w:val="bullet"/>
      <w:lvlText w:val=""/>
      <w:lvlJc w:val="left"/>
      <w:pPr>
        <w:tabs>
          <w:tab w:val="num" w:pos="1440"/>
        </w:tabs>
        <w:ind w:left="1440" w:hanging="360"/>
      </w:pPr>
      <w:rPr>
        <w:rFonts w:ascii="Wingdings 3" w:hAnsi="Wingdings 3" w:hint="default"/>
      </w:rPr>
    </w:lvl>
    <w:lvl w:ilvl="2" w:tplc="77CC4482" w:tentative="1">
      <w:start w:val="1"/>
      <w:numFmt w:val="bullet"/>
      <w:lvlText w:val=""/>
      <w:lvlJc w:val="left"/>
      <w:pPr>
        <w:tabs>
          <w:tab w:val="num" w:pos="2160"/>
        </w:tabs>
        <w:ind w:left="2160" w:hanging="360"/>
      </w:pPr>
      <w:rPr>
        <w:rFonts w:ascii="Wingdings 3" w:hAnsi="Wingdings 3" w:hint="default"/>
      </w:rPr>
    </w:lvl>
    <w:lvl w:ilvl="3" w:tplc="974E341A" w:tentative="1">
      <w:start w:val="1"/>
      <w:numFmt w:val="bullet"/>
      <w:lvlText w:val=""/>
      <w:lvlJc w:val="left"/>
      <w:pPr>
        <w:tabs>
          <w:tab w:val="num" w:pos="2880"/>
        </w:tabs>
        <w:ind w:left="2880" w:hanging="360"/>
      </w:pPr>
      <w:rPr>
        <w:rFonts w:ascii="Wingdings 3" w:hAnsi="Wingdings 3" w:hint="default"/>
      </w:rPr>
    </w:lvl>
    <w:lvl w:ilvl="4" w:tplc="401829DE" w:tentative="1">
      <w:start w:val="1"/>
      <w:numFmt w:val="bullet"/>
      <w:lvlText w:val=""/>
      <w:lvlJc w:val="left"/>
      <w:pPr>
        <w:tabs>
          <w:tab w:val="num" w:pos="3600"/>
        </w:tabs>
        <w:ind w:left="3600" w:hanging="360"/>
      </w:pPr>
      <w:rPr>
        <w:rFonts w:ascii="Wingdings 3" w:hAnsi="Wingdings 3" w:hint="default"/>
      </w:rPr>
    </w:lvl>
    <w:lvl w:ilvl="5" w:tplc="8C54D5D0" w:tentative="1">
      <w:start w:val="1"/>
      <w:numFmt w:val="bullet"/>
      <w:lvlText w:val=""/>
      <w:lvlJc w:val="left"/>
      <w:pPr>
        <w:tabs>
          <w:tab w:val="num" w:pos="4320"/>
        </w:tabs>
        <w:ind w:left="4320" w:hanging="360"/>
      </w:pPr>
      <w:rPr>
        <w:rFonts w:ascii="Wingdings 3" w:hAnsi="Wingdings 3" w:hint="default"/>
      </w:rPr>
    </w:lvl>
    <w:lvl w:ilvl="6" w:tplc="3ADC9852" w:tentative="1">
      <w:start w:val="1"/>
      <w:numFmt w:val="bullet"/>
      <w:lvlText w:val=""/>
      <w:lvlJc w:val="left"/>
      <w:pPr>
        <w:tabs>
          <w:tab w:val="num" w:pos="5040"/>
        </w:tabs>
        <w:ind w:left="5040" w:hanging="360"/>
      </w:pPr>
      <w:rPr>
        <w:rFonts w:ascii="Wingdings 3" w:hAnsi="Wingdings 3" w:hint="default"/>
      </w:rPr>
    </w:lvl>
    <w:lvl w:ilvl="7" w:tplc="2646B5BE" w:tentative="1">
      <w:start w:val="1"/>
      <w:numFmt w:val="bullet"/>
      <w:lvlText w:val=""/>
      <w:lvlJc w:val="left"/>
      <w:pPr>
        <w:tabs>
          <w:tab w:val="num" w:pos="5760"/>
        </w:tabs>
        <w:ind w:left="5760" w:hanging="360"/>
      </w:pPr>
      <w:rPr>
        <w:rFonts w:ascii="Wingdings 3" w:hAnsi="Wingdings 3" w:hint="default"/>
      </w:rPr>
    </w:lvl>
    <w:lvl w:ilvl="8" w:tplc="CE227E50" w:tentative="1">
      <w:start w:val="1"/>
      <w:numFmt w:val="bullet"/>
      <w:lvlText w:val=""/>
      <w:lvlJc w:val="left"/>
      <w:pPr>
        <w:tabs>
          <w:tab w:val="num" w:pos="6480"/>
        </w:tabs>
        <w:ind w:left="6480" w:hanging="360"/>
      </w:pPr>
      <w:rPr>
        <w:rFonts w:ascii="Wingdings 3" w:hAnsi="Wingdings 3" w:hint="default"/>
      </w:rPr>
    </w:lvl>
  </w:abstractNum>
  <w:abstractNum w:abstractNumId="1">
    <w:nsid w:val="12FF72B8"/>
    <w:multiLevelType w:val="hybridMultilevel"/>
    <w:tmpl w:val="E432F4DA"/>
    <w:lvl w:ilvl="0" w:tplc="480A15E8">
      <w:start w:val="1"/>
      <w:numFmt w:val="bullet"/>
      <w:lvlText w:val=""/>
      <w:lvlJc w:val="left"/>
      <w:pPr>
        <w:tabs>
          <w:tab w:val="num" w:pos="720"/>
        </w:tabs>
        <w:ind w:left="720" w:hanging="360"/>
      </w:pPr>
      <w:rPr>
        <w:rFonts w:ascii="Wingdings 3" w:hAnsi="Wingdings 3" w:hint="default"/>
      </w:rPr>
    </w:lvl>
    <w:lvl w:ilvl="1" w:tplc="6F405B2E" w:tentative="1">
      <w:start w:val="1"/>
      <w:numFmt w:val="bullet"/>
      <w:lvlText w:val="•"/>
      <w:lvlJc w:val="left"/>
      <w:pPr>
        <w:tabs>
          <w:tab w:val="num" w:pos="1440"/>
        </w:tabs>
        <w:ind w:left="1440" w:hanging="360"/>
      </w:pPr>
      <w:rPr>
        <w:rFonts w:ascii="Arial" w:hAnsi="Arial" w:hint="default"/>
      </w:rPr>
    </w:lvl>
    <w:lvl w:ilvl="2" w:tplc="7A2EB48C" w:tentative="1">
      <w:start w:val="1"/>
      <w:numFmt w:val="bullet"/>
      <w:lvlText w:val="•"/>
      <w:lvlJc w:val="left"/>
      <w:pPr>
        <w:tabs>
          <w:tab w:val="num" w:pos="2160"/>
        </w:tabs>
        <w:ind w:left="2160" w:hanging="360"/>
      </w:pPr>
      <w:rPr>
        <w:rFonts w:ascii="Arial" w:hAnsi="Arial" w:hint="default"/>
      </w:rPr>
    </w:lvl>
    <w:lvl w:ilvl="3" w:tplc="1640DDCA" w:tentative="1">
      <w:start w:val="1"/>
      <w:numFmt w:val="bullet"/>
      <w:lvlText w:val="•"/>
      <w:lvlJc w:val="left"/>
      <w:pPr>
        <w:tabs>
          <w:tab w:val="num" w:pos="2880"/>
        </w:tabs>
        <w:ind w:left="2880" w:hanging="360"/>
      </w:pPr>
      <w:rPr>
        <w:rFonts w:ascii="Arial" w:hAnsi="Arial" w:hint="default"/>
      </w:rPr>
    </w:lvl>
    <w:lvl w:ilvl="4" w:tplc="33D625D6" w:tentative="1">
      <w:start w:val="1"/>
      <w:numFmt w:val="bullet"/>
      <w:lvlText w:val="•"/>
      <w:lvlJc w:val="left"/>
      <w:pPr>
        <w:tabs>
          <w:tab w:val="num" w:pos="3600"/>
        </w:tabs>
        <w:ind w:left="3600" w:hanging="360"/>
      </w:pPr>
      <w:rPr>
        <w:rFonts w:ascii="Arial" w:hAnsi="Arial" w:hint="default"/>
      </w:rPr>
    </w:lvl>
    <w:lvl w:ilvl="5" w:tplc="E2A46738" w:tentative="1">
      <w:start w:val="1"/>
      <w:numFmt w:val="bullet"/>
      <w:lvlText w:val="•"/>
      <w:lvlJc w:val="left"/>
      <w:pPr>
        <w:tabs>
          <w:tab w:val="num" w:pos="4320"/>
        </w:tabs>
        <w:ind w:left="4320" w:hanging="360"/>
      </w:pPr>
      <w:rPr>
        <w:rFonts w:ascii="Arial" w:hAnsi="Arial" w:hint="default"/>
      </w:rPr>
    </w:lvl>
    <w:lvl w:ilvl="6" w:tplc="61CC3B1A" w:tentative="1">
      <w:start w:val="1"/>
      <w:numFmt w:val="bullet"/>
      <w:lvlText w:val="•"/>
      <w:lvlJc w:val="left"/>
      <w:pPr>
        <w:tabs>
          <w:tab w:val="num" w:pos="5040"/>
        </w:tabs>
        <w:ind w:left="5040" w:hanging="360"/>
      </w:pPr>
      <w:rPr>
        <w:rFonts w:ascii="Arial" w:hAnsi="Arial" w:hint="default"/>
      </w:rPr>
    </w:lvl>
    <w:lvl w:ilvl="7" w:tplc="BD2A9852" w:tentative="1">
      <w:start w:val="1"/>
      <w:numFmt w:val="bullet"/>
      <w:lvlText w:val="•"/>
      <w:lvlJc w:val="left"/>
      <w:pPr>
        <w:tabs>
          <w:tab w:val="num" w:pos="5760"/>
        </w:tabs>
        <w:ind w:left="5760" w:hanging="360"/>
      </w:pPr>
      <w:rPr>
        <w:rFonts w:ascii="Arial" w:hAnsi="Arial" w:hint="default"/>
      </w:rPr>
    </w:lvl>
    <w:lvl w:ilvl="8" w:tplc="247CFEAA" w:tentative="1">
      <w:start w:val="1"/>
      <w:numFmt w:val="bullet"/>
      <w:lvlText w:val="•"/>
      <w:lvlJc w:val="left"/>
      <w:pPr>
        <w:tabs>
          <w:tab w:val="num" w:pos="6480"/>
        </w:tabs>
        <w:ind w:left="6480" w:hanging="360"/>
      </w:pPr>
      <w:rPr>
        <w:rFonts w:ascii="Arial" w:hAnsi="Arial" w:hint="default"/>
      </w:rPr>
    </w:lvl>
  </w:abstractNum>
  <w:abstractNum w:abstractNumId="2">
    <w:nsid w:val="144B2C01"/>
    <w:multiLevelType w:val="hybridMultilevel"/>
    <w:tmpl w:val="DF66C524"/>
    <w:lvl w:ilvl="0" w:tplc="0C0A0001">
      <w:start w:val="1"/>
      <w:numFmt w:val="bullet"/>
      <w:lvlText w:val=""/>
      <w:lvlJc w:val="left"/>
      <w:pPr>
        <w:tabs>
          <w:tab w:val="num" w:pos="720"/>
        </w:tabs>
        <w:ind w:left="720" w:hanging="360"/>
      </w:pPr>
      <w:rPr>
        <w:rFonts w:ascii="Symbol" w:hAnsi="Symbol" w:hint="default"/>
      </w:rPr>
    </w:lvl>
    <w:lvl w:ilvl="1" w:tplc="BC2A2AE0" w:tentative="1">
      <w:start w:val="1"/>
      <w:numFmt w:val="bullet"/>
      <w:lvlText w:val=""/>
      <w:lvlJc w:val="left"/>
      <w:pPr>
        <w:tabs>
          <w:tab w:val="num" w:pos="1440"/>
        </w:tabs>
        <w:ind w:left="1440" w:hanging="360"/>
      </w:pPr>
      <w:rPr>
        <w:rFonts w:ascii="Wingdings 3" w:hAnsi="Wingdings 3" w:hint="default"/>
      </w:rPr>
    </w:lvl>
    <w:lvl w:ilvl="2" w:tplc="5E76342C" w:tentative="1">
      <w:start w:val="1"/>
      <w:numFmt w:val="bullet"/>
      <w:lvlText w:val=""/>
      <w:lvlJc w:val="left"/>
      <w:pPr>
        <w:tabs>
          <w:tab w:val="num" w:pos="2160"/>
        </w:tabs>
        <w:ind w:left="2160" w:hanging="360"/>
      </w:pPr>
      <w:rPr>
        <w:rFonts w:ascii="Wingdings 3" w:hAnsi="Wingdings 3" w:hint="default"/>
      </w:rPr>
    </w:lvl>
    <w:lvl w:ilvl="3" w:tplc="F9B8CC06" w:tentative="1">
      <w:start w:val="1"/>
      <w:numFmt w:val="bullet"/>
      <w:lvlText w:val=""/>
      <w:lvlJc w:val="left"/>
      <w:pPr>
        <w:tabs>
          <w:tab w:val="num" w:pos="2880"/>
        </w:tabs>
        <w:ind w:left="2880" w:hanging="360"/>
      </w:pPr>
      <w:rPr>
        <w:rFonts w:ascii="Wingdings 3" w:hAnsi="Wingdings 3" w:hint="default"/>
      </w:rPr>
    </w:lvl>
    <w:lvl w:ilvl="4" w:tplc="8FC87D58" w:tentative="1">
      <w:start w:val="1"/>
      <w:numFmt w:val="bullet"/>
      <w:lvlText w:val=""/>
      <w:lvlJc w:val="left"/>
      <w:pPr>
        <w:tabs>
          <w:tab w:val="num" w:pos="3600"/>
        </w:tabs>
        <w:ind w:left="3600" w:hanging="360"/>
      </w:pPr>
      <w:rPr>
        <w:rFonts w:ascii="Wingdings 3" w:hAnsi="Wingdings 3" w:hint="default"/>
      </w:rPr>
    </w:lvl>
    <w:lvl w:ilvl="5" w:tplc="3ADA3DB8" w:tentative="1">
      <w:start w:val="1"/>
      <w:numFmt w:val="bullet"/>
      <w:lvlText w:val=""/>
      <w:lvlJc w:val="left"/>
      <w:pPr>
        <w:tabs>
          <w:tab w:val="num" w:pos="4320"/>
        </w:tabs>
        <w:ind w:left="4320" w:hanging="360"/>
      </w:pPr>
      <w:rPr>
        <w:rFonts w:ascii="Wingdings 3" w:hAnsi="Wingdings 3" w:hint="default"/>
      </w:rPr>
    </w:lvl>
    <w:lvl w:ilvl="6" w:tplc="33B63728" w:tentative="1">
      <w:start w:val="1"/>
      <w:numFmt w:val="bullet"/>
      <w:lvlText w:val=""/>
      <w:lvlJc w:val="left"/>
      <w:pPr>
        <w:tabs>
          <w:tab w:val="num" w:pos="5040"/>
        </w:tabs>
        <w:ind w:left="5040" w:hanging="360"/>
      </w:pPr>
      <w:rPr>
        <w:rFonts w:ascii="Wingdings 3" w:hAnsi="Wingdings 3" w:hint="default"/>
      </w:rPr>
    </w:lvl>
    <w:lvl w:ilvl="7" w:tplc="573609C2" w:tentative="1">
      <w:start w:val="1"/>
      <w:numFmt w:val="bullet"/>
      <w:lvlText w:val=""/>
      <w:lvlJc w:val="left"/>
      <w:pPr>
        <w:tabs>
          <w:tab w:val="num" w:pos="5760"/>
        </w:tabs>
        <w:ind w:left="5760" w:hanging="360"/>
      </w:pPr>
      <w:rPr>
        <w:rFonts w:ascii="Wingdings 3" w:hAnsi="Wingdings 3" w:hint="default"/>
      </w:rPr>
    </w:lvl>
    <w:lvl w:ilvl="8" w:tplc="9F04D4A0" w:tentative="1">
      <w:start w:val="1"/>
      <w:numFmt w:val="bullet"/>
      <w:lvlText w:val=""/>
      <w:lvlJc w:val="left"/>
      <w:pPr>
        <w:tabs>
          <w:tab w:val="num" w:pos="6480"/>
        </w:tabs>
        <w:ind w:left="6480" w:hanging="360"/>
      </w:pPr>
      <w:rPr>
        <w:rFonts w:ascii="Wingdings 3" w:hAnsi="Wingdings 3" w:hint="default"/>
      </w:rPr>
    </w:lvl>
  </w:abstractNum>
  <w:abstractNum w:abstractNumId="3">
    <w:nsid w:val="28447301"/>
    <w:multiLevelType w:val="hybridMultilevel"/>
    <w:tmpl w:val="852661D8"/>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nsid w:val="33590A80"/>
    <w:multiLevelType w:val="hybridMultilevel"/>
    <w:tmpl w:val="6FCE9FF2"/>
    <w:lvl w:ilvl="0" w:tplc="480A15E8">
      <w:start w:val="1"/>
      <w:numFmt w:val="bullet"/>
      <w:lvlText w:val=""/>
      <w:lvlJc w:val="left"/>
      <w:pPr>
        <w:tabs>
          <w:tab w:val="num" w:pos="720"/>
        </w:tabs>
        <w:ind w:left="720" w:hanging="360"/>
      </w:pPr>
      <w:rPr>
        <w:rFonts w:ascii="Wingdings 3" w:hAnsi="Wingdings 3" w:hint="default"/>
      </w:rPr>
    </w:lvl>
    <w:lvl w:ilvl="1" w:tplc="BC7C8DF6" w:tentative="1">
      <w:start w:val="1"/>
      <w:numFmt w:val="bullet"/>
      <w:lvlText w:val=""/>
      <w:lvlJc w:val="left"/>
      <w:pPr>
        <w:tabs>
          <w:tab w:val="num" w:pos="1440"/>
        </w:tabs>
        <w:ind w:left="1440" w:hanging="360"/>
      </w:pPr>
      <w:rPr>
        <w:rFonts w:ascii="Symbol" w:hAnsi="Symbol" w:hint="default"/>
      </w:rPr>
    </w:lvl>
    <w:lvl w:ilvl="2" w:tplc="95B4BC2A" w:tentative="1">
      <w:start w:val="1"/>
      <w:numFmt w:val="bullet"/>
      <w:lvlText w:val=""/>
      <w:lvlJc w:val="left"/>
      <w:pPr>
        <w:tabs>
          <w:tab w:val="num" w:pos="2160"/>
        </w:tabs>
        <w:ind w:left="2160" w:hanging="360"/>
      </w:pPr>
      <w:rPr>
        <w:rFonts w:ascii="Symbol" w:hAnsi="Symbol" w:hint="default"/>
      </w:rPr>
    </w:lvl>
    <w:lvl w:ilvl="3" w:tplc="2A3A7472" w:tentative="1">
      <w:start w:val="1"/>
      <w:numFmt w:val="bullet"/>
      <w:lvlText w:val=""/>
      <w:lvlJc w:val="left"/>
      <w:pPr>
        <w:tabs>
          <w:tab w:val="num" w:pos="2880"/>
        </w:tabs>
        <w:ind w:left="2880" w:hanging="360"/>
      </w:pPr>
      <w:rPr>
        <w:rFonts w:ascii="Symbol" w:hAnsi="Symbol" w:hint="default"/>
      </w:rPr>
    </w:lvl>
    <w:lvl w:ilvl="4" w:tplc="D06A0FA6" w:tentative="1">
      <w:start w:val="1"/>
      <w:numFmt w:val="bullet"/>
      <w:lvlText w:val=""/>
      <w:lvlJc w:val="left"/>
      <w:pPr>
        <w:tabs>
          <w:tab w:val="num" w:pos="3600"/>
        </w:tabs>
        <w:ind w:left="3600" w:hanging="360"/>
      </w:pPr>
      <w:rPr>
        <w:rFonts w:ascii="Symbol" w:hAnsi="Symbol" w:hint="default"/>
      </w:rPr>
    </w:lvl>
    <w:lvl w:ilvl="5" w:tplc="C4DA9B6A" w:tentative="1">
      <w:start w:val="1"/>
      <w:numFmt w:val="bullet"/>
      <w:lvlText w:val=""/>
      <w:lvlJc w:val="left"/>
      <w:pPr>
        <w:tabs>
          <w:tab w:val="num" w:pos="4320"/>
        </w:tabs>
        <w:ind w:left="4320" w:hanging="360"/>
      </w:pPr>
      <w:rPr>
        <w:rFonts w:ascii="Symbol" w:hAnsi="Symbol" w:hint="default"/>
      </w:rPr>
    </w:lvl>
    <w:lvl w:ilvl="6" w:tplc="C74C651A" w:tentative="1">
      <w:start w:val="1"/>
      <w:numFmt w:val="bullet"/>
      <w:lvlText w:val=""/>
      <w:lvlJc w:val="left"/>
      <w:pPr>
        <w:tabs>
          <w:tab w:val="num" w:pos="5040"/>
        </w:tabs>
        <w:ind w:left="5040" w:hanging="360"/>
      </w:pPr>
      <w:rPr>
        <w:rFonts w:ascii="Symbol" w:hAnsi="Symbol" w:hint="default"/>
      </w:rPr>
    </w:lvl>
    <w:lvl w:ilvl="7" w:tplc="2B361AD8" w:tentative="1">
      <w:start w:val="1"/>
      <w:numFmt w:val="bullet"/>
      <w:lvlText w:val=""/>
      <w:lvlJc w:val="left"/>
      <w:pPr>
        <w:tabs>
          <w:tab w:val="num" w:pos="5760"/>
        </w:tabs>
        <w:ind w:left="5760" w:hanging="360"/>
      </w:pPr>
      <w:rPr>
        <w:rFonts w:ascii="Symbol" w:hAnsi="Symbol" w:hint="default"/>
      </w:rPr>
    </w:lvl>
    <w:lvl w:ilvl="8" w:tplc="4EAECC84" w:tentative="1">
      <w:start w:val="1"/>
      <w:numFmt w:val="bullet"/>
      <w:lvlText w:val=""/>
      <w:lvlJc w:val="left"/>
      <w:pPr>
        <w:tabs>
          <w:tab w:val="num" w:pos="6480"/>
        </w:tabs>
        <w:ind w:left="6480" w:hanging="360"/>
      </w:pPr>
      <w:rPr>
        <w:rFonts w:ascii="Symbol" w:hAnsi="Symbol" w:hint="default"/>
      </w:rPr>
    </w:lvl>
  </w:abstractNum>
  <w:abstractNum w:abstractNumId="5">
    <w:nsid w:val="542721A0"/>
    <w:multiLevelType w:val="hybridMultilevel"/>
    <w:tmpl w:val="748C871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5C1E23EA"/>
    <w:multiLevelType w:val="hybridMultilevel"/>
    <w:tmpl w:val="E47AC140"/>
    <w:lvl w:ilvl="0" w:tplc="040A000F">
      <w:start w:val="1"/>
      <w:numFmt w:val="decimal"/>
      <w:lvlText w:val="%1."/>
      <w:lvlJc w:val="left"/>
      <w:pPr>
        <w:tabs>
          <w:tab w:val="num" w:pos="720"/>
        </w:tabs>
        <w:ind w:left="720" w:hanging="360"/>
      </w:pPr>
    </w:lvl>
    <w:lvl w:ilvl="1" w:tplc="040A0019" w:tentative="1">
      <w:start w:val="1"/>
      <w:numFmt w:val="lowerLetter"/>
      <w:lvlText w:val="%2."/>
      <w:lvlJc w:val="left"/>
      <w:pPr>
        <w:tabs>
          <w:tab w:val="num" w:pos="1440"/>
        </w:tabs>
        <w:ind w:left="1440" w:hanging="360"/>
      </w:pPr>
    </w:lvl>
    <w:lvl w:ilvl="2" w:tplc="040A001B" w:tentative="1">
      <w:start w:val="1"/>
      <w:numFmt w:val="lowerRoman"/>
      <w:lvlText w:val="%3."/>
      <w:lvlJc w:val="right"/>
      <w:pPr>
        <w:tabs>
          <w:tab w:val="num" w:pos="2160"/>
        </w:tabs>
        <w:ind w:left="2160" w:hanging="180"/>
      </w:pPr>
    </w:lvl>
    <w:lvl w:ilvl="3" w:tplc="040A000F" w:tentative="1">
      <w:start w:val="1"/>
      <w:numFmt w:val="decimal"/>
      <w:lvlText w:val="%4."/>
      <w:lvlJc w:val="left"/>
      <w:pPr>
        <w:tabs>
          <w:tab w:val="num" w:pos="2880"/>
        </w:tabs>
        <w:ind w:left="2880" w:hanging="360"/>
      </w:pPr>
    </w:lvl>
    <w:lvl w:ilvl="4" w:tplc="040A0019" w:tentative="1">
      <w:start w:val="1"/>
      <w:numFmt w:val="lowerLetter"/>
      <w:lvlText w:val="%5."/>
      <w:lvlJc w:val="left"/>
      <w:pPr>
        <w:tabs>
          <w:tab w:val="num" w:pos="3600"/>
        </w:tabs>
        <w:ind w:left="3600" w:hanging="360"/>
      </w:pPr>
    </w:lvl>
    <w:lvl w:ilvl="5" w:tplc="040A001B" w:tentative="1">
      <w:start w:val="1"/>
      <w:numFmt w:val="lowerRoman"/>
      <w:lvlText w:val="%6."/>
      <w:lvlJc w:val="right"/>
      <w:pPr>
        <w:tabs>
          <w:tab w:val="num" w:pos="4320"/>
        </w:tabs>
        <w:ind w:left="4320" w:hanging="180"/>
      </w:pPr>
    </w:lvl>
    <w:lvl w:ilvl="6" w:tplc="040A000F" w:tentative="1">
      <w:start w:val="1"/>
      <w:numFmt w:val="decimal"/>
      <w:lvlText w:val="%7."/>
      <w:lvlJc w:val="left"/>
      <w:pPr>
        <w:tabs>
          <w:tab w:val="num" w:pos="5040"/>
        </w:tabs>
        <w:ind w:left="5040" w:hanging="360"/>
      </w:pPr>
    </w:lvl>
    <w:lvl w:ilvl="7" w:tplc="040A0019" w:tentative="1">
      <w:start w:val="1"/>
      <w:numFmt w:val="lowerLetter"/>
      <w:lvlText w:val="%8."/>
      <w:lvlJc w:val="left"/>
      <w:pPr>
        <w:tabs>
          <w:tab w:val="num" w:pos="5760"/>
        </w:tabs>
        <w:ind w:left="5760" w:hanging="360"/>
      </w:pPr>
    </w:lvl>
    <w:lvl w:ilvl="8" w:tplc="040A001B" w:tentative="1">
      <w:start w:val="1"/>
      <w:numFmt w:val="lowerRoman"/>
      <w:lvlText w:val="%9."/>
      <w:lvlJc w:val="right"/>
      <w:pPr>
        <w:tabs>
          <w:tab w:val="num" w:pos="6480"/>
        </w:tabs>
        <w:ind w:left="6480" w:hanging="180"/>
      </w:pPr>
    </w:lvl>
  </w:abstractNum>
  <w:abstractNum w:abstractNumId="7">
    <w:nsid w:val="60990A2F"/>
    <w:multiLevelType w:val="hybridMultilevel"/>
    <w:tmpl w:val="BE0AFF8C"/>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8">
    <w:nsid w:val="6791701D"/>
    <w:multiLevelType w:val="hybridMultilevel"/>
    <w:tmpl w:val="A044FE6E"/>
    <w:lvl w:ilvl="0" w:tplc="0C0A0007">
      <w:start w:val="1"/>
      <w:numFmt w:val="bullet"/>
      <w:lvlText w:val=""/>
      <w:lvlPicBulletId w:val="0"/>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9">
    <w:nsid w:val="6AD2582B"/>
    <w:multiLevelType w:val="hybridMultilevel"/>
    <w:tmpl w:val="CBE00A4E"/>
    <w:lvl w:ilvl="0" w:tplc="480A15E8">
      <w:start w:val="1"/>
      <w:numFmt w:val="bullet"/>
      <w:lvlText w:val=""/>
      <w:lvlJc w:val="left"/>
      <w:pPr>
        <w:tabs>
          <w:tab w:val="num" w:pos="720"/>
        </w:tabs>
        <w:ind w:left="720" w:hanging="360"/>
      </w:pPr>
      <w:rPr>
        <w:rFonts w:ascii="Wingdings 3" w:hAnsi="Wingdings 3" w:hint="default"/>
      </w:rPr>
    </w:lvl>
    <w:lvl w:ilvl="1" w:tplc="BC2A2AE0" w:tentative="1">
      <w:start w:val="1"/>
      <w:numFmt w:val="bullet"/>
      <w:lvlText w:val=""/>
      <w:lvlJc w:val="left"/>
      <w:pPr>
        <w:tabs>
          <w:tab w:val="num" w:pos="1440"/>
        </w:tabs>
        <w:ind w:left="1440" w:hanging="360"/>
      </w:pPr>
      <w:rPr>
        <w:rFonts w:ascii="Wingdings 3" w:hAnsi="Wingdings 3" w:hint="default"/>
      </w:rPr>
    </w:lvl>
    <w:lvl w:ilvl="2" w:tplc="5E76342C" w:tentative="1">
      <w:start w:val="1"/>
      <w:numFmt w:val="bullet"/>
      <w:lvlText w:val=""/>
      <w:lvlJc w:val="left"/>
      <w:pPr>
        <w:tabs>
          <w:tab w:val="num" w:pos="2160"/>
        </w:tabs>
        <w:ind w:left="2160" w:hanging="360"/>
      </w:pPr>
      <w:rPr>
        <w:rFonts w:ascii="Wingdings 3" w:hAnsi="Wingdings 3" w:hint="default"/>
      </w:rPr>
    </w:lvl>
    <w:lvl w:ilvl="3" w:tplc="F9B8CC06" w:tentative="1">
      <w:start w:val="1"/>
      <w:numFmt w:val="bullet"/>
      <w:lvlText w:val=""/>
      <w:lvlJc w:val="left"/>
      <w:pPr>
        <w:tabs>
          <w:tab w:val="num" w:pos="2880"/>
        </w:tabs>
        <w:ind w:left="2880" w:hanging="360"/>
      </w:pPr>
      <w:rPr>
        <w:rFonts w:ascii="Wingdings 3" w:hAnsi="Wingdings 3" w:hint="default"/>
      </w:rPr>
    </w:lvl>
    <w:lvl w:ilvl="4" w:tplc="8FC87D58" w:tentative="1">
      <w:start w:val="1"/>
      <w:numFmt w:val="bullet"/>
      <w:lvlText w:val=""/>
      <w:lvlJc w:val="left"/>
      <w:pPr>
        <w:tabs>
          <w:tab w:val="num" w:pos="3600"/>
        </w:tabs>
        <w:ind w:left="3600" w:hanging="360"/>
      </w:pPr>
      <w:rPr>
        <w:rFonts w:ascii="Wingdings 3" w:hAnsi="Wingdings 3" w:hint="default"/>
      </w:rPr>
    </w:lvl>
    <w:lvl w:ilvl="5" w:tplc="3ADA3DB8" w:tentative="1">
      <w:start w:val="1"/>
      <w:numFmt w:val="bullet"/>
      <w:lvlText w:val=""/>
      <w:lvlJc w:val="left"/>
      <w:pPr>
        <w:tabs>
          <w:tab w:val="num" w:pos="4320"/>
        </w:tabs>
        <w:ind w:left="4320" w:hanging="360"/>
      </w:pPr>
      <w:rPr>
        <w:rFonts w:ascii="Wingdings 3" w:hAnsi="Wingdings 3" w:hint="default"/>
      </w:rPr>
    </w:lvl>
    <w:lvl w:ilvl="6" w:tplc="33B63728" w:tentative="1">
      <w:start w:val="1"/>
      <w:numFmt w:val="bullet"/>
      <w:lvlText w:val=""/>
      <w:lvlJc w:val="left"/>
      <w:pPr>
        <w:tabs>
          <w:tab w:val="num" w:pos="5040"/>
        </w:tabs>
        <w:ind w:left="5040" w:hanging="360"/>
      </w:pPr>
      <w:rPr>
        <w:rFonts w:ascii="Wingdings 3" w:hAnsi="Wingdings 3" w:hint="default"/>
      </w:rPr>
    </w:lvl>
    <w:lvl w:ilvl="7" w:tplc="573609C2" w:tentative="1">
      <w:start w:val="1"/>
      <w:numFmt w:val="bullet"/>
      <w:lvlText w:val=""/>
      <w:lvlJc w:val="left"/>
      <w:pPr>
        <w:tabs>
          <w:tab w:val="num" w:pos="5760"/>
        </w:tabs>
        <w:ind w:left="5760" w:hanging="360"/>
      </w:pPr>
      <w:rPr>
        <w:rFonts w:ascii="Wingdings 3" w:hAnsi="Wingdings 3" w:hint="default"/>
      </w:rPr>
    </w:lvl>
    <w:lvl w:ilvl="8" w:tplc="9F04D4A0" w:tentative="1">
      <w:start w:val="1"/>
      <w:numFmt w:val="bullet"/>
      <w:lvlText w:val=""/>
      <w:lvlJc w:val="left"/>
      <w:pPr>
        <w:tabs>
          <w:tab w:val="num" w:pos="6480"/>
        </w:tabs>
        <w:ind w:left="6480" w:hanging="360"/>
      </w:pPr>
      <w:rPr>
        <w:rFonts w:ascii="Wingdings 3" w:hAnsi="Wingdings 3" w:hint="default"/>
      </w:rPr>
    </w:lvl>
  </w:abstractNum>
  <w:abstractNum w:abstractNumId="10">
    <w:nsid w:val="6D0E0297"/>
    <w:multiLevelType w:val="hybridMultilevel"/>
    <w:tmpl w:val="0F80276A"/>
    <w:lvl w:ilvl="0" w:tplc="7AE877C4">
      <w:start w:val="1"/>
      <w:numFmt w:val="bullet"/>
      <w:lvlText w:val=""/>
      <w:lvlJc w:val="left"/>
      <w:pPr>
        <w:tabs>
          <w:tab w:val="num" w:pos="720"/>
        </w:tabs>
        <w:ind w:left="720" w:hanging="360"/>
      </w:pPr>
      <w:rPr>
        <w:rFonts w:ascii="Wingdings" w:hAnsi="Wingdings" w:hint="default"/>
      </w:rPr>
    </w:lvl>
    <w:lvl w:ilvl="1" w:tplc="34A04198" w:tentative="1">
      <w:start w:val="1"/>
      <w:numFmt w:val="bullet"/>
      <w:lvlText w:val=""/>
      <w:lvlJc w:val="left"/>
      <w:pPr>
        <w:tabs>
          <w:tab w:val="num" w:pos="1440"/>
        </w:tabs>
        <w:ind w:left="1440" w:hanging="360"/>
      </w:pPr>
      <w:rPr>
        <w:rFonts w:ascii="Wingdings" w:hAnsi="Wingdings" w:hint="default"/>
      </w:rPr>
    </w:lvl>
    <w:lvl w:ilvl="2" w:tplc="F73ECEBC" w:tentative="1">
      <w:start w:val="1"/>
      <w:numFmt w:val="bullet"/>
      <w:lvlText w:val=""/>
      <w:lvlJc w:val="left"/>
      <w:pPr>
        <w:tabs>
          <w:tab w:val="num" w:pos="2160"/>
        </w:tabs>
        <w:ind w:left="2160" w:hanging="360"/>
      </w:pPr>
      <w:rPr>
        <w:rFonts w:ascii="Wingdings" w:hAnsi="Wingdings" w:hint="default"/>
      </w:rPr>
    </w:lvl>
    <w:lvl w:ilvl="3" w:tplc="93B4E85E" w:tentative="1">
      <w:start w:val="1"/>
      <w:numFmt w:val="bullet"/>
      <w:lvlText w:val=""/>
      <w:lvlJc w:val="left"/>
      <w:pPr>
        <w:tabs>
          <w:tab w:val="num" w:pos="2880"/>
        </w:tabs>
        <w:ind w:left="2880" w:hanging="360"/>
      </w:pPr>
      <w:rPr>
        <w:rFonts w:ascii="Wingdings" w:hAnsi="Wingdings" w:hint="default"/>
      </w:rPr>
    </w:lvl>
    <w:lvl w:ilvl="4" w:tplc="0C36D862" w:tentative="1">
      <w:start w:val="1"/>
      <w:numFmt w:val="bullet"/>
      <w:lvlText w:val=""/>
      <w:lvlJc w:val="left"/>
      <w:pPr>
        <w:tabs>
          <w:tab w:val="num" w:pos="3600"/>
        </w:tabs>
        <w:ind w:left="3600" w:hanging="360"/>
      </w:pPr>
      <w:rPr>
        <w:rFonts w:ascii="Wingdings" w:hAnsi="Wingdings" w:hint="default"/>
      </w:rPr>
    </w:lvl>
    <w:lvl w:ilvl="5" w:tplc="B6543744" w:tentative="1">
      <w:start w:val="1"/>
      <w:numFmt w:val="bullet"/>
      <w:lvlText w:val=""/>
      <w:lvlJc w:val="left"/>
      <w:pPr>
        <w:tabs>
          <w:tab w:val="num" w:pos="4320"/>
        </w:tabs>
        <w:ind w:left="4320" w:hanging="360"/>
      </w:pPr>
      <w:rPr>
        <w:rFonts w:ascii="Wingdings" w:hAnsi="Wingdings" w:hint="default"/>
      </w:rPr>
    </w:lvl>
    <w:lvl w:ilvl="6" w:tplc="8DBC059E" w:tentative="1">
      <w:start w:val="1"/>
      <w:numFmt w:val="bullet"/>
      <w:lvlText w:val=""/>
      <w:lvlJc w:val="left"/>
      <w:pPr>
        <w:tabs>
          <w:tab w:val="num" w:pos="5040"/>
        </w:tabs>
        <w:ind w:left="5040" w:hanging="360"/>
      </w:pPr>
      <w:rPr>
        <w:rFonts w:ascii="Wingdings" w:hAnsi="Wingdings" w:hint="default"/>
      </w:rPr>
    </w:lvl>
    <w:lvl w:ilvl="7" w:tplc="BA62CBF2" w:tentative="1">
      <w:start w:val="1"/>
      <w:numFmt w:val="bullet"/>
      <w:lvlText w:val=""/>
      <w:lvlJc w:val="left"/>
      <w:pPr>
        <w:tabs>
          <w:tab w:val="num" w:pos="5760"/>
        </w:tabs>
        <w:ind w:left="5760" w:hanging="360"/>
      </w:pPr>
      <w:rPr>
        <w:rFonts w:ascii="Wingdings" w:hAnsi="Wingdings" w:hint="default"/>
      </w:rPr>
    </w:lvl>
    <w:lvl w:ilvl="8" w:tplc="7F763E7A" w:tentative="1">
      <w:start w:val="1"/>
      <w:numFmt w:val="bullet"/>
      <w:lvlText w:val=""/>
      <w:lvlJc w:val="left"/>
      <w:pPr>
        <w:tabs>
          <w:tab w:val="num" w:pos="6480"/>
        </w:tabs>
        <w:ind w:left="6480" w:hanging="360"/>
      </w:pPr>
      <w:rPr>
        <w:rFonts w:ascii="Wingdings" w:hAnsi="Wingdings" w:hint="default"/>
      </w:rPr>
    </w:lvl>
  </w:abstractNum>
  <w:abstractNum w:abstractNumId="11">
    <w:nsid w:val="7DF61348"/>
    <w:multiLevelType w:val="hybridMultilevel"/>
    <w:tmpl w:val="B8EEFF9A"/>
    <w:lvl w:ilvl="0" w:tplc="808279D6">
      <w:start w:val="1"/>
      <w:numFmt w:val="bullet"/>
      <w:lvlText w:val=""/>
      <w:lvlJc w:val="left"/>
      <w:pPr>
        <w:tabs>
          <w:tab w:val="num" w:pos="720"/>
        </w:tabs>
        <w:ind w:left="720" w:hanging="360"/>
      </w:pPr>
      <w:rPr>
        <w:rFonts w:ascii="Wingdings 3" w:hAnsi="Wingdings 3" w:hint="default"/>
      </w:rPr>
    </w:lvl>
    <w:lvl w:ilvl="1" w:tplc="8EF4D3E4" w:tentative="1">
      <w:start w:val="1"/>
      <w:numFmt w:val="bullet"/>
      <w:lvlText w:val=""/>
      <w:lvlJc w:val="left"/>
      <w:pPr>
        <w:tabs>
          <w:tab w:val="num" w:pos="1440"/>
        </w:tabs>
        <w:ind w:left="1440" w:hanging="360"/>
      </w:pPr>
      <w:rPr>
        <w:rFonts w:ascii="Wingdings 3" w:hAnsi="Wingdings 3" w:hint="default"/>
      </w:rPr>
    </w:lvl>
    <w:lvl w:ilvl="2" w:tplc="5C1059AA" w:tentative="1">
      <w:start w:val="1"/>
      <w:numFmt w:val="bullet"/>
      <w:lvlText w:val=""/>
      <w:lvlJc w:val="left"/>
      <w:pPr>
        <w:tabs>
          <w:tab w:val="num" w:pos="2160"/>
        </w:tabs>
        <w:ind w:left="2160" w:hanging="360"/>
      </w:pPr>
      <w:rPr>
        <w:rFonts w:ascii="Wingdings 3" w:hAnsi="Wingdings 3" w:hint="default"/>
      </w:rPr>
    </w:lvl>
    <w:lvl w:ilvl="3" w:tplc="37204314" w:tentative="1">
      <w:start w:val="1"/>
      <w:numFmt w:val="bullet"/>
      <w:lvlText w:val=""/>
      <w:lvlJc w:val="left"/>
      <w:pPr>
        <w:tabs>
          <w:tab w:val="num" w:pos="2880"/>
        </w:tabs>
        <w:ind w:left="2880" w:hanging="360"/>
      </w:pPr>
      <w:rPr>
        <w:rFonts w:ascii="Wingdings 3" w:hAnsi="Wingdings 3" w:hint="default"/>
      </w:rPr>
    </w:lvl>
    <w:lvl w:ilvl="4" w:tplc="CDACECF2" w:tentative="1">
      <w:start w:val="1"/>
      <w:numFmt w:val="bullet"/>
      <w:lvlText w:val=""/>
      <w:lvlJc w:val="left"/>
      <w:pPr>
        <w:tabs>
          <w:tab w:val="num" w:pos="3600"/>
        </w:tabs>
        <w:ind w:left="3600" w:hanging="360"/>
      </w:pPr>
      <w:rPr>
        <w:rFonts w:ascii="Wingdings 3" w:hAnsi="Wingdings 3" w:hint="default"/>
      </w:rPr>
    </w:lvl>
    <w:lvl w:ilvl="5" w:tplc="7F80D0BA" w:tentative="1">
      <w:start w:val="1"/>
      <w:numFmt w:val="bullet"/>
      <w:lvlText w:val=""/>
      <w:lvlJc w:val="left"/>
      <w:pPr>
        <w:tabs>
          <w:tab w:val="num" w:pos="4320"/>
        </w:tabs>
        <w:ind w:left="4320" w:hanging="360"/>
      </w:pPr>
      <w:rPr>
        <w:rFonts w:ascii="Wingdings 3" w:hAnsi="Wingdings 3" w:hint="default"/>
      </w:rPr>
    </w:lvl>
    <w:lvl w:ilvl="6" w:tplc="22C8D41C" w:tentative="1">
      <w:start w:val="1"/>
      <w:numFmt w:val="bullet"/>
      <w:lvlText w:val=""/>
      <w:lvlJc w:val="left"/>
      <w:pPr>
        <w:tabs>
          <w:tab w:val="num" w:pos="5040"/>
        </w:tabs>
        <w:ind w:left="5040" w:hanging="360"/>
      </w:pPr>
      <w:rPr>
        <w:rFonts w:ascii="Wingdings 3" w:hAnsi="Wingdings 3" w:hint="default"/>
      </w:rPr>
    </w:lvl>
    <w:lvl w:ilvl="7" w:tplc="B5700BE6" w:tentative="1">
      <w:start w:val="1"/>
      <w:numFmt w:val="bullet"/>
      <w:lvlText w:val=""/>
      <w:lvlJc w:val="left"/>
      <w:pPr>
        <w:tabs>
          <w:tab w:val="num" w:pos="5760"/>
        </w:tabs>
        <w:ind w:left="5760" w:hanging="360"/>
      </w:pPr>
      <w:rPr>
        <w:rFonts w:ascii="Wingdings 3" w:hAnsi="Wingdings 3" w:hint="default"/>
      </w:rPr>
    </w:lvl>
    <w:lvl w:ilvl="8" w:tplc="EC4A7EBC" w:tentative="1">
      <w:start w:val="1"/>
      <w:numFmt w:val="bullet"/>
      <w:lvlText w:val=""/>
      <w:lvlJc w:val="left"/>
      <w:pPr>
        <w:tabs>
          <w:tab w:val="num" w:pos="6480"/>
        </w:tabs>
        <w:ind w:left="6480" w:hanging="360"/>
      </w:pPr>
      <w:rPr>
        <w:rFonts w:ascii="Wingdings 3" w:hAnsi="Wingdings 3" w:hint="default"/>
      </w:rPr>
    </w:lvl>
  </w:abstractNum>
  <w:num w:numId="1">
    <w:abstractNumId w:val="7"/>
  </w:num>
  <w:num w:numId="2">
    <w:abstractNumId w:val="6"/>
  </w:num>
  <w:num w:numId="3">
    <w:abstractNumId w:val="3"/>
  </w:num>
  <w:num w:numId="4">
    <w:abstractNumId w:val="8"/>
  </w:num>
  <w:num w:numId="5">
    <w:abstractNumId w:val="5"/>
  </w:num>
  <w:num w:numId="6">
    <w:abstractNumId w:val="9"/>
  </w:num>
  <w:num w:numId="7">
    <w:abstractNumId w:val="2"/>
  </w:num>
  <w:num w:numId="8">
    <w:abstractNumId w:val="0"/>
  </w:num>
  <w:num w:numId="9">
    <w:abstractNumId w:val="10"/>
  </w:num>
  <w:num w:numId="10">
    <w:abstractNumId w:val="11"/>
  </w:num>
  <w:num w:numId="11">
    <w:abstractNumId w:val="1"/>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n-GB" w:vendorID="64" w:dllVersion="131078" w:nlCheck="1" w:checkStyle="1"/>
  <w:activeWritingStyle w:appName="MSWord" w:lang="en-US" w:vendorID="64" w:dllVersion="131078" w:nlCheck="1" w:checkStyle="1"/>
  <w:activeWritingStyle w:appName="MSWord" w:lang="es-ES" w:vendorID="64" w:dllVersion="131078" w:nlCheck="1" w:checkStyle="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1C74"/>
    <w:rsid w:val="000E1C74"/>
    <w:rsid w:val="001C2953"/>
    <w:rsid w:val="00226DB0"/>
    <w:rsid w:val="004828FB"/>
    <w:rsid w:val="00482AFB"/>
    <w:rsid w:val="009629B6"/>
    <w:rsid w:val="00D7263F"/>
    <w:rsid w:val="00FD60D6"/>
    <w:rsid w:val="00FF1FD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5:docId w15:val="{F36241F9-9443-4563-AE48-D77760D2D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29B6"/>
    <w:pPr>
      <w:spacing w:after="160" w:line="259" w:lineRule="auto"/>
    </w:pPr>
    <w:rPr>
      <w:rFonts w:ascii="Calibri" w:eastAsia="Calibri" w:hAnsi="Calibri" w:cs="Times New Roman"/>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454126">
      <w:bodyDiv w:val="1"/>
      <w:marLeft w:val="0"/>
      <w:marRight w:val="0"/>
      <w:marTop w:val="0"/>
      <w:marBottom w:val="0"/>
      <w:divBdr>
        <w:top w:val="none" w:sz="0" w:space="0" w:color="auto"/>
        <w:left w:val="none" w:sz="0" w:space="0" w:color="auto"/>
        <w:bottom w:val="none" w:sz="0" w:space="0" w:color="auto"/>
        <w:right w:val="none" w:sz="0" w:space="0" w:color="auto"/>
      </w:divBdr>
    </w:div>
    <w:div w:id="954144029">
      <w:bodyDiv w:val="1"/>
      <w:marLeft w:val="0"/>
      <w:marRight w:val="0"/>
      <w:marTop w:val="0"/>
      <w:marBottom w:val="0"/>
      <w:divBdr>
        <w:top w:val="none" w:sz="0" w:space="0" w:color="auto"/>
        <w:left w:val="none" w:sz="0" w:space="0" w:color="auto"/>
        <w:bottom w:val="none" w:sz="0" w:space="0" w:color="auto"/>
        <w:right w:val="none" w:sz="0" w:space="0" w:color="auto"/>
      </w:divBdr>
    </w:div>
    <w:div w:id="1495996658">
      <w:bodyDiv w:val="1"/>
      <w:marLeft w:val="0"/>
      <w:marRight w:val="0"/>
      <w:marTop w:val="0"/>
      <w:marBottom w:val="0"/>
      <w:divBdr>
        <w:top w:val="none" w:sz="0" w:space="0" w:color="auto"/>
        <w:left w:val="none" w:sz="0" w:space="0" w:color="auto"/>
        <w:bottom w:val="none" w:sz="0" w:space="0" w:color="auto"/>
        <w:right w:val="none" w:sz="0" w:space="0" w:color="auto"/>
      </w:divBdr>
      <w:divsChild>
        <w:div w:id="1032145223">
          <w:marLeft w:val="0"/>
          <w:marRight w:val="0"/>
          <w:marTop w:val="0"/>
          <w:marBottom w:val="0"/>
          <w:divBdr>
            <w:top w:val="none" w:sz="0" w:space="0" w:color="auto"/>
            <w:left w:val="none" w:sz="0" w:space="0" w:color="auto"/>
            <w:bottom w:val="none" w:sz="0" w:space="0" w:color="auto"/>
            <w:right w:val="none" w:sz="0" w:space="0" w:color="auto"/>
          </w:divBdr>
        </w:div>
      </w:divsChild>
    </w:div>
    <w:div w:id="1957171706">
      <w:bodyDiv w:val="1"/>
      <w:marLeft w:val="0"/>
      <w:marRight w:val="0"/>
      <w:marTop w:val="0"/>
      <w:marBottom w:val="0"/>
      <w:divBdr>
        <w:top w:val="none" w:sz="0" w:space="0" w:color="auto"/>
        <w:left w:val="none" w:sz="0" w:space="0" w:color="auto"/>
        <w:bottom w:val="none" w:sz="0" w:space="0" w:color="auto"/>
        <w:right w:val="none" w:sz="0" w:space="0" w:color="auto"/>
      </w:divBdr>
    </w:div>
    <w:div w:id="2146654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averiana.edu.co/magis" TargetMode="External"/><Relationship Id="rId3" Type="http://schemas.openxmlformats.org/officeDocument/2006/relationships/settings" Target="settings.xml"/><Relationship Id="rId7" Type="http://schemas.openxmlformats.org/officeDocument/2006/relationships/hyperlink" Target="mailto:dccaballero@uclv.c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hester.chaviano@gobscl.gobvc.co.cu" TargetMode="External"/><Relationship Id="rId5" Type="http://schemas.openxmlformats.org/officeDocument/2006/relationships/hyperlink" Target="mailto:ecampos@uclv.c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4271</Words>
  <Characters>23492</Characters>
  <Application>Microsoft Office Word</Application>
  <DocSecurity>0</DocSecurity>
  <Lines>195</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27708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Maria_Karla</dc:creator>
  <cp:keywords/>
  <dc:description/>
  <cp:lastModifiedBy>ok</cp:lastModifiedBy>
  <cp:revision>2</cp:revision>
  <dcterms:created xsi:type="dcterms:W3CDTF">2025-06-13T22:02:00Z</dcterms:created>
  <dcterms:modified xsi:type="dcterms:W3CDTF">2025-06-13T22:02:00Z</dcterms:modified>
</cp:coreProperties>
</file>