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BDA" w:rsidRPr="008C462E" w:rsidRDefault="00F72BDA" w:rsidP="00F72BDA">
      <w:pPr>
        <w:jc w:val="center"/>
        <w:rPr>
          <w:rFonts w:ascii="Times New Roman" w:hAnsi="Times New Roman" w:cs="Times New Roman"/>
          <w:b/>
        </w:rPr>
      </w:pPr>
      <w:r w:rsidRPr="008C462E">
        <w:rPr>
          <w:rFonts w:ascii="Times New Roman" w:hAnsi="Times New Roman" w:cs="Times New Roman"/>
          <w:b/>
        </w:rPr>
        <w:t xml:space="preserve">V Convención Científica Internacional UCLV 2025 </w:t>
      </w:r>
    </w:p>
    <w:p w:rsidR="00F72BDA" w:rsidRPr="008C462E" w:rsidRDefault="008C462E" w:rsidP="00F72BDA">
      <w:pPr>
        <w:jc w:val="center"/>
        <w:rPr>
          <w:rFonts w:ascii="Times New Roman" w:hAnsi="Times New Roman" w:cs="Times New Roman"/>
          <w:b/>
          <w:sz w:val="28"/>
          <w:szCs w:val="28"/>
        </w:rPr>
      </w:pPr>
      <w:r w:rsidRPr="008C462E">
        <w:rPr>
          <w:rFonts w:ascii="Times New Roman" w:hAnsi="Times New Roman" w:cs="Times New Roman"/>
          <w:b/>
          <w:sz w:val="28"/>
          <w:szCs w:val="28"/>
        </w:rPr>
        <w:t>IV SIMPOSIO INTERNACIONAL “ACTIVIDAD FÍSICA, DEPORTE Y RECREACIÓN 2025”</w:t>
      </w:r>
    </w:p>
    <w:p w:rsidR="008C462E" w:rsidRPr="008C462E" w:rsidRDefault="008C462E" w:rsidP="008C462E">
      <w:pPr>
        <w:spacing w:after="0" w:line="276" w:lineRule="auto"/>
        <w:jc w:val="center"/>
        <w:rPr>
          <w:rFonts w:ascii="Times New Roman" w:eastAsia="Calibri" w:hAnsi="Times New Roman" w:cs="Times New Roman"/>
          <w:b/>
          <w:sz w:val="28"/>
          <w:szCs w:val="28"/>
        </w:rPr>
      </w:pPr>
      <w:r w:rsidRPr="008C462E">
        <w:rPr>
          <w:rFonts w:ascii="Times New Roman" w:eastAsia="Calibri" w:hAnsi="Times New Roman" w:cs="Times New Roman"/>
          <w:b/>
          <w:sz w:val="28"/>
          <w:szCs w:val="28"/>
        </w:rPr>
        <w:t>Título</w:t>
      </w:r>
    </w:p>
    <w:p w:rsidR="00F72BDA" w:rsidRDefault="00F72BDA" w:rsidP="008C462E">
      <w:pPr>
        <w:jc w:val="center"/>
        <w:rPr>
          <w:rFonts w:ascii="Arial" w:hAnsi="Arial" w:cs="Arial"/>
          <w:b/>
        </w:rPr>
      </w:pPr>
    </w:p>
    <w:p w:rsidR="007F25F9" w:rsidRDefault="007F25F9" w:rsidP="008C462E">
      <w:pPr>
        <w:jc w:val="center"/>
        <w:rPr>
          <w:rFonts w:ascii="Times New Roman" w:hAnsi="Times New Roman" w:cs="Times New Roman"/>
          <w:b/>
          <w:sz w:val="28"/>
          <w:szCs w:val="28"/>
        </w:rPr>
      </w:pPr>
      <w:r w:rsidRPr="008C462E">
        <w:rPr>
          <w:rFonts w:ascii="Times New Roman" w:hAnsi="Times New Roman" w:cs="Times New Roman"/>
          <w:b/>
          <w:sz w:val="28"/>
          <w:szCs w:val="28"/>
        </w:rPr>
        <w:t>Apl</w:t>
      </w:r>
      <w:r w:rsidR="00D5599B" w:rsidRPr="008C462E">
        <w:rPr>
          <w:rFonts w:ascii="Times New Roman" w:hAnsi="Times New Roman" w:cs="Times New Roman"/>
          <w:b/>
          <w:sz w:val="28"/>
          <w:szCs w:val="28"/>
        </w:rPr>
        <w:t xml:space="preserve">icación de la Bioimpedancia en </w:t>
      </w:r>
      <w:r w:rsidRPr="008C462E">
        <w:rPr>
          <w:rFonts w:ascii="Times New Roman" w:hAnsi="Times New Roman" w:cs="Times New Roman"/>
          <w:b/>
          <w:sz w:val="28"/>
          <w:szCs w:val="28"/>
        </w:rPr>
        <w:t>Medicina del Deporte</w:t>
      </w:r>
      <w:r w:rsidR="004024D6" w:rsidRPr="008C462E">
        <w:rPr>
          <w:rFonts w:ascii="Times New Roman" w:hAnsi="Times New Roman" w:cs="Times New Roman"/>
          <w:b/>
          <w:sz w:val="28"/>
          <w:szCs w:val="28"/>
        </w:rPr>
        <w:t>:</w:t>
      </w:r>
      <w:r w:rsidR="004024D6" w:rsidRPr="008C462E">
        <w:rPr>
          <w:rFonts w:ascii="Times New Roman" w:hAnsi="Times New Roman" w:cs="Times New Roman"/>
          <w:sz w:val="28"/>
          <w:szCs w:val="28"/>
        </w:rPr>
        <w:t xml:space="preserve"> </w:t>
      </w:r>
      <w:r w:rsidR="004024D6" w:rsidRPr="008C462E">
        <w:rPr>
          <w:rFonts w:ascii="Times New Roman" w:hAnsi="Times New Roman" w:cs="Times New Roman"/>
          <w:b/>
          <w:sz w:val="28"/>
          <w:szCs w:val="28"/>
        </w:rPr>
        <w:t>valores de referencia para deportistas elite cubanos</w:t>
      </w:r>
    </w:p>
    <w:p w:rsidR="008C462E" w:rsidRPr="008C462E" w:rsidRDefault="008C462E" w:rsidP="008C462E">
      <w:pPr>
        <w:spacing w:after="0" w:line="276" w:lineRule="auto"/>
        <w:jc w:val="center"/>
        <w:rPr>
          <w:rFonts w:ascii="Times New Roman" w:eastAsia="Calibri" w:hAnsi="Times New Roman" w:cs="Times New Roman"/>
          <w:b/>
          <w:i/>
          <w:sz w:val="28"/>
          <w:szCs w:val="28"/>
        </w:rPr>
      </w:pPr>
      <w:r w:rsidRPr="008C462E">
        <w:rPr>
          <w:rFonts w:ascii="Times New Roman" w:eastAsia="Calibri" w:hAnsi="Times New Roman" w:cs="Times New Roman"/>
          <w:b/>
          <w:i/>
          <w:sz w:val="28"/>
          <w:szCs w:val="28"/>
        </w:rPr>
        <w:t>Title</w:t>
      </w:r>
    </w:p>
    <w:p w:rsidR="008C462E" w:rsidRPr="008C462E" w:rsidRDefault="008C462E" w:rsidP="008C462E">
      <w:pPr>
        <w:jc w:val="center"/>
        <w:rPr>
          <w:rFonts w:ascii="Times New Roman" w:eastAsia="Calibri" w:hAnsi="Times New Roman" w:cs="Times New Roman"/>
          <w:b/>
          <w:kern w:val="2"/>
          <w:sz w:val="28"/>
          <w:szCs w:val="28"/>
          <w14:ligatures w14:val="standardContextual"/>
        </w:rPr>
      </w:pPr>
    </w:p>
    <w:p w:rsidR="008C462E" w:rsidRPr="008C462E" w:rsidRDefault="008C462E" w:rsidP="008C462E">
      <w:pPr>
        <w:spacing w:after="0" w:line="276" w:lineRule="auto"/>
        <w:jc w:val="center"/>
        <w:rPr>
          <w:rFonts w:ascii="Times New Roman" w:hAnsi="Times New Roman" w:cs="Times New Roman"/>
          <w:b/>
          <w:i/>
          <w:sz w:val="28"/>
          <w:szCs w:val="28"/>
        </w:rPr>
      </w:pPr>
      <w:r w:rsidRPr="008C462E">
        <w:rPr>
          <w:rFonts w:ascii="Times New Roman" w:hAnsi="Times New Roman" w:cs="Times New Roman"/>
          <w:b/>
          <w:i/>
          <w:sz w:val="28"/>
          <w:szCs w:val="28"/>
        </w:rPr>
        <w:t>Application of Bioimpedance in Sports Medicine: Reference Values ​​for Elite Cuban Athletes</w:t>
      </w:r>
    </w:p>
    <w:p w:rsidR="008C462E" w:rsidRDefault="008C462E" w:rsidP="000B5390">
      <w:pPr>
        <w:spacing w:after="0" w:line="276" w:lineRule="auto"/>
        <w:rPr>
          <w:rFonts w:ascii="Arial" w:hAnsi="Arial" w:cs="Arial"/>
        </w:rPr>
      </w:pPr>
    </w:p>
    <w:p w:rsidR="007F25F9" w:rsidRPr="008C462E" w:rsidRDefault="00AC233E" w:rsidP="008C462E">
      <w:pPr>
        <w:rPr>
          <w:rFonts w:ascii="Times New Roman" w:hAnsi="Times New Roman" w:cs="Times New Roman"/>
          <w:color w:val="0070C0"/>
          <w:sz w:val="24"/>
          <w:szCs w:val="24"/>
          <w:u w:val="single"/>
        </w:rPr>
      </w:pPr>
      <w:r w:rsidRPr="008C462E">
        <w:rPr>
          <w:rFonts w:ascii="Times New Roman" w:hAnsi="Times New Roman" w:cs="Times New Roman"/>
          <w:sz w:val="24"/>
          <w:szCs w:val="24"/>
        </w:rPr>
        <w:t>Dra. C. Sofía León Pérez</w:t>
      </w:r>
      <w:r w:rsidR="008C462E">
        <w:rPr>
          <w:rFonts w:ascii="Times New Roman" w:hAnsi="Times New Roman" w:cs="Times New Roman"/>
          <w:sz w:val="24"/>
          <w:szCs w:val="24"/>
          <w:vertAlign w:val="superscript"/>
        </w:rPr>
        <w:t xml:space="preserve">1                        </w:t>
      </w:r>
      <w:r w:rsidR="008C462E" w:rsidRPr="008C462E">
        <w:rPr>
          <w:rFonts w:ascii="Times New Roman" w:hAnsi="Times New Roman" w:cs="Times New Roman"/>
          <w:color w:val="0070C0"/>
          <w:sz w:val="24"/>
          <w:szCs w:val="24"/>
          <w:u w:val="single"/>
        </w:rPr>
        <w:t>leonperezsofia@gmail.com</w:t>
      </w:r>
    </w:p>
    <w:p w:rsidR="007F25F9" w:rsidRPr="008C462E" w:rsidRDefault="007F25F9" w:rsidP="008C462E">
      <w:pPr>
        <w:spacing w:after="0" w:line="360" w:lineRule="auto"/>
        <w:rPr>
          <w:rFonts w:ascii="Times New Roman" w:hAnsi="Times New Roman" w:cs="Times New Roman"/>
          <w:sz w:val="24"/>
          <w:szCs w:val="24"/>
        </w:rPr>
      </w:pPr>
      <w:r w:rsidRPr="008C462E">
        <w:rPr>
          <w:rFonts w:ascii="Times New Roman" w:hAnsi="Times New Roman" w:cs="Times New Roman"/>
          <w:sz w:val="24"/>
          <w:szCs w:val="24"/>
        </w:rPr>
        <w:t xml:space="preserve">Dr. C. Wiliam </w:t>
      </w:r>
      <w:r w:rsidR="00AC233E" w:rsidRPr="008C462E">
        <w:rPr>
          <w:rFonts w:ascii="Times New Roman" w:hAnsi="Times New Roman" w:cs="Times New Roman"/>
          <w:sz w:val="24"/>
          <w:szCs w:val="24"/>
        </w:rPr>
        <w:t>Carvajal Veitía</w:t>
      </w:r>
      <w:r w:rsidR="008C462E">
        <w:rPr>
          <w:rFonts w:ascii="Times New Roman" w:hAnsi="Times New Roman" w:cs="Times New Roman"/>
          <w:sz w:val="24"/>
          <w:szCs w:val="24"/>
          <w:vertAlign w:val="superscript"/>
        </w:rPr>
        <w:t>1</w:t>
      </w:r>
      <w:r w:rsidR="008C462E">
        <w:rPr>
          <w:rFonts w:ascii="Times New Roman" w:hAnsi="Times New Roman" w:cs="Times New Roman"/>
          <w:sz w:val="24"/>
          <w:szCs w:val="24"/>
          <w:vertAlign w:val="superscript"/>
        </w:rPr>
        <w:t xml:space="preserve">           </w:t>
      </w:r>
      <w:r w:rsidR="008C462E">
        <w:rPr>
          <w:rFonts w:ascii="Times New Roman" w:hAnsi="Times New Roman" w:cs="Times New Roman"/>
          <w:sz w:val="24"/>
          <w:szCs w:val="24"/>
        </w:rPr>
        <w:t xml:space="preserve"> </w:t>
      </w:r>
      <w:r w:rsidR="008C462E" w:rsidRPr="00EA210D">
        <w:rPr>
          <w:rFonts w:ascii="Times New Roman" w:hAnsi="Times New Roman" w:cs="Times New Roman"/>
          <w:color w:val="0070C0"/>
          <w:sz w:val="24"/>
          <w:szCs w:val="24"/>
          <w:u w:val="single"/>
        </w:rPr>
        <w:t>wil</w:t>
      </w:r>
      <w:r w:rsidR="00EA210D" w:rsidRPr="00EA210D">
        <w:rPr>
          <w:rFonts w:ascii="Times New Roman" w:hAnsi="Times New Roman" w:cs="Times New Roman"/>
          <w:color w:val="0070C0"/>
          <w:sz w:val="24"/>
          <w:szCs w:val="24"/>
          <w:u w:val="single"/>
        </w:rPr>
        <w:t>l</w:t>
      </w:r>
      <w:r w:rsidR="008C462E" w:rsidRPr="00EA210D">
        <w:rPr>
          <w:rFonts w:ascii="Times New Roman" w:hAnsi="Times New Roman" w:cs="Times New Roman"/>
          <w:color w:val="0070C0"/>
          <w:sz w:val="24"/>
          <w:szCs w:val="24"/>
          <w:u w:val="single"/>
        </w:rPr>
        <w:t>iam.carvaja@infomed.sld.cu</w:t>
      </w:r>
    </w:p>
    <w:p w:rsidR="000B5390" w:rsidRPr="00EA210D" w:rsidRDefault="007F25F9" w:rsidP="008C462E">
      <w:pPr>
        <w:spacing w:after="0" w:line="360" w:lineRule="auto"/>
        <w:rPr>
          <w:rFonts w:ascii="Times New Roman" w:hAnsi="Times New Roman" w:cs="Times New Roman"/>
          <w:sz w:val="24"/>
          <w:szCs w:val="24"/>
        </w:rPr>
      </w:pPr>
      <w:r w:rsidRPr="008C462E">
        <w:rPr>
          <w:rFonts w:ascii="Times New Roman" w:hAnsi="Times New Roman" w:cs="Times New Roman"/>
          <w:sz w:val="24"/>
          <w:szCs w:val="24"/>
        </w:rPr>
        <w:t>MSc. Yanel</w:t>
      </w:r>
      <w:r w:rsidR="00AC233E" w:rsidRPr="008C462E">
        <w:rPr>
          <w:rFonts w:ascii="Times New Roman" w:hAnsi="Times New Roman" w:cs="Times New Roman"/>
          <w:sz w:val="24"/>
          <w:szCs w:val="24"/>
        </w:rPr>
        <w:t xml:space="preserve"> Deturnell López</w:t>
      </w:r>
      <w:r w:rsidR="008C462E">
        <w:rPr>
          <w:rFonts w:ascii="Times New Roman" w:hAnsi="Times New Roman" w:cs="Times New Roman"/>
          <w:sz w:val="24"/>
          <w:szCs w:val="24"/>
          <w:vertAlign w:val="superscript"/>
        </w:rPr>
        <w:t>1</w:t>
      </w:r>
      <w:r w:rsidR="00EA210D">
        <w:rPr>
          <w:rFonts w:ascii="Times New Roman" w:hAnsi="Times New Roman" w:cs="Times New Roman"/>
          <w:sz w:val="24"/>
          <w:szCs w:val="24"/>
          <w:vertAlign w:val="superscript"/>
        </w:rPr>
        <w:t xml:space="preserve">                 </w:t>
      </w:r>
      <w:r w:rsidR="00EA210D" w:rsidRPr="00EA210D">
        <w:rPr>
          <w:rFonts w:ascii="Times New Roman" w:hAnsi="Times New Roman" w:cs="Times New Roman"/>
          <w:color w:val="0070C0"/>
          <w:sz w:val="24"/>
          <w:szCs w:val="24"/>
          <w:u w:val="single"/>
        </w:rPr>
        <w:t>yanel2010@gmail.com</w:t>
      </w:r>
    </w:p>
    <w:p w:rsidR="002D56CB" w:rsidRPr="00EA210D" w:rsidRDefault="008C462E" w:rsidP="00EA210D">
      <w:pPr>
        <w:spacing w:line="360" w:lineRule="auto"/>
        <w:rPr>
          <w:rFonts w:ascii="Times New Roman" w:hAnsi="Times New Roman" w:cs="Times New Roman"/>
          <w:sz w:val="24"/>
          <w:szCs w:val="24"/>
        </w:rPr>
      </w:pPr>
      <w:r>
        <w:rPr>
          <w:rFonts w:ascii="Times New Roman" w:hAnsi="Times New Roman" w:cs="Times New Roman"/>
          <w:sz w:val="24"/>
          <w:szCs w:val="24"/>
          <w:vertAlign w:val="superscript"/>
        </w:rPr>
        <w:t>1</w:t>
      </w:r>
      <w:r w:rsidR="00387A86" w:rsidRPr="008C462E">
        <w:rPr>
          <w:rFonts w:ascii="Times New Roman" w:hAnsi="Times New Roman" w:cs="Times New Roman"/>
          <w:sz w:val="24"/>
          <w:szCs w:val="24"/>
        </w:rPr>
        <w:t>Instituto Nacional de Medicina Deportiva. La Habana, Cuba</w:t>
      </w:r>
    </w:p>
    <w:p w:rsidR="00387A86" w:rsidRPr="00EA210D" w:rsidRDefault="00387A86" w:rsidP="00536FC0">
      <w:pPr>
        <w:spacing w:after="0" w:line="360" w:lineRule="auto"/>
        <w:rPr>
          <w:rFonts w:ascii="Times New Roman" w:hAnsi="Times New Roman" w:cs="Times New Roman"/>
          <w:b/>
          <w:sz w:val="24"/>
          <w:szCs w:val="24"/>
        </w:rPr>
      </w:pPr>
      <w:r w:rsidRPr="00EA210D">
        <w:rPr>
          <w:rFonts w:ascii="Times New Roman" w:hAnsi="Times New Roman" w:cs="Times New Roman"/>
          <w:b/>
          <w:sz w:val="24"/>
          <w:szCs w:val="24"/>
        </w:rPr>
        <w:t>Resumen</w:t>
      </w:r>
    </w:p>
    <w:p w:rsidR="004024D6" w:rsidRPr="00EA210D" w:rsidRDefault="0064506A" w:rsidP="00536FC0">
      <w:pPr>
        <w:spacing w:after="0" w:line="360" w:lineRule="auto"/>
        <w:jc w:val="both"/>
        <w:rPr>
          <w:rFonts w:ascii="Times New Roman" w:hAnsi="Times New Roman" w:cs="Times New Roman"/>
          <w:sz w:val="24"/>
          <w:szCs w:val="24"/>
        </w:rPr>
      </w:pPr>
      <w:r w:rsidRPr="00EA210D">
        <w:rPr>
          <w:rFonts w:ascii="Times New Roman" w:eastAsia="Calibri" w:hAnsi="Times New Roman" w:cs="Times New Roman"/>
          <w:b/>
          <w:sz w:val="24"/>
          <w:szCs w:val="24"/>
        </w:rPr>
        <w:t xml:space="preserve">Problemática: </w:t>
      </w:r>
      <w:r w:rsidR="00176C0B" w:rsidRPr="00EA210D">
        <w:rPr>
          <w:rFonts w:ascii="Times New Roman" w:hAnsi="Times New Roman" w:cs="Times New Roman"/>
          <w:sz w:val="24"/>
          <w:szCs w:val="24"/>
        </w:rPr>
        <w:t xml:space="preserve">La Cineantropometría, componente destacado en el control biomédico </w:t>
      </w:r>
      <w:r w:rsidR="00F72BDA" w:rsidRPr="00EA210D">
        <w:rPr>
          <w:rFonts w:ascii="Times New Roman" w:hAnsi="Times New Roman" w:cs="Times New Roman"/>
          <w:sz w:val="24"/>
          <w:szCs w:val="24"/>
        </w:rPr>
        <w:t>deportivo</w:t>
      </w:r>
      <w:r w:rsidR="00176C0B" w:rsidRPr="00EA210D">
        <w:rPr>
          <w:rFonts w:ascii="Times New Roman" w:hAnsi="Times New Roman" w:cs="Times New Roman"/>
          <w:sz w:val="24"/>
          <w:szCs w:val="24"/>
        </w:rPr>
        <w:t xml:space="preserve">, tiene entre sus pilares el análisis de la composición corporal. </w:t>
      </w:r>
      <w:r w:rsidR="00F72BDA" w:rsidRPr="00EA210D">
        <w:rPr>
          <w:rFonts w:ascii="Times New Roman" w:hAnsi="Times New Roman" w:cs="Times New Roman"/>
          <w:sz w:val="24"/>
          <w:szCs w:val="24"/>
        </w:rPr>
        <w:t>E</w:t>
      </w:r>
      <w:r w:rsidR="00AC233E" w:rsidRPr="00EA210D">
        <w:rPr>
          <w:rFonts w:ascii="Times New Roman" w:hAnsi="Times New Roman" w:cs="Times New Roman"/>
          <w:sz w:val="24"/>
          <w:szCs w:val="24"/>
        </w:rPr>
        <w:t xml:space="preserve">n el Instituto </w:t>
      </w:r>
      <w:r w:rsidR="00710761" w:rsidRPr="00EA210D">
        <w:rPr>
          <w:rFonts w:ascii="Times New Roman" w:hAnsi="Times New Roman" w:cs="Times New Roman"/>
          <w:sz w:val="24"/>
          <w:szCs w:val="24"/>
        </w:rPr>
        <w:t xml:space="preserve">Nacional </w:t>
      </w:r>
      <w:r w:rsidR="00AC233E" w:rsidRPr="00EA210D">
        <w:rPr>
          <w:rFonts w:ascii="Times New Roman" w:hAnsi="Times New Roman" w:cs="Times New Roman"/>
          <w:sz w:val="24"/>
          <w:szCs w:val="24"/>
        </w:rPr>
        <w:t>de Medicina Deportiva</w:t>
      </w:r>
      <w:r w:rsidR="00176C0B" w:rsidRPr="00EA210D">
        <w:rPr>
          <w:rFonts w:ascii="Times New Roman" w:hAnsi="Times New Roman" w:cs="Times New Roman"/>
          <w:sz w:val="24"/>
          <w:szCs w:val="24"/>
        </w:rPr>
        <w:t xml:space="preserve"> se </w:t>
      </w:r>
      <w:r w:rsidR="00F72BDA" w:rsidRPr="00EA210D">
        <w:rPr>
          <w:rFonts w:ascii="Times New Roman" w:hAnsi="Times New Roman" w:cs="Times New Roman"/>
          <w:sz w:val="24"/>
          <w:szCs w:val="24"/>
        </w:rPr>
        <w:t xml:space="preserve">ha </w:t>
      </w:r>
      <w:r w:rsidR="00176C0B" w:rsidRPr="00EA210D">
        <w:rPr>
          <w:rFonts w:ascii="Times New Roman" w:hAnsi="Times New Roman" w:cs="Times New Roman"/>
          <w:sz w:val="24"/>
          <w:szCs w:val="24"/>
        </w:rPr>
        <w:t>complement</w:t>
      </w:r>
      <w:r w:rsidR="00171144" w:rsidRPr="00EA210D">
        <w:rPr>
          <w:rFonts w:ascii="Times New Roman" w:hAnsi="Times New Roman" w:cs="Times New Roman"/>
          <w:sz w:val="24"/>
          <w:szCs w:val="24"/>
        </w:rPr>
        <w:t>a</w:t>
      </w:r>
      <w:r w:rsidR="00F72BDA" w:rsidRPr="00EA210D">
        <w:rPr>
          <w:rFonts w:ascii="Times New Roman" w:hAnsi="Times New Roman" w:cs="Times New Roman"/>
          <w:sz w:val="24"/>
          <w:szCs w:val="24"/>
        </w:rPr>
        <w:t>do</w:t>
      </w:r>
      <w:r w:rsidR="00AC233E" w:rsidRPr="00EA210D">
        <w:rPr>
          <w:rFonts w:ascii="Times New Roman" w:hAnsi="Times New Roman" w:cs="Times New Roman"/>
          <w:sz w:val="24"/>
          <w:szCs w:val="24"/>
        </w:rPr>
        <w:t xml:space="preserve"> </w:t>
      </w:r>
      <w:r w:rsidR="00F72BDA" w:rsidRPr="00EA210D">
        <w:rPr>
          <w:rFonts w:ascii="Times New Roman" w:hAnsi="Times New Roman" w:cs="Times New Roman"/>
          <w:sz w:val="24"/>
          <w:szCs w:val="24"/>
        </w:rPr>
        <w:t>su</w:t>
      </w:r>
      <w:r w:rsidR="00176C0B" w:rsidRPr="00EA210D">
        <w:rPr>
          <w:rFonts w:ascii="Times New Roman" w:hAnsi="Times New Roman" w:cs="Times New Roman"/>
          <w:sz w:val="24"/>
          <w:szCs w:val="24"/>
        </w:rPr>
        <w:t xml:space="preserve"> valoración </w:t>
      </w:r>
      <w:r w:rsidR="00AC233E" w:rsidRPr="00EA210D">
        <w:rPr>
          <w:rFonts w:ascii="Times New Roman" w:hAnsi="Times New Roman" w:cs="Times New Roman"/>
          <w:sz w:val="24"/>
          <w:szCs w:val="24"/>
        </w:rPr>
        <w:t xml:space="preserve">con la introducción de la bioimpedancia eléctrica, </w:t>
      </w:r>
      <w:r w:rsidR="00710761" w:rsidRPr="00EA210D">
        <w:rPr>
          <w:rFonts w:ascii="Times New Roman" w:hAnsi="Times New Roman" w:cs="Times New Roman"/>
          <w:sz w:val="24"/>
          <w:szCs w:val="24"/>
        </w:rPr>
        <w:t>conjuntamente con el método antropométrico.</w:t>
      </w:r>
      <w:r w:rsidR="00171144" w:rsidRPr="00EA210D">
        <w:rPr>
          <w:rFonts w:ascii="Times New Roman" w:hAnsi="Times New Roman" w:cs="Times New Roman"/>
          <w:sz w:val="24"/>
          <w:szCs w:val="24"/>
        </w:rPr>
        <w:t xml:space="preserve"> </w:t>
      </w:r>
      <w:r w:rsidR="00710761" w:rsidRPr="00EA210D">
        <w:rPr>
          <w:rFonts w:ascii="Times New Roman" w:hAnsi="Times New Roman" w:cs="Times New Roman"/>
          <w:sz w:val="24"/>
          <w:szCs w:val="24"/>
        </w:rPr>
        <w:t xml:space="preserve">El </w:t>
      </w:r>
      <w:r w:rsidR="00710761" w:rsidRPr="00EA210D">
        <w:rPr>
          <w:rFonts w:ascii="Times New Roman" w:hAnsi="Times New Roman" w:cs="Times New Roman"/>
          <w:b/>
          <w:sz w:val="24"/>
          <w:szCs w:val="24"/>
        </w:rPr>
        <w:t>Objetivo</w:t>
      </w:r>
      <w:r w:rsidR="00710761" w:rsidRPr="00EA210D">
        <w:rPr>
          <w:rFonts w:ascii="Times New Roman" w:hAnsi="Times New Roman" w:cs="Times New Roman"/>
          <w:sz w:val="24"/>
          <w:szCs w:val="24"/>
        </w:rPr>
        <w:t xml:space="preserve"> es dar a conocer los valores de referencia</w:t>
      </w:r>
      <w:r w:rsidR="002157AA" w:rsidRPr="00EA210D">
        <w:rPr>
          <w:rFonts w:ascii="Times New Roman" w:hAnsi="Times New Roman" w:cs="Times New Roman"/>
          <w:sz w:val="24"/>
          <w:szCs w:val="24"/>
        </w:rPr>
        <w:t xml:space="preserve"> de Bioimpedancia</w:t>
      </w:r>
      <w:r w:rsidR="00710761" w:rsidRPr="00EA210D">
        <w:rPr>
          <w:rFonts w:ascii="Times New Roman" w:hAnsi="Times New Roman" w:cs="Times New Roman"/>
          <w:sz w:val="24"/>
          <w:szCs w:val="24"/>
        </w:rPr>
        <w:t xml:space="preserve"> en deportistas cubanos de elite, </w:t>
      </w:r>
      <w:r w:rsidR="002157AA" w:rsidRPr="00EA210D">
        <w:rPr>
          <w:rFonts w:ascii="Times New Roman" w:hAnsi="Times New Roman" w:cs="Times New Roman"/>
          <w:sz w:val="24"/>
          <w:szCs w:val="24"/>
        </w:rPr>
        <w:t>las experiencias prácticas y limitaciones de su aplicación, a la vez que proyectar</w:t>
      </w:r>
      <w:r w:rsidR="00710761" w:rsidRPr="00EA210D">
        <w:rPr>
          <w:rFonts w:ascii="Times New Roman" w:hAnsi="Times New Roman" w:cs="Times New Roman"/>
          <w:sz w:val="24"/>
          <w:szCs w:val="24"/>
        </w:rPr>
        <w:t xml:space="preserve"> las posibilidades de esta moderna tecnología, tanto en la investigación</w:t>
      </w:r>
      <w:r w:rsidR="002157AA" w:rsidRPr="00EA210D">
        <w:rPr>
          <w:rFonts w:ascii="Times New Roman" w:hAnsi="Times New Roman" w:cs="Times New Roman"/>
          <w:sz w:val="24"/>
          <w:szCs w:val="24"/>
        </w:rPr>
        <w:t xml:space="preserve"> y la docencia,</w:t>
      </w:r>
      <w:r w:rsidR="00710761" w:rsidRPr="00EA210D">
        <w:rPr>
          <w:rFonts w:ascii="Times New Roman" w:hAnsi="Times New Roman" w:cs="Times New Roman"/>
          <w:sz w:val="24"/>
          <w:szCs w:val="24"/>
        </w:rPr>
        <w:t xml:space="preserve"> como en el control biomédico del </w:t>
      </w:r>
      <w:r w:rsidR="002157AA" w:rsidRPr="00EA210D">
        <w:rPr>
          <w:rFonts w:ascii="Times New Roman" w:hAnsi="Times New Roman" w:cs="Times New Roman"/>
          <w:sz w:val="24"/>
          <w:szCs w:val="24"/>
        </w:rPr>
        <w:t>entrenamiento y el fitness.</w:t>
      </w:r>
      <w:r w:rsidR="00171144" w:rsidRPr="00EA210D">
        <w:rPr>
          <w:rFonts w:ascii="Times New Roman" w:hAnsi="Times New Roman" w:cs="Times New Roman"/>
          <w:sz w:val="24"/>
          <w:szCs w:val="24"/>
        </w:rPr>
        <w:t xml:space="preserve"> </w:t>
      </w:r>
      <w:r w:rsidRPr="00EA210D">
        <w:rPr>
          <w:rFonts w:ascii="Times New Roman" w:eastAsia="Calibri" w:hAnsi="Times New Roman" w:cs="Times New Roman"/>
          <w:b/>
          <w:sz w:val="24"/>
          <w:szCs w:val="24"/>
        </w:rPr>
        <w:t>Metodología</w:t>
      </w:r>
      <w:r w:rsidR="00171144" w:rsidRPr="00EA210D">
        <w:rPr>
          <w:rFonts w:ascii="Times New Roman" w:hAnsi="Times New Roman" w:cs="Times New Roman"/>
          <w:b/>
          <w:sz w:val="24"/>
          <w:szCs w:val="24"/>
        </w:rPr>
        <w:t xml:space="preserve">: </w:t>
      </w:r>
      <w:r w:rsidR="001E0ED5" w:rsidRPr="00EA210D">
        <w:rPr>
          <w:rFonts w:ascii="Times New Roman" w:hAnsi="Times New Roman" w:cs="Times New Roman"/>
          <w:sz w:val="24"/>
          <w:szCs w:val="24"/>
        </w:rPr>
        <w:t xml:space="preserve">Estudio descriptivo, retrospectivo y transversal; la muestra fue de más de </w:t>
      </w:r>
      <w:r w:rsidR="001E0ED5" w:rsidRPr="00EA210D">
        <w:rPr>
          <w:rFonts w:ascii="Times New Roman" w:eastAsia="Times New Roman" w:hAnsi="Times New Roman" w:cs="Times New Roman"/>
          <w:bCs/>
          <w:sz w:val="24"/>
          <w:szCs w:val="24"/>
          <w:lang w:eastAsia="es-ES"/>
        </w:rPr>
        <w:t>900</w:t>
      </w:r>
      <w:r w:rsidR="001E0ED5" w:rsidRPr="00EA210D">
        <w:rPr>
          <w:rFonts w:ascii="Times New Roman" w:hAnsi="Times New Roman" w:cs="Times New Roman"/>
          <w:sz w:val="24"/>
          <w:szCs w:val="24"/>
        </w:rPr>
        <w:t xml:space="preserve"> deportistas integrantes de las selecciones </w:t>
      </w:r>
      <w:r w:rsidR="001F6EC6" w:rsidRPr="00EA210D">
        <w:rPr>
          <w:rFonts w:ascii="Times New Roman" w:hAnsi="Times New Roman" w:cs="Times New Roman"/>
          <w:sz w:val="24"/>
          <w:szCs w:val="24"/>
        </w:rPr>
        <w:t>Nacionales</w:t>
      </w:r>
      <w:r w:rsidR="001E0ED5" w:rsidRPr="00EA210D">
        <w:rPr>
          <w:rFonts w:ascii="Times New Roman" w:hAnsi="Times New Roman" w:cs="Times New Roman"/>
          <w:sz w:val="24"/>
          <w:szCs w:val="24"/>
        </w:rPr>
        <w:t xml:space="preserve">, en 26 deportes. La Bioimpedancia fue evaluada con el analizador multifrecuencia </w:t>
      </w:r>
      <w:r w:rsidR="001F6EC6" w:rsidRPr="00EA210D">
        <w:rPr>
          <w:rFonts w:ascii="Times New Roman" w:hAnsi="Times New Roman" w:cs="Times New Roman"/>
          <w:sz w:val="24"/>
          <w:szCs w:val="24"/>
        </w:rPr>
        <w:t>mBCA</w:t>
      </w:r>
      <w:r w:rsidR="001E0ED5" w:rsidRPr="00EA210D">
        <w:rPr>
          <w:rFonts w:ascii="Times New Roman" w:hAnsi="Times New Roman" w:cs="Times New Roman"/>
          <w:sz w:val="24"/>
          <w:szCs w:val="24"/>
          <w:vertAlign w:val="superscript"/>
        </w:rPr>
        <w:t>®</w:t>
      </w:r>
      <w:r w:rsidR="001E0ED5" w:rsidRPr="00EA210D">
        <w:rPr>
          <w:rFonts w:ascii="Times New Roman" w:hAnsi="Times New Roman" w:cs="Times New Roman"/>
          <w:sz w:val="24"/>
          <w:szCs w:val="24"/>
        </w:rPr>
        <w:t xml:space="preserve"> de</w:t>
      </w:r>
      <w:r w:rsidR="00171144" w:rsidRPr="00EA210D">
        <w:rPr>
          <w:rFonts w:ascii="Times New Roman" w:hAnsi="Times New Roman" w:cs="Times New Roman"/>
          <w:sz w:val="24"/>
          <w:szCs w:val="24"/>
        </w:rPr>
        <w:t xml:space="preserve"> </w:t>
      </w:r>
      <w:r w:rsidR="001E0ED5" w:rsidRPr="00EA210D">
        <w:rPr>
          <w:rFonts w:ascii="Times New Roman" w:hAnsi="Times New Roman" w:cs="Times New Roman"/>
          <w:sz w:val="24"/>
          <w:szCs w:val="24"/>
        </w:rPr>
        <w:t xml:space="preserve">la empresa </w:t>
      </w:r>
      <w:r w:rsidR="00171144" w:rsidRPr="00EA210D">
        <w:rPr>
          <w:rFonts w:ascii="Times New Roman" w:hAnsi="Times New Roman" w:cs="Times New Roman"/>
          <w:sz w:val="24"/>
          <w:szCs w:val="24"/>
        </w:rPr>
        <w:t xml:space="preserve">alemana </w:t>
      </w:r>
      <w:r w:rsidR="001E0ED5" w:rsidRPr="00EA210D">
        <w:rPr>
          <w:rFonts w:ascii="Times New Roman" w:hAnsi="Times New Roman" w:cs="Times New Roman"/>
          <w:sz w:val="24"/>
          <w:szCs w:val="24"/>
        </w:rPr>
        <w:t>Seca</w:t>
      </w:r>
      <w:r w:rsidR="00171144" w:rsidRPr="00EA210D">
        <w:rPr>
          <w:rFonts w:ascii="Times New Roman" w:hAnsi="Times New Roman" w:cs="Times New Roman"/>
          <w:sz w:val="24"/>
          <w:szCs w:val="24"/>
        </w:rPr>
        <w:t xml:space="preserve">. </w:t>
      </w:r>
      <w:r w:rsidR="001E0ED5" w:rsidRPr="00EA210D">
        <w:rPr>
          <w:rFonts w:ascii="Times New Roman" w:hAnsi="Times New Roman" w:cs="Times New Roman"/>
          <w:sz w:val="24"/>
          <w:szCs w:val="24"/>
        </w:rPr>
        <w:t xml:space="preserve">Se determinaron </w:t>
      </w:r>
      <w:r w:rsidR="00171144" w:rsidRPr="00EA210D">
        <w:rPr>
          <w:rFonts w:ascii="Times New Roman" w:hAnsi="Times New Roman" w:cs="Times New Roman"/>
          <w:sz w:val="24"/>
          <w:szCs w:val="24"/>
        </w:rPr>
        <w:t>l</w:t>
      </w:r>
      <w:r w:rsidR="001E0ED5" w:rsidRPr="00EA210D">
        <w:rPr>
          <w:rFonts w:ascii="Times New Roman" w:hAnsi="Times New Roman" w:cs="Times New Roman"/>
          <w:sz w:val="24"/>
          <w:szCs w:val="24"/>
        </w:rPr>
        <w:t>os parámetros bioeléctricos: resistencia (R), reactancia (Xc), imped</w:t>
      </w:r>
      <w:r w:rsidR="001F6EC6" w:rsidRPr="00EA210D">
        <w:rPr>
          <w:rFonts w:ascii="Times New Roman" w:hAnsi="Times New Roman" w:cs="Times New Roman"/>
          <w:sz w:val="24"/>
          <w:szCs w:val="24"/>
        </w:rPr>
        <w:t xml:space="preserve">ancia (Z), ángulo de fase (AF). </w:t>
      </w:r>
      <w:r w:rsidR="00171144" w:rsidRPr="00EA210D">
        <w:rPr>
          <w:rFonts w:ascii="Times New Roman" w:hAnsi="Times New Roman" w:cs="Times New Roman"/>
          <w:b/>
          <w:sz w:val="24"/>
          <w:szCs w:val="24"/>
        </w:rPr>
        <w:t>Resultados</w:t>
      </w:r>
      <w:r w:rsidR="00171144" w:rsidRPr="00EA210D">
        <w:rPr>
          <w:rFonts w:ascii="Times New Roman" w:hAnsi="Times New Roman" w:cs="Times New Roman"/>
          <w:sz w:val="24"/>
          <w:szCs w:val="24"/>
        </w:rPr>
        <w:t>: Se establecieron normas de utilización de la bioimpedancia eléctrica mBCA</w:t>
      </w:r>
      <w:r w:rsidR="001F6EC6" w:rsidRPr="00EA210D">
        <w:rPr>
          <w:rFonts w:ascii="Times New Roman" w:hAnsi="Times New Roman" w:cs="Times New Roman"/>
          <w:sz w:val="24"/>
          <w:szCs w:val="24"/>
          <w:vertAlign w:val="superscript"/>
        </w:rPr>
        <w:t>®</w:t>
      </w:r>
      <w:r w:rsidR="00171144" w:rsidRPr="00EA210D">
        <w:rPr>
          <w:rFonts w:ascii="Times New Roman" w:hAnsi="Times New Roman" w:cs="Times New Roman"/>
          <w:sz w:val="24"/>
          <w:szCs w:val="24"/>
        </w:rPr>
        <w:t xml:space="preserve"> y sus valores de referencia</w:t>
      </w:r>
      <w:r w:rsidR="004024D6" w:rsidRPr="00EA210D">
        <w:rPr>
          <w:rFonts w:ascii="Times New Roman" w:hAnsi="Times New Roman" w:cs="Times New Roman"/>
          <w:sz w:val="24"/>
          <w:szCs w:val="24"/>
        </w:rPr>
        <w:t>, por sexo y deporte,</w:t>
      </w:r>
      <w:r w:rsidR="00171144" w:rsidRPr="00EA210D">
        <w:rPr>
          <w:rFonts w:ascii="Times New Roman" w:hAnsi="Times New Roman" w:cs="Times New Roman"/>
          <w:sz w:val="24"/>
          <w:szCs w:val="24"/>
        </w:rPr>
        <w:t xml:space="preserve"> para la evaluación de la composición corporal y el nivel de hidratación de los atletas.</w:t>
      </w:r>
      <w:r w:rsidR="004024D6" w:rsidRPr="00EA210D">
        <w:rPr>
          <w:rFonts w:ascii="Times New Roman" w:hAnsi="Times New Roman" w:cs="Times New Roman"/>
          <w:sz w:val="24"/>
          <w:szCs w:val="24"/>
        </w:rPr>
        <w:t xml:space="preserve"> </w:t>
      </w:r>
      <w:r w:rsidR="001F6EC6" w:rsidRPr="00EA210D">
        <w:rPr>
          <w:rFonts w:ascii="Times New Roman" w:hAnsi="Times New Roman" w:cs="Times New Roman"/>
          <w:sz w:val="24"/>
          <w:szCs w:val="24"/>
        </w:rPr>
        <w:t xml:space="preserve">Se logra la exploración molecular, celular y tisular de los deportistas, entre las normativas que sustentan el </w:t>
      </w:r>
      <w:r w:rsidR="001F6EC6" w:rsidRPr="00EA210D">
        <w:rPr>
          <w:rFonts w:ascii="Times New Roman" w:hAnsi="Times New Roman" w:cs="Times New Roman"/>
          <w:sz w:val="24"/>
          <w:szCs w:val="24"/>
        </w:rPr>
        <w:lastRenderedPageBreak/>
        <w:t xml:space="preserve">cambio de paradigma de la Cineantropometría en Cuba. </w:t>
      </w:r>
      <w:r w:rsidR="004024D6" w:rsidRPr="00EA210D">
        <w:rPr>
          <w:rFonts w:ascii="Times New Roman" w:hAnsi="Times New Roman" w:cs="Times New Roman"/>
          <w:b/>
          <w:sz w:val="24"/>
          <w:szCs w:val="24"/>
        </w:rPr>
        <w:t>Conclusiones</w:t>
      </w:r>
      <w:r w:rsidR="004024D6" w:rsidRPr="00EA210D">
        <w:rPr>
          <w:rFonts w:ascii="Times New Roman" w:hAnsi="Times New Roman" w:cs="Times New Roman"/>
          <w:sz w:val="24"/>
          <w:szCs w:val="24"/>
        </w:rPr>
        <w:t xml:space="preserve">: </w:t>
      </w:r>
      <w:r w:rsidR="001F6EC6" w:rsidRPr="00EA210D">
        <w:rPr>
          <w:rFonts w:ascii="Times New Roman" w:hAnsi="Times New Roman" w:cs="Times New Roman"/>
          <w:sz w:val="24"/>
          <w:szCs w:val="24"/>
        </w:rPr>
        <w:t>Se alcanzan</w:t>
      </w:r>
      <w:r w:rsidR="00AC233E" w:rsidRPr="00EA210D">
        <w:rPr>
          <w:rFonts w:ascii="Times New Roman" w:hAnsi="Times New Roman" w:cs="Times New Roman"/>
          <w:sz w:val="24"/>
          <w:szCs w:val="24"/>
        </w:rPr>
        <w:t xml:space="preserve"> puntos de corte para la evaluación de la composición corporal utilizando bioimpedancia multifrecuencia</w:t>
      </w:r>
      <w:r w:rsidR="001F6EC6" w:rsidRPr="00EA210D">
        <w:rPr>
          <w:rFonts w:ascii="Times New Roman" w:hAnsi="Times New Roman" w:cs="Times New Roman"/>
          <w:sz w:val="24"/>
          <w:szCs w:val="24"/>
        </w:rPr>
        <w:t xml:space="preserve">; </w:t>
      </w:r>
      <w:r w:rsidR="000671D0" w:rsidRPr="00EA210D">
        <w:rPr>
          <w:rFonts w:ascii="Times New Roman" w:hAnsi="Times New Roman" w:cs="Times New Roman"/>
          <w:sz w:val="24"/>
          <w:szCs w:val="24"/>
        </w:rPr>
        <w:t>Se promueve el uso de parámetros bioeléctricos, estableciendo los estándares en una población específica no</w:t>
      </w:r>
      <w:r w:rsidR="001F6EC6" w:rsidRPr="00EA210D">
        <w:rPr>
          <w:rFonts w:ascii="Times New Roman" w:hAnsi="Times New Roman" w:cs="Times New Roman"/>
          <w:sz w:val="24"/>
          <w:szCs w:val="24"/>
        </w:rPr>
        <w:t xml:space="preserve"> antes</w:t>
      </w:r>
      <w:r w:rsidR="000671D0" w:rsidRPr="00EA210D">
        <w:rPr>
          <w:rFonts w:ascii="Times New Roman" w:hAnsi="Times New Roman" w:cs="Times New Roman"/>
          <w:sz w:val="24"/>
          <w:szCs w:val="24"/>
        </w:rPr>
        <w:t xml:space="preserve"> estudiada con esta tecnología. </w:t>
      </w:r>
    </w:p>
    <w:p w:rsidR="00171144" w:rsidRPr="00EA210D" w:rsidRDefault="00171144"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b/>
          <w:sz w:val="24"/>
          <w:szCs w:val="24"/>
        </w:rPr>
        <w:t>Palabras clave</w:t>
      </w:r>
      <w:r w:rsidRPr="00EA210D">
        <w:rPr>
          <w:rFonts w:ascii="Times New Roman" w:hAnsi="Times New Roman" w:cs="Times New Roman"/>
          <w:sz w:val="24"/>
          <w:szCs w:val="24"/>
        </w:rPr>
        <w:t xml:space="preserve">: Impedancia eléctrica; </w:t>
      </w:r>
      <w:r w:rsidR="0064506A" w:rsidRPr="00EA210D">
        <w:rPr>
          <w:rFonts w:ascii="Times New Roman" w:hAnsi="Times New Roman" w:cs="Times New Roman"/>
          <w:sz w:val="24"/>
          <w:szCs w:val="24"/>
        </w:rPr>
        <w:t>Deportistas Elite</w:t>
      </w:r>
      <w:r w:rsidRPr="00EA210D">
        <w:rPr>
          <w:rFonts w:ascii="Times New Roman" w:hAnsi="Times New Roman" w:cs="Times New Roman"/>
          <w:sz w:val="24"/>
          <w:szCs w:val="24"/>
        </w:rPr>
        <w:t xml:space="preserve">; </w:t>
      </w:r>
      <w:r w:rsidR="0064506A" w:rsidRPr="00EA210D">
        <w:rPr>
          <w:rFonts w:ascii="Times New Roman" w:hAnsi="Times New Roman" w:cs="Times New Roman"/>
          <w:sz w:val="24"/>
          <w:szCs w:val="24"/>
        </w:rPr>
        <w:t xml:space="preserve">Valores </w:t>
      </w:r>
      <w:r w:rsidRPr="00EA210D">
        <w:rPr>
          <w:rFonts w:ascii="Times New Roman" w:hAnsi="Times New Roman" w:cs="Times New Roman"/>
          <w:sz w:val="24"/>
          <w:szCs w:val="24"/>
        </w:rPr>
        <w:t xml:space="preserve">de </w:t>
      </w:r>
      <w:r w:rsidR="0064506A" w:rsidRPr="00EA210D">
        <w:rPr>
          <w:rFonts w:ascii="Times New Roman" w:hAnsi="Times New Roman" w:cs="Times New Roman"/>
          <w:sz w:val="24"/>
          <w:szCs w:val="24"/>
        </w:rPr>
        <w:t>Referencia</w:t>
      </w:r>
    </w:p>
    <w:p w:rsidR="000671D0" w:rsidRPr="00EA210D" w:rsidRDefault="000671D0" w:rsidP="00536FC0">
      <w:pPr>
        <w:spacing w:after="0" w:line="360" w:lineRule="auto"/>
        <w:jc w:val="both"/>
        <w:rPr>
          <w:rFonts w:ascii="Times New Roman" w:hAnsi="Times New Roman" w:cs="Times New Roman"/>
          <w:b/>
          <w:i/>
          <w:sz w:val="24"/>
          <w:szCs w:val="24"/>
        </w:rPr>
      </w:pPr>
      <w:r w:rsidRPr="00EA210D">
        <w:rPr>
          <w:rFonts w:ascii="Times New Roman" w:hAnsi="Times New Roman" w:cs="Times New Roman"/>
          <w:b/>
          <w:i/>
          <w:sz w:val="24"/>
          <w:szCs w:val="24"/>
        </w:rPr>
        <w:t>Abstract</w:t>
      </w:r>
    </w:p>
    <w:p w:rsidR="00F72BDA" w:rsidRPr="00EA210D" w:rsidRDefault="0064506A" w:rsidP="00536FC0">
      <w:pPr>
        <w:spacing w:after="0" w:line="360" w:lineRule="auto"/>
        <w:jc w:val="both"/>
        <w:rPr>
          <w:rFonts w:ascii="Times New Roman" w:hAnsi="Times New Roman" w:cs="Times New Roman"/>
          <w:i/>
          <w:sz w:val="24"/>
          <w:szCs w:val="24"/>
        </w:rPr>
      </w:pPr>
      <w:r w:rsidRPr="00EA210D">
        <w:rPr>
          <w:rFonts w:ascii="Times New Roman" w:hAnsi="Times New Roman" w:cs="Times New Roman"/>
          <w:i/>
          <w:sz w:val="24"/>
          <w:szCs w:val="24"/>
        </w:rPr>
        <w:t xml:space="preserve">Problematic:  </w:t>
      </w:r>
      <w:r w:rsidR="00F72BDA" w:rsidRPr="00EA210D">
        <w:rPr>
          <w:rFonts w:ascii="Times New Roman" w:hAnsi="Times New Roman" w:cs="Times New Roman"/>
          <w:i/>
          <w:sz w:val="24"/>
          <w:szCs w:val="24"/>
        </w:rPr>
        <w:t xml:space="preserve">Kinanthropometry, a key component of sports biomedical monitoring, has body composition analysis among its pillars. At the National Institute of Sports Medicine, its assessment has been complemented by the introduction of electrical bioimpedance, in conjunction with the anthropometric method. The </w:t>
      </w:r>
      <w:r w:rsidR="005A1685" w:rsidRPr="00EA210D">
        <w:rPr>
          <w:rFonts w:ascii="Times New Roman" w:hAnsi="Times New Roman" w:cs="Times New Roman"/>
          <w:i/>
          <w:sz w:val="24"/>
          <w:szCs w:val="24"/>
        </w:rPr>
        <w:t>O</w:t>
      </w:r>
      <w:r w:rsidR="00F72BDA" w:rsidRPr="00EA210D">
        <w:rPr>
          <w:rFonts w:ascii="Times New Roman" w:hAnsi="Times New Roman" w:cs="Times New Roman"/>
          <w:i/>
          <w:sz w:val="24"/>
          <w:szCs w:val="24"/>
        </w:rPr>
        <w:t xml:space="preserve">bjective is to present the reference values ​​for bioimpedance in elite Cuban athletes, the practical experiences and limitations of its application, and to project the possibilities of this modern technology, both in research and teaching, as well as in the biomedical monitoring of training and fitness. </w:t>
      </w:r>
      <w:r w:rsidRPr="00EA210D">
        <w:rPr>
          <w:rFonts w:ascii="Times New Roman" w:hAnsi="Times New Roman" w:cs="Times New Roman"/>
          <w:i/>
          <w:sz w:val="24"/>
          <w:szCs w:val="24"/>
        </w:rPr>
        <w:t>Methodology</w:t>
      </w:r>
      <w:r w:rsidR="00F72BDA" w:rsidRPr="00EA210D">
        <w:rPr>
          <w:rFonts w:ascii="Times New Roman" w:hAnsi="Times New Roman" w:cs="Times New Roman"/>
          <w:i/>
          <w:sz w:val="24"/>
          <w:szCs w:val="24"/>
        </w:rPr>
        <w:t>: A descriptive, retrospective, and cross-sectional study was conducted; the sample consisted of more than 900 athletes from national teams, across 26 sports. Bioimpedance was evaluated using the mBCA® multifrequency analyzer from the German company Seca. The bioelectrical parameters were determined: resistance (R), reactance (Xc), impedance (Z), and phase angle (FA). Results: Standards for the use of mBCA® electrical bioimpedance and reference values ​​were established, by sex and sport, for the assessment of body composition and hydration levels in athletes. Molecular, cellular, and tissue examination of athletes is achieved, among the regulations that support the paradigm shift in kinanthropometry in Cuba. Conclusions: Cut-off points for the assessment of body composition using multifrequency bioimpedance are achieved; the use of bioelectrical parameters is promoted, establishing standards in a specific population not previously studied with this technology.</w:t>
      </w:r>
    </w:p>
    <w:p w:rsidR="00387A86" w:rsidRPr="00EA210D" w:rsidRDefault="00F72BDA" w:rsidP="00EA210D">
      <w:pPr>
        <w:spacing w:after="0" w:line="360" w:lineRule="auto"/>
        <w:jc w:val="both"/>
        <w:rPr>
          <w:rFonts w:ascii="Times New Roman" w:hAnsi="Times New Roman" w:cs="Times New Roman"/>
          <w:i/>
          <w:sz w:val="24"/>
          <w:szCs w:val="24"/>
        </w:rPr>
      </w:pPr>
      <w:r w:rsidRPr="00EA210D">
        <w:rPr>
          <w:rFonts w:ascii="Times New Roman" w:hAnsi="Times New Roman" w:cs="Times New Roman"/>
          <w:b/>
          <w:i/>
          <w:sz w:val="24"/>
          <w:szCs w:val="24"/>
        </w:rPr>
        <w:t xml:space="preserve">Keywords: </w:t>
      </w:r>
      <w:r w:rsidRPr="00EA210D">
        <w:rPr>
          <w:rFonts w:ascii="Times New Roman" w:hAnsi="Times New Roman" w:cs="Times New Roman"/>
          <w:i/>
          <w:sz w:val="24"/>
          <w:szCs w:val="24"/>
        </w:rPr>
        <w:t>Electrical impedance; elite athletes; reference values</w:t>
      </w:r>
    </w:p>
    <w:p w:rsidR="00910D65" w:rsidRDefault="00910D65" w:rsidP="007F25F9">
      <w:pPr>
        <w:rPr>
          <w:rFonts w:ascii="Arial" w:hAnsi="Arial" w:cs="Arial"/>
          <w:b/>
        </w:rPr>
      </w:pPr>
    </w:p>
    <w:p w:rsidR="00387A86" w:rsidRPr="00EA210D" w:rsidRDefault="002A5946" w:rsidP="00EA210D">
      <w:pPr>
        <w:spacing w:after="0" w:line="360" w:lineRule="auto"/>
        <w:rPr>
          <w:rFonts w:ascii="Times New Roman" w:hAnsi="Times New Roman" w:cs="Times New Roman"/>
          <w:b/>
          <w:sz w:val="24"/>
          <w:szCs w:val="24"/>
        </w:rPr>
      </w:pPr>
      <w:r w:rsidRPr="00EA210D">
        <w:rPr>
          <w:rFonts w:ascii="Times New Roman" w:hAnsi="Times New Roman" w:cs="Times New Roman"/>
          <w:b/>
          <w:sz w:val="24"/>
          <w:szCs w:val="24"/>
        </w:rPr>
        <w:t xml:space="preserve">1. </w:t>
      </w:r>
      <w:r w:rsidR="00BA4EBB" w:rsidRPr="00EA210D">
        <w:rPr>
          <w:rFonts w:ascii="Times New Roman" w:hAnsi="Times New Roman" w:cs="Times New Roman"/>
          <w:b/>
          <w:sz w:val="24"/>
          <w:szCs w:val="24"/>
        </w:rPr>
        <w:t>Introducción</w:t>
      </w:r>
    </w:p>
    <w:p w:rsidR="00387A86" w:rsidRPr="00EA210D" w:rsidRDefault="00387A86"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Entre los pilares de la Cineantropometría, la composición corporal es uno de los indicadores más analizados como parte del control médico del entrenamiento deportivo</w:t>
      </w:r>
      <w:r w:rsidR="0032335A" w:rsidRPr="00EA210D">
        <w:rPr>
          <w:rFonts w:ascii="Times New Roman" w:hAnsi="Times New Roman" w:cs="Times New Roman"/>
          <w:sz w:val="24"/>
          <w:szCs w:val="24"/>
        </w:rPr>
        <w:t xml:space="preserve">. </w:t>
      </w:r>
      <w:r w:rsidR="00A26444" w:rsidRPr="00EA210D">
        <w:rPr>
          <w:rFonts w:ascii="Times New Roman" w:hAnsi="Times New Roman" w:cs="Times New Roman"/>
          <w:sz w:val="24"/>
          <w:szCs w:val="24"/>
        </w:rPr>
        <w:t>Carvajal</w:t>
      </w:r>
      <w:r w:rsidR="00BF3CDC" w:rsidRPr="00EA210D">
        <w:rPr>
          <w:rFonts w:ascii="Times New Roman" w:hAnsi="Times New Roman" w:cs="Times New Roman"/>
          <w:sz w:val="24"/>
          <w:szCs w:val="24"/>
        </w:rPr>
        <w:t xml:space="preserve"> Veitía</w:t>
      </w:r>
      <w:r w:rsidR="00A26444" w:rsidRPr="00EA210D">
        <w:rPr>
          <w:rFonts w:ascii="Times New Roman" w:hAnsi="Times New Roman" w:cs="Times New Roman"/>
          <w:sz w:val="24"/>
          <w:szCs w:val="24"/>
        </w:rPr>
        <w:t xml:space="preserve"> (2021) ha resumido su</w:t>
      </w:r>
      <w:r w:rsidR="0032335A" w:rsidRPr="00EA210D">
        <w:rPr>
          <w:rFonts w:ascii="Times New Roman" w:hAnsi="Times New Roman" w:cs="Times New Roman"/>
          <w:sz w:val="24"/>
          <w:szCs w:val="24"/>
        </w:rPr>
        <w:t xml:space="preserve"> importancia y aplicaciones en que</w:t>
      </w:r>
    </w:p>
    <w:p w:rsidR="00C165FF" w:rsidRPr="00EA210D" w:rsidRDefault="00A26444" w:rsidP="00EA210D">
      <w:pPr>
        <w:numPr>
          <w:ilvl w:val="0"/>
          <w:numId w:val="1"/>
        </w:numPr>
        <w:tabs>
          <w:tab w:val="clear" w:pos="360"/>
          <w:tab w:val="num" w:pos="720"/>
        </w:tabs>
        <w:spacing w:after="0" w:line="360" w:lineRule="auto"/>
        <w:jc w:val="both"/>
        <w:rPr>
          <w:rFonts w:ascii="Times New Roman" w:hAnsi="Times New Roman" w:cs="Times New Roman"/>
          <w:sz w:val="24"/>
          <w:szCs w:val="24"/>
        </w:rPr>
      </w:pPr>
      <w:r w:rsidRPr="00EA210D">
        <w:rPr>
          <w:rFonts w:ascii="Times New Roman" w:hAnsi="Times New Roman" w:cs="Times New Roman"/>
          <w:bCs/>
          <w:sz w:val="24"/>
          <w:szCs w:val="24"/>
          <w:lang w:val="es-ES_tradnl"/>
        </w:rPr>
        <w:t xml:space="preserve">El valor de predicción del contenido de grasa corporal es mucho más confiable que el de los índices de relación </w:t>
      </w:r>
      <w:r w:rsidR="0032335A" w:rsidRPr="00EA210D">
        <w:rPr>
          <w:rFonts w:ascii="Times New Roman" w:hAnsi="Times New Roman" w:cs="Times New Roman"/>
          <w:bCs/>
          <w:sz w:val="24"/>
          <w:szCs w:val="24"/>
          <w:lang w:val="es-ES_tradnl"/>
        </w:rPr>
        <w:t>peso – talla</w:t>
      </w:r>
      <w:r w:rsidRPr="00EA210D">
        <w:rPr>
          <w:rFonts w:ascii="Times New Roman" w:hAnsi="Times New Roman" w:cs="Times New Roman"/>
          <w:bCs/>
          <w:sz w:val="24"/>
          <w:szCs w:val="24"/>
          <w:lang w:val="es-ES_tradnl"/>
        </w:rPr>
        <w:t>.</w:t>
      </w:r>
    </w:p>
    <w:p w:rsidR="00C165FF" w:rsidRPr="00EA210D" w:rsidRDefault="00A26444" w:rsidP="00EA210D">
      <w:pPr>
        <w:numPr>
          <w:ilvl w:val="0"/>
          <w:numId w:val="1"/>
        </w:numPr>
        <w:tabs>
          <w:tab w:val="clear" w:pos="360"/>
          <w:tab w:val="num" w:pos="720"/>
        </w:tabs>
        <w:spacing w:after="0" w:line="360" w:lineRule="auto"/>
        <w:jc w:val="both"/>
        <w:rPr>
          <w:rFonts w:ascii="Times New Roman" w:hAnsi="Times New Roman" w:cs="Times New Roman"/>
          <w:sz w:val="24"/>
          <w:szCs w:val="24"/>
        </w:rPr>
      </w:pPr>
      <w:r w:rsidRPr="00EA210D">
        <w:rPr>
          <w:rFonts w:ascii="Times New Roman" w:hAnsi="Times New Roman" w:cs="Times New Roman"/>
          <w:bCs/>
          <w:sz w:val="24"/>
          <w:szCs w:val="24"/>
          <w:lang w:val="es-ES_tradnl"/>
        </w:rPr>
        <w:lastRenderedPageBreak/>
        <w:t xml:space="preserve">Sus resultados son imprescindibles en la historia </w:t>
      </w:r>
      <w:r w:rsidR="0032335A" w:rsidRPr="00EA210D">
        <w:rPr>
          <w:rFonts w:ascii="Times New Roman" w:hAnsi="Times New Roman" w:cs="Times New Roman"/>
          <w:bCs/>
          <w:sz w:val="24"/>
          <w:szCs w:val="24"/>
          <w:lang w:val="es-ES_tradnl"/>
        </w:rPr>
        <w:t>clínica</w:t>
      </w:r>
      <w:r w:rsidRPr="00EA210D">
        <w:rPr>
          <w:rFonts w:ascii="Times New Roman" w:hAnsi="Times New Roman" w:cs="Times New Roman"/>
          <w:bCs/>
          <w:sz w:val="24"/>
          <w:szCs w:val="24"/>
          <w:lang w:val="es-ES_tradnl"/>
        </w:rPr>
        <w:t xml:space="preserve"> deportiva y sirven de guía en la evaluación biomédica de la preparación del deportista. </w:t>
      </w:r>
    </w:p>
    <w:p w:rsidR="00C165FF" w:rsidRPr="00EA210D" w:rsidRDefault="00A26444" w:rsidP="00EA210D">
      <w:pPr>
        <w:numPr>
          <w:ilvl w:val="0"/>
          <w:numId w:val="1"/>
        </w:numPr>
        <w:tabs>
          <w:tab w:val="clear" w:pos="360"/>
          <w:tab w:val="num" w:pos="720"/>
        </w:tabs>
        <w:spacing w:after="0" w:line="360" w:lineRule="auto"/>
        <w:jc w:val="both"/>
        <w:rPr>
          <w:rFonts w:ascii="Times New Roman" w:hAnsi="Times New Roman" w:cs="Times New Roman"/>
          <w:sz w:val="24"/>
          <w:szCs w:val="24"/>
        </w:rPr>
      </w:pPr>
      <w:r w:rsidRPr="00EA210D">
        <w:rPr>
          <w:rFonts w:ascii="Times New Roman" w:hAnsi="Times New Roman" w:cs="Times New Roman"/>
          <w:bCs/>
          <w:sz w:val="24"/>
          <w:szCs w:val="24"/>
          <w:lang w:val="es-ES_tradnl"/>
        </w:rPr>
        <w:t>Es un instrumento que puede caracterizar a poblaciones generalizadas o específicas.  Puede aplicarse exitosamente en todas las edades.</w:t>
      </w:r>
    </w:p>
    <w:p w:rsidR="0035177E" w:rsidRPr="00EA210D" w:rsidRDefault="00A26444" w:rsidP="00EA210D">
      <w:pPr>
        <w:numPr>
          <w:ilvl w:val="0"/>
          <w:numId w:val="1"/>
        </w:numPr>
        <w:tabs>
          <w:tab w:val="clear" w:pos="360"/>
          <w:tab w:val="num" w:pos="720"/>
        </w:tabs>
        <w:spacing w:after="0" w:line="360" w:lineRule="auto"/>
        <w:jc w:val="both"/>
        <w:rPr>
          <w:rFonts w:ascii="Times New Roman" w:hAnsi="Times New Roman" w:cs="Times New Roman"/>
          <w:sz w:val="24"/>
          <w:szCs w:val="24"/>
        </w:rPr>
      </w:pPr>
      <w:r w:rsidRPr="00EA210D">
        <w:rPr>
          <w:rFonts w:ascii="Times New Roman" w:hAnsi="Times New Roman" w:cs="Times New Roman"/>
          <w:bCs/>
          <w:sz w:val="24"/>
          <w:szCs w:val="24"/>
          <w:lang w:val="es-ES_tradnl"/>
        </w:rPr>
        <w:t>Es una herramienta útil para la detección del potencial atlético en el deporte escolar</w:t>
      </w:r>
      <w:r w:rsidR="0035177E" w:rsidRPr="00EA210D">
        <w:rPr>
          <w:rFonts w:ascii="Times New Roman" w:hAnsi="Times New Roman" w:cs="Times New Roman"/>
          <w:bCs/>
          <w:sz w:val="24"/>
          <w:szCs w:val="24"/>
          <w:lang w:val="es-ES_tradnl"/>
        </w:rPr>
        <w:t>, ya que p</w:t>
      </w:r>
      <w:r w:rsidR="0032335A" w:rsidRPr="00EA210D">
        <w:rPr>
          <w:rFonts w:ascii="Times New Roman" w:hAnsi="Times New Roman" w:cs="Times New Roman"/>
          <w:sz w:val="24"/>
          <w:szCs w:val="24"/>
        </w:rPr>
        <w:t>uede auxiliar la descripción biológica del proceso de creci</w:t>
      </w:r>
      <w:r w:rsidR="0035177E" w:rsidRPr="00EA210D">
        <w:rPr>
          <w:rFonts w:ascii="Times New Roman" w:hAnsi="Times New Roman" w:cs="Times New Roman"/>
          <w:sz w:val="24"/>
          <w:szCs w:val="24"/>
        </w:rPr>
        <w:t>miento, desarrollo y maduración.</w:t>
      </w:r>
    </w:p>
    <w:p w:rsidR="0032335A" w:rsidRPr="00EA210D" w:rsidRDefault="0035177E" w:rsidP="00EA210D">
      <w:pPr>
        <w:numPr>
          <w:ilvl w:val="0"/>
          <w:numId w:val="1"/>
        </w:numPr>
        <w:tabs>
          <w:tab w:val="clear" w:pos="360"/>
          <w:tab w:val="num" w:pos="720"/>
        </w:tabs>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En</w:t>
      </w:r>
      <w:r w:rsidR="0032335A" w:rsidRPr="00EA210D">
        <w:rPr>
          <w:rFonts w:ascii="Times New Roman" w:hAnsi="Times New Roman" w:cs="Times New Roman"/>
          <w:sz w:val="24"/>
          <w:szCs w:val="24"/>
        </w:rPr>
        <w:t xml:space="preserve"> el proceso de desentrenamiento del deportista en edad adulta</w:t>
      </w:r>
      <w:r w:rsidRPr="00EA210D">
        <w:rPr>
          <w:rFonts w:ascii="Times New Roman" w:hAnsi="Times New Roman" w:cs="Times New Roman"/>
          <w:sz w:val="24"/>
          <w:szCs w:val="24"/>
        </w:rPr>
        <w:t>, brinda valiosa información sobre el estado de salud</w:t>
      </w:r>
      <w:r w:rsidR="00DF4AF4" w:rsidRPr="00EA210D">
        <w:rPr>
          <w:rFonts w:ascii="Times New Roman" w:hAnsi="Times New Roman" w:cs="Times New Roman"/>
          <w:sz w:val="24"/>
          <w:szCs w:val="24"/>
        </w:rPr>
        <w:t xml:space="preserve"> y para la</w:t>
      </w:r>
      <w:r w:rsidRPr="00EA210D">
        <w:rPr>
          <w:rFonts w:ascii="Times New Roman" w:hAnsi="Times New Roman" w:cs="Times New Roman"/>
          <w:sz w:val="24"/>
          <w:szCs w:val="24"/>
        </w:rPr>
        <w:t xml:space="preserve"> prevención de enfermedades crónicas.</w:t>
      </w:r>
    </w:p>
    <w:p w:rsidR="0032335A" w:rsidRPr="00EA210D" w:rsidRDefault="0032335A" w:rsidP="00EA210D">
      <w:pPr>
        <w:numPr>
          <w:ilvl w:val="0"/>
          <w:numId w:val="1"/>
        </w:num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Es un instrumento útil en la evaluación de la aptitud física en función de la edad y sexo.</w:t>
      </w:r>
    </w:p>
    <w:p w:rsidR="00A26444" w:rsidRPr="00EA210D" w:rsidRDefault="00A26444" w:rsidP="00EA210D">
      <w:pPr>
        <w:pStyle w:val="Prrafodelista"/>
        <w:numPr>
          <w:ilvl w:val="0"/>
          <w:numId w:val="1"/>
        </w:num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Aporta información valiosa para las recomendaciones dietéticas y nutricionales</w:t>
      </w:r>
      <w:r w:rsidR="0035177E" w:rsidRPr="00EA210D">
        <w:rPr>
          <w:rFonts w:ascii="Times New Roman" w:hAnsi="Times New Roman" w:cs="Times New Roman"/>
          <w:sz w:val="24"/>
          <w:szCs w:val="24"/>
        </w:rPr>
        <w:t xml:space="preserve"> de los deportistas y la población en general</w:t>
      </w:r>
      <w:r w:rsidRPr="00EA210D">
        <w:rPr>
          <w:rFonts w:ascii="Times New Roman" w:hAnsi="Times New Roman" w:cs="Times New Roman"/>
          <w:sz w:val="24"/>
          <w:szCs w:val="24"/>
        </w:rPr>
        <w:t>.</w:t>
      </w:r>
    </w:p>
    <w:p w:rsidR="00A26444" w:rsidRPr="00EA210D" w:rsidRDefault="00A26444"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El estudio de la composición corporal se basa en la cuantificaci</w:t>
      </w:r>
      <w:r w:rsidR="00DF4AF4" w:rsidRPr="00EA210D">
        <w:rPr>
          <w:rFonts w:ascii="Times New Roman" w:hAnsi="Times New Roman" w:cs="Times New Roman"/>
          <w:sz w:val="24"/>
          <w:szCs w:val="24"/>
        </w:rPr>
        <w:t>ón de los elementos químicos y</w:t>
      </w:r>
      <w:r w:rsidRPr="00EA210D">
        <w:rPr>
          <w:rFonts w:ascii="Times New Roman" w:hAnsi="Times New Roman" w:cs="Times New Roman"/>
          <w:sz w:val="24"/>
          <w:szCs w:val="24"/>
        </w:rPr>
        <w:t xml:space="preserve"> estructurales que </w:t>
      </w:r>
      <w:r w:rsidR="00DF4AF4" w:rsidRPr="00EA210D">
        <w:rPr>
          <w:rFonts w:ascii="Times New Roman" w:hAnsi="Times New Roman" w:cs="Times New Roman"/>
          <w:sz w:val="24"/>
          <w:szCs w:val="24"/>
        </w:rPr>
        <w:t>se combinan</w:t>
      </w:r>
      <w:r w:rsidRPr="00EA210D">
        <w:rPr>
          <w:rFonts w:ascii="Times New Roman" w:hAnsi="Times New Roman" w:cs="Times New Roman"/>
          <w:sz w:val="24"/>
          <w:szCs w:val="24"/>
        </w:rPr>
        <w:t xml:space="preserve"> </w:t>
      </w:r>
      <w:r w:rsidR="00DF4AF4" w:rsidRPr="00EA210D">
        <w:rPr>
          <w:rFonts w:ascii="Times New Roman" w:hAnsi="Times New Roman" w:cs="Times New Roman"/>
          <w:sz w:val="24"/>
          <w:szCs w:val="24"/>
        </w:rPr>
        <w:t xml:space="preserve">en </w:t>
      </w:r>
      <w:r w:rsidRPr="00EA210D">
        <w:rPr>
          <w:rFonts w:ascii="Times New Roman" w:hAnsi="Times New Roman" w:cs="Times New Roman"/>
          <w:sz w:val="24"/>
          <w:szCs w:val="24"/>
        </w:rPr>
        <w:t>el cuerpo humano</w:t>
      </w:r>
      <w:r w:rsidR="00F50280" w:rsidRPr="00EA210D">
        <w:rPr>
          <w:rFonts w:ascii="Times New Roman" w:hAnsi="Times New Roman" w:cs="Times New Roman"/>
          <w:sz w:val="24"/>
          <w:szCs w:val="24"/>
        </w:rPr>
        <w:t>. D</w:t>
      </w:r>
      <w:r w:rsidRPr="00EA210D">
        <w:rPr>
          <w:rFonts w:ascii="Times New Roman" w:hAnsi="Times New Roman" w:cs="Times New Roman"/>
          <w:sz w:val="24"/>
          <w:szCs w:val="24"/>
        </w:rPr>
        <w:t>esde el punto de vista químico, puede evalua</w:t>
      </w:r>
      <w:r w:rsidR="00DF4AF4" w:rsidRPr="00EA210D">
        <w:rPr>
          <w:rFonts w:ascii="Times New Roman" w:hAnsi="Times New Roman" w:cs="Times New Roman"/>
          <w:sz w:val="24"/>
          <w:szCs w:val="24"/>
        </w:rPr>
        <w:t>rse</w:t>
      </w:r>
      <w:r w:rsidRPr="00EA210D">
        <w:rPr>
          <w:rFonts w:ascii="Times New Roman" w:hAnsi="Times New Roman" w:cs="Times New Roman"/>
          <w:sz w:val="24"/>
          <w:szCs w:val="24"/>
        </w:rPr>
        <w:t xml:space="preserve"> </w:t>
      </w:r>
      <w:r w:rsidR="00F50280" w:rsidRPr="00EA210D">
        <w:rPr>
          <w:rFonts w:ascii="Times New Roman" w:hAnsi="Times New Roman" w:cs="Times New Roman"/>
          <w:sz w:val="24"/>
          <w:szCs w:val="24"/>
        </w:rPr>
        <w:t>en</w:t>
      </w:r>
      <w:r w:rsidRPr="00EA210D">
        <w:rPr>
          <w:rFonts w:ascii="Times New Roman" w:hAnsi="Times New Roman" w:cs="Times New Roman"/>
          <w:sz w:val="24"/>
          <w:szCs w:val="24"/>
        </w:rPr>
        <w:t xml:space="preserve"> los niveles atómico y molecular, mientras </w:t>
      </w:r>
      <w:r w:rsidR="0067034F" w:rsidRPr="00EA210D">
        <w:rPr>
          <w:rFonts w:ascii="Times New Roman" w:hAnsi="Times New Roman" w:cs="Times New Roman"/>
          <w:sz w:val="24"/>
          <w:szCs w:val="24"/>
        </w:rPr>
        <w:t>que,</w:t>
      </w:r>
      <w:r w:rsidRPr="00EA210D">
        <w:rPr>
          <w:rFonts w:ascii="Times New Roman" w:hAnsi="Times New Roman" w:cs="Times New Roman"/>
          <w:sz w:val="24"/>
          <w:szCs w:val="24"/>
        </w:rPr>
        <w:t xml:space="preserve"> desde el punto de vista estructural</w:t>
      </w:r>
      <w:r w:rsidR="0067034F" w:rsidRPr="00EA210D">
        <w:rPr>
          <w:rFonts w:ascii="Times New Roman" w:hAnsi="Times New Roman" w:cs="Times New Roman"/>
          <w:sz w:val="24"/>
          <w:szCs w:val="24"/>
        </w:rPr>
        <w:t>,</w:t>
      </w:r>
      <w:r w:rsidRPr="00EA210D">
        <w:rPr>
          <w:rFonts w:ascii="Times New Roman" w:hAnsi="Times New Roman" w:cs="Times New Roman"/>
          <w:sz w:val="24"/>
          <w:szCs w:val="24"/>
        </w:rPr>
        <w:t xml:space="preserve"> su estudio puede aborda</w:t>
      </w:r>
      <w:r w:rsidR="00DF4AF4" w:rsidRPr="00EA210D">
        <w:rPr>
          <w:rFonts w:ascii="Times New Roman" w:hAnsi="Times New Roman" w:cs="Times New Roman"/>
          <w:sz w:val="24"/>
          <w:szCs w:val="24"/>
        </w:rPr>
        <w:t>rse</w:t>
      </w:r>
      <w:r w:rsidRPr="00EA210D">
        <w:rPr>
          <w:rFonts w:ascii="Times New Roman" w:hAnsi="Times New Roman" w:cs="Times New Roman"/>
          <w:sz w:val="24"/>
          <w:szCs w:val="24"/>
        </w:rPr>
        <w:t xml:space="preserve"> a nivel celular, tisular y corporal total </w:t>
      </w:r>
      <w:r w:rsidR="00D006BC" w:rsidRPr="00EA210D">
        <w:rPr>
          <w:rFonts w:ascii="Times New Roman" w:hAnsi="Times New Roman" w:cs="Times New Roman"/>
          <w:sz w:val="24"/>
          <w:szCs w:val="24"/>
        </w:rPr>
        <w:t>(Carvajal Veitía, 2021).</w:t>
      </w:r>
    </w:p>
    <w:p w:rsidR="00B12F6E" w:rsidRPr="00EA210D" w:rsidRDefault="0067034F"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A l</w:t>
      </w:r>
      <w:r w:rsidR="00E95BAB" w:rsidRPr="00EA210D">
        <w:rPr>
          <w:rFonts w:ascii="Times New Roman" w:hAnsi="Times New Roman" w:cs="Times New Roman"/>
          <w:sz w:val="24"/>
          <w:szCs w:val="24"/>
        </w:rPr>
        <w:t xml:space="preserve">o largo de muchos años se han desarrollado diversos métodos para el análisis y evaluación de la composición corporal, desde los más directos, como la disección de cadáver, hasta los indirectos (densitometría) y los doblemente indirectos, como la medición del grosor de pliegues cutáneos con la técnica antropométrica, que </w:t>
      </w:r>
      <w:r w:rsidRPr="00EA210D">
        <w:rPr>
          <w:rFonts w:ascii="Times New Roman" w:hAnsi="Times New Roman" w:cs="Times New Roman"/>
          <w:sz w:val="24"/>
          <w:szCs w:val="24"/>
        </w:rPr>
        <w:t>está</w:t>
      </w:r>
      <w:r w:rsidR="00E95BAB" w:rsidRPr="00EA210D">
        <w:rPr>
          <w:rFonts w:ascii="Times New Roman" w:hAnsi="Times New Roman" w:cs="Times New Roman"/>
          <w:sz w:val="24"/>
          <w:szCs w:val="24"/>
        </w:rPr>
        <w:t xml:space="preserve"> </w:t>
      </w:r>
      <w:r w:rsidR="00EB1520" w:rsidRPr="00EA210D">
        <w:rPr>
          <w:rFonts w:ascii="Times New Roman" w:hAnsi="Times New Roman" w:cs="Times New Roman"/>
          <w:sz w:val="24"/>
          <w:szCs w:val="24"/>
        </w:rPr>
        <w:t xml:space="preserve">entre </w:t>
      </w:r>
      <w:r w:rsidRPr="00EA210D">
        <w:rPr>
          <w:rFonts w:ascii="Times New Roman" w:hAnsi="Times New Roman" w:cs="Times New Roman"/>
          <w:sz w:val="24"/>
          <w:szCs w:val="24"/>
        </w:rPr>
        <w:t>l</w:t>
      </w:r>
      <w:r w:rsidR="00EB1520" w:rsidRPr="00EA210D">
        <w:rPr>
          <w:rFonts w:ascii="Times New Roman" w:hAnsi="Times New Roman" w:cs="Times New Roman"/>
          <w:sz w:val="24"/>
          <w:szCs w:val="24"/>
        </w:rPr>
        <w:t>os</w:t>
      </w:r>
      <w:r w:rsidR="00E95BAB" w:rsidRPr="00EA210D">
        <w:rPr>
          <w:rFonts w:ascii="Times New Roman" w:hAnsi="Times New Roman" w:cs="Times New Roman"/>
          <w:sz w:val="24"/>
          <w:szCs w:val="24"/>
        </w:rPr>
        <w:t xml:space="preserve"> más utilizado</w:t>
      </w:r>
      <w:r w:rsidR="00EB1520" w:rsidRPr="00EA210D">
        <w:rPr>
          <w:rFonts w:ascii="Times New Roman" w:hAnsi="Times New Roman" w:cs="Times New Roman"/>
          <w:sz w:val="24"/>
          <w:szCs w:val="24"/>
        </w:rPr>
        <w:t>s</w:t>
      </w:r>
      <w:r w:rsidR="00E95BAB" w:rsidRPr="00EA210D">
        <w:rPr>
          <w:rFonts w:ascii="Times New Roman" w:hAnsi="Times New Roman" w:cs="Times New Roman"/>
          <w:sz w:val="24"/>
          <w:szCs w:val="24"/>
        </w:rPr>
        <w:t>, por su factibilidad y bajo costo</w:t>
      </w:r>
      <w:r w:rsidR="00EB1520" w:rsidRPr="00EA210D">
        <w:rPr>
          <w:rFonts w:ascii="Times New Roman" w:hAnsi="Times New Roman" w:cs="Times New Roman"/>
          <w:sz w:val="24"/>
          <w:szCs w:val="24"/>
        </w:rPr>
        <w:t>.</w:t>
      </w:r>
    </w:p>
    <w:p w:rsidR="00915FD2" w:rsidRPr="00EA210D" w:rsidRDefault="00EB1520"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 xml:space="preserve">En Cuba, </w:t>
      </w:r>
      <w:r w:rsidR="00B06B59" w:rsidRPr="00EA210D">
        <w:rPr>
          <w:rFonts w:ascii="Times New Roman" w:hAnsi="Times New Roman" w:cs="Times New Roman"/>
          <w:sz w:val="24"/>
          <w:szCs w:val="24"/>
        </w:rPr>
        <w:t>a partir</w:t>
      </w:r>
      <w:r w:rsidRPr="00EA210D">
        <w:rPr>
          <w:rFonts w:ascii="Times New Roman" w:hAnsi="Times New Roman" w:cs="Times New Roman"/>
          <w:sz w:val="24"/>
          <w:szCs w:val="24"/>
        </w:rPr>
        <w:t xml:space="preserve"> de los </w:t>
      </w:r>
      <w:r w:rsidR="00B06B59" w:rsidRPr="00EA210D">
        <w:rPr>
          <w:rFonts w:ascii="Times New Roman" w:hAnsi="Times New Roman" w:cs="Times New Roman"/>
          <w:sz w:val="24"/>
          <w:szCs w:val="24"/>
        </w:rPr>
        <w:t xml:space="preserve">años </w:t>
      </w:r>
      <w:r w:rsidRPr="00EA210D">
        <w:rPr>
          <w:rFonts w:ascii="Times New Roman" w:hAnsi="Times New Roman" w:cs="Times New Roman"/>
          <w:sz w:val="24"/>
          <w:szCs w:val="24"/>
        </w:rPr>
        <w:t>60</w:t>
      </w:r>
      <w:r w:rsidR="00B12F6E" w:rsidRPr="00EA210D">
        <w:rPr>
          <w:rFonts w:ascii="Times New Roman" w:hAnsi="Times New Roman" w:cs="Times New Roman"/>
          <w:sz w:val="24"/>
          <w:szCs w:val="24"/>
        </w:rPr>
        <w:t>´, el control biomédico del entrenamiento</w:t>
      </w:r>
      <w:r w:rsidR="0067034F" w:rsidRPr="00EA210D">
        <w:rPr>
          <w:rFonts w:ascii="Times New Roman" w:hAnsi="Times New Roman" w:cs="Times New Roman"/>
          <w:sz w:val="24"/>
          <w:szCs w:val="24"/>
        </w:rPr>
        <w:t xml:space="preserve"> en el Instituto Nacional de Medicina Deportiva (IMD), </w:t>
      </w:r>
      <w:r w:rsidR="00B12F6E" w:rsidRPr="00EA210D">
        <w:rPr>
          <w:rFonts w:ascii="Times New Roman" w:hAnsi="Times New Roman" w:cs="Times New Roman"/>
          <w:sz w:val="24"/>
          <w:szCs w:val="24"/>
        </w:rPr>
        <w:t>ha contado entre sus protocolos</w:t>
      </w:r>
      <w:r w:rsidR="00A77D3F" w:rsidRPr="00EA210D">
        <w:rPr>
          <w:rFonts w:ascii="Times New Roman" w:hAnsi="Times New Roman" w:cs="Times New Roman"/>
          <w:sz w:val="24"/>
          <w:szCs w:val="24"/>
        </w:rPr>
        <w:t>,</w:t>
      </w:r>
      <w:r w:rsidR="00B12F6E" w:rsidRPr="00EA210D">
        <w:rPr>
          <w:rFonts w:ascii="Times New Roman" w:hAnsi="Times New Roman" w:cs="Times New Roman"/>
          <w:sz w:val="24"/>
          <w:szCs w:val="24"/>
        </w:rPr>
        <w:t xml:space="preserve"> con la evaluación sistemática de la composición corporal mediante la antropometría, con procedimientos certificados por la </w:t>
      </w:r>
      <w:r w:rsidR="00536FC0" w:rsidRPr="00EA210D">
        <w:rPr>
          <w:rFonts w:ascii="Times New Roman" w:hAnsi="Times New Roman" w:cs="Times New Roman"/>
          <w:sz w:val="24"/>
          <w:szCs w:val="24"/>
        </w:rPr>
        <w:t xml:space="preserve">ISAK, </w:t>
      </w:r>
      <w:r w:rsidR="00B12F6E" w:rsidRPr="00EA210D">
        <w:rPr>
          <w:rFonts w:ascii="Times New Roman" w:hAnsi="Times New Roman" w:cs="Times New Roman"/>
          <w:sz w:val="24"/>
          <w:szCs w:val="24"/>
        </w:rPr>
        <w:t>Sociedad Internacional para el Avance de la Cineantropometría</w:t>
      </w:r>
      <w:r w:rsidR="00536FC0">
        <w:rPr>
          <w:rFonts w:ascii="Times New Roman" w:hAnsi="Times New Roman" w:cs="Times New Roman"/>
          <w:sz w:val="24"/>
          <w:szCs w:val="24"/>
        </w:rPr>
        <w:t xml:space="preserve">, </w:t>
      </w:r>
      <w:r w:rsidR="00536FC0" w:rsidRPr="00EA210D">
        <w:rPr>
          <w:rFonts w:ascii="Times New Roman" w:hAnsi="Times New Roman" w:cs="Times New Roman"/>
          <w:sz w:val="24"/>
          <w:szCs w:val="24"/>
        </w:rPr>
        <w:t>por sus siglas en inglés</w:t>
      </w:r>
      <w:r w:rsidR="00B12F6E" w:rsidRPr="00EA210D">
        <w:rPr>
          <w:rFonts w:ascii="Times New Roman" w:hAnsi="Times New Roman" w:cs="Times New Roman"/>
          <w:sz w:val="24"/>
          <w:szCs w:val="24"/>
        </w:rPr>
        <w:t xml:space="preserve"> </w:t>
      </w:r>
      <w:r w:rsidR="00B12F6E" w:rsidRPr="00EA210D">
        <w:rPr>
          <w:rFonts w:ascii="Times New Roman" w:hAnsi="Times New Roman" w:cs="Times New Roman"/>
          <w:sz w:val="24"/>
          <w:szCs w:val="24"/>
        </w:rPr>
        <w:t>(</w:t>
      </w:r>
      <w:r w:rsidR="00536FC0">
        <w:rPr>
          <w:rFonts w:ascii="Times New Roman" w:hAnsi="Times New Roman" w:cs="Times New Roman"/>
          <w:sz w:val="24"/>
          <w:szCs w:val="24"/>
        </w:rPr>
        <w:t>2011).</w:t>
      </w:r>
    </w:p>
    <w:p w:rsidR="008B3326" w:rsidRPr="00EA210D" w:rsidRDefault="00FA4046"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 xml:space="preserve">Los especialistas del Laboratorio de Cineantropometría del </w:t>
      </w:r>
      <w:r w:rsidR="0067034F" w:rsidRPr="00EA210D">
        <w:rPr>
          <w:rFonts w:ascii="Times New Roman" w:hAnsi="Times New Roman" w:cs="Times New Roman"/>
          <w:sz w:val="24"/>
          <w:szCs w:val="24"/>
        </w:rPr>
        <w:t>IMD</w:t>
      </w:r>
      <w:r w:rsidRPr="00EA210D">
        <w:rPr>
          <w:rFonts w:ascii="Times New Roman" w:hAnsi="Times New Roman" w:cs="Times New Roman"/>
          <w:sz w:val="24"/>
          <w:szCs w:val="24"/>
        </w:rPr>
        <w:t xml:space="preserve"> han publicado documentos que recogen las tendencias evolutivas </w:t>
      </w:r>
      <w:r w:rsidR="00343D35" w:rsidRPr="00EA210D">
        <w:rPr>
          <w:rFonts w:ascii="Times New Roman" w:hAnsi="Times New Roman" w:cs="Times New Roman"/>
          <w:sz w:val="24"/>
          <w:szCs w:val="24"/>
        </w:rPr>
        <w:t xml:space="preserve">del desarrollo físico, incluyendo </w:t>
      </w:r>
      <w:r w:rsidRPr="00EA210D">
        <w:rPr>
          <w:rFonts w:ascii="Times New Roman" w:hAnsi="Times New Roman" w:cs="Times New Roman"/>
          <w:sz w:val="24"/>
          <w:szCs w:val="24"/>
        </w:rPr>
        <w:t>la composición corporal de los deportistas</w:t>
      </w:r>
      <w:r w:rsidR="00A77D3F" w:rsidRPr="00EA210D">
        <w:rPr>
          <w:rFonts w:ascii="Times New Roman" w:hAnsi="Times New Roman" w:cs="Times New Roman"/>
          <w:sz w:val="24"/>
          <w:szCs w:val="24"/>
        </w:rPr>
        <w:t xml:space="preserve"> cubanos</w:t>
      </w:r>
      <w:r w:rsidRPr="00EA210D">
        <w:rPr>
          <w:rFonts w:ascii="Times New Roman" w:hAnsi="Times New Roman" w:cs="Times New Roman"/>
          <w:sz w:val="24"/>
          <w:szCs w:val="24"/>
        </w:rPr>
        <w:t xml:space="preserve"> de alto rendimiento de ambos sexos</w:t>
      </w:r>
      <w:r w:rsidR="00343D35" w:rsidRPr="00EA210D">
        <w:rPr>
          <w:rFonts w:ascii="Times New Roman" w:hAnsi="Times New Roman" w:cs="Times New Roman"/>
          <w:sz w:val="24"/>
          <w:szCs w:val="24"/>
        </w:rPr>
        <w:t>,</w:t>
      </w:r>
      <w:r w:rsidRPr="00EA210D">
        <w:rPr>
          <w:rFonts w:ascii="Times New Roman" w:hAnsi="Times New Roman" w:cs="Times New Roman"/>
          <w:sz w:val="24"/>
          <w:szCs w:val="24"/>
        </w:rPr>
        <w:t xml:space="preserve"> y sus valores de referencia para los deportes olímpicos, así como para las reservas deportivas (Carvajal Veitía</w:t>
      </w:r>
      <w:r w:rsidR="008A6791" w:rsidRPr="00EA210D">
        <w:rPr>
          <w:rFonts w:ascii="Times New Roman" w:hAnsi="Times New Roman" w:cs="Times New Roman"/>
          <w:sz w:val="24"/>
          <w:szCs w:val="24"/>
        </w:rPr>
        <w:t xml:space="preserve"> et al</w:t>
      </w:r>
      <w:r w:rsidRPr="00EA210D">
        <w:rPr>
          <w:rFonts w:ascii="Times New Roman" w:hAnsi="Times New Roman" w:cs="Times New Roman"/>
          <w:sz w:val="24"/>
          <w:szCs w:val="24"/>
        </w:rPr>
        <w:t>, 2018</w:t>
      </w:r>
      <w:r w:rsidR="008A6791" w:rsidRPr="00EA210D">
        <w:rPr>
          <w:rFonts w:ascii="Times New Roman" w:hAnsi="Times New Roman" w:cs="Times New Roman"/>
          <w:sz w:val="24"/>
          <w:szCs w:val="24"/>
        </w:rPr>
        <w:t>a</w:t>
      </w:r>
      <w:r w:rsidR="00DF4AF4" w:rsidRPr="00EA210D">
        <w:rPr>
          <w:rFonts w:ascii="Times New Roman" w:hAnsi="Times New Roman" w:cs="Times New Roman"/>
          <w:sz w:val="24"/>
          <w:szCs w:val="24"/>
        </w:rPr>
        <w:t xml:space="preserve"> y</w:t>
      </w:r>
      <w:r w:rsidR="00A77D3F" w:rsidRPr="00EA210D">
        <w:rPr>
          <w:rFonts w:ascii="Times New Roman" w:hAnsi="Times New Roman" w:cs="Times New Roman"/>
          <w:sz w:val="24"/>
          <w:szCs w:val="24"/>
        </w:rPr>
        <w:t xml:space="preserve"> 2019</w:t>
      </w:r>
      <w:r w:rsidR="00E3031E" w:rsidRPr="00EA210D">
        <w:rPr>
          <w:rFonts w:ascii="Times New Roman" w:hAnsi="Times New Roman" w:cs="Times New Roman"/>
          <w:sz w:val="24"/>
          <w:szCs w:val="24"/>
        </w:rPr>
        <w:t>; León Pérez et al, 2024</w:t>
      </w:r>
      <w:r w:rsidR="00A77D3F" w:rsidRPr="00EA210D">
        <w:rPr>
          <w:rFonts w:ascii="Times New Roman" w:hAnsi="Times New Roman" w:cs="Times New Roman"/>
          <w:sz w:val="24"/>
          <w:szCs w:val="24"/>
        </w:rPr>
        <w:t>).</w:t>
      </w:r>
    </w:p>
    <w:p w:rsidR="00BF3CDC" w:rsidRPr="00EA210D" w:rsidRDefault="002D56CB"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lastRenderedPageBreak/>
        <w:t>Desde hace más de una década y c</w:t>
      </w:r>
      <w:r w:rsidR="008B3326" w:rsidRPr="00EA210D">
        <w:rPr>
          <w:rFonts w:ascii="Times New Roman" w:hAnsi="Times New Roman" w:cs="Times New Roman"/>
          <w:sz w:val="24"/>
          <w:szCs w:val="24"/>
        </w:rPr>
        <w:t>omo complemento para la valoración de la composición corporal</w:t>
      </w:r>
      <w:r w:rsidR="003A3AF0" w:rsidRPr="00EA210D">
        <w:rPr>
          <w:rFonts w:ascii="Times New Roman" w:hAnsi="Times New Roman" w:cs="Times New Roman"/>
          <w:sz w:val="24"/>
          <w:szCs w:val="24"/>
        </w:rPr>
        <w:t xml:space="preserve">, se introdujo </w:t>
      </w:r>
      <w:r w:rsidR="004F521B" w:rsidRPr="00EA210D">
        <w:rPr>
          <w:rFonts w:ascii="Times New Roman" w:hAnsi="Times New Roman" w:cs="Times New Roman"/>
          <w:sz w:val="24"/>
          <w:szCs w:val="24"/>
        </w:rPr>
        <w:t xml:space="preserve">en el IMD </w:t>
      </w:r>
      <w:r w:rsidR="003A3AF0" w:rsidRPr="00EA210D">
        <w:rPr>
          <w:rFonts w:ascii="Times New Roman" w:hAnsi="Times New Roman" w:cs="Times New Roman"/>
          <w:sz w:val="24"/>
          <w:szCs w:val="24"/>
        </w:rPr>
        <w:t>su estimación mediante</w:t>
      </w:r>
      <w:r w:rsidRPr="00EA210D">
        <w:rPr>
          <w:rFonts w:ascii="Times New Roman" w:hAnsi="Times New Roman" w:cs="Times New Roman"/>
          <w:sz w:val="24"/>
          <w:szCs w:val="24"/>
        </w:rPr>
        <w:t xml:space="preserve"> otro método doblemente indirecto: </w:t>
      </w:r>
      <w:r w:rsidR="003A3AF0" w:rsidRPr="00EA210D">
        <w:rPr>
          <w:rFonts w:ascii="Times New Roman" w:hAnsi="Times New Roman" w:cs="Times New Roman"/>
          <w:sz w:val="24"/>
          <w:szCs w:val="24"/>
        </w:rPr>
        <w:t xml:space="preserve"> la bioimpedancia </w:t>
      </w:r>
      <w:r w:rsidR="00915FD2" w:rsidRPr="00EA210D">
        <w:rPr>
          <w:rFonts w:ascii="Times New Roman" w:hAnsi="Times New Roman" w:cs="Times New Roman"/>
          <w:sz w:val="24"/>
          <w:szCs w:val="24"/>
        </w:rPr>
        <w:t>eléctrica</w:t>
      </w:r>
      <w:r w:rsidR="007C7080" w:rsidRPr="00EA210D">
        <w:rPr>
          <w:rFonts w:ascii="Times New Roman" w:hAnsi="Times New Roman" w:cs="Times New Roman"/>
          <w:sz w:val="24"/>
          <w:szCs w:val="24"/>
        </w:rPr>
        <w:t xml:space="preserve"> multifrecuencia,</w:t>
      </w:r>
      <w:r w:rsidR="0067034F" w:rsidRPr="00EA210D">
        <w:rPr>
          <w:rFonts w:ascii="Times New Roman" w:hAnsi="Times New Roman" w:cs="Times New Roman"/>
          <w:sz w:val="24"/>
          <w:szCs w:val="24"/>
        </w:rPr>
        <w:t xml:space="preserve"> </w:t>
      </w:r>
      <w:r w:rsidR="00FB064A" w:rsidRPr="00EA210D">
        <w:rPr>
          <w:rFonts w:ascii="Times New Roman" w:hAnsi="Times New Roman" w:cs="Times New Roman"/>
          <w:sz w:val="24"/>
          <w:szCs w:val="24"/>
        </w:rPr>
        <w:t>(Carvajal</w:t>
      </w:r>
      <w:r w:rsidR="00BF3CDC" w:rsidRPr="00EA210D">
        <w:rPr>
          <w:rFonts w:ascii="Times New Roman" w:hAnsi="Times New Roman" w:cs="Times New Roman"/>
          <w:sz w:val="24"/>
          <w:szCs w:val="24"/>
        </w:rPr>
        <w:t xml:space="preserve"> Veitía</w:t>
      </w:r>
      <w:r w:rsidR="00FB064A" w:rsidRPr="00EA210D">
        <w:rPr>
          <w:rFonts w:ascii="Times New Roman" w:hAnsi="Times New Roman" w:cs="Times New Roman"/>
          <w:sz w:val="24"/>
          <w:szCs w:val="24"/>
        </w:rPr>
        <w:t xml:space="preserve"> et al, 2014)</w:t>
      </w:r>
      <w:r w:rsidR="004E6C11" w:rsidRPr="00EA210D">
        <w:rPr>
          <w:rFonts w:ascii="Times New Roman" w:hAnsi="Times New Roman" w:cs="Times New Roman"/>
          <w:sz w:val="24"/>
          <w:szCs w:val="24"/>
        </w:rPr>
        <w:t>,</w:t>
      </w:r>
      <w:r w:rsidR="00F22D34" w:rsidRPr="00EA210D">
        <w:rPr>
          <w:rFonts w:ascii="Times New Roman" w:hAnsi="Times New Roman" w:cs="Times New Roman"/>
          <w:sz w:val="24"/>
          <w:szCs w:val="24"/>
        </w:rPr>
        <w:t xml:space="preserve"> técnica no invasiva de gran precisión que permite</w:t>
      </w:r>
      <w:r w:rsidR="001B15F8" w:rsidRPr="00EA210D">
        <w:rPr>
          <w:rFonts w:ascii="Times New Roman" w:hAnsi="Times New Roman" w:cs="Times New Roman"/>
          <w:sz w:val="24"/>
          <w:szCs w:val="24"/>
        </w:rPr>
        <w:t xml:space="preserve"> de forma rápida</w:t>
      </w:r>
      <w:r w:rsidR="00F22D34" w:rsidRPr="00EA210D">
        <w:rPr>
          <w:rFonts w:ascii="Times New Roman" w:hAnsi="Times New Roman" w:cs="Times New Roman"/>
          <w:sz w:val="24"/>
          <w:szCs w:val="24"/>
        </w:rPr>
        <w:t xml:space="preserve"> obtener datos de manera fiable</w:t>
      </w:r>
      <w:r w:rsidR="001B15F8" w:rsidRPr="00EA210D">
        <w:rPr>
          <w:rFonts w:ascii="Times New Roman" w:hAnsi="Times New Roman" w:cs="Times New Roman"/>
          <w:sz w:val="24"/>
          <w:szCs w:val="24"/>
        </w:rPr>
        <w:t>,</w:t>
      </w:r>
      <w:r w:rsidR="00F22D34" w:rsidRPr="00EA210D">
        <w:rPr>
          <w:rFonts w:ascii="Times New Roman" w:hAnsi="Times New Roman" w:cs="Times New Roman"/>
          <w:sz w:val="24"/>
          <w:szCs w:val="24"/>
        </w:rPr>
        <w:t xml:space="preserve"> para la evaluación del estado de hidratación, de nutrición y en general, de la composición corporal, tanto en personas sanas como enfermas, así como en la población deportiva</w:t>
      </w:r>
      <w:r w:rsidR="008A6791" w:rsidRPr="00EA210D">
        <w:rPr>
          <w:rFonts w:ascii="Times New Roman" w:hAnsi="Times New Roman" w:cs="Times New Roman"/>
          <w:sz w:val="24"/>
          <w:szCs w:val="24"/>
        </w:rPr>
        <w:t>; con esa tecnología se</w:t>
      </w:r>
      <w:r w:rsidR="004E6C11" w:rsidRPr="00EA210D">
        <w:rPr>
          <w:rFonts w:ascii="Times New Roman" w:hAnsi="Times New Roman" w:cs="Times New Roman"/>
          <w:sz w:val="24"/>
          <w:szCs w:val="24"/>
        </w:rPr>
        <w:t xml:space="preserve"> </w:t>
      </w:r>
      <w:r w:rsidR="001B15F8" w:rsidRPr="00EA210D">
        <w:rPr>
          <w:rFonts w:ascii="Times New Roman" w:hAnsi="Times New Roman" w:cs="Times New Roman"/>
          <w:sz w:val="24"/>
          <w:szCs w:val="24"/>
        </w:rPr>
        <w:t>accede a</w:t>
      </w:r>
      <w:r w:rsidR="004E6C11" w:rsidRPr="00EA210D">
        <w:rPr>
          <w:rFonts w:ascii="Times New Roman" w:hAnsi="Times New Roman" w:cs="Times New Roman"/>
          <w:sz w:val="24"/>
          <w:szCs w:val="24"/>
        </w:rPr>
        <w:t xml:space="preserve"> la exploración molecular, celular y tisular, que fue una de las normativas que sustent</w:t>
      </w:r>
      <w:r w:rsidR="00BF3CDC" w:rsidRPr="00EA210D">
        <w:rPr>
          <w:rFonts w:ascii="Times New Roman" w:hAnsi="Times New Roman" w:cs="Times New Roman"/>
          <w:sz w:val="24"/>
          <w:szCs w:val="24"/>
        </w:rPr>
        <w:t>aron el</w:t>
      </w:r>
      <w:r w:rsidR="004E6C11" w:rsidRPr="00EA210D">
        <w:rPr>
          <w:rFonts w:ascii="Times New Roman" w:hAnsi="Times New Roman" w:cs="Times New Roman"/>
          <w:sz w:val="24"/>
          <w:szCs w:val="24"/>
        </w:rPr>
        <w:t xml:space="preserve"> cambio de paradigma </w:t>
      </w:r>
      <w:r w:rsidR="00BF3CDC" w:rsidRPr="00EA210D">
        <w:rPr>
          <w:rFonts w:ascii="Times New Roman" w:hAnsi="Times New Roman" w:cs="Times New Roman"/>
          <w:sz w:val="24"/>
          <w:szCs w:val="24"/>
        </w:rPr>
        <w:t>de la Cineantropometría</w:t>
      </w:r>
      <w:r w:rsidR="007C7080" w:rsidRPr="00EA210D">
        <w:rPr>
          <w:rFonts w:ascii="Times New Roman" w:hAnsi="Times New Roman" w:cs="Times New Roman"/>
          <w:sz w:val="24"/>
          <w:szCs w:val="24"/>
        </w:rPr>
        <w:t xml:space="preserve"> del deporte</w:t>
      </w:r>
      <w:r w:rsidR="00BF3CDC" w:rsidRPr="00EA210D">
        <w:rPr>
          <w:rFonts w:ascii="Times New Roman" w:hAnsi="Times New Roman" w:cs="Times New Roman"/>
          <w:sz w:val="24"/>
          <w:szCs w:val="24"/>
        </w:rPr>
        <w:t xml:space="preserve"> en el país (Carvajal Veitía et al, 2018</w:t>
      </w:r>
      <w:r w:rsidR="00E96B49" w:rsidRPr="00EA210D">
        <w:rPr>
          <w:rFonts w:ascii="Times New Roman" w:hAnsi="Times New Roman" w:cs="Times New Roman"/>
          <w:sz w:val="24"/>
          <w:szCs w:val="24"/>
        </w:rPr>
        <w:t>b</w:t>
      </w:r>
      <w:r w:rsidR="00BF3CDC" w:rsidRPr="00EA210D">
        <w:rPr>
          <w:rFonts w:ascii="Times New Roman" w:hAnsi="Times New Roman" w:cs="Times New Roman"/>
          <w:sz w:val="24"/>
          <w:szCs w:val="24"/>
        </w:rPr>
        <w:t>)</w:t>
      </w:r>
      <w:r w:rsidR="005952CD" w:rsidRPr="00EA210D">
        <w:rPr>
          <w:rFonts w:ascii="Times New Roman" w:hAnsi="Times New Roman" w:cs="Times New Roman"/>
          <w:sz w:val="24"/>
          <w:szCs w:val="24"/>
        </w:rPr>
        <w:t>.</w:t>
      </w:r>
    </w:p>
    <w:p w:rsidR="005B68B8" w:rsidRPr="00EA210D" w:rsidRDefault="005952CD"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La impedancia</w:t>
      </w:r>
      <w:r w:rsidR="007C7080" w:rsidRPr="00EA210D">
        <w:rPr>
          <w:rFonts w:ascii="Times New Roman" w:hAnsi="Times New Roman" w:cs="Times New Roman"/>
          <w:sz w:val="24"/>
          <w:szCs w:val="24"/>
        </w:rPr>
        <w:t xml:space="preserve"> eléctrica</w:t>
      </w:r>
      <w:r w:rsidRPr="00EA210D">
        <w:rPr>
          <w:rFonts w:ascii="Times New Roman" w:hAnsi="Times New Roman" w:cs="Times New Roman"/>
          <w:sz w:val="24"/>
          <w:szCs w:val="24"/>
        </w:rPr>
        <w:t xml:space="preserve"> corporal</w:t>
      </w:r>
      <w:r w:rsidR="007C7080" w:rsidRPr="00EA210D">
        <w:rPr>
          <w:rFonts w:ascii="Times New Roman" w:hAnsi="Times New Roman" w:cs="Times New Roman"/>
          <w:sz w:val="24"/>
          <w:szCs w:val="24"/>
        </w:rPr>
        <w:t xml:space="preserve"> </w:t>
      </w:r>
      <w:r w:rsidR="00410764" w:rsidRPr="00EA210D">
        <w:rPr>
          <w:rFonts w:ascii="Times New Roman" w:hAnsi="Times New Roman" w:cs="Times New Roman"/>
          <w:sz w:val="24"/>
          <w:szCs w:val="24"/>
        </w:rPr>
        <w:t xml:space="preserve">(BIA) </w:t>
      </w:r>
      <w:r w:rsidR="007C7080" w:rsidRPr="00EA210D">
        <w:rPr>
          <w:rFonts w:ascii="Times New Roman" w:hAnsi="Times New Roman" w:cs="Times New Roman"/>
          <w:sz w:val="24"/>
          <w:szCs w:val="24"/>
        </w:rPr>
        <w:t>o bioimpedancia</w:t>
      </w:r>
      <w:r w:rsidRPr="00EA210D">
        <w:rPr>
          <w:rFonts w:ascii="Times New Roman" w:hAnsi="Times New Roman" w:cs="Times New Roman"/>
          <w:sz w:val="24"/>
          <w:szCs w:val="24"/>
        </w:rPr>
        <w:t xml:space="preserve"> (Z) es</w:t>
      </w:r>
      <w:r w:rsidR="007C7080" w:rsidRPr="00EA210D">
        <w:rPr>
          <w:rFonts w:ascii="Times New Roman" w:hAnsi="Times New Roman" w:cs="Times New Roman"/>
          <w:sz w:val="24"/>
          <w:szCs w:val="24"/>
        </w:rPr>
        <w:t xml:space="preserve"> una técnica que permita medir la composición corporal, basad</w:t>
      </w:r>
      <w:r w:rsidR="00410764" w:rsidRPr="00EA210D">
        <w:rPr>
          <w:rFonts w:ascii="Times New Roman" w:hAnsi="Times New Roman" w:cs="Times New Roman"/>
          <w:sz w:val="24"/>
          <w:szCs w:val="24"/>
        </w:rPr>
        <w:t>a</w:t>
      </w:r>
      <w:r w:rsidR="007C7080" w:rsidRPr="00EA210D">
        <w:rPr>
          <w:rFonts w:ascii="Times New Roman" w:hAnsi="Times New Roman" w:cs="Times New Roman"/>
          <w:sz w:val="24"/>
          <w:szCs w:val="24"/>
        </w:rPr>
        <w:t xml:space="preserve"> en la capacidad de los tejidos para conducir la </w:t>
      </w:r>
      <w:r w:rsidR="00161D70" w:rsidRPr="00EA210D">
        <w:rPr>
          <w:rFonts w:ascii="Times New Roman" w:hAnsi="Times New Roman" w:cs="Times New Roman"/>
          <w:sz w:val="24"/>
          <w:szCs w:val="24"/>
        </w:rPr>
        <w:t>corriente eléctrica</w:t>
      </w:r>
      <w:r w:rsidR="00577F41" w:rsidRPr="00EA210D">
        <w:rPr>
          <w:rFonts w:ascii="Times New Roman" w:hAnsi="Times New Roman" w:cs="Times New Roman"/>
          <w:sz w:val="24"/>
          <w:szCs w:val="24"/>
        </w:rPr>
        <w:t xml:space="preserve"> alterna, </w:t>
      </w:r>
      <w:r w:rsidR="00161D70" w:rsidRPr="00EA210D">
        <w:rPr>
          <w:rFonts w:ascii="Times New Roman" w:hAnsi="Times New Roman" w:cs="Times New Roman"/>
          <w:sz w:val="24"/>
          <w:szCs w:val="24"/>
        </w:rPr>
        <w:t xml:space="preserve">y expresa los parámetros bioeléctricos en sistemas biológicos. </w:t>
      </w:r>
      <w:r w:rsidR="00CE5BFD" w:rsidRPr="00EA210D">
        <w:rPr>
          <w:rFonts w:ascii="Times New Roman" w:hAnsi="Times New Roman" w:cs="Times New Roman"/>
          <w:sz w:val="24"/>
          <w:szCs w:val="24"/>
        </w:rPr>
        <w:t xml:space="preserve">El fundamento principal de la técnica de BIA es valorar la respuesta de los tejidos al paso de una corriente eléctrica de tipo alterno, que deberá ser de un voltaje muy bajo e indoloro para el humano </w:t>
      </w:r>
      <w:r w:rsidR="00E15D3F">
        <w:rPr>
          <w:rFonts w:ascii="Times New Roman" w:hAnsi="Times New Roman" w:cs="Times New Roman"/>
          <w:sz w:val="24"/>
          <w:szCs w:val="24"/>
        </w:rPr>
        <w:t xml:space="preserve">(Quesada </w:t>
      </w:r>
      <w:r w:rsidR="00E15D3F" w:rsidRPr="00E15D3F">
        <w:rPr>
          <w:rFonts w:ascii="Times New Roman" w:hAnsi="Times New Roman" w:cs="Times New Roman"/>
          <w:sz w:val="24"/>
          <w:szCs w:val="24"/>
        </w:rPr>
        <w:t>Leyva</w:t>
      </w:r>
      <w:r w:rsidR="00161D70" w:rsidRPr="00EA210D">
        <w:rPr>
          <w:rFonts w:ascii="Times New Roman" w:hAnsi="Times New Roman" w:cs="Times New Roman"/>
          <w:sz w:val="24"/>
          <w:szCs w:val="24"/>
        </w:rPr>
        <w:t xml:space="preserve"> et al, 2016). </w:t>
      </w:r>
      <w:r w:rsidR="00CE5BFD" w:rsidRPr="00EA210D">
        <w:rPr>
          <w:rFonts w:ascii="Times New Roman" w:hAnsi="Times New Roman" w:cs="Times New Roman"/>
          <w:sz w:val="24"/>
          <w:szCs w:val="24"/>
        </w:rPr>
        <w:t xml:space="preserve">La bioimpedancia </w:t>
      </w:r>
      <w:r w:rsidR="00763AE2" w:rsidRPr="00EA210D">
        <w:rPr>
          <w:rFonts w:ascii="Times New Roman" w:hAnsi="Times New Roman" w:cs="Times New Roman"/>
          <w:sz w:val="24"/>
          <w:szCs w:val="24"/>
        </w:rPr>
        <w:t>e</w:t>
      </w:r>
      <w:r w:rsidR="00161D70" w:rsidRPr="00EA210D">
        <w:rPr>
          <w:rFonts w:ascii="Times New Roman" w:hAnsi="Times New Roman" w:cs="Times New Roman"/>
          <w:sz w:val="24"/>
          <w:szCs w:val="24"/>
        </w:rPr>
        <w:t>s</w:t>
      </w:r>
      <w:r w:rsidRPr="00EA210D">
        <w:rPr>
          <w:rFonts w:ascii="Times New Roman" w:hAnsi="Times New Roman" w:cs="Times New Roman"/>
          <w:sz w:val="24"/>
          <w:szCs w:val="24"/>
        </w:rPr>
        <w:t xml:space="preserve"> una función de dos componentes: resistencia (R) y reactancia (Xc). La R representa la resistencia de los tejidos al paso de una corriente eléctrica y depende de la hidratación de los tejidos, mientras que Xc es la oposición adicional debida a la capacitancia</w:t>
      </w:r>
      <w:r w:rsidR="00DA29E1" w:rsidRPr="00EA210D">
        <w:rPr>
          <w:rFonts w:ascii="Times New Roman" w:hAnsi="Times New Roman" w:cs="Times New Roman"/>
          <w:sz w:val="24"/>
          <w:szCs w:val="24"/>
        </w:rPr>
        <w:t xml:space="preserve"> o capacidad </w:t>
      </w:r>
      <w:r w:rsidRPr="00EA210D">
        <w:rPr>
          <w:rFonts w:ascii="Times New Roman" w:hAnsi="Times New Roman" w:cs="Times New Roman"/>
          <w:sz w:val="24"/>
          <w:szCs w:val="24"/>
        </w:rPr>
        <w:t>de esos tejidos y las membranas celulares</w:t>
      </w:r>
      <w:r w:rsidR="00DA29E1" w:rsidRPr="00EA210D">
        <w:rPr>
          <w:rFonts w:ascii="Times New Roman" w:hAnsi="Times New Roman" w:cs="Times New Roman"/>
          <w:sz w:val="24"/>
          <w:szCs w:val="24"/>
        </w:rPr>
        <w:t xml:space="preserve"> para recibir y acumular energía en forma de carga eléctrica</w:t>
      </w:r>
      <w:r w:rsidR="00F22D34" w:rsidRPr="00EA210D">
        <w:rPr>
          <w:rFonts w:ascii="Times New Roman" w:hAnsi="Times New Roman" w:cs="Times New Roman"/>
          <w:sz w:val="24"/>
          <w:szCs w:val="24"/>
        </w:rPr>
        <w:t>; este</w:t>
      </w:r>
      <w:r w:rsidRPr="00EA210D">
        <w:rPr>
          <w:rFonts w:ascii="Times New Roman" w:hAnsi="Times New Roman" w:cs="Times New Roman"/>
          <w:sz w:val="24"/>
          <w:szCs w:val="24"/>
        </w:rPr>
        <w:t xml:space="preserve"> es un parámetro fundamental para diferenciar líquido extra e intracelular, así como </w:t>
      </w:r>
      <w:r w:rsidR="002A2721" w:rsidRPr="00EA210D">
        <w:rPr>
          <w:rFonts w:ascii="Times New Roman" w:hAnsi="Times New Roman" w:cs="Times New Roman"/>
          <w:sz w:val="24"/>
          <w:szCs w:val="24"/>
        </w:rPr>
        <w:t xml:space="preserve">valorar </w:t>
      </w:r>
      <w:r w:rsidRPr="00EA210D">
        <w:rPr>
          <w:rFonts w:ascii="Times New Roman" w:hAnsi="Times New Roman" w:cs="Times New Roman"/>
          <w:sz w:val="24"/>
          <w:szCs w:val="24"/>
        </w:rPr>
        <w:t xml:space="preserve">el estado de las membranas celulares. </w:t>
      </w:r>
      <w:r w:rsidR="00A8610A" w:rsidRPr="00EA210D">
        <w:rPr>
          <w:rFonts w:ascii="Times New Roman" w:hAnsi="Times New Roman" w:cs="Times New Roman"/>
          <w:sz w:val="24"/>
          <w:szCs w:val="24"/>
        </w:rPr>
        <w:t xml:space="preserve">Varios autores han demostrado que el contenido en líquido y la conducción iónica en el organismo influye en estos parámetros (Piccoli, 2010; Oshima et al, 2010). </w:t>
      </w:r>
      <w:r w:rsidRPr="00EA210D">
        <w:rPr>
          <w:rFonts w:ascii="Times New Roman" w:hAnsi="Times New Roman" w:cs="Times New Roman"/>
          <w:sz w:val="24"/>
          <w:szCs w:val="24"/>
        </w:rPr>
        <w:t xml:space="preserve">El ángulo de fase </w:t>
      </w:r>
      <w:r w:rsidR="00A8610A" w:rsidRPr="00EA210D">
        <w:rPr>
          <w:rFonts w:ascii="Times New Roman" w:hAnsi="Times New Roman" w:cs="Times New Roman"/>
          <w:sz w:val="24"/>
          <w:szCs w:val="24"/>
        </w:rPr>
        <w:t xml:space="preserve">θ </w:t>
      </w:r>
      <w:r w:rsidRPr="00EA210D">
        <w:rPr>
          <w:rFonts w:ascii="Times New Roman" w:hAnsi="Times New Roman" w:cs="Times New Roman"/>
          <w:sz w:val="24"/>
          <w:szCs w:val="24"/>
        </w:rPr>
        <w:t xml:space="preserve">(AF) es un indicador de calidad de vida, </w:t>
      </w:r>
      <w:r w:rsidR="00DA29E1" w:rsidRPr="00EA210D">
        <w:rPr>
          <w:rFonts w:ascii="Times New Roman" w:hAnsi="Times New Roman" w:cs="Times New Roman"/>
          <w:sz w:val="24"/>
          <w:szCs w:val="24"/>
        </w:rPr>
        <w:t xml:space="preserve">calculado por un modelo </w:t>
      </w:r>
      <w:r w:rsidR="00D72BEA" w:rsidRPr="00EA210D">
        <w:rPr>
          <w:rFonts w:ascii="Times New Roman" w:hAnsi="Times New Roman" w:cs="Times New Roman"/>
          <w:sz w:val="24"/>
          <w:szCs w:val="24"/>
        </w:rPr>
        <w:t>matemático: [</w:t>
      </w:r>
      <w:r w:rsidRPr="00EA210D">
        <w:rPr>
          <w:rFonts w:ascii="Times New Roman" w:hAnsi="Times New Roman" w:cs="Times New Roman"/>
          <w:sz w:val="24"/>
          <w:szCs w:val="24"/>
        </w:rPr>
        <w:t>(Xc/R) x 180º/π</w:t>
      </w:r>
      <w:r w:rsidR="00DA29E1" w:rsidRPr="00EA210D">
        <w:rPr>
          <w:rFonts w:ascii="Times New Roman" w:hAnsi="Times New Roman" w:cs="Times New Roman"/>
          <w:sz w:val="24"/>
          <w:szCs w:val="24"/>
        </w:rPr>
        <w:t>]</w:t>
      </w:r>
      <w:r w:rsidRPr="00EA210D">
        <w:rPr>
          <w:rFonts w:ascii="Times New Roman" w:hAnsi="Times New Roman" w:cs="Times New Roman"/>
          <w:sz w:val="24"/>
          <w:szCs w:val="24"/>
        </w:rPr>
        <w:t>.</w:t>
      </w:r>
      <w:r w:rsidR="005B68B8" w:rsidRPr="00EA210D">
        <w:rPr>
          <w:rFonts w:ascii="Times New Roman" w:hAnsi="Times New Roman" w:cs="Times New Roman"/>
          <w:sz w:val="24"/>
          <w:szCs w:val="24"/>
        </w:rPr>
        <w:t xml:space="preserve">  Según explica</w:t>
      </w:r>
      <w:r w:rsidR="00CA546D" w:rsidRPr="00EA210D">
        <w:rPr>
          <w:rFonts w:ascii="Times New Roman" w:hAnsi="Times New Roman" w:cs="Times New Roman"/>
          <w:sz w:val="24"/>
          <w:szCs w:val="24"/>
        </w:rPr>
        <w:t>n Barbosa-Silva et al</w:t>
      </w:r>
      <w:r w:rsidR="00077EB0" w:rsidRPr="00EA210D">
        <w:rPr>
          <w:rFonts w:ascii="Times New Roman" w:hAnsi="Times New Roman" w:cs="Times New Roman"/>
          <w:sz w:val="24"/>
          <w:szCs w:val="24"/>
        </w:rPr>
        <w:t xml:space="preserve"> (2005),</w:t>
      </w:r>
      <w:r w:rsidR="005B68B8" w:rsidRPr="00EA210D">
        <w:rPr>
          <w:rFonts w:ascii="Times New Roman" w:hAnsi="Times New Roman" w:cs="Times New Roman"/>
          <w:sz w:val="24"/>
          <w:szCs w:val="24"/>
        </w:rPr>
        <w:t xml:space="preserve"> el AF es </w:t>
      </w:r>
      <w:r w:rsidR="00077EB0" w:rsidRPr="00EA210D">
        <w:rPr>
          <w:rFonts w:ascii="Times New Roman" w:hAnsi="Times New Roman" w:cs="Times New Roman"/>
          <w:sz w:val="24"/>
          <w:szCs w:val="24"/>
        </w:rPr>
        <w:t>dependiente,</w:t>
      </w:r>
      <w:r w:rsidR="005B68B8" w:rsidRPr="00EA210D">
        <w:rPr>
          <w:rFonts w:ascii="Times New Roman" w:hAnsi="Times New Roman" w:cs="Times New Roman"/>
          <w:sz w:val="24"/>
          <w:szCs w:val="24"/>
        </w:rPr>
        <w:t xml:space="preserve"> por una parte, de la capacitancia de los tejidos (Xc), asociado con la celularidad, tamaño de la célula e integridad de la membrana celular y, por otro lado, del comportamiento de la R, que depende</w:t>
      </w:r>
      <w:r w:rsidR="00232EC4" w:rsidRPr="00EA210D">
        <w:rPr>
          <w:rFonts w:ascii="Times New Roman" w:hAnsi="Times New Roman" w:cs="Times New Roman"/>
          <w:sz w:val="24"/>
          <w:szCs w:val="24"/>
        </w:rPr>
        <w:t xml:space="preserve"> solo</w:t>
      </w:r>
      <w:r w:rsidR="005B68B8" w:rsidRPr="00EA210D">
        <w:rPr>
          <w:rFonts w:ascii="Times New Roman" w:hAnsi="Times New Roman" w:cs="Times New Roman"/>
          <w:sz w:val="24"/>
          <w:szCs w:val="24"/>
        </w:rPr>
        <w:t xml:space="preserve"> de la hidratación de los tejidos. </w:t>
      </w:r>
    </w:p>
    <w:p w:rsidR="00552844" w:rsidRPr="00EA210D" w:rsidRDefault="005952CD"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 xml:space="preserve">Valores </w:t>
      </w:r>
      <w:r w:rsidR="002A2721" w:rsidRPr="00EA210D">
        <w:rPr>
          <w:rFonts w:ascii="Times New Roman" w:hAnsi="Times New Roman" w:cs="Times New Roman"/>
          <w:sz w:val="24"/>
          <w:szCs w:val="24"/>
        </w:rPr>
        <w:t>alt</w:t>
      </w:r>
      <w:r w:rsidRPr="00EA210D">
        <w:rPr>
          <w:rFonts w:ascii="Times New Roman" w:hAnsi="Times New Roman" w:cs="Times New Roman"/>
          <w:sz w:val="24"/>
          <w:szCs w:val="24"/>
        </w:rPr>
        <w:t>os del AF se interpretan como membranas celulares en buen estado, con una presión osmótica y concentración de iones correcta</w:t>
      </w:r>
      <w:r w:rsidR="00F22D34" w:rsidRPr="00EA210D">
        <w:rPr>
          <w:rFonts w:ascii="Times New Roman" w:hAnsi="Times New Roman" w:cs="Times New Roman"/>
          <w:sz w:val="24"/>
          <w:szCs w:val="24"/>
        </w:rPr>
        <w:t>,</w:t>
      </w:r>
      <w:r w:rsidRPr="00EA210D">
        <w:rPr>
          <w:rFonts w:ascii="Times New Roman" w:hAnsi="Times New Roman" w:cs="Times New Roman"/>
          <w:sz w:val="24"/>
          <w:szCs w:val="24"/>
        </w:rPr>
        <w:t xml:space="preserve"> y elevada masa celular</w:t>
      </w:r>
      <w:r w:rsidR="00CE5BFD" w:rsidRPr="00EA210D">
        <w:rPr>
          <w:rFonts w:ascii="Times New Roman" w:hAnsi="Times New Roman" w:cs="Times New Roman"/>
          <w:sz w:val="24"/>
          <w:szCs w:val="24"/>
        </w:rPr>
        <w:t xml:space="preserve">. El mayor ángulo de fase está asociado al mejor estado nutricional. </w:t>
      </w:r>
      <w:r w:rsidR="00552844" w:rsidRPr="00EA210D">
        <w:rPr>
          <w:rFonts w:ascii="Times New Roman" w:hAnsi="Times New Roman" w:cs="Times New Roman"/>
          <w:sz w:val="24"/>
          <w:szCs w:val="24"/>
        </w:rPr>
        <w:t xml:space="preserve"> (Alvero-Cruz et al, 2011</w:t>
      </w:r>
      <w:r w:rsidR="00CE5BFD" w:rsidRPr="00EA210D">
        <w:rPr>
          <w:rFonts w:ascii="Times New Roman" w:hAnsi="Times New Roman" w:cs="Times New Roman"/>
          <w:sz w:val="24"/>
          <w:szCs w:val="24"/>
        </w:rPr>
        <w:t>; Eickemberg et al, 2011</w:t>
      </w:r>
      <w:r w:rsidR="002A2721" w:rsidRPr="00EA210D">
        <w:rPr>
          <w:rFonts w:ascii="Times New Roman" w:hAnsi="Times New Roman" w:cs="Times New Roman"/>
          <w:sz w:val="24"/>
          <w:szCs w:val="24"/>
        </w:rPr>
        <w:t>)</w:t>
      </w:r>
      <w:r w:rsidR="00552844" w:rsidRPr="00EA210D">
        <w:rPr>
          <w:rFonts w:ascii="Times New Roman" w:hAnsi="Times New Roman" w:cs="Times New Roman"/>
          <w:sz w:val="24"/>
          <w:szCs w:val="24"/>
        </w:rPr>
        <w:t>.</w:t>
      </w:r>
    </w:p>
    <w:p w:rsidR="0067034F" w:rsidRPr="00EA210D" w:rsidRDefault="0067034F" w:rsidP="00EA210D">
      <w:pPr>
        <w:spacing w:after="0" w:line="360" w:lineRule="auto"/>
        <w:jc w:val="both"/>
        <w:rPr>
          <w:rFonts w:ascii="Times New Roman" w:hAnsi="Times New Roman" w:cs="Times New Roman"/>
          <w:sz w:val="24"/>
          <w:szCs w:val="24"/>
        </w:rPr>
      </w:pPr>
      <w:r w:rsidRPr="00EA210D">
        <w:rPr>
          <w:rFonts w:ascii="Times New Roman" w:hAnsi="Times New Roman" w:cs="Times New Roman"/>
          <w:sz w:val="24"/>
          <w:szCs w:val="24"/>
        </w:rPr>
        <w:t xml:space="preserve">El </w:t>
      </w:r>
      <w:r w:rsidR="00F22969" w:rsidRPr="00EA210D">
        <w:rPr>
          <w:rFonts w:ascii="Times New Roman" w:hAnsi="Times New Roman" w:cs="Times New Roman"/>
          <w:b/>
          <w:sz w:val="24"/>
          <w:szCs w:val="24"/>
        </w:rPr>
        <w:t>Objetivo</w:t>
      </w:r>
      <w:r w:rsidRPr="00EA210D">
        <w:rPr>
          <w:rFonts w:ascii="Times New Roman" w:hAnsi="Times New Roman" w:cs="Times New Roman"/>
          <w:sz w:val="24"/>
          <w:szCs w:val="24"/>
        </w:rPr>
        <w:t xml:space="preserve"> de esta </w:t>
      </w:r>
      <w:r w:rsidR="000D61B6" w:rsidRPr="00EA210D">
        <w:rPr>
          <w:rFonts w:ascii="Times New Roman" w:hAnsi="Times New Roman" w:cs="Times New Roman"/>
          <w:sz w:val="24"/>
          <w:szCs w:val="24"/>
        </w:rPr>
        <w:t>comunicac</w:t>
      </w:r>
      <w:r w:rsidRPr="00EA210D">
        <w:rPr>
          <w:rFonts w:ascii="Times New Roman" w:hAnsi="Times New Roman" w:cs="Times New Roman"/>
          <w:sz w:val="24"/>
          <w:szCs w:val="24"/>
        </w:rPr>
        <w:t xml:space="preserve">ión es sistematizar los conocimientos </w:t>
      </w:r>
      <w:r w:rsidR="00FB064A" w:rsidRPr="00EA210D">
        <w:rPr>
          <w:rFonts w:ascii="Times New Roman" w:hAnsi="Times New Roman" w:cs="Times New Roman"/>
          <w:sz w:val="24"/>
          <w:szCs w:val="24"/>
        </w:rPr>
        <w:t>sobre</w:t>
      </w:r>
      <w:r w:rsidRPr="00EA210D">
        <w:rPr>
          <w:rFonts w:ascii="Times New Roman" w:hAnsi="Times New Roman" w:cs="Times New Roman"/>
          <w:sz w:val="24"/>
          <w:szCs w:val="24"/>
        </w:rPr>
        <w:t xml:space="preserve"> la aplicación de la Bioimpedancia en</w:t>
      </w:r>
      <w:r w:rsidR="004F521B" w:rsidRPr="00EA210D">
        <w:rPr>
          <w:rFonts w:ascii="Times New Roman" w:hAnsi="Times New Roman" w:cs="Times New Roman"/>
          <w:sz w:val="24"/>
          <w:szCs w:val="24"/>
        </w:rPr>
        <w:t xml:space="preserve"> la </w:t>
      </w:r>
      <w:r w:rsidR="00077EB0" w:rsidRPr="00EA210D">
        <w:rPr>
          <w:rFonts w:ascii="Times New Roman" w:hAnsi="Times New Roman" w:cs="Times New Roman"/>
          <w:sz w:val="24"/>
          <w:szCs w:val="24"/>
        </w:rPr>
        <w:t xml:space="preserve">medicina deportiva </w:t>
      </w:r>
      <w:r w:rsidR="004F521B" w:rsidRPr="00EA210D">
        <w:rPr>
          <w:rFonts w:ascii="Times New Roman" w:hAnsi="Times New Roman" w:cs="Times New Roman"/>
          <w:sz w:val="24"/>
          <w:szCs w:val="24"/>
        </w:rPr>
        <w:t>c</w:t>
      </w:r>
      <w:r w:rsidRPr="00EA210D">
        <w:rPr>
          <w:rFonts w:ascii="Times New Roman" w:hAnsi="Times New Roman" w:cs="Times New Roman"/>
          <w:sz w:val="24"/>
          <w:szCs w:val="24"/>
        </w:rPr>
        <w:t>uba</w:t>
      </w:r>
      <w:r w:rsidR="004F521B" w:rsidRPr="00EA210D">
        <w:rPr>
          <w:rFonts w:ascii="Times New Roman" w:hAnsi="Times New Roman" w:cs="Times New Roman"/>
          <w:sz w:val="24"/>
          <w:szCs w:val="24"/>
        </w:rPr>
        <w:t>na</w:t>
      </w:r>
      <w:r w:rsidRPr="00EA210D">
        <w:rPr>
          <w:rFonts w:ascii="Times New Roman" w:hAnsi="Times New Roman" w:cs="Times New Roman"/>
          <w:sz w:val="24"/>
          <w:szCs w:val="24"/>
        </w:rPr>
        <w:t>, a la vez que</w:t>
      </w:r>
      <w:r w:rsidR="00F22969" w:rsidRPr="00EA210D">
        <w:rPr>
          <w:rFonts w:ascii="Times New Roman" w:hAnsi="Times New Roman" w:cs="Times New Roman"/>
          <w:sz w:val="24"/>
          <w:szCs w:val="24"/>
        </w:rPr>
        <w:t xml:space="preserve"> dar a conocer las</w:t>
      </w:r>
      <w:r w:rsidRPr="00EA210D">
        <w:rPr>
          <w:rFonts w:ascii="Times New Roman" w:hAnsi="Times New Roman" w:cs="Times New Roman"/>
          <w:sz w:val="24"/>
          <w:szCs w:val="24"/>
        </w:rPr>
        <w:t xml:space="preserve"> </w:t>
      </w:r>
      <w:r w:rsidRPr="00EA210D">
        <w:rPr>
          <w:rFonts w:ascii="Times New Roman" w:hAnsi="Times New Roman" w:cs="Times New Roman"/>
          <w:sz w:val="24"/>
          <w:szCs w:val="24"/>
        </w:rPr>
        <w:lastRenderedPageBreak/>
        <w:t>experiencias</w:t>
      </w:r>
      <w:r w:rsidR="00F22969" w:rsidRPr="00EA210D">
        <w:rPr>
          <w:rFonts w:ascii="Times New Roman" w:hAnsi="Times New Roman" w:cs="Times New Roman"/>
          <w:sz w:val="24"/>
          <w:szCs w:val="24"/>
        </w:rPr>
        <w:t xml:space="preserve"> prácticas</w:t>
      </w:r>
      <w:r w:rsidR="00B13BC3" w:rsidRPr="00EA210D">
        <w:rPr>
          <w:rFonts w:ascii="Times New Roman" w:hAnsi="Times New Roman" w:cs="Times New Roman"/>
          <w:sz w:val="24"/>
          <w:szCs w:val="24"/>
        </w:rPr>
        <w:t xml:space="preserve"> y limitaciones en su aplicación, así como</w:t>
      </w:r>
      <w:r w:rsidR="00F22969" w:rsidRPr="00EA210D">
        <w:rPr>
          <w:rFonts w:ascii="Times New Roman" w:hAnsi="Times New Roman" w:cs="Times New Roman"/>
          <w:sz w:val="24"/>
          <w:szCs w:val="24"/>
        </w:rPr>
        <w:t xml:space="preserve"> </w:t>
      </w:r>
      <w:r w:rsidR="00B13BC3" w:rsidRPr="00EA210D">
        <w:rPr>
          <w:rFonts w:ascii="Times New Roman" w:hAnsi="Times New Roman" w:cs="Times New Roman"/>
          <w:sz w:val="24"/>
          <w:szCs w:val="24"/>
        </w:rPr>
        <w:t>confirmar</w:t>
      </w:r>
      <w:r w:rsidR="00F22969" w:rsidRPr="00EA210D">
        <w:rPr>
          <w:rFonts w:ascii="Times New Roman" w:hAnsi="Times New Roman" w:cs="Times New Roman"/>
          <w:sz w:val="24"/>
          <w:szCs w:val="24"/>
        </w:rPr>
        <w:t xml:space="preserve"> los valores de referencia</w:t>
      </w:r>
      <w:r w:rsidRPr="00EA210D">
        <w:rPr>
          <w:rFonts w:ascii="Times New Roman" w:hAnsi="Times New Roman" w:cs="Times New Roman"/>
          <w:sz w:val="24"/>
          <w:szCs w:val="24"/>
        </w:rPr>
        <w:t xml:space="preserve"> </w:t>
      </w:r>
      <w:r w:rsidR="00F22969" w:rsidRPr="00EA210D">
        <w:rPr>
          <w:rFonts w:ascii="Times New Roman" w:hAnsi="Times New Roman" w:cs="Times New Roman"/>
          <w:sz w:val="24"/>
          <w:szCs w:val="24"/>
        </w:rPr>
        <w:t>en deportistas cubanos de elite</w:t>
      </w:r>
      <w:r w:rsidR="00B13BC3" w:rsidRPr="00EA210D">
        <w:rPr>
          <w:rFonts w:ascii="Times New Roman" w:hAnsi="Times New Roman" w:cs="Times New Roman"/>
          <w:sz w:val="24"/>
          <w:szCs w:val="24"/>
        </w:rPr>
        <w:t>. Con ello se proyectan</w:t>
      </w:r>
      <w:r w:rsidR="00F22969" w:rsidRPr="00EA210D">
        <w:rPr>
          <w:rFonts w:ascii="Times New Roman" w:hAnsi="Times New Roman" w:cs="Times New Roman"/>
          <w:sz w:val="24"/>
          <w:szCs w:val="24"/>
        </w:rPr>
        <w:t xml:space="preserve"> las posibilidades de esta moderna tecnología, tanto en la</w:t>
      </w:r>
      <w:r w:rsidR="00265D3C" w:rsidRPr="00EA210D">
        <w:rPr>
          <w:rFonts w:ascii="Times New Roman" w:hAnsi="Times New Roman" w:cs="Times New Roman"/>
          <w:sz w:val="24"/>
          <w:szCs w:val="24"/>
        </w:rPr>
        <w:t xml:space="preserve"> </w:t>
      </w:r>
      <w:r w:rsidR="00F22969" w:rsidRPr="00EA210D">
        <w:rPr>
          <w:rFonts w:ascii="Times New Roman" w:hAnsi="Times New Roman" w:cs="Times New Roman"/>
          <w:sz w:val="24"/>
          <w:szCs w:val="24"/>
        </w:rPr>
        <w:t xml:space="preserve">investigación como en el control biomédico del </w:t>
      </w:r>
      <w:r w:rsidR="00077EB0" w:rsidRPr="00EA210D">
        <w:rPr>
          <w:rFonts w:ascii="Times New Roman" w:hAnsi="Times New Roman" w:cs="Times New Roman"/>
          <w:sz w:val="24"/>
          <w:szCs w:val="24"/>
        </w:rPr>
        <w:t>deporte y la actividad física</w:t>
      </w:r>
      <w:r w:rsidR="00F22969" w:rsidRPr="00EA210D">
        <w:rPr>
          <w:rFonts w:ascii="Times New Roman" w:hAnsi="Times New Roman" w:cs="Times New Roman"/>
          <w:sz w:val="24"/>
          <w:szCs w:val="24"/>
        </w:rPr>
        <w:t>.</w:t>
      </w:r>
      <w:r w:rsidR="002D56CB" w:rsidRPr="00EA210D">
        <w:rPr>
          <w:rFonts w:ascii="Times New Roman" w:hAnsi="Times New Roman" w:cs="Times New Roman"/>
          <w:sz w:val="24"/>
          <w:szCs w:val="24"/>
        </w:rPr>
        <w:t xml:space="preserve"> Esta temática corresponde a una tarea de investigación del Proyecto “Caracterización biomédica de la población atlética cubana”, que se desarrolla en el IMD.</w:t>
      </w:r>
    </w:p>
    <w:p w:rsidR="00A27B54" w:rsidRPr="00EA210D" w:rsidRDefault="00A27B54" w:rsidP="00EA210D">
      <w:pPr>
        <w:spacing w:after="0" w:line="360" w:lineRule="auto"/>
        <w:jc w:val="both"/>
        <w:rPr>
          <w:rFonts w:ascii="Times New Roman" w:hAnsi="Times New Roman" w:cs="Times New Roman"/>
          <w:sz w:val="24"/>
          <w:szCs w:val="24"/>
        </w:rPr>
      </w:pPr>
    </w:p>
    <w:p w:rsidR="002A5946" w:rsidRPr="00CB0DB4" w:rsidRDefault="002A5946" w:rsidP="00A9447F">
      <w:pPr>
        <w:spacing w:after="0" w:line="360" w:lineRule="auto"/>
        <w:jc w:val="both"/>
        <w:rPr>
          <w:rFonts w:ascii="Times New Roman" w:hAnsi="Times New Roman" w:cs="Times New Roman"/>
          <w:b/>
          <w:sz w:val="24"/>
          <w:szCs w:val="24"/>
        </w:rPr>
      </w:pPr>
      <w:r w:rsidRPr="00CB0DB4">
        <w:rPr>
          <w:rFonts w:ascii="Times New Roman" w:hAnsi="Times New Roman" w:cs="Times New Roman"/>
          <w:b/>
          <w:sz w:val="24"/>
          <w:szCs w:val="24"/>
        </w:rPr>
        <w:t>2. Metodología</w:t>
      </w:r>
    </w:p>
    <w:p w:rsidR="00A27B54" w:rsidRPr="00CB0DB4" w:rsidRDefault="002A5946" w:rsidP="00A9447F">
      <w:pPr>
        <w:spacing w:after="0" w:line="360" w:lineRule="auto"/>
        <w:jc w:val="both"/>
        <w:rPr>
          <w:rFonts w:ascii="Times New Roman" w:hAnsi="Times New Roman" w:cs="Times New Roman"/>
          <w:sz w:val="24"/>
          <w:szCs w:val="24"/>
        </w:rPr>
      </w:pPr>
      <w:r w:rsidRPr="00CB0DB4">
        <w:rPr>
          <w:rFonts w:ascii="Times New Roman" w:hAnsi="Times New Roman" w:cs="Times New Roman"/>
          <w:sz w:val="24"/>
          <w:szCs w:val="24"/>
        </w:rPr>
        <w:t>Se realiza un e</w:t>
      </w:r>
      <w:r w:rsidR="00BA4EBB" w:rsidRPr="00CB0DB4">
        <w:rPr>
          <w:rFonts w:ascii="Times New Roman" w:hAnsi="Times New Roman" w:cs="Times New Roman"/>
          <w:sz w:val="24"/>
          <w:szCs w:val="24"/>
        </w:rPr>
        <w:t xml:space="preserve">studio </w:t>
      </w:r>
      <w:r w:rsidR="00552844" w:rsidRPr="00CB0DB4">
        <w:rPr>
          <w:rFonts w:ascii="Times New Roman" w:hAnsi="Times New Roman" w:cs="Times New Roman"/>
          <w:sz w:val="24"/>
          <w:szCs w:val="24"/>
        </w:rPr>
        <w:t>descriptivo, retrospectivo y transversal</w:t>
      </w:r>
      <w:r w:rsidR="00BA4EBB" w:rsidRPr="00CB0DB4">
        <w:rPr>
          <w:rFonts w:ascii="Times New Roman" w:hAnsi="Times New Roman" w:cs="Times New Roman"/>
          <w:sz w:val="24"/>
          <w:szCs w:val="24"/>
        </w:rPr>
        <w:t xml:space="preserve"> que compendia</w:t>
      </w:r>
      <w:r w:rsidR="00B714B3" w:rsidRPr="00CB0DB4">
        <w:rPr>
          <w:rFonts w:ascii="Times New Roman" w:hAnsi="Times New Roman" w:cs="Times New Roman"/>
          <w:sz w:val="24"/>
          <w:szCs w:val="24"/>
        </w:rPr>
        <w:t>, mediante la revisión bibliográfica,</w:t>
      </w:r>
      <w:r w:rsidR="00BA4EBB" w:rsidRPr="00CB0DB4">
        <w:rPr>
          <w:rFonts w:ascii="Times New Roman" w:hAnsi="Times New Roman" w:cs="Times New Roman"/>
          <w:sz w:val="24"/>
          <w:szCs w:val="24"/>
        </w:rPr>
        <w:t xml:space="preserve"> las investigaciones realizadas en el IMD, con la aplicación de la Bioimpedancia (</w:t>
      </w:r>
      <w:r w:rsidR="00BA4EBB" w:rsidRPr="00CB0DB4">
        <w:rPr>
          <w:rFonts w:ascii="Times New Roman" w:eastAsia="Times New Roman" w:hAnsi="Times New Roman" w:cs="Times New Roman"/>
          <w:bCs/>
          <w:sz w:val="24"/>
          <w:szCs w:val="24"/>
          <w:lang w:eastAsia="es-ES"/>
        </w:rPr>
        <w:t>mBCA</w:t>
      </w:r>
      <w:r w:rsidR="00781768" w:rsidRPr="00CB0DB4">
        <w:rPr>
          <w:rFonts w:ascii="Times New Roman" w:eastAsia="Times New Roman" w:hAnsi="Times New Roman" w:cs="Times New Roman"/>
          <w:bCs/>
          <w:sz w:val="24"/>
          <w:szCs w:val="24"/>
          <w:lang w:eastAsia="es-ES"/>
        </w:rPr>
        <w:t>:</w:t>
      </w:r>
      <w:r w:rsidR="00781768" w:rsidRPr="00CB0DB4">
        <w:rPr>
          <w:rFonts w:ascii="Times New Roman" w:hAnsi="Times New Roman" w:cs="Times New Roman"/>
          <w:sz w:val="24"/>
          <w:szCs w:val="24"/>
        </w:rPr>
        <w:t xml:space="preserve"> medical Body Composition Analicer, en sus siglas en </w:t>
      </w:r>
      <w:r w:rsidR="00B13BC3" w:rsidRPr="00CB0DB4">
        <w:rPr>
          <w:rFonts w:ascii="Times New Roman" w:hAnsi="Times New Roman" w:cs="Times New Roman"/>
          <w:sz w:val="24"/>
          <w:szCs w:val="24"/>
        </w:rPr>
        <w:t>inglés) a</w:t>
      </w:r>
      <w:r w:rsidR="00BA4EBB" w:rsidRPr="00CB0DB4">
        <w:rPr>
          <w:rFonts w:ascii="Times New Roman" w:hAnsi="Times New Roman" w:cs="Times New Roman"/>
          <w:sz w:val="24"/>
          <w:szCs w:val="24"/>
        </w:rPr>
        <w:t xml:space="preserve"> deportistas de alto rendimiento. </w:t>
      </w:r>
      <w:r w:rsidR="002C69AA" w:rsidRPr="00CB0DB4">
        <w:rPr>
          <w:rFonts w:ascii="Times New Roman" w:hAnsi="Times New Roman" w:cs="Times New Roman"/>
          <w:sz w:val="24"/>
          <w:szCs w:val="24"/>
        </w:rPr>
        <w:t>Mediante la medición</w:t>
      </w:r>
      <w:r w:rsidR="00214170" w:rsidRPr="00CB0DB4">
        <w:rPr>
          <w:rFonts w:ascii="Times New Roman" w:hAnsi="Times New Roman" w:cs="Times New Roman"/>
          <w:sz w:val="24"/>
          <w:szCs w:val="24"/>
        </w:rPr>
        <w:t xml:space="preserve"> se registran las variables de bioimpedancia de una amplia representación de atletas elite cubanos.  </w:t>
      </w:r>
      <w:r w:rsidR="00BA4EBB" w:rsidRPr="00CB0DB4">
        <w:rPr>
          <w:rFonts w:ascii="Times New Roman" w:hAnsi="Times New Roman" w:cs="Times New Roman"/>
          <w:sz w:val="24"/>
          <w:szCs w:val="24"/>
        </w:rPr>
        <w:t>La muestra</w:t>
      </w:r>
      <w:r w:rsidR="00B714B3" w:rsidRPr="00CB0DB4">
        <w:rPr>
          <w:rFonts w:ascii="Times New Roman" w:hAnsi="Times New Roman" w:cs="Times New Roman"/>
          <w:sz w:val="24"/>
          <w:szCs w:val="24"/>
        </w:rPr>
        <w:t xml:space="preserve"> fue</w:t>
      </w:r>
      <w:r w:rsidR="00BA4EBB" w:rsidRPr="00CB0DB4">
        <w:rPr>
          <w:rFonts w:ascii="Times New Roman" w:hAnsi="Times New Roman" w:cs="Times New Roman"/>
          <w:sz w:val="24"/>
          <w:szCs w:val="24"/>
        </w:rPr>
        <w:t xml:space="preserve"> de </w:t>
      </w:r>
      <w:r w:rsidR="00C859A0" w:rsidRPr="00CB0DB4">
        <w:rPr>
          <w:rFonts w:ascii="Times New Roman" w:eastAsia="Times New Roman" w:hAnsi="Times New Roman" w:cs="Times New Roman"/>
          <w:bCs/>
          <w:sz w:val="24"/>
          <w:szCs w:val="24"/>
          <w:lang w:eastAsia="es-ES"/>
        </w:rPr>
        <w:t>943</w:t>
      </w:r>
      <w:r w:rsidR="00A9447F" w:rsidRPr="00CB0DB4">
        <w:rPr>
          <w:rFonts w:ascii="Times New Roman" w:hAnsi="Times New Roman" w:cs="Times New Roman"/>
          <w:sz w:val="24"/>
          <w:szCs w:val="24"/>
        </w:rPr>
        <w:t xml:space="preserve"> </w:t>
      </w:r>
      <w:r w:rsidR="00265D3C" w:rsidRPr="00CB0DB4">
        <w:rPr>
          <w:rFonts w:ascii="Times New Roman" w:hAnsi="Times New Roman" w:cs="Times New Roman"/>
          <w:sz w:val="24"/>
          <w:szCs w:val="24"/>
        </w:rPr>
        <w:t xml:space="preserve">deportistas </w:t>
      </w:r>
      <w:r w:rsidR="00A9447F" w:rsidRPr="00CB0DB4">
        <w:rPr>
          <w:rFonts w:ascii="Times New Roman" w:hAnsi="Times New Roman" w:cs="Times New Roman"/>
          <w:sz w:val="24"/>
          <w:szCs w:val="24"/>
        </w:rPr>
        <w:t>que</w:t>
      </w:r>
      <w:r w:rsidR="00214170" w:rsidRPr="00CB0DB4">
        <w:rPr>
          <w:rFonts w:ascii="Times New Roman" w:hAnsi="Times New Roman" w:cs="Times New Roman"/>
          <w:sz w:val="24"/>
          <w:szCs w:val="24"/>
        </w:rPr>
        <w:t xml:space="preserve"> han</w:t>
      </w:r>
      <w:r w:rsidR="00A9447F" w:rsidRPr="00CB0DB4">
        <w:rPr>
          <w:rFonts w:ascii="Times New Roman" w:hAnsi="Times New Roman" w:cs="Times New Roman"/>
          <w:sz w:val="24"/>
          <w:szCs w:val="24"/>
        </w:rPr>
        <w:t xml:space="preserve"> forma</w:t>
      </w:r>
      <w:r w:rsidR="00214170" w:rsidRPr="00CB0DB4">
        <w:rPr>
          <w:rFonts w:ascii="Times New Roman" w:hAnsi="Times New Roman" w:cs="Times New Roman"/>
          <w:sz w:val="24"/>
          <w:szCs w:val="24"/>
        </w:rPr>
        <w:t>do</w:t>
      </w:r>
      <w:r w:rsidR="00A9447F" w:rsidRPr="00CB0DB4">
        <w:rPr>
          <w:rFonts w:ascii="Times New Roman" w:hAnsi="Times New Roman" w:cs="Times New Roman"/>
          <w:sz w:val="24"/>
          <w:szCs w:val="24"/>
        </w:rPr>
        <w:t xml:space="preserve"> parte de las selecciones nacionales cubanas de mayores, en 26 deportes. Del sexo masculino fueron evaluados 620 sujetos y </w:t>
      </w:r>
      <w:r w:rsidR="00214170" w:rsidRPr="00CB0DB4">
        <w:rPr>
          <w:rFonts w:ascii="Times New Roman" w:hAnsi="Times New Roman" w:cs="Times New Roman"/>
          <w:sz w:val="24"/>
          <w:szCs w:val="24"/>
        </w:rPr>
        <w:t xml:space="preserve">323 </w:t>
      </w:r>
      <w:r w:rsidR="00A9447F" w:rsidRPr="00CB0DB4">
        <w:rPr>
          <w:rFonts w:ascii="Times New Roman" w:hAnsi="Times New Roman" w:cs="Times New Roman"/>
          <w:sz w:val="24"/>
          <w:szCs w:val="24"/>
        </w:rPr>
        <w:t>del sexo femenino. La edad promedio de los participantes fue de 22,75</w:t>
      </w:r>
      <w:r w:rsidR="00214170" w:rsidRPr="00CB0DB4">
        <w:rPr>
          <w:rFonts w:ascii="Times New Roman" w:hAnsi="Times New Roman" w:cs="Times New Roman"/>
          <w:sz w:val="24"/>
          <w:szCs w:val="24"/>
        </w:rPr>
        <w:t xml:space="preserve"> </w:t>
      </w:r>
      <w:r w:rsidR="00A9447F" w:rsidRPr="00CB0DB4">
        <w:rPr>
          <w:rFonts w:ascii="Times New Roman" w:hAnsi="Times New Roman" w:cs="Times New Roman"/>
          <w:sz w:val="24"/>
          <w:szCs w:val="24"/>
        </w:rPr>
        <w:t>±</w:t>
      </w:r>
      <w:r w:rsidR="00214170" w:rsidRPr="00CB0DB4">
        <w:rPr>
          <w:rFonts w:ascii="Times New Roman" w:hAnsi="Times New Roman" w:cs="Times New Roman"/>
          <w:sz w:val="24"/>
          <w:szCs w:val="24"/>
        </w:rPr>
        <w:t xml:space="preserve"> </w:t>
      </w:r>
      <w:r w:rsidR="00A9447F" w:rsidRPr="00CB0DB4">
        <w:rPr>
          <w:rFonts w:ascii="Times New Roman" w:hAnsi="Times New Roman" w:cs="Times New Roman"/>
          <w:sz w:val="24"/>
          <w:szCs w:val="24"/>
        </w:rPr>
        <w:t>4,11 y 22,38</w:t>
      </w:r>
      <w:r w:rsidR="00214170" w:rsidRPr="00CB0DB4">
        <w:rPr>
          <w:rFonts w:ascii="Times New Roman" w:hAnsi="Times New Roman" w:cs="Times New Roman"/>
          <w:sz w:val="24"/>
          <w:szCs w:val="24"/>
        </w:rPr>
        <w:t xml:space="preserve"> </w:t>
      </w:r>
      <w:r w:rsidR="00A9447F" w:rsidRPr="00CB0DB4">
        <w:rPr>
          <w:rFonts w:ascii="Times New Roman" w:hAnsi="Times New Roman" w:cs="Times New Roman"/>
          <w:sz w:val="24"/>
          <w:szCs w:val="24"/>
        </w:rPr>
        <w:t>±</w:t>
      </w:r>
      <w:r w:rsidR="00214170" w:rsidRPr="00CB0DB4">
        <w:rPr>
          <w:rFonts w:ascii="Times New Roman" w:hAnsi="Times New Roman" w:cs="Times New Roman"/>
          <w:sz w:val="24"/>
          <w:szCs w:val="24"/>
        </w:rPr>
        <w:t xml:space="preserve"> </w:t>
      </w:r>
      <w:r w:rsidR="00A9447F" w:rsidRPr="00CB0DB4">
        <w:rPr>
          <w:rFonts w:ascii="Times New Roman" w:hAnsi="Times New Roman" w:cs="Times New Roman"/>
          <w:sz w:val="24"/>
          <w:szCs w:val="24"/>
        </w:rPr>
        <w:t>3,53 años, respectivamente. Previo al estudio, todos los sujetos fueron informados y dieron consentimiento para su participación.</w:t>
      </w:r>
    </w:p>
    <w:p w:rsidR="00265D3C" w:rsidRPr="00CB0DB4" w:rsidRDefault="00265D3C" w:rsidP="00265D3C">
      <w:pPr>
        <w:spacing w:after="0" w:line="360" w:lineRule="auto"/>
        <w:jc w:val="both"/>
        <w:rPr>
          <w:rFonts w:ascii="Times New Roman" w:hAnsi="Times New Roman" w:cs="Times New Roman"/>
          <w:sz w:val="24"/>
          <w:szCs w:val="24"/>
        </w:rPr>
      </w:pPr>
      <w:r w:rsidRPr="00CB0DB4">
        <w:rPr>
          <w:rFonts w:ascii="Times New Roman" w:hAnsi="Times New Roman" w:cs="Times New Roman"/>
          <w:sz w:val="24"/>
          <w:szCs w:val="24"/>
        </w:rPr>
        <w:t xml:space="preserve">La </w:t>
      </w:r>
      <w:r w:rsidR="004F521B" w:rsidRPr="00CB0DB4">
        <w:rPr>
          <w:rFonts w:ascii="Times New Roman" w:hAnsi="Times New Roman" w:cs="Times New Roman"/>
          <w:sz w:val="24"/>
          <w:szCs w:val="24"/>
        </w:rPr>
        <w:t>toma de datos</w:t>
      </w:r>
      <w:r w:rsidRPr="00CB0DB4">
        <w:rPr>
          <w:rFonts w:ascii="Times New Roman" w:hAnsi="Times New Roman" w:cs="Times New Roman"/>
          <w:sz w:val="24"/>
          <w:szCs w:val="24"/>
        </w:rPr>
        <w:t xml:space="preserve"> fue realizada en horas de la mañana</w:t>
      </w:r>
      <w:r w:rsidR="004F521B" w:rsidRPr="00CB0DB4">
        <w:rPr>
          <w:rFonts w:ascii="Times New Roman" w:hAnsi="Times New Roman" w:cs="Times New Roman"/>
          <w:sz w:val="24"/>
          <w:szCs w:val="24"/>
        </w:rPr>
        <w:t>,</w:t>
      </w:r>
      <w:r w:rsidRPr="00CB0DB4">
        <w:rPr>
          <w:rFonts w:ascii="Times New Roman" w:hAnsi="Times New Roman" w:cs="Times New Roman"/>
          <w:sz w:val="24"/>
          <w:szCs w:val="24"/>
        </w:rPr>
        <w:t xml:space="preserve"> por personal entrenado, en un local climatizado a 23° C. Para garantizar la validez y confiabilidad fue diseñado un protocolo que tuvo en cuenta: 1) no </w:t>
      </w:r>
      <w:r w:rsidR="00214170" w:rsidRPr="00CB0DB4">
        <w:rPr>
          <w:rFonts w:ascii="Times New Roman" w:hAnsi="Times New Roman" w:cs="Times New Roman"/>
          <w:sz w:val="24"/>
          <w:szCs w:val="24"/>
        </w:rPr>
        <w:t>emplear</w:t>
      </w:r>
      <w:r w:rsidRPr="00CB0DB4">
        <w:rPr>
          <w:rFonts w:ascii="Times New Roman" w:hAnsi="Times New Roman" w:cs="Times New Roman"/>
          <w:sz w:val="24"/>
          <w:szCs w:val="24"/>
        </w:rPr>
        <w:t xml:space="preserve"> diuréticos desde una semana antes; 2) no </w:t>
      </w:r>
      <w:r w:rsidR="00214170" w:rsidRPr="00CB0DB4">
        <w:rPr>
          <w:rFonts w:ascii="Times New Roman" w:hAnsi="Times New Roman" w:cs="Times New Roman"/>
          <w:sz w:val="24"/>
          <w:szCs w:val="24"/>
        </w:rPr>
        <w:t>ingerir</w:t>
      </w:r>
      <w:r w:rsidRPr="00CB0DB4">
        <w:rPr>
          <w:rFonts w:ascii="Times New Roman" w:hAnsi="Times New Roman" w:cs="Times New Roman"/>
          <w:sz w:val="24"/>
          <w:szCs w:val="24"/>
        </w:rPr>
        <w:t xml:space="preserve"> alcohol por 48 horas antes del examen; 3) no haber realizado ejercicio intenso por lo menos 12 horas antes; 4) no haber ingerido alimentos ni </w:t>
      </w:r>
      <w:r w:rsidR="002C69AA" w:rsidRPr="00CB0DB4">
        <w:rPr>
          <w:rFonts w:ascii="Times New Roman" w:hAnsi="Times New Roman" w:cs="Times New Roman"/>
          <w:sz w:val="24"/>
          <w:szCs w:val="24"/>
        </w:rPr>
        <w:t>líquido</w:t>
      </w:r>
      <w:r w:rsidRPr="00CB0DB4">
        <w:rPr>
          <w:rFonts w:ascii="Times New Roman" w:hAnsi="Times New Roman" w:cs="Times New Roman"/>
          <w:sz w:val="24"/>
          <w:szCs w:val="24"/>
        </w:rPr>
        <w:t xml:space="preserve">s </w:t>
      </w:r>
      <w:r w:rsidR="00214170" w:rsidRPr="00CB0DB4">
        <w:rPr>
          <w:rFonts w:ascii="Times New Roman" w:hAnsi="Times New Roman" w:cs="Times New Roman"/>
          <w:sz w:val="24"/>
          <w:szCs w:val="24"/>
        </w:rPr>
        <w:t>durante cuatro</w:t>
      </w:r>
      <w:r w:rsidRPr="00CB0DB4">
        <w:rPr>
          <w:rFonts w:ascii="Times New Roman" w:hAnsi="Times New Roman" w:cs="Times New Roman"/>
          <w:sz w:val="24"/>
          <w:szCs w:val="24"/>
        </w:rPr>
        <w:t xml:space="preserve"> horas anteriores al inicio de las pruebas; 5) realizar la última micción y/o defecación mínimo 30 minutos antes del inicio de las pruebas programadas; 6) en el caso de las mujeres, se tuvo en cuenta la fase del ciclo menstrual en la que se encontraban, realizándose la valoración solo durante la fase estrogénica.</w:t>
      </w:r>
    </w:p>
    <w:p w:rsidR="00265D3C" w:rsidRPr="00CB0DB4" w:rsidRDefault="00265D3C" w:rsidP="00552844">
      <w:pPr>
        <w:spacing w:after="0" w:line="360" w:lineRule="auto"/>
        <w:jc w:val="both"/>
        <w:rPr>
          <w:rFonts w:ascii="Times New Roman" w:hAnsi="Times New Roman" w:cs="Times New Roman"/>
          <w:sz w:val="24"/>
          <w:szCs w:val="24"/>
        </w:rPr>
      </w:pPr>
      <w:r w:rsidRPr="00CB0DB4">
        <w:rPr>
          <w:rFonts w:ascii="Times New Roman" w:hAnsi="Times New Roman" w:cs="Times New Roman"/>
          <w:sz w:val="24"/>
          <w:szCs w:val="24"/>
        </w:rPr>
        <w:t>Para la determinación de la Bioimpedancia fue utilizado el analizador multifrecuencia mBCA</w:t>
      </w:r>
      <w:r w:rsidR="002C69AA" w:rsidRPr="00CB0DB4">
        <w:rPr>
          <w:rFonts w:ascii="Times New Roman" w:hAnsi="Times New Roman" w:cs="Times New Roman"/>
          <w:sz w:val="24"/>
          <w:szCs w:val="24"/>
        </w:rPr>
        <w:t xml:space="preserve"> Seca</w:t>
      </w:r>
      <w:r w:rsidR="002C69AA" w:rsidRPr="00CB0DB4">
        <w:rPr>
          <w:rFonts w:ascii="Times New Roman" w:hAnsi="Times New Roman" w:cs="Times New Roman"/>
          <w:sz w:val="24"/>
          <w:szCs w:val="24"/>
          <w:vertAlign w:val="superscript"/>
        </w:rPr>
        <w:t xml:space="preserve"> </w:t>
      </w:r>
      <w:r w:rsidRPr="00CB0DB4">
        <w:rPr>
          <w:rFonts w:ascii="Times New Roman" w:hAnsi="Times New Roman" w:cs="Times New Roman"/>
          <w:sz w:val="24"/>
          <w:szCs w:val="24"/>
          <w:vertAlign w:val="superscript"/>
        </w:rPr>
        <w:t>®</w:t>
      </w:r>
      <w:r w:rsidRPr="00CB0DB4">
        <w:rPr>
          <w:rFonts w:ascii="Times New Roman" w:hAnsi="Times New Roman" w:cs="Times New Roman"/>
          <w:sz w:val="24"/>
          <w:szCs w:val="24"/>
        </w:rPr>
        <w:t xml:space="preserve"> 514/515 de fabricación alemana (</w:t>
      </w:r>
      <w:r w:rsidR="00781768" w:rsidRPr="00CB0DB4">
        <w:rPr>
          <w:rFonts w:ascii="Times New Roman" w:hAnsi="Times New Roman" w:cs="Times New Roman"/>
          <w:sz w:val="24"/>
          <w:szCs w:val="24"/>
        </w:rPr>
        <w:t>mBCA</w:t>
      </w:r>
      <w:r w:rsidR="00781768" w:rsidRPr="00CB0DB4">
        <w:rPr>
          <w:rFonts w:ascii="Times New Roman" w:hAnsi="Times New Roman" w:cs="Times New Roman"/>
          <w:sz w:val="24"/>
          <w:szCs w:val="24"/>
          <w:vertAlign w:val="superscript"/>
        </w:rPr>
        <w:t xml:space="preserve"> </w:t>
      </w:r>
      <w:r w:rsidRPr="00CB0DB4">
        <w:rPr>
          <w:rFonts w:ascii="Times New Roman" w:hAnsi="Times New Roman" w:cs="Times New Roman"/>
          <w:sz w:val="24"/>
          <w:szCs w:val="24"/>
        </w:rPr>
        <w:t>Seca</w:t>
      </w:r>
      <w:r w:rsidR="00781768" w:rsidRPr="00CB0DB4">
        <w:rPr>
          <w:rFonts w:ascii="Times New Roman" w:hAnsi="Times New Roman" w:cs="Times New Roman"/>
          <w:sz w:val="24"/>
          <w:szCs w:val="24"/>
          <w:vertAlign w:val="superscript"/>
        </w:rPr>
        <w:t>®</w:t>
      </w:r>
      <w:r w:rsidRPr="00CB0DB4">
        <w:rPr>
          <w:rFonts w:ascii="Times New Roman" w:hAnsi="Times New Roman" w:cs="Times New Roman"/>
          <w:sz w:val="24"/>
          <w:szCs w:val="24"/>
        </w:rPr>
        <w:t xml:space="preserve"> 514/515 GmbH &amp; co. kg, Hamburg) (Figura 1A), el mismo estuvo acoplado a dos unidades con comunicación inalámbrica compuesta por una </w:t>
      </w:r>
      <w:r w:rsidR="002C69AA" w:rsidRPr="00CB0DB4">
        <w:rPr>
          <w:rFonts w:ascii="Times New Roman" w:hAnsi="Times New Roman" w:cs="Times New Roman"/>
          <w:sz w:val="24"/>
          <w:szCs w:val="24"/>
        </w:rPr>
        <w:t>computadora portátil</w:t>
      </w:r>
      <w:r w:rsidRPr="00CB0DB4">
        <w:rPr>
          <w:rFonts w:ascii="Times New Roman" w:hAnsi="Times New Roman" w:cs="Times New Roman"/>
          <w:sz w:val="24"/>
          <w:szCs w:val="24"/>
        </w:rPr>
        <w:t xml:space="preserve"> con un software Seca Analytics mBCA</w:t>
      </w:r>
      <w:r w:rsidR="00A03874" w:rsidRPr="00CB0DB4">
        <w:rPr>
          <w:rFonts w:ascii="Times New Roman" w:hAnsi="Times New Roman" w:cs="Times New Roman"/>
          <w:sz w:val="24"/>
          <w:szCs w:val="24"/>
          <w:vertAlign w:val="superscript"/>
        </w:rPr>
        <w:t>®</w:t>
      </w:r>
      <w:r w:rsidRPr="00CB0DB4">
        <w:rPr>
          <w:rFonts w:ascii="Times New Roman" w:hAnsi="Times New Roman" w:cs="Times New Roman"/>
          <w:sz w:val="24"/>
          <w:szCs w:val="24"/>
        </w:rPr>
        <w:t xml:space="preserve"> 115 (Figura 1B) y un estadiómetro de trasmisión inalámbrica 360° Wireless Seca</w:t>
      </w:r>
      <w:r w:rsidR="00A03874" w:rsidRPr="00CB0DB4">
        <w:rPr>
          <w:rFonts w:ascii="Times New Roman" w:hAnsi="Times New Roman" w:cs="Times New Roman"/>
          <w:sz w:val="24"/>
          <w:szCs w:val="24"/>
          <w:vertAlign w:val="superscript"/>
        </w:rPr>
        <w:t>®</w:t>
      </w:r>
      <w:r w:rsidRPr="00CB0DB4">
        <w:rPr>
          <w:rFonts w:ascii="Times New Roman" w:hAnsi="Times New Roman" w:cs="Times New Roman"/>
          <w:sz w:val="24"/>
          <w:szCs w:val="24"/>
        </w:rPr>
        <w:t xml:space="preserve"> 284 (Figura 1C). Las unidades poseían una precisión de 50 g y 1mm para el peso y estatura, respectivamente.</w:t>
      </w:r>
      <w:r w:rsidR="00C6412C" w:rsidRPr="00CB0DB4">
        <w:rPr>
          <w:rFonts w:ascii="Times New Roman" w:hAnsi="Times New Roman" w:cs="Times New Roman"/>
          <w:sz w:val="24"/>
          <w:szCs w:val="24"/>
        </w:rPr>
        <w:t xml:space="preserve"> La estatura fue </w:t>
      </w:r>
      <w:r w:rsidR="009A0418" w:rsidRPr="00CB0DB4">
        <w:rPr>
          <w:rFonts w:ascii="Times New Roman" w:hAnsi="Times New Roman" w:cs="Times New Roman"/>
          <w:sz w:val="24"/>
          <w:szCs w:val="24"/>
        </w:rPr>
        <w:t>medi</w:t>
      </w:r>
      <w:r w:rsidR="00C6412C" w:rsidRPr="00CB0DB4">
        <w:rPr>
          <w:rFonts w:ascii="Times New Roman" w:hAnsi="Times New Roman" w:cs="Times New Roman"/>
          <w:sz w:val="24"/>
          <w:szCs w:val="24"/>
        </w:rPr>
        <w:t xml:space="preserve">da según los requerimientos de la </w:t>
      </w:r>
      <w:r w:rsidR="00552844" w:rsidRPr="00CB0DB4">
        <w:rPr>
          <w:rFonts w:ascii="Times New Roman" w:hAnsi="Times New Roman" w:cs="Times New Roman"/>
          <w:sz w:val="24"/>
          <w:szCs w:val="24"/>
        </w:rPr>
        <w:t>ISAK</w:t>
      </w:r>
      <w:r w:rsidR="00536FC0" w:rsidRPr="00536FC0">
        <w:rPr>
          <w:rFonts w:ascii="Times New Roman" w:hAnsi="Times New Roman" w:cs="Times New Roman"/>
          <w:sz w:val="24"/>
          <w:szCs w:val="24"/>
        </w:rPr>
        <w:t xml:space="preserve"> </w:t>
      </w:r>
      <w:r w:rsidR="009A0418" w:rsidRPr="00CB0DB4">
        <w:rPr>
          <w:rFonts w:ascii="Times New Roman" w:hAnsi="Times New Roman" w:cs="Times New Roman"/>
          <w:sz w:val="24"/>
          <w:szCs w:val="24"/>
        </w:rPr>
        <w:t>(</w:t>
      </w:r>
      <w:r w:rsidR="006A43EF" w:rsidRPr="00CB0DB4">
        <w:rPr>
          <w:rFonts w:ascii="Times New Roman" w:hAnsi="Times New Roman" w:cs="Times New Roman"/>
          <w:sz w:val="24"/>
          <w:szCs w:val="24"/>
        </w:rPr>
        <w:t>2011</w:t>
      </w:r>
      <w:r w:rsidR="00552844" w:rsidRPr="00CB0DB4">
        <w:rPr>
          <w:rFonts w:ascii="Times New Roman" w:hAnsi="Times New Roman" w:cs="Times New Roman"/>
          <w:sz w:val="24"/>
          <w:szCs w:val="24"/>
        </w:rPr>
        <w:t xml:space="preserve">). </w:t>
      </w:r>
      <w:r w:rsidR="006A43EF" w:rsidRPr="00CB0DB4">
        <w:rPr>
          <w:rFonts w:ascii="Times New Roman" w:hAnsi="Times New Roman" w:cs="Times New Roman"/>
          <w:sz w:val="24"/>
          <w:szCs w:val="24"/>
        </w:rPr>
        <w:t>Se determinaron</w:t>
      </w:r>
      <w:r w:rsidR="00552844" w:rsidRPr="00CB0DB4">
        <w:rPr>
          <w:rFonts w:ascii="Times New Roman" w:hAnsi="Times New Roman" w:cs="Times New Roman"/>
          <w:sz w:val="24"/>
          <w:szCs w:val="24"/>
        </w:rPr>
        <w:t xml:space="preserve"> parámetros bioeléctricos de la </w:t>
      </w:r>
      <w:r w:rsidR="002C0F84" w:rsidRPr="00CB0DB4">
        <w:rPr>
          <w:rFonts w:ascii="Times New Roman" w:hAnsi="Times New Roman" w:cs="Times New Roman"/>
          <w:sz w:val="24"/>
          <w:szCs w:val="24"/>
        </w:rPr>
        <w:t>muestra</w:t>
      </w:r>
      <w:r w:rsidR="006A43EF" w:rsidRPr="00CB0DB4">
        <w:rPr>
          <w:rFonts w:ascii="Times New Roman" w:hAnsi="Times New Roman" w:cs="Times New Roman"/>
          <w:sz w:val="24"/>
          <w:szCs w:val="24"/>
        </w:rPr>
        <w:t>, particularmente</w:t>
      </w:r>
      <w:r w:rsidR="00552844" w:rsidRPr="00CB0DB4">
        <w:rPr>
          <w:rFonts w:ascii="Times New Roman" w:hAnsi="Times New Roman" w:cs="Times New Roman"/>
          <w:sz w:val="24"/>
          <w:szCs w:val="24"/>
        </w:rPr>
        <w:t xml:space="preserve">: </w:t>
      </w:r>
      <w:r w:rsidR="00552844" w:rsidRPr="00CB0DB4">
        <w:rPr>
          <w:rFonts w:ascii="Times New Roman" w:hAnsi="Times New Roman" w:cs="Times New Roman"/>
          <w:sz w:val="24"/>
          <w:szCs w:val="24"/>
        </w:rPr>
        <w:lastRenderedPageBreak/>
        <w:t>resistencia (R), reactancia (Xc), impedancia</w:t>
      </w:r>
      <w:r w:rsidR="0076003E" w:rsidRPr="00CB0DB4">
        <w:rPr>
          <w:rFonts w:ascii="Times New Roman" w:hAnsi="Times New Roman" w:cs="Times New Roman"/>
          <w:sz w:val="24"/>
          <w:szCs w:val="24"/>
        </w:rPr>
        <w:t xml:space="preserve"> o magnitud con que se oponen los tejidos al paso de la corriente eléctrica</w:t>
      </w:r>
      <w:r w:rsidR="00552844" w:rsidRPr="00CB0DB4">
        <w:rPr>
          <w:rFonts w:ascii="Times New Roman" w:hAnsi="Times New Roman" w:cs="Times New Roman"/>
          <w:sz w:val="24"/>
          <w:szCs w:val="24"/>
        </w:rPr>
        <w:t xml:space="preserve"> (Z), ángulo de fase (AF), y los componentes del vector impedancia de acuerdo al análisis del vector bioeléctrico (BIVA)</w:t>
      </w:r>
      <w:r w:rsidR="006A43EF" w:rsidRPr="00CB0DB4">
        <w:rPr>
          <w:rFonts w:ascii="Times New Roman" w:hAnsi="Times New Roman" w:cs="Times New Roman"/>
          <w:sz w:val="24"/>
          <w:szCs w:val="24"/>
        </w:rPr>
        <w:t>.</w:t>
      </w:r>
    </w:p>
    <w:p w:rsidR="00B435CB" w:rsidRPr="00CB0DB4" w:rsidRDefault="00B435CB" w:rsidP="00B435CB">
      <w:pPr>
        <w:spacing w:after="0" w:line="360" w:lineRule="auto"/>
        <w:jc w:val="both"/>
        <w:rPr>
          <w:rFonts w:ascii="Times New Roman" w:hAnsi="Times New Roman" w:cs="Times New Roman"/>
          <w:sz w:val="24"/>
          <w:szCs w:val="24"/>
        </w:rPr>
      </w:pPr>
      <w:r w:rsidRPr="00CB0DB4">
        <w:rPr>
          <w:rFonts w:ascii="Times New Roman" w:hAnsi="Times New Roman" w:cs="Times New Roman"/>
          <w:sz w:val="24"/>
          <w:szCs w:val="24"/>
        </w:rPr>
        <w:t>Procesamiento matemático estadístico: Con esos parámetros, fueron calculados cinco índices (R/Estatura, Xc/ Estatura, Z/Estatura, reactancia en paralelo, y resistencia en paralelo) a 50 kHz. Se obtuvo el análisis del vector de bioimpedancia eléctrica (BIVA). Una vez estimado R/Estatura y Xc/Estatura, fue realizado el análisis de BIVA. La media y la desviación estándar fueron calculadas para todas las variables. La prueba t fue usada para detectar las diferencias entre ambos sexos Para contrastar la hipótesis nula de igualdad entre los parámetros examinados, se empleó el nivel de significación de p &lt;0,05. Para la descripción de los resultados por deportes se estableció la distribución percentilar para Z y el AF, en los percentiles (p) 5, 10, 25, 50, 75,90 y 95. De los mismos derivaron los canales C1 (&lt;5p), C2 (5-10p), C3 (10-25p), C4 (25-50p), C5 (50-75p), C6 (75-90p), C7 (90-95p), C8 (&gt;95p).</w:t>
      </w:r>
    </w:p>
    <w:p w:rsidR="00C859A0" w:rsidRPr="00CB0DB4" w:rsidRDefault="00C859A0" w:rsidP="00552844">
      <w:pPr>
        <w:spacing w:after="0" w:line="360" w:lineRule="auto"/>
        <w:jc w:val="both"/>
        <w:rPr>
          <w:rFonts w:ascii="Times New Roman" w:hAnsi="Times New Roman" w:cs="Times New Roman"/>
          <w:sz w:val="24"/>
          <w:szCs w:val="24"/>
        </w:rPr>
      </w:pPr>
    </w:p>
    <w:p w:rsidR="00A27B54" w:rsidRPr="00CB0DB4" w:rsidRDefault="00C6412C" w:rsidP="00C6412C">
      <w:pPr>
        <w:spacing w:after="0" w:line="360" w:lineRule="auto"/>
        <w:jc w:val="center"/>
        <w:rPr>
          <w:rFonts w:ascii="Times New Roman" w:hAnsi="Times New Roman" w:cs="Times New Roman"/>
          <w:sz w:val="24"/>
          <w:szCs w:val="24"/>
        </w:rPr>
      </w:pPr>
      <w:r w:rsidRPr="00CB0DB4">
        <w:rPr>
          <w:rFonts w:ascii="Times New Roman" w:hAnsi="Times New Roman" w:cs="Times New Roman"/>
          <w:noProof/>
          <w:color w:val="000000"/>
          <w:sz w:val="24"/>
          <w:szCs w:val="24"/>
          <w:lang w:eastAsia="es-ES"/>
        </w:rPr>
        <mc:AlternateContent>
          <mc:Choice Requires="wpg">
            <w:drawing>
              <wp:inline distT="0" distB="0" distL="0" distR="0">
                <wp:extent cx="2654489" cy="2361063"/>
                <wp:effectExtent l="0" t="0" r="12700" b="20320"/>
                <wp:docPr id="30866" name="Group 30866"/>
                <wp:cNvGraphicFramePr/>
                <a:graphic xmlns:a="http://schemas.openxmlformats.org/drawingml/2006/main">
                  <a:graphicData uri="http://schemas.microsoft.com/office/word/2010/wordprocessingGroup">
                    <wpg:wgp>
                      <wpg:cNvGrpSpPr/>
                      <wpg:grpSpPr>
                        <a:xfrm>
                          <a:off x="0" y="0"/>
                          <a:ext cx="2654489" cy="2361063"/>
                          <a:chOff x="0" y="0"/>
                          <a:chExt cx="3162503" cy="2827706"/>
                        </a:xfrm>
                      </wpg:grpSpPr>
                      <pic:pic xmlns:pic="http://schemas.openxmlformats.org/drawingml/2006/picture">
                        <pic:nvPicPr>
                          <pic:cNvPr id="592" name="Picture 592"/>
                          <pic:cNvPicPr/>
                        </pic:nvPicPr>
                        <pic:blipFill>
                          <a:blip r:embed="rId8"/>
                          <a:stretch>
                            <a:fillRect/>
                          </a:stretch>
                        </pic:blipFill>
                        <pic:spPr>
                          <a:xfrm>
                            <a:off x="45757" y="287660"/>
                            <a:ext cx="3072384" cy="2307336"/>
                          </a:xfrm>
                          <a:prstGeom prst="rect">
                            <a:avLst/>
                          </a:prstGeom>
                        </pic:spPr>
                      </pic:pic>
                      <wps:wsp>
                        <wps:cNvPr id="593" name="Shape 593"/>
                        <wps:cNvSpPr/>
                        <wps:spPr>
                          <a:xfrm>
                            <a:off x="0" y="0"/>
                            <a:ext cx="3162503" cy="2827706"/>
                          </a:xfrm>
                          <a:custGeom>
                            <a:avLst/>
                            <a:gdLst/>
                            <a:ahLst/>
                            <a:cxnLst/>
                            <a:rect l="0" t="0" r="0" b="0"/>
                            <a:pathLst>
                              <a:path w="3162503" h="2827706">
                                <a:moveTo>
                                  <a:pt x="0" y="2827706"/>
                                </a:moveTo>
                                <a:lnTo>
                                  <a:pt x="3162503" y="2827706"/>
                                </a:lnTo>
                                <a:lnTo>
                                  <a:pt x="3162503" y="0"/>
                                </a:lnTo>
                                <a:lnTo>
                                  <a:pt x="0" y="0"/>
                                </a:lnTo>
                                <a:close/>
                              </a:path>
                            </a:pathLst>
                          </a:custGeom>
                          <a:noFill/>
                          <a:ln w="12700" cap="flat" cmpd="sng" algn="ctr">
                            <a:solidFill>
                              <a:srgbClr val="181717"/>
                            </a:solidFill>
                            <a:prstDash val="solid"/>
                            <a:miter lim="100000"/>
                          </a:ln>
                          <a:effectLst/>
                        </wps:spPr>
                        <wps:bodyPr/>
                      </wps:wsp>
                    </wpg:wgp>
                  </a:graphicData>
                </a:graphic>
              </wp:inline>
            </w:drawing>
          </mc:Choice>
          <mc:Fallback>
            <w:pict>
              <v:group w14:anchorId="3F3CA03E" id="Group 30866" o:spid="_x0000_s1026" style="width:209pt;height:185.9pt;mso-position-horizontal-relative:char;mso-position-vertical-relative:line" coordsize="31625,28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2" o:spid="_x0000_s1027" type="#_x0000_t75" style="position:absolute;left:457;top:2876;width:30724;height:23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">
                  <v:imagedata r:id="rId9" o:title=""/>
                </v:shape>
                <v:shape id="Shape 593" o:spid="_x0000_s1028" style="position:absolute;width:31625;height:28277;visibility:visible;mso-wrap-style:square;v-text-anchor:top" coordsize="3162503,2827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" path="m,2827706r3162503,l3162503,,,,,2827706xe" filled="f" strokecolor="#181717" strokeweight="1pt">
                  <v:stroke miterlimit="1" joinstyle="miter"/>
                  <v:path arrowok="t" textboxrect="0,0,3162503,2827706"/>
                </v:shape>
                <w10:anchorlock/>
              </v:group>
            </w:pict>
          </mc:Fallback>
        </mc:AlternateContent>
      </w:r>
    </w:p>
    <w:p w:rsidR="00A27B54" w:rsidRPr="00E15D3F" w:rsidRDefault="00C6412C" w:rsidP="00781768">
      <w:pPr>
        <w:spacing w:after="0" w:line="240" w:lineRule="auto"/>
        <w:jc w:val="center"/>
        <w:rPr>
          <w:rFonts w:ascii="Times New Roman" w:hAnsi="Times New Roman" w:cs="Times New Roman"/>
          <w:sz w:val="20"/>
          <w:szCs w:val="20"/>
        </w:rPr>
      </w:pPr>
      <w:r w:rsidRPr="00E15D3F">
        <w:rPr>
          <w:rFonts w:ascii="Times New Roman" w:hAnsi="Times New Roman" w:cs="Times New Roman"/>
          <w:sz w:val="20"/>
          <w:szCs w:val="20"/>
        </w:rPr>
        <w:t>Figura 1. Unidades inalámbricas utilizadas para el desarrollo de la investigación.</w:t>
      </w:r>
    </w:p>
    <w:p w:rsidR="00781768" w:rsidRPr="00E15D3F" w:rsidRDefault="00781768" w:rsidP="00781768">
      <w:pPr>
        <w:spacing w:after="0" w:line="240" w:lineRule="auto"/>
        <w:jc w:val="center"/>
        <w:rPr>
          <w:rFonts w:ascii="Times New Roman" w:hAnsi="Times New Roman" w:cs="Times New Roman"/>
          <w:sz w:val="20"/>
          <w:szCs w:val="20"/>
        </w:rPr>
      </w:pPr>
      <w:r w:rsidRPr="00E15D3F">
        <w:rPr>
          <w:rFonts w:ascii="Times New Roman" w:hAnsi="Times New Roman" w:cs="Times New Roman"/>
          <w:sz w:val="20"/>
          <w:szCs w:val="20"/>
        </w:rPr>
        <w:t>Fuente: (mBCA Seca</w:t>
      </w:r>
      <w:r w:rsidRPr="00E15D3F">
        <w:rPr>
          <w:rFonts w:ascii="Times New Roman" w:hAnsi="Times New Roman" w:cs="Times New Roman"/>
          <w:sz w:val="20"/>
          <w:szCs w:val="20"/>
          <w:vertAlign w:val="superscript"/>
        </w:rPr>
        <w:t>®</w:t>
      </w:r>
      <w:r w:rsidRPr="00E15D3F">
        <w:rPr>
          <w:rFonts w:ascii="Times New Roman" w:hAnsi="Times New Roman" w:cs="Times New Roman"/>
          <w:sz w:val="20"/>
          <w:szCs w:val="20"/>
        </w:rPr>
        <w:t xml:space="preserve"> 514/515 GmbH &amp; co. kg, Hamburg)</w:t>
      </w:r>
    </w:p>
    <w:p w:rsidR="006A43EF" w:rsidRPr="00781768" w:rsidRDefault="006A43EF" w:rsidP="00C6412C">
      <w:pPr>
        <w:spacing w:after="0" w:line="360" w:lineRule="auto"/>
        <w:jc w:val="center"/>
        <w:rPr>
          <w:rFonts w:ascii="Arial" w:hAnsi="Arial" w:cs="Arial"/>
          <w:b/>
          <w:sz w:val="16"/>
          <w:szCs w:val="16"/>
        </w:rPr>
      </w:pPr>
    </w:p>
    <w:p w:rsidR="00C6412C" w:rsidRPr="00E15D3F" w:rsidRDefault="006A43EF" w:rsidP="004462E3">
      <w:pPr>
        <w:spacing w:after="0" w:line="360" w:lineRule="auto"/>
        <w:jc w:val="both"/>
        <w:rPr>
          <w:rFonts w:ascii="Times New Roman" w:hAnsi="Times New Roman" w:cs="Times New Roman"/>
          <w:sz w:val="24"/>
          <w:szCs w:val="24"/>
        </w:rPr>
      </w:pPr>
      <w:r w:rsidRPr="00E15D3F">
        <w:rPr>
          <w:rFonts w:ascii="Times New Roman" w:hAnsi="Times New Roman" w:cs="Times New Roman"/>
          <w:sz w:val="24"/>
          <w:szCs w:val="24"/>
        </w:rPr>
        <w:t xml:space="preserve">Para establecer la tendencia central del </w:t>
      </w:r>
      <w:r w:rsidR="00B435CB" w:rsidRPr="00E15D3F">
        <w:rPr>
          <w:rFonts w:ascii="Times New Roman" w:hAnsi="Times New Roman" w:cs="Times New Roman"/>
          <w:sz w:val="24"/>
          <w:szCs w:val="24"/>
        </w:rPr>
        <w:t>á</w:t>
      </w:r>
      <w:r w:rsidRPr="00E15D3F">
        <w:rPr>
          <w:rFonts w:ascii="Times New Roman" w:hAnsi="Times New Roman" w:cs="Times New Roman"/>
          <w:sz w:val="24"/>
          <w:szCs w:val="24"/>
        </w:rPr>
        <w:t>ngulo de fase</w:t>
      </w:r>
      <w:r w:rsidR="00B435CB" w:rsidRPr="00E15D3F">
        <w:rPr>
          <w:rFonts w:ascii="Times New Roman" w:hAnsi="Times New Roman" w:cs="Times New Roman"/>
          <w:sz w:val="24"/>
          <w:szCs w:val="24"/>
        </w:rPr>
        <w:t xml:space="preserve"> AF</w:t>
      </w:r>
      <w:r w:rsidRPr="00E15D3F">
        <w:rPr>
          <w:rFonts w:ascii="Times New Roman" w:hAnsi="Times New Roman" w:cs="Times New Roman"/>
          <w:sz w:val="24"/>
          <w:szCs w:val="24"/>
        </w:rPr>
        <w:t xml:space="preserve">, la Impedancia corporal </w:t>
      </w:r>
      <w:r w:rsidR="00B435CB" w:rsidRPr="00E15D3F">
        <w:rPr>
          <w:rFonts w:ascii="Times New Roman" w:hAnsi="Times New Roman" w:cs="Times New Roman"/>
          <w:sz w:val="24"/>
          <w:szCs w:val="24"/>
        </w:rPr>
        <w:t xml:space="preserve">y </w:t>
      </w:r>
      <w:r w:rsidRPr="00E15D3F">
        <w:rPr>
          <w:rFonts w:ascii="Times New Roman" w:hAnsi="Times New Roman" w:cs="Times New Roman"/>
          <w:sz w:val="24"/>
          <w:szCs w:val="24"/>
        </w:rPr>
        <w:t>e</w:t>
      </w:r>
      <w:r w:rsidR="00B435CB" w:rsidRPr="00E15D3F">
        <w:rPr>
          <w:rFonts w:ascii="Times New Roman" w:hAnsi="Times New Roman" w:cs="Times New Roman"/>
          <w:sz w:val="24"/>
          <w:szCs w:val="24"/>
        </w:rPr>
        <w:t>l Índice de Masa Corporal</w:t>
      </w:r>
      <w:r w:rsidRPr="00E15D3F">
        <w:rPr>
          <w:rFonts w:ascii="Times New Roman" w:hAnsi="Times New Roman" w:cs="Times New Roman"/>
          <w:sz w:val="24"/>
          <w:szCs w:val="24"/>
        </w:rPr>
        <w:t xml:space="preserve"> IMC para cada deporte</w:t>
      </w:r>
      <w:r w:rsidR="004F521B" w:rsidRPr="00E15D3F">
        <w:rPr>
          <w:rFonts w:ascii="Times New Roman" w:hAnsi="Times New Roman" w:cs="Times New Roman"/>
          <w:sz w:val="24"/>
          <w:szCs w:val="24"/>
        </w:rPr>
        <w:t>,</w:t>
      </w:r>
      <w:r w:rsidRPr="00E15D3F">
        <w:rPr>
          <w:rFonts w:ascii="Times New Roman" w:hAnsi="Times New Roman" w:cs="Times New Roman"/>
          <w:sz w:val="24"/>
          <w:szCs w:val="24"/>
        </w:rPr>
        <w:t xml:space="preserve"> se utilizó </w:t>
      </w:r>
      <w:r w:rsidR="00B435CB" w:rsidRPr="00E15D3F">
        <w:rPr>
          <w:rFonts w:ascii="Times New Roman" w:hAnsi="Times New Roman" w:cs="Times New Roman"/>
          <w:sz w:val="24"/>
          <w:szCs w:val="24"/>
        </w:rPr>
        <w:t>la media</w:t>
      </w:r>
      <w:r w:rsidRPr="00E15D3F">
        <w:rPr>
          <w:rFonts w:ascii="Times New Roman" w:hAnsi="Times New Roman" w:cs="Times New Roman"/>
          <w:sz w:val="24"/>
          <w:szCs w:val="24"/>
        </w:rPr>
        <w:t xml:space="preserve"> (X), </w:t>
      </w:r>
      <w:r w:rsidR="004F521B" w:rsidRPr="00E15D3F">
        <w:rPr>
          <w:rFonts w:ascii="Times New Roman" w:hAnsi="Times New Roman" w:cs="Times New Roman"/>
          <w:sz w:val="24"/>
          <w:szCs w:val="24"/>
        </w:rPr>
        <w:t xml:space="preserve">y </w:t>
      </w:r>
      <w:r w:rsidRPr="00E15D3F">
        <w:rPr>
          <w:rFonts w:ascii="Times New Roman" w:hAnsi="Times New Roman" w:cs="Times New Roman"/>
          <w:sz w:val="24"/>
          <w:szCs w:val="24"/>
        </w:rPr>
        <w:t xml:space="preserve">como índice de variabilidad se </w:t>
      </w:r>
      <w:r w:rsidR="00B714B3" w:rsidRPr="00E15D3F">
        <w:rPr>
          <w:rFonts w:ascii="Times New Roman" w:hAnsi="Times New Roman" w:cs="Times New Roman"/>
          <w:sz w:val="24"/>
          <w:szCs w:val="24"/>
        </w:rPr>
        <w:t>utilizó</w:t>
      </w:r>
      <w:r w:rsidRPr="00E15D3F">
        <w:rPr>
          <w:rFonts w:ascii="Times New Roman" w:hAnsi="Times New Roman" w:cs="Times New Roman"/>
          <w:sz w:val="24"/>
          <w:szCs w:val="24"/>
        </w:rPr>
        <w:t xml:space="preserve"> el coeficiente de variación (CV). </w:t>
      </w:r>
      <w:r w:rsidR="00B714B3" w:rsidRPr="00E15D3F">
        <w:rPr>
          <w:rFonts w:ascii="Times New Roman" w:hAnsi="Times New Roman" w:cs="Times New Roman"/>
          <w:sz w:val="24"/>
          <w:szCs w:val="24"/>
        </w:rPr>
        <w:t xml:space="preserve">La metodología aquí descrita, es la misma que se aplicó en otros estudios de Bioimpedancia realizados en el IMD, desde 2017 hasta la actualidad, a los cuales se hará referencia </w:t>
      </w:r>
      <w:r w:rsidR="004462E3" w:rsidRPr="00E15D3F">
        <w:rPr>
          <w:rFonts w:ascii="Times New Roman" w:hAnsi="Times New Roman" w:cs="Times New Roman"/>
          <w:sz w:val="24"/>
          <w:szCs w:val="24"/>
        </w:rPr>
        <w:t>también entre los resultados.</w:t>
      </w:r>
    </w:p>
    <w:p w:rsidR="00187A72" w:rsidRDefault="00187A72" w:rsidP="004462E3">
      <w:pPr>
        <w:spacing w:after="0" w:line="360" w:lineRule="auto"/>
        <w:jc w:val="both"/>
        <w:rPr>
          <w:rFonts w:ascii="Arial" w:hAnsi="Arial" w:cs="Arial"/>
        </w:rPr>
      </w:pPr>
    </w:p>
    <w:p w:rsidR="00C859A0" w:rsidRPr="00E15D3F" w:rsidRDefault="00910D65" w:rsidP="0012753D">
      <w:pPr>
        <w:spacing w:after="0" w:line="360" w:lineRule="auto"/>
        <w:jc w:val="both"/>
        <w:rPr>
          <w:rFonts w:ascii="Times New Roman" w:hAnsi="Times New Roman" w:cs="Times New Roman"/>
          <w:b/>
          <w:sz w:val="24"/>
          <w:szCs w:val="24"/>
        </w:rPr>
      </w:pPr>
      <w:r w:rsidRPr="00E15D3F">
        <w:rPr>
          <w:rFonts w:ascii="Times New Roman" w:hAnsi="Times New Roman" w:cs="Times New Roman"/>
          <w:b/>
          <w:sz w:val="24"/>
          <w:szCs w:val="24"/>
        </w:rPr>
        <w:t xml:space="preserve">3. </w:t>
      </w:r>
      <w:r w:rsidR="004462E3" w:rsidRPr="00E15D3F">
        <w:rPr>
          <w:rFonts w:ascii="Times New Roman" w:hAnsi="Times New Roman" w:cs="Times New Roman"/>
          <w:b/>
          <w:sz w:val="24"/>
          <w:szCs w:val="24"/>
        </w:rPr>
        <w:t>Resultados</w:t>
      </w:r>
      <w:r w:rsidR="00E055C2" w:rsidRPr="00E15D3F">
        <w:rPr>
          <w:rFonts w:ascii="Times New Roman" w:hAnsi="Times New Roman" w:cs="Times New Roman"/>
          <w:sz w:val="24"/>
          <w:szCs w:val="24"/>
        </w:rPr>
        <w:t xml:space="preserve"> </w:t>
      </w:r>
      <w:r w:rsidR="00E055C2" w:rsidRPr="00E15D3F">
        <w:rPr>
          <w:rFonts w:ascii="Times New Roman" w:hAnsi="Times New Roman" w:cs="Times New Roman"/>
          <w:b/>
          <w:sz w:val="24"/>
          <w:szCs w:val="24"/>
        </w:rPr>
        <w:t>y discusión</w:t>
      </w:r>
    </w:p>
    <w:p w:rsidR="00F23544" w:rsidRPr="00E15D3F" w:rsidRDefault="00F23544" w:rsidP="0012753D">
      <w:pPr>
        <w:spacing w:after="0" w:line="360" w:lineRule="auto"/>
        <w:jc w:val="both"/>
        <w:rPr>
          <w:rFonts w:ascii="Times New Roman" w:hAnsi="Times New Roman" w:cs="Times New Roman"/>
          <w:b/>
          <w:sz w:val="24"/>
          <w:szCs w:val="24"/>
        </w:rPr>
      </w:pPr>
    </w:p>
    <w:p w:rsidR="00C6412C" w:rsidRPr="00E15D3F" w:rsidRDefault="00F23544" w:rsidP="0012753D">
      <w:pPr>
        <w:widowControl w:val="0"/>
        <w:autoSpaceDE w:val="0"/>
        <w:autoSpaceDN w:val="0"/>
        <w:adjustRightInd w:val="0"/>
        <w:spacing w:after="0" w:line="360" w:lineRule="auto"/>
        <w:ind w:right="64"/>
        <w:jc w:val="both"/>
        <w:rPr>
          <w:rFonts w:ascii="Times New Roman" w:eastAsia="Times New Roman" w:hAnsi="Times New Roman" w:cs="Times New Roman"/>
          <w:b/>
          <w:bCs/>
          <w:sz w:val="24"/>
          <w:szCs w:val="24"/>
          <w:lang w:eastAsia="es-ES"/>
        </w:rPr>
      </w:pPr>
      <w:r w:rsidRPr="00E15D3F">
        <w:rPr>
          <w:rFonts w:ascii="Times New Roman" w:eastAsia="Times New Roman" w:hAnsi="Times New Roman" w:cs="Times New Roman"/>
          <w:b/>
          <w:bCs/>
          <w:sz w:val="24"/>
          <w:szCs w:val="24"/>
          <w:lang w:eastAsia="es-ES"/>
        </w:rPr>
        <w:lastRenderedPageBreak/>
        <w:t xml:space="preserve">3.1. </w:t>
      </w:r>
      <w:r w:rsidR="00C75E27" w:rsidRPr="00E15D3F">
        <w:rPr>
          <w:rFonts w:ascii="Times New Roman" w:eastAsia="Times New Roman" w:hAnsi="Times New Roman" w:cs="Times New Roman"/>
          <w:b/>
          <w:bCs/>
          <w:sz w:val="24"/>
          <w:szCs w:val="24"/>
          <w:lang w:eastAsia="es-ES"/>
        </w:rPr>
        <w:t>Evolución del estudio de la composición corporal mediante Impedancia Bioeléctrica</w:t>
      </w:r>
    </w:p>
    <w:p w:rsidR="00C75E27" w:rsidRPr="00E15D3F" w:rsidRDefault="00C75E27" w:rsidP="0012753D">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Una revisión bibliográfica</w:t>
      </w:r>
      <w:r w:rsidR="00764F19" w:rsidRPr="00E15D3F">
        <w:rPr>
          <w:rFonts w:ascii="Times New Roman" w:eastAsia="Times New Roman" w:hAnsi="Times New Roman" w:cs="Times New Roman"/>
          <w:bCs/>
          <w:sz w:val="24"/>
          <w:szCs w:val="24"/>
          <w:lang w:eastAsia="es-ES"/>
        </w:rPr>
        <w:t>,</w:t>
      </w:r>
      <w:r w:rsidR="00653601" w:rsidRPr="00E15D3F">
        <w:rPr>
          <w:rFonts w:ascii="Times New Roman" w:hAnsi="Times New Roman" w:cs="Times New Roman"/>
          <w:sz w:val="24"/>
          <w:szCs w:val="24"/>
        </w:rPr>
        <w:t xml:space="preserve"> </w:t>
      </w:r>
      <w:r w:rsidR="00653601" w:rsidRPr="00E15D3F">
        <w:rPr>
          <w:rFonts w:ascii="Times New Roman" w:eastAsia="Times New Roman" w:hAnsi="Times New Roman" w:cs="Times New Roman"/>
          <w:bCs/>
          <w:sz w:val="24"/>
          <w:szCs w:val="24"/>
          <w:lang w:eastAsia="es-ES"/>
        </w:rPr>
        <w:t>sistemática</w:t>
      </w:r>
      <w:r w:rsidR="00764F19" w:rsidRPr="00E15D3F">
        <w:rPr>
          <w:rFonts w:ascii="Times New Roman" w:eastAsia="Times New Roman" w:hAnsi="Times New Roman" w:cs="Times New Roman"/>
          <w:bCs/>
          <w:sz w:val="24"/>
          <w:szCs w:val="24"/>
          <w:lang w:eastAsia="es-ES"/>
        </w:rPr>
        <w:t xml:space="preserve"> y </w:t>
      </w:r>
      <w:r w:rsidR="00653601" w:rsidRPr="00E15D3F">
        <w:rPr>
          <w:rFonts w:ascii="Times New Roman" w:eastAsia="Times New Roman" w:hAnsi="Times New Roman" w:cs="Times New Roman"/>
          <w:bCs/>
          <w:sz w:val="24"/>
          <w:szCs w:val="24"/>
          <w:lang w:eastAsia="es-ES"/>
        </w:rPr>
        <w:t>cualitativa</w:t>
      </w:r>
      <w:r w:rsidR="00764F19" w:rsidRPr="00E15D3F">
        <w:rPr>
          <w:rFonts w:ascii="Times New Roman" w:eastAsia="Times New Roman" w:hAnsi="Times New Roman" w:cs="Times New Roman"/>
          <w:bCs/>
          <w:sz w:val="24"/>
          <w:szCs w:val="24"/>
          <w:lang w:eastAsia="es-ES"/>
        </w:rPr>
        <w:t>,</w:t>
      </w:r>
      <w:r w:rsidRPr="00E15D3F">
        <w:rPr>
          <w:rFonts w:ascii="Times New Roman" w:eastAsia="Times New Roman" w:hAnsi="Times New Roman" w:cs="Times New Roman"/>
          <w:bCs/>
          <w:sz w:val="24"/>
          <w:szCs w:val="24"/>
          <w:lang w:eastAsia="es-ES"/>
        </w:rPr>
        <w:t xml:space="preserve"> en PubMed </w:t>
      </w:r>
      <w:r w:rsidR="00653601" w:rsidRPr="00E15D3F">
        <w:rPr>
          <w:rFonts w:ascii="Times New Roman" w:eastAsia="Times New Roman" w:hAnsi="Times New Roman" w:cs="Times New Roman"/>
          <w:bCs/>
          <w:sz w:val="24"/>
          <w:szCs w:val="24"/>
          <w:lang w:eastAsia="es-ES"/>
        </w:rPr>
        <w:t>indica que</w:t>
      </w:r>
      <w:r w:rsidR="00187A72" w:rsidRPr="00E15D3F">
        <w:rPr>
          <w:rFonts w:ascii="Times New Roman" w:eastAsia="Times New Roman" w:hAnsi="Times New Roman" w:cs="Times New Roman"/>
          <w:bCs/>
          <w:sz w:val="24"/>
          <w:szCs w:val="24"/>
          <w:lang w:eastAsia="es-ES"/>
        </w:rPr>
        <w:t>,</w:t>
      </w:r>
      <w:r w:rsidR="00653601" w:rsidRPr="00E15D3F">
        <w:rPr>
          <w:rFonts w:ascii="Times New Roman" w:eastAsia="Times New Roman" w:hAnsi="Times New Roman" w:cs="Times New Roman"/>
          <w:bCs/>
          <w:sz w:val="24"/>
          <w:szCs w:val="24"/>
          <w:lang w:eastAsia="es-ES"/>
        </w:rPr>
        <w:t xml:space="preserve"> </w:t>
      </w:r>
      <w:r w:rsidR="00A02B90" w:rsidRPr="00E15D3F">
        <w:rPr>
          <w:rFonts w:ascii="Times New Roman" w:eastAsia="Times New Roman" w:hAnsi="Times New Roman" w:cs="Times New Roman"/>
          <w:bCs/>
          <w:sz w:val="24"/>
          <w:szCs w:val="24"/>
          <w:lang w:eastAsia="es-ES"/>
        </w:rPr>
        <w:t xml:space="preserve">a nivel internacional, </w:t>
      </w:r>
      <w:r w:rsidR="00653601" w:rsidRPr="00E15D3F">
        <w:rPr>
          <w:rFonts w:ascii="Times New Roman" w:eastAsia="Times New Roman" w:hAnsi="Times New Roman" w:cs="Times New Roman"/>
          <w:bCs/>
          <w:sz w:val="24"/>
          <w:szCs w:val="24"/>
          <w:lang w:eastAsia="es-ES"/>
        </w:rPr>
        <w:t>desde las primeras aplicaciones de</w:t>
      </w:r>
      <w:r w:rsidR="00653601" w:rsidRPr="00E15D3F">
        <w:rPr>
          <w:rFonts w:ascii="Times New Roman" w:hAnsi="Times New Roman" w:cs="Times New Roman"/>
          <w:sz w:val="24"/>
          <w:szCs w:val="24"/>
        </w:rPr>
        <w:t xml:space="preserve"> </w:t>
      </w:r>
      <w:r w:rsidR="00653601" w:rsidRPr="00E15D3F">
        <w:rPr>
          <w:rFonts w:ascii="Times New Roman" w:eastAsia="Times New Roman" w:hAnsi="Times New Roman" w:cs="Times New Roman"/>
          <w:bCs/>
          <w:sz w:val="24"/>
          <w:szCs w:val="24"/>
          <w:lang w:eastAsia="es-ES"/>
        </w:rPr>
        <w:t>Impedancia Bioeléctrica</w:t>
      </w:r>
      <w:r w:rsidR="00A02B90" w:rsidRPr="00E15D3F">
        <w:rPr>
          <w:rFonts w:ascii="Times New Roman" w:eastAsia="Times New Roman" w:hAnsi="Times New Roman" w:cs="Times New Roman"/>
          <w:bCs/>
          <w:sz w:val="24"/>
          <w:szCs w:val="24"/>
          <w:lang w:eastAsia="es-ES"/>
        </w:rPr>
        <w:t xml:space="preserve">, </w:t>
      </w:r>
      <w:r w:rsidR="00653601" w:rsidRPr="00E15D3F">
        <w:rPr>
          <w:rFonts w:ascii="Times New Roman" w:eastAsia="Times New Roman" w:hAnsi="Times New Roman" w:cs="Times New Roman"/>
          <w:bCs/>
          <w:sz w:val="24"/>
          <w:szCs w:val="24"/>
          <w:lang w:eastAsia="es-ES"/>
        </w:rPr>
        <w:t>para el análisis de la composición corporal, en la década de los años 60 del siglo pasado (</w:t>
      </w:r>
      <w:r w:rsidR="004F521B" w:rsidRPr="00E15D3F">
        <w:rPr>
          <w:rFonts w:ascii="Times New Roman" w:eastAsia="Times New Roman" w:hAnsi="Times New Roman" w:cs="Times New Roman"/>
          <w:bCs/>
          <w:sz w:val="24"/>
          <w:szCs w:val="24"/>
          <w:lang w:eastAsia="es-ES"/>
        </w:rPr>
        <w:t>dos</w:t>
      </w:r>
      <w:r w:rsidR="00653601" w:rsidRPr="00E15D3F">
        <w:rPr>
          <w:rFonts w:ascii="Times New Roman" w:eastAsia="Times New Roman" w:hAnsi="Times New Roman" w:cs="Times New Roman"/>
          <w:bCs/>
          <w:sz w:val="24"/>
          <w:szCs w:val="24"/>
          <w:lang w:eastAsia="es-ES"/>
        </w:rPr>
        <w:t xml:space="preserve"> publicaciones)</w:t>
      </w:r>
      <w:r w:rsidR="00764F19" w:rsidRPr="00E15D3F">
        <w:rPr>
          <w:rFonts w:ascii="Times New Roman" w:eastAsia="Times New Roman" w:hAnsi="Times New Roman" w:cs="Times New Roman"/>
          <w:bCs/>
          <w:sz w:val="24"/>
          <w:szCs w:val="24"/>
          <w:lang w:eastAsia="es-ES"/>
        </w:rPr>
        <w:t>,</w:t>
      </w:r>
      <w:r w:rsidR="00653601" w:rsidRPr="00E15D3F">
        <w:rPr>
          <w:rFonts w:ascii="Times New Roman" w:eastAsia="Times New Roman" w:hAnsi="Times New Roman" w:cs="Times New Roman"/>
          <w:bCs/>
          <w:sz w:val="24"/>
          <w:szCs w:val="24"/>
          <w:lang w:eastAsia="es-ES"/>
        </w:rPr>
        <w:t xml:space="preserve"> ha ido en aumento el volumen de artículos sobre la temática</w:t>
      </w:r>
      <w:r w:rsidR="00EE775E" w:rsidRPr="00E15D3F">
        <w:rPr>
          <w:rFonts w:ascii="Times New Roman" w:eastAsia="Times New Roman" w:hAnsi="Times New Roman" w:cs="Times New Roman"/>
          <w:bCs/>
          <w:sz w:val="24"/>
          <w:szCs w:val="24"/>
          <w:lang w:eastAsia="es-ES"/>
        </w:rPr>
        <w:t>;</w:t>
      </w:r>
      <w:r w:rsidR="00764F19" w:rsidRPr="00E15D3F">
        <w:rPr>
          <w:rFonts w:ascii="Times New Roman" w:eastAsia="Times New Roman" w:hAnsi="Times New Roman" w:cs="Times New Roman"/>
          <w:bCs/>
          <w:sz w:val="24"/>
          <w:szCs w:val="24"/>
          <w:lang w:eastAsia="es-ES"/>
        </w:rPr>
        <w:t xml:space="preserve"> con 26 en 1990, ascendiendo hasta 370 artículos en 2020, gran parte dedicados a los deportistas.</w:t>
      </w:r>
    </w:p>
    <w:p w:rsidR="00543262" w:rsidRPr="00E15D3F" w:rsidRDefault="00543262" w:rsidP="0012753D">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Refiere</w:t>
      </w:r>
      <w:r w:rsidRPr="00E15D3F">
        <w:rPr>
          <w:rFonts w:ascii="Times New Roman" w:hAnsi="Times New Roman" w:cs="Times New Roman"/>
          <w:sz w:val="24"/>
          <w:szCs w:val="24"/>
        </w:rPr>
        <w:t xml:space="preserve"> </w:t>
      </w:r>
      <w:r w:rsidRPr="00E15D3F">
        <w:rPr>
          <w:rFonts w:ascii="Times New Roman" w:eastAsia="Times New Roman" w:hAnsi="Times New Roman" w:cs="Times New Roman"/>
          <w:bCs/>
          <w:sz w:val="24"/>
          <w:szCs w:val="24"/>
          <w:lang w:eastAsia="es-ES"/>
        </w:rPr>
        <w:t xml:space="preserve">Alvero-Cruz (2011) que la BIA ha ganado popularidad en la evaluación y monitoreo del estado nutricional, permite medir los parámetros bioeléctricos en sistemas biológicos, debido a la estrecha relación de estos con los parámetros biológicos: agua corporal total (ACT), sus compartimentos (líquido intracelular y extracelular) y la composición corporal (masa libre de grasa; masa grasa; índice de masa corporal y metabolismo basal, entre otros).  En medicina se ha utilizado para el monitoreo de los aparatos respiratorio (frecuencia y arritmias respiratorias, agua extravascular pulmonar), cardiovascular (gasto cardíaco) y del sistema nervioso central (circulación cerebral, procesos isquémicos). </w:t>
      </w:r>
    </w:p>
    <w:p w:rsidR="00187A72" w:rsidRPr="00E15D3F" w:rsidRDefault="00764F19" w:rsidP="0012753D">
      <w:pPr>
        <w:spacing w:after="0" w:line="360" w:lineRule="auto"/>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En Cuba</w:t>
      </w:r>
      <w:r w:rsidR="00EE775E" w:rsidRPr="00E15D3F">
        <w:rPr>
          <w:rFonts w:ascii="Times New Roman" w:eastAsia="Times New Roman" w:hAnsi="Times New Roman" w:cs="Times New Roman"/>
          <w:bCs/>
          <w:sz w:val="24"/>
          <w:szCs w:val="24"/>
          <w:lang w:eastAsia="es-ES"/>
        </w:rPr>
        <w:t>,</w:t>
      </w:r>
      <w:r w:rsidRPr="00E15D3F">
        <w:rPr>
          <w:rFonts w:ascii="Times New Roman" w:eastAsia="Times New Roman" w:hAnsi="Times New Roman" w:cs="Times New Roman"/>
          <w:bCs/>
          <w:sz w:val="24"/>
          <w:szCs w:val="24"/>
          <w:lang w:eastAsia="es-ES"/>
        </w:rPr>
        <w:t xml:space="preserve"> en cuanto </w:t>
      </w:r>
      <w:r w:rsidR="00EE775E" w:rsidRPr="00E15D3F">
        <w:rPr>
          <w:rFonts w:ascii="Times New Roman" w:eastAsia="Times New Roman" w:hAnsi="Times New Roman" w:cs="Times New Roman"/>
          <w:bCs/>
          <w:sz w:val="24"/>
          <w:szCs w:val="24"/>
          <w:lang w:eastAsia="es-ES"/>
        </w:rPr>
        <w:t>a publicaciones sobre</w:t>
      </w:r>
      <w:r w:rsidR="00EE775E" w:rsidRPr="00E15D3F">
        <w:rPr>
          <w:rFonts w:ascii="Times New Roman" w:hAnsi="Times New Roman" w:cs="Times New Roman"/>
          <w:sz w:val="24"/>
          <w:szCs w:val="24"/>
        </w:rPr>
        <w:t xml:space="preserve"> </w:t>
      </w:r>
      <w:r w:rsidR="00EE775E" w:rsidRPr="00E15D3F">
        <w:rPr>
          <w:rFonts w:ascii="Times New Roman" w:eastAsia="Times New Roman" w:hAnsi="Times New Roman" w:cs="Times New Roman"/>
          <w:bCs/>
          <w:sz w:val="24"/>
          <w:szCs w:val="24"/>
          <w:lang w:eastAsia="es-ES"/>
        </w:rPr>
        <w:t>Bioimpedancia en el</w:t>
      </w:r>
      <w:r w:rsidRPr="00E15D3F">
        <w:rPr>
          <w:rFonts w:ascii="Times New Roman" w:eastAsia="Times New Roman" w:hAnsi="Times New Roman" w:cs="Times New Roman"/>
          <w:bCs/>
          <w:sz w:val="24"/>
          <w:szCs w:val="24"/>
          <w:lang w:eastAsia="es-ES"/>
        </w:rPr>
        <w:t xml:space="preserve"> deporte, además de los estudios realizados en el IMD a los que se hará referencia más adelante, </w:t>
      </w:r>
      <w:r w:rsidR="00EE775E" w:rsidRPr="00E15D3F">
        <w:rPr>
          <w:rFonts w:ascii="Times New Roman" w:eastAsia="Times New Roman" w:hAnsi="Times New Roman" w:cs="Times New Roman"/>
          <w:bCs/>
          <w:sz w:val="24"/>
          <w:szCs w:val="24"/>
          <w:lang w:eastAsia="es-ES"/>
        </w:rPr>
        <w:t xml:space="preserve">se conoce de un servicio científico técnico en la Universidad de Ciencias Médicas de Camagüey </w:t>
      </w:r>
      <w:r w:rsidR="007045BF" w:rsidRPr="00E15D3F">
        <w:rPr>
          <w:rFonts w:ascii="Times New Roman" w:eastAsia="Times New Roman" w:hAnsi="Times New Roman" w:cs="Times New Roman"/>
          <w:bCs/>
          <w:sz w:val="24"/>
          <w:szCs w:val="24"/>
          <w:lang w:eastAsia="es-ES"/>
        </w:rPr>
        <w:t xml:space="preserve">(Torres Romo et al, 2022), </w:t>
      </w:r>
      <w:r w:rsidR="00EE775E" w:rsidRPr="00E15D3F">
        <w:rPr>
          <w:rFonts w:ascii="Times New Roman" w:eastAsia="Times New Roman" w:hAnsi="Times New Roman" w:cs="Times New Roman"/>
          <w:bCs/>
          <w:sz w:val="24"/>
          <w:szCs w:val="24"/>
          <w:lang w:eastAsia="es-ES"/>
        </w:rPr>
        <w:t>para la evaluación del estado nutricional y de hidratación de los atletas</w:t>
      </w:r>
      <w:r w:rsidR="00EE775E" w:rsidRPr="00E15D3F">
        <w:rPr>
          <w:rFonts w:ascii="Times New Roman" w:hAnsi="Times New Roman" w:cs="Times New Roman"/>
          <w:sz w:val="24"/>
          <w:szCs w:val="24"/>
        </w:rPr>
        <w:t xml:space="preserve"> del </w:t>
      </w:r>
      <w:r w:rsidR="00EE775E" w:rsidRPr="00E15D3F">
        <w:rPr>
          <w:rFonts w:ascii="Times New Roman" w:eastAsia="Times New Roman" w:hAnsi="Times New Roman" w:cs="Times New Roman"/>
          <w:bCs/>
          <w:sz w:val="24"/>
          <w:szCs w:val="24"/>
          <w:lang w:eastAsia="es-ES"/>
        </w:rPr>
        <w:t>equipo nacional de atletismo concentrados allí por la pandemia Covid-19</w:t>
      </w:r>
      <w:r w:rsidR="007045BF" w:rsidRPr="00E15D3F">
        <w:rPr>
          <w:rFonts w:ascii="Times New Roman" w:eastAsia="Times New Roman" w:hAnsi="Times New Roman" w:cs="Times New Roman"/>
          <w:bCs/>
          <w:sz w:val="24"/>
          <w:szCs w:val="24"/>
          <w:lang w:eastAsia="es-ES"/>
        </w:rPr>
        <w:t xml:space="preserve">; se concluyó </w:t>
      </w:r>
      <w:r w:rsidR="00EE775E" w:rsidRPr="00E15D3F">
        <w:rPr>
          <w:rFonts w:ascii="Times New Roman" w:eastAsia="Times New Roman" w:hAnsi="Times New Roman" w:cs="Times New Roman"/>
          <w:bCs/>
          <w:sz w:val="24"/>
          <w:szCs w:val="24"/>
          <w:lang w:eastAsia="es-ES"/>
        </w:rPr>
        <w:t xml:space="preserve"> </w:t>
      </w:r>
      <w:r w:rsidR="007045BF" w:rsidRPr="00E15D3F">
        <w:rPr>
          <w:rFonts w:ascii="Times New Roman" w:eastAsia="Times New Roman" w:hAnsi="Times New Roman" w:cs="Times New Roman"/>
          <w:bCs/>
          <w:sz w:val="24"/>
          <w:szCs w:val="24"/>
          <w:lang w:eastAsia="es-ES"/>
        </w:rPr>
        <w:t xml:space="preserve">que los datos aportados proporcionaron al personal técnico y médico elementos para tomar decisiones sobre modificaciones en la dieta, el consumo de agua, el suministro de electrolitos y el entrenamiento de los atletas durante su estancia en esa provincia. </w:t>
      </w:r>
      <w:r w:rsidR="00EE775E" w:rsidRPr="00E15D3F">
        <w:rPr>
          <w:rFonts w:ascii="Times New Roman" w:eastAsia="Times New Roman" w:hAnsi="Times New Roman" w:cs="Times New Roman"/>
          <w:bCs/>
          <w:sz w:val="24"/>
          <w:szCs w:val="24"/>
          <w:lang w:eastAsia="es-ES"/>
        </w:rPr>
        <w:t xml:space="preserve"> </w:t>
      </w:r>
    </w:p>
    <w:p w:rsidR="00134B28" w:rsidRPr="00E15D3F" w:rsidRDefault="00134B28" w:rsidP="0012753D">
      <w:pPr>
        <w:spacing w:after="0" w:line="360" w:lineRule="auto"/>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Por otra parte, una investigación de la Universidad de Oriente</w:t>
      </w:r>
      <w:r w:rsidR="00187A72" w:rsidRPr="00E15D3F">
        <w:rPr>
          <w:rFonts w:ascii="Times New Roman" w:eastAsia="Times New Roman" w:hAnsi="Times New Roman" w:cs="Times New Roman"/>
          <w:bCs/>
          <w:sz w:val="24"/>
          <w:szCs w:val="24"/>
          <w:lang w:eastAsia="es-ES"/>
        </w:rPr>
        <w:t>,</w:t>
      </w:r>
      <w:r w:rsidRPr="00E15D3F">
        <w:rPr>
          <w:rFonts w:ascii="Times New Roman" w:eastAsia="Times New Roman" w:hAnsi="Times New Roman" w:cs="Times New Roman"/>
          <w:bCs/>
          <w:sz w:val="24"/>
          <w:szCs w:val="24"/>
          <w:lang w:eastAsia="es-ES"/>
        </w:rPr>
        <w:t xml:space="preserve"> con 40 jugadores del equipo de béisbol de Santiago de Cuba, determinó la composición corporal por ambos métodos, antropometría y bioimpedancia (Román Montoya et al, 2003). Se demostró que exist</w:t>
      </w:r>
      <w:r w:rsidR="00A02B90" w:rsidRPr="00E15D3F">
        <w:rPr>
          <w:rFonts w:ascii="Times New Roman" w:eastAsia="Times New Roman" w:hAnsi="Times New Roman" w:cs="Times New Roman"/>
          <w:bCs/>
          <w:sz w:val="24"/>
          <w:szCs w:val="24"/>
          <w:lang w:eastAsia="es-ES"/>
        </w:rPr>
        <w:t>ía</w:t>
      </w:r>
      <w:r w:rsidRPr="00E15D3F">
        <w:rPr>
          <w:rFonts w:ascii="Times New Roman" w:eastAsia="Times New Roman" w:hAnsi="Times New Roman" w:cs="Times New Roman"/>
          <w:bCs/>
          <w:sz w:val="24"/>
          <w:szCs w:val="24"/>
          <w:lang w:eastAsia="es-ES"/>
        </w:rPr>
        <w:t xml:space="preserve"> una correlación estrecha entre los resultados de uno y otro</w:t>
      </w:r>
      <w:r w:rsidR="00A02B90" w:rsidRPr="00E15D3F">
        <w:rPr>
          <w:rFonts w:ascii="Times New Roman" w:eastAsia="Times New Roman" w:hAnsi="Times New Roman" w:cs="Times New Roman"/>
          <w:bCs/>
          <w:sz w:val="24"/>
          <w:szCs w:val="24"/>
          <w:lang w:eastAsia="es-ES"/>
        </w:rPr>
        <w:t xml:space="preserve"> método</w:t>
      </w:r>
      <w:r w:rsidRPr="00E15D3F">
        <w:rPr>
          <w:rFonts w:ascii="Times New Roman" w:eastAsia="Times New Roman" w:hAnsi="Times New Roman" w:cs="Times New Roman"/>
          <w:bCs/>
          <w:sz w:val="24"/>
          <w:szCs w:val="24"/>
          <w:lang w:eastAsia="es-ES"/>
        </w:rPr>
        <w:t xml:space="preserve">, lo que define a la impedancia como método confiable en la determinación de la composición corporal con la ventaja de su bajo costo y aceptación entre los atletas. Igualmente, estos autores presentan una comparación entre sujetos sanos y atletas, que demostró las modificaciones, tanto bioeléctricas como de la composición corporal, por la práctica sistemática del ejercicio. Se aprecia que los atletas tienen un mayor peso, talla, índice de masa corporal (BMI), masa libre de grasa, índice de desarrollo muscular (AKS) y agua </w:t>
      </w:r>
      <w:r w:rsidRPr="00E15D3F">
        <w:rPr>
          <w:rFonts w:ascii="Times New Roman" w:eastAsia="Times New Roman" w:hAnsi="Times New Roman" w:cs="Times New Roman"/>
          <w:bCs/>
          <w:sz w:val="24"/>
          <w:szCs w:val="24"/>
          <w:lang w:eastAsia="es-ES"/>
        </w:rPr>
        <w:lastRenderedPageBreak/>
        <w:t>total, extra e intracelular. Con relación a los parámetros bioeléctricos se observó disminución de la reactancia (Xc), la impedancia (Z) y las resistencias (R), tanto para las mediciones a 50 kHz como a multifrecuencia.</w:t>
      </w:r>
    </w:p>
    <w:p w:rsidR="00C6412C" w:rsidRPr="00E15D3F" w:rsidRDefault="00134B28" w:rsidP="0012753D">
      <w:pPr>
        <w:spacing w:after="0" w:line="360" w:lineRule="auto"/>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El Centro de Investigaciones del Deporte Cubano</w:t>
      </w:r>
      <w:r w:rsidR="00A1181F" w:rsidRPr="00E15D3F">
        <w:rPr>
          <w:rFonts w:ascii="Times New Roman" w:eastAsia="Times New Roman" w:hAnsi="Times New Roman" w:cs="Times New Roman"/>
          <w:bCs/>
          <w:sz w:val="24"/>
          <w:szCs w:val="24"/>
          <w:lang w:eastAsia="es-ES"/>
        </w:rPr>
        <w:t xml:space="preserve"> informó en su página web</w:t>
      </w:r>
      <w:r w:rsidRPr="00E15D3F">
        <w:rPr>
          <w:rFonts w:ascii="Times New Roman" w:eastAsia="Times New Roman" w:hAnsi="Times New Roman" w:cs="Times New Roman"/>
          <w:bCs/>
          <w:sz w:val="24"/>
          <w:szCs w:val="24"/>
          <w:lang w:eastAsia="es-ES"/>
        </w:rPr>
        <w:t xml:space="preserve"> (CIDC</w:t>
      </w:r>
      <w:r w:rsidR="00A1181F" w:rsidRPr="00E15D3F">
        <w:rPr>
          <w:rFonts w:ascii="Times New Roman" w:eastAsia="Times New Roman" w:hAnsi="Times New Roman" w:cs="Times New Roman"/>
          <w:bCs/>
          <w:sz w:val="24"/>
          <w:szCs w:val="24"/>
          <w:lang w:eastAsia="es-ES"/>
        </w:rPr>
        <w:t>, 2022</w:t>
      </w:r>
      <w:r w:rsidRPr="00E15D3F">
        <w:rPr>
          <w:rFonts w:ascii="Times New Roman" w:eastAsia="Times New Roman" w:hAnsi="Times New Roman" w:cs="Times New Roman"/>
          <w:bCs/>
          <w:sz w:val="24"/>
          <w:szCs w:val="24"/>
          <w:lang w:eastAsia="es-ES"/>
        </w:rPr>
        <w:t>)</w:t>
      </w:r>
      <w:r w:rsidR="00A1181F" w:rsidRPr="00E15D3F">
        <w:rPr>
          <w:rFonts w:ascii="Times New Roman" w:eastAsia="Times New Roman" w:hAnsi="Times New Roman" w:cs="Times New Roman"/>
          <w:bCs/>
          <w:sz w:val="24"/>
          <w:szCs w:val="24"/>
          <w:lang w:eastAsia="es-ES"/>
        </w:rPr>
        <w:t xml:space="preserve"> la realización de p</w:t>
      </w:r>
      <w:r w:rsidR="00B86B52" w:rsidRPr="00E15D3F">
        <w:rPr>
          <w:rFonts w:ascii="Times New Roman" w:eastAsia="Times New Roman" w:hAnsi="Times New Roman" w:cs="Times New Roman"/>
          <w:bCs/>
          <w:sz w:val="24"/>
          <w:szCs w:val="24"/>
          <w:lang w:eastAsia="es-ES"/>
        </w:rPr>
        <w:t>ruebas de bioimpedancia eléctrica a</w:t>
      </w:r>
      <w:r w:rsidR="00A1181F" w:rsidRPr="00E15D3F">
        <w:rPr>
          <w:rFonts w:ascii="Times New Roman" w:eastAsia="Times New Roman" w:hAnsi="Times New Roman" w:cs="Times New Roman"/>
          <w:bCs/>
          <w:sz w:val="24"/>
          <w:szCs w:val="24"/>
          <w:lang w:eastAsia="es-ES"/>
        </w:rPr>
        <w:t xml:space="preserve"> </w:t>
      </w:r>
      <w:r w:rsidR="00B86B52" w:rsidRPr="00E15D3F">
        <w:rPr>
          <w:rFonts w:ascii="Times New Roman" w:eastAsia="Times New Roman" w:hAnsi="Times New Roman" w:cs="Times New Roman"/>
          <w:bCs/>
          <w:sz w:val="24"/>
          <w:szCs w:val="24"/>
          <w:lang w:eastAsia="es-ES"/>
        </w:rPr>
        <w:t>atletas de levantamiento de pesas</w:t>
      </w:r>
      <w:r w:rsidR="00A1181F" w:rsidRPr="00E15D3F">
        <w:rPr>
          <w:rFonts w:ascii="Times New Roman" w:eastAsia="Times New Roman" w:hAnsi="Times New Roman" w:cs="Times New Roman"/>
          <w:bCs/>
          <w:sz w:val="24"/>
          <w:szCs w:val="24"/>
          <w:lang w:eastAsia="es-ES"/>
        </w:rPr>
        <w:t>; sin embargo, en la revisión</w:t>
      </w:r>
      <w:r w:rsidR="00187A72" w:rsidRPr="00E15D3F">
        <w:rPr>
          <w:rFonts w:ascii="Times New Roman" w:eastAsia="Times New Roman" w:hAnsi="Times New Roman" w:cs="Times New Roman"/>
          <w:bCs/>
          <w:sz w:val="24"/>
          <w:szCs w:val="24"/>
          <w:lang w:eastAsia="es-ES"/>
        </w:rPr>
        <w:t xml:space="preserve"> realizada</w:t>
      </w:r>
      <w:r w:rsidR="00A1181F" w:rsidRPr="00E15D3F">
        <w:rPr>
          <w:rFonts w:ascii="Times New Roman" w:eastAsia="Times New Roman" w:hAnsi="Times New Roman" w:cs="Times New Roman"/>
          <w:bCs/>
          <w:sz w:val="24"/>
          <w:szCs w:val="24"/>
          <w:lang w:eastAsia="es-ES"/>
        </w:rPr>
        <w:t>,</w:t>
      </w:r>
      <w:r w:rsidR="00187A72" w:rsidRPr="00E15D3F">
        <w:rPr>
          <w:rFonts w:ascii="Times New Roman" w:eastAsia="Times New Roman" w:hAnsi="Times New Roman" w:cs="Times New Roman"/>
          <w:bCs/>
          <w:sz w:val="24"/>
          <w:szCs w:val="24"/>
          <w:lang w:eastAsia="es-ES"/>
        </w:rPr>
        <w:t xml:space="preserve"> no se reportan</w:t>
      </w:r>
      <w:r w:rsidR="00A1181F" w:rsidRPr="00E15D3F">
        <w:rPr>
          <w:rFonts w:ascii="Times New Roman" w:eastAsia="Times New Roman" w:hAnsi="Times New Roman" w:cs="Times New Roman"/>
          <w:bCs/>
          <w:sz w:val="24"/>
          <w:szCs w:val="24"/>
          <w:lang w:eastAsia="es-ES"/>
        </w:rPr>
        <w:t xml:space="preserve"> publicaciones</w:t>
      </w:r>
      <w:r w:rsidR="004F521B" w:rsidRPr="00E15D3F">
        <w:rPr>
          <w:rFonts w:ascii="Times New Roman" w:eastAsia="Times New Roman" w:hAnsi="Times New Roman" w:cs="Times New Roman"/>
          <w:bCs/>
          <w:sz w:val="24"/>
          <w:szCs w:val="24"/>
          <w:lang w:eastAsia="es-ES"/>
        </w:rPr>
        <w:t xml:space="preserve"> </w:t>
      </w:r>
      <w:r w:rsidR="00C859A0" w:rsidRPr="00E15D3F">
        <w:rPr>
          <w:rFonts w:ascii="Times New Roman" w:eastAsia="Times New Roman" w:hAnsi="Times New Roman" w:cs="Times New Roman"/>
          <w:bCs/>
          <w:sz w:val="24"/>
          <w:szCs w:val="24"/>
          <w:lang w:eastAsia="es-ES"/>
        </w:rPr>
        <w:t xml:space="preserve">de dicho centro, </w:t>
      </w:r>
      <w:r w:rsidR="004F521B" w:rsidRPr="00E15D3F">
        <w:rPr>
          <w:rFonts w:ascii="Times New Roman" w:eastAsia="Times New Roman" w:hAnsi="Times New Roman" w:cs="Times New Roman"/>
          <w:bCs/>
          <w:sz w:val="24"/>
          <w:szCs w:val="24"/>
          <w:lang w:eastAsia="es-ES"/>
        </w:rPr>
        <w:t>con resultados</w:t>
      </w:r>
      <w:r w:rsidR="00B86B52" w:rsidRPr="00E15D3F">
        <w:rPr>
          <w:rFonts w:ascii="Times New Roman" w:eastAsia="Times New Roman" w:hAnsi="Times New Roman" w:cs="Times New Roman"/>
          <w:bCs/>
          <w:sz w:val="24"/>
          <w:szCs w:val="24"/>
          <w:lang w:eastAsia="es-ES"/>
        </w:rPr>
        <w:t xml:space="preserve"> </w:t>
      </w:r>
      <w:r w:rsidR="00A1181F" w:rsidRPr="00E15D3F">
        <w:rPr>
          <w:rFonts w:ascii="Times New Roman" w:eastAsia="Times New Roman" w:hAnsi="Times New Roman" w:cs="Times New Roman"/>
          <w:bCs/>
          <w:sz w:val="24"/>
          <w:szCs w:val="24"/>
          <w:lang w:eastAsia="es-ES"/>
        </w:rPr>
        <w:t xml:space="preserve">de esos análisis </w:t>
      </w:r>
      <w:r w:rsidR="00187A72" w:rsidRPr="00E15D3F">
        <w:rPr>
          <w:rFonts w:ascii="Times New Roman" w:eastAsia="Times New Roman" w:hAnsi="Times New Roman" w:cs="Times New Roman"/>
          <w:bCs/>
          <w:sz w:val="24"/>
          <w:szCs w:val="24"/>
          <w:lang w:eastAsia="es-ES"/>
        </w:rPr>
        <w:t>por bioimpedancia ni en pesistas,</w:t>
      </w:r>
      <w:r w:rsidR="00A1181F" w:rsidRPr="00E15D3F">
        <w:rPr>
          <w:rFonts w:ascii="Times New Roman" w:eastAsia="Times New Roman" w:hAnsi="Times New Roman" w:cs="Times New Roman"/>
          <w:bCs/>
          <w:sz w:val="24"/>
          <w:szCs w:val="24"/>
          <w:lang w:eastAsia="es-ES"/>
        </w:rPr>
        <w:t xml:space="preserve"> </w:t>
      </w:r>
      <w:r w:rsidR="00187A72" w:rsidRPr="00E15D3F">
        <w:rPr>
          <w:rFonts w:ascii="Times New Roman" w:eastAsia="Times New Roman" w:hAnsi="Times New Roman" w:cs="Times New Roman"/>
          <w:bCs/>
          <w:sz w:val="24"/>
          <w:szCs w:val="24"/>
          <w:lang w:eastAsia="es-ES"/>
        </w:rPr>
        <w:t xml:space="preserve">ni </w:t>
      </w:r>
      <w:r w:rsidR="00A1181F" w:rsidRPr="00E15D3F">
        <w:rPr>
          <w:rFonts w:ascii="Times New Roman" w:eastAsia="Times New Roman" w:hAnsi="Times New Roman" w:cs="Times New Roman"/>
          <w:bCs/>
          <w:sz w:val="24"/>
          <w:szCs w:val="24"/>
          <w:lang w:eastAsia="es-ES"/>
        </w:rPr>
        <w:t>en otros deportes</w:t>
      </w:r>
      <w:r w:rsidR="00C859A0" w:rsidRPr="00E15D3F">
        <w:rPr>
          <w:rFonts w:ascii="Times New Roman" w:eastAsia="Times New Roman" w:hAnsi="Times New Roman" w:cs="Times New Roman"/>
          <w:bCs/>
          <w:sz w:val="24"/>
          <w:szCs w:val="24"/>
          <w:lang w:eastAsia="es-ES"/>
        </w:rPr>
        <w:t>.</w:t>
      </w:r>
      <w:r w:rsidR="00A1181F" w:rsidRPr="00E15D3F">
        <w:rPr>
          <w:rFonts w:ascii="Times New Roman" w:eastAsia="Times New Roman" w:hAnsi="Times New Roman" w:cs="Times New Roman"/>
          <w:bCs/>
          <w:sz w:val="24"/>
          <w:szCs w:val="24"/>
          <w:lang w:eastAsia="es-ES"/>
        </w:rPr>
        <w:t xml:space="preserve"> </w:t>
      </w:r>
    </w:p>
    <w:p w:rsidR="00E44A7E" w:rsidRPr="00E15D3F" w:rsidRDefault="00D43C38" w:rsidP="00C06228">
      <w:pPr>
        <w:spacing w:after="0" w:line="360" w:lineRule="auto"/>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 xml:space="preserve">Para complementar esta revisión se hará mención de </w:t>
      </w:r>
      <w:r w:rsidR="00B01008" w:rsidRPr="00E15D3F">
        <w:rPr>
          <w:rFonts w:ascii="Times New Roman" w:eastAsia="Times New Roman" w:hAnsi="Times New Roman" w:cs="Times New Roman"/>
          <w:bCs/>
          <w:sz w:val="24"/>
          <w:szCs w:val="24"/>
          <w:lang w:eastAsia="es-ES"/>
        </w:rPr>
        <w:t>varios estudios realizados en el IMD, recogidos en publicaciones y en tesis de especialidad o maestría.</w:t>
      </w:r>
      <w:r w:rsidRPr="00E15D3F">
        <w:rPr>
          <w:rFonts w:ascii="Times New Roman" w:eastAsia="Times New Roman" w:hAnsi="Times New Roman" w:cs="Times New Roman"/>
          <w:bCs/>
          <w:sz w:val="24"/>
          <w:szCs w:val="24"/>
          <w:lang w:eastAsia="es-ES"/>
        </w:rPr>
        <w:t xml:space="preserve"> </w:t>
      </w:r>
      <w:r w:rsidR="00B01008" w:rsidRPr="00E15D3F">
        <w:rPr>
          <w:rFonts w:ascii="Times New Roman" w:eastAsia="Times New Roman" w:hAnsi="Times New Roman" w:cs="Times New Roman"/>
          <w:bCs/>
          <w:sz w:val="24"/>
          <w:szCs w:val="24"/>
          <w:lang w:eastAsia="es-ES"/>
        </w:rPr>
        <w:t xml:space="preserve">Nicot Balón et al (2018) aplican la Bioimpedancia como método de valoración de la Composición Corporal en gimnastas. Los resultados arrojaron predominio de la muscularidad en las atletas de gimnasia rítmica con mayor IMC, MLG y </w:t>
      </w:r>
      <w:r w:rsidR="00D40948" w:rsidRPr="00E15D3F">
        <w:rPr>
          <w:rFonts w:ascii="Times New Roman" w:eastAsia="Times New Roman" w:hAnsi="Times New Roman" w:cs="Times New Roman"/>
          <w:bCs/>
          <w:sz w:val="24"/>
          <w:szCs w:val="24"/>
          <w:lang w:eastAsia="es-ES"/>
        </w:rPr>
        <w:t>masa músculo-esquelética (</w:t>
      </w:r>
      <w:r w:rsidR="00B01008" w:rsidRPr="00E15D3F">
        <w:rPr>
          <w:rFonts w:ascii="Times New Roman" w:eastAsia="Times New Roman" w:hAnsi="Times New Roman" w:cs="Times New Roman"/>
          <w:bCs/>
          <w:sz w:val="24"/>
          <w:szCs w:val="24"/>
          <w:lang w:eastAsia="es-ES"/>
        </w:rPr>
        <w:t>MME</w:t>
      </w:r>
      <w:r w:rsidR="00D40948" w:rsidRPr="00E15D3F">
        <w:rPr>
          <w:rFonts w:ascii="Times New Roman" w:eastAsia="Times New Roman" w:hAnsi="Times New Roman" w:cs="Times New Roman"/>
          <w:bCs/>
          <w:sz w:val="24"/>
          <w:szCs w:val="24"/>
          <w:lang w:eastAsia="es-ES"/>
        </w:rPr>
        <w:t>)</w:t>
      </w:r>
      <w:r w:rsidR="00B01008" w:rsidRPr="00E15D3F">
        <w:rPr>
          <w:rFonts w:ascii="Times New Roman" w:eastAsia="Times New Roman" w:hAnsi="Times New Roman" w:cs="Times New Roman"/>
          <w:bCs/>
          <w:sz w:val="24"/>
          <w:szCs w:val="24"/>
          <w:lang w:eastAsia="es-ES"/>
        </w:rPr>
        <w:t xml:space="preserve">. Aunque el ángulo de fase </w:t>
      </w:r>
      <w:r w:rsidR="00D40948" w:rsidRPr="00E15D3F">
        <w:rPr>
          <w:rFonts w:ascii="Times New Roman" w:eastAsia="Times New Roman" w:hAnsi="Times New Roman" w:cs="Times New Roman"/>
          <w:bCs/>
          <w:sz w:val="24"/>
          <w:szCs w:val="24"/>
          <w:lang w:eastAsia="es-ES"/>
        </w:rPr>
        <w:t xml:space="preserve">AF </w:t>
      </w:r>
      <w:r w:rsidR="00B01008" w:rsidRPr="00E15D3F">
        <w:rPr>
          <w:rFonts w:ascii="Times New Roman" w:eastAsia="Times New Roman" w:hAnsi="Times New Roman" w:cs="Times New Roman"/>
          <w:bCs/>
          <w:sz w:val="24"/>
          <w:szCs w:val="24"/>
          <w:lang w:eastAsia="es-ES"/>
        </w:rPr>
        <w:t>presentó cifras ligeramente bajas</w:t>
      </w:r>
      <w:r w:rsidR="00D40948" w:rsidRPr="00E15D3F">
        <w:rPr>
          <w:rFonts w:ascii="Times New Roman" w:eastAsia="Times New Roman" w:hAnsi="Times New Roman" w:cs="Times New Roman"/>
          <w:bCs/>
          <w:sz w:val="24"/>
          <w:szCs w:val="24"/>
          <w:lang w:eastAsia="es-ES"/>
        </w:rPr>
        <w:t>,</w:t>
      </w:r>
      <w:r w:rsidR="00B01008" w:rsidRPr="00E15D3F">
        <w:rPr>
          <w:rFonts w:ascii="Times New Roman" w:eastAsia="Times New Roman" w:hAnsi="Times New Roman" w:cs="Times New Roman"/>
          <w:bCs/>
          <w:sz w:val="24"/>
          <w:szCs w:val="24"/>
          <w:lang w:eastAsia="es-ES"/>
        </w:rPr>
        <w:t xml:space="preserve"> </w:t>
      </w:r>
      <w:r w:rsidR="00D40948" w:rsidRPr="00E15D3F">
        <w:rPr>
          <w:rFonts w:ascii="Times New Roman" w:eastAsia="Times New Roman" w:hAnsi="Times New Roman" w:cs="Times New Roman"/>
          <w:bCs/>
          <w:sz w:val="24"/>
          <w:szCs w:val="24"/>
          <w:lang w:eastAsia="es-ES"/>
        </w:rPr>
        <w:t>se alcanza</w:t>
      </w:r>
      <w:r w:rsidR="00B01008" w:rsidRPr="00E15D3F">
        <w:rPr>
          <w:rFonts w:ascii="Times New Roman" w:eastAsia="Times New Roman" w:hAnsi="Times New Roman" w:cs="Times New Roman"/>
          <w:bCs/>
          <w:sz w:val="24"/>
          <w:szCs w:val="24"/>
          <w:lang w:eastAsia="es-ES"/>
        </w:rPr>
        <w:t>ron valores más positivos en las atletas de gimnasia rítmica</w:t>
      </w:r>
      <w:r w:rsidR="00D40948" w:rsidRPr="00E15D3F">
        <w:rPr>
          <w:rFonts w:ascii="Times New Roman" w:eastAsia="Times New Roman" w:hAnsi="Times New Roman" w:cs="Times New Roman"/>
          <w:bCs/>
          <w:sz w:val="24"/>
          <w:szCs w:val="24"/>
          <w:lang w:eastAsia="es-ES"/>
        </w:rPr>
        <w:t>,</w:t>
      </w:r>
      <w:r w:rsidR="00B01008" w:rsidRPr="00E15D3F">
        <w:rPr>
          <w:rFonts w:ascii="Times New Roman" w:eastAsia="Times New Roman" w:hAnsi="Times New Roman" w:cs="Times New Roman"/>
          <w:bCs/>
          <w:sz w:val="24"/>
          <w:szCs w:val="24"/>
          <w:lang w:eastAsia="es-ES"/>
        </w:rPr>
        <w:t xml:space="preserve"> demostrando una mayor calidad celular, condición física</w:t>
      </w:r>
      <w:r w:rsidR="00D40948" w:rsidRPr="00E15D3F">
        <w:rPr>
          <w:rFonts w:ascii="Times New Roman" w:eastAsia="Times New Roman" w:hAnsi="Times New Roman" w:cs="Times New Roman"/>
          <w:bCs/>
          <w:sz w:val="24"/>
          <w:szCs w:val="24"/>
          <w:lang w:eastAsia="es-ES"/>
        </w:rPr>
        <w:t xml:space="preserve"> </w:t>
      </w:r>
      <w:r w:rsidR="00694BBF" w:rsidRPr="00E15D3F">
        <w:rPr>
          <w:rFonts w:ascii="Times New Roman" w:eastAsia="Times New Roman" w:hAnsi="Times New Roman" w:cs="Times New Roman"/>
          <w:bCs/>
          <w:sz w:val="24"/>
          <w:szCs w:val="24"/>
          <w:lang w:eastAsia="es-ES"/>
        </w:rPr>
        <w:t>y calidad</w:t>
      </w:r>
      <w:r w:rsidR="00D40948" w:rsidRPr="00E15D3F">
        <w:rPr>
          <w:rFonts w:ascii="Times New Roman" w:eastAsia="Times New Roman" w:hAnsi="Times New Roman" w:cs="Times New Roman"/>
          <w:bCs/>
          <w:sz w:val="24"/>
          <w:szCs w:val="24"/>
          <w:lang w:eastAsia="es-ES"/>
        </w:rPr>
        <w:t xml:space="preserve"> de vida</w:t>
      </w:r>
      <w:r w:rsidR="00B01008" w:rsidRPr="00E15D3F">
        <w:rPr>
          <w:rFonts w:ascii="Times New Roman" w:eastAsia="Times New Roman" w:hAnsi="Times New Roman" w:cs="Times New Roman"/>
          <w:bCs/>
          <w:sz w:val="24"/>
          <w:szCs w:val="24"/>
          <w:lang w:eastAsia="es-ES"/>
        </w:rPr>
        <w:t>.</w:t>
      </w:r>
      <w:r w:rsidR="00A631C8" w:rsidRPr="00E15D3F">
        <w:rPr>
          <w:rFonts w:ascii="Times New Roman" w:eastAsia="Times New Roman" w:hAnsi="Times New Roman" w:cs="Times New Roman"/>
          <w:bCs/>
          <w:sz w:val="24"/>
          <w:szCs w:val="24"/>
          <w:lang w:eastAsia="es-ES"/>
        </w:rPr>
        <w:t xml:space="preserve"> Couto Vega, en 2019 demostró la utilidad de la bioimpedancia eléctrica mBCA en la evaluación de la composición corporal durante el duatlón, </w:t>
      </w:r>
      <w:r w:rsidR="00694BBF" w:rsidRPr="00E15D3F">
        <w:rPr>
          <w:rFonts w:ascii="Times New Roman" w:eastAsia="Times New Roman" w:hAnsi="Times New Roman" w:cs="Times New Roman"/>
          <w:bCs/>
          <w:sz w:val="24"/>
          <w:szCs w:val="24"/>
          <w:lang w:eastAsia="es-ES"/>
        </w:rPr>
        <w:t>al</w:t>
      </w:r>
      <w:r w:rsidR="00A631C8" w:rsidRPr="00E15D3F">
        <w:rPr>
          <w:rFonts w:ascii="Times New Roman" w:eastAsia="Times New Roman" w:hAnsi="Times New Roman" w:cs="Times New Roman"/>
          <w:bCs/>
          <w:sz w:val="24"/>
          <w:szCs w:val="24"/>
          <w:lang w:eastAsia="es-ES"/>
        </w:rPr>
        <w:t xml:space="preserve"> evaluar satisfactoriamente el equilibrio homeostático y la integridad celular a partir de los resultados obtenidos en una </w:t>
      </w:r>
      <w:r w:rsidR="00694BBF" w:rsidRPr="00E15D3F">
        <w:rPr>
          <w:rFonts w:ascii="Times New Roman" w:eastAsia="Times New Roman" w:hAnsi="Times New Roman" w:cs="Times New Roman"/>
          <w:bCs/>
          <w:sz w:val="24"/>
          <w:szCs w:val="24"/>
          <w:lang w:eastAsia="es-ES"/>
        </w:rPr>
        <w:t>competencia</w:t>
      </w:r>
      <w:r w:rsidR="00A631C8" w:rsidRPr="00E15D3F">
        <w:rPr>
          <w:rFonts w:ascii="Times New Roman" w:eastAsia="Times New Roman" w:hAnsi="Times New Roman" w:cs="Times New Roman"/>
          <w:bCs/>
          <w:sz w:val="24"/>
          <w:szCs w:val="24"/>
          <w:lang w:eastAsia="es-ES"/>
        </w:rPr>
        <w:t>, donde la hidratación favoreció el mantenimiento de dicho equilibrio y de la integridad celular, pero no ocurrió así para los estimados bicompartimentales de la composición corporal</w:t>
      </w:r>
      <w:r w:rsidR="00E44A7E" w:rsidRPr="00E15D3F">
        <w:rPr>
          <w:rFonts w:ascii="Times New Roman" w:eastAsia="Times New Roman" w:hAnsi="Times New Roman" w:cs="Times New Roman"/>
          <w:bCs/>
          <w:sz w:val="24"/>
          <w:szCs w:val="24"/>
          <w:lang w:eastAsia="es-ES"/>
        </w:rPr>
        <w:t>.</w:t>
      </w:r>
    </w:p>
    <w:p w:rsidR="005660E2" w:rsidRPr="00E15D3F" w:rsidRDefault="00C06228" w:rsidP="00E15D3F">
      <w:pPr>
        <w:spacing w:after="0" w:line="360" w:lineRule="auto"/>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 xml:space="preserve">Raymond Yáñez et al (2022) establecieron una </w:t>
      </w:r>
      <w:r w:rsidR="00E44A7E" w:rsidRPr="00E15D3F">
        <w:rPr>
          <w:rFonts w:ascii="Times New Roman" w:eastAsia="Times New Roman" w:hAnsi="Times New Roman" w:cs="Times New Roman"/>
          <w:bCs/>
          <w:sz w:val="24"/>
          <w:szCs w:val="24"/>
          <w:lang w:eastAsia="es-ES"/>
        </w:rPr>
        <w:t>p</w:t>
      </w:r>
      <w:r w:rsidRPr="00E15D3F">
        <w:rPr>
          <w:rFonts w:ascii="Times New Roman" w:eastAsia="Times New Roman" w:hAnsi="Times New Roman" w:cs="Times New Roman"/>
          <w:bCs/>
          <w:sz w:val="24"/>
          <w:szCs w:val="24"/>
          <w:lang w:eastAsia="es-ES"/>
        </w:rPr>
        <w:t xml:space="preserve">ropuesta para el control médico-psicológico en deportistas cubanos de alto rendimiento convalecientes de </w:t>
      </w:r>
      <w:r w:rsidR="00C859A0" w:rsidRPr="00E15D3F">
        <w:rPr>
          <w:rFonts w:ascii="Times New Roman" w:eastAsia="Times New Roman" w:hAnsi="Times New Roman" w:cs="Times New Roman"/>
          <w:bCs/>
          <w:sz w:val="24"/>
          <w:szCs w:val="24"/>
          <w:lang w:eastAsia="es-ES"/>
        </w:rPr>
        <w:t>C</w:t>
      </w:r>
      <w:r w:rsidRPr="00E15D3F">
        <w:rPr>
          <w:rFonts w:ascii="Times New Roman" w:eastAsia="Times New Roman" w:hAnsi="Times New Roman" w:cs="Times New Roman"/>
          <w:bCs/>
          <w:sz w:val="24"/>
          <w:szCs w:val="24"/>
          <w:lang w:eastAsia="es-ES"/>
        </w:rPr>
        <w:t>ovid-19, que incluyó evaluación de la composición corporal y el nivel de hidratación mediante bioimpedancia.</w:t>
      </w:r>
      <w:r w:rsidR="00E44A7E" w:rsidRPr="00E15D3F">
        <w:rPr>
          <w:rFonts w:ascii="Times New Roman" w:eastAsia="Times New Roman" w:hAnsi="Times New Roman" w:cs="Times New Roman"/>
          <w:bCs/>
          <w:sz w:val="24"/>
          <w:szCs w:val="24"/>
          <w:lang w:eastAsia="es-ES"/>
        </w:rPr>
        <w:t xml:space="preserve"> </w:t>
      </w:r>
      <w:r w:rsidR="00B9322A" w:rsidRPr="00E15D3F">
        <w:rPr>
          <w:rFonts w:ascii="Times New Roman" w:eastAsia="Times New Roman" w:hAnsi="Times New Roman" w:cs="Times New Roman"/>
          <w:bCs/>
          <w:sz w:val="24"/>
          <w:szCs w:val="24"/>
          <w:lang w:eastAsia="es-ES"/>
        </w:rPr>
        <w:t>Por su parte, García Hernández (2020), analiza la validez de la bioimpedancia mBCA para evaluar la composición corporal</w:t>
      </w:r>
      <w:r w:rsidR="002C12C9" w:rsidRPr="00E15D3F">
        <w:rPr>
          <w:rFonts w:ascii="Times New Roman" w:eastAsia="Times New Roman" w:hAnsi="Times New Roman" w:cs="Times New Roman"/>
          <w:bCs/>
          <w:sz w:val="24"/>
          <w:szCs w:val="24"/>
          <w:lang w:eastAsia="es-ES"/>
        </w:rPr>
        <w:t>, correlacionándola con datos antropométricos</w:t>
      </w:r>
      <w:r w:rsidR="00B9322A" w:rsidRPr="00E15D3F">
        <w:rPr>
          <w:rFonts w:ascii="Times New Roman" w:eastAsia="Times New Roman" w:hAnsi="Times New Roman" w:cs="Times New Roman"/>
          <w:bCs/>
          <w:sz w:val="24"/>
          <w:szCs w:val="24"/>
          <w:lang w:eastAsia="es-ES"/>
        </w:rPr>
        <w:t xml:space="preserve"> en deportistas cubanos</w:t>
      </w:r>
      <w:r w:rsidR="002C12C9" w:rsidRPr="00E15D3F">
        <w:rPr>
          <w:rFonts w:ascii="Times New Roman" w:eastAsia="Times New Roman" w:hAnsi="Times New Roman" w:cs="Times New Roman"/>
          <w:bCs/>
          <w:sz w:val="24"/>
          <w:szCs w:val="24"/>
          <w:lang w:eastAsia="es-ES"/>
        </w:rPr>
        <w:t>;</w:t>
      </w:r>
      <w:r w:rsidR="00B9322A" w:rsidRPr="00E15D3F">
        <w:rPr>
          <w:rFonts w:ascii="Times New Roman" w:eastAsia="Times New Roman" w:hAnsi="Times New Roman" w:cs="Times New Roman"/>
          <w:bCs/>
          <w:sz w:val="24"/>
          <w:szCs w:val="24"/>
          <w:lang w:eastAsia="es-ES"/>
        </w:rPr>
        <w:t xml:space="preserve"> lleg</w:t>
      </w:r>
      <w:r w:rsidR="002C12C9" w:rsidRPr="00E15D3F">
        <w:rPr>
          <w:rFonts w:ascii="Times New Roman" w:eastAsia="Times New Roman" w:hAnsi="Times New Roman" w:cs="Times New Roman"/>
          <w:bCs/>
          <w:sz w:val="24"/>
          <w:szCs w:val="24"/>
          <w:lang w:eastAsia="es-ES"/>
        </w:rPr>
        <w:t>ó</w:t>
      </w:r>
      <w:r w:rsidR="00B9322A" w:rsidRPr="00E15D3F">
        <w:rPr>
          <w:rFonts w:ascii="Times New Roman" w:eastAsia="Times New Roman" w:hAnsi="Times New Roman" w:cs="Times New Roman"/>
          <w:bCs/>
          <w:sz w:val="24"/>
          <w:szCs w:val="24"/>
          <w:lang w:eastAsia="es-ES"/>
        </w:rPr>
        <w:t xml:space="preserve"> a </w:t>
      </w:r>
      <w:r w:rsidR="002C12C9" w:rsidRPr="00E15D3F">
        <w:rPr>
          <w:rFonts w:ascii="Times New Roman" w:eastAsia="Times New Roman" w:hAnsi="Times New Roman" w:cs="Times New Roman"/>
          <w:bCs/>
          <w:sz w:val="24"/>
          <w:szCs w:val="24"/>
          <w:lang w:eastAsia="es-ES"/>
        </w:rPr>
        <w:t>importantes</w:t>
      </w:r>
      <w:r w:rsidR="00B9322A" w:rsidRPr="00E15D3F">
        <w:rPr>
          <w:rFonts w:ascii="Times New Roman" w:eastAsia="Times New Roman" w:hAnsi="Times New Roman" w:cs="Times New Roman"/>
          <w:bCs/>
          <w:sz w:val="24"/>
          <w:szCs w:val="24"/>
          <w:lang w:eastAsia="es-ES"/>
        </w:rPr>
        <w:t xml:space="preserve"> conclusiones</w:t>
      </w:r>
      <w:r w:rsidR="00972035" w:rsidRPr="00E15D3F">
        <w:rPr>
          <w:rFonts w:ascii="Times New Roman" w:eastAsia="Times New Roman" w:hAnsi="Times New Roman" w:cs="Times New Roman"/>
          <w:bCs/>
          <w:sz w:val="24"/>
          <w:szCs w:val="24"/>
          <w:lang w:eastAsia="es-ES"/>
        </w:rPr>
        <w:t>, entre ellas, que l</w:t>
      </w:r>
      <w:r w:rsidR="002C12C9" w:rsidRPr="00E15D3F">
        <w:rPr>
          <w:rFonts w:ascii="Times New Roman" w:eastAsia="Times New Roman" w:hAnsi="Times New Roman" w:cs="Times New Roman"/>
          <w:bCs/>
          <w:sz w:val="24"/>
          <w:szCs w:val="24"/>
          <w:lang w:eastAsia="es-ES"/>
        </w:rPr>
        <w:t>a</w:t>
      </w:r>
      <w:r w:rsidR="00B9322A" w:rsidRPr="00E15D3F">
        <w:rPr>
          <w:rFonts w:ascii="Times New Roman" w:eastAsia="Times New Roman" w:hAnsi="Times New Roman" w:cs="Times New Roman"/>
          <w:bCs/>
          <w:sz w:val="24"/>
          <w:szCs w:val="24"/>
          <w:lang w:eastAsia="es-ES"/>
        </w:rPr>
        <w:t xml:space="preserve">s </w:t>
      </w:r>
      <w:r w:rsidR="002C12C9" w:rsidRPr="00E15D3F">
        <w:rPr>
          <w:rFonts w:ascii="Times New Roman" w:eastAsia="Times New Roman" w:hAnsi="Times New Roman" w:cs="Times New Roman"/>
          <w:bCs/>
          <w:sz w:val="24"/>
          <w:szCs w:val="24"/>
          <w:lang w:eastAsia="es-ES"/>
        </w:rPr>
        <w:t xml:space="preserve">ecuaciones </w:t>
      </w:r>
      <w:r w:rsidR="00B9322A" w:rsidRPr="00E15D3F">
        <w:rPr>
          <w:rFonts w:ascii="Times New Roman" w:eastAsia="Times New Roman" w:hAnsi="Times New Roman" w:cs="Times New Roman"/>
          <w:bCs/>
          <w:sz w:val="24"/>
          <w:szCs w:val="24"/>
          <w:lang w:eastAsia="es-ES"/>
        </w:rPr>
        <w:t>que más se acercan a la bioimpedancia en la estimac</w:t>
      </w:r>
      <w:r w:rsidR="002C12C9" w:rsidRPr="00E15D3F">
        <w:rPr>
          <w:rFonts w:ascii="Times New Roman" w:eastAsia="Times New Roman" w:hAnsi="Times New Roman" w:cs="Times New Roman"/>
          <w:bCs/>
          <w:sz w:val="24"/>
          <w:szCs w:val="24"/>
          <w:lang w:eastAsia="es-ES"/>
        </w:rPr>
        <w:t>ión muestral son las de Wilmore-</w:t>
      </w:r>
      <w:r w:rsidRPr="00E15D3F">
        <w:rPr>
          <w:rFonts w:ascii="Times New Roman" w:eastAsia="Times New Roman" w:hAnsi="Times New Roman" w:cs="Times New Roman"/>
          <w:bCs/>
          <w:sz w:val="24"/>
          <w:szCs w:val="24"/>
          <w:lang w:eastAsia="es-ES"/>
        </w:rPr>
        <w:t>Behnke y</w:t>
      </w:r>
      <w:r w:rsidR="00B9322A" w:rsidRPr="00E15D3F">
        <w:rPr>
          <w:rFonts w:ascii="Times New Roman" w:eastAsia="Times New Roman" w:hAnsi="Times New Roman" w:cs="Times New Roman"/>
          <w:bCs/>
          <w:sz w:val="24"/>
          <w:szCs w:val="24"/>
          <w:lang w:eastAsia="es-ES"/>
        </w:rPr>
        <w:t xml:space="preserve"> Durnin</w:t>
      </w:r>
      <w:r w:rsidR="002C12C9" w:rsidRPr="00E15D3F">
        <w:rPr>
          <w:rFonts w:ascii="Times New Roman" w:eastAsia="Times New Roman" w:hAnsi="Times New Roman" w:cs="Times New Roman"/>
          <w:bCs/>
          <w:sz w:val="24"/>
          <w:szCs w:val="24"/>
          <w:lang w:eastAsia="es-ES"/>
        </w:rPr>
        <w:t>-</w:t>
      </w:r>
      <w:r w:rsidR="00B9322A" w:rsidRPr="00E15D3F">
        <w:rPr>
          <w:rFonts w:ascii="Times New Roman" w:eastAsia="Times New Roman" w:hAnsi="Times New Roman" w:cs="Times New Roman"/>
          <w:bCs/>
          <w:sz w:val="24"/>
          <w:szCs w:val="24"/>
          <w:lang w:eastAsia="es-ES"/>
        </w:rPr>
        <w:t>Womersley</w:t>
      </w:r>
      <w:r w:rsidR="00E15D3F">
        <w:rPr>
          <w:rFonts w:ascii="Times New Roman" w:eastAsia="Times New Roman" w:hAnsi="Times New Roman" w:cs="Times New Roman"/>
          <w:bCs/>
          <w:sz w:val="24"/>
          <w:szCs w:val="24"/>
          <w:lang w:eastAsia="es-ES"/>
        </w:rPr>
        <w:t xml:space="preserve"> (citado en Carvajal</w:t>
      </w:r>
      <w:r w:rsidR="00E15D3F" w:rsidRPr="00E15D3F">
        <w:rPr>
          <w:rFonts w:ascii="Times New Roman" w:eastAsia="Times New Roman" w:hAnsi="Times New Roman" w:cs="Times New Roman"/>
          <w:bCs/>
          <w:sz w:val="24"/>
          <w:szCs w:val="24"/>
          <w:lang w:eastAsia="es-ES"/>
        </w:rPr>
        <w:t xml:space="preserve"> Veitía</w:t>
      </w:r>
      <w:r w:rsidR="00E15D3F">
        <w:rPr>
          <w:rFonts w:ascii="Times New Roman" w:eastAsia="Times New Roman" w:hAnsi="Times New Roman" w:cs="Times New Roman"/>
          <w:bCs/>
          <w:sz w:val="24"/>
          <w:szCs w:val="24"/>
          <w:lang w:eastAsia="es-ES"/>
        </w:rPr>
        <w:t xml:space="preserve"> et al, </w:t>
      </w:r>
      <w:r w:rsidR="00E15D3F" w:rsidRPr="00E15D3F">
        <w:rPr>
          <w:rFonts w:ascii="Times New Roman" w:eastAsia="Times New Roman" w:hAnsi="Times New Roman" w:cs="Times New Roman"/>
          <w:bCs/>
          <w:sz w:val="24"/>
          <w:szCs w:val="24"/>
          <w:lang w:eastAsia="es-ES"/>
        </w:rPr>
        <w:t>2019)</w:t>
      </w:r>
      <w:r w:rsidR="00E15D3F">
        <w:rPr>
          <w:rFonts w:ascii="Times New Roman" w:eastAsia="Times New Roman" w:hAnsi="Times New Roman" w:cs="Times New Roman"/>
          <w:bCs/>
          <w:sz w:val="24"/>
          <w:szCs w:val="24"/>
          <w:lang w:eastAsia="es-ES"/>
        </w:rPr>
        <w:t xml:space="preserve">,   </w:t>
      </w:r>
      <w:r w:rsidR="00B9322A" w:rsidRPr="00E15D3F">
        <w:rPr>
          <w:rFonts w:ascii="Times New Roman" w:eastAsia="Times New Roman" w:hAnsi="Times New Roman" w:cs="Times New Roman"/>
          <w:bCs/>
          <w:sz w:val="24"/>
          <w:szCs w:val="24"/>
          <w:lang w:eastAsia="es-ES"/>
        </w:rPr>
        <w:t xml:space="preserve"> independientemente del sexo y del valor estimado, ya sea el porcentaje de</w:t>
      </w:r>
      <w:r w:rsidR="00972035" w:rsidRPr="00E15D3F">
        <w:rPr>
          <w:rFonts w:ascii="Times New Roman" w:eastAsia="Times New Roman" w:hAnsi="Times New Roman" w:cs="Times New Roman"/>
          <w:bCs/>
          <w:sz w:val="24"/>
          <w:szCs w:val="24"/>
          <w:lang w:eastAsia="es-ES"/>
        </w:rPr>
        <w:t xml:space="preserve"> grasa o la masa libre de grasa; y que l</w:t>
      </w:r>
      <w:r w:rsidR="00B9322A" w:rsidRPr="00E15D3F">
        <w:rPr>
          <w:rFonts w:ascii="Times New Roman" w:eastAsia="Times New Roman" w:hAnsi="Times New Roman" w:cs="Times New Roman"/>
          <w:bCs/>
          <w:sz w:val="24"/>
          <w:szCs w:val="24"/>
          <w:lang w:eastAsia="es-ES"/>
        </w:rPr>
        <w:t xml:space="preserve">a bioimpedancia eléctrica mBCA no posee intercambiabilidad alguna con los métodos antropométricos de estimación del porcentaje de grasa. </w:t>
      </w:r>
    </w:p>
    <w:p w:rsidR="00187A72" w:rsidRPr="00E15D3F" w:rsidRDefault="005660E2" w:rsidP="00972035">
      <w:pPr>
        <w:spacing w:after="0" w:line="360" w:lineRule="auto"/>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 xml:space="preserve">Todos estos </w:t>
      </w:r>
      <w:r w:rsidR="00570A60" w:rsidRPr="00E15D3F">
        <w:rPr>
          <w:rFonts w:ascii="Times New Roman" w:eastAsia="Times New Roman" w:hAnsi="Times New Roman" w:cs="Times New Roman"/>
          <w:bCs/>
          <w:sz w:val="24"/>
          <w:szCs w:val="24"/>
          <w:lang w:eastAsia="es-ES"/>
        </w:rPr>
        <w:t>resultados,</w:t>
      </w:r>
      <w:r w:rsidRPr="00E15D3F">
        <w:rPr>
          <w:rFonts w:ascii="Times New Roman" w:eastAsia="Times New Roman" w:hAnsi="Times New Roman" w:cs="Times New Roman"/>
          <w:bCs/>
          <w:sz w:val="24"/>
          <w:szCs w:val="24"/>
          <w:lang w:eastAsia="es-ES"/>
        </w:rPr>
        <w:t xml:space="preserve"> producto de investigación</w:t>
      </w:r>
      <w:r w:rsidR="002C12C9" w:rsidRPr="00E15D3F">
        <w:rPr>
          <w:rFonts w:ascii="Times New Roman" w:eastAsia="Times New Roman" w:hAnsi="Times New Roman" w:cs="Times New Roman"/>
          <w:bCs/>
          <w:sz w:val="24"/>
          <w:szCs w:val="24"/>
          <w:lang w:eastAsia="es-ES"/>
        </w:rPr>
        <w:t xml:space="preserve"> sistemática</w:t>
      </w:r>
      <w:r w:rsidRPr="00E15D3F">
        <w:rPr>
          <w:rFonts w:ascii="Times New Roman" w:eastAsia="Times New Roman" w:hAnsi="Times New Roman" w:cs="Times New Roman"/>
          <w:bCs/>
          <w:sz w:val="24"/>
          <w:szCs w:val="24"/>
          <w:lang w:eastAsia="es-ES"/>
        </w:rPr>
        <w:t xml:space="preserve"> sobre Bioimpedancia realizados </w:t>
      </w:r>
      <w:r w:rsidR="00C859A0" w:rsidRPr="00E15D3F">
        <w:rPr>
          <w:rFonts w:ascii="Times New Roman" w:eastAsia="Times New Roman" w:hAnsi="Times New Roman" w:cs="Times New Roman"/>
          <w:bCs/>
          <w:sz w:val="24"/>
          <w:szCs w:val="24"/>
          <w:lang w:eastAsia="es-ES"/>
        </w:rPr>
        <w:t xml:space="preserve">recientemente </w:t>
      </w:r>
      <w:r w:rsidRPr="00E15D3F">
        <w:rPr>
          <w:rFonts w:ascii="Times New Roman" w:eastAsia="Times New Roman" w:hAnsi="Times New Roman" w:cs="Times New Roman"/>
          <w:bCs/>
          <w:sz w:val="24"/>
          <w:szCs w:val="24"/>
          <w:lang w:eastAsia="es-ES"/>
        </w:rPr>
        <w:t>en el IMD, no restan valor</w:t>
      </w:r>
      <w:r w:rsidR="002C12C9" w:rsidRPr="00E15D3F">
        <w:rPr>
          <w:rFonts w:ascii="Times New Roman" w:eastAsia="Times New Roman" w:hAnsi="Times New Roman" w:cs="Times New Roman"/>
          <w:bCs/>
          <w:sz w:val="24"/>
          <w:szCs w:val="24"/>
          <w:lang w:eastAsia="es-ES"/>
        </w:rPr>
        <w:t xml:space="preserve">, sino que confirman la importancia </w:t>
      </w:r>
      <w:r w:rsidR="002C12C9" w:rsidRPr="00E15D3F">
        <w:rPr>
          <w:rFonts w:ascii="Times New Roman" w:eastAsia="Times New Roman" w:hAnsi="Times New Roman" w:cs="Times New Roman"/>
          <w:bCs/>
          <w:sz w:val="24"/>
          <w:szCs w:val="24"/>
          <w:lang w:eastAsia="es-ES"/>
        </w:rPr>
        <w:lastRenderedPageBreak/>
        <w:t>referencial al</w:t>
      </w:r>
      <w:r w:rsidRPr="00E15D3F">
        <w:rPr>
          <w:rFonts w:ascii="Times New Roman" w:eastAsia="Times New Roman" w:hAnsi="Times New Roman" w:cs="Times New Roman"/>
          <w:bCs/>
          <w:sz w:val="24"/>
          <w:szCs w:val="24"/>
          <w:lang w:eastAsia="es-ES"/>
        </w:rPr>
        <w:t xml:space="preserve"> estudio </w:t>
      </w:r>
      <w:r w:rsidR="00972035" w:rsidRPr="00E15D3F">
        <w:rPr>
          <w:rFonts w:ascii="Times New Roman" w:eastAsia="Times New Roman" w:hAnsi="Times New Roman" w:cs="Times New Roman"/>
          <w:bCs/>
          <w:sz w:val="24"/>
          <w:szCs w:val="24"/>
          <w:lang w:eastAsia="es-ES"/>
        </w:rPr>
        <w:t>precursor</w:t>
      </w:r>
      <w:r w:rsidR="00570A60" w:rsidRPr="00E15D3F">
        <w:rPr>
          <w:rFonts w:ascii="Times New Roman" w:eastAsia="Times New Roman" w:hAnsi="Times New Roman" w:cs="Times New Roman"/>
          <w:bCs/>
          <w:sz w:val="24"/>
          <w:szCs w:val="24"/>
          <w:lang w:eastAsia="es-ES"/>
        </w:rPr>
        <w:t>,</w:t>
      </w:r>
      <w:r w:rsidR="00972035" w:rsidRPr="00E15D3F">
        <w:rPr>
          <w:rFonts w:ascii="Times New Roman" w:eastAsia="Times New Roman" w:hAnsi="Times New Roman" w:cs="Times New Roman"/>
          <w:bCs/>
          <w:sz w:val="24"/>
          <w:szCs w:val="24"/>
          <w:lang w:eastAsia="es-ES"/>
        </w:rPr>
        <w:t xml:space="preserve"> con la población deportiva de alto rendimiento,</w:t>
      </w:r>
      <w:r w:rsidR="00570A60" w:rsidRPr="00E15D3F">
        <w:rPr>
          <w:rFonts w:ascii="Times New Roman" w:eastAsia="Times New Roman" w:hAnsi="Times New Roman" w:cs="Times New Roman"/>
          <w:bCs/>
          <w:sz w:val="24"/>
          <w:szCs w:val="24"/>
          <w:lang w:eastAsia="es-ES"/>
        </w:rPr>
        <w:t xml:space="preserve"> cuyos aportes se describe </w:t>
      </w:r>
      <w:r w:rsidR="004B571D" w:rsidRPr="00E15D3F">
        <w:rPr>
          <w:rFonts w:ascii="Times New Roman" w:eastAsia="Times New Roman" w:hAnsi="Times New Roman" w:cs="Times New Roman"/>
          <w:bCs/>
          <w:sz w:val="24"/>
          <w:szCs w:val="24"/>
          <w:lang w:eastAsia="es-ES"/>
        </w:rPr>
        <w:t>en esta comunicación.</w:t>
      </w:r>
    </w:p>
    <w:p w:rsidR="00972035" w:rsidRPr="00E15D3F" w:rsidRDefault="00972035" w:rsidP="00972035">
      <w:pPr>
        <w:spacing w:after="0" w:line="360" w:lineRule="auto"/>
        <w:jc w:val="both"/>
        <w:rPr>
          <w:rFonts w:ascii="Times New Roman" w:eastAsia="Times New Roman" w:hAnsi="Times New Roman" w:cs="Times New Roman"/>
          <w:bCs/>
          <w:sz w:val="24"/>
          <w:szCs w:val="24"/>
          <w:lang w:eastAsia="es-ES"/>
        </w:rPr>
      </w:pPr>
    </w:p>
    <w:p w:rsidR="00F23544" w:rsidRPr="00C42918" w:rsidRDefault="00F23544" w:rsidP="00E15D3F">
      <w:pPr>
        <w:widowControl w:val="0"/>
        <w:autoSpaceDE w:val="0"/>
        <w:autoSpaceDN w:val="0"/>
        <w:adjustRightInd w:val="0"/>
        <w:spacing w:after="0" w:line="360" w:lineRule="auto"/>
        <w:ind w:right="64"/>
        <w:jc w:val="both"/>
        <w:rPr>
          <w:rFonts w:ascii="Times New Roman" w:eastAsia="Calibri" w:hAnsi="Times New Roman" w:cs="Times New Roman"/>
          <w:b/>
          <w:sz w:val="24"/>
          <w:szCs w:val="24"/>
        </w:rPr>
      </w:pPr>
      <w:r w:rsidRPr="00C42918">
        <w:rPr>
          <w:rFonts w:ascii="Times New Roman" w:eastAsia="Times New Roman" w:hAnsi="Times New Roman" w:cs="Times New Roman"/>
          <w:b/>
          <w:bCs/>
          <w:sz w:val="24"/>
          <w:szCs w:val="24"/>
          <w:lang w:eastAsia="es-ES"/>
        </w:rPr>
        <w:t xml:space="preserve">3.2. </w:t>
      </w:r>
      <w:r w:rsidR="00A27B54" w:rsidRPr="00C42918">
        <w:rPr>
          <w:rFonts w:ascii="Times New Roman" w:eastAsia="Times New Roman" w:hAnsi="Times New Roman" w:cs="Times New Roman"/>
          <w:b/>
          <w:bCs/>
          <w:sz w:val="24"/>
          <w:szCs w:val="24"/>
          <w:lang w:eastAsia="es-ES"/>
        </w:rPr>
        <w:t>Experiencias de la utilización de la bioimpedancia eléctrica mBCA</w:t>
      </w:r>
      <w:r w:rsidR="002F6B52" w:rsidRPr="00C42918">
        <w:rPr>
          <w:rFonts w:ascii="Times New Roman" w:eastAsia="Times New Roman" w:hAnsi="Times New Roman" w:cs="Times New Roman"/>
          <w:b/>
          <w:bCs/>
          <w:sz w:val="24"/>
          <w:szCs w:val="24"/>
          <w:lang w:eastAsia="es-ES"/>
        </w:rPr>
        <w:t xml:space="preserve"> con deportistas en el IMD. V</w:t>
      </w:r>
      <w:r w:rsidR="002F6B52" w:rsidRPr="00C42918">
        <w:rPr>
          <w:rFonts w:ascii="Times New Roman" w:eastAsia="Calibri" w:hAnsi="Times New Roman" w:cs="Times New Roman"/>
          <w:b/>
          <w:sz w:val="24"/>
          <w:szCs w:val="24"/>
        </w:rPr>
        <w:t xml:space="preserve">entajas y </w:t>
      </w:r>
      <w:r w:rsidR="00321B79" w:rsidRPr="00C42918">
        <w:rPr>
          <w:rFonts w:ascii="Times New Roman" w:eastAsia="Calibri" w:hAnsi="Times New Roman" w:cs="Times New Roman"/>
          <w:b/>
          <w:sz w:val="24"/>
          <w:szCs w:val="24"/>
        </w:rPr>
        <w:t>limitaciones.</w:t>
      </w:r>
      <w:r w:rsidR="002F6B52" w:rsidRPr="00C42918">
        <w:rPr>
          <w:rFonts w:ascii="Times New Roman" w:eastAsia="Calibri" w:hAnsi="Times New Roman" w:cs="Times New Roman"/>
          <w:b/>
          <w:sz w:val="24"/>
          <w:szCs w:val="24"/>
        </w:rPr>
        <w:t xml:space="preserve"> </w:t>
      </w:r>
    </w:p>
    <w:p w:rsidR="00321B79" w:rsidRPr="00E15D3F" w:rsidRDefault="00321B79" w:rsidP="00E15D3F">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E15D3F">
        <w:rPr>
          <w:rFonts w:ascii="Times New Roman" w:eastAsia="Times New Roman" w:hAnsi="Times New Roman" w:cs="Times New Roman"/>
          <w:bCs/>
          <w:sz w:val="24"/>
          <w:szCs w:val="24"/>
          <w:lang w:eastAsia="es-ES"/>
        </w:rPr>
        <w:t xml:space="preserve">En la monitorización de los deportistas cubanos utilizando mBCA, la investigación se ha centrado fundamentalmente en evaluar cómo se </w:t>
      </w:r>
      <w:r w:rsidR="00594C8E" w:rsidRPr="00E15D3F">
        <w:rPr>
          <w:rFonts w:ascii="Times New Roman" w:eastAsia="Times New Roman" w:hAnsi="Times New Roman" w:cs="Times New Roman"/>
          <w:bCs/>
          <w:sz w:val="24"/>
          <w:szCs w:val="24"/>
          <w:lang w:eastAsia="es-ES"/>
        </w:rPr>
        <w:t>modific</w:t>
      </w:r>
      <w:r w:rsidRPr="00E15D3F">
        <w:rPr>
          <w:rFonts w:ascii="Times New Roman" w:eastAsia="Times New Roman" w:hAnsi="Times New Roman" w:cs="Times New Roman"/>
          <w:bCs/>
          <w:sz w:val="24"/>
          <w:szCs w:val="24"/>
          <w:lang w:eastAsia="es-ES"/>
        </w:rPr>
        <w:t>an las propiedades de la</w:t>
      </w:r>
      <w:r w:rsidR="00594C8E" w:rsidRPr="00E15D3F">
        <w:rPr>
          <w:rFonts w:ascii="Times New Roman" w:eastAsia="Times New Roman" w:hAnsi="Times New Roman" w:cs="Times New Roman"/>
          <w:bCs/>
          <w:sz w:val="24"/>
          <w:szCs w:val="24"/>
          <w:lang w:eastAsia="es-ES"/>
        </w:rPr>
        <w:t>s</w:t>
      </w:r>
      <w:r w:rsidRPr="00E15D3F">
        <w:rPr>
          <w:rFonts w:ascii="Times New Roman" w:eastAsia="Times New Roman" w:hAnsi="Times New Roman" w:cs="Times New Roman"/>
          <w:bCs/>
          <w:sz w:val="24"/>
          <w:szCs w:val="24"/>
          <w:lang w:eastAsia="es-ES"/>
        </w:rPr>
        <w:t xml:space="preserve"> célula</w:t>
      </w:r>
      <w:r w:rsidR="00594C8E" w:rsidRPr="00E15D3F">
        <w:rPr>
          <w:rFonts w:ascii="Times New Roman" w:eastAsia="Times New Roman" w:hAnsi="Times New Roman" w:cs="Times New Roman"/>
          <w:bCs/>
          <w:sz w:val="24"/>
          <w:szCs w:val="24"/>
          <w:lang w:eastAsia="es-ES"/>
        </w:rPr>
        <w:t>s</w:t>
      </w:r>
      <w:r w:rsidRPr="00E15D3F">
        <w:rPr>
          <w:rFonts w:ascii="Times New Roman" w:eastAsia="Times New Roman" w:hAnsi="Times New Roman" w:cs="Times New Roman"/>
          <w:bCs/>
          <w:sz w:val="24"/>
          <w:szCs w:val="24"/>
          <w:lang w:eastAsia="es-ES"/>
        </w:rPr>
        <w:t xml:space="preserve"> con el entrenamiento deportivo</w:t>
      </w:r>
      <w:r w:rsidR="00594C8E" w:rsidRPr="00E15D3F">
        <w:rPr>
          <w:rFonts w:ascii="Times New Roman" w:eastAsia="Times New Roman" w:hAnsi="Times New Roman" w:cs="Times New Roman"/>
          <w:bCs/>
          <w:sz w:val="24"/>
          <w:szCs w:val="24"/>
          <w:lang w:eastAsia="es-ES"/>
        </w:rPr>
        <w:t>;</w:t>
      </w:r>
      <w:r w:rsidRPr="00E15D3F">
        <w:rPr>
          <w:rFonts w:ascii="Times New Roman" w:eastAsia="Times New Roman" w:hAnsi="Times New Roman" w:cs="Times New Roman"/>
          <w:bCs/>
          <w:sz w:val="24"/>
          <w:szCs w:val="24"/>
          <w:lang w:eastAsia="es-ES"/>
        </w:rPr>
        <w:t xml:space="preserve"> </w:t>
      </w:r>
      <w:r w:rsidR="00594C8E" w:rsidRPr="00E15D3F">
        <w:rPr>
          <w:rFonts w:ascii="Times New Roman" w:eastAsia="Times New Roman" w:hAnsi="Times New Roman" w:cs="Times New Roman"/>
          <w:bCs/>
          <w:sz w:val="24"/>
          <w:szCs w:val="24"/>
          <w:lang w:eastAsia="es-ES"/>
        </w:rPr>
        <w:t xml:space="preserve">se </w:t>
      </w:r>
      <w:r w:rsidRPr="00E15D3F">
        <w:rPr>
          <w:rFonts w:ascii="Times New Roman" w:eastAsia="Times New Roman" w:hAnsi="Times New Roman" w:cs="Times New Roman"/>
          <w:bCs/>
          <w:sz w:val="24"/>
          <w:szCs w:val="24"/>
          <w:lang w:eastAsia="es-ES"/>
        </w:rPr>
        <w:t xml:space="preserve">aportan valores de referencia para cada deporte, </w:t>
      </w:r>
      <w:r w:rsidR="00594C8E" w:rsidRPr="00E15D3F">
        <w:rPr>
          <w:rFonts w:ascii="Times New Roman" w:eastAsia="Times New Roman" w:hAnsi="Times New Roman" w:cs="Times New Roman"/>
          <w:bCs/>
          <w:sz w:val="24"/>
          <w:szCs w:val="24"/>
          <w:lang w:eastAsia="es-ES"/>
        </w:rPr>
        <w:t xml:space="preserve">y se </w:t>
      </w:r>
      <w:r w:rsidRPr="00E15D3F">
        <w:rPr>
          <w:rFonts w:ascii="Times New Roman" w:eastAsia="Times New Roman" w:hAnsi="Times New Roman" w:cs="Times New Roman"/>
          <w:bCs/>
          <w:sz w:val="24"/>
          <w:szCs w:val="24"/>
          <w:lang w:eastAsia="es-ES"/>
        </w:rPr>
        <w:t>establec</w:t>
      </w:r>
      <w:r w:rsidR="00594C8E" w:rsidRPr="00E15D3F">
        <w:rPr>
          <w:rFonts w:ascii="Times New Roman" w:eastAsia="Times New Roman" w:hAnsi="Times New Roman" w:cs="Times New Roman"/>
          <w:bCs/>
          <w:sz w:val="24"/>
          <w:szCs w:val="24"/>
          <w:lang w:eastAsia="es-ES"/>
        </w:rPr>
        <w:t>en</w:t>
      </w:r>
      <w:r w:rsidRPr="00E15D3F">
        <w:rPr>
          <w:rFonts w:ascii="Times New Roman" w:eastAsia="Times New Roman" w:hAnsi="Times New Roman" w:cs="Times New Roman"/>
          <w:bCs/>
          <w:sz w:val="24"/>
          <w:szCs w:val="24"/>
          <w:lang w:eastAsia="es-ES"/>
        </w:rPr>
        <w:t xml:space="preserve"> las diferencias entre l</w:t>
      </w:r>
      <w:r w:rsidR="00594C8E" w:rsidRPr="00E15D3F">
        <w:rPr>
          <w:rFonts w:ascii="Times New Roman" w:eastAsia="Times New Roman" w:hAnsi="Times New Roman" w:cs="Times New Roman"/>
          <w:bCs/>
          <w:sz w:val="24"/>
          <w:szCs w:val="24"/>
          <w:lang w:eastAsia="es-ES"/>
        </w:rPr>
        <w:t>a población deportiva y general. Así mismo, se ha evalua</w:t>
      </w:r>
      <w:r w:rsidRPr="00E15D3F">
        <w:rPr>
          <w:rFonts w:ascii="Times New Roman" w:eastAsia="Times New Roman" w:hAnsi="Times New Roman" w:cs="Times New Roman"/>
          <w:bCs/>
          <w:sz w:val="24"/>
          <w:szCs w:val="24"/>
          <w:lang w:eastAsia="es-ES"/>
        </w:rPr>
        <w:t>do el impacto de factores ambientales como el nivel competitivo o la modalidad deportiva</w:t>
      </w:r>
      <w:r w:rsidR="00594C8E" w:rsidRPr="00E15D3F">
        <w:rPr>
          <w:rFonts w:ascii="Times New Roman" w:eastAsia="Times New Roman" w:hAnsi="Times New Roman" w:cs="Times New Roman"/>
          <w:bCs/>
          <w:sz w:val="24"/>
          <w:szCs w:val="24"/>
          <w:lang w:eastAsia="es-ES"/>
        </w:rPr>
        <w:t>. El estado nutricional y el control del peso corporal son otros de los aspectos en los que la</w:t>
      </w:r>
      <w:r w:rsidR="00594C8E" w:rsidRPr="00E15D3F">
        <w:rPr>
          <w:rFonts w:ascii="Times New Roman" w:eastAsia="Times New Roman" w:hAnsi="Times New Roman" w:cs="Times New Roman"/>
          <w:b/>
          <w:bCs/>
          <w:sz w:val="24"/>
          <w:szCs w:val="24"/>
          <w:lang w:eastAsia="es-ES"/>
        </w:rPr>
        <w:t xml:space="preserve"> </w:t>
      </w:r>
      <w:r w:rsidR="00594C8E" w:rsidRPr="00E15D3F">
        <w:rPr>
          <w:rFonts w:ascii="Times New Roman" w:eastAsia="Times New Roman" w:hAnsi="Times New Roman" w:cs="Times New Roman"/>
          <w:bCs/>
          <w:sz w:val="24"/>
          <w:szCs w:val="24"/>
          <w:lang w:eastAsia="es-ES"/>
        </w:rPr>
        <w:t>bioimpedancia eléctrica mBCA se aplica por el médico del deporte</w:t>
      </w:r>
      <w:r w:rsidRPr="00E15D3F">
        <w:rPr>
          <w:rFonts w:ascii="Times New Roman" w:eastAsia="Times New Roman" w:hAnsi="Times New Roman" w:cs="Times New Roman"/>
          <w:bCs/>
          <w:sz w:val="24"/>
          <w:szCs w:val="24"/>
          <w:lang w:eastAsia="es-ES"/>
        </w:rPr>
        <w:t xml:space="preserve">; la modelación a través de los modelos Cole-Cole </w:t>
      </w:r>
      <w:r w:rsidR="00594C8E" w:rsidRPr="00E15D3F">
        <w:rPr>
          <w:rFonts w:ascii="Times New Roman" w:eastAsia="Times New Roman" w:hAnsi="Times New Roman" w:cs="Times New Roman"/>
          <w:bCs/>
          <w:sz w:val="24"/>
          <w:szCs w:val="24"/>
          <w:lang w:eastAsia="es-ES"/>
        </w:rPr>
        <w:t>es</w:t>
      </w:r>
      <w:r w:rsidRPr="00E15D3F">
        <w:rPr>
          <w:rFonts w:ascii="Times New Roman" w:eastAsia="Times New Roman" w:hAnsi="Times New Roman" w:cs="Times New Roman"/>
          <w:bCs/>
          <w:sz w:val="24"/>
          <w:szCs w:val="24"/>
          <w:lang w:eastAsia="es-ES"/>
        </w:rPr>
        <w:t xml:space="preserve"> la base de estas investigaciones, donde se persigue llegar a nivel más profundos de exploración de la c</w:t>
      </w:r>
      <w:r w:rsidR="00594C8E" w:rsidRPr="00E15D3F">
        <w:rPr>
          <w:rFonts w:ascii="Times New Roman" w:eastAsia="Times New Roman" w:hAnsi="Times New Roman" w:cs="Times New Roman"/>
          <w:bCs/>
          <w:sz w:val="24"/>
          <w:szCs w:val="24"/>
          <w:lang w:eastAsia="es-ES"/>
        </w:rPr>
        <w:t>omposición corporal (Carvajal Veitía, 2021).</w:t>
      </w:r>
    </w:p>
    <w:p w:rsidR="00CF7DC4" w:rsidRPr="00E15D3F" w:rsidRDefault="00CF7DC4" w:rsidP="00E15D3F">
      <w:pPr>
        <w:spacing w:after="0" w:line="360" w:lineRule="auto"/>
        <w:jc w:val="both"/>
        <w:rPr>
          <w:rFonts w:ascii="Times New Roman" w:eastAsiaTheme="minorEastAsia" w:hAnsi="Times New Roman" w:cs="Times New Roman"/>
          <w:sz w:val="24"/>
          <w:szCs w:val="24"/>
          <w:lang w:eastAsia="es-ES"/>
        </w:rPr>
      </w:pPr>
      <w:r w:rsidRPr="00E15D3F">
        <w:rPr>
          <w:rFonts w:ascii="Times New Roman" w:eastAsiaTheme="minorEastAsia" w:hAnsi="Times New Roman" w:cs="Times New Roman"/>
          <w:sz w:val="24"/>
          <w:szCs w:val="24"/>
          <w:lang w:eastAsia="es-ES"/>
        </w:rPr>
        <w:t>Entre sus ventajas se pueden considerar: su costo relativo en comparación con otros equipamientos (500-2000 USD, según el modelo seleccionado). Algunos equipos son portátiles. La BIA es una técnica simple, rápida y no invasiva que permite la estimación del agua corporal total (ACT); basándose en las constantes de hidratación de los tejidos, se obtiene la masa libre de grasa (MLG) y por derivación, la masa grasa (MG</w:t>
      </w:r>
      <w:r w:rsidR="00594C8E" w:rsidRPr="00E15D3F">
        <w:rPr>
          <w:rFonts w:ascii="Times New Roman" w:eastAsiaTheme="minorEastAsia" w:hAnsi="Times New Roman" w:cs="Times New Roman"/>
          <w:sz w:val="24"/>
          <w:szCs w:val="24"/>
          <w:lang w:eastAsia="es-ES"/>
        </w:rPr>
        <w:t>.</w:t>
      </w:r>
      <w:r w:rsidRPr="00E15D3F">
        <w:rPr>
          <w:rFonts w:ascii="Times New Roman" w:eastAsiaTheme="minorEastAsia" w:hAnsi="Times New Roman" w:cs="Times New Roman"/>
          <w:sz w:val="24"/>
          <w:szCs w:val="24"/>
          <w:lang w:eastAsia="es-ES"/>
        </w:rPr>
        <w:t xml:space="preserve"> En el área de las ciencias del deporte es posible medir el ACT en diferentes situaciones, tanto en estados de hidratación normal como de deshidratación, así como para evaluar la composición corporal en diversos estados clínicos y nutricionales relacionados con la actividad física y el entrenamiento. </w:t>
      </w:r>
    </w:p>
    <w:p w:rsidR="00CF7DC4" w:rsidRPr="00E15D3F" w:rsidRDefault="00CF7DC4" w:rsidP="00E15D3F">
      <w:pPr>
        <w:spacing w:after="0" w:line="360" w:lineRule="auto"/>
        <w:jc w:val="both"/>
        <w:rPr>
          <w:rFonts w:ascii="Times New Roman" w:eastAsiaTheme="minorEastAsia" w:hAnsi="Times New Roman" w:cs="Times New Roman"/>
          <w:sz w:val="24"/>
          <w:szCs w:val="24"/>
          <w:lang w:eastAsia="es-ES"/>
        </w:rPr>
      </w:pPr>
      <w:r w:rsidRPr="00E15D3F">
        <w:rPr>
          <w:rFonts w:ascii="Times New Roman" w:eastAsiaTheme="minorEastAsia" w:hAnsi="Times New Roman" w:cs="Times New Roman"/>
          <w:sz w:val="24"/>
          <w:szCs w:val="24"/>
          <w:lang w:eastAsia="es-ES"/>
        </w:rPr>
        <w:t xml:space="preserve">Sus limitaciones se </w:t>
      </w:r>
      <w:r w:rsidR="00CC30B0" w:rsidRPr="00E15D3F">
        <w:rPr>
          <w:rFonts w:ascii="Times New Roman" w:eastAsiaTheme="minorEastAsia" w:hAnsi="Times New Roman" w:cs="Times New Roman"/>
          <w:sz w:val="24"/>
          <w:szCs w:val="24"/>
          <w:lang w:eastAsia="es-ES"/>
        </w:rPr>
        <w:t>refieren</w:t>
      </w:r>
      <w:r w:rsidRPr="00E15D3F">
        <w:rPr>
          <w:rFonts w:ascii="Times New Roman" w:eastAsiaTheme="minorEastAsia" w:hAnsi="Times New Roman" w:cs="Times New Roman"/>
          <w:sz w:val="24"/>
          <w:szCs w:val="24"/>
          <w:lang w:eastAsia="es-ES"/>
        </w:rPr>
        <w:t xml:space="preserve"> a su exactitud y precisión: Es un método que puede ser influido por el error de medida de la impedancia y por la variabilidad fisiológica de los sujetos. Es necesario considerar la variabilidad intraindividual e interindividual </w:t>
      </w:r>
      <w:r w:rsidR="00594C8E" w:rsidRPr="00E15D3F">
        <w:rPr>
          <w:rFonts w:ascii="Times New Roman" w:eastAsiaTheme="minorEastAsia" w:hAnsi="Times New Roman" w:cs="Times New Roman"/>
          <w:sz w:val="24"/>
          <w:szCs w:val="24"/>
          <w:lang w:eastAsia="es-ES"/>
        </w:rPr>
        <w:t xml:space="preserve">en </w:t>
      </w:r>
      <w:r w:rsidRPr="00E15D3F">
        <w:rPr>
          <w:rFonts w:ascii="Times New Roman" w:eastAsiaTheme="minorEastAsia" w:hAnsi="Times New Roman" w:cs="Times New Roman"/>
          <w:sz w:val="24"/>
          <w:szCs w:val="24"/>
          <w:lang w:eastAsia="es-ES"/>
        </w:rPr>
        <w:t>la composición de los diferentes tejidos</w:t>
      </w:r>
      <w:r w:rsidR="00321B79" w:rsidRPr="00E15D3F">
        <w:rPr>
          <w:rFonts w:ascii="Times New Roman" w:hAnsi="Times New Roman" w:cs="Times New Roman"/>
          <w:sz w:val="24"/>
          <w:szCs w:val="24"/>
        </w:rPr>
        <w:t xml:space="preserve"> (Quesada, León et al, 2016); </w:t>
      </w:r>
      <w:r w:rsidRPr="00E15D3F">
        <w:rPr>
          <w:rFonts w:ascii="Times New Roman" w:eastAsiaTheme="minorEastAsia" w:hAnsi="Times New Roman" w:cs="Times New Roman"/>
          <w:sz w:val="24"/>
          <w:szCs w:val="24"/>
          <w:lang w:eastAsia="es-ES"/>
        </w:rPr>
        <w:t>por ello aun cuando se establezcan valores de referencia, estos deben estar lo más vinculados a grupos o muestras específicas, como se ha tratado en este estudio con los deportistas cubanos de cada sexo y por deportes.</w:t>
      </w:r>
      <w:r w:rsidR="00321B79" w:rsidRPr="00E15D3F">
        <w:rPr>
          <w:rFonts w:ascii="Times New Roman" w:eastAsiaTheme="minorEastAsia" w:hAnsi="Times New Roman" w:cs="Times New Roman"/>
          <w:sz w:val="24"/>
          <w:szCs w:val="24"/>
          <w:lang w:eastAsia="es-ES"/>
        </w:rPr>
        <w:t xml:space="preserve"> Comparativamente, </w:t>
      </w:r>
      <w:r w:rsidR="00606508" w:rsidRPr="00E15D3F">
        <w:rPr>
          <w:rFonts w:ascii="Times New Roman" w:eastAsiaTheme="minorEastAsia" w:hAnsi="Times New Roman" w:cs="Times New Roman"/>
          <w:sz w:val="24"/>
          <w:szCs w:val="24"/>
          <w:lang w:eastAsia="es-ES"/>
        </w:rPr>
        <w:t xml:space="preserve">la BIA </w:t>
      </w:r>
      <w:r w:rsidR="00321B79" w:rsidRPr="00E15D3F">
        <w:rPr>
          <w:rFonts w:ascii="Times New Roman" w:eastAsiaTheme="minorEastAsia" w:hAnsi="Times New Roman" w:cs="Times New Roman"/>
          <w:sz w:val="24"/>
          <w:szCs w:val="24"/>
          <w:lang w:eastAsia="es-ES"/>
        </w:rPr>
        <w:t>n</w:t>
      </w:r>
      <w:r w:rsidRPr="00E15D3F">
        <w:rPr>
          <w:rFonts w:ascii="Times New Roman" w:eastAsiaTheme="minorEastAsia" w:hAnsi="Times New Roman" w:cs="Times New Roman"/>
          <w:sz w:val="24"/>
          <w:szCs w:val="24"/>
          <w:lang w:eastAsia="es-ES"/>
        </w:rPr>
        <w:t xml:space="preserve">o </w:t>
      </w:r>
      <w:r w:rsidR="00321B79" w:rsidRPr="00E15D3F">
        <w:rPr>
          <w:rFonts w:ascii="Times New Roman" w:eastAsiaTheme="minorEastAsia" w:hAnsi="Times New Roman" w:cs="Times New Roman"/>
          <w:sz w:val="24"/>
          <w:szCs w:val="24"/>
          <w:lang w:eastAsia="es-ES"/>
        </w:rPr>
        <w:t xml:space="preserve">es </w:t>
      </w:r>
      <w:r w:rsidRPr="00E15D3F">
        <w:rPr>
          <w:rFonts w:ascii="Times New Roman" w:eastAsiaTheme="minorEastAsia" w:hAnsi="Times New Roman" w:cs="Times New Roman"/>
          <w:sz w:val="24"/>
          <w:szCs w:val="24"/>
          <w:lang w:eastAsia="es-ES"/>
        </w:rPr>
        <w:t>mejor ni peor que la hidrodensitometría</w:t>
      </w:r>
      <w:r w:rsidR="00321B79" w:rsidRPr="00E15D3F">
        <w:rPr>
          <w:rFonts w:ascii="Times New Roman" w:eastAsiaTheme="minorEastAsia" w:hAnsi="Times New Roman" w:cs="Times New Roman"/>
          <w:sz w:val="24"/>
          <w:szCs w:val="24"/>
          <w:lang w:eastAsia="es-ES"/>
        </w:rPr>
        <w:t>.</w:t>
      </w:r>
    </w:p>
    <w:p w:rsidR="00321B79" w:rsidRPr="00E15D3F" w:rsidRDefault="00321B79" w:rsidP="00E15D3F">
      <w:pPr>
        <w:spacing w:after="0" w:line="360" w:lineRule="auto"/>
        <w:jc w:val="both"/>
        <w:rPr>
          <w:rFonts w:ascii="Times New Roman" w:eastAsiaTheme="minorEastAsia" w:hAnsi="Times New Roman" w:cs="Times New Roman"/>
          <w:sz w:val="24"/>
          <w:szCs w:val="24"/>
          <w:lang w:eastAsia="es-ES"/>
        </w:rPr>
      </w:pPr>
      <w:r w:rsidRPr="00E15D3F">
        <w:rPr>
          <w:rFonts w:ascii="Times New Roman" w:eastAsiaTheme="minorEastAsia" w:hAnsi="Times New Roman" w:cs="Times New Roman"/>
          <w:sz w:val="24"/>
          <w:szCs w:val="24"/>
          <w:lang w:eastAsia="es-ES"/>
        </w:rPr>
        <w:t xml:space="preserve">El cuerpo humano no es un elemento uniforme, ni en longitud, ni en sus áreas transversales de sección, ni en su composición iónica y estas circunstancias afectan a la precisión de las medidas; además la impedancia corporal es diferente entre etnias, lo cual </w:t>
      </w:r>
      <w:r w:rsidRPr="00E15D3F">
        <w:rPr>
          <w:rFonts w:ascii="Times New Roman" w:eastAsiaTheme="minorEastAsia" w:hAnsi="Times New Roman" w:cs="Times New Roman"/>
          <w:sz w:val="24"/>
          <w:szCs w:val="24"/>
          <w:lang w:eastAsia="es-ES"/>
        </w:rPr>
        <w:lastRenderedPageBreak/>
        <w:t>tiene influencias en la precisión de la BIA, la cual puede afectarse por múltiples y diferentes situaciones que se deberán tener en cuenta: la posición del cuerpo, la hidratación, la ingestión de comida y bebida, el aire ambiente y la temperatura de la piel, la actividad física reciente y la conductancia del lugar donde se realiza, por ejemplo, la superficie de la camilla</w:t>
      </w:r>
      <w:r w:rsidRPr="00E15D3F">
        <w:rPr>
          <w:rFonts w:ascii="Times New Roman" w:hAnsi="Times New Roman" w:cs="Times New Roman"/>
          <w:sz w:val="24"/>
          <w:szCs w:val="24"/>
        </w:rPr>
        <w:t xml:space="preserve"> </w:t>
      </w:r>
      <w:r w:rsidR="00E15D3F">
        <w:rPr>
          <w:rFonts w:ascii="Times New Roman" w:eastAsiaTheme="minorEastAsia" w:hAnsi="Times New Roman" w:cs="Times New Roman"/>
          <w:sz w:val="24"/>
          <w:szCs w:val="24"/>
          <w:lang w:eastAsia="es-ES"/>
        </w:rPr>
        <w:t xml:space="preserve">(Quesada </w:t>
      </w:r>
      <w:r w:rsidR="00E15D3F" w:rsidRPr="00E15D3F">
        <w:rPr>
          <w:rFonts w:ascii="Times New Roman" w:eastAsiaTheme="minorEastAsia" w:hAnsi="Times New Roman" w:cs="Times New Roman"/>
          <w:sz w:val="24"/>
          <w:szCs w:val="24"/>
          <w:lang w:eastAsia="es-ES"/>
        </w:rPr>
        <w:t xml:space="preserve">Leyva </w:t>
      </w:r>
      <w:r w:rsidRPr="00E15D3F">
        <w:rPr>
          <w:rFonts w:ascii="Times New Roman" w:eastAsiaTheme="minorEastAsia" w:hAnsi="Times New Roman" w:cs="Times New Roman"/>
          <w:sz w:val="24"/>
          <w:szCs w:val="24"/>
          <w:lang w:eastAsia="es-ES"/>
        </w:rPr>
        <w:t>et al, 2016).</w:t>
      </w:r>
    </w:p>
    <w:p w:rsidR="002F6B52" w:rsidRPr="00E15D3F" w:rsidRDefault="004E4A8F" w:rsidP="00E15D3F">
      <w:pPr>
        <w:spacing w:after="0" w:line="360" w:lineRule="auto"/>
        <w:jc w:val="both"/>
        <w:rPr>
          <w:rFonts w:ascii="Times New Roman" w:eastAsiaTheme="minorEastAsia" w:hAnsi="Times New Roman" w:cs="Times New Roman"/>
          <w:sz w:val="24"/>
          <w:szCs w:val="24"/>
          <w:lang w:eastAsia="es-ES"/>
        </w:rPr>
      </w:pPr>
      <w:r w:rsidRPr="00E15D3F">
        <w:rPr>
          <w:rFonts w:ascii="Times New Roman" w:eastAsiaTheme="minorEastAsia" w:hAnsi="Times New Roman" w:cs="Times New Roman"/>
          <w:sz w:val="24"/>
          <w:szCs w:val="24"/>
          <w:lang w:eastAsia="es-ES"/>
        </w:rPr>
        <w:t xml:space="preserve">Investigaciones realizadas en el </w:t>
      </w:r>
      <w:proofErr w:type="gramStart"/>
      <w:r w:rsidRPr="00E15D3F">
        <w:rPr>
          <w:rFonts w:ascii="Times New Roman" w:eastAsiaTheme="minorEastAsia" w:hAnsi="Times New Roman" w:cs="Times New Roman"/>
          <w:sz w:val="24"/>
          <w:szCs w:val="24"/>
          <w:lang w:eastAsia="es-ES"/>
        </w:rPr>
        <w:t>IMD</w:t>
      </w:r>
      <w:r w:rsidRPr="00E15D3F">
        <w:rPr>
          <w:rFonts w:ascii="Times New Roman" w:hAnsi="Times New Roman" w:cs="Times New Roman"/>
          <w:sz w:val="24"/>
          <w:szCs w:val="24"/>
        </w:rPr>
        <w:t xml:space="preserve"> </w:t>
      </w:r>
      <w:r w:rsidR="00CC30B0">
        <w:rPr>
          <w:rFonts w:ascii="Times New Roman" w:hAnsi="Times New Roman" w:cs="Times New Roman"/>
          <w:sz w:val="24"/>
          <w:szCs w:val="24"/>
        </w:rPr>
        <w:t xml:space="preserve"> por</w:t>
      </w:r>
      <w:proofErr w:type="gramEnd"/>
      <w:r w:rsidR="00CC30B0">
        <w:rPr>
          <w:rFonts w:ascii="Times New Roman" w:hAnsi="Times New Roman" w:cs="Times New Roman"/>
          <w:sz w:val="24"/>
          <w:szCs w:val="24"/>
        </w:rPr>
        <w:t xml:space="preserve"> </w:t>
      </w:r>
      <w:r w:rsidRPr="00E15D3F">
        <w:rPr>
          <w:rFonts w:ascii="Times New Roman" w:eastAsiaTheme="minorEastAsia" w:hAnsi="Times New Roman" w:cs="Times New Roman"/>
          <w:sz w:val="24"/>
          <w:szCs w:val="24"/>
          <w:lang w:eastAsia="es-ES"/>
        </w:rPr>
        <w:t>García Hernández</w:t>
      </w:r>
      <w:r w:rsidR="00CC30B0">
        <w:rPr>
          <w:rFonts w:ascii="Times New Roman" w:eastAsiaTheme="minorEastAsia" w:hAnsi="Times New Roman" w:cs="Times New Roman"/>
          <w:sz w:val="24"/>
          <w:szCs w:val="24"/>
          <w:lang w:eastAsia="es-ES"/>
        </w:rPr>
        <w:t xml:space="preserve"> (</w:t>
      </w:r>
      <w:r w:rsidRPr="00E15D3F">
        <w:rPr>
          <w:rFonts w:ascii="Times New Roman" w:eastAsiaTheme="minorEastAsia" w:hAnsi="Times New Roman" w:cs="Times New Roman"/>
          <w:sz w:val="24"/>
          <w:szCs w:val="24"/>
          <w:lang w:eastAsia="es-ES"/>
        </w:rPr>
        <w:t xml:space="preserve">2020), indican, por lo general, que la bioimpedancia eléctrica mBCA sobrestimó el porcentaje de grasa corporal con respecto a las ecuaciones tradicionales validadas para el estudio de la composición corporal, y que sus resultados no fueron intercambiables con ninguno de los métodos para la estimación de la masa libre de grasa mediante la antropometría. La bioimpedancia eléctrica mBCA sobrestimó la masa libre de grasa sobre otros métodos tradicionales de bioimpedancia y la subestimó sobre métodos antropométricos tradicionales recomendados para deportistas.  </w:t>
      </w:r>
      <w:r w:rsidR="00551216" w:rsidRPr="00E15D3F">
        <w:rPr>
          <w:rFonts w:ascii="Times New Roman" w:eastAsiaTheme="minorEastAsia" w:hAnsi="Times New Roman" w:cs="Times New Roman"/>
          <w:sz w:val="24"/>
          <w:szCs w:val="24"/>
          <w:lang w:eastAsia="es-ES"/>
        </w:rPr>
        <w:t>Por tanto, se puede asumir la existencia de errores de predicción en la estimación de la composición corporal mediante BIA.</w:t>
      </w:r>
      <w:r w:rsidRPr="00E15D3F">
        <w:rPr>
          <w:rFonts w:ascii="Times New Roman" w:eastAsiaTheme="minorEastAsia" w:hAnsi="Times New Roman" w:cs="Times New Roman"/>
          <w:sz w:val="24"/>
          <w:szCs w:val="24"/>
          <w:lang w:eastAsia="es-ES"/>
        </w:rPr>
        <w:t xml:space="preserve"> </w:t>
      </w:r>
    </w:p>
    <w:p w:rsidR="00E50F25" w:rsidRPr="00E15D3F" w:rsidRDefault="00E50F25" w:rsidP="00E15D3F">
      <w:pPr>
        <w:widowControl w:val="0"/>
        <w:autoSpaceDE w:val="0"/>
        <w:autoSpaceDN w:val="0"/>
        <w:adjustRightInd w:val="0"/>
        <w:spacing w:after="0" w:line="360" w:lineRule="auto"/>
        <w:ind w:right="64"/>
        <w:jc w:val="both"/>
        <w:rPr>
          <w:rFonts w:ascii="Times New Roman" w:eastAsia="Calibri" w:hAnsi="Times New Roman" w:cs="Times New Roman"/>
          <w:b/>
          <w:color w:val="181717"/>
          <w:sz w:val="24"/>
          <w:szCs w:val="24"/>
          <w:lang w:eastAsia="es-ES"/>
        </w:rPr>
      </w:pPr>
    </w:p>
    <w:p w:rsidR="002F6B52" w:rsidRPr="00C42918" w:rsidRDefault="00F23544" w:rsidP="00CC30B0">
      <w:pPr>
        <w:widowControl w:val="0"/>
        <w:autoSpaceDE w:val="0"/>
        <w:autoSpaceDN w:val="0"/>
        <w:adjustRightInd w:val="0"/>
        <w:spacing w:after="0" w:line="360" w:lineRule="auto"/>
        <w:ind w:right="64"/>
        <w:jc w:val="both"/>
        <w:rPr>
          <w:rFonts w:ascii="Times New Roman" w:eastAsia="Times New Roman" w:hAnsi="Times New Roman" w:cs="Times New Roman"/>
          <w:b/>
          <w:bCs/>
          <w:sz w:val="24"/>
          <w:szCs w:val="24"/>
          <w:lang w:eastAsia="es-ES"/>
        </w:rPr>
      </w:pPr>
      <w:r w:rsidRPr="00C42918">
        <w:rPr>
          <w:rFonts w:ascii="Times New Roman" w:eastAsia="Calibri" w:hAnsi="Times New Roman" w:cs="Times New Roman"/>
          <w:b/>
          <w:color w:val="181717"/>
          <w:sz w:val="24"/>
          <w:szCs w:val="24"/>
          <w:lang w:eastAsia="es-ES"/>
        </w:rPr>
        <w:t xml:space="preserve">3.3. </w:t>
      </w:r>
      <w:r w:rsidR="00972035" w:rsidRPr="00C42918">
        <w:rPr>
          <w:rFonts w:ascii="Times New Roman" w:eastAsia="Calibri" w:hAnsi="Times New Roman" w:cs="Times New Roman"/>
          <w:b/>
          <w:color w:val="181717"/>
          <w:sz w:val="24"/>
          <w:szCs w:val="24"/>
          <w:lang w:eastAsia="es-ES"/>
        </w:rPr>
        <w:t>Valores de referencia para el vector impedancia corporal y el ángulo de fase por deportes</w:t>
      </w:r>
      <w:r w:rsidR="00972035" w:rsidRPr="00C42918">
        <w:rPr>
          <w:rFonts w:ascii="Times New Roman" w:eastAsia="Times New Roman" w:hAnsi="Times New Roman" w:cs="Times New Roman"/>
          <w:b/>
          <w:bCs/>
          <w:sz w:val="24"/>
          <w:szCs w:val="24"/>
          <w:lang w:eastAsia="es-ES"/>
        </w:rPr>
        <w:t xml:space="preserve"> en la evaluación de la composición corporal en atletas cubanos</w:t>
      </w:r>
      <w:r w:rsidR="00972035" w:rsidRPr="00C42918">
        <w:rPr>
          <w:rFonts w:ascii="Times New Roman" w:eastAsia="Calibri" w:hAnsi="Times New Roman" w:cs="Times New Roman"/>
          <w:b/>
          <w:color w:val="181717"/>
          <w:sz w:val="24"/>
          <w:szCs w:val="24"/>
          <w:lang w:eastAsia="es-ES"/>
        </w:rPr>
        <w:t>.</w:t>
      </w:r>
      <w:r w:rsidR="00972035" w:rsidRPr="00C42918">
        <w:rPr>
          <w:rFonts w:ascii="Times New Roman" w:eastAsia="Times New Roman" w:hAnsi="Times New Roman" w:cs="Times New Roman"/>
          <w:b/>
          <w:bCs/>
          <w:sz w:val="24"/>
          <w:szCs w:val="24"/>
          <w:lang w:eastAsia="es-ES"/>
        </w:rPr>
        <w:t xml:space="preserve"> </w:t>
      </w:r>
    </w:p>
    <w:p w:rsidR="00E50F25" w:rsidRPr="00C42918" w:rsidRDefault="00E50F25" w:rsidP="00CC30B0">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p>
    <w:p w:rsidR="00A27B54" w:rsidRPr="00CC30B0" w:rsidRDefault="00187A72" w:rsidP="00CC30B0">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CC30B0">
        <w:rPr>
          <w:rFonts w:ascii="Times New Roman" w:eastAsia="Times New Roman" w:hAnsi="Times New Roman" w:cs="Times New Roman"/>
          <w:bCs/>
          <w:sz w:val="24"/>
          <w:szCs w:val="24"/>
          <w:lang w:eastAsia="es-ES"/>
        </w:rPr>
        <w:t>A partir</w:t>
      </w:r>
      <w:r w:rsidRPr="00CC30B0">
        <w:rPr>
          <w:rFonts w:ascii="Times New Roman" w:hAnsi="Times New Roman" w:cs="Times New Roman"/>
          <w:sz w:val="24"/>
          <w:szCs w:val="24"/>
        </w:rPr>
        <w:t xml:space="preserve"> de las bases de datos </w:t>
      </w:r>
      <w:r w:rsidRPr="00CC30B0">
        <w:rPr>
          <w:rFonts w:ascii="Times New Roman" w:eastAsia="Times New Roman" w:hAnsi="Times New Roman" w:cs="Times New Roman"/>
          <w:bCs/>
          <w:sz w:val="24"/>
          <w:szCs w:val="24"/>
          <w:lang w:eastAsia="es-ES"/>
        </w:rPr>
        <w:t>del estudio inicial de 9</w:t>
      </w:r>
      <w:r w:rsidR="00C859A0" w:rsidRPr="00CC30B0">
        <w:rPr>
          <w:rFonts w:ascii="Times New Roman" w:eastAsia="Times New Roman" w:hAnsi="Times New Roman" w:cs="Times New Roman"/>
          <w:bCs/>
          <w:sz w:val="24"/>
          <w:szCs w:val="24"/>
          <w:lang w:eastAsia="es-ES"/>
        </w:rPr>
        <w:t xml:space="preserve">43 </w:t>
      </w:r>
      <w:r w:rsidRPr="00CC30B0">
        <w:rPr>
          <w:rFonts w:ascii="Times New Roman" w:eastAsia="Times New Roman" w:hAnsi="Times New Roman" w:cs="Times New Roman"/>
          <w:bCs/>
          <w:sz w:val="24"/>
          <w:szCs w:val="24"/>
          <w:lang w:eastAsia="es-ES"/>
        </w:rPr>
        <w:t xml:space="preserve">deportistas que formaron parte de las selecciones nacionales cubanas de mayores, en 26 deportes </w:t>
      </w:r>
      <w:r w:rsidRPr="00C42918">
        <w:rPr>
          <w:rFonts w:ascii="Times New Roman" w:eastAsia="Times New Roman" w:hAnsi="Times New Roman" w:cs="Times New Roman"/>
          <w:bCs/>
          <w:sz w:val="24"/>
          <w:szCs w:val="24"/>
          <w:lang w:eastAsia="es-ES"/>
        </w:rPr>
        <w:t>(Tabla 1),</w:t>
      </w:r>
      <w:r w:rsidRPr="00CC30B0">
        <w:rPr>
          <w:rFonts w:ascii="Times New Roman" w:eastAsia="Times New Roman" w:hAnsi="Times New Roman" w:cs="Times New Roman"/>
          <w:bCs/>
          <w:sz w:val="24"/>
          <w:szCs w:val="24"/>
          <w:lang w:eastAsia="es-ES"/>
        </w:rPr>
        <w:t xml:space="preserve"> s</w:t>
      </w:r>
      <w:r w:rsidR="00A27B54" w:rsidRPr="00CC30B0">
        <w:rPr>
          <w:rFonts w:ascii="Times New Roman" w:eastAsia="Times New Roman" w:hAnsi="Times New Roman" w:cs="Times New Roman"/>
          <w:sz w:val="24"/>
          <w:szCs w:val="24"/>
          <w:lang w:eastAsia="es-ES"/>
        </w:rPr>
        <w:t xml:space="preserve">e establecieron las </w:t>
      </w:r>
      <w:r w:rsidR="00904681" w:rsidRPr="00CC30B0">
        <w:rPr>
          <w:rFonts w:ascii="Times New Roman" w:eastAsia="Times New Roman" w:hAnsi="Times New Roman" w:cs="Times New Roman"/>
          <w:sz w:val="24"/>
          <w:szCs w:val="24"/>
          <w:lang w:eastAsia="es-ES"/>
        </w:rPr>
        <w:t>normas</w:t>
      </w:r>
      <w:r w:rsidR="00A27B54" w:rsidRPr="00CC30B0">
        <w:rPr>
          <w:rFonts w:ascii="Times New Roman" w:eastAsia="Times New Roman" w:hAnsi="Times New Roman" w:cs="Times New Roman"/>
          <w:b/>
          <w:sz w:val="24"/>
          <w:szCs w:val="24"/>
          <w:lang w:eastAsia="es-ES"/>
        </w:rPr>
        <w:t xml:space="preserve"> </w:t>
      </w:r>
      <w:r w:rsidR="00A27B54" w:rsidRPr="00CC30B0">
        <w:rPr>
          <w:rFonts w:ascii="Times New Roman" w:eastAsia="Times New Roman" w:hAnsi="Times New Roman" w:cs="Times New Roman"/>
          <w:sz w:val="24"/>
          <w:szCs w:val="24"/>
          <w:lang w:eastAsia="es-ES"/>
        </w:rPr>
        <w:t>para</w:t>
      </w:r>
      <w:r w:rsidR="00A27B54" w:rsidRPr="00CC30B0">
        <w:rPr>
          <w:rFonts w:ascii="Times New Roman" w:eastAsia="Times New Roman" w:hAnsi="Times New Roman" w:cs="Times New Roman"/>
          <w:b/>
          <w:sz w:val="24"/>
          <w:szCs w:val="24"/>
          <w:lang w:eastAsia="es-ES"/>
        </w:rPr>
        <w:t xml:space="preserve"> </w:t>
      </w:r>
      <w:r w:rsidR="00A27B54" w:rsidRPr="00CC30B0">
        <w:rPr>
          <w:rFonts w:ascii="Times New Roman" w:eastAsia="Times New Roman" w:hAnsi="Times New Roman" w:cs="Times New Roman"/>
          <w:bCs/>
          <w:sz w:val="24"/>
          <w:szCs w:val="24"/>
          <w:lang w:eastAsia="es-ES"/>
        </w:rPr>
        <w:t xml:space="preserve">la utilización de la bioimpedancia eléctrica mBCA en la evaluación de la composición corporal y el nivel de hidratación </w:t>
      </w:r>
      <w:r w:rsidR="00A27B54" w:rsidRPr="00CC30B0">
        <w:rPr>
          <w:rFonts w:ascii="Times New Roman" w:eastAsia="Times New Roman" w:hAnsi="Times New Roman" w:cs="Times New Roman"/>
          <w:sz w:val="24"/>
          <w:szCs w:val="24"/>
          <w:lang w:eastAsia="es-ES"/>
        </w:rPr>
        <w:t>de los atletas</w:t>
      </w:r>
      <w:r w:rsidR="00904681" w:rsidRPr="00CC30B0">
        <w:rPr>
          <w:rFonts w:ascii="Times New Roman" w:eastAsia="Times New Roman" w:hAnsi="Times New Roman" w:cs="Times New Roman"/>
          <w:sz w:val="24"/>
          <w:szCs w:val="24"/>
          <w:lang w:eastAsia="es-ES"/>
        </w:rPr>
        <w:t>, como parte del control biomédico del entrenamiento</w:t>
      </w:r>
      <w:r w:rsidR="00832A66" w:rsidRPr="00CC30B0">
        <w:rPr>
          <w:rFonts w:ascii="Times New Roman" w:eastAsia="Times New Roman" w:hAnsi="Times New Roman" w:cs="Times New Roman"/>
          <w:sz w:val="24"/>
          <w:szCs w:val="24"/>
          <w:lang w:eastAsia="es-ES"/>
        </w:rPr>
        <w:t>.</w:t>
      </w:r>
    </w:p>
    <w:p w:rsidR="00904681" w:rsidRDefault="00904681" w:rsidP="00187A72">
      <w:pPr>
        <w:widowControl w:val="0"/>
        <w:autoSpaceDE w:val="0"/>
        <w:autoSpaceDN w:val="0"/>
        <w:adjustRightInd w:val="0"/>
        <w:spacing w:after="0" w:line="276" w:lineRule="auto"/>
        <w:ind w:right="64"/>
        <w:jc w:val="both"/>
        <w:rPr>
          <w:rFonts w:ascii="Arial" w:eastAsia="Times New Roman" w:hAnsi="Arial" w:cs="Arial"/>
          <w:bCs/>
          <w:lang w:eastAsia="es-ES"/>
        </w:rPr>
      </w:pPr>
    </w:p>
    <w:tbl>
      <w:tblPr>
        <w:tblStyle w:val="Tablanormal1"/>
        <w:tblW w:w="5998" w:type="dxa"/>
        <w:jc w:val="center"/>
        <w:tblLook w:val="04A0" w:firstRow="1" w:lastRow="0" w:firstColumn="1" w:lastColumn="0" w:noHBand="0" w:noVBand="1"/>
      </w:tblPr>
      <w:tblGrid>
        <w:gridCol w:w="2370"/>
        <w:gridCol w:w="1363"/>
        <w:gridCol w:w="1427"/>
        <w:gridCol w:w="838"/>
      </w:tblGrid>
      <w:tr w:rsidR="00904681" w:rsidRPr="001D4B0D" w:rsidTr="00832A66">
        <w:trPr>
          <w:cnfStyle w:val="100000000000" w:firstRow="1" w:lastRow="0" w:firstColumn="0" w:lastColumn="0" w:oddVBand="0" w:evenVBand="0" w:oddHBand="0"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w:t>
            </w:r>
            <w:r w:rsidRPr="001D4B0D">
              <w:rPr>
                <w:rFonts w:ascii="Times New Roman" w:eastAsia="Calibri" w:hAnsi="Times New Roman" w:cs="Times New Roman"/>
                <w:color w:val="181717"/>
                <w:sz w:val="20"/>
                <w:szCs w:val="20"/>
                <w:lang w:eastAsia="es-ES"/>
              </w:rPr>
              <w:tab/>
              <w:t xml:space="preserve"> </w:t>
            </w:r>
          </w:p>
        </w:tc>
        <w:tc>
          <w:tcPr>
            <w:tcW w:w="1363" w:type="dxa"/>
          </w:tcPr>
          <w:p w:rsidR="00904681" w:rsidRPr="001D4B0D" w:rsidRDefault="00904681" w:rsidP="00904681">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Masculino </w:t>
            </w:r>
          </w:p>
        </w:tc>
        <w:tc>
          <w:tcPr>
            <w:tcW w:w="1427" w:type="dxa"/>
          </w:tcPr>
          <w:p w:rsidR="00904681" w:rsidRPr="001D4B0D" w:rsidRDefault="00904681" w:rsidP="00904681">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Femenino </w:t>
            </w:r>
          </w:p>
        </w:tc>
        <w:tc>
          <w:tcPr>
            <w:tcW w:w="838" w:type="dxa"/>
          </w:tcPr>
          <w:p w:rsidR="00904681" w:rsidRPr="001D4B0D" w:rsidRDefault="00904681" w:rsidP="00904681">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Total</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Baloncesto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27 </w:t>
            </w:r>
          </w:p>
        </w:tc>
        <w:tc>
          <w:tcPr>
            <w:tcW w:w="1427" w:type="dxa"/>
          </w:tcPr>
          <w:p w:rsidR="00904681" w:rsidRPr="001D4B0D" w:rsidRDefault="00904681" w:rsidP="00904681">
            <w:pPr>
              <w:ind w:left="27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54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81</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Balonmano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36 </w:t>
            </w:r>
          </w:p>
        </w:tc>
        <w:tc>
          <w:tcPr>
            <w:tcW w:w="1427" w:type="dxa"/>
          </w:tcPr>
          <w:p w:rsidR="00904681" w:rsidRPr="001D4B0D" w:rsidRDefault="00904681" w:rsidP="00904681">
            <w:pPr>
              <w:ind w:left="27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15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51</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Béisbol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47 </w:t>
            </w:r>
          </w:p>
        </w:tc>
        <w:tc>
          <w:tcPr>
            <w:tcW w:w="1427" w:type="dxa"/>
          </w:tcPr>
          <w:p w:rsidR="00904681" w:rsidRPr="001D4B0D" w:rsidRDefault="00A50900"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w:t>
            </w:r>
            <w:r w:rsidR="00904681" w:rsidRPr="001D4B0D">
              <w:rPr>
                <w:rFonts w:ascii="Times New Roman" w:eastAsia="Calibri" w:hAnsi="Times New Roman" w:cs="Times New Roman"/>
                <w:color w:val="181717"/>
                <w:sz w:val="20"/>
                <w:szCs w:val="20"/>
                <w:lang w:eastAsia="es-ES"/>
              </w:rPr>
              <w:t xml:space="preserve">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47</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Boxeo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25 </w:t>
            </w:r>
          </w:p>
        </w:tc>
        <w:tc>
          <w:tcPr>
            <w:tcW w:w="1427" w:type="dxa"/>
          </w:tcPr>
          <w:p w:rsidR="00904681" w:rsidRPr="001D4B0D" w:rsidRDefault="00A50900"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w:t>
            </w:r>
            <w:r w:rsidR="00904681" w:rsidRPr="001D4B0D">
              <w:rPr>
                <w:rFonts w:ascii="Times New Roman" w:eastAsia="Calibri" w:hAnsi="Times New Roman" w:cs="Times New Roman"/>
                <w:color w:val="181717"/>
                <w:sz w:val="20"/>
                <w:szCs w:val="20"/>
                <w:lang w:eastAsia="es-ES"/>
              </w:rPr>
              <w:t xml:space="preserve">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25</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Canotaje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38 </w:t>
            </w:r>
          </w:p>
        </w:tc>
        <w:tc>
          <w:tcPr>
            <w:tcW w:w="1427" w:type="dxa"/>
          </w:tcPr>
          <w:p w:rsidR="00904681" w:rsidRPr="001D4B0D" w:rsidRDefault="00904681" w:rsidP="00904681">
            <w:pPr>
              <w:ind w:left="27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11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49</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Esgrima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37 </w:t>
            </w:r>
          </w:p>
        </w:tc>
        <w:tc>
          <w:tcPr>
            <w:tcW w:w="1427" w:type="dxa"/>
          </w:tcPr>
          <w:p w:rsidR="00904681" w:rsidRPr="001D4B0D" w:rsidRDefault="00904681" w:rsidP="00904681">
            <w:pPr>
              <w:ind w:left="27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32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69</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Fútbol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63 </w:t>
            </w:r>
          </w:p>
        </w:tc>
        <w:tc>
          <w:tcPr>
            <w:tcW w:w="1427" w:type="dxa"/>
          </w:tcPr>
          <w:p w:rsidR="00904681" w:rsidRPr="001D4B0D" w:rsidRDefault="00904681" w:rsidP="00904681">
            <w:pPr>
              <w:ind w:left="27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13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76</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Gimnasia artística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13 </w:t>
            </w:r>
          </w:p>
        </w:tc>
        <w:tc>
          <w:tcPr>
            <w:tcW w:w="1427" w:type="dxa"/>
          </w:tcPr>
          <w:p w:rsidR="00904681" w:rsidRPr="001D4B0D" w:rsidRDefault="00904681"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14</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Gimnasia rítmica </w:t>
            </w:r>
          </w:p>
        </w:tc>
        <w:tc>
          <w:tcPr>
            <w:tcW w:w="1363" w:type="dxa"/>
          </w:tcPr>
          <w:p w:rsidR="00904681" w:rsidRPr="001D4B0D" w:rsidRDefault="00904681" w:rsidP="00904681">
            <w:pPr>
              <w:ind w:left="32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0 </w:t>
            </w:r>
          </w:p>
        </w:tc>
        <w:tc>
          <w:tcPr>
            <w:tcW w:w="1427" w:type="dxa"/>
          </w:tcPr>
          <w:p w:rsidR="00904681" w:rsidRPr="001D4B0D" w:rsidRDefault="00904681" w:rsidP="00904681">
            <w:pPr>
              <w:ind w:left="27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12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12</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Levantamiento de pesas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31 </w:t>
            </w:r>
          </w:p>
        </w:tc>
        <w:tc>
          <w:tcPr>
            <w:tcW w:w="1427" w:type="dxa"/>
          </w:tcPr>
          <w:p w:rsidR="00904681" w:rsidRPr="001D4B0D" w:rsidRDefault="00904681" w:rsidP="00904681">
            <w:pPr>
              <w:ind w:left="27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13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44</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Hockey sobre césped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22 </w:t>
            </w:r>
          </w:p>
        </w:tc>
        <w:tc>
          <w:tcPr>
            <w:tcW w:w="1427" w:type="dxa"/>
          </w:tcPr>
          <w:p w:rsidR="00904681" w:rsidRPr="001D4B0D" w:rsidRDefault="00904681" w:rsidP="00904681">
            <w:pPr>
              <w:ind w:left="27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17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39</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Judo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18 </w:t>
            </w:r>
          </w:p>
        </w:tc>
        <w:tc>
          <w:tcPr>
            <w:tcW w:w="1427" w:type="dxa"/>
          </w:tcPr>
          <w:p w:rsidR="00904681" w:rsidRPr="001D4B0D" w:rsidRDefault="00904681" w:rsidP="00904681">
            <w:pPr>
              <w:ind w:left="27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25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37</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Lucha grecorromana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36 </w:t>
            </w:r>
          </w:p>
        </w:tc>
        <w:tc>
          <w:tcPr>
            <w:tcW w:w="1427" w:type="dxa"/>
          </w:tcPr>
          <w:p w:rsidR="00904681" w:rsidRPr="001D4B0D" w:rsidRDefault="00A50900"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w:t>
            </w:r>
            <w:r w:rsidR="00904681" w:rsidRPr="001D4B0D">
              <w:rPr>
                <w:rFonts w:ascii="Times New Roman" w:eastAsia="Calibri" w:hAnsi="Times New Roman" w:cs="Times New Roman"/>
                <w:color w:val="181717"/>
                <w:sz w:val="20"/>
                <w:szCs w:val="20"/>
                <w:lang w:eastAsia="es-ES"/>
              </w:rPr>
              <w:t xml:space="preserve">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36</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Lucha libre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46 </w:t>
            </w:r>
          </w:p>
        </w:tc>
        <w:tc>
          <w:tcPr>
            <w:tcW w:w="1427" w:type="dxa"/>
          </w:tcPr>
          <w:p w:rsidR="00904681" w:rsidRPr="001D4B0D" w:rsidRDefault="00904681" w:rsidP="00904681">
            <w:pPr>
              <w:ind w:left="27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27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73</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Patinaje artístico </w:t>
            </w:r>
          </w:p>
        </w:tc>
        <w:tc>
          <w:tcPr>
            <w:tcW w:w="1363" w:type="dxa"/>
          </w:tcPr>
          <w:p w:rsidR="00904681" w:rsidRPr="001D4B0D" w:rsidRDefault="00904681" w:rsidP="00904681">
            <w:pPr>
              <w:ind w:left="32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 </w:t>
            </w:r>
          </w:p>
        </w:tc>
        <w:tc>
          <w:tcPr>
            <w:tcW w:w="1427" w:type="dxa"/>
          </w:tcPr>
          <w:p w:rsidR="00904681" w:rsidRPr="001D4B0D" w:rsidRDefault="00904681"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 </w:t>
            </w:r>
          </w:p>
        </w:tc>
        <w:tc>
          <w:tcPr>
            <w:tcW w:w="838" w:type="dxa"/>
          </w:tcPr>
          <w:p w:rsidR="00904681" w:rsidRPr="001D4B0D" w:rsidRDefault="00904681" w:rsidP="00904681">
            <w:pPr>
              <w:ind w:left="13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4</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lastRenderedPageBreak/>
              <w:t xml:space="preserve">Patinaje de carrera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10 </w:t>
            </w:r>
          </w:p>
        </w:tc>
        <w:tc>
          <w:tcPr>
            <w:tcW w:w="1427" w:type="dxa"/>
          </w:tcPr>
          <w:p w:rsidR="00904681" w:rsidRPr="001D4B0D" w:rsidRDefault="00904681"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12</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Pelota vasca </w:t>
            </w:r>
          </w:p>
        </w:tc>
        <w:tc>
          <w:tcPr>
            <w:tcW w:w="1363" w:type="dxa"/>
          </w:tcPr>
          <w:p w:rsidR="00904681" w:rsidRPr="001D4B0D" w:rsidRDefault="00904681" w:rsidP="00904681">
            <w:pPr>
              <w:ind w:left="32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 </w:t>
            </w:r>
          </w:p>
        </w:tc>
        <w:tc>
          <w:tcPr>
            <w:tcW w:w="1427" w:type="dxa"/>
          </w:tcPr>
          <w:p w:rsidR="00904681" w:rsidRPr="001D4B0D" w:rsidRDefault="00904681"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10</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Pentatlón moderno </w:t>
            </w:r>
          </w:p>
        </w:tc>
        <w:tc>
          <w:tcPr>
            <w:tcW w:w="1363" w:type="dxa"/>
          </w:tcPr>
          <w:p w:rsidR="00904681" w:rsidRPr="001D4B0D" w:rsidRDefault="00904681" w:rsidP="00904681">
            <w:pPr>
              <w:ind w:left="3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7 </w:t>
            </w:r>
          </w:p>
        </w:tc>
        <w:tc>
          <w:tcPr>
            <w:tcW w:w="1427" w:type="dxa"/>
          </w:tcPr>
          <w:p w:rsidR="00904681" w:rsidRPr="001D4B0D" w:rsidRDefault="00904681"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11</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Polo acuático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13 </w:t>
            </w:r>
          </w:p>
        </w:tc>
        <w:tc>
          <w:tcPr>
            <w:tcW w:w="1427" w:type="dxa"/>
          </w:tcPr>
          <w:p w:rsidR="00904681" w:rsidRPr="001D4B0D" w:rsidRDefault="00A50900"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13</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Remos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53 </w:t>
            </w:r>
          </w:p>
        </w:tc>
        <w:tc>
          <w:tcPr>
            <w:tcW w:w="1427" w:type="dxa"/>
          </w:tcPr>
          <w:p w:rsidR="00904681" w:rsidRPr="001D4B0D" w:rsidRDefault="00904681" w:rsidP="00904681">
            <w:pPr>
              <w:ind w:left="27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18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71</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Tenis de mesa </w:t>
            </w:r>
          </w:p>
        </w:tc>
        <w:tc>
          <w:tcPr>
            <w:tcW w:w="1363" w:type="dxa"/>
          </w:tcPr>
          <w:p w:rsidR="00904681" w:rsidRPr="001D4B0D" w:rsidRDefault="00904681" w:rsidP="00904681">
            <w:pPr>
              <w:ind w:left="32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3 </w:t>
            </w:r>
          </w:p>
        </w:tc>
        <w:tc>
          <w:tcPr>
            <w:tcW w:w="1427" w:type="dxa"/>
          </w:tcPr>
          <w:p w:rsidR="00904681" w:rsidRPr="001D4B0D" w:rsidRDefault="00904681"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 </w:t>
            </w:r>
          </w:p>
        </w:tc>
        <w:tc>
          <w:tcPr>
            <w:tcW w:w="838" w:type="dxa"/>
          </w:tcPr>
          <w:p w:rsidR="00904681" w:rsidRPr="001D4B0D" w:rsidRDefault="00904681" w:rsidP="00904681">
            <w:pPr>
              <w:ind w:left="136"/>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8</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Tiro deportivo </w:t>
            </w:r>
          </w:p>
        </w:tc>
        <w:tc>
          <w:tcPr>
            <w:tcW w:w="1363" w:type="dxa"/>
          </w:tcPr>
          <w:p w:rsidR="00904681" w:rsidRPr="001D4B0D" w:rsidRDefault="00904681" w:rsidP="00904681">
            <w:pPr>
              <w:ind w:left="32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8 </w:t>
            </w:r>
          </w:p>
        </w:tc>
        <w:tc>
          <w:tcPr>
            <w:tcW w:w="1427" w:type="dxa"/>
          </w:tcPr>
          <w:p w:rsidR="00904681" w:rsidRPr="001D4B0D" w:rsidRDefault="00904681"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8 </w:t>
            </w:r>
          </w:p>
        </w:tc>
        <w:tc>
          <w:tcPr>
            <w:tcW w:w="838" w:type="dxa"/>
          </w:tcPr>
          <w:p w:rsidR="00904681" w:rsidRPr="001D4B0D" w:rsidRDefault="00904681" w:rsidP="00904681">
            <w:pPr>
              <w:ind w:left="136"/>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8</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Triatlón </w:t>
            </w:r>
          </w:p>
        </w:tc>
        <w:tc>
          <w:tcPr>
            <w:tcW w:w="1363" w:type="dxa"/>
          </w:tcPr>
          <w:p w:rsidR="00904681" w:rsidRPr="001D4B0D" w:rsidRDefault="00904681" w:rsidP="00904681">
            <w:pPr>
              <w:ind w:left="32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7 </w:t>
            </w:r>
          </w:p>
        </w:tc>
        <w:tc>
          <w:tcPr>
            <w:tcW w:w="1427" w:type="dxa"/>
          </w:tcPr>
          <w:p w:rsidR="00904681" w:rsidRPr="001D4B0D" w:rsidRDefault="00904681" w:rsidP="00904681">
            <w:pPr>
              <w:ind w:left="31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11</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Vela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15 </w:t>
            </w:r>
          </w:p>
        </w:tc>
        <w:tc>
          <w:tcPr>
            <w:tcW w:w="1427" w:type="dxa"/>
          </w:tcPr>
          <w:p w:rsidR="00904681" w:rsidRPr="001D4B0D" w:rsidRDefault="00904681"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21</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Voleibol </w:t>
            </w:r>
          </w:p>
        </w:tc>
        <w:tc>
          <w:tcPr>
            <w:tcW w:w="1363" w:type="dxa"/>
          </w:tcPr>
          <w:p w:rsidR="00904681" w:rsidRPr="001D4B0D" w:rsidRDefault="00904681" w:rsidP="00904681">
            <w:pPr>
              <w:ind w:left="2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47 </w:t>
            </w:r>
          </w:p>
        </w:tc>
        <w:tc>
          <w:tcPr>
            <w:tcW w:w="1427" w:type="dxa"/>
          </w:tcPr>
          <w:p w:rsidR="00904681" w:rsidRPr="001D4B0D" w:rsidRDefault="00904681" w:rsidP="00904681">
            <w:pPr>
              <w:ind w:left="273"/>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41 </w:t>
            </w:r>
          </w:p>
        </w:tc>
        <w:tc>
          <w:tcPr>
            <w:tcW w:w="838" w:type="dxa"/>
          </w:tcPr>
          <w:p w:rsidR="00904681" w:rsidRPr="001D4B0D" w:rsidRDefault="00904681" w:rsidP="00904681">
            <w:pPr>
              <w:ind w:left="95"/>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88</w:t>
            </w:r>
          </w:p>
        </w:tc>
      </w:tr>
      <w:tr w:rsidR="00904681" w:rsidRPr="001D4B0D" w:rsidTr="00832A66">
        <w:trPr>
          <w:trHeight w:val="231"/>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Voleibol de playa </w:t>
            </w:r>
          </w:p>
        </w:tc>
        <w:tc>
          <w:tcPr>
            <w:tcW w:w="1363" w:type="dxa"/>
          </w:tcPr>
          <w:p w:rsidR="00904681" w:rsidRPr="001D4B0D" w:rsidRDefault="00904681" w:rsidP="00904681">
            <w:pPr>
              <w:ind w:left="2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11 </w:t>
            </w:r>
          </w:p>
        </w:tc>
        <w:tc>
          <w:tcPr>
            <w:tcW w:w="1427" w:type="dxa"/>
          </w:tcPr>
          <w:p w:rsidR="00904681" w:rsidRPr="001D4B0D" w:rsidRDefault="00904681" w:rsidP="00904681">
            <w:pPr>
              <w:ind w:left="314"/>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8 </w:t>
            </w:r>
          </w:p>
        </w:tc>
        <w:tc>
          <w:tcPr>
            <w:tcW w:w="838" w:type="dxa"/>
          </w:tcPr>
          <w:p w:rsidR="00904681" w:rsidRPr="001D4B0D" w:rsidRDefault="00904681" w:rsidP="00904681">
            <w:pPr>
              <w:ind w:left="95"/>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19</w:t>
            </w:r>
          </w:p>
        </w:tc>
      </w:tr>
      <w:tr w:rsidR="00904681" w:rsidRPr="001D4B0D" w:rsidTr="00832A6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70" w:type="dxa"/>
          </w:tcPr>
          <w:p w:rsidR="00904681" w:rsidRPr="001D4B0D" w:rsidRDefault="00904681" w:rsidP="00904681">
            <w:pPr>
              <w:ind w:left="108"/>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Total </w:t>
            </w:r>
          </w:p>
        </w:tc>
        <w:tc>
          <w:tcPr>
            <w:tcW w:w="1363" w:type="dxa"/>
          </w:tcPr>
          <w:p w:rsidR="00904681" w:rsidRPr="001D4B0D" w:rsidRDefault="00904681" w:rsidP="00904681">
            <w:pPr>
              <w:ind w:left="24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81717"/>
                <w:sz w:val="20"/>
                <w:szCs w:val="20"/>
                <w:lang w:eastAsia="es-ES"/>
              </w:rPr>
            </w:pPr>
            <w:r w:rsidRPr="001D4B0D">
              <w:rPr>
                <w:rFonts w:ascii="Times New Roman" w:eastAsia="Calibri" w:hAnsi="Times New Roman" w:cs="Times New Roman"/>
                <w:b/>
                <w:color w:val="181717"/>
                <w:sz w:val="20"/>
                <w:szCs w:val="20"/>
                <w:lang w:eastAsia="es-ES"/>
              </w:rPr>
              <w:t xml:space="preserve">620 </w:t>
            </w:r>
          </w:p>
        </w:tc>
        <w:tc>
          <w:tcPr>
            <w:tcW w:w="1427" w:type="dxa"/>
          </w:tcPr>
          <w:p w:rsidR="00904681" w:rsidRPr="001D4B0D" w:rsidRDefault="00904681" w:rsidP="00904681">
            <w:pPr>
              <w:ind w:left="23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81717"/>
                <w:sz w:val="20"/>
                <w:szCs w:val="20"/>
                <w:lang w:eastAsia="es-ES"/>
              </w:rPr>
            </w:pPr>
            <w:r w:rsidRPr="001D4B0D">
              <w:rPr>
                <w:rFonts w:ascii="Times New Roman" w:eastAsia="Calibri" w:hAnsi="Times New Roman" w:cs="Times New Roman"/>
                <w:b/>
                <w:color w:val="181717"/>
                <w:sz w:val="20"/>
                <w:szCs w:val="20"/>
                <w:lang w:eastAsia="es-ES"/>
              </w:rPr>
              <w:t xml:space="preserve">323 </w:t>
            </w:r>
          </w:p>
        </w:tc>
        <w:tc>
          <w:tcPr>
            <w:tcW w:w="838" w:type="dxa"/>
          </w:tcPr>
          <w:p w:rsidR="00904681" w:rsidRPr="001D4B0D" w:rsidRDefault="00904681" w:rsidP="00904681">
            <w:pPr>
              <w:ind w:left="54"/>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color w:val="181717"/>
                <w:sz w:val="20"/>
                <w:szCs w:val="20"/>
                <w:lang w:eastAsia="es-ES"/>
              </w:rPr>
            </w:pPr>
            <w:r w:rsidRPr="001D4B0D">
              <w:rPr>
                <w:rFonts w:ascii="Times New Roman" w:eastAsia="Calibri" w:hAnsi="Times New Roman" w:cs="Times New Roman"/>
                <w:b/>
                <w:color w:val="181717"/>
                <w:sz w:val="20"/>
                <w:szCs w:val="20"/>
                <w:lang w:eastAsia="es-ES"/>
              </w:rPr>
              <w:t>943</w:t>
            </w:r>
          </w:p>
        </w:tc>
      </w:tr>
    </w:tbl>
    <w:p w:rsidR="00904681" w:rsidRPr="00CC30B0" w:rsidRDefault="00832A66" w:rsidP="00CC30B0">
      <w:pPr>
        <w:spacing w:after="4" w:line="248" w:lineRule="auto"/>
        <w:ind w:left="4" w:right="28" w:hanging="10"/>
        <w:jc w:val="center"/>
        <w:rPr>
          <w:rFonts w:ascii="Times New Roman" w:eastAsia="Calibri" w:hAnsi="Times New Roman" w:cs="Times New Roman"/>
          <w:color w:val="181717"/>
          <w:sz w:val="20"/>
          <w:szCs w:val="20"/>
          <w:lang w:eastAsia="es-ES"/>
        </w:rPr>
      </w:pPr>
      <w:r w:rsidRPr="00CC30B0">
        <w:rPr>
          <w:rFonts w:ascii="Times New Roman" w:eastAsia="Calibri" w:hAnsi="Times New Roman" w:cs="Times New Roman"/>
          <w:color w:val="181717"/>
          <w:sz w:val="20"/>
          <w:szCs w:val="20"/>
          <w:lang w:eastAsia="es-ES"/>
        </w:rPr>
        <w:t>Tabla 1. Composición de la muestra según sexo y deporte. Fuente: elaboración propia</w:t>
      </w:r>
      <w:r w:rsidR="00D06AA0" w:rsidRPr="00CC30B0">
        <w:rPr>
          <w:rFonts w:ascii="Times New Roman" w:eastAsia="Calibri" w:hAnsi="Times New Roman" w:cs="Times New Roman"/>
          <w:color w:val="181717"/>
          <w:sz w:val="20"/>
          <w:szCs w:val="20"/>
          <w:lang w:eastAsia="es-ES"/>
        </w:rPr>
        <w:t>.</w:t>
      </w:r>
    </w:p>
    <w:p w:rsidR="00904681" w:rsidRPr="00CC30B0" w:rsidRDefault="00904681" w:rsidP="00CC30B0">
      <w:pPr>
        <w:widowControl w:val="0"/>
        <w:autoSpaceDE w:val="0"/>
        <w:autoSpaceDN w:val="0"/>
        <w:adjustRightInd w:val="0"/>
        <w:spacing w:after="0" w:line="240" w:lineRule="auto"/>
        <w:ind w:right="64"/>
        <w:jc w:val="center"/>
        <w:rPr>
          <w:rFonts w:ascii="Times New Roman" w:eastAsia="Times New Roman" w:hAnsi="Times New Roman" w:cs="Times New Roman"/>
          <w:bCs/>
          <w:sz w:val="20"/>
          <w:szCs w:val="20"/>
          <w:lang w:eastAsia="es-ES"/>
        </w:rPr>
      </w:pPr>
    </w:p>
    <w:p w:rsidR="00904681" w:rsidRPr="00CC30B0" w:rsidRDefault="00832A66" w:rsidP="0012753D">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CC30B0">
        <w:rPr>
          <w:rFonts w:ascii="Times New Roman" w:eastAsia="Times New Roman" w:hAnsi="Times New Roman" w:cs="Times New Roman"/>
          <w:bCs/>
          <w:sz w:val="24"/>
          <w:szCs w:val="24"/>
          <w:lang w:eastAsia="es-ES"/>
        </w:rPr>
        <w:t>La estadística descriptiva</w:t>
      </w:r>
      <w:r w:rsidR="00904681" w:rsidRPr="00CC30B0">
        <w:rPr>
          <w:rFonts w:ascii="Times New Roman" w:eastAsia="Times New Roman" w:hAnsi="Times New Roman" w:cs="Times New Roman"/>
          <w:bCs/>
          <w:sz w:val="24"/>
          <w:szCs w:val="24"/>
          <w:lang w:eastAsia="es-ES"/>
        </w:rPr>
        <w:t xml:space="preserve"> de las </w:t>
      </w:r>
      <w:r w:rsidRPr="00CC30B0">
        <w:rPr>
          <w:rFonts w:ascii="Times New Roman" w:eastAsia="Times New Roman" w:hAnsi="Times New Roman" w:cs="Times New Roman"/>
          <w:bCs/>
          <w:sz w:val="24"/>
          <w:szCs w:val="24"/>
          <w:lang w:eastAsia="es-ES"/>
        </w:rPr>
        <w:t>variable</w:t>
      </w:r>
      <w:r w:rsidR="00904681" w:rsidRPr="00CC30B0">
        <w:rPr>
          <w:rFonts w:ascii="Times New Roman" w:eastAsia="Times New Roman" w:hAnsi="Times New Roman" w:cs="Times New Roman"/>
          <w:bCs/>
          <w:sz w:val="24"/>
          <w:szCs w:val="24"/>
          <w:lang w:eastAsia="es-ES"/>
        </w:rPr>
        <w:t>s antropométricas y los parámetros bioeléctricos subdivididos por sexos</w:t>
      </w:r>
      <w:r w:rsidRPr="00CC30B0">
        <w:rPr>
          <w:rFonts w:ascii="Times New Roman" w:eastAsia="Times New Roman" w:hAnsi="Times New Roman" w:cs="Times New Roman"/>
          <w:bCs/>
          <w:sz w:val="24"/>
          <w:szCs w:val="24"/>
          <w:lang w:eastAsia="es-ES"/>
        </w:rPr>
        <w:t xml:space="preserve">, se muestra en la </w:t>
      </w:r>
      <w:r w:rsidRPr="00C42918">
        <w:rPr>
          <w:rFonts w:ascii="Times New Roman" w:eastAsia="Times New Roman" w:hAnsi="Times New Roman" w:cs="Times New Roman"/>
          <w:bCs/>
          <w:sz w:val="24"/>
          <w:szCs w:val="24"/>
          <w:lang w:eastAsia="es-ES"/>
        </w:rPr>
        <w:t>Tabla 2</w:t>
      </w:r>
      <w:r w:rsidR="00904681" w:rsidRPr="00C42918">
        <w:rPr>
          <w:rFonts w:ascii="Times New Roman" w:eastAsia="Times New Roman" w:hAnsi="Times New Roman" w:cs="Times New Roman"/>
          <w:bCs/>
          <w:sz w:val="24"/>
          <w:szCs w:val="24"/>
          <w:lang w:eastAsia="es-ES"/>
        </w:rPr>
        <w:t>.</w:t>
      </w:r>
      <w:r w:rsidR="00904681" w:rsidRPr="00CC30B0">
        <w:rPr>
          <w:rFonts w:ascii="Times New Roman" w:eastAsia="Times New Roman" w:hAnsi="Times New Roman" w:cs="Times New Roman"/>
          <w:bCs/>
          <w:sz w:val="24"/>
          <w:szCs w:val="24"/>
          <w:lang w:eastAsia="es-ES"/>
        </w:rPr>
        <w:t xml:space="preserve"> </w:t>
      </w:r>
    </w:p>
    <w:p w:rsidR="00E50F25" w:rsidRDefault="00904681" w:rsidP="00306302">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CC30B0">
        <w:rPr>
          <w:rFonts w:ascii="Times New Roman" w:eastAsia="Times New Roman" w:hAnsi="Times New Roman" w:cs="Times New Roman"/>
          <w:bCs/>
          <w:sz w:val="24"/>
          <w:szCs w:val="24"/>
          <w:lang w:eastAsia="es-ES"/>
        </w:rPr>
        <w:t>Los deportistas del sexo masculino mostraron un peso y estatura promedios significativamente superiores a los del sexo femenino (p = 0,00) evidenciando el dimorfismo pondo-estatural existente en ambos parámetros. El índice de masa corporal mostró valores promedio similares, pero significativamente diferentes entre ambos sexos (p = 0,00).</w:t>
      </w:r>
      <w:r w:rsidR="00306302" w:rsidRPr="00CC30B0">
        <w:rPr>
          <w:rFonts w:ascii="Times New Roman" w:eastAsia="Times New Roman" w:hAnsi="Times New Roman" w:cs="Times New Roman"/>
          <w:bCs/>
          <w:sz w:val="24"/>
          <w:szCs w:val="24"/>
          <w:lang w:eastAsia="es-ES"/>
        </w:rPr>
        <w:t xml:space="preserve"> </w:t>
      </w:r>
      <w:r w:rsidR="00832A66" w:rsidRPr="00CC30B0">
        <w:rPr>
          <w:rFonts w:ascii="Times New Roman" w:eastAsia="Times New Roman" w:hAnsi="Times New Roman" w:cs="Times New Roman"/>
          <w:bCs/>
          <w:sz w:val="24"/>
          <w:szCs w:val="24"/>
          <w:lang w:eastAsia="es-ES"/>
        </w:rPr>
        <w:t xml:space="preserve">Los parámetros bioeléctricos de la población deportiva estudiada, a la frecuencia de 50Hz, estuvieron representados por una resistencia significativamente menor al paso de la corriente para el sexo masculino (506,2Ω &lt;628,0 Ω) en comparación con el sexo femenino (p = 0,00). La Xc mostró mayor oposición al paso de la corriente, debida a la capacitancia de esos tejidos y las membranas celulares, en el sexo femenino (63,7Ω &gt;58,9Ω) (p = 0,00). </w:t>
      </w:r>
    </w:p>
    <w:p w:rsidR="00C42918" w:rsidRPr="00C42918" w:rsidRDefault="00C42918" w:rsidP="00306302">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p>
    <w:tbl>
      <w:tblPr>
        <w:tblStyle w:val="Tablanormal1"/>
        <w:tblW w:w="5992" w:type="dxa"/>
        <w:jc w:val="center"/>
        <w:tblLook w:val="04A0" w:firstRow="1" w:lastRow="0" w:firstColumn="1" w:lastColumn="0" w:noHBand="0" w:noVBand="1"/>
      </w:tblPr>
      <w:tblGrid>
        <w:gridCol w:w="2484"/>
        <w:gridCol w:w="1882"/>
        <w:gridCol w:w="1626"/>
      </w:tblGrid>
      <w:tr w:rsidR="00904681" w:rsidRPr="001D4B0D" w:rsidTr="00A50900">
        <w:trPr>
          <w:cnfStyle w:val="100000000000" w:firstRow="1" w:lastRow="0" w:firstColumn="0" w:lastColumn="0" w:oddVBand="0" w:evenVBand="0" w:oddHBand="0" w:evenHBand="0" w:firstRowFirstColumn="0" w:firstRowLastColumn="0" w:lastRowFirstColumn="0" w:lastRowLastColumn="0"/>
          <w:trHeight w:val="438"/>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ab/>
              <w:t xml:space="preserve"> </w:t>
            </w:r>
          </w:p>
        </w:tc>
        <w:tc>
          <w:tcPr>
            <w:tcW w:w="1886" w:type="dxa"/>
          </w:tcPr>
          <w:p w:rsidR="00904681" w:rsidRPr="001D4B0D" w:rsidRDefault="00904681" w:rsidP="00832A66">
            <w:pPr>
              <w:spacing w:line="259" w:lineRule="auto"/>
              <w:ind w:left="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Masculinos</w:t>
            </w:r>
          </w:p>
          <w:p w:rsidR="00832A66" w:rsidRPr="001D4B0D" w:rsidRDefault="00832A66" w:rsidP="00832A66">
            <w:pPr>
              <w:spacing w:line="259" w:lineRule="auto"/>
              <w:ind w:left="51"/>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1D4B0D">
              <w:rPr>
                <w:rFonts w:ascii="Times New Roman" w:hAnsi="Times New Roman" w:cs="Times New Roman"/>
                <w:b w:val="0"/>
                <w:sz w:val="20"/>
                <w:szCs w:val="20"/>
              </w:rPr>
              <w:t>(X±DE)</w:t>
            </w:r>
          </w:p>
        </w:tc>
        <w:tc>
          <w:tcPr>
            <w:tcW w:w="1615" w:type="dxa"/>
          </w:tcPr>
          <w:p w:rsidR="00904681" w:rsidRPr="001D4B0D" w:rsidRDefault="00904681" w:rsidP="00832A66">
            <w:pPr>
              <w:spacing w:line="259" w:lineRule="auto"/>
              <w:ind w:left="16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Femeninos</w:t>
            </w:r>
          </w:p>
          <w:p w:rsidR="00832A66" w:rsidRPr="001D4B0D" w:rsidRDefault="00832A66" w:rsidP="00832A66">
            <w:pPr>
              <w:spacing w:line="259" w:lineRule="auto"/>
              <w:ind w:left="16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b w:val="0"/>
                <w:sz w:val="20"/>
                <w:szCs w:val="20"/>
              </w:rPr>
              <w:t>(X±DE)</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Peso (Kg) </w:t>
            </w:r>
          </w:p>
        </w:tc>
        <w:tc>
          <w:tcPr>
            <w:tcW w:w="1886" w:type="dxa"/>
          </w:tcPr>
          <w:p w:rsidR="00904681" w:rsidRPr="001D4B0D" w:rsidRDefault="00904681" w:rsidP="00832A66">
            <w:pPr>
              <w:spacing w:line="259" w:lineRule="auto"/>
              <w:ind w:left="5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81,0±14,0**</w:t>
            </w:r>
          </w:p>
        </w:tc>
        <w:tc>
          <w:tcPr>
            <w:tcW w:w="1615" w:type="dxa"/>
          </w:tcPr>
          <w:p w:rsidR="00904681" w:rsidRPr="001D4B0D" w:rsidRDefault="00904681" w:rsidP="00832A66">
            <w:pPr>
              <w:spacing w:line="259" w:lineRule="auto"/>
              <w:ind w:left="23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68,0±11,0</w:t>
            </w:r>
          </w:p>
        </w:tc>
      </w:tr>
      <w:tr w:rsidR="00904681" w:rsidRPr="001D4B0D" w:rsidTr="00A50900">
        <w:trPr>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Estatura (cm) </w:t>
            </w:r>
          </w:p>
        </w:tc>
        <w:tc>
          <w:tcPr>
            <w:tcW w:w="1886" w:type="dxa"/>
          </w:tcPr>
          <w:p w:rsidR="00904681" w:rsidRPr="001D4B0D" w:rsidRDefault="00904681" w:rsidP="00832A66">
            <w:pPr>
              <w:spacing w:line="259" w:lineRule="auto"/>
              <w:ind w:left="1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180,0±10,0**</w:t>
            </w:r>
          </w:p>
        </w:tc>
        <w:tc>
          <w:tcPr>
            <w:tcW w:w="1615" w:type="dxa"/>
          </w:tcPr>
          <w:p w:rsidR="00904681" w:rsidRPr="001D4B0D" w:rsidRDefault="00904681" w:rsidP="00832A66">
            <w:pPr>
              <w:spacing w:line="259" w:lineRule="auto"/>
              <w:ind w:left="18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171,0±10,0</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IMC (Kg/m</w:t>
            </w:r>
            <w:r w:rsidRPr="001D4B0D">
              <w:rPr>
                <w:rFonts w:ascii="Times New Roman" w:hAnsi="Times New Roman" w:cs="Times New Roman"/>
                <w:sz w:val="20"/>
                <w:szCs w:val="20"/>
                <w:vertAlign w:val="superscript"/>
              </w:rPr>
              <w:t>2</w:t>
            </w:r>
            <w:r w:rsidRPr="001D4B0D">
              <w:rPr>
                <w:rFonts w:ascii="Times New Roman" w:hAnsi="Times New Roman" w:cs="Times New Roman"/>
                <w:sz w:val="20"/>
                <w:szCs w:val="20"/>
              </w:rPr>
              <w:t xml:space="preserve">) </w:t>
            </w:r>
          </w:p>
        </w:tc>
        <w:tc>
          <w:tcPr>
            <w:tcW w:w="1886" w:type="dxa"/>
          </w:tcPr>
          <w:p w:rsidR="00904681" w:rsidRPr="001D4B0D" w:rsidRDefault="00904681" w:rsidP="00832A66">
            <w:pPr>
              <w:spacing w:line="259" w:lineRule="auto"/>
              <w:ind w:left="9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24,0±3,0**</w:t>
            </w:r>
          </w:p>
        </w:tc>
        <w:tc>
          <w:tcPr>
            <w:tcW w:w="1615" w:type="dxa"/>
          </w:tcPr>
          <w:p w:rsidR="00904681" w:rsidRPr="001D4B0D" w:rsidRDefault="00904681" w:rsidP="00832A66">
            <w:pPr>
              <w:spacing w:line="259" w:lineRule="auto"/>
              <w:ind w:left="27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23,0±2,0</w:t>
            </w:r>
          </w:p>
        </w:tc>
      </w:tr>
      <w:tr w:rsidR="00904681" w:rsidRPr="001D4B0D" w:rsidTr="00A50900">
        <w:trPr>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R (Ω) </w:t>
            </w:r>
          </w:p>
        </w:tc>
        <w:tc>
          <w:tcPr>
            <w:tcW w:w="1886" w:type="dxa"/>
          </w:tcPr>
          <w:p w:rsidR="00904681" w:rsidRPr="001D4B0D" w:rsidRDefault="00904681" w:rsidP="00832A66">
            <w:pPr>
              <w:spacing w:line="259" w:lineRule="auto"/>
              <w:ind w:left="8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506,2±60,7</w:t>
            </w:r>
          </w:p>
        </w:tc>
        <w:tc>
          <w:tcPr>
            <w:tcW w:w="1615" w:type="dxa"/>
          </w:tcPr>
          <w:p w:rsidR="00904681" w:rsidRPr="001D4B0D" w:rsidRDefault="00904681" w:rsidP="00832A66">
            <w:pPr>
              <w:spacing w:line="259" w:lineRule="auto"/>
              <w:ind w:lef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628,0±69,1**</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Xc (Ω) </w:t>
            </w:r>
          </w:p>
        </w:tc>
        <w:tc>
          <w:tcPr>
            <w:tcW w:w="1886" w:type="dxa"/>
          </w:tcPr>
          <w:p w:rsidR="00904681" w:rsidRPr="001D4B0D" w:rsidRDefault="00904681" w:rsidP="00832A66">
            <w:pPr>
              <w:spacing w:line="259" w:lineRule="auto"/>
              <w:ind w:left="16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58,9±6,7</w:t>
            </w:r>
          </w:p>
        </w:tc>
        <w:tc>
          <w:tcPr>
            <w:tcW w:w="1615" w:type="dxa"/>
          </w:tcPr>
          <w:p w:rsidR="00904681" w:rsidRPr="001D4B0D" w:rsidRDefault="00904681" w:rsidP="00832A66">
            <w:pPr>
              <w:spacing w:line="259" w:lineRule="auto"/>
              <w:ind w:left="20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63,7±7,2**</w:t>
            </w:r>
          </w:p>
        </w:tc>
      </w:tr>
      <w:tr w:rsidR="00904681" w:rsidRPr="001D4B0D" w:rsidTr="00A50900">
        <w:trPr>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tabs>
                <w:tab w:val="center" w:pos="271"/>
                <w:tab w:val="center" w:pos="539"/>
              </w:tabs>
              <w:spacing w:line="259" w:lineRule="auto"/>
              <w:rPr>
                <w:rFonts w:ascii="Times New Roman" w:hAnsi="Times New Roman" w:cs="Times New Roman"/>
                <w:sz w:val="20"/>
                <w:szCs w:val="20"/>
              </w:rPr>
            </w:pPr>
            <w:r w:rsidRPr="001D4B0D">
              <w:rPr>
                <w:rFonts w:ascii="Times New Roman" w:hAnsi="Times New Roman" w:cs="Times New Roman"/>
                <w:color w:val="000000"/>
                <w:sz w:val="20"/>
                <w:szCs w:val="20"/>
              </w:rPr>
              <w:tab/>
            </w:r>
            <w:r w:rsidRPr="001D4B0D">
              <w:rPr>
                <w:rFonts w:ascii="Times New Roman" w:hAnsi="Times New Roman" w:cs="Times New Roman"/>
                <w:sz w:val="20"/>
                <w:szCs w:val="20"/>
              </w:rPr>
              <w:t xml:space="preserve">Z </w:t>
            </w:r>
            <w:r w:rsidRPr="001D4B0D">
              <w:rPr>
                <w:rFonts w:ascii="Times New Roman" w:hAnsi="Times New Roman" w:cs="Times New Roman"/>
                <w:sz w:val="20"/>
                <w:szCs w:val="20"/>
              </w:rPr>
              <w:tab/>
              <w:t xml:space="preserve"> </w:t>
            </w:r>
          </w:p>
        </w:tc>
        <w:tc>
          <w:tcPr>
            <w:tcW w:w="1886" w:type="dxa"/>
          </w:tcPr>
          <w:p w:rsidR="00904681" w:rsidRPr="001D4B0D" w:rsidRDefault="00904681" w:rsidP="00832A66">
            <w:pPr>
              <w:spacing w:line="259" w:lineRule="auto"/>
              <w:ind w:left="8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509,6±60,8</w:t>
            </w:r>
          </w:p>
        </w:tc>
        <w:tc>
          <w:tcPr>
            <w:tcW w:w="1615" w:type="dxa"/>
          </w:tcPr>
          <w:p w:rsidR="00904681" w:rsidRPr="001D4B0D" w:rsidRDefault="00904681" w:rsidP="00832A66">
            <w:pPr>
              <w:spacing w:line="259" w:lineRule="auto"/>
              <w:ind w:left="12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632,2±69,0**</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R/Estatura (Ω/m) </w:t>
            </w:r>
          </w:p>
        </w:tc>
        <w:tc>
          <w:tcPr>
            <w:tcW w:w="1886" w:type="dxa"/>
          </w:tcPr>
          <w:p w:rsidR="00904681" w:rsidRPr="001D4B0D" w:rsidRDefault="00904681" w:rsidP="00832A66">
            <w:pPr>
              <w:spacing w:line="259" w:lineRule="auto"/>
              <w:ind w:left="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280,6±34,7</w:t>
            </w:r>
          </w:p>
        </w:tc>
        <w:tc>
          <w:tcPr>
            <w:tcW w:w="1615" w:type="dxa"/>
          </w:tcPr>
          <w:p w:rsidR="00904681" w:rsidRPr="001D4B0D" w:rsidRDefault="00904681" w:rsidP="00832A66">
            <w:pPr>
              <w:spacing w:line="259" w:lineRule="auto"/>
              <w:ind w:lef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367,7±41,9**</w:t>
            </w:r>
          </w:p>
        </w:tc>
      </w:tr>
      <w:tr w:rsidR="00904681" w:rsidRPr="001D4B0D" w:rsidTr="00A50900">
        <w:trPr>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Xc/Estatura (Ω/m) </w:t>
            </w:r>
          </w:p>
        </w:tc>
        <w:tc>
          <w:tcPr>
            <w:tcW w:w="1886" w:type="dxa"/>
          </w:tcPr>
          <w:p w:rsidR="00904681" w:rsidRPr="001D4B0D" w:rsidRDefault="00904681" w:rsidP="00832A66">
            <w:pPr>
              <w:spacing w:line="259" w:lineRule="auto"/>
              <w:ind w:left="16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32,7±4,6</w:t>
            </w:r>
          </w:p>
        </w:tc>
        <w:tc>
          <w:tcPr>
            <w:tcW w:w="1615" w:type="dxa"/>
          </w:tcPr>
          <w:p w:rsidR="00904681" w:rsidRPr="001D4B0D" w:rsidRDefault="00904681" w:rsidP="00832A66">
            <w:pPr>
              <w:spacing w:line="259" w:lineRule="auto"/>
              <w:ind w:left="20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37,3±4,8**</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Z/Estatura (Ω/m) </w:t>
            </w:r>
          </w:p>
        </w:tc>
        <w:tc>
          <w:tcPr>
            <w:tcW w:w="1886" w:type="dxa"/>
          </w:tcPr>
          <w:p w:rsidR="00904681" w:rsidRPr="001D4B0D" w:rsidRDefault="00904681" w:rsidP="00832A66">
            <w:pPr>
              <w:spacing w:line="259" w:lineRule="auto"/>
              <w:ind w:left="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282,6±34,9</w:t>
            </w:r>
          </w:p>
        </w:tc>
        <w:tc>
          <w:tcPr>
            <w:tcW w:w="1615" w:type="dxa"/>
          </w:tcPr>
          <w:p w:rsidR="00904681" w:rsidRPr="001D4B0D" w:rsidRDefault="00904681" w:rsidP="00832A66">
            <w:pPr>
              <w:spacing w:line="259" w:lineRule="auto"/>
              <w:ind w:lef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369,0±42,0**</w:t>
            </w:r>
          </w:p>
        </w:tc>
      </w:tr>
      <w:tr w:rsidR="00904681" w:rsidRPr="001D4B0D" w:rsidTr="00A50900">
        <w:trPr>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AF (º) </w:t>
            </w:r>
          </w:p>
        </w:tc>
        <w:tc>
          <w:tcPr>
            <w:tcW w:w="1886" w:type="dxa"/>
          </w:tcPr>
          <w:p w:rsidR="00904681" w:rsidRPr="001D4B0D" w:rsidRDefault="00904681" w:rsidP="00832A66">
            <w:pPr>
              <w:spacing w:line="259" w:lineRule="auto"/>
              <w:ind w:left="139"/>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6,7±0,6**</w:t>
            </w:r>
          </w:p>
        </w:tc>
        <w:tc>
          <w:tcPr>
            <w:tcW w:w="1615" w:type="dxa"/>
          </w:tcPr>
          <w:p w:rsidR="00904681" w:rsidRPr="001D4B0D" w:rsidRDefault="00904681" w:rsidP="00832A66">
            <w:pPr>
              <w:spacing w:line="259" w:lineRule="auto"/>
              <w:ind w:left="31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5,8±0,6</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Rp (Ω) </w:t>
            </w:r>
          </w:p>
        </w:tc>
        <w:tc>
          <w:tcPr>
            <w:tcW w:w="1886" w:type="dxa"/>
          </w:tcPr>
          <w:p w:rsidR="00904681" w:rsidRPr="001D4B0D" w:rsidRDefault="00904681" w:rsidP="00832A66">
            <w:pPr>
              <w:spacing w:line="259" w:lineRule="auto"/>
              <w:ind w:left="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513,0±61,0</w:t>
            </w:r>
          </w:p>
        </w:tc>
        <w:tc>
          <w:tcPr>
            <w:tcW w:w="1615" w:type="dxa"/>
          </w:tcPr>
          <w:p w:rsidR="00904681" w:rsidRPr="001D4B0D" w:rsidRDefault="00904681" w:rsidP="00832A66">
            <w:pPr>
              <w:spacing w:line="259" w:lineRule="auto"/>
              <w:ind w:left="12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635,0±69,3**</w:t>
            </w:r>
          </w:p>
        </w:tc>
      </w:tr>
      <w:tr w:rsidR="00904681" w:rsidRPr="001D4B0D" w:rsidTr="00A50900">
        <w:trPr>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Xcp (Ω) </w:t>
            </w:r>
          </w:p>
        </w:tc>
        <w:tc>
          <w:tcPr>
            <w:tcW w:w="1886" w:type="dxa"/>
          </w:tcPr>
          <w:p w:rsidR="00904681" w:rsidRPr="001D4B0D" w:rsidRDefault="00904681" w:rsidP="00832A6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4444,4±782,0</w:t>
            </w:r>
          </w:p>
        </w:tc>
        <w:tc>
          <w:tcPr>
            <w:tcW w:w="1615" w:type="dxa"/>
          </w:tcPr>
          <w:p w:rsidR="00904681" w:rsidRPr="001D4B0D" w:rsidRDefault="00904681" w:rsidP="00832A6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6334,7±1133,0**</w:t>
            </w:r>
          </w:p>
        </w:tc>
      </w:tr>
      <w:tr w:rsidR="00904681" w:rsidRPr="001D4B0D" w:rsidTr="00A50900">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Rp/Estatura (Ω/m) </w:t>
            </w:r>
          </w:p>
        </w:tc>
        <w:tc>
          <w:tcPr>
            <w:tcW w:w="1886" w:type="dxa"/>
          </w:tcPr>
          <w:p w:rsidR="00904681" w:rsidRPr="001D4B0D" w:rsidRDefault="00904681" w:rsidP="00832A66">
            <w:pPr>
              <w:spacing w:line="259" w:lineRule="auto"/>
              <w:ind w:left="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284,5±85,1</w:t>
            </w:r>
          </w:p>
        </w:tc>
        <w:tc>
          <w:tcPr>
            <w:tcW w:w="1615" w:type="dxa"/>
          </w:tcPr>
          <w:p w:rsidR="00904681" w:rsidRPr="001D4B0D" w:rsidRDefault="00904681" w:rsidP="00832A66">
            <w:pPr>
              <w:spacing w:line="259" w:lineRule="auto"/>
              <w:ind w:left="8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3716,0±42,2**</w:t>
            </w:r>
          </w:p>
        </w:tc>
      </w:tr>
      <w:tr w:rsidR="00904681" w:rsidRPr="001D4B0D" w:rsidTr="00A50900">
        <w:trPr>
          <w:trHeight w:val="353"/>
          <w:jc w:val="center"/>
        </w:trPr>
        <w:tc>
          <w:tcPr>
            <w:cnfStyle w:val="001000000000" w:firstRow="0" w:lastRow="0" w:firstColumn="1" w:lastColumn="0" w:oddVBand="0" w:evenVBand="0" w:oddHBand="0" w:evenHBand="0" w:firstRowFirstColumn="0" w:firstRowLastColumn="0" w:lastRowFirstColumn="0" w:lastRowLastColumn="0"/>
            <w:tcW w:w="2491" w:type="dxa"/>
          </w:tcPr>
          <w:p w:rsidR="00904681" w:rsidRPr="001D4B0D" w:rsidRDefault="00904681" w:rsidP="004F521B">
            <w:pPr>
              <w:spacing w:line="259" w:lineRule="auto"/>
              <w:ind w:left="227"/>
              <w:rPr>
                <w:rFonts w:ascii="Times New Roman" w:hAnsi="Times New Roman" w:cs="Times New Roman"/>
                <w:sz w:val="20"/>
                <w:szCs w:val="20"/>
              </w:rPr>
            </w:pPr>
            <w:r w:rsidRPr="001D4B0D">
              <w:rPr>
                <w:rFonts w:ascii="Times New Roman" w:hAnsi="Times New Roman" w:cs="Times New Roman"/>
                <w:sz w:val="20"/>
                <w:szCs w:val="20"/>
              </w:rPr>
              <w:t xml:space="preserve">Xcp/Estatura (Ω/m) </w:t>
            </w:r>
          </w:p>
        </w:tc>
        <w:tc>
          <w:tcPr>
            <w:tcW w:w="1886" w:type="dxa"/>
          </w:tcPr>
          <w:p w:rsidR="00904681" w:rsidRPr="001D4B0D" w:rsidRDefault="00904681" w:rsidP="00832A66">
            <w:pPr>
              <w:spacing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2457,7±400,0</w:t>
            </w:r>
          </w:p>
        </w:tc>
        <w:tc>
          <w:tcPr>
            <w:tcW w:w="1615" w:type="dxa"/>
          </w:tcPr>
          <w:p w:rsidR="00904681" w:rsidRPr="001D4B0D" w:rsidRDefault="00904681" w:rsidP="00832A66">
            <w:pPr>
              <w:spacing w:line="259" w:lineRule="auto"/>
              <w:ind w:left="4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D4B0D">
              <w:rPr>
                <w:rFonts w:ascii="Times New Roman" w:hAnsi="Times New Roman" w:cs="Times New Roman"/>
                <w:sz w:val="20"/>
                <w:szCs w:val="20"/>
              </w:rPr>
              <w:t>3699,7±655,0**</w:t>
            </w:r>
          </w:p>
        </w:tc>
      </w:tr>
    </w:tbl>
    <w:p w:rsidR="00904681" w:rsidRPr="00C42918" w:rsidRDefault="0012753D" w:rsidP="0012753D">
      <w:pPr>
        <w:widowControl w:val="0"/>
        <w:autoSpaceDE w:val="0"/>
        <w:autoSpaceDN w:val="0"/>
        <w:adjustRightInd w:val="0"/>
        <w:spacing w:after="0" w:line="276" w:lineRule="auto"/>
        <w:ind w:right="64"/>
        <w:jc w:val="center"/>
        <w:rPr>
          <w:rFonts w:ascii="Times New Roman" w:eastAsia="Times New Roman" w:hAnsi="Times New Roman" w:cs="Times New Roman"/>
          <w:bCs/>
          <w:sz w:val="20"/>
          <w:szCs w:val="20"/>
          <w:lang w:eastAsia="es-ES"/>
        </w:rPr>
      </w:pPr>
      <w:r w:rsidRPr="00C42918">
        <w:rPr>
          <w:rFonts w:ascii="Times New Roman" w:eastAsia="Times New Roman" w:hAnsi="Times New Roman" w:cs="Times New Roman"/>
          <w:bCs/>
          <w:sz w:val="20"/>
          <w:szCs w:val="20"/>
          <w:lang w:eastAsia="es-ES"/>
        </w:rPr>
        <w:t>*Significativo (p &lt; 0,05); **Muy significativo (p&lt;0,01).</w:t>
      </w:r>
    </w:p>
    <w:p w:rsidR="00832A66" w:rsidRPr="00C42918" w:rsidRDefault="00832A66" w:rsidP="00C42918">
      <w:pPr>
        <w:widowControl w:val="0"/>
        <w:autoSpaceDE w:val="0"/>
        <w:autoSpaceDN w:val="0"/>
        <w:adjustRightInd w:val="0"/>
        <w:spacing w:after="0" w:line="240" w:lineRule="auto"/>
        <w:ind w:right="64"/>
        <w:jc w:val="center"/>
        <w:rPr>
          <w:rFonts w:ascii="Times New Roman" w:eastAsia="Times New Roman" w:hAnsi="Times New Roman" w:cs="Times New Roman"/>
          <w:bCs/>
          <w:sz w:val="20"/>
          <w:szCs w:val="20"/>
          <w:lang w:eastAsia="es-ES"/>
        </w:rPr>
      </w:pPr>
      <w:r w:rsidRPr="00C42918">
        <w:rPr>
          <w:rFonts w:ascii="Times New Roman" w:hAnsi="Times New Roman" w:cs="Times New Roman"/>
          <w:sz w:val="20"/>
          <w:szCs w:val="20"/>
        </w:rPr>
        <w:t>Tabla 2. Valores estimados de parámetros bioeléctricos a 50KHz.</w:t>
      </w:r>
      <w:r w:rsidRPr="00C42918">
        <w:rPr>
          <w:rFonts w:ascii="Times New Roman" w:eastAsia="Calibri" w:hAnsi="Times New Roman" w:cs="Times New Roman"/>
          <w:color w:val="181717"/>
          <w:sz w:val="20"/>
          <w:szCs w:val="20"/>
          <w:lang w:eastAsia="es-ES"/>
        </w:rPr>
        <w:t xml:space="preserve"> Fuente: elaboración propia</w:t>
      </w:r>
      <w:r w:rsidR="00D06AA0" w:rsidRPr="00C42918">
        <w:rPr>
          <w:rFonts w:ascii="Times New Roman" w:eastAsia="Calibri" w:hAnsi="Times New Roman" w:cs="Times New Roman"/>
          <w:color w:val="181717"/>
          <w:sz w:val="20"/>
          <w:szCs w:val="20"/>
          <w:lang w:eastAsia="es-ES"/>
        </w:rPr>
        <w:t>.</w:t>
      </w:r>
    </w:p>
    <w:p w:rsidR="00904681" w:rsidRPr="00C42918" w:rsidRDefault="00904681" w:rsidP="00187A72">
      <w:pPr>
        <w:widowControl w:val="0"/>
        <w:autoSpaceDE w:val="0"/>
        <w:autoSpaceDN w:val="0"/>
        <w:adjustRightInd w:val="0"/>
        <w:spacing w:after="0" w:line="276" w:lineRule="auto"/>
        <w:ind w:right="64"/>
        <w:jc w:val="both"/>
        <w:rPr>
          <w:rFonts w:ascii="Times New Roman" w:eastAsia="Times New Roman" w:hAnsi="Times New Roman" w:cs="Times New Roman"/>
          <w:bCs/>
          <w:sz w:val="18"/>
          <w:szCs w:val="18"/>
          <w:lang w:eastAsia="es-ES"/>
        </w:rPr>
      </w:pPr>
    </w:p>
    <w:p w:rsidR="00306302" w:rsidRPr="00C42918" w:rsidRDefault="00306302" w:rsidP="00306302">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C42918">
        <w:rPr>
          <w:rFonts w:ascii="Times New Roman" w:eastAsia="Times New Roman" w:hAnsi="Times New Roman" w:cs="Times New Roman"/>
          <w:bCs/>
          <w:sz w:val="24"/>
          <w:szCs w:val="24"/>
          <w:lang w:eastAsia="es-ES"/>
        </w:rPr>
        <w:lastRenderedPageBreak/>
        <w:t>Estas diferencias repercutieron en los valores de R/E, Xc/E, Z/E, Rp, Xcp, Rp/E, Xcp/E, los cuales mostraron valores promedios de resistencia, reactancia e impedancia significativamente superiores para el sexo femenino (p = 0,00).</w:t>
      </w:r>
    </w:p>
    <w:p w:rsidR="00904681" w:rsidRPr="00C42918" w:rsidRDefault="0012753D" w:rsidP="0012753D">
      <w:pPr>
        <w:widowControl w:val="0"/>
        <w:autoSpaceDE w:val="0"/>
        <w:autoSpaceDN w:val="0"/>
        <w:adjustRightInd w:val="0"/>
        <w:spacing w:after="0" w:line="360" w:lineRule="auto"/>
        <w:ind w:right="64"/>
        <w:jc w:val="both"/>
        <w:rPr>
          <w:rFonts w:ascii="Times New Roman" w:eastAsia="Times New Roman" w:hAnsi="Times New Roman" w:cs="Times New Roman"/>
          <w:bCs/>
          <w:sz w:val="24"/>
          <w:szCs w:val="24"/>
          <w:lang w:eastAsia="es-ES"/>
        </w:rPr>
      </w:pPr>
      <w:r w:rsidRPr="00C42918">
        <w:rPr>
          <w:rFonts w:ascii="Times New Roman" w:eastAsia="Times New Roman" w:hAnsi="Times New Roman" w:cs="Times New Roman"/>
          <w:bCs/>
          <w:sz w:val="24"/>
          <w:szCs w:val="24"/>
          <w:lang w:eastAsia="es-ES"/>
        </w:rPr>
        <w:t>El AF del sexo masculino (</w:t>
      </w:r>
      <w:proofErr w:type="gramStart"/>
      <w:r w:rsidRPr="00C42918">
        <w:rPr>
          <w:rFonts w:ascii="Times New Roman" w:eastAsia="Times New Roman" w:hAnsi="Times New Roman" w:cs="Times New Roman"/>
          <w:bCs/>
          <w:sz w:val="24"/>
          <w:szCs w:val="24"/>
          <w:lang w:eastAsia="es-ES"/>
        </w:rPr>
        <w:t>6,7º</w:t>
      </w:r>
      <w:proofErr w:type="gramEnd"/>
      <w:r w:rsidRPr="00C42918">
        <w:rPr>
          <w:rFonts w:ascii="Times New Roman" w:eastAsia="Times New Roman" w:hAnsi="Times New Roman" w:cs="Times New Roman"/>
          <w:bCs/>
          <w:sz w:val="24"/>
          <w:szCs w:val="24"/>
          <w:lang w:eastAsia="es-ES"/>
        </w:rPr>
        <w:t>) fue significativamente superior al encontrado para el sexo femenino (5,8º), evidenciando mayor masa celular relativa (p = 0,00).</w:t>
      </w:r>
    </w:p>
    <w:p w:rsidR="0012753D" w:rsidRPr="00C42918" w:rsidRDefault="0012753D" w:rsidP="0012753D">
      <w:pPr>
        <w:spacing w:after="3" w:line="360" w:lineRule="auto"/>
        <w:ind w:left="-8" w:right="29"/>
        <w:jc w:val="both"/>
        <w:rPr>
          <w:rFonts w:ascii="Times New Roman" w:eastAsia="Calibri" w:hAnsi="Times New Roman" w:cs="Times New Roman"/>
          <w:color w:val="181717"/>
          <w:sz w:val="24"/>
          <w:szCs w:val="24"/>
          <w:lang w:eastAsia="es-ES"/>
        </w:rPr>
      </w:pPr>
      <w:r w:rsidRPr="00C42918">
        <w:rPr>
          <w:rFonts w:ascii="Times New Roman" w:eastAsia="Calibri" w:hAnsi="Times New Roman" w:cs="Times New Roman"/>
          <w:color w:val="181717"/>
          <w:sz w:val="24"/>
          <w:szCs w:val="24"/>
          <w:lang w:eastAsia="es-ES"/>
        </w:rPr>
        <w:t>La Tabla 3, refleja la gama percentilar de Z y el AF a nivel poblacional. Las diferencias entre sexos aparecen reflejadas de manera descriptiva en cada percentil de la gama.</w:t>
      </w:r>
    </w:p>
    <w:p w:rsidR="00890C3F" w:rsidRPr="00C42918" w:rsidRDefault="0012753D" w:rsidP="00890C3F">
      <w:pPr>
        <w:spacing w:after="3" w:line="360" w:lineRule="auto"/>
        <w:ind w:left="-8" w:right="29"/>
        <w:jc w:val="both"/>
        <w:rPr>
          <w:rFonts w:ascii="Times New Roman" w:eastAsia="Calibri" w:hAnsi="Times New Roman" w:cs="Times New Roman"/>
          <w:color w:val="181717"/>
          <w:sz w:val="24"/>
          <w:szCs w:val="24"/>
          <w:lang w:eastAsia="es-ES"/>
        </w:rPr>
      </w:pPr>
      <w:r w:rsidRPr="00C42918">
        <w:rPr>
          <w:rFonts w:ascii="Times New Roman" w:eastAsia="Calibri" w:hAnsi="Times New Roman" w:cs="Times New Roman"/>
          <w:color w:val="181717"/>
          <w:sz w:val="24"/>
          <w:szCs w:val="24"/>
          <w:lang w:eastAsia="es-ES"/>
        </w:rPr>
        <w:t xml:space="preserve">La Tabla 4 muestra la estadística descriptiva del IMC, el vector Z y del AF, así como la evaluación correspondiente a su distribución percentilar por deportes de acuerdo a la Tabla </w:t>
      </w:r>
      <w:r w:rsidR="00890C3F" w:rsidRPr="00C42918">
        <w:rPr>
          <w:rFonts w:ascii="Times New Roman" w:eastAsia="Calibri" w:hAnsi="Times New Roman" w:cs="Times New Roman"/>
          <w:color w:val="181717"/>
          <w:sz w:val="24"/>
          <w:szCs w:val="24"/>
          <w:lang w:eastAsia="es-ES"/>
        </w:rPr>
        <w:t>3</w:t>
      </w:r>
      <w:r w:rsidRPr="00C42918">
        <w:rPr>
          <w:rFonts w:ascii="Times New Roman" w:eastAsia="Calibri" w:hAnsi="Times New Roman" w:cs="Times New Roman"/>
          <w:color w:val="181717"/>
          <w:sz w:val="24"/>
          <w:szCs w:val="24"/>
          <w:lang w:eastAsia="es-ES"/>
        </w:rPr>
        <w:t>.</w:t>
      </w:r>
    </w:p>
    <w:p w:rsidR="00890C3F" w:rsidRDefault="00890C3F" w:rsidP="00306302">
      <w:pPr>
        <w:spacing w:after="0" w:line="240" w:lineRule="auto"/>
        <w:ind w:right="29"/>
        <w:rPr>
          <w:rFonts w:ascii="Arial" w:eastAsia="Calibri" w:hAnsi="Arial" w:cs="Arial"/>
          <w:color w:val="181717"/>
          <w:lang w:eastAsia="es-ES"/>
        </w:rPr>
      </w:pPr>
    </w:p>
    <w:tbl>
      <w:tblPr>
        <w:tblStyle w:val="Tablanormal1"/>
        <w:tblW w:w="7737" w:type="dxa"/>
        <w:jc w:val="center"/>
        <w:tblLook w:val="04A0" w:firstRow="1" w:lastRow="0" w:firstColumn="1" w:lastColumn="0" w:noHBand="0" w:noVBand="1"/>
      </w:tblPr>
      <w:tblGrid>
        <w:gridCol w:w="1159"/>
        <w:gridCol w:w="365"/>
        <w:gridCol w:w="1126"/>
        <w:gridCol w:w="680"/>
        <w:gridCol w:w="705"/>
        <w:gridCol w:w="737"/>
        <w:gridCol w:w="681"/>
        <w:gridCol w:w="681"/>
        <w:gridCol w:w="937"/>
        <w:gridCol w:w="666"/>
      </w:tblGrid>
      <w:tr w:rsidR="00890C3F" w:rsidRPr="001D4B0D" w:rsidTr="00D06AA0">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1199" w:type="dxa"/>
          </w:tcPr>
          <w:p w:rsidR="00890C3F" w:rsidRPr="001D4B0D" w:rsidRDefault="00890C3F" w:rsidP="00890C3F">
            <w:pPr>
              <w:ind w:left="32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w:t>
            </w:r>
            <w:r w:rsidRPr="001D4B0D">
              <w:rPr>
                <w:rFonts w:ascii="Times New Roman" w:eastAsia="Calibri" w:hAnsi="Times New Roman" w:cs="Times New Roman"/>
                <w:color w:val="181717"/>
                <w:sz w:val="20"/>
                <w:szCs w:val="20"/>
                <w:lang w:eastAsia="es-ES"/>
              </w:rPr>
              <w:tab/>
              <w:t xml:space="preserve"> </w:t>
            </w:r>
          </w:p>
        </w:tc>
        <w:tc>
          <w:tcPr>
            <w:tcW w:w="362" w:type="dxa"/>
          </w:tcPr>
          <w:p w:rsidR="00890C3F" w:rsidRPr="001D4B0D" w:rsidRDefault="00890C3F" w:rsidP="00890C3F">
            <w:pPr>
              <w:ind w:left="56"/>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w:t>
            </w:r>
          </w:p>
        </w:tc>
        <w:tc>
          <w:tcPr>
            <w:tcW w:w="944" w:type="dxa"/>
          </w:tcPr>
          <w:p w:rsidR="00890C3F" w:rsidRPr="001D4B0D" w:rsidRDefault="00890C3F" w:rsidP="00890C3F">
            <w:pPr>
              <w:ind w:left="173"/>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X±DE </w:t>
            </w:r>
          </w:p>
        </w:tc>
        <w:tc>
          <w:tcPr>
            <w:tcW w:w="692" w:type="dxa"/>
          </w:tcPr>
          <w:p w:rsidR="00890C3F" w:rsidRPr="001D4B0D" w:rsidRDefault="00890C3F" w:rsidP="00890C3F">
            <w:pPr>
              <w:ind w:left="136"/>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 </w:t>
            </w:r>
          </w:p>
        </w:tc>
        <w:tc>
          <w:tcPr>
            <w:tcW w:w="741" w:type="dxa"/>
          </w:tcPr>
          <w:p w:rsidR="00890C3F" w:rsidRPr="001D4B0D" w:rsidRDefault="00890C3F" w:rsidP="00890C3F">
            <w:pPr>
              <w:ind w:left="9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10 </w:t>
            </w:r>
          </w:p>
        </w:tc>
        <w:tc>
          <w:tcPr>
            <w:tcW w:w="802" w:type="dxa"/>
          </w:tcPr>
          <w:p w:rsidR="00890C3F" w:rsidRPr="001D4B0D" w:rsidRDefault="00890C3F" w:rsidP="00890C3F">
            <w:pPr>
              <w:ind w:left="9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25 </w:t>
            </w:r>
          </w:p>
        </w:tc>
        <w:tc>
          <w:tcPr>
            <w:tcW w:w="695" w:type="dxa"/>
          </w:tcPr>
          <w:p w:rsidR="00890C3F" w:rsidRPr="001D4B0D" w:rsidRDefault="00890C3F" w:rsidP="00890C3F">
            <w:pPr>
              <w:ind w:left="9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50 </w:t>
            </w:r>
          </w:p>
        </w:tc>
        <w:tc>
          <w:tcPr>
            <w:tcW w:w="596" w:type="dxa"/>
          </w:tcPr>
          <w:p w:rsidR="00890C3F" w:rsidRPr="001D4B0D" w:rsidRDefault="00890C3F" w:rsidP="00890C3F">
            <w:pPr>
              <w:ind w:left="107"/>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75 </w:t>
            </w:r>
          </w:p>
        </w:tc>
        <w:tc>
          <w:tcPr>
            <w:tcW w:w="1125" w:type="dxa"/>
          </w:tcPr>
          <w:p w:rsidR="00890C3F" w:rsidRPr="001D4B0D" w:rsidRDefault="00890C3F" w:rsidP="00890C3F">
            <w:pPr>
              <w:ind w:left="66"/>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90 </w:t>
            </w:r>
          </w:p>
        </w:tc>
        <w:tc>
          <w:tcPr>
            <w:tcW w:w="581" w:type="dxa"/>
          </w:tcPr>
          <w:p w:rsidR="00890C3F" w:rsidRPr="001D4B0D" w:rsidRDefault="00890C3F" w:rsidP="00890C3F">
            <w:pPr>
              <w:ind w:left="92"/>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95</w:t>
            </w:r>
          </w:p>
        </w:tc>
      </w:tr>
      <w:tr w:rsidR="00890C3F" w:rsidRPr="001D4B0D" w:rsidTr="00306302">
        <w:trPr>
          <w:cnfStyle w:val="000000100000" w:firstRow="0" w:lastRow="0" w:firstColumn="0" w:lastColumn="0" w:oddVBand="0" w:evenVBand="0" w:oddHBand="1" w:evenHBand="0" w:firstRowFirstColumn="0" w:firstRowLastColumn="0" w:lastRowFirstColumn="0" w:lastRowLastColumn="0"/>
          <w:trHeight w:val="367"/>
          <w:jc w:val="center"/>
        </w:trPr>
        <w:tc>
          <w:tcPr>
            <w:cnfStyle w:val="001000000000" w:firstRow="0" w:lastRow="0" w:firstColumn="1" w:lastColumn="0" w:oddVBand="0" w:evenVBand="0" w:oddHBand="0" w:evenHBand="0" w:firstRowFirstColumn="0" w:firstRowLastColumn="0" w:lastRowFirstColumn="0" w:lastRowLastColumn="0"/>
            <w:tcW w:w="1199" w:type="dxa"/>
          </w:tcPr>
          <w:p w:rsidR="00890C3F" w:rsidRPr="001D4B0D" w:rsidRDefault="00890C3F" w:rsidP="00890C3F">
            <w:pPr>
              <w:ind w:right="10"/>
              <w:jc w:val="center"/>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Z        Masculino </w:t>
            </w:r>
          </w:p>
        </w:tc>
        <w:tc>
          <w:tcPr>
            <w:tcW w:w="362"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Ω </w:t>
            </w:r>
          </w:p>
        </w:tc>
        <w:tc>
          <w:tcPr>
            <w:tcW w:w="944"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509,6±60,8 </w:t>
            </w:r>
          </w:p>
        </w:tc>
        <w:tc>
          <w:tcPr>
            <w:tcW w:w="692"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416,7 </w:t>
            </w:r>
          </w:p>
        </w:tc>
        <w:tc>
          <w:tcPr>
            <w:tcW w:w="741"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434,9 </w:t>
            </w:r>
          </w:p>
        </w:tc>
        <w:tc>
          <w:tcPr>
            <w:tcW w:w="802"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476,2 </w:t>
            </w:r>
          </w:p>
        </w:tc>
        <w:tc>
          <w:tcPr>
            <w:tcW w:w="695"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512,3 </w:t>
            </w:r>
          </w:p>
        </w:tc>
        <w:tc>
          <w:tcPr>
            <w:tcW w:w="596" w:type="dxa"/>
          </w:tcPr>
          <w:p w:rsidR="00890C3F" w:rsidRPr="001D4B0D" w:rsidRDefault="00890C3F" w:rsidP="00890C3F">
            <w:pPr>
              <w:ind w:left="15"/>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558,2 </w:t>
            </w:r>
          </w:p>
        </w:tc>
        <w:tc>
          <w:tcPr>
            <w:tcW w:w="1125" w:type="dxa"/>
          </w:tcPr>
          <w:p w:rsidR="00890C3F" w:rsidRPr="001D4B0D" w:rsidRDefault="00890C3F" w:rsidP="00890C3F">
            <w:pPr>
              <w:ind w:left="6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602,6 </w:t>
            </w:r>
          </w:p>
        </w:tc>
        <w:tc>
          <w:tcPr>
            <w:tcW w:w="581" w:type="dxa"/>
          </w:tcPr>
          <w:p w:rsidR="00890C3F" w:rsidRPr="001D4B0D" w:rsidRDefault="00890C3F" w:rsidP="00890C3F">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625,3</w:t>
            </w:r>
          </w:p>
        </w:tc>
      </w:tr>
      <w:tr w:rsidR="00890C3F" w:rsidRPr="001D4B0D" w:rsidTr="00306302">
        <w:trPr>
          <w:trHeight w:val="368"/>
          <w:jc w:val="center"/>
        </w:trPr>
        <w:tc>
          <w:tcPr>
            <w:cnfStyle w:val="001000000000" w:firstRow="0" w:lastRow="0" w:firstColumn="1" w:lastColumn="0" w:oddVBand="0" w:evenVBand="0" w:oddHBand="0" w:evenHBand="0" w:firstRowFirstColumn="0" w:firstRowLastColumn="0" w:lastRowFirstColumn="0" w:lastRowLastColumn="0"/>
            <w:tcW w:w="1199" w:type="dxa"/>
          </w:tcPr>
          <w:p w:rsidR="00890C3F" w:rsidRPr="001D4B0D" w:rsidRDefault="00890C3F" w:rsidP="00890C3F">
            <w:pPr>
              <w:ind w:right="9"/>
              <w:jc w:val="center"/>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w:t>
            </w:r>
            <w:r w:rsidR="00D06AA0" w:rsidRPr="001D4B0D">
              <w:rPr>
                <w:rFonts w:ascii="Times New Roman" w:eastAsia="Calibri" w:hAnsi="Times New Roman" w:cs="Times New Roman"/>
                <w:color w:val="181717"/>
                <w:sz w:val="20"/>
                <w:szCs w:val="20"/>
                <w:lang w:eastAsia="es-ES"/>
              </w:rPr>
              <w:t>Z</w:t>
            </w:r>
            <w:r w:rsidRPr="001D4B0D">
              <w:rPr>
                <w:rFonts w:ascii="Times New Roman" w:eastAsia="Calibri" w:hAnsi="Times New Roman" w:cs="Times New Roman"/>
                <w:color w:val="181717"/>
                <w:sz w:val="20"/>
                <w:szCs w:val="20"/>
                <w:lang w:eastAsia="es-ES"/>
              </w:rPr>
              <w:t xml:space="preserve">      Femenino </w:t>
            </w:r>
          </w:p>
        </w:tc>
        <w:tc>
          <w:tcPr>
            <w:tcW w:w="362"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Ω </w:t>
            </w:r>
          </w:p>
        </w:tc>
        <w:tc>
          <w:tcPr>
            <w:tcW w:w="944"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632,2±69,0 </w:t>
            </w:r>
          </w:p>
        </w:tc>
        <w:tc>
          <w:tcPr>
            <w:tcW w:w="692"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512,4 </w:t>
            </w:r>
          </w:p>
        </w:tc>
        <w:tc>
          <w:tcPr>
            <w:tcW w:w="741"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549,1 </w:t>
            </w:r>
          </w:p>
        </w:tc>
        <w:tc>
          <w:tcPr>
            <w:tcW w:w="802"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596,3 </w:t>
            </w:r>
          </w:p>
        </w:tc>
        <w:tc>
          <w:tcPr>
            <w:tcW w:w="695"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634,3 </w:t>
            </w:r>
          </w:p>
        </w:tc>
        <w:tc>
          <w:tcPr>
            <w:tcW w:w="596" w:type="dxa"/>
          </w:tcPr>
          <w:p w:rsidR="00890C3F" w:rsidRPr="001D4B0D" w:rsidRDefault="00890C3F" w:rsidP="00890C3F">
            <w:pPr>
              <w:ind w:left="15"/>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684,1 </w:t>
            </w:r>
          </w:p>
        </w:tc>
        <w:tc>
          <w:tcPr>
            <w:tcW w:w="1125" w:type="dxa"/>
          </w:tcPr>
          <w:p w:rsidR="00890C3F" w:rsidRPr="001D4B0D" w:rsidRDefault="00890C3F" w:rsidP="00890C3F">
            <w:pPr>
              <w:ind w:left="6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724,6 </w:t>
            </w:r>
          </w:p>
        </w:tc>
        <w:tc>
          <w:tcPr>
            <w:tcW w:w="581" w:type="dxa"/>
          </w:tcPr>
          <w:p w:rsidR="00890C3F" w:rsidRPr="001D4B0D" w:rsidRDefault="00890C3F" w:rsidP="00890C3F">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768,1</w:t>
            </w:r>
          </w:p>
        </w:tc>
      </w:tr>
      <w:tr w:rsidR="00890C3F" w:rsidRPr="001D4B0D" w:rsidTr="00306302">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1199" w:type="dxa"/>
          </w:tcPr>
          <w:p w:rsidR="00890C3F" w:rsidRPr="001D4B0D" w:rsidRDefault="00890C3F" w:rsidP="00890C3F">
            <w:pPr>
              <w:ind w:left="10"/>
              <w:jc w:val="center"/>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AF      Masculino </w:t>
            </w:r>
          </w:p>
        </w:tc>
        <w:tc>
          <w:tcPr>
            <w:tcW w:w="362" w:type="dxa"/>
          </w:tcPr>
          <w:p w:rsidR="00890C3F" w:rsidRPr="001D4B0D" w:rsidRDefault="00890C3F" w:rsidP="00890C3F">
            <w:pPr>
              <w:ind w:left="3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w:t>
            </w:r>
          </w:p>
        </w:tc>
        <w:tc>
          <w:tcPr>
            <w:tcW w:w="944" w:type="dxa"/>
          </w:tcPr>
          <w:p w:rsidR="00890C3F" w:rsidRPr="001D4B0D" w:rsidRDefault="00890C3F" w:rsidP="00890C3F">
            <w:pPr>
              <w:ind w:left="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6,70±0,6 </w:t>
            </w:r>
          </w:p>
        </w:tc>
        <w:tc>
          <w:tcPr>
            <w:tcW w:w="692" w:type="dxa"/>
          </w:tcPr>
          <w:p w:rsidR="00890C3F" w:rsidRPr="001D4B0D" w:rsidRDefault="00890C3F" w:rsidP="00890C3F">
            <w:pPr>
              <w:ind w:left="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5,7 </w:t>
            </w:r>
          </w:p>
        </w:tc>
        <w:tc>
          <w:tcPr>
            <w:tcW w:w="741" w:type="dxa"/>
          </w:tcPr>
          <w:p w:rsidR="00890C3F" w:rsidRPr="001D4B0D" w:rsidRDefault="00890C3F" w:rsidP="00890C3F">
            <w:pPr>
              <w:ind w:left="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5,9 </w:t>
            </w:r>
          </w:p>
        </w:tc>
        <w:tc>
          <w:tcPr>
            <w:tcW w:w="802" w:type="dxa"/>
          </w:tcPr>
          <w:p w:rsidR="00890C3F" w:rsidRPr="001D4B0D" w:rsidRDefault="00890C3F" w:rsidP="00890C3F">
            <w:pPr>
              <w:ind w:left="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6,2 </w:t>
            </w:r>
          </w:p>
        </w:tc>
        <w:tc>
          <w:tcPr>
            <w:tcW w:w="695" w:type="dxa"/>
          </w:tcPr>
          <w:p w:rsidR="00890C3F" w:rsidRPr="001D4B0D" w:rsidRDefault="00890C3F" w:rsidP="00890C3F">
            <w:pPr>
              <w:ind w:lef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6,70 </w:t>
            </w:r>
          </w:p>
        </w:tc>
        <w:tc>
          <w:tcPr>
            <w:tcW w:w="596" w:type="dxa"/>
          </w:tcPr>
          <w:p w:rsidR="00890C3F" w:rsidRPr="001D4B0D" w:rsidRDefault="00890C3F" w:rsidP="00890C3F">
            <w:pPr>
              <w:ind w:left="97"/>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7,1 </w:t>
            </w:r>
          </w:p>
        </w:tc>
        <w:tc>
          <w:tcPr>
            <w:tcW w:w="1125" w:type="dxa"/>
          </w:tcPr>
          <w:p w:rsidR="00890C3F" w:rsidRPr="001D4B0D" w:rsidRDefault="00890C3F" w:rsidP="00890C3F">
            <w:pPr>
              <w:ind w:left="66"/>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7,3 </w:t>
            </w:r>
          </w:p>
        </w:tc>
        <w:tc>
          <w:tcPr>
            <w:tcW w:w="581" w:type="dxa"/>
          </w:tcPr>
          <w:p w:rsidR="00890C3F" w:rsidRPr="001D4B0D" w:rsidRDefault="00890C3F" w:rsidP="00890C3F">
            <w:pPr>
              <w:ind w:left="8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7,6</w:t>
            </w:r>
          </w:p>
        </w:tc>
      </w:tr>
      <w:tr w:rsidR="00890C3F" w:rsidRPr="001D4B0D" w:rsidTr="00306302">
        <w:trPr>
          <w:trHeight w:val="415"/>
          <w:jc w:val="center"/>
        </w:trPr>
        <w:tc>
          <w:tcPr>
            <w:cnfStyle w:val="001000000000" w:firstRow="0" w:lastRow="0" w:firstColumn="1" w:lastColumn="0" w:oddVBand="0" w:evenVBand="0" w:oddHBand="0" w:evenHBand="0" w:firstRowFirstColumn="0" w:firstRowLastColumn="0" w:lastRowFirstColumn="0" w:lastRowLastColumn="0"/>
            <w:tcW w:w="1199" w:type="dxa"/>
          </w:tcPr>
          <w:p w:rsidR="00890C3F" w:rsidRPr="001D4B0D" w:rsidRDefault="00D06AA0" w:rsidP="00890C3F">
            <w:pPr>
              <w:ind w:right="9"/>
              <w:jc w:val="center"/>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AF</w:t>
            </w:r>
            <w:r w:rsidR="00890C3F" w:rsidRPr="001D4B0D">
              <w:rPr>
                <w:rFonts w:ascii="Times New Roman" w:eastAsia="Calibri" w:hAnsi="Times New Roman" w:cs="Times New Roman"/>
                <w:color w:val="181717"/>
                <w:sz w:val="20"/>
                <w:szCs w:val="20"/>
                <w:lang w:eastAsia="es-ES"/>
              </w:rPr>
              <w:t xml:space="preserve">           Femenino </w:t>
            </w:r>
          </w:p>
        </w:tc>
        <w:tc>
          <w:tcPr>
            <w:tcW w:w="362" w:type="dxa"/>
          </w:tcPr>
          <w:p w:rsidR="00890C3F" w:rsidRPr="001D4B0D" w:rsidRDefault="00890C3F" w:rsidP="00890C3F">
            <w:pPr>
              <w:ind w:left="3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 </w:t>
            </w:r>
          </w:p>
        </w:tc>
        <w:tc>
          <w:tcPr>
            <w:tcW w:w="944" w:type="dxa"/>
          </w:tcPr>
          <w:p w:rsidR="00890C3F" w:rsidRPr="001D4B0D" w:rsidRDefault="00890C3F" w:rsidP="00890C3F">
            <w:pPr>
              <w:ind w:left="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5,80±0,6 </w:t>
            </w:r>
          </w:p>
        </w:tc>
        <w:tc>
          <w:tcPr>
            <w:tcW w:w="692" w:type="dxa"/>
          </w:tcPr>
          <w:p w:rsidR="00890C3F" w:rsidRPr="001D4B0D" w:rsidRDefault="00890C3F" w:rsidP="00890C3F">
            <w:pPr>
              <w:ind w:left="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4,8 </w:t>
            </w:r>
          </w:p>
        </w:tc>
        <w:tc>
          <w:tcPr>
            <w:tcW w:w="741" w:type="dxa"/>
          </w:tcPr>
          <w:p w:rsidR="00890C3F" w:rsidRPr="001D4B0D" w:rsidRDefault="00890C3F" w:rsidP="00890C3F">
            <w:pPr>
              <w:ind w:left="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5,0 </w:t>
            </w:r>
          </w:p>
        </w:tc>
        <w:tc>
          <w:tcPr>
            <w:tcW w:w="802" w:type="dxa"/>
          </w:tcPr>
          <w:p w:rsidR="00890C3F" w:rsidRPr="001D4B0D" w:rsidRDefault="00890C3F" w:rsidP="00890C3F">
            <w:pPr>
              <w:ind w:left="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5,5 </w:t>
            </w:r>
          </w:p>
        </w:tc>
        <w:tc>
          <w:tcPr>
            <w:tcW w:w="695" w:type="dxa"/>
          </w:tcPr>
          <w:p w:rsidR="00890C3F" w:rsidRPr="001D4B0D" w:rsidRDefault="00890C3F" w:rsidP="00890C3F">
            <w:pPr>
              <w:ind w:lef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5,80 </w:t>
            </w:r>
          </w:p>
        </w:tc>
        <w:tc>
          <w:tcPr>
            <w:tcW w:w="596" w:type="dxa"/>
          </w:tcPr>
          <w:p w:rsidR="00890C3F" w:rsidRPr="001D4B0D" w:rsidRDefault="00890C3F" w:rsidP="00890C3F">
            <w:pPr>
              <w:ind w:left="97"/>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6,2 </w:t>
            </w:r>
          </w:p>
        </w:tc>
        <w:tc>
          <w:tcPr>
            <w:tcW w:w="1125" w:type="dxa"/>
          </w:tcPr>
          <w:p w:rsidR="00890C3F" w:rsidRPr="001D4B0D" w:rsidRDefault="00890C3F" w:rsidP="00890C3F">
            <w:pPr>
              <w:ind w:left="66"/>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 xml:space="preserve">6,6 </w:t>
            </w:r>
          </w:p>
        </w:tc>
        <w:tc>
          <w:tcPr>
            <w:tcW w:w="581" w:type="dxa"/>
          </w:tcPr>
          <w:p w:rsidR="00890C3F" w:rsidRPr="001D4B0D" w:rsidRDefault="00890C3F" w:rsidP="00890C3F">
            <w:pPr>
              <w:ind w:left="8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81717"/>
                <w:sz w:val="20"/>
                <w:szCs w:val="20"/>
                <w:lang w:eastAsia="es-ES"/>
              </w:rPr>
            </w:pPr>
            <w:r w:rsidRPr="001D4B0D">
              <w:rPr>
                <w:rFonts w:ascii="Times New Roman" w:eastAsia="Calibri" w:hAnsi="Times New Roman" w:cs="Times New Roman"/>
                <w:color w:val="181717"/>
                <w:sz w:val="20"/>
                <w:szCs w:val="20"/>
                <w:lang w:eastAsia="es-ES"/>
              </w:rPr>
              <w:t>6,9</w:t>
            </w:r>
          </w:p>
        </w:tc>
      </w:tr>
    </w:tbl>
    <w:p w:rsidR="00306302" w:rsidRPr="001D4B0D" w:rsidRDefault="00306302" w:rsidP="00306302">
      <w:pPr>
        <w:widowControl w:val="0"/>
        <w:autoSpaceDE w:val="0"/>
        <w:autoSpaceDN w:val="0"/>
        <w:adjustRightInd w:val="0"/>
        <w:spacing w:after="0" w:line="240" w:lineRule="auto"/>
        <w:ind w:right="64"/>
        <w:jc w:val="center"/>
        <w:rPr>
          <w:rFonts w:ascii="Times New Roman" w:eastAsia="Times New Roman" w:hAnsi="Times New Roman" w:cs="Times New Roman"/>
          <w:bCs/>
          <w:sz w:val="20"/>
          <w:szCs w:val="20"/>
          <w:lang w:eastAsia="es-ES"/>
        </w:rPr>
      </w:pPr>
      <w:r w:rsidRPr="001D4B0D">
        <w:rPr>
          <w:rFonts w:ascii="Times New Roman" w:hAnsi="Times New Roman" w:cs="Times New Roman"/>
          <w:sz w:val="20"/>
          <w:szCs w:val="20"/>
        </w:rPr>
        <w:t xml:space="preserve">Tabla 3. Percentiles para el vector impedancia (Z) y el ángulo de fase (AF) en población deportiva cubana de ambos sexos. </w:t>
      </w:r>
      <w:r w:rsidRPr="001D4B0D">
        <w:rPr>
          <w:rFonts w:ascii="Times New Roman" w:eastAsia="Calibri" w:hAnsi="Times New Roman" w:cs="Times New Roman"/>
          <w:color w:val="181717"/>
          <w:sz w:val="20"/>
          <w:szCs w:val="20"/>
          <w:lang w:eastAsia="es-ES"/>
        </w:rPr>
        <w:t>Fuente: elaboración propia</w:t>
      </w:r>
      <w:r w:rsidR="00D06AA0" w:rsidRPr="001D4B0D">
        <w:rPr>
          <w:rFonts w:ascii="Times New Roman" w:eastAsia="Calibri" w:hAnsi="Times New Roman" w:cs="Times New Roman"/>
          <w:color w:val="181717"/>
          <w:sz w:val="20"/>
          <w:szCs w:val="20"/>
          <w:lang w:eastAsia="es-ES"/>
        </w:rPr>
        <w:t>.</w:t>
      </w:r>
    </w:p>
    <w:p w:rsidR="00890C3F" w:rsidRDefault="00890C3F" w:rsidP="00306302">
      <w:pPr>
        <w:spacing w:after="0" w:line="240" w:lineRule="auto"/>
        <w:ind w:right="29"/>
        <w:jc w:val="center"/>
        <w:rPr>
          <w:rFonts w:ascii="Arial" w:eastAsia="Calibri" w:hAnsi="Arial" w:cs="Arial"/>
          <w:color w:val="181717"/>
          <w:lang w:eastAsia="es-ES"/>
        </w:rPr>
      </w:pPr>
    </w:p>
    <w:p w:rsidR="00C859A0" w:rsidRPr="001D4B0D" w:rsidRDefault="0012753D" w:rsidP="001D4B0D">
      <w:pPr>
        <w:spacing w:after="0" w:line="360" w:lineRule="auto"/>
        <w:ind w:left="-8" w:right="29"/>
        <w:jc w:val="both"/>
        <w:rPr>
          <w:rFonts w:ascii="Times New Roman" w:eastAsia="Calibri" w:hAnsi="Times New Roman" w:cs="Times New Roman"/>
          <w:color w:val="181717"/>
          <w:sz w:val="24"/>
          <w:szCs w:val="24"/>
          <w:lang w:eastAsia="es-ES"/>
        </w:rPr>
      </w:pPr>
      <w:r w:rsidRPr="001D4B0D">
        <w:rPr>
          <w:rFonts w:ascii="Times New Roman" w:eastAsia="Calibri" w:hAnsi="Times New Roman" w:cs="Times New Roman"/>
          <w:color w:val="181717"/>
          <w:sz w:val="24"/>
          <w:szCs w:val="24"/>
          <w:lang w:eastAsia="es-ES"/>
        </w:rPr>
        <w:t xml:space="preserve">Desde el punto de vista descriptivo, los deportistas de </w:t>
      </w:r>
      <w:r w:rsidR="001D4B0D" w:rsidRPr="001D4B0D">
        <w:rPr>
          <w:rFonts w:ascii="Times New Roman" w:eastAsia="Calibri" w:hAnsi="Times New Roman" w:cs="Times New Roman"/>
          <w:color w:val="181717"/>
          <w:sz w:val="24"/>
          <w:szCs w:val="24"/>
          <w:lang w:eastAsia="es-ES"/>
        </w:rPr>
        <w:t>levantamiento de pesas</w:t>
      </w:r>
      <w:r w:rsidRPr="001D4B0D">
        <w:rPr>
          <w:rFonts w:ascii="Times New Roman" w:eastAsia="Calibri" w:hAnsi="Times New Roman" w:cs="Times New Roman"/>
          <w:color w:val="181717"/>
          <w:sz w:val="24"/>
          <w:szCs w:val="24"/>
          <w:lang w:eastAsia="es-ES"/>
        </w:rPr>
        <w:t>, judo, béisbol, lucha, polo acuático, balonmano y canotaje mostraron los valores promedio más elevados para el IMC en el sexo masculino, mientras que la halterofilia, el judo la lucha, baloncesto y el canotaje mostraron mayores valores promedio en el sexo femenino.</w:t>
      </w:r>
      <w:r w:rsidR="00BD4EB1" w:rsidRPr="001D4B0D">
        <w:rPr>
          <w:rFonts w:ascii="Times New Roman" w:eastAsia="Calibri" w:hAnsi="Times New Roman" w:cs="Times New Roman"/>
          <w:color w:val="181717"/>
          <w:sz w:val="24"/>
          <w:szCs w:val="24"/>
          <w:lang w:eastAsia="es-ES"/>
        </w:rPr>
        <w:t xml:space="preserve"> </w:t>
      </w:r>
      <w:r w:rsidR="00C859A0" w:rsidRPr="001D4B0D">
        <w:rPr>
          <w:rFonts w:ascii="Times New Roman" w:eastAsia="Calibri" w:hAnsi="Times New Roman" w:cs="Times New Roman"/>
          <w:color w:val="181717"/>
          <w:sz w:val="24"/>
          <w:szCs w:val="24"/>
          <w:lang w:eastAsia="es-ES"/>
        </w:rPr>
        <w:t>Por otra parte, los deportistas de halterofilia, lucha, judo, patinaje, triatlón, gimnasia artística y canotaje mostraron un valor promedio del vector Z más discreto que el resto de los deportes en el sexo masculino. Coincidentemente los deportistas de triatlón, canotaje, gimnasia artística, lucha, judo, patinaje artístico y halterofilia tuvieron valores promedios más elevados para el AF que el resto de los deportes.</w:t>
      </w:r>
    </w:p>
    <w:p w:rsidR="00C859A0" w:rsidRPr="001D4B0D" w:rsidRDefault="00C859A0" w:rsidP="001D4B0D">
      <w:pPr>
        <w:spacing w:after="0" w:line="360" w:lineRule="auto"/>
        <w:ind w:left="-8" w:right="29"/>
        <w:jc w:val="both"/>
        <w:rPr>
          <w:rFonts w:ascii="Times New Roman" w:eastAsia="Calibri" w:hAnsi="Times New Roman" w:cs="Times New Roman"/>
          <w:color w:val="181717"/>
          <w:sz w:val="24"/>
          <w:szCs w:val="24"/>
          <w:lang w:eastAsia="es-ES"/>
        </w:rPr>
      </w:pPr>
      <w:r w:rsidRPr="001D4B0D">
        <w:rPr>
          <w:rFonts w:ascii="Times New Roman" w:eastAsia="Calibri" w:hAnsi="Times New Roman" w:cs="Times New Roman"/>
          <w:color w:val="181717"/>
          <w:sz w:val="24"/>
          <w:szCs w:val="24"/>
          <w:lang w:eastAsia="es-ES"/>
        </w:rPr>
        <w:t>Al establecer las características individuales de los parámetros Z y AF, de acuerdo a los estándares de la Tabla 3, los deportistas de halterofilia y triatlón quedaron ubicados en los canales percentilares C2 y C4 para la longitud de Z y C8 para el estimado promedio del ángulo de fase (Tabla 4).</w:t>
      </w:r>
    </w:p>
    <w:p w:rsidR="00C859A0" w:rsidRPr="001D4B0D" w:rsidRDefault="00C859A0" w:rsidP="001D4B0D">
      <w:pPr>
        <w:spacing w:after="0" w:line="360" w:lineRule="auto"/>
        <w:ind w:left="-8" w:right="29"/>
        <w:jc w:val="both"/>
        <w:rPr>
          <w:rFonts w:ascii="Times New Roman" w:eastAsia="Calibri" w:hAnsi="Times New Roman" w:cs="Times New Roman"/>
          <w:color w:val="181717"/>
          <w:sz w:val="24"/>
          <w:szCs w:val="24"/>
          <w:lang w:eastAsia="es-ES"/>
        </w:rPr>
      </w:pPr>
      <w:r w:rsidRPr="001D4B0D">
        <w:rPr>
          <w:rFonts w:ascii="Times New Roman" w:eastAsia="Calibri" w:hAnsi="Times New Roman" w:cs="Times New Roman"/>
          <w:color w:val="181717"/>
          <w:sz w:val="24"/>
          <w:szCs w:val="24"/>
          <w:lang w:eastAsia="es-ES"/>
        </w:rPr>
        <w:t xml:space="preserve">En el sexo femenino, los deportistas de halterofilia, lucha, judo, triatlón, y canotaje mostraron un valor promedio del vector Z más discreto que el resto de los deportes. </w:t>
      </w:r>
      <w:r w:rsidRPr="001D4B0D">
        <w:rPr>
          <w:rFonts w:ascii="Times New Roman" w:eastAsia="Calibri" w:hAnsi="Times New Roman" w:cs="Times New Roman"/>
          <w:color w:val="181717"/>
          <w:sz w:val="24"/>
          <w:szCs w:val="24"/>
          <w:lang w:eastAsia="es-ES"/>
        </w:rPr>
        <w:lastRenderedPageBreak/>
        <w:t>Coincidentemente los deportistas de canotaje, gimnasia artística, lucha, judo y halterofilia tuvieron los valores promedios más elevados para el AF.</w:t>
      </w:r>
    </w:p>
    <w:p w:rsidR="00C859A0" w:rsidRPr="001D4B0D" w:rsidRDefault="00C859A0" w:rsidP="001D4B0D">
      <w:pPr>
        <w:spacing w:after="0" w:line="360" w:lineRule="auto"/>
        <w:ind w:left="-8" w:right="29"/>
        <w:jc w:val="both"/>
        <w:rPr>
          <w:rFonts w:ascii="Times New Roman" w:eastAsia="Calibri" w:hAnsi="Times New Roman" w:cs="Times New Roman"/>
          <w:color w:val="181717"/>
          <w:sz w:val="24"/>
          <w:szCs w:val="24"/>
          <w:lang w:eastAsia="es-ES"/>
        </w:rPr>
      </w:pPr>
      <w:r w:rsidRPr="001D4B0D">
        <w:rPr>
          <w:rFonts w:ascii="Times New Roman" w:eastAsia="Calibri" w:hAnsi="Times New Roman" w:cs="Times New Roman"/>
          <w:color w:val="181717"/>
          <w:sz w:val="24"/>
          <w:szCs w:val="24"/>
          <w:lang w:eastAsia="es-ES"/>
        </w:rPr>
        <w:t xml:space="preserve">La distribución percentilar del valor promedio estimado para cada deporte arrojó valores más extremos de Z y AF fueron los de </w:t>
      </w:r>
      <w:r w:rsidR="001D4B0D">
        <w:rPr>
          <w:rFonts w:ascii="Times New Roman" w:eastAsia="Calibri" w:hAnsi="Times New Roman" w:cs="Times New Roman"/>
          <w:color w:val="181717"/>
          <w:sz w:val="24"/>
          <w:szCs w:val="24"/>
          <w:lang w:eastAsia="es-ES"/>
        </w:rPr>
        <w:t>levantamiento de pesas (</w:t>
      </w:r>
      <w:r w:rsidRPr="001D4B0D">
        <w:rPr>
          <w:rFonts w:ascii="Times New Roman" w:eastAsia="Calibri" w:hAnsi="Times New Roman" w:cs="Times New Roman"/>
          <w:color w:val="181717"/>
          <w:sz w:val="24"/>
          <w:szCs w:val="24"/>
          <w:lang w:eastAsia="es-ES"/>
        </w:rPr>
        <w:t>halterofilia</w:t>
      </w:r>
      <w:r w:rsidR="001D4B0D">
        <w:rPr>
          <w:rFonts w:ascii="Times New Roman" w:eastAsia="Calibri" w:hAnsi="Times New Roman" w:cs="Times New Roman"/>
          <w:color w:val="181717"/>
          <w:sz w:val="24"/>
          <w:szCs w:val="24"/>
          <w:lang w:eastAsia="es-ES"/>
        </w:rPr>
        <w:t>)</w:t>
      </w:r>
      <w:r w:rsidRPr="001D4B0D">
        <w:rPr>
          <w:rFonts w:ascii="Times New Roman" w:eastAsia="Calibri" w:hAnsi="Times New Roman" w:cs="Times New Roman"/>
          <w:color w:val="181717"/>
          <w:sz w:val="24"/>
          <w:szCs w:val="24"/>
          <w:lang w:eastAsia="es-ES"/>
        </w:rPr>
        <w:t xml:space="preserve"> y canotaje quienes se ubicaron en el canal C3 para la longitud de Z y C7 para el estimado promedio del AF, mientras que la distribución de las de gimnasia rítmica fue opuesta. Las deportistas de gimnasia artística mostraron una distribución C5&lt;C8 (Tabla 4).</w:t>
      </w:r>
    </w:p>
    <w:p w:rsidR="00890C3F" w:rsidRDefault="00890C3F" w:rsidP="00306302">
      <w:pPr>
        <w:widowControl w:val="0"/>
        <w:autoSpaceDE w:val="0"/>
        <w:autoSpaceDN w:val="0"/>
        <w:adjustRightInd w:val="0"/>
        <w:spacing w:after="0" w:line="276" w:lineRule="auto"/>
        <w:ind w:right="64"/>
        <w:rPr>
          <w:rFonts w:ascii="Arial" w:hAnsi="Arial" w:cs="Arial"/>
          <w:b/>
          <w:sz w:val="20"/>
          <w:szCs w:val="20"/>
        </w:rPr>
      </w:pPr>
    </w:p>
    <w:p w:rsidR="00890C3F" w:rsidRPr="00890C3F" w:rsidRDefault="00890C3F" w:rsidP="00890C3F">
      <w:pPr>
        <w:widowControl w:val="0"/>
        <w:autoSpaceDE w:val="0"/>
        <w:autoSpaceDN w:val="0"/>
        <w:adjustRightInd w:val="0"/>
        <w:spacing w:after="0" w:line="276" w:lineRule="auto"/>
        <w:ind w:right="64"/>
        <w:jc w:val="center"/>
        <w:rPr>
          <w:rFonts w:ascii="Arial" w:hAnsi="Arial" w:cs="Arial"/>
          <w:b/>
          <w:sz w:val="20"/>
          <w:szCs w:val="20"/>
        </w:rPr>
      </w:pPr>
      <w:r w:rsidRPr="004E3166">
        <w:rPr>
          <w:rFonts w:eastAsia="Times New Roman" w:cs="Times New Roman"/>
          <w:noProof/>
          <w:lang w:eastAsia="es-ES"/>
        </w:rPr>
        <w:drawing>
          <wp:inline distT="0" distB="0" distL="0" distR="0" wp14:anchorId="48E18325" wp14:editId="0E710A4C">
            <wp:extent cx="5405933" cy="4079240"/>
            <wp:effectExtent l="19050" t="19050" r="23495" b="1651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lum contrast="40000"/>
                    </a:blip>
                    <a:srcRect t="4449" r="1903"/>
                    <a:stretch/>
                  </pic:blipFill>
                  <pic:spPr bwMode="auto">
                    <a:xfrm>
                      <a:off x="0" y="0"/>
                      <a:ext cx="5416337" cy="4087091"/>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rsidR="00306302" w:rsidRPr="001D4B0D" w:rsidRDefault="00F23544" w:rsidP="00306302">
      <w:pPr>
        <w:widowControl w:val="0"/>
        <w:autoSpaceDE w:val="0"/>
        <w:autoSpaceDN w:val="0"/>
        <w:adjustRightInd w:val="0"/>
        <w:spacing w:after="0" w:line="240" w:lineRule="auto"/>
        <w:ind w:right="64"/>
        <w:jc w:val="center"/>
        <w:rPr>
          <w:rFonts w:ascii="Times New Roman" w:eastAsia="Times New Roman" w:hAnsi="Times New Roman" w:cs="Times New Roman"/>
          <w:bCs/>
          <w:sz w:val="20"/>
          <w:szCs w:val="20"/>
          <w:lang w:eastAsia="es-ES"/>
        </w:rPr>
      </w:pPr>
      <w:r>
        <w:rPr>
          <w:rFonts w:ascii="Arial" w:hAnsi="Arial" w:cs="Arial"/>
          <w:b/>
          <w:sz w:val="18"/>
          <w:szCs w:val="18"/>
        </w:rPr>
        <w:t xml:space="preserve">  </w:t>
      </w:r>
      <w:r w:rsidR="00306302" w:rsidRPr="001D4B0D">
        <w:rPr>
          <w:rFonts w:ascii="Times New Roman" w:hAnsi="Times New Roman" w:cs="Times New Roman"/>
          <w:sz w:val="20"/>
          <w:szCs w:val="20"/>
        </w:rPr>
        <w:t xml:space="preserve">Tabla 4. Estadística descriptiva del IMC, el vector impedancia Z y del ángulo de fase AF según </w:t>
      </w:r>
      <w:r w:rsidR="00B23639" w:rsidRPr="001D4B0D">
        <w:rPr>
          <w:rFonts w:ascii="Times New Roman" w:hAnsi="Times New Roman" w:cs="Times New Roman"/>
          <w:sz w:val="20"/>
          <w:szCs w:val="20"/>
        </w:rPr>
        <w:t xml:space="preserve">  </w:t>
      </w:r>
      <w:r w:rsidR="00306302" w:rsidRPr="001D4B0D">
        <w:rPr>
          <w:rFonts w:ascii="Times New Roman" w:hAnsi="Times New Roman" w:cs="Times New Roman"/>
          <w:sz w:val="20"/>
          <w:szCs w:val="20"/>
        </w:rPr>
        <w:t xml:space="preserve">deportes (X [CV]); evaluación </w:t>
      </w:r>
      <w:r w:rsidR="00BD4EB1" w:rsidRPr="001D4B0D">
        <w:rPr>
          <w:rFonts w:ascii="Times New Roman" w:hAnsi="Times New Roman" w:cs="Times New Roman"/>
          <w:sz w:val="20"/>
          <w:szCs w:val="20"/>
        </w:rPr>
        <w:t>según</w:t>
      </w:r>
      <w:r w:rsidR="00306302" w:rsidRPr="001D4B0D">
        <w:rPr>
          <w:rFonts w:ascii="Times New Roman" w:hAnsi="Times New Roman" w:cs="Times New Roman"/>
          <w:sz w:val="20"/>
          <w:szCs w:val="20"/>
        </w:rPr>
        <w:t xml:space="preserve"> distribución percentilar por deportes (EVA).</w:t>
      </w:r>
      <w:r w:rsidR="00306302" w:rsidRPr="001D4B0D">
        <w:rPr>
          <w:rFonts w:ascii="Times New Roman" w:eastAsia="Calibri" w:hAnsi="Times New Roman" w:cs="Times New Roman"/>
          <w:color w:val="181717"/>
          <w:sz w:val="20"/>
          <w:szCs w:val="20"/>
          <w:lang w:eastAsia="es-ES"/>
        </w:rPr>
        <w:t xml:space="preserve"> Fuente: elaboración propia</w:t>
      </w:r>
    </w:p>
    <w:p w:rsidR="00306302" w:rsidRDefault="00306302" w:rsidP="00306302">
      <w:pPr>
        <w:spacing w:after="0" w:line="240" w:lineRule="auto"/>
        <w:ind w:right="29"/>
        <w:jc w:val="center"/>
        <w:rPr>
          <w:rFonts w:ascii="Arial" w:eastAsia="Calibri" w:hAnsi="Arial" w:cs="Arial"/>
          <w:color w:val="181717"/>
          <w:lang w:eastAsia="es-ES"/>
        </w:rPr>
      </w:pPr>
    </w:p>
    <w:p w:rsidR="0012753D" w:rsidRDefault="0012753D" w:rsidP="00306302">
      <w:pPr>
        <w:widowControl w:val="0"/>
        <w:autoSpaceDE w:val="0"/>
        <w:autoSpaceDN w:val="0"/>
        <w:adjustRightInd w:val="0"/>
        <w:spacing w:after="0" w:line="276" w:lineRule="auto"/>
        <w:ind w:right="64"/>
        <w:jc w:val="center"/>
        <w:rPr>
          <w:rFonts w:ascii="Arial" w:eastAsia="Times New Roman" w:hAnsi="Arial" w:cs="Arial"/>
          <w:b/>
          <w:lang w:eastAsia="es-ES"/>
        </w:rPr>
      </w:pPr>
    </w:p>
    <w:p w:rsidR="00DC3B66" w:rsidRPr="001D4B0D" w:rsidRDefault="00DC3B66" w:rsidP="00DC3B66">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Esta investigación promueve el uso de parámetros bioeléctricos de la composición corporal a través de BIA. La misma, establece los estándares</w:t>
      </w:r>
      <w:r w:rsidR="00217B71" w:rsidRPr="001D4B0D">
        <w:rPr>
          <w:rFonts w:ascii="Times New Roman" w:eastAsia="Times New Roman" w:hAnsi="Times New Roman" w:cs="Times New Roman"/>
          <w:sz w:val="24"/>
          <w:szCs w:val="24"/>
          <w:lang w:eastAsia="es-ES"/>
        </w:rPr>
        <w:t>, como valores de referencia,</w:t>
      </w:r>
      <w:r w:rsidRPr="001D4B0D">
        <w:rPr>
          <w:rFonts w:ascii="Times New Roman" w:eastAsia="Times New Roman" w:hAnsi="Times New Roman" w:cs="Times New Roman"/>
          <w:sz w:val="24"/>
          <w:szCs w:val="24"/>
          <w:lang w:eastAsia="es-ES"/>
        </w:rPr>
        <w:t xml:space="preserve"> en una población específica no estudiada con anterioridad bajo esta tecnología. </w:t>
      </w:r>
    </w:p>
    <w:p w:rsidR="00DC3B66" w:rsidRPr="001D4B0D" w:rsidRDefault="00DC3B66" w:rsidP="00DC3B66">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Se encontró un claro dimorfismo sexual en los parámetros estudiados, así como diferencias entre sujetos con diferente nivel del Índice de Masa Corporal y pertenecientes a distintos deportes. Esto se encuentra en concordancia con lo apreciado en la literatura especializada para sujetos sanos.</w:t>
      </w:r>
    </w:p>
    <w:p w:rsidR="0012753D" w:rsidRPr="001D4B0D" w:rsidRDefault="00DC3B66" w:rsidP="00DC3B66">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lastRenderedPageBreak/>
        <w:t>Al comparar los valores obtenidos en cada sexo, las diferencias absolutas y relativas encontradas en la R y la Xc reflejaron que existió dimorfismo sexual, basado en los parámetros estudiados. Núñez et al.</w:t>
      </w:r>
      <w:r w:rsidR="00290C57" w:rsidRPr="001D4B0D">
        <w:rPr>
          <w:rFonts w:ascii="Times New Roman" w:hAnsi="Times New Roman" w:cs="Times New Roman"/>
          <w:sz w:val="24"/>
          <w:szCs w:val="24"/>
        </w:rPr>
        <w:t xml:space="preserve"> (2004)</w:t>
      </w:r>
      <w:r w:rsidRPr="001D4B0D">
        <w:rPr>
          <w:rFonts w:ascii="Times New Roman" w:eastAsia="Times New Roman" w:hAnsi="Times New Roman" w:cs="Times New Roman"/>
          <w:sz w:val="24"/>
          <w:szCs w:val="24"/>
          <w:lang w:eastAsia="es-ES"/>
        </w:rPr>
        <w:t xml:space="preserve"> consideraron que una menor R favorece el mayor riego sanguíneo, facilitado por la mejor conducción de la corriente, tanto en el medio extracelular como intracelular.</w:t>
      </w:r>
      <w:r w:rsidR="00747783" w:rsidRPr="001D4B0D">
        <w:rPr>
          <w:rFonts w:ascii="Times New Roman" w:eastAsia="Times New Roman" w:hAnsi="Times New Roman" w:cs="Times New Roman"/>
          <w:sz w:val="24"/>
          <w:szCs w:val="24"/>
          <w:lang w:eastAsia="es-ES"/>
        </w:rPr>
        <w:t xml:space="preserve"> </w:t>
      </w:r>
      <w:r w:rsidR="00290C57" w:rsidRPr="001D4B0D">
        <w:rPr>
          <w:rFonts w:ascii="Times New Roman" w:eastAsia="Times New Roman" w:hAnsi="Times New Roman" w:cs="Times New Roman"/>
          <w:sz w:val="24"/>
          <w:szCs w:val="24"/>
          <w:lang w:eastAsia="es-ES"/>
        </w:rPr>
        <w:t>E</w:t>
      </w:r>
      <w:r w:rsidRPr="001D4B0D">
        <w:rPr>
          <w:rFonts w:ascii="Times New Roman" w:eastAsia="Times New Roman" w:hAnsi="Times New Roman" w:cs="Times New Roman"/>
          <w:sz w:val="24"/>
          <w:szCs w:val="24"/>
          <w:lang w:eastAsia="es-ES"/>
        </w:rPr>
        <w:t xml:space="preserve">stos autores </w:t>
      </w:r>
      <w:r w:rsidR="00290C57" w:rsidRPr="001D4B0D">
        <w:rPr>
          <w:rFonts w:ascii="Times New Roman" w:eastAsia="Times New Roman" w:hAnsi="Times New Roman" w:cs="Times New Roman"/>
          <w:sz w:val="24"/>
          <w:szCs w:val="24"/>
          <w:lang w:eastAsia="es-ES"/>
        </w:rPr>
        <w:t xml:space="preserve">también </w:t>
      </w:r>
      <w:r w:rsidRPr="001D4B0D">
        <w:rPr>
          <w:rFonts w:ascii="Times New Roman" w:eastAsia="Times New Roman" w:hAnsi="Times New Roman" w:cs="Times New Roman"/>
          <w:sz w:val="24"/>
          <w:szCs w:val="24"/>
          <w:lang w:eastAsia="es-ES"/>
        </w:rPr>
        <w:t>refirieron que una mayor capacidad de membrana, refleja un mayor volumen de las fibras musculares, debido a que este parámetro se relaciona con el área y el grosor de las membranas celulares del organismo, mientras que el menor valor, pudiera deberse a un mayor número de mitocondrias para producir energía; resultado que proporciona al músculo un metabolismo oxidativo más eficaz y permitiría, al rendir en mayor medida, optimizar su rendimiento en</w:t>
      </w:r>
      <w:r w:rsidR="00290C57" w:rsidRPr="001D4B0D">
        <w:rPr>
          <w:rFonts w:ascii="Times New Roman" w:eastAsia="Times New Roman" w:hAnsi="Times New Roman" w:cs="Times New Roman"/>
          <w:sz w:val="24"/>
          <w:szCs w:val="24"/>
          <w:lang w:eastAsia="es-ES"/>
        </w:rPr>
        <w:t xml:space="preserve"> el sexo masculino.</w:t>
      </w:r>
    </w:p>
    <w:p w:rsidR="0012753D" w:rsidRPr="001D4B0D" w:rsidRDefault="00D43C38" w:rsidP="00D43C38">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Con el análisis del vector BIVA se confirmaron las diferencias en la composición corporal entre ambos sexos. La menor longitud del vector, asociado a un alto valor de IMC sugirió menos masa grasa, mientras que la elipse de menor tamaño indicó mayor uniformidad en la composición corporal para el sexo masculino en cualquiera de las representaciones gráficas realizadas.</w:t>
      </w:r>
    </w:p>
    <w:p w:rsidR="00D43C38" w:rsidRPr="001D4B0D" w:rsidRDefault="00D43C38" w:rsidP="00D43C38">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Así mismo, la representación gráfica del fenómeno, facilitó el entendimiento del dimorfismo, aportando información acerca de que una menor resistencia extracelular e intracelular para el sexo masculino, refiere una mayor hidratación de los compartimentos extra e intracelular de este sexo</w:t>
      </w:r>
    </w:p>
    <w:p w:rsidR="00D43C38" w:rsidRPr="001D4B0D" w:rsidRDefault="00D43C38" w:rsidP="00D43C38">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La hiperhidratación o deshidratación puede evaluarse a partir del acortamiento o ala</w:t>
      </w:r>
      <w:r w:rsidR="00290C57" w:rsidRPr="001D4B0D">
        <w:rPr>
          <w:rFonts w:ascii="Times New Roman" w:eastAsia="Times New Roman" w:hAnsi="Times New Roman" w:cs="Times New Roman"/>
          <w:sz w:val="24"/>
          <w:szCs w:val="24"/>
          <w:lang w:eastAsia="es-ES"/>
        </w:rPr>
        <w:t>rgamiento del vector impedancia</w:t>
      </w:r>
      <w:r w:rsidRPr="001D4B0D">
        <w:rPr>
          <w:rFonts w:ascii="Times New Roman" w:eastAsia="Times New Roman" w:hAnsi="Times New Roman" w:cs="Times New Roman"/>
          <w:sz w:val="24"/>
          <w:szCs w:val="24"/>
          <w:lang w:eastAsia="es-ES"/>
        </w:rPr>
        <w:t>. En este sentido se observó una mayor hidratación del sexo masculino, independiente del valor del IMC. Este indicador también fue predictor del estado de hidratación al establecer que quienes mostraron un mayor IMC estuvieron más hidratados, independiente del sexo.</w:t>
      </w:r>
    </w:p>
    <w:p w:rsidR="00E055C2" w:rsidRPr="001D4B0D" w:rsidRDefault="00D43C38" w:rsidP="00E50F25">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Aunque un valor elevado para el ángulo de fase evidencia desarrollo de la masa celular y buen estatus nutricional, los autores consideran que las diferencias encontradas a nivel poblacional en la literatura, evidencian que este es buen discriminante entre individuos de diferente origen étnico y constitución física</w:t>
      </w:r>
      <w:r w:rsidR="00290C57" w:rsidRPr="001D4B0D">
        <w:rPr>
          <w:rFonts w:ascii="Times New Roman" w:eastAsia="Times New Roman" w:hAnsi="Times New Roman" w:cs="Times New Roman"/>
          <w:sz w:val="24"/>
          <w:szCs w:val="24"/>
          <w:lang w:eastAsia="es-ES"/>
        </w:rPr>
        <w:t>.</w:t>
      </w:r>
    </w:p>
    <w:p w:rsidR="0095539E" w:rsidRPr="001D4B0D" w:rsidRDefault="0095539E" w:rsidP="0095539E">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 xml:space="preserve">Los valores de referencias aportados hacen posible evaluar el poder discriminatorio de los parámetros bioeléctricos de la Bioimpedancia, así como su utilidad en el análisis de la composición corporal de la población deportiva cubana. </w:t>
      </w:r>
    </w:p>
    <w:p w:rsidR="0095539E" w:rsidRPr="001D4B0D" w:rsidRDefault="0095539E" w:rsidP="0095539E">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 xml:space="preserve">El estudio demostró que la variabilidad de los parámetros bioeléctricos Impedancia Corporal, Resistencia, Reactancia, Ángulo de fase y del Análisis del Vector </w:t>
      </w:r>
      <w:r w:rsidRPr="001D4B0D">
        <w:rPr>
          <w:rFonts w:ascii="Times New Roman" w:eastAsia="Times New Roman" w:hAnsi="Times New Roman" w:cs="Times New Roman"/>
          <w:sz w:val="24"/>
          <w:szCs w:val="24"/>
          <w:lang w:eastAsia="es-ES"/>
        </w:rPr>
        <w:lastRenderedPageBreak/>
        <w:t>Bioimpedancia depende del sexo, de las características de la masa corporal de la población estudiada, y del deporte.</w:t>
      </w:r>
    </w:p>
    <w:p w:rsidR="009F6B6C" w:rsidRPr="001D4B0D" w:rsidRDefault="009F6B6C" w:rsidP="009F6B6C">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1D4B0D">
        <w:rPr>
          <w:rFonts w:ascii="Times New Roman" w:eastAsia="Times New Roman" w:hAnsi="Times New Roman" w:cs="Times New Roman"/>
          <w:sz w:val="24"/>
          <w:szCs w:val="24"/>
          <w:lang w:eastAsia="es-ES"/>
        </w:rPr>
        <w:t>Esta investigación promueve el uso de parámetros bioeléctricos de la composición corporal a través de BIA. Se establecieron los estándares en una población específica, no estudiada con anterioridad bajo esta tecnología</w:t>
      </w:r>
      <w:r w:rsidR="0062212A" w:rsidRPr="001D4B0D">
        <w:rPr>
          <w:rFonts w:ascii="Times New Roman" w:eastAsia="Times New Roman" w:hAnsi="Times New Roman" w:cs="Times New Roman"/>
          <w:sz w:val="24"/>
          <w:szCs w:val="24"/>
          <w:lang w:eastAsia="es-ES"/>
        </w:rPr>
        <w:t>:</w:t>
      </w:r>
      <w:r w:rsidRPr="001D4B0D">
        <w:rPr>
          <w:rFonts w:ascii="Times New Roman" w:eastAsia="Times New Roman" w:hAnsi="Times New Roman" w:cs="Times New Roman"/>
          <w:sz w:val="24"/>
          <w:szCs w:val="24"/>
          <w:lang w:eastAsia="es-ES"/>
        </w:rPr>
        <w:t xml:space="preserve"> los deportistas cubanos de alto rendimiento; por </w:t>
      </w:r>
      <w:r w:rsidR="0062212A" w:rsidRPr="001D4B0D">
        <w:rPr>
          <w:rFonts w:ascii="Times New Roman" w:eastAsia="Times New Roman" w:hAnsi="Times New Roman" w:cs="Times New Roman"/>
          <w:sz w:val="24"/>
          <w:szCs w:val="24"/>
          <w:lang w:eastAsia="es-ES"/>
        </w:rPr>
        <w:t>lo que</w:t>
      </w:r>
      <w:r w:rsidRPr="001D4B0D">
        <w:rPr>
          <w:rFonts w:ascii="Times New Roman" w:eastAsia="Times New Roman" w:hAnsi="Times New Roman" w:cs="Times New Roman"/>
          <w:sz w:val="24"/>
          <w:szCs w:val="24"/>
          <w:lang w:eastAsia="es-ES"/>
        </w:rPr>
        <w:t xml:space="preserve"> se consideran valores de referencia.</w:t>
      </w:r>
    </w:p>
    <w:p w:rsidR="009F6B6C" w:rsidRPr="001D4B0D" w:rsidRDefault="009F6B6C" w:rsidP="00E50F25">
      <w:pPr>
        <w:widowControl w:val="0"/>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p>
    <w:p w:rsidR="0062212A" w:rsidRPr="006E0CE3" w:rsidRDefault="00910D65" w:rsidP="00DC3B66">
      <w:pPr>
        <w:widowControl w:val="0"/>
        <w:autoSpaceDE w:val="0"/>
        <w:autoSpaceDN w:val="0"/>
        <w:adjustRightInd w:val="0"/>
        <w:spacing w:after="0" w:line="360" w:lineRule="auto"/>
        <w:ind w:right="64"/>
        <w:jc w:val="both"/>
        <w:rPr>
          <w:rFonts w:ascii="Times New Roman" w:eastAsia="Times New Roman" w:hAnsi="Times New Roman" w:cs="Times New Roman"/>
          <w:b/>
          <w:sz w:val="24"/>
          <w:szCs w:val="24"/>
          <w:lang w:eastAsia="es-ES"/>
        </w:rPr>
      </w:pPr>
      <w:r w:rsidRPr="006E0CE3">
        <w:rPr>
          <w:rFonts w:ascii="Times New Roman" w:eastAsia="Times New Roman" w:hAnsi="Times New Roman" w:cs="Times New Roman"/>
          <w:b/>
          <w:sz w:val="24"/>
          <w:szCs w:val="24"/>
          <w:lang w:eastAsia="es-ES"/>
        </w:rPr>
        <w:t xml:space="preserve">4. </w:t>
      </w:r>
      <w:r w:rsidR="00D43C38" w:rsidRPr="006E0CE3">
        <w:rPr>
          <w:rFonts w:ascii="Times New Roman" w:eastAsia="Times New Roman" w:hAnsi="Times New Roman" w:cs="Times New Roman"/>
          <w:b/>
          <w:sz w:val="24"/>
          <w:szCs w:val="24"/>
          <w:lang w:eastAsia="es-ES"/>
        </w:rPr>
        <w:t>Conclusiones</w:t>
      </w:r>
    </w:p>
    <w:p w:rsidR="00E50F25" w:rsidRPr="006E0CE3" w:rsidRDefault="00E50F25" w:rsidP="0062212A">
      <w:pPr>
        <w:pStyle w:val="Prrafodelista"/>
        <w:widowControl w:val="0"/>
        <w:numPr>
          <w:ilvl w:val="0"/>
          <w:numId w:val="8"/>
        </w:numPr>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6E0CE3">
        <w:rPr>
          <w:rFonts w:ascii="Times New Roman" w:eastAsia="Times New Roman" w:hAnsi="Times New Roman" w:cs="Times New Roman"/>
          <w:sz w:val="24"/>
          <w:szCs w:val="24"/>
          <w:lang w:eastAsia="es-ES"/>
        </w:rPr>
        <w:t xml:space="preserve">En el artículo </w:t>
      </w:r>
      <w:r w:rsidR="000D61B6" w:rsidRPr="006E0CE3">
        <w:rPr>
          <w:rFonts w:ascii="Times New Roman" w:eastAsia="Times New Roman" w:hAnsi="Times New Roman" w:cs="Times New Roman"/>
          <w:sz w:val="24"/>
          <w:szCs w:val="24"/>
          <w:lang w:eastAsia="es-ES"/>
        </w:rPr>
        <w:t>s</w:t>
      </w:r>
      <w:r w:rsidRPr="006E0CE3">
        <w:rPr>
          <w:rFonts w:ascii="Times New Roman" w:eastAsia="Times New Roman" w:hAnsi="Times New Roman" w:cs="Times New Roman"/>
          <w:sz w:val="24"/>
          <w:szCs w:val="24"/>
          <w:lang w:eastAsia="es-ES"/>
        </w:rPr>
        <w:t>e reseña</w:t>
      </w:r>
      <w:r w:rsidR="009F6B6C" w:rsidRPr="006E0CE3">
        <w:rPr>
          <w:rFonts w:ascii="Times New Roman" w:eastAsia="Times New Roman" w:hAnsi="Times New Roman" w:cs="Times New Roman"/>
          <w:sz w:val="24"/>
          <w:szCs w:val="24"/>
          <w:lang w:eastAsia="es-ES"/>
        </w:rPr>
        <w:t>ron</w:t>
      </w:r>
      <w:r w:rsidRPr="006E0CE3">
        <w:rPr>
          <w:rFonts w:ascii="Times New Roman" w:eastAsia="Times New Roman" w:hAnsi="Times New Roman" w:cs="Times New Roman"/>
          <w:sz w:val="24"/>
          <w:szCs w:val="24"/>
          <w:lang w:eastAsia="es-ES"/>
        </w:rPr>
        <w:t xml:space="preserve"> </w:t>
      </w:r>
      <w:r w:rsidR="000D61B6" w:rsidRPr="006E0CE3">
        <w:rPr>
          <w:rFonts w:ascii="Times New Roman" w:eastAsia="Times New Roman" w:hAnsi="Times New Roman" w:cs="Times New Roman"/>
          <w:sz w:val="24"/>
          <w:szCs w:val="24"/>
          <w:lang w:eastAsia="es-ES"/>
        </w:rPr>
        <w:t xml:space="preserve">publicaciones que recogen </w:t>
      </w:r>
      <w:r w:rsidR="009F6B6C" w:rsidRPr="006E0CE3">
        <w:rPr>
          <w:rFonts w:ascii="Times New Roman" w:eastAsia="Times New Roman" w:hAnsi="Times New Roman" w:cs="Times New Roman"/>
          <w:sz w:val="24"/>
          <w:szCs w:val="24"/>
          <w:lang w:eastAsia="es-ES"/>
        </w:rPr>
        <w:t>fundamentos teóricos</w:t>
      </w:r>
      <w:r w:rsidR="000D61B6" w:rsidRPr="006E0CE3">
        <w:rPr>
          <w:rFonts w:ascii="Times New Roman" w:eastAsia="Times New Roman" w:hAnsi="Times New Roman" w:cs="Times New Roman"/>
          <w:sz w:val="24"/>
          <w:szCs w:val="24"/>
          <w:lang w:eastAsia="es-ES"/>
        </w:rPr>
        <w:t xml:space="preserve"> y resultados de la aplicación de la bioimpedancia eléctrica</w:t>
      </w:r>
      <w:r w:rsidR="0095539E" w:rsidRPr="006E0CE3">
        <w:rPr>
          <w:rFonts w:ascii="Times New Roman" w:eastAsia="Times New Roman" w:hAnsi="Times New Roman" w:cs="Times New Roman"/>
          <w:sz w:val="24"/>
          <w:szCs w:val="24"/>
          <w:lang w:eastAsia="es-ES"/>
        </w:rPr>
        <w:t xml:space="preserve"> a nivel internacional y</w:t>
      </w:r>
      <w:r w:rsidR="000D61B6" w:rsidRPr="006E0CE3">
        <w:rPr>
          <w:rFonts w:ascii="Times New Roman" w:eastAsia="Times New Roman" w:hAnsi="Times New Roman" w:cs="Times New Roman"/>
          <w:sz w:val="24"/>
          <w:szCs w:val="24"/>
          <w:lang w:eastAsia="es-ES"/>
        </w:rPr>
        <w:t xml:space="preserve"> en deportistas cubanos, </w:t>
      </w:r>
      <w:r w:rsidR="0095539E" w:rsidRPr="006E0CE3">
        <w:rPr>
          <w:rFonts w:ascii="Times New Roman" w:eastAsia="Times New Roman" w:hAnsi="Times New Roman" w:cs="Times New Roman"/>
          <w:sz w:val="24"/>
          <w:szCs w:val="24"/>
          <w:lang w:eastAsia="es-ES"/>
        </w:rPr>
        <w:t>entre las que destacan la</w:t>
      </w:r>
      <w:r w:rsidR="000D61B6" w:rsidRPr="006E0CE3">
        <w:rPr>
          <w:rFonts w:ascii="Times New Roman" w:eastAsia="Times New Roman" w:hAnsi="Times New Roman" w:cs="Times New Roman"/>
          <w:sz w:val="24"/>
          <w:szCs w:val="24"/>
          <w:lang w:eastAsia="es-ES"/>
        </w:rPr>
        <w:t>s reportados por especialistas del Instituto Nacional de Medicina Deportiva.</w:t>
      </w:r>
    </w:p>
    <w:p w:rsidR="000D61B6" w:rsidRPr="006E0CE3" w:rsidRDefault="000D61B6" w:rsidP="0062212A">
      <w:pPr>
        <w:pStyle w:val="Prrafodelista"/>
        <w:widowControl w:val="0"/>
        <w:numPr>
          <w:ilvl w:val="0"/>
          <w:numId w:val="8"/>
        </w:numPr>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6E0CE3">
        <w:rPr>
          <w:rFonts w:ascii="Times New Roman" w:eastAsia="Times New Roman" w:hAnsi="Times New Roman" w:cs="Times New Roman"/>
          <w:sz w:val="24"/>
          <w:szCs w:val="24"/>
          <w:lang w:eastAsia="es-ES"/>
        </w:rPr>
        <w:t>El análisis de la bibliografía confirm</w:t>
      </w:r>
      <w:r w:rsidR="009F6B6C" w:rsidRPr="006E0CE3">
        <w:rPr>
          <w:rFonts w:ascii="Times New Roman" w:eastAsia="Times New Roman" w:hAnsi="Times New Roman" w:cs="Times New Roman"/>
          <w:sz w:val="24"/>
          <w:szCs w:val="24"/>
          <w:lang w:eastAsia="es-ES"/>
        </w:rPr>
        <w:t>ó</w:t>
      </w:r>
      <w:r w:rsidRPr="006E0CE3">
        <w:rPr>
          <w:rFonts w:ascii="Times New Roman" w:eastAsia="Times New Roman" w:hAnsi="Times New Roman" w:cs="Times New Roman"/>
          <w:sz w:val="24"/>
          <w:szCs w:val="24"/>
          <w:lang w:eastAsia="es-ES"/>
        </w:rPr>
        <w:t xml:space="preserve"> que la impedancia eléctrica (BIA) </w:t>
      </w:r>
      <w:r w:rsidR="00927D24" w:rsidRPr="006E0CE3">
        <w:rPr>
          <w:rFonts w:ascii="Times New Roman" w:eastAsia="Times New Roman" w:hAnsi="Times New Roman" w:cs="Times New Roman"/>
          <w:sz w:val="24"/>
          <w:szCs w:val="24"/>
          <w:lang w:eastAsia="es-ES"/>
        </w:rPr>
        <w:t>re</w:t>
      </w:r>
      <w:r w:rsidRPr="006E0CE3">
        <w:rPr>
          <w:rFonts w:ascii="Times New Roman" w:eastAsia="Times New Roman" w:hAnsi="Times New Roman" w:cs="Times New Roman"/>
          <w:sz w:val="24"/>
          <w:szCs w:val="24"/>
          <w:lang w:eastAsia="es-ES"/>
        </w:rPr>
        <w:t>presenta una</w:t>
      </w:r>
      <w:r w:rsidR="00927D24" w:rsidRPr="006E0CE3">
        <w:rPr>
          <w:rFonts w:ascii="Times New Roman" w:eastAsia="Times New Roman" w:hAnsi="Times New Roman" w:cs="Times New Roman"/>
          <w:sz w:val="24"/>
          <w:szCs w:val="24"/>
          <w:lang w:eastAsia="es-ES"/>
        </w:rPr>
        <w:t xml:space="preserve"> novedosa</w:t>
      </w:r>
      <w:r w:rsidRPr="006E0CE3">
        <w:rPr>
          <w:rFonts w:ascii="Times New Roman" w:eastAsia="Times New Roman" w:hAnsi="Times New Roman" w:cs="Times New Roman"/>
          <w:sz w:val="24"/>
          <w:szCs w:val="24"/>
          <w:lang w:eastAsia="es-ES"/>
        </w:rPr>
        <w:t xml:space="preserve"> técnica no invasiva de gran precisión que </w:t>
      </w:r>
      <w:r w:rsidR="0095539E" w:rsidRPr="006E0CE3">
        <w:rPr>
          <w:rFonts w:ascii="Times New Roman" w:eastAsia="Times New Roman" w:hAnsi="Times New Roman" w:cs="Times New Roman"/>
          <w:sz w:val="24"/>
          <w:szCs w:val="24"/>
          <w:lang w:eastAsia="es-ES"/>
        </w:rPr>
        <w:t xml:space="preserve">permite </w:t>
      </w:r>
      <w:r w:rsidR="00927D24" w:rsidRPr="006E0CE3">
        <w:rPr>
          <w:rFonts w:ascii="Times New Roman" w:eastAsia="Times New Roman" w:hAnsi="Times New Roman" w:cs="Times New Roman"/>
          <w:sz w:val="24"/>
          <w:szCs w:val="24"/>
          <w:lang w:eastAsia="es-ES"/>
        </w:rPr>
        <w:t>de forma expedita</w:t>
      </w:r>
      <w:r w:rsidR="0095539E" w:rsidRPr="006E0CE3">
        <w:rPr>
          <w:rFonts w:ascii="Times New Roman" w:eastAsia="Times New Roman" w:hAnsi="Times New Roman" w:cs="Times New Roman"/>
          <w:sz w:val="24"/>
          <w:szCs w:val="24"/>
          <w:lang w:eastAsia="es-ES"/>
        </w:rPr>
        <w:t>,</w:t>
      </w:r>
      <w:r w:rsidR="00927D24" w:rsidRPr="006E0CE3">
        <w:rPr>
          <w:rFonts w:ascii="Times New Roman" w:eastAsia="Times New Roman" w:hAnsi="Times New Roman" w:cs="Times New Roman"/>
          <w:sz w:val="24"/>
          <w:szCs w:val="24"/>
          <w:lang w:eastAsia="es-ES"/>
        </w:rPr>
        <w:t xml:space="preserve"> </w:t>
      </w:r>
      <w:r w:rsidRPr="006E0CE3">
        <w:rPr>
          <w:rFonts w:ascii="Times New Roman" w:eastAsia="Times New Roman" w:hAnsi="Times New Roman" w:cs="Times New Roman"/>
          <w:sz w:val="24"/>
          <w:szCs w:val="24"/>
          <w:lang w:eastAsia="es-ES"/>
        </w:rPr>
        <w:t>obtener datos fiable</w:t>
      </w:r>
      <w:r w:rsidR="00927D24" w:rsidRPr="006E0CE3">
        <w:rPr>
          <w:rFonts w:ascii="Times New Roman" w:eastAsia="Times New Roman" w:hAnsi="Times New Roman" w:cs="Times New Roman"/>
          <w:sz w:val="24"/>
          <w:szCs w:val="24"/>
          <w:lang w:eastAsia="es-ES"/>
        </w:rPr>
        <w:t>s</w:t>
      </w:r>
      <w:r w:rsidRPr="006E0CE3">
        <w:rPr>
          <w:rFonts w:ascii="Times New Roman" w:eastAsia="Times New Roman" w:hAnsi="Times New Roman" w:cs="Times New Roman"/>
          <w:sz w:val="24"/>
          <w:szCs w:val="24"/>
          <w:lang w:eastAsia="es-ES"/>
        </w:rPr>
        <w:t xml:space="preserve"> para la evaluación </w:t>
      </w:r>
      <w:r w:rsidR="0095539E" w:rsidRPr="006E0CE3">
        <w:rPr>
          <w:rFonts w:ascii="Times New Roman" w:eastAsia="Times New Roman" w:hAnsi="Times New Roman" w:cs="Times New Roman"/>
          <w:sz w:val="24"/>
          <w:szCs w:val="24"/>
          <w:lang w:eastAsia="es-ES"/>
        </w:rPr>
        <w:t>de la composición corporal, del</w:t>
      </w:r>
      <w:r w:rsidRPr="006E0CE3">
        <w:rPr>
          <w:rFonts w:ascii="Times New Roman" w:eastAsia="Times New Roman" w:hAnsi="Times New Roman" w:cs="Times New Roman"/>
          <w:sz w:val="24"/>
          <w:szCs w:val="24"/>
          <w:lang w:eastAsia="es-ES"/>
        </w:rPr>
        <w:t xml:space="preserve"> estado de hidratación y nutrición tanto en personas sanas como en </w:t>
      </w:r>
      <w:r w:rsidR="00927D24" w:rsidRPr="006E0CE3">
        <w:rPr>
          <w:rFonts w:ascii="Times New Roman" w:eastAsia="Times New Roman" w:hAnsi="Times New Roman" w:cs="Times New Roman"/>
          <w:sz w:val="24"/>
          <w:szCs w:val="24"/>
          <w:lang w:eastAsia="es-ES"/>
        </w:rPr>
        <w:t>populación deportiva.</w:t>
      </w:r>
    </w:p>
    <w:p w:rsidR="00927D24" w:rsidRPr="006E0CE3" w:rsidRDefault="00927D24" w:rsidP="0062212A">
      <w:pPr>
        <w:pStyle w:val="Prrafodelista"/>
        <w:widowControl w:val="0"/>
        <w:numPr>
          <w:ilvl w:val="0"/>
          <w:numId w:val="8"/>
        </w:numPr>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6E0CE3">
        <w:rPr>
          <w:rFonts w:ascii="Times New Roman" w:eastAsia="Times New Roman" w:hAnsi="Times New Roman" w:cs="Times New Roman"/>
          <w:sz w:val="24"/>
          <w:szCs w:val="24"/>
          <w:lang w:eastAsia="es-ES"/>
        </w:rPr>
        <w:t xml:space="preserve">Se revelaron experiencias prácticas, ventajas y limitaciones en la aplicación de la impedancia eléctrica (BIA) </w:t>
      </w:r>
      <w:r w:rsidR="009F6B6C" w:rsidRPr="006E0CE3">
        <w:rPr>
          <w:rFonts w:ascii="Times New Roman" w:eastAsia="Times New Roman" w:hAnsi="Times New Roman" w:cs="Times New Roman"/>
          <w:sz w:val="24"/>
          <w:szCs w:val="24"/>
          <w:lang w:eastAsia="es-ES"/>
        </w:rPr>
        <w:t>para</w:t>
      </w:r>
      <w:r w:rsidRPr="006E0CE3">
        <w:rPr>
          <w:rFonts w:ascii="Times New Roman" w:eastAsia="Times New Roman" w:hAnsi="Times New Roman" w:cs="Times New Roman"/>
          <w:sz w:val="24"/>
          <w:szCs w:val="24"/>
          <w:lang w:eastAsia="es-ES"/>
        </w:rPr>
        <w:t xml:space="preserve"> la estimación de las variables de composición corporal, el nivel hídrico y nutricional, así como el estatus integral de salud. </w:t>
      </w:r>
      <w:r w:rsidR="009F6B6C" w:rsidRPr="006E0CE3">
        <w:rPr>
          <w:rFonts w:ascii="Times New Roman" w:eastAsia="Times New Roman" w:hAnsi="Times New Roman" w:cs="Times New Roman"/>
          <w:sz w:val="24"/>
          <w:szCs w:val="24"/>
          <w:lang w:eastAsia="es-ES"/>
        </w:rPr>
        <w:t xml:space="preserve">Se establecieron normas </w:t>
      </w:r>
      <w:r w:rsidR="0062212A" w:rsidRPr="006E0CE3">
        <w:rPr>
          <w:rFonts w:ascii="Times New Roman" w:eastAsia="Times New Roman" w:hAnsi="Times New Roman" w:cs="Times New Roman"/>
          <w:sz w:val="24"/>
          <w:szCs w:val="24"/>
          <w:lang w:eastAsia="es-ES"/>
        </w:rPr>
        <w:t xml:space="preserve">de laboratorio </w:t>
      </w:r>
      <w:r w:rsidR="009F6B6C" w:rsidRPr="006E0CE3">
        <w:rPr>
          <w:rFonts w:ascii="Times New Roman" w:eastAsia="Times New Roman" w:hAnsi="Times New Roman" w:cs="Times New Roman"/>
          <w:sz w:val="24"/>
          <w:szCs w:val="24"/>
          <w:lang w:eastAsia="es-ES"/>
        </w:rPr>
        <w:t xml:space="preserve">para la utilización de la bioimpedancia eléctrica mBCA. </w:t>
      </w:r>
    </w:p>
    <w:p w:rsidR="000D409A" w:rsidRPr="006E0CE3" w:rsidRDefault="000D409A" w:rsidP="0062212A">
      <w:pPr>
        <w:pStyle w:val="Prrafodelista"/>
        <w:widowControl w:val="0"/>
        <w:numPr>
          <w:ilvl w:val="0"/>
          <w:numId w:val="8"/>
        </w:numPr>
        <w:autoSpaceDE w:val="0"/>
        <w:autoSpaceDN w:val="0"/>
        <w:adjustRightInd w:val="0"/>
        <w:spacing w:after="0" w:line="360" w:lineRule="auto"/>
        <w:ind w:right="64"/>
        <w:jc w:val="both"/>
        <w:rPr>
          <w:rFonts w:ascii="Times New Roman" w:eastAsia="Times New Roman" w:hAnsi="Times New Roman" w:cs="Times New Roman"/>
          <w:sz w:val="24"/>
          <w:szCs w:val="24"/>
          <w:lang w:eastAsia="es-ES"/>
        </w:rPr>
      </w:pPr>
      <w:r w:rsidRPr="006E0CE3">
        <w:rPr>
          <w:rFonts w:ascii="Times New Roman" w:eastAsia="Times New Roman" w:hAnsi="Times New Roman" w:cs="Times New Roman"/>
          <w:sz w:val="24"/>
          <w:szCs w:val="24"/>
          <w:lang w:eastAsia="es-ES"/>
        </w:rPr>
        <w:t xml:space="preserve">Se </w:t>
      </w:r>
      <w:r w:rsidR="009F6B6C" w:rsidRPr="006E0CE3">
        <w:rPr>
          <w:rFonts w:ascii="Times New Roman" w:eastAsia="Times New Roman" w:hAnsi="Times New Roman" w:cs="Times New Roman"/>
          <w:sz w:val="24"/>
          <w:szCs w:val="24"/>
          <w:lang w:eastAsia="es-ES"/>
        </w:rPr>
        <w:t>cuan</w:t>
      </w:r>
      <w:r w:rsidRPr="006E0CE3">
        <w:rPr>
          <w:rFonts w:ascii="Times New Roman" w:eastAsia="Times New Roman" w:hAnsi="Times New Roman" w:cs="Times New Roman"/>
          <w:sz w:val="24"/>
          <w:szCs w:val="24"/>
          <w:lang w:eastAsia="es-ES"/>
        </w:rPr>
        <w:t>tifica</w:t>
      </w:r>
      <w:r w:rsidR="009F6B6C" w:rsidRPr="006E0CE3">
        <w:rPr>
          <w:rFonts w:ascii="Times New Roman" w:eastAsia="Times New Roman" w:hAnsi="Times New Roman" w:cs="Times New Roman"/>
          <w:sz w:val="24"/>
          <w:szCs w:val="24"/>
          <w:lang w:eastAsia="es-ES"/>
        </w:rPr>
        <w:t>ron</w:t>
      </w:r>
      <w:r w:rsidRPr="006E0CE3">
        <w:rPr>
          <w:rFonts w:ascii="Times New Roman" w:eastAsia="Times New Roman" w:hAnsi="Times New Roman" w:cs="Times New Roman"/>
          <w:sz w:val="24"/>
          <w:szCs w:val="24"/>
          <w:lang w:eastAsia="es-ES"/>
        </w:rPr>
        <w:t xml:space="preserve"> los datos del análisis de una muestra representativa de atletas </w:t>
      </w:r>
      <w:r w:rsidR="009F6B6C" w:rsidRPr="006E0CE3">
        <w:rPr>
          <w:rFonts w:ascii="Times New Roman" w:eastAsia="Times New Roman" w:hAnsi="Times New Roman" w:cs="Times New Roman"/>
          <w:sz w:val="24"/>
          <w:szCs w:val="24"/>
          <w:lang w:eastAsia="es-ES"/>
        </w:rPr>
        <w:t>en deportes</w:t>
      </w:r>
      <w:r w:rsidRPr="006E0CE3">
        <w:rPr>
          <w:rFonts w:ascii="Times New Roman" w:eastAsia="Times New Roman" w:hAnsi="Times New Roman" w:cs="Times New Roman"/>
          <w:sz w:val="24"/>
          <w:szCs w:val="24"/>
          <w:lang w:eastAsia="es-ES"/>
        </w:rPr>
        <w:t xml:space="preserve"> olímpicos y ambos sexos, como valores referenciales de bioimpedancia</w:t>
      </w:r>
      <w:r w:rsidR="0095539E" w:rsidRPr="006E0CE3">
        <w:rPr>
          <w:rFonts w:ascii="Times New Roman" w:eastAsia="Times New Roman" w:hAnsi="Times New Roman" w:cs="Times New Roman"/>
          <w:sz w:val="24"/>
          <w:szCs w:val="24"/>
          <w:lang w:eastAsia="es-ES"/>
        </w:rPr>
        <w:t xml:space="preserve"> para evaluar la composición corporal, el nivel de hidratación y el estado nutricional, como componentes del control biomédico del entrenamiento de los</w:t>
      </w:r>
      <w:r w:rsidRPr="006E0CE3">
        <w:rPr>
          <w:rFonts w:ascii="Times New Roman" w:eastAsia="Times New Roman" w:hAnsi="Times New Roman" w:cs="Times New Roman"/>
          <w:sz w:val="24"/>
          <w:szCs w:val="24"/>
          <w:lang w:eastAsia="es-ES"/>
        </w:rPr>
        <w:t xml:space="preserve"> deportistas cubanos de </w:t>
      </w:r>
      <w:r w:rsidR="0062212A" w:rsidRPr="006E0CE3">
        <w:rPr>
          <w:rFonts w:ascii="Times New Roman" w:eastAsia="Times New Roman" w:hAnsi="Times New Roman" w:cs="Times New Roman"/>
          <w:sz w:val="24"/>
          <w:szCs w:val="24"/>
          <w:lang w:eastAsia="es-ES"/>
        </w:rPr>
        <w:t>alto rendimiento</w:t>
      </w:r>
      <w:r w:rsidRPr="006E0CE3">
        <w:rPr>
          <w:rFonts w:ascii="Times New Roman" w:eastAsia="Times New Roman" w:hAnsi="Times New Roman" w:cs="Times New Roman"/>
          <w:sz w:val="24"/>
          <w:szCs w:val="24"/>
          <w:lang w:eastAsia="es-ES"/>
        </w:rPr>
        <w:t>.</w:t>
      </w:r>
    </w:p>
    <w:p w:rsidR="00AC233E" w:rsidRPr="0062212A" w:rsidRDefault="00570A60" w:rsidP="00570A60">
      <w:pPr>
        <w:pStyle w:val="Prrafodelista"/>
        <w:numPr>
          <w:ilvl w:val="0"/>
          <w:numId w:val="8"/>
        </w:numPr>
        <w:spacing w:after="200" w:line="360" w:lineRule="auto"/>
        <w:jc w:val="both"/>
        <w:rPr>
          <w:rFonts w:ascii="Arial" w:eastAsia="Times New Roman" w:hAnsi="Arial" w:cs="Arial"/>
          <w:lang w:eastAsia="es-ES"/>
        </w:rPr>
      </w:pPr>
      <w:r w:rsidRPr="006E0CE3">
        <w:rPr>
          <w:rFonts w:ascii="Times New Roman" w:eastAsia="Times New Roman" w:hAnsi="Times New Roman" w:cs="Times New Roman"/>
          <w:sz w:val="24"/>
          <w:szCs w:val="24"/>
          <w:lang w:eastAsia="es-ES"/>
        </w:rPr>
        <w:t xml:space="preserve">Se recomienda el estudio de bioimpedancia </w:t>
      </w:r>
      <w:r w:rsidR="00910D65" w:rsidRPr="006E0CE3">
        <w:rPr>
          <w:rFonts w:ascii="Times New Roman" w:eastAsia="Times New Roman" w:hAnsi="Times New Roman" w:cs="Times New Roman"/>
          <w:sz w:val="24"/>
          <w:szCs w:val="24"/>
          <w:lang w:eastAsia="es-ES"/>
        </w:rPr>
        <w:t>preferentemente</w:t>
      </w:r>
      <w:r w:rsidRPr="006E0CE3">
        <w:rPr>
          <w:rFonts w:ascii="Times New Roman" w:eastAsia="Times New Roman" w:hAnsi="Times New Roman" w:cs="Times New Roman"/>
          <w:sz w:val="24"/>
          <w:szCs w:val="24"/>
          <w:lang w:eastAsia="es-ES"/>
        </w:rPr>
        <w:t xml:space="preserve"> para la valoración de los niveles de homeostasis sobre el estudio de la composición corporal y realizar el estudio comparativo entre bioimpedancia mBCA y pesaje hidrostático en población deportiva cubana para </w:t>
      </w:r>
      <w:r w:rsidR="0062212A" w:rsidRPr="006E0CE3">
        <w:rPr>
          <w:rFonts w:ascii="Times New Roman" w:eastAsia="Times New Roman" w:hAnsi="Times New Roman" w:cs="Times New Roman"/>
          <w:sz w:val="24"/>
          <w:szCs w:val="24"/>
          <w:lang w:eastAsia="es-ES"/>
        </w:rPr>
        <w:t>sustent</w:t>
      </w:r>
      <w:r w:rsidRPr="006E0CE3">
        <w:rPr>
          <w:rFonts w:ascii="Times New Roman" w:eastAsia="Times New Roman" w:hAnsi="Times New Roman" w:cs="Times New Roman"/>
          <w:sz w:val="24"/>
          <w:szCs w:val="24"/>
          <w:lang w:eastAsia="es-ES"/>
        </w:rPr>
        <w:t xml:space="preserve">ar </w:t>
      </w:r>
      <w:r w:rsidR="0062212A" w:rsidRPr="006E0CE3">
        <w:rPr>
          <w:rFonts w:ascii="Times New Roman" w:eastAsia="Times New Roman" w:hAnsi="Times New Roman" w:cs="Times New Roman"/>
          <w:sz w:val="24"/>
          <w:szCs w:val="24"/>
          <w:lang w:eastAsia="es-ES"/>
        </w:rPr>
        <w:t xml:space="preserve">el alcance de </w:t>
      </w:r>
      <w:r w:rsidRPr="006E0CE3">
        <w:rPr>
          <w:rFonts w:ascii="Times New Roman" w:eastAsia="Times New Roman" w:hAnsi="Times New Roman" w:cs="Times New Roman"/>
          <w:sz w:val="24"/>
          <w:szCs w:val="24"/>
          <w:lang w:eastAsia="es-ES"/>
        </w:rPr>
        <w:t xml:space="preserve">los resultados </w:t>
      </w:r>
      <w:r w:rsidR="0062212A" w:rsidRPr="006E0CE3">
        <w:rPr>
          <w:rFonts w:ascii="Times New Roman" w:eastAsia="Times New Roman" w:hAnsi="Times New Roman" w:cs="Times New Roman"/>
          <w:sz w:val="24"/>
          <w:szCs w:val="24"/>
          <w:lang w:eastAsia="es-ES"/>
        </w:rPr>
        <w:t>presenta</w:t>
      </w:r>
      <w:r w:rsidRPr="006E0CE3">
        <w:rPr>
          <w:rFonts w:ascii="Times New Roman" w:eastAsia="Times New Roman" w:hAnsi="Times New Roman" w:cs="Times New Roman"/>
          <w:sz w:val="24"/>
          <w:szCs w:val="24"/>
          <w:lang w:eastAsia="es-ES"/>
        </w:rPr>
        <w:t>dos</w:t>
      </w:r>
      <w:r w:rsidRPr="0062212A">
        <w:rPr>
          <w:rFonts w:ascii="Arial" w:eastAsia="Times New Roman" w:hAnsi="Arial" w:cs="Arial"/>
          <w:lang w:eastAsia="es-ES"/>
        </w:rPr>
        <w:t>.</w:t>
      </w:r>
    </w:p>
    <w:p w:rsidR="00AC233E" w:rsidRPr="006E0CE3" w:rsidRDefault="00910D65" w:rsidP="006E0CE3">
      <w:pPr>
        <w:spacing w:after="0" w:line="360" w:lineRule="auto"/>
        <w:jc w:val="both"/>
        <w:rPr>
          <w:rFonts w:ascii="Times New Roman" w:hAnsi="Times New Roman" w:cs="Times New Roman"/>
          <w:b/>
          <w:sz w:val="24"/>
          <w:szCs w:val="24"/>
        </w:rPr>
      </w:pPr>
      <w:r w:rsidRPr="006E0CE3">
        <w:rPr>
          <w:rFonts w:ascii="Times New Roman" w:hAnsi="Times New Roman" w:cs="Times New Roman"/>
          <w:b/>
          <w:sz w:val="24"/>
          <w:szCs w:val="24"/>
        </w:rPr>
        <w:t xml:space="preserve">5. </w:t>
      </w:r>
      <w:r w:rsidR="00AC233E" w:rsidRPr="006E0CE3">
        <w:rPr>
          <w:rFonts w:ascii="Times New Roman" w:hAnsi="Times New Roman" w:cs="Times New Roman"/>
          <w:b/>
          <w:sz w:val="24"/>
          <w:szCs w:val="24"/>
        </w:rPr>
        <w:t xml:space="preserve">Referencias </w:t>
      </w:r>
      <w:r w:rsidRPr="006E0CE3">
        <w:rPr>
          <w:rFonts w:ascii="Times New Roman" w:hAnsi="Times New Roman" w:cs="Times New Roman"/>
          <w:b/>
          <w:sz w:val="24"/>
          <w:szCs w:val="24"/>
        </w:rPr>
        <w:t>bibliográficas</w:t>
      </w:r>
      <w:r w:rsidR="00AC233E" w:rsidRPr="006E0CE3">
        <w:rPr>
          <w:rFonts w:ascii="Times New Roman" w:hAnsi="Times New Roman" w:cs="Times New Roman"/>
          <w:b/>
          <w:sz w:val="24"/>
          <w:szCs w:val="24"/>
        </w:rPr>
        <w:t xml:space="preserve"> </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Alvero-Cruz, J., Correas-Gómez, L</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Ronconi, M</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Fernández-Vázquez, R</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Porta-</w:t>
      </w:r>
      <w:r w:rsidR="00CB7EB0" w:rsidRPr="006E0CE3">
        <w:rPr>
          <w:rFonts w:ascii="Times New Roman" w:hAnsi="Times New Roman" w:cs="Times New Roman"/>
          <w:sz w:val="24"/>
          <w:szCs w:val="24"/>
        </w:rPr>
        <w:t xml:space="preserve">   </w:t>
      </w:r>
      <w:r w:rsidR="00F23544" w:rsidRPr="006E0CE3">
        <w:rPr>
          <w:rFonts w:ascii="Times New Roman" w:hAnsi="Times New Roman" w:cs="Times New Roman"/>
          <w:sz w:val="24"/>
          <w:szCs w:val="24"/>
        </w:rPr>
        <w:t>Manzañido, J</w:t>
      </w:r>
      <w:r w:rsidRPr="006E0CE3">
        <w:rPr>
          <w:rFonts w:ascii="Times New Roman" w:hAnsi="Times New Roman" w:cs="Times New Roman"/>
          <w:sz w:val="24"/>
          <w:szCs w:val="24"/>
        </w:rPr>
        <w:t xml:space="preserve">. (2011). La Bioimpedancia eléctrica como método de estimación de la </w:t>
      </w:r>
      <w:r w:rsidRPr="006E0CE3">
        <w:rPr>
          <w:rFonts w:ascii="Times New Roman" w:hAnsi="Times New Roman" w:cs="Times New Roman"/>
          <w:sz w:val="24"/>
          <w:szCs w:val="24"/>
        </w:rPr>
        <w:lastRenderedPageBreak/>
        <w:t>composición corporal: normas prácticas de utilización. Rev Andal Med Deporte. 2011;4(4):167-74.</w:t>
      </w:r>
    </w:p>
    <w:p w:rsidR="00CA546D" w:rsidRPr="006E0CE3" w:rsidRDefault="00CA546D"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Barbosa-Silva, C., Barros, J., Wang, J., Heymsfield, S</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xml:space="preserve">, Pierson R. (2005). Bioelectrical impedance analysis: population reference values for phase angle by age and sex. Am J Clin Nutr 2005 </w:t>
      </w:r>
      <w:r w:rsidR="00F23544" w:rsidRPr="006E0CE3">
        <w:rPr>
          <w:rFonts w:ascii="Times New Roman" w:hAnsi="Times New Roman" w:cs="Times New Roman"/>
          <w:sz w:val="24"/>
          <w:szCs w:val="24"/>
        </w:rPr>
        <w:t>jul.</w:t>
      </w:r>
      <w:r w:rsidRPr="006E0CE3">
        <w:rPr>
          <w:rFonts w:ascii="Times New Roman" w:hAnsi="Times New Roman" w:cs="Times New Roman"/>
          <w:sz w:val="24"/>
          <w:szCs w:val="24"/>
        </w:rPr>
        <w:t xml:space="preserve">  </w:t>
      </w:r>
      <w:r w:rsidRPr="006E0CE3">
        <w:rPr>
          <w:rFonts w:ascii="Times New Roman" w:hAnsi="Times New Roman" w:cs="Times New Roman"/>
          <w:color w:val="0070C0"/>
          <w:sz w:val="24"/>
          <w:szCs w:val="24"/>
          <w:u w:val="single"/>
        </w:rPr>
        <w:t>http://ajcn.nutrition.org/content/82/1/49.short</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Carvajal</w:t>
      </w:r>
      <w:r w:rsidR="00F23544" w:rsidRPr="006E0CE3">
        <w:rPr>
          <w:rFonts w:ascii="Times New Roman" w:hAnsi="Times New Roman" w:cs="Times New Roman"/>
          <w:sz w:val="24"/>
          <w:szCs w:val="24"/>
        </w:rPr>
        <w:t xml:space="preserve"> Veitía</w:t>
      </w:r>
      <w:r w:rsidRPr="006E0CE3">
        <w:rPr>
          <w:rFonts w:ascii="Times New Roman" w:hAnsi="Times New Roman" w:cs="Times New Roman"/>
          <w:sz w:val="24"/>
          <w:szCs w:val="24"/>
        </w:rPr>
        <w:t>,</w:t>
      </w:r>
      <w:r w:rsidR="00F23544" w:rsidRPr="006E0CE3">
        <w:rPr>
          <w:rFonts w:ascii="Times New Roman" w:hAnsi="Times New Roman" w:cs="Times New Roman"/>
          <w:sz w:val="24"/>
          <w:szCs w:val="24"/>
        </w:rPr>
        <w:t xml:space="preserve"> W., Deturnel, Y., Expósito, L</w:t>
      </w:r>
      <w:r w:rsidRPr="006E0CE3">
        <w:rPr>
          <w:rFonts w:ascii="Times New Roman" w:hAnsi="Times New Roman" w:cs="Times New Roman"/>
          <w:sz w:val="24"/>
          <w:szCs w:val="24"/>
        </w:rPr>
        <w:t>., Echavarría, I.</w:t>
      </w:r>
      <w:r w:rsidR="00F23544" w:rsidRPr="006E0CE3">
        <w:rPr>
          <w:rFonts w:ascii="Times New Roman" w:hAnsi="Times New Roman" w:cs="Times New Roman"/>
          <w:sz w:val="24"/>
          <w:szCs w:val="24"/>
        </w:rPr>
        <w:t>, Aguilera</w:t>
      </w:r>
      <w:r w:rsidRPr="006E0CE3">
        <w:rPr>
          <w:rFonts w:ascii="Times New Roman" w:hAnsi="Times New Roman" w:cs="Times New Roman"/>
          <w:sz w:val="24"/>
          <w:szCs w:val="24"/>
        </w:rPr>
        <w:t xml:space="preserve">, D. (2014). Generación de valores para el análisis de la composición corporal en deportistas cubanos basados en bioimpedancia eléctrica. Informe del proyecto de colaboración conjunta entre </w:t>
      </w:r>
      <w:r w:rsidR="00B06B59" w:rsidRPr="006E0CE3">
        <w:rPr>
          <w:rFonts w:ascii="Times New Roman" w:hAnsi="Times New Roman" w:cs="Times New Roman"/>
          <w:sz w:val="24"/>
          <w:szCs w:val="24"/>
        </w:rPr>
        <w:t>S</w:t>
      </w:r>
      <w:r w:rsidRPr="006E0CE3">
        <w:rPr>
          <w:rFonts w:ascii="Times New Roman" w:hAnsi="Times New Roman" w:cs="Times New Roman"/>
          <w:sz w:val="24"/>
          <w:szCs w:val="24"/>
        </w:rPr>
        <w:t xml:space="preserve">eca Germany Medical Scales and Measuring Systems y el Instituto </w:t>
      </w:r>
      <w:r w:rsidR="00E04F61" w:rsidRPr="006E0CE3">
        <w:rPr>
          <w:rFonts w:ascii="Times New Roman" w:hAnsi="Times New Roman" w:cs="Times New Roman"/>
          <w:sz w:val="24"/>
          <w:szCs w:val="24"/>
        </w:rPr>
        <w:t xml:space="preserve">Nacional </w:t>
      </w:r>
      <w:r w:rsidRPr="006E0CE3">
        <w:rPr>
          <w:rFonts w:ascii="Times New Roman" w:hAnsi="Times New Roman" w:cs="Times New Roman"/>
          <w:sz w:val="24"/>
          <w:szCs w:val="24"/>
        </w:rPr>
        <w:t>de Medicina del Deporte de Cuba. Código UNESCO 2402.04. Rama Antropología Física.</w:t>
      </w:r>
    </w:p>
    <w:p w:rsidR="00D006BC"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Carvajal</w:t>
      </w:r>
      <w:r w:rsidR="00F23544" w:rsidRPr="006E0CE3">
        <w:rPr>
          <w:rFonts w:ascii="Times New Roman" w:hAnsi="Times New Roman" w:cs="Times New Roman"/>
          <w:sz w:val="24"/>
          <w:szCs w:val="24"/>
        </w:rPr>
        <w:t xml:space="preserve"> Veitía,</w:t>
      </w:r>
      <w:r w:rsidRPr="006E0CE3">
        <w:rPr>
          <w:rFonts w:ascii="Times New Roman" w:hAnsi="Times New Roman" w:cs="Times New Roman"/>
          <w:sz w:val="24"/>
          <w:szCs w:val="24"/>
        </w:rPr>
        <w:t xml:space="preserve"> W</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Deturnel</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xml:space="preserve"> Y</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Echavarría</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xml:space="preserve"> I</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Aguilera</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xml:space="preserve"> D</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Expósito</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xml:space="preserve"> L</w:t>
      </w:r>
      <w:r w:rsidR="00F23544" w:rsidRPr="006E0CE3">
        <w:rPr>
          <w:rFonts w:ascii="Times New Roman" w:hAnsi="Times New Roman" w:cs="Times New Roman"/>
          <w:sz w:val="24"/>
          <w:szCs w:val="24"/>
        </w:rPr>
        <w:t>.</w:t>
      </w:r>
      <w:r w:rsidR="009365C6" w:rsidRPr="006E0CE3">
        <w:rPr>
          <w:rFonts w:ascii="Times New Roman" w:hAnsi="Times New Roman" w:cs="Times New Roman"/>
          <w:sz w:val="24"/>
          <w:szCs w:val="24"/>
        </w:rPr>
        <w:t xml:space="preserve"> &amp;</w:t>
      </w:r>
      <w:r w:rsidRPr="006E0CE3">
        <w:rPr>
          <w:rFonts w:ascii="Times New Roman" w:hAnsi="Times New Roman" w:cs="Times New Roman"/>
          <w:sz w:val="24"/>
          <w:szCs w:val="24"/>
        </w:rPr>
        <w:t xml:space="preserve"> Córdova</w:t>
      </w:r>
      <w:r w:rsidR="00F23544" w:rsidRPr="006E0CE3">
        <w:rPr>
          <w:rFonts w:ascii="Times New Roman" w:hAnsi="Times New Roman" w:cs="Times New Roman"/>
          <w:sz w:val="24"/>
          <w:szCs w:val="24"/>
        </w:rPr>
        <w:t>,</w:t>
      </w:r>
      <w:r w:rsidRPr="006E0CE3">
        <w:rPr>
          <w:rFonts w:ascii="Times New Roman" w:hAnsi="Times New Roman" w:cs="Times New Roman"/>
          <w:sz w:val="24"/>
          <w:szCs w:val="24"/>
        </w:rPr>
        <w:t xml:space="preserve"> A. </w:t>
      </w:r>
      <w:r w:rsidR="00DF4AF4" w:rsidRPr="006E0CE3">
        <w:rPr>
          <w:rFonts w:ascii="Times New Roman" w:hAnsi="Times New Roman" w:cs="Times New Roman"/>
          <w:sz w:val="24"/>
          <w:szCs w:val="24"/>
        </w:rPr>
        <w:t xml:space="preserve">(2017). </w:t>
      </w:r>
      <w:r w:rsidR="00D006BC" w:rsidRPr="006E0CE3">
        <w:rPr>
          <w:rFonts w:ascii="Times New Roman" w:hAnsi="Times New Roman" w:cs="Times New Roman"/>
          <w:sz w:val="24"/>
          <w:szCs w:val="24"/>
        </w:rPr>
        <w:t xml:space="preserve">Body composition analysis using bioelectrical parameters in the Cuban sporting population. Archivos de Medicina del Deporte, 34(4), 207-215. </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 xml:space="preserve">Carvajal Veitía, W. (2018). Evolución morfológica en la población deportiva cubana en el período 1970-2010. Consecuencias para su evaluación cineantropométrica.    </w:t>
      </w:r>
      <w:r w:rsidR="00703EFE" w:rsidRPr="006E0CE3">
        <w:rPr>
          <w:rFonts w:ascii="Times New Roman" w:hAnsi="Times New Roman" w:cs="Times New Roman"/>
          <w:sz w:val="24"/>
          <w:szCs w:val="24"/>
        </w:rPr>
        <w:t xml:space="preserve">[Tesis doctoral. </w:t>
      </w:r>
      <w:r w:rsidRPr="006E0CE3">
        <w:rPr>
          <w:rFonts w:ascii="Times New Roman" w:hAnsi="Times New Roman" w:cs="Times New Roman"/>
          <w:sz w:val="24"/>
          <w:szCs w:val="24"/>
        </w:rPr>
        <w:t>Universidad de Ciencias de la Cultura Física y el Deporte “Manuel Fajardo”</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w:t>
      </w:r>
      <w:r w:rsidR="00703EFE" w:rsidRPr="006E0CE3">
        <w:rPr>
          <w:rFonts w:ascii="Times New Roman" w:hAnsi="Times New Roman" w:cs="Times New Roman"/>
          <w:sz w:val="24"/>
          <w:szCs w:val="24"/>
        </w:rPr>
        <w:t xml:space="preserve"> </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 xml:space="preserve">Carvajal </w:t>
      </w:r>
      <w:r w:rsidR="00703EFE" w:rsidRPr="006E0CE3">
        <w:rPr>
          <w:rFonts w:ascii="Times New Roman" w:hAnsi="Times New Roman" w:cs="Times New Roman"/>
          <w:sz w:val="24"/>
          <w:szCs w:val="24"/>
        </w:rPr>
        <w:t xml:space="preserve">Veitía, </w:t>
      </w:r>
      <w:r w:rsidRPr="006E0CE3">
        <w:rPr>
          <w:rFonts w:ascii="Times New Roman" w:hAnsi="Times New Roman" w:cs="Times New Roman"/>
          <w:sz w:val="24"/>
          <w:szCs w:val="24"/>
        </w:rPr>
        <w:t>W</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 Deturnell</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 xml:space="preserve"> Y</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 León</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 xml:space="preserve"> S</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 González</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 xml:space="preserve"> M</w:t>
      </w:r>
      <w:r w:rsidR="00703EFE" w:rsidRPr="006E0CE3">
        <w:rPr>
          <w:rFonts w:ascii="Times New Roman" w:hAnsi="Times New Roman" w:cs="Times New Roman"/>
          <w:sz w:val="24"/>
          <w:szCs w:val="24"/>
        </w:rPr>
        <w:t>.</w:t>
      </w:r>
      <w:r w:rsidRPr="006E0CE3">
        <w:rPr>
          <w:rFonts w:ascii="Times New Roman" w:hAnsi="Times New Roman" w:cs="Times New Roman"/>
          <w:sz w:val="24"/>
          <w:szCs w:val="24"/>
        </w:rPr>
        <w:t>E. (2018</w:t>
      </w:r>
      <w:r w:rsidR="008A6791" w:rsidRPr="006E0CE3">
        <w:rPr>
          <w:rFonts w:ascii="Times New Roman" w:hAnsi="Times New Roman" w:cs="Times New Roman"/>
          <w:sz w:val="24"/>
          <w:szCs w:val="24"/>
        </w:rPr>
        <w:t>a</w:t>
      </w:r>
      <w:r w:rsidRPr="006E0CE3">
        <w:rPr>
          <w:rFonts w:ascii="Times New Roman" w:hAnsi="Times New Roman" w:cs="Times New Roman"/>
          <w:sz w:val="24"/>
          <w:szCs w:val="24"/>
        </w:rPr>
        <w:t xml:space="preserve">). La composición corporal y el somatotipo del deportista cubano de alto rendimiento. Manual para el control cineantropométrico del entrenamiento deportivo. PDF. Instituto </w:t>
      </w:r>
      <w:r w:rsidR="00703EFE" w:rsidRPr="006E0CE3">
        <w:rPr>
          <w:rFonts w:ascii="Times New Roman" w:hAnsi="Times New Roman" w:cs="Times New Roman"/>
          <w:sz w:val="24"/>
          <w:szCs w:val="24"/>
        </w:rPr>
        <w:t xml:space="preserve">Nacional </w:t>
      </w:r>
      <w:r w:rsidRPr="006E0CE3">
        <w:rPr>
          <w:rFonts w:ascii="Times New Roman" w:hAnsi="Times New Roman" w:cs="Times New Roman"/>
          <w:sz w:val="24"/>
          <w:szCs w:val="24"/>
        </w:rPr>
        <w:t xml:space="preserve">de Medicina del Deporte. </w:t>
      </w:r>
    </w:p>
    <w:p w:rsidR="008A6791" w:rsidRPr="006E0CE3" w:rsidRDefault="008A6791"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 xml:space="preserve">Carvajal Veitía, W., León Pérez, S., González Revuelta, M.E., Deturnell Campos, Y. (2018b). Cambio de paradigma en la evaluación cineantropométrica del deportista cubano. Bases conceptuales y evidencias científicas. Rev. Cub. Med. del Deporte y la </w:t>
      </w:r>
      <w:r w:rsidR="00E04F61" w:rsidRPr="006E0CE3">
        <w:rPr>
          <w:rFonts w:ascii="Times New Roman" w:hAnsi="Times New Roman" w:cs="Times New Roman"/>
          <w:sz w:val="24"/>
          <w:szCs w:val="24"/>
        </w:rPr>
        <w:t>Cultura Física. Vol. 13, No. 2.</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Carvajal</w:t>
      </w:r>
      <w:r w:rsidR="00E04F61" w:rsidRPr="006E0CE3">
        <w:rPr>
          <w:rFonts w:ascii="Times New Roman" w:hAnsi="Times New Roman" w:cs="Times New Roman"/>
          <w:sz w:val="24"/>
          <w:szCs w:val="24"/>
        </w:rPr>
        <w:t xml:space="preserve"> Veitía,</w:t>
      </w:r>
      <w:r w:rsidRPr="006E0CE3">
        <w:rPr>
          <w:rFonts w:ascii="Times New Roman" w:hAnsi="Times New Roman" w:cs="Times New Roman"/>
          <w:sz w:val="24"/>
          <w:szCs w:val="24"/>
        </w:rPr>
        <w:t xml:space="preserve"> W</w:t>
      </w:r>
      <w:r w:rsidR="00E04F61" w:rsidRPr="006E0CE3">
        <w:rPr>
          <w:rFonts w:ascii="Times New Roman" w:hAnsi="Times New Roman" w:cs="Times New Roman"/>
          <w:sz w:val="24"/>
          <w:szCs w:val="24"/>
        </w:rPr>
        <w:t>.</w:t>
      </w:r>
      <w:r w:rsidRPr="006E0CE3">
        <w:rPr>
          <w:rFonts w:ascii="Times New Roman" w:hAnsi="Times New Roman" w:cs="Times New Roman"/>
          <w:sz w:val="24"/>
          <w:szCs w:val="24"/>
        </w:rPr>
        <w:t>, Deturnell</w:t>
      </w:r>
      <w:r w:rsidR="00E04F61" w:rsidRPr="006E0CE3">
        <w:rPr>
          <w:rFonts w:ascii="Times New Roman" w:hAnsi="Times New Roman" w:cs="Times New Roman"/>
          <w:sz w:val="24"/>
          <w:szCs w:val="24"/>
        </w:rPr>
        <w:t>,</w:t>
      </w:r>
      <w:r w:rsidRPr="006E0CE3">
        <w:rPr>
          <w:rFonts w:ascii="Times New Roman" w:hAnsi="Times New Roman" w:cs="Times New Roman"/>
          <w:sz w:val="24"/>
          <w:szCs w:val="24"/>
        </w:rPr>
        <w:t xml:space="preserve"> Y</w:t>
      </w:r>
      <w:r w:rsidR="00E04F61" w:rsidRPr="006E0CE3">
        <w:rPr>
          <w:rFonts w:ascii="Times New Roman" w:hAnsi="Times New Roman" w:cs="Times New Roman"/>
          <w:sz w:val="24"/>
          <w:szCs w:val="24"/>
        </w:rPr>
        <w:t>.</w:t>
      </w:r>
      <w:r w:rsidRPr="006E0CE3">
        <w:rPr>
          <w:rFonts w:ascii="Times New Roman" w:hAnsi="Times New Roman" w:cs="Times New Roman"/>
          <w:sz w:val="24"/>
          <w:szCs w:val="24"/>
        </w:rPr>
        <w:t>, León</w:t>
      </w:r>
      <w:r w:rsidR="00E04F61" w:rsidRPr="006E0CE3">
        <w:rPr>
          <w:rFonts w:ascii="Times New Roman" w:hAnsi="Times New Roman" w:cs="Times New Roman"/>
          <w:sz w:val="24"/>
          <w:szCs w:val="24"/>
        </w:rPr>
        <w:t>,</w:t>
      </w:r>
      <w:r w:rsidRPr="006E0CE3">
        <w:rPr>
          <w:rFonts w:ascii="Times New Roman" w:hAnsi="Times New Roman" w:cs="Times New Roman"/>
          <w:sz w:val="24"/>
          <w:szCs w:val="24"/>
        </w:rPr>
        <w:t xml:space="preserve"> S. </w:t>
      </w:r>
      <w:r w:rsidR="00E04F61" w:rsidRPr="006E0CE3">
        <w:rPr>
          <w:rFonts w:ascii="Times New Roman" w:hAnsi="Times New Roman" w:cs="Times New Roman"/>
          <w:sz w:val="24"/>
          <w:szCs w:val="24"/>
        </w:rPr>
        <w:t xml:space="preserve">(2019). </w:t>
      </w:r>
      <w:r w:rsidRPr="006E0CE3">
        <w:rPr>
          <w:rFonts w:ascii="Times New Roman" w:hAnsi="Times New Roman" w:cs="Times New Roman"/>
          <w:sz w:val="24"/>
          <w:szCs w:val="24"/>
        </w:rPr>
        <w:t xml:space="preserve">Documento de consenso cubano para el estudio cineantropométrico en la red nacional de </w:t>
      </w:r>
      <w:r w:rsidR="00E04F61" w:rsidRPr="006E0CE3">
        <w:rPr>
          <w:rFonts w:ascii="Times New Roman" w:hAnsi="Times New Roman" w:cs="Times New Roman"/>
          <w:sz w:val="24"/>
          <w:szCs w:val="24"/>
        </w:rPr>
        <w:t>M</w:t>
      </w:r>
      <w:r w:rsidRPr="006E0CE3">
        <w:rPr>
          <w:rFonts w:ascii="Times New Roman" w:hAnsi="Times New Roman" w:cs="Times New Roman"/>
          <w:sz w:val="24"/>
          <w:szCs w:val="24"/>
        </w:rPr>
        <w:t xml:space="preserve">edicina del </w:t>
      </w:r>
      <w:r w:rsidR="00E04F61" w:rsidRPr="006E0CE3">
        <w:rPr>
          <w:rFonts w:ascii="Times New Roman" w:hAnsi="Times New Roman" w:cs="Times New Roman"/>
          <w:sz w:val="24"/>
          <w:szCs w:val="24"/>
        </w:rPr>
        <w:t>D</w:t>
      </w:r>
      <w:r w:rsidRPr="006E0CE3">
        <w:rPr>
          <w:rFonts w:ascii="Times New Roman" w:hAnsi="Times New Roman" w:cs="Times New Roman"/>
          <w:sz w:val="24"/>
          <w:szCs w:val="24"/>
        </w:rPr>
        <w:t xml:space="preserve">eporte. PDF. Instituto </w:t>
      </w:r>
      <w:r w:rsidR="00E04F61" w:rsidRPr="006E0CE3">
        <w:rPr>
          <w:rFonts w:ascii="Times New Roman" w:hAnsi="Times New Roman" w:cs="Times New Roman"/>
          <w:sz w:val="24"/>
          <w:szCs w:val="24"/>
        </w:rPr>
        <w:t xml:space="preserve">Nacional </w:t>
      </w:r>
      <w:r w:rsidRPr="006E0CE3">
        <w:rPr>
          <w:rFonts w:ascii="Times New Roman" w:hAnsi="Times New Roman" w:cs="Times New Roman"/>
          <w:sz w:val="24"/>
          <w:szCs w:val="24"/>
        </w:rPr>
        <w:t>de Medicina Deport</w:t>
      </w:r>
      <w:r w:rsidR="00E04F61" w:rsidRPr="006E0CE3">
        <w:rPr>
          <w:rFonts w:ascii="Times New Roman" w:hAnsi="Times New Roman" w:cs="Times New Roman"/>
          <w:sz w:val="24"/>
          <w:szCs w:val="24"/>
        </w:rPr>
        <w:t>iva</w:t>
      </w:r>
      <w:r w:rsidRPr="006E0CE3">
        <w:rPr>
          <w:rFonts w:ascii="Times New Roman" w:hAnsi="Times New Roman" w:cs="Times New Roman"/>
          <w:sz w:val="24"/>
          <w:szCs w:val="24"/>
        </w:rPr>
        <w:t>.</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color w:val="0070C0"/>
          <w:sz w:val="24"/>
          <w:szCs w:val="24"/>
          <w:u w:val="single"/>
        </w:rPr>
      </w:pPr>
      <w:r w:rsidRPr="006E0CE3">
        <w:rPr>
          <w:rFonts w:ascii="Times New Roman" w:hAnsi="Times New Roman" w:cs="Times New Roman"/>
          <w:sz w:val="24"/>
          <w:szCs w:val="24"/>
        </w:rPr>
        <w:t>Carvajal Veitía, W. (2021). Pasado, presente y futuro de la evaluación de la composición corporal en deportistas cubanos. An. antropol. vol.</w:t>
      </w:r>
      <w:r w:rsidR="00E04F61" w:rsidRPr="006E0CE3">
        <w:rPr>
          <w:rFonts w:ascii="Times New Roman" w:hAnsi="Times New Roman" w:cs="Times New Roman"/>
          <w:sz w:val="24"/>
          <w:szCs w:val="24"/>
        </w:rPr>
        <w:t xml:space="preserve"> </w:t>
      </w:r>
      <w:r w:rsidRPr="006E0CE3">
        <w:rPr>
          <w:rFonts w:ascii="Times New Roman" w:hAnsi="Times New Roman" w:cs="Times New Roman"/>
          <w:sz w:val="24"/>
          <w:szCs w:val="24"/>
        </w:rPr>
        <w:t xml:space="preserve">55 no.2 jul./dic. </w:t>
      </w:r>
      <w:r w:rsidRPr="006E0CE3">
        <w:rPr>
          <w:rFonts w:ascii="Times New Roman" w:hAnsi="Times New Roman" w:cs="Times New Roman"/>
          <w:color w:val="0070C0"/>
          <w:sz w:val="24"/>
          <w:szCs w:val="24"/>
          <w:u w:val="single"/>
        </w:rPr>
        <w:t>https://doi.org/10.22201/iia.24486221e.2021.76634</w:t>
      </w:r>
    </w:p>
    <w:p w:rsidR="00AC233E" w:rsidRPr="006E0CE3" w:rsidRDefault="00E04F61" w:rsidP="006E0CE3">
      <w:pPr>
        <w:pStyle w:val="Prrafodelista"/>
        <w:numPr>
          <w:ilvl w:val="0"/>
          <w:numId w:val="7"/>
        </w:numPr>
        <w:spacing w:after="0" w:line="360" w:lineRule="auto"/>
        <w:jc w:val="both"/>
        <w:rPr>
          <w:rFonts w:ascii="Times New Roman" w:hAnsi="Times New Roman" w:cs="Times New Roman"/>
          <w:color w:val="0070C0"/>
          <w:sz w:val="24"/>
          <w:szCs w:val="24"/>
        </w:rPr>
      </w:pPr>
      <w:r w:rsidRPr="006E0CE3">
        <w:rPr>
          <w:rFonts w:ascii="Times New Roman" w:hAnsi="Times New Roman" w:cs="Times New Roman"/>
          <w:sz w:val="24"/>
          <w:szCs w:val="24"/>
        </w:rPr>
        <w:t xml:space="preserve">Centro de Investigaciones del Deporte Cubano. </w:t>
      </w:r>
      <w:r w:rsidR="00AC233E" w:rsidRPr="006E0CE3">
        <w:rPr>
          <w:rFonts w:ascii="Times New Roman" w:hAnsi="Times New Roman" w:cs="Times New Roman"/>
          <w:sz w:val="24"/>
          <w:szCs w:val="24"/>
        </w:rPr>
        <w:t xml:space="preserve">CIDC. (2022). </w:t>
      </w:r>
      <w:r w:rsidR="00AC233E" w:rsidRPr="006E0CE3">
        <w:rPr>
          <w:rFonts w:ascii="Times New Roman" w:eastAsia="Times New Roman" w:hAnsi="Times New Roman" w:cs="Times New Roman"/>
          <w:bCs/>
          <w:sz w:val="24"/>
          <w:szCs w:val="24"/>
          <w:lang w:eastAsia="es-ES"/>
        </w:rPr>
        <w:t>Página Web</w:t>
      </w:r>
      <w:r w:rsidR="00AC233E" w:rsidRPr="006E0CE3">
        <w:rPr>
          <w:rFonts w:ascii="Times New Roman" w:hAnsi="Times New Roman" w:cs="Times New Roman"/>
          <w:sz w:val="24"/>
          <w:szCs w:val="24"/>
        </w:rPr>
        <w:t>.</w:t>
      </w:r>
      <w:r w:rsidR="00AC233E" w:rsidRPr="006E0CE3">
        <w:rPr>
          <w:rFonts w:ascii="Times New Roman" w:hAnsi="Times New Roman" w:cs="Times New Roman"/>
          <w:color w:val="0070C0"/>
          <w:sz w:val="24"/>
          <w:szCs w:val="24"/>
        </w:rPr>
        <w:t xml:space="preserve"> </w:t>
      </w:r>
      <w:r w:rsidR="00AC233E" w:rsidRPr="006E0CE3">
        <w:rPr>
          <w:rFonts w:ascii="Times New Roman" w:hAnsi="Times New Roman" w:cs="Times New Roman"/>
          <w:sz w:val="24"/>
          <w:szCs w:val="24"/>
        </w:rPr>
        <w:t xml:space="preserve">Pruebas de bioimpedancia a atletas de levantamiento de pesas. </w:t>
      </w:r>
      <w:r w:rsidR="00AC233E" w:rsidRPr="006E0CE3">
        <w:rPr>
          <w:rFonts w:ascii="Times New Roman" w:hAnsi="Times New Roman" w:cs="Times New Roman"/>
          <w:color w:val="0070C0"/>
          <w:sz w:val="24"/>
          <w:szCs w:val="24"/>
          <w:u w:val="single"/>
        </w:rPr>
        <w:lastRenderedPageBreak/>
        <w:t>http://cidc.inder.gob.cu/index.php/2022/09/03/pruebas-a-atletas-de-levantamiento-de-pesas/</w:t>
      </w:r>
      <w:r w:rsidR="00AC233E" w:rsidRPr="006E0CE3">
        <w:rPr>
          <w:rFonts w:ascii="Times New Roman" w:hAnsi="Times New Roman" w:cs="Times New Roman"/>
          <w:color w:val="0070C0"/>
          <w:sz w:val="24"/>
          <w:szCs w:val="24"/>
        </w:rPr>
        <w:t xml:space="preserve"> </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color w:val="0070C0"/>
          <w:sz w:val="24"/>
          <w:szCs w:val="24"/>
          <w:u w:val="single"/>
        </w:rPr>
      </w:pPr>
      <w:r w:rsidRPr="006E0CE3">
        <w:rPr>
          <w:rFonts w:ascii="Times New Roman" w:hAnsi="Times New Roman" w:cs="Times New Roman"/>
          <w:sz w:val="24"/>
          <w:szCs w:val="24"/>
        </w:rPr>
        <w:t xml:space="preserve">Couto Vega, A. (2019). Utilidad de la bioimpedancia eléctrica </w:t>
      </w:r>
      <w:r w:rsidRPr="006E0CE3">
        <w:rPr>
          <w:rFonts w:ascii="Times New Roman" w:eastAsia="Times New Roman" w:hAnsi="Times New Roman" w:cs="Times New Roman"/>
          <w:color w:val="000000"/>
          <w:sz w:val="24"/>
          <w:szCs w:val="24"/>
          <w:lang w:eastAsia="es-ES"/>
        </w:rPr>
        <w:t>mBCA</w:t>
      </w:r>
      <w:r w:rsidRPr="006E0CE3">
        <w:rPr>
          <w:rFonts w:ascii="Times New Roman" w:hAnsi="Times New Roman" w:cs="Times New Roman"/>
          <w:sz w:val="24"/>
          <w:szCs w:val="24"/>
        </w:rPr>
        <w:t xml:space="preserve"> en la evaluación de la composición corporal durante el duatlón. </w:t>
      </w:r>
      <w:r w:rsidR="00E04F61" w:rsidRPr="006E0CE3">
        <w:rPr>
          <w:rFonts w:ascii="Times New Roman" w:hAnsi="Times New Roman" w:cs="Times New Roman"/>
          <w:sz w:val="24"/>
          <w:szCs w:val="24"/>
        </w:rPr>
        <w:t>[</w:t>
      </w:r>
      <w:r w:rsidRPr="006E0CE3">
        <w:rPr>
          <w:rFonts w:ascii="Times New Roman" w:eastAsia="Times New Roman" w:hAnsi="Times New Roman" w:cs="Times New Roman"/>
          <w:color w:val="000000"/>
          <w:sz w:val="24"/>
          <w:szCs w:val="24"/>
          <w:lang w:eastAsia="es-ES"/>
        </w:rPr>
        <w:t>Tesis de Maestría. Instituto</w:t>
      </w:r>
      <w:r w:rsidR="00E04F61" w:rsidRPr="006E0CE3">
        <w:rPr>
          <w:rFonts w:ascii="Times New Roman" w:eastAsia="Times New Roman" w:hAnsi="Times New Roman" w:cs="Times New Roman"/>
          <w:color w:val="000000"/>
          <w:sz w:val="24"/>
          <w:szCs w:val="24"/>
          <w:lang w:eastAsia="es-ES"/>
        </w:rPr>
        <w:t xml:space="preserve"> Nacional</w:t>
      </w:r>
      <w:r w:rsidRPr="006E0CE3">
        <w:rPr>
          <w:rFonts w:ascii="Times New Roman" w:eastAsia="Times New Roman" w:hAnsi="Times New Roman" w:cs="Times New Roman"/>
          <w:color w:val="000000"/>
          <w:sz w:val="24"/>
          <w:szCs w:val="24"/>
          <w:lang w:eastAsia="es-ES"/>
        </w:rPr>
        <w:t xml:space="preserve"> de Medicina Deportiva</w:t>
      </w:r>
      <w:r w:rsidR="00E04F61" w:rsidRPr="006E0CE3">
        <w:rPr>
          <w:rFonts w:ascii="Times New Roman" w:eastAsia="Times New Roman" w:hAnsi="Times New Roman" w:cs="Times New Roman"/>
          <w:color w:val="000000"/>
          <w:sz w:val="24"/>
          <w:szCs w:val="24"/>
          <w:lang w:eastAsia="es-ES"/>
        </w:rPr>
        <w:t>]</w:t>
      </w:r>
      <w:r w:rsidRPr="006E0CE3">
        <w:rPr>
          <w:rFonts w:ascii="Times New Roman" w:eastAsia="Times New Roman" w:hAnsi="Times New Roman" w:cs="Times New Roman"/>
          <w:color w:val="000000"/>
          <w:sz w:val="24"/>
          <w:szCs w:val="24"/>
          <w:lang w:eastAsia="es-ES"/>
        </w:rPr>
        <w:t>.</w:t>
      </w:r>
    </w:p>
    <w:p w:rsidR="00E04F61" w:rsidRPr="006E0CE3" w:rsidRDefault="00E04F61" w:rsidP="006E0CE3">
      <w:pPr>
        <w:pStyle w:val="NormalWeb"/>
        <w:numPr>
          <w:ilvl w:val="0"/>
          <w:numId w:val="7"/>
        </w:numPr>
        <w:spacing w:after="0" w:line="360" w:lineRule="auto"/>
        <w:jc w:val="both"/>
      </w:pPr>
      <w:r w:rsidRPr="006E0CE3">
        <w:t xml:space="preserve">Eickemberg, M., Oliveira, C., Roriz, A., Sampaio, L. (2011). Bioimpedância elétrica e sua aplicação em avaliação nutricional. Rev Nutrição; 24: 873-82. </w:t>
      </w:r>
    </w:p>
    <w:p w:rsidR="00006598" w:rsidRPr="006E0CE3" w:rsidRDefault="00E04F61" w:rsidP="006E0CE3">
      <w:pPr>
        <w:pStyle w:val="Prrafodelista"/>
        <w:numPr>
          <w:ilvl w:val="0"/>
          <w:numId w:val="7"/>
        </w:numPr>
        <w:spacing w:after="0" w:line="360" w:lineRule="auto"/>
        <w:jc w:val="both"/>
        <w:rPr>
          <w:rFonts w:ascii="Times New Roman" w:hAnsi="Times New Roman" w:cs="Times New Roman"/>
          <w:color w:val="0070C0"/>
          <w:sz w:val="24"/>
          <w:szCs w:val="24"/>
          <w:u w:val="single"/>
        </w:rPr>
      </w:pPr>
      <w:r w:rsidRPr="006E0CE3">
        <w:rPr>
          <w:rFonts w:ascii="Times New Roman" w:eastAsia="Times New Roman" w:hAnsi="Times New Roman" w:cs="Times New Roman"/>
          <w:color w:val="000000"/>
          <w:sz w:val="24"/>
          <w:szCs w:val="24"/>
          <w:lang w:eastAsia="es-ES"/>
        </w:rPr>
        <w:t xml:space="preserve">García Hernández, C. (2020). Validez de la bioimpedancia mBCA para evaluar la composición corporal en deportistas cubanos. </w:t>
      </w:r>
      <w:r w:rsidR="00006598" w:rsidRPr="006E0CE3">
        <w:rPr>
          <w:rFonts w:ascii="Times New Roman" w:eastAsia="Times New Roman" w:hAnsi="Times New Roman" w:cs="Times New Roman"/>
          <w:color w:val="000000"/>
          <w:sz w:val="24"/>
          <w:szCs w:val="24"/>
          <w:lang w:eastAsia="es-ES"/>
        </w:rPr>
        <w:t>[</w:t>
      </w:r>
      <w:r w:rsidRPr="006E0CE3">
        <w:rPr>
          <w:rFonts w:ascii="Times New Roman" w:eastAsia="Times New Roman" w:hAnsi="Times New Roman" w:cs="Times New Roman"/>
          <w:color w:val="000000"/>
          <w:sz w:val="24"/>
          <w:szCs w:val="24"/>
          <w:lang w:eastAsia="es-ES"/>
        </w:rPr>
        <w:t xml:space="preserve">Tesis de especialidad. </w:t>
      </w:r>
      <w:r w:rsidR="00006598" w:rsidRPr="006E0CE3">
        <w:rPr>
          <w:rFonts w:ascii="Times New Roman" w:eastAsia="Times New Roman" w:hAnsi="Times New Roman" w:cs="Times New Roman"/>
          <w:color w:val="000000"/>
          <w:sz w:val="24"/>
          <w:szCs w:val="24"/>
          <w:lang w:eastAsia="es-ES"/>
        </w:rPr>
        <w:t>Instituto Nacional de Medicina Deportiva].</w:t>
      </w:r>
    </w:p>
    <w:p w:rsidR="00AC233E" w:rsidRPr="006E0CE3" w:rsidRDefault="00AC233E" w:rsidP="006E0CE3">
      <w:pPr>
        <w:pStyle w:val="Prrafodelista"/>
        <w:numPr>
          <w:ilvl w:val="0"/>
          <w:numId w:val="7"/>
        </w:numPr>
        <w:spacing w:after="0" w:line="360" w:lineRule="auto"/>
        <w:jc w:val="both"/>
        <w:rPr>
          <w:rFonts w:ascii="Times New Roman" w:eastAsia="Times New Roman" w:hAnsi="Times New Roman" w:cs="Times New Roman"/>
          <w:color w:val="000000"/>
          <w:sz w:val="24"/>
          <w:szCs w:val="24"/>
          <w:lang w:eastAsia="es-ES"/>
        </w:rPr>
      </w:pPr>
      <w:r w:rsidRPr="006E0CE3">
        <w:rPr>
          <w:rFonts w:ascii="Times New Roman" w:eastAsia="Times New Roman" w:hAnsi="Times New Roman" w:cs="Times New Roman"/>
          <w:color w:val="000000"/>
          <w:sz w:val="24"/>
          <w:szCs w:val="24"/>
          <w:lang w:eastAsia="es-ES"/>
        </w:rPr>
        <w:t>Gutiérrez, F., Canda, A., Heras, M., Boraita, A., Rabadán, M., Lillo, P. (2010). </w:t>
      </w:r>
      <w:r w:rsidRPr="006E0CE3">
        <w:rPr>
          <w:rFonts w:ascii="Times New Roman" w:eastAsia="Times New Roman" w:hAnsi="Times New Roman" w:cs="Times New Roman"/>
          <w:iCs/>
          <w:color w:val="000000"/>
          <w:sz w:val="24"/>
          <w:szCs w:val="24"/>
          <w:lang w:eastAsia="es-ES"/>
        </w:rPr>
        <w:t>Análisis, valoración y monitorización del entrenamiento de alto rendimiento deportivo</w:t>
      </w:r>
      <w:r w:rsidR="009365C6" w:rsidRPr="006E0CE3">
        <w:rPr>
          <w:rFonts w:ascii="Times New Roman" w:eastAsia="Times New Roman" w:hAnsi="Times New Roman" w:cs="Times New Roman"/>
          <w:color w:val="000000"/>
          <w:sz w:val="24"/>
          <w:szCs w:val="24"/>
          <w:lang w:eastAsia="es-ES"/>
        </w:rPr>
        <w:t xml:space="preserve">. </w:t>
      </w:r>
      <w:r w:rsidRPr="006E0CE3">
        <w:rPr>
          <w:rFonts w:ascii="Times New Roman" w:eastAsia="Times New Roman" w:hAnsi="Times New Roman" w:cs="Times New Roman"/>
          <w:color w:val="000000"/>
          <w:sz w:val="24"/>
          <w:szCs w:val="24"/>
          <w:lang w:eastAsia="es-ES"/>
        </w:rPr>
        <w:t xml:space="preserve">Ministerio de Educación y Cultura. </w:t>
      </w:r>
    </w:p>
    <w:p w:rsidR="009365C6" w:rsidRPr="006E0CE3" w:rsidRDefault="009365C6"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 xml:space="preserve">International Society for the Advancement of Kinanthropometry. (2011). </w:t>
      </w:r>
      <w:r w:rsidR="00AC233E" w:rsidRPr="006E0CE3">
        <w:rPr>
          <w:rFonts w:ascii="Times New Roman" w:hAnsi="Times New Roman" w:cs="Times New Roman"/>
          <w:sz w:val="24"/>
          <w:szCs w:val="24"/>
        </w:rPr>
        <w:t xml:space="preserve">International Standards for Anthropometric Assessment. </w:t>
      </w:r>
      <w:r w:rsidRPr="006E0CE3">
        <w:rPr>
          <w:rFonts w:ascii="Times New Roman" w:hAnsi="Times New Roman" w:cs="Times New Roman"/>
          <w:sz w:val="24"/>
          <w:szCs w:val="24"/>
        </w:rPr>
        <w:t>ISAK.</w:t>
      </w:r>
      <w:bookmarkStart w:id="0" w:name="_GoBack"/>
      <w:bookmarkEnd w:id="0"/>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 xml:space="preserve">León Pérez, S., Carvajal Veitía, W., González Revuelta, ME. (2024). Compendio para el control cineantropométrico en el deporte escolar. Bases teóricas, procedimientos y valores de referencia de variables e indicadores del desarrollo físico. Instituto Nacional de Medicina Deportiva. PDF. </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Nicot Balón</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xml:space="preserve"> R</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Cuellar Godínez</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xml:space="preserve"> M</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Deturnell Campos</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xml:space="preserve"> Y</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Serviat Hung</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xml:space="preserve"> N</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Almenares Pujadas</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xml:space="preserve"> E</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Massip Nicot</w:t>
      </w:r>
      <w:r w:rsidR="009365C6" w:rsidRPr="006E0CE3">
        <w:rPr>
          <w:rFonts w:ascii="Times New Roman" w:hAnsi="Times New Roman" w:cs="Times New Roman"/>
          <w:sz w:val="24"/>
          <w:szCs w:val="24"/>
        </w:rPr>
        <w:t>,</w:t>
      </w:r>
      <w:r w:rsidRPr="006E0CE3">
        <w:rPr>
          <w:rFonts w:ascii="Times New Roman" w:hAnsi="Times New Roman" w:cs="Times New Roman"/>
          <w:sz w:val="24"/>
          <w:szCs w:val="24"/>
        </w:rPr>
        <w:t xml:space="preserve"> J. </w:t>
      </w:r>
      <w:r w:rsidR="009365C6" w:rsidRPr="006E0CE3">
        <w:rPr>
          <w:rFonts w:ascii="Times New Roman" w:hAnsi="Times New Roman" w:cs="Times New Roman"/>
          <w:sz w:val="24"/>
          <w:szCs w:val="24"/>
        </w:rPr>
        <w:t>(2018</w:t>
      </w:r>
      <w:r w:rsidR="00101BDA" w:rsidRPr="006E0CE3">
        <w:rPr>
          <w:rFonts w:ascii="Times New Roman" w:hAnsi="Times New Roman" w:cs="Times New Roman"/>
          <w:sz w:val="24"/>
          <w:szCs w:val="24"/>
        </w:rPr>
        <w:t>).</w:t>
      </w:r>
      <w:r w:rsidR="00101BDA" w:rsidRPr="006E0CE3">
        <w:rPr>
          <w:rFonts w:ascii="Times New Roman" w:eastAsia="Times New Roman" w:hAnsi="Times New Roman" w:cs="Times New Roman"/>
          <w:bCs/>
          <w:sz w:val="24"/>
          <w:szCs w:val="24"/>
          <w:lang w:eastAsia="es-ES"/>
        </w:rPr>
        <w:t xml:space="preserve"> Bioimpedancia</w:t>
      </w:r>
      <w:r w:rsidR="009365C6" w:rsidRPr="006E0CE3">
        <w:rPr>
          <w:rFonts w:ascii="Times New Roman" w:eastAsia="Times New Roman" w:hAnsi="Times New Roman" w:cs="Times New Roman"/>
          <w:bCs/>
          <w:sz w:val="24"/>
          <w:szCs w:val="24"/>
          <w:lang w:eastAsia="es-ES"/>
        </w:rPr>
        <w:t xml:space="preserve"> como método de valoración de la composición corporal en gimnastas. </w:t>
      </w:r>
      <w:r w:rsidRPr="006E0CE3">
        <w:rPr>
          <w:rFonts w:ascii="Times New Roman" w:hAnsi="Times New Roman" w:cs="Times New Roman"/>
          <w:sz w:val="24"/>
          <w:szCs w:val="24"/>
        </w:rPr>
        <w:t xml:space="preserve">Rev. Cub. Med. Dep. &amp; Cul. Fís. </w:t>
      </w:r>
      <w:r w:rsidR="009365C6" w:rsidRPr="006E0CE3">
        <w:rPr>
          <w:rFonts w:ascii="Times New Roman" w:hAnsi="Times New Roman" w:cs="Times New Roman"/>
          <w:sz w:val="24"/>
          <w:szCs w:val="24"/>
        </w:rPr>
        <w:t xml:space="preserve">Vol </w:t>
      </w:r>
      <w:r w:rsidR="00332333" w:rsidRPr="006E0CE3">
        <w:rPr>
          <w:rFonts w:ascii="Times New Roman" w:hAnsi="Times New Roman" w:cs="Times New Roman"/>
          <w:sz w:val="24"/>
          <w:szCs w:val="24"/>
        </w:rPr>
        <w:t>13, No.</w:t>
      </w:r>
      <w:r w:rsidR="009365C6" w:rsidRPr="006E0CE3">
        <w:rPr>
          <w:rFonts w:ascii="Times New Roman" w:hAnsi="Times New Roman" w:cs="Times New Roman"/>
          <w:sz w:val="24"/>
          <w:szCs w:val="24"/>
        </w:rPr>
        <w:t xml:space="preserve"> 1</w:t>
      </w:r>
      <w:r w:rsidRPr="006E0CE3">
        <w:rPr>
          <w:rFonts w:ascii="Times New Roman" w:hAnsi="Times New Roman" w:cs="Times New Roman"/>
          <w:sz w:val="24"/>
          <w:szCs w:val="24"/>
        </w:rPr>
        <w:t>.</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Núñez</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Román</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Lara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Morales</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R</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Marañón</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M</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Castillo</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J</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w:t>
      </w:r>
      <w:r w:rsidR="00101BDA" w:rsidRPr="006E0CE3">
        <w:rPr>
          <w:rFonts w:ascii="Times New Roman" w:hAnsi="Times New Roman" w:cs="Times New Roman"/>
          <w:sz w:val="24"/>
          <w:szCs w:val="24"/>
        </w:rPr>
        <w:t>(2004)</w:t>
      </w:r>
      <w:r w:rsidRPr="006E0CE3">
        <w:rPr>
          <w:rFonts w:ascii="Times New Roman" w:hAnsi="Times New Roman" w:cs="Times New Roman"/>
          <w:sz w:val="24"/>
          <w:szCs w:val="24"/>
        </w:rPr>
        <w:t>. Modificaciones de parámetros bioeléctricos después del entrenamiento en atletas de béisbol. Bio &amp; Fis. Med</w:t>
      </w:r>
      <w:r w:rsidR="00F01D38" w:rsidRPr="006E0CE3">
        <w:rPr>
          <w:rFonts w:ascii="Times New Roman" w:hAnsi="Times New Roman" w:cs="Times New Roman"/>
          <w:sz w:val="24"/>
          <w:szCs w:val="24"/>
        </w:rPr>
        <w:t>.</w:t>
      </w:r>
      <w:r w:rsidR="00101BDA" w:rsidRPr="006E0CE3">
        <w:rPr>
          <w:rFonts w:ascii="Times New Roman" w:hAnsi="Times New Roman" w:cs="Times New Roman"/>
          <w:sz w:val="24"/>
          <w:szCs w:val="24"/>
        </w:rPr>
        <w:t xml:space="preserve"> Cubana. Vol 1;</w:t>
      </w:r>
      <w:r w:rsidRPr="006E0CE3">
        <w:rPr>
          <w:rFonts w:ascii="Times New Roman" w:hAnsi="Times New Roman" w:cs="Times New Roman"/>
          <w:sz w:val="24"/>
          <w:szCs w:val="24"/>
        </w:rPr>
        <w:t>37.</w:t>
      </w:r>
    </w:p>
    <w:p w:rsidR="00332333" w:rsidRPr="006E0CE3" w:rsidRDefault="00332333"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Oshima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Y</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Shiga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T</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Namba</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H</w:t>
      </w:r>
      <w:r w:rsidR="00101BDA" w:rsidRPr="006E0CE3">
        <w:rPr>
          <w:rFonts w:ascii="Times New Roman" w:hAnsi="Times New Roman" w:cs="Times New Roman"/>
          <w:sz w:val="24"/>
          <w:szCs w:val="24"/>
        </w:rPr>
        <w:t>. &amp;</w:t>
      </w:r>
      <w:r w:rsidRPr="006E0CE3">
        <w:rPr>
          <w:rFonts w:ascii="Times New Roman" w:hAnsi="Times New Roman" w:cs="Times New Roman"/>
          <w:sz w:val="24"/>
          <w:szCs w:val="24"/>
        </w:rPr>
        <w:t xml:space="preserve"> Kuno</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S. (2010). Estimation of whole-body skeletal muscle mass by bioelectrical impedance analysis in the standing position. Obesity Res Clin Prac. Jan–Mar. </w:t>
      </w:r>
      <w:r w:rsidRPr="006E0CE3">
        <w:rPr>
          <w:rFonts w:ascii="Times New Roman" w:hAnsi="Times New Roman" w:cs="Times New Roman"/>
          <w:color w:val="0070C0"/>
          <w:sz w:val="24"/>
          <w:szCs w:val="24"/>
          <w:u w:val="single"/>
        </w:rPr>
        <w:t>http://www.sciencedirect.com/science/article/pii/S1871403X09000428</w:t>
      </w:r>
    </w:p>
    <w:p w:rsidR="00332333" w:rsidRPr="006E0CE3" w:rsidRDefault="00332333"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Piccoli</w:t>
      </w:r>
      <w:r w:rsidR="00101BDA" w:rsidRPr="006E0CE3">
        <w:rPr>
          <w:rFonts w:ascii="Times New Roman" w:hAnsi="Times New Roman" w:cs="Times New Roman"/>
          <w:sz w:val="24"/>
          <w:szCs w:val="24"/>
        </w:rPr>
        <w:t>,</w:t>
      </w:r>
      <w:r w:rsidRPr="006E0CE3">
        <w:rPr>
          <w:rFonts w:ascii="Times New Roman" w:hAnsi="Times New Roman" w:cs="Times New Roman"/>
          <w:sz w:val="24"/>
          <w:szCs w:val="24"/>
        </w:rPr>
        <w:t xml:space="preserve"> A. (2010). Bioelectric impedance measurement for fluid status assessment. Contrib Nephrol [Internet]. Apr. </w:t>
      </w:r>
      <w:r w:rsidRPr="006E0CE3">
        <w:rPr>
          <w:rFonts w:ascii="Times New Roman" w:hAnsi="Times New Roman" w:cs="Times New Roman"/>
          <w:color w:val="0070C0"/>
          <w:sz w:val="24"/>
          <w:szCs w:val="24"/>
          <w:u w:val="single"/>
        </w:rPr>
        <w:t>http://www.karger.com/Article/Abstract/313727</w:t>
      </w:r>
    </w:p>
    <w:p w:rsidR="00DA30B0" w:rsidRPr="006E0CE3" w:rsidRDefault="00DA30B0" w:rsidP="006E0CE3">
      <w:pPr>
        <w:pStyle w:val="Prrafodelista"/>
        <w:numPr>
          <w:ilvl w:val="0"/>
          <w:numId w:val="7"/>
        </w:numPr>
        <w:spacing w:after="0" w:line="360" w:lineRule="auto"/>
        <w:jc w:val="both"/>
        <w:rPr>
          <w:rFonts w:ascii="Times New Roman" w:hAnsi="Times New Roman" w:cs="Times New Roman"/>
          <w:color w:val="222222"/>
          <w:sz w:val="24"/>
          <w:szCs w:val="24"/>
          <w:shd w:val="clear" w:color="auto" w:fill="FFFFFF"/>
        </w:rPr>
      </w:pPr>
      <w:r w:rsidRPr="006E0CE3">
        <w:rPr>
          <w:rFonts w:ascii="Times New Roman" w:hAnsi="Times New Roman" w:cs="Times New Roman"/>
          <w:bCs/>
          <w:sz w:val="24"/>
          <w:szCs w:val="24"/>
        </w:rPr>
        <w:lastRenderedPageBreak/>
        <w:t>Quesada Leyva,</w:t>
      </w:r>
      <w:r w:rsidRPr="006E0CE3">
        <w:rPr>
          <w:rFonts w:ascii="Times New Roman" w:hAnsi="Times New Roman" w:cs="Times New Roman"/>
          <w:color w:val="222222"/>
          <w:sz w:val="24"/>
          <w:szCs w:val="24"/>
          <w:shd w:val="clear" w:color="auto" w:fill="FFFFFF"/>
        </w:rPr>
        <w:t xml:space="preserve"> L., León Ramentol, C., Betancourt Bethencourt, J., Nicolau Pestana, E. (2016). Elementos teóricos y prácticos sobre la bioimpedancia eléctrica en salud. AMC vol.</w:t>
      </w:r>
      <w:r w:rsidR="00101BDA" w:rsidRPr="006E0CE3">
        <w:rPr>
          <w:rFonts w:ascii="Times New Roman" w:hAnsi="Times New Roman" w:cs="Times New Roman"/>
          <w:color w:val="222222"/>
          <w:sz w:val="24"/>
          <w:szCs w:val="24"/>
          <w:shd w:val="clear" w:color="auto" w:fill="FFFFFF"/>
        </w:rPr>
        <w:t xml:space="preserve"> </w:t>
      </w:r>
      <w:r w:rsidRPr="006E0CE3">
        <w:rPr>
          <w:rFonts w:ascii="Times New Roman" w:hAnsi="Times New Roman" w:cs="Times New Roman"/>
          <w:color w:val="222222"/>
          <w:sz w:val="24"/>
          <w:szCs w:val="24"/>
          <w:shd w:val="clear" w:color="auto" w:fill="FFFFFF"/>
        </w:rPr>
        <w:t>20 no.</w:t>
      </w:r>
      <w:r w:rsidR="00101BDA" w:rsidRPr="006E0CE3">
        <w:rPr>
          <w:rFonts w:ascii="Times New Roman" w:hAnsi="Times New Roman" w:cs="Times New Roman"/>
          <w:color w:val="222222"/>
          <w:sz w:val="24"/>
          <w:szCs w:val="24"/>
          <w:shd w:val="clear" w:color="auto" w:fill="FFFFFF"/>
        </w:rPr>
        <w:t xml:space="preserve"> </w:t>
      </w:r>
      <w:r w:rsidRPr="006E0CE3">
        <w:rPr>
          <w:rFonts w:ascii="Times New Roman" w:hAnsi="Times New Roman" w:cs="Times New Roman"/>
          <w:color w:val="222222"/>
          <w:sz w:val="24"/>
          <w:szCs w:val="24"/>
          <w:shd w:val="clear" w:color="auto" w:fill="FFFFFF"/>
        </w:rPr>
        <w:t>5 sep.-oct. 2016</w:t>
      </w:r>
      <w:r w:rsidR="00F01D38" w:rsidRPr="006E0CE3">
        <w:rPr>
          <w:rFonts w:ascii="Times New Roman" w:hAnsi="Times New Roman" w:cs="Times New Roman"/>
          <w:color w:val="222222"/>
          <w:sz w:val="24"/>
          <w:szCs w:val="24"/>
          <w:shd w:val="clear" w:color="auto" w:fill="FFFFFF"/>
        </w:rPr>
        <w:t xml:space="preserve">. </w:t>
      </w:r>
      <w:r w:rsidR="00F01D38" w:rsidRPr="006E0CE3">
        <w:rPr>
          <w:rFonts w:ascii="Times New Roman" w:hAnsi="Times New Roman" w:cs="Times New Roman"/>
          <w:color w:val="0070C0"/>
          <w:sz w:val="24"/>
          <w:szCs w:val="24"/>
          <w:u w:val="single"/>
          <w:shd w:val="clear" w:color="auto" w:fill="FFFFFF"/>
        </w:rPr>
        <w:t>http://scielo.sld.cu/pdf/amc/v20n5/amc14516.pdf</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color w:val="222222"/>
          <w:sz w:val="24"/>
          <w:szCs w:val="24"/>
          <w:shd w:val="clear" w:color="auto" w:fill="FFFFFF"/>
        </w:rPr>
      </w:pPr>
      <w:r w:rsidRPr="006E0CE3">
        <w:rPr>
          <w:rFonts w:ascii="Times New Roman" w:hAnsi="Times New Roman" w:cs="Times New Roman"/>
          <w:color w:val="222222"/>
          <w:sz w:val="24"/>
          <w:szCs w:val="24"/>
          <w:shd w:val="clear" w:color="auto" w:fill="FFFFFF"/>
        </w:rPr>
        <w:t>Raymond Yáñez, R.</w:t>
      </w:r>
      <w:r w:rsidR="00101BDA" w:rsidRPr="006E0CE3">
        <w:rPr>
          <w:rFonts w:ascii="Times New Roman" w:hAnsi="Times New Roman" w:cs="Times New Roman"/>
          <w:color w:val="222222"/>
          <w:sz w:val="24"/>
          <w:szCs w:val="24"/>
          <w:shd w:val="clear" w:color="auto" w:fill="FFFFFF"/>
        </w:rPr>
        <w:t>, Montoya Romero, C., Armas, S., Arce, L.</w:t>
      </w:r>
      <w:r w:rsidRPr="006E0CE3">
        <w:rPr>
          <w:rFonts w:ascii="Times New Roman" w:hAnsi="Times New Roman" w:cs="Times New Roman"/>
          <w:color w:val="222222"/>
          <w:sz w:val="24"/>
          <w:szCs w:val="24"/>
          <w:shd w:val="clear" w:color="auto" w:fill="FFFFFF"/>
        </w:rPr>
        <w:t xml:space="preserve">, Carvajal Veitía, W.  (2022). Propuesta para el control médico-psicológico en deportistas cubanos de alto rendimiento convalecientes de </w:t>
      </w:r>
      <w:r w:rsidR="00290C57" w:rsidRPr="006E0CE3">
        <w:rPr>
          <w:rFonts w:ascii="Times New Roman" w:hAnsi="Times New Roman" w:cs="Times New Roman"/>
          <w:color w:val="222222"/>
          <w:sz w:val="24"/>
          <w:szCs w:val="24"/>
          <w:shd w:val="clear" w:color="auto" w:fill="FFFFFF"/>
        </w:rPr>
        <w:t>C</w:t>
      </w:r>
      <w:r w:rsidRPr="006E0CE3">
        <w:rPr>
          <w:rFonts w:ascii="Times New Roman" w:hAnsi="Times New Roman" w:cs="Times New Roman"/>
          <w:color w:val="222222"/>
          <w:sz w:val="24"/>
          <w:szCs w:val="24"/>
          <w:shd w:val="clear" w:color="auto" w:fill="FFFFFF"/>
        </w:rPr>
        <w:t>ovid-19. </w:t>
      </w:r>
      <w:r w:rsidR="00101BDA" w:rsidRPr="006E0CE3">
        <w:rPr>
          <w:rFonts w:ascii="Times New Roman" w:hAnsi="Times New Roman" w:cs="Times New Roman"/>
          <w:iCs/>
          <w:color w:val="222222"/>
          <w:sz w:val="24"/>
          <w:szCs w:val="24"/>
          <w:shd w:val="clear" w:color="auto" w:fill="FFFFFF"/>
        </w:rPr>
        <w:t xml:space="preserve">Rev. Cub. Med. Dep. &amp; Cul. Fís. </w:t>
      </w:r>
      <w:r w:rsidRPr="006E0CE3">
        <w:rPr>
          <w:rFonts w:ascii="Times New Roman" w:hAnsi="Times New Roman" w:cs="Times New Roman"/>
          <w:iCs/>
          <w:color w:val="222222"/>
          <w:sz w:val="24"/>
          <w:szCs w:val="24"/>
          <w:shd w:val="clear" w:color="auto" w:fill="FFFFFF"/>
        </w:rPr>
        <w:t>17</w:t>
      </w:r>
      <w:r w:rsidRPr="006E0CE3">
        <w:rPr>
          <w:rFonts w:ascii="Times New Roman" w:hAnsi="Times New Roman" w:cs="Times New Roman"/>
          <w:color w:val="222222"/>
          <w:sz w:val="24"/>
          <w:szCs w:val="24"/>
          <w:shd w:val="clear" w:color="auto" w:fill="FFFFFF"/>
        </w:rPr>
        <w:t>(1).</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 xml:space="preserve">Román Montoya, A., Núñez Bourón, A., Lara Lafargue, A., Morales Larramendi, R., Franger Reynaldo, B. (2003). Estudio comparativo por bioimpedancia de parámetros eléctricos y composición corporal, entre individuos sanos y atletas. </w:t>
      </w:r>
      <w:r w:rsidR="002C2A00" w:rsidRPr="006E0CE3">
        <w:rPr>
          <w:rFonts w:ascii="Times New Roman" w:hAnsi="Times New Roman" w:cs="Times New Roman"/>
          <w:sz w:val="24"/>
          <w:szCs w:val="24"/>
        </w:rPr>
        <w:t xml:space="preserve">[Ponencia]. </w:t>
      </w:r>
      <w:r w:rsidRPr="006E0CE3">
        <w:rPr>
          <w:rFonts w:ascii="Times New Roman" w:hAnsi="Times New Roman" w:cs="Times New Roman"/>
          <w:sz w:val="24"/>
          <w:szCs w:val="24"/>
        </w:rPr>
        <w:t xml:space="preserve">Memorias del V Congreso de la Sociedad Cubana de Bioingeniería. </w:t>
      </w:r>
      <w:r w:rsidR="00101BDA" w:rsidRPr="006E0CE3">
        <w:rPr>
          <w:rFonts w:ascii="Times New Roman" w:hAnsi="Times New Roman" w:cs="Times New Roman"/>
          <w:sz w:val="24"/>
          <w:szCs w:val="24"/>
        </w:rPr>
        <w:t>La Habana.</w:t>
      </w:r>
    </w:p>
    <w:p w:rsidR="00115140" w:rsidRPr="006E0CE3" w:rsidRDefault="00115140"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Seca® GmbH &amp; co. (2012). mBCA Seca® 514/515. Manual de usuario. Seca® GmbH &amp; co. kg, Hamburg.</w:t>
      </w:r>
    </w:p>
    <w:p w:rsidR="00AC233E" w:rsidRPr="006E0CE3" w:rsidRDefault="00AC233E" w:rsidP="006E0CE3">
      <w:pPr>
        <w:pStyle w:val="Prrafodelista"/>
        <w:numPr>
          <w:ilvl w:val="0"/>
          <w:numId w:val="7"/>
        </w:numPr>
        <w:spacing w:after="0" w:line="360" w:lineRule="auto"/>
        <w:jc w:val="both"/>
        <w:rPr>
          <w:rFonts w:ascii="Times New Roman" w:hAnsi="Times New Roman" w:cs="Times New Roman"/>
          <w:sz w:val="24"/>
          <w:szCs w:val="24"/>
        </w:rPr>
      </w:pPr>
      <w:r w:rsidRPr="006E0CE3">
        <w:rPr>
          <w:rFonts w:ascii="Times New Roman" w:hAnsi="Times New Roman" w:cs="Times New Roman"/>
          <w:sz w:val="24"/>
          <w:szCs w:val="24"/>
        </w:rPr>
        <w:t>Torres Romo, U., Raventó Cabrera, D., Fernández Franch, N., Brunet Bernal, G. (2022).</w:t>
      </w:r>
      <w:r w:rsidR="002C2A00" w:rsidRPr="006E0CE3">
        <w:rPr>
          <w:rFonts w:ascii="Times New Roman" w:hAnsi="Times New Roman" w:cs="Times New Roman"/>
          <w:sz w:val="24"/>
          <w:szCs w:val="24"/>
        </w:rPr>
        <w:t xml:space="preserve"> </w:t>
      </w:r>
      <w:r w:rsidRPr="006E0CE3">
        <w:rPr>
          <w:rFonts w:ascii="Times New Roman" w:hAnsi="Times New Roman" w:cs="Times New Roman"/>
          <w:sz w:val="24"/>
          <w:szCs w:val="24"/>
        </w:rPr>
        <w:t>Bioimpedancia, servicio científico técnico en Camagüey al equipo nacional de atletismo en pandemia C</w:t>
      </w:r>
      <w:r w:rsidR="00290C57" w:rsidRPr="006E0CE3">
        <w:rPr>
          <w:rFonts w:ascii="Times New Roman" w:hAnsi="Times New Roman" w:cs="Times New Roman"/>
          <w:sz w:val="24"/>
          <w:szCs w:val="24"/>
        </w:rPr>
        <w:t>ovid</w:t>
      </w:r>
      <w:r w:rsidRPr="006E0CE3">
        <w:rPr>
          <w:rFonts w:ascii="Times New Roman" w:hAnsi="Times New Roman" w:cs="Times New Roman"/>
          <w:sz w:val="24"/>
          <w:szCs w:val="24"/>
        </w:rPr>
        <w:t xml:space="preserve">-19. </w:t>
      </w:r>
      <w:r w:rsidR="002C2A00" w:rsidRPr="006E0CE3">
        <w:rPr>
          <w:rFonts w:ascii="Times New Roman" w:hAnsi="Times New Roman" w:cs="Times New Roman"/>
          <w:sz w:val="24"/>
          <w:szCs w:val="24"/>
        </w:rPr>
        <w:t>[</w:t>
      </w:r>
      <w:r w:rsidRPr="006E0CE3">
        <w:rPr>
          <w:rFonts w:ascii="Times New Roman" w:hAnsi="Times New Roman" w:cs="Times New Roman"/>
          <w:sz w:val="24"/>
          <w:szCs w:val="24"/>
        </w:rPr>
        <w:t>Ponencia</w:t>
      </w:r>
      <w:r w:rsidR="002C2A00" w:rsidRPr="006E0CE3">
        <w:rPr>
          <w:rFonts w:ascii="Times New Roman" w:hAnsi="Times New Roman" w:cs="Times New Roman"/>
          <w:sz w:val="24"/>
          <w:szCs w:val="24"/>
        </w:rPr>
        <w:t>]</w:t>
      </w:r>
      <w:r w:rsidRPr="006E0CE3">
        <w:rPr>
          <w:rFonts w:ascii="Times New Roman" w:hAnsi="Times New Roman" w:cs="Times New Roman"/>
          <w:sz w:val="24"/>
          <w:szCs w:val="24"/>
        </w:rPr>
        <w:t xml:space="preserve">. Memorias de la Convención Internacional de Salud, CubaSalud.  </w:t>
      </w:r>
      <w:r w:rsidR="002C2A00" w:rsidRPr="006E0CE3">
        <w:rPr>
          <w:rFonts w:ascii="Times New Roman" w:hAnsi="Times New Roman" w:cs="Times New Roman"/>
          <w:sz w:val="24"/>
          <w:szCs w:val="24"/>
        </w:rPr>
        <w:t>La Habana.</w:t>
      </w:r>
    </w:p>
    <w:p w:rsidR="00291D8D" w:rsidRPr="006E0CE3" w:rsidRDefault="00291D8D" w:rsidP="006E0CE3">
      <w:pPr>
        <w:spacing w:after="0" w:line="360" w:lineRule="auto"/>
        <w:jc w:val="both"/>
        <w:rPr>
          <w:rFonts w:ascii="Times New Roman" w:hAnsi="Times New Roman" w:cs="Times New Roman"/>
          <w:sz w:val="24"/>
          <w:szCs w:val="24"/>
        </w:rPr>
      </w:pPr>
    </w:p>
    <w:sectPr w:rsidR="00291D8D" w:rsidRPr="006E0CE3">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86D" w:rsidRDefault="00A8086D" w:rsidP="005A1685">
      <w:pPr>
        <w:spacing w:after="0" w:line="240" w:lineRule="auto"/>
      </w:pPr>
      <w:r>
        <w:separator/>
      </w:r>
    </w:p>
  </w:endnote>
  <w:endnote w:type="continuationSeparator" w:id="0">
    <w:p w:rsidR="00A8086D" w:rsidRDefault="00A8086D" w:rsidP="005A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1" w:rsidRDefault="00E04F6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1" w:rsidRDefault="00E04F6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1" w:rsidRDefault="00E04F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86D" w:rsidRDefault="00A8086D" w:rsidP="005A1685">
      <w:pPr>
        <w:spacing w:after="0" w:line="240" w:lineRule="auto"/>
      </w:pPr>
      <w:r>
        <w:separator/>
      </w:r>
    </w:p>
  </w:footnote>
  <w:footnote w:type="continuationSeparator" w:id="0">
    <w:p w:rsidR="00A8086D" w:rsidRDefault="00A8086D" w:rsidP="005A1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1" w:rsidRDefault="00E04F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1" w:rsidRDefault="00E04F6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F61" w:rsidRDefault="00E04F6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A0FF3"/>
    <w:multiLevelType w:val="hybridMultilevel"/>
    <w:tmpl w:val="5DA28D10"/>
    <w:lvl w:ilvl="0" w:tplc="5D0E6B9A">
      <w:start w:val="1"/>
      <w:numFmt w:val="decimal"/>
      <w:lvlText w:val="%1."/>
      <w:lvlJc w:val="left"/>
      <w:pPr>
        <w:ind w:left="360" w:hanging="360"/>
      </w:pPr>
      <w:rPr>
        <w:rFonts w:ascii="Arial" w:hAnsi="Arial" w:cs="Arial" w:hint="default"/>
        <w:b w:val="0"/>
        <w:sz w:val="24"/>
        <w:szCs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22000917"/>
    <w:multiLevelType w:val="hybridMultilevel"/>
    <w:tmpl w:val="2132DB92"/>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4F4B25E9"/>
    <w:multiLevelType w:val="hybridMultilevel"/>
    <w:tmpl w:val="F89AB8A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393097"/>
    <w:multiLevelType w:val="hybridMultilevel"/>
    <w:tmpl w:val="6C0229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F5C0468"/>
    <w:multiLevelType w:val="hybridMultilevel"/>
    <w:tmpl w:val="9504615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6414219E"/>
    <w:multiLevelType w:val="hybridMultilevel"/>
    <w:tmpl w:val="AC629A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4794757"/>
    <w:multiLevelType w:val="hybridMultilevel"/>
    <w:tmpl w:val="4FBAFE26"/>
    <w:lvl w:ilvl="0" w:tplc="0C0A0001">
      <w:start w:val="1"/>
      <w:numFmt w:val="bullet"/>
      <w:lvlText w:val=""/>
      <w:lvlJc w:val="left"/>
      <w:pPr>
        <w:tabs>
          <w:tab w:val="num" w:pos="360"/>
        </w:tabs>
        <w:ind w:left="360" w:hanging="360"/>
      </w:pPr>
      <w:rPr>
        <w:rFonts w:ascii="Symbol" w:hAnsi="Symbol" w:hint="default"/>
      </w:rPr>
    </w:lvl>
    <w:lvl w:ilvl="1" w:tplc="3894FC2A" w:tentative="1">
      <w:start w:val="1"/>
      <w:numFmt w:val="bullet"/>
      <w:lvlText w:val=""/>
      <w:lvlJc w:val="left"/>
      <w:pPr>
        <w:tabs>
          <w:tab w:val="num" w:pos="1080"/>
        </w:tabs>
        <w:ind w:left="1080" w:hanging="360"/>
      </w:pPr>
      <w:rPr>
        <w:rFonts w:ascii="Wingdings" w:hAnsi="Wingdings" w:hint="default"/>
      </w:rPr>
    </w:lvl>
    <w:lvl w:ilvl="2" w:tplc="85848FC0" w:tentative="1">
      <w:start w:val="1"/>
      <w:numFmt w:val="bullet"/>
      <w:lvlText w:val=""/>
      <w:lvlJc w:val="left"/>
      <w:pPr>
        <w:tabs>
          <w:tab w:val="num" w:pos="1800"/>
        </w:tabs>
        <w:ind w:left="1800" w:hanging="360"/>
      </w:pPr>
      <w:rPr>
        <w:rFonts w:ascii="Wingdings" w:hAnsi="Wingdings" w:hint="default"/>
      </w:rPr>
    </w:lvl>
    <w:lvl w:ilvl="3" w:tplc="5666FBC6" w:tentative="1">
      <w:start w:val="1"/>
      <w:numFmt w:val="bullet"/>
      <w:lvlText w:val=""/>
      <w:lvlJc w:val="left"/>
      <w:pPr>
        <w:tabs>
          <w:tab w:val="num" w:pos="2520"/>
        </w:tabs>
        <w:ind w:left="2520" w:hanging="360"/>
      </w:pPr>
      <w:rPr>
        <w:rFonts w:ascii="Wingdings" w:hAnsi="Wingdings" w:hint="default"/>
      </w:rPr>
    </w:lvl>
    <w:lvl w:ilvl="4" w:tplc="5CC4658C" w:tentative="1">
      <w:start w:val="1"/>
      <w:numFmt w:val="bullet"/>
      <w:lvlText w:val=""/>
      <w:lvlJc w:val="left"/>
      <w:pPr>
        <w:tabs>
          <w:tab w:val="num" w:pos="3240"/>
        </w:tabs>
        <w:ind w:left="3240" w:hanging="360"/>
      </w:pPr>
      <w:rPr>
        <w:rFonts w:ascii="Wingdings" w:hAnsi="Wingdings" w:hint="default"/>
      </w:rPr>
    </w:lvl>
    <w:lvl w:ilvl="5" w:tplc="0346F9E6" w:tentative="1">
      <w:start w:val="1"/>
      <w:numFmt w:val="bullet"/>
      <w:lvlText w:val=""/>
      <w:lvlJc w:val="left"/>
      <w:pPr>
        <w:tabs>
          <w:tab w:val="num" w:pos="3960"/>
        </w:tabs>
        <w:ind w:left="3960" w:hanging="360"/>
      </w:pPr>
      <w:rPr>
        <w:rFonts w:ascii="Wingdings" w:hAnsi="Wingdings" w:hint="default"/>
      </w:rPr>
    </w:lvl>
    <w:lvl w:ilvl="6" w:tplc="97E489DE" w:tentative="1">
      <w:start w:val="1"/>
      <w:numFmt w:val="bullet"/>
      <w:lvlText w:val=""/>
      <w:lvlJc w:val="left"/>
      <w:pPr>
        <w:tabs>
          <w:tab w:val="num" w:pos="4680"/>
        </w:tabs>
        <w:ind w:left="4680" w:hanging="360"/>
      </w:pPr>
      <w:rPr>
        <w:rFonts w:ascii="Wingdings" w:hAnsi="Wingdings" w:hint="default"/>
      </w:rPr>
    </w:lvl>
    <w:lvl w:ilvl="7" w:tplc="8C004188" w:tentative="1">
      <w:start w:val="1"/>
      <w:numFmt w:val="bullet"/>
      <w:lvlText w:val=""/>
      <w:lvlJc w:val="left"/>
      <w:pPr>
        <w:tabs>
          <w:tab w:val="num" w:pos="5400"/>
        </w:tabs>
        <w:ind w:left="5400" w:hanging="360"/>
      </w:pPr>
      <w:rPr>
        <w:rFonts w:ascii="Wingdings" w:hAnsi="Wingdings" w:hint="default"/>
      </w:rPr>
    </w:lvl>
    <w:lvl w:ilvl="8" w:tplc="6AB6416A"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472300"/>
    <w:multiLevelType w:val="hybridMultilevel"/>
    <w:tmpl w:val="22D23BAE"/>
    <w:lvl w:ilvl="0" w:tplc="CFC0775E">
      <w:start w:val="1"/>
      <w:numFmt w:val="decimal"/>
      <w:lvlText w:val="%1."/>
      <w:lvlJc w:val="left"/>
      <w:pPr>
        <w:ind w:left="360" w:hanging="360"/>
      </w:pPr>
      <w:rPr>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6A"/>
    <w:rsid w:val="00006598"/>
    <w:rsid w:val="000671D0"/>
    <w:rsid w:val="00077EB0"/>
    <w:rsid w:val="000A0E61"/>
    <w:rsid w:val="000B5390"/>
    <w:rsid w:val="000C5066"/>
    <w:rsid w:val="000D409A"/>
    <w:rsid w:val="000D61B6"/>
    <w:rsid w:val="00101BDA"/>
    <w:rsid w:val="00115140"/>
    <w:rsid w:val="0012753D"/>
    <w:rsid w:val="00134B28"/>
    <w:rsid w:val="0016006E"/>
    <w:rsid w:val="00161D70"/>
    <w:rsid w:val="00171144"/>
    <w:rsid w:val="0017536C"/>
    <w:rsid w:val="00176C0B"/>
    <w:rsid w:val="00187A72"/>
    <w:rsid w:val="001B15F8"/>
    <w:rsid w:val="001D4B0D"/>
    <w:rsid w:val="001E0ED5"/>
    <w:rsid w:val="001F6EC6"/>
    <w:rsid w:val="00213F2A"/>
    <w:rsid w:val="00214170"/>
    <w:rsid w:val="002157AA"/>
    <w:rsid w:val="00217B71"/>
    <w:rsid w:val="00232EC4"/>
    <w:rsid w:val="00265D3C"/>
    <w:rsid w:val="00290C57"/>
    <w:rsid w:val="00291D8D"/>
    <w:rsid w:val="002A2721"/>
    <w:rsid w:val="002A5946"/>
    <w:rsid w:val="002C0F84"/>
    <w:rsid w:val="002C12C9"/>
    <w:rsid w:val="002C2A00"/>
    <w:rsid w:val="002C69AA"/>
    <w:rsid w:val="002D56CB"/>
    <w:rsid w:val="002F6B52"/>
    <w:rsid w:val="00306302"/>
    <w:rsid w:val="00312C90"/>
    <w:rsid w:val="00321B79"/>
    <w:rsid w:val="0032335A"/>
    <w:rsid w:val="00325F77"/>
    <w:rsid w:val="00332333"/>
    <w:rsid w:val="00343D35"/>
    <w:rsid w:val="0035177E"/>
    <w:rsid w:val="00381597"/>
    <w:rsid w:val="00387A86"/>
    <w:rsid w:val="003A3AF0"/>
    <w:rsid w:val="004024D6"/>
    <w:rsid w:val="00410764"/>
    <w:rsid w:val="00421D91"/>
    <w:rsid w:val="004462E3"/>
    <w:rsid w:val="004B571D"/>
    <w:rsid w:val="004E4A8F"/>
    <w:rsid w:val="004E6C11"/>
    <w:rsid w:val="004F521B"/>
    <w:rsid w:val="00520D05"/>
    <w:rsid w:val="00536FC0"/>
    <w:rsid w:val="00543262"/>
    <w:rsid w:val="00551216"/>
    <w:rsid w:val="00552844"/>
    <w:rsid w:val="005660E2"/>
    <w:rsid w:val="00570156"/>
    <w:rsid w:val="00570A60"/>
    <w:rsid w:val="00577F41"/>
    <w:rsid w:val="00594C8E"/>
    <w:rsid w:val="005952CD"/>
    <w:rsid w:val="005A1685"/>
    <w:rsid w:val="005A3B71"/>
    <w:rsid w:val="005B68B8"/>
    <w:rsid w:val="005F7D9F"/>
    <w:rsid w:val="00606508"/>
    <w:rsid w:val="0062212A"/>
    <w:rsid w:val="0064506A"/>
    <w:rsid w:val="00653601"/>
    <w:rsid w:val="0067034F"/>
    <w:rsid w:val="00694BBF"/>
    <w:rsid w:val="006A43EF"/>
    <w:rsid w:val="006E0CE3"/>
    <w:rsid w:val="00703EFE"/>
    <w:rsid w:val="007045BF"/>
    <w:rsid w:val="00710761"/>
    <w:rsid w:val="007249EC"/>
    <w:rsid w:val="0073183F"/>
    <w:rsid w:val="00747783"/>
    <w:rsid w:val="0076003E"/>
    <w:rsid w:val="00762688"/>
    <w:rsid w:val="00763AE2"/>
    <w:rsid w:val="00764F19"/>
    <w:rsid w:val="00781768"/>
    <w:rsid w:val="0079634F"/>
    <w:rsid w:val="007B545E"/>
    <w:rsid w:val="007C7080"/>
    <w:rsid w:val="007F25F9"/>
    <w:rsid w:val="008040DD"/>
    <w:rsid w:val="008144E5"/>
    <w:rsid w:val="00826F89"/>
    <w:rsid w:val="00832A66"/>
    <w:rsid w:val="0087287F"/>
    <w:rsid w:val="00874F0A"/>
    <w:rsid w:val="00882507"/>
    <w:rsid w:val="00890C3F"/>
    <w:rsid w:val="00891602"/>
    <w:rsid w:val="008A6791"/>
    <w:rsid w:val="008B3326"/>
    <w:rsid w:val="008C462E"/>
    <w:rsid w:val="008D593D"/>
    <w:rsid w:val="008E7431"/>
    <w:rsid w:val="00904681"/>
    <w:rsid w:val="00910D65"/>
    <w:rsid w:val="00915FD2"/>
    <w:rsid w:val="00927D24"/>
    <w:rsid w:val="009365C6"/>
    <w:rsid w:val="009537C6"/>
    <w:rsid w:val="0095539E"/>
    <w:rsid w:val="00972035"/>
    <w:rsid w:val="009A0418"/>
    <w:rsid w:val="009A6E2E"/>
    <w:rsid w:val="009F6B6C"/>
    <w:rsid w:val="00A02B90"/>
    <w:rsid w:val="00A03874"/>
    <w:rsid w:val="00A1181F"/>
    <w:rsid w:val="00A15D95"/>
    <w:rsid w:val="00A26444"/>
    <w:rsid w:val="00A27B54"/>
    <w:rsid w:val="00A50900"/>
    <w:rsid w:val="00A631C8"/>
    <w:rsid w:val="00A65BF9"/>
    <w:rsid w:val="00A77D3F"/>
    <w:rsid w:val="00A8086D"/>
    <w:rsid w:val="00A8610A"/>
    <w:rsid w:val="00A9447F"/>
    <w:rsid w:val="00AC233E"/>
    <w:rsid w:val="00AF049B"/>
    <w:rsid w:val="00B01008"/>
    <w:rsid w:val="00B06B59"/>
    <w:rsid w:val="00B12F6E"/>
    <w:rsid w:val="00B13BC3"/>
    <w:rsid w:val="00B141C9"/>
    <w:rsid w:val="00B23639"/>
    <w:rsid w:val="00B435CB"/>
    <w:rsid w:val="00B714B3"/>
    <w:rsid w:val="00B86B52"/>
    <w:rsid w:val="00B9322A"/>
    <w:rsid w:val="00B96C67"/>
    <w:rsid w:val="00BA4EBB"/>
    <w:rsid w:val="00BB083C"/>
    <w:rsid w:val="00BB7AC2"/>
    <w:rsid w:val="00BD4EB1"/>
    <w:rsid w:val="00BF3CDC"/>
    <w:rsid w:val="00C06228"/>
    <w:rsid w:val="00C07F12"/>
    <w:rsid w:val="00C165FF"/>
    <w:rsid w:val="00C42918"/>
    <w:rsid w:val="00C431BE"/>
    <w:rsid w:val="00C6412C"/>
    <w:rsid w:val="00C70A96"/>
    <w:rsid w:val="00C75E27"/>
    <w:rsid w:val="00C859A0"/>
    <w:rsid w:val="00CA546D"/>
    <w:rsid w:val="00CB0DB4"/>
    <w:rsid w:val="00CB7EB0"/>
    <w:rsid w:val="00CC30B0"/>
    <w:rsid w:val="00CD7541"/>
    <w:rsid w:val="00CE5BFD"/>
    <w:rsid w:val="00CF7DC4"/>
    <w:rsid w:val="00D006BC"/>
    <w:rsid w:val="00D06AA0"/>
    <w:rsid w:val="00D10202"/>
    <w:rsid w:val="00D35A30"/>
    <w:rsid w:val="00D40948"/>
    <w:rsid w:val="00D43C38"/>
    <w:rsid w:val="00D5599B"/>
    <w:rsid w:val="00D72BEA"/>
    <w:rsid w:val="00D90030"/>
    <w:rsid w:val="00DA29E1"/>
    <w:rsid w:val="00DA30B0"/>
    <w:rsid w:val="00DA3815"/>
    <w:rsid w:val="00DA6EB3"/>
    <w:rsid w:val="00DC3B66"/>
    <w:rsid w:val="00DD0240"/>
    <w:rsid w:val="00DF4AF4"/>
    <w:rsid w:val="00E00EB2"/>
    <w:rsid w:val="00E04F61"/>
    <w:rsid w:val="00E055C2"/>
    <w:rsid w:val="00E15D3F"/>
    <w:rsid w:val="00E3031E"/>
    <w:rsid w:val="00E3296D"/>
    <w:rsid w:val="00E44A7E"/>
    <w:rsid w:val="00E50F25"/>
    <w:rsid w:val="00E9052A"/>
    <w:rsid w:val="00E95BAB"/>
    <w:rsid w:val="00E96B49"/>
    <w:rsid w:val="00EA210D"/>
    <w:rsid w:val="00EB1520"/>
    <w:rsid w:val="00EE775E"/>
    <w:rsid w:val="00F01D38"/>
    <w:rsid w:val="00F22969"/>
    <w:rsid w:val="00F22D34"/>
    <w:rsid w:val="00F23544"/>
    <w:rsid w:val="00F50280"/>
    <w:rsid w:val="00F52754"/>
    <w:rsid w:val="00F72BDA"/>
    <w:rsid w:val="00F95D6A"/>
    <w:rsid w:val="00FA4046"/>
    <w:rsid w:val="00FB064A"/>
    <w:rsid w:val="00FD2A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4FC7"/>
  <w15:chartTrackingRefBased/>
  <w15:docId w15:val="{117C4EF9-6C2F-4A57-B145-55193CC2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6444"/>
    <w:pPr>
      <w:ind w:left="720"/>
      <w:contextualSpacing/>
    </w:pPr>
  </w:style>
  <w:style w:type="paragraph" w:styleId="NormalWeb">
    <w:name w:val="Normal (Web)"/>
    <w:basedOn w:val="Normal"/>
    <w:uiPriority w:val="99"/>
    <w:unhideWhenUsed/>
    <w:rsid w:val="00325F77"/>
    <w:rPr>
      <w:rFonts w:ascii="Times New Roman" w:hAnsi="Times New Roman" w:cs="Times New Roman"/>
      <w:sz w:val="24"/>
      <w:szCs w:val="24"/>
    </w:rPr>
  </w:style>
  <w:style w:type="table" w:styleId="Tablanormal1">
    <w:name w:val="Plain Table 1"/>
    <w:basedOn w:val="Tablanormal"/>
    <w:uiPriority w:val="41"/>
    <w:rsid w:val="009046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Grid1"/>
    <w:rsid w:val="00904681"/>
    <w:pPr>
      <w:spacing w:after="0" w:line="240" w:lineRule="auto"/>
    </w:pPr>
    <w:rPr>
      <w:rFonts w:eastAsiaTheme="minorEastAsia"/>
      <w:lang w:eastAsia="es-ES"/>
    </w:rPr>
    <w:tblPr>
      <w:tblCellMar>
        <w:top w:w="0" w:type="dxa"/>
        <w:left w:w="0" w:type="dxa"/>
        <w:bottom w:w="0" w:type="dxa"/>
        <w:right w:w="0" w:type="dxa"/>
      </w:tblCellMar>
    </w:tblPr>
  </w:style>
  <w:style w:type="paragraph" w:styleId="Encabezado">
    <w:name w:val="header"/>
    <w:basedOn w:val="Normal"/>
    <w:link w:val="EncabezadoCar"/>
    <w:uiPriority w:val="99"/>
    <w:unhideWhenUsed/>
    <w:rsid w:val="005A168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1685"/>
  </w:style>
  <w:style w:type="paragraph" w:styleId="Piedepgina">
    <w:name w:val="footer"/>
    <w:basedOn w:val="Normal"/>
    <w:link w:val="PiedepginaCar"/>
    <w:uiPriority w:val="99"/>
    <w:unhideWhenUsed/>
    <w:rsid w:val="005A168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1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147547">
      <w:bodyDiv w:val="1"/>
      <w:marLeft w:val="0"/>
      <w:marRight w:val="0"/>
      <w:marTop w:val="0"/>
      <w:marBottom w:val="0"/>
      <w:divBdr>
        <w:top w:val="none" w:sz="0" w:space="0" w:color="auto"/>
        <w:left w:val="none" w:sz="0" w:space="0" w:color="auto"/>
        <w:bottom w:val="none" w:sz="0" w:space="0" w:color="auto"/>
        <w:right w:val="none" w:sz="0" w:space="0" w:color="auto"/>
      </w:divBdr>
      <w:divsChild>
        <w:div w:id="425998391">
          <w:marLeft w:val="547"/>
          <w:marRight w:val="0"/>
          <w:marTop w:val="86"/>
          <w:marBottom w:val="0"/>
          <w:divBdr>
            <w:top w:val="none" w:sz="0" w:space="0" w:color="auto"/>
            <w:left w:val="none" w:sz="0" w:space="0" w:color="auto"/>
            <w:bottom w:val="none" w:sz="0" w:space="0" w:color="auto"/>
            <w:right w:val="none" w:sz="0" w:space="0" w:color="auto"/>
          </w:divBdr>
        </w:div>
        <w:div w:id="1452356043">
          <w:marLeft w:val="547"/>
          <w:marRight w:val="0"/>
          <w:marTop w:val="86"/>
          <w:marBottom w:val="0"/>
          <w:divBdr>
            <w:top w:val="none" w:sz="0" w:space="0" w:color="auto"/>
            <w:left w:val="none" w:sz="0" w:space="0" w:color="auto"/>
            <w:bottom w:val="none" w:sz="0" w:space="0" w:color="auto"/>
            <w:right w:val="none" w:sz="0" w:space="0" w:color="auto"/>
          </w:divBdr>
        </w:div>
        <w:div w:id="134877130">
          <w:marLeft w:val="547"/>
          <w:marRight w:val="0"/>
          <w:marTop w:val="86"/>
          <w:marBottom w:val="0"/>
          <w:divBdr>
            <w:top w:val="none" w:sz="0" w:space="0" w:color="auto"/>
            <w:left w:val="none" w:sz="0" w:space="0" w:color="auto"/>
            <w:bottom w:val="none" w:sz="0" w:space="0" w:color="auto"/>
            <w:right w:val="none" w:sz="0" w:space="0" w:color="auto"/>
          </w:divBdr>
        </w:div>
        <w:div w:id="1689912118">
          <w:marLeft w:val="547"/>
          <w:marRight w:val="0"/>
          <w:marTop w:val="86"/>
          <w:marBottom w:val="0"/>
          <w:divBdr>
            <w:top w:val="none" w:sz="0" w:space="0" w:color="auto"/>
            <w:left w:val="none" w:sz="0" w:space="0" w:color="auto"/>
            <w:bottom w:val="none" w:sz="0" w:space="0" w:color="auto"/>
            <w:right w:val="none" w:sz="0" w:space="0" w:color="auto"/>
          </w:divBdr>
        </w:div>
        <w:div w:id="529609899">
          <w:marLeft w:val="547"/>
          <w:marRight w:val="0"/>
          <w:marTop w:val="86"/>
          <w:marBottom w:val="0"/>
          <w:divBdr>
            <w:top w:val="none" w:sz="0" w:space="0" w:color="auto"/>
            <w:left w:val="none" w:sz="0" w:space="0" w:color="auto"/>
            <w:bottom w:val="none" w:sz="0" w:space="0" w:color="auto"/>
            <w:right w:val="none" w:sz="0" w:space="0" w:color="auto"/>
          </w:divBdr>
        </w:div>
      </w:divsChild>
    </w:div>
    <w:div w:id="799571899">
      <w:bodyDiv w:val="1"/>
      <w:marLeft w:val="0"/>
      <w:marRight w:val="0"/>
      <w:marTop w:val="0"/>
      <w:marBottom w:val="0"/>
      <w:divBdr>
        <w:top w:val="none" w:sz="0" w:space="0" w:color="auto"/>
        <w:left w:val="none" w:sz="0" w:space="0" w:color="auto"/>
        <w:bottom w:val="none" w:sz="0" w:space="0" w:color="auto"/>
        <w:right w:val="none" w:sz="0" w:space="0" w:color="auto"/>
      </w:divBdr>
      <w:divsChild>
        <w:div w:id="815335271">
          <w:marLeft w:val="547"/>
          <w:marRight w:val="0"/>
          <w:marTop w:val="86"/>
          <w:marBottom w:val="0"/>
          <w:divBdr>
            <w:top w:val="none" w:sz="0" w:space="0" w:color="auto"/>
            <w:left w:val="none" w:sz="0" w:space="0" w:color="auto"/>
            <w:bottom w:val="none" w:sz="0" w:space="0" w:color="auto"/>
            <w:right w:val="none" w:sz="0" w:space="0" w:color="auto"/>
          </w:divBdr>
        </w:div>
        <w:div w:id="2084596467">
          <w:marLeft w:val="547"/>
          <w:marRight w:val="0"/>
          <w:marTop w:val="86"/>
          <w:marBottom w:val="0"/>
          <w:divBdr>
            <w:top w:val="none" w:sz="0" w:space="0" w:color="auto"/>
            <w:left w:val="none" w:sz="0" w:space="0" w:color="auto"/>
            <w:bottom w:val="none" w:sz="0" w:space="0" w:color="auto"/>
            <w:right w:val="none" w:sz="0" w:space="0" w:color="auto"/>
          </w:divBdr>
        </w:div>
        <w:div w:id="430780198">
          <w:marLeft w:val="547"/>
          <w:marRight w:val="0"/>
          <w:marTop w:val="86"/>
          <w:marBottom w:val="0"/>
          <w:divBdr>
            <w:top w:val="none" w:sz="0" w:space="0" w:color="auto"/>
            <w:left w:val="none" w:sz="0" w:space="0" w:color="auto"/>
            <w:bottom w:val="none" w:sz="0" w:space="0" w:color="auto"/>
            <w:right w:val="none" w:sz="0" w:space="0" w:color="auto"/>
          </w:divBdr>
        </w:div>
        <w:div w:id="728378825">
          <w:marLeft w:val="547"/>
          <w:marRight w:val="0"/>
          <w:marTop w:val="86"/>
          <w:marBottom w:val="0"/>
          <w:divBdr>
            <w:top w:val="none" w:sz="0" w:space="0" w:color="auto"/>
            <w:left w:val="none" w:sz="0" w:space="0" w:color="auto"/>
            <w:bottom w:val="none" w:sz="0" w:space="0" w:color="auto"/>
            <w:right w:val="none" w:sz="0" w:space="0" w:color="auto"/>
          </w:divBdr>
        </w:div>
        <w:div w:id="813452511">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0265-772B-46C8-A4EF-B4780A592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1793</TotalTime>
  <Pages>1</Pages>
  <Words>6276</Words>
  <Characters>34522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81</cp:revision>
  <cp:lastPrinted>2025-04-17T04:23:00Z</cp:lastPrinted>
  <dcterms:created xsi:type="dcterms:W3CDTF">2025-04-03T15:47:00Z</dcterms:created>
  <dcterms:modified xsi:type="dcterms:W3CDTF">2025-06-17T15:24:00Z</dcterms:modified>
</cp:coreProperties>
</file>