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87257" w14:textId="77777777" w:rsidR="009D67CD" w:rsidRPr="00A77740" w:rsidRDefault="002142F6" w:rsidP="00A77740">
      <w:pPr>
        <w:spacing w:after="0" w:line="360" w:lineRule="auto"/>
        <w:jc w:val="center"/>
        <w:rPr>
          <w:rFonts w:ascii="Times New Roman" w:hAnsi="Times New Roman" w:cs="Times New Roman"/>
          <w:b/>
          <w:sz w:val="28"/>
          <w:szCs w:val="28"/>
        </w:rPr>
      </w:pPr>
      <w:r w:rsidRPr="00A77740">
        <w:rPr>
          <w:rFonts w:ascii="Times New Roman" w:hAnsi="Times New Roman" w:cs="Times New Roman"/>
          <w:b/>
          <w:sz w:val="28"/>
          <w:szCs w:val="28"/>
        </w:rPr>
        <w:t>I</w:t>
      </w:r>
      <w:r w:rsidR="00B650D5" w:rsidRPr="00A77740">
        <w:rPr>
          <w:rFonts w:ascii="Times New Roman" w:hAnsi="Times New Roman" w:cs="Times New Roman"/>
          <w:b/>
          <w:sz w:val="28"/>
          <w:szCs w:val="28"/>
        </w:rPr>
        <w:t xml:space="preserve">V </w:t>
      </w:r>
      <w:r w:rsidRPr="00A77740">
        <w:rPr>
          <w:rFonts w:ascii="Times New Roman" w:hAnsi="Times New Roman" w:cs="Times New Roman"/>
          <w:b/>
          <w:sz w:val="28"/>
          <w:szCs w:val="28"/>
        </w:rPr>
        <w:t>SIMPOSIO INTERNACIONAL “ACTIVIDAD FÍSICA, DEPORTE Y RECREACIÓN 202</w:t>
      </w:r>
      <w:r w:rsidR="00B650D5" w:rsidRPr="00A77740">
        <w:rPr>
          <w:rFonts w:ascii="Times New Roman" w:hAnsi="Times New Roman" w:cs="Times New Roman"/>
          <w:b/>
          <w:sz w:val="28"/>
          <w:szCs w:val="28"/>
        </w:rPr>
        <w:t>5</w:t>
      </w:r>
      <w:r w:rsidRPr="00A77740">
        <w:rPr>
          <w:rFonts w:ascii="Times New Roman" w:hAnsi="Times New Roman" w:cs="Times New Roman"/>
          <w:b/>
          <w:sz w:val="28"/>
          <w:szCs w:val="28"/>
        </w:rPr>
        <w:t>”</w:t>
      </w:r>
    </w:p>
    <w:p w14:paraId="06773A1E" w14:textId="4B729C06" w:rsidR="00E912D0" w:rsidRDefault="00987CA4" w:rsidP="0098346C">
      <w:pPr>
        <w:spacing w:after="0" w:line="240" w:lineRule="auto"/>
        <w:jc w:val="center"/>
        <w:rPr>
          <w:rFonts w:ascii="Times New Roman" w:hAnsi="Times New Roman" w:cs="Times New Roman"/>
          <w:b/>
          <w:sz w:val="28"/>
          <w:szCs w:val="28"/>
        </w:rPr>
      </w:pPr>
      <w:r w:rsidRPr="00A77740">
        <w:rPr>
          <w:rFonts w:ascii="Times New Roman" w:hAnsi="Times New Roman" w:cs="Times New Roman"/>
          <w:b/>
          <w:sz w:val="28"/>
          <w:szCs w:val="28"/>
        </w:rPr>
        <w:t xml:space="preserve">Taller </w:t>
      </w:r>
      <w:r w:rsidR="0076176A" w:rsidRPr="00A77740">
        <w:rPr>
          <w:rFonts w:ascii="Times New Roman" w:hAnsi="Times New Roman" w:cs="Times New Roman"/>
          <w:b/>
          <w:sz w:val="28"/>
          <w:szCs w:val="28"/>
        </w:rPr>
        <w:t>Educación Física</w:t>
      </w:r>
    </w:p>
    <w:p w14:paraId="06D8759D" w14:textId="77777777" w:rsidR="0098346C" w:rsidRPr="00A77740" w:rsidRDefault="0098346C" w:rsidP="0098346C">
      <w:pPr>
        <w:spacing w:after="0" w:line="240" w:lineRule="auto"/>
        <w:jc w:val="center"/>
        <w:rPr>
          <w:rFonts w:ascii="Times New Roman" w:hAnsi="Times New Roman" w:cs="Times New Roman"/>
          <w:b/>
          <w:sz w:val="28"/>
          <w:szCs w:val="28"/>
        </w:rPr>
      </w:pPr>
      <w:bookmarkStart w:id="0" w:name="_GoBack"/>
      <w:bookmarkEnd w:id="0"/>
    </w:p>
    <w:p w14:paraId="5CC4CD97" w14:textId="77777777" w:rsidR="0076176A" w:rsidRPr="00A77740" w:rsidRDefault="0076176A" w:rsidP="0098346C">
      <w:pPr>
        <w:spacing w:after="0" w:line="360" w:lineRule="auto"/>
        <w:jc w:val="center"/>
        <w:rPr>
          <w:rFonts w:ascii="Times New Roman" w:hAnsi="Times New Roman" w:cs="Times New Roman"/>
          <w:b/>
          <w:sz w:val="28"/>
          <w:szCs w:val="28"/>
          <w:lang w:val="es-US"/>
        </w:rPr>
      </w:pPr>
      <w:r w:rsidRPr="00A77740">
        <w:rPr>
          <w:rFonts w:ascii="Times New Roman" w:hAnsi="Times New Roman" w:cs="Times New Roman"/>
          <w:b/>
          <w:sz w:val="28"/>
          <w:szCs w:val="28"/>
          <w:lang w:val="es-US"/>
        </w:rPr>
        <w:t>Diagnóstico del desarrollo físico en escolares con baja visión</w:t>
      </w:r>
    </w:p>
    <w:p w14:paraId="050FFA84" w14:textId="77777777" w:rsidR="0076176A" w:rsidRPr="00A77740" w:rsidRDefault="0076176A" w:rsidP="0098346C">
      <w:pPr>
        <w:spacing w:after="0" w:line="360" w:lineRule="auto"/>
        <w:jc w:val="center"/>
        <w:rPr>
          <w:rFonts w:ascii="Times New Roman" w:hAnsi="Times New Roman" w:cs="Times New Roman"/>
          <w:b/>
          <w:i/>
          <w:sz w:val="28"/>
          <w:szCs w:val="28"/>
          <w:lang w:val="en-US"/>
        </w:rPr>
      </w:pPr>
      <w:r w:rsidRPr="00A77740">
        <w:rPr>
          <w:rFonts w:ascii="Times New Roman" w:hAnsi="Times New Roman" w:cs="Times New Roman"/>
          <w:b/>
          <w:i/>
          <w:sz w:val="28"/>
          <w:szCs w:val="28"/>
          <w:lang w:val="en-US"/>
        </w:rPr>
        <w:t>Diagnosis of Physical Development in schoolchildren with low vision</w:t>
      </w:r>
    </w:p>
    <w:p w14:paraId="510A5991" w14:textId="77777777" w:rsidR="0087756C" w:rsidRPr="00A77740" w:rsidRDefault="0087756C" w:rsidP="00A77740">
      <w:pPr>
        <w:spacing w:after="0" w:line="360" w:lineRule="auto"/>
        <w:jc w:val="center"/>
        <w:rPr>
          <w:rFonts w:ascii="Times New Roman" w:hAnsi="Times New Roman" w:cs="Times New Roman"/>
          <w:b/>
          <w:i/>
          <w:sz w:val="24"/>
          <w:szCs w:val="24"/>
        </w:rPr>
      </w:pPr>
      <w:r w:rsidRPr="00A77740">
        <w:rPr>
          <w:rFonts w:ascii="Times New Roman" w:hAnsi="Times New Roman" w:cs="Times New Roman"/>
          <w:b/>
          <w:i/>
          <w:sz w:val="24"/>
          <w:szCs w:val="24"/>
        </w:rPr>
        <w:t>Marco Antonio Perdomo Capote</w:t>
      </w:r>
      <w:r w:rsidRPr="00A77740">
        <w:rPr>
          <w:rFonts w:ascii="Times New Roman" w:hAnsi="Times New Roman" w:cs="Times New Roman"/>
          <w:b/>
          <w:i/>
          <w:sz w:val="24"/>
          <w:szCs w:val="24"/>
          <w:vertAlign w:val="superscript"/>
        </w:rPr>
        <w:t>1</w:t>
      </w:r>
      <w:r w:rsidRPr="00A77740">
        <w:rPr>
          <w:rFonts w:ascii="Times New Roman" w:hAnsi="Times New Roman" w:cs="Times New Roman"/>
          <w:b/>
          <w:i/>
          <w:sz w:val="24"/>
          <w:szCs w:val="24"/>
        </w:rPr>
        <w:t>; Elizabeth Belkis González Nocedo</w:t>
      </w:r>
      <w:r w:rsidRPr="00A77740">
        <w:rPr>
          <w:rFonts w:ascii="Times New Roman" w:hAnsi="Times New Roman" w:cs="Times New Roman"/>
          <w:b/>
          <w:i/>
          <w:sz w:val="24"/>
          <w:szCs w:val="24"/>
          <w:vertAlign w:val="superscript"/>
        </w:rPr>
        <w:t>2</w:t>
      </w:r>
      <w:r w:rsidRPr="00A77740">
        <w:rPr>
          <w:rFonts w:ascii="Times New Roman" w:hAnsi="Times New Roman" w:cs="Times New Roman"/>
          <w:b/>
          <w:i/>
          <w:sz w:val="24"/>
          <w:szCs w:val="24"/>
        </w:rPr>
        <w:t>; Juan Manuel Perdomo Ogando</w:t>
      </w:r>
      <w:r w:rsidRPr="00A77740">
        <w:rPr>
          <w:rFonts w:ascii="Times New Roman" w:hAnsi="Times New Roman" w:cs="Times New Roman"/>
          <w:b/>
          <w:i/>
          <w:sz w:val="24"/>
          <w:szCs w:val="24"/>
          <w:vertAlign w:val="superscript"/>
        </w:rPr>
        <w:t>3</w:t>
      </w:r>
    </w:p>
    <w:p w14:paraId="151AF1AF" w14:textId="77777777" w:rsidR="00852732" w:rsidRPr="00A77740" w:rsidRDefault="00852732" w:rsidP="00A77740">
      <w:pPr>
        <w:spacing w:after="0" w:line="360" w:lineRule="auto"/>
        <w:jc w:val="both"/>
        <w:rPr>
          <w:rFonts w:ascii="Times New Roman" w:eastAsia="Times New Roman" w:hAnsi="Times New Roman" w:cs="Times New Roman"/>
          <w:kern w:val="2"/>
          <w:lang w:val="es-MX"/>
        </w:rPr>
      </w:pPr>
      <w:r w:rsidRPr="00A77740">
        <w:rPr>
          <w:rFonts w:ascii="Times New Roman" w:eastAsia="Times New Roman" w:hAnsi="Times New Roman" w:cs="Times New Roman"/>
          <w:kern w:val="2"/>
          <w:vertAlign w:val="superscript"/>
          <w:lang w:val="es-MX"/>
        </w:rPr>
        <w:t>1,2,3</w:t>
      </w:r>
      <w:r w:rsidRPr="00A77740">
        <w:rPr>
          <w:rFonts w:ascii="Times New Roman" w:eastAsia="Times New Roman" w:hAnsi="Times New Roman" w:cs="Times New Roman"/>
          <w:kern w:val="2"/>
          <w:lang w:val="es-MX"/>
        </w:rPr>
        <w:t xml:space="preserve">Universidad Central “Marta Abreu” de Las Villas. Facultad de Cultura Física. Cuba. </w:t>
      </w:r>
    </w:p>
    <w:p w14:paraId="45B69087" w14:textId="23EFC0AB" w:rsidR="00664BDC" w:rsidRPr="00A77740" w:rsidRDefault="00664BDC" w:rsidP="00A77740">
      <w:pPr>
        <w:spacing w:after="0" w:line="360" w:lineRule="auto"/>
        <w:jc w:val="both"/>
        <w:rPr>
          <w:rStyle w:val="Hipervnculo"/>
          <w:rFonts w:ascii="Times New Roman" w:hAnsi="Times New Roman" w:cs="Times New Roman"/>
          <w:i/>
          <w:color w:val="auto"/>
          <w:u w:val="none"/>
        </w:rPr>
      </w:pPr>
      <w:r w:rsidRPr="00A77740">
        <w:rPr>
          <w:rFonts w:ascii="Times New Roman" w:hAnsi="Times New Roman" w:cs="Times New Roman"/>
          <w:i/>
          <w:vertAlign w:val="superscript"/>
        </w:rPr>
        <w:t>1</w:t>
      </w:r>
      <w:r w:rsidRPr="00A77740">
        <w:rPr>
          <w:rFonts w:ascii="Times New Roman" w:hAnsi="Times New Roman" w:cs="Times New Roman"/>
          <w:i/>
        </w:rPr>
        <w:t xml:space="preserve">Estudiante de Licenciatura en Cultura Física, 1er año, e-mail: </w:t>
      </w:r>
      <w:hyperlink r:id="rId7" w:history="1">
        <w:r w:rsidRPr="00A77740">
          <w:rPr>
            <w:rStyle w:val="Hipervnculo"/>
            <w:rFonts w:ascii="Times New Roman" w:hAnsi="Times New Roman" w:cs="Times New Roman"/>
            <w:i/>
            <w:color w:val="002060"/>
          </w:rPr>
          <w:t>mpcapote@uclv.cu</w:t>
        </w:r>
      </w:hyperlink>
      <w:r w:rsidRPr="00A77740">
        <w:rPr>
          <w:rFonts w:ascii="Times New Roman" w:hAnsi="Times New Roman" w:cs="Times New Roman"/>
          <w:i/>
        </w:rPr>
        <w:t xml:space="preserve">; </w:t>
      </w:r>
      <w:proofErr w:type="spellStart"/>
      <w:r w:rsidRPr="00A77740">
        <w:rPr>
          <w:rFonts w:ascii="Times New Roman" w:hAnsi="Times New Roman" w:cs="Times New Roman"/>
          <w:i/>
        </w:rPr>
        <w:t>Orcid</w:t>
      </w:r>
      <w:proofErr w:type="spellEnd"/>
      <w:r w:rsidRPr="00A77740">
        <w:rPr>
          <w:rFonts w:ascii="Times New Roman" w:hAnsi="Times New Roman" w:cs="Times New Roman"/>
          <w:i/>
        </w:rPr>
        <w:t xml:space="preserve"> Id: </w:t>
      </w:r>
      <w:hyperlink r:id="rId8" w:history="1">
        <w:r w:rsidRPr="00A77740">
          <w:rPr>
            <w:rStyle w:val="Hipervnculo"/>
            <w:rFonts w:ascii="Times New Roman" w:hAnsi="Times New Roman" w:cs="Times New Roman"/>
            <w:i/>
            <w:color w:val="002060"/>
          </w:rPr>
          <w:t>https://orcid.org/0009-0008-0392-7932</w:t>
        </w:r>
      </w:hyperlink>
      <w:r w:rsidRPr="00A77740">
        <w:rPr>
          <w:rFonts w:ascii="Times New Roman" w:hAnsi="Times New Roman" w:cs="Times New Roman"/>
          <w:i/>
        </w:rPr>
        <w:t xml:space="preserve">; </w:t>
      </w:r>
      <w:r w:rsidRPr="00A77740">
        <w:rPr>
          <w:rFonts w:ascii="Times New Roman" w:hAnsi="Times New Roman" w:cs="Times New Roman"/>
          <w:i/>
          <w:vertAlign w:val="superscript"/>
        </w:rPr>
        <w:t>2</w:t>
      </w:r>
      <w:r w:rsidRPr="00A77740">
        <w:rPr>
          <w:rFonts w:ascii="Times New Roman" w:hAnsi="Times New Roman" w:cs="Times New Roman"/>
          <w:i/>
        </w:rPr>
        <w:t>Doctora en Ciencia de la Cultura Física,</w:t>
      </w:r>
      <w:r w:rsidRPr="00A77740">
        <w:rPr>
          <w:rFonts w:ascii="Times New Roman" w:hAnsi="Times New Roman" w:cs="Times New Roman"/>
          <w:i/>
          <w:kern w:val="2"/>
          <w:lang w:val="es-MX"/>
        </w:rPr>
        <w:t xml:space="preserve"> </w:t>
      </w:r>
      <w:r w:rsidRPr="00A77740">
        <w:rPr>
          <w:rFonts w:ascii="Times New Roman" w:hAnsi="Times New Roman" w:cs="Times New Roman"/>
          <w:i/>
        </w:rPr>
        <w:t>email</w:t>
      </w:r>
      <w:r w:rsidRPr="00A77740">
        <w:rPr>
          <w:rStyle w:val="Hipervnculo"/>
          <w:rFonts w:ascii="Times New Roman" w:hAnsi="Times New Roman" w:cs="Times New Roman"/>
          <w:i/>
          <w:color w:val="auto"/>
        </w:rPr>
        <w:t xml:space="preserve">: </w:t>
      </w:r>
      <w:hyperlink r:id="rId9" w:history="1">
        <w:r w:rsidRPr="00A77740">
          <w:rPr>
            <w:rStyle w:val="Hipervnculo"/>
            <w:rFonts w:ascii="Times New Roman" w:hAnsi="Times New Roman" w:cs="Times New Roman"/>
            <w:i/>
            <w:color w:val="002060"/>
          </w:rPr>
          <w:t>egnocedo@uclv.cu</w:t>
        </w:r>
      </w:hyperlink>
      <w:r w:rsidRPr="00A77740">
        <w:rPr>
          <w:rFonts w:ascii="Times New Roman" w:hAnsi="Times New Roman" w:cs="Times New Roman"/>
          <w:i/>
        </w:rPr>
        <w:t xml:space="preserve">; </w:t>
      </w:r>
      <w:proofErr w:type="spellStart"/>
      <w:r w:rsidRPr="00A77740">
        <w:rPr>
          <w:rFonts w:ascii="Times New Roman" w:hAnsi="Times New Roman" w:cs="Times New Roman"/>
          <w:i/>
        </w:rPr>
        <w:t>Orcid</w:t>
      </w:r>
      <w:proofErr w:type="spellEnd"/>
      <w:r w:rsidRPr="00A77740">
        <w:rPr>
          <w:rFonts w:ascii="Times New Roman" w:hAnsi="Times New Roman" w:cs="Times New Roman"/>
          <w:i/>
        </w:rPr>
        <w:t xml:space="preserve"> Id</w:t>
      </w:r>
      <w:r w:rsidRPr="00A77740">
        <w:rPr>
          <w:rStyle w:val="Hipervnculo"/>
          <w:rFonts w:ascii="Times New Roman" w:hAnsi="Times New Roman" w:cs="Times New Roman"/>
          <w:i/>
          <w:color w:val="auto"/>
          <w:u w:val="none"/>
        </w:rPr>
        <w:t>:</w:t>
      </w:r>
      <w:r w:rsidR="00A77740">
        <w:rPr>
          <w:rStyle w:val="Hipervnculo"/>
          <w:rFonts w:ascii="Times New Roman" w:hAnsi="Times New Roman" w:cs="Times New Roman"/>
          <w:i/>
          <w:color w:val="auto"/>
          <w:u w:val="none"/>
        </w:rPr>
        <w:t xml:space="preserve"> </w:t>
      </w:r>
      <w:hyperlink r:id="rId10" w:history="1">
        <w:r w:rsidRPr="00A77740">
          <w:rPr>
            <w:rStyle w:val="Hipervnculo"/>
            <w:rFonts w:ascii="Times New Roman" w:hAnsi="Times New Roman" w:cs="Times New Roman"/>
            <w:i/>
            <w:color w:val="002060"/>
          </w:rPr>
          <w:t>https://orcid.org/0000-0002-7839-1430</w:t>
        </w:r>
      </w:hyperlink>
      <w:r w:rsidRPr="00A77740">
        <w:rPr>
          <w:rStyle w:val="Hipervnculo"/>
          <w:rFonts w:ascii="Times New Roman" w:hAnsi="Times New Roman" w:cs="Times New Roman"/>
          <w:i/>
          <w:color w:val="auto"/>
        </w:rPr>
        <w:t>;</w:t>
      </w:r>
      <w:r w:rsidRPr="00A77740">
        <w:rPr>
          <w:rFonts w:ascii="Times New Roman" w:hAnsi="Times New Roman" w:cs="Times New Roman"/>
          <w:i/>
          <w:kern w:val="2"/>
          <w:lang w:val="es-MX"/>
        </w:rPr>
        <w:t xml:space="preserve"> </w:t>
      </w:r>
      <w:r w:rsidRPr="00A77740">
        <w:rPr>
          <w:rFonts w:ascii="Times New Roman" w:hAnsi="Times New Roman" w:cs="Times New Roman"/>
          <w:i/>
          <w:vertAlign w:val="superscript"/>
        </w:rPr>
        <w:t>3</w:t>
      </w:r>
      <w:r w:rsidRPr="00A77740">
        <w:rPr>
          <w:rFonts w:ascii="Times New Roman" w:hAnsi="Times New Roman" w:cs="Times New Roman"/>
          <w:i/>
        </w:rPr>
        <w:t>Doctor en Ciencias Pedagógicas, email:</w:t>
      </w:r>
      <w:r w:rsidRPr="00A77740">
        <w:rPr>
          <w:rFonts w:ascii="Times New Roman" w:hAnsi="Times New Roman" w:cs="Times New Roman"/>
          <w:i/>
          <w:kern w:val="2"/>
          <w:lang w:val="es-MX"/>
        </w:rPr>
        <w:t xml:space="preserve"> </w:t>
      </w:r>
      <w:hyperlink r:id="rId11" w:history="1">
        <w:r w:rsidRPr="00A77740">
          <w:rPr>
            <w:rStyle w:val="Hipervnculo"/>
            <w:rFonts w:ascii="Times New Roman" w:hAnsi="Times New Roman" w:cs="Times New Roman"/>
            <w:i/>
            <w:color w:val="002060"/>
          </w:rPr>
          <w:t>jpogando@uclv.cu</w:t>
        </w:r>
      </w:hyperlink>
      <w:r w:rsidRPr="00A77740">
        <w:rPr>
          <w:rStyle w:val="Hipervnculo"/>
          <w:rFonts w:ascii="Times New Roman" w:hAnsi="Times New Roman" w:cs="Times New Roman"/>
          <w:i/>
          <w:color w:val="auto"/>
        </w:rPr>
        <w:t>,</w:t>
      </w:r>
      <w:r w:rsidRPr="00A77740">
        <w:rPr>
          <w:rFonts w:ascii="Times New Roman" w:hAnsi="Times New Roman" w:cs="Times New Roman"/>
          <w:i/>
          <w:kern w:val="2"/>
          <w:lang w:val="es-MX"/>
        </w:rPr>
        <w:t xml:space="preserve"> </w:t>
      </w:r>
      <w:proofErr w:type="spellStart"/>
      <w:r w:rsidRPr="00A77740">
        <w:rPr>
          <w:rFonts w:ascii="Times New Roman" w:hAnsi="Times New Roman" w:cs="Times New Roman"/>
          <w:i/>
        </w:rPr>
        <w:t>Orcid</w:t>
      </w:r>
      <w:proofErr w:type="spellEnd"/>
      <w:r w:rsidRPr="00A77740">
        <w:rPr>
          <w:rFonts w:ascii="Times New Roman" w:hAnsi="Times New Roman" w:cs="Times New Roman"/>
          <w:i/>
        </w:rPr>
        <w:t xml:space="preserve"> Id:</w:t>
      </w:r>
      <w:r w:rsidRPr="00A77740">
        <w:rPr>
          <w:rFonts w:ascii="Times New Roman" w:hAnsi="Times New Roman" w:cs="Times New Roman"/>
          <w:i/>
          <w:kern w:val="2"/>
          <w:u w:val="single"/>
          <w:lang w:val="es-MX"/>
        </w:rPr>
        <w:t xml:space="preserve"> </w:t>
      </w:r>
      <w:hyperlink r:id="rId12" w:history="1">
        <w:r w:rsidRPr="00A77740">
          <w:rPr>
            <w:rStyle w:val="Hipervnculo"/>
            <w:rFonts w:ascii="Times New Roman" w:hAnsi="Times New Roman" w:cs="Times New Roman"/>
            <w:i/>
            <w:color w:val="002060"/>
          </w:rPr>
          <w:t>https://orcid.org/0000-0003-0786-885X</w:t>
        </w:r>
      </w:hyperlink>
      <w:r w:rsidRPr="00A77740">
        <w:rPr>
          <w:rStyle w:val="Hipervnculo"/>
          <w:rFonts w:ascii="Times New Roman" w:hAnsi="Times New Roman" w:cs="Times New Roman"/>
          <w:i/>
          <w:color w:val="auto"/>
        </w:rPr>
        <w:t>.</w:t>
      </w:r>
    </w:p>
    <w:p w14:paraId="07D36F9A" w14:textId="77777777" w:rsidR="002C6773" w:rsidRPr="00A77740" w:rsidRDefault="002C6773" w:rsidP="00A77740">
      <w:pPr>
        <w:widowControl w:val="0"/>
        <w:autoSpaceDE w:val="0"/>
        <w:autoSpaceDN w:val="0"/>
        <w:spacing w:after="0" w:line="360" w:lineRule="auto"/>
        <w:jc w:val="both"/>
        <w:rPr>
          <w:rFonts w:ascii="Times New Roman" w:eastAsia="Verdana" w:hAnsi="Times New Roman" w:cs="Times New Roman"/>
          <w:b/>
          <w:i/>
          <w:sz w:val="20"/>
          <w:szCs w:val="20"/>
          <w:lang w:eastAsia="es-ES" w:bidi="es-ES"/>
        </w:rPr>
      </w:pPr>
    </w:p>
    <w:p w14:paraId="556D1147" w14:textId="77777777" w:rsidR="00852732" w:rsidRPr="00A77740" w:rsidRDefault="00852732" w:rsidP="00A77740">
      <w:pPr>
        <w:widowControl w:val="0"/>
        <w:autoSpaceDE w:val="0"/>
        <w:autoSpaceDN w:val="0"/>
        <w:spacing w:after="0" w:line="360" w:lineRule="auto"/>
        <w:jc w:val="both"/>
        <w:rPr>
          <w:rFonts w:ascii="Times New Roman" w:eastAsia="Verdana" w:hAnsi="Times New Roman" w:cs="Times New Roman"/>
          <w:b/>
          <w:i/>
          <w:sz w:val="24"/>
          <w:szCs w:val="24"/>
          <w:lang w:eastAsia="es-ES" w:bidi="es-ES"/>
        </w:rPr>
      </w:pPr>
      <w:r w:rsidRPr="00A77740">
        <w:rPr>
          <w:rFonts w:ascii="Times New Roman" w:eastAsia="Verdana" w:hAnsi="Times New Roman" w:cs="Times New Roman"/>
          <w:b/>
          <w:i/>
          <w:sz w:val="24"/>
          <w:szCs w:val="24"/>
          <w:lang w:eastAsia="es-ES" w:bidi="es-ES"/>
        </w:rPr>
        <w:t>RESUMEN</w:t>
      </w:r>
    </w:p>
    <w:p w14:paraId="543CC2AF" w14:textId="2893ABBB" w:rsidR="00664BDC" w:rsidRPr="00A77740" w:rsidRDefault="00664BDC"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 xml:space="preserve">El Diagnóstico del Desarrollo Físico en escolares con baja visión del </w:t>
      </w:r>
      <w:r w:rsidR="00FE6D7B" w:rsidRPr="00A77740">
        <w:rPr>
          <w:rFonts w:ascii="Times New Roman" w:eastAsia="Verdana" w:hAnsi="Times New Roman" w:cs="Times New Roman"/>
          <w:sz w:val="24"/>
          <w:szCs w:val="24"/>
          <w:lang w:eastAsia="es-ES" w:bidi="es-ES"/>
        </w:rPr>
        <w:t xml:space="preserve">segundo momento </w:t>
      </w:r>
      <w:r w:rsidRPr="00A77740">
        <w:rPr>
          <w:rFonts w:ascii="Times New Roman" w:eastAsia="Verdana" w:hAnsi="Times New Roman" w:cs="Times New Roman"/>
          <w:sz w:val="24"/>
          <w:szCs w:val="24"/>
          <w:lang w:eastAsia="es-ES" w:bidi="es-ES"/>
        </w:rPr>
        <w:t xml:space="preserve">de la enseñanza primaria </w:t>
      </w:r>
      <w:r w:rsidR="00FE6D7B" w:rsidRPr="00A77740">
        <w:rPr>
          <w:rFonts w:ascii="Times New Roman" w:eastAsia="Verdana" w:hAnsi="Times New Roman" w:cs="Times New Roman"/>
          <w:sz w:val="24"/>
          <w:szCs w:val="24"/>
          <w:lang w:eastAsia="es-ES" w:bidi="es-ES"/>
        </w:rPr>
        <w:t>es aún un aspecto controvertido</w:t>
      </w:r>
      <w:r w:rsidRPr="00A77740">
        <w:rPr>
          <w:rFonts w:ascii="Times New Roman" w:eastAsia="Verdana" w:hAnsi="Times New Roman" w:cs="Times New Roman"/>
          <w:sz w:val="24"/>
          <w:szCs w:val="24"/>
          <w:lang w:eastAsia="es-ES" w:bidi="es-ES"/>
        </w:rPr>
        <w:t xml:space="preserve"> </w:t>
      </w:r>
      <w:r w:rsidR="00FE6D7B" w:rsidRPr="00A77740">
        <w:rPr>
          <w:rFonts w:ascii="Times New Roman" w:eastAsia="Verdana" w:hAnsi="Times New Roman" w:cs="Times New Roman"/>
          <w:sz w:val="24"/>
          <w:szCs w:val="24"/>
          <w:lang w:eastAsia="es-ES" w:bidi="es-ES"/>
        </w:rPr>
        <w:t xml:space="preserve">desde </w:t>
      </w:r>
      <w:r w:rsidRPr="00A77740">
        <w:rPr>
          <w:rFonts w:ascii="Times New Roman" w:eastAsia="Verdana" w:hAnsi="Times New Roman" w:cs="Times New Roman"/>
          <w:sz w:val="24"/>
          <w:szCs w:val="24"/>
          <w:lang w:eastAsia="es-ES" w:bidi="es-ES"/>
        </w:rPr>
        <w:t>su puesta en práctica</w:t>
      </w:r>
      <w:r w:rsidR="00FE6D7B" w:rsidRPr="00A77740">
        <w:rPr>
          <w:rFonts w:ascii="Times New Roman" w:eastAsia="Verdana" w:hAnsi="Times New Roman" w:cs="Times New Roman"/>
          <w:sz w:val="24"/>
          <w:szCs w:val="24"/>
          <w:lang w:eastAsia="es-ES" w:bidi="es-ES"/>
        </w:rPr>
        <w:t>. La investigación transitó desde el diagnóstico del estado actual del desarrollo físico, la selección de pruebas funcionales propuestas por González, Sánchez y Prado (2023), a la adaptación, aplicación de las pruebas y la propuesta de prescripciones. Se</w:t>
      </w:r>
      <w:r w:rsidRPr="00A77740">
        <w:rPr>
          <w:rFonts w:ascii="Times New Roman" w:eastAsia="Verdana" w:hAnsi="Times New Roman" w:cs="Times New Roman"/>
          <w:sz w:val="24"/>
          <w:szCs w:val="24"/>
          <w:lang w:eastAsia="es-ES" w:bidi="es-ES"/>
        </w:rPr>
        <w:t xml:space="preserve"> utilizaron métodos teóricos tales como el Analítico–Sintético y el Inductivo Deductivo para develar los fundamentos que sustentan la investigación. También métodos del nivel empírico, entre ellos, el Análisis de Documentos, la Entrevista</w:t>
      </w:r>
      <w:r w:rsidR="00507B0B" w:rsidRPr="00A77740">
        <w:rPr>
          <w:rFonts w:ascii="Times New Roman" w:eastAsia="Verdana" w:hAnsi="Times New Roman" w:cs="Times New Roman"/>
          <w:sz w:val="24"/>
          <w:szCs w:val="24"/>
          <w:lang w:eastAsia="es-ES" w:bidi="es-ES"/>
        </w:rPr>
        <w:t>,</w:t>
      </w:r>
      <w:r w:rsidR="00753995" w:rsidRPr="00A77740">
        <w:rPr>
          <w:rFonts w:ascii="Times New Roman" w:eastAsia="Verdana" w:hAnsi="Times New Roman" w:cs="Times New Roman"/>
          <w:sz w:val="24"/>
          <w:szCs w:val="24"/>
          <w:lang w:eastAsia="es-ES" w:bidi="es-ES"/>
        </w:rPr>
        <w:t xml:space="preserve"> </w:t>
      </w:r>
      <w:r w:rsidR="00507B0B" w:rsidRPr="00A77740">
        <w:rPr>
          <w:rFonts w:ascii="Times New Roman" w:eastAsia="Verdana" w:hAnsi="Times New Roman" w:cs="Times New Roman"/>
          <w:sz w:val="24"/>
          <w:szCs w:val="24"/>
          <w:lang w:eastAsia="es-ES" w:bidi="es-ES"/>
        </w:rPr>
        <w:t>la</w:t>
      </w:r>
      <w:r w:rsidRPr="00A77740">
        <w:rPr>
          <w:rFonts w:ascii="Times New Roman" w:eastAsia="Verdana" w:hAnsi="Times New Roman" w:cs="Times New Roman"/>
          <w:sz w:val="24"/>
          <w:szCs w:val="24"/>
          <w:lang w:eastAsia="es-ES" w:bidi="es-ES"/>
        </w:rPr>
        <w:t xml:space="preserve"> Prueba y Estudio de Casos, para constatar la información sobre el actual tema abordado, a partir de </w:t>
      </w:r>
      <w:r w:rsidR="00985DAD" w:rsidRPr="00A77740">
        <w:rPr>
          <w:rFonts w:ascii="Times New Roman" w:eastAsia="Verdana" w:hAnsi="Times New Roman" w:cs="Times New Roman"/>
          <w:sz w:val="24"/>
          <w:szCs w:val="24"/>
          <w:lang w:eastAsia="es-ES" w:bidi="es-ES"/>
        </w:rPr>
        <w:t>la dimensión</w:t>
      </w:r>
      <w:r w:rsidRPr="00A77740">
        <w:rPr>
          <w:rFonts w:ascii="Times New Roman" w:eastAsia="Verdana" w:hAnsi="Times New Roman" w:cs="Times New Roman"/>
          <w:sz w:val="24"/>
          <w:szCs w:val="24"/>
          <w:lang w:eastAsia="es-ES" w:bidi="es-ES"/>
        </w:rPr>
        <w:t xml:space="preserve"> funcional se propone establecer el perfil funcional de los escolares con baja visión.</w:t>
      </w:r>
    </w:p>
    <w:p w14:paraId="3A059103" w14:textId="0CE2AFFA" w:rsidR="00852732" w:rsidRPr="00A77740" w:rsidRDefault="00985DAD" w:rsidP="00A77740">
      <w:pPr>
        <w:widowControl w:val="0"/>
        <w:autoSpaceDE w:val="0"/>
        <w:autoSpaceDN w:val="0"/>
        <w:spacing w:after="0" w:line="360" w:lineRule="auto"/>
        <w:jc w:val="both"/>
        <w:rPr>
          <w:rFonts w:ascii="Times New Roman" w:eastAsia="Verdana" w:hAnsi="Times New Roman" w:cs="Times New Roman"/>
          <w:b/>
          <w:sz w:val="24"/>
          <w:szCs w:val="24"/>
          <w:lang w:val="es-MX" w:eastAsia="es-ES" w:bidi="es-ES"/>
        </w:rPr>
      </w:pPr>
      <w:r w:rsidRPr="00A77740">
        <w:rPr>
          <w:rFonts w:ascii="Times New Roman" w:eastAsia="Verdana" w:hAnsi="Times New Roman" w:cs="Times New Roman"/>
          <w:sz w:val="24"/>
          <w:szCs w:val="24"/>
          <w:lang w:eastAsia="es-ES" w:bidi="es-ES"/>
        </w:rPr>
        <w:t>Palabras Claves</w:t>
      </w:r>
      <w:r w:rsidR="00507B0B" w:rsidRPr="00A77740">
        <w:rPr>
          <w:rFonts w:ascii="Times New Roman" w:eastAsia="Verdana" w:hAnsi="Times New Roman" w:cs="Times New Roman"/>
          <w:sz w:val="24"/>
          <w:szCs w:val="24"/>
          <w:lang w:eastAsia="es-ES" w:bidi="es-ES"/>
        </w:rPr>
        <w:t>: Diagnóstico</w:t>
      </w:r>
      <w:r w:rsidR="00664BDC" w:rsidRPr="00A77740">
        <w:rPr>
          <w:rFonts w:ascii="Times New Roman" w:eastAsia="Verdana" w:hAnsi="Times New Roman" w:cs="Times New Roman"/>
          <w:sz w:val="24"/>
          <w:szCs w:val="24"/>
          <w:lang w:eastAsia="es-ES" w:bidi="es-ES"/>
        </w:rPr>
        <w:t xml:space="preserve"> </w:t>
      </w:r>
      <w:r w:rsidRPr="00A77740">
        <w:rPr>
          <w:rFonts w:ascii="Times New Roman" w:eastAsia="Verdana" w:hAnsi="Times New Roman" w:cs="Times New Roman"/>
          <w:sz w:val="24"/>
          <w:szCs w:val="24"/>
          <w:lang w:eastAsia="es-ES" w:bidi="es-ES"/>
        </w:rPr>
        <w:t xml:space="preserve">del </w:t>
      </w:r>
      <w:r w:rsidR="00664BDC" w:rsidRPr="00A77740">
        <w:rPr>
          <w:rFonts w:ascii="Times New Roman" w:eastAsia="Verdana" w:hAnsi="Times New Roman" w:cs="Times New Roman"/>
          <w:sz w:val="24"/>
          <w:szCs w:val="24"/>
          <w:lang w:eastAsia="es-ES" w:bidi="es-ES"/>
        </w:rPr>
        <w:t xml:space="preserve">Desarrollo Físico, </w:t>
      </w:r>
      <w:r w:rsidRPr="00A77740">
        <w:rPr>
          <w:rFonts w:ascii="Times New Roman" w:eastAsia="Verdana" w:hAnsi="Times New Roman" w:cs="Times New Roman"/>
          <w:sz w:val="24"/>
          <w:szCs w:val="24"/>
          <w:lang w:eastAsia="es-ES" w:bidi="es-ES"/>
        </w:rPr>
        <w:t>pruebas funcionales adaptadas</w:t>
      </w:r>
      <w:r w:rsidR="00664BDC" w:rsidRPr="00A77740">
        <w:rPr>
          <w:rFonts w:ascii="Times New Roman" w:eastAsia="Verdana" w:hAnsi="Times New Roman" w:cs="Times New Roman"/>
          <w:sz w:val="24"/>
          <w:szCs w:val="24"/>
          <w:lang w:eastAsia="es-ES" w:bidi="es-ES"/>
        </w:rPr>
        <w:t>, baja visión.</w:t>
      </w:r>
    </w:p>
    <w:p w14:paraId="70943AD1" w14:textId="77777777" w:rsidR="00A77740" w:rsidRPr="0098346C" w:rsidRDefault="00A77740" w:rsidP="00A77740">
      <w:pPr>
        <w:widowControl w:val="0"/>
        <w:autoSpaceDE w:val="0"/>
        <w:autoSpaceDN w:val="0"/>
        <w:spacing w:after="0" w:line="360" w:lineRule="auto"/>
        <w:jc w:val="both"/>
        <w:rPr>
          <w:rFonts w:ascii="Times New Roman" w:eastAsia="Verdana" w:hAnsi="Times New Roman" w:cs="Times New Roman"/>
          <w:b/>
          <w:i/>
          <w:sz w:val="24"/>
          <w:szCs w:val="24"/>
          <w:lang w:val="es-MX" w:eastAsia="es-ES" w:bidi="es-ES"/>
        </w:rPr>
      </w:pPr>
    </w:p>
    <w:p w14:paraId="0298E6FA" w14:textId="0F05E7A4" w:rsidR="00852732" w:rsidRPr="00A77740" w:rsidRDefault="00852732" w:rsidP="00A77740">
      <w:pPr>
        <w:widowControl w:val="0"/>
        <w:autoSpaceDE w:val="0"/>
        <w:autoSpaceDN w:val="0"/>
        <w:spacing w:after="0" w:line="360" w:lineRule="auto"/>
        <w:jc w:val="both"/>
        <w:rPr>
          <w:rFonts w:ascii="Times New Roman" w:eastAsia="Verdana" w:hAnsi="Times New Roman" w:cs="Times New Roman"/>
          <w:b/>
          <w:i/>
          <w:sz w:val="24"/>
          <w:szCs w:val="24"/>
          <w:lang w:val="en-US" w:eastAsia="es-ES" w:bidi="es-ES"/>
        </w:rPr>
      </w:pPr>
      <w:r w:rsidRPr="00A77740">
        <w:rPr>
          <w:rFonts w:ascii="Times New Roman" w:eastAsia="Verdana" w:hAnsi="Times New Roman" w:cs="Times New Roman"/>
          <w:b/>
          <w:i/>
          <w:sz w:val="24"/>
          <w:szCs w:val="24"/>
          <w:lang w:val="en-US" w:eastAsia="es-ES" w:bidi="es-ES"/>
        </w:rPr>
        <w:t>ABSTRACT</w:t>
      </w:r>
      <w:r w:rsidR="00985DAD" w:rsidRPr="00A77740">
        <w:rPr>
          <w:rFonts w:ascii="Times New Roman" w:eastAsia="Verdana" w:hAnsi="Times New Roman" w:cs="Times New Roman"/>
          <w:b/>
          <w:i/>
          <w:sz w:val="24"/>
          <w:szCs w:val="24"/>
          <w:lang w:val="en-US" w:eastAsia="es-ES" w:bidi="es-ES"/>
        </w:rPr>
        <w:t xml:space="preserve"> </w:t>
      </w:r>
    </w:p>
    <w:p w14:paraId="3EE1B1DA" w14:textId="630B9571" w:rsidR="00D42259" w:rsidRPr="00A77740" w:rsidRDefault="00753995" w:rsidP="00A77740">
      <w:pPr>
        <w:widowControl w:val="0"/>
        <w:autoSpaceDE w:val="0"/>
        <w:autoSpaceDN w:val="0"/>
        <w:spacing w:after="0" w:line="360" w:lineRule="auto"/>
        <w:jc w:val="both"/>
        <w:rPr>
          <w:rFonts w:ascii="Times New Roman" w:eastAsia="Verdana" w:hAnsi="Times New Roman" w:cs="Times New Roman"/>
          <w:i/>
          <w:sz w:val="24"/>
          <w:szCs w:val="24"/>
          <w:lang w:val="en-US" w:eastAsia="es-ES" w:bidi="es-ES"/>
        </w:rPr>
      </w:pPr>
      <w:r w:rsidRPr="00A77740">
        <w:rPr>
          <w:rFonts w:ascii="Times New Roman" w:eastAsia="Verdana" w:hAnsi="Times New Roman" w:cs="Times New Roman"/>
          <w:i/>
          <w:sz w:val="24"/>
          <w:szCs w:val="24"/>
          <w:lang w:val="en-US" w:eastAsia="es-ES" w:bidi="es-ES"/>
        </w:rPr>
        <w:t xml:space="preserve">The diagnosis of physical development in children with low vision in the second stage of primary school remains a controversial issue since its implementation. The research progressed from the diagnosis of the current state of physical development, the selection </w:t>
      </w:r>
      <w:r w:rsidRPr="00A77740">
        <w:rPr>
          <w:rFonts w:ascii="Times New Roman" w:eastAsia="Verdana" w:hAnsi="Times New Roman" w:cs="Times New Roman"/>
          <w:i/>
          <w:sz w:val="24"/>
          <w:szCs w:val="24"/>
          <w:lang w:val="en-US" w:eastAsia="es-ES" w:bidi="es-ES"/>
        </w:rPr>
        <w:lastRenderedPageBreak/>
        <w:t>of functional tests proposed by González, Sánchez, and Prado (2023), to the adaptation and application of the tests and the proposal of prescriptions. Theoretical methods such as Analytical-Synthetic and Inductive-Deductive were used to reveal the foundations that support the research. Also, empirical level methods, including Document Analysis, Interviews, Tests, and Case Studies, were used to verify the information on the current topic addressed. Based on the functional dimension, it is proposed to establish the functional profile of children with low vision</w:t>
      </w:r>
      <w:r w:rsidR="00D42259" w:rsidRPr="00A77740">
        <w:rPr>
          <w:rFonts w:ascii="Times New Roman" w:eastAsia="Verdana" w:hAnsi="Times New Roman" w:cs="Times New Roman"/>
          <w:i/>
          <w:sz w:val="24"/>
          <w:szCs w:val="24"/>
          <w:lang w:val="en-US" w:eastAsia="es-ES" w:bidi="es-ES"/>
        </w:rPr>
        <w:t>.</w:t>
      </w:r>
    </w:p>
    <w:p w14:paraId="7370D867" w14:textId="77777777" w:rsidR="00852732" w:rsidRPr="00A77740" w:rsidRDefault="00D42259" w:rsidP="00A77740">
      <w:pPr>
        <w:widowControl w:val="0"/>
        <w:autoSpaceDE w:val="0"/>
        <w:autoSpaceDN w:val="0"/>
        <w:spacing w:after="0" w:line="360" w:lineRule="auto"/>
        <w:jc w:val="both"/>
        <w:rPr>
          <w:rFonts w:ascii="Times New Roman" w:eastAsia="Verdana" w:hAnsi="Times New Roman" w:cs="Times New Roman"/>
          <w:i/>
          <w:sz w:val="24"/>
          <w:szCs w:val="24"/>
          <w:lang w:val="en-US" w:eastAsia="es-ES" w:bidi="es-ES"/>
        </w:rPr>
      </w:pPr>
      <w:r w:rsidRPr="00A77740">
        <w:rPr>
          <w:rFonts w:ascii="Times New Roman" w:eastAsia="Verdana" w:hAnsi="Times New Roman" w:cs="Times New Roman"/>
          <w:i/>
          <w:sz w:val="24"/>
          <w:szCs w:val="24"/>
          <w:lang w:val="en-US" w:eastAsia="es-ES" w:bidi="es-ES"/>
        </w:rPr>
        <w:t>Keywords: Diagnosis, Physical Development, body indices, low vision.</w:t>
      </w:r>
      <w:r w:rsidR="00852732" w:rsidRPr="00A77740">
        <w:rPr>
          <w:rFonts w:ascii="Times New Roman" w:eastAsia="Verdana" w:hAnsi="Times New Roman" w:cs="Times New Roman"/>
          <w:i/>
          <w:sz w:val="24"/>
          <w:szCs w:val="24"/>
          <w:lang w:val="en-US" w:eastAsia="es-ES" w:bidi="es-ES"/>
        </w:rPr>
        <w:t xml:space="preserve"> </w:t>
      </w:r>
    </w:p>
    <w:p w14:paraId="4B2AE0F4" w14:textId="77777777" w:rsidR="00852732" w:rsidRPr="00A77740" w:rsidRDefault="00852732" w:rsidP="00A77740">
      <w:pPr>
        <w:widowControl w:val="0"/>
        <w:autoSpaceDE w:val="0"/>
        <w:autoSpaceDN w:val="0"/>
        <w:spacing w:after="0" w:line="360" w:lineRule="auto"/>
        <w:jc w:val="both"/>
        <w:rPr>
          <w:rFonts w:ascii="Times New Roman" w:eastAsia="Verdana" w:hAnsi="Times New Roman" w:cs="Times New Roman"/>
          <w:b/>
          <w:sz w:val="24"/>
          <w:szCs w:val="24"/>
          <w:lang w:val="en-US" w:eastAsia="es-ES" w:bidi="es-ES"/>
        </w:rPr>
      </w:pPr>
    </w:p>
    <w:p w14:paraId="4704BC18" w14:textId="77777777" w:rsidR="00852732" w:rsidRPr="00A77740" w:rsidRDefault="00852732" w:rsidP="00A77740">
      <w:pPr>
        <w:widowControl w:val="0"/>
        <w:autoSpaceDE w:val="0"/>
        <w:autoSpaceDN w:val="0"/>
        <w:spacing w:after="0" w:line="360" w:lineRule="auto"/>
        <w:jc w:val="both"/>
        <w:rPr>
          <w:rFonts w:ascii="Times New Roman" w:eastAsia="Verdana" w:hAnsi="Times New Roman" w:cs="Times New Roman"/>
          <w:b/>
          <w:i/>
          <w:sz w:val="24"/>
          <w:szCs w:val="24"/>
          <w:lang w:eastAsia="es-ES" w:bidi="es-ES"/>
        </w:rPr>
      </w:pPr>
      <w:r w:rsidRPr="00A77740">
        <w:rPr>
          <w:rFonts w:ascii="Times New Roman" w:eastAsia="Verdana" w:hAnsi="Times New Roman" w:cs="Times New Roman"/>
          <w:b/>
          <w:i/>
          <w:sz w:val="24"/>
          <w:szCs w:val="24"/>
          <w:lang w:eastAsia="es-ES" w:bidi="es-ES"/>
        </w:rPr>
        <w:t>INTRODUCCIÓN</w:t>
      </w:r>
    </w:p>
    <w:p w14:paraId="1BB0BB30" w14:textId="77777777" w:rsidR="00D83044" w:rsidRPr="00A77740" w:rsidRDefault="00D83044"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Dentro del amplio espectro de las Necesidades Educativas Especiales (</w:t>
      </w:r>
      <w:proofErr w:type="spellStart"/>
      <w:r w:rsidRPr="00A77740">
        <w:rPr>
          <w:rFonts w:ascii="Times New Roman" w:eastAsia="Verdana" w:hAnsi="Times New Roman" w:cs="Times New Roman"/>
          <w:sz w:val="24"/>
          <w:szCs w:val="24"/>
          <w:lang w:eastAsia="es-ES" w:bidi="es-ES"/>
        </w:rPr>
        <w:t>n.e.e</w:t>
      </w:r>
      <w:proofErr w:type="spellEnd"/>
      <w:r w:rsidRPr="00A77740">
        <w:rPr>
          <w:rFonts w:ascii="Times New Roman" w:eastAsia="Verdana" w:hAnsi="Times New Roman" w:cs="Times New Roman"/>
          <w:sz w:val="24"/>
          <w:szCs w:val="24"/>
          <w:lang w:eastAsia="es-ES" w:bidi="es-ES"/>
        </w:rPr>
        <w:t xml:space="preserve">), se incluyen los </w:t>
      </w:r>
      <w:r w:rsidR="006A22EE" w:rsidRPr="00A77740">
        <w:rPr>
          <w:rFonts w:ascii="Times New Roman" w:eastAsia="Verdana" w:hAnsi="Times New Roman" w:cs="Times New Roman"/>
          <w:sz w:val="24"/>
          <w:szCs w:val="24"/>
          <w:lang w:eastAsia="es-ES" w:bidi="es-ES"/>
        </w:rPr>
        <w:t xml:space="preserve">escolares </w:t>
      </w:r>
      <w:r w:rsidRPr="00A77740">
        <w:rPr>
          <w:rFonts w:ascii="Times New Roman" w:eastAsia="Verdana" w:hAnsi="Times New Roman" w:cs="Times New Roman"/>
          <w:sz w:val="24"/>
          <w:szCs w:val="24"/>
          <w:lang w:eastAsia="es-ES" w:bidi="es-ES"/>
        </w:rPr>
        <w:t xml:space="preserve">que presentan algún tipo de discapacidad visual, motivo por el cual, se les realiza un diagnóstico como punto de partida para facilitarles el proceso de enseñanza aprendizaje. </w:t>
      </w:r>
    </w:p>
    <w:p w14:paraId="6609EB70" w14:textId="77777777" w:rsidR="00D83044" w:rsidRPr="00A77740" w:rsidRDefault="00D83044"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 xml:space="preserve">En Cuba, se asume la definición de baja visión (BV), de acuerdo con la Oncena Revisión de la Clasificación Internacional de Enfermedades (CIE11, 2019) y la Organización Mundial de la Salud (OMS, 2019). La CIE11 (2019), considera a la baja visión (BV), como una forma leve de discapacidad visual, que se diagnostica cuando la persona presenta una agudeza visual por debajo del 50% pero por encima del 10%, y la OMS (2019), e incluye dentro de la discapacidad visual a la ceguera y la baja visión. A su vez, la baja visión, incluye a la discapacidad visual moderada y grave. Se considera moderada cuando la agudeza visual menos de 6/18(0.3) y 6/60(0.1) y grave cuando es inferior a 6/60(0.1) e igual o superior a 3/60(0.05) según escala de </w:t>
      </w:r>
      <w:proofErr w:type="spellStart"/>
      <w:r w:rsidRPr="00A77740">
        <w:rPr>
          <w:rFonts w:ascii="Times New Roman" w:eastAsia="Verdana" w:hAnsi="Times New Roman" w:cs="Times New Roman"/>
          <w:sz w:val="24"/>
          <w:szCs w:val="24"/>
          <w:lang w:eastAsia="es-ES" w:bidi="es-ES"/>
        </w:rPr>
        <w:t>Snellen</w:t>
      </w:r>
      <w:proofErr w:type="spellEnd"/>
      <w:r w:rsidRPr="00A77740">
        <w:rPr>
          <w:rFonts w:ascii="Times New Roman" w:eastAsia="Verdana" w:hAnsi="Times New Roman" w:cs="Times New Roman"/>
          <w:sz w:val="24"/>
          <w:szCs w:val="24"/>
          <w:lang w:eastAsia="es-ES" w:bidi="es-ES"/>
        </w:rPr>
        <w:t>. En lo concerniente al campo visual se encuentra entre los límites máximo inferior de 20°grados y mínimo superior de 10° grados.</w:t>
      </w:r>
    </w:p>
    <w:p w14:paraId="259A2113" w14:textId="77777777" w:rsidR="00D83044" w:rsidRPr="00A77740" w:rsidRDefault="00D83044"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 xml:space="preserve">Específicamente, a los escolares con baja visión, se les realiza el Diagnóstico Psicopedagógico en los Centros de Diagnóstico y Orientación (CDO) a partir del informe adaptado de López (1994), donde se incluyen entre los aspectos para evaluar: la motricidad, la familia, la comunidad y la salud, partiendo en este último aspecto, de definir la discapacidad y sus deficiencias, sin embargo, se carece del componente físico, tan necesario para desarrollar el proceso pedagógico de la Educación Física. Este Diagnóstico Psicopedagógico se realiza con la participación de un colectivo </w:t>
      </w:r>
      <w:r w:rsidRPr="00A77740">
        <w:rPr>
          <w:rFonts w:ascii="Times New Roman" w:eastAsia="Verdana" w:hAnsi="Times New Roman" w:cs="Times New Roman"/>
          <w:sz w:val="24"/>
          <w:szCs w:val="24"/>
          <w:lang w:eastAsia="es-ES" w:bidi="es-ES"/>
        </w:rPr>
        <w:lastRenderedPageBreak/>
        <w:t xml:space="preserve">multidisciplinar formado por un psicólogo, pedagogo, psicopedagogo, logopeda, </w:t>
      </w:r>
      <w:proofErr w:type="spellStart"/>
      <w:r w:rsidRPr="00A77740">
        <w:rPr>
          <w:rFonts w:ascii="Times New Roman" w:eastAsia="Verdana" w:hAnsi="Times New Roman" w:cs="Times New Roman"/>
          <w:sz w:val="24"/>
          <w:szCs w:val="24"/>
          <w:lang w:eastAsia="es-ES" w:bidi="es-ES"/>
        </w:rPr>
        <w:t>psicometrista</w:t>
      </w:r>
      <w:proofErr w:type="spellEnd"/>
      <w:r w:rsidRPr="00A77740">
        <w:rPr>
          <w:rFonts w:ascii="Times New Roman" w:eastAsia="Verdana" w:hAnsi="Times New Roman" w:cs="Times New Roman"/>
          <w:sz w:val="24"/>
          <w:szCs w:val="24"/>
          <w:lang w:eastAsia="es-ES" w:bidi="es-ES"/>
        </w:rPr>
        <w:t xml:space="preserve"> y trabajador social y no incluye al licenciado en Cultura Física. </w:t>
      </w:r>
    </w:p>
    <w:p w14:paraId="24F39345" w14:textId="77777777" w:rsidR="00D83044" w:rsidRPr="00A77740" w:rsidRDefault="00D83044"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Una vez diagnosticada la discapacidad y sus deficiencias, los escolares pueden incluirse en cualquiera de las modalidades de la enseñanza (regular y especial).</w:t>
      </w:r>
    </w:p>
    <w:p w14:paraId="2F658ED7" w14:textId="77777777" w:rsidR="00852732" w:rsidRPr="00A77740" w:rsidRDefault="00D83044"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En el caso de que opten por la modalidad de enseñanza especial, son incluidos en las instituciones de Educación Especial, donde reciben los apoyos necesarios para lograr su formación integral, los mismos incluyen a la Educación Física Adaptada en todos sus niveles educativos.</w:t>
      </w:r>
      <w:r w:rsidR="00852732" w:rsidRPr="00A77740">
        <w:rPr>
          <w:rFonts w:ascii="Times New Roman" w:eastAsia="Verdana" w:hAnsi="Times New Roman" w:cs="Times New Roman"/>
          <w:sz w:val="24"/>
          <w:szCs w:val="24"/>
          <w:lang w:eastAsia="es-ES" w:bidi="es-ES"/>
        </w:rPr>
        <w:t xml:space="preserve"> </w:t>
      </w:r>
    </w:p>
    <w:p w14:paraId="6625A099" w14:textId="77777777" w:rsidR="003D1DF8" w:rsidRPr="00A77740" w:rsidRDefault="003D1DF8"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En el escolar con baja visión, el desarrollo físico merece un análisis particular, pues al tener afectado el sistema visual, aparecen alteraciones relacionadas con</w:t>
      </w:r>
      <w:r w:rsidR="006A22EE" w:rsidRPr="00A77740">
        <w:rPr>
          <w:rFonts w:ascii="Times New Roman" w:eastAsia="Verdana" w:hAnsi="Times New Roman" w:cs="Times New Roman"/>
          <w:sz w:val="24"/>
          <w:szCs w:val="24"/>
          <w:lang w:eastAsia="es-ES" w:bidi="es-ES"/>
        </w:rPr>
        <w:t xml:space="preserve"> la orientación y la movilidad. </w:t>
      </w:r>
      <w:r w:rsidRPr="00A77740">
        <w:rPr>
          <w:rFonts w:ascii="Times New Roman" w:eastAsia="Verdana" w:hAnsi="Times New Roman" w:cs="Times New Roman"/>
          <w:sz w:val="24"/>
          <w:szCs w:val="24"/>
          <w:lang w:eastAsia="es-ES" w:bidi="es-ES"/>
        </w:rPr>
        <w:t>La Educación Física Adaptada (Pascual, 2009), constituye un proceso pedagógico, cuyo propósito es el de contribuir al desarrollo físico de los escolares teniendo en cuenta sus necesidades de aprendizaje.</w:t>
      </w:r>
    </w:p>
    <w:p w14:paraId="4C8F0D42" w14:textId="77777777" w:rsidR="003D1DF8" w:rsidRPr="00A77740" w:rsidRDefault="003D1DF8"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En el momento en que se desarrolla la presente investigación, se mantienen vigentes las “Adecuaciones del programa de Educación Física para los escolares ciegos y de baja visión” de Junco y et al., (2007), a pesar de haberse desarrollado el III Perfeccionamiento del Sistema Nacional de Educación (2018-2022). Desde las orientaciones metodológicas del programa de Educación Física vigente, no se ofrecen las herramientas necesarias para que el profesor pueda realizar el diagnóstico del desarrollo físico de los escolares.</w:t>
      </w:r>
    </w:p>
    <w:p w14:paraId="26FC8A99" w14:textId="77777777" w:rsidR="003D1DF8" w:rsidRPr="00A77740" w:rsidRDefault="003D1DF8"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El diagnóstico que realiza el profesor de Educación Física del desarrollo físico, tiene en cuenta, los resultados del Diagnóstico Psicopedagógico, las pruebas de Eficiencia Física, y el examen postural e incluye una serie de ejercicios que se realizan de acuerdo con la experticia e iniciativa de cada profesor.</w:t>
      </w:r>
    </w:p>
    <w:p w14:paraId="415DDF75" w14:textId="77777777" w:rsidR="003D1DF8" w:rsidRPr="00A77740" w:rsidRDefault="003D1DF8"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En el presente estudio se asume la definición de Maganto (2018), la cual señala que…¨ el desarrollo físico se refiere a los cambios corporales que experimenta el ser humano, especialmente en peso y altura, y en los que están implicados el desarrollo cerebral, el desarrollo óseo y muscular¨, por ser más esclarecedores respecto a las dimensiones que han de tenerse en cuenta para abordar el estudio.</w:t>
      </w:r>
    </w:p>
    <w:p w14:paraId="4952571B" w14:textId="77777777" w:rsidR="003D1DF8" w:rsidRPr="00A77740" w:rsidRDefault="003D1DF8"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Entre los objetivos del diagnóstico en el contexto de la EFA, se encuentra el relacionado con el desarrollo físico en escolares con discapacidad visual (ciegos y baja visión)</w:t>
      </w:r>
      <w:r w:rsidR="001F6B8C" w:rsidRPr="00A77740">
        <w:rPr>
          <w:rFonts w:ascii="Times New Roman" w:eastAsia="Verdana" w:hAnsi="Times New Roman" w:cs="Times New Roman"/>
          <w:sz w:val="24"/>
          <w:szCs w:val="24"/>
          <w:lang w:eastAsia="es-ES" w:bidi="es-ES"/>
        </w:rPr>
        <w:t xml:space="preserve"> y se asume además, la  conceptualización de “Diagnóstico del Desarrollo Físico” como “un proceso que desde el contexto de la Educación Física Adaptada, permite develar las </w:t>
      </w:r>
      <w:r w:rsidR="001F6B8C" w:rsidRPr="00A77740">
        <w:rPr>
          <w:rFonts w:ascii="Times New Roman" w:eastAsia="Verdana" w:hAnsi="Times New Roman" w:cs="Times New Roman"/>
          <w:sz w:val="24"/>
          <w:szCs w:val="24"/>
          <w:lang w:eastAsia="es-ES" w:bidi="es-ES"/>
        </w:rPr>
        <w:lastRenderedPageBreak/>
        <w:t>debilidades, fortalezas y potencialidades del escolar, y a partir de estas últimas, pronosticar y potenciar el trabajo encaminado a la corrección compensación, al tener en cuenta aspectos relacionados con la proporcionalidad corporal y funcionales ”(González, Sánchez y Prado, 2023 p.83).</w:t>
      </w:r>
    </w:p>
    <w:p w14:paraId="76E48B36" w14:textId="77777777" w:rsidR="001F6B8C" w:rsidRPr="00A77740" w:rsidRDefault="001F6B8C"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 xml:space="preserve">Varios autores entre los que se puede citar a Prado (2008), Bofill (2008), Sánchez (2012), </w:t>
      </w:r>
      <w:proofErr w:type="spellStart"/>
      <w:r w:rsidRPr="00A77740">
        <w:rPr>
          <w:rFonts w:ascii="Times New Roman" w:eastAsia="Verdana" w:hAnsi="Times New Roman" w:cs="Times New Roman"/>
          <w:sz w:val="24"/>
          <w:szCs w:val="24"/>
          <w:lang w:eastAsia="es-ES" w:bidi="es-ES"/>
        </w:rPr>
        <w:t>Nocedo</w:t>
      </w:r>
      <w:proofErr w:type="spellEnd"/>
      <w:r w:rsidRPr="00A77740">
        <w:rPr>
          <w:rFonts w:ascii="Times New Roman" w:eastAsia="Verdana" w:hAnsi="Times New Roman" w:cs="Times New Roman"/>
          <w:sz w:val="24"/>
          <w:szCs w:val="24"/>
          <w:lang w:eastAsia="es-ES" w:bidi="es-ES"/>
        </w:rPr>
        <w:t xml:space="preserve">, Sánchez y Aquino, J. (2018), Uribe y García (2021), </w:t>
      </w:r>
      <w:proofErr w:type="spellStart"/>
      <w:r w:rsidRPr="00A77740">
        <w:rPr>
          <w:rFonts w:ascii="Times New Roman" w:eastAsia="Verdana" w:hAnsi="Times New Roman" w:cs="Times New Roman"/>
          <w:sz w:val="24"/>
          <w:szCs w:val="24"/>
          <w:lang w:eastAsia="es-ES" w:bidi="es-ES"/>
        </w:rPr>
        <w:t>Kurtugˇlu</w:t>
      </w:r>
      <w:proofErr w:type="spellEnd"/>
      <w:r w:rsidRPr="00A77740">
        <w:rPr>
          <w:rFonts w:ascii="Times New Roman" w:eastAsia="Verdana" w:hAnsi="Times New Roman" w:cs="Times New Roman"/>
          <w:sz w:val="24"/>
          <w:szCs w:val="24"/>
          <w:lang w:eastAsia="es-ES" w:bidi="es-ES"/>
        </w:rPr>
        <w:t xml:space="preserve"> et al., (2022), Ramírez y Guerra (2018) y Quispe (2020) entre otros más; han trabajado la temática abordada y se han venido dando pasos en lo relacionado con el estudio </w:t>
      </w:r>
      <w:r w:rsidR="00767C23" w:rsidRPr="00A77740">
        <w:rPr>
          <w:rFonts w:ascii="Times New Roman" w:eastAsia="Verdana" w:hAnsi="Times New Roman" w:cs="Times New Roman"/>
          <w:sz w:val="24"/>
          <w:szCs w:val="24"/>
          <w:lang w:eastAsia="es-ES" w:bidi="es-ES"/>
        </w:rPr>
        <w:t xml:space="preserve">de </w:t>
      </w:r>
      <w:proofErr w:type="gramStart"/>
      <w:r w:rsidR="00767C23" w:rsidRPr="00A77740">
        <w:rPr>
          <w:rFonts w:ascii="Times New Roman" w:eastAsia="Verdana" w:hAnsi="Times New Roman" w:cs="Times New Roman"/>
          <w:sz w:val="24"/>
          <w:szCs w:val="24"/>
          <w:lang w:eastAsia="es-ES" w:bidi="es-ES"/>
        </w:rPr>
        <w:t>diagnóstico  en</w:t>
      </w:r>
      <w:proofErr w:type="gramEnd"/>
      <w:r w:rsidR="00767C23" w:rsidRPr="00A77740">
        <w:rPr>
          <w:rFonts w:ascii="Times New Roman" w:eastAsia="Verdana" w:hAnsi="Times New Roman" w:cs="Times New Roman"/>
          <w:sz w:val="24"/>
          <w:szCs w:val="24"/>
          <w:lang w:eastAsia="es-ES" w:bidi="es-ES"/>
        </w:rPr>
        <w:t xml:space="preserve">  los adolescentes y  jóvenes  ciegos  desde el contexto docente general y la salud, pero no lo enfocan desde la perspectiva del desarrollo físico.  </w:t>
      </w:r>
    </w:p>
    <w:p w14:paraId="38BD7FBE" w14:textId="77777777" w:rsidR="005F3A54" w:rsidRPr="00A77740" w:rsidRDefault="005F3A54"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 xml:space="preserve">Los hallazgos expuestos anteriormente permiten declarar como </w:t>
      </w:r>
      <w:r w:rsidRPr="00A77740">
        <w:rPr>
          <w:rFonts w:ascii="Times New Roman" w:eastAsia="Verdana" w:hAnsi="Times New Roman" w:cs="Times New Roman"/>
          <w:sz w:val="24"/>
          <w:szCs w:val="24"/>
          <w:u w:val="single"/>
          <w:lang w:eastAsia="es-ES" w:bidi="es-ES"/>
        </w:rPr>
        <w:t>situación problemática</w:t>
      </w:r>
      <w:r w:rsidRPr="00A77740">
        <w:rPr>
          <w:rFonts w:ascii="Times New Roman" w:eastAsia="Verdana" w:hAnsi="Times New Roman" w:cs="Times New Roman"/>
          <w:sz w:val="24"/>
          <w:szCs w:val="24"/>
          <w:lang w:eastAsia="es-ES" w:bidi="es-ES"/>
        </w:rPr>
        <w:t xml:space="preserve"> del presente estudio, la existencia de insuficiencias en el diagnóstico del desarrollo físico en los escolares con baja visión del </w:t>
      </w:r>
      <w:r w:rsidR="00767C23" w:rsidRPr="00A77740">
        <w:rPr>
          <w:rFonts w:ascii="Times New Roman" w:eastAsia="Verdana" w:hAnsi="Times New Roman" w:cs="Times New Roman"/>
          <w:sz w:val="24"/>
          <w:szCs w:val="24"/>
          <w:lang w:eastAsia="es-ES" w:bidi="es-ES"/>
        </w:rPr>
        <w:t xml:space="preserve">segundo momento </w:t>
      </w:r>
      <w:r w:rsidRPr="00A77740">
        <w:rPr>
          <w:rFonts w:ascii="Times New Roman" w:eastAsia="Verdana" w:hAnsi="Times New Roman" w:cs="Times New Roman"/>
          <w:sz w:val="24"/>
          <w:szCs w:val="24"/>
          <w:lang w:eastAsia="es-ES" w:bidi="es-ES"/>
        </w:rPr>
        <w:t>de la enseñanza primaria desde el contexto de la Educación Física Adaptada.</w:t>
      </w:r>
    </w:p>
    <w:p w14:paraId="58DA6FDE" w14:textId="656BE530" w:rsidR="003D1DF8" w:rsidRPr="00A77740" w:rsidRDefault="005F3A54"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 xml:space="preserve">Y como objetivo general se declara </w:t>
      </w:r>
      <w:r w:rsidR="003D1DF8" w:rsidRPr="00A77740">
        <w:rPr>
          <w:rFonts w:ascii="Times New Roman" w:eastAsia="Verdana" w:hAnsi="Times New Roman" w:cs="Times New Roman"/>
          <w:sz w:val="24"/>
          <w:szCs w:val="24"/>
          <w:lang w:eastAsia="es-ES" w:bidi="es-ES"/>
        </w:rPr>
        <w:t xml:space="preserve">Diagnosticar el estado actual del desarrollo físico de los escolares con baja visión del </w:t>
      </w:r>
      <w:r w:rsidR="00767C23" w:rsidRPr="00A77740">
        <w:rPr>
          <w:rFonts w:ascii="Times New Roman" w:eastAsia="Verdana" w:hAnsi="Times New Roman" w:cs="Times New Roman"/>
          <w:sz w:val="24"/>
          <w:szCs w:val="24"/>
          <w:lang w:eastAsia="es-ES" w:bidi="es-ES"/>
        </w:rPr>
        <w:t xml:space="preserve">segundo momento </w:t>
      </w:r>
      <w:r w:rsidR="003D1DF8" w:rsidRPr="00A77740">
        <w:rPr>
          <w:rFonts w:ascii="Times New Roman" w:eastAsia="Verdana" w:hAnsi="Times New Roman" w:cs="Times New Roman"/>
          <w:sz w:val="24"/>
          <w:szCs w:val="24"/>
          <w:lang w:eastAsia="es-ES" w:bidi="es-ES"/>
        </w:rPr>
        <w:t>de la enseñanza primaria de la Escuela Especial “Fructuoso Rodríguez Pérez”</w:t>
      </w:r>
      <w:r w:rsidR="00767C23" w:rsidRPr="00A77740">
        <w:rPr>
          <w:rFonts w:ascii="Times New Roman" w:eastAsia="Verdana" w:hAnsi="Times New Roman" w:cs="Times New Roman"/>
          <w:sz w:val="24"/>
          <w:szCs w:val="24"/>
          <w:lang w:eastAsia="es-ES" w:bidi="es-ES"/>
        </w:rPr>
        <w:t xml:space="preserve"> de la provincia de Villa Clara a partir de aplicación de </w:t>
      </w:r>
      <w:r w:rsidR="00DF17B6" w:rsidRPr="00A77740">
        <w:rPr>
          <w:rFonts w:ascii="Times New Roman" w:eastAsia="Verdana" w:hAnsi="Times New Roman" w:cs="Times New Roman"/>
          <w:sz w:val="24"/>
          <w:szCs w:val="24"/>
          <w:lang w:eastAsia="es-ES" w:bidi="es-ES"/>
        </w:rPr>
        <w:t>pruebas funcionales propuestas p</w:t>
      </w:r>
      <w:r w:rsidR="00767C23" w:rsidRPr="00A77740">
        <w:rPr>
          <w:rFonts w:ascii="Times New Roman" w:eastAsia="Verdana" w:hAnsi="Times New Roman" w:cs="Times New Roman"/>
          <w:sz w:val="24"/>
          <w:szCs w:val="24"/>
          <w:lang w:eastAsia="es-ES" w:bidi="es-ES"/>
        </w:rPr>
        <w:t xml:space="preserve">or González </w:t>
      </w:r>
      <w:proofErr w:type="spellStart"/>
      <w:r w:rsidR="00767C23" w:rsidRPr="00A77740">
        <w:rPr>
          <w:rFonts w:ascii="Times New Roman" w:eastAsia="Verdana" w:hAnsi="Times New Roman" w:cs="Times New Roman"/>
          <w:sz w:val="24"/>
          <w:szCs w:val="24"/>
          <w:lang w:eastAsia="es-ES" w:bidi="es-ES"/>
        </w:rPr>
        <w:t>et.al</w:t>
      </w:r>
      <w:proofErr w:type="spellEnd"/>
      <w:r w:rsidR="00767C23" w:rsidRPr="00A77740">
        <w:rPr>
          <w:rFonts w:ascii="Times New Roman" w:eastAsia="Verdana" w:hAnsi="Times New Roman" w:cs="Times New Roman"/>
          <w:sz w:val="24"/>
          <w:szCs w:val="24"/>
          <w:lang w:eastAsia="es-ES" w:bidi="es-ES"/>
        </w:rPr>
        <w:t>.,</w:t>
      </w:r>
      <w:r w:rsidR="00A77740" w:rsidRPr="00A77740">
        <w:rPr>
          <w:rFonts w:ascii="Times New Roman" w:eastAsia="Verdana" w:hAnsi="Times New Roman" w:cs="Times New Roman"/>
          <w:sz w:val="24"/>
          <w:szCs w:val="24"/>
          <w:lang w:eastAsia="es-ES" w:bidi="es-ES"/>
        </w:rPr>
        <w:t xml:space="preserve"> </w:t>
      </w:r>
      <w:r w:rsidR="00767C23" w:rsidRPr="00A77740">
        <w:rPr>
          <w:rFonts w:ascii="Times New Roman" w:eastAsia="Verdana" w:hAnsi="Times New Roman" w:cs="Times New Roman"/>
          <w:sz w:val="24"/>
          <w:szCs w:val="24"/>
          <w:lang w:eastAsia="es-ES" w:bidi="es-ES"/>
        </w:rPr>
        <w:t>(2023)</w:t>
      </w:r>
    </w:p>
    <w:p w14:paraId="4F027B4D" w14:textId="77777777" w:rsidR="003D1DF8" w:rsidRPr="00A77740" w:rsidRDefault="003D1DF8"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p>
    <w:p w14:paraId="2D412924" w14:textId="77777777" w:rsidR="00852732" w:rsidRPr="00A77740" w:rsidRDefault="00852732" w:rsidP="00A77740">
      <w:pPr>
        <w:widowControl w:val="0"/>
        <w:autoSpaceDE w:val="0"/>
        <w:autoSpaceDN w:val="0"/>
        <w:spacing w:after="0" w:line="360" w:lineRule="auto"/>
        <w:jc w:val="both"/>
        <w:rPr>
          <w:rFonts w:ascii="Times New Roman" w:eastAsia="Verdana" w:hAnsi="Times New Roman" w:cs="Times New Roman"/>
          <w:b/>
          <w:i/>
          <w:sz w:val="24"/>
          <w:szCs w:val="24"/>
          <w:lang w:eastAsia="es-ES" w:bidi="es-ES"/>
        </w:rPr>
      </w:pPr>
      <w:r w:rsidRPr="00A77740">
        <w:rPr>
          <w:rFonts w:ascii="Times New Roman" w:eastAsia="Verdana" w:hAnsi="Times New Roman" w:cs="Times New Roman"/>
          <w:b/>
          <w:i/>
          <w:sz w:val="24"/>
          <w:szCs w:val="24"/>
          <w:lang w:eastAsia="es-ES" w:bidi="es-ES"/>
        </w:rPr>
        <w:t>MATERIAL Y MÉTODOS</w:t>
      </w:r>
    </w:p>
    <w:p w14:paraId="37D420B2" w14:textId="3CDBD153" w:rsidR="00852732" w:rsidRPr="00A77740" w:rsidRDefault="00DF17B6" w:rsidP="00A77740">
      <w:pPr>
        <w:widowControl w:val="0"/>
        <w:autoSpaceDE w:val="0"/>
        <w:autoSpaceDN w:val="0"/>
        <w:spacing w:after="0" w:line="360" w:lineRule="auto"/>
        <w:jc w:val="both"/>
        <w:rPr>
          <w:rFonts w:ascii="Times New Roman" w:eastAsia="Verdana" w:hAnsi="Times New Roman" w:cs="Times New Roman"/>
          <w:b/>
          <w:sz w:val="24"/>
          <w:szCs w:val="24"/>
          <w:lang w:eastAsia="es-ES" w:bidi="es-ES"/>
        </w:rPr>
      </w:pPr>
      <w:r w:rsidRPr="00A77740">
        <w:rPr>
          <w:rFonts w:ascii="Times New Roman" w:eastAsia="Verdana" w:hAnsi="Times New Roman" w:cs="Times New Roman"/>
          <w:sz w:val="24"/>
          <w:szCs w:val="24"/>
          <w:lang w:eastAsia="es-ES" w:bidi="es-ES"/>
        </w:rPr>
        <w:t>Se utilizaron del nivel teórico los métodos Analítico–Sintético y el Inductivo-Deductivo, los cuales permitieron develar los fundamentos que sustentan la investigación. Del nivel empírico, el Análisis Documental, la Entrevista, la Observación</w:t>
      </w:r>
      <w:r w:rsidR="00507B0B" w:rsidRPr="00A77740">
        <w:rPr>
          <w:rFonts w:ascii="Times New Roman" w:eastAsia="Verdana" w:hAnsi="Times New Roman" w:cs="Times New Roman"/>
          <w:sz w:val="24"/>
          <w:szCs w:val="24"/>
          <w:lang w:eastAsia="es-ES" w:bidi="es-ES"/>
        </w:rPr>
        <w:t xml:space="preserve">, </w:t>
      </w:r>
      <w:r w:rsidRPr="00A77740">
        <w:rPr>
          <w:rFonts w:ascii="Times New Roman" w:eastAsia="Verdana" w:hAnsi="Times New Roman" w:cs="Times New Roman"/>
          <w:sz w:val="24"/>
          <w:szCs w:val="24"/>
          <w:lang w:eastAsia="es-ES" w:bidi="es-ES"/>
        </w:rPr>
        <w:t>la Prueba, para constatar la información sobre el tema relacionado con el Diagnóstico del desarrollo físico. Mientras del nivel Estadístico- Matemático se emplea la distribución empírica de frecuencia para caracterizar los resultados obtenidos en</w:t>
      </w:r>
      <w:r w:rsidR="00507B0B" w:rsidRPr="00A77740">
        <w:rPr>
          <w:rFonts w:ascii="Times New Roman" w:eastAsia="Verdana" w:hAnsi="Times New Roman" w:cs="Times New Roman"/>
          <w:sz w:val="24"/>
          <w:szCs w:val="24"/>
          <w:lang w:eastAsia="es-ES" w:bidi="es-ES"/>
        </w:rPr>
        <w:t xml:space="preserve"> las pruebas funcionales adaptadas</w:t>
      </w:r>
      <w:r w:rsidRPr="00A77740">
        <w:rPr>
          <w:rFonts w:ascii="Times New Roman" w:eastAsia="Verdana" w:hAnsi="Times New Roman" w:cs="Times New Roman"/>
          <w:sz w:val="24"/>
          <w:szCs w:val="24"/>
          <w:lang w:eastAsia="es-ES" w:bidi="es-ES"/>
        </w:rPr>
        <w:t>.</w:t>
      </w:r>
    </w:p>
    <w:p w14:paraId="5FF7259A" w14:textId="77777777" w:rsidR="00397C5A" w:rsidRPr="00A77740" w:rsidRDefault="00397C5A"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La investigación se realiza a través de un estudio de casos múltiples en la Escuela Especial “Fructuoso Rodríguez Pérez” de la provincia Villa Clara, dando seguimiento a la realizada por García, M. y González, E. (2023)</w:t>
      </w:r>
    </w:p>
    <w:p w14:paraId="276A7617" w14:textId="77777777" w:rsidR="00397C5A" w:rsidRPr="00A77740" w:rsidRDefault="00397C5A" w:rsidP="00A77740">
      <w:pPr>
        <w:widowControl w:val="0"/>
        <w:autoSpaceDE w:val="0"/>
        <w:autoSpaceDN w:val="0"/>
        <w:spacing w:after="0" w:line="360" w:lineRule="auto"/>
        <w:jc w:val="both"/>
      </w:pPr>
      <w:r w:rsidRPr="00A77740">
        <w:rPr>
          <w:rFonts w:ascii="Times New Roman" w:eastAsia="Verdana" w:hAnsi="Times New Roman" w:cs="Times New Roman"/>
          <w:sz w:val="24"/>
          <w:szCs w:val="24"/>
          <w:lang w:val="es-MX" w:eastAsia="es-ES" w:bidi="es-ES"/>
        </w:rPr>
        <w:t xml:space="preserve">Se seleccionaron dos escolares para el estudio de caso múltiple, uno de los escolares diagnosticado con </w:t>
      </w:r>
      <w:proofErr w:type="spellStart"/>
      <w:r w:rsidRPr="00A77740">
        <w:rPr>
          <w:rFonts w:ascii="Times New Roman" w:eastAsia="Verdana" w:hAnsi="Times New Roman" w:cs="Times New Roman"/>
          <w:sz w:val="24"/>
          <w:szCs w:val="24"/>
          <w:lang w:val="es-MX" w:eastAsia="es-ES" w:bidi="es-ES"/>
        </w:rPr>
        <w:t>Aniridia</w:t>
      </w:r>
      <w:proofErr w:type="spellEnd"/>
      <w:r w:rsidRPr="00A77740">
        <w:rPr>
          <w:rFonts w:ascii="Times New Roman" w:eastAsia="Verdana" w:hAnsi="Times New Roman" w:cs="Times New Roman"/>
          <w:sz w:val="24"/>
          <w:szCs w:val="24"/>
          <w:lang w:val="es-MX" w:eastAsia="es-ES" w:bidi="es-ES"/>
        </w:rPr>
        <w:t xml:space="preserve">, de sexo masculino y de tercer grado. El otro escolar </w:t>
      </w:r>
      <w:r w:rsidRPr="00A77740">
        <w:rPr>
          <w:rFonts w:ascii="Times New Roman" w:eastAsia="Verdana" w:hAnsi="Times New Roman" w:cs="Times New Roman"/>
          <w:sz w:val="24"/>
          <w:szCs w:val="24"/>
          <w:lang w:val="es-MX" w:eastAsia="es-ES" w:bidi="es-ES"/>
        </w:rPr>
        <w:lastRenderedPageBreak/>
        <w:t>diagnosticado con Miopía, de sexo masculino y que cursa el cuarto grado.</w:t>
      </w:r>
    </w:p>
    <w:p w14:paraId="3A410E79" w14:textId="77777777" w:rsidR="00397C5A" w:rsidRPr="00A77740" w:rsidRDefault="00397C5A" w:rsidP="00A77740">
      <w:pPr>
        <w:widowControl w:val="0"/>
        <w:autoSpaceDE w:val="0"/>
        <w:autoSpaceDN w:val="0"/>
        <w:spacing w:after="0" w:line="360" w:lineRule="auto"/>
        <w:jc w:val="both"/>
        <w:rPr>
          <w:rFonts w:ascii="Times New Roman" w:eastAsia="Verdana" w:hAnsi="Times New Roman" w:cs="Times New Roman"/>
          <w:sz w:val="24"/>
          <w:szCs w:val="24"/>
          <w:lang w:val="es-MX" w:eastAsia="es-ES" w:bidi="es-ES"/>
        </w:rPr>
      </w:pPr>
      <w:r w:rsidRPr="00A77740">
        <w:rPr>
          <w:rFonts w:ascii="Times New Roman" w:eastAsia="Verdana" w:hAnsi="Times New Roman" w:cs="Times New Roman"/>
          <w:sz w:val="24"/>
          <w:szCs w:val="24"/>
          <w:lang w:val="es-MX" w:eastAsia="es-ES" w:bidi="es-ES"/>
        </w:rPr>
        <w:t xml:space="preserve">Para la selección de los casos se tuvo en cuenta los siguientes criterios: </w:t>
      </w:r>
    </w:p>
    <w:p w14:paraId="6CD501AF" w14:textId="77777777" w:rsidR="00397C5A" w:rsidRPr="00A77740" w:rsidRDefault="00397C5A" w:rsidP="00A77740">
      <w:pPr>
        <w:pStyle w:val="Prrafodelista"/>
        <w:widowControl w:val="0"/>
        <w:numPr>
          <w:ilvl w:val="0"/>
          <w:numId w:val="15"/>
        </w:numPr>
        <w:autoSpaceDE w:val="0"/>
        <w:autoSpaceDN w:val="0"/>
        <w:spacing w:after="0" w:line="360" w:lineRule="auto"/>
        <w:jc w:val="both"/>
        <w:rPr>
          <w:rFonts w:ascii="Times New Roman" w:eastAsia="Verdana" w:hAnsi="Times New Roman" w:cs="Times New Roman"/>
          <w:sz w:val="24"/>
          <w:szCs w:val="24"/>
          <w:lang w:val="es-MX" w:eastAsia="es-ES" w:bidi="es-ES"/>
        </w:rPr>
      </w:pPr>
      <w:r w:rsidRPr="00A77740">
        <w:rPr>
          <w:rFonts w:ascii="Times New Roman" w:eastAsia="Verdana" w:hAnsi="Times New Roman" w:cs="Times New Roman"/>
          <w:sz w:val="24"/>
          <w:szCs w:val="24"/>
          <w:lang w:val="es-MX" w:eastAsia="es-ES" w:bidi="es-ES"/>
        </w:rPr>
        <w:t>Escolares con baja visión en edades comprendidas entre 6-9 años (primer ciclo de la enseñanza primaria).</w:t>
      </w:r>
    </w:p>
    <w:p w14:paraId="42AE8C96" w14:textId="77777777" w:rsidR="00397C5A" w:rsidRPr="00A77740" w:rsidRDefault="00397C5A" w:rsidP="00A77740">
      <w:pPr>
        <w:pStyle w:val="Prrafodelista"/>
        <w:widowControl w:val="0"/>
        <w:numPr>
          <w:ilvl w:val="0"/>
          <w:numId w:val="15"/>
        </w:numPr>
        <w:autoSpaceDE w:val="0"/>
        <w:autoSpaceDN w:val="0"/>
        <w:spacing w:after="0" w:line="360" w:lineRule="auto"/>
        <w:jc w:val="both"/>
        <w:rPr>
          <w:rFonts w:ascii="Times New Roman" w:eastAsia="Verdana" w:hAnsi="Times New Roman" w:cs="Times New Roman"/>
          <w:sz w:val="24"/>
          <w:szCs w:val="24"/>
          <w:lang w:val="es-MX" w:eastAsia="es-ES" w:bidi="es-ES"/>
        </w:rPr>
      </w:pPr>
      <w:r w:rsidRPr="00A77740">
        <w:rPr>
          <w:rFonts w:ascii="Times New Roman" w:eastAsia="Verdana" w:hAnsi="Times New Roman" w:cs="Times New Roman"/>
          <w:sz w:val="24"/>
          <w:szCs w:val="24"/>
          <w:lang w:val="es-MX" w:eastAsia="es-ES" w:bidi="es-ES"/>
        </w:rPr>
        <w:t>Escolares con baja visión y sin otra discapacidad asociada.</w:t>
      </w:r>
    </w:p>
    <w:p w14:paraId="3D5433A1" w14:textId="77777777" w:rsidR="00397C5A" w:rsidRPr="00A77740" w:rsidRDefault="00397C5A" w:rsidP="00A77740">
      <w:pPr>
        <w:pStyle w:val="Prrafodelista"/>
        <w:widowControl w:val="0"/>
        <w:numPr>
          <w:ilvl w:val="0"/>
          <w:numId w:val="15"/>
        </w:numPr>
        <w:autoSpaceDE w:val="0"/>
        <w:autoSpaceDN w:val="0"/>
        <w:spacing w:after="0" w:line="360" w:lineRule="auto"/>
        <w:jc w:val="both"/>
        <w:rPr>
          <w:rFonts w:ascii="Times New Roman" w:eastAsia="Verdana" w:hAnsi="Times New Roman" w:cs="Times New Roman"/>
          <w:sz w:val="24"/>
          <w:szCs w:val="24"/>
          <w:lang w:val="es-MX" w:eastAsia="es-ES" w:bidi="es-ES"/>
        </w:rPr>
      </w:pPr>
      <w:r w:rsidRPr="00A77740">
        <w:rPr>
          <w:rFonts w:ascii="Times New Roman" w:eastAsia="Verdana" w:hAnsi="Times New Roman" w:cs="Times New Roman"/>
          <w:sz w:val="24"/>
          <w:szCs w:val="24"/>
          <w:lang w:val="es-MX" w:eastAsia="es-ES" w:bidi="es-ES"/>
        </w:rPr>
        <w:t>Escolares con baja visión diagnosticados por el Centro de Diagnóstico y Orientación con coeficiente de inteligencia conservado normal.</w:t>
      </w:r>
    </w:p>
    <w:p w14:paraId="624D78DC" w14:textId="77777777" w:rsidR="00397C5A" w:rsidRPr="00A77740" w:rsidRDefault="00397C5A" w:rsidP="00A77740">
      <w:pPr>
        <w:pStyle w:val="Prrafodelista"/>
        <w:widowControl w:val="0"/>
        <w:numPr>
          <w:ilvl w:val="0"/>
          <w:numId w:val="15"/>
        </w:numPr>
        <w:autoSpaceDE w:val="0"/>
        <w:autoSpaceDN w:val="0"/>
        <w:spacing w:after="0" w:line="360" w:lineRule="auto"/>
        <w:jc w:val="both"/>
        <w:rPr>
          <w:rFonts w:ascii="Times New Roman" w:eastAsia="Verdana" w:hAnsi="Times New Roman" w:cs="Times New Roman"/>
          <w:sz w:val="24"/>
          <w:szCs w:val="24"/>
          <w:lang w:val="es-MX" w:eastAsia="es-ES" w:bidi="es-ES"/>
        </w:rPr>
      </w:pPr>
      <w:r w:rsidRPr="00A77740">
        <w:rPr>
          <w:rFonts w:ascii="Times New Roman" w:eastAsia="Verdana" w:hAnsi="Times New Roman" w:cs="Times New Roman"/>
          <w:sz w:val="24"/>
          <w:szCs w:val="24"/>
          <w:lang w:val="es-MX" w:eastAsia="es-ES" w:bidi="es-ES"/>
        </w:rPr>
        <w:t>Escolares institucionalizados y que practiquen la Educación Física Adaptada</w:t>
      </w:r>
    </w:p>
    <w:p w14:paraId="512273CD" w14:textId="77777777" w:rsidR="00DF17B6" w:rsidRPr="00A77740" w:rsidRDefault="00DF17B6" w:rsidP="00A77740">
      <w:pPr>
        <w:widowControl w:val="0"/>
        <w:autoSpaceDE w:val="0"/>
        <w:autoSpaceDN w:val="0"/>
        <w:spacing w:after="0" w:line="360" w:lineRule="auto"/>
        <w:jc w:val="both"/>
        <w:rPr>
          <w:rFonts w:ascii="Times New Roman" w:eastAsia="Verdana" w:hAnsi="Times New Roman" w:cs="Times New Roman"/>
          <w:b/>
          <w:i/>
          <w:sz w:val="24"/>
          <w:szCs w:val="24"/>
          <w:lang w:val="es-MX" w:eastAsia="es-ES" w:bidi="es-ES"/>
        </w:rPr>
      </w:pPr>
    </w:p>
    <w:p w14:paraId="31C15E2F" w14:textId="77777777" w:rsidR="00852732" w:rsidRPr="00A77740" w:rsidRDefault="00852732" w:rsidP="00A77740">
      <w:pPr>
        <w:widowControl w:val="0"/>
        <w:autoSpaceDE w:val="0"/>
        <w:autoSpaceDN w:val="0"/>
        <w:spacing w:after="0" w:line="360" w:lineRule="auto"/>
        <w:jc w:val="both"/>
        <w:rPr>
          <w:rFonts w:ascii="Times New Roman" w:eastAsia="Verdana" w:hAnsi="Times New Roman" w:cs="Times New Roman"/>
          <w:b/>
          <w:i/>
          <w:sz w:val="24"/>
          <w:szCs w:val="24"/>
          <w:lang w:eastAsia="es-ES" w:bidi="es-ES"/>
        </w:rPr>
      </w:pPr>
      <w:r w:rsidRPr="00A77740">
        <w:rPr>
          <w:rFonts w:ascii="Times New Roman" w:eastAsia="Verdana" w:hAnsi="Times New Roman" w:cs="Times New Roman"/>
          <w:b/>
          <w:i/>
          <w:sz w:val="24"/>
          <w:szCs w:val="24"/>
          <w:lang w:eastAsia="es-ES" w:bidi="es-ES"/>
        </w:rPr>
        <w:t xml:space="preserve">RESULTADOS Y DISCUSIÓN </w:t>
      </w:r>
    </w:p>
    <w:p w14:paraId="58249F94" w14:textId="55A9C025" w:rsidR="00852732" w:rsidRPr="00A77740" w:rsidRDefault="00883CF4"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A partir de la propuesta de González, Sánchez y Prado (2023</w:t>
      </w:r>
      <w:proofErr w:type="gramStart"/>
      <w:r w:rsidRPr="00A77740">
        <w:rPr>
          <w:rFonts w:ascii="Times New Roman" w:eastAsia="Verdana" w:hAnsi="Times New Roman" w:cs="Times New Roman"/>
          <w:sz w:val="24"/>
          <w:szCs w:val="24"/>
          <w:lang w:eastAsia="es-ES" w:bidi="es-ES"/>
        </w:rPr>
        <w:t xml:space="preserve">) </w:t>
      </w:r>
      <w:r w:rsidR="00507B0B" w:rsidRPr="00A77740">
        <w:rPr>
          <w:rFonts w:ascii="Times New Roman" w:eastAsia="Verdana" w:hAnsi="Times New Roman" w:cs="Times New Roman"/>
          <w:sz w:val="24"/>
          <w:szCs w:val="24"/>
          <w:lang w:eastAsia="es-ES" w:bidi="es-ES"/>
        </w:rPr>
        <w:t>,</w:t>
      </w:r>
      <w:proofErr w:type="gramEnd"/>
      <w:r w:rsidR="00507B0B" w:rsidRPr="00A77740">
        <w:rPr>
          <w:rFonts w:ascii="Times New Roman" w:eastAsia="Verdana" w:hAnsi="Times New Roman" w:cs="Times New Roman"/>
          <w:sz w:val="24"/>
          <w:szCs w:val="24"/>
          <w:lang w:eastAsia="es-ES" w:bidi="es-ES"/>
        </w:rPr>
        <w:t xml:space="preserve"> a </w:t>
      </w:r>
      <w:r w:rsidRPr="00A77740">
        <w:rPr>
          <w:rFonts w:ascii="Times New Roman" w:eastAsia="Verdana" w:hAnsi="Times New Roman" w:cs="Times New Roman"/>
          <w:sz w:val="24"/>
          <w:szCs w:val="24"/>
          <w:lang w:eastAsia="es-ES" w:bidi="es-ES"/>
        </w:rPr>
        <w:t xml:space="preserve"> las pruebas funcionales seleccionadas, se les hicieron adaptaciones propiamente dichas no significativas, en función de las características de los escolares con baja visión.   </w:t>
      </w:r>
    </w:p>
    <w:p w14:paraId="100AD759" w14:textId="77777777" w:rsidR="00883CF4" w:rsidRPr="00A77740" w:rsidRDefault="00883CF4" w:rsidP="00A77740">
      <w:pPr>
        <w:widowControl w:val="0"/>
        <w:autoSpaceDE w:val="0"/>
        <w:autoSpaceDN w:val="0"/>
        <w:spacing w:after="0" w:line="360" w:lineRule="auto"/>
        <w:jc w:val="both"/>
        <w:rPr>
          <w:rFonts w:ascii="Times New Roman" w:eastAsia="Verdana" w:hAnsi="Times New Roman" w:cs="Times New Roman"/>
          <w:i/>
          <w:sz w:val="24"/>
          <w:szCs w:val="24"/>
          <w:u w:val="single"/>
          <w:lang w:eastAsia="es-ES" w:bidi="es-ES"/>
        </w:rPr>
      </w:pPr>
      <w:r w:rsidRPr="00A77740">
        <w:rPr>
          <w:rFonts w:ascii="Times New Roman" w:eastAsia="Verdana" w:hAnsi="Times New Roman" w:cs="Times New Roman"/>
          <w:i/>
          <w:sz w:val="24"/>
          <w:szCs w:val="24"/>
          <w:u w:val="single"/>
          <w:lang w:eastAsia="es-ES" w:bidi="es-ES"/>
        </w:rPr>
        <w:t>Resultados de las pruebas funcionales realizadas por los escolares con baja visión</w:t>
      </w:r>
    </w:p>
    <w:p w14:paraId="0AF41800" w14:textId="77777777" w:rsidR="00883CF4" w:rsidRPr="00A77740" w:rsidRDefault="00883CF4" w:rsidP="00A77740">
      <w:pPr>
        <w:pStyle w:val="Prrafodelista"/>
        <w:widowControl w:val="0"/>
        <w:numPr>
          <w:ilvl w:val="0"/>
          <w:numId w:val="19"/>
        </w:numPr>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Resultados de la prueba que diagnostica la capacidad aerobia (prueba de los cinco minutos.</w:t>
      </w:r>
    </w:p>
    <w:p w14:paraId="514960FC" w14:textId="77777777" w:rsidR="00883CF4" w:rsidRPr="00A77740" w:rsidRDefault="00883CF4"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 xml:space="preserve">Figura </w:t>
      </w:r>
      <w:r w:rsidR="00380FA7" w:rsidRPr="00A77740">
        <w:rPr>
          <w:rFonts w:ascii="Times New Roman" w:eastAsia="Verdana" w:hAnsi="Times New Roman" w:cs="Times New Roman"/>
          <w:sz w:val="24"/>
          <w:szCs w:val="24"/>
          <w:lang w:eastAsia="es-ES" w:bidi="es-ES"/>
        </w:rPr>
        <w:t>1</w:t>
      </w:r>
      <w:r w:rsidRPr="00A77740">
        <w:rPr>
          <w:rFonts w:ascii="Times New Roman" w:eastAsia="Verdana" w:hAnsi="Times New Roman" w:cs="Times New Roman"/>
          <w:sz w:val="24"/>
          <w:szCs w:val="24"/>
          <w:lang w:eastAsia="es-ES" w:bidi="es-ES"/>
        </w:rPr>
        <w:t xml:space="preserve"> Casos A y B</w:t>
      </w:r>
    </w:p>
    <w:p w14:paraId="071A8B1A" w14:textId="77777777" w:rsidR="00883CF4" w:rsidRPr="00A77740" w:rsidRDefault="00883CF4" w:rsidP="00FE3A94">
      <w:pPr>
        <w:widowControl w:val="0"/>
        <w:autoSpaceDE w:val="0"/>
        <w:autoSpaceDN w:val="0"/>
        <w:spacing w:after="0" w:line="360" w:lineRule="auto"/>
        <w:jc w:val="center"/>
        <w:rPr>
          <w:rFonts w:ascii="Times New Roman" w:eastAsia="Verdana" w:hAnsi="Times New Roman" w:cs="Times New Roman"/>
          <w:sz w:val="24"/>
          <w:szCs w:val="24"/>
          <w:lang w:eastAsia="es-ES" w:bidi="es-ES"/>
        </w:rPr>
      </w:pPr>
      <w:r w:rsidRPr="00A77740">
        <w:rPr>
          <w:rFonts w:ascii="Arial" w:hAnsi="Arial" w:cs="Arial"/>
          <w:noProof/>
          <w:sz w:val="24"/>
          <w:szCs w:val="24"/>
          <w:lang w:val="es-MX" w:eastAsia="es-MX"/>
        </w:rPr>
        <w:drawing>
          <wp:inline distT="0" distB="0" distL="0" distR="0" wp14:anchorId="30FD1A1E" wp14:editId="78DFAC77">
            <wp:extent cx="4282000" cy="1573823"/>
            <wp:effectExtent l="0" t="0" r="4445" b="762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5718F9" w14:textId="77777777" w:rsidR="00883CF4" w:rsidRPr="00A77740" w:rsidRDefault="00883CF4"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Simbología: VO</w:t>
      </w:r>
      <w:r w:rsidRPr="00A77740">
        <w:rPr>
          <w:rFonts w:ascii="Times New Roman" w:eastAsia="Verdana" w:hAnsi="Times New Roman" w:cs="Times New Roman"/>
          <w:sz w:val="24"/>
          <w:szCs w:val="24"/>
          <w:vertAlign w:val="subscript"/>
          <w:lang w:eastAsia="es-ES" w:bidi="es-ES"/>
        </w:rPr>
        <w:t>2</w:t>
      </w:r>
      <w:r w:rsidRPr="00A77740">
        <w:rPr>
          <w:rFonts w:ascii="Times New Roman" w:eastAsia="Verdana" w:hAnsi="Times New Roman" w:cs="Times New Roman"/>
          <w:sz w:val="24"/>
          <w:szCs w:val="24"/>
          <w:lang w:eastAsia="es-ES" w:bidi="es-ES"/>
        </w:rPr>
        <w:t>: máximo consumo de oxigeno</w:t>
      </w:r>
    </w:p>
    <w:p w14:paraId="4865C898" w14:textId="77777777" w:rsidR="00883CF4" w:rsidRPr="00A77740" w:rsidRDefault="00883CF4"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De acuerdo con los resultados obtenidos en los escolares con baja visión en la prueba de los cinco minutos, en un primer momento, en el caso A, el VO</w:t>
      </w:r>
      <w:r w:rsidRPr="00A77740">
        <w:rPr>
          <w:rFonts w:ascii="Times New Roman" w:eastAsia="Verdana" w:hAnsi="Times New Roman" w:cs="Times New Roman"/>
          <w:sz w:val="24"/>
          <w:szCs w:val="24"/>
          <w:vertAlign w:val="subscript"/>
          <w:lang w:eastAsia="es-ES" w:bidi="es-ES"/>
        </w:rPr>
        <w:t>2</w:t>
      </w:r>
      <w:r w:rsidRPr="00A77740">
        <w:rPr>
          <w:rFonts w:ascii="Times New Roman" w:eastAsia="Verdana" w:hAnsi="Times New Roman" w:cs="Times New Roman"/>
          <w:sz w:val="24"/>
          <w:szCs w:val="24"/>
          <w:lang w:eastAsia="es-ES" w:bidi="es-ES"/>
        </w:rPr>
        <w:t>max., es de 582,0 ml/kg/min y caso B es e</w:t>
      </w:r>
      <w:r w:rsidR="00380FA7" w:rsidRPr="00A77740">
        <w:rPr>
          <w:rFonts w:ascii="Times New Roman" w:eastAsia="Verdana" w:hAnsi="Times New Roman" w:cs="Times New Roman"/>
          <w:sz w:val="24"/>
          <w:szCs w:val="24"/>
          <w:lang w:eastAsia="es-ES" w:bidi="es-ES"/>
        </w:rPr>
        <w:t>l</w:t>
      </w:r>
      <w:r w:rsidRPr="00A77740">
        <w:rPr>
          <w:rFonts w:ascii="Times New Roman" w:eastAsia="Verdana" w:hAnsi="Times New Roman" w:cs="Times New Roman"/>
          <w:sz w:val="24"/>
          <w:szCs w:val="24"/>
          <w:lang w:eastAsia="es-ES" w:bidi="es-ES"/>
        </w:rPr>
        <w:t xml:space="preserve"> 266 ml/kg/min, mientras en el segundo momento, el caso A tiene un consumo máximo de 634 ml/kg/min, y en el caso B, es de 363 ml/kg/min, se puede constatar mejores resultados en el caso A respecto al caso B en ambos momentos , sin embargo los resultados alcanzados por los escolares de baja visión respecto a escolares de su misma edad, de acuerdo a criterios de </w:t>
      </w:r>
      <w:proofErr w:type="spellStart"/>
      <w:r w:rsidRPr="00A77740">
        <w:rPr>
          <w:rFonts w:ascii="Times New Roman" w:eastAsia="Verdana" w:hAnsi="Times New Roman" w:cs="Times New Roman"/>
          <w:sz w:val="24"/>
          <w:szCs w:val="24"/>
          <w:lang w:eastAsia="es-ES" w:bidi="es-ES"/>
        </w:rPr>
        <w:t>Zimkin</w:t>
      </w:r>
      <w:proofErr w:type="spellEnd"/>
      <w:r w:rsidRPr="00A77740">
        <w:rPr>
          <w:rFonts w:ascii="Times New Roman" w:eastAsia="Verdana" w:hAnsi="Times New Roman" w:cs="Times New Roman"/>
          <w:sz w:val="24"/>
          <w:szCs w:val="24"/>
          <w:lang w:eastAsia="es-ES" w:bidi="es-ES"/>
        </w:rPr>
        <w:t xml:space="preserve"> (1990) están evaluados en el rango de mal (400-700 ml/kg/min).  </w:t>
      </w:r>
    </w:p>
    <w:p w14:paraId="122C62B0" w14:textId="562AD67B" w:rsidR="00507B0B" w:rsidRPr="00A77740" w:rsidRDefault="00883CF4"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lastRenderedPageBreak/>
        <w:t>El máximo consumo está relacionado con el funcionamiento del sistema nervioso y este a su vez con los sistemas visual y cardiorrespiratorio, este último ejerce control sobre el consumo de oxigeno máximo. Mediante el resultado alcanzado se puede inferir que, no son eficientes los mecanismos de transporte de gases y respiración celular, lo que trae como consecuencia, la aparición de la fatiga</w:t>
      </w:r>
      <w:r w:rsidR="00507B0B" w:rsidRPr="00A77740">
        <w:rPr>
          <w:rFonts w:ascii="Times New Roman" w:eastAsia="Verdana" w:hAnsi="Times New Roman" w:cs="Times New Roman"/>
          <w:sz w:val="24"/>
          <w:szCs w:val="24"/>
          <w:lang w:eastAsia="es-ES" w:bidi="es-ES"/>
        </w:rPr>
        <w:t xml:space="preserve"> tempranamente.</w:t>
      </w:r>
    </w:p>
    <w:p w14:paraId="7841760C" w14:textId="4BD2B8CD" w:rsidR="00883CF4" w:rsidRPr="00A77740" w:rsidRDefault="00883CF4"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Resultados de la prueba que diagnóstica la capacidad vital pulmonar (conteo espiratorio).</w:t>
      </w:r>
    </w:p>
    <w:p w14:paraId="025A918A" w14:textId="77777777" w:rsidR="00883CF4" w:rsidRPr="00A77740" w:rsidRDefault="00883CF4"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 xml:space="preserve">Figura </w:t>
      </w:r>
      <w:r w:rsidR="00380FA7" w:rsidRPr="00A77740">
        <w:rPr>
          <w:rFonts w:ascii="Times New Roman" w:eastAsia="Verdana" w:hAnsi="Times New Roman" w:cs="Times New Roman"/>
          <w:sz w:val="24"/>
          <w:szCs w:val="24"/>
          <w:lang w:eastAsia="es-ES" w:bidi="es-ES"/>
        </w:rPr>
        <w:t>2</w:t>
      </w:r>
      <w:r w:rsidRPr="00A77740">
        <w:rPr>
          <w:rFonts w:ascii="Times New Roman" w:eastAsia="Verdana" w:hAnsi="Times New Roman" w:cs="Times New Roman"/>
          <w:sz w:val="24"/>
          <w:szCs w:val="24"/>
          <w:lang w:eastAsia="es-ES" w:bidi="es-ES"/>
        </w:rPr>
        <w:t xml:space="preserve"> Casos A y B</w:t>
      </w:r>
    </w:p>
    <w:p w14:paraId="678E1341" w14:textId="77777777" w:rsidR="00883CF4" w:rsidRPr="00A77740" w:rsidRDefault="00883CF4" w:rsidP="00FE3A94">
      <w:pPr>
        <w:widowControl w:val="0"/>
        <w:autoSpaceDE w:val="0"/>
        <w:autoSpaceDN w:val="0"/>
        <w:spacing w:after="0" w:line="360" w:lineRule="auto"/>
        <w:jc w:val="center"/>
        <w:rPr>
          <w:rFonts w:ascii="Times New Roman" w:eastAsia="Verdana" w:hAnsi="Times New Roman" w:cs="Times New Roman"/>
          <w:sz w:val="24"/>
          <w:szCs w:val="24"/>
          <w:lang w:eastAsia="es-ES" w:bidi="es-ES"/>
        </w:rPr>
      </w:pPr>
      <w:r w:rsidRPr="00A77740">
        <w:rPr>
          <w:rFonts w:ascii="Arial" w:hAnsi="Arial" w:cs="Arial"/>
          <w:b/>
          <w:noProof/>
          <w:sz w:val="24"/>
          <w:szCs w:val="24"/>
          <w:lang w:val="es-MX" w:eastAsia="es-MX"/>
        </w:rPr>
        <w:drawing>
          <wp:inline distT="0" distB="0" distL="0" distR="0" wp14:anchorId="37E83A95" wp14:editId="631C2897">
            <wp:extent cx="4429125" cy="1617785"/>
            <wp:effectExtent l="19050" t="0" r="9525" b="146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0858054" w14:textId="77777777" w:rsidR="00883CF4" w:rsidRPr="00A77740" w:rsidRDefault="00883CF4"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Simbología: capacidad vital pulmonar (CVP)</w:t>
      </w:r>
    </w:p>
    <w:p w14:paraId="2C98ED95" w14:textId="77777777" w:rsidR="00883CF4" w:rsidRPr="00A77740" w:rsidRDefault="00883CF4"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 xml:space="preserve">Los resultados alcanzados por los escolares con baja visión, en el primer y segundo momento de aplicada la prueba, tienen como tendencia un incremento de los valores de la capacidad vital que oscilan en el caso A de 1200-1700 y en el caso B de 1200-1500 ml. En ambos casos, la capacidad vital, está por encima de los valores considerados como bien para su edad (1200-1300 ml). El resultado obtenido pudiera estar asociado a la edad, según autores tales </w:t>
      </w:r>
      <w:proofErr w:type="spellStart"/>
      <w:r w:rsidRPr="00A77740">
        <w:rPr>
          <w:rFonts w:ascii="Times New Roman" w:eastAsia="Verdana" w:hAnsi="Times New Roman" w:cs="Times New Roman"/>
          <w:sz w:val="24"/>
          <w:szCs w:val="24"/>
          <w:lang w:eastAsia="es-ES" w:bidi="es-ES"/>
        </w:rPr>
        <w:t>Ahonen</w:t>
      </w:r>
      <w:proofErr w:type="spellEnd"/>
      <w:r w:rsidRPr="00A77740">
        <w:rPr>
          <w:rFonts w:ascii="Times New Roman" w:eastAsia="Verdana" w:hAnsi="Times New Roman" w:cs="Times New Roman"/>
          <w:sz w:val="24"/>
          <w:szCs w:val="24"/>
          <w:lang w:eastAsia="es-ES" w:bidi="es-ES"/>
        </w:rPr>
        <w:t xml:space="preserve">; </w:t>
      </w:r>
      <w:proofErr w:type="spellStart"/>
      <w:r w:rsidRPr="00A77740">
        <w:rPr>
          <w:rFonts w:ascii="Times New Roman" w:eastAsia="Verdana" w:hAnsi="Times New Roman" w:cs="Times New Roman"/>
          <w:sz w:val="24"/>
          <w:szCs w:val="24"/>
          <w:lang w:eastAsia="es-ES" w:bidi="es-ES"/>
        </w:rPr>
        <w:t>Lahtinen</w:t>
      </w:r>
      <w:proofErr w:type="spellEnd"/>
      <w:r w:rsidRPr="00A77740">
        <w:rPr>
          <w:rFonts w:ascii="Times New Roman" w:eastAsia="Verdana" w:hAnsi="Times New Roman" w:cs="Times New Roman"/>
          <w:sz w:val="24"/>
          <w:szCs w:val="24"/>
          <w:lang w:eastAsia="es-ES" w:bidi="es-ES"/>
        </w:rPr>
        <w:t xml:space="preserve"> y </w:t>
      </w:r>
      <w:proofErr w:type="spellStart"/>
      <w:r w:rsidRPr="00A77740">
        <w:rPr>
          <w:rFonts w:ascii="Times New Roman" w:eastAsia="Verdana" w:hAnsi="Times New Roman" w:cs="Times New Roman"/>
          <w:sz w:val="24"/>
          <w:szCs w:val="24"/>
          <w:lang w:eastAsia="es-ES" w:bidi="es-ES"/>
        </w:rPr>
        <w:t>et.al</w:t>
      </w:r>
      <w:proofErr w:type="spellEnd"/>
      <w:r w:rsidRPr="00A77740">
        <w:rPr>
          <w:rFonts w:ascii="Times New Roman" w:eastAsia="Verdana" w:hAnsi="Times New Roman" w:cs="Times New Roman"/>
          <w:sz w:val="24"/>
          <w:szCs w:val="24"/>
          <w:lang w:eastAsia="es-ES" w:bidi="es-ES"/>
        </w:rPr>
        <w:t xml:space="preserve">., (2000) y Rosell, </w:t>
      </w:r>
      <w:proofErr w:type="spellStart"/>
      <w:r w:rsidRPr="00A77740">
        <w:rPr>
          <w:rFonts w:ascii="Times New Roman" w:eastAsia="Verdana" w:hAnsi="Times New Roman" w:cs="Times New Roman"/>
          <w:sz w:val="24"/>
          <w:szCs w:val="24"/>
          <w:lang w:eastAsia="es-ES" w:bidi="es-ES"/>
        </w:rPr>
        <w:t>Dovale</w:t>
      </w:r>
      <w:proofErr w:type="spellEnd"/>
      <w:r w:rsidRPr="00A77740">
        <w:rPr>
          <w:rFonts w:ascii="Times New Roman" w:eastAsia="Verdana" w:hAnsi="Times New Roman" w:cs="Times New Roman"/>
          <w:sz w:val="24"/>
          <w:szCs w:val="24"/>
          <w:lang w:eastAsia="es-ES" w:bidi="es-ES"/>
        </w:rPr>
        <w:t xml:space="preserve"> y Álvarez (2002), hay un mejor funcionamiento de los centros nerviosos relacionados con la respiración</w:t>
      </w:r>
      <w:r w:rsidR="00380FA7" w:rsidRPr="00A77740">
        <w:rPr>
          <w:rFonts w:ascii="Times New Roman" w:eastAsia="Verdana" w:hAnsi="Times New Roman" w:cs="Times New Roman"/>
          <w:sz w:val="24"/>
          <w:szCs w:val="24"/>
          <w:lang w:eastAsia="es-ES" w:bidi="es-ES"/>
        </w:rPr>
        <w:t xml:space="preserve"> </w:t>
      </w:r>
      <w:r w:rsidRPr="00A77740">
        <w:rPr>
          <w:rFonts w:ascii="Times New Roman" w:eastAsia="Verdana" w:hAnsi="Times New Roman" w:cs="Times New Roman"/>
          <w:sz w:val="24"/>
          <w:szCs w:val="24"/>
          <w:lang w:eastAsia="es-ES" w:bidi="es-ES"/>
        </w:rPr>
        <w:t>(médula espinal, tallo cerebral, cerebro), así como , con los cambios estructurales en los pulmones, lo cual es un factor determinante para el desarrollo de la capacidad vital pulmonar (</w:t>
      </w:r>
      <w:proofErr w:type="spellStart"/>
      <w:r w:rsidRPr="00A77740">
        <w:rPr>
          <w:rFonts w:ascii="Times New Roman" w:eastAsia="Verdana" w:hAnsi="Times New Roman" w:cs="Times New Roman"/>
          <w:sz w:val="24"/>
          <w:szCs w:val="24"/>
          <w:lang w:eastAsia="es-ES" w:bidi="es-ES"/>
        </w:rPr>
        <w:t>Zimkin</w:t>
      </w:r>
      <w:proofErr w:type="spellEnd"/>
      <w:r w:rsidRPr="00A77740">
        <w:rPr>
          <w:rFonts w:ascii="Times New Roman" w:eastAsia="Verdana" w:hAnsi="Times New Roman" w:cs="Times New Roman"/>
          <w:sz w:val="24"/>
          <w:szCs w:val="24"/>
          <w:lang w:eastAsia="es-ES" w:bidi="es-ES"/>
        </w:rPr>
        <w:t>, 1990).Por tanto, teniendo en cuenta los resultados de la prueba, se está en presencia de escolares con baja visión con excelente capacidad vital pulmonar.</w:t>
      </w:r>
    </w:p>
    <w:p w14:paraId="01DF4985" w14:textId="77777777" w:rsidR="00883CF4" w:rsidRPr="00A77740" w:rsidRDefault="00883CF4" w:rsidP="00A77740">
      <w:pPr>
        <w:pStyle w:val="Prrafodelista"/>
        <w:widowControl w:val="0"/>
        <w:numPr>
          <w:ilvl w:val="0"/>
          <w:numId w:val="19"/>
        </w:numPr>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Resultados de la prueba que diagnóstica al Sistema Nervioso Vegetativo (SNV): Ataxia dinámica</w:t>
      </w:r>
    </w:p>
    <w:p w14:paraId="6E14255E" w14:textId="77777777" w:rsidR="00883CF4" w:rsidRPr="00A77740" w:rsidRDefault="00883CF4"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 xml:space="preserve">Figura </w:t>
      </w:r>
      <w:r w:rsidR="00380FA7" w:rsidRPr="00A77740">
        <w:rPr>
          <w:rFonts w:ascii="Times New Roman" w:eastAsia="Verdana" w:hAnsi="Times New Roman" w:cs="Times New Roman"/>
          <w:sz w:val="24"/>
          <w:szCs w:val="24"/>
          <w:lang w:eastAsia="es-ES" w:bidi="es-ES"/>
        </w:rPr>
        <w:t>3</w:t>
      </w:r>
      <w:r w:rsidRPr="00A77740">
        <w:rPr>
          <w:rFonts w:ascii="Times New Roman" w:eastAsia="Verdana" w:hAnsi="Times New Roman" w:cs="Times New Roman"/>
          <w:sz w:val="24"/>
          <w:szCs w:val="24"/>
          <w:lang w:eastAsia="es-ES" w:bidi="es-ES"/>
        </w:rPr>
        <w:t xml:space="preserve"> Casos A y B</w:t>
      </w:r>
    </w:p>
    <w:p w14:paraId="15EA6DE1" w14:textId="03A4A883" w:rsidR="00883CF4" w:rsidRPr="00A77740" w:rsidRDefault="00883CF4" w:rsidP="00FE3A94">
      <w:pPr>
        <w:widowControl w:val="0"/>
        <w:autoSpaceDE w:val="0"/>
        <w:autoSpaceDN w:val="0"/>
        <w:spacing w:after="0" w:line="360" w:lineRule="auto"/>
        <w:jc w:val="center"/>
        <w:rPr>
          <w:rFonts w:ascii="Times New Roman" w:eastAsia="Verdana" w:hAnsi="Times New Roman" w:cs="Times New Roman"/>
          <w:sz w:val="24"/>
          <w:szCs w:val="24"/>
          <w:lang w:eastAsia="es-ES" w:bidi="es-ES"/>
        </w:rPr>
      </w:pPr>
      <w:r w:rsidRPr="00A77740">
        <w:rPr>
          <w:rFonts w:ascii="Arial" w:hAnsi="Arial" w:cs="Arial"/>
          <w:noProof/>
          <w:sz w:val="24"/>
          <w:szCs w:val="24"/>
          <w:lang w:val="es-MX" w:eastAsia="es-MX"/>
        </w:rPr>
        <w:lastRenderedPageBreak/>
        <w:drawing>
          <wp:inline distT="0" distB="0" distL="0" distR="0" wp14:anchorId="4A4E071D" wp14:editId="2E73D0B5">
            <wp:extent cx="4306765" cy="1529862"/>
            <wp:effectExtent l="19050" t="0" r="17585"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861C57" w14:textId="77777777" w:rsidR="00883CF4" w:rsidRPr="00A77740" w:rsidRDefault="00883CF4"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 xml:space="preserve">La prueba de ataxia dinámica permite valorar la interrelación entre las áreas sensorial y </w:t>
      </w:r>
      <w:proofErr w:type="spellStart"/>
      <w:r w:rsidRPr="00A77740">
        <w:rPr>
          <w:rFonts w:ascii="Times New Roman" w:eastAsia="Verdana" w:hAnsi="Times New Roman" w:cs="Times New Roman"/>
          <w:sz w:val="24"/>
          <w:szCs w:val="24"/>
          <w:lang w:eastAsia="es-ES" w:bidi="es-ES"/>
        </w:rPr>
        <w:t>somatosensorial</w:t>
      </w:r>
      <w:proofErr w:type="spellEnd"/>
      <w:r w:rsidRPr="00A77740">
        <w:rPr>
          <w:rFonts w:ascii="Times New Roman" w:eastAsia="Verdana" w:hAnsi="Times New Roman" w:cs="Times New Roman"/>
          <w:sz w:val="24"/>
          <w:szCs w:val="24"/>
          <w:lang w:eastAsia="es-ES" w:bidi="es-ES"/>
        </w:rPr>
        <w:t xml:space="preserve"> que se localizan a nivel de la corteza cerebral con el sistema nervioso (</w:t>
      </w:r>
      <w:proofErr w:type="spellStart"/>
      <w:r w:rsidRPr="00A77740">
        <w:rPr>
          <w:rFonts w:ascii="Times New Roman" w:eastAsia="Verdana" w:hAnsi="Times New Roman" w:cs="Times New Roman"/>
          <w:sz w:val="24"/>
          <w:szCs w:val="24"/>
          <w:lang w:eastAsia="es-ES" w:bidi="es-ES"/>
        </w:rPr>
        <w:t>Dorochenko</w:t>
      </w:r>
      <w:proofErr w:type="spellEnd"/>
      <w:r w:rsidRPr="00A77740">
        <w:rPr>
          <w:rFonts w:ascii="Times New Roman" w:eastAsia="Verdana" w:hAnsi="Times New Roman" w:cs="Times New Roman"/>
          <w:sz w:val="24"/>
          <w:szCs w:val="24"/>
          <w:lang w:eastAsia="es-ES" w:bidi="es-ES"/>
        </w:rPr>
        <w:t>, 2018).</w:t>
      </w:r>
    </w:p>
    <w:p w14:paraId="7CFA1A02" w14:textId="45BD2F93" w:rsidR="00883CF4" w:rsidRPr="00A77740" w:rsidRDefault="00883CF4"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A partir de los resultados alcanzados por los escolares en el primer momento</w:t>
      </w:r>
      <w:r w:rsidR="00380FA7" w:rsidRPr="00A77740">
        <w:rPr>
          <w:rFonts w:ascii="Times New Roman" w:eastAsia="Verdana" w:hAnsi="Times New Roman" w:cs="Times New Roman"/>
          <w:sz w:val="24"/>
          <w:szCs w:val="24"/>
          <w:lang w:eastAsia="es-ES" w:bidi="es-ES"/>
        </w:rPr>
        <w:t xml:space="preserve"> (caso A-25 </w:t>
      </w:r>
      <w:proofErr w:type="spellStart"/>
      <w:r w:rsidR="00380FA7" w:rsidRPr="00A77740">
        <w:rPr>
          <w:rFonts w:ascii="Times New Roman" w:eastAsia="Verdana" w:hAnsi="Times New Roman" w:cs="Times New Roman"/>
          <w:sz w:val="24"/>
          <w:szCs w:val="24"/>
          <w:lang w:eastAsia="es-ES" w:bidi="es-ES"/>
        </w:rPr>
        <w:t>seg</w:t>
      </w:r>
      <w:proofErr w:type="spellEnd"/>
      <w:r w:rsidR="00380FA7" w:rsidRPr="00A77740">
        <w:rPr>
          <w:rFonts w:ascii="Times New Roman" w:eastAsia="Verdana" w:hAnsi="Times New Roman" w:cs="Times New Roman"/>
          <w:sz w:val="24"/>
          <w:szCs w:val="24"/>
          <w:lang w:eastAsia="es-ES" w:bidi="es-ES"/>
        </w:rPr>
        <w:t xml:space="preserve"> y caso B-</w:t>
      </w:r>
      <w:r w:rsidRPr="00A77740">
        <w:rPr>
          <w:rFonts w:ascii="Times New Roman" w:eastAsia="Verdana" w:hAnsi="Times New Roman" w:cs="Times New Roman"/>
          <w:sz w:val="24"/>
          <w:szCs w:val="24"/>
          <w:lang w:eastAsia="es-ES" w:bidi="es-ES"/>
        </w:rPr>
        <w:t xml:space="preserve">21 </w:t>
      </w:r>
      <w:proofErr w:type="spellStart"/>
      <w:r w:rsidRPr="00A77740">
        <w:rPr>
          <w:rFonts w:ascii="Times New Roman" w:eastAsia="Verdana" w:hAnsi="Times New Roman" w:cs="Times New Roman"/>
          <w:sz w:val="24"/>
          <w:szCs w:val="24"/>
          <w:lang w:eastAsia="es-ES" w:bidi="es-ES"/>
        </w:rPr>
        <w:t>se</w:t>
      </w:r>
      <w:r w:rsidR="00380FA7" w:rsidRPr="00A77740">
        <w:rPr>
          <w:rFonts w:ascii="Times New Roman" w:eastAsia="Verdana" w:hAnsi="Times New Roman" w:cs="Times New Roman"/>
          <w:sz w:val="24"/>
          <w:szCs w:val="24"/>
          <w:lang w:eastAsia="es-ES" w:bidi="es-ES"/>
        </w:rPr>
        <w:t>g</w:t>
      </w:r>
      <w:proofErr w:type="spellEnd"/>
      <w:r w:rsidR="00380FA7" w:rsidRPr="00A77740">
        <w:rPr>
          <w:rFonts w:ascii="Times New Roman" w:eastAsia="Verdana" w:hAnsi="Times New Roman" w:cs="Times New Roman"/>
          <w:sz w:val="24"/>
          <w:szCs w:val="24"/>
          <w:lang w:eastAsia="es-ES" w:bidi="es-ES"/>
        </w:rPr>
        <w:t>) y el segundo momento (caso A-</w:t>
      </w:r>
      <w:r w:rsidRPr="00A77740">
        <w:rPr>
          <w:rFonts w:ascii="Times New Roman" w:eastAsia="Verdana" w:hAnsi="Times New Roman" w:cs="Times New Roman"/>
          <w:sz w:val="24"/>
          <w:szCs w:val="24"/>
          <w:lang w:eastAsia="es-ES" w:bidi="es-ES"/>
        </w:rPr>
        <w:t>2</w:t>
      </w:r>
      <w:r w:rsidR="00380FA7" w:rsidRPr="00A77740">
        <w:rPr>
          <w:rFonts w:ascii="Times New Roman" w:eastAsia="Verdana" w:hAnsi="Times New Roman" w:cs="Times New Roman"/>
          <w:sz w:val="24"/>
          <w:szCs w:val="24"/>
          <w:lang w:eastAsia="es-ES" w:bidi="es-ES"/>
        </w:rPr>
        <w:t xml:space="preserve">7 </w:t>
      </w:r>
      <w:proofErr w:type="spellStart"/>
      <w:r w:rsidR="00380FA7" w:rsidRPr="00A77740">
        <w:rPr>
          <w:rFonts w:ascii="Times New Roman" w:eastAsia="Verdana" w:hAnsi="Times New Roman" w:cs="Times New Roman"/>
          <w:sz w:val="24"/>
          <w:szCs w:val="24"/>
          <w:lang w:eastAsia="es-ES" w:bidi="es-ES"/>
        </w:rPr>
        <w:t>seg</w:t>
      </w:r>
      <w:proofErr w:type="spellEnd"/>
      <w:r w:rsidR="00380FA7" w:rsidRPr="00A77740">
        <w:rPr>
          <w:rFonts w:ascii="Times New Roman" w:eastAsia="Verdana" w:hAnsi="Times New Roman" w:cs="Times New Roman"/>
          <w:sz w:val="24"/>
          <w:szCs w:val="24"/>
          <w:lang w:eastAsia="es-ES" w:bidi="es-ES"/>
        </w:rPr>
        <w:t xml:space="preserve"> y caso B-</w:t>
      </w:r>
      <w:r w:rsidRPr="00A77740">
        <w:rPr>
          <w:rFonts w:ascii="Times New Roman" w:eastAsia="Verdana" w:hAnsi="Times New Roman" w:cs="Times New Roman"/>
          <w:sz w:val="24"/>
          <w:szCs w:val="24"/>
          <w:lang w:eastAsia="es-ES" w:bidi="es-ES"/>
        </w:rPr>
        <w:t xml:space="preserve">23 </w:t>
      </w:r>
      <w:proofErr w:type="spellStart"/>
      <w:r w:rsidRPr="00A77740">
        <w:rPr>
          <w:rFonts w:ascii="Times New Roman" w:eastAsia="Verdana" w:hAnsi="Times New Roman" w:cs="Times New Roman"/>
          <w:sz w:val="24"/>
          <w:szCs w:val="24"/>
          <w:lang w:eastAsia="es-ES" w:bidi="es-ES"/>
        </w:rPr>
        <w:t>seg</w:t>
      </w:r>
      <w:proofErr w:type="spellEnd"/>
      <w:r w:rsidRPr="00A77740">
        <w:rPr>
          <w:rFonts w:ascii="Times New Roman" w:eastAsia="Verdana" w:hAnsi="Times New Roman" w:cs="Times New Roman"/>
          <w:sz w:val="24"/>
          <w:szCs w:val="24"/>
          <w:lang w:eastAsia="es-ES" w:bidi="es-ES"/>
        </w:rPr>
        <w:t xml:space="preserve">.), de acuerdo a la escala de evaluación están </w:t>
      </w:r>
      <w:r w:rsidR="00507B0B" w:rsidRPr="00A77740">
        <w:rPr>
          <w:rFonts w:ascii="Times New Roman" w:eastAsia="Verdana" w:hAnsi="Times New Roman" w:cs="Times New Roman"/>
          <w:sz w:val="24"/>
          <w:szCs w:val="24"/>
          <w:lang w:eastAsia="es-ES" w:bidi="es-ES"/>
        </w:rPr>
        <w:t xml:space="preserve">evaluados de bien para su edad según </w:t>
      </w:r>
      <w:proofErr w:type="spellStart"/>
      <w:r w:rsidR="00507B0B" w:rsidRPr="00A77740">
        <w:rPr>
          <w:rFonts w:ascii="Times New Roman" w:eastAsia="Verdana" w:hAnsi="Times New Roman" w:cs="Times New Roman"/>
          <w:sz w:val="24"/>
          <w:szCs w:val="24"/>
          <w:lang w:eastAsia="es-ES" w:bidi="es-ES"/>
        </w:rPr>
        <w:t>Karpman</w:t>
      </w:r>
      <w:proofErr w:type="spellEnd"/>
      <w:r w:rsidR="00507B0B" w:rsidRPr="00A77740">
        <w:rPr>
          <w:rFonts w:ascii="Times New Roman" w:eastAsia="Verdana" w:hAnsi="Times New Roman" w:cs="Times New Roman"/>
          <w:sz w:val="24"/>
          <w:szCs w:val="24"/>
          <w:lang w:eastAsia="es-ES" w:bidi="es-ES"/>
        </w:rPr>
        <w:t>(</w:t>
      </w:r>
      <w:r w:rsidRPr="00A77740">
        <w:rPr>
          <w:rFonts w:ascii="Times New Roman" w:eastAsia="Verdana" w:hAnsi="Times New Roman" w:cs="Times New Roman"/>
          <w:sz w:val="24"/>
          <w:szCs w:val="24"/>
          <w:lang w:eastAsia="es-ES" w:bidi="es-ES"/>
        </w:rPr>
        <w:t>1990)</w:t>
      </w:r>
      <w:r w:rsidR="00507B0B" w:rsidRPr="00A77740">
        <w:rPr>
          <w:rFonts w:ascii="Times New Roman" w:eastAsia="Verdana" w:hAnsi="Times New Roman" w:cs="Times New Roman"/>
          <w:sz w:val="24"/>
          <w:szCs w:val="24"/>
          <w:lang w:eastAsia="es-ES" w:bidi="es-ES"/>
        </w:rPr>
        <w:t xml:space="preserve"> como se citó en González </w:t>
      </w:r>
      <w:proofErr w:type="spellStart"/>
      <w:r w:rsidR="00507B0B" w:rsidRPr="00A77740">
        <w:rPr>
          <w:rFonts w:ascii="Times New Roman" w:eastAsia="Verdana" w:hAnsi="Times New Roman" w:cs="Times New Roman"/>
          <w:sz w:val="24"/>
          <w:szCs w:val="24"/>
          <w:lang w:eastAsia="es-ES" w:bidi="es-ES"/>
        </w:rPr>
        <w:t>et.al</w:t>
      </w:r>
      <w:proofErr w:type="spellEnd"/>
      <w:r w:rsidR="00507B0B" w:rsidRPr="00A77740">
        <w:rPr>
          <w:rFonts w:ascii="Times New Roman" w:eastAsia="Verdana" w:hAnsi="Times New Roman" w:cs="Times New Roman"/>
          <w:sz w:val="24"/>
          <w:szCs w:val="24"/>
          <w:lang w:eastAsia="es-ES" w:bidi="es-ES"/>
        </w:rPr>
        <w:t>., 2023)</w:t>
      </w:r>
      <w:r w:rsidRPr="00A77740">
        <w:rPr>
          <w:rFonts w:ascii="Times New Roman" w:eastAsia="Verdana" w:hAnsi="Times New Roman" w:cs="Times New Roman"/>
          <w:sz w:val="24"/>
          <w:szCs w:val="24"/>
          <w:lang w:eastAsia="es-ES" w:bidi="es-ES"/>
        </w:rPr>
        <w:t xml:space="preserve">, sin embargo, en los escolares con discapacidad visual (ciegos y baja visión), el sistema visual está afectado, lo que trae consigo, alteraciones asociadas al conjunto vestibular, ello provoca la pérdida del equilibrio tempranamente (Einsten,2018). </w:t>
      </w:r>
    </w:p>
    <w:p w14:paraId="21C4A7DA" w14:textId="77777777" w:rsidR="00883CF4" w:rsidRPr="00A77740" w:rsidRDefault="00883CF4"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 xml:space="preserve">Por tanto, teniendo en cuenta los presupuestos anteriores y en correspondencia con los resultados alcanzados, se está en presencia de escolares con baja visión que presentan apraxia, lo cual pudiera estar asociado a una marcada influencia </w:t>
      </w:r>
      <w:proofErr w:type="spellStart"/>
      <w:r w:rsidRPr="00A77740">
        <w:rPr>
          <w:rFonts w:ascii="Times New Roman" w:eastAsia="Verdana" w:hAnsi="Times New Roman" w:cs="Times New Roman"/>
          <w:sz w:val="24"/>
          <w:szCs w:val="24"/>
          <w:lang w:eastAsia="es-ES" w:bidi="es-ES"/>
        </w:rPr>
        <w:t>cerebelosa</w:t>
      </w:r>
      <w:proofErr w:type="spellEnd"/>
      <w:r w:rsidRPr="00A77740">
        <w:rPr>
          <w:rFonts w:ascii="Times New Roman" w:eastAsia="Verdana" w:hAnsi="Times New Roman" w:cs="Times New Roman"/>
          <w:sz w:val="24"/>
          <w:szCs w:val="24"/>
          <w:lang w:eastAsia="es-ES" w:bidi="es-ES"/>
        </w:rPr>
        <w:t xml:space="preserve"> y condicionada desde el punto de vista neuromuscular por la hipotonía muscular y la afectación del conjunto vestibular en el control del equilibrio.</w:t>
      </w:r>
    </w:p>
    <w:p w14:paraId="049443AB" w14:textId="2D0A7F63" w:rsidR="00507B0B" w:rsidRPr="00A77740" w:rsidRDefault="00507B0B" w:rsidP="00A77740">
      <w:pPr>
        <w:widowControl w:val="0"/>
        <w:autoSpaceDE w:val="0"/>
        <w:autoSpaceDN w:val="0"/>
        <w:spacing w:after="0" w:line="360" w:lineRule="auto"/>
        <w:jc w:val="both"/>
        <w:rPr>
          <w:rFonts w:ascii="Times New Roman" w:eastAsia="Verdana" w:hAnsi="Times New Roman" w:cs="Times New Roman"/>
          <w:b/>
          <w:i/>
          <w:sz w:val="24"/>
          <w:szCs w:val="24"/>
          <w:lang w:eastAsia="es-ES" w:bidi="es-ES"/>
        </w:rPr>
      </w:pPr>
      <w:r w:rsidRPr="00A77740">
        <w:rPr>
          <w:rFonts w:ascii="Times New Roman" w:eastAsia="Verdana" w:hAnsi="Times New Roman" w:cs="Times New Roman"/>
          <w:b/>
          <w:i/>
          <w:sz w:val="24"/>
          <w:szCs w:val="24"/>
          <w:lang w:eastAsia="es-ES" w:bidi="es-ES"/>
        </w:rPr>
        <w:t>Regularidades del diagnóstico a partir del perfil físico-funcional de los escolares con baja visión.</w:t>
      </w:r>
    </w:p>
    <w:p w14:paraId="46F4BA68" w14:textId="77777777" w:rsidR="00507B0B" w:rsidRPr="00A77740" w:rsidRDefault="00507B0B"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 xml:space="preserve">Debilidades: </w:t>
      </w:r>
    </w:p>
    <w:p w14:paraId="34B14DE2" w14:textId="77777777" w:rsidR="00FE3A94" w:rsidRDefault="0026791D" w:rsidP="00FE3A94">
      <w:pPr>
        <w:pStyle w:val="Prrafodelista"/>
        <w:widowControl w:val="0"/>
        <w:numPr>
          <w:ilvl w:val="0"/>
          <w:numId w:val="22"/>
        </w:numPr>
        <w:autoSpaceDE w:val="0"/>
        <w:autoSpaceDN w:val="0"/>
        <w:spacing w:after="0" w:line="360" w:lineRule="auto"/>
        <w:jc w:val="both"/>
        <w:rPr>
          <w:rFonts w:ascii="Times New Roman" w:eastAsia="Verdana" w:hAnsi="Times New Roman" w:cs="Times New Roman"/>
          <w:sz w:val="24"/>
          <w:szCs w:val="24"/>
          <w:lang w:eastAsia="es-ES" w:bidi="es-ES"/>
        </w:rPr>
      </w:pPr>
      <w:r w:rsidRPr="00FE3A94">
        <w:rPr>
          <w:rFonts w:ascii="Times New Roman" w:eastAsia="Verdana" w:hAnsi="Times New Roman" w:cs="Times New Roman"/>
          <w:sz w:val="24"/>
          <w:szCs w:val="24"/>
          <w:lang w:eastAsia="es-ES" w:bidi="es-ES"/>
        </w:rPr>
        <w:t>-</w:t>
      </w:r>
      <w:r w:rsidR="00507B0B" w:rsidRPr="00FE3A94">
        <w:rPr>
          <w:rFonts w:ascii="Times New Roman" w:eastAsia="Verdana" w:hAnsi="Times New Roman" w:cs="Times New Roman"/>
          <w:sz w:val="24"/>
          <w:szCs w:val="24"/>
          <w:lang w:eastAsia="es-ES" w:bidi="es-ES"/>
        </w:rPr>
        <w:t>Los resultados alcanzados por los escolares de baja visión en el consumo máximo de oxígeno están evaluados en el rango de mal respecto a escolares de su misma edad.</w:t>
      </w:r>
    </w:p>
    <w:p w14:paraId="5711BAEE" w14:textId="4420AD9E" w:rsidR="00507B0B" w:rsidRPr="00FE3A94" w:rsidRDefault="00AB7DDC" w:rsidP="00FE3A94">
      <w:pPr>
        <w:pStyle w:val="Prrafodelista"/>
        <w:widowControl w:val="0"/>
        <w:numPr>
          <w:ilvl w:val="0"/>
          <w:numId w:val="22"/>
        </w:numPr>
        <w:autoSpaceDE w:val="0"/>
        <w:autoSpaceDN w:val="0"/>
        <w:spacing w:after="0" w:line="360" w:lineRule="auto"/>
        <w:jc w:val="both"/>
        <w:rPr>
          <w:rFonts w:ascii="Times New Roman" w:eastAsia="Verdana" w:hAnsi="Times New Roman" w:cs="Times New Roman"/>
          <w:sz w:val="24"/>
          <w:szCs w:val="24"/>
          <w:lang w:eastAsia="es-ES" w:bidi="es-ES"/>
        </w:rPr>
      </w:pPr>
      <w:r w:rsidRPr="00FE3A94">
        <w:rPr>
          <w:rFonts w:ascii="Times New Roman" w:eastAsia="Verdana" w:hAnsi="Times New Roman" w:cs="Times New Roman"/>
          <w:sz w:val="24"/>
          <w:szCs w:val="24"/>
          <w:lang w:eastAsia="es-ES" w:bidi="es-ES"/>
        </w:rPr>
        <w:t xml:space="preserve">Los escolares con baja visión </w:t>
      </w:r>
      <w:r w:rsidR="00507B0B" w:rsidRPr="00FE3A94">
        <w:rPr>
          <w:rFonts w:ascii="Times New Roman" w:eastAsia="Verdana" w:hAnsi="Times New Roman" w:cs="Times New Roman"/>
          <w:sz w:val="24"/>
          <w:szCs w:val="24"/>
          <w:lang w:eastAsia="es-ES" w:bidi="es-ES"/>
        </w:rPr>
        <w:t>presentan apraxia.</w:t>
      </w:r>
    </w:p>
    <w:p w14:paraId="5E3D335F" w14:textId="77777777" w:rsidR="00507B0B" w:rsidRPr="00A77740" w:rsidRDefault="00507B0B"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 xml:space="preserve">Fortalezas </w:t>
      </w:r>
    </w:p>
    <w:p w14:paraId="6CE8A777" w14:textId="540A249F" w:rsidR="00507B0B" w:rsidRPr="00FE3A94" w:rsidRDefault="00507B0B" w:rsidP="00FE3A94">
      <w:pPr>
        <w:pStyle w:val="Prrafodelista"/>
        <w:widowControl w:val="0"/>
        <w:numPr>
          <w:ilvl w:val="0"/>
          <w:numId w:val="25"/>
        </w:numPr>
        <w:autoSpaceDE w:val="0"/>
        <w:autoSpaceDN w:val="0"/>
        <w:spacing w:after="0" w:line="360" w:lineRule="auto"/>
        <w:jc w:val="both"/>
        <w:rPr>
          <w:rFonts w:ascii="Times New Roman" w:eastAsia="Verdana" w:hAnsi="Times New Roman" w:cs="Times New Roman"/>
          <w:sz w:val="24"/>
          <w:szCs w:val="24"/>
          <w:lang w:eastAsia="es-ES" w:bidi="es-ES"/>
        </w:rPr>
      </w:pPr>
      <w:r w:rsidRPr="00FE3A94">
        <w:rPr>
          <w:rFonts w:ascii="Times New Roman" w:eastAsia="Verdana" w:hAnsi="Times New Roman" w:cs="Times New Roman"/>
          <w:sz w:val="24"/>
          <w:szCs w:val="24"/>
          <w:lang w:eastAsia="es-ES" w:bidi="es-ES"/>
        </w:rPr>
        <w:t xml:space="preserve">Las unidades Gimnasia Básica y Atletismo que son básicas para el grado, permiten el trabajo encaminado a la corrección compensación. </w:t>
      </w:r>
    </w:p>
    <w:p w14:paraId="346D65E9" w14:textId="0D0A2263" w:rsidR="00507B0B" w:rsidRPr="00FE3A94" w:rsidRDefault="00507B0B" w:rsidP="00FE3A94">
      <w:pPr>
        <w:pStyle w:val="Prrafodelista"/>
        <w:widowControl w:val="0"/>
        <w:numPr>
          <w:ilvl w:val="0"/>
          <w:numId w:val="25"/>
        </w:numPr>
        <w:autoSpaceDE w:val="0"/>
        <w:autoSpaceDN w:val="0"/>
        <w:spacing w:after="0" w:line="360" w:lineRule="auto"/>
        <w:jc w:val="both"/>
        <w:rPr>
          <w:rFonts w:ascii="Times New Roman" w:eastAsia="Verdana" w:hAnsi="Times New Roman" w:cs="Times New Roman"/>
          <w:sz w:val="24"/>
          <w:szCs w:val="24"/>
          <w:lang w:eastAsia="es-ES" w:bidi="es-ES"/>
        </w:rPr>
      </w:pPr>
      <w:r w:rsidRPr="00FE3A94">
        <w:rPr>
          <w:rFonts w:ascii="Times New Roman" w:eastAsia="Verdana" w:hAnsi="Times New Roman" w:cs="Times New Roman"/>
          <w:sz w:val="24"/>
          <w:szCs w:val="24"/>
          <w:lang w:eastAsia="es-ES" w:bidi="es-ES"/>
        </w:rPr>
        <w:t xml:space="preserve">la existencia de indicadores, índices, pruebas y métodos para el “Diagnóstico del </w:t>
      </w:r>
      <w:r w:rsidRPr="00FE3A94">
        <w:rPr>
          <w:rFonts w:ascii="Times New Roman" w:eastAsia="Verdana" w:hAnsi="Times New Roman" w:cs="Times New Roman"/>
          <w:sz w:val="24"/>
          <w:szCs w:val="24"/>
          <w:lang w:eastAsia="es-ES" w:bidi="es-ES"/>
        </w:rPr>
        <w:lastRenderedPageBreak/>
        <w:t>desarrollo físico” que pueden ser aplicados a los escolares</w:t>
      </w:r>
      <w:r w:rsidR="00AB7DDC" w:rsidRPr="00FE3A94">
        <w:rPr>
          <w:rFonts w:ascii="Times New Roman" w:eastAsia="Verdana" w:hAnsi="Times New Roman" w:cs="Times New Roman"/>
          <w:sz w:val="24"/>
          <w:szCs w:val="24"/>
          <w:lang w:eastAsia="es-ES" w:bidi="es-ES"/>
        </w:rPr>
        <w:t xml:space="preserve"> con baja visión</w:t>
      </w:r>
      <w:r w:rsidRPr="00FE3A94">
        <w:rPr>
          <w:rFonts w:ascii="Times New Roman" w:eastAsia="Verdana" w:hAnsi="Times New Roman" w:cs="Times New Roman"/>
          <w:sz w:val="24"/>
          <w:szCs w:val="24"/>
          <w:lang w:eastAsia="es-ES" w:bidi="es-ES"/>
        </w:rPr>
        <w:t>.</w:t>
      </w:r>
    </w:p>
    <w:p w14:paraId="63EB61DA" w14:textId="4BD70D62" w:rsidR="00507B0B" w:rsidRPr="00FE3A94" w:rsidRDefault="00507B0B" w:rsidP="00FE3A94">
      <w:pPr>
        <w:pStyle w:val="Prrafodelista"/>
        <w:widowControl w:val="0"/>
        <w:numPr>
          <w:ilvl w:val="0"/>
          <w:numId w:val="24"/>
        </w:numPr>
        <w:autoSpaceDE w:val="0"/>
        <w:autoSpaceDN w:val="0"/>
        <w:spacing w:after="0" w:line="360" w:lineRule="auto"/>
        <w:jc w:val="both"/>
        <w:rPr>
          <w:rFonts w:ascii="Times New Roman" w:eastAsia="Verdana" w:hAnsi="Times New Roman" w:cs="Times New Roman"/>
          <w:sz w:val="24"/>
          <w:szCs w:val="24"/>
          <w:lang w:eastAsia="es-ES" w:bidi="es-ES"/>
        </w:rPr>
      </w:pPr>
      <w:r w:rsidRPr="00FE3A94">
        <w:rPr>
          <w:rFonts w:ascii="Times New Roman" w:eastAsia="Verdana" w:hAnsi="Times New Roman" w:cs="Times New Roman"/>
          <w:sz w:val="24"/>
          <w:szCs w:val="24"/>
          <w:lang w:eastAsia="es-ES" w:bidi="es-ES"/>
        </w:rPr>
        <w:t>Los escolares con baja visión presentan un ritmo de crecimiento acorde a su edad corroborándose que las leyes de desarrollo por las que se rigen son similares a la de los niños de la norma.</w:t>
      </w:r>
    </w:p>
    <w:p w14:paraId="5815C99A" w14:textId="77777777" w:rsidR="00507B0B" w:rsidRPr="00A77740" w:rsidRDefault="00507B0B" w:rsidP="00A77740">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 xml:space="preserve">Potencialidades: </w:t>
      </w:r>
    </w:p>
    <w:p w14:paraId="56E3F7E1" w14:textId="046CBC39" w:rsidR="00507B0B" w:rsidRPr="00FE3A94" w:rsidRDefault="00507B0B" w:rsidP="00FE3A94">
      <w:pPr>
        <w:pStyle w:val="Prrafodelista"/>
        <w:widowControl w:val="0"/>
        <w:numPr>
          <w:ilvl w:val="0"/>
          <w:numId w:val="25"/>
        </w:numPr>
        <w:autoSpaceDE w:val="0"/>
        <w:autoSpaceDN w:val="0"/>
        <w:spacing w:after="0" w:line="360" w:lineRule="auto"/>
        <w:jc w:val="both"/>
        <w:rPr>
          <w:rFonts w:ascii="Times New Roman" w:eastAsia="Verdana" w:hAnsi="Times New Roman" w:cs="Times New Roman"/>
          <w:sz w:val="24"/>
          <w:szCs w:val="24"/>
          <w:lang w:eastAsia="es-ES" w:bidi="es-ES"/>
        </w:rPr>
      </w:pPr>
      <w:r w:rsidRPr="00FE3A94">
        <w:rPr>
          <w:rFonts w:ascii="Times New Roman" w:eastAsia="Verdana" w:hAnsi="Times New Roman" w:cs="Times New Roman"/>
          <w:sz w:val="24"/>
          <w:szCs w:val="24"/>
          <w:lang w:eastAsia="es-ES" w:bidi="es-ES"/>
        </w:rPr>
        <w:t xml:space="preserve">Los escolares con baja visión poseen un coeficiente de inteligencia conservado normal. </w:t>
      </w:r>
    </w:p>
    <w:p w14:paraId="02A951E7" w14:textId="26100F57" w:rsidR="00507B0B" w:rsidRPr="00FE3A94" w:rsidRDefault="00507B0B" w:rsidP="00FE3A94">
      <w:pPr>
        <w:pStyle w:val="Prrafodelista"/>
        <w:widowControl w:val="0"/>
        <w:numPr>
          <w:ilvl w:val="0"/>
          <w:numId w:val="25"/>
        </w:numPr>
        <w:autoSpaceDE w:val="0"/>
        <w:autoSpaceDN w:val="0"/>
        <w:spacing w:after="0" w:line="360" w:lineRule="auto"/>
        <w:jc w:val="both"/>
        <w:rPr>
          <w:rFonts w:ascii="Times New Roman" w:eastAsia="Verdana" w:hAnsi="Times New Roman" w:cs="Times New Roman"/>
          <w:sz w:val="24"/>
          <w:szCs w:val="24"/>
          <w:lang w:eastAsia="es-ES" w:bidi="es-ES"/>
        </w:rPr>
      </w:pPr>
      <w:r w:rsidRPr="00FE3A94">
        <w:rPr>
          <w:rFonts w:ascii="Times New Roman" w:eastAsia="Verdana" w:hAnsi="Times New Roman" w:cs="Times New Roman"/>
          <w:sz w:val="24"/>
          <w:szCs w:val="24"/>
          <w:lang w:eastAsia="es-ES" w:bidi="es-ES"/>
        </w:rPr>
        <w:t>Los escolares con baja visión presentan un estado nutricional normal o típico y una tendencia hacia un crecimiento y desarrollo normal o típico de acuerdo a la ubicación de los escolares en el percentil 75 y 25 respectivamente.</w:t>
      </w:r>
    </w:p>
    <w:p w14:paraId="187827B5" w14:textId="507085D7" w:rsidR="00D61A96" w:rsidRPr="00FE3A94" w:rsidRDefault="00507B0B" w:rsidP="00FE3A94">
      <w:pPr>
        <w:pStyle w:val="Prrafodelista"/>
        <w:widowControl w:val="0"/>
        <w:numPr>
          <w:ilvl w:val="0"/>
          <w:numId w:val="25"/>
        </w:numPr>
        <w:autoSpaceDE w:val="0"/>
        <w:autoSpaceDN w:val="0"/>
        <w:spacing w:after="0" w:line="360" w:lineRule="auto"/>
        <w:jc w:val="both"/>
        <w:rPr>
          <w:rFonts w:ascii="Times New Roman" w:eastAsia="Verdana" w:hAnsi="Times New Roman" w:cs="Times New Roman"/>
          <w:sz w:val="24"/>
          <w:szCs w:val="24"/>
          <w:lang w:eastAsia="es-ES" w:bidi="es-ES"/>
        </w:rPr>
      </w:pPr>
      <w:r w:rsidRPr="00FE3A94">
        <w:rPr>
          <w:rFonts w:ascii="Times New Roman" w:eastAsia="Verdana" w:hAnsi="Times New Roman" w:cs="Times New Roman"/>
          <w:sz w:val="24"/>
          <w:szCs w:val="24"/>
          <w:lang w:eastAsia="es-ES" w:bidi="es-ES"/>
        </w:rPr>
        <w:t>Los escolares con baja visión presentan una excelente capacidad vital pulmonar en correspondencia a su edad.</w:t>
      </w:r>
    </w:p>
    <w:p w14:paraId="0672E35B" w14:textId="7FDA264E" w:rsidR="00507B0B" w:rsidRPr="00A77740" w:rsidRDefault="00507B0B" w:rsidP="00A77740">
      <w:pPr>
        <w:spacing w:after="0" w:line="360" w:lineRule="auto"/>
        <w:jc w:val="both"/>
        <w:rPr>
          <w:rFonts w:ascii="Times New Roman" w:eastAsia="Verdana" w:hAnsi="Times New Roman" w:cs="Times New Roman"/>
          <w:b/>
          <w:i/>
          <w:sz w:val="24"/>
          <w:szCs w:val="24"/>
          <w:lang w:eastAsia="es-ES" w:bidi="es-ES"/>
        </w:rPr>
      </w:pPr>
      <w:r w:rsidRPr="00A77740">
        <w:rPr>
          <w:rFonts w:ascii="Times New Roman" w:eastAsia="Verdana" w:hAnsi="Times New Roman" w:cs="Times New Roman"/>
          <w:b/>
          <w:i/>
          <w:sz w:val="24"/>
          <w:szCs w:val="24"/>
          <w:lang w:eastAsia="es-ES" w:bidi="es-ES"/>
        </w:rPr>
        <w:t>Prescripciones para el trabajo encaminado a la corrección compensación de los escolares con baja visión.</w:t>
      </w:r>
    </w:p>
    <w:p w14:paraId="6B59B40A" w14:textId="71C8366B" w:rsidR="00507B0B" w:rsidRPr="00A77740" w:rsidRDefault="00507B0B" w:rsidP="00A77740">
      <w:pPr>
        <w:spacing w:after="0" w:line="360" w:lineRule="auto"/>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Unidad didáctica</w:t>
      </w:r>
      <w:r w:rsidR="0026791D" w:rsidRPr="00A77740">
        <w:rPr>
          <w:rFonts w:ascii="Times New Roman" w:eastAsia="Verdana" w:hAnsi="Times New Roman" w:cs="Times New Roman"/>
          <w:sz w:val="24"/>
          <w:szCs w:val="24"/>
          <w:lang w:eastAsia="es-ES" w:bidi="es-ES"/>
        </w:rPr>
        <w:t xml:space="preserve"> condición </w:t>
      </w:r>
      <w:r w:rsidR="00706EC6" w:rsidRPr="00A77740">
        <w:rPr>
          <w:rFonts w:ascii="Times New Roman" w:eastAsia="Verdana" w:hAnsi="Times New Roman" w:cs="Times New Roman"/>
          <w:sz w:val="24"/>
          <w:szCs w:val="24"/>
          <w:lang w:eastAsia="es-ES" w:bidi="es-ES"/>
        </w:rPr>
        <w:t>física.</w:t>
      </w:r>
    </w:p>
    <w:p w14:paraId="6B5CC350" w14:textId="4CEB5998" w:rsidR="00507B0B" w:rsidRPr="00A77740" w:rsidRDefault="00507B0B" w:rsidP="00FE3A94">
      <w:pPr>
        <w:pStyle w:val="Prrafodelista"/>
        <w:widowControl w:val="0"/>
        <w:numPr>
          <w:ilvl w:val="0"/>
          <w:numId w:val="25"/>
        </w:numPr>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Realizar asaltos en diferentes posiciones para contribuir al fortalecimiento de los músculos del miembro inferior, lo cual contribuirá a la compensación de la apraxia.</w:t>
      </w:r>
    </w:p>
    <w:p w14:paraId="60BDD29D" w14:textId="38B2D4AE" w:rsidR="00507B0B" w:rsidRPr="00A77740" w:rsidRDefault="00507B0B" w:rsidP="00FE3A94">
      <w:pPr>
        <w:pStyle w:val="Prrafodelista"/>
        <w:widowControl w:val="0"/>
        <w:numPr>
          <w:ilvl w:val="0"/>
          <w:numId w:val="25"/>
        </w:numPr>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 xml:space="preserve">Al trabajar las capacidades condicionales que implican movimiento, potenciar el trabajo de los analizadores táctiles- </w:t>
      </w:r>
      <w:proofErr w:type="spellStart"/>
      <w:r w:rsidRPr="00A77740">
        <w:rPr>
          <w:rFonts w:ascii="Times New Roman" w:eastAsia="Verdana" w:hAnsi="Times New Roman" w:cs="Times New Roman"/>
          <w:sz w:val="24"/>
          <w:szCs w:val="24"/>
          <w:lang w:eastAsia="es-ES" w:bidi="es-ES"/>
        </w:rPr>
        <w:t>cinestésicos</w:t>
      </w:r>
      <w:proofErr w:type="spellEnd"/>
      <w:r w:rsidRPr="00A77740">
        <w:rPr>
          <w:rFonts w:ascii="Times New Roman" w:eastAsia="Verdana" w:hAnsi="Times New Roman" w:cs="Times New Roman"/>
          <w:sz w:val="24"/>
          <w:szCs w:val="24"/>
          <w:lang w:eastAsia="es-ES" w:bidi="es-ES"/>
        </w:rPr>
        <w:t>, vestibulares y auditivos, para lograr mejorar la actividad de las diferentes áreas del cerebro y contribuir a la compensación de los escolares.</w:t>
      </w:r>
    </w:p>
    <w:p w14:paraId="6D45C94B" w14:textId="2BC85D52" w:rsidR="00507B0B" w:rsidRPr="00A77740" w:rsidRDefault="00507B0B" w:rsidP="00A77740">
      <w:pPr>
        <w:spacing w:after="0" w:line="360" w:lineRule="auto"/>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 xml:space="preserve">Unidad didáctica de </w:t>
      </w:r>
      <w:r w:rsidR="0026791D" w:rsidRPr="00A77740">
        <w:rPr>
          <w:rFonts w:ascii="Times New Roman" w:eastAsia="Verdana" w:hAnsi="Times New Roman" w:cs="Times New Roman"/>
          <w:sz w:val="24"/>
          <w:szCs w:val="24"/>
          <w:lang w:eastAsia="es-ES" w:bidi="es-ES"/>
        </w:rPr>
        <w:t xml:space="preserve">Juegos </w:t>
      </w:r>
      <w:r w:rsidR="00706EC6" w:rsidRPr="00A77740">
        <w:rPr>
          <w:rFonts w:ascii="Times New Roman" w:eastAsia="Verdana" w:hAnsi="Times New Roman" w:cs="Times New Roman"/>
          <w:sz w:val="24"/>
          <w:szCs w:val="24"/>
          <w:lang w:eastAsia="es-ES" w:bidi="es-ES"/>
        </w:rPr>
        <w:t>pre. deportivos</w:t>
      </w:r>
      <w:r w:rsidR="0026791D" w:rsidRPr="00A77740">
        <w:rPr>
          <w:rFonts w:ascii="Times New Roman" w:eastAsia="Verdana" w:hAnsi="Times New Roman" w:cs="Times New Roman"/>
          <w:sz w:val="24"/>
          <w:szCs w:val="24"/>
          <w:lang w:eastAsia="es-ES" w:bidi="es-ES"/>
        </w:rPr>
        <w:t>(Atletismo)</w:t>
      </w:r>
    </w:p>
    <w:p w14:paraId="2948308B" w14:textId="41481399" w:rsidR="00507B0B" w:rsidRPr="00A77740" w:rsidRDefault="00507B0B" w:rsidP="00FE3A94">
      <w:pPr>
        <w:pStyle w:val="Prrafodelista"/>
        <w:widowControl w:val="0"/>
        <w:numPr>
          <w:ilvl w:val="0"/>
          <w:numId w:val="25"/>
        </w:numPr>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 xml:space="preserve">Debe realizarse la carrera en el lugar con estímulos sonoros y en movimiento velando por la posición correcta para el ejercicio. </w:t>
      </w:r>
    </w:p>
    <w:p w14:paraId="517B065B" w14:textId="3639F707" w:rsidR="00507B0B" w:rsidRPr="00A77740" w:rsidRDefault="00507B0B" w:rsidP="00FE3A94">
      <w:pPr>
        <w:pStyle w:val="Prrafodelista"/>
        <w:widowControl w:val="0"/>
        <w:numPr>
          <w:ilvl w:val="0"/>
          <w:numId w:val="25"/>
        </w:numPr>
        <w:autoSpaceDE w:val="0"/>
        <w:autoSpaceDN w:val="0"/>
        <w:spacing w:after="0" w:line="360" w:lineRule="auto"/>
        <w:jc w:val="both"/>
        <w:rPr>
          <w:rFonts w:ascii="Times New Roman" w:eastAsia="Verdana" w:hAnsi="Times New Roman" w:cs="Times New Roman"/>
          <w:sz w:val="24"/>
          <w:szCs w:val="24"/>
          <w:lang w:eastAsia="es-ES" w:bidi="es-ES"/>
        </w:rPr>
      </w:pPr>
      <w:r w:rsidRPr="00A77740">
        <w:rPr>
          <w:rFonts w:ascii="Times New Roman" w:eastAsia="Verdana" w:hAnsi="Times New Roman" w:cs="Times New Roman"/>
          <w:sz w:val="24"/>
          <w:szCs w:val="24"/>
          <w:lang w:eastAsia="es-ES" w:bidi="es-ES"/>
        </w:rPr>
        <w:t xml:space="preserve">Trabajar la resistencia sin llegar a la fatiga muscular para con ello propender al incremento del trabajo aerobio y mejorar el máximo consumo de oxígeno en los escolares. </w:t>
      </w:r>
    </w:p>
    <w:p w14:paraId="6A3CE73A" w14:textId="77777777" w:rsidR="00A77740" w:rsidRPr="00A77740" w:rsidRDefault="00A77740" w:rsidP="00A77740">
      <w:pPr>
        <w:spacing w:after="0" w:line="360" w:lineRule="auto"/>
        <w:rPr>
          <w:rFonts w:ascii="Times New Roman" w:eastAsia="Verdana" w:hAnsi="Times New Roman" w:cs="Times New Roman"/>
          <w:b/>
          <w:i/>
          <w:sz w:val="24"/>
          <w:szCs w:val="24"/>
          <w:lang w:eastAsia="es-ES" w:bidi="es-ES"/>
        </w:rPr>
      </w:pPr>
    </w:p>
    <w:p w14:paraId="43F047BF" w14:textId="20334724" w:rsidR="0026791D" w:rsidRPr="00A77740" w:rsidRDefault="00A77740" w:rsidP="00A77740">
      <w:pPr>
        <w:spacing w:after="0" w:line="360" w:lineRule="auto"/>
        <w:rPr>
          <w:rFonts w:ascii="Times New Roman" w:eastAsia="Verdana" w:hAnsi="Times New Roman" w:cs="Times New Roman"/>
          <w:b/>
          <w:i/>
          <w:sz w:val="24"/>
          <w:szCs w:val="24"/>
          <w:lang w:eastAsia="es-ES" w:bidi="es-ES"/>
        </w:rPr>
      </w:pPr>
      <w:r w:rsidRPr="00A77740">
        <w:rPr>
          <w:rFonts w:ascii="Times New Roman" w:eastAsia="Verdana" w:hAnsi="Times New Roman" w:cs="Times New Roman"/>
          <w:b/>
          <w:i/>
          <w:sz w:val="24"/>
          <w:szCs w:val="24"/>
          <w:lang w:eastAsia="es-ES" w:bidi="es-ES"/>
        </w:rPr>
        <w:t xml:space="preserve">CONCLUSIONES </w:t>
      </w:r>
    </w:p>
    <w:p w14:paraId="2B86A3BF" w14:textId="46077964" w:rsidR="0026791D" w:rsidRPr="00FE3A94" w:rsidRDefault="0026791D" w:rsidP="00FE3A94">
      <w:pPr>
        <w:pStyle w:val="Prrafodelista"/>
        <w:numPr>
          <w:ilvl w:val="0"/>
          <w:numId w:val="27"/>
        </w:numPr>
        <w:spacing w:after="0" w:line="360" w:lineRule="auto"/>
        <w:jc w:val="both"/>
        <w:rPr>
          <w:rFonts w:ascii="Times New Roman" w:eastAsia="Verdana" w:hAnsi="Times New Roman" w:cs="Times New Roman"/>
          <w:sz w:val="24"/>
          <w:szCs w:val="24"/>
          <w:lang w:eastAsia="es-ES" w:bidi="es-ES"/>
        </w:rPr>
      </w:pPr>
      <w:r w:rsidRPr="00FE3A94">
        <w:rPr>
          <w:rFonts w:ascii="Times New Roman" w:eastAsia="Verdana" w:hAnsi="Times New Roman" w:cs="Times New Roman"/>
          <w:sz w:val="24"/>
          <w:szCs w:val="24"/>
          <w:lang w:eastAsia="es-ES" w:bidi="es-ES"/>
        </w:rPr>
        <w:t xml:space="preserve">El diagnóstico del desarrollo físico de los escolares con baja visión se realizó teniendo en cuenta los resultados de las pruebas funcionales adaptadas para </w:t>
      </w:r>
      <w:r w:rsidRPr="00FE3A94">
        <w:rPr>
          <w:rFonts w:ascii="Times New Roman" w:eastAsia="Verdana" w:hAnsi="Times New Roman" w:cs="Times New Roman"/>
          <w:sz w:val="24"/>
          <w:szCs w:val="24"/>
          <w:lang w:eastAsia="es-ES" w:bidi="es-ES"/>
        </w:rPr>
        <w:lastRenderedPageBreak/>
        <w:t xml:space="preserve">obtener el perfil funcional de los escolares con baja visión, los cuales se caracterizan por presentar una excelente capacidad vital pulmonar, un consumo de oxígeno (VO2máx) por debajo de los valores permisibles para su edad con tendencia a una apraxia </w:t>
      </w:r>
      <w:proofErr w:type="spellStart"/>
      <w:r w:rsidRPr="00FE3A94">
        <w:rPr>
          <w:rFonts w:ascii="Times New Roman" w:eastAsia="Verdana" w:hAnsi="Times New Roman" w:cs="Times New Roman"/>
          <w:sz w:val="24"/>
          <w:szCs w:val="24"/>
          <w:lang w:eastAsia="es-ES" w:bidi="es-ES"/>
        </w:rPr>
        <w:t>cerebelosa</w:t>
      </w:r>
      <w:proofErr w:type="spellEnd"/>
    </w:p>
    <w:p w14:paraId="683E4DA1" w14:textId="178F8627" w:rsidR="0026791D" w:rsidRPr="00FE3A94" w:rsidRDefault="0026791D" w:rsidP="00FE3A94">
      <w:pPr>
        <w:pStyle w:val="Prrafodelista"/>
        <w:numPr>
          <w:ilvl w:val="0"/>
          <w:numId w:val="27"/>
        </w:numPr>
        <w:spacing w:after="0" w:line="360" w:lineRule="auto"/>
        <w:jc w:val="both"/>
        <w:rPr>
          <w:rFonts w:ascii="Times New Roman" w:eastAsia="Verdana" w:hAnsi="Times New Roman" w:cs="Times New Roman"/>
          <w:sz w:val="24"/>
          <w:szCs w:val="24"/>
          <w:lang w:eastAsia="es-ES" w:bidi="es-ES"/>
        </w:rPr>
      </w:pPr>
      <w:r w:rsidRPr="00FE3A94">
        <w:rPr>
          <w:rFonts w:ascii="Times New Roman" w:eastAsia="Verdana" w:hAnsi="Times New Roman" w:cs="Times New Roman"/>
          <w:sz w:val="24"/>
          <w:szCs w:val="24"/>
          <w:lang w:eastAsia="es-ES" w:bidi="es-ES"/>
        </w:rPr>
        <w:t>La propuesta de las prescripciones se realizó teniendo en cuenta las potencialidades de los escolares</w:t>
      </w:r>
      <w:r w:rsidR="00A77740" w:rsidRPr="00FE3A94">
        <w:rPr>
          <w:rFonts w:ascii="Times New Roman" w:eastAsia="Verdana" w:hAnsi="Times New Roman" w:cs="Times New Roman"/>
          <w:sz w:val="24"/>
          <w:szCs w:val="24"/>
          <w:lang w:eastAsia="es-ES" w:bidi="es-ES"/>
        </w:rPr>
        <w:t>,</w:t>
      </w:r>
      <w:r w:rsidRPr="00FE3A94">
        <w:rPr>
          <w:rFonts w:ascii="Times New Roman" w:eastAsia="Verdana" w:hAnsi="Times New Roman" w:cs="Times New Roman"/>
          <w:sz w:val="24"/>
          <w:szCs w:val="24"/>
          <w:lang w:eastAsia="es-ES" w:bidi="es-ES"/>
        </w:rPr>
        <w:t xml:space="preserve"> declaradas en las regularidades del diagnóstico y su perfil físico funcional para el trabajo encaminado a la corrección compensación de los escolares con baja visión.</w:t>
      </w:r>
    </w:p>
    <w:p w14:paraId="7FC230BD" w14:textId="77777777" w:rsidR="00D61A96" w:rsidRPr="00A77740" w:rsidRDefault="00D61A96" w:rsidP="00A77740">
      <w:pPr>
        <w:widowControl w:val="0"/>
        <w:autoSpaceDE w:val="0"/>
        <w:autoSpaceDN w:val="0"/>
        <w:spacing w:after="0" w:line="360" w:lineRule="auto"/>
        <w:jc w:val="both"/>
        <w:rPr>
          <w:rFonts w:ascii="Times New Roman" w:eastAsia="Verdana" w:hAnsi="Times New Roman" w:cs="Times New Roman"/>
          <w:b/>
          <w:i/>
          <w:sz w:val="24"/>
          <w:szCs w:val="24"/>
          <w:lang w:eastAsia="es-ES" w:bidi="es-ES"/>
        </w:rPr>
      </w:pPr>
    </w:p>
    <w:p w14:paraId="3C13D787" w14:textId="77777777" w:rsidR="00852732" w:rsidRPr="00A77740" w:rsidRDefault="00852732" w:rsidP="00A77740">
      <w:pPr>
        <w:widowControl w:val="0"/>
        <w:autoSpaceDE w:val="0"/>
        <w:autoSpaceDN w:val="0"/>
        <w:spacing w:after="0" w:line="360" w:lineRule="auto"/>
        <w:jc w:val="both"/>
        <w:rPr>
          <w:rFonts w:ascii="Times New Roman" w:eastAsia="Verdana" w:hAnsi="Times New Roman" w:cs="Times New Roman"/>
          <w:b/>
          <w:i/>
          <w:sz w:val="24"/>
          <w:szCs w:val="24"/>
          <w:lang w:val="es-MX" w:eastAsia="es-ES" w:bidi="es-ES"/>
        </w:rPr>
      </w:pPr>
      <w:r w:rsidRPr="00A77740">
        <w:rPr>
          <w:rFonts w:ascii="Times New Roman" w:eastAsia="Verdana" w:hAnsi="Times New Roman" w:cs="Times New Roman"/>
          <w:b/>
          <w:i/>
          <w:sz w:val="24"/>
          <w:szCs w:val="24"/>
          <w:lang w:val="es-MX" w:eastAsia="es-ES" w:bidi="es-ES"/>
        </w:rPr>
        <w:t>REFERENCIAS BIBLIOGRÁFICAS</w:t>
      </w:r>
    </w:p>
    <w:p w14:paraId="604020D2" w14:textId="77777777" w:rsidR="00852732" w:rsidRPr="00A77740" w:rsidRDefault="00372D1A" w:rsidP="00A77740">
      <w:pPr>
        <w:spacing w:after="0" w:line="360" w:lineRule="auto"/>
        <w:ind w:left="567" w:hanging="567"/>
        <w:jc w:val="both"/>
        <w:rPr>
          <w:rFonts w:ascii="Times New Roman" w:eastAsia="Verdana" w:hAnsi="Times New Roman" w:cs="Times New Roman"/>
          <w:sz w:val="24"/>
          <w:szCs w:val="24"/>
          <w:lang w:val="es-MX" w:eastAsia="es-ES" w:bidi="es-ES"/>
        </w:rPr>
      </w:pPr>
      <w:r w:rsidRPr="00A77740">
        <w:rPr>
          <w:rFonts w:ascii="Times New Roman" w:eastAsia="Verdana" w:hAnsi="Times New Roman" w:cs="Times New Roman"/>
          <w:sz w:val="24"/>
          <w:szCs w:val="24"/>
          <w:lang w:val="es-MX" w:eastAsia="es-ES" w:bidi="es-ES"/>
        </w:rPr>
        <w:t>Bofill. (2008). Valoración de la condición física en la discapacidad intelectual. [Tesis de doctorado, Universidad de Barcelona, España].</w:t>
      </w:r>
    </w:p>
    <w:p w14:paraId="1737FCC5" w14:textId="77777777" w:rsidR="004247AA" w:rsidRPr="00A77740" w:rsidRDefault="004247AA" w:rsidP="00A77740">
      <w:pPr>
        <w:spacing w:after="0" w:line="360" w:lineRule="auto"/>
        <w:ind w:left="567" w:hanging="567"/>
        <w:jc w:val="both"/>
        <w:rPr>
          <w:rFonts w:ascii="Times New Roman" w:eastAsia="Verdana" w:hAnsi="Times New Roman" w:cs="Times New Roman"/>
          <w:sz w:val="24"/>
          <w:szCs w:val="24"/>
          <w:lang w:val="es-MX" w:eastAsia="es-ES" w:bidi="es-ES"/>
        </w:rPr>
      </w:pPr>
      <w:r w:rsidRPr="00A77740">
        <w:rPr>
          <w:rFonts w:ascii="Times New Roman" w:eastAsia="Verdana" w:hAnsi="Times New Roman" w:cs="Times New Roman"/>
          <w:sz w:val="24"/>
          <w:szCs w:val="24"/>
          <w:lang w:val="es-MX" w:eastAsia="es-ES" w:bidi="es-ES"/>
        </w:rPr>
        <w:t>Clasificación Estadística Internacional de Enfermedades y Problemas Relacionados con la Salud. (2019). Oncena Revisión de la Clasificación Internacional de Enfermedades (CIE11) y la Organización Mundial de la Salud (OMS)</w:t>
      </w:r>
    </w:p>
    <w:p w14:paraId="59E8DB4B" w14:textId="77777777" w:rsidR="004247AA" w:rsidRPr="00A77740" w:rsidRDefault="004247AA" w:rsidP="00A77740">
      <w:pPr>
        <w:spacing w:after="0" w:line="360" w:lineRule="auto"/>
        <w:ind w:left="567" w:hanging="567"/>
        <w:jc w:val="both"/>
        <w:rPr>
          <w:rFonts w:ascii="Times New Roman" w:eastAsia="Verdana" w:hAnsi="Times New Roman" w:cs="Times New Roman"/>
          <w:sz w:val="24"/>
          <w:szCs w:val="24"/>
          <w:lang w:val="es-MX" w:eastAsia="es-ES" w:bidi="es-ES"/>
        </w:rPr>
      </w:pPr>
      <w:proofErr w:type="spellStart"/>
      <w:r w:rsidRPr="00A77740">
        <w:rPr>
          <w:rFonts w:ascii="Times New Roman" w:eastAsia="Verdana" w:hAnsi="Times New Roman" w:cs="Times New Roman"/>
          <w:sz w:val="24"/>
          <w:szCs w:val="24"/>
          <w:lang w:val="es-MX" w:eastAsia="es-ES" w:bidi="es-ES"/>
        </w:rPr>
        <w:t>Dorochenko</w:t>
      </w:r>
      <w:proofErr w:type="spellEnd"/>
      <w:r w:rsidRPr="00A77740">
        <w:rPr>
          <w:rFonts w:ascii="Times New Roman" w:eastAsia="Verdana" w:hAnsi="Times New Roman" w:cs="Times New Roman"/>
          <w:sz w:val="24"/>
          <w:szCs w:val="24"/>
          <w:lang w:val="es-MX" w:eastAsia="es-ES" w:bidi="es-ES"/>
        </w:rPr>
        <w:t xml:space="preserve">, P. (2018). </w:t>
      </w:r>
      <w:proofErr w:type="spellStart"/>
      <w:r w:rsidRPr="00A77740">
        <w:rPr>
          <w:rFonts w:ascii="Times New Roman" w:eastAsia="Verdana" w:hAnsi="Times New Roman" w:cs="Times New Roman"/>
          <w:sz w:val="24"/>
          <w:szCs w:val="24"/>
          <w:lang w:val="es-MX" w:eastAsia="es-ES" w:bidi="es-ES"/>
        </w:rPr>
        <w:t>Allyane</w:t>
      </w:r>
      <w:proofErr w:type="spellEnd"/>
      <w:r w:rsidRPr="00A77740">
        <w:rPr>
          <w:rFonts w:ascii="Times New Roman" w:eastAsia="Verdana" w:hAnsi="Times New Roman" w:cs="Times New Roman"/>
          <w:sz w:val="24"/>
          <w:szCs w:val="24"/>
          <w:lang w:val="es-MX" w:eastAsia="es-ES" w:bidi="es-ES"/>
        </w:rPr>
        <w:t xml:space="preserve">, nuevo concepto en reprogramación </w:t>
      </w:r>
      <w:proofErr w:type="spellStart"/>
      <w:r w:rsidRPr="00A77740">
        <w:rPr>
          <w:rFonts w:ascii="Times New Roman" w:eastAsia="Verdana" w:hAnsi="Times New Roman" w:cs="Times New Roman"/>
          <w:sz w:val="24"/>
          <w:szCs w:val="24"/>
          <w:lang w:val="es-MX" w:eastAsia="es-ES" w:bidi="es-ES"/>
        </w:rPr>
        <w:t>neuromotriz</w:t>
      </w:r>
      <w:proofErr w:type="spellEnd"/>
      <w:r w:rsidRPr="00A77740">
        <w:rPr>
          <w:rFonts w:ascii="Times New Roman" w:eastAsia="Verdana" w:hAnsi="Times New Roman" w:cs="Times New Roman"/>
          <w:sz w:val="24"/>
          <w:szCs w:val="24"/>
          <w:lang w:val="es-MX" w:eastAsia="es-ES" w:bidi="es-ES"/>
        </w:rPr>
        <w:t xml:space="preserve">. </w:t>
      </w:r>
      <w:proofErr w:type="spellStart"/>
      <w:r w:rsidRPr="00A77740">
        <w:rPr>
          <w:rFonts w:ascii="Times New Roman" w:eastAsia="Verdana" w:hAnsi="Times New Roman" w:cs="Times New Roman"/>
          <w:sz w:val="24"/>
          <w:szCs w:val="24"/>
          <w:lang w:val="es-MX" w:eastAsia="es-ES" w:bidi="es-ES"/>
        </w:rPr>
        <w:t>Cubamotricidad</w:t>
      </w:r>
      <w:proofErr w:type="spellEnd"/>
      <w:r w:rsidRPr="00A77740">
        <w:rPr>
          <w:rFonts w:ascii="Times New Roman" w:eastAsia="Verdana" w:hAnsi="Times New Roman" w:cs="Times New Roman"/>
          <w:sz w:val="24"/>
          <w:szCs w:val="24"/>
          <w:lang w:val="es-MX" w:eastAsia="es-ES" w:bidi="es-ES"/>
        </w:rPr>
        <w:t>, Octubre,</w:t>
      </w:r>
      <w:r w:rsidR="00D6460C" w:rsidRPr="00A77740">
        <w:rPr>
          <w:rFonts w:ascii="Times New Roman" w:eastAsia="Verdana" w:hAnsi="Times New Roman" w:cs="Times New Roman"/>
          <w:sz w:val="24"/>
          <w:szCs w:val="24"/>
          <w:lang w:val="es-MX" w:eastAsia="es-ES" w:bidi="es-ES"/>
        </w:rPr>
        <w:t xml:space="preserve"> </w:t>
      </w:r>
      <w:hyperlink r:id="rId16" w:history="1">
        <w:r w:rsidR="00D6460C" w:rsidRPr="00FE3A94">
          <w:rPr>
            <w:rStyle w:val="Hipervnculo"/>
            <w:rFonts w:ascii="Times New Roman" w:eastAsia="Verdana" w:hAnsi="Times New Roman" w:cs="Times New Roman"/>
            <w:color w:val="002060"/>
            <w:sz w:val="24"/>
            <w:szCs w:val="24"/>
            <w:lang w:val="es-MX" w:eastAsia="es-ES" w:bidi="es-ES"/>
          </w:rPr>
          <w:t>http://www.eventospalco.com</w:t>
        </w:r>
      </w:hyperlink>
      <w:r w:rsidRPr="00A77740">
        <w:rPr>
          <w:rFonts w:ascii="Times New Roman" w:eastAsia="Verdana" w:hAnsi="Times New Roman" w:cs="Times New Roman"/>
          <w:sz w:val="24"/>
          <w:szCs w:val="24"/>
          <w:lang w:val="es-MX" w:eastAsia="es-ES" w:bidi="es-ES"/>
        </w:rPr>
        <w:t>.</w:t>
      </w:r>
    </w:p>
    <w:p w14:paraId="5531C242" w14:textId="77777777" w:rsidR="004247AA" w:rsidRPr="00A77740" w:rsidRDefault="004247AA" w:rsidP="00A77740">
      <w:pPr>
        <w:spacing w:after="0" w:line="360" w:lineRule="auto"/>
        <w:ind w:left="567" w:hanging="567"/>
        <w:jc w:val="both"/>
        <w:rPr>
          <w:rFonts w:ascii="Times New Roman" w:eastAsia="Verdana" w:hAnsi="Times New Roman" w:cs="Times New Roman"/>
          <w:sz w:val="24"/>
          <w:szCs w:val="24"/>
          <w:lang w:val="es-MX" w:eastAsia="es-ES" w:bidi="es-ES"/>
        </w:rPr>
      </w:pPr>
      <w:proofErr w:type="spellStart"/>
      <w:r w:rsidRPr="00A77740">
        <w:rPr>
          <w:rFonts w:ascii="Times New Roman" w:eastAsia="Verdana" w:hAnsi="Times New Roman" w:cs="Times New Roman"/>
          <w:sz w:val="24"/>
          <w:szCs w:val="24"/>
          <w:lang w:val="es-MX" w:eastAsia="es-ES" w:bidi="es-ES"/>
        </w:rPr>
        <w:t>Einsten</w:t>
      </w:r>
      <w:proofErr w:type="spellEnd"/>
      <w:r w:rsidRPr="00A77740">
        <w:rPr>
          <w:rFonts w:ascii="Times New Roman" w:eastAsia="Verdana" w:hAnsi="Times New Roman" w:cs="Times New Roman"/>
          <w:sz w:val="24"/>
          <w:szCs w:val="24"/>
          <w:lang w:val="es-MX" w:eastAsia="es-ES" w:bidi="es-ES"/>
        </w:rPr>
        <w:t>, A. (2018). Cómo evaluar la marcha,</w:t>
      </w:r>
      <w:r w:rsidR="00D6460C" w:rsidRPr="00A77740">
        <w:rPr>
          <w:rFonts w:ascii="Times New Roman" w:eastAsia="Verdana" w:hAnsi="Times New Roman" w:cs="Times New Roman"/>
          <w:sz w:val="24"/>
          <w:szCs w:val="24"/>
          <w:lang w:val="es-MX" w:eastAsia="es-ES" w:bidi="es-ES"/>
        </w:rPr>
        <w:t xml:space="preserve"> </w:t>
      </w:r>
      <w:r w:rsidRPr="00A77740">
        <w:rPr>
          <w:rFonts w:ascii="Times New Roman" w:eastAsia="Verdana" w:hAnsi="Times New Roman" w:cs="Times New Roman"/>
          <w:sz w:val="24"/>
          <w:szCs w:val="24"/>
          <w:lang w:val="es-MX" w:eastAsia="es-ES" w:bidi="es-ES"/>
        </w:rPr>
        <w:t>postura y coordinación. El manual Merck de diagnóstico y Terapia.</w:t>
      </w:r>
      <w:r w:rsidR="00D6460C" w:rsidRPr="00A77740">
        <w:rPr>
          <w:rFonts w:ascii="Times New Roman" w:eastAsia="Verdana" w:hAnsi="Times New Roman" w:cs="Times New Roman"/>
          <w:sz w:val="24"/>
          <w:szCs w:val="24"/>
          <w:lang w:val="es-MX" w:eastAsia="es-ES" w:bidi="es-ES"/>
        </w:rPr>
        <w:t xml:space="preserve"> </w:t>
      </w:r>
      <w:hyperlink r:id="rId17" w:history="1">
        <w:r w:rsidR="00D6460C" w:rsidRPr="00FE3A94">
          <w:rPr>
            <w:rStyle w:val="Hipervnculo"/>
            <w:rFonts w:ascii="Times New Roman" w:eastAsia="Verdana" w:hAnsi="Times New Roman" w:cs="Times New Roman"/>
            <w:color w:val="002060"/>
            <w:sz w:val="24"/>
            <w:szCs w:val="24"/>
            <w:lang w:val="es-MX" w:eastAsia="es-ES" w:bidi="es-ES"/>
          </w:rPr>
          <w:t>http://www.msdmanuals.com</w:t>
        </w:r>
      </w:hyperlink>
      <w:r w:rsidRPr="00A77740">
        <w:rPr>
          <w:rFonts w:ascii="Times New Roman" w:eastAsia="Verdana" w:hAnsi="Times New Roman" w:cs="Times New Roman"/>
          <w:sz w:val="24"/>
          <w:szCs w:val="24"/>
          <w:lang w:val="es-MX" w:eastAsia="es-ES" w:bidi="es-ES"/>
        </w:rPr>
        <w:t>.</w:t>
      </w:r>
    </w:p>
    <w:p w14:paraId="70F63B09" w14:textId="77777777" w:rsidR="004247AA" w:rsidRPr="00A77740" w:rsidRDefault="004247AA" w:rsidP="00A77740">
      <w:pPr>
        <w:spacing w:after="0" w:line="360" w:lineRule="auto"/>
        <w:ind w:left="567" w:hanging="567"/>
        <w:jc w:val="both"/>
        <w:rPr>
          <w:rFonts w:ascii="Times New Roman" w:eastAsia="Verdana" w:hAnsi="Times New Roman" w:cs="Times New Roman"/>
          <w:sz w:val="24"/>
          <w:szCs w:val="24"/>
          <w:lang w:val="es-MX" w:eastAsia="es-ES" w:bidi="es-ES"/>
        </w:rPr>
      </w:pPr>
      <w:r w:rsidRPr="00A77740">
        <w:rPr>
          <w:rFonts w:ascii="Times New Roman" w:eastAsia="Verdana" w:hAnsi="Times New Roman" w:cs="Times New Roman"/>
          <w:sz w:val="24"/>
          <w:szCs w:val="24"/>
          <w:lang w:val="es-MX" w:eastAsia="es-ES" w:bidi="es-ES"/>
        </w:rPr>
        <w:t>García Gutiérrez, A.D. (2017).</w:t>
      </w:r>
      <w:r w:rsidR="00D6460C" w:rsidRPr="00A77740">
        <w:rPr>
          <w:rFonts w:ascii="Times New Roman" w:eastAsia="Verdana" w:hAnsi="Times New Roman" w:cs="Times New Roman"/>
          <w:sz w:val="24"/>
          <w:szCs w:val="24"/>
          <w:lang w:val="es-MX" w:eastAsia="es-ES" w:bidi="es-ES"/>
        </w:rPr>
        <w:t xml:space="preserve"> </w:t>
      </w:r>
      <w:r w:rsidRPr="00A77740">
        <w:rPr>
          <w:rFonts w:ascii="Times New Roman" w:eastAsia="Verdana" w:hAnsi="Times New Roman" w:cs="Times New Roman"/>
          <w:sz w:val="24"/>
          <w:szCs w:val="24"/>
          <w:lang w:val="es-MX" w:eastAsia="es-ES" w:bidi="es-ES"/>
        </w:rPr>
        <w:t>Reseña del libro Fundamentos de Pedagogía General.</w:t>
      </w:r>
      <w:r w:rsidR="00D6460C" w:rsidRPr="00A77740">
        <w:rPr>
          <w:rFonts w:ascii="Times New Roman" w:eastAsia="Verdana" w:hAnsi="Times New Roman" w:cs="Times New Roman"/>
          <w:sz w:val="24"/>
          <w:szCs w:val="24"/>
          <w:lang w:val="es-MX" w:eastAsia="es-ES" w:bidi="es-ES"/>
        </w:rPr>
        <w:t xml:space="preserve"> </w:t>
      </w:r>
      <w:r w:rsidRPr="00A77740">
        <w:rPr>
          <w:rFonts w:ascii="Times New Roman" w:eastAsia="Verdana" w:hAnsi="Times New Roman" w:cs="Times New Roman"/>
          <w:sz w:val="24"/>
          <w:szCs w:val="24"/>
          <w:lang w:val="es-MX" w:eastAsia="es-ES" w:bidi="es-ES"/>
        </w:rPr>
        <w:t>Revista Educación y Sociedad, 15(1) ,104-109.</w:t>
      </w:r>
    </w:p>
    <w:p w14:paraId="3143B90A" w14:textId="5DE44560" w:rsidR="004247AA" w:rsidRPr="00A77740" w:rsidRDefault="004247AA" w:rsidP="00A77740">
      <w:pPr>
        <w:spacing w:after="0" w:line="360" w:lineRule="auto"/>
        <w:ind w:left="567" w:hanging="567"/>
        <w:jc w:val="both"/>
        <w:rPr>
          <w:rFonts w:ascii="Times New Roman" w:eastAsia="Verdana" w:hAnsi="Times New Roman" w:cs="Times New Roman"/>
          <w:sz w:val="24"/>
          <w:szCs w:val="24"/>
          <w:lang w:val="es-MX" w:eastAsia="es-ES" w:bidi="es-ES"/>
        </w:rPr>
      </w:pPr>
      <w:r w:rsidRPr="00A77740">
        <w:rPr>
          <w:rFonts w:ascii="Times New Roman" w:eastAsia="Verdana" w:hAnsi="Times New Roman" w:cs="Times New Roman"/>
          <w:sz w:val="24"/>
          <w:szCs w:val="24"/>
          <w:lang w:val="es-MX" w:eastAsia="es-ES" w:bidi="es-ES"/>
        </w:rPr>
        <w:t>González,</w:t>
      </w:r>
      <w:r w:rsidR="00D6460C" w:rsidRPr="00A77740">
        <w:rPr>
          <w:rFonts w:ascii="Times New Roman" w:eastAsia="Verdana" w:hAnsi="Times New Roman" w:cs="Times New Roman"/>
          <w:sz w:val="24"/>
          <w:szCs w:val="24"/>
          <w:lang w:val="es-MX" w:eastAsia="es-ES" w:bidi="es-ES"/>
        </w:rPr>
        <w:t xml:space="preserve"> </w:t>
      </w:r>
      <w:r w:rsidRPr="00A77740">
        <w:rPr>
          <w:rFonts w:ascii="Times New Roman" w:eastAsia="Verdana" w:hAnsi="Times New Roman" w:cs="Times New Roman"/>
          <w:sz w:val="24"/>
          <w:szCs w:val="24"/>
          <w:lang w:val="es-MX" w:eastAsia="es-ES" w:bidi="es-ES"/>
        </w:rPr>
        <w:t>E, Sánchez,</w:t>
      </w:r>
      <w:r w:rsidR="00D6460C" w:rsidRPr="00A77740">
        <w:rPr>
          <w:rFonts w:ascii="Times New Roman" w:eastAsia="Verdana" w:hAnsi="Times New Roman" w:cs="Times New Roman"/>
          <w:sz w:val="24"/>
          <w:szCs w:val="24"/>
          <w:lang w:val="es-MX" w:eastAsia="es-ES" w:bidi="es-ES"/>
        </w:rPr>
        <w:t xml:space="preserve"> </w:t>
      </w:r>
      <w:r w:rsidRPr="00A77740">
        <w:rPr>
          <w:rFonts w:ascii="Times New Roman" w:eastAsia="Verdana" w:hAnsi="Times New Roman" w:cs="Times New Roman"/>
          <w:sz w:val="24"/>
          <w:szCs w:val="24"/>
          <w:lang w:val="es-MX" w:eastAsia="es-ES" w:bidi="es-ES"/>
        </w:rPr>
        <w:t>A y Prado,</w:t>
      </w:r>
      <w:r w:rsidR="00D6460C" w:rsidRPr="00A77740">
        <w:rPr>
          <w:rFonts w:ascii="Times New Roman" w:eastAsia="Verdana" w:hAnsi="Times New Roman" w:cs="Times New Roman"/>
          <w:sz w:val="24"/>
          <w:szCs w:val="24"/>
          <w:lang w:val="es-MX" w:eastAsia="es-ES" w:bidi="es-ES"/>
        </w:rPr>
        <w:t xml:space="preserve"> </w:t>
      </w:r>
      <w:r w:rsidRPr="00A77740">
        <w:rPr>
          <w:rFonts w:ascii="Times New Roman" w:eastAsia="Verdana" w:hAnsi="Times New Roman" w:cs="Times New Roman"/>
          <w:sz w:val="24"/>
          <w:szCs w:val="24"/>
          <w:lang w:val="es-MX" w:eastAsia="es-ES" w:bidi="es-ES"/>
        </w:rPr>
        <w:t>O.</w:t>
      </w:r>
      <w:r w:rsidR="00A77740" w:rsidRPr="00A77740">
        <w:rPr>
          <w:rFonts w:ascii="Times New Roman" w:eastAsia="Verdana" w:hAnsi="Times New Roman" w:cs="Times New Roman"/>
          <w:sz w:val="24"/>
          <w:szCs w:val="24"/>
          <w:lang w:val="es-MX" w:eastAsia="es-ES" w:bidi="es-ES"/>
        </w:rPr>
        <w:t xml:space="preserve"> </w:t>
      </w:r>
      <w:r w:rsidRPr="00A77740">
        <w:rPr>
          <w:rFonts w:ascii="Times New Roman" w:eastAsia="Verdana" w:hAnsi="Times New Roman" w:cs="Times New Roman"/>
          <w:sz w:val="24"/>
          <w:szCs w:val="24"/>
          <w:lang w:val="es-MX" w:eastAsia="es-ES" w:bidi="es-ES"/>
        </w:rPr>
        <w:t>(2023). Metodología para el diagnóstico del desarrollo físico en el escolar ciego. [Tesis de doctorado, Universidad Central Marta Abreu de las Villas].</w:t>
      </w:r>
    </w:p>
    <w:p w14:paraId="0E1E7659" w14:textId="77777777" w:rsidR="00D6460C" w:rsidRPr="00A77740" w:rsidRDefault="004247AA" w:rsidP="00A77740">
      <w:pPr>
        <w:spacing w:after="0" w:line="360" w:lineRule="auto"/>
        <w:ind w:left="567" w:hanging="567"/>
        <w:jc w:val="both"/>
        <w:rPr>
          <w:rStyle w:val="Hipervnculo"/>
          <w:color w:val="auto"/>
          <w:lang w:val="es-MX" w:eastAsia="es-ES" w:bidi="es-ES"/>
        </w:rPr>
      </w:pPr>
      <w:r w:rsidRPr="00A77740">
        <w:rPr>
          <w:rFonts w:ascii="Times New Roman" w:eastAsia="Verdana" w:hAnsi="Times New Roman" w:cs="Times New Roman"/>
          <w:sz w:val="24"/>
          <w:szCs w:val="24"/>
          <w:lang w:val="en-US" w:eastAsia="es-ES" w:bidi="es-ES"/>
        </w:rPr>
        <w:t xml:space="preserve">Hallemans, A., Ortibus, E., Meire, F., &amp;Aerts, P. (2010). Low vision affects dynamic stability of gait. </w:t>
      </w:r>
      <w:proofErr w:type="spellStart"/>
      <w:r w:rsidRPr="00A77740">
        <w:rPr>
          <w:rFonts w:ascii="Times New Roman" w:eastAsia="Verdana" w:hAnsi="Times New Roman" w:cs="Times New Roman"/>
          <w:sz w:val="24"/>
          <w:szCs w:val="24"/>
          <w:lang w:val="es-MX" w:eastAsia="es-ES" w:bidi="es-ES"/>
        </w:rPr>
        <w:t>Gait</w:t>
      </w:r>
      <w:proofErr w:type="spellEnd"/>
      <w:r w:rsidRPr="00A77740">
        <w:rPr>
          <w:rFonts w:ascii="Times New Roman" w:eastAsia="Verdana" w:hAnsi="Times New Roman" w:cs="Times New Roman"/>
          <w:sz w:val="24"/>
          <w:szCs w:val="24"/>
          <w:lang w:val="es-MX" w:eastAsia="es-ES" w:bidi="es-ES"/>
        </w:rPr>
        <w:t xml:space="preserve">&amp; Posture,32(4), 547-551. </w:t>
      </w:r>
      <w:hyperlink r:id="rId18" w:history="1">
        <w:r w:rsidRPr="00FE3A94">
          <w:rPr>
            <w:rStyle w:val="Hipervnculo"/>
            <w:rFonts w:ascii="Times New Roman" w:hAnsi="Times New Roman" w:cs="Times New Roman"/>
            <w:color w:val="002060"/>
            <w:sz w:val="24"/>
            <w:szCs w:val="24"/>
            <w:lang w:val="es-MX" w:eastAsia="es-ES" w:bidi="es-ES"/>
          </w:rPr>
          <w:t>https://doi.org/10.1016/j.gaitpost.2010.07.018</w:t>
        </w:r>
      </w:hyperlink>
      <w:r w:rsidRPr="00FE3A94">
        <w:rPr>
          <w:rStyle w:val="Hipervnculo"/>
          <w:color w:val="002060"/>
          <w:lang w:val="es-MX" w:eastAsia="es-ES" w:bidi="es-ES"/>
        </w:rPr>
        <w:t>.</w:t>
      </w:r>
    </w:p>
    <w:p w14:paraId="41AEF346" w14:textId="77777777" w:rsidR="004247AA" w:rsidRPr="00A77740" w:rsidRDefault="004247AA" w:rsidP="00A77740">
      <w:pPr>
        <w:spacing w:after="0" w:line="360" w:lineRule="auto"/>
        <w:ind w:left="567" w:hanging="567"/>
        <w:jc w:val="both"/>
        <w:rPr>
          <w:rFonts w:ascii="Times New Roman" w:eastAsia="Verdana" w:hAnsi="Times New Roman" w:cs="Times New Roman"/>
          <w:sz w:val="24"/>
          <w:szCs w:val="24"/>
          <w:lang w:val="es-MX" w:eastAsia="es-ES" w:bidi="es-ES"/>
        </w:rPr>
      </w:pPr>
      <w:r w:rsidRPr="00A77740">
        <w:rPr>
          <w:rFonts w:ascii="Times New Roman" w:eastAsia="Verdana" w:hAnsi="Times New Roman" w:cs="Times New Roman"/>
          <w:sz w:val="24"/>
          <w:szCs w:val="24"/>
          <w:lang w:val="es-MX" w:eastAsia="es-ES" w:bidi="es-ES"/>
        </w:rPr>
        <w:t>Junco, N. M.,</w:t>
      </w:r>
      <w:r w:rsidR="00D6460C" w:rsidRPr="00A77740">
        <w:rPr>
          <w:rFonts w:ascii="Times New Roman" w:eastAsia="Verdana" w:hAnsi="Times New Roman" w:cs="Times New Roman"/>
          <w:sz w:val="24"/>
          <w:szCs w:val="24"/>
          <w:lang w:val="es-MX" w:eastAsia="es-ES" w:bidi="es-ES"/>
        </w:rPr>
        <w:t xml:space="preserve"> </w:t>
      </w:r>
      <w:proofErr w:type="spellStart"/>
      <w:r w:rsidRPr="00A77740">
        <w:rPr>
          <w:rFonts w:ascii="Times New Roman" w:eastAsia="Verdana" w:hAnsi="Times New Roman" w:cs="Times New Roman"/>
          <w:sz w:val="24"/>
          <w:szCs w:val="24"/>
          <w:lang w:val="es-MX" w:eastAsia="es-ES" w:bidi="es-ES"/>
        </w:rPr>
        <w:t>Inclan</w:t>
      </w:r>
      <w:proofErr w:type="spellEnd"/>
      <w:r w:rsidRPr="00A77740">
        <w:rPr>
          <w:rFonts w:ascii="Times New Roman" w:eastAsia="Verdana" w:hAnsi="Times New Roman" w:cs="Times New Roman"/>
          <w:sz w:val="24"/>
          <w:szCs w:val="24"/>
          <w:lang w:val="es-MX" w:eastAsia="es-ES" w:bidi="es-ES"/>
        </w:rPr>
        <w:t>,</w:t>
      </w:r>
      <w:r w:rsidR="00D6460C" w:rsidRPr="00A77740">
        <w:rPr>
          <w:rFonts w:ascii="Times New Roman" w:eastAsia="Verdana" w:hAnsi="Times New Roman" w:cs="Times New Roman"/>
          <w:sz w:val="24"/>
          <w:szCs w:val="24"/>
          <w:lang w:val="es-MX" w:eastAsia="es-ES" w:bidi="es-ES"/>
        </w:rPr>
        <w:t xml:space="preserve"> O.</w:t>
      </w:r>
      <w:r w:rsidRPr="00A77740">
        <w:rPr>
          <w:rFonts w:ascii="Times New Roman" w:eastAsia="Verdana" w:hAnsi="Times New Roman" w:cs="Times New Roman"/>
          <w:sz w:val="24"/>
          <w:szCs w:val="24"/>
          <w:lang w:val="es-MX" w:eastAsia="es-ES" w:bidi="es-ES"/>
        </w:rPr>
        <w:t>,</w:t>
      </w:r>
      <w:r w:rsidR="00D6460C" w:rsidRPr="00A77740">
        <w:rPr>
          <w:rFonts w:ascii="Times New Roman" w:eastAsia="Verdana" w:hAnsi="Times New Roman" w:cs="Times New Roman"/>
          <w:sz w:val="24"/>
          <w:szCs w:val="24"/>
          <w:lang w:val="es-MX" w:eastAsia="es-ES" w:bidi="es-ES"/>
        </w:rPr>
        <w:t xml:space="preserve"> </w:t>
      </w:r>
      <w:proofErr w:type="spellStart"/>
      <w:r w:rsidRPr="00A77740">
        <w:rPr>
          <w:rFonts w:ascii="Times New Roman" w:eastAsia="Verdana" w:hAnsi="Times New Roman" w:cs="Times New Roman"/>
          <w:sz w:val="24"/>
          <w:szCs w:val="24"/>
          <w:lang w:val="es-MX" w:eastAsia="es-ES" w:bidi="es-ES"/>
        </w:rPr>
        <w:t>Rodriguez</w:t>
      </w:r>
      <w:proofErr w:type="spellEnd"/>
      <w:r w:rsidRPr="00A77740">
        <w:rPr>
          <w:rFonts w:ascii="Times New Roman" w:eastAsia="Verdana" w:hAnsi="Times New Roman" w:cs="Times New Roman"/>
          <w:sz w:val="24"/>
          <w:szCs w:val="24"/>
          <w:lang w:val="es-MX" w:eastAsia="es-ES" w:bidi="es-ES"/>
        </w:rPr>
        <w:t>,</w:t>
      </w:r>
      <w:r w:rsidR="00D6460C" w:rsidRPr="00A77740">
        <w:rPr>
          <w:rFonts w:ascii="Times New Roman" w:eastAsia="Verdana" w:hAnsi="Times New Roman" w:cs="Times New Roman"/>
          <w:sz w:val="24"/>
          <w:szCs w:val="24"/>
          <w:lang w:val="es-MX" w:eastAsia="es-ES" w:bidi="es-ES"/>
        </w:rPr>
        <w:t xml:space="preserve"> </w:t>
      </w:r>
      <w:r w:rsidRPr="00A77740">
        <w:rPr>
          <w:rFonts w:ascii="Times New Roman" w:eastAsia="Verdana" w:hAnsi="Times New Roman" w:cs="Times New Roman"/>
          <w:sz w:val="24"/>
          <w:szCs w:val="24"/>
          <w:lang w:val="es-MX" w:eastAsia="es-ES" w:bidi="es-ES"/>
        </w:rPr>
        <w:t>N., Pascual,</w:t>
      </w:r>
      <w:r w:rsidR="00D6460C" w:rsidRPr="00A77740">
        <w:rPr>
          <w:rFonts w:ascii="Times New Roman" w:eastAsia="Verdana" w:hAnsi="Times New Roman" w:cs="Times New Roman"/>
          <w:sz w:val="24"/>
          <w:szCs w:val="24"/>
          <w:lang w:val="es-MX" w:eastAsia="es-ES" w:bidi="es-ES"/>
        </w:rPr>
        <w:t xml:space="preserve"> </w:t>
      </w:r>
      <w:r w:rsidRPr="00A77740">
        <w:rPr>
          <w:rFonts w:ascii="Times New Roman" w:eastAsia="Verdana" w:hAnsi="Times New Roman" w:cs="Times New Roman"/>
          <w:sz w:val="24"/>
          <w:szCs w:val="24"/>
          <w:lang w:val="es-MX" w:eastAsia="es-ES" w:bidi="es-ES"/>
        </w:rPr>
        <w:t>S.,</w:t>
      </w:r>
      <w:r w:rsidR="00D6460C" w:rsidRPr="00A77740">
        <w:rPr>
          <w:rFonts w:ascii="Times New Roman" w:eastAsia="Verdana" w:hAnsi="Times New Roman" w:cs="Times New Roman"/>
          <w:sz w:val="24"/>
          <w:szCs w:val="24"/>
          <w:lang w:val="es-MX" w:eastAsia="es-ES" w:bidi="es-ES"/>
        </w:rPr>
        <w:t xml:space="preserve"> </w:t>
      </w:r>
      <w:r w:rsidRPr="00A77740">
        <w:rPr>
          <w:rFonts w:ascii="Times New Roman" w:eastAsia="Verdana" w:hAnsi="Times New Roman" w:cs="Times New Roman"/>
          <w:sz w:val="24"/>
          <w:szCs w:val="24"/>
          <w:lang w:val="es-MX" w:eastAsia="es-ES" w:bidi="es-ES"/>
        </w:rPr>
        <w:t>Pérez,</w:t>
      </w:r>
      <w:r w:rsidR="00D6460C" w:rsidRPr="00A77740">
        <w:rPr>
          <w:rFonts w:ascii="Times New Roman" w:eastAsia="Verdana" w:hAnsi="Times New Roman" w:cs="Times New Roman"/>
          <w:sz w:val="24"/>
          <w:szCs w:val="24"/>
          <w:lang w:val="es-MX" w:eastAsia="es-ES" w:bidi="es-ES"/>
        </w:rPr>
        <w:t xml:space="preserve"> </w:t>
      </w:r>
      <w:r w:rsidRPr="00A77740">
        <w:rPr>
          <w:rFonts w:ascii="Times New Roman" w:eastAsia="Verdana" w:hAnsi="Times New Roman" w:cs="Times New Roman"/>
          <w:sz w:val="24"/>
          <w:szCs w:val="24"/>
          <w:lang w:val="es-MX" w:eastAsia="es-ES" w:bidi="es-ES"/>
        </w:rPr>
        <w:t>J. y Ramírez,</w:t>
      </w:r>
      <w:r w:rsidR="00D6460C" w:rsidRPr="00A77740">
        <w:rPr>
          <w:rFonts w:ascii="Times New Roman" w:eastAsia="Verdana" w:hAnsi="Times New Roman" w:cs="Times New Roman"/>
          <w:sz w:val="24"/>
          <w:szCs w:val="24"/>
          <w:lang w:val="es-MX" w:eastAsia="es-ES" w:bidi="es-ES"/>
        </w:rPr>
        <w:t xml:space="preserve"> </w:t>
      </w:r>
      <w:r w:rsidRPr="00A77740">
        <w:rPr>
          <w:rFonts w:ascii="Times New Roman" w:eastAsia="Verdana" w:hAnsi="Times New Roman" w:cs="Times New Roman"/>
          <w:sz w:val="24"/>
          <w:szCs w:val="24"/>
          <w:lang w:val="es-MX" w:eastAsia="es-ES" w:bidi="es-ES"/>
        </w:rPr>
        <w:t>E. (2007). Programa de Educación Física Adaptada para niños ciegos y con baja visión.</w:t>
      </w:r>
      <w:r w:rsidR="00D6460C" w:rsidRPr="00A77740">
        <w:rPr>
          <w:rFonts w:ascii="Times New Roman" w:eastAsia="Verdana" w:hAnsi="Times New Roman" w:cs="Times New Roman"/>
          <w:sz w:val="24"/>
          <w:szCs w:val="24"/>
          <w:lang w:val="es-MX" w:eastAsia="es-ES" w:bidi="es-ES"/>
        </w:rPr>
        <w:t xml:space="preserve"> </w:t>
      </w:r>
      <w:r w:rsidRPr="00A77740">
        <w:rPr>
          <w:rFonts w:ascii="Times New Roman" w:eastAsia="Verdana" w:hAnsi="Times New Roman" w:cs="Times New Roman"/>
          <w:sz w:val="24"/>
          <w:szCs w:val="24"/>
          <w:lang w:val="es-MX" w:eastAsia="es-ES" w:bidi="es-ES"/>
        </w:rPr>
        <w:t>Ciudad</w:t>
      </w:r>
      <w:r w:rsidR="00D6460C" w:rsidRPr="00A77740">
        <w:rPr>
          <w:rFonts w:ascii="Times New Roman" w:eastAsia="Verdana" w:hAnsi="Times New Roman" w:cs="Times New Roman"/>
          <w:sz w:val="24"/>
          <w:szCs w:val="24"/>
          <w:lang w:val="es-MX" w:eastAsia="es-ES" w:bidi="es-ES"/>
        </w:rPr>
        <w:t xml:space="preserve"> </w:t>
      </w:r>
      <w:r w:rsidRPr="00A77740">
        <w:rPr>
          <w:rFonts w:ascii="Times New Roman" w:eastAsia="Verdana" w:hAnsi="Times New Roman" w:cs="Times New Roman"/>
          <w:sz w:val="24"/>
          <w:szCs w:val="24"/>
          <w:lang w:val="es-MX" w:eastAsia="es-ES" w:bidi="es-ES"/>
        </w:rPr>
        <w:t>de</w:t>
      </w:r>
      <w:r w:rsidR="00D6460C" w:rsidRPr="00A77740">
        <w:rPr>
          <w:rFonts w:ascii="Times New Roman" w:eastAsia="Verdana" w:hAnsi="Times New Roman" w:cs="Times New Roman"/>
          <w:sz w:val="24"/>
          <w:szCs w:val="24"/>
          <w:lang w:val="es-MX" w:eastAsia="es-ES" w:bidi="es-ES"/>
        </w:rPr>
        <w:t xml:space="preserve"> </w:t>
      </w:r>
      <w:r w:rsidRPr="00A77740">
        <w:rPr>
          <w:rFonts w:ascii="Times New Roman" w:eastAsia="Verdana" w:hAnsi="Times New Roman" w:cs="Times New Roman"/>
          <w:sz w:val="24"/>
          <w:szCs w:val="24"/>
          <w:lang w:val="es-MX" w:eastAsia="es-ES" w:bidi="es-ES"/>
        </w:rPr>
        <w:t>La Habana.</w:t>
      </w:r>
    </w:p>
    <w:p w14:paraId="6FB78E15" w14:textId="77777777" w:rsidR="004247AA" w:rsidRPr="00A77740" w:rsidRDefault="004247AA" w:rsidP="00A77740">
      <w:pPr>
        <w:spacing w:after="0" w:line="360" w:lineRule="auto"/>
        <w:ind w:left="567" w:hanging="567"/>
        <w:jc w:val="both"/>
        <w:rPr>
          <w:rFonts w:ascii="Times New Roman" w:eastAsia="Verdana" w:hAnsi="Times New Roman" w:cs="Times New Roman"/>
          <w:sz w:val="24"/>
          <w:szCs w:val="24"/>
          <w:lang w:val="es-MX" w:eastAsia="es-ES" w:bidi="es-ES"/>
        </w:rPr>
      </w:pPr>
      <w:proofErr w:type="spellStart"/>
      <w:r w:rsidRPr="00A77740">
        <w:rPr>
          <w:rFonts w:ascii="Times New Roman" w:eastAsia="Verdana" w:hAnsi="Times New Roman" w:cs="Times New Roman"/>
          <w:sz w:val="24"/>
          <w:szCs w:val="24"/>
          <w:lang w:val="es-MX" w:eastAsia="es-ES" w:bidi="es-ES"/>
        </w:rPr>
        <w:t>Karpman</w:t>
      </w:r>
      <w:proofErr w:type="spellEnd"/>
      <w:r w:rsidRPr="00A77740">
        <w:rPr>
          <w:rFonts w:ascii="Times New Roman" w:eastAsia="Verdana" w:hAnsi="Times New Roman" w:cs="Times New Roman"/>
          <w:sz w:val="24"/>
          <w:szCs w:val="24"/>
          <w:lang w:val="es-MX" w:eastAsia="es-ES" w:bidi="es-ES"/>
        </w:rPr>
        <w:t>, U. (1990). Medicina Deportiva. Ciudad de La Habana.</w:t>
      </w:r>
    </w:p>
    <w:p w14:paraId="6FD2AAAC" w14:textId="77777777" w:rsidR="00852732" w:rsidRPr="00A77740" w:rsidRDefault="004247AA" w:rsidP="00A77740">
      <w:pPr>
        <w:spacing w:after="0" w:line="360" w:lineRule="auto"/>
        <w:ind w:left="567" w:hanging="567"/>
        <w:jc w:val="both"/>
        <w:rPr>
          <w:rFonts w:ascii="Times New Roman" w:eastAsia="Verdana" w:hAnsi="Times New Roman" w:cs="Times New Roman"/>
          <w:sz w:val="24"/>
          <w:szCs w:val="24"/>
          <w:lang w:val="es-MX" w:eastAsia="es-ES" w:bidi="es-ES"/>
        </w:rPr>
      </w:pPr>
      <w:r w:rsidRPr="00A77740">
        <w:rPr>
          <w:rFonts w:ascii="Times New Roman" w:eastAsia="Verdana" w:hAnsi="Times New Roman" w:cs="Times New Roman"/>
          <w:sz w:val="24"/>
          <w:szCs w:val="24"/>
          <w:lang w:val="es-MX" w:eastAsia="es-ES" w:bidi="es-ES"/>
        </w:rPr>
        <w:lastRenderedPageBreak/>
        <w:t>López,</w:t>
      </w:r>
      <w:r w:rsidR="00D6460C" w:rsidRPr="00A77740">
        <w:rPr>
          <w:rFonts w:ascii="Times New Roman" w:eastAsia="Verdana" w:hAnsi="Times New Roman" w:cs="Times New Roman"/>
          <w:sz w:val="24"/>
          <w:szCs w:val="24"/>
          <w:lang w:val="es-MX" w:eastAsia="es-ES" w:bidi="es-ES"/>
        </w:rPr>
        <w:t xml:space="preserve"> </w:t>
      </w:r>
      <w:r w:rsidRPr="00A77740">
        <w:rPr>
          <w:rFonts w:ascii="Times New Roman" w:eastAsia="Verdana" w:hAnsi="Times New Roman" w:cs="Times New Roman"/>
          <w:sz w:val="24"/>
          <w:szCs w:val="24"/>
          <w:lang w:val="es-MX" w:eastAsia="es-ES" w:bidi="es-ES"/>
        </w:rPr>
        <w:t>M.</w:t>
      </w:r>
      <w:r w:rsidR="00D6460C" w:rsidRPr="00A77740">
        <w:rPr>
          <w:rFonts w:ascii="Times New Roman" w:eastAsia="Verdana" w:hAnsi="Times New Roman" w:cs="Times New Roman"/>
          <w:sz w:val="24"/>
          <w:szCs w:val="24"/>
          <w:lang w:val="es-MX" w:eastAsia="es-ES" w:bidi="es-ES"/>
        </w:rPr>
        <w:t xml:space="preserve"> </w:t>
      </w:r>
      <w:r w:rsidRPr="00A77740">
        <w:rPr>
          <w:rFonts w:ascii="Times New Roman" w:eastAsia="Verdana" w:hAnsi="Times New Roman" w:cs="Times New Roman"/>
          <w:sz w:val="24"/>
          <w:szCs w:val="24"/>
          <w:lang w:val="es-MX" w:eastAsia="es-ES" w:bidi="es-ES"/>
        </w:rPr>
        <w:t>(1994). Informe adaptado para el diagnóstico psicopedagógico en niños ciegos. España.</w:t>
      </w:r>
    </w:p>
    <w:p w14:paraId="7FEA69D0" w14:textId="77777777" w:rsidR="00D6460C" w:rsidRPr="00A77740" w:rsidRDefault="00D6460C" w:rsidP="00A77740">
      <w:pPr>
        <w:spacing w:after="0" w:line="360" w:lineRule="auto"/>
        <w:ind w:left="567" w:hanging="567"/>
        <w:jc w:val="both"/>
        <w:rPr>
          <w:rFonts w:ascii="Times New Roman" w:eastAsia="Verdana" w:hAnsi="Times New Roman" w:cs="Times New Roman"/>
          <w:sz w:val="24"/>
          <w:szCs w:val="24"/>
          <w:lang w:val="es-MX" w:eastAsia="es-ES" w:bidi="es-ES"/>
        </w:rPr>
      </w:pPr>
      <w:r w:rsidRPr="00A77740">
        <w:rPr>
          <w:rFonts w:ascii="Times New Roman" w:eastAsia="Verdana" w:hAnsi="Times New Roman" w:cs="Times New Roman"/>
          <w:sz w:val="24"/>
          <w:szCs w:val="24"/>
          <w:lang w:val="es-MX" w:eastAsia="es-ES" w:bidi="es-ES"/>
        </w:rPr>
        <w:t>López, R. (2000). Educación de alumnos con N.E.E. Fundamentos y actualidad. Ciudad de La Habana.</w:t>
      </w:r>
    </w:p>
    <w:p w14:paraId="5EEA4EF7" w14:textId="77777777" w:rsidR="00D6460C" w:rsidRPr="00A77740" w:rsidRDefault="00D6460C" w:rsidP="00A77740">
      <w:pPr>
        <w:spacing w:after="0" w:line="360" w:lineRule="auto"/>
        <w:ind w:left="567" w:hanging="567"/>
        <w:jc w:val="both"/>
        <w:rPr>
          <w:rFonts w:ascii="Times New Roman" w:eastAsia="Verdana" w:hAnsi="Times New Roman" w:cs="Times New Roman"/>
          <w:sz w:val="24"/>
          <w:szCs w:val="24"/>
          <w:lang w:val="es-MX" w:eastAsia="es-ES" w:bidi="es-ES"/>
        </w:rPr>
      </w:pPr>
      <w:r w:rsidRPr="00A77740">
        <w:rPr>
          <w:rFonts w:ascii="Times New Roman" w:eastAsia="Verdana" w:hAnsi="Times New Roman" w:cs="Times New Roman"/>
          <w:sz w:val="24"/>
          <w:szCs w:val="24"/>
          <w:lang w:val="es-MX" w:eastAsia="es-ES" w:bidi="es-ES"/>
        </w:rPr>
        <w:t xml:space="preserve">Maganto, C. (2018). Desarrollo físico y psicomotor en la etapa infantil. </w:t>
      </w:r>
      <w:hyperlink r:id="rId19" w:history="1">
        <w:r w:rsidRPr="00FE3A94">
          <w:rPr>
            <w:rStyle w:val="Hipervnculo"/>
            <w:rFonts w:ascii="Times New Roman" w:eastAsia="Verdana" w:hAnsi="Times New Roman" w:cs="Times New Roman"/>
            <w:color w:val="002060"/>
            <w:sz w:val="24"/>
            <w:szCs w:val="24"/>
            <w:lang w:val="es-MX" w:eastAsia="es-ES" w:bidi="es-ES"/>
          </w:rPr>
          <w:t>https://es.slideshare.net/lilisequeda15/desarrollo-fisico-34594286</w:t>
        </w:r>
      </w:hyperlink>
      <w:r w:rsidRPr="00FE3A94">
        <w:rPr>
          <w:rFonts w:ascii="Times New Roman" w:eastAsia="Verdana" w:hAnsi="Times New Roman" w:cs="Times New Roman"/>
          <w:color w:val="002060"/>
          <w:sz w:val="24"/>
          <w:szCs w:val="24"/>
          <w:lang w:val="es-MX" w:eastAsia="es-ES" w:bidi="es-ES"/>
        </w:rPr>
        <w:t>)</w:t>
      </w:r>
      <w:r w:rsidRPr="00A77740">
        <w:rPr>
          <w:rFonts w:ascii="Times New Roman" w:eastAsia="Verdana" w:hAnsi="Times New Roman" w:cs="Times New Roman"/>
          <w:sz w:val="24"/>
          <w:szCs w:val="24"/>
          <w:lang w:val="es-MX" w:eastAsia="es-ES" w:bidi="es-ES"/>
        </w:rPr>
        <w:t xml:space="preserve">, 3-5. </w:t>
      </w:r>
    </w:p>
    <w:p w14:paraId="5DE4440D" w14:textId="77777777" w:rsidR="00D6460C" w:rsidRPr="00A77740" w:rsidRDefault="00D6460C" w:rsidP="00A77740">
      <w:pPr>
        <w:spacing w:after="0" w:line="360" w:lineRule="auto"/>
        <w:ind w:left="567" w:hanging="567"/>
        <w:jc w:val="both"/>
        <w:rPr>
          <w:rFonts w:ascii="Times New Roman" w:eastAsia="Verdana" w:hAnsi="Times New Roman" w:cs="Times New Roman"/>
          <w:sz w:val="24"/>
          <w:szCs w:val="24"/>
          <w:lang w:val="es-MX" w:eastAsia="es-ES" w:bidi="es-ES"/>
        </w:rPr>
      </w:pPr>
      <w:proofErr w:type="spellStart"/>
      <w:r w:rsidRPr="00A77740">
        <w:rPr>
          <w:rFonts w:ascii="Times New Roman" w:eastAsia="Verdana" w:hAnsi="Times New Roman" w:cs="Times New Roman"/>
          <w:sz w:val="24"/>
          <w:szCs w:val="24"/>
          <w:lang w:val="es-MX" w:eastAsia="es-ES" w:bidi="es-ES"/>
        </w:rPr>
        <w:t>Nocedo</w:t>
      </w:r>
      <w:proofErr w:type="spellEnd"/>
      <w:r w:rsidRPr="00A77740">
        <w:rPr>
          <w:rFonts w:ascii="Times New Roman" w:eastAsia="Verdana" w:hAnsi="Times New Roman" w:cs="Times New Roman"/>
          <w:sz w:val="24"/>
          <w:szCs w:val="24"/>
          <w:lang w:val="es-MX" w:eastAsia="es-ES" w:bidi="es-ES"/>
        </w:rPr>
        <w:t>, E., Sánchez, A. y Aquino, J. (2018). Juegos físicos recreativos adaptados para mejorar la habilidad de correr y la postura en un escolar ciego. Revista Ciencia y actividad física, 3(1),119-128.</w:t>
      </w:r>
    </w:p>
    <w:p w14:paraId="19139D43" w14:textId="77777777" w:rsidR="00D6460C" w:rsidRPr="00A77740" w:rsidRDefault="00D6460C" w:rsidP="00A77740">
      <w:pPr>
        <w:spacing w:after="0" w:line="360" w:lineRule="auto"/>
        <w:ind w:left="567" w:hanging="567"/>
        <w:jc w:val="both"/>
        <w:rPr>
          <w:rFonts w:ascii="Times New Roman" w:eastAsia="Verdana" w:hAnsi="Times New Roman" w:cs="Times New Roman"/>
          <w:sz w:val="24"/>
          <w:szCs w:val="24"/>
          <w:lang w:val="es-MX" w:eastAsia="es-ES" w:bidi="es-ES"/>
        </w:rPr>
      </w:pPr>
      <w:proofErr w:type="spellStart"/>
      <w:r w:rsidRPr="00A77740">
        <w:rPr>
          <w:rFonts w:ascii="Times New Roman" w:eastAsia="Verdana" w:hAnsi="Times New Roman" w:cs="Times New Roman"/>
          <w:sz w:val="24"/>
          <w:szCs w:val="24"/>
          <w:lang w:val="es-MX" w:eastAsia="es-ES" w:bidi="es-ES"/>
        </w:rPr>
        <w:t>Nocedo</w:t>
      </w:r>
      <w:proofErr w:type="spellEnd"/>
      <w:r w:rsidRPr="00A77740">
        <w:rPr>
          <w:rFonts w:ascii="Times New Roman" w:eastAsia="Verdana" w:hAnsi="Times New Roman" w:cs="Times New Roman"/>
          <w:sz w:val="24"/>
          <w:szCs w:val="24"/>
          <w:lang w:val="es-MX" w:eastAsia="es-ES" w:bidi="es-ES"/>
        </w:rPr>
        <w:t>, E y Sánchez, A. (2020). Alternativa metodológica para el diagnóstico físico del escolar ciego desde el contexto de la Educación Física. Revista Pódium, 15(1), 38-48.</w:t>
      </w:r>
    </w:p>
    <w:p w14:paraId="2084D474" w14:textId="77777777" w:rsidR="00D6460C" w:rsidRPr="00A77740" w:rsidRDefault="00D6460C" w:rsidP="00A77740">
      <w:pPr>
        <w:spacing w:after="0" w:line="360" w:lineRule="auto"/>
        <w:ind w:left="567" w:hanging="567"/>
        <w:jc w:val="both"/>
        <w:rPr>
          <w:rFonts w:ascii="Times New Roman" w:eastAsia="Verdana" w:hAnsi="Times New Roman" w:cs="Times New Roman"/>
          <w:sz w:val="24"/>
          <w:szCs w:val="24"/>
          <w:lang w:val="es-MX" w:eastAsia="es-ES" w:bidi="es-ES"/>
        </w:rPr>
      </w:pPr>
      <w:r w:rsidRPr="00A77740">
        <w:rPr>
          <w:rFonts w:ascii="Times New Roman" w:eastAsia="Verdana" w:hAnsi="Times New Roman" w:cs="Times New Roman"/>
          <w:sz w:val="24"/>
          <w:szCs w:val="24"/>
          <w:lang w:val="es-MX" w:eastAsia="es-ES" w:bidi="es-ES"/>
        </w:rPr>
        <w:t xml:space="preserve">Prado Pérez, J. R. (2008). Valoración de la condición física en escolares con síndrome Down. Revista digital </w:t>
      </w:r>
      <w:proofErr w:type="spellStart"/>
      <w:r w:rsidRPr="00A77740">
        <w:rPr>
          <w:rFonts w:ascii="Times New Roman" w:eastAsia="Verdana" w:hAnsi="Times New Roman" w:cs="Times New Roman"/>
          <w:sz w:val="24"/>
          <w:szCs w:val="24"/>
          <w:lang w:val="es-MX" w:eastAsia="es-ES" w:bidi="es-ES"/>
        </w:rPr>
        <w:t>Efdeportes</w:t>
      </w:r>
      <w:proofErr w:type="spellEnd"/>
      <w:r w:rsidRPr="00A77740">
        <w:rPr>
          <w:rFonts w:ascii="Times New Roman" w:eastAsia="Verdana" w:hAnsi="Times New Roman" w:cs="Times New Roman"/>
          <w:sz w:val="24"/>
          <w:szCs w:val="24"/>
          <w:lang w:val="es-MX" w:eastAsia="es-ES" w:bidi="es-ES"/>
        </w:rPr>
        <w:t xml:space="preserve">. </w:t>
      </w:r>
      <w:r w:rsidRPr="00FE3A94">
        <w:rPr>
          <w:rStyle w:val="Hipervnculo"/>
          <w:rFonts w:ascii="Times New Roman" w:eastAsia="Verdana" w:hAnsi="Times New Roman" w:cs="Times New Roman"/>
          <w:color w:val="002060"/>
          <w:sz w:val="24"/>
          <w:szCs w:val="24"/>
          <w:lang w:val="es-MX" w:eastAsia="es-ES" w:bidi="es-ES"/>
        </w:rPr>
        <w:t>htpp://www.efdeportes.com/rev</w:t>
      </w:r>
      <w:r w:rsidRPr="00A77740">
        <w:rPr>
          <w:rFonts w:ascii="Times New Roman" w:eastAsia="Verdana" w:hAnsi="Times New Roman" w:cs="Times New Roman"/>
          <w:sz w:val="24"/>
          <w:szCs w:val="24"/>
          <w:lang w:val="es-MX" w:eastAsia="es-ES" w:bidi="es-ES"/>
        </w:rPr>
        <w:t>.</w:t>
      </w:r>
    </w:p>
    <w:p w14:paraId="22D73A10" w14:textId="77777777" w:rsidR="00D6460C" w:rsidRPr="00A77740" w:rsidRDefault="00D6460C" w:rsidP="00A77740">
      <w:pPr>
        <w:spacing w:after="0" w:line="360" w:lineRule="auto"/>
        <w:ind w:left="567" w:hanging="567"/>
        <w:jc w:val="both"/>
        <w:rPr>
          <w:rFonts w:ascii="Times New Roman" w:eastAsia="Verdana" w:hAnsi="Times New Roman" w:cs="Times New Roman"/>
          <w:sz w:val="24"/>
          <w:szCs w:val="24"/>
          <w:lang w:val="es-MX" w:eastAsia="es-ES" w:bidi="es-ES"/>
        </w:rPr>
      </w:pPr>
      <w:r w:rsidRPr="00A77740">
        <w:rPr>
          <w:rFonts w:ascii="Times New Roman" w:eastAsia="Verdana" w:hAnsi="Times New Roman" w:cs="Times New Roman"/>
          <w:sz w:val="24"/>
          <w:szCs w:val="24"/>
          <w:lang w:val="es-MX" w:eastAsia="es-ES" w:bidi="es-ES"/>
        </w:rPr>
        <w:t xml:space="preserve">Quispe. (2020). Monografía sobre desarrollo físico, intelectual y social de la pubertad, adolescencia. Editorial </w:t>
      </w:r>
      <w:proofErr w:type="spellStart"/>
      <w:r w:rsidRPr="00A77740">
        <w:rPr>
          <w:rFonts w:ascii="Times New Roman" w:eastAsia="Verdana" w:hAnsi="Times New Roman" w:cs="Times New Roman"/>
          <w:sz w:val="24"/>
          <w:szCs w:val="24"/>
          <w:lang w:val="es-MX" w:eastAsia="es-ES" w:bidi="es-ES"/>
        </w:rPr>
        <w:t>Paidotribo</w:t>
      </w:r>
      <w:proofErr w:type="spellEnd"/>
      <w:r w:rsidRPr="00A77740">
        <w:rPr>
          <w:rFonts w:ascii="Times New Roman" w:eastAsia="Verdana" w:hAnsi="Times New Roman" w:cs="Times New Roman"/>
          <w:sz w:val="24"/>
          <w:szCs w:val="24"/>
          <w:lang w:val="es-MX" w:eastAsia="es-ES" w:bidi="es-ES"/>
        </w:rPr>
        <w:t>.</w:t>
      </w:r>
    </w:p>
    <w:p w14:paraId="35DB3C13" w14:textId="77777777" w:rsidR="00D6460C" w:rsidRPr="00A77740" w:rsidRDefault="00D6460C" w:rsidP="00A77740">
      <w:pPr>
        <w:spacing w:after="0" w:line="360" w:lineRule="auto"/>
        <w:ind w:left="567" w:hanging="567"/>
        <w:jc w:val="both"/>
        <w:rPr>
          <w:rFonts w:ascii="Times New Roman" w:eastAsia="Verdana" w:hAnsi="Times New Roman" w:cs="Times New Roman"/>
          <w:sz w:val="24"/>
          <w:szCs w:val="24"/>
          <w:lang w:val="es-MX" w:eastAsia="es-ES" w:bidi="es-ES"/>
        </w:rPr>
      </w:pPr>
      <w:r w:rsidRPr="00A77740">
        <w:rPr>
          <w:rFonts w:ascii="Times New Roman" w:eastAsia="Verdana" w:hAnsi="Times New Roman" w:cs="Times New Roman"/>
          <w:sz w:val="24"/>
          <w:szCs w:val="24"/>
          <w:lang w:val="es-MX" w:eastAsia="es-ES" w:bidi="es-ES"/>
        </w:rPr>
        <w:t xml:space="preserve">Ramírez, F. y Guerra, A. (2018). Actividades para favorecer la educación ambiental en escolares ciegos. Revista </w:t>
      </w:r>
      <w:proofErr w:type="spellStart"/>
      <w:r w:rsidRPr="00A77740">
        <w:rPr>
          <w:rFonts w:ascii="Times New Roman" w:eastAsia="Verdana" w:hAnsi="Times New Roman" w:cs="Times New Roman"/>
          <w:sz w:val="24"/>
          <w:szCs w:val="24"/>
          <w:lang w:val="es-MX" w:eastAsia="es-ES" w:bidi="es-ES"/>
        </w:rPr>
        <w:t>Edusol</w:t>
      </w:r>
      <w:proofErr w:type="spellEnd"/>
      <w:r w:rsidRPr="00A77740">
        <w:rPr>
          <w:rFonts w:ascii="Times New Roman" w:eastAsia="Verdana" w:hAnsi="Times New Roman" w:cs="Times New Roman"/>
          <w:sz w:val="24"/>
          <w:szCs w:val="24"/>
          <w:lang w:val="es-MX" w:eastAsia="es-ES" w:bidi="es-ES"/>
        </w:rPr>
        <w:t>, 11(3),30-40.</w:t>
      </w:r>
    </w:p>
    <w:p w14:paraId="369C6A96" w14:textId="77777777" w:rsidR="00D6460C" w:rsidRPr="00A77740" w:rsidRDefault="00D6460C" w:rsidP="00A77740">
      <w:pPr>
        <w:spacing w:after="0" w:line="360" w:lineRule="auto"/>
        <w:ind w:left="567" w:hanging="567"/>
        <w:jc w:val="both"/>
        <w:rPr>
          <w:rFonts w:ascii="Times New Roman" w:eastAsia="Verdana" w:hAnsi="Times New Roman" w:cs="Times New Roman"/>
          <w:sz w:val="24"/>
          <w:szCs w:val="24"/>
          <w:lang w:val="es-MX" w:eastAsia="es-ES" w:bidi="es-ES"/>
        </w:rPr>
      </w:pPr>
      <w:r w:rsidRPr="00A77740">
        <w:rPr>
          <w:rFonts w:ascii="Times New Roman" w:eastAsia="Verdana" w:hAnsi="Times New Roman" w:cs="Times New Roman"/>
          <w:sz w:val="24"/>
          <w:szCs w:val="24"/>
          <w:lang w:val="es-MX" w:eastAsia="es-ES" w:bidi="es-ES"/>
        </w:rPr>
        <w:t xml:space="preserve">Rosell, W., </w:t>
      </w:r>
      <w:proofErr w:type="spellStart"/>
      <w:r w:rsidRPr="00A77740">
        <w:rPr>
          <w:rFonts w:ascii="Times New Roman" w:eastAsia="Verdana" w:hAnsi="Times New Roman" w:cs="Times New Roman"/>
          <w:sz w:val="24"/>
          <w:szCs w:val="24"/>
          <w:lang w:val="es-MX" w:eastAsia="es-ES" w:bidi="es-ES"/>
        </w:rPr>
        <w:t>Dovale</w:t>
      </w:r>
      <w:proofErr w:type="spellEnd"/>
      <w:r w:rsidRPr="00A77740">
        <w:rPr>
          <w:rFonts w:ascii="Times New Roman" w:eastAsia="Verdana" w:hAnsi="Times New Roman" w:cs="Times New Roman"/>
          <w:sz w:val="24"/>
          <w:szCs w:val="24"/>
          <w:lang w:val="es-MX" w:eastAsia="es-ES" w:bidi="es-ES"/>
        </w:rPr>
        <w:t xml:space="preserve">, C. y Álvarez, I. (2002). Morfología Humana. Tomo II. Editorial Ciencias médicas. </w:t>
      </w:r>
    </w:p>
    <w:p w14:paraId="29B1D37C" w14:textId="77777777" w:rsidR="00D6460C" w:rsidRPr="00A77740" w:rsidRDefault="00D6460C" w:rsidP="00A77740">
      <w:pPr>
        <w:spacing w:after="0" w:line="360" w:lineRule="auto"/>
        <w:ind w:left="567" w:hanging="567"/>
        <w:jc w:val="both"/>
        <w:rPr>
          <w:rFonts w:ascii="Times New Roman" w:eastAsia="Verdana" w:hAnsi="Times New Roman" w:cs="Times New Roman"/>
          <w:sz w:val="24"/>
          <w:szCs w:val="24"/>
          <w:lang w:val="es-MX" w:eastAsia="es-ES" w:bidi="es-ES"/>
        </w:rPr>
      </w:pPr>
      <w:r w:rsidRPr="00A77740">
        <w:rPr>
          <w:rFonts w:ascii="Times New Roman" w:eastAsia="Verdana" w:hAnsi="Times New Roman" w:cs="Times New Roman"/>
          <w:sz w:val="24"/>
          <w:szCs w:val="24"/>
          <w:lang w:val="es-MX" w:eastAsia="es-ES" w:bidi="es-ES"/>
        </w:rPr>
        <w:t xml:space="preserve">Toro, S. y Zarco, J. A. (1998). Educación Física para niños y niñas con necesidades educativas especiales. Málaga: </w:t>
      </w:r>
      <w:proofErr w:type="spellStart"/>
      <w:r w:rsidRPr="00A77740">
        <w:rPr>
          <w:rFonts w:ascii="Times New Roman" w:eastAsia="Verdana" w:hAnsi="Times New Roman" w:cs="Times New Roman"/>
          <w:sz w:val="24"/>
          <w:szCs w:val="24"/>
          <w:lang w:val="es-MX" w:eastAsia="es-ES" w:bidi="es-ES"/>
        </w:rPr>
        <w:t>Algibe</w:t>
      </w:r>
      <w:proofErr w:type="spellEnd"/>
      <w:r w:rsidRPr="00A77740">
        <w:rPr>
          <w:rFonts w:ascii="Times New Roman" w:eastAsia="Verdana" w:hAnsi="Times New Roman" w:cs="Times New Roman"/>
          <w:sz w:val="24"/>
          <w:szCs w:val="24"/>
          <w:lang w:val="es-MX" w:eastAsia="es-ES" w:bidi="es-ES"/>
        </w:rPr>
        <w:t>.</w:t>
      </w:r>
    </w:p>
    <w:p w14:paraId="260B1178" w14:textId="77777777" w:rsidR="00D6460C" w:rsidRPr="00FE3A94" w:rsidRDefault="00D6460C" w:rsidP="00A77740">
      <w:pPr>
        <w:spacing w:after="0" w:line="360" w:lineRule="auto"/>
        <w:ind w:left="567" w:hanging="567"/>
        <w:jc w:val="both"/>
        <w:rPr>
          <w:rStyle w:val="Hipervnculo"/>
          <w:rFonts w:ascii="Times New Roman" w:eastAsia="Verdana" w:hAnsi="Times New Roman" w:cs="Times New Roman"/>
          <w:color w:val="002060"/>
          <w:sz w:val="24"/>
          <w:szCs w:val="24"/>
          <w:lang w:val="es-MX" w:eastAsia="es-ES" w:bidi="es-ES"/>
        </w:rPr>
      </w:pPr>
      <w:r w:rsidRPr="00A77740">
        <w:rPr>
          <w:rFonts w:ascii="Times New Roman" w:eastAsia="Verdana" w:hAnsi="Times New Roman" w:cs="Times New Roman"/>
          <w:sz w:val="24"/>
          <w:szCs w:val="24"/>
          <w:lang w:val="es-MX" w:eastAsia="es-ES" w:bidi="es-ES"/>
        </w:rPr>
        <w:t xml:space="preserve">UNICEF. (2015). Para cada niño. La promesa de la equidad una oportunidad. </w:t>
      </w:r>
      <w:r w:rsidRPr="00FE3A94">
        <w:rPr>
          <w:rStyle w:val="Hipervnculo"/>
          <w:rFonts w:ascii="Times New Roman" w:eastAsia="Verdana" w:hAnsi="Times New Roman" w:cs="Times New Roman"/>
          <w:color w:val="002060"/>
          <w:sz w:val="24"/>
          <w:szCs w:val="24"/>
          <w:lang w:val="es-MX" w:eastAsia="es-ES" w:bidi="es-ES"/>
        </w:rPr>
        <w:t>http://www.unicef,org/spanish/publications/file/foreverychildafairchance_spanish.pdf.</w:t>
      </w:r>
    </w:p>
    <w:p w14:paraId="11A9DEC5" w14:textId="77777777" w:rsidR="00D6460C" w:rsidRPr="00FE3A94" w:rsidRDefault="00D6460C" w:rsidP="00A77740">
      <w:pPr>
        <w:spacing w:after="0" w:line="360" w:lineRule="auto"/>
        <w:ind w:left="567" w:hanging="567"/>
        <w:jc w:val="both"/>
        <w:rPr>
          <w:rStyle w:val="Hipervnculo"/>
          <w:color w:val="002060"/>
          <w:lang w:val="es-MX" w:eastAsia="es-ES" w:bidi="es-ES"/>
        </w:rPr>
      </w:pPr>
      <w:r w:rsidRPr="00A77740">
        <w:rPr>
          <w:rFonts w:ascii="Times New Roman" w:eastAsia="Verdana" w:hAnsi="Times New Roman" w:cs="Times New Roman"/>
          <w:sz w:val="24"/>
          <w:szCs w:val="24"/>
          <w:lang w:val="es-MX" w:eastAsia="es-ES" w:bidi="es-ES"/>
        </w:rPr>
        <w:t xml:space="preserve">Uribe y García (2021) Motricidad infantil y Desarrollo Humano. Acervo Digital Educativo. </w:t>
      </w:r>
      <w:r w:rsidRPr="00FE3A94">
        <w:rPr>
          <w:rStyle w:val="Hipervnculo"/>
          <w:rFonts w:ascii="Times New Roman" w:eastAsia="Verdana" w:hAnsi="Times New Roman" w:cs="Times New Roman"/>
          <w:color w:val="002060"/>
          <w:sz w:val="24"/>
          <w:szCs w:val="24"/>
          <w:lang w:val="es-MX" w:eastAsia="es-ES" w:bidi="es-ES"/>
        </w:rPr>
        <w:t>https://ade.edugem.gob.mx</w:t>
      </w:r>
    </w:p>
    <w:p w14:paraId="3CD3EB8E" w14:textId="77777777" w:rsidR="00D6460C" w:rsidRPr="00A77740" w:rsidRDefault="00D6460C" w:rsidP="00A77740">
      <w:pPr>
        <w:spacing w:after="0" w:line="360" w:lineRule="auto"/>
        <w:ind w:left="567" w:hanging="567"/>
        <w:jc w:val="both"/>
        <w:rPr>
          <w:rFonts w:ascii="Times New Roman" w:eastAsia="Verdana" w:hAnsi="Times New Roman" w:cs="Times New Roman"/>
          <w:sz w:val="24"/>
          <w:szCs w:val="24"/>
          <w:lang w:val="es-MX" w:eastAsia="es-ES" w:bidi="es-ES"/>
        </w:rPr>
      </w:pPr>
      <w:proofErr w:type="spellStart"/>
      <w:r w:rsidRPr="00A77740">
        <w:rPr>
          <w:rFonts w:ascii="Times New Roman" w:eastAsia="Verdana" w:hAnsi="Times New Roman" w:cs="Times New Roman"/>
          <w:sz w:val="24"/>
          <w:szCs w:val="24"/>
          <w:lang w:val="es-MX" w:eastAsia="es-ES" w:bidi="es-ES"/>
        </w:rPr>
        <w:t>Zimkin</w:t>
      </w:r>
      <w:proofErr w:type="spellEnd"/>
      <w:r w:rsidRPr="00A77740">
        <w:rPr>
          <w:rFonts w:ascii="Times New Roman" w:eastAsia="Verdana" w:hAnsi="Times New Roman" w:cs="Times New Roman"/>
          <w:sz w:val="24"/>
          <w:szCs w:val="24"/>
          <w:lang w:val="es-MX" w:eastAsia="es-ES" w:bidi="es-ES"/>
        </w:rPr>
        <w:t>, N. V. (1990). Fisiología Humana. Editorial Científico-técnico.</w:t>
      </w:r>
    </w:p>
    <w:p w14:paraId="29008512" w14:textId="77777777" w:rsidR="00D6460C" w:rsidRPr="00A77740" w:rsidRDefault="00D6460C" w:rsidP="00A77740">
      <w:pPr>
        <w:spacing w:after="0" w:line="360" w:lineRule="auto"/>
        <w:ind w:left="567" w:hanging="567"/>
        <w:jc w:val="both"/>
        <w:rPr>
          <w:rFonts w:ascii="Times New Roman" w:eastAsia="Verdana" w:hAnsi="Times New Roman" w:cs="Times New Roman"/>
          <w:sz w:val="24"/>
          <w:szCs w:val="24"/>
          <w:lang w:val="es-MX" w:eastAsia="es-ES" w:bidi="es-ES"/>
        </w:rPr>
      </w:pPr>
      <w:proofErr w:type="spellStart"/>
      <w:r w:rsidRPr="00A77740">
        <w:rPr>
          <w:rFonts w:ascii="Times New Roman" w:eastAsia="Verdana" w:hAnsi="Times New Roman" w:cs="Times New Roman"/>
          <w:sz w:val="24"/>
          <w:szCs w:val="24"/>
          <w:lang w:val="es-MX" w:eastAsia="es-ES" w:bidi="es-ES"/>
        </w:rPr>
        <w:t>Zatsiorski</w:t>
      </w:r>
      <w:proofErr w:type="spellEnd"/>
      <w:r w:rsidRPr="00A77740">
        <w:rPr>
          <w:rFonts w:ascii="Times New Roman" w:eastAsia="Verdana" w:hAnsi="Times New Roman" w:cs="Times New Roman"/>
          <w:sz w:val="24"/>
          <w:szCs w:val="24"/>
          <w:lang w:val="es-MX" w:eastAsia="es-ES" w:bidi="es-ES"/>
        </w:rPr>
        <w:t>, V. (1989). Metrología Deportiva. Editorial Pueblo y Educación.</w:t>
      </w:r>
    </w:p>
    <w:p w14:paraId="647D2B90" w14:textId="0509EF1D" w:rsidR="00D36D1C" w:rsidRPr="00A77740" w:rsidRDefault="00D6460C" w:rsidP="00FE3A94">
      <w:pPr>
        <w:spacing w:after="0" w:line="360" w:lineRule="auto"/>
        <w:ind w:left="567" w:hanging="567"/>
        <w:jc w:val="both"/>
        <w:rPr>
          <w:rFonts w:ascii="Times New Roman" w:eastAsia="Verdana" w:hAnsi="Times New Roman" w:cs="Times New Roman"/>
          <w:sz w:val="24"/>
          <w:szCs w:val="24"/>
          <w:lang w:val="es-MX" w:eastAsia="es-ES" w:bidi="es-ES"/>
        </w:rPr>
      </w:pPr>
      <w:r w:rsidRPr="00A77740">
        <w:rPr>
          <w:rFonts w:ascii="Times New Roman" w:eastAsia="Verdana" w:hAnsi="Times New Roman" w:cs="Times New Roman"/>
          <w:sz w:val="24"/>
          <w:szCs w:val="24"/>
          <w:lang w:val="es-MX" w:eastAsia="es-ES" w:bidi="es-ES"/>
        </w:rPr>
        <w:t xml:space="preserve">Zurita, C., Linares, C., Cobas, C. </w:t>
      </w:r>
      <w:r w:rsidR="00AE7453" w:rsidRPr="00A77740">
        <w:rPr>
          <w:rFonts w:ascii="Times New Roman" w:eastAsia="Verdana" w:hAnsi="Times New Roman" w:cs="Times New Roman"/>
          <w:sz w:val="24"/>
          <w:szCs w:val="24"/>
          <w:lang w:val="es-MX" w:eastAsia="es-ES" w:bidi="es-ES"/>
        </w:rPr>
        <w:t>et al. (</w:t>
      </w:r>
      <w:r w:rsidRPr="00A77740">
        <w:rPr>
          <w:rFonts w:ascii="Times New Roman" w:eastAsia="Verdana" w:hAnsi="Times New Roman" w:cs="Times New Roman"/>
          <w:sz w:val="24"/>
          <w:szCs w:val="24"/>
          <w:lang w:val="es-MX" w:eastAsia="es-ES" w:bidi="es-ES"/>
        </w:rPr>
        <w:t>2017</w:t>
      </w:r>
      <w:r w:rsidR="00AE7453" w:rsidRPr="00A77740">
        <w:rPr>
          <w:rFonts w:ascii="Times New Roman" w:eastAsia="Verdana" w:hAnsi="Times New Roman" w:cs="Times New Roman"/>
          <w:sz w:val="24"/>
          <w:szCs w:val="24"/>
          <w:lang w:val="es-MX" w:eastAsia="es-ES" w:bidi="es-ES"/>
        </w:rPr>
        <w:t>). Precisiones</w:t>
      </w:r>
      <w:r w:rsidRPr="00A77740">
        <w:rPr>
          <w:rFonts w:ascii="Times New Roman" w:eastAsia="Verdana" w:hAnsi="Times New Roman" w:cs="Times New Roman"/>
          <w:sz w:val="24"/>
          <w:szCs w:val="24"/>
          <w:lang w:val="es-MX" w:eastAsia="es-ES" w:bidi="es-ES"/>
        </w:rPr>
        <w:t xml:space="preserve"> para la atención educativa a escolares primarios con necesidades educativas especiales asociadas o no a discapacidad. Editorial Pueblo y Educación.</w:t>
      </w:r>
    </w:p>
    <w:sectPr w:rsidR="00D36D1C" w:rsidRPr="00A77740" w:rsidSect="00C8585B">
      <w:headerReference w:type="default" r:id="rId20"/>
      <w:footerReference w:type="default" r:id="rId2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C45C2" w14:textId="77777777" w:rsidR="004C0110" w:rsidRDefault="004C0110" w:rsidP="00C8585B">
      <w:pPr>
        <w:spacing w:after="0" w:line="240" w:lineRule="auto"/>
      </w:pPr>
      <w:r>
        <w:separator/>
      </w:r>
    </w:p>
  </w:endnote>
  <w:endnote w:type="continuationSeparator" w:id="0">
    <w:p w14:paraId="680A1D43" w14:textId="77777777" w:rsidR="004C0110" w:rsidRDefault="004C0110"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14:paraId="0D9E4B54" w14:textId="02EF0D7D" w:rsidR="009D5E02" w:rsidRDefault="00E40131">
        <w:pPr>
          <w:pStyle w:val="Piedepgina"/>
          <w:jc w:val="right"/>
        </w:pPr>
        <w:r>
          <w:fldChar w:fldCharType="begin"/>
        </w:r>
        <w:r>
          <w:instrText xml:space="preserve"> PAGE   \* MERGEFORMAT </w:instrText>
        </w:r>
        <w:r>
          <w:fldChar w:fldCharType="separate"/>
        </w:r>
        <w:r w:rsidR="0098346C">
          <w:rPr>
            <w:noProof/>
          </w:rPr>
          <w:t>6</w:t>
        </w:r>
        <w:r>
          <w:rPr>
            <w:noProof/>
          </w:rPr>
          <w:fldChar w:fldCharType="end"/>
        </w:r>
      </w:p>
    </w:sdtContent>
  </w:sdt>
  <w:p w14:paraId="2E7CF27D" w14:textId="77777777" w:rsidR="00C31667" w:rsidRPr="00C31667" w:rsidRDefault="00C31667" w:rsidP="00C31667">
    <w:pPr>
      <w:tabs>
        <w:tab w:val="center" w:pos="4252"/>
        <w:tab w:val="right" w:pos="8504"/>
      </w:tabs>
      <w:spacing w:after="0" w:line="240" w:lineRule="auto"/>
      <w:jc w:val="center"/>
      <w:rPr>
        <w:rFonts w:ascii="Verdana" w:eastAsia="Calibri" w:hAnsi="Verdana" w:cs="Times New Roman"/>
        <w:b/>
        <w:sz w:val="16"/>
        <w:szCs w:val="16"/>
        <w:lang w:val="es-ES_tradnl"/>
      </w:rPr>
    </w:pPr>
    <w:r w:rsidRPr="00C31667">
      <w:rPr>
        <w:rFonts w:ascii="Verdana" w:eastAsia="Calibri" w:hAnsi="Verdana" w:cs="Times New Roman"/>
        <w:b/>
        <w:sz w:val="16"/>
        <w:szCs w:val="16"/>
        <w:lang w:val="es-ES_tradnl"/>
      </w:rPr>
      <w:t>V Convención Científica Internacional UCLV 2025</w:t>
    </w:r>
  </w:p>
  <w:p w14:paraId="3AA36A22" w14:textId="77777777" w:rsidR="00246629" w:rsidRPr="00246629" w:rsidRDefault="00246629" w:rsidP="00246629">
    <w:pPr>
      <w:pStyle w:val="Encabezado"/>
      <w:jc w:val="center"/>
      <w:rPr>
        <w:rFonts w:ascii="Verdana" w:hAnsi="Verdana"/>
        <w:b/>
        <w:sz w:val="16"/>
        <w:szCs w:val="16"/>
        <w:lang w:val="es-ES_tradnl"/>
      </w:rPr>
    </w:pPr>
    <w:r w:rsidRPr="00246629">
      <w:rPr>
        <w:rFonts w:ascii="Verdana" w:hAnsi="Verdana"/>
        <w:b/>
        <w:sz w:val="16"/>
        <w:szCs w:val="16"/>
        <w:lang w:val="es-ES_tradnl"/>
      </w:rPr>
      <w:t xml:space="preserve"> Universidad Central “Marta Abreu” de Las Villas</w:t>
    </w:r>
  </w:p>
  <w:p w14:paraId="2A2B6369" w14:textId="77777777" w:rsidR="009D5E02" w:rsidRDefault="0087756C" w:rsidP="00246629">
    <w:pPr>
      <w:pStyle w:val="Encabezado"/>
      <w:jc w:val="center"/>
    </w:pPr>
    <w:r w:rsidRPr="0087756C">
      <w:rPr>
        <w:rFonts w:ascii="Verdana" w:hAnsi="Verdana"/>
        <w:b/>
        <w:sz w:val="16"/>
        <w:szCs w:val="16"/>
        <w:lang w:val="es-ES_tradnl"/>
      </w:rPr>
      <w:t>Diagnóstico del desarrollo físico en escolares con baja visión</w:t>
    </w:r>
    <w:r w:rsidR="00246629" w:rsidRPr="00246629">
      <w:rPr>
        <w:rFonts w:ascii="Verdana" w:hAnsi="Verdana"/>
        <w:b/>
        <w:sz w:val="16"/>
        <w:szCs w:val="16"/>
        <w:lang w:val="es-ES_tradnl"/>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1AD29" w14:textId="77777777" w:rsidR="004C0110" w:rsidRDefault="004C0110" w:rsidP="00C8585B">
      <w:pPr>
        <w:spacing w:after="0" w:line="240" w:lineRule="auto"/>
      </w:pPr>
      <w:r>
        <w:separator/>
      </w:r>
    </w:p>
  </w:footnote>
  <w:footnote w:type="continuationSeparator" w:id="0">
    <w:p w14:paraId="72193519" w14:textId="77777777" w:rsidR="004C0110" w:rsidRDefault="004C0110"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14:paraId="6D3FFAF6" w14:textId="77777777" w:rsidTr="00F31B37">
      <w:trPr>
        <w:trHeight w:val="1114"/>
        <w:jc w:val="center"/>
      </w:trPr>
      <w:tc>
        <w:tcPr>
          <w:tcW w:w="1425" w:type="dxa"/>
        </w:tcPr>
        <w:p w14:paraId="246809FF"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MX" w:eastAsia="es-MX"/>
            </w:rPr>
            <w:drawing>
              <wp:anchor distT="0" distB="0" distL="114300" distR="114300" simplePos="0" relativeHeight="251665920" behindDoc="1" locked="0" layoutInCell="1" allowOverlap="1" wp14:anchorId="49699B23" wp14:editId="73716F0B">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4654375B" w14:textId="77777777" w:rsidR="00F31B37" w:rsidRDefault="00F31B37" w:rsidP="00F31B37">
          <w:pPr>
            <w:pStyle w:val="Encabezado"/>
            <w:jc w:val="center"/>
            <w:rPr>
              <w:rFonts w:ascii="Verdana" w:hAnsi="Verdana"/>
              <w:b/>
              <w:sz w:val="16"/>
              <w:szCs w:val="16"/>
              <w:lang w:val="es-ES_tradnl"/>
            </w:rPr>
          </w:pPr>
        </w:p>
        <w:p w14:paraId="46C0607C" w14:textId="77777777" w:rsidR="00C31667" w:rsidRPr="00C31667" w:rsidRDefault="00C31667" w:rsidP="00C31667">
          <w:pPr>
            <w:tabs>
              <w:tab w:val="center" w:pos="4252"/>
              <w:tab w:val="right" w:pos="8504"/>
            </w:tabs>
            <w:spacing w:after="0" w:line="240" w:lineRule="auto"/>
            <w:jc w:val="center"/>
            <w:rPr>
              <w:rFonts w:ascii="Verdana" w:eastAsia="Calibri" w:hAnsi="Verdana" w:cs="Times New Roman"/>
              <w:b/>
              <w:sz w:val="16"/>
              <w:szCs w:val="16"/>
              <w:lang w:val="es-ES_tradnl"/>
            </w:rPr>
          </w:pPr>
          <w:r w:rsidRPr="00C31667">
            <w:rPr>
              <w:rFonts w:ascii="Verdana" w:eastAsia="Calibri" w:hAnsi="Verdana" w:cs="Times New Roman"/>
              <w:b/>
              <w:sz w:val="16"/>
              <w:szCs w:val="16"/>
              <w:lang w:val="es-ES_tradnl"/>
            </w:rPr>
            <w:t>V Convención Científica Internacional UCLV 2025</w:t>
          </w:r>
        </w:p>
        <w:p w14:paraId="4E9A739E" w14:textId="77777777" w:rsidR="00246629" w:rsidRPr="00246629" w:rsidRDefault="00246629" w:rsidP="00246629">
          <w:pPr>
            <w:pStyle w:val="Encabezado"/>
            <w:jc w:val="center"/>
            <w:rPr>
              <w:rFonts w:ascii="Verdana" w:hAnsi="Verdana"/>
              <w:b/>
              <w:sz w:val="16"/>
              <w:szCs w:val="16"/>
              <w:lang w:val="es-ES_tradnl"/>
            </w:rPr>
          </w:pPr>
          <w:r w:rsidRPr="00246629">
            <w:rPr>
              <w:rFonts w:ascii="Verdana" w:hAnsi="Verdana"/>
              <w:b/>
              <w:sz w:val="16"/>
              <w:szCs w:val="16"/>
              <w:lang w:val="es-ES_tradnl"/>
            </w:rPr>
            <w:t xml:space="preserve"> Universidad Central “Marta Abreu” de Las Villas</w:t>
          </w:r>
        </w:p>
        <w:p w14:paraId="16524579" w14:textId="77777777" w:rsidR="00F31B37" w:rsidRPr="00246629" w:rsidRDefault="0087756C" w:rsidP="00246629">
          <w:pPr>
            <w:pStyle w:val="Encabezado"/>
            <w:jc w:val="center"/>
            <w:rPr>
              <w:rFonts w:ascii="Verdana" w:hAnsi="Verdana"/>
              <w:b/>
              <w:sz w:val="18"/>
              <w:szCs w:val="18"/>
              <w:lang w:val="es-MX"/>
            </w:rPr>
          </w:pPr>
          <w:r w:rsidRPr="0087756C">
            <w:rPr>
              <w:rFonts w:ascii="Verdana" w:hAnsi="Verdana"/>
              <w:b/>
              <w:sz w:val="16"/>
              <w:szCs w:val="16"/>
              <w:lang w:val="es-ES_tradnl"/>
            </w:rPr>
            <w:t>Diagnóstico del desarrollo físico en escolares con baja visión</w:t>
          </w:r>
          <w:r w:rsidR="00246629" w:rsidRPr="00246629">
            <w:rPr>
              <w:rFonts w:ascii="Verdana" w:hAnsi="Verdana"/>
              <w:b/>
              <w:sz w:val="16"/>
              <w:szCs w:val="16"/>
              <w:lang w:val="es-ES_tradnl"/>
            </w:rPr>
            <w:t>.</w:t>
          </w:r>
        </w:p>
      </w:tc>
    </w:tr>
  </w:tbl>
  <w:p w14:paraId="4A8B9E8F" w14:textId="77777777"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11.85pt" o:bullet="t">
        <v:imagedata r:id="rId1" o:title="mso959B"/>
      </v:shape>
    </w:pict>
  </w:numPicBullet>
  <w:abstractNum w:abstractNumId="0" w15:restartNumberingAfterBreak="0">
    <w:nsid w:val="028C6D66"/>
    <w:multiLevelType w:val="hybridMultilevel"/>
    <w:tmpl w:val="7DAE07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9609B6"/>
    <w:multiLevelType w:val="hybridMultilevel"/>
    <w:tmpl w:val="548E2310"/>
    <w:lvl w:ilvl="0" w:tplc="F146C4B2">
      <w:numFmt w:val="bullet"/>
      <w:lvlText w:val="-"/>
      <w:lvlJc w:val="left"/>
      <w:pPr>
        <w:ind w:left="1070" w:hanging="710"/>
      </w:pPr>
      <w:rPr>
        <w:rFonts w:ascii="Times New Roman" w:eastAsia="Verdana"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434D8D"/>
    <w:multiLevelType w:val="hybridMultilevel"/>
    <w:tmpl w:val="DCEE3E7A"/>
    <w:lvl w:ilvl="0" w:tplc="080A0007">
      <w:start w:val="1"/>
      <w:numFmt w:val="bullet"/>
      <w:lvlText w:val=""/>
      <w:lvlPicBulletId w:val="0"/>
      <w:lvlJc w:val="left"/>
      <w:pPr>
        <w:ind w:left="1070" w:hanging="71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15423F"/>
    <w:multiLevelType w:val="hybridMultilevel"/>
    <w:tmpl w:val="6776AAC0"/>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E72B4E"/>
    <w:multiLevelType w:val="hybridMultilevel"/>
    <w:tmpl w:val="D236FD00"/>
    <w:lvl w:ilvl="0" w:tplc="42146936">
      <w:numFmt w:val="bullet"/>
      <w:lvlText w:val="•"/>
      <w:lvlJc w:val="left"/>
      <w:pPr>
        <w:ind w:left="1070" w:hanging="71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095A2E"/>
    <w:multiLevelType w:val="hybridMultilevel"/>
    <w:tmpl w:val="C3728E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257309"/>
    <w:multiLevelType w:val="hybridMultilevel"/>
    <w:tmpl w:val="FFECBED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DD5628"/>
    <w:multiLevelType w:val="hybridMultilevel"/>
    <w:tmpl w:val="E98E9E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2A5631"/>
    <w:multiLevelType w:val="hybridMultilevel"/>
    <w:tmpl w:val="CF54537A"/>
    <w:lvl w:ilvl="0" w:tplc="5F106B30">
      <w:start w:val="1"/>
      <w:numFmt w:val="decimal"/>
      <w:lvlText w:val="%1."/>
      <w:lvlJc w:val="left"/>
      <w:pPr>
        <w:tabs>
          <w:tab w:val="num" w:pos="720"/>
        </w:tabs>
        <w:ind w:left="720" w:hanging="360"/>
      </w:pPr>
    </w:lvl>
    <w:lvl w:ilvl="1" w:tplc="0C0A000D">
      <w:start w:val="1"/>
      <w:numFmt w:val="bullet"/>
      <w:lvlText w:val=""/>
      <w:lvlJc w:val="left"/>
      <w:pPr>
        <w:tabs>
          <w:tab w:val="num" w:pos="1440"/>
        </w:tabs>
        <w:ind w:left="1440" w:hanging="360"/>
      </w:pPr>
      <w:rPr>
        <w:rFonts w:ascii="Wingdings" w:hAnsi="Wingdings" w:hint="default"/>
      </w:rPr>
    </w:lvl>
    <w:lvl w:ilvl="2" w:tplc="FF5E4348" w:tentative="1">
      <w:start w:val="1"/>
      <w:numFmt w:val="decimal"/>
      <w:lvlText w:val="%3."/>
      <w:lvlJc w:val="left"/>
      <w:pPr>
        <w:tabs>
          <w:tab w:val="num" w:pos="2160"/>
        </w:tabs>
        <w:ind w:left="2160" w:hanging="360"/>
      </w:pPr>
    </w:lvl>
    <w:lvl w:ilvl="3" w:tplc="843E9E7A" w:tentative="1">
      <w:start w:val="1"/>
      <w:numFmt w:val="decimal"/>
      <w:lvlText w:val="%4."/>
      <w:lvlJc w:val="left"/>
      <w:pPr>
        <w:tabs>
          <w:tab w:val="num" w:pos="2880"/>
        </w:tabs>
        <w:ind w:left="2880" w:hanging="360"/>
      </w:pPr>
    </w:lvl>
    <w:lvl w:ilvl="4" w:tplc="158CE348" w:tentative="1">
      <w:start w:val="1"/>
      <w:numFmt w:val="decimal"/>
      <w:lvlText w:val="%5."/>
      <w:lvlJc w:val="left"/>
      <w:pPr>
        <w:tabs>
          <w:tab w:val="num" w:pos="3600"/>
        </w:tabs>
        <w:ind w:left="3600" w:hanging="360"/>
      </w:pPr>
    </w:lvl>
    <w:lvl w:ilvl="5" w:tplc="D0980F78" w:tentative="1">
      <w:start w:val="1"/>
      <w:numFmt w:val="decimal"/>
      <w:lvlText w:val="%6."/>
      <w:lvlJc w:val="left"/>
      <w:pPr>
        <w:tabs>
          <w:tab w:val="num" w:pos="4320"/>
        </w:tabs>
        <w:ind w:left="4320" w:hanging="360"/>
      </w:pPr>
    </w:lvl>
    <w:lvl w:ilvl="6" w:tplc="D8C6C076" w:tentative="1">
      <w:start w:val="1"/>
      <w:numFmt w:val="decimal"/>
      <w:lvlText w:val="%7."/>
      <w:lvlJc w:val="left"/>
      <w:pPr>
        <w:tabs>
          <w:tab w:val="num" w:pos="5040"/>
        </w:tabs>
        <w:ind w:left="5040" w:hanging="360"/>
      </w:pPr>
    </w:lvl>
    <w:lvl w:ilvl="7" w:tplc="274CD0BA" w:tentative="1">
      <w:start w:val="1"/>
      <w:numFmt w:val="decimal"/>
      <w:lvlText w:val="%8."/>
      <w:lvlJc w:val="left"/>
      <w:pPr>
        <w:tabs>
          <w:tab w:val="num" w:pos="5760"/>
        </w:tabs>
        <w:ind w:left="5760" w:hanging="360"/>
      </w:pPr>
    </w:lvl>
    <w:lvl w:ilvl="8" w:tplc="2EE21C52" w:tentative="1">
      <w:start w:val="1"/>
      <w:numFmt w:val="decimal"/>
      <w:lvlText w:val="%9."/>
      <w:lvlJc w:val="left"/>
      <w:pPr>
        <w:tabs>
          <w:tab w:val="num" w:pos="6480"/>
        </w:tabs>
        <w:ind w:left="6480" w:hanging="360"/>
      </w:pPr>
    </w:lvl>
  </w:abstractNum>
  <w:abstractNum w:abstractNumId="9" w15:restartNumberingAfterBreak="0">
    <w:nsid w:val="1C800757"/>
    <w:multiLevelType w:val="hybridMultilevel"/>
    <w:tmpl w:val="8460C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C85289"/>
    <w:multiLevelType w:val="hybridMultilevel"/>
    <w:tmpl w:val="44D884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BE4AD0"/>
    <w:multiLevelType w:val="hybridMultilevel"/>
    <w:tmpl w:val="A0DA521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40AC0"/>
    <w:multiLevelType w:val="hybridMultilevel"/>
    <w:tmpl w:val="1076C5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B03394"/>
    <w:multiLevelType w:val="hybridMultilevel"/>
    <w:tmpl w:val="C608C452"/>
    <w:lvl w:ilvl="0" w:tplc="080A000D">
      <w:start w:val="1"/>
      <w:numFmt w:val="bullet"/>
      <w:lvlText w:val=""/>
      <w:lvlJc w:val="left"/>
      <w:pPr>
        <w:ind w:left="720" w:hanging="360"/>
      </w:pPr>
      <w:rPr>
        <w:rFonts w:ascii="Wingdings" w:hAnsi="Wingdings" w:hint="default"/>
      </w:rPr>
    </w:lvl>
    <w:lvl w:ilvl="1" w:tplc="1CEE45FA">
      <w:numFmt w:val="bullet"/>
      <w:lvlText w:val="-"/>
      <w:lvlJc w:val="left"/>
      <w:pPr>
        <w:ind w:left="1440" w:hanging="360"/>
      </w:pPr>
      <w:rPr>
        <w:rFonts w:ascii="Times New Roman" w:eastAsia="Verdana" w:hAnsi="Times New Roman"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8D0123"/>
    <w:multiLevelType w:val="hybridMultilevel"/>
    <w:tmpl w:val="92F2C5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45881"/>
    <w:multiLevelType w:val="hybridMultilevel"/>
    <w:tmpl w:val="4E265682"/>
    <w:lvl w:ilvl="0" w:tplc="0C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83F660F"/>
    <w:multiLevelType w:val="hybridMultilevel"/>
    <w:tmpl w:val="0F8247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A0013C"/>
    <w:multiLevelType w:val="hybridMultilevel"/>
    <w:tmpl w:val="FE2221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BED7F0C"/>
    <w:multiLevelType w:val="hybridMultilevel"/>
    <w:tmpl w:val="AC7A46A6"/>
    <w:lvl w:ilvl="0" w:tplc="F146C4B2">
      <w:numFmt w:val="bullet"/>
      <w:lvlText w:val="-"/>
      <w:lvlJc w:val="left"/>
      <w:pPr>
        <w:ind w:left="1070" w:hanging="710"/>
      </w:pPr>
      <w:rPr>
        <w:rFonts w:ascii="Times New Roman" w:eastAsia="Verdana"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0B7CA7"/>
    <w:multiLevelType w:val="hybridMultilevel"/>
    <w:tmpl w:val="8BCA6DC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A307E6"/>
    <w:multiLevelType w:val="hybridMultilevel"/>
    <w:tmpl w:val="73364974"/>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6866663"/>
    <w:multiLevelType w:val="hybridMultilevel"/>
    <w:tmpl w:val="DCF2B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CCA41F1"/>
    <w:multiLevelType w:val="hybridMultilevel"/>
    <w:tmpl w:val="FA042E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D32286"/>
    <w:multiLevelType w:val="hybridMultilevel"/>
    <w:tmpl w:val="70E2F9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FD76A48"/>
    <w:multiLevelType w:val="hybridMultilevel"/>
    <w:tmpl w:val="58F05648"/>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E1E1CB8"/>
    <w:multiLevelType w:val="hybridMultilevel"/>
    <w:tmpl w:val="D926239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8"/>
  </w:num>
  <w:num w:numId="4">
    <w:abstractNumId w:val="17"/>
  </w:num>
  <w:num w:numId="5">
    <w:abstractNumId w:val="7"/>
  </w:num>
  <w:num w:numId="6">
    <w:abstractNumId w:val="23"/>
  </w:num>
  <w:num w:numId="7">
    <w:abstractNumId w:val="10"/>
  </w:num>
  <w:num w:numId="8">
    <w:abstractNumId w:val="12"/>
  </w:num>
  <w:num w:numId="9">
    <w:abstractNumId w:val="16"/>
  </w:num>
  <w:num w:numId="10">
    <w:abstractNumId w:val="4"/>
  </w:num>
  <w:num w:numId="11">
    <w:abstractNumId w:val="22"/>
  </w:num>
  <w:num w:numId="12">
    <w:abstractNumId w:val="9"/>
  </w:num>
  <w:num w:numId="13">
    <w:abstractNumId w:val="6"/>
  </w:num>
  <w:num w:numId="14">
    <w:abstractNumId w:val="26"/>
  </w:num>
  <w:num w:numId="15">
    <w:abstractNumId w:val="15"/>
  </w:num>
  <w:num w:numId="16">
    <w:abstractNumId w:val="1"/>
  </w:num>
  <w:num w:numId="17">
    <w:abstractNumId w:val="18"/>
  </w:num>
  <w:num w:numId="18">
    <w:abstractNumId w:val="2"/>
  </w:num>
  <w:num w:numId="19">
    <w:abstractNumId w:val="19"/>
  </w:num>
  <w:num w:numId="20">
    <w:abstractNumId w:val="14"/>
  </w:num>
  <w:num w:numId="21">
    <w:abstractNumId w:val="0"/>
  </w:num>
  <w:num w:numId="22">
    <w:abstractNumId w:val="13"/>
  </w:num>
  <w:num w:numId="23">
    <w:abstractNumId w:val="20"/>
  </w:num>
  <w:num w:numId="24">
    <w:abstractNumId w:val="24"/>
  </w:num>
  <w:num w:numId="25">
    <w:abstractNumId w:val="11"/>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51F73"/>
    <w:rsid w:val="000A4604"/>
    <w:rsid w:val="000A6EC7"/>
    <w:rsid w:val="000C14DC"/>
    <w:rsid w:val="00106D0C"/>
    <w:rsid w:val="00116D8E"/>
    <w:rsid w:val="00132813"/>
    <w:rsid w:val="0013796C"/>
    <w:rsid w:val="001671CD"/>
    <w:rsid w:val="00171A16"/>
    <w:rsid w:val="001976FB"/>
    <w:rsid w:val="001B12B3"/>
    <w:rsid w:val="001F6B8C"/>
    <w:rsid w:val="002142F6"/>
    <w:rsid w:val="00214B22"/>
    <w:rsid w:val="00246629"/>
    <w:rsid w:val="0026791D"/>
    <w:rsid w:val="00274FDA"/>
    <w:rsid w:val="002B0694"/>
    <w:rsid w:val="002C6773"/>
    <w:rsid w:val="002E0882"/>
    <w:rsid w:val="002E272A"/>
    <w:rsid w:val="00372D1A"/>
    <w:rsid w:val="00380FA7"/>
    <w:rsid w:val="00397C5A"/>
    <w:rsid w:val="003B7CA8"/>
    <w:rsid w:val="003C62B1"/>
    <w:rsid w:val="003C7642"/>
    <w:rsid w:val="003D1DF8"/>
    <w:rsid w:val="00403285"/>
    <w:rsid w:val="004247AA"/>
    <w:rsid w:val="004C0110"/>
    <w:rsid w:val="00507B0B"/>
    <w:rsid w:val="005754D8"/>
    <w:rsid w:val="005F3A54"/>
    <w:rsid w:val="006271E4"/>
    <w:rsid w:val="00664BDC"/>
    <w:rsid w:val="00667F10"/>
    <w:rsid w:val="00671849"/>
    <w:rsid w:val="00671E58"/>
    <w:rsid w:val="006A22EE"/>
    <w:rsid w:val="00706EC6"/>
    <w:rsid w:val="007455FF"/>
    <w:rsid w:val="00753995"/>
    <w:rsid w:val="0076176A"/>
    <w:rsid w:val="00767C23"/>
    <w:rsid w:val="00792891"/>
    <w:rsid w:val="0079349B"/>
    <w:rsid w:val="007E2FBC"/>
    <w:rsid w:val="007E72B1"/>
    <w:rsid w:val="007F2C17"/>
    <w:rsid w:val="00815971"/>
    <w:rsid w:val="00852732"/>
    <w:rsid w:val="0087756C"/>
    <w:rsid w:val="0088159E"/>
    <w:rsid w:val="008819A6"/>
    <w:rsid w:val="00883CF4"/>
    <w:rsid w:val="00893C1B"/>
    <w:rsid w:val="008A1C16"/>
    <w:rsid w:val="009061A5"/>
    <w:rsid w:val="0091621C"/>
    <w:rsid w:val="00953CFC"/>
    <w:rsid w:val="0098346C"/>
    <w:rsid w:val="00985DAD"/>
    <w:rsid w:val="00987CA4"/>
    <w:rsid w:val="009B1EF2"/>
    <w:rsid w:val="009D5E02"/>
    <w:rsid w:val="009D67CD"/>
    <w:rsid w:val="009F6FE4"/>
    <w:rsid w:val="00A156A5"/>
    <w:rsid w:val="00A21A1F"/>
    <w:rsid w:val="00A62A14"/>
    <w:rsid w:val="00A77740"/>
    <w:rsid w:val="00AB7DDC"/>
    <w:rsid w:val="00AC0322"/>
    <w:rsid w:val="00AD4E9B"/>
    <w:rsid w:val="00AE534B"/>
    <w:rsid w:val="00AE7453"/>
    <w:rsid w:val="00B118A7"/>
    <w:rsid w:val="00B2024E"/>
    <w:rsid w:val="00B650D5"/>
    <w:rsid w:val="00B80E97"/>
    <w:rsid w:val="00BB6C9D"/>
    <w:rsid w:val="00BC770B"/>
    <w:rsid w:val="00C17100"/>
    <w:rsid w:val="00C22049"/>
    <w:rsid w:val="00C31667"/>
    <w:rsid w:val="00C55375"/>
    <w:rsid w:val="00C8585B"/>
    <w:rsid w:val="00CD2BC3"/>
    <w:rsid w:val="00D16931"/>
    <w:rsid w:val="00D36D1C"/>
    <w:rsid w:val="00D42259"/>
    <w:rsid w:val="00D61A96"/>
    <w:rsid w:val="00D63B33"/>
    <w:rsid w:val="00D6460C"/>
    <w:rsid w:val="00D723D9"/>
    <w:rsid w:val="00D73DE9"/>
    <w:rsid w:val="00D83044"/>
    <w:rsid w:val="00DC286F"/>
    <w:rsid w:val="00DD74B5"/>
    <w:rsid w:val="00DF17B6"/>
    <w:rsid w:val="00E40131"/>
    <w:rsid w:val="00E82DAF"/>
    <w:rsid w:val="00E90042"/>
    <w:rsid w:val="00E912D0"/>
    <w:rsid w:val="00EC6947"/>
    <w:rsid w:val="00F31B37"/>
    <w:rsid w:val="00FD5C76"/>
    <w:rsid w:val="00FE3A94"/>
    <w:rsid w:val="00FE6D7B"/>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0B2EA"/>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Refdecomentario">
    <w:name w:val="annotation reference"/>
    <w:basedOn w:val="Fuentedeprrafopredeter"/>
    <w:uiPriority w:val="99"/>
    <w:semiHidden/>
    <w:unhideWhenUsed/>
    <w:rsid w:val="006A22EE"/>
    <w:rPr>
      <w:sz w:val="16"/>
      <w:szCs w:val="16"/>
    </w:rPr>
  </w:style>
  <w:style w:type="paragraph" w:styleId="Textocomentario">
    <w:name w:val="annotation text"/>
    <w:basedOn w:val="Normal"/>
    <w:link w:val="TextocomentarioCar"/>
    <w:uiPriority w:val="99"/>
    <w:semiHidden/>
    <w:unhideWhenUsed/>
    <w:rsid w:val="006A22E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A22EE"/>
    <w:rPr>
      <w:sz w:val="20"/>
      <w:szCs w:val="20"/>
    </w:rPr>
  </w:style>
  <w:style w:type="paragraph" w:styleId="Asuntodelcomentario">
    <w:name w:val="annotation subject"/>
    <w:basedOn w:val="Textocomentario"/>
    <w:next w:val="Textocomentario"/>
    <w:link w:val="AsuntodelcomentarioCar"/>
    <w:uiPriority w:val="99"/>
    <w:semiHidden/>
    <w:unhideWhenUsed/>
    <w:rsid w:val="006A22EE"/>
    <w:rPr>
      <w:b/>
      <w:bCs/>
    </w:rPr>
  </w:style>
  <w:style w:type="character" w:customStyle="1" w:styleId="AsuntodelcomentarioCar">
    <w:name w:val="Asunto del comentario Car"/>
    <w:basedOn w:val="TextocomentarioCar"/>
    <w:link w:val="Asuntodelcomentario"/>
    <w:uiPriority w:val="99"/>
    <w:semiHidden/>
    <w:rsid w:val="006A22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1770">
      <w:bodyDiv w:val="1"/>
      <w:marLeft w:val="0"/>
      <w:marRight w:val="0"/>
      <w:marTop w:val="0"/>
      <w:marBottom w:val="0"/>
      <w:divBdr>
        <w:top w:val="none" w:sz="0" w:space="0" w:color="auto"/>
        <w:left w:val="none" w:sz="0" w:space="0" w:color="auto"/>
        <w:bottom w:val="none" w:sz="0" w:space="0" w:color="auto"/>
        <w:right w:val="none" w:sz="0" w:space="0" w:color="auto"/>
      </w:divBdr>
    </w:div>
    <w:div w:id="924149540">
      <w:bodyDiv w:val="1"/>
      <w:marLeft w:val="0"/>
      <w:marRight w:val="0"/>
      <w:marTop w:val="0"/>
      <w:marBottom w:val="0"/>
      <w:divBdr>
        <w:top w:val="none" w:sz="0" w:space="0" w:color="auto"/>
        <w:left w:val="none" w:sz="0" w:space="0" w:color="auto"/>
        <w:bottom w:val="none" w:sz="0" w:space="0" w:color="auto"/>
        <w:right w:val="none" w:sz="0" w:space="0" w:color="auto"/>
      </w:divBdr>
    </w:div>
    <w:div w:id="1410730667">
      <w:bodyDiv w:val="1"/>
      <w:marLeft w:val="0"/>
      <w:marRight w:val="0"/>
      <w:marTop w:val="0"/>
      <w:marBottom w:val="0"/>
      <w:divBdr>
        <w:top w:val="none" w:sz="0" w:space="0" w:color="auto"/>
        <w:left w:val="none" w:sz="0" w:space="0" w:color="auto"/>
        <w:bottom w:val="none" w:sz="0" w:space="0" w:color="auto"/>
        <w:right w:val="none" w:sz="0" w:space="0" w:color="auto"/>
      </w:divBdr>
    </w:div>
    <w:div w:id="184497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8-0392-7932" TargetMode="External"/><Relationship Id="rId13" Type="http://schemas.openxmlformats.org/officeDocument/2006/relationships/chart" Target="charts/chart1.xml"/><Relationship Id="rId18" Type="http://schemas.openxmlformats.org/officeDocument/2006/relationships/hyperlink" Target="https://doi.org/10.1016/j.gaitpost.2010.07.018"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mpcapote@uclv.cu" TargetMode="External"/><Relationship Id="rId12" Type="http://schemas.openxmlformats.org/officeDocument/2006/relationships/hyperlink" Target="https://orcid.org/0000-0003-0786-885X" TargetMode="External"/><Relationship Id="rId17" Type="http://schemas.openxmlformats.org/officeDocument/2006/relationships/hyperlink" Target="http://www.msdmanuals.com" TargetMode="External"/><Relationship Id="rId2" Type="http://schemas.openxmlformats.org/officeDocument/2006/relationships/styles" Target="styles.xml"/><Relationship Id="rId16" Type="http://schemas.openxmlformats.org/officeDocument/2006/relationships/hyperlink" Target="http://www.eventospalco.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pogando@uclv.cu" TargetMode="Externa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hyperlink" Target="https://orcid.org/0000-0002-7839-1430" TargetMode="External"/><Relationship Id="rId19" Type="http://schemas.openxmlformats.org/officeDocument/2006/relationships/hyperlink" Target="https://es.slideshare.net/lilisequeda15/desarrollo-fisico-34594286" TargetMode="External"/><Relationship Id="rId4" Type="http://schemas.openxmlformats.org/officeDocument/2006/relationships/webSettings" Target="webSettings.xml"/><Relationship Id="rId9" Type="http://schemas.openxmlformats.org/officeDocument/2006/relationships/hyperlink" Target="mailto:egnocedo@uclv.cu" TargetMode="External"/><Relationship Id="rId14" Type="http://schemas.openxmlformats.org/officeDocument/2006/relationships/chart" Target="charts/chart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s-ES" sz="1200">
                <a:latin typeface="Arial" pitchFamily="34" charset="0"/>
                <a:cs typeface="Arial" pitchFamily="34" charset="0"/>
              </a:rPr>
              <a:t>Prueba de los cinco minutos (VO</a:t>
            </a:r>
            <a:r>
              <a:rPr lang="es-ES" sz="1200" baseline="-25000">
                <a:latin typeface="Arial" pitchFamily="34" charset="0"/>
                <a:cs typeface="Arial" pitchFamily="34" charset="0"/>
              </a:rPr>
              <a:t>2</a:t>
            </a:r>
            <a:r>
              <a:rPr lang="es-ES" sz="1200">
                <a:latin typeface="Arial" pitchFamily="34" charset="0"/>
                <a:cs typeface="Arial" pitchFamily="34" charset="0"/>
              </a:rPr>
              <a:t>máx.)</a:t>
            </a:r>
          </a:p>
        </c:rich>
      </c:tx>
      <c:layout/>
      <c:overlay val="0"/>
    </c:title>
    <c:autoTitleDeleted val="0"/>
    <c:plotArea>
      <c:layout>
        <c:manualLayout>
          <c:layoutTarget val="inner"/>
          <c:xMode val="edge"/>
          <c:yMode val="edge"/>
          <c:x val="2.5462962962962982E-2"/>
          <c:y val="0.22971409823772132"/>
          <c:w val="0.9490740740740784"/>
          <c:h val="0.43504436945382002"/>
        </c:manualLayout>
      </c:layout>
      <c:lineChart>
        <c:grouping val="stacked"/>
        <c:varyColors val="0"/>
        <c:ser>
          <c:idx val="0"/>
          <c:order val="0"/>
          <c:tx>
            <c:strRef>
              <c:f>Hoja1!$B$1</c:f>
              <c:strCache>
                <c:ptCount val="1"/>
                <c:pt idx="0">
                  <c:v>Momento 1 </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Hoja1!$A$2:$A$5</c:f>
              <c:strCache>
                <c:ptCount val="2"/>
                <c:pt idx="0">
                  <c:v>A</c:v>
                </c:pt>
                <c:pt idx="1">
                  <c:v>B</c:v>
                </c:pt>
              </c:strCache>
            </c:strRef>
          </c:cat>
          <c:val>
            <c:numRef>
              <c:f>Hoja1!$B$2:$B$5</c:f>
              <c:numCache>
                <c:formatCode>General</c:formatCode>
                <c:ptCount val="4"/>
                <c:pt idx="0">
                  <c:v>582</c:v>
                </c:pt>
                <c:pt idx="1">
                  <c:v>266</c:v>
                </c:pt>
              </c:numCache>
            </c:numRef>
          </c:val>
          <c:smooth val="0"/>
          <c:extLst>
            <c:ext xmlns:c16="http://schemas.microsoft.com/office/drawing/2014/chart" uri="{C3380CC4-5D6E-409C-BE32-E72D297353CC}">
              <c16:uniqueId val="{00000000-A330-48D7-90CE-A2CA42AE0B94}"/>
            </c:ext>
          </c:extLst>
        </c:ser>
        <c:ser>
          <c:idx val="1"/>
          <c:order val="1"/>
          <c:tx>
            <c:strRef>
              <c:f>Hoja1!$C$1</c:f>
              <c:strCache>
                <c:ptCount val="1"/>
                <c:pt idx="0">
                  <c:v>Velocidad 1</c:v>
                </c:pt>
              </c:strCache>
            </c:strRef>
          </c:tx>
          <c:marker>
            <c:symbol val="none"/>
          </c:marker>
          <c:dLbls>
            <c:delete val="1"/>
          </c:dLbls>
          <c:cat>
            <c:strRef>
              <c:f>Hoja1!$A$2:$A$5</c:f>
              <c:strCache>
                <c:ptCount val="2"/>
                <c:pt idx="0">
                  <c:v>A</c:v>
                </c:pt>
                <c:pt idx="1">
                  <c:v>B</c:v>
                </c:pt>
              </c:strCache>
            </c:strRef>
          </c:cat>
          <c:val>
            <c:numRef>
              <c:f>Hoja1!$C$2:$C$5</c:f>
              <c:numCache>
                <c:formatCode>General</c:formatCode>
                <c:ptCount val="4"/>
                <c:pt idx="0">
                  <c:v>3.2</c:v>
                </c:pt>
                <c:pt idx="1">
                  <c:v>3.3</c:v>
                </c:pt>
              </c:numCache>
            </c:numRef>
          </c:val>
          <c:smooth val="0"/>
          <c:extLst>
            <c:ext xmlns:c16="http://schemas.microsoft.com/office/drawing/2014/chart" uri="{C3380CC4-5D6E-409C-BE32-E72D297353CC}">
              <c16:uniqueId val="{00000001-A330-48D7-90CE-A2CA42AE0B94}"/>
            </c:ext>
          </c:extLst>
        </c:ser>
        <c:ser>
          <c:idx val="2"/>
          <c:order val="2"/>
          <c:tx>
            <c:strRef>
              <c:f>Hoja1!$D$1</c:f>
              <c:strCache>
                <c:ptCount val="1"/>
                <c:pt idx="0">
                  <c:v>Momento 2</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Hoja1!$A$2:$A$5</c:f>
              <c:strCache>
                <c:ptCount val="2"/>
                <c:pt idx="0">
                  <c:v>A</c:v>
                </c:pt>
                <c:pt idx="1">
                  <c:v>B</c:v>
                </c:pt>
              </c:strCache>
            </c:strRef>
          </c:cat>
          <c:val>
            <c:numRef>
              <c:f>Hoja1!$D$2:$D$5</c:f>
              <c:numCache>
                <c:formatCode>General</c:formatCode>
                <c:ptCount val="4"/>
                <c:pt idx="0">
                  <c:v>634</c:v>
                </c:pt>
                <c:pt idx="1">
                  <c:v>363</c:v>
                </c:pt>
                <c:pt idx="3">
                  <c:v>5</c:v>
                </c:pt>
              </c:numCache>
            </c:numRef>
          </c:val>
          <c:smooth val="0"/>
          <c:extLst>
            <c:ext xmlns:c16="http://schemas.microsoft.com/office/drawing/2014/chart" uri="{C3380CC4-5D6E-409C-BE32-E72D297353CC}">
              <c16:uniqueId val="{00000002-A330-48D7-90CE-A2CA42AE0B94}"/>
            </c:ext>
          </c:extLst>
        </c:ser>
        <c:ser>
          <c:idx val="3"/>
          <c:order val="3"/>
          <c:tx>
            <c:strRef>
              <c:f>Hoja1!$E$1</c:f>
              <c:strCache>
                <c:ptCount val="1"/>
                <c:pt idx="0">
                  <c:v>Velocidad 2</c:v>
                </c:pt>
              </c:strCache>
            </c:strRef>
          </c:tx>
          <c:marker>
            <c:symbol val="none"/>
          </c:marker>
          <c:dLbls>
            <c:delete val="1"/>
          </c:dLbls>
          <c:cat>
            <c:strRef>
              <c:f>Hoja1!$A$2:$A$5</c:f>
              <c:strCache>
                <c:ptCount val="2"/>
                <c:pt idx="0">
                  <c:v>A</c:v>
                </c:pt>
                <c:pt idx="1">
                  <c:v>B</c:v>
                </c:pt>
              </c:strCache>
            </c:strRef>
          </c:cat>
          <c:val>
            <c:numRef>
              <c:f>Hoja1!$E$2:$E$5</c:f>
              <c:numCache>
                <c:formatCode>General</c:formatCode>
                <c:ptCount val="4"/>
                <c:pt idx="0">
                  <c:v>3.15</c:v>
                </c:pt>
                <c:pt idx="1">
                  <c:v>3.25</c:v>
                </c:pt>
              </c:numCache>
            </c:numRef>
          </c:val>
          <c:smooth val="0"/>
          <c:extLst>
            <c:ext xmlns:c16="http://schemas.microsoft.com/office/drawing/2014/chart" uri="{C3380CC4-5D6E-409C-BE32-E72D297353CC}">
              <c16:uniqueId val="{00000003-A330-48D7-90CE-A2CA42AE0B94}"/>
            </c:ext>
          </c:extLst>
        </c:ser>
        <c:dLbls>
          <c:showLegendKey val="0"/>
          <c:showVal val="1"/>
          <c:showCatName val="0"/>
          <c:showSerName val="0"/>
          <c:showPercent val="0"/>
          <c:showBubbleSize val="0"/>
        </c:dLbls>
        <c:smooth val="0"/>
        <c:axId val="-594084512"/>
        <c:axId val="-594085056"/>
      </c:lineChart>
      <c:catAx>
        <c:axId val="-594084512"/>
        <c:scaling>
          <c:orientation val="minMax"/>
        </c:scaling>
        <c:delete val="0"/>
        <c:axPos val="b"/>
        <c:numFmt formatCode="General" sourceLinked="0"/>
        <c:majorTickMark val="none"/>
        <c:minorTickMark val="none"/>
        <c:tickLblPos val="nextTo"/>
        <c:crossAx val="-594085056"/>
        <c:crosses val="autoZero"/>
        <c:auto val="1"/>
        <c:lblAlgn val="ctr"/>
        <c:lblOffset val="100"/>
        <c:noMultiLvlLbl val="0"/>
      </c:catAx>
      <c:valAx>
        <c:axId val="-594085056"/>
        <c:scaling>
          <c:orientation val="minMax"/>
        </c:scaling>
        <c:delete val="1"/>
        <c:axPos val="l"/>
        <c:numFmt formatCode="General" sourceLinked="1"/>
        <c:majorTickMark val="out"/>
        <c:minorTickMark val="none"/>
        <c:tickLblPos val="nextTo"/>
        <c:crossAx val="-594084512"/>
        <c:crosses val="autoZero"/>
        <c:crossBetween val="between"/>
      </c:valAx>
    </c:plotArea>
    <c:legend>
      <c:legendPos val="t"/>
      <c:legendEntry>
        <c:idx val="1"/>
        <c:delete val="1"/>
      </c:legendEntry>
      <c:legendEntry>
        <c:idx val="3"/>
        <c:delete val="1"/>
      </c:legendEntry>
      <c:layou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200">
                <a:latin typeface="Arial" pitchFamily="34" charset="0"/>
                <a:cs typeface="Arial" pitchFamily="34" charset="0"/>
              </a:rPr>
              <a:t>Prueba de Conteo espiratorio</a:t>
            </a:r>
            <a:r>
              <a:rPr lang="es-ES" sz="1200" baseline="0">
                <a:latin typeface="Arial" pitchFamily="34" charset="0"/>
                <a:cs typeface="Arial" pitchFamily="34" charset="0"/>
              </a:rPr>
              <a:t> </a:t>
            </a:r>
            <a:r>
              <a:rPr lang="es-ES" sz="1200">
                <a:latin typeface="Arial" pitchFamily="34" charset="0"/>
                <a:cs typeface="Arial" pitchFamily="34" charset="0"/>
              </a:rPr>
              <a:t>CVP(ml)</a:t>
            </a:r>
          </a:p>
        </c:rich>
      </c:tx>
      <c:layout/>
      <c:overlay val="0"/>
    </c:title>
    <c:autoTitleDeleted val="0"/>
    <c:plotArea>
      <c:layout/>
      <c:lineChart>
        <c:grouping val="stacked"/>
        <c:varyColors val="0"/>
        <c:ser>
          <c:idx val="0"/>
          <c:order val="0"/>
          <c:tx>
            <c:strRef>
              <c:f>Hoja1!$B$1</c:f>
              <c:strCache>
                <c:ptCount val="1"/>
                <c:pt idx="0">
                  <c:v>Momento 1</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Hoja1!$A$2:$A$5</c:f>
              <c:strCache>
                <c:ptCount val="2"/>
                <c:pt idx="0">
                  <c:v>A</c:v>
                </c:pt>
                <c:pt idx="1">
                  <c:v>B</c:v>
                </c:pt>
              </c:strCache>
            </c:strRef>
          </c:cat>
          <c:val>
            <c:numRef>
              <c:f>Hoja1!$B$2:$B$5</c:f>
              <c:numCache>
                <c:formatCode>General</c:formatCode>
                <c:ptCount val="4"/>
                <c:pt idx="0">
                  <c:v>1200</c:v>
                </c:pt>
                <c:pt idx="1">
                  <c:v>1200</c:v>
                </c:pt>
              </c:numCache>
            </c:numRef>
          </c:val>
          <c:smooth val="0"/>
          <c:extLst>
            <c:ext xmlns:c16="http://schemas.microsoft.com/office/drawing/2014/chart" uri="{C3380CC4-5D6E-409C-BE32-E72D297353CC}">
              <c16:uniqueId val="{00000000-AB80-4D50-80AC-17F3D6EB5937}"/>
            </c:ext>
          </c:extLst>
        </c:ser>
        <c:ser>
          <c:idx val="1"/>
          <c:order val="1"/>
          <c:tx>
            <c:strRef>
              <c:f>Hoja1!$C$1</c:f>
              <c:strCache>
                <c:ptCount val="1"/>
                <c:pt idx="0">
                  <c:v>Momento 2</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Hoja1!$A$2:$A$5</c:f>
              <c:strCache>
                <c:ptCount val="2"/>
                <c:pt idx="0">
                  <c:v>A</c:v>
                </c:pt>
                <c:pt idx="1">
                  <c:v>B</c:v>
                </c:pt>
              </c:strCache>
            </c:strRef>
          </c:cat>
          <c:val>
            <c:numRef>
              <c:f>Hoja1!$C$2:$C$5</c:f>
              <c:numCache>
                <c:formatCode>General</c:formatCode>
                <c:ptCount val="4"/>
                <c:pt idx="0">
                  <c:v>1700</c:v>
                </c:pt>
                <c:pt idx="1">
                  <c:v>1500</c:v>
                </c:pt>
              </c:numCache>
            </c:numRef>
          </c:val>
          <c:smooth val="0"/>
          <c:extLst>
            <c:ext xmlns:c16="http://schemas.microsoft.com/office/drawing/2014/chart" uri="{C3380CC4-5D6E-409C-BE32-E72D297353CC}">
              <c16:uniqueId val="{00000001-AB80-4D50-80AC-17F3D6EB5937}"/>
            </c:ext>
          </c:extLst>
        </c:ser>
        <c:dLbls>
          <c:showLegendKey val="0"/>
          <c:showVal val="1"/>
          <c:showCatName val="0"/>
          <c:showSerName val="0"/>
          <c:showPercent val="0"/>
          <c:showBubbleSize val="0"/>
        </c:dLbls>
        <c:smooth val="0"/>
        <c:axId val="-594081792"/>
        <c:axId val="-594086144"/>
      </c:lineChart>
      <c:catAx>
        <c:axId val="-594081792"/>
        <c:scaling>
          <c:orientation val="minMax"/>
        </c:scaling>
        <c:delete val="0"/>
        <c:axPos val="b"/>
        <c:numFmt formatCode="General" sourceLinked="0"/>
        <c:majorTickMark val="none"/>
        <c:minorTickMark val="none"/>
        <c:tickLblPos val="nextTo"/>
        <c:crossAx val="-594086144"/>
        <c:crosses val="autoZero"/>
        <c:auto val="1"/>
        <c:lblAlgn val="ctr"/>
        <c:lblOffset val="100"/>
        <c:noMultiLvlLbl val="0"/>
      </c:catAx>
      <c:valAx>
        <c:axId val="-594086144"/>
        <c:scaling>
          <c:orientation val="minMax"/>
        </c:scaling>
        <c:delete val="1"/>
        <c:axPos val="l"/>
        <c:numFmt formatCode="General" sourceLinked="1"/>
        <c:majorTickMark val="none"/>
        <c:minorTickMark val="none"/>
        <c:tickLblPos val="nextTo"/>
        <c:crossAx val="-594081792"/>
        <c:crosses val="autoZero"/>
        <c:crossBetween val="between"/>
      </c:valAx>
    </c:plotArea>
    <c:legend>
      <c:legendPos val="t"/>
      <c:layout/>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200">
                <a:latin typeface="Arial" pitchFamily="34" charset="0"/>
                <a:cs typeface="Arial" pitchFamily="34" charset="0"/>
              </a:rPr>
              <a:t>Prueba</a:t>
            </a:r>
            <a:r>
              <a:rPr lang="es-ES" sz="1200" baseline="0">
                <a:latin typeface="Arial" pitchFamily="34" charset="0"/>
                <a:cs typeface="Arial" pitchFamily="34" charset="0"/>
              </a:rPr>
              <a:t> Ataxia dinámica</a:t>
            </a:r>
            <a:endParaRPr lang="es-ES" sz="1200">
              <a:latin typeface="Arial" pitchFamily="34" charset="0"/>
              <a:cs typeface="Arial" pitchFamily="34" charset="0"/>
            </a:endParaRPr>
          </a:p>
        </c:rich>
      </c:tx>
      <c:layout/>
      <c:overlay val="0"/>
    </c:title>
    <c:autoTitleDeleted val="0"/>
    <c:plotArea>
      <c:layout/>
      <c:lineChart>
        <c:grouping val="stacked"/>
        <c:varyColors val="0"/>
        <c:ser>
          <c:idx val="0"/>
          <c:order val="0"/>
          <c:tx>
            <c:strRef>
              <c:f>Hoja1!$B$1</c:f>
              <c:strCache>
                <c:ptCount val="1"/>
                <c:pt idx="0">
                  <c:v>Momento 1</c:v>
                </c:pt>
              </c:strCache>
            </c:strRef>
          </c:tx>
          <c:marker>
            <c:symbol val="none"/>
          </c:marker>
          <c:cat>
            <c:strRef>
              <c:f>Hoja1!$A$2:$A$3</c:f>
              <c:strCache>
                <c:ptCount val="2"/>
                <c:pt idx="0">
                  <c:v>A</c:v>
                </c:pt>
                <c:pt idx="1">
                  <c:v>B</c:v>
                </c:pt>
              </c:strCache>
            </c:strRef>
          </c:cat>
          <c:val>
            <c:numRef>
              <c:f>Hoja1!$B$2:$B$3</c:f>
              <c:numCache>
                <c:formatCode>General</c:formatCode>
                <c:ptCount val="2"/>
                <c:pt idx="0">
                  <c:v>25</c:v>
                </c:pt>
                <c:pt idx="1">
                  <c:v>21</c:v>
                </c:pt>
              </c:numCache>
            </c:numRef>
          </c:val>
          <c:smooth val="0"/>
          <c:extLst>
            <c:ext xmlns:c16="http://schemas.microsoft.com/office/drawing/2014/chart" uri="{C3380CC4-5D6E-409C-BE32-E72D297353CC}">
              <c16:uniqueId val="{00000000-552A-4A2D-96B6-75281AE72BC2}"/>
            </c:ext>
          </c:extLst>
        </c:ser>
        <c:ser>
          <c:idx val="1"/>
          <c:order val="1"/>
          <c:tx>
            <c:strRef>
              <c:f>Hoja1!$C$1</c:f>
              <c:strCache>
                <c:ptCount val="1"/>
                <c:pt idx="0">
                  <c:v>Momento 2 </c:v>
                </c:pt>
              </c:strCache>
            </c:strRef>
          </c:tx>
          <c:marker>
            <c:symbol val="none"/>
          </c:marker>
          <c:cat>
            <c:strRef>
              <c:f>Hoja1!$A$2:$A$3</c:f>
              <c:strCache>
                <c:ptCount val="2"/>
                <c:pt idx="0">
                  <c:v>A</c:v>
                </c:pt>
                <c:pt idx="1">
                  <c:v>B</c:v>
                </c:pt>
              </c:strCache>
            </c:strRef>
          </c:cat>
          <c:val>
            <c:numRef>
              <c:f>Hoja1!$C$2:$C$3</c:f>
              <c:numCache>
                <c:formatCode>General</c:formatCode>
                <c:ptCount val="2"/>
                <c:pt idx="0">
                  <c:v>27</c:v>
                </c:pt>
                <c:pt idx="1">
                  <c:v>23</c:v>
                </c:pt>
              </c:numCache>
            </c:numRef>
          </c:val>
          <c:smooth val="0"/>
          <c:extLst>
            <c:ext xmlns:c16="http://schemas.microsoft.com/office/drawing/2014/chart" uri="{C3380CC4-5D6E-409C-BE32-E72D297353CC}">
              <c16:uniqueId val="{00000001-552A-4A2D-96B6-75281AE72BC2}"/>
            </c:ext>
          </c:extLst>
        </c:ser>
        <c:dLbls>
          <c:showLegendKey val="0"/>
          <c:showVal val="0"/>
          <c:showCatName val="0"/>
          <c:showSerName val="0"/>
          <c:showPercent val="0"/>
          <c:showBubbleSize val="0"/>
        </c:dLbls>
        <c:smooth val="0"/>
        <c:axId val="-594076352"/>
        <c:axId val="-594087776"/>
      </c:lineChart>
      <c:catAx>
        <c:axId val="-594076352"/>
        <c:scaling>
          <c:orientation val="minMax"/>
        </c:scaling>
        <c:delete val="0"/>
        <c:axPos val="b"/>
        <c:numFmt formatCode="General" sourceLinked="0"/>
        <c:majorTickMark val="none"/>
        <c:minorTickMark val="none"/>
        <c:tickLblPos val="nextTo"/>
        <c:crossAx val="-594087776"/>
        <c:crosses val="autoZero"/>
        <c:auto val="1"/>
        <c:lblAlgn val="ctr"/>
        <c:lblOffset val="100"/>
        <c:noMultiLvlLbl val="0"/>
      </c:catAx>
      <c:valAx>
        <c:axId val="-594087776"/>
        <c:scaling>
          <c:orientation val="minMax"/>
        </c:scaling>
        <c:delete val="0"/>
        <c:axPos val="l"/>
        <c:majorGridlines/>
        <c:numFmt formatCode="General" sourceLinked="1"/>
        <c:majorTickMark val="none"/>
        <c:minorTickMark val="none"/>
        <c:tickLblPos val="nextTo"/>
        <c:spPr>
          <a:ln w="9525">
            <a:noFill/>
          </a:ln>
        </c:spPr>
        <c:crossAx val="-594076352"/>
        <c:crosses val="autoZero"/>
        <c:crossBetween val="between"/>
      </c:valAx>
    </c:plotArea>
    <c:legend>
      <c:legendPos val="b"/>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10</Pages>
  <Words>3166</Words>
  <Characters>17418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user</cp:lastModifiedBy>
  <cp:revision>25</cp:revision>
  <cp:lastPrinted>2023-06-26T12:38:00Z</cp:lastPrinted>
  <dcterms:created xsi:type="dcterms:W3CDTF">2025-05-24T21:06:00Z</dcterms:created>
  <dcterms:modified xsi:type="dcterms:W3CDTF">2025-06-29T22:17:00Z</dcterms:modified>
</cp:coreProperties>
</file>