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104A8C" w:rsidRDefault="002142F6" w:rsidP="00104A8C">
      <w:pPr>
        <w:spacing w:after="0"/>
        <w:jc w:val="center"/>
        <w:rPr>
          <w:rFonts w:ascii="Times New Roman" w:hAnsi="Times New Roman" w:cs="Times New Roman"/>
          <w:b/>
          <w:sz w:val="28"/>
          <w:szCs w:val="28"/>
        </w:rPr>
      </w:pPr>
      <w:r w:rsidRPr="00104A8C">
        <w:rPr>
          <w:rFonts w:ascii="Times New Roman" w:hAnsi="Times New Roman" w:cs="Times New Roman"/>
          <w:b/>
          <w:sz w:val="28"/>
          <w:szCs w:val="28"/>
        </w:rPr>
        <w:t>I</w:t>
      </w:r>
      <w:r w:rsidR="00B650D5" w:rsidRPr="00104A8C">
        <w:rPr>
          <w:rFonts w:ascii="Times New Roman" w:hAnsi="Times New Roman" w:cs="Times New Roman"/>
          <w:b/>
          <w:sz w:val="28"/>
          <w:szCs w:val="28"/>
        </w:rPr>
        <w:t xml:space="preserve">V </w:t>
      </w:r>
      <w:r w:rsidRPr="00104A8C">
        <w:rPr>
          <w:rFonts w:ascii="Times New Roman" w:hAnsi="Times New Roman" w:cs="Times New Roman"/>
          <w:b/>
          <w:sz w:val="28"/>
          <w:szCs w:val="28"/>
        </w:rPr>
        <w:t>SIMPOSIO INTERNACIONAL “ACTIVIDAD FÍSICA, DEPORTE Y RECREACIÓN 202</w:t>
      </w:r>
      <w:r w:rsidR="00B650D5" w:rsidRPr="00104A8C">
        <w:rPr>
          <w:rFonts w:ascii="Times New Roman" w:hAnsi="Times New Roman" w:cs="Times New Roman"/>
          <w:b/>
          <w:sz w:val="28"/>
          <w:szCs w:val="28"/>
        </w:rPr>
        <w:t>5</w:t>
      </w:r>
      <w:r w:rsidRPr="00104A8C">
        <w:rPr>
          <w:rFonts w:ascii="Times New Roman" w:hAnsi="Times New Roman" w:cs="Times New Roman"/>
          <w:b/>
          <w:sz w:val="28"/>
          <w:szCs w:val="28"/>
        </w:rPr>
        <w:t>”</w:t>
      </w:r>
    </w:p>
    <w:p w:rsidR="00E912D0" w:rsidRPr="00104A8C" w:rsidRDefault="00987CA4" w:rsidP="00104A8C">
      <w:pPr>
        <w:spacing w:after="0"/>
        <w:jc w:val="center"/>
        <w:rPr>
          <w:rFonts w:ascii="Times New Roman" w:hAnsi="Times New Roman" w:cs="Times New Roman"/>
          <w:b/>
          <w:sz w:val="28"/>
          <w:szCs w:val="28"/>
        </w:rPr>
      </w:pPr>
      <w:r w:rsidRPr="00104A8C">
        <w:rPr>
          <w:rFonts w:ascii="Times New Roman" w:hAnsi="Times New Roman" w:cs="Times New Roman"/>
          <w:b/>
          <w:sz w:val="28"/>
          <w:szCs w:val="28"/>
        </w:rPr>
        <w:t>Taller Deporte de Iniciación y Alto Rendimiento</w:t>
      </w:r>
    </w:p>
    <w:p w:rsidR="002C6773" w:rsidRPr="00104A8C" w:rsidRDefault="002C6773" w:rsidP="00104A8C">
      <w:pPr>
        <w:spacing w:after="0" w:line="360" w:lineRule="auto"/>
        <w:jc w:val="center"/>
        <w:rPr>
          <w:rFonts w:ascii="Times New Roman" w:hAnsi="Times New Roman" w:cs="Times New Roman"/>
          <w:b/>
          <w:sz w:val="28"/>
          <w:szCs w:val="28"/>
        </w:rPr>
      </w:pPr>
    </w:p>
    <w:p w:rsidR="000E39C6" w:rsidRPr="000E39C6" w:rsidRDefault="000E39C6" w:rsidP="000E39C6">
      <w:pPr>
        <w:spacing w:after="0" w:line="360" w:lineRule="auto"/>
        <w:jc w:val="center"/>
        <w:rPr>
          <w:rFonts w:ascii="Times New Roman" w:hAnsi="Times New Roman" w:cs="Times New Roman"/>
          <w:b/>
          <w:sz w:val="28"/>
          <w:szCs w:val="28"/>
        </w:rPr>
      </w:pPr>
      <w:r w:rsidRPr="000E39C6">
        <w:rPr>
          <w:rFonts w:ascii="Times New Roman" w:hAnsi="Times New Roman" w:cs="Times New Roman"/>
          <w:b/>
          <w:sz w:val="28"/>
          <w:szCs w:val="28"/>
        </w:rPr>
        <w:t>Estado actual de la selección de los niños que se inician en Tenis de Campo en Ecuador</w:t>
      </w:r>
    </w:p>
    <w:p w:rsidR="000E39C6" w:rsidRPr="00E43F68" w:rsidRDefault="000E39C6" w:rsidP="000E39C6">
      <w:pPr>
        <w:spacing w:after="0" w:line="360" w:lineRule="auto"/>
        <w:jc w:val="center"/>
        <w:rPr>
          <w:rFonts w:ascii="Times New Roman" w:hAnsi="Times New Roman" w:cs="Times New Roman"/>
          <w:b/>
          <w:i/>
          <w:sz w:val="28"/>
          <w:szCs w:val="28"/>
          <w:lang w:val="en-US"/>
        </w:rPr>
      </w:pPr>
      <w:bookmarkStart w:id="0" w:name="_GoBack"/>
      <w:r w:rsidRPr="00E43F68">
        <w:rPr>
          <w:rFonts w:ascii="Times New Roman" w:hAnsi="Times New Roman" w:cs="Times New Roman"/>
          <w:b/>
          <w:i/>
          <w:sz w:val="28"/>
          <w:szCs w:val="28"/>
          <w:lang w:val="en-US"/>
        </w:rPr>
        <w:t xml:space="preserve">Current status of the selection of children who are starting out in field tennis in Ecuador </w:t>
      </w:r>
    </w:p>
    <w:bookmarkEnd w:id="0"/>
    <w:p w:rsidR="00840AB8" w:rsidRPr="000E39C6" w:rsidRDefault="000E39C6" w:rsidP="000E39C6">
      <w:pPr>
        <w:spacing w:after="0" w:line="360" w:lineRule="auto"/>
        <w:jc w:val="center"/>
        <w:rPr>
          <w:rFonts w:ascii="Times New Roman" w:hAnsi="Times New Roman" w:cs="Times New Roman"/>
          <w:b/>
          <w:i/>
          <w:sz w:val="24"/>
          <w:szCs w:val="24"/>
          <w:lang w:val="es-MX"/>
        </w:rPr>
      </w:pPr>
      <w:r w:rsidRPr="000E39C6">
        <w:rPr>
          <w:rFonts w:ascii="Times New Roman" w:hAnsi="Times New Roman" w:cs="Times New Roman"/>
          <w:b/>
          <w:i/>
          <w:sz w:val="24"/>
          <w:szCs w:val="24"/>
          <w:lang w:val="es-MX"/>
        </w:rPr>
        <w:t xml:space="preserve">Mario David </w:t>
      </w:r>
      <w:proofErr w:type="spellStart"/>
      <w:r w:rsidRPr="000E39C6">
        <w:rPr>
          <w:rFonts w:ascii="Times New Roman" w:hAnsi="Times New Roman" w:cs="Times New Roman"/>
          <w:b/>
          <w:i/>
          <w:sz w:val="24"/>
          <w:szCs w:val="24"/>
          <w:lang w:val="es-MX"/>
        </w:rPr>
        <w:t>Tipan</w:t>
      </w:r>
      <w:proofErr w:type="spellEnd"/>
      <w:r w:rsidRPr="000E39C6">
        <w:rPr>
          <w:rFonts w:ascii="Times New Roman" w:hAnsi="Times New Roman" w:cs="Times New Roman"/>
          <w:b/>
          <w:i/>
          <w:sz w:val="24"/>
          <w:szCs w:val="24"/>
          <w:lang w:val="es-MX"/>
        </w:rPr>
        <w:t xml:space="preserve"> Escobar</w:t>
      </w:r>
      <w:r w:rsidRPr="000E39C6">
        <w:rPr>
          <w:rFonts w:ascii="Times New Roman" w:hAnsi="Times New Roman" w:cs="Times New Roman"/>
          <w:b/>
          <w:i/>
          <w:sz w:val="24"/>
          <w:szCs w:val="24"/>
          <w:vertAlign w:val="superscript"/>
          <w:lang w:val="es-MX"/>
        </w:rPr>
        <w:t>1</w:t>
      </w:r>
      <w:r w:rsidRPr="000E39C6">
        <w:rPr>
          <w:rFonts w:ascii="Times New Roman" w:hAnsi="Times New Roman" w:cs="Times New Roman"/>
          <w:b/>
          <w:i/>
          <w:sz w:val="24"/>
          <w:szCs w:val="24"/>
          <w:lang w:val="es-MX"/>
        </w:rPr>
        <w:t>, Alberto Bautista Sánchez Oms</w:t>
      </w:r>
      <w:r w:rsidRPr="000E39C6">
        <w:rPr>
          <w:rFonts w:ascii="Times New Roman" w:hAnsi="Times New Roman" w:cs="Times New Roman"/>
          <w:b/>
          <w:i/>
          <w:sz w:val="24"/>
          <w:szCs w:val="24"/>
          <w:vertAlign w:val="superscript"/>
          <w:lang w:val="es-MX"/>
        </w:rPr>
        <w:t>2</w:t>
      </w:r>
      <w:r w:rsidRPr="000E39C6">
        <w:rPr>
          <w:rFonts w:ascii="Times New Roman" w:hAnsi="Times New Roman" w:cs="Times New Roman"/>
          <w:b/>
          <w:i/>
          <w:sz w:val="24"/>
          <w:szCs w:val="24"/>
          <w:lang w:val="es-MX"/>
        </w:rPr>
        <w:t>, Juan Manuel Perdomo Ogando</w:t>
      </w:r>
      <w:r w:rsidRPr="000E39C6">
        <w:rPr>
          <w:rFonts w:ascii="Times New Roman" w:hAnsi="Times New Roman" w:cs="Times New Roman"/>
          <w:b/>
          <w:i/>
          <w:sz w:val="24"/>
          <w:szCs w:val="24"/>
          <w:vertAlign w:val="superscript"/>
          <w:lang w:val="es-MX"/>
        </w:rPr>
        <w:t>3</w:t>
      </w:r>
      <w:r w:rsidRPr="000E39C6">
        <w:rPr>
          <w:rFonts w:ascii="Times New Roman" w:hAnsi="Times New Roman" w:cs="Times New Roman"/>
          <w:b/>
          <w:i/>
          <w:sz w:val="24"/>
          <w:szCs w:val="24"/>
          <w:lang w:val="es-MX"/>
        </w:rPr>
        <w:t>, Antonio Jesús Pérez Sierra</w:t>
      </w:r>
      <w:r w:rsidRPr="000E39C6">
        <w:rPr>
          <w:rFonts w:ascii="Times New Roman" w:hAnsi="Times New Roman" w:cs="Times New Roman"/>
          <w:b/>
          <w:i/>
          <w:sz w:val="24"/>
          <w:szCs w:val="24"/>
          <w:vertAlign w:val="superscript"/>
          <w:lang w:val="es-MX"/>
        </w:rPr>
        <w:t>4</w:t>
      </w:r>
      <w:r w:rsidR="00840AB8" w:rsidRPr="000E39C6">
        <w:rPr>
          <w:rFonts w:ascii="Times New Roman" w:hAnsi="Times New Roman" w:cs="Times New Roman"/>
          <w:b/>
          <w:i/>
          <w:sz w:val="24"/>
          <w:szCs w:val="24"/>
          <w:lang w:val="es-MX"/>
        </w:rPr>
        <w:t>.</w:t>
      </w:r>
    </w:p>
    <w:p w:rsidR="000E39C6" w:rsidRPr="004C358D" w:rsidRDefault="000E39C6" w:rsidP="000E39C6">
      <w:pPr>
        <w:spacing w:after="0" w:line="360" w:lineRule="auto"/>
        <w:jc w:val="both"/>
        <w:rPr>
          <w:rFonts w:ascii="Times New Roman" w:hAnsi="Times New Roman" w:cs="Times New Roman"/>
          <w:sz w:val="24"/>
          <w:szCs w:val="24"/>
        </w:rPr>
      </w:pPr>
      <w:r w:rsidRPr="004C358D">
        <w:rPr>
          <w:rFonts w:ascii="Times New Roman" w:hAnsi="Times New Roman" w:cs="Times New Roman"/>
          <w:sz w:val="24"/>
          <w:szCs w:val="24"/>
          <w:vertAlign w:val="superscript"/>
        </w:rPr>
        <w:t>1</w:t>
      </w:r>
      <w:r w:rsidRPr="004C358D">
        <w:rPr>
          <w:rFonts w:ascii="Times New Roman" w:hAnsi="Times New Roman" w:cs="Times New Roman"/>
          <w:sz w:val="24"/>
          <w:szCs w:val="24"/>
        </w:rPr>
        <w:t xml:space="preserve">Escuela de educación básica Galo Plaza Lasso, Ecuador, e-mail: </w:t>
      </w:r>
      <w:hyperlink r:id="rId7" w:history="1">
        <w:r w:rsidRPr="004C358D">
          <w:rPr>
            <w:rStyle w:val="Hipervnculo"/>
            <w:rFonts w:ascii="Times New Roman" w:hAnsi="Times New Roman" w:cs="Times New Roman"/>
            <w:sz w:val="24"/>
            <w:szCs w:val="24"/>
          </w:rPr>
          <w:t>divadtipan@hotmail.com</w:t>
        </w:r>
      </w:hyperlink>
      <w:r w:rsidRPr="004C358D">
        <w:rPr>
          <w:rFonts w:ascii="Times New Roman" w:hAnsi="Times New Roman" w:cs="Times New Roman"/>
          <w:sz w:val="24"/>
          <w:szCs w:val="24"/>
        </w:rPr>
        <w:t xml:space="preserve">,  </w:t>
      </w:r>
      <w:r w:rsidRPr="000E39C6">
        <w:rPr>
          <w:rFonts w:ascii="Times New Roman" w:hAnsi="Times New Roman" w:cs="Times New Roman"/>
          <w:kern w:val="2"/>
          <w:sz w:val="24"/>
          <w:szCs w:val="24"/>
          <w:lang w:val="es-MX"/>
        </w:rPr>
        <w:t xml:space="preserve">ORCID ID: </w:t>
      </w:r>
      <w:r w:rsidRPr="004C358D">
        <w:rPr>
          <w:rFonts w:ascii="Times New Roman" w:hAnsi="Times New Roman" w:cs="Times New Roman"/>
          <w:sz w:val="24"/>
          <w:szCs w:val="24"/>
        </w:rPr>
        <w:t xml:space="preserve">  </w:t>
      </w:r>
      <w:hyperlink r:id="rId8" w:history="1">
        <w:r w:rsidRPr="004C358D">
          <w:rPr>
            <w:rStyle w:val="Hipervnculo"/>
            <w:rFonts w:ascii="Times New Roman" w:hAnsi="Times New Roman" w:cs="Times New Roman"/>
            <w:sz w:val="24"/>
            <w:szCs w:val="24"/>
          </w:rPr>
          <w:t>https://orcid.org/0009-0003-5475-692X.</w:t>
        </w:r>
      </w:hyperlink>
      <w:r w:rsidRPr="004C358D">
        <w:rPr>
          <w:rFonts w:ascii="Times New Roman" w:hAnsi="Times New Roman" w:cs="Times New Roman"/>
          <w:sz w:val="24"/>
          <w:szCs w:val="24"/>
        </w:rPr>
        <w:t xml:space="preserve">   </w:t>
      </w:r>
    </w:p>
    <w:p w:rsidR="000E39C6" w:rsidRPr="000E39C6" w:rsidRDefault="000E39C6" w:rsidP="000E39C6">
      <w:pPr>
        <w:spacing w:after="0" w:line="360" w:lineRule="auto"/>
        <w:jc w:val="both"/>
        <w:rPr>
          <w:rFonts w:ascii="Times New Roman" w:hAnsi="Times New Roman" w:cs="Times New Roman"/>
          <w:color w:val="0563C1"/>
          <w:kern w:val="2"/>
          <w:sz w:val="24"/>
          <w:szCs w:val="24"/>
          <w:lang w:val="es-MX"/>
        </w:rPr>
      </w:pPr>
      <w:r w:rsidRPr="004C358D">
        <w:rPr>
          <w:rFonts w:ascii="Times New Roman" w:eastAsia="Times New Roman" w:hAnsi="Times New Roman" w:cs="Times New Roman"/>
          <w:kern w:val="2"/>
          <w:sz w:val="24"/>
          <w:szCs w:val="24"/>
          <w:vertAlign w:val="superscript"/>
          <w:lang w:val="es-MX"/>
        </w:rPr>
        <w:t>2,3</w:t>
      </w:r>
      <w:r w:rsidRPr="004C358D">
        <w:rPr>
          <w:rFonts w:ascii="Times New Roman" w:eastAsia="Times New Roman" w:hAnsi="Times New Roman" w:cs="Times New Roman"/>
          <w:kern w:val="2"/>
          <w:sz w:val="24"/>
          <w:szCs w:val="24"/>
          <w:lang w:val="es-MX"/>
        </w:rPr>
        <w:t>Universidad Central “Marta Abreu” de Las Villas. Facultad de Cultura Física. Cuba</w:t>
      </w:r>
      <w:r w:rsidRPr="000E39C6">
        <w:rPr>
          <w:rFonts w:ascii="Times New Roman" w:eastAsia="Times New Roman" w:hAnsi="Times New Roman" w:cs="Times New Roman"/>
          <w:kern w:val="2"/>
          <w:sz w:val="24"/>
          <w:szCs w:val="24"/>
          <w:lang w:val="es-MX"/>
        </w:rPr>
        <w:t xml:space="preserve">, </w:t>
      </w:r>
      <w:r w:rsidRPr="000E39C6">
        <w:rPr>
          <w:rFonts w:ascii="Times New Roman" w:hAnsi="Times New Roman" w:cs="Times New Roman"/>
          <w:kern w:val="2"/>
          <w:sz w:val="24"/>
          <w:szCs w:val="24"/>
          <w:lang w:val="es-MX"/>
        </w:rPr>
        <w:t xml:space="preserve">email: </w:t>
      </w:r>
      <w:hyperlink r:id="rId9" w:history="1">
        <w:r w:rsidRPr="000E39C6">
          <w:rPr>
            <w:rFonts w:ascii="Times New Roman" w:hAnsi="Times New Roman" w:cs="Times New Roman"/>
            <w:color w:val="0563C1"/>
            <w:kern w:val="2"/>
            <w:sz w:val="24"/>
            <w:szCs w:val="24"/>
            <w:u w:val="single"/>
            <w:lang w:val="es-MX"/>
          </w:rPr>
          <w:t>asoms@uclv.cu</w:t>
        </w:r>
      </w:hyperlink>
      <w:r w:rsidRPr="000E39C6">
        <w:rPr>
          <w:rFonts w:ascii="Times New Roman" w:hAnsi="Times New Roman" w:cs="Times New Roman"/>
          <w:kern w:val="2"/>
          <w:sz w:val="24"/>
          <w:szCs w:val="24"/>
          <w:lang w:val="es-MX"/>
        </w:rPr>
        <w:t>;</w:t>
      </w:r>
      <w:r w:rsidRPr="004C358D">
        <w:rPr>
          <w:rFonts w:ascii="Times New Roman" w:hAnsi="Times New Roman" w:cs="Times New Roman"/>
          <w:color w:val="000000"/>
          <w:kern w:val="2"/>
          <w:sz w:val="24"/>
          <w:szCs w:val="24"/>
          <w:lang w:val="pt-PT"/>
        </w:rPr>
        <w:t xml:space="preserve"> </w:t>
      </w:r>
      <w:r w:rsidRPr="000E39C6">
        <w:rPr>
          <w:rFonts w:ascii="Times New Roman" w:hAnsi="Times New Roman" w:cs="Times New Roman"/>
          <w:kern w:val="2"/>
          <w:sz w:val="24"/>
          <w:szCs w:val="24"/>
          <w:lang w:val="es-MX"/>
        </w:rPr>
        <w:t xml:space="preserve">ORCID ID: </w:t>
      </w:r>
      <w:hyperlink r:id="rId10" w:history="1">
        <w:r w:rsidRPr="000E39C6">
          <w:rPr>
            <w:rFonts w:ascii="Times New Roman" w:hAnsi="Times New Roman" w:cs="Times New Roman"/>
            <w:color w:val="0563C1"/>
            <w:kern w:val="2"/>
            <w:sz w:val="24"/>
            <w:szCs w:val="24"/>
            <w:u w:val="single"/>
            <w:lang w:val="es-MX"/>
          </w:rPr>
          <w:t>https://orcid.org/0000-0003-3526-1553</w:t>
        </w:r>
      </w:hyperlink>
      <w:r w:rsidRPr="000E39C6">
        <w:rPr>
          <w:rFonts w:ascii="Times New Roman" w:hAnsi="Times New Roman" w:cs="Times New Roman"/>
          <w:color w:val="0563C1"/>
          <w:kern w:val="2"/>
          <w:sz w:val="24"/>
          <w:szCs w:val="24"/>
          <w:lang w:val="es-MX"/>
        </w:rPr>
        <w:t xml:space="preserve">; </w:t>
      </w:r>
    </w:p>
    <w:p w:rsidR="000E39C6" w:rsidRPr="004C358D" w:rsidRDefault="000E39C6" w:rsidP="000E39C6">
      <w:pPr>
        <w:spacing w:after="0" w:line="360" w:lineRule="auto"/>
        <w:jc w:val="both"/>
        <w:rPr>
          <w:rFonts w:ascii="Times New Roman" w:hAnsi="Times New Roman" w:cs="Times New Roman"/>
          <w:sz w:val="24"/>
          <w:szCs w:val="24"/>
        </w:rPr>
      </w:pPr>
      <w:r w:rsidRPr="004C358D">
        <w:rPr>
          <w:rFonts w:ascii="Times New Roman" w:hAnsi="Times New Roman" w:cs="Times New Roman"/>
          <w:sz w:val="24"/>
          <w:szCs w:val="24"/>
          <w:vertAlign w:val="superscript"/>
        </w:rPr>
        <w:t>4</w:t>
      </w:r>
      <w:r w:rsidRPr="004C358D">
        <w:rPr>
          <w:rFonts w:ascii="Times New Roman" w:hAnsi="Times New Roman" w:cs="Times New Roman"/>
          <w:sz w:val="24"/>
          <w:szCs w:val="24"/>
        </w:rPr>
        <w:t xml:space="preserve">Profesor Investigación de Tiempo Completo de la Universidad Estatal de Sonora, México, e-mail: </w:t>
      </w:r>
      <w:hyperlink r:id="rId11" w:history="1">
        <w:r w:rsidRPr="004C358D">
          <w:rPr>
            <w:rStyle w:val="Hipervnculo"/>
            <w:rFonts w:ascii="Times New Roman" w:hAnsi="Times New Roman" w:cs="Times New Roman"/>
            <w:sz w:val="24"/>
            <w:szCs w:val="24"/>
          </w:rPr>
          <w:t>antonio.perez@unison.mx</w:t>
        </w:r>
      </w:hyperlink>
      <w:r w:rsidRPr="004C358D">
        <w:rPr>
          <w:rFonts w:ascii="Times New Roman" w:hAnsi="Times New Roman" w:cs="Times New Roman"/>
          <w:sz w:val="24"/>
          <w:szCs w:val="24"/>
        </w:rPr>
        <w:t xml:space="preserve">, </w:t>
      </w:r>
      <w:r w:rsidRPr="000E39C6">
        <w:rPr>
          <w:rFonts w:ascii="Times New Roman" w:hAnsi="Times New Roman" w:cs="Times New Roman"/>
          <w:kern w:val="2"/>
          <w:sz w:val="24"/>
          <w:szCs w:val="24"/>
          <w:lang w:val="es-MX"/>
        </w:rPr>
        <w:t xml:space="preserve">ORCID ID: </w:t>
      </w:r>
      <w:hyperlink r:id="rId12" w:history="1">
        <w:r w:rsidRPr="004C358D">
          <w:rPr>
            <w:rStyle w:val="Hipervnculo"/>
            <w:rFonts w:ascii="Times New Roman" w:hAnsi="Times New Roman" w:cs="Times New Roman"/>
            <w:sz w:val="24"/>
            <w:szCs w:val="24"/>
          </w:rPr>
          <w:t>https://orcid.org/0000-0003-1503-0643</w:t>
        </w:r>
      </w:hyperlink>
      <w:r w:rsidRPr="004C358D">
        <w:rPr>
          <w:rFonts w:ascii="Times New Roman" w:hAnsi="Times New Roman" w:cs="Times New Roman"/>
          <w:sz w:val="24"/>
          <w:szCs w:val="24"/>
        </w:rPr>
        <w:t>.</w:t>
      </w:r>
    </w:p>
    <w:p w:rsidR="002C6773" w:rsidRPr="000E39C6" w:rsidRDefault="002C6773" w:rsidP="00104A8C">
      <w:pPr>
        <w:widowControl w:val="0"/>
        <w:autoSpaceDE w:val="0"/>
        <w:autoSpaceDN w:val="0"/>
        <w:spacing w:after="0" w:line="360" w:lineRule="auto"/>
        <w:jc w:val="both"/>
        <w:rPr>
          <w:rFonts w:ascii="Times New Roman" w:eastAsia="Verdana" w:hAnsi="Times New Roman" w:cs="Times New Roman"/>
          <w:b/>
          <w:i/>
          <w:color w:val="000000"/>
          <w:sz w:val="20"/>
          <w:szCs w:val="20"/>
          <w:lang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RESUMEN</w:t>
      </w:r>
    </w:p>
    <w:p w:rsidR="00852732" w:rsidRPr="00104A8C" w:rsidRDefault="000E39C6"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0E39C6">
        <w:rPr>
          <w:rFonts w:ascii="Times New Roman" w:eastAsia="Verdana" w:hAnsi="Times New Roman" w:cs="Times New Roman"/>
          <w:color w:val="000000"/>
          <w:sz w:val="24"/>
          <w:szCs w:val="24"/>
          <w:lang w:eastAsia="es-ES" w:bidi="es-ES"/>
        </w:rPr>
        <w:t xml:space="preserve">El tenis es un deporte polifacético, fisiológicamente requiere no sólo capacidad de resistencia, una buena velocidad básica y músculos fuertes y potentes en las piernas, así como un adecuado metabolismo energético de los sistemas aerobio y anaerobio. Teniendo en cuenta las características tenis, es importante considerar las edades de iniciación en este deporte, pues se hace necesario comenzar la búsqueda de posibles talentos para este deporte desde edades tempranas, por lo que se hace necesario conocer el estado en que se encuentra la preparación de los niños que practican este deporte, lo cual constituye el objetivo de esta investigación, para lo cual utilizaron  métodos del nivel teórico, y del nivel empírico entre los cuales destacan, la encuesta, el análisis de documentos y la medición la cual permitió constatar datos sobre la preparación de los niños de las categorías 10-12 años que son objeto de estudio. Se trabajó con una población de dieciséis atletas (16) 9 del sexo femenino y siete (7) del sexo masculino que componen el total de atletas que entrenan Tenis de campo en la iniciación deportiva en Quito y 36 entrenadores </w:t>
      </w:r>
      <w:r w:rsidRPr="000E39C6">
        <w:rPr>
          <w:rFonts w:ascii="Times New Roman" w:eastAsia="Verdana" w:hAnsi="Times New Roman" w:cs="Times New Roman"/>
          <w:color w:val="000000"/>
          <w:sz w:val="24"/>
          <w:szCs w:val="24"/>
          <w:lang w:eastAsia="es-ES" w:bidi="es-ES"/>
        </w:rPr>
        <w:lastRenderedPageBreak/>
        <w:t>de este deporte, permitiendo arribar a resultados que indican que los entrenadores deportivas de dicho territorio no cuentan con la preparación adecuada para desarrollar un programa integral que permita mejorar los procesos que en la incitación deportiva se gestan y los niños objeto de esta investigación, tampoco se encuentran lo suficientemente preparados para ser considerados talentos de manera integral</w:t>
      </w:r>
      <w:r w:rsidR="00840AB8" w:rsidRPr="00104A8C">
        <w:rPr>
          <w:rFonts w:ascii="Times New Roman" w:eastAsia="Verdana" w:hAnsi="Times New Roman" w:cs="Times New Roman"/>
          <w:color w:val="000000"/>
          <w:sz w:val="24"/>
          <w:szCs w:val="24"/>
          <w:lang w:eastAsia="es-ES" w:bidi="es-ES"/>
        </w:rPr>
        <w:t>.</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i/>
          <w:color w:val="000000"/>
          <w:sz w:val="24"/>
          <w:szCs w:val="24"/>
          <w:lang w:eastAsia="es-ES" w:bidi="es-ES"/>
        </w:rPr>
        <w:t>Palabras clave:</w:t>
      </w:r>
      <w:r w:rsidRPr="00104A8C">
        <w:rPr>
          <w:rFonts w:ascii="Times New Roman" w:eastAsia="Verdana" w:hAnsi="Times New Roman" w:cs="Times New Roman"/>
          <w:sz w:val="24"/>
          <w:szCs w:val="24"/>
          <w:lang w:eastAsia="es-ES" w:bidi="es-ES"/>
        </w:rPr>
        <w:t xml:space="preserve"> </w:t>
      </w:r>
      <w:r w:rsidR="000E39C6" w:rsidRPr="000E39C6">
        <w:rPr>
          <w:rFonts w:ascii="Times New Roman" w:eastAsia="Verdana" w:hAnsi="Times New Roman" w:cs="Times New Roman"/>
          <w:sz w:val="24"/>
          <w:szCs w:val="24"/>
          <w:lang w:eastAsia="es-ES" w:bidi="es-ES"/>
        </w:rPr>
        <w:t>talento; selección deportiva; desarrollo y seguimiento</w:t>
      </w:r>
      <w:r w:rsidRPr="00104A8C">
        <w:rPr>
          <w:rFonts w:ascii="Times New Roman" w:eastAsia="Verdana" w:hAnsi="Times New Roman" w:cs="Times New Roman"/>
          <w:sz w:val="24"/>
          <w:szCs w:val="24"/>
          <w:lang w:eastAsia="es-ES" w:bidi="es-ES"/>
        </w:rPr>
        <w:t>.</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n-US" w:eastAsia="es-ES" w:bidi="es-ES"/>
        </w:rPr>
      </w:pPr>
      <w:r w:rsidRPr="00104A8C">
        <w:rPr>
          <w:rFonts w:ascii="Times New Roman" w:eastAsia="Verdana" w:hAnsi="Times New Roman" w:cs="Times New Roman"/>
          <w:b/>
          <w:i/>
          <w:color w:val="000000"/>
          <w:sz w:val="24"/>
          <w:szCs w:val="24"/>
          <w:lang w:val="en-US" w:eastAsia="es-ES" w:bidi="es-ES"/>
        </w:rPr>
        <w:t>ABSTRACT</w:t>
      </w:r>
    </w:p>
    <w:p w:rsidR="00852732" w:rsidRPr="00104A8C" w:rsidRDefault="000E39C6"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0E39C6">
        <w:rPr>
          <w:rFonts w:ascii="Times New Roman" w:eastAsia="Verdana" w:hAnsi="Times New Roman" w:cs="Times New Roman"/>
          <w:i/>
          <w:color w:val="000000"/>
          <w:sz w:val="24"/>
          <w:szCs w:val="24"/>
          <w:lang w:val="en-US" w:eastAsia="es-ES" w:bidi="es-ES"/>
        </w:rPr>
        <w:t xml:space="preserve">Tennis is a multifaceted sport. Physiologically, it requires not only endurance, but also good basic speed and strong, powerful leg muscles, as well as adequate energy metabolism in the aerobic and anaerobic systems. Considering the characteristics of tennis, it is important to consider the ages of initiation into this sport, as it is necessary to begin the search for potential talents for this sport from an early age. Therefore, it is necessary to understand the state of preparation of children who practice this sport. This is the objective of this research. Methods at both the theoretical and empirical levels were used, including surveys, document analysis, and measurements, which allowed us to establish data on the preparation of children in the 10-12 age groups under study. The study involved a population of sixteen (16) athletes, nine </w:t>
      </w:r>
      <w:proofErr w:type="gramStart"/>
      <w:r w:rsidRPr="000E39C6">
        <w:rPr>
          <w:rFonts w:ascii="Times New Roman" w:eastAsia="Verdana" w:hAnsi="Times New Roman" w:cs="Times New Roman"/>
          <w:i/>
          <w:color w:val="000000"/>
          <w:sz w:val="24"/>
          <w:szCs w:val="24"/>
          <w:lang w:val="en-US" w:eastAsia="es-ES" w:bidi="es-ES"/>
        </w:rPr>
        <w:t>female</w:t>
      </w:r>
      <w:proofErr w:type="gramEnd"/>
      <w:r w:rsidRPr="000E39C6">
        <w:rPr>
          <w:rFonts w:ascii="Times New Roman" w:eastAsia="Verdana" w:hAnsi="Times New Roman" w:cs="Times New Roman"/>
          <w:i/>
          <w:color w:val="000000"/>
          <w:sz w:val="24"/>
          <w:szCs w:val="24"/>
          <w:lang w:val="en-US" w:eastAsia="es-ES" w:bidi="es-ES"/>
        </w:rPr>
        <w:t xml:space="preserve"> and seven (7) male, who comprise the total number of athletes who train field Tennis in the sports initiation in Quito, and 36 coaches of this sport. This allowed us to arrive at results that indicate that the sports coaches of said territory do not have the adequate preparation to develop a comprehensive program that allows improving the processes that are generated in sports incitement, and the children who are the subject of this research are also not sufficiently prepared to be considered talents in an integral manner</w:t>
      </w:r>
      <w:r w:rsidR="00852732" w:rsidRPr="00104A8C">
        <w:rPr>
          <w:rFonts w:ascii="Times New Roman" w:eastAsia="Verdana" w:hAnsi="Times New Roman" w:cs="Times New Roman"/>
          <w:i/>
          <w:color w:val="000000"/>
          <w:sz w:val="24"/>
          <w:szCs w:val="24"/>
          <w:lang w:val="en-US" w:eastAsia="es-ES" w:bidi="es-ES"/>
        </w:rPr>
        <w:t>.</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104A8C">
        <w:rPr>
          <w:rFonts w:ascii="Times New Roman" w:eastAsia="Verdana" w:hAnsi="Times New Roman" w:cs="Times New Roman"/>
          <w:i/>
          <w:color w:val="000000"/>
          <w:sz w:val="24"/>
          <w:szCs w:val="24"/>
          <w:lang w:val="en-US" w:eastAsia="es-ES" w:bidi="es-ES"/>
        </w:rPr>
        <w:t xml:space="preserve">Keywords: </w:t>
      </w:r>
      <w:r w:rsidR="000E39C6" w:rsidRPr="000E39C6">
        <w:rPr>
          <w:rFonts w:ascii="Times New Roman" w:eastAsia="Verdana" w:hAnsi="Times New Roman" w:cs="Times New Roman"/>
          <w:i/>
          <w:color w:val="000000"/>
          <w:sz w:val="24"/>
          <w:szCs w:val="24"/>
          <w:lang w:val="en-US" w:eastAsia="es-ES" w:bidi="es-ES"/>
        </w:rPr>
        <w:t>talent; sports selection; development and monitoring</w:t>
      </w:r>
      <w:r w:rsidR="00840AB8" w:rsidRPr="00104A8C">
        <w:rPr>
          <w:rFonts w:ascii="Times New Roman" w:eastAsia="Verdana" w:hAnsi="Times New Roman" w:cs="Times New Roman"/>
          <w:i/>
          <w:color w:val="000000"/>
          <w:sz w:val="24"/>
          <w:szCs w:val="24"/>
          <w:lang w:val="en-US" w:eastAsia="es-ES" w:bidi="es-ES"/>
        </w:rPr>
        <w:t>.</w:t>
      </w:r>
      <w:r w:rsidRPr="00104A8C">
        <w:rPr>
          <w:rFonts w:ascii="Times New Roman" w:eastAsia="Verdana" w:hAnsi="Times New Roman" w:cs="Times New Roman"/>
          <w:i/>
          <w:color w:val="000000"/>
          <w:sz w:val="24"/>
          <w:szCs w:val="24"/>
          <w:lang w:val="en-US" w:eastAsia="es-ES" w:bidi="es-ES"/>
        </w:rPr>
        <w:t xml:space="preserve"> </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n-US"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INTRODUCCIÓN</w:t>
      </w:r>
    </w:p>
    <w:p w:rsidR="00A06E0A" w:rsidRPr="00A06E0A" w:rsidRDefault="00104A8C"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 xml:space="preserve">Es relevante en este estudio la preparación física especial la cual está destinada a desarrollar las cualidades motoras de acuerdo con las exigencias que plantea un deporte </w:t>
      </w:r>
      <w:r w:rsidR="00A06E0A" w:rsidRPr="00A06E0A">
        <w:rPr>
          <w:rFonts w:ascii="Times New Roman" w:eastAsia="Verdana" w:hAnsi="Times New Roman" w:cs="Times New Roman"/>
          <w:color w:val="000000"/>
          <w:sz w:val="24"/>
          <w:szCs w:val="24"/>
          <w:lang w:eastAsia="es-ES" w:bidi="es-ES"/>
        </w:rPr>
        <w:t xml:space="preserve">El tenis es un deporte polifacético, fisiológicamente requiere no sólo capacidad de resistencia una buena velocidad básica y músculos fuertes y potentes en las piernas y un adecuado metabolismo energético de los sistemas aerobio y anaerobio (Morales et al., </w:t>
      </w:r>
      <w:r w:rsidR="00A06E0A" w:rsidRPr="00A06E0A">
        <w:rPr>
          <w:rFonts w:ascii="Times New Roman" w:eastAsia="Verdana" w:hAnsi="Times New Roman" w:cs="Times New Roman"/>
          <w:color w:val="000000"/>
          <w:sz w:val="24"/>
          <w:szCs w:val="24"/>
          <w:lang w:eastAsia="es-ES" w:bidi="es-ES"/>
        </w:rPr>
        <w:lastRenderedPageBreak/>
        <w:t>2020).</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 xml:space="preserve">Respecto a la selección deportiva </w:t>
      </w:r>
      <w:proofErr w:type="spellStart"/>
      <w:r w:rsidRPr="00A06E0A">
        <w:rPr>
          <w:rFonts w:ascii="Times New Roman" w:eastAsia="Verdana" w:hAnsi="Times New Roman" w:cs="Times New Roman"/>
          <w:color w:val="000000"/>
          <w:sz w:val="24"/>
          <w:szCs w:val="24"/>
          <w:lang w:eastAsia="es-ES" w:bidi="es-ES"/>
        </w:rPr>
        <w:t>Zatsiorski</w:t>
      </w:r>
      <w:proofErr w:type="spellEnd"/>
      <w:r w:rsidRPr="00A06E0A">
        <w:rPr>
          <w:rFonts w:ascii="Times New Roman" w:eastAsia="Verdana" w:hAnsi="Times New Roman" w:cs="Times New Roman"/>
          <w:color w:val="000000"/>
          <w:sz w:val="24"/>
          <w:szCs w:val="24"/>
          <w:lang w:eastAsia="es-ES" w:bidi="es-ES"/>
        </w:rPr>
        <w:t>, (como se citó en Cuadro,1998), considera que: el talento deportivo se caracteriza por tener una determinada combinación de las capacidades motoras y psicológicas, así como de las aptitudes anatómicas y fisiológicas que crean en conjunto la posibilidad potencial para el logro de altos resultados deportivos en un deporte concreto.</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 xml:space="preserve">Según Pila, (2000), el talento en el ser humano es toda conducta </w:t>
      </w:r>
      <w:proofErr w:type="spellStart"/>
      <w:r w:rsidRPr="00A06E0A">
        <w:rPr>
          <w:rFonts w:ascii="Times New Roman" w:eastAsia="Verdana" w:hAnsi="Times New Roman" w:cs="Times New Roman"/>
          <w:color w:val="000000"/>
          <w:sz w:val="24"/>
          <w:szCs w:val="24"/>
          <w:lang w:eastAsia="es-ES" w:bidi="es-ES"/>
        </w:rPr>
        <w:t>supranormal</w:t>
      </w:r>
      <w:proofErr w:type="spellEnd"/>
      <w:r w:rsidRPr="00A06E0A">
        <w:rPr>
          <w:rFonts w:ascii="Times New Roman" w:eastAsia="Verdana" w:hAnsi="Times New Roman" w:cs="Times New Roman"/>
          <w:color w:val="000000"/>
          <w:sz w:val="24"/>
          <w:szCs w:val="24"/>
          <w:lang w:eastAsia="es-ES" w:bidi="es-ES"/>
        </w:rPr>
        <w:t xml:space="preserve"> o sobresaliente en las manifestaciones de este como ser social, ya sea en el arte, la cultura, las ciencias o el deporte.</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 xml:space="preserve">Al referirse a este tema, Barcia, et al. (2018) detallan que el talento deportivo se caracteriza por determinada combinación de las capacidades motoras y psicológicas, así como de las aptitudes </w:t>
      </w:r>
      <w:proofErr w:type="spellStart"/>
      <w:r w:rsidRPr="00A06E0A">
        <w:rPr>
          <w:rFonts w:ascii="Times New Roman" w:eastAsia="Verdana" w:hAnsi="Times New Roman" w:cs="Times New Roman"/>
          <w:color w:val="000000"/>
          <w:sz w:val="24"/>
          <w:szCs w:val="24"/>
          <w:lang w:eastAsia="es-ES" w:bidi="es-ES"/>
        </w:rPr>
        <w:t>anatomo</w:t>
      </w:r>
      <w:proofErr w:type="spellEnd"/>
      <w:r w:rsidRPr="00A06E0A">
        <w:rPr>
          <w:rFonts w:ascii="Times New Roman" w:eastAsia="Verdana" w:hAnsi="Times New Roman" w:cs="Times New Roman"/>
          <w:color w:val="000000"/>
          <w:sz w:val="24"/>
          <w:szCs w:val="24"/>
          <w:lang w:eastAsia="es-ES" w:bidi="es-ES"/>
        </w:rPr>
        <w:t xml:space="preserve">-fisiológicas que crean en conjunto la posibilidad potencial para el logro de altos resultados deportivos en Se concuerda con Morales (2003) quien explica que por lo general el talento aparece en la “iniciación deportiva”. Se puede comprender el proceso que vive una persona (normalmente el niño) desde su llegada a una escuela hasta la práctica deportiva competitiva. Este proceso implica un aprendizaje dado y posterior entrenamiento progresivo, dirigido a mejorar y después perfeccionar, los diferentes aspectos orgánicos, funcionales, técnicos y tácticos necesarios al óptimo ingreso en el deporte escogido. </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Se asume que se puede y se debe ver la selección de talentos deportivos como un subsistema del deporte, donde todas y cada una de las actividades que se realicen, en función de su desarrollo, tienen una dirección y seguimiento, desde una óptica integradora, encaminada al cumplimiento de objetivos bien enunciados y estructurados, con una visión estratégica asociada con la misión fundamental que encara este proceso, sobre la base de los fundamentos educativos que les son afines (Romero et al., 2024).</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 xml:space="preserve">De esta manera, hay que hablar de la selección como un subsistema de me- </w:t>
      </w:r>
      <w:proofErr w:type="spellStart"/>
      <w:r w:rsidRPr="00A06E0A">
        <w:rPr>
          <w:rFonts w:ascii="Times New Roman" w:eastAsia="Verdana" w:hAnsi="Times New Roman" w:cs="Times New Roman"/>
          <w:color w:val="000000"/>
          <w:sz w:val="24"/>
          <w:szCs w:val="24"/>
          <w:lang w:eastAsia="es-ES" w:bidi="es-ES"/>
        </w:rPr>
        <w:t>didas</w:t>
      </w:r>
      <w:proofErr w:type="spellEnd"/>
      <w:r w:rsidRPr="00A06E0A">
        <w:rPr>
          <w:rFonts w:ascii="Times New Roman" w:eastAsia="Verdana" w:hAnsi="Times New Roman" w:cs="Times New Roman"/>
          <w:color w:val="000000"/>
          <w:sz w:val="24"/>
          <w:szCs w:val="24"/>
          <w:lang w:eastAsia="es-ES" w:bidi="es-ES"/>
        </w:rPr>
        <w:t xml:space="preserve"> organizativo-metodológicas, dirigidas a detectar las capacidades potenciales de los niños, adolescentes y jóvenes para especializarse con éxito en una determinada modalidad deportiva.</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 xml:space="preserve">Varios autores han elaborado procedimientos metodológicos para la selección en tenis, entre los cuales están, </w:t>
      </w:r>
      <w:proofErr w:type="spellStart"/>
      <w:r w:rsidRPr="00A06E0A">
        <w:rPr>
          <w:rFonts w:ascii="Times New Roman" w:eastAsia="Verdana" w:hAnsi="Times New Roman" w:cs="Times New Roman"/>
          <w:color w:val="000000"/>
          <w:sz w:val="24"/>
          <w:szCs w:val="24"/>
          <w:lang w:eastAsia="es-ES" w:bidi="es-ES"/>
        </w:rPr>
        <w:t>Solanellas</w:t>
      </w:r>
      <w:proofErr w:type="spellEnd"/>
      <w:r w:rsidRPr="00A06E0A">
        <w:rPr>
          <w:rFonts w:ascii="Times New Roman" w:eastAsia="Verdana" w:hAnsi="Times New Roman" w:cs="Times New Roman"/>
          <w:color w:val="000000"/>
          <w:sz w:val="24"/>
          <w:szCs w:val="24"/>
          <w:lang w:eastAsia="es-ES" w:bidi="es-ES"/>
        </w:rPr>
        <w:t xml:space="preserve"> (1999) quien centra su estudio en entender que la detección de talentos conlleva un proceso, una evolución del jugador, los resultados del </w:t>
      </w:r>
      <w:r w:rsidRPr="00A06E0A">
        <w:rPr>
          <w:rFonts w:ascii="Times New Roman" w:eastAsia="Verdana" w:hAnsi="Times New Roman" w:cs="Times New Roman"/>
          <w:color w:val="000000"/>
          <w:sz w:val="24"/>
          <w:szCs w:val="24"/>
          <w:lang w:eastAsia="es-ES" w:bidi="es-ES"/>
        </w:rPr>
        <w:lastRenderedPageBreak/>
        <w:t xml:space="preserve">cual los hemos de situar a largo plazo, pero no concreta su estudio en un proceder metodológico, Crespo y </w:t>
      </w:r>
      <w:proofErr w:type="spellStart"/>
      <w:r w:rsidRPr="00A06E0A">
        <w:rPr>
          <w:rFonts w:ascii="Times New Roman" w:eastAsia="Verdana" w:hAnsi="Times New Roman" w:cs="Times New Roman"/>
          <w:color w:val="000000"/>
          <w:sz w:val="24"/>
          <w:szCs w:val="24"/>
          <w:lang w:eastAsia="es-ES" w:bidi="es-ES"/>
        </w:rPr>
        <w:t>McInerney</w:t>
      </w:r>
      <w:proofErr w:type="spellEnd"/>
      <w:r w:rsidRPr="00A06E0A">
        <w:rPr>
          <w:rFonts w:ascii="Times New Roman" w:eastAsia="Verdana" w:hAnsi="Times New Roman" w:cs="Times New Roman"/>
          <w:color w:val="000000"/>
          <w:sz w:val="24"/>
          <w:szCs w:val="24"/>
          <w:lang w:eastAsia="es-ES" w:bidi="es-ES"/>
        </w:rPr>
        <w:t xml:space="preserve"> (2007) recomiendan factores que deben considerarse un programa de identificación de talentos pero no proponen un programa como tal, Capetillo (2006), aborda el tema de la detección pero desde los fundamentos y no propone una vía de cómo proceder para ello.</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Como se puede ver no es abundante la bibliografía sobre la selección de talentos en Tenis de Campo y la encontrada no propone procederes para realizar esta actividad.</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Tampoco la Federación de Tenis de Campo ha brindado orientaciones de cómo proceder para la selección de talentos en este deporte, todo lo cual permite formular de análisis histórico de los fenómenos sociales y una relación indisoluble entre teoría-praxis, donde se conjugan, en dependencia de la posición que se adopte, lo cuantitativo y lo cualitativo, según la circunstancia y la dinámica tanto del objeto, del sujeto, como del proceso; así como lo objetivo y lo subjetivo (Gil et al., 2017).</w:t>
      </w:r>
    </w:p>
    <w:p w:rsidR="00852732" w:rsidRPr="00A06E0A" w:rsidRDefault="00A06E0A" w:rsidP="00A06E0A">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A06E0A">
        <w:rPr>
          <w:rFonts w:ascii="Times New Roman" w:eastAsia="Verdana" w:hAnsi="Times New Roman" w:cs="Times New Roman"/>
          <w:color w:val="000000"/>
          <w:sz w:val="24"/>
          <w:szCs w:val="24"/>
          <w:lang w:eastAsia="es-ES" w:bidi="es-ES"/>
        </w:rPr>
        <w:t>Por lo anterior se hace necesario comenzar la búsqueda de posibles talentos para este deporte desde edades tempranas, por lo que se hace necesario conocer el estado en que se encuentra la preparación de los niños que practican este deporte, lo cual constituye el objetivo de esta investigación.</w:t>
      </w:r>
    </w:p>
    <w:p w:rsidR="00104A8C" w:rsidRPr="00A06E0A" w:rsidRDefault="00104A8C" w:rsidP="00A06E0A">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A06E0A" w:rsidRDefault="00852732" w:rsidP="00A06E0A">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A06E0A">
        <w:rPr>
          <w:rFonts w:ascii="Times New Roman" w:eastAsia="Verdana" w:hAnsi="Times New Roman" w:cs="Times New Roman"/>
          <w:b/>
          <w:i/>
          <w:color w:val="000000"/>
          <w:sz w:val="24"/>
          <w:szCs w:val="24"/>
          <w:lang w:eastAsia="es-ES" w:bidi="es-ES"/>
        </w:rPr>
        <w:t>MATERIAL Y MÉTODOS</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06E0A">
        <w:rPr>
          <w:rFonts w:ascii="Times New Roman" w:eastAsia="Verdana" w:hAnsi="Times New Roman" w:cs="Times New Roman"/>
          <w:sz w:val="24"/>
          <w:szCs w:val="24"/>
          <w:lang w:eastAsia="es-ES" w:bidi="es-ES"/>
        </w:rPr>
        <w:t>Entre los métodos empleados se encuentran:</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06E0A">
        <w:rPr>
          <w:rFonts w:ascii="Times New Roman" w:eastAsia="Verdana" w:hAnsi="Times New Roman" w:cs="Times New Roman"/>
          <w:sz w:val="24"/>
          <w:szCs w:val="24"/>
          <w:lang w:eastAsia="es-ES" w:bidi="es-ES"/>
        </w:rPr>
        <w:t>Del nivel teórico: la inducción-deducción, análisis y síntesis, el histórico-lógico, el sistémico estructural funcional y la modelación.</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06E0A">
        <w:rPr>
          <w:rFonts w:ascii="Times New Roman" w:eastAsia="Verdana" w:hAnsi="Times New Roman" w:cs="Times New Roman"/>
          <w:sz w:val="24"/>
          <w:szCs w:val="24"/>
          <w:lang w:eastAsia="es-ES" w:bidi="es-ES"/>
        </w:rPr>
        <w:t>Del nivel empírico: análisis de documento, la encuesta, la entrevista no estructurada, criterio de especialistas, criterio de usuarios, diseño no experimental de tipo transversal, técnicas abiertas y participativas y matemático-estadístico.</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06E0A">
        <w:rPr>
          <w:rFonts w:ascii="Times New Roman" w:eastAsia="Verdana" w:hAnsi="Times New Roman" w:cs="Times New Roman"/>
          <w:sz w:val="24"/>
          <w:szCs w:val="24"/>
          <w:lang w:eastAsia="es-ES" w:bidi="es-ES"/>
        </w:rPr>
        <w:t>Población y muestra</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06E0A">
        <w:rPr>
          <w:rFonts w:ascii="Times New Roman" w:eastAsia="Verdana" w:hAnsi="Times New Roman" w:cs="Times New Roman"/>
          <w:sz w:val="24"/>
          <w:szCs w:val="24"/>
          <w:lang w:eastAsia="es-ES" w:bidi="es-ES"/>
        </w:rPr>
        <w:t>Se utilizó una población de 36 entrenadores de la base que trabajan en la iniciación deportiva, en la provincia de Pichincha, así como cuatro (4) miembros de la Comisión Técnica Tenis de Campo de dicha provincia, que participaron en calidad de usuarios introductores y que facilitaron información sobre como los entrenadores seleccionaban los atletas de Tenis de Campo.</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06E0A">
        <w:rPr>
          <w:rFonts w:ascii="Times New Roman" w:eastAsia="Verdana" w:hAnsi="Times New Roman" w:cs="Times New Roman"/>
          <w:sz w:val="24"/>
          <w:szCs w:val="24"/>
          <w:lang w:eastAsia="es-ES" w:bidi="es-ES"/>
        </w:rPr>
        <w:t xml:space="preserve">También se trabajó con 6 especialistas del ámbito nacional e internacional, los cuales en </w:t>
      </w:r>
      <w:r w:rsidRPr="00A06E0A">
        <w:rPr>
          <w:rFonts w:ascii="Times New Roman" w:eastAsia="Verdana" w:hAnsi="Times New Roman" w:cs="Times New Roman"/>
          <w:sz w:val="24"/>
          <w:szCs w:val="24"/>
          <w:lang w:eastAsia="es-ES" w:bidi="es-ES"/>
        </w:rPr>
        <w:lastRenderedPageBreak/>
        <w:t>su mayoría son licenciados, además, cuentan con más de 15 años de experiencia.</w:t>
      </w:r>
    </w:p>
    <w:p w:rsidR="00852732" w:rsidRPr="00A06E0A" w:rsidRDefault="00A06E0A" w:rsidP="00A06E0A">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06E0A">
        <w:rPr>
          <w:rFonts w:ascii="Times New Roman" w:eastAsia="Verdana" w:hAnsi="Times New Roman" w:cs="Times New Roman"/>
          <w:sz w:val="24"/>
          <w:szCs w:val="24"/>
          <w:lang w:eastAsia="es-ES" w:bidi="es-ES"/>
        </w:rPr>
        <w:t>Se trabajó también con una población de dieciséis atletas (16) 9 del sexo femenino y siete (7) del sexo masculino que componen el total de atletas que entrenan Tenis de Mesa en la iniciación deportiva en Quito en las edades10-12 años.</w:t>
      </w:r>
      <w:r w:rsidR="00852732" w:rsidRPr="00A06E0A">
        <w:rPr>
          <w:rFonts w:ascii="Times New Roman" w:eastAsia="Verdana" w:hAnsi="Times New Roman" w:cs="Times New Roman"/>
          <w:sz w:val="24"/>
          <w:szCs w:val="24"/>
          <w:lang w:eastAsia="es-ES" w:bidi="es-ES"/>
        </w:rPr>
        <w:t xml:space="preserve"> </w:t>
      </w:r>
    </w:p>
    <w:p w:rsidR="00852732" w:rsidRPr="00A06E0A" w:rsidRDefault="00852732" w:rsidP="00A06E0A">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A06E0A" w:rsidRDefault="00852732" w:rsidP="00A06E0A">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A06E0A">
        <w:rPr>
          <w:rFonts w:ascii="Times New Roman" w:eastAsia="Verdana" w:hAnsi="Times New Roman" w:cs="Times New Roman"/>
          <w:b/>
          <w:i/>
          <w:color w:val="000000"/>
          <w:sz w:val="24"/>
          <w:szCs w:val="24"/>
          <w:lang w:eastAsia="es-ES" w:bidi="es-ES"/>
        </w:rPr>
        <w:t xml:space="preserve">RESULTADOS Y DISCUSIÓN </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i/>
          <w:iCs/>
          <w:sz w:val="24"/>
          <w:szCs w:val="24"/>
        </w:rPr>
        <w:t>Resultados del diagnóstico del estado actual de la selección de tenistas en Quito-Ecuador</w:t>
      </w:r>
      <w:r w:rsidRPr="00A06E0A">
        <w:rPr>
          <w:rFonts w:ascii="Times New Roman" w:eastAsia="Calibri" w:hAnsi="Times New Roman" w:cs="Times New Roman"/>
          <w:i/>
          <w:iCs/>
          <w:kern w:val="2"/>
          <w:sz w:val="24"/>
          <w:szCs w:val="24"/>
          <w14:ligatures w14:val="standardContextual"/>
        </w:rPr>
        <w:t>.</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Resultado de las encuestas a entrenadores</w:t>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bookmarkStart w:id="1" w:name="_Hlk195951191"/>
      <w:r w:rsidRPr="00A06E0A">
        <w:rPr>
          <w:rFonts w:ascii="Times New Roman" w:eastAsia="Calibri" w:hAnsi="Times New Roman" w:cs="Times New Roman"/>
          <w:b/>
          <w:bCs/>
          <w:kern w:val="2"/>
          <w:sz w:val="24"/>
          <w:szCs w:val="24"/>
          <w14:ligatures w14:val="standardContextual"/>
        </w:rPr>
        <w:t xml:space="preserve">Gráfico 1: </w:t>
      </w:r>
      <w:r w:rsidRPr="00A06E0A">
        <w:rPr>
          <w:rFonts w:ascii="Times New Roman" w:eastAsia="Calibri" w:hAnsi="Times New Roman" w:cs="Times New Roman"/>
          <w:i/>
          <w:iCs/>
          <w:kern w:val="2"/>
          <w:sz w:val="24"/>
          <w:szCs w:val="24"/>
          <w14:ligatures w14:val="standardContextual"/>
        </w:rPr>
        <w:t>Titulación de los entrenadores.</w:t>
      </w:r>
    </w:p>
    <w:bookmarkEnd w:id="1"/>
    <w:p w:rsidR="00A06E0A" w:rsidRPr="00A06E0A" w:rsidRDefault="00A06E0A" w:rsidP="00A06E0A">
      <w:pPr>
        <w:spacing w:after="0" w:line="360" w:lineRule="auto"/>
        <w:jc w:val="center"/>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rPr>
        <w:drawing>
          <wp:inline distT="0" distB="0" distL="0" distR="0" wp14:anchorId="0F3F7966" wp14:editId="1120F1D5">
            <wp:extent cx="4371975" cy="2105024"/>
            <wp:effectExtent l="0" t="0" r="0" b="0"/>
            <wp:docPr id="1" name="Imagen 16" descr="Gráfico de respuestas de formularios. Título de la pregunta: Títulos:. Número de respuestas: 36 respuestas.">
              <a:extLst xmlns:a="http://schemas.openxmlformats.org/drawingml/2006/main">
                <a:ext uri="{FF2B5EF4-FFF2-40B4-BE49-F238E27FC236}">
                  <a16:creationId xmlns:a16="http://schemas.microsoft.com/office/drawing/2014/main" id="{8F02A832-ABEC-46D2-B8A0-39164EF3C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descr="Gráfico de respuestas de formularios. Título de la pregunta: Títulos:. Número de respuestas: 36 respuestas.">
                      <a:extLst>
                        <a:ext uri="{FF2B5EF4-FFF2-40B4-BE49-F238E27FC236}">
                          <a16:creationId xmlns:a16="http://schemas.microsoft.com/office/drawing/2014/main" id="{8F02A832-ABEC-46D2-B8A0-39164EF3C0F6}"/>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1975" cy="210502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 xml:space="preserve">Fuente: </w:t>
      </w:r>
      <w:r w:rsidRPr="00A06E0A">
        <w:rPr>
          <w:rFonts w:ascii="Times New Roman" w:eastAsia="Calibri" w:hAnsi="Times New Roman" w:cs="Times New Roman"/>
          <w:kern w:val="2"/>
          <w:sz w:val="24"/>
          <w:szCs w:val="24"/>
          <w14:ligatures w14:val="standardContextual"/>
        </w:rPr>
        <w:t>Inspiración propia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Como se aprecia en el gráfico la mayor cantidad de los entrenadores son tecnólogos deportivos y master y en meno % máster y doctores.</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 xml:space="preserve">Fuente: </w:t>
      </w:r>
      <w:r w:rsidRPr="00A06E0A">
        <w:rPr>
          <w:rFonts w:ascii="Times New Roman" w:eastAsia="Calibri" w:hAnsi="Times New Roman" w:cs="Times New Roman"/>
          <w:kern w:val="2"/>
          <w:sz w:val="24"/>
          <w:szCs w:val="24"/>
          <w14:ligatures w14:val="standardContextual"/>
        </w:rPr>
        <w:t>Inspiración propia</w:t>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Tabla 1:</w:t>
      </w:r>
      <w:r w:rsidRPr="00A06E0A">
        <w:rPr>
          <w:rFonts w:ascii="Times New Roman" w:eastAsia="Calibri" w:hAnsi="Times New Roman" w:cs="Times New Roman"/>
          <w:kern w:val="2"/>
          <w:sz w:val="24"/>
          <w:szCs w:val="24"/>
          <w14:ligatures w14:val="standardContextual"/>
        </w:rPr>
        <w:t xml:space="preserve"> </w:t>
      </w:r>
      <w:r w:rsidRPr="00A06E0A">
        <w:rPr>
          <w:rFonts w:ascii="Times New Roman" w:eastAsia="Calibri" w:hAnsi="Times New Roman" w:cs="Times New Roman"/>
          <w:i/>
          <w:iCs/>
          <w:kern w:val="2"/>
          <w:sz w:val="24"/>
          <w:szCs w:val="24"/>
          <w14:ligatures w14:val="standardContextual"/>
        </w:rPr>
        <w:t>Conoce la definición del término talento deportivo.  De contestar sí caracterícela 30 respuestas.</w:t>
      </w:r>
      <w:r w:rsidRPr="00A06E0A">
        <w:rPr>
          <w:rFonts w:ascii="Times New Roman" w:eastAsia="Calibri" w:hAnsi="Times New Roman" w:cs="Times New Roman"/>
          <w:b/>
          <w:bCs/>
          <w:kern w:val="2"/>
          <w:sz w:val="24"/>
          <w:szCs w:val="24"/>
          <w14:ligatures w14:val="standardContextual"/>
        </w:rPr>
        <w:tab/>
      </w:r>
      <w:r w:rsidRPr="00A06E0A">
        <w:rPr>
          <w:rFonts w:ascii="Times New Roman" w:eastAsia="Calibri" w:hAnsi="Times New Roman" w:cs="Times New Roman"/>
          <w:b/>
          <w:bCs/>
          <w:kern w:val="2"/>
          <w:sz w:val="24"/>
          <w:szCs w:val="24"/>
          <w14:ligatures w14:val="standardContextual"/>
        </w:rPr>
        <w:tab/>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37EA3F90" wp14:editId="30954038">
            <wp:extent cx="54000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621665"/>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A pesar de que hay seis que no contestaron, los que lo hicieron plantean de forma generalizada lo siguiente:</w:t>
      </w:r>
    </w:p>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 xml:space="preserve">Capacidad de realizar una o varias actividades físicas; Respuesta física más allá de la media de población </w:t>
      </w:r>
      <w:proofErr w:type="spellStart"/>
      <w:r w:rsidRPr="00A06E0A">
        <w:rPr>
          <w:rFonts w:ascii="Times New Roman" w:eastAsia="Times New Roman" w:hAnsi="Times New Roman" w:cs="Times New Roman"/>
          <w:color w:val="000000"/>
          <w:sz w:val="24"/>
          <w:szCs w:val="24"/>
          <w:lang w:eastAsia="es-ES"/>
        </w:rPr>
        <w:t>entrenable</w:t>
      </w:r>
      <w:proofErr w:type="spellEnd"/>
      <w:r w:rsidRPr="00A06E0A">
        <w:rPr>
          <w:rFonts w:ascii="Times New Roman" w:eastAsia="Times New Roman" w:hAnsi="Times New Roman" w:cs="Times New Roman"/>
          <w:color w:val="000000"/>
          <w:sz w:val="24"/>
          <w:szCs w:val="24"/>
          <w:lang w:eastAsia="es-ES"/>
        </w:rPr>
        <w:t xml:space="preserve">. Son deportistas que en poco tiempo de entrenar cualquier </w:t>
      </w:r>
      <w:r w:rsidRPr="00A06E0A">
        <w:rPr>
          <w:rFonts w:ascii="Times New Roman" w:eastAsia="Times New Roman" w:hAnsi="Times New Roman" w:cs="Times New Roman"/>
          <w:color w:val="000000"/>
          <w:sz w:val="24"/>
          <w:szCs w:val="24"/>
          <w:lang w:eastAsia="es-ES"/>
        </w:rPr>
        <w:lastRenderedPageBreak/>
        <w:t>deporte les gusta, les apasiona y suben rápidamente de nivel; Tener una habilidad superior para realizar determinado deporte.</w:t>
      </w:r>
    </w:p>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Persona que nace con el talento del deporte. Es una capacidad natural para realizar actividad deportiva; El deportista nace, no se hace, como su talento; Cuando una persona tiene aptitudes naturales al desarrollar el deporte; Son aptitudes para el desempeño deportivo.</w:t>
      </w:r>
    </w:p>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 xml:space="preserve">Es quien nace con capacidades diferentes en cuanto a coordinación motriz. Es aquel que tiene su coordinación desarrollada tanto su tren superior como inferior. </w:t>
      </w:r>
    </w:p>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Como se aprecia, independientemente de que algunas afirmaciones son acertadas, la idea de que el talento solo es genético, niega el desarrollo del mismo que es también importante.</w:t>
      </w:r>
    </w:p>
    <w:tbl>
      <w:tblPr>
        <w:tblW w:w="12958" w:type="dxa"/>
        <w:tblLayout w:type="fixed"/>
        <w:tblCellMar>
          <w:left w:w="70" w:type="dxa"/>
          <w:right w:w="70" w:type="dxa"/>
        </w:tblCellMar>
        <w:tblLook w:val="04A0" w:firstRow="1" w:lastRow="0" w:firstColumn="1" w:lastColumn="0" w:noHBand="0" w:noVBand="1"/>
      </w:tblPr>
      <w:tblGrid>
        <w:gridCol w:w="380"/>
        <w:gridCol w:w="9118"/>
        <w:gridCol w:w="3140"/>
        <w:gridCol w:w="160"/>
        <w:gridCol w:w="160"/>
      </w:tblGrid>
      <w:tr w:rsidR="00A06E0A" w:rsidRPr="00A06E0A" w:rsidTr="002116AA">
        <w:trPr>
          <w:gridAfter w:val="3"/>
          <w:wAfter w:w="3460" w:type="dxa"/>
          <w:trHeight w:val="315"/>
        </w:trPr>
        <w:tc>
          <w:tcPr>
            <w:tcW w:w="949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b/>
                <w:bCs/>
                <w:color w:val="202124"/>
                <w:sz w:val="24"/>
                <w:szCs w:val="24"/>
                <w:lang w:eastAsia="es-ES"/>
              </w:rPr>
            </w:pPr>
            <w:r w:rsidRPr="00A06E0A">
              <w:rPr>
                <w:rFonts w:ascii="Times New Roman" w:eastAsia="Times New Roman" w:hAnsi="Times New Roman" w:cs="Times New Roman"/>
                <w:b/>
                <w:bCs/>
                <w:color w:val="202124"/>
                <w:sz w:val="24"/>
                <w:szCs w:val="24"/>
                <w:lang w:eastAsia="es-ES"/>
              </w:rPr>
              <w:t xml:space="preserve">Pregunta 1: </w:t>
            </w:r>
            <w:r w:rsidRPr="00A06E0A">
              <w:rPr>
                <w:rFonts w:ascii="Times New Roman" w:eastAsia="Times New Roman" w:hAnsi="Times New Roman" w:cs="Times New Roman"/>
                <w:color w:val="202124"/>
                <w:sz w:val="24"/>
                <w:szCs w:val="24"/>
                <w:lang w:eastAsia="es-ES"/>
              </w:rPr>
              <w:t>Utiliza algunos métodos para identificar a jóvenes con potencial en el Tenis. De contestar sí caracterícela.</w:t>
            </w:r>
          </w:p>
        </w:tc>
      </w:tr>
      <w:tr w:rsidR="00A06E0A" w:rsidRPr="00A06E0A" w:rsidTr="002116AA">
        <w:trPr>
          <w:trHeight w:val="315"/>
        </w:trPr>
        <w:tc>
          <w:tcPr>
            <w:tcW w:w="380" w:type="dxa"/>
            <w:tcBorders>
              <w:top w:val="nil"/>
              <w:left w:val="nil"/>
              <w:bottom w:val="nil"/>
              <w:right w:val="nil"/>
            </w:tcBorders>
            <w:shd w:val="clear" w:color="auto" w:fill="auto"/>
            <w:noWrap/>
            <w:vAlign w:val="center"/>
            <w:hideMark/>
          </w:tcPr>
          <w:p w:rsidR="00A06E0A" w:rsidRPr="00A06E0A" w:rsidRDefault="00A06E0A" w:rsidP="00A06E0A">
            <w:pPr>
              <w:spacing w:after="0" w:line="360" w:lineRule="auto"/>
              <w:jc w:val="both"/>
              <w:rPr>
                <w:rFonts w:ascii="Times New Roman" w:eastAsia="Times New Roman" w:hAnsi="Times New Roman" w:cs="Times New Roman"/>
                <w:b/>
                <w:bCs/>
                <w:color w:val="202124"/>
                <w:sz w:val="24"/>
                <w:szCs w:val="24"/>
                <w:lang w:eastAsia="es-ES"/>
              </w:rPr>
            </w:pP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r w:rsidRPr="00A06E0A">
              <w:rPr>
                <w:rFonts w:ascii="Times New Roman" w:eastAsia="Times New Roman" w:hAnsi="Times New Roman" w:cs="Times New Roman"/>
                <w:sz w:val="24"/>
                <w:szCs w:val="24"/>
                <w:lang w:eastAsia="es-ES"/>
              </w:rPr>
              <w:t>Hay 16 entrenadores que contestan que sí y argumentan lo siguiente:</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Evaluaciones de habilidades motrices básicas, coordinación.</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418" w:type="dxa"/>
            <w:gridSpan w:val="3"/>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Pruebas de aptitud física, observar su actitud y comportamiento, evaluación técnica.</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r>
      <w:tr w:rsidR="00A06E0A" w:rsidRPr="00A06E0A" w:rsidTr="002116AA">
        <w:trPr>
          <w:gridAfter w:val="3"/>
          <w:wAfter w:w="3460" w:type="dxa"/>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9118"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Realizamos ejercicios con mayor dificultad de manera progresiva a los jugadores que no poseen esta característica.</w:t>
            </w:r>
          </w:p>
        </w:tc>
      </w:tr>
      <w:tr w:rsidR="00A06E0A" w:rsidRPr="00A06E0A" w:rsidTr="002116AA">
        <w:trPr>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A la primera explicación lo hace y es natural su técnica en el tenis.</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Evaluación física, evaluación de valores, testeos físicos.</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roofErr w:type="spellStart"/>
            <w:r w:rsidRPr="00A06E0A">
              <w:rPr>
                <w:rFonts w:ascii="Times New Roman" w:eastAsia="Times New Roman" w:hAnsi="Times New Roman" w:cs="Times New Roman"/>
                <w:color w:val="000000"/>
                <w:sz w:val="24"/>
                <w:szCs w:val="24"/>
                <w:lang w:eastAsia="es-ES"/>
              </w:rPr>
              <w:t>Sensopercepción</w:t>
            </w:r>
            <w:proofErr w:type="spellEnd"/>
            <w:r w:rsidRPr="00A06E0A">
              <w:rPr>
                <w:rFonts w:ascii="Times New Roman" w:eastAsia="Times New Roman" w:hAnsi="Times New Roman" w:cs="Times New Roman"/>
                <w:color w:val="000000"/>
                <w:sz w:val="24"/>
                <w:szCs w:val="24"/>
                <w:lang w:eastAsia="es-ES"/>
              </w:rPr>
              <w:t>.</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 xml:space="preserve">Test corporal, físico, coordinativo y </w:t>
            </w:r>
            <w:proofErr w:type="spellStart"/>
            <w:r w:rsidRPr="00A06E0A">
              <w:rPr>
                <w:rFonts w:ascii="Times New Roman" w:eastAsia="Times New Roman" w:hAnsi="Times New Roman" w:cs="Times New Roman"/>
                <w:color w:val="000000"/>
                <w:sz w:val="24"/>
                <w:szCs w:val="24"/>
                <w:lang w:eastAsia="es-ES"/>
              </w:rPr>
              <w:t>sensoperceptivo</w:t>
            </w:r>
            <w:proofErr w:type="spellEnd"/>
            <w:r w:rsidRPr="00A06E0A">
              <w:rPr>
                <w:rFonts w:ascii="Times New Roman" w:eastAsia="Times New Roman" w:hAnsi="Times New Roman" w:cs="Times New Roman"/>
                <w:color w:val="000000"/>
                <w:sz w:val="24"/>
                <w:szCs w:val="24"/>
                <w:lang w:eastAsia="es-ES"/>
              </w:rPr>
              <w:t>.</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Evaluar al jugador en cuanto a sus movimientos motrices y coordinación.</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418" w:type="dxa"/>
            <w:gridSpan w:val="3"/>
            <w:tcBorders>
              <w:top w:val="nil"/>
              <w:left w:val="nil"/>
              <w:bottom w:val="nil"/>
              <w:right w:val="nil"/>
            </w:tcBorders>
            <w:shd w:val="clear" w:color="auto" w:fill="auto"/>
            <w:noWrap/>
            <w:vAlign w:val="bottom"/>
            <w:hideMark/>
          </w:tcPr>
          <w:p w:rsidR="00A06E0A" w:rsidRPr="00A06E0A" w:rsidRDefault="00A06E0A" w:rsidP="00A06E0A">
            <w:pPr>
              <w:spacing w:after="0" w:line="360" w:lineRule="auto"/>
              <w:ind w:right="2954"/>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Evaluación de aspectos físicos, psicológicos, técnico/tácticos y de rendimiento del jugador.</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r>
      <w:tr w:rsidR="00A06E0A" w:rsidRPr="00A06E0A" w:rsidTr="002116AA">
        <w:trPr>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Al hacer golpes o indicar algo, lo entiende y aplica la práctica muy bien.</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Habilidades, capacidades físicas, capacidades técnicas, creatividad.</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Observación de cualidades del deportista.</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gridAfter w:val="3"/>
          <w:wAfter w:w="3460" w:type="dxa"/>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9118"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 xml:space="preserve">Medidas antropométricas, cualidades físicas, condiciones </w:t>
            </w:r>
            <w:proofErr w:type="spellStart"/>
            <w:r w:rsidRPr="00A06E0A">
              <w:rPr>
                <w:rFonts w:ascii="Times New Roman" w:eastAsia="Times New Roman" w:hAnsi="Times New Roman" w:cs="Times New Roman"/>
                <w:color w:val="000000"/>
                <w:sz w:val="24"/>
                <w:szCs w:val="24"/>
                <w:lang w:eastAsia="es-ES"/>
              </w:rPr>
              <w:t>tecnomotrices</w:t>
            </w:r>
            <w:proofErr w:type="spellEnd"/>
            <w:r w:rsidRPr="00A06E0A">
              <w:rPr>
                <w:rFonts w:ascii="Times New Roman" w:eastAsia="Times New Roman" w:hAnsi="Times New Roman" w:cs="Times New Roman"/>
                <w:color w:val="000000"/>
                <w:sz w:val="24"/>
                <w:szCs w:val="24"/>
                <w:lang w:eastAsia="es-ES"/>
              </w:rPr>
              <w:t>, capacidad de aprendizaje.</w:t>
            </w:r>
          </w:p>
        </w:tc>
      </w:tr>
      <w:tr w:rsidR="00A06E0A" w:rsidRPr="00A06E0A" w:rsidTr="002116AA">
        <w:trPr>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Habilidades coordinativas.</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trHeight w:val="315"/>
        </w:trPr>
        <w:tc>
          <w:tcPr>
            <w:tcW w:w="3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Sí</w:t>
            </w:r>
          </w:p>
        </w:tc>
        <w:tc>
          <w:tcPr>
            <w:tcW w:w="12258" w:type="dxa"/>
            <w:gridSpan w:val="2"/>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Competición y progresión.</w:t>
            </w: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p>
        </w:tc>
        <w:tc>
          <w:tcPr>
            <w:tcW w:w="160"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sz w:val="24"/>
                <w:szCs w:val="24"/>
                <w:lang w:eastAsia="es-ES"/>
              </w:rPr>
            </w:pPr>
          </w:p>
        </w:tc>
      </w:tr>
      <w:tr w:rsidR="00A06E0A" w:rsidRPr="00A06E0A" w:rsidTr="002116AA">
        <w:trPr>
          <w:gridAfter w:val="3"/>
          <w:wAfter w:w="3460" w:type="dxa"/>
          <w:trHeight w:val="315"/>
        </w:trPr>
        <w:tc>
          <w:tcPr>
            <w:tcW w:w="3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lastRenderedPageBreak/>
              <w:t>Sí</w:t>
            </w:r>
          </w:p>
        </w:tc>
        <w:tc>
          <w:tcPr>
            <w:tcW w:w="9118" w:type="dxa"/>
            <w:tcBorders>
              <w:top w:val="nil"/>
              <w:left w:val="nil"/>
              <w:bottom w:val="nil"/>
              <w:right w:val="nil"/>
            </w:tcBorders>
            <w:shd w:val="clear" w:color="auto" w:fill="auto"/>
            <w:noWrap/>
            <w:vAlign w:val="bottom"/>
            <w:hideMark/>
          </w:tcPr>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Realiza muy bien la técnica y estilo de los golpes, así como la coordinación física dentro de cancha.</w:t>
            </w:r>
          </w:p>
        </w:tc>
      </w:tr>
    </w:tbl>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Times New Roman" w:hAnsi="Times New Roman" w:cs="Times New Roman"/>
          <w:color w:val="000000"/>
          <w:sz w:val="24"/>
          <w:szCs w:val="24"/>
          <w:lang w:eastAsia="es-ES"/>
        </w:rPr>
        <w:t>Como se aprecia son pocos los que tienen una concepción integral sobre el proceso de selección.</w:t>
      </w:r>
    </w:p>
    <w:p w:rsidR="00A06E0A" w:rsidRPr="00A06E0A" w:rsidRDefault="00874311" w:rsidP="00A06E0A">
      <w:pPr>
        <w:spacing w:after="0" w:line="360" w:lineRule="auto"/>
        <w:jc w:val="both"/>
        <w:rPr>
          <w:rFonts w:ascii="Times New Roman" w:eastAsia="Times New Roman" w:hAnsi="Times New Roman" w:cs="Times New Roman"/>
          <w:i/>
          <w:iCs/>
          <w:color w:val="000000"/>
          <w:sz w:val="24"/>
          <w:szCs w:val="24"/>
          <w:lang w:eastAsia="es-ES"/>
        </w:rPr>
      </w:pPr>
      <w:r w:rsidRPr="00A06E0A">
        <w:rPr>
          <w:rFonts w:ascii="Times New Roman" w:eastAsia="Calibri" w:hAnsi="Times New Roman" w:cs="Times New Roman"/>
          <w:b/>
          <w:bCs/>
          <w:noProof/>
          <w:kern w:val="2"/>
          <w:sz w:val="24"/>
          <w:szCs w:val="24"/>
          <w:lang w:val="es-MX" w:eastAsia="es-MX"/>
          <w14:ligatures w14:val="standardContextual"/>
        </w:rPr>
        <w:drawing>
          <wp:anchor distT="0" distB="0" distL="114300" distR="114300" simplePos="0" relativeHeight="251659264" behindDoc="0" locked="0" layoutInCell="1" allowOverlap="1" wp14:anchorId="4846C0A8" wp14:editId="5D59B9C2">
            <wp:simplePos x="0" y="0"/>
            <wp:positionH relativeFrom="column">
              <wp:posOffset>544830</wp:posOffset>
            </wp:positionH>
            <wp:positionV relativeFrom="paragraph">
              <wp:posOffset>511175</wp:posOffset>
            </wp:positionV>
            <wp:extent cx="4740275" cy="2727325"/>
            <wp:effectExtent l="0" t="0" r="3175" b="0"/>
            <wp:wrapTopAndBottom/>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0275" cy="2727325"/>
                    </a:xfrm>
                    <a:prstGeom prst="rect">
                      <a:avLst/>
                    </a:prstGeom>
                    <a:noFill/>
                  </pic:spPr>
                </pic:pic>
              </a:graphicData>
            </a:graphic>
            <wp14:sizeRelH relativeFrom="margin">
              <wp14:pctWidth>0</wp14:pctWidth>
            </wp14:sizeRelH>
            <wp14:sizeRelV relativeFrom="margin">
              <wp14:pctHeight>0</wp14:pctHeight>
            </wp14:sizeRelV>
          </wp:anchor>
        </w:drawing>
      </w:r>
      <w:r w:rsidR="00A06E0A" w:rsidRPr="00A06E0A">
        <w:rPr>
          <w:rFonts w:ascii="Times New Roman" w:eastAsia="Times New Roman" w:hAnsi="Times New Roman" w:cs="Times New Roman"/>
          <w:b/>
          <w:bCs/>
          <w:color w:val="000000"/>
          <w:sz w:val="24"/>
          <w:szCs w:val="24"/>
          <w:lang w:eastAsia="es-ES"/>
        </w:rPr>
        <w:t>Gráfico 2:</w:t>
      </w:r>
      <w:r w:rsidR="00A06E0A" w:rsidRPr="00A06E0A">
        <w:rPr>
          <w:rFonts w:ascii="Times New Roman" w:eastAsia="Times New Roman" w:hAnsi="Times New Roman" w:cs="Times New Roman"/>
          <w:color w:val="000000"/>
          <w:sz w:val="24"/>
          <w:szCs w:val="24"/>
          <w:lang w:eastAsia="es-ES"/>
        </w:rPr>
        <w:t xml:space="preserve"> </w:t>
      </w:r>
      <w:r w:rsidR="00A06E0A" w:rsidRPr="00A06E0A">
        <w:rPr>
          <w:rFonts w:ascii="Times New Roman" w:eastAsia="Times New Roman" w:hAnsi="Times New Roman" w:cs="Times New Roman"/>
          <w:i/>
          <w:iCs/>
          <w:color w:val="000000"/>
          <w:sz w:val="24"/>
          <w:szCs w:val="24"/>
          <w:lang w:eastAsia="es-ES"/>
        </w:rPr>
        <w:t>Valoración de los conocimientos sobre detección, detección y desarrollo del talento.</w:t>
      </w:r>
    </w:p>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i/>
          <w:iCs/>
          <w:color w:val="000000"/>
          <w:sz w:val="24"/>
          <w:szCs w:val="24"/>
          <w:lang w:eastAsia="es-ES"/>
        </w:rPr>
        <w:t>Fuente:</w:t>
      </w:r>
      <w:r w:rsidRPr="00A06E0A">
        <w:rPr>
          <w:rFonts w:ascii="Times New Roman" w:eastAsia="Times New Roman" w:hAnsi="Times New Roman" w:cs="Times New Roman"/>
          <w:color w:val="000000"/>
          <w:sz w:val="24"/>
          <w:szCs w:val="24"/>
          <w:lang w:eastAsia="es-ES"/>
        </w:rPr>
        <w:t xml:space="preserve"> inspiración propia</w:t>
      </w:r>
    </w:p>
    <w:p w:rsidR="00A06E0A" w:rsidRPr="00A06E0A" w:rsidRDefault="00A06E0A" w:rsidP="00A06E0A">
      <w:pPr>
        <w:spacing w:after="0" w:line="360" w:lineRule="auto"/>
        <w:jc w:val="both"/>
        <w:rPr>
          <w:rFonts w:ascii="Times New Roman" w:eastAsia="Times New Roman" w:hAnsi="Times New Roman" w:cs="Times New Roman"/>
          <w:color w:val="000000"/>
          <w:sz w:val="24"/>
          <w:szCs w:val="24"/>
          <w:lang w:eastAsia="es-ES"/>
        </w:rPr>
      </w:pPr>
      <w:r w:rsidRPr="00A06E0A">
        <w:rPr>
          <w:rFonts w:ascii="Times New Roman" w:eastAsia="Times New Roman" w:hAnsi="Times New Roman" w:cs="Times New Roman"/>
          <w:color w:val="000000"/>
          <w:sz w:val="24"/>
          <w:szCs w:val="24"/>
          <w:lang w:eastAsia="es-ES"/>
        </w:rPr>
        <w:t>En el gráfico se observa que hay 14 entrenadores que le dan un bajo valor a sus conocimientos sobre detección, selección y desarrollo del talento. Por ello se hace necesario estos se preparen en esta temática.</w:t>
      </w:r>
    </w:p>
    <w:p w:rsidR="00A06E0A" w:rsidRPr="00A06E0A" w:rsidRDefault="00A06E0A" w:rsidP="00874311">
      <w:pPr>
        <w:spacing w:after="0" w:line="360" w:lineRule="auto"/>
        <w:jc w:val="center"/>
        <w:rPr>
          <w:rFonts w:ascii="Times New Roman" w:eastAsia="Times New Roman" w:hAnsi="Times New Roman" w:cs="Times New Roman"/>
          <w:i/>
          <w:iCs/>
          <w:color w:val="000000"/>
          <w:sz w:val="24"/>
          <w:szCs w:val="24"/>
          <w:lang w:eastAsia="es-ES"/>
        </w:rPr>
      </w:pPr>
      <w:r w:rsidRPr="00A06E0A">
        <w:rPr>
          <w:rFonts w:ascii="Times New Roman" w:eastAsia="Times New Roman" w:hAnsi="Times New Roman" w:cs="Times New Roman"/>
          <w:b/>
          <w:bCs/>
          <w:color w:val="000000"/>
          <w:sz w:val="24"/>
          <w:szCs w:val="24"/>
          <w:lang w:eastAsia="es-ES"/>
        </w:rPr>
        <w:lastRenderedPageBreak/>
        <w:t>Gráfico 3:</w:t>
      </w:r>
      <w:r w:rsidRPr="00A06E0A">
        <w:rPr>
          <w:rFonts w:ascii="Times New Roman" w:eastAsia="Times New Roman" w:hAnsi="Times New Roman" w:cs="Times New Roman"/>
          <w:color w:val="000000"/>
          <w:sz w:val="24"/>
          <w:szCs w:val="24"/>
          <w:lang w:eastAsia="es-ES"/>
        </w:rPr>
        <w:t xml:space="preserve"> </w:t>
      </w:r>
      <w:r w:rsidRPr="00A06E0A">
        <w:rPr>
          <w:rFonts w:ascii="Times New Roman" w:eastAsia="Times New Roman" w:hAnsi="Times New Roman" w:cs="Times New Roman"/>
          <w:i/>
          <w:iCs/>
          <w:color w:val="000000"/>
          <w:sz w:val="24"/>
          <w:szCs w:val="24"/>
          <w:lang w:eastAsia="es-ES"/>
        </w:rPr>
        <w:t>Valore la importancia de los métodos que utilizan para identificar niños con potencialidades</w:t>
      </w:r>
      <w:r w:rsidRPr="00A06E0A">
        <w:rPr>
          <w:rFonts w:ascii="Times New Roman" w:eastAsia="Calibri" w:hAnsi="Times New Roman" w:cs="Times New Roman"/>
          <w:noProof/>
          <w:kern w:val="2"/>
          <w:sz w:val="24"/>
          <w:szCs w:val="24"/>
          <w:lang w:val="es-MX" w:eastAsia="es-MX"/>
        </w:rPr>
        <w:drawing>
          <wp:inline distT="0" distB="0" distL="0" distR="0" wp14:anchorId="3E447B89" wp14:editId="64441F25">
            <wp:extent cx="4438015" cy="2676109"/>
            <wp:effectExtent l="0" t="0" r="0" b="0"/>
            <wp:docPr id="5" name="Imagen 13" descr="Gráfico de respuestas de formularios. Título de la pregunta: Marque en una de las casillas, la importancia que tendrían los métodos que utilizaría para identificar a jóvenes con potencial en el tenis. Siendo 5 el valor máximo. . Número de respuestas: 36 respuestas.">
              <a:extLst xmlns:a="http://schemas.openxmlformats.org/drawingml/2006/main">
                <a:ext uri="{FF2B5EF4-FFF2-40B4-BE49-F238E27FC236}">
                  <a16:creationId xmlns:a16="http://schemas.microsoft.com/office/drawing/2014/main" id="{45FE3DB6-EB2F-4F32-9879-6E49EE398F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Gráfico de respuestas de formularios. Título de la pregunta: Marque en una de las casillas, la importancia que tendrían los métodos que utilizaría para identificar a jóvenes con potencial en el tenis. Siendo 5 el valor máximo. . Número de respuestas: 36 respuestas.">
                      <a:extLst>
                        <a:ext uri="{FF2B5EF4-FFF2-40B4-BE49-F238E27FC236}">
                          <a16:creationId xmlns:a16="http://schemas.microsoft.com/office/drawing/2014/main" id="{45FE3DB6-EB2F-4F32-9879-6E49EE398FBA}"/>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8015" cy="2676109"/>
                    </a:xfrm>
                    <a:prstGeom prst="rect">
                      <a:avLst/>
                    </a:prstGeom>
                    <a:noFill/>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La mayoría de los encuestado le dan gran valor a los métodos que utilizan para seleccionar los niños para la tesis sin embargo hay catorce que consideran que sus conocimientos sobre el tema son bajos.</w:t>
      </w:r>
    </w:p>
    <w:p w:rsidR="00874311" w:rsidRDefault="00A06E0A" w:rsidP="00A06E0A">
      <w:pPr>
        <w:spacing w:after="0" w:line="360" w:lineRule="auto"/>
        <w:jc w:val="both"/>
        <w:rPr>
          <w:rFonts w:ascii="Times New Roman" w:eastAsia="Times New Roman" w:hAnsi="Times New Roman" w:cs="Times New Roman"/>
          <w:i/>
          <w:iCs/>
          <w:color w:val="000000"/>
          <w:sz w:val="24"/>
          <w:szCs w:val="24"/>
          <w:lang w:eastAsia="es-ES"/>
        </w:rPr>
      </w:pPr>
      <w:r w:rsidRPr="00A06E0A">
        <w:rPr>
          <w:rFonts w:ascii="Times New Roman" w:eastAsia="Times New Roman" w:hAnsi="Times New Roman" w:cs="Times New Roman"/>
          <w:b/>
          <w:bCs/>
          <w:color w:val="000000"/>
          <w:sz w:val="24"/>
          <w:szCs w:val="24"/>
          <w:lang w:eastAsia="es-ES"/>
        </w:rPr>
        <w:t>Gráfico 4:</w:t>
      </w:r>
      <w:r w:rsidRPr="00A06E0A">
        <w:rPr>
          <w:rFonts w:ascii="Times New Roman" w:eastAsia="Times New Roman" w:hAnsi="Times New Roman" w:cs="Times New Roman"/>
          <w:color w:val="000000"/>
          <w:sz w:val="24"/>
          <w:szCs w:val="24"/>
          <w:lang w:eastAsia="es-ES"/>
        </w:rPr>
        <w:t xml:space="preserve"> </w:t>
      </w:r>
      <w:r w:rsidRPr="00A06E0A">
        <w:rPr>
          <w:rFonts w:ascii="Times New Roman" w:eastAsia="Times New Roman" w:hAnsi="Times New Roman" w:cs="Times New Roman"/>
          <w:i/>
          <w:iCs/>
          <w:color w:val="000000"/>
          <w:sz w:val="24"/>
          <w:szCs w:val="24"/>
          <w:lang w:eastAsia="es-ES"/>
        </w:rPr>
        <w:t>Importancia dada por la Federación Nacional Ecuatoriana de tenis a la detección, selección y desarrollo del talento.</w:t>
      </w:r>
    </w:p>
    <w:p w:rsidR="00A06E0A" w:rsidRPr="00A06E0A" w:rsidRDefault="00A06E0A" w:rsidP="00874311">
      <w:pPr>
        <w:spacing w:after="0" w:line="360" w:lineRule="auto"/>
        <w:jc w:val="center"/>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noProof/>
          <w:kern w:val="2"/>
          <w:sz w:val="24"/>
          <w:szCs w:val="24"/>
          <w:lang w:val="es-MX" w:eastAsia="es-MX"/>
        </w:rPr>
        <w:drawing>
          <wp:inline distT="0" distB="0" distL="0" distR="0" wp14:anchorId="246BA942" wp14:editId="51490225">
            <wp:extent cx="4224920" cy="2593143"/>
            <wp:effectExtent l="0" t="0" r="4445" b="0"/>
            <wp:docPr id="6" name="Imagen 15" descr="Gráfico de respuestas de formularios. Título de la pregunta: Marque en una de las casillas, la importancia dada por la Federación Nacional Ecuatoriana de tenis para la detección, selección y desarrollo del talento deportivo en el tenis. Siendo 5 el valor máximo.. Número de respuestas: 36 respuestas.">
              <a:extLst xmlns:a="http://schemas.openxmlformats.org/drawingml/2006/main">
                <a:ext uri="{FF2B5EF4-FFF2-40B4-BE49-F238E27FC236}">
                  <a16:creationId xmlns:a16="http://schemas.microsoft.com/office/drawing/2014/main" id="{6D4E835D-C244-413F-BD12-41C1FF8211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Gráfico de respuestas de formularios. Título de la pregunta: Marque en una de las casillas, la importancia dada por la Federación Nacional Ecuatoriana de tenis para la detección, selección y desarrollo del talento deportivo en el tenis. Siendo 5 el valor máximo.. Número de respuestas: 36 respuestas.">
                      <a:extLst>
                        <a:ext uri="{FF2B5EF4-FFF2-40B4-BE49-F238E27FC236}">
                          <a16:creationId xmlns:a16="http://schemas.microsoft.com/office/drawing/2014/main" id="{6D4E835D-C244-413F-BD12-41C1FF8211CF}"/>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24920" cy="259314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 xml:space="preserve">Como se aprecia hay un gran </w:t>
      </w:r>
      <w:r w:rsidR="00874311" w:rsidRPr="00A06E0A">
        <w:rPr>
          <w:rFonts w:ascii="Times New Roman" w:eastAsia="Calibri" w:hAnsi="Times New Roman" w:cs="Times New Roman"/>
          <w:kern w:val="2"/>
          <w:sz w:val="24"/>
          <w:szCs w:val="24"/>
          <w14:ligatures w14:val="standardContextual"/>
        </w:rPr>
        <w:t>número</w:t>
      </w:r>
      <w:r w:rsidRPr="00A06E0A">
        <w:rPr>
          <w:rFonts w:ascii="Times New Roman" w:eastAsia="Calibri" w:hAnsi="Times New Roman" w:cs="Times New Roman"/>
          <w:kern w:val="2"/>
          <w:sz w:val="24"/>
          <w:szCs w:val="24"/>
          <w14:ligatures w14:val="standardContextual"/>
        </w:rPr>
        <w:t xml:space="preserve"> (24) que consideran que la Federación Nacional Ecuatoriana de tenis le da baja importancia la detección, selección y desarrollo del talento, </w:t>
      </w:r>
      <w:r w:rsidRPr="00A06E0A">
        <w:rPr>
          <w:rFonts w:ascii="Times New Roman" w:eastAsia="Calibri" w:hAnsi="Times New Roman" w:cs="Times New Roman"/>
          <w:kern w:val="2"/>
          <w:sz w:val="24"/>
          <w:szCs w:val="24"/>
          <w14:ligatures w14:val="standardContextual"/>
        </w:rPr>
        <w:lastRenderedPageBreak/>
        <w:t xml:space="preserve">aspecto preocupante pues son ellos los principales metodólogos que deben orientar este proceso independientemente de la importancia de masificar el mismo en este deporte. </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 xml:space="preserve">Tabla 2: </w:t>
      </w:r>
      <w:r w:rsidRPr="00A06E0A">
        <w:rPr>
          <w:rFonts w:ascii="Times New Roman" w:eastAsia="Calibri" w:hAnsi="Times New Roman" w:cs="Times New Roman"/>
          <w:i/>
          <w:iCs/>
          <w:kern w:val="2"/>
          <w:sz w:val="24"/>
          <w:szCs w:val="24"/>
          <w14:ligatures w14:val="standardContextual"/>
        </w:rPr>
        <w:t>Concuerda usted en que es una necesidad contar con una vía teórica- metodológica que permita la detección, selección y desarrollo del talento deportivo en el tenis ecuatoriano. De señalar no, argumente.</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78E435FB" wp14:editId="65F7D7A4">
            <wp:extent cx="5400040" cy="456565"/>
            <wp:effectExtent l="0" t="0" r="0" b="635"/>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456565"/>
                    </a:xfrm>
                    <a:prstGeom prst="rect">
                      <a:avLst/>
                    </a:prstGeom>
                    <a:noFill/>
                    <a:ln>
                      <a:noFill/>
                    </a:ln>
                  </pic:spPr>
                </pic:pic>
              </a:graphicData>
            </a:graphic>
          </wp:inline>
        </w:drawing>
      </w:r>
      <w:r w:rsidRPr="00A06E0A">
        <w:rPr>
          <w:rFonts w:ascii="Times New Roman" w:eastAsia="Calibri" w:hAnsi="Times New Roman" w:cs="Times New Roman"/>
          <w:kern w:val="2"/>
          <w:sz w:val="24"/>
          <w:szCs w:val="24"/>
          <w14:ligatures w14:val="standardContextual"/>
        </w:rPr>
        <w:t xml:space="preserve"> </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Los que plantean que no, lo dicen porque son jugadores con habilidades intelectuales y sería mejor un método de enseñanza que mejore sus capacidades y habilidades talentosas, lo cual indica que aboga más por el desarrollo que la selección.</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Tabla 3:</w:t>
      </w:r>
      <w:r w:rsidRPr="00A06E0A">
        <w:rPr>
          <w:rFonts w:ascii="Times New Roman" w:eastAsia="Calibri" w:hAnsi="Times New Roman" w:cs="Times New Roman"/>
          <w:kern w:val="2"/>
          <w:sz w:val="24"/>
          <w:szCs w:val="24"/>
          <w14:ligatures w14:val="standardContextual"/>
        </w:rPr>
        <w:t xml:space="preserve"> </w:t>
      </w:r>
      <w:r w:rsidRPr="00A06E0A">
        <w:rPr>
          <w:rFonts w:ascii="Times New Roman" w:eastAsia="Calibri" w:hAnsi="Times New Roman" w:cs="Times New Roman"/>
          <w:i/>
          <w:iCs/>
          <w:kern w:val="2"/>
          <w:sz w:val="24"/>
          <w:szCs w:val="24"/>
          <w14:ligatures w14:val="standardContextual"/>
        </w:rPr>
        <w:t>Qué pruebas específicas realiza para evaluar el talento y potencial de un jugador de tenis.</w:t>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70189959" wp14:editId="7ABFE550">
            <wp:extent cx="5400040" cy="906145"/>
            <wp:effectExtent l="0" t="0" r="0" b="8255"/>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906145"/>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Más de la mitad de los entrenadores abogan por indicadores que no tienen un carácter integral en la selección de los tenistas, por lo que al parecer desconocen la importancia del modelo científico o integral en la selección.</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Tabla 4:</w:t>
      </w:r>
      <w:r w:rsidRPr="00A06E0A">
        <w:rPr>
          <w:rFonts w:ascii="Times New Roman" w:eastAsia="Calibri" w:hAnsi="Times New Roman" w:cs="Times New Roman"/>
          <w:kern w:val="2"/>
          <w:sz w:val="24"/>
          <w:szCs w:val="24"/>
          <w14:ligatures w14:val="standardContextual"/>
        </w:rPr>
        <w:t xml:space="preserve"> </w:t>
      </w:r>
      <w:r w:rsidRPr="00A06E0A">
        <w:rPr>
          <w:rFonts w:ascii="Times New Roman" w:eastAsia="Calibri" w:hAnsi="Times New Roman" w:cs="Times New Roman"/>
          <w:i/>
          <w:iCs/>
          <w:kern w:val="2"/>
          <w:sz w:val="24"/>
          <w:szCs w:val="24"/>
          <w14:ligatures w14:val="standardContextual"/>
        </w:rPr>
        <w:t>Cómo mide y monitorea el progreso de los jugadores en su programa</w:t>
      </w:r>
      <w:r w:rsidRPr="00A06E0A">
        <w:rPr>
          <w:rFonts w:ascii="Times New Roman" w:eastAsia="Calibri" w:hAnsi="Times New Roman" w:cs="Times New Roman"/>
          <w:kern w:val="2"/>
          <w:sz w:val="24"/>
          <w:szCs w:val="24"/>
          <w14:ligatures w14:val="standardContextual"/>
        </w:rPr>
        <w:tab/>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2ECD232D" wp14:editId="0ECB4B98">
            <wp:extent cx="5400040" cy="2014855"/>
            <wp:effectExtent l="0" t="0" r="0" b="4445"/>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014855"/>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lastRenderedPageBreak/>
        <w:t>En la tabla se puede apreciar, que no hay homogeneidad en la forma en que los entrenadores mide y monitorea el progreso de los jugadores en su programa, lo cual devela la necesidad de un procedimiento que permita orientar a los entrenadores en estos procesos.</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Resultado de la entrevista a directivos del Tenis de Mesa.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 xml:space="preserve">En la entrevista a los directivos se pudo constatar que los directivos de este deporte sienten la necesidad de que los entrenadores de Tenis de Mesa se superen en el proceso de selección de talentos a pesar de que es importante que cumplan con el objetivo de masificar este deporte y destacan la importancia de que el proceso no concluya en la selección del talento, si no que cuente con etapas de desarrollo y seguimiento de los mismos. </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Resultados de los test físicos, funcionales y técnicos</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 xml:space="preserve">Tabla 5. </w:t>
      </w:r>
      <w:r w:rsidRPr="00A06E0A">
        <w:rPr>
          <w:rFonts w:ascii="Times New Roman" w:eastAsia="Calibri" w:hAnsi="Times New Roman" w:cs="Times New Roman"/>
          <w:i/>
          <w:iCs/>
          <w:kern w:val="2"/>
          <w:sz w:val="24"/>
          <w:szCs w:val="24"/>
          <w14:ligatures w14:val="standardContextual"/>
        </w:rPr>
        <w:t>Resultados de los test físicos para niños</w:t>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281FBC52" wp14:editId="64884ECF">
            <wp:extent cx="5400040" cy="2447925"/>
            <wp:effectExtent l="0" t="0" r="0" b="9525"/>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2447925"/>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 </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Para valorar los resultados de los test físicos para niños se utilizaron baremos que se muestran en el Programa de Enseñanza de Atletismo 2020-2021 y el Manual de pruebas físicas para evaluar la eficiencia física de la población infantil guatemalteca.</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 xml:space="preserve">En el caso de la prueba de Abdominales en 30 s, los resultados están entre 17 y 28 repeticiones que para el caso de los baremos de niños cubano de Atletismo se encuentran en el rango de excelente (5) y para esta misma calificación según baremos de niños guatemaltecos, para la Plancha o flexión de brazos los niños objeto de estudio arrojan valores entre 15 y 23 repeticiones en su mayoría, valor que está en rango de mal (2) según </w:t>
      </w:r>
      <w:r w:rsidRPr="00A06E0A">
        <w:rPr>
          <w:rFonts w:ascii="Times New Roman" w:eastAsia="Calibri" w:hAnsi="Times New Roman" w:cs="Times New Roman"/>
          <w:kern w:val="2"/>
          <w:sz w:val="24"/>
          <w:szCs w:val="24"/>
          <w14:ligatures w14:val="standardContextual"/>
        </w:rPr>
        <w:lastRenderedPageBreak/>
        <w:t>baremos de niños cubanos. Segú baremos de niños guatemaltecos, están en la calificación de excelente (5). En el caso del Salto horizontal los resultados arrojados según los baremos cubanos se quedan sin nivel y es excelente (5) según los baremos de los guatemaltecos. En el Salto vertical no se tiene comparación</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En la prueba de Salto vertical, se alcanza un valor de regular 83) por un baremo internacional punto al valorar que los resultados esta entre 25 y 34 puntos y no hay referencias de esta prueba en baremos cubanos y guatemaltecos. En la prueba de flexibilidad los resultados se dispersan mucho y el resultado promedio se quedan sin nivel según los baremos de niños guatemaltecos. En la prueba de 30 metros se alcanza un valor de regular por los baremos de niños cubano y excelente (5) según baremos de niños guatemaltecos. No hay referencia para valorar los resultados de la prueba de agilidad.</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 xml:space="preserve">Tabla 6. </w:t>
      </w:r>
      <w:r w:rsidRPr="00A06E0A">
        <w:rPr>
          <w:rFonts w:ascii="Times New Roman" w:eastAsia="Calibri" w:hAnsi="Times New Roman" w:cs="Times New Roman"/>
          <w:i/>
          <w:iCs/>
          <w:kern w:val="2"/>
          <w:sz w:val="24"/>
          <w:szCs w:val="24"/>
          <w14:ligatures w14:val="standardContextual"/>
        </w:rPr>
        <w:t>Resultados de los test físicos para niñas</w:t>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5C443DCE" wp14:editId="4103E32C">
            <wp:extent cx="5400040" cy="2047875"/>
            <wp:effectExtent l="0" t="0" r="0" b="9525"/>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2047875"/>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 </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 xml:space="preserve">En el caso del sexo femenino los resultados son similares al sexo masculino por lo que se aprecian atletas que sobresalen del grupo en las diferentes pruebas en ambos sexos y que pueden ser considerados talentos, pero requieren de un desarrollo y seguimientos. </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 xml:space="preserve">Tabla 7. </w:t>
      </w:r>
      <w:r w:rsidRPr="00A06E0A">
        <w:rPr>
          <w:rFonts w:ascii="Times New Roman" w:eastAsia="Calibri" w:hAnsi="Times New Roman" w:cs="Times New Roman"/>
          <w:i/>
          <w:iCs/>
          <w:kern w:val="2"/>
          <w:sz w:val="24"/>
          <w:szCs w:val="24"/>
          <w14:ligatures w14:val="standardContextual"/>
        </w:rPr>
        <w:t xml:space="preserve">Resultados del test de </w:t>
      </w:r>
      <w:proofErr w:type="spellStart"/>
      <w:r w:rsidRPr="00A06E0A">
        <w:rPr>
          <w:rFonts w:ascii="Times New Roman" w:eastAsia="Calibri" w:hAnsi="Times New Roman" w:cs="Times New Roman"/>
          <w:i/>
          <w:iCs/>
          <w:kern w:val="2"/>
          <w:sz w:val="24"/>
          <w:szCs w:val="24"/>
          <w14:ligatures w14:val="standardContextual"/>
        </w:rPr>
        <w:t>Ruffier</w:t>
      </w:r>
      <w:proofErr w:type="spellEnd"/>
      <w:r w:rsidRPr="00A06E0A">
        <w:rPr>
          <w:rFonts w:ascii="Times New Roman" w:eastAsia="Calibri" w:hAnsi="Times New Roman" w:cs="Times New Roman"/>
          <w:i/>
          <w:iCs/>
          <w:kern w:val="2"/>
          <w:sz w:val="24"/>
          <w:szCs w:val="24"/>
          <w14:ligatures w14:val="standardContextual"/>
        </w:rPr>
        <w:t xml:space="preserve"> para niños</w:t>
      </w:r>
    </w:p>
    <w:p w:rsidR="00A06E0A" w:rsidRPr="00A06E0A" w:rsidRDefault="00A06E0A" w:rsidP="00A06E0A">
      <w:pPr>
        <w:spacing w:after="0" w:line="360" w:lineRule="auto"/>
        <w:jc w:val="both"/>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4D2EF8EF" wp14:editId="1E10BC86">
            <wp:extent cx="5400040" cy="1621790"/>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1621790"/>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lastRenderedPageBreak/>
        <w:t>Fuente:</w:t>
      </w:r>
      <w:r w:rsidRPr="00A06E0A">
        <w:rPr>
          <w:rFonts w:ascii="Times New Roman" w:eastAsia="Calibri" w:hAnsi="Times New Roman" w:cs="Times New Roman"/>
          <w:kern w:val="2"/>
          <w:sz w:val="24"/>
          <w:szCs w:val="24"/>
          <w14:ligatures w14:val="standardContextual"/>
        </w:rPr>
        <w:t xml:space="preserve"> inspiración propia </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Al valorar la adaptación cardiovascular y capacidad de recuperación cardiaca en los sujetos estudiados</w:t>
      </w:r>
      <w:r w:rsidRPr="00A06E0A">
        <w:rPr>
          <w:rFonts w:ascii="Times New Roman" w:eastAsia="Calibri" w:hAnsi="Times New Roman" w:cs="Times New Roman"/>
          <w:b/>
          <w:bCs/>
          <w:kern w:val="2"/>
          <w:sz w:val="24"/>
          <w:szCs w:val="24"/>
          <w14:ligatures w14:val="standardContextual"/>
        </w:rPr>
        <w:t xml:space="preserve"> </w:t>
      </w:r>
      <w:r w:rsidRPr="00A06E0A">
        <w:rPr>
          <w:rFonts w:ascii="Times New Roman" w:eastAsia="Calibri" w:hAnsi="Times New Roman" w:cs="Times New Roman"/>
          <w:kern w:val="2"/>
          <w:sz w:val="24"/>
          <w:szCs w:val="24"/>
          <w14:ligatures w14:val="standardContextual"/>
        </w:rPr>
        <w:t xml:space="preserve">se utilizó la escala de </w:t>
      </w:r>
      <w:proofErr w:type="spellStart"/>
      <w:r w:rsidRPr="00A06E0A">
        <w:rPr>
          <w:rFonts w:ascii="Times New Roman" w:eastAsia="Calibri" w:hAnsi="Times New Roman" w:cs="Times New Roman"/>
          <w:kern w:val="2"/>
          <w:sz w:val="24"/>
          <w:szCs w:val="24"/>
          <w14:ligatures w14:val="standardContextual"/>
        </w:rPr>
        <w:t>Vállez</w:t>
      </w:r>
      <w:proofErr w:type="spellEnd"/>
      <w:r w:rsidRPr="00A06E0A">
        <w:rPr>
          <w:rFonts w:ascii="Times New Roman" w:eastAsia="Calibri" w:hAnsi="Times New Roman" w:cs="Times New Roman"/>
          <w:kern w:val="2"/>
          <w:sz w:val="24"/>
          <w:szCs w:val="24"/>
          <w14:ligatures w14:val="standardContextual"/>
        </w:rPr>
        <w:t xml:space="preserve"> (2003)</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Excelente = 0</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Muy Bien = 1 –5</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Bien = 6 – 10</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Mediano = 11 – 15</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 xml:space="preserve">Bajo = +15 </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 xml:space="preserve">Como se puede apreciar de 8 niños solo hay 4 que alcanzan el valor de mediano, los demás tienen un valor de bajo por lo que cuentan con una pobre adaptación cardiovascular y capacidad de recuperación cardiaca.   </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 xml:space="preserve">Tabla 8. </w:t>
      </w:r>
      <w:r w:rsidRPr="00A06E0A">
        <w:rPr>
          <w:rFonts w:ascii="Times New Roman" w:eastAsia="Calibri" w:hAnsi="Times New Roman" w:cs="Times New Roman"/>
          <w:i/>
          <w:iCs/>
          <w:kern w:val="2"/>
          <w:sz w:val="24"/>
          <w:szCs w:val="24"/>
          <w14:ligatures w14:val="standardContextual"/>
        </w:rPr>
        <w:t xml:space="preserve">Resultados del test de </w:t>
      </w:r>
      <w:proofErr w:type="spellStart"/>
      <w:r w:rsidRPr="00A06E0A">
        <w:rPr>
          <w:rFonts w:ascii="Times New Roman" w:eastAsia="Calibri" w:hAnsi="Times New Roman" w:cs="Times New Roman"/>
          <w:i/>
          <w:iCs/>
          <w:kern w:val="2"/>
          <w:sz w:val="24"/>
          <w:szCs w:val="24"/>
          <w14:ligatures w14:val="standardContextual"/>
        </w:rPr>
        <w:t>Ruffier</w:t>
      </w:r>
      <w:proofErr w:type="spellEnd"/>
      <w:r w:rsidRPr="00A06E0A">
        <w:rPr>
          <w:rFonts w:ascii="Times New Roman" w:eastAsia="Calibri" w:hAnsi="Times New Roman" w:cs="Times New Roman"/>
          <w:i/>
          <w:iCs/>
          <w:kern w:val="2"/>
          <w:sz w:val="24"/>
          <w:szCs w:val="24"/>
          <w14:ligatures w14:val="standardContextual"/>
        </w:rPr>
        <w:t xml:space="preserve"> para niñas</w:t>
      </w:r>
    </w:p>
    <w:p w:rsidR="00A06E0A" w:rsidRPr="00A06E0A" w:rsidRDefault="00A06E0A" w:rsidP="00A06E0A">
      <w:pPr>
        <w:spacing w:after="0" w:line="360" w:lineRule="auto"/>
        <w:jc w:val="center"/>
        <w:rPr>
          <w:rFonts w:ascii="Times New Roman" w:eastAsia="Calibri" w:hAnsi="Times New Roman" w:cs="Times New Roman"/>
          <w:b/>
          <w:bCs/>
          <w:kern w:val="2"/>
          <w:sz w:val="24"/>
          <w:szCs w:val="24"/>
          <w14:ligatures w14:val="standardContextual"/>
        </w:rPr>
      </w:pPr>
      <w:r w:rsidRPr="00A06E0A">
        <w:rPr>
          <w:rFonts w:ascii="Times New Roman" w:eastAsia="Calibri" w:hAnsi="Times New Roman" w:cs="Times New Roman"/>
          <w:noProof/>
          <w:kern w:val="2"/>
          <w:sz w:val="24"/>
          <w:szCs w:val="24"/>
          <w:lang w:val="es-MX" w:eastAsia="es-MX"/>
          <w14:ligatures w14:val="standardContextual"/>
        </w:rPr>
        <w:drawing>
          <wp:inline distT="0" distB="0" distL="0" distR="0" wp14:anchorId="031D100A" wp14:editId="0CFCFB52">
            <wp:extent cx="5400040" cy="1676400"/>
            <wp:effectExtent l="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1676400"/>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 </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En el caso de las niñas, de 10 solo hay dos que alcanzan el valor de mediano, resultados que están muy por debajo de los niños.</w:t>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kern w:val="2"/>
          <w:sz w:val="24"/>
          <w:szCs w:val="24"/>
          <w14:ligatures w14:val="standardContextual"/>
        </w:rPr>
        <w:t>Para ambos sexos es un aspecto que deben mejorar para ser considerados talentos.</w:t>
      </w:r>
    </w:p>
    <w:p w:rsidR="00A06E0A" w:rsidRPr="00A06E0A" w:rsidRDefault="00A06E0A" w:rsidP="00A06E0A">
      <w:pPr>
        <w:spacing w:after="0" w:line="360" w:lineRule="auto"/>
        <w:jc w:val="both"/>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b/>
          <w:bCs/>
          <w:kern w:val="2"/>
          <w:sz w:val="24"/>
          <w:szCs w:val="24"/>
          <w14:ligatures w14:val="standardContextual"/>
        </w:rPr>
        <w:t xml:space="preserve">Tabla 9. </w:t>
      </w:r>
      <w:r w:rsidRPr="00A06E0A">
        <w:rPr>
          <w:rFonts w:ascii="Times New Roman" w:eastAsia="Calibri" w:hAnsi="Times New Roman" w:cs="Times New Roman"/>
          <w:i/>
          <w:iCs/>
          <w:kern w:val="2"/>
          <w:sz w:val="24"/>
          <w:szCs w:val="24"/>
          <w14:ligatures w14:val="standardContextual"/>
        </w:rPr>
        <w:t xml:space="preserve">Resultados la prueba técnica golpe de derecha y revés </w:t>
      </w:r>
    </w:p>
    <w:p w:rsidR="00A06E0A" w:rsidRPr="00A06E0A" w:rsidRDefault="00A06E0A" w:rsidP="00A06E0A">
      <w:pPr>
        <w:spacing w:after="0" w:line="360" w:lineRule="auto"/>
        <w:jc w:val="center"/>
        <w:rPr>
          <w:rFonts w:ascii="Times New Roman" w:eastAsia="Calibri" w:hAnsi="Times New Roman" w:cs="Times New Roman"/>
          <w:i/>
          <w:iCs/>
          <w:kern w:val="2"/>
          <w:sz w:val="24"/>
          <w:szCs w:val="24"/>
          <w14:ligatures w14:val="standardContextual"/>
        </w:rPr>
      </w:pPr>
      <w:r w:rsidRPr="00A06E0A">
        <w:rPr>
          <w:rFonts w:ascii="Times New Roman" w:eastAsia="Calibri" w:hAnsi="Times New Roman" w:cs="Times New Roman"/>
          <w:i/>
          <w:iCs/>
          <w:noProof/>
          <w:kern w:val="2"/>
          <w:sz w:val="24"/>
          <w:szCs w:val="24"/>
          <w:lang w:val="es-MX" w:eastAsia="es-MX"/>
          <w14:ligatures w14:val="standardContextual"/>
        </w:rPr>
        <w:lastRenderedPageBreak/>
        <w:drawing>
          <wp:inline distT="0" distB="0" distL="0" distR="0" wp14:anchorId="6042284B" wp14:editId="6510BC39">
            <wp:extent cx="3571875" cy="35909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1875" cy="3590925"/>
                    </a:xfrm>
                    <a:prstGeom prst="rect">
                      <a:avLst/>
                    </a:prstGeom>
                    <a:noFill/>
                    <a:ln>
                      <a:noFill/>
                    </a:ln>
                  </pic:spPr>
                </pic:pic>
              </a:graphicData>
            </a:graphic>
          </wp:inline>
        </w:drawing>
      </w:r>
    </w:p>
    <w:p w:rsidR="00A06E0A" w:rsidRPr="00A06E0A" w:rsidRDefault="00A06E0A" w:rsidP="00A06E0A">
      <w:pPr>
        <w:spacing w:after="0" w:line="360" w:lineRule="auto"/>
        <w:jc w:val="both"/>
        <w:rPr>
          <w:rFonts w:ascii="Times New Roman" w:eastAsia="Calibri" w:hAnsi="Times New Roman" w:cs="Times New Roman"/>
          <w:kern w:val="2"/>
          <w:sz w:val="24"/>
          <w:szCs w:val="24"/>
          <w14:ligatures w14:val="standardContextual"/>
        </w:rPr>
      </w:pPr>
      <w:r w:rsidRPr="00A06E0A">
        <w:rPr>
          <w:rFonts w:ascii="Times New Roman" w:eastAsia="Calibri" w:hAnsi="Times New Roman" w:cs="Times New Roman"/>
          <w:i/>
          <w:iCs/>
          <w:kern w:val="2"/>
          <w:sz w:val="24"/>
          <w:szCs w:val="24"/>
          <w14:ligatures w14:val="standardContextual"/>
        </w:rPr>
        <w:t>Fuente:</w:t>
      </w:r>
      <w:r w:rsidRPr="00A06E0A">
        <w:rPr>
          <w:rFonts w:ascii="Times New Roman" w:eastAsia="Calibri" w:hAnsi="Times New Roman" w:cs="Times New Roman"/>
          <w:kern w:val="2"/>
          <w:sz w:val="24"/>
          <w:szCs w:val="24"/>
          <w14:ligatures w14:val="standardContextual"/>
        </w:rPr>
        <w:t xml:space="preserve"> inspiración propia </w:t>
      </w:r>
    </w:p>
    <w:p w:rsidR="00104A8C" w:rsidRPr="00A06E0A" w:rsidRDefault="00A06E0A" w:rsidP="00A06E0A">
      <w:pPr>
        <w:spacing w:after="0" w:line="360" w:lineRule="auto"/>
        <w:jc w:val="both"/>
        <w:rPr>
          <w:rFonts w:ascii="Times New Roman" w:hAnsi="Times New Roman" w:cs="Times New Roman"/>
          <w:sz w:val="24"/>
          <w:szCs w:val="24"/>
        </w:rPr>
      </w:pPr>
      <w:r w:rsidRPr="00A06E0A">
        <w:rPr>
          <w:rFonts w:ascii="Times New Roman" w:eastAsia="Calibri" w:hAnsi="Times New Roman" w:cs="Times New Roman"/>
          <w:kern w:val="2"/>
          <w:sz w:val="24"/>
          <w:szCs w:val="24"/>
          <w14:ligatures w14:val="standardContextual"/>
        </w:rPr>
        <w:t>Como se puede, hay diez atletas que están evaluadas de regular, cinco de bien y sólo una de excelente, siendo estos golpeos elementos básicos para el Tenis de Mesa</w:t>
      </w:r>
      <w:r w:rsidR="00104A8C" w:rsidRPr="00A06E0A">
        <w:rPr>
          <w:rFonts w:ascii="Times New Roman" w:hAnsi="Times New Roman" w:cs="Times New Roman"/>
          <w:sz w:val="24"/>
          <w:szCs w:val="24"/>
        </w:rPr>
        <w:t>.</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CONCLUSIONES</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Es escasa la bibliografía sobre selección deportiva en Tenis de Mesa</w:t>
      </w:r>
    </w:p>
    <w:p w:rsidR="00A06E0A" w:rsidRPr="00A06E0A"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Tanto los entrenadores como los directivos presentan desconocimientos acerca de un programa para la selección, desarrollo y seguimiento de talentos, por lo que concuerdan en que es necesario superarse en esta temática</w:t>
      </w:r>
    </w:p>
    <w:p w:rsidR="00104A8C" w:rsidRDefault="00A06E0A" w:rsidP="00A06E0A">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A06E0A">
        <w:rPr>
          <w:rFonts w:ascii="Times New Roman" w:eastAsia="Verdana" w:hAnsi="Times New Roman" w:cs="Times New Roman"/>
          <w:color w:val="000000"/>
          <w:sz w:val="24"/>
          <w:szCs w:val="24"/>
          <w:lang w:eastAsia="es-ES" w:bidi="es-ES"/>
        </w:rPr>
        <w:t>Algunos atletas medidos muestran algunos resultados que sobresalen por encima de la media y pudieran ser considerados talentos</w:t>
      </w:r>
      <w:r>
        <w:rPr>
          <w:rFonts w:ascii="Times New Roman" w:eastAsia="Verdana" w:hAnsi="Times New Roman" w:cs="Times New Roman"/>
          <w:color w:val="000000"/>
          <w:sz w:val="24"/>
          <w:szCs w:val="24"/>
          <w:lang w:eastAsia="es-ES" w:bidi="es-ES"/>
        </w:rPr>
        <w:t>.</w:t>
      </w:r>
    </w:p>
    <w:p w:rsidR="00A06E0A" w:rsidRPr="00104A8C" w:rsidRDefault="00A06E0A" w:rsidP="00A06E0A">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r w:rsidRPr="00104A8C">
        <w:rPr>
          <w:rFonts w:ascii="Times New Roman" w:eastAsia="Verdana" w:hAnsi="Times New Roman" w:cs="Times New Roman"/>
          <w:b/>
          <w:i/>
          <w:color w:val="000000"/>
          <w:sz w:val="24"/>
          <w:szCs w:val="24"/>
          <w:lang w:val="es-MX" w:eastAsia="es-ES" w:bidi="es-ES"/>
        </w:rPr>
        <w:t>REFERENCIAS BIBLIOGRÁFICAS</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proofErr w:type="spellStart"/>
      <w:r w:rsidRPr="00104A8C">
        <w:rPr>
          <w:rFonts w:ascii="Times New Roman" w:eastAsia="Verdana" w:hAnsi="Times New Roman" w:cs="Times New Roman"/>
          <w:sz w:val="24"/>
          <w:szCs w:val="24"/>
          <w:highlight w:val="yellow"/>
          <w:lang w:val="es-MX" w:eastAsia="es-ES" w:bidi="es-ES"/>
        </w:rPr>
        <w:t>Alotaibi</w:t>
      </w:r>
      <w:proofErr w:type="spellEnd"/>
      <w:r w:rsidRPr="00104A8C">
        <w:rPr>
          <w:rFonts w:ascii="Times New Roman" w:eastAsia="Verdana" w:hAnsi="Times New Roman" w:cs="Times New Roman"/>
          <w:sz w:val="24"/>
          <w:szCs w:val="24"/>
          <w:highlight w:val="yellow"/>
          <w:lang w:val="es-MX" w:eastAsia="es-ES" w:bidi="es-ES"/>
        </w:rPr>
        <w:t xml:space="preserve">, A., </w:t>
      </w:r>
      <w:proofErr w:type="spellStart"/>
      <w:r w:rsidRPr="00104A8C">
        <w:rPr>
          <w:rFonts w:ascii="Times New Roman" w:eastAsia="Verdana" w:hAnsi="Times New Roman" w:cs="Times New Roman"/>
          <w:sz w:val="24"/>
          <w:szCs w:val="24"/>
          <w:highlight w:val="yellow"/>
          <w:lang w:val="es-MX" w:eastAsia="es-ES" w:bidi="es-ES"/>
        </w:rPr>
        <w:t>Alghadir</w:t>
      </w:r>
      <w:proofErr w:type="spellEnd"/>
      <w:r w:rsidRPr="00104A8C">
        <w:rPr>
          <w:rFonts w:ascii="Times New Roman" w:eastAsia="Verdana" w:hAnsi="Times New Roman" w:cs="Times New Roman"/>
          <w:sz w:val="24"/>
          <w:szCs w:val="24"/>
          <w:highlight w:val="yellow"/>
          <w:lang w:val="es-MX" w:eastAsia="es-ES" w:bidi="es-ES"/>
        </w:rPr>
        <w:t xml:space="preserve">, A., </w:t>
      </w:r>
      <w:proofErr w:type="spellStart"/>
      <w:r w:rsidRPr="00104A8C">
        <w:rPr>
          <w:rFonts w:ascii="Times New Roman" w:eastAsia="Verdana" w:hAnsi="Times New Roman" w:cs="Times New Roman"/>
          <w:sz w:val="24"/>
          <w:szCs w:val="24"/>
          <w:highlight w:val="yellow"/>
          <w:lang w:val="es-MX" w:eastAsia="es-ES" w:bidi="es-ES"/>
        </w:rPr>
        <w:t>Iqbal</w:t>
      </w:r>
      <w:proofErr w:type="spellEnd"/>
      <w:r w:rsidRPr="00104A8C">
        <w:rPr>
          <w:rFonts w:ascii="Times New Roman" w:eastAsia="Verdana" w:hAnsi="Times New Roman" w:cs="Times New Roman"/>
          <w:sz w:val="24"/>
          <w:szCs w:val="24"/>
          <w:highlight w:val="yellow"/>
          <w:lang w:val="es-MX" w:eastAsia="es-ES" w:bidi="es-ES"/>
        </w:rPr>
        <w:t>, Z. &amp;</w:t>
      </w:r>
      <w:proofErr w:type="spellStart"/>
      <w:r w:rsidRPr="00104A8C">
        <w:rPr>
          <w:rFonts w:ascii="Times New Roman" w:eastAsia="Verdana" w:hAnsi="Times New Roman" w:cs="Times New Roman"/>
          <w:sz w:val="24"/>
          <w:szCs w:val="24"/>
          <w:highlight w:val="yellow"/>
          <w:lang w:val="es-MX" w:eastAsia="es-ES" w:bidi="es-ES"/>
        </w:rPr>
        <w:t>Anwer</w:t>
      </w:r>
      <w:proofErr w:type="spellEnd"/>
      <w:r w:rsidRPr="00104A8C">
        <w:rPr>
          <w:rFonts w:ascii="Times New Roman" w:eastAsia="Verdana" w:hAnsi="Times New Roman" w:cs="Times New Roman"/>
          <w:sz w:val="24"/>
          <w:szCs w:val="24"/>
          <w:highlight w:val="yellow"/>
          <w:lang w:val="es-MX" w:eastAsia="es-ES" w:bidi="es-ES"/>
        </w:rPr>
        <w:t xml:space="preserve"> S. (2016). </w:t>
      </w:r>
      <w:r w:rsidRPr="00104A8C">
        <w:rPr>
          <w:rFonts w:ascii="Times New Roman" w:eastAsia="Verdana" w:hAnsi="Times New Roman" w:cs="Times New Roman"/>
          <w:sz w:val="24"/>
          <w:szCs w:val="24"/>
          <w:highlight w:val="yellow"/>
          <w:lang w:val="en-US" w:eastAsia="es-ES" w:bidi="es-ES"/>
        </w:rPr>
        <w:t xml:space="preserve">Effect of absence of vision on posture. </w:t>
      </w:r>
      <w:r w:rsidRPr="00104A8C">
        <w:rPr>
          <w:rFonts w:ascii="Times New Roman" w:eastAsia="Verdana" w:hAnsi="Times New Roman" w:cs="Times New Roman"/>
          <w:sz w:val="24"/>
          <w:szCs w:val="24"/>
          <w:highlight w:val="yellow"/>
          <w:lang w:val="es-MX" w:eastAsia="es-ES" w:bidi="es-ES"/>
        </w:rPr>
        <w:t xml:space="preserve">Revista. J </w:t>
      </w:r>
      <w:proofErr w:type="spellStart"/>
      <w:r w:rsidRPr="00104A8C">
        <w:rPr>
          <w:rFonts w:ascii="Times New Roman" w:eastAsia="Verdana" w:hAnsi="Times New Roman" w:cs="Times New Roman"/>
          <w:sz w:val="24"/>
          <w:szCs w:val="24"/>
          <w:highlight w:val="yellow"/>
          <w:lang w:val="es-MX" w:eastAsia="es-ES" w:bidi="es-ES"/>
        </w:rPr>
        <w:t>Phys</w:t>
      </w:r>
      <w:proofErr w:type="spellEnd"/>
      <w:r w:rsidRPr="00104A8C">
        <w:rPr>
          <w:rFonts w:ascii="Times New Roman" w:eastAsia="Verdana" w:hAnsi="Times New Roman" w:cs="Times New Roman"/>
          <w:sz w:val="24"/>
          <w:szCs w:val="24"/>
          <w:highlight w:val="yellow"/>
          <w:lang w:val="es-MX" w:eastAsia="es-ES" w:bidi="es-ES"/>
        </w:rPr>
        <w:t xml:space="preserve"> </w:t>
      </w:r>
      <w:proofErr w:type="spellStart"/>
      <w:r w:rsidRPr="00104A8C">
        <w:rPr>
          <w:rFonts w:ascii="Times New Roman" w:eastAsia="Verdana" w:hAnsi="Times New Roman" w:cs="Times New Roman"/>
          <w:sz w:val="24"/>
          <w:szCs w:val="24"/>
          <w:highlight w:val="yellow"/>
          <w:lang w:val="es-MX" w:eastAsia="es-ES" w:bidi="es-ES"/>
        </w:rPr>
        <w:t>Ther</w:t>
      </w:r>
      <w:proofErr w:type="spellEnd"/>
      <w:r w:rsidRPr="00104A8C">
        <w:rPr>
          <w:rFonts w:ascii="Times New Roman" w:eastAsia="Verdana" w:hAnsi="Times New Roman" w:cs="Times New Roman"/>
          <w:sz w:val="24"/>
          <w:szCs w:val="24"/>
          <w:highlight w:val="yellow"/>
          <w:lang w:val="es-MX" w:eastAsia="es-ES" w:bidi="es-ES"/>
        </w:rPr>
        <w:t xml:space="preserve"> </w:t>
      </w:r>
      <w:proofErr w:type="spellStart"/>
      <w:r w:rsidRPr="00104A8C">
        <w:rPr>
          <w:rFonts w:ascii="Times New Roman" w:eastAsia="Verdana" w:hAnsi="Times New Roman" w:cs="Times New Roman"/>
          <w:sz w:val="24"/>
          <w:szCs w:val="24"/>
          <w:highlight w:val="yellow"/>
          <w:lang w:val="es-MX" w:eastAsia="es-ES" w:bidi="es-ES"/>
        </w:rPr>
        <w:t>Sci</w:t>
      </w:r>
      <w:proofErr w:type="spellEnd"/>
      <w:r w:rsidRPr="00104A8C">
        <w:rPr>
          <w:rFonts w:ascii="Times New Roman" w:eastAsia="Verdana" w:hAnsi="Times New Roman" w:cs="Times New Roman"/>
          <w:sz w:val="24"/>
          <w:szCs w:val="24"/>
          <w:highlight w:val="yellow"/>
          <w:lang w:val="es-MX" w:eastAsia="es-ES" w:bidi="es-ES"/>
        </w:rPr>
        <w:t>, 28(4),13–74.</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Borrego, H. (2018). Validación de las pruebas de </w:t>
      </w:r>
      <w:proofErr w:type="spellStart"/>
      <w:r w:rsidRPr="00104A8C">
        <w:rPr>
          <w:rFonts w:ascii="Times New Roman" w:eastAsia="Verdana" w:hAnsi="Times New Roman" w:cs="Times New Roman"/>
          <w:sz w:val="24"/>
          <w:szCs w:val="24"/>
          <w:highlight w:val="yellow"/>
          <w:lang w:val="es-MX" w:eastAsia="es-ES" w:bidi="es-ES"/>
        </w:rPr>
        <w:t>Romberg</w:t>
      </w:r>
      <w:proofErr w:type="spellEnd"/>
      <w:r w:rsidRPr="00104A8C">
        <w:rPr>
          <w:rFonts w:ascii="Times New Roman" w:eastAsia="Verdana" w:hAnsi="Times New Roman" w:cs="Times New Roman"/>
          <w:sz w:val="24"/>
          <w:szCs w:val="24"/>
          <w:highlight w:val="yellow"/>
          <w:lang w:val="es-MX" w:eastAsia="es-ES" w:bidi="es-ES"/>
        </w:rPr>
        <w:t xml:space="preserve"> modificada para la determinación del tiempo de apropiación inconsciente en adulto sano. Revista Colombiana de Ortopedia y Traumatología. </w:t>
      </w:r>
      <w:r w:rsidRPr="00104A8C">
        <w:rPr>
          <w:rFonts w:ascii="Times New Roman" w:eastAsia="Verdana" w:hAnsi="Times New Roman" w:cs="Times New Roman"/>
          <w:sz w:val="24"/>
          <w:szCs w:val="24"/>
          <w:highlight w:val="yellow"/>
          <w:lang w:val="es-MX" w:eastAsia="es-ES" w:bidi="es-ES"/>
        </w:rPr>
        <w:lastRenderedPageBreak/>
        <w:t>https://doi.org/10.10167.recot.2018.11001.</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Fotogrametría (2020). https://www.raco.cat/index.php/ApuntsEFD/article/viewFile/311032/401027.</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proofErr w:type="spellStart"/>
      <w:r w:rsidRPr="00104A8C">
        <w:rPr>
          <w:rFonts w:ascii="Times New Roman" w:eastAsia="Verdana" w:hAnsi="Times New Roman" w:cs="Times New Roman"/>
          <w:sz w:val="24"/>
          <w:szCs w:val="24"/>
          <w:highlight w:val="yellow"/>
          <w:lang w:val="es-MX" w:eastAsia="es-ES" w:bidi="es-ES"/>
        </w:rPr>
        <w:t>Gazzellini</w:t>
      </w:r>
      <w:proofErr w:type="spellEnd"/>
      <w:r w:rsidRPr="00104A8C">
        <w:rPr>
          <w:rFonts w:ascii="Times New Roman" w:eastAsia="Verdana" w:hAnsi="Times New Roman" w:cs="Times New Roman"/>
          <w:sz w:val="24"/>
          <w:szCs w:val="24"/>
          <w:highlight w:val="yellow"/>
          <w:lang w:val="es-MX" w:eastAsia="es-ES" w:bidi="es-ES"/>
        </w:rPr>
        <w:t xml:space="preserve">, S., </w:t>
      </w:r>
      <w:proofErr w:type="spellStart"/>
      <w:r w:rsidRPr="00104A8C">
        <w:rPr>
          <w:rFonts w:ascii="Times New Roman" w:eastAsia="Verdana" w:hAnsi="Times New Roman" w:cs="Times New Roman"/>
          <w:sz w:val="24"/>
          <w:szCs w:val="24"/>
          <w:highlight w:val="yellow"/>
          <w:lang w:val="es-MX" w:eastAsia="es-ES" w:bidi="es-ES"/>
        </w:rPr>
        <w:t>Lispi</w:t>
      </w:r>
      <w:proofErr w:type="spellEnd"/>
      <w:r w:rsidRPr="00104A8C">
        <w:rPr>
          <w:rFonts w:ascii="Times New Roman" w:eastAsia="Verdana" w:hAnsi="Times New Roman" w:cs="Times New Roman"/>
          <w:sz w:val="24"/>
          <w:szCs w:val="24"/>
          <w:highlight w:val="yellow"/>
          <w:lang w:val="es-MX" w:eastAsia="es-ES" w:bidi="es-ES"/>
        </w:rPr>
        <w:t xml:space="preserve">, M. L., Castelli, E., </w:t>
      </w:r>
      <w:proofErr w:type="spellStart"/>
      <w:r w:rsidRPr="00104A8C">
        <w:rPr>
          <w:rFonts w:ascii="Times New Roman" w:eastAsia="Verdana" w:hAnsi="Times New Roman" w:cs="Times New Roman"/>
          <w:sz w:val="24"/>
          <w:szCs w:val="24"/>
          <w:highlight w:val="yellow"/>
          <w:lang w:val="es-MX" w:eastAsia="es-ES" w:bidi="es-ES"/>
        </w:rPr>
        <w:t>Trombetti</w:t>
      </w:r>
      <w:proofErr w:type="spellEnd"/>
      <w:r w:rsidRPr="00104A8C">
        <w:rPr>
          <w:rFonts w:ascii="Times New Roman" w:eastAsia="Verdana" w:hAnsi="Times New Roman" w:cs="Times New Roman"/>
          <w:sz w:val="24"/>
          <w:szCs w:val="24"/>
          <w:highlight w:val="yellow"/>
          <w:lang w:val="es-MX" w:eastAsia="es-ES" w:bidi="es-ES"/>
        </w:rPr>
        <w:t xml:space="preserve">, A., </w:t>
      </w:r>
      <w:proofErr w:type="spellStart"/>
      <w:r w:rsidRPr="00104A8C">
        <w:rPr>
          <w:rFonts w:ascii="Times New Roman" w:eastAsia="Verdana" w:hAnsi="Times New Roman" w:cs="Times New Roman"/>
          <w:sz w:val="24"/>
          <w:szCs w:val="24"/>
          <w:highlight w:val="yellow"/>
          <w:lang w:val="es-MX" w:eastAsia="es-ES" w:bidi="es-ES"/>
        </w:rPr>
        <w:t>Carniel</w:t>
      </w:r>
      <w:proofErr w:type="spellEnd"/>
      <w:r w:rsidRPr="00104A8C">
        <w:rPr>
          <w:rFonts w:ascii="Times New Roman" w:eastAsia="Verdana" w:hAnsi="Times New Roman" w:cs="Times New Roman"/>
          <w:sz w:val="24"/>
          <w:szCs w:val="24"/>
          <w:highlight w:val="yellow"/>
          <w:lang w:val="es-MX" w:eastAsia="es-ES" w:bidi="es-ES"/>
        </w:rPr>
        <w:t xml:space="preserve">, S., </w:t>
      </w:r>
      <w:proofErr w:type="gramStart"/>
      <w:r w:rsidRPr="00104A8C">
        <w:rPr>
          <w:rFonts w:ascii="Times New Roman" w:eastAsia="Verdana" w:hAnsi="Times New Roman" w:cs="Times New Roman"/>
          <w:sz w:val="24"/>
          <w:szCs w:val="24"/>
          <w:highlight w:val="yellow"/>
          <w:lang w:val="es-MX" w:eastAsia="es-ES" w:bidi="es-ES"/>
        </w:rPr>
        <w:t>Vasco</w:t>
      </w:r>
      <w:proofErr w:type="gramEnd"/>
      <w:r w:rsidRPr="00104A8C">
        <w:rPr>
          <w:rFonts w:ascii="Times New Roman" w:eastAsia="Verdana" w:hAnsi="Times New Roman" w:cs="Times New Roman"/>
          <w:sz w:val="24"/>
          <w:szCs w:val="24"/>
          <w:highlight w:val="yellow"/>
          <w:lang w:val="es-MX" w:eastAsia="es-ES" w:bidi="es-ES"/>
        </w:rPr>
        <w:t xml:space="preserve">, G., … Petrarca, M. (2016). </w:t>
      </w:r>
      <w:r w:rsidRPr="00104A8C">
        <w:rPr>
          <w:rFonts w:ascii="Times New Roman" w:eastAsia="Verdana" w:hAnsi="Times New Roman" w:cs="Times New Roman"/>
          <w:sz w:val="24"/>
          <w:szCs w:val="24"/>
          <w:highlight w:val="yellow"/>
          <w:lang w:val="en-US" w:eastAsia="es-ES" w:bidi="es-ES"/>
        </w:rPr>
        <w:t xml:space="preserve">The impact of </w:t>
      </w:r>
      <w:proofErr w:type="spellStart"/>
      <w:r w:rsidRPr="00104A8C">
        <w:rPr>
          <w:rFonts w:ascii="Times New Roman" w:eastAsia="Verdana" w:hAnsi="Times New Roman" w:cs="Times New Roman"/>
          <w:sz w:val="24"/>
          <w:szCs w:val="24"/>
          <w:highlight w:val="yellow"/>
          <w:lang w:val="en-US" w:eastAsia="es-ES" w:bidi="es-ES"/>
        </w:rPr>
        <w:t>visión</w:t>
      </w:r>
      <w:proofErr w:type="spellEnd"/>
      <w:r w:rsidRPr="00104A8C">
        <w:rPr>
          <w:rFonts w:ascii="Times New Roman" w:eastAsia="Verdana" w:hAnsi="Times New Roman" w:cs="Times New Roman"/>
          <w:sz w:val="24"/>
          <w:szCs w:val="24"/>
          <w:highlight w:val="yellow"/>
          <w:lang w:val="en-US" w:eastAsia="es-ES" w:bidi="es-ES"/>
        </w:rPr>
        <w:t xml:space="preserve"> on the dynamic characteristics of the gait: strategies in children with blindness. </w:t>
      </w:r>
      <w:r w:rsidRPr="00104A8C">
        <w:rPr>
          <w:rFonts w:ascii="Times New Roman" w:eastAsia="Verdana" w:hAnsi="Times New Roman" w:cs="Times New Roman"/>
          <w:sz w:val="24"/>
          <w:szCs w:val="24"/>
          <w:highlight w:val="yellow"/>
          <w:lang w:val="es-MX" w:eastAsia="es-ES" w:bidi="es-ES"/>
        </w:rPr>
        <w:t xml:space="preserve">Experimental </w:t>
      </w:r>
      <w:proofErr w:type="spellStart"/>
      <w:r w:rsidRPr="00104A8C">
        <w:rPr>
          <w:rFonts w:ascii="Times New Roman" w:eastAsia="Verdana" w:hAnsi="Times New Roman" w:cs="Times New Roman"/>
          <w:sz w:val="24"/>
          <w:szCs w:val="24"/>
          <w:highlight w:val="yellow"/>
          <w:lang w:val="es-MX" w:eastAsia="es-ES" w:bidi="es-ES"/>
        </w:rPr>
        <w:t>Brain</w:t>
      </w:r>
      <w:proofErr w:type="spellEnd"/>
      <w:r w:rsidRPr="00104A8C">
        <w:rPr>
          <w:rFonts w:ascii="Times New Roman" w:eastAsia="Verdana" w:hAnsi="Times New Roman" w:cs="Times New Roman"/>
          <w:sz w:val="24"/>
          <w:szCs w:val="24"/>
          <w:highlight w:val="yellow"/>
          <w:lang w:val="es-MX" w:eastAsia="es-ES" w:bidi="es-ES"/>
        </w:rPr>
        <w:t xml:space="preserve"> Research,234(9), 2619-2627. https://doi.org/10.1007/s00221-016-4666-9.</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García, M. (2023). “Dimensión corporal y funcional para el diagnóstico del desarrollo físico en escolares con baja visión”. [ Tesis de </w:t>
      </w:r>
      <w:proofErr w:type="spellStart"/>
      <w:proofErr w:type="gramStart"/>
      <w:r w:rsidRPr="00104A8C">
        <w:rPr>
          <w:rFonts w:ascii="Times New Roman" w:eastAsia="Verdana" w:hAnsi="Times New Roman" w:cs="Times New Roman"/>
          <w:sz w:val="24"/>
          <w:szCs w:val="24"/>
          <w:highlight w:val="yellow"/>
          <w:lang w:val="es-MX" w:eastAsia="es-ES" w:bidi="es-ES"/>
        </w:rPr>
        <w:t>pregrado,Universidad</w:t>
      </w:r>
      <w:proofErr w:type="spellEnd"/>
      <w:proofErr w:type="gramEnd"/>
      <w:r w:rsidRPr="00104A8C">
        <w:rPr>
          <w:rFonts w:ascii="Times New Roman" w:eastAsia="Verdana" w:hAnsi="Times New Roman" w:cs="Times New Roman"/>
          <w:sz w:val="24"/>
          <w:szCs w:val="24"/>
          <w:highlight w:val="yellow"/>
          <w:lang w:val="es-MX" w:eastAsia="es-ES" w:bidi="es-ES"/>
        </w:rPr>
        <w:t xml:space="preserve"> Central “Marta Abreu” de las Villas ].</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n-US" w:eastAsia="es-ES" w:bidi="es-ES"/>
        </w:rPr>
        <w:t xml:space="preserve">Kendall, F. P., McCreary, E. K. y </w:t>
      </w:r>
      <w:proofErr w:type="spellStart"/>
      <w:r w:rsidRPr="00104A8C">
        <w:rPr>
          <w:rFonts w:ascii="Times New Roman" w:eastAsia="Verdana" w:hAnsi="Times New Roman" w:cs="Times New Roman"/>
          <w:sz w:val="24"/>
          <w:szCs w:val="24"/>
          <w:highlight w:val="yellow"/>
          <w:lang w:val="en-US" w:eastAsia="es-ES" w:bidi="es-ES"/>
        </w:rPr>
        <w:t>Provance</w:t>
      </w:r>
      <w:proofErr w:type="spellEnd"/>
      <w:r w:rsidRPr="00104A8C">
        <w:rPr>
          <w:rFonts w:ascii="Times New Roman" w:eastAsia="Verdana" w:hAnsi="Times New Roman" w:cs="Times New Roman"/>
          <w:sz w:val="24"/>
          <w:szCs w:val="24"/>
          <w:highlight w:val="yellow"/>
          <w:lang w:val="en-US" w:eastAsia="es-ES" w:bidi="es-ES"/>
        </w:rPr>
        <w:t xml:space="preserve">, P. G. (2019). </w:t>
      </w:r>
      <w:r w:rsidRPr="00104A8C">
        <w:rPr>
          <w:rFonts w:ascii="Times New Roman" w:eastAsia="Verdana" w:hAnsi="Times New Roman" w:cs="Times New Roman"/>
          <w:sz w:val="24"/>
          <w:szCs w:val="24"/>
          <w:highlight w:val="yellow"/>
          <w:lang w:val="es-MX" w:eastAsia="es-ES" w:bidi="es-ES"/>
        </w:rPr>
        <w:t>Músculos, Pruebas, Funciones y Dolor Postural.5ta ed. (</w:t>
      </w:r>
      <w:proofErr w:type="spellStart"/>
      <w:r w:rsidRPr="00104A8C">
        <w:rPr>
          <w:rFonts w:ascii="Times New Roman" w:eastAsia="Verdana" w:hAnsi="Times New Roman" w:cs="Times New Roman"/>
          <w:sz w:val="24"/>
          <w:szCs w:val="24"/>
          <w:highlight w:val="yellow"/>
          <w:lang w:val="es-MX" w:eastAsia="es-ES" w:bidi="es-ES"/>
        </w:rPr>
        <w:t>Marban</w:t>
      </w:r>
      <w:proofErr w:type="spellEnd"/>
      <w:r w:rsidRPr="00104A8C">
        <w:rPr>
          <w:rFonts w:ascii="Times New Roman" w:eastAsia="Verdana" w:hAnsi="Times New Roman" w:cs="Times New Roman"/>
          <w:sz w:val="24"/>
          <w:szCs w:val="24"/>
          <w:highlight w:val="yellow"/>
          <w:lang w:val="es-MX" w:eastAsia="es-ES" w:bidi="es-ES"/>
        </w:rPr>
        <w:t xml:space="preserve"> libros). http://marbanlibros.com</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Manual de medidas antropométricas ISAK. (2021). Estudio de la proporcionalidad. Normas internacionales para la valoración antropométrica.24 de junio de 2023; https://repositorio.una.ac.cr.</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Miralles, R. (2018). Biomecánica clínica del aparato locomotor. Editorial MASSON</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Ramírez, F. y Guerra, A. (2018). Actividades para favorecer la educación ambiental en escolares ciegos. Revista </w:t>
      </w:r>
      <w:proofErr w:type="spellStart"/>
      <w:r w:rsidRPr="00104A8C">
        <w:rPr>
          <w:rFonts w:ascii="Times New Roman" w:eastAsia="Verdana" w:hAnsi="Times New Roman" w:cs="Times New Roman"/>
          <w:sz w:val="24"/>
          <w:szCs w:val="24"/>
          <w:highlight w:val="yellow"/>
          <w:lang w:val="es-MX" w:eastAsia="es-ES" w:bidi="es-ES"/>
        </w:rPr>
        <w:t>Edusol</w:t>
      </w:r>
      <w:proofErr w:type="spellEnd"/>
      <w:r w:rsidRPr="00104A8C">
        <w:rPr>
          <w:rFonts w:ascii="Times New Roman" w:eastAsia="Verdana" w:hAnsi="Times New Roman" w:cs="Times New Roman"/>
          <w:sz w:val="24"/>
          <w:szCs w:val="24"/>
          <w:highlight w:val="yellow"/>
          <w:lang w:val="es-MX" w:eastAsia="es-ES" w:bidi="es-ES"/>
        </w:rPr>
        <w:t>, 11(3),30-40.</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Sánchez, A. B., González, E. B. (2020). Alternativa metodológica para el diagnóstico físico del escolar ciego desde el contexto de la Educación Física. Revista </w:t>
      </w:r>
      <w:proofErr w:type="spellStart"/>
      <w:r w:rsidRPr="00104A8C">
        <w:rPr>
          <w:rFonts w:ascii="Times New Roman" w:eastAsia="Verdana" w:hAnsi="Times New Roman" w:cs="Times New Roman"/>
          <w:sz w:val="24"/>
          <w:szCs w:val="24"/>
          <w:highlight w:val="yellow"/>
          <w:lang w:val="es-MX" w:eastAsia="es-ES" w:bidi="es-ES"/>
        </w:rPr>
        <w:t>Podium</w:t>
      </w:r>
      <w:proofErr w:type="spellEnd"/>
      <w:r w:rsidRPr="00104A8C">
        <w:rPr>
          <w:rFonts w:ascii="Times New Roman" w:eastAsia="Verdana" w:hAnsi="Times New Roman" w:cs="Times New Roman"/>
          <w:sz w:val="24"/>
          <w:szCs w:val="24"/>
          <w:highlight w:val="yellow"/>
          <w:lang w:val="es-MX" w:eastAsia="es-ES" w:bidi="es-ES"/>
        </w:rPr>
        <w:t>. 15(1):38-48. ISSN: 1996–2452. (Grupo 2)</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Sánchez, A. B., González, E. B., Perdomo, J. M., Encinas, M. O., </w:t>
      </w:r>
      <w:proofErr w:type="spellStart"/>
      <w:r w:rsidRPr="00104A8C">
        <w:rPr>
          <w:rFonts w:ascii="Times New Roman" w:eastAsia="Verdana" w:hAnsi="Times New Roman" w:cs="Times New Roman"/>
          <w:sz w:val="24"/>
          <w:szCs w:val="24"/>
          <w:highlight w:val="yellow"/>
          <w:lang w:val="es-MX" w:eastAsia="es-ES" w:bidi="es-ES"/>
        </w:rPr>
        <w:t>Placencia</w:t>
      </w:r>
      <w:proofErr w:type="spellEnd"/>
      <w:r w:rsidRPr="00104A8C">
        <w:rPr>
          <w:rFonts w:ascii="Times New Roman" w:eastAsia="Verdana" w:hAnsi="Times New Roman" w:cs="Times New Roman"/>
          <w:sz w:val="24"/>
          <w:szCs w:val="24"/>
          <w:highlight w:val="yellow"/>
          <w:lang w:val="es-MX" w:eastAsia="es-ES" w:bidi="es-ES"/>
        </w:rPr>
        <w:t xml:space="preserve">. </w:t>
      </w:r>
      <w:r w:rsidRPr="00104A8C">
        <w:rPr>
          <w:rFonts w:ascii="Times New Roman" w:eastAsia="Verdana" w:hAnsi="Times New Roman" w:cs="Times New Roman"/>
          <w:sz w:val="24"/>
          <w:szCs w:val="24"/>
          <w:highlight w:val="yellow"/>
          <w:lang w:val="en-US" w:eastAsia="es-ES" w:bidi="es-ES"/>
        </w:rPr>
        <w:t xml:space="preserve">L.,   </w:t>
      </w:r>
      <w:proofErr w:type="spellStart"/>
      <w:r w:rsidRPr="00104A8C">
        <w:rPr>
          <w:rFonts w:ascii="Times New Roman" w:eastAsia="Verdana" w:hAnsi="Times New Roman" w:cs="Times New Roman"/>
          <w:sz w:val="24"/>
          <w:szCs w:val="24"/>
          <w:highlight w:val="yellow"/>
          <w:lang w:val="en-US" w:eastAsia="es-ES" w:bidi="es-ES"/>
        </w:rPr>
        <w:t>Tánori</w:t>
      </w:r>
      <w:proofErr w:type="spellEnd"/>
      <w:r w:rsidRPr="00104A8C">
        <w:rPr>
          <w:rFonts w:ascii="Times New Roman" w:eastAsia="Verdana" w:hAnsi="Times New Roman" w:cs="Times New Roman"/>
          <w:sz w:val="24"/>
          <w:szCs w:val="24"/>
          <w:highlight w:val="yellow"/>
          <w:lang w:val="en-US" w:eastAsia="es-ES" w:bidi="es-ES"/>
        </w:rPr>
        <w:t xml:space="preserve">, J, M., Antonio </w:t>
      </w:r>
      <w:proofErr w:type="spellStart"/>
      <w:r w:rsidRPr="00104A8C">
        <w:rPr>
          <w:rFonts w:ascii="Times New Roman" w:eastAsia="Verdana" w:hAnsi="Times New Roman" w:cs="Times New Roman"/>
          <w:sz w:val="24"/>
          <w:szCs w:val="24"/>
          <w:highlight w:val="yellow"/>
          <w:lang w:val="en-US" w:eastAsia="es-ES" w:bidi="es-ES"/>
        </w:rPr>
        <w:t>Jesús</w:t>
      </w:r>
      <w:proofErr w:type="spellEnd"/>
      <w:r w:rsidRPr="00104A8C">
        <w:rPr>
          <w:rFonts w:ascii="Times New Roman" w:eastAsia="Verdana" w:hAnsi="Times New Roman" w:cs="Times New Roman"/>
          <w:sz w:val="24"/>
          <w:szCs w:val="24"/>
          <w:highlight w:val="yellow"/>
          <w:lang w:val="en-US" w:eastAsia="es-ES" w:bidi="es-ES"/>
        </w:rPr>
        <w:t xml:space="preserve"> Pérez, A. J. (2023). Diagnosis of physical development in blind school children. </w:t>
      </w:r>
      <w:r w:rsidRPr="00104A8C">
        <w:rPr>
          <w:rFonts w:ascii="Times New Roman" w:eastAsia="Verdana" w:hAnsi="Times New Roman" w:cs="Times New Roman"/>
          <w:sz w:val="24"/>
          <w:szCs w:val="24"/>
          <w:highlight w:val="yellow"/>
          <w:lang w:val="es-MX" w:eastAsia="es-ES" w:bidi="es-ES"/>
        </w:rPr>
        <w:t>Boletín de literatura oral. No 10. (Grupo1)</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lang w:val="en-US" w:eastAsia="es-ES" w:bidi="es-ES"/>
        </w:rPr>
      </w:pPr>
      <w:r w:rsidRPr="00104A8C">
        <w:rPr>
          <w:rFonts w:ascii="Times New Roman" w:eastAsia="Verdana" w:hAnsi="Times New Roman" w:cs="Times New Roman"/>
          <w:sz w:val="24"/>
          <w:szCs w:val="24"/>
          <w:highlight w:val="yellow"/>
          <w:lang w:val="es-MX" w:eastAsia="es-ES" w:bidi="es-ES"/>
        </w:rPr>
        <w:t xml:space="preserve">Sánchez, A. B., González, E; Prado, O; Villegas, A (2023). Vía teórica metodológica para el diagnóstico del desarrollo físico en el escolar ciego. </w:t>
      </w:r>
      <w:proofErr w:type="spellStart"/>
      <w:r w:rsidRPr="00104A8C">
        <w:rPr>
          <w:rFonts w:ascii="Times New Roman" w:eastAsia="Verdana" w:hAnsi="Times New Roman" w:cs="Times New Roman"/>
          <w:sz w:val="24"/>
          <w:szCs w:val="24"/>
          <w:highlight w:val="yellow"/>
          <w:lang w:val="en-US" w:eastAsia="es-ES" w:bidi="es-ES"/>
        </w:rPr>
        <w:t>Revista</w:t>
      </w:r>
      <w:proofErr w:type="spellEnd"/>
      <w:r w:rsidRPr="00104A8C">
        <w:rPr>
          <w:rFonts w:ascii="Times New Roman" w:eastAsia="Verdana" w:hAnsi="Times New Roman" w:cs="Times New Roman"/>
          <w:sz w:val="24"/>
          <w:szCs w:val="24"/>
          <w:highlight w:val="yellow"/>
          <w:lang w:val="en-US" w:eastAsia="es-ES" w:bidi="es-ES"/>
        </w:rPr>
        <w:t xml:space="preserve"> </w:t>
      </w:r>
      <w:proofErr w:type="spellStart"/>
      <w:r w:rsidRPr="00104A8C">
        <w:rPr>
          <w:rFonts w:ascii="Times New Roman" w:eastAsia="Verdana" w:hAnsi="Times New Roman" w:cs="Times New Roman"/>
          <w:sz w:val="24"/>
          <w:szCs w:val="24"/>
          <w:highlight w:val="yellow"/>
          <w:lang w:val="en-US" w:eastAsia="es-ES" w:bidi="es-ES"/>
        </w:rPr>
        <w:t>Ciencia</w:t>
      </w:r>
      <w:proofErr w:type="spellEnd"/>
      <w:r w:rsidRPr="00104A8C">
        <w:rPr>
          <w:rFonts w:ascii="Times New Roman" w:eastAsia="Verdana" w:hAnsi="Times New Roman" w:cs="Times New Roman"/>
          <w:sz w:val="24"/>
          <w:szCs w:val="24"/>
          <w:highlight w:val="yellow"/>
          <w:lang w:val="en-US" w:eastAsia="es-ES" w:bidi="es-ES"/>
        </w:rPr>
        <w:t xml:space="preserve"> y </w:t>
      </w:r>
      <w:proofErr w:type="spellStart"/>
      <w:r w:rsidRPr="00104A8C">
        <w:rPr>
          <w:rFonts w:ascii="Times New Roman" w:eastAsia="Verdana" w:hAnsi="Times New Roman" w:cs="Times New Roman"/>
          <w:sz w:val="24"/>
          <w:szCs w:val="24"/>
          <w:highlight w:val="yellow"/>
          <w:lang w:val="en-US" w:eastAsia="es-ES" w:bidi="es-ES"/>
        </w:rPr>
        <w:t>Actividad</w:t>
      </w:r>
      <w:proofErr w:type="spellEnd"/>
      <w:r w:rsidRPr="00104A8C">
        <w:rPr>
          <w:rFonts w:ascii="Times New Roman" w:eastAsia="Verdana" w:hAnsi="Times New Roman" w:cs="Times New Roman"/>
          <w:sz w:val="24"/>
          <w:szCs w:val="24"/>
          <w:highlight w:val="yellow"/>
          <w:lang w:val="en-US" w:eastAsia="es-ES" w:bidi="es-ES"/>
        </w:rPr>
        <w:t xml:space="preserve"> Física.10(1): 73-85. ISSN: 2412-3226. (Grupo3)</w:t>
      </w:r>
    </w:p>
    <w:p w:rsidR="00852732" w:rsidRPr="00104A8C" w:rsidRDefault="00852732" w:rsidP="00104A8C">
      <w:pPr>
        <w:spacing w:after="0" w:line="360" w:lineRule="auto"/>
        <w:jc w:val="both"/>
        <w:rPr>
          <w:rFonts w:ascii="Times New Roman" w:eastAsia="Times New Roman" w:hAnsi="Times New Roman" w:cs="Times New Roman"/>
          <w:i/>
          <w:kern w:val="2"/>
          <w:sz w:val="24"/>
          <w:szCs w:val="24"/>
          <w:lang w:val="es-MX"/>
        </w:rPr>
      </w:pPr>
    </w:p>
    <w:p w:rsidR="00852732" w:rsidRPr="00104A8C" w:rsidRDefault="00852732" w:rsidP="00104A8C">
      <w:pPr>
        <w:spacing w:after="0" w:line="360" w:lineRule="auto"/>
        <w:jc w:val="both"/>
        <w:rPr>
          <w:rFonts w:ascii="Times New Roman" w:eastAsia="Calibri" w:hAnsi="Times New Roman" w:cs="Times New Roman"/>
          <w:b/>
          <w:sz w:val="24"/>
          <w:szCs w:val="24"/>
          <w:lang w:val="es-MX"/>
        </w:rPr>
      </w:pPr>
    </w:p>
    <w:p w:rsidR="00D36D1C" w:rsidRPr="00104A8C" w:rsidRDefault="00D36D1C" w:rsidP="00104A8C">
      <w:pPr>
        <w:spacing w:after="0" w:line="360" w:lineRule="auto"/>
        <w:jc w:val="both"/>
        <w:rPr>
          <w:rFonts w:ascii="Times New Roman" w:hAnsi="Times New Roman" w:cs="Times New Roman"/>
          <w:sz w:val="24"/>
          <w:szCs w:val="24"/>
        </w:rPr>
      </w:pPr>
    </w:p>
    <w:sectPr w:rsidR="00D36D1C" w:rsidRPr="00104A8C" w:rsidSect="00C8585B">
      <w:headerReference w:type="default" r:id="rId26"/>
      <w:footerReference w:type="default" r:id="rId2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2F3" w:rsidRDefault="00CE52F3" w:rsidP="00C8585B">
      <w:pPr>
        <w:spacing w:after="0" w:line="240" w:lineRule="auto"/>
      </w:pPr>
      <w:r>
        <w:separator/>
      </w:r>
    </w:p>
  </w:endnote>
  <w:endnote w:type="continuationSeparator" w:id="0">
    <w:p w:rsidR="00CE52F3" w:rsidRDefault="00CE52F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E43F68">
          <w:rPr>
            <w:noProof/>
          </w:rPr>
          <w:t>14</w:t>
        </w:r>
        <w:r>
          <w:rPr>
            <w:noProof/>
          </w:rPr>
          <w:fldChar w:fldCharType="end"/>
        </w:r>
      </w:p>
    </w:sdtContent>
  </w:sdt>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9D5E02" w:rsidRDefault="000E39C6" w:rsidP="00246629">
    <w:pPr>
      <w:pStyle w:val="Encabezado"/>
      <w:jc w:val="center"/>
    </w:pPr>
    <w:r w:rsidRPr="000E39C6">
      <w:rPr>
        <w:rFonts w:ascii="Verdana" w:hAnsi="Verdana"/>
        <w:b/>
        <w:sz w:val="16"/>
        <w:szCs w:val="16"/>
        <w:lang w:val="es-ES_tradnl"/>
      </w:rPr>
      <w:t>Estado actual de la selección de los niños que se inician en Tenis de Campo en Ecuador</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2F3" w:rsidRDefault="00CE52F3" w:rsidP="00C8585B">
      <w:pPr>
        <w:spacing w:after="0" w:line="240" w:lineRule="auto"/>
      </w:pPr>
      <w:r>
        <w:separator/>
      </w:r>
    </w:p>
  </w:footnote>
  <w:footnote w:type="continuationSeparator" w:id="0">
    <w:p w:rsidR="00CE52F3" w:rsidRDefault="00CE52F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F31B37" w:rsidRPr="00246629" w:rsidRDefault="000E39C6" w:rsidP="00246629">
          <w:pPr>
            <w:pStyle w:val="Encabezado"/>
            <w:jc w:val="center"/>
            <w:rPr>
              <w:rFonts w:ascii="Verdana" w:hAnsi="Verdana"/>
              <w:b/>
              <w:sz w:val="18"/>
              <w:szCs w:val="18"/>
              <w:lang w:val="es-MX"/>
            </w:rPr>
          </w:pPr>
          <w:r w:rsidRPr="000E39C6">
            <w:rPr>
              <w:rFonts w:ascii="Verdana" w:hAnsi="Verdana"/>
              <w:b/>
              <w:sz w:val="16"/>
              <w:szCs w:val="16"/>
              <w:lang w:val="es-ES_tradnl"/>
            </w:rPr>
            <w:t>Estado actual de la selección de los niños que se inician en Tenis de Campo en Ecuador</w:t>
          </w:r>
          <w:r w:rsidR="00246629" w:rsidRPr="00246629">
            <w:rPr>
              <w:rFonts w:ascii="Verdana" w:hAnsi="Verdana"/>
              <w:b/>
              <w:sz w:val="16"/>
              <w:szCs w:val="16"/>
              <w:lang w:val="es-ES_tradnl"/>
            </w:rPr>
            <w:t>.</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8"/>
  </w:num>
  <w:num w:numId="5">
    <w:abstractNumId w:val="2"/>
  </w:num>
  <w:num w:numId="6">
    <w:abstractNumId w:val="11"/>
  </w:num>
  <w:num w:numId="7">
    <w:abstractNumId w:val="5"/>
  </w:num>
  <w:num w:numId="8">
    <w:abstractNumId w:val="6"/>
  </w:num>
  <w:num w:numId="9">
    <w:abstractNumId w:val="7"/>
  </w:num>
  <w:num w:numId="10">
    <w:abstractNumId w:val="0"/>
  </w:num>
  <w:num w:numId="11">
    <w:abstractNumId w:val="10"/>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4604"/>
    <w:rsid w:val="000A6EC7"/>
    <w:rsid w:val="000C14DC"/>
    <w:rsid w:val="000E39C6"/>
    <w:rsid w:val="00104A8C"/>
    <w:rsid w:val="00106D0C"/>
    <w:rsid w:val="00116D8E"/>
    <w:rsid w:val="00132813"/>
    <w:rsid w:val="001671CD"/>
    <w:rsid w:val="001976FB"/>
    <w:rsid w:val="001B12B3"/>
    <w:rsid w:val="002142F6"/>
    <w:rsid w:val="00214B22"/>
    <w:rsid w:val="00246629"/>
    <w:rsid w:val="002C6773"/>
    <w:rsid w:val="002E0882"/>
    <w:rsid w:val="002E272A"/>
    <w:rsid w:val="003B7CA8"/>
    <w:rsid w:val="003C7642"/>
    <w:rsid w:val="00403285"/>
    <w:rsid w:val="005754D8"/>
    <w:rsid w:val="006271E4"/>
    <w:rsid w:val="00667F10"/>
    <w:rsid w:val="00671849"/>
    <w:rsid w:val="00671E58"/>
    <w:rsid w:val="007455FF"/>
    <w:rsid w:val="00792891"/>
    <w:rsid w:val="0079349B"/>
    <w:rsid w:val="007F2C17"/>
    <w:rsid w:val="00810652"/>
    <w:rsid w:val="00815971"/>
    <w:rsid w:val="00840AB8"/>
    <w:rsid w:val="00852732"/>
    <w:rsid w:val="00874311"/>
    <w:rsid w:val="0088159E"/>
    <w:rsid w:val="008819A6"/>
    <w:rsid w:val="00893C1B"/>
    <w:rsid w:val="008A1C16"/>
    <w:rsid w:val="009061A5"/>
    <w:rsid w:val="0091621C"/>
    <w:rsid w:val="00987CA4"/>
    <w:rsid w:val="009B1EF2"/>
    <w:rsid w:val="009D5E02"/>
    <w:rsid w:val="009D67CD"/>
    <w:rsid w:val="009F6FE4"/>
    <w:rsid w:val="00A06E0A"/>
    <w:rsid w:val="00A156A5"/>
    <w:rsid w:val="00A21A1F"/>
    <w:rsid w:val="00A62A14"/>
    <w:rsid w:val="00AC0322"/>
    <w:rsid w:val="00AD4E9B"/>
    <w:rsid w:val="00AE534B"/>
    <w:rsid w:val="00B118A7"/>
    <w:rsid w:val="00B2024E"/>
    <w:rsid w:val="00B650D5"/>
    <w:rsid w:val="00B80E97"/>
    <w:rsid w:val="00BB6C9D"/>
    <w:rsid w:val="00BC770B"/>
    <w:rsid w:val="00C17100"/>
    <w:rsid w:val="00C22049"/>
    <w:rsid w:val="00C55375"/>
    <w:rsid w:val="00C8585B"/>
    <w:rsid w:val="00CD2BC3"/>
    <w:rsid w:val="00CE52F3"/>
    <w:rsid w:val="00D36D1C"/>
    <w:rsid w:val="00D63B33"/>
    <w:rsid w:val="00D73DE9"/>
    <w:rsid w:val="00D80D74"/>
    <w:rsid w:val="00DE60F3"/>
    <w:rsid w:val="00E40131"/>
    <w:rsid w:val="00E43F68"/>
    <w:rsid w:val="00E912D0"/>
    <w:rsid w:val="00EC6947"/>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1"/>
    <w:qFormat/>
    <w:rsid w:val="00104A8C"/>
  </w:style>
  <w:style w:type="table" w:customStyle="1" w:styleId="Tablaconcuadrcula4">
    <w:name w:val="Tabla con cuadrícula4"/>
    <w:basedOn w:val="Tablanormal"/>
    <w:next w:val="Tablaconcuadrcula"/>
    <w:uiPriority w:val="59"/>
    <w:rsid w:val="00104A8C"/>
    <w:pPr>
      <w:spacing w:after="0" w:line="240" w:lineRule="auto"/>
    </w:pPr>
    <w:rPr>
      <w:rFonts w:ascii="Calibri" w:eastAsia="Calibri" w:hAnsi="Calibri"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29-1673." TargetMode="Externa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hyperlink" Target="mailto:divadtipan@hotmail.com" TargetMode="External"/><Relationship Id="rId12" Type="http://schemas.openxmlformats.org/officeDocument/2006/relationships/hyperlink" Target="https://orcid.org/0000-0003-1503-0643"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nio.perez@unison.mx" TargetMode="External"/><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hyperlink" Target="https://orcid.org/0000-0003-3526-1553" TargetMode="Externa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mailto:asoms@uclv.cu"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3284</Words>
  <Characters>18068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user</cp:lastModifiedBy>
  <cp:revision>5</cp:revision>
  <cp:lastPrinted>2023-06-26T12:38:00Z</cp:lastPrinted>
  <dcterms:created xsi:type="dcterms:W3CDTF">2025-06-02T01:49:00Z</dcterms:created>
  <dcterms:modified xsi:type="dcterms:W3CDTF">2025-06-02T02:57:00Z</dcterms:modified>
</cp:coreProperties>
</file>