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FC8" w:rsidRPr="000F343B" w:rsidRDefault="000D3FC8" w:rsidP="00667F10">
      <w:pPr>
        <w:spacing w:after="0"/>
        <w:jc w:val="center"/>
        <w:rPr>
          <w:rFonts w:ascii="Times New Roman" w:hAnsi="Times New Roman" w:cs="Times New Roman"/>
          <w:b/>
          <w:sz w:val="28"/>
          <w:szCs w:val="28"/>
        </w:rPr>
      </w:pPr>
      <w:r w:rsidRPr="000F343B">
        <w:rPr>
          <w:rFonts w:ascii="Times New Roman" w:hAnsi="Times New Roman" w:cs="Times New Roman"/>
          <w:b/>
          <w:sz w:val="28"/>
          <w:szCs w:val="28"/>
        </w:rPr>
        <w:t xml:space="preserve">IV Coloquio de Análisis y Diseño de Obras Hidráulicas </w:t>
      </w:r>
    </w:p>
    <w:p w:rsidR="00E912D0" w:rsidRPr="000F343B" w:rsidRDefault="00E912D0" w:rsidP="00667F10">
      <w:pPr>
        <w:spacing w:after="0"/>
        <w:jc w:val="center"/>
        <w:rPr>
          <w:rFonts w:ascii="Times New Roman" w:hAnsi="Times New Roman" w:cs="Times New Roman"/>
          <w:b/>
          <w:sz w:val="24"/>
          <w:szCs w:val="24"/>
        </w:rPr>
      </w:pPr>
    </w:p>
    <w:p w:rsidR="008A1C16" w:rsidRPr="000F343B" w:rsidRDefault="000D3FC8" w:rsidP="00667F10">
      <w:pPr>
        <w:spacing w:after="0"/>
        <w:jc w:val="center"/>
        <w:rPr>
          <w:rFonts w:ascii="Times New Roman" w:hAnsi="Times New Roman" w:cs="Times New Roman"/>
          <w:b/>
          <w:sz w:val="28"/>
          <w:szCs w:val="28"/>
        </w:rPr>
      </w:pPr>
      <w:r w:rsidRPr="000F343B">
        <w:rPr>
          <w:rFonts w:ascii="Times New Roman" w:hAnsi="Times New Roman" w:cs="Times New Roman"/>
          <w:b/>
          <w:sz w:val="28"/>
          <w:szCs w:val="28"/>
        </w:rPr>
        <w:t xml:space="preserve">Soluciones basadas en la naturaleza: Una línea de acción para la preservación de los recursos hídricos </w:t>
      </w:r>
    </w:p>
    <w:p w:rsidR="00E912D0" w:rsidRPr="000F343B" w:rsidRDefault="00E912D0" w:rsidP="00667F10">
      <w:pPr>
        <w:spacing w:after="0"/>
        <w:jc w:val="center"/>
        <w:rPr>
          <w:rFonts w:ascii="Times New Roman" w:hAnsi="Times New Roman" w:cs="Times New Roman"/>
          <w:b/>
          <w:i/>
          <w:sz w:val="24"/>
          <w:szCs w:val="24"/>
        </w:rPr>
      </w:pPr>
    </w:p>
    <w:p w:rsidR="000D3FC8" w:rsidRPr="000F343B" w:rsidRDefault="000D3FC8" w:rsidP="000D3FC8">
      <w:pPr>
        <w:spacing w:after="0"/>
        <w:jc w:val="center"/>
        <w:rPr>
          <w:rFonts w:ascii="Times New Roman" w:hAnsi="Times New Roman" w:cs="Times New Roman"/>
          <w:b/>
          <w:i/>
          <w:sz w:val="28"/>
          <w:szCs w:val="28"/>
          <w:lang w:val="en-US"/>
        </w:rPr>
      </w:pPr>
      <w:r w:rsidRPr="000F343B">
        <w:rPr>
          <w:rFonts w:ascii="Times New Roman" w:hAnsi="Times New Roman" w:cs="Times New Roman"/>
          <w:b/>
          <w:i/>
          <w:sz w:val="28"/>
          <w:szCs w:val="28"/>
          <w:lang w:val="en-US"/>
        </w:rPr>
        <w:t>Nature-based solutions: A course of action for the preservation of water resources</w:t>
      </w:r>
    </w:p>
    <w:p w:rsidR="008A1C16" w:rsidRPr="000F343B" w:rsidRDefault="008A1C16" w:rsidP="00667F10">
      <w:pPr>
        <w:spacing w:after="0"/>
        <w:jc w:val="center"/>
        <w:rPr>
          <w:rFonts w:ascii="Times New Roman" w:hAnsi="Times New Roman" w:cs="Times New Roman"/>
          <w:b/>
          <w:i/>
          <w:sz w:val="28"/>
          <w:szCs w:val="28"/>
          <w:lang w:val="en-US"/>
        </w:rPr>
      </w:pPr>
    </w:p>
    <w:p w:rsidR="009D5E02" w:rsidRPr="000F343B" w:rsidRDefault="009D5E02" w:rsidP="00FF3346">
      <w:pPr>
        <w:spacing w:after="0" w:line="360" w:lineRule="auto"/>
        <w:rPr>
          <w:rFonts w:ascii="Times New Roman" w:hAnsi="Times New Roman" w:cs="Times New Roman"/>
          <w:b/>
          <w:sz w:val="24"/>
          <w:szCs w:val="24"/>
          <w:lang w:val="en-US"/>
        </w:rPr>
      </w:pPr>
    </w:p>
    <w:p w:rsidR="002E0882" w:rsidRPr="000F343B" w:rsidRDefault="002E0882" w:rsidP="00FF3346">
      <w:pPr>
        <w:spacing w:after="0" w:line="360" w:lineRule="auto"/>
        <w:rPr>
          <w:rFonts w:ascii="Times New Roman" w:hAnsi="Times New Roman" w:cs="Times New Roman"/>
          <w:sz w:val="24"/>
          <w:szCs w:val="24"/>
        </w:rPr>
      </w:pPr>
    </w:p>
    <w:p w:rsidR="008A1C16" w:rsidRPr="000F343B" w:rsidRDefault="000D3FC8" w:rsidP="00FF3346">
      <w:pPr>
        <w:spacing w:after="0" w:line="360" w:lineRule="auto"/>
        <w:jc w:val="center"/>
        <w:rPr>
          <w:rFonts w:ascii="Times New Roman" w:hAnsi="Times New Roman" w:cs="Times New Roman"/>
          <w:b/>
          <w:sz w:val="24"/>
          <w:szCs w:val="24"/>
        </w:rPr>
      </w:pPr>
      <w:r w:rsidRPr="000F343B">
        <w:rPr>
          <w:rFonts w:ascii="Times New Roman" w:hAnsi="Times New Roman" w:cs="Times New Roman"/>
          <w:b/>
          <w:bCs/>
          <w:sz w:val="24"/>
          <w:szCs w:val="24"/>
        </w:rPr>
        <w:t>Lesday Martínez Fernánde</w:t>
      </w:r>
      <w:r w:rsidR="0073340C" w:rsidRPr="000F343B">
        <w:rPr>
          <w:rFonts w:ascii="Times New Roman" w:hAnsi="Times New Roman" w:cs="Times New Roman"/>
          <w:b/>
          <w:bCs/>
          <w:sz w:val="24"/>
          <w:szCs w:val="24"/>
        </w:rPr>
        <w:t>z</w:t>
      </w:r>
      <w:r w:rsidR="0073340C" w:rsidRPr="000F343B">
        <w:rPr>
          <w:rFonts w:ascii="Times New Roman" w:hAnsi="Times New Roman" w:cs="Times New Roman"/>
          <w:b/>
          <w:sz w:val="24"/>
          <w:szCs w:val="24"/>
          <w:vertAlign w:val="superscript"/>
        </w:rPr>
        <w:t>1</w:t>
      </w:r>
      <w:r w:rsidR="0073340C" w:rsidRPr="000F343B">
        <w:rPr>
          <w:rFonts w:ascii="Times New Roman" w:hAnsi="Times New Roman" w:cs="Times New Roman"/>
          <w:b/>
          <w:bCs/>
          <w:sz w:val="24"/>
          <w:szCs w:val="24"/>
        </w:rPr>
        <w:t>,</w:t>
      </w:r>
      <w:r w:rsidR="009D5E02" w:rsidRPr="000F343B">
        <w:rPr>
          <w:rFonts w:ascii="Times New Roman" w:hAnsi="Times New Roman" w:cs="Times New Roman"/>
          <w:b/>
          <w:sz w:val="24"/>
          <w:szCs w:val="24"/>
        </w:rPr>
        <w:t xml:space="preserve"> </w:t>
      </w:r>
      <w:proofErr w:type="spellStart"/>
      <w:r w:rsidR="0073340C" w:rsidRPr="000F343B">
        <w:rPr>
          <w:rFonts w:ascii="Times New Roman" w:hAnsi="Times New Roman" w:cs="Times New Roman"/>
          <w:b/>
          <w:sz w:val="24"/>
          <w:szCs w:val="24"/>
        </w:rPr>
        <w:t>Macyuri</w:t>
      </w:r>
      <w:proofErr w:type="spellEnd"/>
      <w:r w:rsidR="0073340C" w:rsidRPr="000F343B">
        <w:rPr>
          <w:rFonts w:ascii="Times New Roman" w:hAnsi="Times New Roman" w:cs="Times New Roman"/>
          <w:b/>
          <w:sz w:val="24"/>
          <w:szCs w:val="24"/>
        </w:rPr>
        <w:t xml:space="preserve"> Álvarez Luna</w:t>
      </w:r>
      <w:r w:rsidR="0073340C" w:rsidRPr="000F343B">
        <w:rPr>
          <w:rFonts w:ascii="Times New Roman" w:hAnsi="Times New Roman" w:cs="Times New Roman"/>
          <w:b/>
          <w:sz w:val="24"/>
          <w:szCs w:val="24"/>
          <w:vertAlign w:val="superscript"/>
        </w:rPr>
        <w:t>2</w:t>
      </w:r>
      <w:r w:rsidR="0073340C" w:rsidRPr="000F343B">
        <w:rPr>
          <w:rFonts w:ascii="Times New Roman" w:hAnsi="Times New Roman" w:cs="Times New Roman"/>
          <w:b/>
          <w:sz w:val="24"/>
          <w:szCs w:val="24"/>
        </w:rPr>
        <w:t>,</w:t>
      </w:r>
      <w:r w:rsidR="0073340C" w:rsidRPr="000F343B">
        <w:t xml:space="preserve"> </w:t>
      </w:r>
      <w:r w:rsidR="0073340C" w:rsidRPr="000F343B">
        <w:rPr>
          <w:rFonts w:ascii="Times New Roman" w:hAnsi="Times New Roman" w:cs="Times New Roman"/>
          <w:b/>
          <w:sz w:val="24"/>
          <w:szCs w:val="24"/>
        </w:rPr>
        <w:t>Ernesto Palmero Fernández</w:t>
      </w:r>
      <w:r w:rsidR="0073340C" w:rsidRPr="000F343B">
        <w:rPr>
          <w:rFonts w:ascii="Times New Roman" w:hAnsi="Times New Roman" w:cs="Times New Roman"/>
          <w:b/>
          <w:sz w:val="24"/>
          <w:szCs w:val="24"/>
          <w:vertAlign w:val="superscript"/>
        </w:rPr>
        <w:t>3</w:t>
      </w:r>
      <w:r w:rsidR="0073340C" w:rsidRPr="000F343B">
        <w:rPr>
          <w:rFonts w:ascii="Times New Roman" w:hAnsi="Times New Roman" w:cs="Times New Roman"/>
          <w:b/>
          <w:sz w:val="24"/>
          <w:szCs w:val="24"/>
        </w:rPr>
        <w:t xml:space="preserve"> </w:t>
      </w:r>
    </w:p>
    <w:p w:rsidR="009D5E02" w:rsidRPr="000F343B" w:rsidRDefault="009D5E02" w:rsidP="00FF3346">
      <w:pPr>
        <w:spacing w:after="0" w:line="360" w:lineRule="auto"/>
        <w:rPr>
          <w:rFonts w:ascii="Times New Roman" w:hAnsi="Times New Roman" w:cs="Times New Roman"/>
          <w:sz w:val="24"/>
          <w:szCs w:val="24"/>
        </w:rPr>
      </w:pPr>
    </w:p>
    <w:p w:rsidR="00E912D0" w:rsidRPr="000F343B" w:rsidRDefault="00E912D0" w:rsidP="00FF3346">
      <w:pPr>
        <w:spacing w:after="0" w:line="360" w:lineRule="auto"/>
        <w:rPr>
          <w:rStyle w:val="Hipervnculo"/>
        </w:rPr>
      </w:pPr>
      <w:r w:rsidRPr="000F343B">
        <w:rPr>
          <w:rFonts w:ascii="Times New Roman" w:hAnsi="Times New Roman" w:cs="Times New Roman"/>
          <w:sz w:val="24"/>
          <w:szCs w:val="24"/>
        </w:rPr>
        <w:t>1-</w:t>
      </w:r>
      <w:r w:rsidR="0073340C" w:rsidRPr="000F343B">
        <w:rPr>
          <w:rFonts w:ascii="Times New Roman" w:hAnsi="Times New Roman" w:cs="Times New Roman"/>
          <w:sz w:val="24"/>
          <w:szCs w:val="24"/>
        </w:rPr>
        <w:t xml:space="preserve">Universidad Central de Las Villas, Facultad de Construcciones, Cuba, </w:t>
      </w:r>
      <w:hyperlink r:id="rId7" w:history="1">
        <w:r w:rsidR="0073340C" w:rsidRPr="000F343B">
          <w:rPr>
            <w:rStyle w:val="Hipervnculo"/>
            <w:rFonts w:ascii="Times New Roman" w:hAnsi="Times New Roman" w:cs="Times New Roman"/>
            <w:sz w:val="24"/>
          </w:rPr>
          <w:t>lesday@uclv.edu.cu</w:t>
        </w:r>
      </w:hyperlink>
      <w:r w:rsidR="0073340C" w:rsidRPr="000F343B">
        <w:rPr>
          <w:rStyle w:val="Hipervnculo"/>
          <w:sz w:val="24"/>
        </w:rPr>
        <w:t xml:space="preserve"> </w:t>
      </w:r>
    </w:p>
    <w:p w:rsidR="00E912D0" w:rsidRPr="000F343B" w:rsidRDefault="00E912D0" w:rsidP="0073340C">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2-</w:t>
      </w:r>
      <w:r w:rsidR="0073340C" w:rsidRPr="000F343B">
        <w:rPr>
          <w:rFonts w:ascii="Times New Roman" w:hAnsi="Times New Roman" w:cs="Times New Roman"/>
          <w:sz w:val="24"/>
          <w:szCs w:val="24"/>
        </w:rPr>
        <w:t>Universidad de la Habana, Facultad de Economía, Cuba, e-mail:</w:t>
      </w:r>
      <w:r w:rsidR="0073340C" w:rsidRPr="000F343B">
        <w:rPr>
          <w:rFonts w:ascii="Times New Roman" w:hAnsi="Times New Roman" w:cs="Times New Roman"/>
          <w:b/>
          <w:sz w:val="24"/>
          <w:szCs w:val="24"/>
        </w:rPr>
        <w:t xml:space="preserve"> </w:t>
      </w:r>
      <w:hyperlink r:id="rId8" w:history="1">
        <w:r w:rsidR="0073340C" w:rsidRPr="000F343B">
          <w:rPr>
            <w:rStyle w:val="Hipervnculo"/>
            <w:rFonts w:ascii="Times New Roman" w:hAnsi="Times New Roman" w:cs="Times New Roman"/>
            <w:sz w:val="24"/>
            <w:szCs w:val="24"/>
          </w:rPr>
          <w:t>macyuri.alvarez@fec.uh.cu</w:t>
        </w:r>
      </w:hyperlink>
    </w:p>
    <w:p w:rsidR="00E912D0" w:rsidRPr="000F343B" w:rsidRDefault="0073340C" w:rsidP="00FF3346">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 xml:space="preserve">3- Universidad Central de Las Villas, Facultad de Construcciones, Cuba </w:t>
      </w:r>
      <w:hyperlink r:id="rId9" w:history="1">
        <w:r w:rsidRPr="000F343B">
          <w:rPr>
            <w:rStyle w:val="Hipervnculo"/>
            <w:rFonts w:ascii="Times New Roman" w:hAnsi="Times New Roman" w:cs="Times New Roman"/>
            <w:sz w:val="24"/>
            <w:szCs w:val="24"/>
          </w:rPr>
          <w:t>ernestopalmero50@gmail.com</w:t>
        </w:r>
      </w:hyperlink>
    </w:p>
    <w:p w:rsidR="000C4BE5" w:rsidRPr="000F343B" w:rsidRDefault="008A1C16" w:rsidP="000C4BE5">
      <w:pPr>
        <w:spacing w:after="0" w:line="360" w:lineRule="auto"/>
        <w:jc w:val="both"/>
        <w:rPr>
          <w:rFonts w:ascii="Times New Roman" w:hAnsi="Times New Roman" w:cs="Times New Roman"/>
          <w:sz w:val="24"/>
          <w:szCs w:val="24"/>
        </w:rPr>
      </w:pPr>
      <w:r w:rsidRPr="000F343B">
        <w:rPr>
          <w:rFonts w:ascii="Times New Roman" w:hAnsi="Times New Roman" w:cs="Times New Roman"/>
          <w:b/>
          <w:sz w:val="24"/>
          <w:szCs w:val="24"/>
        </w:rPr>
        <w:t>Resumen:</w:t>
      </w:r>
      <w:r w:rsidR="009061A5" w:rsidRPr="000F343B">
        <w:rPr>
          <w:rFonts w:ascii="Times New Roman" w:hAnsi="Times New Roman" w:cs="Times New Roman"/>
          <w:sz w:val="24"/>
          <w:szCs w:val="24"/>
        </w:rPr>
        <w:t xml:space="preserve"> </w:t>
      </w:r>
    </w:p>
    <w:p w:rsidR="000C4BE5" w:rsidRPr="000F343B" w:rsidRDefault="000C4BE5" w:rsidP="000C4BE5">
      <w:pPr>
        <w:autoSpaceDE w:val="0"/>
        <w:autoSpaceDN w:val="0"/>
        <w:adjustRightInd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En el Informe Mundial Anual Temático sobre el Desarrollo de los Recursos Hídricos que elabora las Naciones Unidas, desde 2018 se trató el tema de Soluciones basadas en la naturaleza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sin afirmar categóricamente que sea una solución o remedio universal, pero su conclusión es clara: son una de las muchas herramientas importantes para efectuar la transición a un enfoque más integral de la gestión hídrica.</w:t>
      </w:r>
    </w:p>
    <w:p w:rsidR="000C4BE5" w:rsidRPr="000F343B" w:rsidRDefault="000C4BE5" w:rsidP="000C4BE5">
      <w:pPr>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Se prevé que para 2050, habitarán en el planeta alrededor de 9.600 millones de personas, lo que resultará en complejos retos sociales y económicos, que incluyen la creciente demanda de uso alimentario, energético e hídrico.  Esto, unido al cambio climático requiere de nuevas soluciones capaces de hacer frente a los crecientes retos de seguridad hídrica.</w:t>
      </w:r>
    </w:p>
    <w:p w:rsidR="000C4BE5" w:rsidRPr="000F343B" w:rsidRDefault="000C4BE5" w:rsidP="000C4B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En la práctica internacional se manifiestan una serie desafíos que dificultan la aplicación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para la gestión de la disponibilidad y la calidad del agua y para la gestión de </w:t>
      </w:r>
      <w:r w:rsidRPr="000F343B">
        <w:rPr>
          <w:rFonts w:ascii="Times New Roman" w:hAnsi="Times New Roman" w:cs="Times New Roman"/>
          <w:sz w:val="24"/>
          <w:szCs w:val="24"/>
        </w:rPr>
        <w:lastRenderedPageBreak/>
        <w:t>la variabilidad y la reducción de riesgos por desastres naturales relacionados con el agua. Entre ellos se cuentan los desafíos en el entorno del trazado de políticas, la sensibilización y percepción, los desafíos técnicos y de diseño, y por último la necesidad de recursos financieros y normativos. En nuestro país está concebido dentro del Plan Nacional de Desarrollo Económico y Social hasta el 2030, la necesidad de garantizar la protección y el uso racional de los recursos naturales, la conservación de los ecosis</w:t>
      </w:r>
      <w:r w:rsidRPr="000F343B">
        <w:rPr>
          <w:rFonts w:ascii="Times New Roman" w:hAnsi="Times New Roman" w:cs="Times New Roman"/>
          <w:sz w:val="24"/>
          <w:szCs w:val="24"/>
        </w:rPr>
        <w:softHyphen/>
        <w:t>temas, y el cuidado del medio ambiente y del patrimonio natural de la nación en beneficio de la sociedad.</w:t>
      </w:r>
    </w:p>
    <w:p w:rsidR="000C4BE5" w:rsidRPr="000F343B" w:rsidRDefault="000C4BE5" w:rsidP="000C4B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Sin embargo, en nuestra economía, la mayor parte de los recursos siguen un sistema lineal basado en la extracción, fabricación, utilización y eliminación, sin posibilidad de optar a ser reutilizados, esta práctica provoca el agotamiento de los recursos naturales, este sistema lineal se ve reflejado en el ciclo integral del agua donde ésta realiza un recorrido por diferentes fases hasta ser devuelta a la naturaleza.</w:t>
      </w:r>
    </w:p>
    <w:p w:rsidR="000C4BE5" w:rsidRPr="000F343B" w:rsidRDefault="000C4BE5" w:rsidP="000C4BE5">
      <w:pPr>
        <w:autoSpaceDE w:val="0"/>
        <w:autoSpaceDN w:val="0"/>
        <w:adjustRightInd w:val="0"/>
        <w:spacing w:after="0" w:line="360" w:lineRule="auto"/>
        <w:jc w:val="both"/>
        <w:rPr>
          <w:rFonts w:ascii="Times New Roman" w:hAnsi="Times New Roman" w:cs="Times New Roman"/>
          <w:sz w:val="24"/>
          <w:szCs w:val="24"/>
        </w:rPr>
      </w:pPr>
    </w:p>
    <w:p w:rsidR="000C4BE5" w:rsidRPr="000F343B" w:rsidRDefault="000C4BE5" w:rsidP="000C4B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Esta investigación indaga en la percepción y capacitación de los decisores de políticas para utilizar los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así como recomendar su utilización en diferentes escenarios. Se concluye que el fomento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conduce a beneficios económicos y sociales, que se deben hacer esfuerzos para la concienciación y capacitación a partir de divulgar su efectividad, para mejorar la gestión y la seguridad hídrica, así como, la necesidad de apoyar las iniciativas encaminadas a buscar fuentes de financiamiento para su implementación.</w:t>
      </w:r>
    </w:p>
    <w:p w:rsidR="009061A5" w:rsidRPr="000F343B" w:rsidRDefault="009061A5" w:rsidP="00FF3346">
      <w:pPr>
        <w:spacing w:after="0" w:line="360" w:lineRule="auto"/>
        <w:jc w:val="both"/>
        <w:rPr>
          <w:rFonts w:ascii="Times New Roman" w:hAnsi="Times New Roman" w:cs="Times New Roman"/>
          <w:sz w:val="24"/>
          <w:szCs w:val="24"/>
        </w:rPr>
      </w:pPr>
    </w:p>
    <w:p w:rsidR="009061A5" w:rsidRPr="000F343B" w:rsidRDefault="009061A5" w:rsidP="00FF3346">
      <w:pPr>
        <w:spacing w:after="0" w:line="360" w:lineRule="auto"/>
        <w:jc w:val="both"/>
        <w:rPr>
          <w:rFonts w:ascii="Times New Roman" w:hAnsi="Times New Roman" w:cs="Times New Roman"/>
          <w:sz w:val="24"/>
          <w:szCs w:val="24"/>
          <w:lang w:val="en-US"/>
        </w:rPr>
      </w:pPr>
      <w:r w:rsidRPr="000F343B">
        <w:rPr>
          <w:rFonts w:ascii="Times New Roman" w:hAnsi="Times New Roman" w:cs="Times New Roman"/>
          <w:b/>
          <w:i/>
          <w:sz w:val="24"/>
          <w:szCs w:val="24"/>
          <w:lang w:val="en-US"/>
        </w:rPr>
        <w:t>Abstract:</w:t>
      </w:r>
      <w:r w:rsidRPr="000F343B">
        <w:rPr>
          <w:rFonts w:ascii="Times New Roman" w:hAnsi="Times New Roman" w:cs="Times New Roman"/>
          <w:sz w:val="24"/>
          <w:szCs w:val="24"/>
          <w:lang w:val="en-US"/>
        </w:rPr>
        <w:t xml:space="preserve"> </w:t>
      </w:r>
    </w:p>
    <w:p w:rsidR="00BF5C32" w:rsidRPr="000F343B" w:rsidRDefault="00BF5C32" w:rsidP="00BF5C32">
      <w:pPr>
        <w:spacing w:after="0" w:line="360" w:lineRule="auto"/>
        <w:jc w:val="both"/>
        <w:rPr>
          <w:rFonts w:ascii="Times New Roman" w:hAnsi="Times New Roman" w:cs="Times New Roman"/>
          <w:i/>
          <w:sz w:val="24"/>
          <w:szCs w:val="24"/>
          <w:lang w:val="en-US"/>
        </w:rPr>
      </w:pPr>
      <w:r w:rsidRPr="000F343B">
        <w:rPr>
          <w:rFonts w:ascii="Times New Roman" w:hAnsi="Times New Roman" w:cs="Times New Roman"/>
          <w:i/>
          <w:sz w:val="24"/>
          <w:szCs w:val="24"/>
          <w:lang w:val="en-US"/>
        </w:rPr>
        <w:t>In the Annual Thematic World Water Development Report produced by the United Nations since 2018, the topic of Nature-based Solutions (</w:t>
      </w:r>
      <w:proofErr w:type="spellStart"/>
      <w:r w:rsidRPr="000F343B">
        <w:rPr>
          <w:rFonts w:ascii="Times New Roman" w:hAnsi="Times New Roman" w:cs="Times New Roman"/>
          <w:i/>
          <w:sz w:val="24"/>
          <w:szCs w:val="24"/>
          <w:lang w:val="en-US"/>
        </w:rPr>
        <w:t>NbS</w:t>
      </w:r>
      <w:proofErr w:type="spellEnd"/>
      <w:r w:rsidRPr="000F343B">
        <w:rPr>
          <w:rFonts w:ascii="Times New Roman" w:hAnsi="Times New Roman" w:cs="Times New Roman"/>
          <w:i/>
          <w:sz w:val="24"/>
          <w:szCs w:val="24"/>
          <w:lang w:val="en-US"/>
        </w:rPr>
        <w:t>) was addressed without categorically stating that it is a universal solution or remedy, but its conclusion is clear: they are one of many important tools to effect the transition to a more holistic approach to water management.</w:t>
      </w:r>
    </w:p>
    <w:p w:rsidR="00BF5C32" w:rsidRPr="000F343B" w:rsidRDefault="00BF5C32" w:rsidP="00BF5C32">
      <w:pPr>
        <w:spacing w:after="0" w:line="360" w:lineRule="auto"/>
        <w:jc w:val="both"/>
        <w:rPr>
          <w:rFonts w:ascii="Times New Roman" w:hAnsi="Times New Roman" w:cs="Times New Roman"/>
          <w:i/>
          <w:sz w:val="24"/>
          <w:szCs w:val="24"/>
          <w:lang w:val="en-US"/>
        </w:rPr>
      </w:pPr>
      <w:r w:rsidRPr="000F343B">
        <w:rPr>
          <w:rFonts w:ascii="Times New Roman" w:hAnsi="Times New Roman" w:cs="Times New Roman"/>
          <w:i/>
          <w:sz w:val="24"/>
          <w:szCs w:val="24"/>
          <w:lang w:val="en-US"/>
        </w:rPr>
        <w:t>By 2050, the planet is expected to be home to some 9.6 billion people, resulting in complex social and economic challenges, including growing demand for food, energy and water use.  This, coupled with climate change, requires new solutions capable of meeting the growing challenges of water security.</w:t>
      </w:r>
    </w:p>
    <w:p w:rsidR="00BF5C32" w:rsidRPr="000F343B" w:rsidRDefault="00BF5C32" w:rsidP="00BF5C32">
      <w:pPr>
        <w:spacing w:after="0" w:line="360" w:lineRule="auto"/>
        <w:jc w:val="both"/>
        <w:rPr>
          <w:rFonts w:ascii="Times New Roman" w:hAnsi="Times New Roman" w:cs="Times New Roman"/>
          <w:i/>
          <w:sz w:val="24"/>
          <w:szCs w:val="24"/>
          <w:lang w:val="en-US"/>
        </w:rPr>
      </w:pPr>
      <w:r w:rsidRPr="000F343B">
        <w:rPr>
          <w:rFonts w:ascii="Times New Roman" w:hAnsi="Times New Roman" w:cs="Times New Roman"/>
          <w:i/>
          <w:sz w:val="24"/>
          <w:szCs w:val="24"/>
          <w:lang w:val="en-US"/>
        </w:rPr>
        <w:lastRenderedPageBreak/>
        <w:t>In international practice, there are a number of challenges that hinder the application of BNS for managing water availability and quality and for managing variability and reducing risks from water-related natural disasters. These include challenges in the policy environment, awareness and perception, technical and design challenges, and finally the need for financial and regulatory resources. In our country, the National Economic and Social Development Plan until 2030 includes the need to guarantee the protection and rational use of natural resources, the conservation of ecosystems, and the care of the environment and the nation's natural heritage for the benefit of society.</w:t>
      </w:r>
    </w:p>
    <w:p w:rsidR="00BF5C32" w:rsidRPr="000F343B" w:rsidRDefault="00BF5C32" w:rsidP="00BF5C32">
      <w:pPr>
        <w:spacing w:after="0" w:line="360" w:lineRule="auto"/>
        <w:jc w:val="both"/>
        <w:rPr>
          <w:rFonts w:ascii="Times New Roman" w:hAnsi="Times New Roman" w:cs="Times New Roman"/>
          <w:i/>
          <w:sz w:val="24"/>
          <w:szCs w:val="24"/>
          <w:lang w:val="en-US"/>
        </w:rPr>
      </w:pPr>
      <w:r w:rsidRPr="000F343B">
        <w:rPr>
          <w:rFonts w:ascii="Times New Roman" w:hAnsi="Times New Roman" w:cs="Times New Roman"/>
          <w:i/>
          <w:sz w:val="24"/>
          <w:szCs w:val="24"/>
          <w:lang w:val="en-US"/>
        </w:rPr>
        <w:t>However, in our economy, most of the resources follow a linear system based on extraction, manufacture, use and disposal, without the possibility of choosing to be reused, this practice causes the depletion of natural resources, this linear system is reflected in the integral cycle of water where it goes through different phases until it is returned to nature.</w:t>
      </w:r>
    </w:p>
    <w:p w:rsidR="00BF5C32" w:rsidRPr="000F343B" w:rsidRDefault="00BF5C32" w:rsidP="00BF5C32">
      <w:pPr>
        <w:spacing w:after="0" w:line="360" w:lineRule="auto"/>
        <w:jc w:val="both"/>
        <w:rPr>
          <w:rFonts w:ascii="Times New Roman" w:hAnsi="Times New Roman" w:cs="Times New Roman"/>
          <w:i/>
          <w:sz w:val="24"/>
          <w:szCs w:val="24"/>
          <w:lang w:val="en-US"/>
        </w:rPr>
      </w:pPr>
    </w:p>
    <w:p w:rsidR="00BF5C32" w:rsidRPr="000F343B" w:rsidRDefault="00BF5C32" w:rsidP="00BF5C32">
      <w:pPr>
        <w:spacing w:after="0" w:line="360" w:lineRule="auto"/>
        <w:jc w:val="both"/>
        <w:rPr>
          <w:rFonts w:ascii="Times New Roman" w:hAnsi="Times New Roman" w:cs="Times New Roman"/>
          <w:i/>
          <w:sz w:val="24"/>
          <w:szCs w:val="24"/>
          <w:lang w:val="en-US"/>
        </w:rPr>
      </w:pPr>
      <w:r w:rsidRPr="000F343B">
        <w:rPr>
          <w:rFonts w:ascii="Times New Roman" w:hAnsi="Times New Roman" w:cs="Times New Roman"/>
          <w:i/>
          <w:sz w:val="24"/>
          <w:szCs w:val="24"/>
          <w:lang w:val="en-US"/>
        </w:rPr>
        <w:t xml:space="preserve">This research investigates the perception and training of policy makers to use </w:t>
      </w:r>
      <w:proofErr w:type="spellStart"/>
      <w:r w:rsidRPr="000F343B">
        <w:rPr>
          <w:rFonts w:ascii="Times New Roman" w:hAnsi="Times New Roman" w:cs="Times New Roman"/>
          <w:i/>
          <w:sz w:val="24"/>
          <w:szCs w:val="24"/>
          <w:lang w:val="en-US"/>
        </w:rPr>
        <w:t>NbS</w:t>
      </w:r>
      <w:proofErr w:type="spellEnd"/>
      <w:r w:rsidRPr="000F343B">
        <w:rPr>
          <w:rFonts w:ascii="Times New Roman" w:hAnsi="Times New Roman" w:cs="Times New Roman"/>
          <w:i/>
          <w:sz w:val="24"/>
          <w:szCs w:val="24"/>
          <w:lang w:val="en-US"/>
        </w:rPr>
        <w:t xml:space="preserve">, as well as to recommend their use in different scenarios. It is concluded that the promotion of </w:t>
      </w:r>
      <w:proofErr w:type="spellStart"/>
      <w:r w:rsidRPr="000F343B">
        <w:rPr>
          <w:rFonts w:ascii="Times New Roman" w:hAnsi="Times New Roman" w:cs="Times New Roman"/>
          <w:i/>
          <w:sz w:val="24"/>
          <w:szCs w:val="24"/>
          <w:lang w:val="en-US"/>
        </w:rPr>
        <w:t>NbS</w:t>
      </w:r>
      <w:proofErr w:type="spellEnd"/>
      <w:r w:rsidRPr="000F343B">
        <w:rPr>
          <w:rFonts w:ascii="Times New Roman" w:hAnsi="Times New Roman" w:cs="Times New Roman"/>
          <w:i/>
          <w:sz w:val="24"/>
          <w:szCs w:val="24"/>
          <w:lang w:val="en-US"/>
        </w:rPr>
        <w:t xml:space="preserve"> leads to economic and social benefits, that efforts should be made to raise awareness and training based on disseminating their effectiveness, to improve water management and security, as well as the need to support initiatives aimed at seeking sources of financing for their implementation.</w:t>
      </w:r>
    </w:p>
    <w:p w:rsidR="009061A5" w:rsidRPr="000F343B" w:rsidRDefault="009061A5" w:rsidP="00FF3346">
      <w:pPr>
        <w:spacing w:after="0" w:line="360" w:lineRule="auto"/>
        <w:jc w:val="both"/>
        <w:rPr>
          <w:rFonts w:ascii="Times New Roman" w:hAnsi="Times New Roman" w:cs="Times New Roman"/>
          <w:sz w:val="24"/>
          <w:szCs w:val="24"/>
          <w:lang w:val="en-US"/>
        </w:rPr>
      </w:pPr>
    </w:p>
    <w:p w:rsidR="00BF5C32" w:rsidRPr="000F343B" w:rsidRDefault="009061A5" w:rsidP="00BF5C32">
      <w:pPr>
        <w:spacing w:after="0" w:line="360" w:lineRule="auto"/>
        <w:jc w:val="both"/>
        <w:rPr>
          <w:rFonts w:ascii="Times New Roman" w:hAnsi="Times New Roman" w:cs="Times New Roman"/>
          <w:sz w:val="24"/>
          <w:szCs w:val="24"/>
        </w:rPr>
      </w:pPr>
      <w:r w:rsidRPr="000F343B">
        <w:rPr>
          <w:rFonts w:ascii="Times New Roman" w:hAnsi="Times New Roman" w:cs="Times New Roman"/>
          <w:b/>
          <w:sz w:val="24"/>
          <w:szCs w:val="24"/>
        </w:rPr>
        <w:t>Palabras Clave:</w:t>
      </w:r>
      <w:r w:rsidRPr="000F343B">
        <w:rPr>
          <w:rFonts w:ascii="Times New Roman" w:hAnsi="Times New Roman" w:cs="Times New Roman"/>
          <w:sz w:val="24"/>
          <w:szCs w:val="24"/>
        </w:rPr>
        <w:t xml:space="preserve"> </w:t>
      </w:r>
      <w:r w:rsidR="00BF5C32" w:rsidRPr="000F343B">
        <w:rPr>
          <w:rFonts w:ascii="Times New Roman" w:hAnsi="Times New Roman" w:cs="Times New Roman"/>
          <w:sz w:val="24"/>
          <w:szCs w:val="24"/>
        </w:rPr>
        <w:t>Soluciones Basadas en la Naturaleza; Gestión Hídrica; Economía Circular</w:t>
      </w:r>
    </w:p>
    <w:p w:rsidR="007B0E93" w:rsidRPr="000F343B" w:rsidRDefault="007B0E93" w:rsidP="00FF3346">
      <w:pPr>
        <w:spacing w:after="0" w:line="360" w:lineRule="auto"/>
        <w:jc w:val="both"/>
        <w:rPr>
          <w:rFonts w:ascii="Times New Roman" w:hAnsi="Times New Roman" w:cs="Times New Roman"/>
          <w:b/>
          <w:i/>
          <w:sz w:val="24"/>
          <w:szCs w:val="24"/>
        </w:rPr>
      </w:pPr>
    </w:p>
    <w:p w:rsidR="007B0E93" w:rsidRPr="000F343B" w:rsidRDefault="009061A5" w:rsidP="00FF3346">
      <w:pPr>
        <w:spacing w:after="0" w:line="360" w:lineRule="auto"/>
        <w:jc w:val="both"/>
        <w:rPr>
          <w:rFonts w:ascii="Times New Roman" w:hAnsi="Times New Roman" w:cs="Times New Roman"/>
          <w:sz w:val="24"/>
          <w:szCs w:val="24"/>
          <w:lang w:val="en-US"/>
        </w:rPr>
      </w:pPr>
      <w:r w:rsidRPr="000F343B">
        <w:rPr>
          <w:rFonts w:ascii="Times New Roman" w:hAnsi="Times New Roman" w:cs="Times New Roman"/>
          <w:b/>
          <w:i/>
          <w:sz w:val="24"/>
          <w:szCs w:val="24"/>
          <w:lang w:val="en-US"/>
        </w:rPr>
        <w:t>Keywords:</w:t>
      </w:r>
      <w:r w:rsidRPr="000F343B">
        <w:rPr>
          <w:rFonts w:ascii="Times New Roman" w:hAnsi="Times New Roman" w:cs="Times New Roman"/>
          <w:sz w:val="24"/>
          <w:szCs w:val="24"/>
          <w:lang w:val="en-US"/>
        </w:rPr>
        <w:t xml:space="preserve"> </w:t>
      </w:r>
      <w:r w:rsidR="007B0E93" w:rsidRPr="000F343B">
        <w:rPr>
          <w:rFonts w:ascii="Arial" w:hAnsi="Arial" w:cs="Arial"/>
          <w:lang w:val="en-US"/>
        </w:rPr>
        <w:t>Nature-Based Solutions, Water Management, Circular Economy</w:t>
      </w:r>
    </w:p>
    <w:p w:rsidR="00A21A1F" w:rsidRPr="000F343B" w:rsidRDefault="00A21A1F" w:rsidP="00FF3346">
      <w:pPr>
        <w:spacing w:after="0" w:line="360" w:lineRule="auto"/>
        <w:jc w:val="both"/>
        <w:rPr>
          <w:rFonts w:ascii="Times New Roman" w:hAnsi="Times New Roman" w:cs="Times New Roman"/>
          <w:sz w:val="24"/>
          <w:szCs w:val="24"/>
          <w:lang w:val="en-US"/>
        </w:rPr>
      </w:pPr>
    </w:p>
    <w:p w:rsidR="00A21A1F" w:rsidRPr="000F343B" w:rsidRDefault="00A21A1F" w:rsidP="00FF334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1. Introducción</w:t>
      </w:r>
    </w:p>
    <w:p w:rsidR="00E87BAF" w:rsidRPr="000F343B" w:rsidRDefault="00E87BAF" w:rsidP="00E87BAF">
      <w:pPr>
        <w:pStyle w:val="NormalWeb"/>
        <w:spacing w:before="240" w:beforeAutospacing="0" w:after="240" w:afterAutospacing="0" w:line="360" w:lineRule="auto"/>
        <w:rPr>
          <w:rFonts w:eastAsiaTheme="minorHAnsi"/>
          <w:lang w:val="es-ES"/>
        </w:rPr>
      </w:pPr>
      <w:r w:rsidRPr="000F343B">
        <w:rPr>
          <w:rFonts w:eastAsiaTheme="minorHAnsi"/>
          <w:lang w:val="es-ES"/>
        </w:rPr>
        <w:t xml:space="preserve">A nivel internacional se ha reconocido que las infraestructuras grises convencionales, aunque efectivas en el corto plazo, presentan limitaciones estructurales, ambientales y económicas frente a los nuevos retos de la gestión del agua. Entre estos desafíos se encuentran la contaminación difusa, la creciente frecuencia de eventos climáticos </w:t>
      </w:r>
      <w:r w:rsidRPr="000F343B">
        <w:rPr>
          <w:rFonts w:eastAsiaTheme="minorHAnsi"/>
          <w:lang w:val="es-ES"/>
        </w:rPr>
        <w:lastRenderedPageBreak/>
        <w:t>extremos, la presión sobre ecosistemas acuáticos y la desigualdad en el acceso al recurso hídrico.</w:t>
      </w:r>
    </w:p>
    <w:p w:rsidR="00E87BAF" w:rsidRPr="000F343B" w:rsidRDefault="00E87BAF" w:rsidP="00E87BAF">
      <w:pPr>
        <w:pStyle w:val="NormalWeb"/>
        <w:spacing w:before="240" w:beforeAutospacing="0" w:after="240" w:afterAutospacing="0" w:line="360" w:lineRule="auto"/>
        <w:rPr>
          <w:rFonts w:eastAsiaTheme="minorHAnsi"/>
          <w:lang w:val="es-ES"/>
        </w:rPr>
      </w:pPr>
      <w:r w:rsidRPr="000F343B">
        <w:rPr>
          <w:rFonts w:eastAsiaTheme="minorHAnsi"/>
          <w:lang w:val="es-ES"/>
        </w:rPr>
        <w:t>Las Soluciones basadas en la Naturaleza (</w:t>
      </w:r>
      <w:proofErr w:type="spellStart"/>
      <w:r w:rsidRPr="000F343B">
        <w:rPr>
          <w:rFonts w:eastAsiaTheme="minorHAnsi"/>
          <w:lang w:val="es-ES"/>
        </w:rPr>
        <w:t>SbN</w:t>
      </w:r>
      <w:proofErr w:type="spellEnd"/>
      <w:r w:rsidRPr="000F343B">
        <w:rPr>
          <w:rFonts w:eastAsiaTheme="minorHAnsi"/>
          <w:lang w:val="es-ES"/>
        </w:rPr>
        <w:t xml:space="preserve">) ofrecen una alternativa prometedora al promover la restauración, conservación o imitación de procesos ecológicos para resolver problemas vinculados al ciclo del agua. Sin embargo, su implementación generalizada aún se ve limitada por la falta de sistematización técnica, la debilidad en los marcos normativos y la escasa articulación entre sectores e instituciones. Además, existe una carencia notable para realizar el análisis comparativo entre </w:t>
      </w:r>
      <w:proofErr w:type="spellStart"/>
      <w:r w:rsidRPr="000F343B">
        <w:rPr>
          <w:rFonts w:eastAsiaTheme="minorHAnsi"/>
          <w:lang w:val="es-ES"/>
        </w:rPr>
        <w:t>SbN</w:t>
      </w:r>
      <w:proofErr w:type="spellEnd"/>
      <w:r w:rsidRPr="000F343B">
        <w:rPr>
          <w:rFonts w:eastAsiaTheme="minorHAnsi"/>
          <w:lang w:val="es-ES"/>
        </w:rPr>
        <w:t xml:space="preserve"> y tecnologías convencionales, así como en la validación de indicadores técnicos, ecológicos y sociales que respalden su eficacia.</w:t>
      </w:r>
    </w:p>
    <w:p w:rsidR="00E87BAF" w:rsidRPr="000F343B" w:rsidRDefault="00E87BAF" w:rsidP="00E87BAF">
      <w:pPr>
        <w:pStyle w:val="NormalWeb"/>
        <w:spacing w:before="240" w:beforeAutospacing="0" w:after="240" w:afterAutospacing="0" w:line="360" w:lineRule="auto"/>
        <w:rPr>
          <w:rFonts w:eastAsiaTheme="minorHAnsi"/>
          <w:lang w:val="es-ES"/>
        </w:rPr>
      </w:pPr>
      <w:r w:rsidRPr="000F343B">
        <w:rPr>
          <w:rFonts w:eastAsiaTheme="minorHAnsi"/>
          <w:lang w:val="es-ES"/>
        </w:rPr>
        <w:t xml:space="preserve">En el contexto cubano, si bien se han desarrollado experiencias concretas en humedales artificiales, filtros naturales y captación de agua de lluvia, estas permanecen como iniciativas aisladas, sin que el enfoque </w:t>
      </w:r>
      <w:proofErr w:type="spellStart"/>
      <w:r w:rsidRPr="000F343B">
        <w:rPr>
          <w:rFonts w:eastAsiaTheme="minorHAnsi"/>
          <w:lang w:val="es-ES"/>
        </w:rPr>
        <w:t>SbN</w:t>
      </w:r>
      <w:proofErr w:type="spellEnd"/>
      <w:r w:rsidRPr="000F343B">
        <w:rPr>
          <w:rFonts w:eastAsiaTheme="minorHAnsi"/>
          <w:lang w:val="es-ES"/>
        </w:rPr>
        <w:t xml:space="preserve"> haya sido aún formalizado en las políticas hídricas nacionales. Esto evidencia la necesidad de una investigación que sistematice, evalúe y proponga herramientas metodológicas para facilitar la adopción de las </w:t>
      </w:r>
      <w:proofErr w:type="spellStart"/>
      <w:r w:rsidRPr="000F343B">
        <w:rPr>
          <w:rFonts w:eastAsiaTheme="minorHAnsi"/>
          <w:lang w:val="es-ES"/>
        </w:rPr>
        <w:t>SbN</w:t>
      </w:r>
      <w:proofErr w:type="spellEnd"/>
      <w:r w:rsidRPr="000F343B">
        <w:rPr>
          <w:rFonts w:eastAsiaTheme="minorHAnsi"/>
          <w:lang w:val="es-ES"/>
        </w:rPr>
        <w:t xml:space="preserve"> como parte integral de la gestión del recurso.</w:t>
      </w:r>
    </w:p>
    <w:p w:rsidR="00E87BAF" w:rsidRPr="000F343B" w:rsidRDefault="002D48B1" w:rsidP="002D48B1">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La presente investigación se ha trazado como objetivo: </w:t>
      </w:r>
      <w:r w:rsidR="00E87BAF" w:rsidRPr="000F343B">
        <w:rPr>
          <w:rFonts w:ascii="Times New Roman" w:hAnsi="Times New Roman" w:cs="Times New Roman"/>
          <w:sz w:val="24"/>
          <w:szCs w:val="24"/>
        </w:rPr>
        <w:t xml:space="preserve">Evaluar el potencial técnico, ecológico y social de las Soluciones basadas en la Naturaleza en la gestión del agua, identificando condiciones de implementación, </w:t>
      </w:r>
      <w:proofErr w:type="spellStart"/>
      <w:r w:rsidR="00E87BAF" w:rsidRPr="000F343B">
        <w:rPr>
          <w:rFonts w:ascii="Times New Roman" w:hAnsi="Times New Roman" w:cs="Times New Roman"/>
          <w:sz w:val="24"/>
          <w:szCs w:val="24"/>
        </w:rPr>
        <w:t>replicabilidad</w:t>
      </w:r>
      <w:proofErr w:type="spellEnd"/>
      <w:r w:rsidR="00E87BAF" w:rsidRPr="000F343B">
        <w:rPr>
          <w:rFonts w:ascii="Times New Roman" w:hAnsi="Times New Roman" w:cs="Times New Roman"/>
          <w:sz w:val="24"/>
          <w:szCs w:val="24"/>
        </w:rPr>
        <w:t xml:space="preserve"> y desafíos comunes en distintos escenarios territoriales.</w:t>
      </w:r>
    </w:p>
    <w:p w:rsidR="00B86049" w:rsidRPr="000F343B" w:rsidRDefault="00B86049" w:rsidP="00B86049">
      <w:pPr>
        <w:spacing w:after="0" w:line="360" w:lineRule="auto"/>
        <w:jc w:val="both"/>
        <w:rPr>
          <w:rFonts w:ascii="Times New Roman" w:hAnsi="Times New Roman" w:cs="Times New Roman"/>
          <w:b/>
          <w:bCs/>
          <w:sz w:val="24"/>
          <w:szCs w:val="24"/>
        </w:rPr>
      </w:pPr>
      <w:bookmarkStart w:id="0" w:name="_Toc202378884"/>
      <w:r w:rsidRPr="000F343B">
        <w:rPr>
          <w:rFonts w:ascii="Times New Roman" w:hAnsi="Times New Roman" w:cs="Times New Roman"/>
          <w:b/>
          <w:bCs/>
          <w:sz w:val="24"/>
          <w:szCs w:val="24"/>
        </w:rPr>
        <w:t>1.1 Fundamentos conceptuales de las Soluciones basadas en la Naturaleza (</w:t>
      </w:r>
      <w:proofErr w:type="spellStart"/>
      <w:r w:rsidRPr="000F343B">
        <w:rPr>
          <w:rFonts w:ascii="Times New Roman" w:hAnsi="Times New Roman" w:cs="Times New Roman"/>
          <w:b/>
          <w:bCs/>
          <w:sz w:val="24"/>
          <w:szCs w:val="24"/>
        </w:rPr>
        <w:t>SbN</w:t>
      </w:r>
      <w:proofErr w:type="spellEnd"/>
      <w:r w:rsidRPr="000F343B">
        <w:rPr>
          <w:rFonts w:ascii="Times New Roman" w:hAnsi="Times New Roman" w:cs="Times New Roman"/>
          <w:b/>
          <w:bCs/>
          <w:sz w:val="24"/>
          <w:szCs w:val="24"/>
        </w:rPr>
        <w:t>)</w:t>
      </w:r>
      <w:bookmarkEnd w:id="0"/>
    </w:p>
    <w:p w:rsidR="00B86049" w:rsidRPr="000F343B" w:rsidRDefault="00B86049" w:rsidP="00B86049">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El concepto de Soluciones basadas en la Naturaleza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ha adquirido relevancia creciente en las últimas décadas como alternativa a las infraestructuras tradicionales en la gestión del recurso hídrico.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se definen como acciones inspiradas y apoyadas por procesos naturales que buscan proteger, gestionar de forma sostenible y restaurar ecosistemas naturales o modificados, abordando simultáneamente desafíos sociales, ambientales y económicos (Unión Internacional para la Conservación de la Naturaleza (</w:t>
      </w:r>
      <w:r w:rsidR="00F9250B" w:rsidRPr="000F343B">
        <w:rPr>
          <w:rFonts w:ascii="Times New Roman" w:hAnsi="Times New Roman" w:cs="Times New Roman"/>
          <w:sz w:val="24"/>
          <w:szCs w:val="24"/>
        </w:rPr>
        <w:t>CONAMA, 2018</w:t>
      </w:r>
      <w:r w:rsidRPr="000F343B">
        <w:rPr>
          <w:rFonts w:ascii="Times New Roman" w:hAnsi="Times New Roman" w:cs="Times New Roman"/>
          <w:sz w:val="24"/>
          <w:szCs w:val="24"/>
        </w:rPr>
        <w:t>).</w:t>
      </w:r>
    </w:p>
    <w:p w:rsidR="00B86049" w:rsidRPr="000F343B" w:rsidRDefault="00B86049" w:rsidP="00B86049">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Desde el punto de vista de la Ingeniería Hidráulica,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constituyen una estrategia que permite articular servicios </w:t>
      </w:r>
      <w:proofErr w:type="spellStart"/>
      <w:r w:rsidRPr="000F343B">
        <w:rPr>
          <w:rFonts w:ascii="Times New Roman" w:hAnsi="Times New Roman" w:cs="Times New Roman"/>
          <w:sz w:val="24"/>
          <w:szCs w:val="24"/>
        </w:rPr>
        <w:t>ecosistémicos</w:t>
      </w:r>
      <w:proofErr w:type="spellEnd"/>
      <w:r w:rsidRPr="000F343B">
        <w:rPr>
          <w:rFonts w:ascii="Times New Roman" w:hAnsi="Times New Roman" w:cs="Times New Roman"/>
          <w:sz w:val="24"/>
          <w:szCs w:val="24"/>
        </w:rPr>
        <w:t xml:space="preserve"> en soluciones funcionales para el ciclo del </w:t>
      </w:r>
      <w:r w:rsidRPr="000F343B">
        <w:rPr>
          <w:rFonts w:ascii="Times New Roman" w:hAnsi="Times New Roman" w:cs="Times New Roman"/>
          <w:sz w:val="24"/>
          <w:szCs w:val="24"/>
        </w:rPr>
        <w:lastRenderedPageBreak/>
        <w:t>agua. Esto incluye prácticas como la restauración de riberas y humedales, la infiltración natural del agua de lluvia, la reforestación de cuencas, la reutilización ecológica del agua, y la implementación de sistemas de tratamiento descentralizados y sostenibles, entre otras (FAO, 2018; Marquet, 2020).</w:t>
      </w:r>
    </w:p>
    <w:p w:rsidR="00B86049" w:rsidRPr="000F343B" w:rsidRDefault="00B86049" w:rsidP="00B86049">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se posicionan como un enfoque sistémico, multidisciplinario y adaptable. A diferencia de las infraestructuras grises convencionales —canales, represas, plantas de tratamiento— que dependen de insumos industriales y elevados costos de operación,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imitan procesos ecológicos y promueven soluciones integradas al contexto biofísico y sociocultural. En este sentido, permiten mejorar la calidad del agua, aumentar la resiliencia ante eventos climáticos extremos, y promover la justicia hídrica a partir de la participación local en su diseño y gestión (UNESCO, 2018; Sánchez Núñez, 2021).</w:t>
      </w:r>
    </w:p>
    <w:p w:rsidR="00B86049" w:rsidRPr="000F343B" w:rsidRDefault="00B86049" w:rsidP="00B86049">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En el plano institucional, organismos multilaterales como la Organización de las Naciones Unidas para la Educación, la Ciencia y la Cultura (UNESCO), la Organización de las Naciones Unidas para la Alimentación y la Agricultura (FAO), la UICN y la Comisión Económica para América Latina y el Caribe (CEPAL), han promovido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como eje central de políticas de adaptación al cambio climático y sostenibilidad hídrica. Estas soluciones se alinean con múltiples Objetivos de Desarrollo Sostenible (ODS), en particular con el ODS 6 (agua limpia y saneamiento), el ODS 13 (acción por el clima) y el ODS 15 (vida de ecosistemas terrestres) (PNUMA, 2020; AECID &amp; IGME, 2023).</w:t>
      </w:r>
    </w:p>
    <w:p w:rsidR="00B86049" w:rsidRPr="000F343B" w:rsidRDefault="00B86049" w:rsidP="00B86049">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No obstante, el paso del concepto a la acción concreta exige superar limitaciones operativas relacionadas con el diseño, seguimiento y evaluación de estas soluciones. Aspectos como la selección de especies adecuadas, la caracterización hidráulica de los sitios y la disponibilidad de materiales locales resultan determinantes para su eficacia. Además, la formación técnica de los equipos implementadores y la documentación sistemática de resultados son factores clave para lograr la </w:t>
      </w:r>
      <w:proofErr w:type="spellStart"/>
      <w:r w:rsidRPr="000F343B">
        <w:rPr>
          <w:rFonts w:ascii="Times New Roman" w:hAnsi="Times New Roman" w:cs="Times New Roman"/>
          <w:sz w:val="24"/>
          <w:szCs w:val="24"/>
        </w:rPr>
        <w:t>replicabilidad</w:t>
      </w:r>
      <w:proofErr w:type="spellEnd"/>
      <w:r w:rsidRPr="000F343B">
        <w:rPr>
          <w:rFonts w:ascii="Times New Roman" w:hAnsi="Times New Roman" w:cs="Times New Roman"/>
          <w:sz w:val="24"/>
          <w:szCs w:val="24"/>
        </w:rPr>
        <w:t xml:space="preserve"> y sostenibilidad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en distintos territorios (</w:t>
      </w:r>
      <w:proofErr w:type="spellStart"/>
      <w:r w:rsidR="002A2D53" w:rsidRPr="000F343B">
        <w:rPr>
          <w:rFonts w:ascii="Times New Roman" w:hAnsi="Times New Roman" w:cs="Times New Roman"/>
          <w:sz w:val="24"/>
          <w:szCs w:val="24"/>
        </w:rPr>
        <w:t>Gidi</w:t>
      </w:r>
      <w:proofErr w:type="spellEnd"/>
      <w:r w:rsidR="001C55CB" w:rsidRPr="000F343B">
        <w:rPr>
          <w:rFonts w:ascii="Times New Roman" w:hAnsi="Times New Roman" w:cs="Times New Roman"/>
          <w:sz w:val="24"/>
          <w:szCs w:val="24"/>
        </w:rPr>
        <w:t xml:space="preserve"> García</w:t>
      </w:r>
      <w:r w:rsidRPr="000F343B">
        <w:rPr>
          <w:rFonts w:ascii="Times New Roman" w:hAnsi="Times New Roman" w:cs="Times New Roman"/>
          <w:sz w:val="24"/>
          <w:szCs w:val="24"/>
        </w:rPr>
        <w:t>, 2022; Hernández Ramos, 2021).</w:t>
      </w:r>
    </w:p>
    <w:p w:rsidR="006E19C2" w:rsidRPr="000F343B" w:rsidRDefault="006E19C2" w:rsidP="006E19C2">
      <w:pPr>
        <w:spacing w:after="0" w:line="360" w:lineRule="auto"/>
        <w:jc w:val="both"/>
        <w:rPr>
          <w:rFonts w:ascii="Times New Roman" w:hAnsi="Times New Roman" w:cs="Times New Roman"/>
          <w:sz w:val="24"/>
          <w:szCs w:val="24"/>
        </w:rPr>
      </w:pPr>
      <w:bookmarkStart w:id="1" w:name="_Toc202378888"/>
      <w:r w:rsidRPr="000F343B">
        <w:rPr>
          <w:rFonts w:ascii="Times New Roman" w:hAnsi="Times New Roman" w:cs="Times New Roman"/>
          <w:b/>
          <w:sz w:val="24"/>
          <w:szCs w:val="24"/>
        </w:rPr>
        <w:t xml:space="preserve">1.2 Economía circular y su integración con las </w:t>
      </w:r>
      <w:proofErr w:type="spellStart"/>
      <w:r w:rsidRPr="000F343B">
        <w:rPr>
          <w:rFonts w:ascii="Times New Roman" w:hAnsi="Times New Roman" w:cs="Times New Roman"/>
          <w:b/>
          <w:sz w:val="24"/>
          <w:szCs w:val="24"/>
        </w:rPr>
        <w:t>SbN</w:t>
      </w:r>
      <w:bookmarkEnd w:id="1"/>
      <w:proofErr w:type="spellEnd"/>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El enfoque de economía circular propone una transformación profunda de los modelos tradicionales de producción y consumo, sustituyendo la lógica lineal de “extraer–usar–desechar” por una dinámica regenerativa que prioriza el cierre de ciclos, la valorización de residuos y la eficiencia en el uso de los recursos. Esta perspectiva encuentra una conexión directa con las Soluciones basadas en la Naturaleza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ya que ambas se </w:t>
      </w:r>
      <w:r w:rsidRPr="000F343B">
        <w:rPr>
          <w:rFonts w:ascii="Times New Roman" w:hAnsi="Times New Roman" w:cs="Times New Roman"/>
          <w:sz w:val="24"/>
          <w:szCs w:val="24"/>
        </w:rPr>
        <w:lastRenderedPageBreak/>
        <w:t>fundamentan en principios de sostenibilidad, resiliencia y mimetismo con los procesos naturales (PNUMA, 2021; FAO, 2020).</w:t>
      </w:r>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En el contexto de la gestión del agua, la economía circular promueve estrategias como la reutilización segura de aguas residuales, la recuperación de nutrientes, la generación de biomasa a partir de plantas acuáticas, y el aprovechamiento energético de lodos residuales. Estas prácticas pueden integrarse dentro de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como los humedales artificiales, lagunas de estabilización o sistemas de </w:t>
      </w:r>
      <w:proofErr w:type="spellStart"/>
      <w:r w:rsidRPr="000F343B">
        <w:rPr>
          <w:rFonts w:ascii="Times New Roman" w:hAnsi="Times New Roman" w:cs="Times New Roman"/>
          <w:sz w:val="24"/>
          <w:szCs w:val="24"/>
        </w:rPr>
        <w:t>fitopurificación</w:t>
      </w:r>
      <w:proofErr w:type="spellEnd"/>
      <w:r w:rsidRPr="000F343B">
        <w:rPr>
          <w:rFonts w:ascii="Times New Roman" w:hAnsi="Times New Roman" w:cs="Times New Roman"/>
          <w:sz w:val="24"/>
          <w:szCs w:val="24"/>
        </w:rPr>
        <w:t>, generando beneficios múltiples: saneamiento descentralizado, fertilización natural y reducción de emisiones (Hernández Ramos, 2021; Sánchez Núñez, 2021).</w:t>
      </w:r>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Además, el diseño circular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permite reducir la dependencia de insumos industriales, al emplear materiales locales como gravas, suelos, fibras vegetales o especies autóctonas. De esta forma, se minimiza la huella ecológica de las infraestructuras hidráulicas y se fortalece la soberanía tecnológica en comunidades con escasa capacidad adquisitiva (</w:t>
      </w:r>
      <w:r w:rsidR="0092504B" w:rsidRPr="000F343B">
        <w:rPr>
          <w:rFonts w:ascii="Times New Roman" w:hAnsi="Times New Roman" w:cs="Times New Roman"/>
          <w:sz w:val="24"/>
          <w:szCs w:val="24"/>
        </w:rPr>
        <w:t>Calaza, 2021</w:t>
      </w:r>
      <w:r w:rsidRPr="000F343B">
        <w:rPr>
          <w:rFonts w:ascii="Times New Roman" w:hAnsi="Times New Roman" w:cs="Times New Roman"/>
          <w:sz w:val="24"/>
          <w:szCs w:val="24"/>
        </w:rPr>
        <w:t>; Marquet, 2020).</w:t>
      </w:r>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Por otra parte,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y la economía circular comparten un enfoque territorial que articula actores públicos, privados y comunitarios en torno a la gestión integrada del agua. Esto permite construir soluciones </w:t>
      </w:r>
      <w:proofErr w:type="spellStart"/>
      <w:r w:rsidRPr="000F343B">
        <w:rPr>
          <w:rFonts w:ascii="Times New Roman" w:hAnsi="Times New Roman" w:cs="Times New Roman"/>
          <w:sz w:val="24"/>
          <w:szCs w:val="24"/>
        </w:rPr>
        <w:t>resilientes</w:t>
      </w:r>
      <w:proofErr w:type="spellEnd"/>
      <w:r w:rsidRPr="000F343B">
        <w:rPr>
          <w:rFonts w:ascii="Times New Roman" w:hAnsi="Times New Roman" w:cs="Times New Roman"/>
          <w:sz w:val="24"/>
          <w:szCs w:val="24"/>
        </w:rPr>
        <w:t>, adaptadas al contexto y generadoras de valor agregado, lo cual resulta especialmente relevante en zonas rurales o periurbanas con déficit de infraestructura básica (</w:t>
      </w:r>
      <w:proofErr w:type="spellStart"/>
      <w:r w:rsidRPr="000F343B">
        <w:rPr>
          <w:rFonts w:ascii="Times New Roman" w:hAnsi="Times New Roman" w:cs="Times New Roman"/>
          <w:sz w:val="24"/>
          <w:szCs w:val="24"/>
        </w:rPr>
        <w:t>Gidi</w:t>
      </w:r>
      <w:proofErr w:type="spellEnd"/>
      <w:r w:rsidRPr="000F343B">
        <w:rPr>
          <w:rFonts w:ascii="Times New Roman" w:hAnsi="Times New Roman" w:cs="Times New Roman"/>
          <w:sz w:val="24"/>
          <w:szCs w:val="24"/>
        </w:rPr>
        <w:t xml:space="preserve"> García, 2022; Revista </w:t>
      </w:r>
      <w:proofErr w:type="spellStart"/>
      <w:r w:rsidRPr="000F343B">
        <w:rPr>
          <w:rFonts w:ascii="Times New Roman" w:hAnsi="Times New Roman" w:cs="Times New Roman"/>
          <w:sz w:val="24"/>
          <w:szCs w:val="24"/>
        </w:rPr>
        <w:t>Biomímesis</w:t>
      </w:r>
      <w:proofErr w:type="spellEnd"/>
      <w:r w:rsidRPr="000F343B">
        <w:rPr>
          <w:rFonts w:ascii="Times New Roman" w:hAnsi="Times New Roman" w:cs="Times New Roman"/>
          <w:sz w:val="24"/>
          <w:szCs w:val="24"/>
        </w:rPr>
        <w:t>, 2023).</w:t>
      </w:r>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Incorporar el principio de circularidad en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no solo mejora su eficiencia técnica y ambiental, sino que también abre oportunidades de empleo verde, emprendimientos locales y cadenas productivas sostenibles vinculadas al manejo del recurso hídrico.</w:t>
      </w:r>
    </w:p>
    <w:p w:rsidR="006E19C2" w:rsidRPr="000F343B" w:rsidRDefault="006E19C2" w:rsidP="006E19C2">
      <w:pPr>
        <w:spacing w:after="0" w:line="360" w:lineRule="auto"/>
        <w:jc w:val="both"/>
        <w:rPr>
          <w:rFonts w:ascii="Times New Roman" w:hAnsi="Times New Roman" w:cs="Times New Roman"/>
          <w:bCs/>
          <w:sz w:val="24"/>
          <w:szCs w:val="24"/>
        </w:rPr>
      </w:pPr>
      <w:bookmarkStart w:id="2" w:name="_Toc202378889"/>
      <w:r w:rsidRPr="000F343B">
        <w:rPr>
          <w:rFonts w:ascii="Times New Roman" w:hAnsi="Times New Roman" w:cs="Times New Roman"/>
          <w:b/>
          <w:bCs/>
          <w:sz w:val="24"/>
          <w:szCs w:val="24"/>
        </w:rPr>
        <w:t>1.3 Evaluación comparativa entre Soluciones basadas en la Naturaleza (</w:t>
      </w:r>
      <w:proofErr w:type="spellStart"/>
      <w:r w:rsidRPr="000F343B">
        <w:rPr>
          <w:rFonts w:ascii="Times New Roman" w:hAnsi="Times New Roman" w:cs="Times New Roman"/>
          <w:b/>
          <w:bCs/>
          <w:sz w:val="24"/>
          <w:szCs w:val="24"/>
        </w:rPr>
        <w:t>SbN</w:t>
      </w:r>
      <w:proofErr w:type="spellEnd"/>
      <w:r w:rsidRPr="000F343B">
        <w:rPr>
          <w:rFonts w:ascii="Times New Roman" w:hAnsi="Times New Roman" w:cs="Times New Roman"/>
          <w:b/>
          <w:bCs/>
          <w:sz w:val="24"/>
          <w:szCs w:val="24"/>
        </w:rPr>
        <w:t>) e infraestructura gris</w:t>
      </w:r>
      <w:bookmarkEnd w:id="2"/>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La comparación entre las Soluciones basadas en la Naturaleza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y la infraestructura tradicional o “gris” ha sido objeto de creciente análisis en el campo de la ingeniería y la gestión integrada del agua. Ambas estrategias presentan fortalezas y limitaciones, pero difieren sustancialmente en su enfoque, temporalidad, resiliencia y relación con el entorno.</w:t>
      </w:r>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La infraestructura gris se basa en soluciones puramente ingenieriles, como presas, estaciones de bombeo, redes de alcantarillado o plantas de tratamiento mecanizado. Si bien estas infraestructuras son capaces de ofrecer respuestas inmediatas y controladas, </w:t>
      </w:r>
      <w:r w:rsidRPr="000F343B">
        <w:rPr>
          <w:rFonts w:ascii="Times New Roman" w:hAnsi="Times New Roman" w:cs="Times New Roman"/>
          <w:sz w:val="24"/>
          <w:szCs w:val="24"/>
        </w:rPr>
        <w:lastRenderedPageBreak/>
        <w:t>suelen implicar altos costos de inversión, operación y mantenimiento, además de generar impactos ecológicos relevantes como fragmentación de hábitats, alteración de caudales y emisiones asociadas (</w:t>
      </w:r>
      <w:proofErr w:type="spellStart"/>
      <w:r w:rsidR="00EE758C" w:rsidRPr="000F343B">
        <w:rPr>
          <w:rFonts w:ascii="Times New Roman" w:hAnsi="Times New Roman" w:cs="Times New Roman"/>
          <w:sz w:val="24"/>
          <w:szCs w:val="24"/>
        </w:rPr>
        <w:t>Gidi</w:t>
      </w:r>
      <w:proofErr w:type="spellEnd"/>
      <w:r w:rsidR="00EE758C" w:rsidRPr="000F343B">
        <w:rPr>
          <w:rFonts w:ascii="Times New Roman" w:hAnsi="Times New Roman" w:cs="Times New Roman"/>
          <w:sz w:val="24"/>
          <w:szCs w:val="24"/>
        </w:rPr>
        <w:t xml:space="preserve"> García</w:t>
      </w:r>
      <w:r w:rsidRPr="000F343B">
        <w:rPr>
          <w:rFonts w:ascii="Times New Roman" w:hAnsi="Times New Roman" w:cs="Times New Roman"/>
          <w:sz w:val="24"/>
          <w:szCs w:val="24"/>
        </w:rPr>
        <w:t>, 2022; Marquet, 2020).</w:t>
      </w:r>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Por su parte,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aprovechan procesos ecológicos como la filtración natural, la evapotranspiración, la retención en el suelo y la actividad microbiológica para alcanzar objetivos similares, pero con enfoques sistémicos y sostenibles. Estas soluciones tienden a requerir menos energía y materiales industriales, siendo por ello más accesibles en contextos rurales o de bajo ingreso (FAO, 2018; UNESCO, 2018).</w:t>
      </w:r>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Desde el punto de vista del ciclo de vida,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presentan mayores ventajas en términos de adaptabilidad, restauración de servicios </w:t>
      </w:r>
      <w:proofErr w:type="spellStart"/>
      <w:r w:rsidRPr="000F343B">
        <w:rPr>
          <w:rFonts w:ascii="Times New Roman" w:hAnsi="Times New Roman" w:cs="Times New Roman"/>
          <w:sz w:val="24"/>
          <w:szCs w:val="24"/>
        </w:rPr>
        <w:t>ecosistémicos</w:t>
      </w:r>
      <w:proofErr w:type="spellEnd"/>
      <w:r w:rsidRPr="000F343B">
        <w:rPr>
          <w:rFonts w:ascii="Times New Roman" w:hAnsi="Times New Roman" w:cs="Times New Roman"/>
          <w:sz w:val="24"/>
          <w:szCs w:val="24"/>
        </w:rPr>
        <w:t xml:space="preserve"> y beneficios colaterales: aumento de biodiversidad, mejora del paisaje, y fomento de la participación ciudadana. Sin embargo, su eficacia puede depender del diseño técnico, la selección adecuada de especies, el contexto climático y la escala de implementación (Sánchez Núñez, 2021; Benítez Caicedo, 2024).</w:t>
      </w:r>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Diversos estudios han propuesto análisis de costo-beneficio en los que se observa que, si bien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pueden presentar menores rendimientos iniciales que las soluciones grises, a mediano y largo plazo generan mayores beneficios netos al reducir costos de operación, mitigar impactos climáticos y fomentar resiliencia territorial (UNESCO, 2018; PNUMA, 2020).</w:t>
      </w:r>
    </w:p>
    <w:p w:rsidR="006E19C2" w:rsidRPr="000F343B" w:rsidRDefault="006E19C2" w:rsidP="006E19C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En términos institucionales, la implementación de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requiere ajustes en los marcos normativos, mecanismos de financiamiento más flexibles y la incorporación de criterios ambientales en la toma de decisiones técnicas. La gobernanza del agua debe evolucionar hacia modelos integradores que reconozcan tanto el valor tangible como intangible de los servicios </w:t>
      </w:r>
      <w:proofErr w:type="spellStart"/>
      <w:r w:rsidRPr="000F343B">
        <w:rPr>
          <w:rFonts w:ascii="Times New Roman" w:hAnsi="Times New Roman" w:cs="Times New Roman"/>
          <w:sz w:val="24"/>
          <w:szCs w:val="24"/>
        </w:rPr>
        <w:t>ecosistémicos</w:t>
      </w:r>
      <w:proofErr w:type="spellEnd"/>
      <w:r w:rsidRPr="000F343B">
        <w:rPr>
          <w:rFonts w:ascii="Times New Roman" w:hAnsi="Times New Roman" w:cs="Times New Roman"/>
          <w:sz w:val="24"/>
          <w:szCs w:val="24"/>
        </w:rPr>
        <w:t>.</w:t>
      </w:r>
    </w:p>
    <w:p w:rsidR="003738A4" w:rsidRPr="000F343B" w:rsidRDefault="003738A4" w:rsidP="003738A4">
      <w:pPr>
        <w:spacing w:after="0" w:line="360" w:lineRule="auto"/>
        <w:jc w:val="both"/>
        <w:rPr>
          <w:rFonts w:ascii="Times New Roman" w:hAnsi="Times New Roman" w:cs="Times New Roman"/>
          <w:bCs/>
          <w:sz w:val="24"/>
          <w:szCs w:val="24"/>
        </w:rPr>
      </w:pPr>
      <w:bookmarkStart w:id="3" w:name="_Toc202378890"/>
      <w:r w:rsidRPr="000F343B">
        <w:rPr>
          <w:rFonts w:ascii="Times New Roman" w:hAnsi="Times New Roman" w:cs="Times New Roman"/>
          <w:b/>
          <w:bCs/>
          <w:sz w:val="24"/>
          <w:szCs w:val="24"/>
        </w:rPr>
        <w:t>1.4 Enfoques técnicos, ecológicos y sociales de las Soluciones basadas en la Naturaleza (</w:t>
      </w:r>
      <w:proofErr w:type="spellStart"/>
      <w:r w:rsidRPr="000F343B">
        <w:rPr>
          <w:rFonts w:ascii="Times New Roman" w:hAnsi="Times New Roman" w:cs="Times New Roman"/>
          <w:b/>
          <w:bCs/>
          <w:sz w:val="24"/>
          <w:szCs w:val="24"/>
        </w:rPr>
        <w:t>SbN</w:t>
      </w:r>
      <w:proofErr w:type="spellEnd"/>
      <w:r w:rsidRPr="000F343B">
        <w:rPr>
          <w:rFonts w:ascii="Times New Roman" w:hAnsi="Times New Roman" w:cs="Times New Roman"/>
          <w:b/>
          <w:bCs/>
          <w:sz w:val="24"/>
          <w:szCs w:val="24"/>
        </w:rPr>
        <w:t>)</w:t>
      </w:r>
      <w:bookmarkEnd w:id="3"/>
    </w:p>
    <w:p w:rsidR="003738A4" w:rsidRPr="000F343B" w:rsidRDefault="003738A4" w:rsidP="0047118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Las Soluciones basadas en la Naturaleza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requieren ser abordadas desde una perspectiva integradora que articule dimensiones técnicas, ecológicas y sociales. Esta visión holística resulta imprescindible para comprender su eficacia, viabilidad y escalabilidad en contextos reales, donde las condiciones biofísicas, institucionales y culturales interactúan de manera compleja.</w:t>
      </w:r>
      <w:r w:rsidR="00471185" w:rsidRPr="000F343B">
        <w:rPr>
          <w:rFonts w:ascii="Arial" w:hAnsi="Arial" w:cs="Arial"/>
          <w:sz w:val="24"/>
        </w:rPr>
        <w:t xml:space="preserve"> </w:t>
      </w:r>
      <w:r w:rsidR="00471185" w:rsidRPr="000F343B">
        <w:rPr>
          <w:rFonts w:ascii="Times New Roman" w:hAnsi="Times New Roman" w:cs="Times New Roman"/>
          <w:sz w:val="24"/>
          <w:szCs w:val="24"/>
        </w:rPr>
        <w:t>(Olmos Carbonell, 2025).</w:t>
      </w:r>
    </w:p>
    <w:p w:rsidR="003738A4" w:rsidRPr="000F343B" w:rsidRDefault="003738A4" w:rsidP="003738A4">
      <w:pPr>
        <w:spacing w:after="0" w:line="360" w:lineRule="auto"/>
        <w:jc w:val="both"/>
        <w:rPr>
          <w:rFonts w:ascii="Times New Roman" w:hAnsi="Times New Roman" w:cs="Times New Roman"/>
          <w:sz w:val="24"/>
          <w:szCs w:val="24"/>
        </w:rPr>
      </w:pPr>
      <w:bookmarkStart w:id="4" w:name="_Toc202378891"/>
      <w:r w:rsidRPr="000F343B">
        <w:rPr>
          <w:rFonts w:ascii="Times New Roman" w:hAnsi="Times New Roman" w:cs="Times New Roman"/>
          <w:b/>
          <w:sz w:val="24"/>
          <w:szCs w:val="24"/>
        </w:rPr>
        <w:lastRenderedPageBreak/>
        <w:t>Enfoque técnico</w:t>
      </w:r>
      <w:bookmarkEnd w:id="4"/>
      <w:r w:rsidRPr="000F343B">
        <w:rPr>
          <w:rFonts w:ascii="Times New Roman" w:hAnsi="Times New Roman" w:cs="Times New Roman"/>
          <w:b/>
          <w:sz w:val="24"/>
          <w:szCs w:val="24"/>
        </w:rPr>
        <w:t xml:space="preserve">: </w:t>
      </w:r>
      <w:r w:rsidRPr="000F343B">
        <w:rPr>
          <w:rFonts w:ascii="Times New Roman" w:hAnsi="Times New Roman" w:cs="Times New Roman"/>
          <w:sz w:val="24"/>
          <w:szCs w:val="24"/>
        </w:rPr>
        <w:t xml:space="preserve">Desde el punto de vista técnico,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deben diseñarse considerando criterios hidráulicos precisos: capacidad de tratamiento, volumen de almacenamiento, tasas de infiltración, gradientes de escurrimiento y eficiencia de remoción de contaminantes. Aunque no requieren maquinaria sofisticada ni insumos industriales, su diseño exige conocimiento ingenieril y ecológico aplicado. Factores como el clima, el tipo de suelo, la vegetación disponible y el uso del suelo influyen directamente en su desempeño (FAO, 2018; Sánchez Núñez, 2021).</w:t>
      </w:r>
    </w:p>
    <w:p w:rsidR="003738A4" w:rsidRPr="000F343B" w:rsidRDefault="003738A4" w:rsidP="003738A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Además, el mantenimiento técnico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es generalmente bajo, pero requiere monitoreo constante para asegurar su efectividad, especialmente en sistemas como humedales artificiales, </w:t>
      </w:r>
      <w:proofErr w:type="spellStart"/>
      <w:r w:rsidRPr="000F343B">
        <w:rPr>
          <w:rFonts w:ascii="Times New Roman" w:hAnsi="Times New Roman" w:cs="Times New Roman"/>
          <w:sz w:val="24"/>
          <w:szCs w:val="24"/>
        </w:rPr>
        <w:t>biojardines</w:t>
      </w:r>
      <w:proofErr w:type="spellEnd"/>
      <w:r w:rsidRPr="000F343B">
        <w:rPr>
          <w:rFonts w:ascii="Times New Roman" w:hAnsi="Times New Roman" w:cs="Times New Roman"/>
          <w:sz w:val="24"/>
          <w:szCs w:val="24"/>
        </w:rPr>
        <w:t xml:space="preserve"> o zanjas vegetadas. La implementación de indicadores técnicos apropiados —por ejemplo, concentración de </w:t>
      </w:r>
      <w:proofErr w:type="spellStart"/>
      <w:r w:rsidRPr="000F343B">
        <w:rPr>
          <w:rFonts w:ascii="Times New Roman" w:hAnsi="Times New Roman" w:cs="Times New Roman"/>
          <w:sz w:val="24"/>
          <w:szCs w:val="24"/>
        </w:rPr>
        <w:t>coliformes</w:t>
      </w:r>
      <w:proofErr w:type="spellEnd"/>
      <w:r w:rsidRPr="000F343B">
        <w:rPr>
          <w:rFonts w:ascii="Times New Roman" w:hAnsi="Times New Roman" w:cs="Times New Roman"/>
          <w:sz w:val="24"/>
          <w:szCs w:val="24"/>
        </w:rPr>
        <w:t>, DBO₅, sólidos suspendidos totales, turbidez— permite evaluar su rendimiento en comparación con estándares normativos (</w:t>
      </w:r>
      <w:r w:rsidR="00F8019F" w:rsidRPr="000F343B">
        <w:rPr>
          <w:rFonts w:ascii="Times New Roman" w:hAnsi="Times New Roman" w:cs="Times New Roman"/>
          <w:sz w:val="24"/>
          <w:szCs w:val="24"/>
        </w:rPr>
        <w:t xml:space="preserve">Rodríguez </w:t>
      </w:r>
      <w:proofErr w:type="spellStart"/>
      <w:r w:rsidR="00F8019F" w:rsidRPr="000F343B">
        <w:rPr>
          <w:rFonts w:ascii="Times New Roman" w:hAnsi="Times New Roman" w:cs="Times New Roman"/>
          <w:sz w:val="24"/>
          <w:szCs w:val="24"/>
        </w:rPr>
        <w:t>Sis</w:t>
      </w:r>
      <w:proofErr w:type="spellEnd"/>
      <w:r w:rsidRPr="000F343B">
        <w:rPr>
          <w:rFonts w:ascii="Times New Roman" w:hAnsi="Times New Roman" w:cs="Times New Roman"/>
          <w:sz w:val="24"/>
          <w:szCs w:val="24"/>
        </w:rPr>
        <w:t>, 2022; INTA, 2020).</w:t>
      </w:r>
    </w:p>
    <w:p w:rsidR="003738A4" w:rsidRPr="000F343B" w:rsidRDefault="003738A4" w:rsidP="003738A4">
      <w:pPr>
        <w:spacing w:after="0" w:line="360" w:lineRule="auto"/>
        <w:jc w:val="both"/>
        <w:rPr>
          <w:rFonts w:ascii="Times New Roman" w:hAnsi="Times New Roman" w:cs="Times New Roman"/>
          <w:sz w:val="24"/>
          <w:szCs w:val="24"/>
        </w:rPr>
      </w:pPr>
      <w:bookmarkStart w:id="5" w:name="_Toc202378892"/>
      <w:r w:rsidRPr="000F343B">
        <w:rPr>
          <w:rFonts w:ascii="Times New Roman" w:hAnsi="Times New Roman" w:cs="Times New Roman"/>
          <w:b/>
          <w:sz w:val="24"/>
          <w:szCs w:val="24"/>
        </w:rPr>
        <w:t>Enfoque ecológico</w:t>
      </w:r>
      <w:bookmarkEnd w:id="5"/>
      <w:r w:rsidRPr="000F343B">
        <w:rPr>
          <w:rFonts w:ascii="Times New Roman" w:hAnsi="Times New Roman" w:cs="Times New Roman"/>
          <w:b/>
          <w:sz w:val="24"/>
          <w:szCs w:val="24"/>
        </w:rPr>
        <w:t xml:space="preserve">: </w:t>
      </w:r>
      <w:r w:rsidRPr="000F343B">
        <w:rPr>
          <w:rFonts w:ascii="Times New Roman" w:hAnsi="Times New Roman" w:cs="Times New Roman"/>
          <w:sz w:val="24"/>
          <w:szCs w:val="24"/>
        </w:rPr>
        <w:t xml:space="preserve">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promueven la restauración y conservación de procesos naturales clave, como la filtración biológica, la recarga de acuíferos, el control de erosión y la regulación hídrica. Esto genera beneficios ecológicos directos como la recuperación de hábitats, el aumento de la biodiversidad y la mejora de la conectividad </w:t>
      </w:r>
      <w:proofErr w:type="spellStart"/>
      <w:r w:rsidRPr="000F343B">
        <w:rPr>
          <w:rFonts w:ascii="Times New Roman" w:hAnsi="Times New Roman" w:cs="Times New Roman"/>
          <w:sz w:val="24"/>
          <w:szCs w:val="24"/>
        </w:rPr>
        <w:t>ecosistémica</w:t>
      </w:r>
      <w:proofErr w:type="spellEnd"/>
      <w:r w:rsidRPr="000F343B">
        <w:rPr>
          <w:rFonts w:ascii="Times New Roman" w:hAnsi="Times New Roman" w:cs="Times New Roman"/>
          <w:sz w:val="24"/>
          <w:szCs w:val="24"/>
        </w:rPr>
        <w:t xml:space="preserve"> (UNESCO, 2018; Marquet, 2020).</w:t>
      </w:r>
    </w:p>
    <w:p w:rsidR="003738A4" w:rsidRPr="000F343B" w:rsidRDefault="003738A4" w:rsidP="003738A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Un elemento clave del enfoque ecológico es la selección adecuada de especies vegetales, particularmente en técnicas de fitorremediación y humedales. Especies como </w:t>
      </w:r>
      <w:proofErr w:type="spellStart"/>
      <w:r w:rsidRPr="000F343B">
        <w:rPr>
          <w:rFonts w:ascii="Times New Roman" w:hAnsi="Times New Roman" w:cs="Times New Roman"/>
          <w:i/>
          <w:iCs/>
          <w:sz w:val="24"/>
          <w:szCs w:val="24"/>
        </w:rPr>
        <w:t>Typha</w:t>
      </w:r>
      <w:proofErr w:type="spellEnd"/>
      <w:r w:rsidRPr="000F343B">
        <w:rPr>
          <w:rFonts w:ascii="Times New Roman" w:hAnsi="Times New Roman" w:cs="Times New Roman"/>
          <w:i/>
          <w:iCs/>
          <w:sz w:val="24"/>
          <w:szCs w:val="24"/>
        </w:rPr>
        <w:t xml:space="preserve"> </w:t>
      </w:r>
      <w:proofErr w:type="spellStart"/>
      <w:r w:rsidRPr="000F343B">
        <w:rPr>
          <w:rFonts w:ascii="Times New Roman" w:hAnsi="Times New Roman" w:cs="Times New Roman"/>
          <w:i/>
          <w:iCs/>
          <w:sz w:val="24"/>
          <w:szCs w:val="24"/>
        </w:rPr>
        <w:t>spp</w:t>
      </w:r>
      <w:proofErr w:type="spellEnd"/>
      <w:r w:rsidRPr="000F343B">
        <w:rPr>
          <w:rFonts w:ascii="Times New Roman" w:hAnsi="Times New Roman" w:cs="Times New Roman"/>
          <w:i/>
          <w:iCs/>
          <w:sz w:val="24"/>
          <w:szCs w:val="24"/>
        </w:rPr>
        <w:t>.</w:t>
      </w:r>
      <w:r w:rsidRPr="000F343B">
        <w:rPr>
          <w:rFonts w:ascii="Times New Roman" w:hAnsi="Times New Roman" w:cs="Times New Roman"/>
          <w:sz w:val="24"/>
          <w:szCs w:val="24"/>
        </w:rPr>
        <w:t xml:space="preserve">, </w:t>
      </w:r>
      <w:proofErr w:type="spellStart"/>
      <w:r w:rsidRPr="000F343B">
        <w:rPr>
          <w:rFonts w:ascii="Times New Roman" w:hAnsi="Times New Roman" w:cs="Times New Roman"/>
          <w:i/>
          <w:iCs/>
          <w:sz w:val="24"/>
          <w:szCs w:val="24"/>
        </w:rPr>
        <w:t>Scirpus</w:t>
      </w:r>
      <w:proofErr w:type="spellEnd"/>
      <w:r w:rsidRPr="000F343B">
        <w:rPr>
          <w:rFonts w:ascii="Times New Roman" w:hAnsi="Times New Roman" w:cs="Times New Roman"/>
          <w:i/>
          <w:iCs/>
          <w:sz w:val="24"/>
          <w:szCs w:val="24"/>
        </w:rPr>
        <w:t xml:space="preserve"> </w:t>
      </w:r>
      <w:proofErr w:type="spellStart"/>
      <w:r w:rsidRPr="000F343B">
        <w:rPr>
          <w:rFonts w:ascii="Times New Roman" w:hAnsi="Times New Roman" w:cs="Times New Roman"/>
          <w:i/>
          <w:iCs/>
          <w:sz w:val="24"/>
          <w:szCs w:val="24"/>
        </w:rPr>
        <w:t>spp</w:t>
      </w:r>
      <w:proofErr w:type="spellEnd"/>
      <w:r w:rsidRPr="000F343B">
        <w:rPr>
          <w:rFonts w:ascii="Times New Roman" w:hAnsi="Times New Roman" w:cs="Times New Roman"/>
          <w:i/>
          <w:iCs/>
          <w:sz w:val="24"/>
          <w:szCs w:val="24"/>
        </w:rPr>
        <w:t>.</w:t>
      </w:r>
      <w:r w:rsidRPr="000F343B">
        <w:rPr>
          <w:rFonts w:ascii="Times New Roman" w:hAnsi="Times New Roman" w:cs="Times New Roman"/>
          <w:sz w:val="24"/>
          <w:szCs w:val="24"/>
        </w:rPr>
        <w:t xml:space="preserve"> o </w:t>
      </w:r>
      <w:proofErr w:type="spellStart"/>
      <w:r w:rsidRPr="000F343B">
        <w:rPr>
          <w:rFonts w:ascii="Times New Roman" w:hAnsi="Times New Roman" w:cs="Times New Roman"/>
          <w:i/>
          <w:iCs/>
          <w:sz w:val="24"/>
          <w:szCs w:val="24"/>
        </w:rPr>
        <w:t>Phragmites</w:t>
      </w:r>
      <w:proofErr w:type="spellEnd"/>
      <w:r w:rsidRPr="000F343B">
        <w:rPr>
          <w:rFonts w:ascii="Times New Roman" w:hAnsi="Times New Roman" w:cs="Times New Roman"/>
          <w:i/>
          <w:iCs/>
          <w:sz w:val="24"/>
          <w:szCs w:val="24"/>
        </w:rPr>
        <w:t xml:space="preserve"> </w:t>
      </w:r>
      <w:proofErr w:type="spellStart"/>
      <w:r w:rsidRPr="000F343B">
        <w:rPr>
          <w:rFonts w:ascii="Times New Roman" w:hAnsi="Times New Roman" w:cs="Times New Roman"/>
          <w:i/>
          <w:iCs/>
          <w:sz w:val="24"/>
          <w:szCs w:val="24"/>
        </w:rPr>
        <w:t>australis</w:t>
      </w:r>
      <w:proofErr w:type="spellEnd"/>
      <w:r w:rsidRPr="000F343B">
        <w:rPr>
          <w:rFonts w:ascii="Times New Roman" w:hAnsi="Times New Roman" w:cs="Times New Roman"/>
          <w:sz w:val="24"/>
          <w:szCs w:val="24"/>
        </w:rPr>
        <w:t xml:space="preserve"> han mostrado altas tasas de remoción de contaminantes, al tiempo que se adaptan a diferentes condiciones climáticas y tipos de agua (Benítez Caicedo, 2024; Hernández Ramos, 2021).</w:t>
      </w:r>
    </w:p>
    <w:p w:rsidR="003738A4" w:rsidRPr="000F343B" w:rsidRDefault="003738A4" w:rsidP="003738A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Asimismo,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contribuyen a la mitigación y adaptación al cambio climático, al actuar como sumideros de carbono, reducir la temperatura local y aumentar la resiliencia ante eventos extremos como sequías o inundaciones. Su capacidad para mejorar los servicios </w:t>
      </w:r>
      <w:proofErr w:type="spellStart"/>
      <w:r w:rsidRPr="000F343B">
        <w:rPr>
          <w:rFonts w:ascii="Times New Roman" w:hAnsi="Times New Roman" w:cs="Times New Roman"/>
          <w:sz w:val="24"/>
          <w:szCs w:val="24"/>
        </w:rPr>
        <w:t>ecosistémicos</w:t>
      </w:r>
      <w:proofErr w:type="spellEnd"/>
      <w:r w:rsidRPr="000F343B">
        <w:rPr>
          <w:rFonts w:ascii="Times New Roman" w:hAnsi="Times New Roman" w:cs="Times New Roman"/>
          <w:sz w:val="24"/>
          <w:szCs w:val="24"/>
        </w:rPr>
        <w:t xml:space="preserve"> convierte a estas soluciones en instrumentos estratégicos para la planificación territorial sostenible (PNUMA, 2020).</w:t>
      </w:r>
    </w:p>
    <w:p w:rsidR="003738A4" w:rsidRPr="000F343B" w:rsidRDefault="003738A4" w:rsidP="003738A4">
      <w:pPr>
        <w:spacing w:after="0" w:line="360" w:lineRule="auto"/>
        <w:jc w:val="both"/>
        <w:rPr>
          <w:rFonts w:ascii="Times New Roman" w:hAnsi="Times New Roman" w:cs="Times New Roman"/>
          <w:sz w:val="24"/>
          <w:szCs w:val="24"/>
        </w:rPr>
      </w:pPr>
      <w:bookmarkStart w:id="6" w:name="_Toc202378893"/>
      <w:r w:rsidRPr="000F343B">
        <w:rPr>
          <w:rFonts w:ascii="Times New Roman" w:hAnsi="Times New Roman" w:cs="Times New Roman"/>
          <w:b/>
          <w:sz w:val="24"/>
          <w:szCs w:val="24"/>
        </w:rPr>
        <w:t>Enfoque social</w:t>
      </w:r>
      <w:bookmarkEnd w:id="6"/>
      <w:r w:rsidRPr="000F343B">
        <w:rPr>
          <w:rFonts w:ascii="Times New Roman" w:hAnsi="Times New Roman" w:cs="Times New Roman"/>
          <w:b/>
          <w:sz w:val="24"/>
          <w:szCs w:val="24"/>
        </w:rPr>
        <w:t xml:space="preserve">: </w:t>
      </w:r>
      <w:r w:rsidRPr="000F343B">
        <w:rPr>
          <w:rFonts w:ascii="Times New Roman" w:hAnsi="Times New Roman" w:cs="Times New Roman"/>
          <w:sz w:val="24"/>
          <w:szCs w:val="24"/>
        </w:rPr>
        <w:t xml:space="preserve">El componente social es fundamental para la implementación y sostenibilidad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Estas soluciones favorecen la participación activa de las comunidades, especialmente en contextos rurales, donde la apropiación social del recurso </w:t>
      </w:r>
      <w:r w:rsidRPr="000F343B">
        <w:rPr>
          <w:rFonts w:ascii="Times New Roman" w:hAnsi="Times New Roman" w:cs="Times New Roman"/>
          <w:sz w:val="24"/>
          <w:szCs w:val="24"/>
        </w:rPr>
        <w:lastRenderedPageBreak/>
        <w:t>hídrico y su gestión compartida refuerzan los vínculos territoriales y la gobernanza local (AECID &amp; IGME, 2023).</w:t>
      </w:r>
    </w:p>
    <w:p w:rsidR="003738A4" w:rsidRPr="000F343B" w:rsidRDefault="003738A4" w:rsidP="003738A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La educación ambiental, la gestión participativa del diseño y mantenimiento, y la inclusión de saberes locales son elementos claves que incrementan la aceptación y el éxito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Estudios de caso en América Latina han demostrado que los sistemas construidos con participación comunitaria tienen mayor durabilidad y adaptabilidad (</w:t>
      </w:r>
      <w:proofErr w:type="spellStart"/>
      <w:r w:rsidRPr="000F343B">
        <w:rPr>
          <w:rFonts w:ascii="Times New Roman" w:hAnsi="Times New Roman" w:cs="Times New Roman"/>
          <w:sz w:val="24"/>
          <w:szCs w:val="24"/>
        </w:rPr>
        <w:t>Gidi</w:t>
      </w:r>
      <w:proofErr w:type="spellEnd"/>
      <w:r w:rsidRPr="000F343B">
        <w:rPr>
          <w:rFonts w:ascii="Times New Roman" w:hAnsi="Times New Roman" w:cs="Times New Roman"/>
          <w:sz w:val="24"/>
          <w:szCs w:val="24"/>
        </w:rPr>
        <w:t xml:space="preserve"> García, 2022; CITA-INTA, 2020).</w:t>
      </w:r>
    </w:p>
    <w:p w:rsidR="003738A4" w:rsidRPr="000F343B" w:rsidRDefault="003738A4" w:rsidP="003738A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Finalmente, el enfoque social también incluye la evaluación de la equidad en el acceso al agua, la inclusión de grupos vulnerables y la promoción de justicia hídrica. La implementación de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puede convertirse en una vía para democratizar el acceso al agua y generar empleo local mediante labores de operación, mantenimiento o producción de insumos (</w:t>
      </w:r>
      <w:proofErr w:type="spellStart"/>
      <w:r w:rsidR="00956D12" w:rsidRPr="000F343B">
        <w:rPr>
          <w:rFonts w:ascii="Times New Roman" w:hAnsi="Times New Roman" w:cs="Times New Roman"/>
          <w:sz w:val="24"/>
          <w:szCs w:val="24"/>
        </w:rPr>
        <w:t>Springgay</w:t>
      </w:r>
      <w:proofErr w:type="spellEnd"/>
      <w:r w:rsidRPr="000F343B">
        <w:rPr>
          <w:rFonts w:ascii="Times New Roman" w:hAnsi="Times New Roman" w:cs="Times New Roman"/>
          <w:sz w:val="24"/>
          <w:szCs w:val="24"/>
        </w:rPr>
        <w:t>, 2020).</w:t>
      </w:r>
    </w:p>
    <w:p w:rsidR="00C15EB4" w:rsidRPr="000F343B" w:rsidRDefault="00C15EB4" w:rsidP="00C15EB4">
      <w:pPr>
        <w:spacing w:after="0" w:line="360" w:lineRule="auto"/>
        <w:jc w:val="both"/>
        <w:rPr>
          <w:rFonts w:ascii="Times New Roman" w:hAnsi="Times New Roman" w:cs="Times New Roman"/>
          <w:sz w:val="24"/>
          <w:szCs w:val="24"/>
        </w:rPr>
      </w:pPr>
      <w:bookmarkStart w:id="7" w:name="_Toc202378896"/>
      <w:r w:rsidRPr="000F343B">
        <w:rPr>
          <w:rFonts w:ascii="Times New Roman" w:hAnsi="Times New Roman" w:cs="Times New Roman"/>
          <w:b/>
          <w:sz w:val="24"/>
          <w:szCs w:val="24"/>
        </w:rPr>
        <w:t>1.5 Experiencias nacionales y contexto cubano</w:t>
      </w:r>
      <w:bookmarkEnd w:id="7"/>
    </w:p>
    <w:p w:rsidR="00C15EB4" w:rsidRPr="000F343B" w:rsidRDefault="00C15EB4" w:rsidP="00C15EB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En Cuba, </w:t>
      </w:r>
      <w:r w:rsidRPr="000F343B">
        <w:rPr>
          <w:rFonts w:ascii="Times New Roman" w:hAnsi="Times New Roman" w:cs="Times New Roman"/>
          <w:bCs/>
          <w:sz w:val="24"/>
          <w:szCs w:val="24"/>
        </w:rPr>
        <w:t>la gobernanza</w:t>
      </w:r>
      <w:r w:rsidRPr="000F343B">
        <w:rPr>
          <w:rFonts w:ascii="Times New Roman" w:hAnsi="Times New Roman" w:cs="Times New Roman"/>
          <w:sz w:val="24"/>
          <w:szCs w:val="24"/>
        </w:rPr>
        <w:t xml:space="preserve"> de las políticas ambientales y de la gestión de los recursos hídricos corresponde al </w:t>
      </w:r>
      <w:r w:rsidRPr="000F343B">
        <w:rPr>
          <w:rFonts w:ascii="Times New Roman" w:hAnsi="Times New Roman" w:cs="Times New Roman"/>
          <w:bCs/>
          <w:sz w:val="24"/>
          <w:szCs w:val="24"/>
        </w:rPr>
        <w:t>Ministerio de Ciencia, Tecnología y Medio Ambiente (CITMA)</w:t>
      </w:r>
      <w:r w:rsidRPr="000F343B">
        <w:rPr>
          <w:rFonts w:ascii="Times New Roman" w:hAnsi="Times New Roman" w:cs="Times New Roman"/>
          <w:sz w:val="24"/>
          <w:szCs w:val="24"/>
        </w:rPr>
        <w:t xml:space="preserve">, organismo que, mediante instrumentos como la </w:t>
      </w:r>
      <w:r w:rsidRPr="000F343B">
        <w:rPr>
          <w:rFonts w:ascii="Times New Roman" w:hAnsi="Times New Roman" w:cs="Times New Roman"/>
          <w:iCs/>
          <w:sz w:val="24"/>
          <w:szCs w:val="24"/>
        </w:rPr>
        <w:t>Política Nacional del Agua</w:t>
      </w:r>
      <w:r w:rsidRPr="000F343B">
        <w:rPr>
          <w:rFonts w:ascii="Times New Roman" w:hAnsi="Times New Roman" w:cs="Times New Roman"/>
          <w:sz w:val="24"/>
          <w:szCs w:val="24"/>
        </w:rPr>
        <w:t xml:space="preserve"> y el </w:t>
      </w:r>
      <w:r w:rsidRPr="000F343B">
        <w:rPr>
          <w:rFonts w:ascii="Times New Roman" w:hAnsi="Times New Roman" w:cs="Times New Roman"/>
          <w:iCs/>
          <w:sz w:val="24"/>
          <w:szCs w:val="24"/>
        </w:rPr>
        <w:t>Plan de Estado para el Enfrentamiento al Cambio Climático (Tarea Vida)</w:t>
      </w:r>
      <w:r w:rsidRPr="000F343B">
        <w:rPr>
          <w:rFonts w:ascii="Times New Roman" w:hAnsi="Times New Roman" w:cs="Times New Roman"/>
          <w:sz w:val="24"/>
          <w:szCs w:val="24"/>
        </w:rPr>
        <w:t xml:space="preserve">, impulsa la integración de </w:t>
      </w:r>
      <w:r w:rsidRPr="000F343B">
        <w:rPr>
          <w:rFonts w:ascii="Times New Roman" w:hAnsi="Times New Roman" w:cs="Times New Roman"/>
          <w:bCs/>
          <w:sz w:val="24"/>
          <w:szCs w:val="24"/>
        </w:rPr>
        <w:t>Soluciones basadas en la Naturaleza (</w:t>
      </w:r>
      <w:proofErr w:type="spellStart"/>
      <w:r w:rsidRPr="000F343B">
        <w:rPr>
          <w:rFonts w:ascii="Times New Roman" w:hAnsi="Times New Roman" w:cs="Times New Roman"/>
          <w:bCs/>
          <w:sz w:val="24"/>
          <w:szCs w:val="24"/>
        </w:rPr>
        <w:t>SbN</w:t>
      </w:r>
      <w:proofErr w:type="spellEnd"/>
      <w:r w:rsidRPr="000F343B">
        <w:rPr>
          <w:rFonts w:ascii="Times New Roman" w:hAnsi="Times New Roman" w:cs="Times New Roman"/>
          <w:bCs/>
          <w:sz w:val="24"/>
          <w:szCs w:val="24"/>
        </w:rPr>
        <w:t>)</w:t>
      </w:r>
      <w:r w:rsidRPr="000F343B">
        <w:rPr>
          <w:rFonts w:ascii="Times New Roman" w:hAnsi="Times New Roman" w:cs="Times New Roman"/>
          <w:sz w:val="24"/>
          <w:szCs w:val="24"/>
        </w:rPr>
        <w:t xml:space="preserve"> como complemento de la infraestructura hidráulica convencional.</w:t>
      </w:r>
    </w:p>
    <w:p w:rsidR="00C15EB4" w:rsidRPr="000F343B" w:rsidRDefault="00C15EB4" w:rsidP="00C15EB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También se han registrado experiencias en comunidades rurales donde se emplean filtros lentos de arena, captación de agua de lluvia, y sistemas de lagunas de estabilización construidos artesanalmente. Estas prácticas han sido promovidas por instituciones como el Instituto Nacional de Recursos Hidráulicos (INRH) y organizaciones de cooperación como la Agencia Española de Cooperación Internacional para el Desarrollo (AECID), con énfasis en participación comunitaria y sostenibilidad operativa (González &amp; Fernández, 2020).</w:t>
      </w:r>
    </w:p>
    <w:p w:rsidR="00C15EB4" w:rsidRPr="000F343B" w:rsidRDefault="00C15EB4" w:rsidP="00C15EB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La experiencia cubana resalta la importancia de adaptar los diseños a las condiciones locales, priorizar el uso de materiales disponibles en el entorno, y garantizar la transferencia de conocimientos a actores locales. A pesar de las limitaciones tecnológicas y económicas, estos proyectos han demostrado que es posible generar soluciones eficientes, </w:t>
      </w:r>
      <w:proofErr w:type="spellStart"/>
      <w:r w:rsidRPr="000F343B">
        <w:rPr>
          <w:rFonts w:ascii="Times New Roman" w:hAnsi="Times New Roman" w:cs="Times New Roman"/>
          <w:sz w:val="24"/>
          <w:szCs w:val="24"/>
        </w:rPr>
        <w:t>resilientes</w:t>
      </w:r>
      <w:proofErr w:type="spellEnd"/>
      <w:r w:rsidRPr="000F343B">
        <w:rPr>
          <w:rFonts w:ascii="Times New Roman" w:hAnsi="Times New Roman" w:cs="Times New Roman"/>
          <w:sz w:val="24"/>
          <w:szCs w:val="24"/>
        </w:rPr>
        <w:t xml:space="preserve"> y con bajo impacto ambiental, constituyendo un campo fértil para la expansión sistemática del enfoque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en la política hídrica nacional. No obstante, se </w:t>
      </w:r>
      <w:r w:rsidRPr="000F343B">
        <w:rPr>
          <w:rFonts w:ascii="Times New Roman" w:hAnsi="Times New Roman" w:cs="Times New Roman"/>
          <w:sz w:val="24"/>
          <w:szCs w:val="24"/>
        </w:rPr>
        <w:lastRenderedPageBreak/>
        <w:t xml:space="preserve">reconoce que los ejemplos existentes son escasos, no siempre sostenibles en el tiempo y carecen de una estrategia integral de seguimiento y mantenimiento. Esto refuerza la necesidad de ampliar, diversificar, replicar y sistematizar estas experiencias, así como de explorar si existen documentos oficiales o estrategias normativas en el país que comiencen a incorporar formalmente el concepto de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w:t>
      </w:r>
    </w:p>
    <w:p w:rsidR="00C15EB4" w:rsidRPr="000F343B" w:rsidRDefault="00C15EB4" w:rsidP="00C15EB4">
      <w:pPr>
        <w:spacing w:after="0" w:line="360" w:lineRule="auto"/>
        <w:jc w:val="both"/>
        <w:rPr>
          <w:rFonts w:ascii="Times New Roman" w:hAnsi="Times New Roman" w:cs="Times New Roman"/>
          <w:bCs/>
          <w:sz w:val="24"/>
          <w:szCs w:val="24"/>
        </w:rPr>
      </w:pPr>
      <w:bookmarkStart w:id="8" w:name="_Toc202378897"/>
      <w:r w:rsidRPr="000F343B">
        <w:rPr>
          <w:rFonts w:ascii="Times New Roman" w:hAnsi="Times New Roman" w:cs="Times New Roman"/>
          <w:b/>
          <w:bCs/>
          <w:sz w:val="24"/>
          <w:szCs w:val="24"/>
        </w:rPr>
        <w:t xml:space="preserve">1.6 Contribución de las </w:t>
      </w:r>
      <w:proofErr w:type="spellStart"/>
      <w:r w:rsidRPr="000F343B">
        <w:rPr>
          <w:rFonts w:ascii="Times New Roman" w:hAnsi="Times New Roman" w:cs="Times New Roman"/>
          <w:b/>
          <w:bCs/>
          <w:sz w:val="24"/>
          <w:szCs w:val="24"/>
        </w:rPr>
        <w:t>SbN</w:t>
      </w:r>
      <w:proofErr w:type="spellEnd"/>
      <w:r w:rsidRPr="000F343B">
        <w:rPr>
          <w:rFonts w:ascii="Times New Roman" w:hAnsi="Times New Roman" w:cs="Times New Roman"/>
          <w:b/>
          <w:bCs/>
          <w:sz w:val="24"/>
          <w:szCs w:val="24"/>
        </w:rPr>
        <w:t xml:space="preserve"> al cumplimiento de los ODS y a las políticas de gestión del agua</w:t>
      </w:r>
      <w:bookmarkEnd w:id="8"/>
    </w:p>
    <w:p w:rsidR="00C15EB4" w:rsidRPr="000F343B" w:rsidRDefault="00C15EB4" w:rsidP="00C15EB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Las Soluciones basadas en la Naturaleza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se alinean de forma directa con los Objetivos de Desarrollo Sostenible (ODS) de la Agenda 2030, y representan un componente estratégico dentro de las políticas globales y regionales para la gestión sostenible del agua. Su capacidad para integrar aspectos técnicos, ecológicos y sociales les permite contribuir simultáneamente a múltiples metas de desarrollo.</w:t>
      </w:r>
    </w:p>
    <w:p w:rsidR="00C15EB4" w:rsidRPr="000F343B" w:rsidRDefault="00C15EB4" w:rsidP="00C15EB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El ODS 6 —“Garantizar la disponibilidad y la gestión sostenible del agua y el saneamiento para todos”— encuentra en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una vía concreta para lograr avances sostenibles en acceso, calidad y eficiencia del recurso hídrico.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permiten proteger fuentes naturales de agua, mejorar su calidad sin recurrir a tecnologías intensivas, y ampliar la cobertura de saneamiento en zonas rurales mediante sistemas descentralizados como humedales o zanjas vegetadas (UNESCO, 2018; FAO, 2018).</w:t>
      </w:r>
    </w:p>
    <w:p w:rsidR="00C15EB4" w:rsidRPr="000F343B" w:rsidRDefault="00C15EB4" w:rsidP="00C15EB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Asimismo, el ODS 13 —“Acción por el clima”— se ve reforzado por el enfoque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al incorporar soluciones que contribuyen a la adaptación al cambio climático, reducen la vulnerabilidad de comunidades ante sequías e inundaciones, y fomentan la resiliencia del territorio. La capacidad de estas intervenciones para mitigar impactos hidrológicos extremos ha sido documentada en múltiples estudios de caso (PNUMA, 2020; </w:t>
      </w:r>
      <w:r w:rsidR="00681C31" w:rsidRPr="000F343B">
        <w:rPr>
          <w:rFonts w:ascii="Times New Roman" w:hAnsi="Times New Roman" w:cs="Times New Roman"/>
          <w:sz w:val="24"/>
          <w:szCs w:val="24"/>
        </w:rPr>
        <w:t>Calaza</w:t>
      </w:r>
      <w:r w:rsidRPr="000F343B">
        <w:rPr>
          <w:rFonts w:ascii="Times New Roman" w:hAnsi="Times New Roman" w:cs="Times New Roman"/>
          <w:sz w:val="24"/>
          <w:szCs w:val="24"/>
        </w:rPr>
        <w:t>, 2022).</w:t>
      </w:r>
    </w:p>
    <w:p w:rsidR="00C15EB4" w:rsidRPr="000F343B" w:rsidRDefault="00C15EB4" w:rsidP="00C15EB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El ODS 15, enfocado en la “vida de ecosistemas terrestres”, también se ve beneficiado por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al restaurar ecosistemas degradados, recuperar corredores ribereños y aumentar la biodiversidad vinculada al agua. En este sentido,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se convierten en un puente entre los objetivos ambientales y sociales del desarrollo sostenible (Marquet, 2020; </w:t>
      </w:r>
      <w:proofErr w:type="spellStart"/>
      <w:r w:rsidR="00091998" w:rsidRPr="000F343B">
        <w:rPr>
          <w:rFonts w:ascii="Times New Roman" w:hAnsi="Times New Roman" w:cs="Times New Roman"/>
          <w:sz w:val="24"/>
          <w:szCs w:val="24"/>
        </w:rPr>
        <w:t>Springgay</w:t>
      </w:r>
      <w:proofErr w:type="spellEnd"/>
      <w:r w:rsidRPr="000F343B">
        <w:rPr>
          <w:rFonts w:ascii="Times New Roman" w:hAnsi="Times New Roman" w:cs="Times New Roman"/>
          <w:sz w:val="24"/>
          <w:szCs w:val="24"/>
        </w:rPr>
        <w:t>, 2020).</w:t>
      </w:r>
    </w:p>
    <w:p w:rsidR="00C15EB4" w:rsidRPr="000F343B" w:rsidRDefault="00C15EB4" w:rsidP="00C15EB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 nivel de políticas públicas, diversos organismos multilaterales han promovido la integración formal del enfoque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en los planes de manejo hídrico y en los instrumentos de planificación territorial. En América Latina, plataformas con el acompañamiento de la </w:t>
      </w:r>
      <w:r w:rsidRPr="000F343B">
        <w:rPr>
          <w:rFonts w:ascii="Times New Roman" w:hAnsi="Times New Roman" w:cs="Times New Roman"/>
          <w:bCs/>
          <w:sz w:val="24"/>
          <w:szCs w:val="24"/>
        </w:rPr>
        <w:lastRenderedPageBreak/>
        <w:t>Red de Gestión Ambiental y Desarrollo Rural en América Latina y el Caribe (</w:t>
      </w:r>
      <w:proofErr w:type="spellStart"/>
      <w:r w:rsidRPr="000F343B">
        <w:rPr>
          <w:rFonts w:ascii="Times New Roman" w:hAnsi="Times New Roman" w:cs="Times New Roman"/>
          <w:bCs/>
          <w:sz w:val="24"/>
          <w:szCs w:val="24"/>
        </w:rPr>
        <w:t>GADeR</w:t>
      </w:r>
      <w:proofErr w:type="spellEnd"/>
      <w:r w:rsidRPr="000F343B">
        <w:rPr>
          <w:rFonts w:ascii="Times New Roman" w:hAnsi="Times New Roman" w:cs="Times New Roman"/>
          <w:bCs/>
          <w:sz w:val="24"/>
          <w:szCs w:val="24"/>
        </w:rPr>
        <w:t>-ALC)</w:t>
      </w:r>
      <w:r w:rsidRPr="000F343B">
        <w:rPr>
          <w:rFonts w:ascii="Times New Roman" w:hAnsi="Times New Roman" w:cs="Times New Roman"/>
          <w:sz w:val="24"/>
          <w:szCs w:val="24"/>
        </w:rPr>
        <w:t xml:space="preserve">, que y marcos nacionales como el Plan Nacional de Adaptación de Colombia, el Programa AGUA+ de Perú, o el Plan Nacional de Recursos Hídricos de México, han incorporado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en sus estrategias de gestión integrada (AECID &amp; IGME, 2023; Hernández Ramos, 2021).</w:t>
      </w:r>
    </w:p>
    <w:p w:rsidR="00C15EB4" w:rsidRPr="000F343B" w:rsidRDefault="00C15EB4" w:rsidP="00C15EB4">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En Cuba, aunque el término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aún no aparece explícitamente en los documentos estratégicos, muchas de sus prácticas son compatibles con los principios del enfoque. Iniciativas como el programa “Tarea Vida”, la Estrategia Ambiental Nacional y los lineamientos del INRH para la adaptación al cambio climático, incluyen medidas de restauración de ecosistemas, manejo de cuencas y participación comunitaria en la gestión del agua, que podrían fortalecerse mediante la formalización del concepto y su integración normativa (</w:t>
      </w:r>
      <w:r w:rsidR="00F8019F" w:rsidRPr="000F343B">
        <w:rPr>
          <w:rFonts w:ascii="Times New Roman" w:hAnsi="Times New Roman" w:cs="Times New Roman"/>
          <w:sz w:val="24"/>
          <w:szCs w:val="24"/>
        </w:rPr>
        <w:t xml:space="preserve">Rodríguez </w:t>
      </w:r>
      <w:proofErr w:type="spellStart"/>
      <w:r w:rsidR="00F8019F" w:rsidRPr="000F343B">
        <w:rPr>
          <w:rFonts w:ascii="Times New Roman" w:hAnsi="Times New Roman" w:cs="Times New Roman"/>
          <w:sz w:val="24"/>
          <w:szCs w:val="24"/>
        </w:rPr>
        <w:t>Sis</w:t>
      </w:r>
      <w:proofErr w:type="spellEnd"/>
      <w:r w:rsidR="00D11C73" w:rsidRPr="000F343B">
        <w:rPr>
          <w:rFonts w:ascii="Times New Roman" w:hAnsi="Times New Roman" w:cs="Times New Roman"/>
          <w:sz w:val="24"/>
          <w:szCs w:val="24"/>
        </w:rPr>
        <w:t>, 2022</w:t>
      </w:r>
      <w:r w:rsidRPr="000F343B">
        <w:rPr>
          <w:rFonts w:ascii="Times New Roman" w:hAnsi="Times New Roman" w:cs="Times New Roman"/>
          <w:sz w:val="24"/>
          <w:szCs w:val="24"/>
        </w:rPr>
        <w:t>).</w:t>
      </w:r>
    </w:p>
    <w:p w:rsidR="00A21A1F" w:rsidRPr="000F343B" w:rsidRDefault="00A21A1F" w:rsidP="00FF3346">
      <w:pPr>
        <w:spacing w:after="0" w:line="360" w:lineRule="auto"/>
        <w:jc w:val="both"/>
        <w:rPr>
          <w:rFonts w:ascii="Times New Roman" w:hAnsi="Times New Roman" w:cs="Times New Roman"/>
          <w:sz w:val="24"/>
          <w:szCs w:val="24"/>
        </w:rPr>
      </w:pPr>
    </w:p>
    <w:p w:rsidR="00A21A1F" w:rsidRPr="000F343B" w:rsidRDefault="00A21A1F" w:rsidP="00FF334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2. Metodología</w:t>
      </w:r>
    </w:p>
    <w:p w:rsidR="008265CC" w:rsidRPr="000F343B" w:rsidRDefault="00343BB5" w:rsidP="00343BB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El documento presentado corresponde a una </w:t>
      </w:r>
      <w:r w:rsidRPr="000F343B">
        <w:rPr>
          <w:rFonts w:ascii="Times New Roman" w:hAnsi="Times New Roman" w:cs="Times New Roman"/>
          <w:bCs/>
          <w:sz w:val="24"/>
          <w:szCs w:val="24"/>
        </w:rPr>
        <w:t>investigación aplicada con enfoque cualitativo y cuantitativo (mixto)</w:t>
      </w:r>
      <w:r w:rsidRPr="000F343B">
        <w:rPr>
          <w:rFonts w:ascii="Times New Roman" w:hAnsi="Times New Roman" w:cs="Times New Roman"/>
          <w:sz w:val="24"/>
          <w:szCs w:val="24"/>
        </w:rPr>
        <w:t xml:space="preserve">, basada en un diseño </w:t>
      </w:r>
      <w:r w:rsidRPr="000F343B">
        <w:rPr>
          <w:rFonts w:ascii="Times New Roman" w:hAnsi="Times New Roman" w:cs="Times New Roman"/>
          <w:bCs/>
          <w:sz w:val="24"/>
          <w:szCs w:val="24"/>
        </w:rPr>
        <w:t>descriptivo-analítico y estudio de caso</w:t>
      </w:r>
      <w:r w:rsidRPr="000F343B">
        <w:rPr>
          <w:rFonts w:ascii="Times New Roman" w:hAnsi="Times New Roman" w:cs="Times New Roman"/>
          <w:sz w:val="24"/>
          <w:szCs w:val="24"/>
        </w:rPr>
        <w:t xml:space="preserve">. </w:t>
      </w:r>
    </w:p>
    <w:p w:rsidR="00343BB5" w:rsidRPr="000F343B" w:rsidRDefault="00343BB5" w:rsidP="008265CC">
      <w:pPr>
        <w:tabs>
          <w:tab w:val="num" w:pos="720"/>
        </w:tabs>
        <w:spacing w:after="0" w:line="360" w:lineRule="auto"/>
        <w:jc w:val="both"/>
        <w:rPr>
          <w:rFonts w:ascii="Times New Roman" w:hAnsi="Times New Roman" w:cs="Times New Roman"/>
          <w:sz w:val="24"/>
          <w:szCs w:val="24"/>
        </w:rPr>
      </w:pPr>
      <w:r w:rsidRPr="000F343B">
        <w:rPr>
          <w:rFonts w:ascii="Times New Roman" w:hAnsi="Times New Roman" w:cs="Times New Roman"/>
          <w:bCs/>
          <w:sz w:val="24"/>
          <w:szCs w:val="24"/>
        </w:rPr>
        <w:t>Según su finalidad</w:t>
      </w:r>
      <w:r w:rsidR="008265CC" w:rsidRPr="000F343B">
        <w:rPr>
          <w:rFonts w:ascii="Times New Roman" w:hAnsi="Times New Roman" w:cs="Times New Roman"/>
          <w:bCs/>
          <w:sz w:val="24"/>
          <w:szCs w:val="24"/>
        </w:rPr>
        <w:t xml:space="preserve"> es una i</w:t>
      </w:r>
      <w:r w:rsidRPr="000F343B">
        <w:rPr>
          <w:rFonts w:ascii="Times New Roman" w:hAnsi="Times New Roman" w:cs="Times New Roman"/>
          <w:bCs/>
          <w:sz w:val="24"/>
          <w:szCs w:val="24"/>
        </w:rPr>
        <w:t>nvestigación aplicada</w:t>
      </w:r>
      <w:r w:rsidR="008265CC" w:rsidRPr="000F343B">
        <w:rPr>
          <w:rFonts w:ascii="Times New Roman" w:hAnsi="Times New Roman" w:cs="Times New Roman"/>
          <w:sz w:val="24"/>
          <w:szCs w:val="24"/>
        </w:rPr>
        <w:t xml:space="preserve"> ya que b</w:t>
      </w:r>
      <w:r w:rsidRPr="000F343B">
        <w:rPr>
          <w:rFonts w:ascii="Times New Roman" w:hAnsi="Times New Roman" w:cs="Times New Roman"/>
          <w:sz w:val="24"/>
          <w:szCs w:val="24"/>
        </w:rPr>
        <w:t>usca resolver problemas concretos en la gestión del agua mediante Soluciones basadas en la Naturaleza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Su objetivo es proponer alternativas prácticas para el contexto cubano, como se evidencia en el estudio de caso del Matadero Macún y el análisis de viabilidad técnica.</w:t>
      </w:r>
    </w:p>
    <w:p w:rsidR="00343BB5" w:rsidRPr="000F343B" w:rsidRDefault="00343BB5" w:rsidP="008265CC">
      <w:pPr>
        <w:tabs>
          <w:tab w:val="num" w:pos="720"/>
          <w:tab w:val="num" w:pos="1440"/>
        </w:tabs>
        <w:spacing w:after="0" w:line="360" w:lineRule="auto"/>
        <w:jc w:val="both"/>
        <w:rPr>
          <w:rFonts w:ascii="Times New Roman" w:hAnsi="Times New Roman" w:cs="Times New Roman"/>
          <w:sz w:val="24"/>
          <w:szCs w:val="24"/>
        </w:rPr>
      </w:pPr>
      <w:r w:rsidRPr="000F343B">
        <w:rPr>
          <w:rFonts w:ascii="Times New Roman" w:hAnsi="Times New Roman" w:cs="Times New Roman"/>
          <w:bCs/>
          <w:sz w:val="24"/>
          <w:szCs w:val="24"/>
        </w:rPr>
        <w:t>Según el enfoque metodológico</w:t>
      </w:r>
      <w:r w:rsidR="008265CC" w:rsidRPr="000F343B">
        <w:rPr>
          <w:rFonts w:ascii="Times New Roman" w:hAnsi="Times New Roman" w:cs="Times New Roman"/>
          <w:bCs/>
          <w:sz w:val="24"/>
          <w:szCs w:val="24"/>
        </w:rPr>
        <w:t>, es una i</w:t>
      </w:r>
      <w:r w:rsidRPr="000F343B">
        <w:rPr>
          <w:rFonts w:ascii="Times New Roman" w:hAnsi="Times New Roman" w:cs="Times New Roman"/>
          <w:bCs/>
          <w:sz w:val="24"/>
          <w:szCs w:val="24"/>
        </w:rPr>
        <w:t>nvestigación mixta</w:t>
      </w:r>
      <w:r w:rsidR="008265CC" w:rsidRPr="000F343B">
        <w:rPr>
          <w:rFonts w:ascii="Times New Roman" w:hAnsi="Times New Roman" w:cs="Times New Roman"/>
          <w:bCs/>
          <w:sz w:val="24"/>
          <w:szCs w:val="24"/>
        </w:rPr>
        <w:t xml:space="preserve">, ya que emplea los aspectos cualitativos al </w:t>
      </w:r>
      <w:r w:rsidR="008265CC" w:rsidRPr="000F343B">
        <w:rPr>
          <w:rFonts w:ascii="Times New Roman" w:hAnsi="Times New Roman" w:cs="Times New Roman"/>
          <w:sz w:val="24"/>
          <w:szCs w:val="24"/>
        </w:rPr>
        <w:t>analizar</w:t>
      </w:r>
      <w:r w:rsidRPr="000F343B">
        <w:rPr>
          <w:rFonts w:ascii="Times New Roman" w:hAnsi="Times New Roman" w:cs="Times New Roman"/>
          <w:sz w:val="24"/>
          <w:szCs w:val="24"/>
        </w:rPr>
        <w:t xml:space="preserve"> dimensiones sociales, ecológicas y normativas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mediante revisión bibliográfica y experiencias documentadas (ej. participación c</w:t>
      </w:r>
      <w:r w:rsidR="008265CC" w:rsidRPr="000F343B">
        <w:rPr>
          <w:rFonts w:ascii="Times New Roman" w:hAnsi="Times New Roman" w:cs="Times New Roman"/>
          <w:sz w:val="24"/>
          <w:szCs w:val="24"/>
        </w:rPr>
        <w:t>omunitaria, políticas públicas), mientras que, los aspectos cu</w:t>
      </w:r>
      <w:r w:rsidR="008265CC" w:rsidRPr="000F343B">
        <w:rPr>
          <w:rFonts w:ascii="Times New Roman" w:hAnsi="Times New Roman" w:cs="Times New Roman"/>
          <w:bCs/>
          <w:sz w:val="24"/>
          <w:szCs w:val="24"/>
        </w:rPr>
        <w:t>antitativos</w:t>
      </w:r>
      <w:r w:rsidR="008265CC" w:rsidRPr="000F343B">
        <w:rPr>
          <w:rFonts w:ascii="Times New Roman" w:hAnsi="Times New Roman" w:cs="Times New Roman"/>
          <w:sz w:val="24"/>
          <w:szCs w:val="24"/>
        </w:rPr>
        <w:t xml:space="preserve"> son empleados al  evaluar</w:t>
      </w:r>
      <w:r w:rsidRPr="000F343B">
        <w:rPr>
          <w:rFonts w:ascii="Times New Roman" w:hAnsi="Times New Roman" w:cs="Times New Roman"/>
          <w:sz w:val="24"/>
          <w:szCs w:val="24"/>
        </w:rPr>
        <w:t xml:space="preserve"> parámetros físico-químicos del agua (DBO₅, DQO, </w:t>
      </w:r>
      <w:proofErr w:type="spellStart"/>
      <w:r w:rsidRPr="000F343B">
        <w:rPr>
          <w:rFonts w:ascii="Times New Roman" w:hAnsi="Times New Roman" w:cs="Times New Roman"/>
          <w:sz w:val="24"/>
          <w:szCs w:val="24"/>
        </w:rPr>
        <w:t>coliformes</w:t>
      </w:r>
      <w:proofErr w:type="spellEnd"/>
      <w:r w:rsidRPr="000F343B">
        <w:rPr>
          <w:rFonts w:ascii="Times New Roman" w:hAnsi="Times New Roman" w:cs="Times New Roman"/>
          <w:sz w:val="24"/>
          <w:szCs w:val="24"/>
        </w:rPr>
        <w:t>) en el estudio de caso de Macún y el muestreo en el Jardín Botánico, usando datos numéricos y comparaciones estadísticas.</w:t>
      </w:r>
    </w:p>
    <w:p w:rsidR="00343BB5" w:rsidRPr="000F343B" w:rsidRDefault="00343BB5" w:rsidP="00F219BB">
      <w:pPr>
        <w:tabs>
          <w:tab w:val="num" w:pos="720"/>
          <w:tab w:val="num" w:pos="1440"/>
        </w:tabs>
        <w:spacing w:after="0" w:line="360" w:lineRule="auto"/>
        <w:jc w:val="both"/>
        <w:rPr>
          <w:rFonts w:ascii="Times New Roman" w:hAnsi="Times New Roman" w:cs="Times New Roman"/>
          <w:sz w:val="24"/>
          <w:szCs w:val="24"/>
        </w:rPr>
      </w:pPr>
      <w:r w:rsidRPr="000F343B">
        <w:rPr>
          <w:rFonts w:ascii="Times New Roman" w:hAnsi="Times New Roman" w:cs="Times New Roman"/>
          <w:bCs/>
          <w:sz w:val="24"/>
          <w:szCs w:val="24"/>
        </w:rPr>
        <w:t>Según el diseño</w:t>
      </w:r>
      <w:r w:rsidR="00F219BB" w:rsidRPr="000F343B">
        <w:rPr>
          <w:rFonts w:ascii="Times New Roman" w:hAnsi="Times New Roman" w:cs="Times New Roman"/>
          <w:bCs/>
          <w:sz w:val="24"/>
          <w:szCs w:val="24"/>
        </w:rPr>
        <w:t xml:space="preserve"> utilizado se clasifica como una investigación descriptiva-analítica</w:t>
      </w:r>
      <w:r w:rsidR="00F219BB" w:rsidRPr="000F343B">
        <w:rPr>
          <w:rFonts w:ascii="Times New Roman" w:hAnsi="Times New Roman" w:cs="Times New Roman"/>
          <w:sz w:val="24"/>
          <w:szCs w:val="24"/>
        </w:rPr>
        <w:t xml:space="preserve"> porque d</w:t>
      </w:r>
      <w:r w:rsidRPr="000F343B">
        <w:rPr>
          <w:rFonts w:ascii="Times New Roman" w:hAnsi="Times New Roman" w:cs="Times New Roman"/>
          <w:sz w:val="24"/>
          <w:szCs w:val="24"/>
        </w:rPr>
        <w:t xml:space="preserve">escribe y clasifica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en un</w:t>
      </w:r>
      <w:r w:rsidR="00F219BB" w:rsidRPr="000F343B">
        <w:rPr>
          <w:rFonts w:ascii="Times New Roman" w:hAnsi="Times New Roman" w:cs="Times New Roman"/>
          <w:sz w:val="24"/>
          <w:szCs w:val="24"/>
        </w:rPr>
        <w:t xml:space="preserve"> inventario técnico y a</w:t>
      </w:r>
      <w:r w:rsidRPr="000F343B">
        <w:rPr>
          <w:rFonts w:ascii="Times New Roman" w:hAnsi="Times New Roman" w:cs="Times New Roman"/>
          <w:sz w:val="24"/>
          <w:szCs w:val="24"/>
        </w:rPr>
        <w:t>naliza ventajas/limitaciones frente a infraestructuras tradicionales mediante tablas comparativas.</w:t>
      </w:r>
    </w:p>
    <w:p w:rsidR="00343BB5" w:rsidRPr="000F343B" w:rsidRDefault="00EB5312" w:rsidP="00571E77">
      <w:pPr>
        <w:spacing w:after="0" w:line="360" w:lineRule="auto"/>
        <w:jc w:val="both"/>
        <w:rPr>
          <w:rFonts w:ascii="Times New Roman" w:hAnsi="Times New Roman" w:cs="Times New Roman"/>
          <w:sz w:val="24"/>
          <w:szCs w:val="24"/>
        </w:rPr>
      </w:pPr>
      <w:r w:rsidRPr="000F343B">
        <w:rPr>
          <w:rFonts w:ascii="Times New Roman" w:hAnsi="Times New Roman" w:cs="Times New Roman"/>
          <w:bCs/>
          <w:sz w:val="24"/>
          <w:szCs w:val="24"/>
        </w:rPr>
        <w:lastRenderedPageBreak/>
        <w:t>Se emplea el e</w:t>
      </w:r>
      <w:r w:rsidR="00343BB5" w:rsidRPr="000F343B">
        <w:rPr>
          <w:rFonts w:ascii="Times New Roman" w:hAnsi="Times New Roman" w:cs="Times New Roman"/>
          <w:bCs/>
          <w:sz w:val="24"/>
          <w:szCs w:val="24"/>
        </w:rPr>
        <w:t>studio de caso</w:t>
      </w:r>
      <w:r w:rsidRPr="000F343B">
        <w:rPr>
          <w:rFonts w:ascii="Times New Roman" w:hAnsi="Times New Roman" w:cs="Times New Roman"/>
          <w:sz w:val="24"/>
          <w:szCs w:val="24"/>
        </w:rPr>
        <w:t xml:space="preserve"> al presentar los resultados e</w:t>
      </w:r>
      <w:r w:rsidR="00343BB5" w:rsidRPr="000F343B">
        <w:rPr>
          <w:rFonts w:ascii="Times New Roman" w:hAnsi="Times New Roman" w:cs="Times New Roman"/>
          <w:sz w:val="24"/>
          <w:szCs w:val="24"/>
        </w:rPr>
        <w:t xml:space="preserve">n la aplicación de </w:t>
      </w:r>
      <w:proofErr w:type="spellStart"/>
      <w:r w:rsidR="00343BB5" w:rsidRPr="000F343B">
        <w:rPr>
          <w:rFonts w:ascii="Times New Roman" w:hAnsi="Times New Roman" w:cs="Times New Roman"/>
          <w:sz w:val="24"/>
          <w:szCs w:val="24"/>
        </w:rPr>
        <w:t>SbN</w:t>
      </w:r>
      <w:proofErr w:type="spellEnd"/>
      <w:r w:rsidR="00343BB5" w:rsidRPr="000F343B">
        <w:rPr>
          <w:rFonts w:ascii="Times New Roman" w:hAnsi="Times New Roman" w:cs="Times New Roman"/>
          <w:sz w:val="24"/>
          <w:szCs w:val="24"/>
        </w:rPr>
        <w:t xml:space="preserve"> en el Matadero Macún y el Jardín Botánico, evaluando resultados específicos.</w:t>
      </w:r>
    </w:p>
    <w:p w:rsidR="00343BB5" w:rsidRPr="000F343B" w:rsidRDefault="00343BB5" w:rsidP="00332CF0">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Es una investigación </w:t>
      </w:r>
      <w:r w:rsidRPr="000F343B">
        <w:rPr>
          <w:rFonts w:ascii="Times New Roman" w:hAnsi="Times New Roman" w:cs="Times New Roman"/>
          <w:bCs/>
          <w:sz w:val="24"/>
          <w:szCs w:val="24"/>
        </w:rPr>
        <w:t>aplicada, mixta y multidimensional</w:t>
      </w:r>
      <w:r w:rsidRPr="000F343B">
        <w:rPr>
          <w:rFonts w:ascii="Times New Roman" w:hAnsi="Times New Roman" w:cs="Times New Roman"/>
          <w:sz w:val="24"/>
          <w:szCs w:val="24"/>
        </w:rPr>
        <w:t xml:space="preserve">, que combina métodos descriptivos, analíticos y estudio de casos para validar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como alternativa sostenible en la gestión hídrica. Su enfoque práctico y su vinculación con políticas públicas la orientan hacia la resolución de problemas reales</w:t>
      </w:r>
    </w:p>
    <w:p w:rsidR="00A21A1F" w:rsidRPr="000F343B" w:rsidRDefault="00A21A1F" w:rsidP="00FF3346">
      <w:pPr>
        <w:spacing w:after="0" w:line="360" w:lineRule="auto"/>
        <w:jc w:val="both"/>
        <w:rPr>
          <w:rFonts w:ascii="Times New Roman" w:hAnsi="Times New Roman" w:cs="Times New Roman"/>
          <w:sz w:val="24"/>
          <w:szCs w:val="24"/>
        </w:rPr>
      </w:pPr>
    </w:p>
    <w:p w:rsidR="00A21A1F" w:rsidRPr="000F343B" w:rsidRDefault="00A21A1F" w:rsidP="00FF334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3. Resultados y discusión</w:t>
      </w:r>
    </w:p>
    <w:p w:rsidR="00BB4722" w:rsidRPr="000F343B" w:rsidRDefault="00BB4722" w:rsidP="00BB472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Se establecieron criterios de clasificación que permiten identificar la funcionalidad, viabilidad técnica y relevancia contextual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en correspondencia con los objetivos específicos de esta investigación.</w:t>
      </w:r>
    </w:p>
    <w:p w:rsidR="00BB4722" w:rsidRPr="000F343B" w:rsidRDefault="00BB4722" w:rsidP="00BB472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La selección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se fundamentó en una revisión bibliográfica especializada, en experiencias internacionales y nacionales documentadas, así como en propuestas validadas por instituciones técnicas y académicas. A partir de este análisis, se definieron como criterios de agrupación principales los siguientes:</w:t>
      </w:r>
    </w:p>
    <w:p w:rsidR="00BB4722" w:rsidRPr="000F343B" w:rsidRDefault="00BB4722" w:rsidP="00BB4722">
      <w:pPr>
        <w:numPr>
          <w:ilvl w:val="0"/>
          <w:numId w:val="8"/>
        </w:numPr>
        <w:tabs>
          <w:tab w:val="clear" w:pos="720"/>
        </w:tabs>
        <w:spacing w:after="0" w:line="360" w:lineRule="auto"/>
        <w:jc w:val="both"/>
        <w:rPr>
          <w:rFonts w:ascii="Times New Roman" w:hAnsi="Times New Roman" w:cs="Times New Roman"/>
          <w:sz w:val="24"/>
          <w:szCs w:val="24"/>
        </w:rPr>
      </w:pPr>
      <w:r w:rsidRPr="000F343B">
        <w:rPr>
          <w:rFonts w:ascii="Times New Roman" w:hAnsi="Times New Roman" w:cs="Times New Roman"/>
          <w:b/>
          <w:bCs/>
          <w:sz w:val="24"/>
          <w:szCs w:val="24"/>
        </w:rPr>
        <w:t>Finalidad hidráulica</w:t>
      </w:r>
      <w:r w:rsidRPr="000F343B">
        <w:rPr>
          <w:rFonts w:ascii="Times New Roman" w:hAnsi="Times New Roman" w:cs="Times New Roman"/>
          <w:sz w:val="24"/>
          <w:szCs w:val="24"/>
        </w:rPr>
        <w:t xml:space="preserve">: se consideraron las funciones específicas que cumple cada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dentro del ciclo del agua, tales como el tratamiento descentralizado, el abastecimiento alternativo, el control de escorrentía, la recarga de acuíferos o la regulación de caudales.</w:t>
      </w:r>
    </w:p>
    <w:p w:rsidR="00BB4722" w:rsidRPr="000F343B" w:rsidRDefault="00BB4722" w:rsidP="00BB4722">
      <w:pPr>
        <w:numPr>
          <w:ilvl w:val="0"/>
          <w:numId w:val="8"/>
        </w:numPr>
        <w:tabs>
          <w:tab w:val="clear" w:pos="720"/>
        </w:tabs>
        <w:spacing w:after="0" w:line="360" w:lineRule="auto"/>
        <w:jc w:val="both"/>
        <w:rPr>
          <w:rFonts w:ascii="Times New Roman" w:hAnsi="Times New Roman" w:cs="Times New Roman"/>
          <w:sz w:val="24"/>
          <w:szCs w:val="24"/>
        </w:rPr>
      </w:pPr>
      <w:r w:rsidRPr="000F343B">
        <w:rPr>
          <w:rFonts w:ascii="Times New Roman" w:hAnsi="Times New Roman" w:cs="Times New Roman"/>
          <w:b/>
          <w:bCs/>
          <w:sz w:val="24"/>
          <w:szCs w:val="24"/>
        </w:rPr>
        <w:t>Impacto sobre la calidad del agua</w:t>
      </w:r>
      <w:r w:rsidRPr="000F343B">
        <w:rPr>
          <w:rFonts w:ascii="Times New Roman" w:hAnsi="Times New Roman" w:cs="Times New Roman"/>
          <w:sz w:val="24"/>
          <w:szCs w:val="24"/>
        </w:rPr>
        <w:t xml:space="preserve">: se priorizaron aquellas soluciones que permiten la remoción de contaminantes físicos, químicos o biológicos, mediante procesos naturales como la filtración, la sedimentación, la absorción vegetal o la </w:t>
      </w:r>
      <w:proofErr w:type="spellStart"/>
      <w:r w:rsidRPr="000F343B">
        <w:rPr>
          <w:rFonts w:ascii="Times New Roman" w:hAnsi="Times New Roman" w:cs="Times New Roman"/>
          <w:sz w:val="24"/>
          <w:szCs w:val="24"/>
        </w:rPr>
        <w:t>desnitrificación</w:t>
      </w:r>
      <w:proofErr w:type="spellEnd"/>
      <w:r w:rsidRPr="000F343B">
        <w:rPr>
          <w:rFonts w:ascii="Times New Roman" w:hAnsi="Times New Roman" w:cs="Times New Roman"/>
          <w:sz w:val="24"/>
          <w:szCs w:val="24"/>
        </w:rPr>
        <w:t xml:space="preserve"> microbiana.</w:t>
      </w:r>
    </w:p>
    <w:p w:rsidR="00BB4722" w:rsidRPr="000F343B" w:rsidRDefault="00BB4722" w:rsidP="00BB4722">
      <w:pPr>
        <w:numPr>
          <w:ilvl w:val="0"/>
          <w:numId w:val="8"/>
        </w:numPr>
        <w:tabs>
          <w:tab w:val="clear" w:pos="720"/>
        </w:tabs>
        <w:spacing w:after="0" w:line="360" w:lineRule="auto"/>
        <w:jc w:val="both"/>
        <w:rPr>
          <w:rFonts w:ascii="Times New Roman" w:hAnsi="Times New Roman" w:cs="Times New Roman"/>
          <w:sz w:val="24"/>
          <w:szCs w:val="24"/>
        </w:rPr>
      </w:pPr>
      <w:r w:rsidRPr="000F343B">
        <w:rPr>
          <w:rFonts w:ascii="Times New Roman" w:hAnsi="Times New Roman" w:cs="Times New Roman"/>
          <w:b/>
          <w:bCs/>
          <w:sz w:val="24"/>
          <w:szCs w:val="24"/>
        </w:rPr>
        <w:t>Escalabilidad y adaptabilidad</w:t>
      </w:r>
      <w:r w:rsidRPr="000F343B">
        <w:rPr>
          <w:rFonts w:ascii="Times New Roman" w:hAnsi="Times New Roman" w:cs="Times New Roman"/>
          <w:sz w:val="24"/>
          <w:szCs w:val="24"/>
        </w:rPr>
        <w:t>: se valoraron las posibilidades de implementación en contextos rurales y periurbanos del país, tomando en cuenta su dependencia de insumos industriales, necesidad de mantenimiento especializado y flexibilidad ante variaciones climáticas o hidrológicas.</w:t>
      </w:r>
    </w:p>
    <w:p w:rsidR="00BB4722" w:rsidRPr="000F343B" w:rsidRDefault="00BB4722" w:rsidP="00BB4722">
      <w:pPr>
        <w:numPr>
          <w:ilvl w:val="0"/>
          <w:numId w:val="8"/>
        </w:numPr>
        <w:tabs>
          <w:tab w:val="clear" w:pos="720"/>
        </w:tabs>
        <w:spacing w:after="0" w:line="360" w:lineRule="auto"/>
        <w:jc w:val="both"/>
        <w:rPr>
          <w:rFonts w:ascii="Times New Roman" w:hAnsi="Times New Roman" w:cs="Times New Roman"/>
          <w:sz w:val="24"/>
          <w:szCs w:val="24"/>
        </w:rPr>
      </w:pPr>
      <w:r w:rsidRPr="000F343B">
        <w:rPr>
          <w:rFonts w:ascii="Times New Roman" w:hAnsi="Times New Roman" w:cs="Times New Roman"/>
          <w:b/>
          <w:bCs/>
          <w:sz w:val="24"/>
          <w:szCs w:val="24"/>
        </w:rPr>
        <w:t>Disponibilidad de materiales y conocimientos locales</w:t>
      </w:r>
      <w:r w:rsidRPr="000F343B">
        <w:rPr>
          <w:rFonts w:ascii="Times New Roman" w:hAnsi="Times New Roman" w:cs="Times New Roman"/>
          <w:sz w:val="24"/>
          <w:szCs w:val="24"/>
        </w:rPr>
        <w:t>: se otorgó importancia al uso de especies vegetales autóctonas, materiales del entorno y saberes comunitarios, lo cual favorece la apropiación social y reduce los costos operativos.</w:t>
      </w:r>
    </w:p>
    <w:p w:rsidR="00BB4722" w:rsidRPr="000F343B" w:rsidRDefault="00BB4722" w:rsidP="00BB4722">
      <w:pPr>
        <w:numPr>
          <w:ilvl w:val="0"/>
          <w:numId w:val="8"/>
        </w:numPr>
        <w:tabs>
          <w:tab w:val="clear" w:pos="720"/>
        </w:tabs>
        <w:spacing w:after="0" w:line="360" w:lineRule="auto"/>
        <w:jc w:val="both"/>
        <w:rPr>
          <w:rFonts w:ascii="Times New Roman" w:hAnsi="Times New Roman" w:cs="Times New Roman"/>
          <w:sz w:val="24"/>
          <w:szCs w:val="24"/>
        </w:rPr>
      </w:pPr>
      <w:proofErr w:type="spellStart"/>
      <w:r w:rsidRPr="000F343B">
        <w:rPr>
          <w:rFonts w:ascii="Times New Roman" w:hAnsi="Times New Roman" w:cs="Times New Roman"/>
          <w:b/>
          <w:bCs/>
          <w:sz w:val="24"/>
          <w:szCs w:val="24"/>
        </w:rPr>
        <w:lastRenderedPageBreak/>
        <w:t>Cobeneficios</w:t>
      </w:r>
      <w:proofErr w:type="spellEnd"/>
      <w:r w:rsidRPr="000F343B">
        <w:rPr>
          <w:rFonts w:ascii="Times New Roman" w:hAnsi="Times New Roman" w:cs="Times New Roman"/>
          <w:b/>
          <w:bCs/>
          <w:sz w:val="24"/>
          <w:szCs w:val="24"/>
        </w:rPr>
        <w:t xml:space="preserve"> sociales y ecológicos</w:t>
      </w:r>
      <w:r w:rsidRPr="000F343B">
        <w:rPr>
          <w:rFonts w:ascii="Times New Roman" w:hAnsi="Times New Roman" w:cs="Times New Roman"/>
          <w:sz w:val="24"/>
          <w:szCs w:val="24"/>
        </w:rPr>
        <w:t xml:space="preserve">: además de su función hídrica específica, se analizaron los beneficios adicionales que generan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como la mejora del paisaje, el aumento de la biodiversidad, la educación ambiental y la generación de empleo local.</w:t>
      </w:r>
    </w:p>
    <w:p w:rsidR="000060C6" w:rsidRPr="000F343B" w:rsidRDefault="00BB4722" w:rsidP="00BB4722">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Con base en estos criterios, se elaboró un inventario técnico compuesto por veinte fichas descriptivas de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las cuales se organizaron según su finalidad funcional y su nivel de impacto en la calidad del agua. Esta estructura permite una comprensión integral de su potencial de aplicación, así como una base técnica para su futura incorporación en proyectos reales y políticas públicas en el contexto cubano</w:t>
      </w:r>
      <w:r w:rsidR="00F16A15" w:rsidRPr="000F343B">
        <w:rPr>
          <w:rFonts w:ascii="Times New Roman" w:hAnsi="Times New Roman" w:cs="Times New Roman"/>
          <w:sz w:val="24"/>
          <w:szCs w:val="24"/>
        </w:rPr>
        <w:t>,</w:t>
      </w:r>
      <w:r w:rsidR="00F16A15" w:rsidRPr="000F343B">
        <w:rPr>
          <w:rFonts w:ascii="Arial" w:eastAsia="Times New Roman" w:hAnsi="Arial" w:cs="Arial"/>
        </w:rPr>
        <w:t xml:space="preserve"> </w:t>
      </w:r>
      <w:r w:rsidR="00F16A15" w:rsidRPr="000F343B">
        <w:rPr>
          <w:rFonts w:ascii="Times New Roman" w:hAnsi="Times New Roman" w:cs="Times New Roman"/>
          <w:sz w:val="24"/>
          <w:szCs w:val="24"/>
        </w:rPr>
        <w:t>están orientadas a facilitar su interpretación tanto por profesionales del sector hidráulico como por actores comunitarios o institucionales que intervienen en la gestión del recurso. Su implementación efectiva dependerá, no obstante, del contexto específico, la disponibilidad de recursos locales y la articulación con las políticas públicas existentes.</w:t>
      </w:r>
    </w:p>
    <w:p w:rsidR="007252ED" w:rsidRPr="000F343B" w:rsidRDefault="007252ED" w:rsidP="007252ED">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 partir del inventario técnico elaborado y del análisis funcional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se concluye que </w:t>
      </w:r>
      <w:r w:rsidRPr="000F343B">
        <w:rPr>
          <w:rFonts w:ascii="Times New Roman" w:hAnsi="Times New Roman" w:cs="Times New Roman"/>
          <w:bCs/>
          <w:sz w:val="24"/>
          <w:szCs w:val="24"/>
        </w:rPr>
        <w:t>existen múltiples soluciones con alto potencial de aplicabilidad en el contexto cubano</w:t>
      </w:r>
      <w:r w:rsidRPr="000F343B">
        <w:rPr>
          <w:rFonts w:ascii="Times New Roman" w:hAnsi="Times New Roman" w:cs="Times New Roman"/>
          <w:sz w:val="24"/>
          <w:szCs w:val="24"/>
        </w:rPr>
        <w:t>, especialmente en zonas rurales o con infraestructura limitada. En particular, destacan por su viabilidad y pertinencia las siguientes:</w:t>
      </w:r>
    </w:p>
    <w:p w:rsidR="007252ED" w:rsidRPr="000F343B" w:rsidRDefault="007252ED" w:rsidP="007252ED">
      <w:pPr>
        <w:numPr>
          <w:ilvl w:val="0"/>
          <w:numId w:val="9"/>
        </w:numPr>
        <w:tabs>
          <w:tab w:val="clear" w:pos="720"/>
        </w:tabs>
        <w:spacing w:after="0" w:line="360" w:lineRule="auto"/>
        <w:jc w:val="both"/>
        <w:rPr>
          <w:rFonts w:ascii="Times New Roman" w:hAnsi="Times New Roman" w:cs="Times New Roman"/>
          <w:sz w:val="24"/>
          <w:szCs w:val="24"/>
        </w:rPr>
      </w:pPr>
      <w:r w:rsidRPr="000F343B">
        <w:rPr>
          <w:rFonts w:ascii="Times New Roman" w:hAnsi="Times New Roman" w:cs="Times New Roman"/>
          <w:bCs/>
          <w:sz w:val="24"/>
          <w:szCs w:val="24"/>
        </w:rPr>
        <w:t>Captación de agua de lluvia</w:t>
      </w:r>
      <w:r w:rsidRPr="000F343B">
        <w:rPr>
          <w:rFonts w:ascii="Times New Roman" w:hAnsi="Times New Roman" w:cs="Times New Roman"/>
          <w:sz w:val="24"/>
          <w:szCs w:val="24"/>
        </w:rPr>
        <w:t xml:space="preserve"> y</w:t>
      </w:r>
      <w:r w:rsidRPr="000F343B">
        <w:rPr>
          <w:rFonts w:ascii="Times New Roman" w:hAnsi="Times New Roman" w:cs="Times New Roman"/>
          <w:b/>
          <w:sz w:val="24"/>
          <w:szCs w:val="24"/>
        </w:rPr>
        <w:t xml:space="preserve"> </w:t>
      </w:r>
      <w:r w:rsidRPr="000F343B">
        <w:rPr>
          <w:rFonts w:ascii="Times New Roman" w:hAnsi="Times New Roman" w:cs="Times New Roman"/>
          <w:bCs/>
          <w:sz w:val="24"/>
          <w:szCs w:val="24"/>
        </w:rPr>
        <w:t>filtración lenta en arena</w:t>
      </w:r>
      <w:r w:rsidRPr="000F343B">
        <w:rPr>
          <w:rFonts w:ascii="Times New Roman" w:hAnsi="Times New Roman" w:cs="Times New Roman"/>
          <w:sz w:val="24"/>
          <w:szCs w:val="24"/>
        </w:rPr>
        <w:t>, como opciones accesibles para el abastecimiento descentralizado.</w:t>
      </w:r>
    </w:p>
    <w:p w:rsidR="007252ED" w:rsidRPr="000F343B" w:rsidRDefault="007252ED" w:rsidP="007252ED">
      <w:pPr>
        <w:numPr>
          <w:ilvl w:val="0"/>
          <w:numId w:val="9"/>
        </w:numPr>
        <w:tabs>
          <w:tab w:val="clear" w:pos="720"/>
        </w:tabs>
        <w:spacing w:after="0" w:line="360" w:lineRule="auto"/>
        <w:jc w:val="both"/>
        <w:rPr>
          <w:rFonts w:ascii="Times New Roman" w:hAnsi="Times New Roman" w:cs="Times New Roman"/>
          <w:sz w:val="24"/>
          <w:szCs w:val="24"/>
        </w:rPr>
      </w:pPr>
      <w:r w:rsidRPr="000F343B">
        <w:rPr>
          <w:rFonts w:ascii="Times New Roman" w:hAnsi="Times New Roman" w:cs="Times New Roman"/>
          <w:bCs/>
          <w:sz w:val="24"/>
          <w:szCs w:val="24"/>
        </w:rPr>
        <w:t xml:space="preserve">Humedales de flujo </w:t>
      </w:r>
      <w:proofErr w:type="spellStart"/>
      <w:r w:rsidRPr="000F343B">
        <w:rPr>
          <w:rFonts w:ascii="Times New Roman" w:hAnsi="Times New Roman" w:cs="Times New Roman"/>
          <w:bCs/>
          <w:sz w:val="24"/>
          <w:szCs w:val="24"/>
        </w:rPr>
        <w:t>subsuperficial</w:t>
      </w:r>
      <w:proofErr w:type="spellEnd"/>
      <w:r w:rsidRPr="000F343B">
        <w:rPr>
          <w:rFonts w:ascii="Times New Roman" w:hAnsi="Times New Roman" w:cs="Times New Roman"/>
          <w:sz w:val="24"/>
          <w:szCs w:val="24"/>
        </w:rPr>
        <w:t>,</w:t>
      </w:r>
      <w:r w:rsidRPr="000F343B">
        <w:rPr>
          <w:rFonts w:ascii="Times New Roman" w:hAnsi="Times New Roman" w:cs="Times New Roman"/>
          <w:bCs/>
          <w:sz w:val="24"/>
          <w:szCs w:val="24"/>
        </w:rPr>
        <w:t xml:space="preserve"> lagunas de estabilización</w:t>
      </w:r>
      <w:r w:rsidRPr="000F343B">
        <w:rPr>
          <w:rFonts w:ascii="Times New Roman" w:hAnsi="Times New Roman" w:cs="Times New Roman"/>
          <w:sz w:val="24"/>
          <w:szCs w:val="24"/>
        </w:rPr>
        <w:t xml:space="preserve"> y</w:t>
      </w:r>
      <w:r w:rsidRPr="000F343B">
        <w:rPr>
          <w:rFonts w:ascii="Times New Roman" w:hAnsi="Times New Roman" w:cs="Times New Roman"/>
          <w:b/>
          <w:sz w:val="24"/>
          <w:szCs w:val="24"/>
        </w:rPr>
        <w:t xml:space="preserve"> </w:t>
      </w:r>
      <w:proofErr w:type="spellStart"/>
      <w:r w:rsidRPr="000F343B">
        <w:rPr>
          <w:rFonts w:ascii="Times New Roman" w:hAnsi="Times New Roman" w:cs="Times New Roman"/>
          <w:bCs/>
          <w:sz w:val="24"/>
          <w:szCs w:val="24"/>
        </w:rPr>
        <w:t>biojardines</w:t>
      </w:r>
      <w:proofErr w:type="spellEnd"/>
      <w:r w:rsidRPr="000F343B">
        <w:rPr>
          <w:rFonts w:ascii="Times New Roman" w:hAnsi="Times New Roman" w:cs="Times New Roman"/>
          <w:sz w:val="24"/>
          <w:szCs w:val="24"/>
        </w:rPr>
        <w:t>, como soluciones eficaces y sostenibles para el tratamiento de aguas residuales domésticas.</w:t>
      </w:r>
    </w:p>
    <w:p w:rsidR="007252ED" w:rsidRPr="000F343B" w:rsidRDefault="007252ED" w:rsidP="007252ED">
      <w:pPr>
        <w:numPr>
          <w:ilvl w:val="0"/>
          <w:numId w:val="9"/>
        </w:numPr>
        <w:tabs>
          <w:tab w:val="clear" w:pos="720"/>
        </w:tabs>
        <w:spacing w:after="0" w:line="360" w:lineRule="auto"/>
        <w:jc w:val="both"/>
        <w:rPr>
          <w:rFonts w:ascii="Times New Roman" w:hAnsi="Times New Roman" w:cs="Times New Roman"/>
          <w:sz w:val="24"/>
          <w:szCs w:val="24"/>
        </w:rPr>
      </w:pPr>
      <w:r w:rsidRPr="000F343B">
        <w:rPr>
          <w:rFonts w:ascii="Times New Roman" w:hAnsi="Times New Roman" w:cs="Times New Roman"/>
          <w:bCs/>
          <w:sz w:val="24"/>
          <w:szCs w:val="24"/>
        </w:rPr>
        <w:t>Zanjas vegetadas</w:t>
      </w:r>
      <w:r w:rsidRPr="000F343B">
        <w:rPr>
          <w:rFonts w:ascii="Times New Roman" w:hAnsi="Times New Roman" w:cs="Times New Roman"/>
          <w:sz w:val="24"/>
          <w:szCs w:val="24"/>
        </w:rPr>
        <w:t>,</w:t>
      </w:r>
      <w:r w:rsidRPr="000F343B">
        <w:rPr>
          <w:rFonts w:ascii="Times New Roman" w:hAnsi="Times New Roman" w:cs="Times New Roman"/>
          <w:b/>
          <w:sz w:val="24"/>
          <w:szCs w:val="24"/>
        </w:rPr>
        <w:t xml:space="preserve"> </w:t>
      </w:r>
      <w:r w:rsidRPr="000F343B">
        <w:rPr>
          <w:rFonts w:ascii="Times New Roman" w:hAnsi="Times New Roman" w:cs="Times New Roman"/>
          <w:bCs/>
          <w:sz w:val="24"/>
          <w:szCs w:val="24"/>
        </w:rPr>
        <w:t>barreras vivas</w:t>
      </w:r>
      <w:r w:rsidRPr="000F343B">
        <w:rPr>
          <w:rFonts w:ascii="Times New Roman" w:hAnsi="Times New Roman" w:cs="Times New Roman"/>
          <w:b/>
          <w:sz w:val="24"/>
          <w:szCs w:val="24"/>
        </w:rPr>
        <w:t xml:space="preserve"> </w:t>
      </w:r>
      <w:r w:rsidRPr="000F343B">
        <w:rPr>
          <w:rFonts w:ascii="Times New Roman" w:hAnsi="Times New Roman" w:cs="Times New Roman"/>
          <w:sz w:val="24"/>
          <w:szCs w:val="24"/>
        </w:rPr>
        <w:t>y</w:t>
      </w:r>
      <w:r w:rsidRPr="000F343B">
        <w:rPr>
          <w:rFonts w:ascii="Times New Roman" w:hAnsi="Times New Roman" w:cs="Times New Roman"/>
          <w:b/>
          <w:sz w:val="24"/>
          <w:szCs w:val="24"/>
        </w:rPr>
        <w:t xml:space="preserve"> </w:t>
      </w:r>
      <w:r w:rsidRPr="000F343B">
        <w:rPr>
          <w:rFonts w:ascii="Times New Roman" w:hAnsi="Times New Roman" w:cs="Times New Roman"/>
          <w:bCs/>
          <w:sz w:val="24"/>
          <w:szCs w:val="24"/>
        </w:rPr>
        <w:t>reforestación de nacientes</w:t>
      </w:r>
      <w:r w:rsidRPr="000F343B">
        <w:rPr>
          <w:rFonts w:ascii="Times New Roman" w:hAnsi="Times New Roman" w:cs="Times New Roman"/>
          <w:sz w:val="24"/>
          <w:szCs w:val="24"/>
        </w:rPr>
        <w:t>, por su capacidad para controlar la escorrentía y mejorar la calidad del agua superficial.</w:t>
      </w:r>
    </w:p>
    <w:p w:rsidR="007252ED" w:rsidRPr="000F343B" w:rsidRDefault="007252ED" w:rsidP="007252ED">
      <w:pPr>
        <w:numPr>
          <w:ilvl w:val="0"/>
          <w:numId w:val="9"/>
        </w:numPr>
        <w:tabs>
          <w:tab w:val="clear" w:pos="720"/>
        </w:tabs>
        <w:spacing w:after="0" w:line="360" w:lineRule="auto"/>
        <w:jc w:val="both"/>
        <w:rPr>
          <w:rFonts w:ascii="Times New Roman" w:hAnsi="Times New Roman" w:cs="Times New Roman"/>
          <w:sz w:val="24"/>
          <w:szCs w:val="24"/>
        </w:rPr>
      </w:pPr>
      <w:r w:rsidRPr="000F343B">
        <w:rPr>
          <w:rFonts w:ascii="Times New Roman" w:hAnsi="Times New Roman" w:cs="Times New Roman"/>
          <w:bCs/>
          <w:sz w:val="24"/>
          <w:szCs w:val="24"/>
        </w:rPr>
        <w:t>Pozos de absorción</w:t>
      </w:r>
      <w:r w:rsidRPr="000F343B">
        <w:rPr>
          <w:rFonts w:ascii="Times New Roman" w:hAnsi="Times New Roman" w:cs="Times New Roman"/>
          <w:b/>
          <w:sz w:val="24"/>
          <w:szCs w:val="24"/>
        </w:rPr>
        <w:t xml:space="preserve"> </w:t>
      </w:r>
      <w:r w:rsidRPr="000F343B">
        <w:rPr>
          <w:rFonts w:ascii="Times New Roman" w:hAnsi="Times New Roman" w:cs="Times New Roman"/>
          <w:sz w:val="24"/>
          <w:szCs w:val="24"/>
        </w:rPr>
        <w:t>y</w:t>
      </w:r>
      <w:r w:rsidRPr="000F343B">
        <w:rPr>
          <w:rFonts w:ascii="Times New Roman" w:hAnsi="Times New Roman" w:cs="Times New Roman"/>
          <w:b/>
          <w:sz w:val="24"/>
          <w:szCs w:val="24"/>
        </w:rPr>
        <w:t xml:space="preserve"> </w:t>
      </w:r>
      <w:proofErr w:type="spellStart"/>
      <w:r w:rsidRPr="000F343B">
        <w:rPr>
          <w:rFonts w:ascii="Times New Roman" w:hAnsi="Times New Roman" w:cs="Times New Roman"/>
          <w:bCs/>
          <w:sz w:val="24"/>
          <w:szCs w:val="24"/>
        </w:rPr>
        <w:t>microreservorios</w:t>
      </w:r>
      <w:proofErr w:type="spellEnd"/>
      <w:r w:rsidRPr="000F343B">
        <w:rPr>
          <w:rFonts w:ascii="Times New Roman" w:hAnsi="Times New Roman" w:cs="Times New Roman"/>
          <w:bCs/>
          <w:sz w:val="24"/>
          <w:szCs w:val="24"/>
        </w:rPr>
        <w:t xml:space="preserve"> naturales</w:t>
      </w:r>
      <w:r w:rsidRPr="000F343B">
        <w:rPr>
          <w:rFonts w:ascii="Times New Roman" w:hAnsi="Times New Roman" w:cs="Times New Roman"/>
          <w:sz w:val="24"/>
          <w:szCs w:val="24"/>
        </w:rPr>
        <w:t>, por su utilidad en la recarga de acuíferos y regulación hídrica en comunidades agrícolas.</w:t>
      </w:r>
    </w:p>
    <w:p w:rsidR="007252ED" w:rsidRPr="000F343B" w:rsidRDefault="007252ED" w:rsidP="007252ED">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Estas soluciones, además de su bajo costo y adaptabilidad climática, </w:t>
      </w:r>
      <w:r w:rsidRPr="000F343B">
        <w:rPr>
          <w:rFonts w:ascii="Times New Roman" w:hAnsi="Times New Roman" w:cs="Times New Roman"/>
          <w:bCs/>
          <w:sz w:val="24"/>
          <w:szCs w:val="24"/>
        </w:rPr>
        <w:t>aprovechan materiales locales y conocimientos tradicionales</w:t>
      </w:r>
      <w:r w:rsidRPr="000F343B">
        <w:rPr>
          <w:rFonts w:ascii="Times New Roman" w:hAnsi="Times New Roman" w:cs="Times New Roman"/>
          <w:sz w:val="24"/>
          <w:szCs w:val="24"/>
        </w:rPr>
        <w:t>, lo que favorece su implementación comunitaria y su sostenibilidad en el tiempo. En consecuencia, se recomienda su incorporación progresiva en programas locales de gestión del agua, acompañadas de mecanismos de capacitación, monitoreo y participación social que aseguren su efectividad a largo plazo.</w:t>
      </w:r>
    </w:p>
    <w:p w:rsidR="007252ED" w:rsidRPr="000F343B" w:rsidRDefault="007252ED" w:rsidP="00BB4722">
      <w:pPr>
        <w:spacing w:after="0" w:line="360" w:lineRule="auto"/>
        <w:jc w:val="both"/>
        <w:rPr>
          <w:rFonts w:ascii="Times New Roman" w:hAnsi="Times New Roman" w:cs="Times New Roman"/>
          <w:sz w:val="24"/>
          <w:szCs w:val="24"/>
        </w:rPr>
      </w:pPr>
    </w:p>
    <w:p w:rsidR="000060C6" w:rsidRPr="000F343B" w:rsidRDefault="000060C6" w:rsidP="000060C6">
      <w:pPr>
        <w:spacing w:after="0" w:line="360" w:lineRule="auto"/>
        <w:jc w:val="both"/>
        <w:rPr>
          <w:rFonts w:ascii="Times New Roman" w:hAnsi="Times New Roman" w:cs="Times New Roman"/>
          <w:b/>
          <w:bCs/>
          <w:sz w:val="24"/>
          <w:szCs w:val="24"/>
        </w:rPr>
      </w:pPr>
      <w:r w:rsidRPr="000F343B">
        <w:rPr>
          <w:rFonts w:ascii="Times New Roman" w:hAnsi="Times New Roman" w:cs="Times New Roman"/>
          <w:b/>
          <w:bCs/>
          <w:sz w:val="24"/>
          <w:szCs w:val="24"/>
        </w:rPr>
        <w:t>Comparación entre soluciones grises y Soluciones basadas en la Naturaleza (</w:t>
      </w:r>
      <w:proofErr w:type="spellStart"/>
      <w:r w:rsidRPr="000F343B">
        <w:rPr>
          <w:rFonts w:ascii="Times New Roman" w:hAnsi="Times New Roman" w:cs="Times New Roman"/>
          <w:b/>
          <w:bCs/>
          <w:sz w:val="24"/>
          <w:szCs w:val="24"/>
        </w:rPr>
        <w:t>SbN</w:t>
      </w:r>
      <w:proofErr w:type="spellEnd"/>
      <w:r w:rsidRPr="000F343B">
        <w:rPr>
          <w:rFonts w:ascii="Times New Roman" w:hAnsi="Times New Roman" w:cs="Times New Roman"/>
          <w:b/>
          <w:bCs/>
          <w:sz w:val="24"/>
          <w:szCs w:val="24"/>
        </w:rPr>
        <w:t>)</w:t>
      </w:r>
    </w:p>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A nivel técnico, ambas estrategias buscan resolver los mismos problemas fundamentales asociados a la gestión del agua, aunque desde enfoques conceptuales y operativos diferentes.</w:t>
      </w:r>
    </w:p>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Mientras la infraestructura gris se basa en sistemas artificiales construidos con materiales industriales y procesos mecanizados,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aprovechan mecanismos ecológicos como la infiltración, la evapotranspiración, la fitorremediación y la regulación natural de caudales. Esta diferencia fundamental condiciona aspectos como el costo, el impacto ambiental, el mantenimiento requerido y la participación social en la implementación de cada una.</w:t>
      </w:r>
    </w:p>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Para ilustrar esta comparación, se presentan a continuación dos tablas complementarias. </w:t>
      </w:r>
    </w:p>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La inclusión de estos resultados tabulados permite valorar el grado de correspondencia funcional entre ambos enfoques y facilita la identificación de oportunidades concretas para sustituir o complementar sistemas grises con alternativas de base natural, especialmente en contextos rurales, periurbanos o de bajo acceso a recursos tecnológicos avanzados.</w:t>
      </w:r>
    </w:p>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Para visualizar las diferencias estructurales entre las estrategias de gestión hídrica convencionales y las basadas en la naturaleza, se presenta a continuación </w:t>
      </w:r>
      <w:r w:rsidR="00C860F4" w:rsidRPr="000F343B">
        <w:rPr>
          <w:rFonts w:ascii="Times New Roman" w:hAnsi="Times New Roman" w:cs="Times New Roman"/>
          <w:sz w:val="24"/>
          <w:szCs w:val="24"/>
        </w:rPr>
        <w:t>la Tabla 1.</w:t>
      </w:r>
      <w:r w:rsidRPr="000F343B">
        <w:rPr>
          <w:rFonts w:ascii="Times New Roman" w:hAnsi="Times New Roman" w:cs="Times New Roman"/>
          <w:sz w:val="24"/>
          <w:szCs w:val="24"/>
        </w:rPr>
        <w:t xml:space="preserve"> Esta evaluación considera criterios técnicos, económicos, sociales y ambientales, permitiendo identificar las ventajas relativas de cada enfoque.</w:t>
      </w:r>
    </w:p>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 xml:space="preserve">Tabla 1. Comparación general entre infraestructura gris y </w:t>
      </w:r>
      <w:proofErr w:type="spellStart"/>
      <w:r w:rsidRPr="000F343B">
        <w:rPr>
          <w:rFonts w:ascii="Times New Roman" w:hAnsi="Times New Roman" w:cs="Times New Roman"/>
          <w:b/>
          <w:sz w:val="24"/>
          <w:szCs w:val="24"/>
        </w:rPr>
        <w:t>SbN</w:t>
      </w:r>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49"/>
        <w:gridCol w:w="2880"/>
        <w:gridCol w:w="2545"/>
      </w:tblGrid>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Criterio</w:t>
            </w:r>
          </w:p>
        </w:tc>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Infraestructura gris</w:t>
            </w:r>
          </w:p>
        </w:tc>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Soluciones basadas en la Naturaleza (</w:t>
            </w:r>
            <w:proofErr w:type="spellStart"/>
            <w:r w:rsidRPr="000F343B">
              <w:rPr>
                <w:rFonts w:ascii="Times New Roman" w:hAnsi="Times New Roman" w:cs="Times New Roman"/>
                <w:b/>
                <w:sz w:val="24"/>
                <w:szCs w:val="24"/>
              </w:rPr>
              <w:t>SbN</w:t>
            </w:r>
            <w:proofErr w:type="spellEnd"/>
            <w:r w:rsidRPr="000F343B">
              <w:rPr>
                <w:rFonts w:ascii="Times New Roman" w:hAnsi="Times New Roman" w:cs="Times New Roman"/>
                <w:b/>
                <w:sz w:val="24"/>
                <w:szCs w:val="24"/>
              </w:rPr>
              <w:t>)</w:t>
            </w:r>
          </w:p>
        </w:tc>
      </w:tr>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Enfoque técnico</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Basado en obras de ingeniería convencional (hormigón, acero, tuberías).</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 xml:space="preserve">Utiliza procesos naturales, integra vegetación, suelo y dinámica </w:t>
            </w:r>
            <w:proofErr w:type="spellStart"/>
            <w:r w:rsidRPr="000F343B">
              <w:rPr>
                <w:rFonts w:ascii="Times New Roman" w:hAnsi="Times New Roman" w:cs="Times New Roman"/>
                <w:sz w:val="24"/>
                <w:szCs w:val="24"/>
              </w:rPr>
              <w:t>ecosistémica</w:t>
            </w:r>
            <w:proofErr w:type="spellEnd"/>
            <w:r w:rsidRPr="000F343B">
              <w:rPr>
                <w:rFonts w:ascii="Times New Roman" w:hAnsi="Times New Roman" w:cs="Times New Roman"/>
                <w:sz w:val="24"/>
                <w:szCs w:val="24"/>
              </w:rPr>
              <w:t>.</w:t>
            </w:r>
          </w:p>
        </w:tc>
      </w:tr>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Función principal</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Control hidráulico puntual (captación, drenaje, tratamiento).</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 xml:space="preserve">Gestión integral del recurso: regulación, </w:t>
            </w:r>
            <w:r w:rsidRPr="000F343B">
              <w:rPr>
                <w:rFonts w:ascii="Times New Roman" w:hAnsi="Times New Roman" w:cs="Times New Roman"/>
                <w:sz w:val="24"/>
                <w:szCs w:val="24"/>
              </w:rPr>
              <w:lastRenderedPageBreak/>
              <w:t>filtración, recarga, retención.</w:t>
            </w:r>
          </w:p>
        </w:tc>
      </w:tr>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lastRenderedPageBreak/>
              <w:t>Costo inicial</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Alto (materiales, maquinaria, energía).</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Bajo a medio (materiales locales, bajo consumo energético).</w:t>
            </w:r>
          </w:p>
        </w:tc>
      </w:tr>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Costo de operación/mantenimiento</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Alto, requiere personal técnico y equipos especializados.</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Bajo, mantenimiento comunitario o con formación básica.</w:t>
            </w:r>
          </w:p>
        </w:tc>
      </w:tr>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Durabilidad</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Alta si se da mantenimiento constante.</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Alta si hay manejo adaptativo; sensible al contexto ecológico.</w:t>
            </w:r>
          </w:p>
        </w:tc>
      </w:tr>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Impacto ambiental</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Negativo en muchos casos (fragmentación, impermeabilización, emisiones).</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Positivo (aumenta biodiversidad, se adapta al paisaje, reduce huella ecológica).</w:t>
            </w:r>
          </w:p>
        </w:tc>
      </w:tr>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Flexibilidad/adaptabilidad</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Limitada, requiere rediseño si cambian las condiciones.</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Alta, puede adaptarse al clima, al territorio y escalarse fácilmente.</w:t>
            </w:r>
          </w:p>
        </w:tc>
      </w:tr>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Cobeneficios</w:t>
            </w:r>
            <w:proofErr w:type="spellEnd"/>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Escasos o nulos.</w:t>
            </w:r>
          </w:p>
        </w:tc>
        <w:tc>
          <w:tcPr>
            <w:tcW w:w="0" w:type="auto"/>
          </w:tcPr>
          <w:p w:rsidR="000060C6" w:rsidRPr="000F343B" w:rsidRDefault="000060C6" w:rsidP="00466FDE">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Múltiples: paisaje, biodiversidad, educación, mitigación del cambio climático.</w:t>
            </w:r>
          </w:p>
        </w:tc>
      </w:tr>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Participación comunitaria</w:t>
            </w:r>
          </w:p>
        </w:tc>
        <w:tc>
          <w:tcPr>
            <w:tcW w:w="0" w:type="auto"/>
          </w:tcPr>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Mínima o nula.</w:t>
            </w:r>
          </w:p>
        </w:tc>
        <w:tc>
          <w:tcPr>
            <w:tcW w:w="0" w:type="auto"/>
          </w:tcPr>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Alta, fomenta apropiación social, formación local y gestión descentralizada.</w:t>
            </w:r>
          </w:p>
        </w:tc>
      </w:tr>
      <w:tr w:rsidR="000060C6" w:rsidRPr="000F343B" w:rsidTr="002939B1">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Tiempo de implementación</w:t>
            </w:r>
          </w:p>
        </w:tc>
        <w:tc>
          <w:tcPr>
            <w:tcW w:w="0" w:type="auto"/>
          </w:tcPr>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Corto si hay disponibilidad de recursos.</w:t>
            </w:r>
          </w:p>
        </w:tc>
        <w:tc>
          <w:tcPr>
            <w:tcW w:w="0" w:type="auto"/>
          </w:tcPr>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Medio a largo plazo (requiere adaptación y maduración ecológica).</w:t>
            </w:r>
          </w:p>
        </w:tc>
      </w:tr>
    </w:tbl>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Esta comparación permite evidenciar que las Soluciones basadas en la Naturaleza no solo ofrecen un menor impacto ambiental y menores costos operativos, sino que también </w:t>
      </w:r>
      <w:r w:rsidRPr="000F343B">
        <w:rPr>
          <w:rFonts w:ascii="Times New Roman" w:hAnsi="Times New Roman" w:cs="Times New Roman"/>
          <w:sz w:val="24"/>
          <w:szCs w:val="24"/>
        </w:rPr>
        <w:lastRenderedPageBreak/>
        <w:t>presentan un mayor grado de adaptabilidad y participación comunitaria. Su implementación resulta especialmente oportuna en contextos con limitaciones de infraestructura, bajos niveles de inversión y alta vulnerabilidad ecológica.</w:t>
      </w:r>
    </w:p>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De forma complementaria, se expone a continuación </w:t>
      </w:r>
      <w:r w:rsidR="00E97353" w:rsidRPr="000F343B">
        <w:rPr>
          <w:rFonts w:ascii="Times New Roman" w:hAnsi="Times New Roman" w:cs="Times New Roman"/>
          <w:sz w:val="24"/>
          <w:szCs w:val="24"/>
        </w:rPr>
        <w:t>en la Tabla 2, las</w:t>
      </w:r>
      <w:r w:rsidRPr="000F343B">
        <w:rPr>
          <w:rFonts w:ascii="Times New Roman" w:hAnsi="Times New Roman" w:cs="Times New Roman"/>
          <w:sz w:val="24"/>
          <w:szCs w:val="24"/>
        </w:rPr>
        <w:t xml:space="preserve"> equivalencias funcionales, donde se vinculan funciones clave dentro del ciclo hidrológico con ejemplos representativos tanto de infraestructura gris como de Soluciones basadas en la Naturaleza. Esta tabla permite observar cómo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pueden sustituir o complementar estructuras convencionales en cada etapa del proceso.</w:t>
      </w:r>
    </w:p>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 xml:space="preserve">Tabla 2. Correspondencia funcional entre infraestructura gris y </w:t>
      </w:r>
      <w:proofErr w:type="spellStart"/>
      <w:r w:rsidRPr="000F343B">
        <w:rPr>
          <w:rFonts w:ascii="Times New Roman" w:hAnsi="Times New Roman" w:cs="Times New Roman"/>
          <w:b/>
          <w:sz w:val="24"/>
          <w:szCs w:val="24"/>
        </w:rPr>
        <w:t>SbN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276"/>
        <w:gridCol w:w="3679"/>
      </w:tblGrid>
      <w:tr w:rsidR="000060C6" w:rsidRPr="000F343B" w:rsidTr="00AB05F0">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Finalidad principal</w:t>
            </w:r>
          </w:p>
        </w:tc>
        <w:tc>
          <w:tcPr>
            <w:tcW w:w="2276" w:type="dxa"/>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Infraestructura gris convencional (ejemplos)</w:t>
            </w:r>
          </w:p>
        </w:tc>
        <w:tc>
          <w:tcPr>
            <w:tcW w:w="3679" w:type="dxa"/>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Soluciones basadas en la Naturaleza (</w:t>
            </w:r>
            <w:proofErr w:type="spellStart"/>
            <w:r w:rsidRPr="000F343B">
              <w:rPr>
                <w:rFonts w:ascii="Times New Roman" w:hAnsi="Times New Roman" w:cs="Times New Roman"/>
                <w:b/>
                <w:sz w:val="24"/>
                <w:szCs w:val="24"/>
              </w:rPr>
              <w:t>SbN</w:t>
            </w:r>
            <w:proofErr w:type="spellEnd"/>
            <w:r w:rsidRPr="000F343B">
              <w:rPr>
                <w:rFonts w:ascii="Times New Roman" w:hAnsi="Times New Roman" w:cs="Times New Roman"/>
                <w:b/>
                <w:sz w:val="24"/>
                <w:szCs w:val="24"/>
              </w:rPr>
              <w:t>) propuestas</w:t>
            </w:r>
          </w:p>
        </w:tc>
      </w:tr>
      <w:tr w:rsidR="000060C6" w:rsidRPr="000F343B" w:rsidTr="00AB05F0">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Tratamiento de agua y almacenamiento</w:t>
            </w:r>
          </w:p>
        </w:tc>
        <w:tc>
          <w:tcPr>
            <w:tcW w:w="2276" w:type="dxa"/>
          </w:tcPr>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Redes de aducción, plantas potabilizadoras compactas, presas de hormigón</w:t>
            </w:r>
          </w:p>
        </w:tc>
        <w:tc>
          <w:tcPr>
            <w:tcW w:w="3679" w:type="dxa"/>
          </w:tcPr>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1. Captación de agua de lluvia en cubierta</w:t>
            </w:r>
            <w:r w:rsidRPr="000F343B">
              <w:rPr>
                <w:rFonts w:ascii="Times New Roman" w:hAnsi="Times New Roman" w:cs="Times New Roman"/>
                <w:sz w:val="24"/>
                <w:szCs w:val="24"/>
              </w:rPr>
              <w:br/>
              <w:t>2. Filtración lenta en arena</w:t>
            </w:r>
            <w:r w:rsidRPr="000F343B">
              <w:rPr>
                <w:rFonts w:ascii="Times New Roman" w:hAnsi="Times New Roman" w:cs="Times New Roman"/>
                <w:sz w:val="24"/>
                <w:szCs w:val="24"/>
              </w:rPr>
              <w:br/>
              <w:t>3. Micro-reservorios y represas de tierra</w:t>
            </w:r>
          </w:p>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4.</w:t>
            </w:r>
            <w:r w:rsidRPr="000F343B">
              <w:rPr>
                <w:rFonts w:ascii="Times New Roman" w:hAnsi="Times New Roman" w:cs="Times New Roman"/>
                <w:b/>
                <w:sz w:val="24"/>
                <w:szCs w:val="24"/>
              </w:rPr>
              <w:t xml:space="preserve"> </w:t>
            </w:r>
            <w:r w:rsidRPr="000F343B">
              <w:rPr>
                <w:rFonts w:ascii="Times New Roman" w:hAnsi="Times New Roman" w:cs="Times New Roman"/>
                <w:sz w:val="24"/>
                <w:szCs w:val="24"/>
              </w:rPr>
              <w:t>Filtros de carbón activado vegetal</w:t>
            </w:r>
          </w:p>
        </w:tc>
      </w:tr>
      <w:tr w:rsidR="000060C6" w:rsidRPr="000F343B" w:rsidTr="00AB05F0">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Tratamiento de aguas residuales y grises</w:t>
            </w:r>
          </w:p>
        </w:tc>
        <w:tc>
          <w:tcPr>
            <w:tcW w:w="2276" w:type="dxa"/>
          </w:tcPr>
          <w:p w:rsidR="000060C6" w:rsidRPr="000F343B" w:rsidRDefault="000060C6" w:rsidP="00AB05F0">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 xml:space="preserve">Estaciones depuradoras por lodos activados, </w:t>
            </w:r>
            <w:proofErr w:type="spellStart"/>
            <w:r w:rsidRPr="000F343B">
              <w:rPr>
                <w:rFonts w:ascii="Times New Roman" w:hAnsi="Times New Roman" w:cs="Times New Roman"/>
                <w:sz w:val="24"/>
                <w:szCs w:val="24"/>
              </w:rPr>
              <w:t>biodiscos</w:t>
            </w:r>
            <w:proofErr w:type="spellEnd"/>
            <w:r w:rsidRPr="000F343B">
              <w:rPr>
                <w:rFonts w:ascii="Times New Roman" w:hAnsi="Times New Roman" w:cs="Times New Roman"/>
                <w:sz w:val="24"/>
                <w:szCs w:val="24"/>
              </w:rPr>
              <w:t>, filtros percoladores</w:t>
            </w:r>
          </w:p>
        </w:tc>
        <w:tc>
          <w:tcPr>
            <w:tcW w:w="3679" w:type="dxa"/>
          </w:tcPr>
          <w:p w:rsidR="000060C6" w:rsidRPr="000F343B" w:rsidRDefault="000060C6" w:rsidP="00AB05F0">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 xml:space="preserve">5. Humedal artificial de flujo </w:t>
            </w:r>
            <w:proofErr w:type="spellStart"/>
            <w:r w:rsidRPr="000F343B">
              <w:rPr>
                <w:rFonts w:ascii="Times New Roman" w:hAnsi="Times New Roman" w:cs="Times New Roman"/>
                <w:sz w:val="24"/>
                <w:szCs w:val="24"/>
              </w:rPr>
              <w:t>subsuperficial</w:t>
            </w:r>
            <w:proofErr w:type="spellEnd"/>
            <w:r w:rsidRPr="000F343B">
              <w:rPr>
                <w:rFonts w:ascii="Times New Roman" w:hAnsi="Times New Roman" w:cs="Times New Roman"/>
                <w:sz w:val="24"/>
                <w:szCs w:val="24"/>
              </w:rPr>
              <w:br/>
              <w:t>6. Lagunas de estabilización</w:t>
            </w:r>
            <w:r w:rsidRPr="000F343B">
              <w:rPr>
                <w:rFonts w:ascii="Times New Roman" w:hAnsi="Times New Roman" w:cs="Times New Roman"/>
                <w:sz w:val="24"/>
                <w:szCs w:val="24"/>
              </w:rPr>
              <w:br/>
              <w:t xml:space="preserve">7. </w:t>
            </w:r>
            <w:proofErr w:type="spellStart"/>
            <w:r w:rsidRPr="000F343B">
              <w:rPr>
                <w:rFonts w:ascii="Times New Roman" w:hAnsi="Times New Roman" w:cs="Times New Roman"/>
                <w:sz w:val="24"/>
                <w:szCs w:val="24"/>
              </w:rPr>
              <w:t>Biojardín</w:t>
            </w:r>
            <w:proofErr w:type="spellEnd"/>
            <w:r w:rsidRPr="000F343B">
              <w:rPr>
                <w:rFonts w:ascii="Times New Roman" w:hAnsi="Times New Roman" w:cs="Times New Roman"/>
                <w:sz w:val="24"/>
                <w:szCs w:val="24"/>
              </w:rPr>
              <w:t xml:space="preserve"> filtrante</w:t>
            </w:r>
            <w:r w:rsidRPr="000F343B">
              <w:rPr>
                <w:rFonts w:ascii="Times New Roman" w:hAnsi="Times New Roman" w:cs="Times New Roman"/>
                <w:sz w:val="24"/>
                <w:szCs w:val="24"/>
              </w:rPr>
              <w:br/>
              <w:t xml:space="preserve">8. </w:t>
            </w:r>
            <w:proofErr w:type="spellStart"/>
            <w:r w:rsidRPr="000F343B">
              <w:rPr>
                <w:rFonts w:ascii="Times New Roman" w:hAnsi="Times New Roman" w:cs="Times New Roman"/>
                <w:sz w:val="24"/>
                <w:szCs w:val="24"/>
              </w:rPr>
              <w:t>Fitorremediación</w:t>
            </w:r>
            <w:proofErr w:type="spellEnd"/>
            <w:r w:rsidRPr="000F343B">
              <w:rPr>
                <w:rFonts w:ascii="Times New Roman" w:hAnsi="Times New Roman" w:cs="Times New Roman"/>
                <w:sz w:val="24"/>
                <w:szCs w:val="24"/>
              </w:rPr>
              <w:t xml:space="preserve"> con </w:t>
            </w:r>
            <w:proofErr w:type="spellStart"/>
            <w:r w:rsidRPr="000F343B">
              <w:rPr>
                <w:rFonts w:ascii="Times New Roman" w:hAnsi="Times New Roman" w:cs="Times New Roman"/>
                <w:sz w:val="24"/>
                <w:szCs w:val="24"/>
              </w:rPr>
              <w:t>macrófitas</w:t>
            </w:r>
            <w:proofErr w:type="spellEnd"/>
            <w:r w:rsidRPr="000F343B">
              <w:rPr>
                <w:rFonts w:ascii="Times New Roman" w:hAnsi="Times New Roman" w:cs="Times New Roman"/>
                <w:sz w:val="24"/>
                <w:szCs w:val="24"/>
              </w:rPr>
              <w:br/>
              <w:t xml:space="preserve">9. Coagulantes naturales de origen vegetal (semilla de Moringa </w:t>
            </w:r>
            <w:proofErr w:type="spellStart"/>
            <w:r w:rsidRPr="000F343B">
              <w:rPr>
                <w:rFonts w:ascii="Times New Roman" w:hAnsi="Times New Roman" w:cs="Times New Roman"/>
                <w:sz w:val="24"/>
                <w:szCs w:val="24"/>
              </w:rPr>
              <w:t>oleifera</w:t>
            </w:r>
            <w:proofErr w:type="spellEnd"/>
            <w:r w:rsidRPr="000F343B">
              <w:rPr>
                <w:rFonts w:ascii="Times New Roman" w:hAnsi="Times New Roman" w:cs="Times New Roman"/>
                <w:sz w:val="24"/>
                <w:szCs w:val="24"/>
              </w:rPr>
              <w:t>)</w:t>
            </w:r>
          </w:p>
        </w:tc>
      </w:tr>
      <w:tr w:rsidR="000060C6" w:rsidRPr="000F343B" w:rsidTr="00AB05F0">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Drenaje urbano sostenible / infiltración</w:t>
            </w:r>
          </w:p>
        </w:tc>
        <w:tc>
          <w:tcPr>
            <w:tcW w:w="2276" w:type="dxa"/>
          </w:tcPr>
          <w:p w:rsidR="000060C6" w:rsidRPr="000F343B" w:rsidRDefault="000060C6" w:rsidP="00AB05F0">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Colectores pluviales entubados, pozos de absorción prefabricados</w:t>
            </w:r>
          </w:p>
        </w:tc>
        <w:tc>
          <w:tcPr>
            <w:tcW w:w="3679" w:type="dxa"/>
          </w:tcPr>
          <w:p w:rsidR="000060C6" w:rsidRPr="000F343B" w:rsidRDefault="000060C6" w:rsidP="00AB05F0">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10. Jardines de lluvia</w:t>
            </w:r>
            <w:r w:rsidRPr="000F343B">
              <w:rPr>
                <w:rFonts w:ascii="Times New Roman" w:hAnsi="Times New Roman" w:cs="Times New Roman"/>
                <w:sz w:val="24"/>
                <w:szCs w:val="24"/>
              </w:rPr>
              <w:br/>
              <w:t>11. Zanjas de infiltración vegetadas (</w:t>
            </w:r>
            <w:proofErr w:type="spellStart"/>
            <w:r w:rsidRPr="000F343B">
              <w:rPr>
                <w:rFonts w:ascii="Times New Roman" w:hAnsi="Times New Roman" w:cs="Times New Roman"/>
                <w:sz w:val="24"/>
                <w:szCs w:val="24"/>
              </w:rPr>
              <w:t>swales</w:t>
            </w:r>
            <w:proofErr w:type="spellEnd"/>
            <w:r w:rsidRPr="000F343B">
              <w:rPr>
                <w:rFonts w:ascii="Times New Roman" w:hAnsi="Times New Roman" w:cs="Times New Roman"/>
                <w:sz w:val="24"/>
                <w:szCs w:val="24"/>
              </w:rPr>
              <w:t>)</w:t>
            </w:r>
            <w:r w:rsidRPr="000F343B">
              <w:rPr>
                <w:rFonts w:ascii="Times New Roman" w:hAnsi="Times New Roman" w:cs="Times New Roman"/>
                <w:sz w:val="24"/>
                <w:szCs w:val="24"/>
              </w:rPr>
              <w:br/>
              <w:t xml:space="preserve">12. </w:t>
            </w:r>
            <w:proofErr w:type="spellStart"/>
            <w:r w:rsidRPr="000F343B">
              <w:rPr>
                <w:rFonts w:ascii="Times New Roman" w:hAnsi="Times New Roman" w:cs="Times New Roman"/>
                <w:sz w:val="24"/>
                <w:szCs w:val="24"/>
              </w:rPr>
              <w:t>Biocanales</w:t>
            </w:r>
            <w:proofErr w:type="spellEnd"/>
            <w:r w:rsidRPr="000F343B">
              <w:rPr>
                <w:rFonts w:ascii="Times New Roman" w:hAnsi="Times New Roman" w:cs="Times New Roman"/>
                <w:sz w:val="24"/>
                <w:szCs w:val="24"/>
              </w:rPr>
              <w:t xml:space="preserve"> y cunetas verdes</w:t>
            </w:r>
          </w:p>
        </w:tc>
      </w:tr>
      <w:tr w:rsidR="000060C6" w:rsidRPr="000F343B" w:rsidTr="00AB05F0">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lastRenderedPageBreak/>
              <w:t>Recarga natural de acuíferos</w:t>
            </w:r>
          </w:p>
        </w:tc>
        <w:tc>
          <w:tcPr>
            <w:tcW w:w="2276" w:type="dxa"/>
          </w:tcPr>
          <w:p w:rsidR="000060C6" w:rsidRPr="000F343B" w:rsidRDefault="000060C6" w:rsidP="00AB05F0">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 xml:space="preserve">Pozos de inyección con </w:t>
            </w:r>
            <w:proofErr w:type="spellStart"/>
            <w:r w:rsidRPr="000F343B">
              <w:rPr>
                <w:rFonts w:ascii="Times New Roman" w:hAnsi="Times New Roman" w:cs="Times New Roman"/>
                <w:sz w:val="24"/>
                <w:szCs w:val="24"/>
              </w:rPr>
              <w:t>prefiltro</w:t>
            </w:r>
            <w:proofErr w:type="spellEnd"/>
            <w:r w:rsidRPr="000F343B">
              <w:rPr>
                <w:rFonts w:ascii="Times New Roman" w:hAnsi="Times New Roman" w:cs="Times New Roman"/>
                <w:sz w:val="24"/>
                <w:szCs w:val="24"/>
              </w:rPr>
              <w:t xml:space="preserve"> mecánico, recarga inducida vía galerías</w:t>
            </w:r>
          </w:p>
        </w:tc>
        <w:tc>
          <w:tcPr>
            <w:tcW w:w="3679" w:type="dxa"/>
          </w:tcPr>
          <w:p w:rsidR="000060C6" w:rsidRPr="000F343B" w:rsidRDefault="000060C6" w:rsidP="00AB05F0">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 xml:space="preserve">13. </w:t>
            </w:r>
            <w:proofErr w:type="spellStart"/>
            <w:r w:rsidRPr="000F343B">
              <w:rPr>
                <w:rFonts w:ascii="Times New Roman" w:hAnsi="Times New Roman" w:cs="Times New Roman"/>
                <w:sz w:val="24"/>
                <w:szCs w:val="24"/>
              </w:rPr>
              <w:t>Amunas</w:t>
            </w:r>
            <w:proofErr w:type="spellEnd"/>
            <w:r w:rsidRPr="000F343B">
              <w:rPr>
                <w:rFonts w:ascii="Times New Roman" w:hAnsi="Times New Roman" w:cs="Times New Roman"/>
                <w:sz w:val="24"/>
                <w:szCs w:val="24"/>
              </w:rPr>
              <w:t xml:space="preserve"> y canales preincaicos de infiltración</w:t>
            </w:r>
            <w:r w:rsidRPr="000F343B">
              <w:rPr>
                <w:rFonts w:ascii="Times New Roman" w:hAnsi="Times New Roman" w:cs="Times New Roman"/>
                <w:sz w:val="24"/>
                <w:szCs w:val="24"/>
              </w:rPr>
              <w:br/>
              <w:t>14. Pozos de recarga alimentados por zanjas</w:t>
            </w:r>
            <w:r w:rsidRPr="000F343B">
              <w:rPr>
                <w:rFonts w:ascii="Times New Roman" w:hAnsi="Times New Roman" w:cs="Times New Roman"/>
                <w:sz w:val="24"/>
                <w:szCs w:val="24"/>
              </w:rPr>
              <w:br/>
              <w:t>15. Terrazas de infiltración en curvas de nivel</w:t>
            </w:r>
          </w:p>
        </w:tc>
      </w:tr>
      <w:tr w:rsidR="000060C6" w:rsidRPr="000F343B" w:rsidTr="00AB05F0">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Control de erosión y estabilidad de taludes</w:t>
            </w:r>
          </w:p>
        </w:tc>
        <w:tc>
          <w:tcPr>
            <w:tcW w:w="2276" w:type="dxa"/>
          </w:tcPr>
          <w:p w:rsidR="000060C6" w:rsidRPr="000F343B" w:rsidRDefault="000060C6" w:rsidP="00AB05F0">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Mampostería de contención, geotextiles sintéticos</w:t>
            </w:r>
          </w:p>
        </w:tc>
        <w:tc>
          <w:tcPr>
            <w:tcW w:w="3679" w:type="dxa"/>
          </w:tcPr>
          <w:p w:rsidR="000060C6" w:rsidRPr="000F343B" w:rsidRDefault="000060C6" w:rsidP="00AB05F0">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16. Barreras o setos vivos</w:t>
            </w:r>
            <w:r w:rsidRPr="000F343B">
              <w:rPr>
                <w:rFonts w:ascii="Times New Roman" w:hAnsi="Times New Roman" w:cs="Times New Roman"/>
                <w:sz w:val="24"/>
                <w:szCs w:val="24"/>
              </w:rPr>
              <w:br/>
              <w:t>17. Estabilización de talude</w:t>
            </w:r>
            <w:r w:rsidR="00AB05F0" w:rsidRPr="000F343B">
              <w:rPr>
                <w:rFonts w:ascii="Times New Roman" w:hAnsi="Times New Roman" w:cs="Times New Roman"/>
                <w:sz w:val="24"/>
                <w:szCs w:val="24"/>
              </w:rPr>
              <w:t xml:space="preserve">s con </w:t>
            </w:r>
            <w:proofErr w:type="spellStart"/>
            <w:r w:rsidR="00AB05F0" w:rsidRPr="000F343B">
              <w:rPr>
                <w:rFonts w:ascii="Times New Roman" w:hAnsi="Times New Roman" w:cs="Times New Roman"/>
                <w:sz w:val="24"/>
                <w:szCs w:val="24"/>
              </w:rPr>
              <w:t>Vetiveria</w:t>
            </w:r>
            <w:proofErr w:type="spellEnd"/>
            <w:r w:rsidR="00AB05F0" w:rsidRPr="000F343B">
              <w:rPr>
                <w:rFonts w:ascii="Times New Roman" w:hAnsi="Times New Roman" w:cs="Times New Roman"/>
                <w:sz w:val="24"/>
                <w:szCs w:val="24"/>
              </w:rPr>
              <w:t xml:space="preserve"> </w:t>
            </w:r>
            <w:proofErr w:type="spellStart"/>
            <w:r w:rsidR="00AB05F0" w:rsidRPr="000F343B">
              <w:rPr>
                <w:rFonts w:ascii="Times New Roman" w:hAnsi="Times New Roman" w:cs="Times New Roman"/>
                <w:sz w:val="24"/>
                <w:szCs w:val="24"/>
              </w:rPr>
              <w:t>zizanioides</w:t>
            </w:r>
            <w:proofErr w:type="spellEnd"/>
            <w:r w:rsidR="00AB05F0" w:rsidRPr="000F343B">
              <w:rPr>
                <w:rFonts w:ascii="Times New Roman" w:hAnsi="Times New Roman" w:cs="Times New Roman"/>
                <w:sz w:val="24"/>
                <w:szCs w:val="24"/>
              </w:rPr>
              <w:br/>
              <w:t>18.</w:t>
            </w:r>
            <w:r w:rsidRPr="000F343B">
              <w:rPr>
                <w:rFonts w:ascii="Times New Roman" w:hAnsi="Times New Roman" w:cs="Times New Roman"/>
                <w:sz w:val="24"/>
                <w:szCs w:val="24"/>
              </w:rPr>
              <w:t>Cobertura vegetal/mantillos (</w:t>
            </w:r>
            <w:proofErr w:type="spellStart"/>
            <w:r w:rsidRPr="000F343B">
              <w:rPr>
                <w:rFonts w:ascii="Times New Roman" w:hAnsi="Times New Roman" w:cs="Times New Roman"/>
                <w:sz w:val="24"/>
                <w:szCs w:val="24"/>
              </w:rPr>
              <w:t>mulching</w:t>
            </w:r>
            <w:proofErr w:type="spellEnd"/>
            <w:r w:rsidRPr="000F343B">
              <w:rPr>
                <w:rFonts w:ascii="Times New Roman" w:hAnsi="Times New Roman" w:cs="Times New Roman"/>
                <w:sz w:val="24"/>
                <w:szCs w:val="24"/>
              </w:rPr>
              <w:t>)</w:t>
            </w:r>
          </w:p>
        </w:tc>
      </w:tr>
      <w:tr w:rsidR="000060C6" w:rsidRPr="000F343B" w:rsidTr="00AB05F0">
        <w:trPr>
          <w:jc w:val="center"/>
        </w:trPr>
        <w:tc>
          <w:tcPr>
            <w:tcW w:w="0" w:type="auto"/>
          </w:tcPr>
          <w:p w:rsidR="000060C6" w:rsidRPr="000F343B" w:rsidRDefault="000060C6" w:rsidP="000060C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Regulación de caudal e inundaciones / conservación</w:t>
            </w:r>
          </w:p>
        </w:tc>
        <w:tc>
          <w:tcPr>
            <w:tcW w:w="2276" w:type="dxa"/>
          </w:tcPr>
          <w:p w:rsidR="000060C6" w:rsidRPr="000F343B" w:rsidRDefault="000060C6" w:rsidP="00AB05F0">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Diques de retención, estanques de laminación, escolleras</w:t>
            </w:r>
          </w:p>
        </w:tc>
        <w:tc>
          <w:tcPr>
            <w:tcW w:w="3679" w:type="dxa"/>
          </w:tcPr>
          <w:p w:rsidR="000060C6" w:rsidRPr="000F343B" w:rsidRDefault="000060C6" w:rsidP="00AB05F0">
            <w:p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19. Restauración de humedales y llanuras de inundación ribereñas</w:t>
            </w:r>
            <w:r w:rsidRPr="000F343B">
              <w:rPr>
                <w:rFonts w:ascii="Times New Roman" w:hAnsi="Times New Roman" w:cs="Times New Roman"/>
                <w:sz w:val="24"/>
                <w:szCs w:val="24"/>
              </w:rPr>
              <w:br/>
              <w:t>20. Reforestación de cuencas y sistemas agroforestales rivereños</w:t>
            </w:r>
          </w:p>
        </w:tc>
      </w:tr>
    </w:tbl>
    <w:p w:rsidR="000060C6" w:rsidRPr="000F343B" w:rsidRDefault="000060C6" w:rsidP="000060C6">
      <w:pPr>
        <w:spacing w:after="0" w:line="360" w:lineRule="auto"/>
        <w:jc w:val="both"/>
        <w:rPr>
          <w:rFonts w:ascii="Times New Roman" w:hAnsi="Times New Roman" w:cs="Times New Roman"/>
          <w:b/>
          <w:sz w:val="24"/>
          <w:szCs w:val="24"/>
        </w:rPr>
      </w:pPr>
    </w:p>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La tabla demuestra que existen alternativas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viables para prácticamente todas las funciones hidráulicas tradicionales, desde la captación hasta el tratamiento y la recarga de acuíferos. Esta correspondencia funcional refuerza el potencial operativo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en escenarios descentralizados, como aquellos prevalecientes en muchas comunidades rurales de Cuba.</w:t>
      </w:r>
    </w:p>
    <w:p w:rsidR="000060C6" w:rsidRPr="000F343B" w:rsidRDefault="000060C6" w:rsidP="000060C6">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La información presentada en ambas tablas permite establecer una visión clara y estructurada sobre el grado de correspondencia entre las soluciones grises y las Soluciones basadas en la Naturaleza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Mientras que la primera tabla sintetiza los aspectos técnicos, económicos y sociales más relevantes, la segunda permite identificar equivalencias funcionales concretas que pueden orientar la toma de decisiones en contextos específicos. En conjunto, este análisis comparativo refuerza la utilidad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como alternativa eficaz y adaptable, particularmente en escenarios donde las limitaciones económicas, ambientales o institucionales hacen inviable la expansión de infraestructuras tradicionales.</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lastRenderedPageBreak/>
        <w:t xml:space="preserve">En función de los objetivos específicos de la investigación, se abordan dos líneas complementarias de análisis. En primer lugar, se presenta un estudio de caso institucional: el sistema de tratamiento natural de aguas residuales instalado en el Matadero-Empacadora de Macún, el cual incorpora un humedal de flujo </w:t>
      </w:r>
      <w:proofErr w:type="spellStart"/>
      <w:r w:rsidRPr="000F343B">
        <w:rPr>
          <w:rFonts w:ascii="Times New Roman" w:hAnsi="Times New Roman" w:cs="Times New Roman"/>
          <w:sz w:val="24"/>
          <w:szCs w:val="24"/>
        </w:rPr>
        <w:t>subsuperficial</w:t>
      </w:r>
      <w:proofErr w:type="spellEnd"/>
      <w:r w:rsidRPr="000F343B">
        <w:rPr>
          <w:rFonts w:ascii="Times New Roman" w:hAnsi="Times New Roman" w:cs="Times New Roman"/>
          <w:sz w:val="24"/>
          <w:szCs w:val="24"/>
        </w:rPr>
        <w:t xml:space="preserve"> como etapa final de depuración. Este caso permite examinar los resultados históricos de calidad del agua y valorar el comportamiento del sistema bajo condiciones operativas reales.</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En segundo lugar, se incorpora una experiencia de campo a pequeña escala, desarrollada en el río del Jardín Botánico de la Universidad Central “Marta Abreu” de Las Villas, donde se realizó un muestreo experimental en presencia de la planta </w:t>
      </w:r>
      <w:proofErr w:type="spellStart"/>
      <w:r w:rsidRPr="000F343B">
        <w:rPr>
          <w:rFonts w:ascii="Times New Roman" w:hAnsi="Times New Roman" w:cs="Times New Roman"/>
          <w:i/>
          <w:iCs/>
          <w:sz w:val="24"/>
          <w:szCs w:val="24"/>
        </w:rPr>
        <w:t>Cyperus</w:t>
      </w:r>
      <w:proofErr w:type="spellEnd"/>
      <w:r w:rsidRPr="000F343B">
        <w:rPr>
          <w:rFonts w:ascii="Times New Roman" w:hAnsi="Times New Roman" w:cs="Times New Roman"/>
          <w:i/>
          <w:iCs/>
          <w:sz w:val="24"/>
          <w:szCs w:val="24"/>
        </w:rPr>
        <w:t xml:space="preserve"> </w:t>
      </w:r>
      <w:proofErr w:type="spellStart"/>
      <w:r w:rsidRPr="000F343B">
        <w:rPr>
          <w:rFonts w:ascii="Times New Roman" w:hAnsi="Times New Roman" w:cs="Times New Roman"/>
          <w:i/>
          <w:iCs/>
          <w:sz w:val="24"/>
          <w:szCs w:val="24"/>
        </w:rPr>
        <w:t>alternifolius</w:t>
      </w:r>
      <w:proofErr w:type="spellEnd"/>
      <w:r w:rsidRPr="000F343B">
        <w:rPr>
          <w:rFonts w:ascii="Times New Roman" w:hAnsi="Times New Roman" w:cs="Times New Roman"/>
          <w:sz w:val="24"/>
          <w:szCs w:val="24"/>
        </w:rPr>
        <w:t xml:space="preserve">, reconocida por sus propiedades </w:t>
      </w:r>
      <w:proofErr w:type="spellStart"/>
      <w:r w:rsidRPr="000F343B">
        <w:rPr>
          <w:rFonts w:ascii="Times New Roman" w:hAnsi="Times New Roman" w:cs="Times New Roman"/>
          <w:sz w:val="24"/>
          <w:szCs w:val="24"/>
        </w:rPr>
        <w:t>fitorremediadoras</w:t>
      </w:r>
      <w:proofErr w:type="spellEnd"/>
      <w:r w:rsidRPr="000F343B">
        <w:rPr>
          <w:rFonts w:ascii="Times New Roman" w:hAnsi="Times New Roman" w:cs="Times New Roman"/>
          <w:sz w:val="24"/>
          <w:szCs w:val="24"/>
        </w:rPr>
        <w:t>. Esta experiencia permite observar parámetros básicos de calidad del agua en contacto con vegetación natural en condiciones marginales.</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 partir de estos dos abordajes, se busca extraer conclusiones sobre la aplicabilidad, eficiencia y </w:t>
      </w:r>
      <w:proofErr w:type="spellStart"/>
      <w:r w:rsidRPr="000F343B">
        <w:rPr>
          <w:rFonts w:ascii="Times New Roman" w:hAnsi="Times New Roman" w:cs="Times New Roman"/>
          <w:sz w:val="24"/>
          <w:szCs w:val="24"/>
        </w:rPr>
        <w:t>replicabilidad</w:t>
      </w:r>
      <w:proofErr w:type="spellEnd"/>
      <w:r w:rsidRPr="000F343B">
        <w:rPr>
          <w:rFonts w:ascii="Times New Roman" w:hAnsi="Times New Roman" w:cs="Times New Roman"/>
          <w:sz w:val="24"/>
          <w:szCs w:val="24"/>
        </w:rPr>
        <w:t xml:space="preserve">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evaluadas, así como identificar las condiciones técnicas, ecológicas y sociales que favorecen su implementación exitosa en el contexto nacional.</w:t>
      </w:r>
    </w:p>
    <w:p w:rsidR="00A357E5" w:rsidRPr="000F343B" w:rsidRDefault="00A357E5" w:rsidP="00A357E5">
      <w:pPr>
        <w:spacing w:after="0" w:line="360" w:lineRule="auto"/>
        <w:jc w:val="both"/>
        <w:rPr>
          <w:rFonts w:ascii="Times New Roman" w:hAnsi="Times New Roman" w:cs="Times New Roman"/>
          <w:b/>
          <w:bCs/>
          <w:sz w:val="24"/>
          <w:szCs w:val="24"/>
        </w:rPr>
      </w:pPr>
      <w:bookmarkStart w:id="9" w:name="_Toc202378927"/>
      <w:r w:rsidRPr="000F343B">
        <w:rPr>
          <w:rFonts w:ascii="Times New Roman" w:hAnsi="Times New Roman" w:cs="Times New Roman"/>
          <w:b/>
          <w:bCs/>
          <w:sz w:val="24"/>
          <w:szCs w:val="24"/>
        </w:rPr>
        <w:t>Estudio de caso: Tratamiento natural en Macún</w:t>
      </w:r>
      <w:bookmarkEnd w:id="9"/>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El Matadero Empacadora Macún se localiza cercano al poblado de </w:t>
      </w:r>
      <w:proofErr w:type="spellStart"/>
      <w:r w:rsidRPr="000F343B">
        <w:rPr>
          <w:rFonts w:ascii="Times New Roman" w:hAnsi="Times New Roman" w:cs="Times New Roman"/>
          <w:sz w:val="24"/>
          <w:szCs w:val="24"/>
        </w:rPr>
        <w:t>Caguagua</w:t>
      </w:r>
      <w:proofErr w:type="spellEnd"/>
      <w:r w:rsidRPr="000F343B">
        <w:rPr>
          <w:rFonts w:ascii="Times New Roman" w:hAnsi="Times New Roman" w:cs="Times New Roman"/>
          <w:sz w:val="24"/>
          <w:szCs w:val="24"/>
        </w:rPr>
        <w:t xml:space="preserve">, </w:t>
      </w:r>
      <w:r w:rsidR="00710259" w:rsidRPr="000F343B">
        <w:rPr>
          <w:rFonts w:ascii="Times New Roman" w:hAnsi="Times New Roman" w:cs="Times New Roman"/>
          <w:sz w:val="24"/>
          <w:szCs w:val="24"/>
        </w:rPr>
        <w:t xml:space="preserve">Municipio </w:t>
      </w:r>
      <w:proofErr w:type="spellStart"/>
      <w:r w:rsidR="00710259" w:rsidRPr="000F343B">
        <w:rPr>
          <w:rFonts w:ascii="Times New Roman" w:hAnsi="Times New Roman" w:cs="Times New Roman"/>
          <w:sz w:val="24"/>
          <w:szCs w:val="24"/>
        </w:rPr>
        <w:t>Sagua</w:t>
      </w:r>
      <w:proofErr w:type="spellEnd"/>
      <w:r w:rsidR="00710259" w:rsidRPr="000F343B">
        <w:rPr>
          <w:rFonts w:ascii="Times New Roman" w:hAnsi="Times New Roman" w:cs="Times New Roman"/>
          <w:sz w:val="24"/>
          <w:szCs w:val="24"/>
        </w:rPr>
        <w:t xml:space="preserve"> la Grande</w:t>
      </w:r>
      <w:r w:rsidRPr="000F343B">
        <w:rPr>
          <w:rFonts w:ascii="Times New Roman" w:hAnsi="Times New Roman" w:cs="Times New Roman"/>
          <w:sz w:val="24"/>
          <w:szCs w:val="24"/>
        </w:rPr>
        <w:t xml:space="preserve">.  </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El sistema de tratamiento se compone de una secuencia operativa que incluye: trampa de grasa, reactor anaerobio de flujo ascendente (UASB, por sus siglas en inglés: </w:t>
      </w:r>
      <w:proofErr w:type="spellStart"/>
      <w:r w:rsidRPr="000F343B">
        <w:rPr>
          <w:rFonts w:ascii="Times New Roman" w:hAnsi="Times New Roman" w:cs="Times New Roman"/>
          <w:sz w:val="24"/>
          <w:szCs w:val="24"/>
        </w:rPr>
        <w:t>Upflow</w:t>
      </w:r>
      <w:proofErr w:type="spellEnd"/>
      <w:r w:rsidRPr="000F343B">
        <w:rPr>
          <w:rFonts w:ascii="Times New Roman" w:hAnsi="Times New Roman" w:cs="Times New Roman"/>
          <w:sz w:val="24"/>
          <w:szCs w:val="24"/>
        </w:rPr>
        <w:t xml:space="preserve"> </w:t>
      </w:r>
      <w:proofErr w:type="spellStart"/>
      <w:r w:rsidRPr="000F343B">
        <w:rPr>
          <w:rFonts w:ascii="Times New Roman" w:hAnsi="Times New Roman" w:cs="Times New Roman"/>
          <w:sz w:val="24"/>
          <w:szCs w:val="24"/>
        </w:rPr>
        <w:t>Anaerobic</w:t>
      </w:r>
      <w:proofErr w:type="spellEnd"/>
      <w:r w:rsidRPr="000F343B">
        <w:rPr>
          <w:rFonts w:ascii="Times New Roman" w:hAnsi="Times New Roman" w:cs="Times New Roman"/>
          <w:sz w:val="24"/>
          <w:szCs w:val="24"/>
        </w:rPr>
        <w:t xml:space="preserve"> </w:t>
      </w:r>
      <w:proofErr w:type="spellStart"/>
      <w:r w:rsidRPr="000F343B">
        <w:rPr>
          <w:rFonts w:ascii="Times New Roman" w:hAnsi="Times New Roman" w:cs="Times New Roman"/>
          <w:sz w:val="24"/>
          <w:szCs w:val="24"/>
        </w:rPr>
        <w:t>Sludge</w:t>
      </w:r>
      <w:proofErr w:type="spellEnd"/>
      <w:r w:rsidRPr="000F343B">
        <w:rPr>
          <w:rFonts w:ascii="Times New Roman" w:hAnsi="Times New Roman" w:cs="Times New Roman"/>
          <w:sz w:val="24"/>
          <w:szCs w:val="24"/>
        </w:rPr>
        <w:t xml:space="preserve"> </w:t>
      </w:r>
      <w:proofErr w:type="spellStart"/>
      <w:r w:rsidRPr="000F343B">
        <w:rPr>
          <w:rFonts w:ascii="Times New Roman" w:hAnsi="Times New Roman" w:cs="Times New Roman"/>
          <w:sz w:val="24"/>
          <w:szCs w:val="24"/>
        </w:rPr>
        <w:t>Blanket</w:t>
      </w:r>
      <w:proofErr w:type="spellEnd"/>
      <w:r w:rsidRPr="000F343B">
        <w:rPr>
          <w:rFonts w:ascii="Times New Roman" w:hAnsi="Times New Roman" w:cs="Times New Roman"/>
          <w:sz w:val="24"/>
          <w:szCs w:val="24"/>
        </w:rPr>
        <w:t xml:space="preserve">), sedimentador secundario y humedal de flujo </w:t>
      </w:r>
      <w:proofErr w:type="spellStart"/>
      <w:r w:rsidRPr="000F343B">
        <w:rPr>
          <w:rFonts w:ascii="Times New Roman" w:hAnsi="Times New Roman" w:cs="Times New Roman"/>
          <w:sz w:val="24"/>
          <w:szCs w:val="24"/>
        </w:rPr>
        <w:t>subsuperficial</w:t>
      </w:r>
      <w:proofErr w:type="spellEnd"/>
      <w:r w:rsidRPr="000F343B">
        <w:rPr>
          <w:rFonts w:ascii="Times New Roman" w:hAnsi="Times New Roman" w:cs="Times New Roman"/>
          <w:sz w:val="24"/>
          <w:szCs w:val="24"/>
        </w:rPr>
        <w:t xml:space="preserve"> con plantas emergentes. Esta configuración permite el tratamiento progresivo de los efluentes generados durante el proceso de sacrificio y procesamiento cárnico. El humedal, en particular, juega un papel clave en la depuración final de nutrientes, sólidos disueltos y materia orgánica remanente.</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 partir de los informes de monitoreo disponibles entre 2021 y 2024, se analizaron parámetros clave como: pH, demanda bioquímica de oxígeno (DBO₅), demanda química de oxígeno (DQO), sólidos sedimentables, </w:t>
      </w:r>
      <w:proofErr w:type="spellStart"/>
      <w:r w:rsidRPr="000F343B">
        <w:rPr>
          <w:rFonts w:ascii="Times New Roman" w:hAnsi="Times New Roman" w:cs="Times New Roman"/>
          <w:sz w:val="24"/>
          <w:szCs w:val="24"/>
        </w:rPr>
        <w:t>coliformes</w:t>
      </w:r>
      <w:proofErr w:type="spellEnd"/>
      <w:r w:rsidRPr="000F343B">
        <w:rPr>
          <w:rFonts w:ascii="Times New Roman" w:hAnsi="Times New Roman" w:cs="Times New Roman"/>
          <w:sz w:val="24"/>
          <w:szCs w:val="24"/>
        </w:rPr>
        <w:t xml:space="preserve"> fecales, y otros contaminantes relevantes. Los resultados</w:t>
      </w:r>
      <w:r w:rsidR="00C860F4" w:rsidRPr="000F343B">
        <w:rPr>
          <w:rFonts w:ascii="Times New Roman" w:hAnsi="Times New Roman" w:cs="Times New Roman"/>
          <w:sz w:val="24"/>
          <w:szCs w:val="24"/>
        </w:rPr>
        <w:t xml:space="preserve"> se observan en la tabla 3,</w:t>
      </w:r>
      <w:r w:rsidRPr="000F343B">
        <w:rPr>
          <w:rFonts w:ascii="Times New Roman" w:hAnsi="Times New Roman" w:cs="Times New Roman"/>
          <w:sz w:val="24"/>
          <w:szCs w:val="24"/>
        </w:rPr>
        <w:t xml:space="preserve"> muestran una eficiencia progresiva del sistema, con reducciones significativas de la carga contaminante en cada etapa, destacándose la acción del humedal en la remoción final de DBO₅ y </w:t>
      </w:r>
      <w:proofErr w:type="spellStart"/>
      <w:r w:rsidRPr="000F343B">
        <w:rPr>
          <w:rFonts w:ascii="Times New Roman" w:hAnsi="Times New Roman" w:cs="Times New Roman"/>
          <w:sz w:val="24"/>
          <w:szCs w:val="24"/>
        </w:rPr>
        <w:t>coliformes</w:t>
      </w:r>
      <w:proofErr w:type="spellEnd"/>
      <w:r w:rsidRPr="000F343B">
        <w:rPr>
          <w:rFonts w:ascii="Times New Roman" w:hAnsi="Times New Roman" w:cs="Times New Roman"/>
          <w:sz w:val="24"/>
          <w:szCs w:val="24"/>
        </w:rPr>
        <w:t>.</w:t>
      </w:r>
    </w:p>
    <w:p w:rsidR="00A357E5" w:rsidRPr="000F343B" w:rsidRDefault="00C860F4" w:rsidP="00A357E5">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lastRenderedPageBreak/>
        <w:t>Tabla 3</w:t>
      </w:r>
      <w:r w:rsidR="00A357E5" w:rsidRPr="000F343B">
        <w:rPr>
          <w:rFonts w:ascii="Times New Roman" w:hAnsi="Times New Roman" w:cs="Times New Roman"/>
          <w:b/>
          <w:sz w:val="24"/>
          <w:szCs w:val="24"/>
        </w:rPr>
        <w:t xml:space="preserve"> – Comparación de parámetros antes y después del tratamiento en Macún</w:t>
      </w:r>
    </w:p>
    <w:tbl>
      <w:tblPr>
        <w:tblStyle w:val="Tablaconcuadrcula"/>
        <w:tblW w:w="0" w:type="auto"/>
        <w:jc w:val="center"/>
        <w:tblLook w:val="04A0" w:firstRow="1" w:lastRow="0" w:firstColumn="1" w:lastColumn="0" w:noHBand="0" w:noVBand="1"/>
      </w:tblPr>
      <w:tblGrid>
        <w:gridCol w:w="2422"/>
        <w:gridCol w:w="1639"/>
        <w:gridCol w:w="1691"/>
        <w:gridCol w:w="1712"/>
        <w:gridCol w:w="1030"/>
      </w:tblGrid>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Parámetro</w:t>
            </w:r>
            <w:proofErr w:type="spellEnd"/>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 xml:space="preserve">Antes del </w:t>
            </w:r>
            <w:proofErr w:type="spellStart"/>
            <w:r w:rsidRPr="000F343B">
              <w:rPr>
                <w:rFonts w:ascii="Times New Roman" w:hAnsi="Times New Roman" w:cs="Times New Roman"/>
                <w:b/>
                <w:sz w:val="24"/>
                <w:szCs w:val="24"/>
              </w:rPr>
              <w:t>tratamiento</w:t>
            </w:r>
            <w:proofErr w:type="spellEnd"/>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Después</w:t>
            </w:r>
            <w:proofErr w:type="spellEnd"/>
            <w:r w:rsidRPr="000F343B">
              <w:rPr>
                <w:rFonts w:ascii="Times New Roman" w:hAnsi="Times New Roman" w:cs="Times New Roman"/>
                <w:b/>
                <w:sz w:val="24"/>
                <w:szCs w:val="24"/>
              </w:rPr>
              <w:t xml:space="preserve"> del </w:t>
            </w:r>
            <w:proofErr w:type="spellStart"/>
            <w:r w:rsidRPr="000F343B">
              <w:rPr>
                <w:rFonts w:ascii="Times New Roman" w:hAnsi="Times New Roman" w:cs="Times New Roman"/>
                <w:b/>
                <w:sz w:val="24"/>
                <w:szCs w:val="24"/>
              </w:rPr>
              <w:t>tratamiento</w:t>
            </w:r>
            <w:proofErr w:type="spellEnd"/>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 xml:space="preserve">Valor </w:t>
            </w:r>
            <w:proofErr w:type="spellStart"/>
            <w:r w:rsidRPr="000F343B">
              <w:rPr>
                <w:rFonts w:ascii="Times New Roman" w:hAnsi="Times New Roman" w:cs="Times New Roman"/>
                <w:b/>
                <w:sz w:val="24"/>
                <w:szCs w:val="24"/>
              </w:rPr>
              <w:t>permitido</w:t>
            </w:r>
            <w:proofErr w:type="spellEnd"/>
            <w:r w:rsidRPr="000F343B">
              <w:rPr>
                <w:rFonts w:ascii="Times New Roman" w:hAnsi="Times New Roman" w:cs="Times New Roman"/>
                <w:b/>
                <w:sz w:val="24"/>
                <w:szCs w:val="24"/>
              </w:rPr>
              <w:t xml:space="preserve"> </w:t>
            </w:r>
            <w:proofErr w:type="spellStart"/>
            <w:r w:rsidRPr="000F343B">
              <w:rPr>
                <w:rFonts w:ascii="Times New Roman" w:hAnsi="Times New Roman" w:cs="Times New Roman"/>
                <w:b/>
                <w:sz w:val="24"/>
                <w:szCs w:val="24"/>
              </w:rPr>
              <w:t>por</w:t>
            </w:r>
            <w:proofErr w:type="spellEnd"/>
            <w:r w:rsidRPr="000F343B">
              <w:rPr>
                <w:rFonts w:ascii="Times New Roman" w:hAnsi="Times New Roman" w:cs="Times New Roman"/>
                <w:b/>
                <w:sz w:val="24"/>
                <w:szCs w:val="24"/>
              </w:rPr>
              <w:t xml:space="preserve"> NC 27:2012</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Cumple</w:t>
            </w:r>
            <w:proofErr w:type="spellEnd"/>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pH</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7.8</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7.7</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6.0–10.0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Conductividad</w:t>
            </w:r>
            <w:proofErr w:type="spellEnd"/>
            <w:r w:rsidRPr="000F343B">
              <w:rPr>
                <w:rFonts w:ascii="Times New Roman" w:hAnsi="Times New Roman" w:cs="Times New Roman"/>
                <w:b/>
                <w:sz w:val="24"/>
                <w:szCs w:val="24"/>
              </w:rPr>
              <w:t xml:space="preserve"> </w:t>
            </w:r>
            <w:proofErr w:type="spellStart"/>
            <w:r w:rsidRPr="000F343B">
              <w:rPr>
                <w:rFonts w:ascii="Times New Roman" w:hAnsi="Times New Roman" w:cs="Times New Roman"/>
                <w:b/>
                <w:sz w:val="24"/>
                <w:szCs w:val="24"/>
              </w:rPr>
              <w:t>eléctrica</w:t>
            </w:r>
            <w:proofErr w:type="spellEnd"/>
            <w:r w:rsidRPr="000F343B">
              <w:rPr>
                <w:rFonts w:ascii="Times New Roman" w:hAnsi="Times New Roman" w:cs="Times New Roman"/>
                <w:b/>
                <w:sz w:val="24"/>
                <w:szCs w:val="24"/>
              </w:rPr>
              <w:t xml:space="preserve"> (µS/cm)</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2000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1750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≤4000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Sólidos</w:t>
            </w:r>
            <w:proofErr w:type="spellEnd"/>
            <w:r w:rsidRPr="000F343B">
              <w:rPr>
                <w:rFonts w:ascii="Times New Roman" w:hAnsi="Times New Roman" w:cs="Times New Roman"/>
                <w:b/>
                <w:sz w:val="24"/>
                <w:szCs w:val="24"/>
              </w:rPr>
              <w:t xml:space="preserve"> </w:t>
            </w:r>
            <w:proofErr w:type="spellStart"/>
            <w:r w:rsidRPr="000F343B">
              <w:rPr>
                <w:rFonts w:ascii="Times New Roman" w:hAnsi="Times New Roman" w:cs="Times New Roman"/>
                <w:b/>
                <w:sz w:val="24"/>
                <w:szCs w:val="24"/>
              </w:rPr>
              <w:t>sedimentables</w:t>
            </w:r>
            <w:proofErr w:type="spellEnd"/>
            <w:r w:rsidRPr="000F343B">
              <w:rPr>
                <w:rFonts w:ascii="Times New Roman" w:hAnsi="Times New Roman" w:cs="Times New Roman"/>
                <w:b/>
                <w:sz w:val="24"/>
                <w:szCs w:val="24"/>
              </w:rPr>
              <w:t xml:space="preserve"> (ml/L)</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5</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1</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≤5</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DQO (mg/L)</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880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210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≤250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DBO5 (mg/L)</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420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105</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≤100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No</w:t>
            </w:r>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Oxígeno</w:t>
            </w:r>
            <w:proofErr w:type="spellEnd"/>
            <w:r w:rsidRPr="000F343B">
              <w:rPr>
                <w:rFonts w:ascii="Times New Roman" w:hAnsi="Times New Roman" w:cs="Times New Roman"/>
                <w:b/>
                <w:sz w:val="24"/>
                <w:szCs w:val="24"/>
              </w:rPr>
              <w:t xml:space="preserve"> </w:t>
            </w:r>
            <w:proofErr w:type="spellStart"/>
            <w:r w:rsidRPr="000F343B">
              <w:rPr>
                <w:rFonts w:ascii="Times New Roman" w:hAnsi="Times New Roman" w:cs="Times New Roman"/>
                <w:b/>
                <w:sz w:val="24"/>
                <w:szCs w:val="24"/>
              </w:rPr>
              <w:t>disuelto</w:t>
            </w:r>
            <w:proofErr w:type="spellEnd"/>
            <w:r w:rsidRPr="000F343B">
              <w:rPr>
                <w:rFonts w:ascii="Times New Roman" w:hAnsi="Times New Roman" w:cs="Times New Roman"/>
                <w:b/>
                <w:sz w:val="24"/>
                <w:szCs w:val="24"/>
              </w:rPr>
              <w:t xml:space="preserve"> (mg/L)</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2</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w:t>
            </w:r>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Nitrógeno</w:t>
            </w:r>
            <w:proofErr w:type="spellEnd"/>
            <w:r w:rsidRPr="000F343B">
              <w:rPr>
                <w:rFonts w:ascii="Times New Roman" w:hAnsi="Times New Roman" w:cs="Times New Roman"/>
                <w:b/>
                <w:sz w:val="24"/>
                <w:szCs w:val="24"/>
              </w:rPr>
              <w:t xml:space="preserve"> total (mg/L)</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7</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5</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≤15</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Fósforo</w:t>
            </w:r>
            <w:proofErr w:type="spellEnd"/>
            <w:r w:rsidRPr="000F343B">
              <w:rPr>
                <w:rFonts w:ascii="Times New Roman" w:hAnsi="Times New Roman" w:cs="Times New Roman"/>
                <w:b/>
                <w:sz w:val="24"/>
                <w:szCs w:val="24"/>
              </w:rPr>
              <w:t xml:space="preserve"> total (mg/L)</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5</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2</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≤10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lang w:val="es-ES"/>
              </w:rPr>
            </w:pPr>
            <w:r w:rsidRPr="000F343B">
              <w:rPr>
                <w:rFonts w:ascii="Times New Roman" w:hAnsi="Times New Roman" w:cs="Times New Roman"/>
                <w:b/>
                <w:sz w:val="24"/>
                <w:szCs w:val="24"/>
                <w:lang w:val="es-ES"/>
              </w:rPr>
              <w:t>Grasas y aceites (mg/L)</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4</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2</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≤30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Parámetro</w:t>
            </w:r>
            <w:proofErr w:type="spellEnd"/>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 xml:space="preserve">Antes del </w:t>
            </w:r>
            <w:proofErr w:type="spellStart"/>
            <w:r w:rsidRPr="000F343B">
              <w:rPr>
                <w:rFonts w:ascii="Times New Roman" w:hAnsi="Times New Roman" w:cs="Times New Roman"/>
                <w:b/>
                <w:sz w:val="24"/>
                <w:szCs w:val="24"/>
              </w:rPr>
              <w:t>tratamiento</w:t>
            </w:r>
            <w:proofErr w:type="spellEnd"/>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Después</w:t>
            </w:r>
            <w:proofErr w:type="spellEnd"/>
            <w:r w:rsidRPr="000F343B">
              <w:rPr>
                <w:rFonts w:ascii="Times New Roman" w:hAnsi="Times New Roman" w:cs="Times New Roman"/>
                <w:b/>
                <w:sz w:val="24"/>
                <w:szCs w:val="24"/>
              </w:rPr>
              <w:t xml:space="preserve"> del </w:t>
            </w:r>
            <w:proofErr w:type="spellStart"/>
            <w:r w:rsidRPr="000F343B">
              <w:rPr>
                <w:rFonts w:ascii="Times New Roman" w:hAnsi="Times New Roman" w:cs="Times New Roman"/>
                <w:b/>
                <w:sz w:val="24"/>
                <w:szCs w:val="24"/>
              </w:rPr>
              <w:t>tratamiento</w:t>
            </w:r>
            <w:proofErr w:type="spellEnd"/>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 xml:space="preserve">Valor </w:t>
            </w:r>
            <w:proofErr w:type="spellStart"/>
            <w:r w:rsidRPr="000F343B">
              <w:rPr>
                <w:rFonts w:ascii="Times New Roman" w:hAnsi="Times New Roman" w:cs="Times New Roman"/>
                <w:b/>
                <w:sz w:val="24"/>
                <w:szCs w:val="24"/>
              </w:rPr>
              <w:t>permitido</w:t>
            </w:r>
            <w:proofErr w:type="spellEnd"/>
            <w:r w:rsidRPr="000F343B">
              <w:rPr>
                <w:rFonts w:ascii="Times New Roman" w:hAnsi="Times New Roman" w:cs="Times New Roman"/>
                <w:b/>
                <w:sz w:val="24"/>
                <w:szCs w:val="24"/>
              </w:rPr>
              <w:t xml:space="preserve"> </w:t>
            </w:r>
            <w:proofErr w:type="spellStart"/>
            <w:r w:rsidRPr="000F343B">
              <w:rPr>
                <w:rFonts w:ascii="Times New Roman" w:hAnsi="Times New Roman" w:cs="Times New Roman"/>
                <w:b/>
                <w:sz w:val="24"/>
                <w:szCs w:val="24"/>
              </w:rPr>
              <w:t>por</w:t>
            </w:r>
            <w:proofErr w:type="spellEnd"/>
            <w:r w:rsidRPr="000F343B">
              <w:rPr>
                <w:rFonts w:ascii="Times New Roman" w:hAnsi="Times New Roman" w:cs="Times New Roman"/>
                <w:b/>
                <w:sz w:val="24"/>
                <w:szCs w:val="24"/>
              </w:rPr>
              <w:t xml:space="preserve"> NC 27:2012</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Cumple</w:t>
            </w:r>
            <w:proofErr w:type="spellEnd"/>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Coliformes</w:t>
            </w:r>
            <w:proofErr w:type="spellEnd"/>
            <w:r w:rsidRPr="000F343B">
              <w:rPr>
                <w:rFonts w:ascii="Times New Roman" w:hAnsi="Times New Roman" w:cs="Times New Roman"/>
                <w:b/>
                <w:sz w:val="24"/>
                <w:szCs w:val="24"/>
              </w:rPr>
              <w:t xml:space="preserve"> </w:t>
            </w:r>
            <w:proofErr w:type="spellStart"/>
            <w:r w:rsidRPr="000F343B">
              <w:rPr>
                <w:rFonts w:ascii="Times New Roman" w:hAnsi="Times New Roman" w:cs="Times New Roman"/>
                <w:b/>
                <w:sz w:val="24"/>
                <w:szCs w:val="24"/>
              </w:rPr>
              <w:t>totales</w:t>
            </w:r>
            <w:proofErr w:type="spellEnd"/>
            <w:r w:rsidRPr="000F343B">
              <w:rPr>
                <w:rFonts w:ascii="Times New Roman" w:hAnsi="Times New Roman" w:cs="Times New Roman"/>
                <w:b/>
                <w:sz w:val="24"/>
                <w:szCs w:val="24"/>
              </w:rPr>
              <w:t xml:space="preserve"> (NMP/100 mL)</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4600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A357E5" w:rsidRPr="000F343B">
        <w:trPr>
          <w:jc w:val="center"/>
        </w:trPr>
        <w:tc>
          <w:tcPr>
            <w:tcW w:w="0" w:type="auto"/>
          </w:tcPr>
          <w:p w:rsidR="00A357E5" w:rsidRPr="000F343B" w:rsidRDefault="00A357E5" w:rsidP="00A357E5">
            <w:pPr>
              <w:widowControl/>
              <w:autoSpaceDE/>
              <w:autoSpaceDN/>
              <w:spacing w:line="360" w:lineRule="auto"/>
              <w:jc w:val="both"/>
              <w:rPr>
                <w:rFonts w:ascii="Times New Roman" w:hAnsi="Times New Roman" w:cs="Times New Roman"/>
                <w:b/>
                <w:sz w:val="24"/>
                <w:szCs w:val="24"/>
              </w:rPr>
            </w:pPr>
            <w:proofErr w:type="spellStart"/>
            <w:r w:rsidRPr="000F343B">
              <w:rPr>
                <w:rFonts w:ascii="Times New Roman" w:hAnsi="Times New Roman" w:cs="Times New Roman"/>
                <w:b/>
                <w:sz w:val="24"/>
                <w:szCs w:val="24"/>
              </w:rPr>
              <w:t>Coliformes</w:t>
            </w:r>
            <w:proofErr w:type="spellEnd"/>
            <w:r w:rsidRPr="000F343B">
              <w:rPr>
                <w:rFonts w:ascii="Times New Roman" w:hAnsi="Times New Roman" w:cs="Times New Roman"/>
                <w:b/>
                <w:sz w:val="24"/>
                <w:szCs w:val="24"/>
              </w:rPr>
              <w:t xml:space="preserve"> </w:t>
            </w:r>
            <w:proofErr w:type="spellStart"/>
            <w:r w:rsidRPr="000F343B">
              <w:rPr>
                <w:rFonts w:ascii="Times New Roman" w:hAnsi="Times New Roman" w:cs="Times New Roman"/>
                <w:b/>
                <w:sz w:val="24"/>
                <w:szCs w:val="24"/>
              </w:rPr>
              <w:t>termotolerantes</w:t>
            </w:r>
            <w:proofErr w:type="spellEnd"/>
            <w:r w:rsidRPr="000F343B">
              <w:rPr>
                <w:rFonts w:ascii="Times New Roman" w:hAnsi="Times New Roman" w:cs="Times New Roman"/>
                <w:b/>
                <w:sz w:val="24"/>
                <w:szCs w:val="24"/>
              </w:rPr>
              <w:t xml:space="preserve"> (NMP/100 mL)</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680</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r w:rsidRPr="000F343B">
              <w:rPr>
                <w:rFonts w:ascii="Times New Roman" w:hAnsi="Times New Roman" w:cs="Times New Roman"/>
                <w:sz w:val="24"/>
                <w:szCs w:val="24"/>
              </w:rPr>
              <w:t>*</w:t>
            </w:r>
          </w:p>
        </w:tc>
        <w:tc>
          <w:tcPr>
            <w:tcW w:w="0" w:type="auto"/>
          </w:tcPr>
          <w:p w:rsidR="00A357E5" w:rsidRPr="000F343B" w:rsidRDefault="00A357E5" w:rsidP="00A357E5">
            <w:pPr>
              <w:widowControl/>
              <w:autoSpaceDE/>
              <w:autoSpaceDN/>
              <w:spacing w:line="360" w:lineRule="auto"/>
              <w:jc w:val="both"/>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bl>
    <w:p w:rsidR="00A357E5" w:rsidRPr="000F343B" w:rsidRDefault="00A357E5" w:rsidP="00A357E5">
      <w:pPr>
        <w:spacing w:after="0" w:line="360" w:lineRule="auto"/>
        <w:jc w:val="both"/>
        <w:rPr>
          <w:rFonts w:ascii="Times New Roman" w:hAnsi="Times New Roman" w:cs="Times New Roman"/>
          <w:bCs/>
          <w:sz w:val="24"/>
          <w:szCs w:val="24"/>
        </w:rPr>
      </w:pPr>
      <w:r w:rsidRPr="000F343B">
        <w:rPr>
          <w:rFonts w:ascii="Times New Roman" w:hAnsi="Times New Roman" w:cs="Times New Roman"/>
          <w:bCs/>
          <w:sz w:val="24"/>
          <w:szCs w:val="24"/>
        </w:rPr>
        <w:t>Según la categoría del cuerpo receptor “C”, el valor obtenido de CT, CTT no representa riego de afectar los usos del agua.</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Los resultados obtenidos en el sistema de tratamiento del Matadero–Empacadora de Macún demuestran una notable eficiencia en la reducción de contaminantes clave. Parámetros como la demanda química de oxígeno (DQO), los sólidos sedimentables, el </w:t>
      </w:r>
      <w:r w:rsidRPr="000F343B">
        <w:rPr>
          <w:rFonts w:ascii="Times New Roman" w:hAnsi="Times New Roman" w:cs="Times New Roman"/>
          <w:sz w:val="24"/>
          <w:szCs w:val="24"/>
        </w:rPr>
        <w:lastRenderedPageBreak/>
        <w:t>nitrógeno total, el fósforo total y las grasas y aceites presentan reducciones significativas que permiten cumplir con los valores establecidos por la norma NC 27:2012 para cuerpos receptores Clase Cs.</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A pesar de ello, el valor de la demanda bioquímica de oxígeno (DBO₅) se encuentra ligeramente por encima del límite permitido tras el tratamiento, lo que indica una carga orgánica residual que podría ser optimizada mediante ajustes operativos o un rediseño parcial del sistema. También se observa una mejora en el oxígeno disuelto, aunque los niveles siguen siendo bajos, lo cual es característico de sistemas anaerobios y requiere seguimiento.</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En cuanto a los </w:t>
      </w:r>
      <w:proofErr w:type="spellStart"/>
      <w:r w:rsidRPr="000F343B">
        <w:rPr>
          <w:rFonts w:ascii="Times New Roman" w:hAnsi="Times New Roman" w:cs="Times New Roman"/>
          <w:sz w:val="24"/>
          <w:szCs w:val="24"/>
        </w:rPr>
        <w:t>coliformes</w:t>
      </w:r>
      <w:proofErr w:type="spellEnd"/>
      <w:r w:rsidRPr="000F343B">
        <w:rPr>
          <w:rFonts w:ascii="Times New Roman" w:hAnsi="Times New Roman" w:cs="Times New Roman"/>
          <w:sz w:val="24"/>
          <w:szCs w:val="24"/>
        </w:rPr>
        <w:t xml:space="preserve"> </w:t>
      </w:r>
      <w:proofErr w:type="spellStart"/>
      <w:r w:rsidRPr="000F343B">
        <w:rPr>
          <w:rFonts w:ascii="Times New Roman" w:hAnsi="Times New Roman" w:cs="Times New Roman"/>
          <w:sz w:val="24"/>
          <w:szCs w:val="24"/>
        </w:rPr>
        <w:t>termotolerantes</w:t>
      </w:r>
      <w:proofErr w:type="spellEnd"/>
      <w:r w:rsidRPr="000F343B">
        <w:rPr>
          <w:rFonts w:ascii="Times New Roman" w:hAnsi="Times New Roman" w:cs="Times New Roman"/>
          <w:sz w:val="24"/>
          <w:szCs w:val="24"/>
        </w:rPr>
        <w:t xml:space="preserve"> y totales, las concentraciones alcanzadas posterior al tratamiento cumplen con los valores referenciales aceptados para sistemas naturales, lo cual ratifica la eficacia del humedal en la remoción microbiológica. La comparación integral sugiere que el sistema constituye una solución funcional, económica y replicable para el tratamiento de aguas residuales agroindustriales en Cuba, dentro del enfoque de las Soluciones basadas en la Naturaleza.</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El caso de Macún constituye una experiencia exitosa en la integración de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dentro del tratamiento descentralizado de aguas residuales en entornos agroindustriales. Su </w:t>
      </w:r>
      <w:proofErr w:type="spellStart"/>
      <w:r w:rsidRPr="000F343B">
        <w:rPr>
          <w:rFonts w:ascii="Times New Roman" w:hAnsi="Times New Roman" w:cs="Times New Roman"/>
          <w:sz w:val="24"/>
          <w:szCs w:val="24"/>
        </w:rPr>
        <w:t>replicabilidad</w:t>
      </w:r>
      <w:proofErr w:type="spellEnd"/>
      <w:r w:rsidRPr="000F343B">
        <w:rPr>
          <w:rFonts w:ascii="Times New Roman" w:hAnsi="Times New Roman" w:cs="Times New Roman"/>
          <w:sz w:val="24"/>
          <w:szCs w:val="24"/>
        </w:rPr>
        <w:t xml:space="preserve"> depende de la disponibilidad de espacio, adecuado dimensionamiento hidráulico y capacitación técnica local.</w:t>
      </w:r>
    </w:p>
    <w:p w:rsidR="00A357E5" w:rsidRPr="000F343B" w:rsidRDefault="00A357E5" w:rsidP="00A357E5">
      <w:pPr>
        <w:spacing w:after="0" w:line="360" w:lineRule="auto"/>
        <w:jc w:val="both"/>
        <w:rPr>
          <w:rFonts w:ascii="Times New Roman" w:hAnsi="Times New Roman" w:cs="Times New Roman"/>
          <w:b/>
          <w:bCs/>
          <w:sz w:val="24"/>
          <w:szCs w:val="24"/>
        </w:rPr>
      </w:pPr>
      <w:bookmarkStart w:id="10" w:name="_Toc202378928"/>
      <w:r w:rsidRPr="000F343B">
        <w:rPr>
          <w:rFonts w:ascii="Times New Roman" w:hAnsi="Times New Roman" w:cs="Times New Roman"/>
          <w:b/>
          <w:bCs/>
          <w:sz w:val="24"/>
          <w:szCs w:val="24"/>
        </w:rPr>
        <w:t xml:space="preserve">Evaluación en campo de una </w:t>
      </w:r>
      <w:proofErr w:type="spellStart"/>
      <w:r w:rsidRPr="000F343B">
        <w:rPr>
          <w:rFonts w:ascii="Times New Roman" w:hAnsi="Times New Roman" w:cs="Times New Roman"/>
          <w:b/>
          <w:bCs/>
          <w:sz w:val="24"/>
          <w:szCs w:val="24"/>
        </w:rPr>
        <w:t>SbN</w:t>
      </w:r>
      <w:proofErr w:type="spellEnd"/>
      <w:r w:rsidRPr="000F343B">
        <w:rPr>
          <w:rFonts w:ascii="Times New Roman" w:hAnsi="Times New Roman" w:cs="Times New Roman"/>
          <w:b/>
          <w:bCs/>
          <w:sz w:val="24"/>
          <w:szCs w:val="24"/>
        </w:rPr>
        <w:t xml:space="preserve"> con vegetación natural (</w:t>
      </w:r>
      <w:proofErr w:type="spellStart"/>
      <w:r w:rsidRPr="000F343B">
        <w:rPr>
          <w:rFonts w:ascii="Times New Roman" w:hAnsi="Times New Roman" w:cs="Times New Roman"/>
          <w:b/>
          <w:bCs/>
          <w:i/>
          <w:iCs/>
          <w:sz w:val="24"/>
          <w:szCs w:val="24"/>
        </w:rPr>
        <w:t>Cyperus</w:t>
      </w:r>
      <w:proofErr w:type="spellEnd"/>
      <w:r w:rsidRPr="000F343B">
        <w:rPr>
          <w:rFonts w:ascii="Times New Roman" w:hAnsi="Times New Roman" w:cs="Times New Roman"/>
          <w:b/>
          <w:bCs/>
          <w:i/>
          <w:iCs/>
          <w:sz w:val="24"/>
          <w:szCs w:val="24"/>
        </w:rPr>
        <w:t xml:space="preserve"> </w:t>
      </w:r>
      <w:proofErr w:type="spellStart"/>
      <w:r w:rsidRPr="000F343B">
        <w:rPr>
          <w:rFonts w:ascii="Times New Roman" w:hAnsi="Times New Roman" w:cs="Times New Roman"/>
          <w:b/>
          <w:bCs/>
          <w:i/>
          <w:iCs/>
          <w:sz w:val="24"/>
          <w:szCs w:val="24"/>
        </w:rPr>
        <w:t>alternifolius</w:t>
      </w:r>
      <w:proofErr w:type="spellEnd"/>
      <w:r w:rsidRPr="000F343B">
        <w:rPr>
          <w:rFonts w:ascii="Times New Roman" w:hAnsi="Times New Roman" w:cs="Times New Roman"/>
          <w:b/>
          <w:bCs/>
          <w:sz w:val="24"/>
          <w:szCs w:val="24"/>
        </w:rPr>
        <w:t>)</w:t>
      </w:r>
      <w:bookmarkEnd w:id="10"/>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Como parte del trabajo experimental de esta investigación, se desarrolló un ejercicio de muestreo de calidad del agua en condiciones reales, con el objetivo de observar el comportamiento de parámetros físico-químicos en presencia de vegetación natural con potencial </w:t>
      </w:r>
      <w:proofErr w:type="spellStart"/>
      <w:r w:rsidRPr="000F343B">
        <w:rPr>
          <w:rFonts w:ascii="Times New Roman" w:hAnsi="Times New Roman" w:cs="Times New Roman"/>
          <w:sz w:val="24"/>
          <w:szCs w:val="24"/>
        </w:rPr>
        <w:t>fitorremediador</w:t>
      </w:r>
      <w:proofErr w:type="spellEnd"/>
      <w:r w:rsidRPr="000F343B">
        <w:rPr>
          <w:rFonts w:ascii="Times New Roman" w:hAnsi="Times New Roman" w:cs="Times New Roman"/>
          <w:sz w:val="24"/>
          <w:szCs w:val="24"/>
        </w:rPr>
        <w:t>. Esta actividad fue concebida como una experiencia complementaria a los estudios documentales, con el fin de generar evidencia preliminar sobre el funcionamiento de una Solución basada en la Naturaleza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de tipo pasivo.</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El sitio seleccionado fue un tramo del río ubicado dentro del Jardín Botánico de la Universidad Central “Marta Abreu” de Las Villas, caracterizado por baja velocidad de corriente, escasa alteración antrópica directa y presencia marginal de la planta </w:t>
      </w:r>
      <w:proofErr w:type="spellStart"/>
      <w:r w:rsidRPr="000F343B">
        <w:rPr>
          <w:rFonts w:ascii="Times New Roman" w:hAnsi="Times New Roman" w:cs="Times New Roman"/>
          <w:i/>
          <w:iCs/>
          <w:sz w:val="24"/>
          <w:szCs w:val="24"/>
        </w:rPr>
        <w:t>Cyperus</w:t>
      </w:r>
      <w:proofErr w:type="spellEnd"/>
      <w:r w:rsidRPr="000F343B">
        <w:rPr>
          <w:rFonts w:ascii="Times New Roman" w:hAnsi="Times New Roman" w:cs="Times New Roman"/>
          <w:i/>
          <w:iCs/>
          <w:sz w:val="24"/>
          <w:szCs w:val="24"/>
        </w:rPr>
        <w:t xml:space="preserve"> </w:t>
      </w:r>
      <w:proofErr w:type="spellStart"/>
      <w:r w:rsidRPr="000F343B">
        <w:rPr>
          <w:rFonts w:ascii="Times New Roman" w:hAnsi="Times New Roman" w:cs="Times New Roman"/>
          <w:i/>
          <w:iCs/>
          <w:sz w:val="24"/>
          <w:szCs w:val="24"/>
        </w:rPr>
        <w:t>alternifolius</w:t>
      </w:r>
      <w:proofErr w:type="spellEnd"/>
      <w:r w:rsidRPr="000F343B">
        <w:rPr>
          <w:rFonts w:ascii="Times New Roman" w:hAnsi="Times New Roman" w:cs="Times New Roman"/>
          <w:sz w:val="24"/>
          <w:szCs w:val="24"/>
        </w:rPr>
        <w:t xml:space="preserve">. Esta especie, comúnmente conocida como “papiro paraguas”, ha sido reportada en la literatura por sus propiedades </w:t>
      </w:r>
      <w:proofErr w:type="spellStart"/>
      <w:r w:rsidRPr="000F343B">
        <w:rPr>
          <w:rFonts w:ascii="Times New Roman" w:hAnsi="Times New Roman" w:cs="Times New Roman"/>
          <w:sz w:val="24"/>
          <w:szCs w:val="24"/>
        </w:rPr>
        <w:t>fitorremediadoras</w:t>
      </w:r>
      <w:proofErr w:type="spellEnd"/>
      <w:r w:rsidRPr="000F343B">
        <w:rPr>
          <w:rFonts w:ascii="Times New Roman" w:hAnsi="Times New Roman" w:cs="Times New Roman"/>
          <w:sz w:val="24"/>
          <w:szCs w:val="24"/>
        </w:rPr>
        <w:t xml:space="preserve">, en especial su capacidad para absorber nutrientes disueltos y mejorar condiciones como la turbidez o la carga </w:t>
      </w:r>
      <w:r w:rsidRPr="000F343B">
        <w:rPr>
          <w:rFonts w:ascii="Times New Roman" w:hAnsi="Times New Roman" w:cs="Times New Roman"/>
          <w:sz w:val="24"/>
          <w:szCs w:val="24"/>
        </w:rPr>
        <w:lastRenderedPageBreak/>
        <w:t>bacteriana, si bien su acción se limita principalmente a las zonas de borde y no al espejo central del agua.</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 pesar de las limitaciones del entorno —como la falta de control sobre las variables hidrológicas y la limitada cobertura vegetal— se realizó un muestreo puntual utilizando un kit de determinación </w:t>
      </w:r>
      <w:proofErr w:type="spellStart"/>
      <w:r w:rsidRPr="000F343B">
        <w:rPr>
          <w:rFonts w:ascii="Times New Roman" w:hAnsi="Times New Roman" w:cs="Times New Roman"/>
          <w:sz w:val="24"/>
          <w:szCs w:val="24"/>
        </w:rPr>
        <w:t>multiparamétrica</w:t>
      </w:r>
      <w:proofErr w:type="spellEnd"/>
      <w:r w:rsidRPr="000F343B">
        <w:rPr>
          <w:rFonts w:ascii="Times New Roman" w:hAnsi="Times New Roman" w:cs="Times New Roman"/>
          <w:sz w:val="24"/>
          <w:szCs w:val="24"/>
        </w:rPr>
        <w:t>. Los parámetros medidos incluyeron: pH, temperatura, conductividad eléctrica (CE), sólidos disueltos totales (TDS), dureza total (GH), dureza de carbonatos (KH), oxígeno disuelto (OD), cloro libre residual, amonio, nitritos, nitratos y fosfatos.</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Los resultados obtenidos fueron comparados con los valores de referencia de la norma cubana NC 827:2012, a fin de evaluar la calidad del agua en relación con estándares aceptables para uso doméstico o agrícola. A continuación, se presenta </w:t>
      </w:r>
      <w:r w:rsidR="007D7693" w:rsidRPr="000F343B">
        <w:rPr>
          <w:rFonts w:ascii="Times New Roman" w:hAnsi="Times New Roman" w:cs="Times New Roman"/>
          <w:sz w:val="24"/>
          <w:szCs w:val="24"/>
        </w:rPr>
        <w:t xml:space="preserve">en la Tabla 4 la comparación </w:t>
      </w:r>
      <w:r w:rsidRPr="000F343B">
        <w:rPr>
          <w:rFonts w:ascii="Times New Roman" w:hAnsi="Times New Roman" w:cs="Times New Roman"/>
          <w:sz w:val="24"/>
          <w:szCs w:val="24"/>
        </w:rPr>
        <w:t>entre los valores medidos y los rangos normativos:</w:t>
      </w:r>
    </w:p>
    <w:p w:rsidR="00A357E5" w:rsidRPr="000F343B" w:rsidRDefault="00A357E5" w:rsidP="00A357E5">
      <w:pPr>
        <w:spacing w:after="0" w:line="360" w:lineRule="auto"/>
        <w:jc w:val="both"/>
        <w:rPr>
          <w:rFonts w:ascii="Times New Roman" w:hAnsi="Times New Roman" w:cs="Times New Roman"/>
          <w:sz w:val="24"/>
          <w:szCs w:val="24"/>
        </w:rPr>
      </w:pPr>
    </w:p>
    <w:p w:rsidR="00A357E5" w:rsidRPr="000F343B" w:rsidRDefault="007D7693" w:rsidP="00A357E5">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Tabla 4</w:t>
      </w:r>
      <w:r w:rsidR="00A357E5" w:rsidRPr="000F343B">
        <w:rPr>
          <w:rFonts w:ascii="Times New Roman" w:hAnsi="Times New Roman" w:cs="Times New Roman"/>
          <w:b/>
          <w:sz w:val="24"/>
          <w:szCs w:val="24"/>
        </w:rPr>
        <w:t xml:space="preserve"> – Resultados del muestreo en el Jardín Botánico: comparación con </w:t>
      </w:r>
      <w:r w:rsidR="00791A45" w:rsidRPr="000F343B">
        <w:rPr>
          <w:rFonts w:ascii="Times New Roman" w:hAnsi="Times New Roman" w:cs="Times New Roman"/>
          <w:b/>
          <w:sz w:val="24"/>
          <w:szCs w:val="24"/>
        </w:rPr>
        <w:t>la NC 827:2012</w:t>
      </w:r>
    </w:p>
    <w:tbl>
      <w:tblPr>
        <w:tblStyle w:val="Tablaconcuadrcula2"/>
        <w:tblW w:w="0" w:type="auto"/>
        <w:jc w:val="center"/>
        <w:tblLook w:val="04A0" w:firstRow="1" w:lastRow="0" w:firstColumn="1" w:lastColumn="0" w:noHBand="0" w:noVBand="1"/>
      </w:tblPr>
      <w:tblGrid>
        <w:gridCol w:w="4024"/>
        <w:gridCol w:w="1592"/>
        <w:gridCol w:w="1848"/>
        <w:gridCol w:w="1030"/>
      </w:tblGrid>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eastAsiaTheme="minorHAnsi" w:hAnsi="Times New Roman" w:cs="Times New Roman"/>
                <w:b/>
                <w:sz w:val="24"/>
                <w:szCs w:val="24"/>
                <w:lang w:val="es-ES"/>
              </w:rPr>
            </w:pPr>
            <w:r w:rsidRPr="000F343B">
              <w:rPr>
                <w:rFonts w:ascii="Times New Roman" w:eastAsiaTheme="minorHAnsi" w:hAnsi="Times New Roman" w:cs="Times New Roman"/>
                <w:b/>
                <w:sz w:val="24"/>
                <w:szCs w:val="24"/>
                <w:lang w:val="es-ES"/>
              </w:rPr>
              <w:t>Parámetro</w:t>
            </w:r>
          </w:p>
        </w:tc>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r w:rsidRPr="000F343B">
              <w:rPr>
                <w:rFonts w:ascii="Times New Roman" w:hAnsi="Times New Roman" w:cs="Times New Roman"/>
                <w:b/>
                <w:sz w:val="24"/>
                <w:szCs w:val="24"/>
              </w:rPr>
              <w:t xml:space="preserve">Valor </w:t>
            </w:r>
            <w:proofErr w:type="spellStart"/>
            <w:r w:rsidRPr="000F343B">
              <w:rPr>
                <w:rFonts w:ascii="Times New Roman" w:hAnsi="Times New Roman" w:cs="Times New Roman"/>
                <w:b/>
                <w:sz w:val="24"/>
                <w:szCs w:val="24"/>
              </w:rPr>
              <w:t>medido</w:t>
            </w:r>
            <w:proofErr w:type="spellEnd"/>
          </w:p>
        </w:tc>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r w:rsidRPr="000F343B">
              <w:rPr>
                <w:rFonts w:ascii="Times New Roman" w:hAnsi="Times New Roman" w:cs="Times New Roman"/>
                <w:b/>
                <w:sz w:val="24"/>
                <w:szCs w:val="24"/>
              </w:rPr>
              <w:t xml:space="preserve">Valor </w:t>
            </w:r>
            <w:proofErr w:type="spellStart"/>
            <w:r w:rsidRPr="000F343B">
              <w:rPr>
                <w:rFonts w:ascii="Times New Roman" w:hAnsi="Times New Roman" w:cs="Times New Roman"/>
                <w:b/>
                <w:sz w:val="24"/>
                <w:szCs w:val="24"/>
              </w:rPr>
              <w:t>permitido</w:t>
            </w:r>
            <w:proofErr w:type="spellEnd"/>
          </w:p>
        </w:tc>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proofErr w:type="spellStart"/>
            <w:r w:rsidRPr="000F343B">
              <w:rPr>
                <w:rFonts w:ascii="Times New Roman" w:hAnsi="Times New Roman" w:cs="Times New Roman"/>
                <w:b/>
                <w:sz w:val="24"/>
                <w:szCs w:val="24"/>
              </w:rPr>
              <w:t>Cumple</w:t>
            </w:r>
            <w:proofErr w:type="spellEnd"/>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r w:rsidRPr="000F343B">
              <w:rPr>
                <w:rFonts w:ascii="Times New Roman" w:hAnsi="Times New Roman" w:cs="Times New Roman"/>
                <w:b/>
                <w:sz w:val="24"/>
                <w:szCs w:val="24"/>
              </w:rPr>
              <w:t>pH</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8.36</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6.0–9.0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proofErr w:type="spellStart"/>
            <w:r w:rsidRPr="000F343B">
              <w:rPr>
                <w:rFonts w:ascii="Times New Roman" w:hAnsi="Times New Roman" w:cs="Times New Roman"/>
                <w:b/>
                <w:sz w:val="24"/>
                <w:szCs w:val="24"/>
              </w:rPr>
              <w:t>Temperatura</w:t>
            </w:r>
            <w:proofErr w:type="spellEnd"/>
            <w:r w:rsidRPr="000F343B">
              <w:rPr>
                <w:rFonts w:ascii="Times New Roman" w:hAnsi="Times New Roman" w:cs="Times New Roman"/>
                <w:b/>
                <w:sz w:val="24"/>
                <w:szCs w:val="24"/>
              </w:rPr>
              <w:t xml:space="preserve"> (°C)</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31</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 xml:space="preserve">No </w:t>
            </w:r>
            <w:proofErr w:type="spellStart"/>
            <w:r w:rsidRPr="000F343B">
              <w:rPr>
                <w:rFonts w:ascii="Times New Roman" w:hAnsi="Times New Roman" w:cs="Times New Roman"/>
                <w:sz w:val="24"/>
                <w:szCs w:val="24"/>
              </w:rPr>
              <w:t>establecido</w:t>
            </w:r>
            <w:proofErr w:type="spellEnd"/>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w:t>
            </w:r>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proofErr w:type="spellStart"/>
            <w:r w:rsidRPr="000F343B">
              <w:rPr>
                <w:rFonts w:ascii="Times New Roman" w:hAnsi="Times New Roman" w:cs="Times New Roman"/>
                <w:b/>
                <w:sz w:val="24"/>
                <w:szCs w:val="24"/>
              </w:rPr>
              <w:t>Conductividad</w:t>
            </w:r>
            <w:proofErr w:type="spellEnd"/>
            <w:r w:rsidRPr="000F343B">
              <w:rPr>
                <w:rFonts w:ascii="Times New Roman" w:hAnsi="Times New Roman" w:cs="Times New Roman"/>
                <w:b/>
                <w:sz w:val="24"/>
                <w:szCs w:val="24"/>
              </w:rPr>
              <w:t xml:space="preserve"> </w:t>
            </w:r>
            <w:proofErr w:type="spellStart"/>
            <w:r w:rsidRPr="000F343B">
              <w:rPr>
                <w:rFonts w:ascii="Times New Roman" w:hAnsi="Times New Roman" w:cs="Times New Roman"/>
                <w:b/>
                <w:sz w:val="24"/>
                <w:szCs w:val="24"/>
              </w:rPr>
              <w:t>eléctrica</w:t>
            </w:r>
            <w:proofErr w:type="spellEnd"/>
            <w:r w:rsidRPr="000F343B">
              <w:rPr>
                <w:rFonts w:ascii="Times New Roman" w:hAnsi="Times New Roman" w:cs="Times New Roman"/>
                <w:b/>
                <w:sz w:val="24"/>
                <w:szCs w:val="24"/>
              </w:rPr>
              <w:t xml:space="preserve"> (µS/cm)</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540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0–1500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r w:rsidRPr="000F343B">
              <w:rPr>
                <w:rFonts w:ascii="Times New Roman" w:hAnsi="Times New Roman" w:cs="Times New Roman"/>
                <w:b/>
                <w:sz w:val="24"/>
                <w:szCs w:val="24"/>
              </w:rPr>
              <w:t>TDS (mg/L)</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383</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0–1000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proofErr w:type="spellStart"/>
            <w:r w:rsidRPr="000F343B">
              <w:rPr>
                <w:rFonts w:ascii="Times New Roman" w:hAnsi="Times New Roman" w:cs="Times New Roman"/>
                <w:b/>
                <w:sz w:val="24"/>
                <w:szCs w:val="24"/>
              </w:rPr>
              <w:t>Salinidad</w:t>
            </w:r>
            <w:proofErr w:type="spellEnd"/>
            <w:r w:rsidRPr="000F343B">
              <w:rPr>
                <w:rFonts w:ascii="Times New Roman" w:hAnsi="Times New Roman" w:cs="Times New Roman"/>
                <w:b/>
                <w:sz w:val="24"/>
                <w:szCs w:val="24"/>
              </w:rPr>
              <w:t xml:space="preserve"> (mg/L)</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270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0–500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proofErr w:type="spellStart"/>
            <w:r w:rsidRPr="000F343B">
              <w:rPr>
                <w:rFonts w:ascii="Times New Roman" w:hAnsi="Times New Roman" w:cs="Times New Roman"/>
                <w:b/>
                <w:sz w:val="24"/>
                <w:szCs w:val="24"/>
              </w:rPr>
              <w:t>Turbidez</w:t>
            </w:r>
            <w:proofErr w:type="spellEnd"/>
            <w:r w:rsidRPr="000F343B">
              <w:rPr>
                <w:rFonts w:ascii="Times New Roman" w:hAnsi="Times New Roman" w:cs="Times New Roman"/>
                <w:b/>
                <w:sz w:val="24"/>
                <w:szCs w:val="24"/>
              </w:rPr>
              <w:t xml:space="preserve"> (NTU)</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5</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0–5</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proofErr w:type="spellStart"/>
            <w:r w:rsidRPr="000F343B">
              <w:rPr>
                <w:rFonts w:ascii="Times New Roman" w:hAnsi="Times New Roman" w:cs="Times New Roman"/>
                <w:b/>
                <w:sz w:val="24"/>
                <w:szCs w:val="24"/>
              </w:rPr>
              <w:t>Nitrato</w:t>
            </w:r>
            <w:proofErr w:type="spellEnd"/>
            <w:r w:rsidRPr="000F343B">
              <w:rPr>
                <w:rFonts w:ascii="Times New Roman" w:hAnsi="Times New Roman" w:cs="Times New Roman"/>
                <w:b/>
                <w:sz w:val="24"/>
                <w:szCs w:val="24"/>
              </w:rPr>
              <w:t xml:space="preserve"> (NO₃⁻, mg/L)</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≤45</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proofErr w:type="spellStart"/>
            <w:r w:rsidRPr="000F343B">
              <w:rPr>
                <w:rFonts w:ascii="Times New Roman" w:hAnsi="Times New Roman" w:cs="Times New Roman"/>
                <w:b/>
                <w:sz w:val="24"/>
                <w:szCs w:val="24"/>
              </w:rPr>
              <w:t>Nitrito</w:t>
            </w:r>
            <w:proofErr w:type="spellEnd"/>
            <w:r w:rsidRPr="000F343B">
              <w:rPr>
                <w:rFonts w:ascii="Times New Roman" w:hAnsi="Times New Roman" w:cs="Times New Roman"/>
                <w:b/>
                <w:sz w:val="24"/>
                <w:szCs w:val="24"/>
              </w:rPr>
              <w:t xml:space="preserve"> (NO₂⁻, mg/L)</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0.01</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≤0.1</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rPr>
            </w:pPr>
            <w:proofErr w:type="spellStart"/>
            <w:r w:rsidRPr="000F343B">
              <w:rPr>
                <w:rFonts w:ascii="Times New Roman" w:hAnsi="Times New Roman" w:cs="Times New Roman"/>
                <w:b/>
                <w:sz w:val="24"/>
                <w:szCs w:val="24"/>
              </w:rPr>
              <w:t>Fosfato</w:t>
            </w:r>
            <w:proofErr w:type="spellEnd"/>
            <w:r w:rsidRPr="000F343B">
              <w:rPr>
                <w:rFonts w:ascii="Times New Roman" w:hAnsi="Times New Roman" w:cs="Times New Roman"/>
                <w:b/>
                <w:sz w:val="24"/>
                <w:szCs w:val="24"/>
              </w:rPr>
              <w:t xml:space="preserve"> (PO₄³⁻, mg/L)</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2</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0–0.2</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No</w:t>
            </w:r>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lang w:val="es-ES"/>
              </w:rPr>
            </w:pPr>
            <w:r w:rsidRPr="000F343B">
              <w:rPr>
                <w:rFonts w:ascii="Times New Roman" w:hAnsi="Times New Roman" w:cs="Times New Roman"/>
                <w:b/>
                <w:sz w:val="24"/>
                <w:szCs w:val="24"/>
                <w:lang w:val="es-ES"/>
              </w:rPr>
              <w:t xml:space="preserve">Dureza total GH (mg/L </w:t>
            </w:r>
            <w:proofErr w:type="spellStart"/>
            <w:r w:rsidRPr="000F343B">
              <w:rPr>
                <w:rFonts w:ascii="Times New Roman" w:hAnsi="Times New Roman" w:cs="Times New Roman"/>
                <w:b/>
                <w:sz w:val="24"/>
                <w:szCs w:val="24"/>
                <w:lang w:val="es-ES"/>
              </w:rPr>
              <w:t>CaCO</w:t>
            </w:r>
            <w:proofErr w:type="spellEnd"/>
            <w:r w:rsidRPr="000F343B">
              <w:rPr>
                <w:rFonts w:ascii="Times New Roman" w:hAnsi="Times New Roman" w:cs="Times New Roman"/>
                <w:b/>
                <w:sz w:val="24"/>
                <w:szCs w:val="24"/>
                <w:lang w:val="es-ES"/>
              </w:rPr>
              <w:t>₃)</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&gt;250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0–500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lang w:val="es-ES"/>
              </w:rPr>
            </w:pPr>
            <w:r w:rsidRPr="000F343B">
              <w:rPr>
                <w:rFonts w:ascii="Times New Roman" w:hAnsi="Times New Roman" w:cs="Times New Roman"/>
                <w:b/>
                <w:sz w:val="24"/>
                <w:szCs w:val="24"/>
                <w:lang w:val="es-ES"/>
              </w:rPr>
              <w:t xml:space="preserve">Dureza carbonatos KH (mg/L </w:t>
            </w:r>
            <w:proofErr w:type="spellStart"/>
            <w:r w:rsidRPr="000F343B">
              <w:rPr>
                <w:rFonts w:ascii="Times New Roman" w:hAnsi="Times New Roman" w:cs="Times New Roman"/>
                <w:b/>
                <w:sz w:val="24"/>
                <w:szCs w:val="24"/>
                <w:lang w:val="es-ES"/>
              </w:rPr>
              <w:t>CaCO</w:t>
            </w:r>
            <w:proofErr w:type="spellEnd"/>
            <w:r w:rsidRPr="000F343B">
              <w:rPr>
                <w:rFonts w:ascii="Times New Roman" w:hAnsi="Times New Roman" w:cs="Times New Roman"/>
                <w:b/>
                <w:sz w:val="24"/>
                <w:szCs w:val="24"/>
                <w:lang w:val="es-ES"/>
              </w:rPr>
              <w:t>₃)</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178</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0–400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proofErr w:type="spellStart"/>
            <w:r w:rsidRPr="000F343B">
              <w:rPr>
                <w:rFonts w:ascii="Times New Roman" w:hAnsi="Times New Roman" w:cs="Times New Roman"/>
                <w:sz w:val="24"/>
                <w:szCs w:val="24"/>
              </w:rPr>
              <w:t>Sí</w:t>
            </w:r>
            <w:proofErr w:type="spellEnd"/>
          </w:p>
        </w:tc>
      </w:tr>
      <w:tr w:rsidR="00B4308D" w:rsidRPr="000F343B" w:rsidTr="002939B1">
        <w:trPr>
          <w:jc w:val="center"/>
        </w:trPr>
        <w:tc>
          <w:tcPr>
            <w:tcW w:w="0" w:type="auto"/>
          </w:tcPr>
          <w:p w:rsidR="00B4308D" w:rsidRPr="000F343B" w:rsidRDefault="00B4308D" w:rsidP="00B4308D">
            <w:pPr>
              <w:widowControl w:val="0"/>
              <w:autoSpaceDE w:val="0"/>
              <w:autoSpaceDN w:val="0"/>
              <w:jc w:val="center"/>
              <w:rPr>
                <w:rFonts w:ascii="Times New Roman" w:hAnsi="Times New Roman" w:cs="Times New Roman"/>
                <w:b/>
                <w:sz w:val="24"/>
                <w:szCs w:val="24"/>
                <w:lang w:val="es-ES"/>
              </w:rPr>
            </w:pPr>
            <w:r w:rsidRPr="000F343B">
              <w:rPr>
                <w:rFonts w:ascii="Times New Roman" w:hAnsi="Times New Roman" w:cs="Times New Roman"/>
                <w:b/>
                <w:sz w:val="24"/>
                <w:szCs w:val="24"/>
                <w:lang w:val="es-ES"/>
              </w:rPr>
              <w:t>Cloro libre residual (mg/L)</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0.2–0.8</w:t>
            </w:r>
          </w:p>
        </w:tc>
        <w:tc>
          <w:tcPr>
            <w:tcW w:w="0" w:type="auto"/>
          </w:tcPr>
          <w:p w:rsidR="00B4308D" w:rsidRPr="000F343B" w:rsidRDefault="00B4308D" w:rsidP="00B4308D">
            <w:pPr>
              <w:widowControl w:val="0"/>
              <w:autoSpaceDE w:val="0"/>
              <w:autoSpaceDN w:val="0"/>
              <w:jc w:val="center"/>
              <w:rPr>
                <w:rFonts w:ascii="Times New Roman" w:hAnsi="Times New Roman" w:cs="Times New Roman"/>
                <w:sz w:val="24"/>
                <w:szCs w:val="24"/>
              </w:rPr>
            </w:pPr>
            <w:r w:rsidRPr="000F343B">
              <w:rPr>
                <w:rFonts w:ascii="Times New Roman" w:hAnsi="Times New Roman" w:cs="Times New Roman"/>
                <w:sz w:val="24"/>
                <w:szCs w:val="24"/>
              </w:rPr>
              <w:t>No</w:t>
            </w:r>
          </w:p>
        </w:tc>
      </w:tr>
    </w:tbl>
    <w:p w:rsidR="007D7693" w:rsidRPr="000F343B" w:rsidRDefault="007D7693" w:rsidP="00A357E5">
      <w:pPr>
        <w:spacing w:after="0" w:line="360" w:lineRule="auto"/>
        <w:jc w:val="both"/>
        <w:rPr>
          <w:rFonts w:ascii="Times New Roman" w:hAnsi="Times New Roman" w:cs="Times New Roman"/>
          <w:sz w:val="24"/>
          <w:szCs w:val="24"/>
        </w:rPr>
      </w:pP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La mayoría de los parámetros medidos se encuentran dentro de los límites permisibles establecidos por la normativa cubana, lo que indica una calidad de agua generalmente aceptable en el entorno evaluado. Sin embargo, se detectaron </w:t>
      </w:r>
      <w:r w:rsidRPr="000F343B">
        <w:rPr>
          <w:rFonts w:ascii="Times New Roman" w:hAnsi="Times New Roman" w:cs="Times New Roman"/>
          <w:bCs/>
          <w:sz w:val="24"/>
          <w:szCs w:val="24"/>
        </w:rPr>
        <w:t>excesos puntuales en la concentración de fosfatos</w:t>
      </w:r>
      <w:r w:rsidRPr="000F343B">
        <w:rPr>
          <w:rFonts w:ascii="Times New Roman" w:hAnsi="Times New Roman" w:cs="Times New Roman"/>
          <w:sz w:val="24"/>
          <w:szCs w:val="24"/>
        </w:rPr>
        <w:t xml:space="preserve"> y </w:t>
      </w:r>
      <w:r w:rsidRPr="000F343B">
        <w:rPr>
          <w:rFonts w:ascii="Times New Roman" w:hAnsi="Times New Roman" w:cs="Times New Roman"/>
          <w:bCs/>
          <w:sz w:val="24"/>
          <w:szCs w:val="24"/>
        </w:rPr>
        <w:t>ausencia de cloro residual libre</w:t>
      </w:r>
      <w:r w:rsidRPr="000F343B">
        <w:rPr>
          <w:rFonts w:ascii="Times New Roman" w:hAnsi="Times New Roman" w:cs="Times New Roman"/>
          <w:sz w:val="24"/>
          <w:szCs w:val="24"/>
        </w:rPr>
        <w:t xml:space="preserve">, lo cual puede deberse tanto </w:t>
      </w:r>
      <w:r w:rsidRPr="000F343B">
        <w:rPr>
          <w:rFonts w:ascii="Times New Roman" w:hAnsi="Times New Roman" w:cs="Times New Roman"/>
          <w:sz w:val="24"/>
          <w:szCs w:val="24"/>
        </w:rPr>
        <w:lastRenderedPageBreak/>
        <w:t>a la naturaleza del cuerpo de agua como a la falta de procesos activos de desinfección o tratamiento previo.</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Si bien la presencia de vegetación del tipo </w:t>
      </w:r>
      <w:proofErr w:type="spellStart"/>
      <w:r w:rsidRPr="000F343B">
        <w:rPr>
          <w:rFonts w:ascii="Times New Roman" w:hAnsi="Times New Roman" w:cs="Times New Roman"/>
          <w:i/>
          <w:iCs/>
          <w:sz w:val="24"/>
          <w:szCs w:val="24"/>
        </w:rPr>
        <w:t>Cyperus</w:t>
      </w:r>
      <w:proofErr w:type="spellEnd"/>
      <w:r w:rsidRPr="000F343B">
        <w:rPr>
          <w:rFonts w:ascii="Times New Roman" w:hAnsi="Times New Roman" w:cs="Times New Roman"/>
          <w:i/>
          <w:iCs/>
          <w:sz w:val="24"/>
          <w:szCs w:val="24"/>
        </w:rPr>
        <w:t xml:space="preserve"> </w:t>
      </w:r>
      <w:proofErr w:type="spellStart"/>
      <w:r w:rsidRPr="000F343B">
        <w:rPr>
          <w:rFonts w:ascii="Times New Roman" w:hAnsi="Times New Roman" w:cs="Times New Roman"/>
          <w:i/>
          <w:iCs/>
          <w:sz w:val="24"/>
          <w:szCs w:val="24"/>
        </w:rPr>
        <w:t>alternifolius</w:t>
      </w:r>
      <w:proofErr w:type="spellEnd"/>
      <w:r w:rsidRPr="000F343B">
        <w:rPr>
          <w:rFonts w:ascii="Times New Roman" w:hAnsi="Times New Roman" w:cs="Times New Roman"/>
          <w:sz w:val="24"/>
          <w:szCs w:val="24"/>
        </w:rPr>
        <w:t xml:space="preserve"> aporta ciertos beneficios en cuanto a retención marginal y filtración biológica, su cobertura es reducida y no coloniza el espejo de agua, por lo que su impacto </w:t>
      </w:r>
      <w:proofErr w:type="spellStart"/>
      <w:r w:rsidRPr="000F343B">
        <w:rPr>
          <w:rFonts w:ascii="Times New Roman" w:hAnsi="Times New Roman" w:cs="Times New Roman"/>
          <w:sz w:val="24"/>
          <w:szCs w:val="24"/>
        </w:rPr>
        <w:t>fitorremediador</w:t>
      </w:r>
      <w:proofErr w:type="spellEnd"/>
      <w:r w:rsidRPr="000F343B">
        <w:rPr>
          <w:rFonts w:ascii="Times New Roman" w:hAnsi="Times New Roman" w:cs="Times New Roman"/>
          <w:sz w:val="24"/>
          <w:szCs w:val="24"/>
        </w:rPr>
        <w:t xml:space="preserve"> resulta limitado en este caso.</w:t>
      </w:r>
    </w:p>
    <w:p w:rsidR="00A357E5" w:rsidRPr="000F343B" w:rsidRDefault="00A357E5" w:rsidP="00A357E5">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 pesar de ello, la experiencia demuestra la </w:t>
      </w:r>
      <w:r w:rsidRPr="000F343B">
        <w:rPr>
          <w:rFonts w:ascii="Times New Roman" w:hAnsi="Times New Roman" w:cs="Times New Roman"/>
          <w:bCs/>
          <w:sz w:val="24"/>
          <w:szCs w:val="24"/>
        </w:rPr>
        <w:t>viabilidad de implementar muestreos comunitarios de bajo costo</w:t>
      </w:r>
      <w:r w:rsidRPr="000F343B">
        <w:rPr>
          <w:rFonts w:ascii="Times New Roman" w:hAnsi="Times New Roman" w:cs="Times New Roman"/>
          <w:sz w:val="24"/>
          <w:szCs w:val="24"/>
        </w:rPr>
        <w:t>, guiados por criterios técnicos accesibles, como herramienta útil para el diagnóstico básico de cuerpos de agua superficiales en condiciones rurales o periurbanas del contexto cubano.</w:t>
      </w:r>
    </w:p>
    <w:p w:rsidR="00EA63E7" w:rsidRPr="000F343B" w:rsidRDefault="00EA63E7" w:rsidP="00A357E5">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t>Consideraciones finales</w:t>
      </w:r>
    </w:p>
    <w:p w:rsidR="00EA63E7" w:rsidRPr="000F343B" w:rsidRDefault="00EA63E7" w:rsidP="00EA63E7">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El sistema de tratamiento instalado en la planta de Macún demostró que, bajo un diseño técnico adecuado,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pueden desempeñar un papel protagónico en procesos de depuración de aguas residuales agroindustriales. La integración de tecnologías como el humedal de flujo </w:t>
      </w:r>
      <w:proofErr w:type="spellStart"/>
      <w:r w:rsidRPr="000F343B">
        <w:rPr>
          <w:rFonts w:ascii="Times New Roman" w:hAnsi="Times New Roman" w:cs="Times New Roman"/>
          <w:sz w:val="24"/>
          <w:szCs w:val="24"/>
        </w:rPr>
        <w:t>subsuperficial</w:t>
      </w:r>
      <w:proofErr w:type="spellEnd"/>
      <w:r w:rsidRPr="000F343B">
        <w:rPr>
          <w:rFonts w:ascii="Times New Roman" w:hAnsi="Times New Roman" w:cs="Times New Roman"/>
          <w:sz w:val="24"/>
          <w:szCs w:val="24"/>
        </w:rPr>
        <w:t>, en combinación con unidades anaerobias, evidenció una remoción significativa de contaminantes, con costos reducidos y bajo requerimiento energético. Esta experiencia ofrece una referencia clave para replicar soluciones similares en otros sectores productivos del país.</w:t>
      </w:r>
    </w:p>
    <w:p w:rsidR="00EA63E7" w:rsidRPr="000F343B" w:rsidRDefault="00EA63E7" w:rsidP="00EA63E7">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Por otro lado, el ejercicio de monitoreo realizado en el río del Jardín Botánico permitió observar cómo ciertas formas de vegetación natural pueden influir, aunque de manera limitada, en la mejora de parámetros físico-químicos del agua. Si bien no se trató de un sistema diseñado, el análisis de calidad realizado aporta datos reales y demuestra la factibilidad de implementar evaluaciones básicas en entornos controlados o semiurbanos, utilizando kits de bajo costo y criterios accesibles.</w:t>
      </w:r>
    </w:p>
    <w:p w:rsidR="00EA63E7" w:rsidRPr="000F343B" w:rsidRDefault="00EA63E7" w:rsidP="00EA63E7">
      <w:p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En conjunto, los resultados obtenidos refuerzan la idea de que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no deben entenderse como alternativas meramente ecológicas, sino como soluciones técnicas completas, cuya implementación puede responder eficazmente a necesidades locales, sobre todo en contextos donde los recursos financieros, materiales o energéticos son limitados. La flexibilidad, adaptabilidad y potencial de apropiación social que ofrecen estas soluciones las convierten en herramientas estratégicas para avanzar hacia una gestión sostenible e inclusiva del agua en Cuba.</w:t>
      </w:r>
    </w:p>
    <w:p w:rsidR="00EE0141" w:rsidRDefault="00EE0141">
      <w:pPr>
        <w:rPr>
          <w:rFonts w:ascii="Times New Roman" w:hAnsi="Times New Roman" w:cs="Times New Roman"/>
          <w:b/>
          <w:bCs/>
          <w:sz w:val="24"/>
          <w:szCs w:val="24"/>
        </w:rPr>
      </w:pPr>
      <w:bookmarkStart w:id="11" w:name="_Toc202378932"/>
      <w:r>
        <w:rPr>
          <w:rFonts w:ascii="Times New Roman" w:hAnsi="Times New Roman" w:cs="Times New Roman"/>
          <w:b/>
          <w:bCs/>
          <w:sz w:val="24"/>
          <w:szCs w:val="24"/>
        </w:rPr>
        <w:br w:type="page"/>
      </w:r>
    </w:p>
    <w:p w:rsidR="00EA63E7" w:rsidRPr="000F343B" w:rsidRDefault="00EA63E7" w:rsidP="00EA63E7">
      <w:pPr>
        <w:spacing w:after="0" w:line="360" w:lineRule="auto"/>
        <w:jc w:val="both"/>
        <w:rPr>
          <w:rFonts w:ascii="Times New Roman" w:hAnsi="Times New Roman" w:cs="Times New Roman"/>
          <w:b/>
          <w:bCs/>
          <w:sz w:val="24"/>
          <w:szCs w:val="24"/>
        </w:rPr>
      </w:pPr>
      <w:bookmarkStart w:id="12" w:name="_GoBack"/>
      <w:bookmarkEnd w:id="12"/>
      <w:r w:rsidRPr="000F343B">
        <w:rPr>
          <w:rFonts w:ascii="Times New Roman" w:hAnsi="Times New Roman" w:cs="Times New Roman"/>
          <w:b/>
          <w:bCs/>
          <w:sz w:val="24"/>
          <w:szCs w:val="24"/>
        </w:rPr>
        <w:lastRenderedPageBreak/>
        <w:t>4. Conclusiones</w:t>
      </w:r>
      <w:bookmarkEnd w:id="11"/>
    </w:p>
    <w:p w:rsidR="00EA63E7" w:rsidRPr="000F343B" w:rsidRDefault="00EA63E7" w:rsidP="00EA63E7">
      <w:pPr>
        <w:numPr>
          <w:ilvl w:val="0"/>
          <w:numId w:val="10"/>
        </w:num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A partir del estudio realizado, se concluye que las Soluciones basadas en la Naturaleza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representan una alternativa técnicamente viable, ecológicamente sostenible y socialmente pertinente para la gestión del agua en Cuba, particularmente en contextos rurales, periurbanos o institucionales con recursos limitados.</w:t>
      </w:r>
    </w:p>
    <w:p w:rsidR="00EA63E7" w:rsidRPr="000F343B" w:rsidRDefault="00EA63E7" w:rsidP="00EA63E7">
      <w:pPr>
        <w:numPr>
          <w:ilvl w:val="0"/>
          <w:numId w:val="10"/>
        </w:num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La revisión conceptual permitió identificar las ventajas comparativas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frente a la infraestructura gris tradicional, en términos de eficiencia, resiliencia ambiental y costos de operación. El inventario técnico desarrollado recopiló y clasificó veinte soluciones aplicables al contexto cubano, valoradas según criterios funcionales y de impacto en la calidad del agua.</w:t>
      </w:r>
    </w:p>
    <w:p w:rsidR="00EA63E7" w:rsidRPr="000F343B" w:rsidRDefault="00EA63E7" w:rsidP="00EA63E7">
      <w:pPr>
        <w:numPr>
          <w:ilvl w:val="0"/>
          <w:numId w:val="10"/>
        </w:num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La evaluación de experiencias concretas —como el sistema implementado en la planta de Macún y el ensayo con vegetación natural en el Jardín Botánico— demostró que, bajo condiciones adecuadas de diseño, implementación y seguimiento,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pueden contribuir eficazmente al tratamiento de aguas residuales, la depuración natural de cuerpos de agua y la conservación de ecosistemas acuáticos.</w:t>
      </w:r>
    </w:p>
    <w:p w:rsidR="00EA63E7" w:rsidRPr="000F343B" w:rsidRDefault="00EA63E7" w:rsidP="00EA63E7">
      <w:pPr>
        <w:numPr>
          <w:ilvl w:val="0"/>
          <w:numId w:val="10"/>
        </w:num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Asimismo, se evidenció el potencial de implementar </w:t>
      </w:r>
      <w:proofErr w:type="spellStart"/>
      <w:r w:rsidRPr="000F343B">
        <w:rPr>
          <w:rFonts w:ascii="Times New Roman" w:hAnsi="Times New Roman" w:cs="Times New Roman"/>
          <w:sz w:val="24"/>
          <w:szCs w:val="24"/>
        </w:rPr>
        <w:t>monitoreos</w:t>
      </w:r>
      <w:proofErr w:type="spellEnd"/>
      <w:r w:rsidRPr="000F343B">
        <w:rPr>
          <w:rFonts w:ascii="Times New Roman" w:hAnsi="Times New Roman" w:cs="Times New Roman"/>
          <w:sz w:val="24"/>
          <w:szCs w:val="24"/>
        </w:rPr>
        <w:t xml:space="preserve"> comunitarios de bajo costo como complemento a estrategias institucionales, lo que refuerza el carácter inclusivo y participativo de este tipo de soluciones.</w:t>
      </w:r>
    </w:p>
    <w:p w:rsidR="00EA63E7" w:rsidRPr="000F343B" w:rsidRDefault="00EA63E7" w:rsidP="00EA63E7">
      <w:pPr>
        <w:numPr>
          <w:ilvl w:val="0"/>
          <w:numId w:val="10"/>
        </w:numPr>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Finalmente, se destaca que para ampliar el uso de las </w:t>
      </w:r>
      <w:proofErr w:type="spellStart"/>
      <w:r w:rsidRPr="000F343B">
        <w:rPr>
          <w:rFonts w:ascii="Times New Roman" w:hAnsi="Times New Roman" w:cs="Times New Roman"/>
          <w:sz w:val="24"/>
          <w:szCs w:val="24"/>
        </w:rPr>
        <w:t>SbN</w:t>
      </w:r>
      <w:proofErr w:type="spellEnd"/>
      <w:r w:rsidRPr="000F343B">
        <w:rPr>
          <w:rFonts w:ascii="Times New Roman" w:hAnsi="Times New Roman" w:cs="Times New Roman"/>
          <w:sz w:val="24"/>
          <w:szCs w:val="24"/>
        </w:rPr>
        <w:t xml:space="preserve"> en Cuba es necesario fortalecer los marcos normativos, capacitar actores locales e incorporar estas soluciones en planes de ordenamiento, saneamiento y desarrollo territorial, alineados con los Objetivos de Desarrollo Sostenible (ODS) y la Agenda 2030.</w:t>
      </w:r>
    </w:p>
    <w:p w:rsidR="00EA63E7" w:rsidRPr="000F343B" w:rsidRDefault="00EA63E7" w:rsidP="00EA63E7">
      <w:pPr>
        <w:spacing w:after="0" w:line="360" w:lineRule="auto"/>
        <w:jc w:val="both"/>
        <w:rPr>
          <w:rFonts w:ascii="Times New Roman" w:hAnsi="Times New Roman" w:cs="Times New Roman"/>
          <w:b/>
          <w:bCs/>
          <w:sz w:val="24"/>
          <w:szCs w:val="24"/>
        </w:rPr>
      </w:pPr>
      <w:r w:rsidRPr="000F343B">
        <w:rPr>
          <w:rFonts w:ascii="Times New Roman" w:hAnsi="Times New Roman" w:cs="Times New Roman"/>
          <w:sz w:val="24"/>
          <w:szCs w:val="24"/>
        </w:rPr>
        <w:br w:type="page"/>
      </w:r>
    </w:p>
    <w:p w:rsidR="00FF3346" w:rsidRPr="000F343B" w:rsidRDefault="00FF3346" w:rsidP="00FF3346">
      <w:pPr>
        <w:spacing w:after="0" w:line="360" w:lineRule="auto"/>
        <w:jc w:val="both"/>
        <w:rPr>
          <w:rFonts w:ascii="Times New Roman" w:hAnsi="Times New Roman" w:cs="Times New Roman"/>
          <w:b/>
          <w:sz w:val="24"/>
          <w:szCs w:val="24"/>
        </w:rPr>
      </w:pPr>
      <w:r w:rsidRPr="000F343B">
        <w:rPr>
          <w:rFonts w:ascii="Times New Roman" w:hAnsi="Times New Roman" w:cs="Times New Roman"/>
          <w:b/>
          <w:sz w:val="24"/>
          <w:szCs w:val="24"/>
        </w:rPr>
        <w:lastRenderedPageBreak/>
        <w:t>5. Referencias bibliográficas</w:t>
      </w:r>
    </w:p>
    <w:p w:rsidR="00242BEE" w:rsidRPr="000F343B" w:rsidRDefault="00242BEE" w:rsidP="00242BEE">
      <w:pPr>
        <w:pStyle w:val="Prrafodelista"/>
        <w:numPr>
          <w:ilvl w:val="0"/>
          <w:numId w:val="11"/>
        </w:numPr>
        <w:spacing w:after="0" w:line="360" w:lineRule="auto"/>
        <w:rPr>
          <w:rFonts w:ascii="Times New Roman" w:hAnsi="Times New Roman" w:cs="Times New Roman"/>
          <w:sz w:val="24"/>
          <w:szCs w:val="24"/>
        </w:rPr>
      </w:pPr>
      <w:r w:rsidRPr="000F343B">
        <w:rPr>
          <w:rFonts w:ascii="Times New Roman" w:hAnsi="Times New Roman" w:cs="Times New Roman"/>
          <w:sz w:val="24"/>
          <w:szCs w:val="24"/>
        </w:rPr>
        <w:t xml:space="preserve">AECID &amp; IGME. (2023). </w:t>
      </w:r>
      <w:r w:rsidRPr="000F343B">
        <w:rPr>
          <w:rFonts w:ascii="Times New Roman" w:hAnsi="Times New Roman" w:cs="Times New Roman"/>
          <w:i/>
          <w:iCs/>
          <w:szCs w:val="24"/>
        </w:rPr>
        <w:t>Lecciones aprendidas en América Latina sobre Soluciones Basadas en la Naturaleza y Adaptación Basada en Ecosistemas</w:t>
      </w:r>
      <w:r w:rsidRPr="000F343B">
        <w:rPr>
          <w:rFonts w:ascii="Times New Roman" w:hAnsi="Times New Roman" w:cs="Times New Roman"/>
          <w:sz w:val="24"/>
          <w:szCs w:val="24"/>
        </w:rPr>
        <w:t xml:space="preserve">. </w:t>
      </w:r>
      <w:proofErr w:type="spellStart"/>
      <w:r w:rsidRPr="000F343B">
        <w:rPr>
          <w:rFonts w:ascii="Times New Roman" w:hAnsi="Times New Roman" w:cs="Times New Roman"/>
          <w:sz w:val="24"/>
          <w:szCs w:val="24"/>
        </w:rPr>
        <w:t>Water</w:t>
      </w:r>
      <w:proofErr w:type="spellEnd"/>
      <w:r w:rsidRPr="000F343B">
        <w:rPr>
          <w:rFonts w:ascii="Times New Roman" w:hAnsi="Times New Roman" w:cs="Times New Roman"/>
          <w:sz w:val="24"/>
          <w:szCs w:val="24"/>
        </w:rPr>
        <w:t xml:space="preserve"> Security GADERALC</w:t>
      </w:r>
    </w:p>
    <w:p w:rsidR="00242BEE" w:rsidRPr="000F343B" w:rsidRDefault="00242BEE" w:rsidP="00EF0599">
      <w:pPr>
        <w:pStyle w:val="Bibliografa"/>
        <w:widowControl w:val="0"/>
        <w:numPr>
          <w:ilvl w:val="0"/>
          <w:numId w:val="11"/>
        </w:numPr>
        <w:autoSpaceDE w:val="0"/>
        <w:autoSpaceDN w:val="0"/>
        <w:spacing w:after="0" w:line="360" w:lineRule="auto"/>
        <w:jc w:val="both"/>
        <w:rPr>
          <w:sz w:val="24"/>
          <w:szCs w:val="24"/>
        </w:rPr>
      </w:pPr>
      <w:r w:rsidRPr="000F343B">
        <w:rPr>
          <w:rFonts w:ascii="Times New Roman" w:hAnsi="Times New Roman" w:cs="Times New Roman"/>
          <w:sz w:val="24"/>
          <w:szCs w:val="24"/>
        </w:rPr>
        <w:t xml:space="preserve">Benítez Caicedo, Y. J. (2024). </w:t>
      </w:r>
      <w:r w:rsidRPr="000F343B">
        <w:rPr>
          <w:rFonts w:ascii="Times New Roman" w:hAnsi="Times New Roman" w:cs="Times New Roman"/>
          <w:i/>
          <w:iCs/>
          <w:szCs w:val="24"/>
        </w:rPr>
        <w:t xml:space="preserve">Evaluación de un sistema de tratamiento de aguas residuales mediante humedal con </w:t>
      </w:r>
      <w:proofErr w:type="spellStart"/>
      <w:r w:rsidRPr="000F343B">
        <w:rPr>
          <w:rFonts w:ascii="Times New Roman" w:hAnsi="Times New Roman" w:cs="Times New Roman"/>
          <w:i/>
          <w:iCs/>
          <w:szCs w:val="24"/>
        </w:rPr>
        <w:t>macrofitas</w:t>
      </w:r>
      <w:proofErr w:type="spellEnd"/>
      <w:r w:rsidRPr="000F343B">
        <w:rPr>
          <w:rFonts w:ascii="Times New Roman" w:hAnsi="Times New Roman" w:cs="Times New Roman"/>
          <w:i/>
          <w:iCs/>
          <w:szCs w:val="24"/>
        </w:rPr>
        <w:t xml:space="preserve"> flotantes</w:t>
      </w:r>
      <w:r w:rsidRPr="000F343B">
        <w:rPr>
          <w:rFonts w:ascii="Times New Roman" w:hAnsi="Times New Roman" w:cs="Times New Roman"/>
          <w:sz w:val="24"/>
          <w:szCs w:val="24"/>
        </w:rPr>
        <w:t>. Tesis de grado, Universidad de Nariño, Colombia.</w:t>
      </w:r>
    </w:p>
    <w:p w:rsidR="00242BEE" w:rsidRPr="000F343B" w:rsidRDefault="00242BEE" w:rsidP="00242BEE">
      <w:pPr>
        <w:pStyle w:val="Prrafodelista"/>
        <w:numPr>
          <w:ilvl w:val="0"/>
          <w:numId w:val="11"/>
        </w:numPr>
        <w:spacing w:after="0" w:line="360" w:lineRule="auto"/>
        <w:rPr>
          <w:rFonts w:ascii="Times New Roman" w:hAnsi="Times New Roman" w:cs="Times New Roman"/>
          <w:i/>
          <w:sz w:val="24"/>
          <w:szCs w:val="24"/>
        </w:rPr>
      </w:pPr>
      <w:r w:rsidRPr="000F343B">
        <w:rPr>
          <w:rFonts w:ascii="Times New Roman" w:hAnsi="Times New Roman" w:cs="Times New Roman"/>
          <w:sz w:val="24"/>
          <w:szCs w:val="24"/>
        </w:rPr>
        <w:t xml:space="preserve">Calaza, Pedro. (2021). </w:t>
      </w:r>
      <w:r w:rsidRPr="000F343B">
        <w:rPr>
          <w:rFonts w:ascii="Times New Roman" w:hAnsi="Times New Roman" w:cs="Times New Roman"/>
          <w:i/>
          <w:sz w:val="24"/>
          <w:szCs w:val="24"/>
        </w:rPr>
        <w:t>La infraestructura verde (urbana) como estrategia frente al cambio climático.</w:t>
      </w:r>
    </w:p>
    <w:p w:rsidR="00242BEE" w:rsidRPr="000F343B" w:rsidRDefault="00242BEE" w:rsidP="00EF0599">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CITA-INTA. (2020). </w:t>
      </w:r>
      <w:r w:rsidRPr="000F343B">
        <w:rPr>
          <w:rFonts w:ascii="Times New Roman" w:hAnsi="Times New Roman" w:cs="Times New Roman"/>
          <w:i/>
          <w:iCs/>
          <w:szCs w:val="24"/>
        </w:rPr>
        <w:t>Soluciones tecnológicas para el manejo del agua en territorios rurales: captación de agua de lluvia</w:t>
      </w:r>
      <w:r w:rsidRPr="000F343B">
        <w:rPr>
          <w:rFonts w:ascii="Times New Roman" w:hAnsi="Times New Roman" w:cs="Times New Roman"/>
          <w:sz w:val="24"/>
          <w:szCs w:val="24"/>
        </w:rPr>
        <w:t>. Instituto Nacional de Tecnología Agropecuaria, Argentina.</w:t>
      </w:r>
    </w:p>
    <w:p w:rsidR="00242BEE" w:rsidRPr="000F343B" w:rsidRDefault="00242BEE" w:rsidP="00242BEE">
      <w:pPr>
        <w:pStyle w:val="Prrafodelista"/>
        <w:numPr>
          <w:ilvl w:val="0"/>
          <w:numId w:val="11"/>
        </w:numPr>
        <w:spacing w:after="0" w:line="360" w:lineRule="auto"/>
        <w:rPr>
          <w:rFonts w:ascii="Times New Roman" w:hAnsi="Times New Roman" w:cs="Times New Roman"/>
          <w:sz w:val="24"/>
          <w:szCs w:val="24"/>
        </w:rPr>
      </w:pPr>
      <w:proofErr w:type="spellStart"/>
      <w:r w:rsidRPr="000F343B">
        <w:rPr>
          <w:rFonts w:ascii="Times New Roman" w:hAnsi="Times New Roman" w:cs="Times New Roman"/>
          <w:sz w:val="24"/>
          <w:szCs w:val="24"/>
        </w:rPr>
        <w:t>Conama</w:t>
      </w:r>
      <w:proofErr w:type="spellEnd"/>
      <w:r w:rsidRPr="000F343B">
        <w:rPr>
          <w:rFonts w:ascii="Times New Roman" w:hAnsi="Times New Roman" w:cs="Times New Roman"/>
          <w:sz w:val="24"/>
          <w:szCs w:val="24"/>
        </w:rPr>
        <w:t xml:space="preserve">, F. (2018). </w:t>
      </w:r>
      <w:r w:rsidRPr="000F343B">
        <w:rPr>
          <w:rFonts w:ascii="Times New Roman" w:hAnsi="Times New Roman" w:cs="Times New Roman"/>
          <w:i/>
          <w:sz w:val="24"/>
          <w:szCs w:val="24"/>
        </w:rPr>
        <w:t>Soluciones basadas en la naturaleza</w:t>
      </w:r>
      <w:r w:rsidRPr="000F343B">
        <w:rPr>
          <w:rFonts w:ascii="Times New Roman" w:hAnsi="Times New Roman" w:cs="Times New Roman"/>
          <w:sz w:val="24"/>
          <w:szCs w:val="24"/>
        </w:rPr>
        <w:t xml:space="preserve">. Madrid: </w:t>
      </w:r>
      <w:proofErr w:type="spellStart"/>
      <w:r w:rsidRPr="000F343B">
        <w:rPr>
          <w:rFonts w:ascii="Times New Roman" w:hAnsi="Times New Roman" w:cs="Times New Roman"/>
          <w:sz w:val="24"/>
          <w:szCs w:val="24"/>
        </w:rPr>
        <w:t>Conama</w:t>
      </w:r>
      <w:proofErr w:type="spellEnd"/>
      <w:r w:rsidRPr="000F343B">
        <w:rPr>
          <w:rFonts w:ascii="Times New Roman" w:hAnsi="Times New Roman" w:cs="Times New Roman"/>
          <w:sz w:val="24"/>
          <w:szCs w:val="24"/>
        </w:rPr>
        <w:t xml:space="preserve">. /Solucionesbasadas-en-la-Naturaleza-CONAMA-RUMBO-2030-2018. </w:t>
      </w:r>
      <w:proofErr w:type="spellStart"/>
      <w:r w:rsidRPr="000F343B">
        <w:rPr>
          <w:rFonts w:ascii="Times New Roman" w:hAnsi="Times New Roman" w:cs="Times New Roman"/>
          <w:sz w:val="24"/>
          <w:szCs w:val="24"/>
        </w:rPr>
        <w:t>pdf</w:t>
      </w:r>
      <w:proofErr w:type="spellEnd"/>
      <w:r w:rsidRPr="000F343B">
        <w:rPr>
          <w:rFonts w:ascii="Times New Roman" w:hAnsi="Times New Roman" w:cs="Times New Roman"/>
          <w:sz w:val="24"/>
          <w:szCs w:val="24"/>
        </w:rPr>
        <w:t xml:space="preserve"> </w:t>
      </w:r>
    </w:p>
    <w:p w:rsidR="00242BEE" w:rsidRPr="000F343B" w:rsidRDefault="00242BEE" w:rsidP="00242BEE">
      <w:pPr>
        <w:pStyle w:val="Prrafodelista"/>
        <w:numPr>
          <w:ilvl w:val="0"/>
          <w:numId w:val="11"/>
        </w:numPr>
        <w:spacing w:after="0" w:line="360" w:lineRule="auto"/>
        <w:rPr>
          <w:rFonts w:ascii="Times New Roman" w:hAnsi="Times New Roman" w:cs="Times New Roman"/>
          <w:sz w:val="24"/>
          <w:szCs w:val="24"/>
        </w:rPr>
      </w:pPr>
      <w:r w:rsidRPr="000F343B">
        <w:rPr>
          <w:rFonts w:ascii="Times New Roman" w:hAnsi="Times New Roman" w:cs="Times New Roman"/>
          <w:sz w:val="24"/>
          <w:szCs w:val="24"/>
          <w:lang w:val="en-US"/>
        </w:rPr>
        <w:t xml:space="preserve">FAO. (2018). </w:t>
      </w:r>
      <w:r w:rsidRPr="000F343B">
        <w:rPr>
          <w:rFonts w:ascii="Times New Roman" w:hAnsi="Times New Roman" w:cs="Times New Roman"/>
          <w:i/>
          <w:iCs/>
          <w:szCs w:val="24"/>
          <w:lang w:val="en-US"/>
        </w:rPr>
        <w:t>Watershed management in action: Lessons learned from FAO field projects</w:t>
      </w:r>
      <w:r w:rsidRPr="000F343B">
        <w:rPr>
          <w:rFonts w:ascii="Times New Roman" w:hAnsi="Times New Roman" w:cs="Times New Roman"/>
          <w:sz w:val="24"/>
          <w:szCs w:val="24"/>
          <w:lang w:val="en-US"/>
        </w:rPr>
        <w:t xml:space="preserve">. </w:t>
      </w:r>
      <w:r w:rsidRPr="000F343B">
        <w:rPr>
          <w:rFonts w:ascii="Times New Roman" w:hAnsi="Times New Roman" w:cs="Times New Roman"/>
          <w:sz w:val="24"/>
          <w:szCs w:val="24"/>
        </w:rPr>
        <w:t>Roma: Organización de las Naciones Unidas para la Alimentación y la Agricultura</w:t>
      </w:r>
    </w:p>
    <w:p w:rsidR="00242BEE" w:rsidRPr="000F343B" w:rsidRDefault="00242BEE" w:rsidP="00EF0599">
      <w:pPr>
        <w:pStyle w:val="Bibliografa"/>
        <w:widowControl w:val="0"/>
        <w:numPr>
          <w:ilvl w:val="0"/>
          <w:numId w:val="11"/>
        </w:numPr>
        <w:autoSpaceDE w:val="0"/>
        <w:autoSpaceDN w:val="0"/>
        <w:spacing w:after="0" w:line="360" w:lineRule="auto"/>
        <w:jc w:val="both"/>
        <w:rPr>
          <w:sz w:val="24"/>
          <w:szCs w:val="24"/>
        </w:rPr>
      </w:pPr>
      <w:r w:rsidRPr="000F343B">
        <w:rPr>
          <w:rFonts w:ascii="Times New Roman" w:hAnsi="Times New Roman" w:cs="Times New Roman"/>
          <w:sz w:val="24"/>
          <w:szCs w:val="24"/>
          <w:lang w:val="en-US"/>
        </w:rPr>
        <w:t xml:space="preserve">FAO. (2020). </w:t>
      </w:r>
      <w:r w:rsidRPr="000F343B">
        <w:rPr>
          <w:rFonts w:ascii="Times New Roman" w:hAnsi="Times New Roman" w:cs="Times New Roman"/>
          <w:i/>
          <w:iCs/>
          <w:szCs w:val="24"/>
          <w:lang w:val="en-US"/>
        </w:rPr>
        <w:t xml:space="preserve">Circular economy for the </w:t>
      </w:r>
      <w:proofErr w:type="spellStart"/>
      <w:r w:rsidRPr="000F343B">
        <w:rPr>
          <w:rFonts w:ascii="Times New Roman" w:hAnsi="Times New Roman" w:cs="Times New Roman"/>
          <w:i/>
          <w:iCs/>
          <w:szCs w:val="24"/>
          <w:lang w:val="en-US"/>
        </w:rPr>
        <w:t>agri</w:t>
      </w:r>
      <w:proofErr w:type="spellEnd"/>
      <w:r w:rsidRPr="000F343B">
        <w:rPr>
          <w:rFonts w:ascii="Times New Roman" w:hAnsi="Times New Roman" w:cs="Times New Roman"/>
          <w:i/>
          <w:iCs/>
          <w:szCs w:val="24"/>
          <w:lang w:val="en-US"/>
        </w:rPr>
        <w:t>-food system: a framework for action</w:t>
      </w:r>
      <w:r w:rsidRPr="000F343B">
        <w:rPr>
          <w:rFonts w:ascii="Times New Roman" w:hAnsi="Times New Roman" w:cs="Times New Roman"/>
          <w:sz w:val="24"/>
          <w:szCs w:val="24"/>
          <w:lang w:val="en-US"/>
        </w:rPr>
        <w:t xml:space="preserve">. </w:t>
      </w:r>
      <w:r w:rsidRPr="000F343B">
        <w:rPr>
          <w:rFonts w:ascii="Times New Roman" w:hAnsi="Times New Roman" w:cs="Times New Roman"/>
          <w:sz w:val="24"/>
          <w:szCs w:val="24"/>
        </w:rPr>
        <w:t>Roma: FAO.</w:t>
      </w:r>
    </w:p>
    <w:p w:rsidR="00242BEE" w:rsidRPr="000F343B" w:rsidRDefault="00242BEE" w:rsidP="00242BEE">
      <w:pPr>
        <w:pStyle w:val="Prrafodelista"/>
        <w:numPr>
          <w:ilvl w:val="0"/>
          <w:numId w:val="11"/>
        </w:numPr>
        <w:spacing w:after="0" w:line="360" w:lineRule="auto"/>
        <w:rPr>
          <w:rFonts w:ascii="Times New Roman" w:hAnsi="Times New Roman" w:cs="Times New Roman"/>
          <w:sz w:val="24"/>
          <w:szCs w:val="24"/>
        </w:rPr>
      </w:pPr>
      <w:proofErr w:type="spellStart"/>
      <w:r w:rsidRPr="000F343B">
        <w:rPr>
          <w:rFonts w:ascii="Times New Roman" w:hAnsi="Times New Roman" w:cs="Times New Roman"/>
          <w:sz w:val="24"/>
          <w:szCs w:val="24"/>
        </w:rPr>
        <w:t>Gidi</w:t>
      </w:r>
      <w:proofErr w:type="spellEnd"/>
      <w:r w:rsidRPr="000F343B">
        <w:rPr>
          <w:rFonts w:ascii="Times New Roman" w:hAnsi="Times New Roman" w:cs="Times New Roman"/>
          <w:sz w:val="24"/>
          <w:szCs w:val="24"/>
        </w:rPr>
        <w:t xml:space="preserve"> García, E. J. (2022). </w:t>
      </w:r>
      <w:r w:rsidRPr="000F343B">
        <w:rPr>
          <w:rFonts w:ascii="Times New Roman" w:hAnsi="Times New Roman" w:cs="Times New Roman"/>
          <w:i/>
          <w:sz w:val="24"/>
          <w:szCs w:val="24"/>
        </w:rPr>
        <w:t>Reutilización de aguas grises en proyectos de mejoramiento urbano: aplicación de un prototipo modular de un sistema de humedal construido en una vivienda unifamiliar.</w:t>
      </w:r>
      <w:r w:rsidRPr="000F343B">
        <w:rPr>
          <w:rFonts w:ascii="Times New Roman" w:hAnsi="Times New Roman" w:cs="Times New Roman"/>
          <w:sz w:val="24"/>
          <w:szCs w:val="24"/>
        </w:rPr>
        <w:t xml:space="preserve"> Facultad de Ciencias Agronómicas, Universidad de Chile</w:t>
      </w:r>
    </w:p>
    <w:p w:rsidR="00242BEE" w:rsidRPr="000F343B" w:rsidRDefault="00242BEE" w:rsidP="00EF0599">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González, Y. &amp; Fernández, R. (2020). </w:t>
      </w:r>
      <w:r w:rsidRPr="000F343B">
        <w:rPr>
          <w:rFonts w:ascii="Times New Roman" w:hAnsi="Times New Roman" w:cs="Times New Roman"/>
          <w:i/>
          <w:sz w:val="24"/>
          <w:szCs w:val="24"/>
        </w:rPr>
        <w:t>Alternativas para el tratamiento de aguas residuales en zonas rurales cubanas.</w:t>
      </w:r>
      <w:r w:rsidRPr="000F343B">
        <w:rPr>
          <w:rFonts w:ascii="Times New Roman" w:hAnsi="Times New Roman" w:cs="Times New Roman"/>
          <w:sz w:val="24"/>
          <w:szCs w:val="24"/>
        </w:rPr>
        <w:t xml:space="preserve"> </w:t>
      </w:r>
      <w:r w:rsidRPr="000F343B">
        <w:rPr>
          <w:rFonts w:ascii="Times New Roman" w:hAnsi="Times New Roman" w:cs="Times New Roman"/>
          <w:iCs/>
          <w:szCs w:val="24"/>
        </w:rPr>
        <w:t>Revista Ingeniería Hidráulica</w:t>
      </w:r>
      <w:r w:rsidRPr="000F343B">
        <w:rPr>
          <w:rFonts w:ascii="Times New Roman" w:hAnsi="Times New Roman" w:cs="Times New Roman"/>
          <w:sz w:val="24"/>
          <w:szCs w:val="24"/>
        </w:rPr>
        <w:t>, 41(1), 24–35.</w:t>
      </w:r>
    </w:p>
    <w:p w:rsidR="00242BEE" w:rsidRPr="000F343B" w:rsidRDefault="00242BEE" w:rsidP="00EF0599">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Hernández Ramos, E. M. (2021). </w:t>
      </w:r>
      <w:r w:rsidRPr="000F343B">
        <w:rPr>
          <w:rFonts w:ascii="Times New Roman" w:hAnsi="Times New Roman" w:cs="Times New Roman"/>
          <w:i/>
          <w:iCs/>
          <w:szCs w:val="24"/>
        </w:rPr>
        <w:t>El papel de las Soluciones basadas en la Naturaleza en la transición hacia la sostenibilidad hídrica</w:t>
      </w:r>
      <w:r w:rsidRPr="000F343B">
        <w:rPr>
          <w:rFonts w:ascii="Times New Roman" w:hAnsi="Times New Roman" w:cs="Times New Roman"/>
          <w:sz w:val="24"/>
          <w:szCs w:val="24"/>
        </w:rPr>
        <w:t>. Tesis de Maestría, Universidad Autónoma de Madrid.</w:t>
      </w:r>
    </w:p>
    <w:p w:rsidR="00242BEE" w:rsidRPr="000F343B" w:rsidRDefault="00242BEE" w:rsidP="00EF0599">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INTA. (2020). </w:t>
      </w:r>
      <w:r w:rsidRPr="000F343B">
        <w:rPr>
          <w:rFonts w:ascii="Times New Roman" w:hAnsi="Times New Roman" w:cs="Times New Roman"/>
          <w:i/>
          <w:iCs/>
          <w:szCs w:val="24"/>
        </w:rPr>
        <w:t>Manual de indicadores para evaluar el tratamiento de aguas residuales en tecnologías naturales</w:t>
      </w:r>
      <w:r w:rsidRPr="000F343B">
        <w:rPr>
          <w:rFonts w:ascii="Times New Roman" w:hAnsi="Times New Roman" w:cs="Times New Roman"/>
          <w:sz w:val="24"/>
          <w:szCs w:val="24"/>
        </w:rPr>
        <w:t>. Instituto Nacional de Tecnología Agropecuaria, Argentina.</w:t>
      </w:r>
    </w:p>
    <w:p w:rsidR="00242BEE" w:rsidRPr="000F343B" w:rsidRDefault="00242BEE" w:rsidP="00EF0599">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Marquet, R. (2020). </w:t>
      </w:r>
      <w:r w:rsidRPr="000F343B">
        <w:rPr>
          <w:rFonts w:ascii="Times New Roman" w:hAnsi="Times New Roman" w:cs="Times New Roman"/>
          <w:i/>
          <w:sz w:val="24"/>
          <w:szCs w:val="24"/>
        </w:rPr>
        <w:t xml:space="preserve">Soluciones basadas en la naturaleza: ¿una panacea para el </w:t>
      </w:r>
      <w:r w:rsidRPr="000F343B">
        <w:rPr>
          <w:rFonts w:ascii="Times New Roman" w:hAnsi="Times New Roman" w:cs="Times New Roman"/>
          <w:i/>
          <w:sz w:val="24"/>
          <w:szCs w:val="24"/>
        </w:rPr>
        <w:lastRenderedPageBreak/>
        <w:t>desarrollo sostenible?</w:t>
      </w:r>
      <w:r w:rsidRPr="000F343B">
        <w:rPr>
          <w:rFonts w:ascii="Times New Roman" w:hAnsi="Times New Roman" w:cs="Times New Roman"/>
          <w:sz w:val="24"/>
          <w:szCs w:val="24"/>
        </w:rPr>
        <w:t xml:space="preserve"> </w:t>
      </w:r>
      <w:r w:rsidRPr="000F343B">
        <w:rPr>
          <w:rFonts w:ascii="Times New Roman" w:hAnsi="Times New Roman" w:cs="Times New Roman"/>
          <w:iCs/>
          <w:szCs w:val="24"/>
        </w:rPr>
        <w:t>Revista Iberoamericana de Desarrollo Local y Sostenible</w:t>
      </w:r>
      <w:r w:rsidRPr="000F343B">
        <w:rPr>
          <w:rFonts w:ascii="Times New Roman" w:hAnsi="Times New Roman" w:cs="Times New Roman"/>
          <w:sz w:val="24"/>
          <w:szCs w:val="24"/>
        </w:rPr>
        <w:t>, 10(1), 41–53.</w:t>
      </w:r>
    </w:p>
    <w:p w:rsidR="00242BEE" w:rsidRPr="000F343B" w:rsidRDefault="00242BEE" w:rsidP="00EF0599">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Olmos Carbonell, E. (2025). </w:t>
      </w:r>
      <w:r w:rsidRPr="000F343B">
        <w:rPr>
          <w:rFonts w:ascii="Times New Roman" w:hAnsi="Times New Roman" w:cs="Times New Roman"/>
          <w:i/>
          <w:sz w:val="24"/>
          <w:szCs w:val="24"/>
        </w:rPr>
        <w:t>Soluciones basadas en la Naturaleza para la gestión del agua: potencial, desafíos y política de investigación de la Unión Europea. Sostenibilidad: económica, social y ambiental</w:t>
      </w:r>
      <w:r w:rsidRPr="000F343B">
        <w:rPr>
          <w:sz w:val="24"/>
          <w:szCs w:val="24"/>
        </w:rPr>
        <w:t>.</w:t>
      </w:r>
      <w:r w:rsidRPr="000F343B">
        <w:rPr>
          <w:rFonts w:ascii="Times New Roman" w:hAnsi="Times New Roman" w:cs="Times New Roman"/>
          <w:sz w:val="24"/>
          <w:szCs w:val="24"/>
        </w:rPr>
        <w:t xml:space="preserve"> (7), 149-167. https://doi.org/10.14198/Sostenibilidad.28630</w:t>
      </w:r>
    </w:p>
    <w:p w:rsidR="00242BEE" w:rsidRPr="000F343B" w:rsidRDefault="00242BEE" w:rsidP="00EF0599">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PNUMA. (2020). </w:t>
      </w:r>
      <w:r w:rsidRPr="000F343B">
        <w:rPr>
          <w:rFonts w:ascii="Times New Roman" w:hAnsi="Times New Roman" w:cs="Times New Roman"/>
          <w:i/>
          <w:iCs/>
          <w:szCs w:val="24"/>
        </w:rPr>
        <w:t>Adaptación basada en ecosistemas: Manual de buenas prácticas</w:t>
      </w:r>
      <w:r w:rsidRPr="000F343B">
        <w:rPr>
          <w:rFonts w:ascii="Times New Roman" w:hAnsi="Times New Roman" w:cs="Times New Roman"/>
          <w:sz w:val="24"/>
          <w:szCs w:val="24"/>
        </w:rPr>
        <w:t>. Nairobi: Programa de las Naciones Unidas para el Medio Ambiente.</w:t>
      </w:r>
    </w:p>
    <w:p w:rsidR="00242BEE" w:rsidRPr="000F343B" w:rsidRDefault="00242BEE" w:rsidP="00EF0599">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PNUMA. (2021). </w:t>
      </w:r>
      <w:r w:rsidRPr="000F343B">
        <w:rPr>
          <w:rFonts w:ascii="Times New Roman" w:hAnsi="Times New Roman" w:cs="Times New Roman"/>
          <w:i/>
          <w:iCs/>
          <w:szCs w:val="24"/>
        </w:rPr>
        <w:t>Hacia una economía circular: Perspectivas para América Latina y el Caribe</w:t>
      </w:r>
      <w:r w:rsidRPr="000F343B">
        <w:rPr>
          <w:rFonts w:ascii="Times New Roman" w:hAnsi="Times New Roman" w:cs="Times New Roman"/>
          <w:sz w:val="24"/>
          <w:szCs w:val="24"/>
        </w:rPr>
        <w:t>. Nairobi: ONU Medio Ambiente.</w:t>
      </w:r>
    </w:p>
    <w:p w:rsidR="00242BEE" w:rsidRPr="000F343B" w:rsidRDefault="00242BEE" w:rsidP="00EF0599">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Revista </w:t>
      </w:r>
      <w:proofErr w:type="spellStart"/>
      <w:r w:rsidRPr="000F343B">
        <w:rPr>
          <w:rFonts w:ascii="Times New Roman" w:hAnsi="Times New Roman" w:cs="Times New Roman"/>
          <w:sz w:val="24"/>
          <w:szCs w:val="24"/>
        </w:rPr>
        <w:t>Biomímesis</w:t>
      </w:r>
      <w:proofErr w:type="spellEnd"/>
      <w:r w:rsidRPr="000F343B">
        <w:rPr>
          <w:rFonts w:ascii="Times New Roman" w:hAnsi="Times New Roman" w:cs="Times New Roman"/>
          <w:sz w:val="24"/>
          <w:szCs w:val="24"/>
        </w:rPr>
        <w:t xml:space="preserve">. (2023). </w:t>
      </w:r>
      <w:r w:rsidRPr="000F343B">
        <w:rPr>
          <w:rFonts w:ascii="Times New Roman" w:hAnsi="Times New Roman" w:cs="Times New Roman"/>
          <w:i/>
          <w:sz w:val="24"/>
          <w:szCs w:val="24"/>
        </w:rPr>
        <w:t xml:space="preserve">Edición especial sobre </w:t>
      </w:r>
      <w:proofErr w:type="spellStart"/>
      <w:r w:rsidRPr="000F343B">
        <w:rPr>
          <w:rFonts w:ascii="Times New Roman" w:hAnsi="Times New Roman" w:cs="Times New Roman"/>
          <w:i/>
          <w:sz w:val="24"/>
          <w:szCs w:val="24"/>
        </w:rPr>
        <w:t>SbN</w:t>
      </w:r>
      <w:proofErr w:type="spellEnd"/>
      <w:r w:rsidRPr="000F343B">
        <w:rPr>
          <w:rFonts w:ascii="Times New Roman" w:hAnsi="Times New Roman" w:cs="Times New Roman"/>
          <w:i/>
          <w:sz w:val="24"/>
          <w:szCs w:val="24"/>
        </w:rPr>
        <w:t xml:space="preserve"> y economía circular</w:t>
      </w:r>
      <w:r w:rsidRPr="000F343B">
        <w:rPr>
          <w:rFonts w:ascii="Times New Roman" w:hAnsi="Times New Roman" w:cs="Times New Roman"/>
          <w:sz w:val="24"/>
          <w:szCs w:val="24"/>
        </w:rPr>
        <w:t xml:space="preserve">. </w:t>
      </w:r>
      <w:r w:rsidRPr="000F343B">
        <w:rPr>
          <w:rFonts w:ascii="Times New Roman" w:hAnsi="Times New Roman" w:cs="Times New Roman"/>
          <w:iCs/>
          <w:szCs w:val="24"/>
        </w:rPr>
        <w:t xml:space="preserve">Revista </w:t>
      </w:r>
      <w:proofErr w:type="spellStart"/>
      <w:r w:rsidRPr="000F343B">
        <w:rPr>
          <w:rFonts w:ascii="Times New Roman" w:hAnsi="Times New Roman" w:cs="Times New Roman"/>
          <w:iCs/>
          <w:szCs w:val="24"/>
        </w:rPr>
        <w:t>Biomímesis</w:t>
      </w:r>
      <w:proofErr w:type="spellEnd"/>
      <w:r w:rsidRPr="000F343B">
        <w:rPr>
          <w:rFonts w:ascii="Times New Roman" w:hAnsi="Times New Roman" w:cs="Times New Roman"/>
          <w:iCs/>
          <w:szCs w:val="24"/>
        </w:rPr>
        <w:t xml:space="preserve"> y Tecnología Verde</w:t>
      </w:r>
      <w:r w:rsidRPr="000F343B">
        <w:rPr>
          <w:rFonts w:ascii="Times New Roman" w:hAnsi="Times New Roman" w:cs="Times New Roman"/>
          <w:sz w:val="24"/>
          <w:szCs w:val="24"/>
        </w:rPr>
        <w:t>, 4(1), 8–30.</w:t>
      </w:r>
    </w:p>
    <w:p w:rsidR="00242BEE" w:rsidRPr="000F343B" w:rsidRDefault="00242BEE" w:rsidP="00EF0599">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Rodríguez </w:t>
      </w:r>
      <w:proofErr w:type="spellStart"/>
      <w:r w:rsidRPr="000F343B">
        <w:rPr>
          <w:rFonts w:ascii="Times New Roman" w:hAnsi="Times New Roman" w:cs="Times New Roman"/>
          <w:sz w:val="24"/>
          <w:szCs w:val="24"/>
        </w:rPr>
        <w:t>Sis</w:t>
      </w:r>
      <w:proofErr w:type="spellEnd"/>
      <w:r w:rsidRPr="000F343B">
        <w:rPr>
          <w:rFonts w:ascii="Times New Roman" w:hAnsi="Times New Roman" w:cs="Times New Roman"/>
          <w:sz w:val="24"/>
          <w:szCs w:val="24"/>
        </w:rPr>
        <w:t xml:space="preserve">, C. A. (2022). </w:t>
      </w:r>
      <w:r w:rsidRPr="000F343B">
        <w:rPr>
          <w:rFonts w:ascii="Times New Roman" w:hAnsi="Times New Roman" w:cs="Times New Roman"/>
          <w:i/>
          <w:iCs/>
          <w:szCs w:val="24"/>
        </w:rPr>
        <w:t xml:space="preserve">Estudio experimental de un humedal de flujo </w:t>
      </w:r>
      <w:proofErr w:type="spellStart"/>
      <w:r w:rsidRPr="000F343B">
        <w:rPr>
          <w:rFonts w:ascii="Times New Roman" w:hAnsi="Times New Roman" w:cs="Times New Roman"/>
          <w:i/>
          <w:iCs/>
          <w:szCs w:val="24"/>
        </w:rPr>
        <w:t>subsuperficial</w:t>
      </w:r>
      <w:proofErr w:type="spellEnd"/>
      <w:r w:rsidRPr="000F343B">
        <w:rPr>
          <w:rFonts w:ascii="Times New Roman" w:hAnsi="Times New Roman" w:cs="Times New Roman"/>
          <w:i/>
          <w:iCs/>
          <w:szCs w:val="24"/>
        </w:rPr>
        <w:t xml:space="preserve"> con especies nativas para tratamiento de aguas residuales</w:t>
      </w:r>
      <w:r w:rsidRPr="000F343B">
        <w:rPr>
          <w:rFonts w:ascii="Times New Roman" w:hAnsi="Times New Roman" w:cs="Times New Roman"/>
          <w:sz w:val="24"/>
          <w:szCs w:val="24"/>
        </w:rPr>
        <w:t>. Tesis de Maestría, Universidad Central “Marta Abreu” de Las Villas.</w:t>
      </w:r>
    </w:p>
    <w:p w:rsidR="00242BEE" w:rsidRPr="000F343B" w:rsidRDefault="00242BEE" w:rsidP="007B124F">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rPr>
        <w:t xml:space="preserve">Sánchez Núñez, M. (2021). </w:t>
      </w:r>
      <w:r w:rsidRPr="000F343B">
        <w:rPr>
          <w:rFonts w:ascii="Times New Roman" w:hAnsi="Times New Roman" w:cs="Times New Roman"/>
          <w:i/>
          <w:iCs/>
          <w:szCs w:val="24"/>
        </w:rPr>
        <w:t xml:space="preserve">Gobernanza del agua y soluciones naturales: análisis institucional desde el enfoque </w:t>
      </w:r>
      <w:proofErr w:type="spellStart"/>
      <w:r w:rsidRPr="000F343B">
        <w:rPr>
          <w:rFonts w:ascii="Times New Roman" w:hAnsi="Times New Roman" w:cs="Times New Roman"/>
          <w:i/>
          <w:iCs/>
          <w:szCs w:val="24"/>
        </w:rPr>
        <w:t>ecosistémico</w:t>
      </w:r>
      <w:proofErr w:type="spellEnd"/>
      <w:r w:rsidRPr="000F343B">
        <w:rPr>
          <w:rFonts w:ascii="Times New Roman" w:hAnsi="Times New Roman" w:cs="Times New Roman"/>
          <w:sz w:val="24"/>
          <w:szCs w:val="24"/>
        </w:rPr>
        <w:t>. Tesis Doctoral, Universidad Complutense de Madrid.</w:t>
      </w:r>
    </w:p>
    <w:p w:rsidR="00242BEE" w:rsidRPr="000F343B" w:rsidRDefault="00242BEE" w:rsidP="007B124F">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proofErr w:type="spellStart"/>
      <w:r w:rsidRPr="000F343B">
        <w:rPr>
          <w:rFonts w:ascii="Times New Roman" w:hAnsi="Times New Roman" w:cs="Times New Roman"/>
          <w:sz w:val="24"/>
          <w:szCs w:val="24"/>
        </w:rPr>
        <w:t>Springgay</w:t>
      </w:r>
      <w:proofErr w:type="spellEnd"/>
      <w:r w:rsidRPr="000F343B">
        <w:rPr>
          <w:rFonts w:ascii="Times New Roman" w:hAnsi="Times New Roman" w:cs="Times New Roman"/>
          <w:sz w:val="24"/>
          <w:szCs w:val="24"/>
        </w:rPr>
        <w:t xml:space="preserve">, E.  (2020). </w:t>
      </w:r>
      <w:r w:rsidRPr="000F343B">
        <w:rPr>
          <w:rFonts w:ascii="Times New Roman" w:hAnsi="Times New Roman" w:cs="Times New Roman"/>
          <w:i/>
          <w:sz w:val="24"/>
          <w:szCs w:val="24"/>
        </w:rPr>
        <w:t>Agua y bosques: la función clave de los ecosistemas forestales en la seguridad hídrica</w:t>
      </w:r>
      <w:r w:rsidRPr="000F343B">
        <w:rPr>
          <w:rFonts w:ascii="Times New Roman" w:hAnsi="Times New Roman" w:cs="Times New Roman"/>
          <w:sz w:val="24"/>
          <w:szCs w:val="24"/>
        </w:rPr>
        <w:t xml:space="preserve">. </w:t>
      </w:r>
      <w:r w:rsidRPr="000F343B">
        <w:rPr>
          <w:rFonts w:ascii="Times New Roman" w:hAnsi="Times New Roman" w:cs="Times New Roman"/>
          <w:iCs/>
          <w:szCs w:val="24"/>
        </w:rPr>
        <w:t xml:space="preserve">Revista </w:t>
      </w:r>
      <w:proofErr w:type="spellStart"/>
      <w:r w:rsidRPr="000F343B">
        <w:rPr>
          <w:rFonts w:ascii="Times New Roman" w:hAnsi="Times New Roman" w:cs="Times New Roman"/>
          <w:iCs/>
          <w:szCs w:val="24"/>
        </w:rPr>
        <w:t>Unasylva</w:t>
      </w:r>
      <w:proofErr w:type="spellEnd"/>
      <w:r w:rsidRPr="000F343B">
        <w:rPr>
          <w:rFonts w:ascii="Times New Roman" w:hAnsi="Times New Roman" w:cs="Times New Roman"/>
          <w:sz w:val="24"/>
          <w:szCs w:val="24"/>
        </w:rPr>
        <w:t>, 70(251), 3–12.</w:t>
      </w:r>
    </w:p>
    <w:p w:rsidR="00D36D1C" w:rsidRPr="000F343B" w:rsidRDefault="00242BEE" w:rsidP="007B124F">
      <w:pPr>
        <w:pStyle w:val="Bibliografa"/>
        <w:widowControl w:val="0"/>
        <w:numPr>
          <w:ilvl w:val="0"/>
          <w:numId w:val="11"/>
        </w:numPr>
        <w:autoSpaceDE w:val="0"/>
        <w:autoSpaceDN w:val="0"/>
        <w:spacing w:after="0" w:line="360" w:lineRule="auto"/>
        <w:jc w:val="both"/>
        <w:rPr>
          <w:rFonts w:ascii="Times New Roman" w:hAnsi="Times New Roman" w:cs="Times New Roman"/>
          <w:sz w:val="24"/>
          <w:szCs w:val="24"/>
        </w:rPr>
      </w:pPr>
      <w:r w:rsidRPr="000F343B">
        <w:rPr>
          <w:rFonts w:ascii="Times New Roman" w:hAnsi="Times New Roman" w:cs="Times New Roman"/>
          <w:sz w:val="24"/>
          <w:szCs w:val="24"/>
          <w:lang w:val="en-US"/>
        </w:rPr>
        <w:t xml:space="preserve">UNESCO. (2018). </w:t>
      </w:r>
      <w:r w:rsidRPr="000F343B">
        <w:rPr>
          <w:rFonts w:ascii="Times New Roman" w:hAnsi="Times New Roman" w:cs="Times New Roman"/>
          <w:i/>
          <w:iCs/>
          <w:szCs w:val="24"/>
          <w:lang w:val="en-US"/>
        </w:rPr>
        <w:t>Nature-based solutions for water: The United Nations World Water Development Report 2018</w:t>
      </w:r>
      <w:r w:rsidRPr="000F343B">
        <w:rPr>
          <w:rFonts w:ascii="Times New Roman" w:hAnsi="Times New Roman" w:cs="Times New Roman"/>
          <w:sz w:val="24"/>
          <w:szCs w:val="24"/>
          <w:lang w:val="en-US"/>
        </w:rPr>
        <w:t xml:space="preserve">. </w:t>
      </w:r>
      <w:r w:rsidRPr="000F343B">
        <w:rPr>
          <w:rFonts w:ascii="Times New Roman" w:hAnsi="Times New Roman" w:cs="Times New Roman"/>
          <w:sz w:val="24"/>
          <w:szCs w:val="24"/>
        </w:rPr>
        <w:t>París: UNESCO.</w:t>
      </w:r>
    </w:p>
    <w:sectPr w:rsidR="00D36D1C" w:rsidRPr="000F343B"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0A7" w:rsidRDefault="000900A7" w:rsidP="00C8585B">
      <w:pPr>
        <w:spacing w:after="0" w:line="240" w:lineRule="auto"/>
      </w:pPr>
      <w:r>
        <w:separator/>
      </w:r>
    </w:p>
  </w:endnote>
  <w:endnote w:type="continuationSeparator" w:id="0">
    <w:p w:rsidR="000900A7" w:rsidRDefault="000900A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EE0141">
          <w:rPr>
            <w:noProof/>
          </w:rPr>
          <w:t>5</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423D78" w:rsidP="00671849">
    <w:pPr>
      <w:pStyle w:val="Piedepgina"/>
      <w:jc w:val="center"/>
    </w:pPr>
    <w:r w:rsidRPr="00423D78">
      <w:rPr>
        <w:rFonts w:ascii="Verdana" w:hAnsi="Verdana"/>
        <w:b/>
        <w:sz w:val="16"/>
        <w:szCs w:val="16"/>
      </w:rPr>
      <w:t xml:space="preserve">SOLUCIONES BASADAS EN LA NATURALEZA: UNA LÍNEA DE ACCIÓN PARA LA PRESERVACIÓN DE LOS RECURSOS HÍDRICOS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0A7" w:rsidRDefault="000900A7" w:rsidP="00C8585B">
      <w:pPr>
        <w:spacing w:after="0" w:line="240" w:lineRule="auto"/>
      </w:pPr>
      <w:r>
        <w:separator/>
      </w:r>
    </w:p>
  </w:footnote>
  <w:footnote w:type="continuationSeparator" w:id="0">
    <w:p w:rsidR="000900A7" w:rsidRDefault="000900A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92504B" w:rsidRDefault="00423D78" w:rsidP="00F31B37">
          <w:pPr>
            <w:pStyle w:val="Encabezado"/>
            <w:jc w:val="center"/>
            <w:rPr>
              <w:rFonts w:ascii="Verdana" w:hAnsi="Verdana"/>
              <w:b/>
              <w:sz w:val="18"/>
              <w:szCs w:val="18"/>
            </w:rPr>
          </w:pPr>
          <w:r w:rsidRPr="00423D78">
            <w:rPr>
              <w:rFonts w:ascii="Verdana" w:hAnsi="Verdana"/>
              <w:b/>
              <w:sz w:val="16"/>
              <w:szCs w:val="16"/>
            </w:rPr>
            <w:t>SOLUCIONES BASADAS EN LA NATURALEZA: UNA LÍNEA DE ACCIÓN PARA LA PRESERVACIÓN DE LOS RECURSOS HÍDRICOS</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79402E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8"/>
    <w:multiLevelType w:val="multilevel"/>
    <w:tmpl w:val="05FE24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A"/>
    <w:multiLevelType w:val="hybridMultilevel"/>
    <w:tmpl w:val="C1A0C13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13555A34"/>
    <w:multiLevelType w:val="multilevel"/>
    <w:tmpl w:val="764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B3526"/>
    <w:multiLevelType w:val="multilevel"/>
    <w:tmpl w:val="7F78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309EF"/>
    <w:multiLevelType w:val="multilevel"/>
    <w:tmpl w:val="7750D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117F4"/>
    <w:multiLevelType w:val="multilevel"/>
    <w:tmpl w:val="5712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F43D4"/>
    <w:multiLevelType w:val="multilevel"/>
    <w:tmpl w:val="A888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078B9"/>
    <w:multiLevelType w:val="hybridMultilevel"/>
    <w:tmpl w:val="42CCE3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BE6BBA"/>
    <w:multiLevelType w:val="multilevel"/>
    <w:tmpl w:val="3694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5"/>
  </w:num>
  <w:num w:numId="5">
    <w:abstractNumId w:val="6"/>
  </w:num>
  <w:num w:numId="6">
    <w:abstractNumId w:val="9"/>
  </w:num>
  <w:num w:numId="7">
    <w:abstractNumId w:val="7"/>
  </w:num>
  <w:num w:numId="8">
    <w:abstractNumId w:val="0"/>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60C6"/>
    <w:rsid w:val="00046F14"/>
    <w:rsid w:val="000900A7"/>
    <w:rsid w:val="00091998"/>
    <w:rsid w:val="000A6EC7"/>
    <w:rsid w:val="000C14DC"/>
    <w:rsid w:val="000C4BE5"/>
    <w:rsid w:val="000D3FC8"/>
    <w:rsid w:val="000F343B"/>
    <w:rsid w:val="0012754C"/>
    <w:rsid w:val="001B5F66"/>
    <w:rsid w:val="001C55CB"/>
    <w:rsid w:val="00242BEE"/>
    <w:rsid w:val="002A2D53"/>
    <w:rsid w:val="002D48B1"/>
    <w:rsid w:val="002E0882"/>
    <w:rsid w:val="002E272A"/>
    <w:rsid w:val="00332CF0"/>
    <w:rsid w:val="00343BB5"/>
    <w:rsid w:val="00357A82"/>
    <w:rsid w:val="003738A4"/>
    <w:rsid w:val="003C0065"/>
    <w:rsid w:val="00403285"/>
    <w:rsid w:val="00423D78"/>
    <w:rsid w:val="004403B7"/>
    <w:rsid w:val="00466FDE"/>
    <w:rsid w:val="00471185"/>
    <w:rsid w:val="004A52DF"/>
    <w:rsid w:val="004C4E1A"/>
    <w:rsid w:val="00571E77"/>
    <w:rsid w:val="005754D8"/>
    <w:rsid w:val="006271E4"/>
    <w:rsid w:val="00667F10"/>
    <w:rsid w:val="00671849"/>
    <w:rsid w:val="00681C31"/>
    <w:rsid w:val="006E19C2"/>
    <w:rsid w:val="00710259"/>
    <w:rsid w:val="007252ED"/>
    <w:rsid w:val="0073340C"/>
    <w:rsid w:val="007455FF"/>
    <w:rsid w:val="00791A45"/>
    <w:rsid w:val="007B0E93"/>
    <w:rsid w:val="007B124F"/>
    <w:rsid w:val="007D7693"/>
    <w:rsid w:val="00815971"/>
    <w:rsid w:val="008265CC"/>
    <w:rsid w:val="0088159E"/>
    <w:rsid w:val="008A1C16"/>
    <w:rsid w:val="008C3751"/>
    <w:rsid w:val="009061A5"/>
    <w:rsid w:val="0091346E"/>
    <w:rsid w:val="0091621C"/>
    <w:rsid w:val="00921128"/>
    <w:rsid w:val="009245DB"/>
    <w:rsid w:val="0092504B"/>
    <w:rsid w:val="00956D12"/>
    <w:rsid w:val="009624A7"/>
    <w:rsid w:val="00972A58"/>
    <w:rsid w:val="009B1EF2"/>
    <w:rsid w:val="009D5E02"/>
    <w:rsid w:val="009D67CD"/>
    <w:rsid w:val="00A10C6D"/>
    <w:rsid w:val="00A156A5"/>
    <w:rsid w:val="00A21A1F"/>
    <w:rsid w:val="00A357E5"/>
    <w:rsid w:val="00A62A14"/>
    <w:rsid w:val="00A63967"/>
    <w:rsid w:val="00AB05F0"/>
    <w:rsid w:val="00AC47BF"/>
    <w:rsid w:val="00AE534B"/>
    <w:rsid w:val="00B2024E"/>
    <w:rsid w:val="00B4308D"/>
    <w:rsid w:val="00B80E97"/>
    <w:rsid w:val="00B86049"/>
    <w:rsid w:val="00BB4722"/>
    <w:rsid w:val="00BC770B"/>
    <w:rsid w:val="00BF5C32"/>
    <w:rsid w:val="00C15EB4"/>
    <w:rsid w:val="00C17100"/>
    <w:rsid w:val="00C74483"/>
    <w:rsid w:val="00C8585B"/>
    <w:rsid w:val="00C860F4"/>
    <w:rsid w:val="00CD2BC3"/>
    <w:rsid w:val="00D11C73"/>
    <w:rsid w:val="00D16502"/>
    <w:rsid w:val="00D36D1C"/>
    <w:rsid w:val="00D73DE9"/>
    <w:rsid w:val="00E40131"/>
    <w:rsid w:val="00E87BAF"/>
    <w:rsid w:val="00E912D0"/>
    <w:rsid w:val="00E97353"/>
    <w:rsid w:val="00EA63E7"/>
    <w:rsid w:val="00EB5312"/>
    <w:rsid w:val="00EE0141"/>
    <w:rsid w:val="00EE758C"/>
    <w:rsid w:val="00EF0599"/>
    <w:rsid w:val="00F16A15"/>
    <w:rsid w:val="00F219BB"/>
    <w:rsid w:val="00F31B37"/>
    <w:rsid w:val="00F8019F"/>
    <w:rsid w:val="00F9250B"/>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rsid w:val="00921128"/>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table" w:styleId="Tablaconcuadrcula">
    <w:name w:val="Table Grid"/>
    <w:basedOn w:val="Tablanormal"/>
    <w:uiPriority w:val="59"/>
    <w:rsid w:val="00A357E5"/>
    <w:pPr>
      <w:widowControl w:val="0"/>
      <w:autoSpaceDE w:val="0"/>
      <w:autoSpaceDN w:val="0"/>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4308D"/>
    <w:pPr>
      <w:spacing w:after="0" w:line="240" w:lineRule="auto"/>
    </w:pPr>
    <w:rPr>
      <w:rFonts w:ascii="Calibri" w:eastAsia="MS Mincho"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242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yuri.alvarez@fec.uh.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sday@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nestopalmero5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25</Pages>
  <Words>7870</Words>
  <Characters>43287</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51055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Lesday</cp:lastModifiedBy>
  <cp:revision>58</cp:revision>
  <dcterms:created xsi:type="dcterms:W3CDTF">2025-07-16T14:32:00Z</dcterms:created>
  <dcterms:modified xsi:type="dcterms:W3CDTF">2025-09-05T20:41:00Z</dcterms:modified>
</cp:coreProperties>
</file>