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5064" w14:textId="77777777" w:rsidR="001E258B" w:rsidRDefault="001E258B" w:rsidP="001E258B">
      <w:pPr>
        <w:jc w:val="center"/>
        <w:rPr>
          <w:rFonts w:eastAsia="Calibri"/>
          <w:b/>
          <w:bCs/>
          <w:sz w:val="28"/>
        </w:rPr>
      </w:pPr>
    </w:p>
    <w:p w14:paraId="3B71C7A3" w14:textId="61E75CE5" w:rsidR="001E258B" w:rsidRPr="00BE1B1A" w:rsidRDefault="00BE1B1A" w:rsidP="001E258B">
      <w:pPr>
        <w:jc w:val="center"/>
        <w:rPr>
          <w:rFonts w:eastAsia="Calibri"/>
          <w:b/>
          <w:bCs/>
          <w:sz w:val="28"/>
        </w:rPr>
      </w:pPr>
      <w:r w:rsidRPr="00BE1B1A">
        <w:rPr>
          <w:rFonts w:eastAsia="Calibri"/>
          <w:b/>
          <w:bCs/>
          <w:sz w:val="28"/>
        </w:rPr>
        <w:t>EVALUACIÓN Y AJUSTE DE MODELO MATEMÁTICO DEL PUENTE JOROBAS IZQUIERDO POR MEDIO DE VIBRACIÓN AMBIENTAL Y PRUEBAS NO DESTRUCTIVAS.</w:t>
      </w:r>
    </w:p>
    <w:p w14:paraId="17049654" w14:textId="77777777" w:rsidR="001E258B" w:rsidRPr="009C44BF" w:rsidRDefault="001E258B" w:rsidP="001E258B">
      <w:pPr>
        <w:autoSpaceDE w:val="0"/>
        <w:autoSpaceDN w:val="0"/>
        <w:adjustRightInd w:val="0"/>
        <w:spacing w:line="240" w:lineRule="exact"/>
        <w:jc w:val="both"/>
        <w:rPr>
          <w:rFonts w:eastAsia="Calibri"/>
          <w:color w:val="000000"/>
          <w:sz w:val="22"/>
          <w:szCs w:val="22"/>
          <w:lang w:eastAsia="en-US"/>
        </w:rPr>
      </w:pPr>
    </w:p>
    <w:p w14:paraId="2607CD63" w14:textId="4B91F191" w:rsidR="001E258B" w:rsidRPr="00FA01F4" w:rsidRDefault="00D62B8A" w:rsidP="001E258B">
      <w:pPr>
        <w:autoSpaceDE w:val="0"/>
        <w:autoSpaceDN w:val="0"/>
        <w:adjustRightInd w:val="0"/>
        <w:spacing w:line="240" w:lineRule="exact"/>
        <w:jc w:val="center"/>
        <w:rPr>
          <w:rFonts w:eastAsia="Calibri"/>
          <w:i/>
          <w:color w:val="000000"/>
          <w:lang w:val="es-ES" w:eastAsia="en-US"/>
        </w:rPr>
      </w:pPr>
      <w:r w:rsidRPr="00D62B8A">
        <w:rPr>
          <w:rFonts w:eastAsia="Calibri"/>
          <w:i/>
          <w:color w:val="000000"/>
          <w:sz w:val="22"/>
          <w:szCs w:val="22"/>
          <w:lang w:val="es-ES" w:eastAsia="en-US"/>
        </w:rPr>
        <w:t>Gilbert Francisco Torres Morales</w:t>
      </w:r>
      <w:r w:rsidRPr="00FA01F4">
        <w:rPr>
          <w:rFonts w:eastAsia="Calibri"/>
          <w:i/>
          <w:color w:val="000000"/>
          <w:sz w:val="22"/>
          <w:szCs w:val="22"/>
          <w:vertAlign w:val="superscript"/>
          <w:lang w:val="es-ES" w:eastAsia="en-US"/>
        </w:rPr>
        <w:t xml:space="preserve"> </w:t>
      </w:r>
      <w:r w:rsidR="001E258B" w:rsidRPr="00FA01F4">
        <w:rPr>
          <w:rFonts w:eastAsia="Calibri"/>
          <w:i/>
          <w:color w:val="000000"/>
          <w:sz w:val="22"/>
          <w:szCs w:val="22"/>
          <w:vertAlign w:val="superscript"/>
          <w:lang w:val="es-ES" w:eastAsia="en-US"/>
        </w:rPr>
        <w:t>(1)</w:t>
      </w:r>
      <w:r w:rsidR="001E258B" w:rsidRPr="00FA01F4">
        <w:rPr>
          <w:rFonts w:eastAsia="Calibri"/>
          <w:i/>
          <w:color w:val="000000"/>
          <w:sz w:val="22"/>
          <w:szCs w:val="22"/>
          <w:lang w:val="es-ES" w:eastAsia="en-US"/>
        </w:rPr>
        <w:t xml:space="preserve">, </w:t>
      </w:r>
      <w:r w:rsidRPr="00D62B8A">
        <w:rPr>
          <w:rFonts w:eastAsia="Calibri"/>
          <w:i/>
          <w:color w:val="000000"/>
          <w:sz w:val="22"/>
          <w:szCs w:val="22"/>
          <w:lang w:val="es-ES" w:eastAsia="en-US"/>
        </w:rPr>
        <w:t>Laura Landa Ruiz</w:t>
      </w:r>
      <w:r w:rsidRPr="00FA01F4">
        <w:rPr>
          <w:rFonts w:eastAsia="Calibri"/>
          <w:i/>
          <w:color w:val="000000"/>
          <w:sz w:val="22"/>
          <w:szCs w:val="22"/>
          <w:vertAlign w:val="superscript"/>
          <w:lang w:val="es-ES" w:eastAsia="en-US"/>
        </w:rPr>
        <w:t xml:space="preserve"> </w:t>
      </w:r>
      <w:bookmarkStart w:id="0" w:name="_Hlk197889314"/>
      <w:r w:rsidR="001E258B" w:rsidRPr="00FA01F4">
        <w:rPr>
          <w:rFonts w:eastAsia="Calibri"/>
          <w:i/>
          <w:color w:val="000000"/>
          <w:sz w:val="22"/>
          <w:szCs w:val="22"/>
          <w:vertAlign w:val="superscript"/>
          <w:lang w:val="es-ES" w:eastAsia="en-US"/>
        </w:rPr>
        <w:t>(2)</w:t>
      </w:r>
      <w:r>
        <w:rPr>
          <w:rFonts w:eastAsia="Calibri"/>
          <w:i/>
          <w:color w:val="000000"/>
          <w:sz w:val="22"/>
          <w:szCs w:val="22"/>
          <w:lang w:val="es-ES" w:eastAsia="en-US"/>
        </w:rPr>
        <w:t xml:space="preserve">, </w:t>
      </w:r>
      <w:bookmarkEnd w:id="0"/>
      <w:r w:rsidRPr="00D62B8A">
        <w:rPr>
          <w:rFonts w:eastAsia="Calibri"/>
          <w:i/>
          <w:color w:val="000000"/>
          <w:sz w:val="22"/>
          <w:szCs w:val="22"/>
          <w:lang w:val="es-ES" w:eastAsia="en-US"/>
        </w:rPr>
        <w:t>Guillermo Fox Rivera</w:t>
      </w:r>
      <w:r w:rsidRPr="00FA01F4">
        <w:rPr>
          <w:rFonts w:eastAsia="Calibri"/>
          <w:i/>
          <w:color w:val="000000"/>
          <w:sz w:val="22"/>
          <w:szCs w:val="22"/>
          <w:vertAlign w:val="superscript"/>
          <w:lang w:val="es-ES" w:eastAsia="en-US"/>
        </w:rPr>
        <w:t xml:space="preserve"> (2)</w:t>
      </w:r>
      <w:r>
        <w:rPr>
          <w:rFonts w:eastAsia="Calibri"/>
          <w:i/>
          <w:color w:val="000000"/>
          <w:sz w:val="22"/>
          <w:szCs w:val="22"/>
          <w:lang w:val="es-ES" w:eastAsia="en-US"/>
        </w:rPr>
        <w:t xml:space="preserve">, </w:t>
      </w:r>
      <w:r w:rsidRPr="00D62B8A">
        <w:rPr>
          <w:rFonts w:eastAsia="Calibri"/>
          <w:i/>
          <w:color w:val="000000"/>
          <w:sz w:val="22"/>
          <w:szCs w:val="22"/>
          <w:lang w:val="es-ES" w:eastAsia="en-US"/>
        </w:rPr>
        <w:t xml:space="preserve">Saúl </w:t>
      </w:r>
      <w:r w:rsidR="00AD7905" w:rsidRPr="00D62B8A">
        <w:rPr>
          <w:rFonts w:eastAsia="Calibri"/>
          <w:i/>
          <w:color w:val="000000"/>
          <w:sz w:val="22"/>
          <w:szCs w:val="22"/>
          <w:lang w:val="es-ES" w:eastAsia="en-US"/>
        </w:rPr>
        <w:t>Castillo Aguilar</w:t>
      </w:r>
      <w:r w:rsidR="00AD7905" w:rsidRPr="00FA01F4">
        <w:rPr>
          <w:rFonts w:eastAsia="Calibri"/>
          <w:i/>
          <w:color w:val="000000"/>
          <w:sz w:val="22"/>
          <w:szCs w:val="22"/>
          <w:vertAlign w:val="superscript"/>
          <w:lang w:val="es-ES" w:eastAsia="en-US"/>
        </w:rPr>
        <w:t xml:space="preserve"> (</w:t>
      </w:r>
      <w:r w:rsidRPr="00FA01F4">
        <w:rPr>
          <w:rFonts w:eastAsia="Calibri"/>
          <w:i/>
          <w:color w:val="000000"/>
          <w:sz w:val="22"/>
          <w:szCs w:val="22"/>
          <w:vertAlign w:val="superscript"/>
          <w:lang w:val="es-ES" w:eastAsia="en-US"/>
        </w:rPr>
        <w:t>2)</w:t>
      </w:r>
      <w:r w:rsidRPr="00D62B8A">
        <w:rPr>
          <w:rFonts w:eastAsia="Calibri"/>
          <w:i/>
          <w:color w:val="000000"/>
          <w:sz w:val="22"/>
          <w:szCs w:val="22"/>
          <w:lang w:val="es-ES" w:eastAsia="en-US"/>
        </w:rPr>
        <w:t>, Miguel Ángel Baltazar Zamora</w:t>
      </w:r>
      <w:r w:rsidRPr="00FA01F4">
        <w:rPr>
          <w:rFonts w:eastAsia="Calibri"/>
          <w:i/>
          <w:color w:val="000000"/>
          <w:sz w:val="22"/>
          <w:szCs w:val="22"/>
          <w:vertAlign w:val="superscript"/>
          <w:lang w:val="es-ES" w:eastAsia="en-US"/>
        </w:rPr>
        <w:t xml:space="preserve"> </w:t>
      </w:r>
      <w:bookmarkStart w:id="1" w:name="_Hlk197890858"/>
      <w:r w:rsidRPr="00FA01F4">
        <w:rPr>
          <w:rFonts w:eastAsia="Calibri"/>
          <w:i/>
          <w:color w:val="000000"/>
          <w:sz w:val="22"/>
          <w:szCs w:val="22"/>
          <w:vertAlign w:val="superscript"/>
          <w:lang w:val="es-ES" w:eastAsia="en-US"/>
        </w:rPr>
        <w:t>(2)</w:t>
      </w:r>
      <w:r>
        <w:rPr>
          <w:rFonts w:eastAsia="Calibri"/>
          <w:i/>
          <w:color w:val="000000"/>
          <w:sz w:val="22"/>
          <w:szCs w:val="22"/>
          <w:lang w:val="es-ES" w:eastAsia="en-US"/>
        </w:rPr>
        <w:t xml:space="preserve">, </w:t>
      </w:r>
      <w:bookmarkEnd w:id="1"/>
      <w:r w:rsidR="00BE1B1A" w:rsidRPr="00BE1B1A">
        <w:rPr>
          <w:rFonts w:eastAsia="Calibri"/>
          <w:i/>
          <w:color w:val="000000"/>
          <w:sz w:val="22"/>
          <w:szCs w:val="22"/>
          <w:lang w:eastAsia="en-US"/>
        </w:rPr>
        <w:t>Patricia Elizabeth Morales Mapel</w:t>
      </w:r>
      <w:r w:rsidR="00BE1B1A" w:rsidRPr="00BE1B1A">
        <w:rPr>
          <w:rFonts w:eastAsia="Calibri"/>
          <w:i/>
          <w:color w:val="000000"/>
          <w:sz w:val="22"/>
          <w:szCs w:val="22"/>
          <w:vertAlign w:val="superscript"/>
          <w:lang w:val="es-ES" w:eastAsia="en-US"/>
        </w:rPr>
        <w:t xml:space="preserve"> </w:t>
      </w:r>
      <w:r w:rsidR="00CD0526" w:rsidRPr="00FA01F4">
        <w:rPr>
          <w:rFonts w:eastAsia="Calibri"/>
          <w:i/>
          <w:color w:val="000000"/>
          <w:sz w:val="22"/>
          <w:szCs w:val="22"/>
          <w:vertAlign w:val="superscript"/>
          <w:lang w:val="es-ES" w:eastAsia="en-US"/>
        </w:rPr>
        <w:t>(</w:t>
      </w:r>
      <w:r w:rsidR="00F937D8" w:rsidRPr="00FA01F4">
        <w:rPr>
          <w:rFonts w:eastAsia="Calibri"/>
          <w:i/>
          <w:color w:val="000000"/>
          <w:sz w:val="22"/>
          <w:szCs w:val="22"/>
          <w:vertAlign w:val="superscript"/>
          <w:lang w:val="es-ES" w:eastAsia="en-US"/>
        </w:rPr>
        <w:t>2</w:t>
      </w:r>
      <w:r w:rsidR="00CD0526" w:rsidRPr="00FA01F4">
        <w:rPr>
          <w:rFonts w:eastAsia="Calibri"/>
          <w:i/>
          <w:color w:val="000000"/>
          <w:sz w:val="22"/>
          <w:szCs w:val="22"/>
          <w:vertAlign w:val="superscript"/>
          <w:lang w:val="es-ES" w:eastAsia="en-US"/>
        </w:rPr>
        <w:t>)</w:t>
      </w:r>
      <w:r w:rsidR="00CD0526">
        <w:rPr>
          <w:rFonts w:eastAsia="Calibri"/>
          <w:i/>
          <w:color w:val="000000"/>
          <w:sz w:val="22"/>
          <w:szCs w:val="22"/>
          <w:lang w:val="es-ES" w:eastAsia="en-US"/>
        </w:rPr>
        <w:t xml:space="preserve">, </w:t>
      </w:r>
      <w:r w:rsidR="00CD0526" w:rsidRPr="00F937D8">
        <w:rPr>
          <w:rFonts w:eastAsia="Calibri"/>
          <w:i/>
          <w:color w:val="000000"/>
          <w:sz w:val="22"/>
          <w:szCs w:val="22"/>
          <w:lang w:val="es-ES" w:eastAsia="en-US"/>
        </w:rPr>
        <w:t>Raymundo</w:t>
      </w:r>
      <w:r w:rsidRPr="00D62B8A">
        <w:rPr>
          <w:rFonts w:eastAsia="Calibri"/>
          <w:i/>
          <w:color w:val="000000"/>
          <w:sz w:val="22"/>
          <w:szCs w:val="22"/>
          <w:lang w:val="es-ES" w:eastAsia="en-US"/>
        </w:rPr>
        <w:t xml:space="preserve"> Dávalos</w:t>
      </w:r>
      <w:r>
        <w:rPr>
          <w:rFonts w:eastAsia="Calibri"/>
          <w:i/>
          <w:color w:val="000000"/>
          <w:sz w:val="22"/>
          <w:szCs w:val="22"/>
          <w:lang w:val="es-ES" w:eastAsia="en-US"/>
        </w:rPr>
        <w:t xml:space="preserve"> </w:t>
      </w:r>
      <w:proofErr w:type="gramStart"/>
      <w:r w:rsidRPr="00D62B8A">
        <w:rPr>
          <w:rFonts w:eastAsia="Calibri"/>
          <w:i/>
          <w:color w:val="000000"/>
          <w:sz w:val="22"/>
          <w:szCs w:val="22"/>
          <w:lang w:val="es-ES" w:eastAsia="en-US"/>
        </w:rPr>
        <w:t>Sotelo</w:t>
      </w:r>
      <w:r w:rsidRPr="00FA01F4">
        <w:rPr>
          <w:rFonts w:eastAsia="Calibri"/>
          <w:i/>
          <w:color w:val="000000"/>
          <w:sz w:val="22"/>
          <w:szCs w:val="22"/>
          <w:vertAlign w:val="superscript"/>
          <w:lang w:val="es-ES" w:eastAsia="en-US"/>
        </w:rPr>
        <w:t>(</w:t>
      </w:r>
      <w:proofErr w:type="gramEnd"/>
      <w:r w:rsidRPr="00FA01F4">
        <w:rPr>
          <w:rFonts w:eastAsia="Calibri"/>
          <w:i/>
          <w:color w:val="000000"/>
          <w:sz w:val="22"/>
          <w:szCs w:val="22"/>
          <w:vertAlign w:val="superscript"/>
          <w:lang w:val="es-ES" w:eastAsia="en-US"/>
        </w:rPr>
        <w:t>3)</w:t>
      </w:r>
      <w:r w:rsidRPr="00FA01F4">
        <w:rPr>
          <w:rFonts w:eastAsia="Calibri"/>
          <w:i/>
          <w:color w:val="000000"/>
          <w:sz w:val="22"/>
          <w:szCs w:val="22"/>
          <w:lang w:val="es-ES" w:eastAsia="en-US"/>
        </w:rPr>
        <w:t xml:space="preserve"> </w:t>
      </w:r>
      <w:r w:rsidRPr="00D62B8A">
        <w:rPr>
          <w:rFonts w:eastAsia="Calibri"/>
          <w:i/>
          <w:color w:val="000000"/>
          <w:sz w:val="22"/>
          <w:szCs w:val="22"/>
          <w:lang w:val="es-ES" w:eastAsia="en-US"/>
        </w:rPr>
        <w:t xml:space="preserve"> </w:t>
      </w:r>
    </w:p>
    <w:p w14:paraId="145F23A3" w14:textId="77777777" w:rsidR="001E258B" w:rsidRDefault="001E258B" w:rsidP="001E258B">
      <w:pPr>
        <w:autoSpaceDE w:val="0"/>
        <w:autoSpaceDN w:val="0"/>
        <w:adjustRightInd w:val="0"/>
        <w:spacing w:line="240" w:lineRule="exact"/>
        <w:jc w:val="both"/>
        <w:rPr>
          <w:rFonts w:eastAsia="Calibri"/>
          <w:i/>
          <w:color w:val="000000"/>
          <w:sz w:val="22"/>
          <w:szCs w:val="22"/>
          <w:lang w:val="es-ES" w:eastAsia="en-US"/>
        </w:rPr>
      </w:pPr>
    </w:p>
    <w:p w14:paraId="20E6E16F" w14:textId="259248DF" w:rsidR="001E258B" w:rsidRPr="007B5697" w:rsidRDefault="001E258B" w:rsidP="001E258B">
      <w:pPr>
        <w:autoSpaceDE w:val="0"/>
        <w:autoSpaceDN w:val="0"/>
        <w:adjustRightInd w:val="0"/>
        <w:spacing w:line="240" w:lineRule="exact"/>
        <w:jc w:val="center"/>
        <w:rPr>
          <w:rFonts w:eastAsia="Calibri"/>
          <w:sz w:val="18"/>
          <w:szCs w:val="18"/>
          <w:lang w:val="es-ES" w:eastAsia="en-US"/>
        </w:rPr>
      </w:pPr>
      <w:r w:rsidRPr="00FA01F4">
        <w:rPr>
          <w:rFonts w:eastAsia="Calibri"/>
          <w:color w:val="000000"/>
          <w:sz w:val="18"/>
          <w:szCs w:val="18"/>
          <w:vertAlign w:val="superscript"/>
          <w:lang w:val="es-ES" w:eastAsia="en-US"/>
        </w:rPr>
        <w:t>1</w:t>
      </w:r>
      <w:r w:rsidRPr="00FA01F4">
        <w:rPr>
          <w:rFonts w:eastAsia="Calibri"/>
          <w:color w:val="000000"/>
          <w:sz w:val="18"/>
          <w:szCs w:val="18"/>
          <w:lang w:val="es-ES" w:eastAsia="en-US"/>
        </w:rPr>
        <w:t xml:space="preserve"> </w:t>
      </w:r>
      <w:r w:rsidR="00D62B8A" w:rsidRPr="00D62B8A">
        <w:rPr>
          <w:rFonts w:eastAsia="Calibri"/>
          <w:color w:val="000000"/>
          <w:sz w:val="18"/>
          <w:szCs w:val="18"/>
          <w:lang w:val="es-ES" w:eastAsia="en-US"/>
        </w:rPr>
        <w:t xml:space="preserve">Centro de Ciencias de la Tierra, Universidad Veracruzana, Xalapa, Ver., 91090, </w:t>
      </w:r>
      <w:hyperlink r:id="rId8" w:history="1">
        <w:r w:rsidR="00D62B8A" w:rsidRPr="00493E89">
          <w:rPr>
            <w:rStyle w:val="Hipervnculo"/>
            <w:rFonts w:eastAsia="Calibri"/>
            <w:sz w:val="18"/>
            <w:szCs w:val="18"/>
            <w:lang w:val="es-ES" w:eastAsia="en-US"/>
          </w:rPr>
          <w:t>gitorres@uv.mx</w:t>
        </w:r>
      </w:hyperlink>
    </w:p>
    <w:p w14:paraId="54632229" w14:textId="7AA14D5C" w:rsidR="001E258B" w:rsidRDefault="001E258B" w:rsidP="001E258B">
      <w:pPr>
        <w:autoSpaceDE w:val="0"/>
        <w:autoSpaceDN w:val="0"/>
        <w:adjustRightInd w:val="0"/>
        <w:spacing w:line="240" w:lineRule="exact"/>
        <w:jc w:val="center"/>
        <w:rPr>
          <w:rFonts w:eastAsia="Calibri"/>
          <w:color w:val="000000"/>
          <w:sz w:val="18"/>
          <w:szCs w:val="18"/>
          <w:vertAlign w:val="superscript"/>
          <w:lang w:val="es-ES" w:eastAsia="en-US"/>
        </w:rPr>
      </w:pPr>
      <w:r w:rsidRPr="007B5697">
        <w:rPr>
          <w:rFonts w:eastAsia="Calibri"/>
          <w:sz w:val="18"/>
          <w:szCs w:val="18"/>
          <w:vertAlign w:val="superscript"/>
          <w:lang w:val="es-ES" w:eastAsia="en-US"/>
        </w:rPr>
        <w:t xml:space="preserve">2 </w:t>
      </w:r>
      <w:proofErr w:type="gramStart"/>
      <w:r w:rsidR="00D62B8A" w:rsidRPr="00D62B8A">
        <w:rPr>
          <w:rFonts w:eastAsia="Calibri"/>
          <w:color w:val="000000"/>
          <w:sz w:val="18"/>
          <w:szCs w:val="18"/>
          <w:lang w:val="es-ES" w:eastAsia="en-US"/>
        </w:rPr>
        <w:t>Facultad</w:t>
      </w:r>
      <w:proofErr w:type="gramEnd"/>
      <w:r w:rsidR="00D62B8A" w:rsidRPr="00D62B8A">
        <w:rPr>
          <w:rFonts w:eastAsia="Calibri"/>
          <w:color w:val="000000"/>
          <w:sz w:val="18"/>
          <w:szCs w:val="18"/>
          <w:lang w:val="es-ES" w:eastAsia="en-US"/>
        </w:rPr>
        <w:t xml:space="preserve"> de Ingeniería Civil, Zona Xalapa, Universidad Veracruzana, Calle de la Pérgola, s/n, 91000, Xalapa, Ver., </w:t>
      </w:r>
      <w:hyperlink r:id="rId9" w:history="1">
        <w:r w:rsidR="00D62B8A" w:rsidRPr="00493E89">
          <w:rPr>
            <w:rStyle w:val="Hipervnculo"/>
            <w:rFonts w:eastAsia="Calibri"/>
            <w:sz w:val="18"/>
            <w:szCs w:val="18"/>
            <w:lang w:val="es-ES" w:eastAsia="en-US"/>
          </w:rPr>
          <w:t>lalanda@uv.mx</w:t>
        </w:r>
      </w:hyperlink>
      <w:r w:rsidR="00D62B8A">
        <w:rPr>
          <w:rFonts w:eastAsia="Calibri"/>
          <w:color w:val="000000"/>
          <w:sz w:val="18"/>
          <w:szCs w:val="18"/>
          <w:lang w:val="es-ES" w:eastAsia="en-US"/>
        </w:rPr>
        <w:t xml:space="preserve"> </w:t>
      </w:r>
    </w:p>
    <w:p w14:paraId="3088A598" w14:textId="049FC7EA" w:rsidR="00D62B8A" w:rsidRDefault="001E258B" w:rsidP="00D62B8A">
      <w:pPr>
        <w:autoSpaceDE w:val="0"/>
        <w:autoSpaceDN w:val="0"/>
        <w:adjustRightInd w:val="0"/>
        <w:spacing w:line="240" w:lineRule="exact"/>
        <w:jc w:val="center"/>
      </w:pPr>
      <w:r w:rsidRPr="007B5697">
        <w:rPr>
          <w:rFonts w:eastAsia="Calibri"/>
          <w:color w:val="000000"/>
          <w:sz w:val="18"/>
          <w:szCs w:val="18"/>
          <w:vertAlign w:val="superscript"/>
          <w:lang w:val="es-ES" w:eastAsia="en-US"/>
        </w:rPr>
        <w:t>3</w:t>
      </w:r>
      <w:r w:rsidRPr="007B5697">
        <w:rPr>
          <w:rFonts w:eastAsia="Calibri"/>
          <w:color w:val="000000"/>
          <w:sz w:val="18"/>
          <w:szCs w:val="18"/>
          <w:lang w:val="es-ES" w:eastAsia="en-US"/>
        </w:rPr>
        <w:t xml:space="preserve"> </w:t>
      </w:r>
      <w:proofErr w:type="gramStart"/>
      <w:r w:rsidR="00D62B8A" w:rsidRPr="00D62B8A">
        <w:rPr>
          <w:rFonts w:eastAsia="Calibri"/>
          <w:color w:val="000000"/>
          <w:sz w:val="18"/>
          <w:szCs w:val="18"/>
          <w:lang w:val="es-ES" w:eastAsia="en-US"/>
        </w:rPr>
        <w:t>Instituto</w:t>
      </w:r>
      <w:proofErr w:type="gramEnd"/>
      <w:r w:rsidR="00D62B8A" w:rsidRPr="00D62B8A">
        <w:rPr>
          <w:rFonts w:eastAsia="Calibri"/>
          <w:color w:val="000000"/>
          <w:sz w:val="18"/>
          <w:szCs w:val="18"/>
          <w:lang w:val="es-ES" w:eastAsia="en-US"/>
        </w:rPr>
        <w:t xml:space="preserve"> de Ecología A.C., Carretera antigua a Coatepec No. 351, El Haya, Xalapa, Ver,  </w:t>
      </w:r>
      <w:hyperlink r:id="rId10" w:history="1">
        <w:r w:rsidR="00D62B8A" w:rsidRPr="00493E89">
          <w:rPr>
            <w:rStyle w:val="Hipervnculo"/>
            <w:rFonts w:eastAsia="Calibri"/>
            <w:sz w:val="18"/>
            <w:szCs w:val="18"/>
            <w:lang w:val="es-ES" w:eastAsia="en-US"/>
          </w:rPr>
          <w:t>raymundo.davalos@inecol.mx</w:t>
        </w:r>
      </w:hyperlink>
    </w:p>
    <w:p w14:paraId="09C4A965" w14:textId="77777777" w:rsidR="00CA0108" w:rsidRDefault="00CA0108" w:rsidP="00D62B8A">
      <w:pPr>
        <w:autoSpaceDE w:val="0"/>
        <w:autoSpaceDN w:val="0"/>
        <w:adjustRightInd w:val="0"/>
        <w:spacing w:line="240" w:lineRule="exact"/>
        <w:jc w:val="center"/>
      </w:pPr>
    </w:p>
    <w:p w14:paraId="15BB2589" w14:textId="77777777" w:rsidR="00BE1B1A" w:rsidRDefault="00BE1B1A" w:rsidP="00D62B8A">
      <w:pPr>
        <w:autoSpaceDE w:val="0"/>
        <w:autoSpaceDN w:val="0"/>
        <w:adjustRightInd w:val="0"/>
        <w:spacing w:line="240" w:lineRule="exact"/>
        <w:jc w:val="center"/>
        <w:rPr>
          <w:rFonts w:eastAsia="Calibri"/>
          <w:color w:val="000000"/>
          <w:sz w:val="18"/>
          <w:szCs w:val="18"/>
          <w:lang w:val="es-ES" w:eastAsia="en-US"/>
        </w:rPr>
      </w:pPr>
    </w:p>
    <w:p w14:paraId="540FE43B" w14:textId="6111EB9A" w:rsidR="00F937D8" w:rsidRPr="00F937D8" w:rsidRDefault="00F937D8" w:rsidP="00F937D8">
      <w:pPr>
        <w:autoSpaceDE w:val="0"/>
        <w:autoSpaceDN w:val="0"/>
        <w:adjustRightInd w:val="0"/>
        <w:spacing w:line="240" w:lineRule="exact"/>
        <w:jc w:val="center"/>
        <w:rPr>
          <w:rFonts w:eastAsia="Calibri"/>
          <w:b/>
          <w:color w:val="000000"/>
          <w:sz w:val="22"/>
          <w:szCs w:val="22"/>
          <w:lang w:val="es-ES" w:eastAsia="en-US"/>
        </w:rPr>
      </w:pPr>
      <w:r>
        <w:rPr>
          <w:rFonts w:eastAsia="Calibri"/>
          <w:b/>
          <w:color w:val="000000"/>
          <w:sz w:val="22"/>
          <w:szCs w:val="22"/>
          <w:lang w:val="es-ES" w:eastAsia="en-US"/>
        </w:rPr>
        <w:t xml:space="preserve"> </w:t>
      </w:r>
      <w:r w:rsidRPr="00F937D8">
        <w:rPr>
          <w:rFonts w:eastAsia="Calibri"/>
          <w:b/>
          <w:color w:val="000000"/>
          <w:sz w:val="22"/>
          <w:szCs w:val="22"/>
          <w:lang w:val="es-ES" w:eastAsia="en-US"/>
        </w:rPr>
        <w:t>Instrumentación, salud estructural y comportamiento experimental de sistemas o</w:t>
      </w:r>
    </w:p>
    <w:p w14:paraId="60266924" w14:textId="00B38B0C" w:rsidR="001E258B" w:rsidRPr="00FA01F4" w:rsidRDefault="00F937D8" w:rsidP="00F937D8">
      <w:pPr>
        <w:autoSpaceDE w:val="0"/>
        <w:autoSpaceDN w:val="0"/>
        <w:adjustRightInd w:val="0"/>
        <w:spacing w:line="240" w:lineRule="exact"/>
        <w:jc w:val="center"/>
        <w:rPr>
          <w:rFonts w:eastAsia="Calibri"/>
          <w:b/>
          <w:sz w:val="22"/>
          <w:szCs w:val="22"/>
          <w:lang w:val="es-ES" w:eastAsia="en-US"/>
        </w:rPr>
      </w:pPr>
      <w:r w:rsidRPr="00F937D8">
        <w:rPr>
          <w:rFonts w:eastAsia="Calibri"/>
          <w:b/>
          <w:color w:val="000000"/>
          <w:sz w:val="22"/>
          <w:szCs w:val="22"/>
          <w:lang w:val="es-ES" w:eastAsia="en-US"/>
        </w:rPr>
        <w:t>componentes.</w:t>
      </w:r>
    </w:p>
    <w:p w14:paraId="3C9C7826" w14:textId="77777777" w:rsidR="001E258B" w:rsidRPr="00FA01F4" w:rsidRDefault="001E258B" w:rsidP="001E258B">
      <w:pPr>
        <w:autoSpaceDE w:val="0"/>
        <w:autoSpaceDN w:val="0"/>
        <w:adjustRightInd w:val="0"/>
        <w:spacing w:line="240" w:lineRule="exact"/>
        <w:jc w:val="center"/>
        <w:rPr>
          <w:rFonts w:eastAsia="Calibri"/>
          <w:b/>
          <w:sz w:val="22"/>
          <w:szCs w:val="22"/>
          <w:lang w:val="es-ES" w:eastAsia="en-US"/>
        </w:rPr>
      </w:pPr>
    </w:p>
    <w:p w14:paraId="59BA1D20" w14:textId="77777777" w:rsidR="001E258B" w:rsidRPr="00FA01F4" w:rsidRDefault="001E258B" w:rsidP="001E258B">
      <w:pPr>
        <w:autoSpaceDE w:val="0"/>
        <w:autoSpaceDN w:val="0"/>
        <w:adjustRightInd w:val="0"/>
        <w:spacing w:line="240" w:lineRule="exact"/>
        <w:jc w:val="center"/>
        <w:rPr>
          <w:rFonts w:eastAsia="Calibri"/>
          <w:b/>
          <w:color w:val="000000"/>
          <w:sz w:val="22"/>
          <w:szCs w:val="22"/>
          <w:lang w:val="es-ES" w:eastAsia="en-US"/>
        </w:rPr>
      </w:pPr>
    </w:p>
    <w:p w14:paraId="53FC2DDD" w14:textId="77777777" w:rsidR="001E258B" w:rsidRPr="00FA01F4" w:rsidRDefault="001E258B" w:rsidP="001E258B">
      <w:pPr>
        <w:autoSpaceDE w:val="0"/>
        <w:autoSpaceDN w:val="0"/>
        <w:adjustRightInd w:val="0"/>
        <w:spacing w:line="240" w:lineRule="exact"/>
        <w:ind w:firstLine="720"/>
        <w:jc w:val="center"/>
        <w:rPr>
          <w:rFonts w:eastAsia="Calibri"/>
          <w:b/>
          <w:color w:val="000000"/>
          <w:sz w:val="22"/>
          <w:szCs w:val="22"/>
          <w:lang w:val="es-ES" w:eastAsia="en-US"/>
        </w:rPr>
      </w:pPr>
      <w:r w:rsidRPr="00FA01F4">
        <w:rPr>
          <w:rFonts w:eastAsia="Calibri"/>
          <w:b/>
          <w:color w:val="000000"/>
          <w:sz w:val="22"/>
          <w:szCs w:val="22"/>
          <w:lang w:val="es-ES" w:eastAsia="en-US"/>
        </w:rPr>
        <w:t>RESUMEN</w:t>
      </w:r>
    </w:p>
    <w:p w14:paraId="0C785DF1" w14:textId="77777777" w:rsidR="001E258B" w:rsidRPr="00FA01F4" w:rsidRDefault="001E258B" w:rsidP="001E258B">
      <w:pPr>
        <w:autoSpaceDE w:val="0"/>
        <w:autoSpaceDN w:val="0"/>
        <w:adjustRightInd w:val="0"/>
        <w:spacing w:line="240" w:lineRule="exact"/>
        <w:ind w:firstLine="720"/>
        <w:jc w:val="center"/>
        <w:rPr>
          <w:rFonts w:eastAsia="Calibri"/>
          <w:color w:val="000000"/>
          <w:sz w:val="22"/>
          <w:szCs w:val="22"/>
          <w:lang w:val="es-ES" w:eastAsia="en-US"/>
        </w:rPr>
      </w:pPr>
    </w:p>
    <w:p w14:paraId="32C35447" w14:textId="77777777" w:rsidR="004022DA" w:rsidRDefault="004022DA" w:rsidP="0092321C">
      <w:pPr>
        <w:ind w:right="-376"/>
        <w:jc w:val="both"/>
        <w:rPr>
          <w:sz w:val="22"/>
          <w:lang w:val="es-ES"/>
        </w:rPr>
      </w:pPr>
    </w:p>
    <w:p w14:paraId="3E2254CE" w14:textId="77777777" w:rsidR="00CA0108" w:rsidRPr="00CA0108" w:rsidRDefault="00CA0108" w:rsidP="00CA0108">
      <w:pPr>
        <w:ind w:left="142" w:right="-376"/>
        <w:jc w:val="both"/>
        <w:rPr>
          <w:sz w:val="22"/>
        </w:rPr>
      </w:pPr>
      <w:r w:rsidRPr="00CA0108">
        <w:rPr>
          <w:sz w:val="22"/>
        </w:rPr>
        <w:t>Esta investigación aborda la "Evaluación y ajuste de modelo matemático del puente Jorobas Izquierdo por medio de vibración ambiental y pruebas no destructivas". Este puente, de importancia crucial en Veracruz, México, conecta la carretera Costera del Golfo y la Transístmica sobre las vías del tren interoceánico. Construido en 1950, sufrió asentamientos imprevistos que requirieron una reconstrucción en 1989. Dada la falta de planos y memorias de cálculo originales, este estudio es fundamental para entender su estado actual.</w:t>
      </w:r>
    </w:p>
    <w:p w14:paraId="461C47D7" w14:textId="77777777" w:rsidR="00CA0108" w:rsidRPr="00CA0108" w:rsidRDefault="00CA0108" w:rsidP="00CA0108">
      <w:pPr>
        <w:ind w:left="142" w:right="-376"/>
        <w:jc w:val="both"/>
        <w:rPr>
          <w:sz w:val="22"/>
        </w:rPr>
      </w:pPr>
    </w:p>
    <w:p w14:paraId="45FCD740" w14:textId="77777777" w:rsidR="00CA0108" w:rsidRPr="00CA0108" w:rsidRDefault="00CA0108" w:rsidP="00CA0108">
      <w:pPr>
        <w:ind w:left="142" w:right="-376"/>
        <w:jc w:val="both"/>
        <w:rPr>
          <w:sz w:val="22"/>
        </w:rPr>
      </w:pPr>
      <w:r w:rsidRPr="00CA0108">
        <w:rPr>
          <w:sz w:val="22"/>
        </w:rPr>
        <w:t>En el estudio se emplearon pruebas de vibración ambiental con sismógrafos de banda ancha para obtener el periodo fundamental de la estructura, un indicador vital de su condición. Este método no invasivo identifica el comportamiento del puente ante agentes externos como viento, tráfico y sismos, y sus datos fueron analizados con Geopsy. Complementariamente, se realizaron ensayos no destructivos (inspección visual, esclerometría según NMX-C-192-ONNCCE-2018 y detección de aceros en columnas) para documentar sus características y calibrar el modelo, lo que proveyó información esencial ante la ausencia de documentación original.</w:t>
      </w:r>
    </w:p>
    <w:p w14:paraId="0FDA8B6B" w14:textId="77777777" w:rsidR="00CA0108" w:rsidRPr="00CA0108" w:rsidRDefault="00CA0108" w:rsidP="00CA0108">
      <w:pPr>
        <w:ind w:left="142" w:right="-376"/>
        <w:jc w:val="both"/>
        <w:rPr>
          <w:sz w:val="22"/>
        </w:rPr>
      </w:pPr>
    </w:p>
    <w:p w14:paraId="4E234131" w14:textId="77777777" w:rsidR="00CA0108" w:rsidRPr="00CA0108" w:rsidRDefault="00CA0108" w:rsidP="00CA0108">
      <w:pPr>
        <w:ind w:left="142" w:right="-376"/>
        <w:jc w:val="both"/>
        <w:rPr>
          <w:sz w:val="22"/>
        </w:rPr>
      </w:pPr>
      <w:r w:rsidRPr="00CA0108">
        <w:rPr>
          <w:sz w:val="22"/>
        </w:rPr>
        <w:t>El objetivo principal fue analizar la estabilidad y la condición estructural del puente tras 36 años desde su última reconstrucción. Los datos recolectados se integraron en un modelo matemático en CSI BRIDGE 2025 para simular el comportamiento del puente y compararlo con los resultados de vibración. El modelo incluyó ejes, carriles, propiedades de materiales, secciones y elementos estructurales. Los resultados validaron las hipótesis al mostrar una notable similitud entre los periodos de vibración medidos y calculados, con errores mínimos. Esto confirma la eficacia de la metodología combinada (pruebas in situ y modelado avanzado) para evaluar y ajustar la representación numérica de la estructura, lo que es vital para una gestión y mantenimiento óptimos.</w:t>
      </w:r>
    </w:p>
    <w:p w14:paraId="3988CCEB" w14:textId="77777777" w:rsidR="00CA0108" w:rsidRPr="00CA0108" w:rsidDel="00653E35" w:rsidRDefault="00CA0108" w:rsidP="00CA0108">
      <w:pPr>
        <w:ind w:left="142" w:right="-376"/>
        <w:jc w:val="both"/>
        <w:rPr>
          <w:del w:id="2" w:author="Torres Morales Gilbert Francisco" w:date="2025-08-01T10:36:00Z"/>
          <w:sz w:val="22"/>
        </w:rPr>
      </w:pPr>
    </w:p>
    <w:p w14:paraId="502A1E39" w14:textId="77777777" w:rsidR="00CA0108" w:rsidRPr="00CA0108" w:rsidRDefault="00CA0108" w:rsidP="00CA0108">
      <w:pPr>
        <w:ind w:left="142" w:right="-376"/>
        <w:jc w:val="both"/>
        <w:rPr>
          <w:sz w:val="22"/>
        </w:rPr>
      </w:pPr>
    </w:p>
    <w:p w14:paraId="17EE35BC" w14:textId="77777777" w:rsidR="004022DA" w:rsidRPr="00CA0108" w:rsidRDefault="004022DA" w:rsidP="001E258B">
      <w:pPr>
        <w:ind w:left="142" w:right="-376"/>
        <w:jc w:val="both"/>
        <w:rPr>
          <w:sz w:val="22"/>
        </w:rPr>
      </w:pPr>
    </w:p>
    <w:p w14:paraId="3F56DA4C" w14:textId="77777777" w:rsidR="004022DA" w:rsidRDefault="004022DA" w:rsidP="001E258B">
      <w:pPr>
        <w:ind w:left="142" w:right="-376"/>
        <w:jc w:val="both"/>
        <w:rPr>
          <w:sz w:val="22"/>
          <w:lang w:val="es-ES"/>
        </w:rPr>
      </w:pPr>
    </w:p>
    <w:p w14:paraId="0A2C16D3" w14:textId="77777777" w:rsidR="004022DA" w:rsidRDefault="004022DA" w:rsidP="001E258B">
      <w:pPr>
        <w:ind w:left="142" w:right="-376"/>
        <w:jc w:val="both"/>
        <w:rPr>
          <w:sz w:val="22"/>
          <w:lang w:val="es-ES"/>
        </w:rPr>
      </w:pPr>
    </w:p>
    <w:p w14:paraId="268AD189" w14:textId="77777777" w:rsidR="00563934" w:rsidRDefault="00563934" w:rsidP="001E258B">
      <w:pPr>
        <w:ind w:left="142" w:right="-376"/>
        <w:jc w:val="both"/>
        <w:rPr>
          <w:sz w:val="22"/>
          <w:lang w:val="es-ES"/>
        </w:rPr>
      </w:pPr>
    </w:p>
    <w:p w14:paraId="1657C67B" w14:textId="77777777" w:rsidR="00563934" w:rsidRDefault="00563934" w:rsidP="001E258B">
      <w:pPr>
        <w:ind w:left="142" w:right="-376"/>
        <w:jc w:val="both"/>
        <w:rPr>
          <w:sz w:val="22"/>
          <w:lang w:val="es-ES"/>
        </w:rPr>
      </w:pPr>
    </w:p>
    <w:p w14:paraId="26A0A568" w14:textId="77777777" w:rsidR="00563934" w:rsidRDefault="00563934" w:rsidP="001E258B">
      <w:pPr>
        <w:ind w:left="142" w:right="-376"/>
        <w:jc w:val="both"/>
        <w:rPr>
          <w:sz w:val="22"/>
          <w:lang w:val="es-ES"/>
        </w:rPr>
      </w:pPr>
    </w:p>
    <w:p w14:paraId="3045663A" w14:textId="77777777" w:rsidR="00563934" w:rsidRDefault="00563934" w:rsidP="001E258B">
      <w:pPr>
        <w:ind w:left="142" w:right="-376"/>
        <w:jc w:val="both"/>
        <w:rPr>
          <w:sz w:val="22"/>
          <w:lang w:val="es-ES"/>
        </w:rPr>
      </w:pPr>
    </w:p>
    <w:p w14:paraId="18000304" w14:textId="77777777" w:rsidR="00CA0108" w:rsidRPr="00CA0108" w:rsidRDefault="00CA0108" w:rsidP="00CA0108">
      <w:pPr>
        <w:ind w:left="142" w:right="-376"/>
        <w:jc w:val="both"/>
        <w:rPr>
          <w:b/>
          <w:bCs/>
          <w:sz w:val="22"/>
          <w:lang w:val="en-US"/>
        </w:rPr>
      </w:pPr>
      <w:bookmarkStart w:id="3" w:name="_Toc207229854"/>
      <w:r w:rsidRPr="00CA0108">
        <w:rPr>
          <w:b/>
          <w:bCs/>
          <w:sz w:val="22"/>
          <w:lang w:val="en-US"/>
        </w:rPr>
        <w:t>ABSTRACT</w:t>
      </w:r>
      <w:bookmarkEnd w:id="3"/>
      <w:r w:rsidRPr="00CA0108">
        <w:rPr>
          <w:b/>
          <w:bCs/>
          <w:sz w:val="22"/>
          <w:lang w:val="en-US"/>
        </w:rPr>
        <w:t xml:space="preserve"> </w:t>
      </w:r>
    </w:p>
    <w:p w14:paraId="53806713" w14:textId="77777777" w:rsidR="00CA0108" w:rsidRPr="00CA0108" w:rsidRDefault="00CA0108" w:rsidP="00CA0108">
      <w:pPr>
        <w:ind w:left="142" w:right="-376"/>
        <w:jc w:val="both"/>
        <w:rPr>
          <w:sz w:val="22"/>
          <w:lang w:val="en-US"/>
        </w:rPr>
      </w:pPr>
    </w:p>
    <w:p w14:paraId="7FFF2DB3" w14:textId="77777777" w:rsidR="00CA0108" w:rsidRPr="00CA0108" w:rsidRDefault="00CA0108" w:rsidP="00CA0108">
      <w:pPr>
        <w:ind w:left="142" w:right="-376"/>
        <w:jc w:val="both"/>
        <w:rPr>
          <w:sz w:val="22"/>
          <w:lang w:val="en-US"/>
        </w:rPr>
      </w:pPr>
      <w:r w:rsidRPr="00CA0108">
        <w:rPr>
          <w:sz w:val="22"/>
          <w:lang w:val="en-US"/>
        </w:rPr>
        <w:t xml:space="preserve">This research addresses the "Evaluation and Adjustment of the Mathematical Model of the Jorobas Izquierdo Bridge through Ambient Vibration and Non-Destructive Testing." This bridge, of crucial importance in Veracruz, Mexico, connects the </w:t>
      </w:r>
      <w:proofErr w:type="spellStart"/>
      <w:r w:rsidRPr="00CA0108">
        <w:rPr>
          <w:sz w:val="22"/>
          <w:lang w:val="en-US"/>
        </w:rPr>
        <w:t>Costera</w:t>
      </w:r>
      <w:proofErr w:type="spellEnd"/>
      <w:r w:rsidRPr="00CA0108">
        <w:rPr>
          <w:sz w:val="22"/>
          <w:lang w:val="en-US"/>
        </w:rPr>
        <w:t xml:space="preserve"> del Golfo and </w:t>
      </w:r>
      <w:proofErr w:type="spellStart"/>
      <w:r w:rsidRPr="00CA0108">
        <w:rPr>
          <w:sz w:val="22"/>
          <w:lang w:val="en-US"/>
        </w:rPr>
        <w:t>Transístmica</w:t>
      </w:r>
      <w:proofErr w:type="spellEnd"/>
      <w:r w:rsidRPr="00CA0108">
        <w:rPr>
          <w:sz w:val="22"/>
          <w:lang w:val="en-US"/>
        </w:rPr>
        <w:t xml:space="preserve"> highways over the Interoceanic Train railway tracks. Built in 1950, it suffered unforeseen settlements that required a reconstruction in 1989. Given the lack of original blueprints and design calculations, this study is fundamental to understanding its current condition.</w:t>
      </w:r>
    </w:p>
    <w:p w14:paraId="7B891825" w14:textId="77777777" w:rsidR="00CA0108" w:rsidRPr="00CA0108" w:rsidRDefault="00CA0108" w:rsidP="00CA0108">
      <w:pPr>
        <w:ind w:left="142" w:right="-376"/>
        <w:jc w:val="both"/>
        <w:rPr>
          <w:sz w:val="22"/>
          <w:lang w:val="en-US"/>
        </w:rPr>
      </w:pPr>
    </w:p>
    <w:p w14:paraId="557047D7" w14:textId="77777777" w:rsidR="00CA0108" w:rsidRPr="00CA0108" w:rsidRDefault="00CA0108" w:rsidP="00CA0108">
      <w:pPr>
        <w:ind w:left="142" w:right="-376"/>
        <w:jc w:val="both"/>
        <w:rPr>
          <w:sz w:val="22"/>
          <w:lang w:val="en-US"/>
        </w:rPr>
      </w:pPr>
      <w:r w:rsidRPr="00CA0108">
        <w:rPr>
          <w:sz w:val="22"/>
          <w:lang w:val="en-US"/>
        </w:rPr>
        <w:t xml:space="preserve">The study employed ambient vibration tests using broadband seismographs to obtain the structure's fundamental period, a vital indicator of its condition. This non-invasive method identifies the bridge's behavior under external agents such as wind, traffic, and seismic events, and the resulting data were analyzed with Geopsy. Complementarily, non-destructive tests (visual inspection, </w:t>
      </w:r>
      <w:proofErr w:type="spellStart"/>
      <w:r w:rsidRPr="00CA0108">
        <w:rPr>
          <w:sz w:val="22"/>
          <w:lang w:val="en-US"/>
        </w:rPr>
        <w:t>sclerometry</w:t>
      </w:r>
      <w:proofErr w:type="spellEnd"/>
      <w:r w:rsidRPr="00CA0108">
        <w:rPr>
          <w:sz w:val="22"/>
          <w:lang w:val="en-US"/>
        </w:rPr>
        <w:t xml:space="preserve"> according to NMX-C-192-ONNCCE-2018, and reinforcement detection in columns) were performed to document its characteristics and calibrate the model, providing essential information in the absence of original documentation.</w:t>
      </w:r>
    </w:p>
    <w:p w14:paraId="4F80DB72" w14:textId="77777777" w:rsidR="00CA0108" w:rsidRPr="00CA0108" w:rsidRDefault="00CA0108" w:rsidP="00CA0108">
      <w:pPr>
        <w:ind w:left="142" w:right="-376"/>
        <w:jc w:val="both"/>
        <w:rPr>
          <w:sz w:val="22"/>
          <w:lang w:val="en-US"/>
        </w:rPr>
      </w:pPr>
    </w:p>
    <w:p w14:paraId="1D6F842D" w14:textId="77777777" w:rsidR="00CA0108" w:rsidRPr="00CA0108" w:rsidRDefault="00CA0108" w:rsidP="00CA0108">
      <w:pPr>
        <w:ind w:left="142" w:right="-376"/>
        <w:jc w:val="both"/>
        <w:rPr>
          <w:sz w:val="22"/>
          <w:lang w:val="en-US"/>
        </w:rPr>
      </w:pPr>
      <w:r w:rsidRPr="00CA0108">
        <w:rPr>
          <w:sz w:val="22"/>
          <w:lang w:val="en-US"/>
        </w:rPr>
        <w:t>The main objective was to analyze the stability and structural condition of the bridge 36 years after its last reconstruction. The collected data were integrated into a mathematical model in CSI BRIDGE 2025 to simulate the bridge's behavior and compare it with the vibration results. The model included axes, lanes, material properties, cross-sections, and structural elements. The results validated the hypotheses by showing a notable similarity between the measured and calculated vibration periods, with minimal errors. This confirms the effectiveness of the combined methodology (in-situ testing and advanced modeling) for evaluating and adjusting the structure's numerical representation, which is vital for optimal management and maintenance.</w:t>
      </w:r>
    </w:p>
    <w:p w14:paraId="5A2E6B11" w14:textId="77777777" w:rsidR="00CA0108" w:rsidRPr="00CA0108" w:rsidRDefault="00CA0108" w:rsidP="00CA0108">
      <w:pPr>
        <w:ind w:left="142" w:right="-376"/>
        <w:jc w:val="both"/>
        <w:rPr>
          <w:sz w:val="22"/>
          <w:lang w:val="en-US"/>
        </w:rPr>
      </w:pPr>
    </w:p>
    <w:p w14:paraId="603040FD" w14:textId="77777777" w:rsidR="00563934" w:rsidRPr="00BA4907" w:rsidRDefault="00563934" w:rsidP="001E258B">
      <w:pPr>
        <w:ind w:left="142" w:right="-376"/>
        <w:jc w:val="both"/>
        <w:rPr>
          <w:sz w:val="24"/>
          <w:szCs w:val="24"/>
          <w:lang w:val="en-US"/>
        </w:rPr>
      </w:pPr>
    </w:p>
    <w:p w14:paraId="2632F81E" w14:textId="77777777" w:rsidR="00BA4907" w:rsidRPr="00BA4907" w:rsidRDefault="00BA4907" w:rsidP="00BA4907">
      <w:pPr>
        <w:pStyle w:val="ng-star-inserted"/>
        <w:shd w:val="clear" w:color="auto" w:fill="FFFFFF"/>
        <w:spacing w:after="270" w:afterAutospacing="0" w:line="300" w:lineRule="atLeast"/>
        <w:rPr>
          <w:color w:val="1A1C1E"/>
        </w:rPr>
      </w:pPr>
      <w:r w:rsidRPr="00BA4907">
        <w:rPr>
          <w:rStyle w:val="ng-star-inserted1"/>
          <w:rFonts w:eastAsiaTheme="majorEastAsia"/>
          <w:b/>
          <w:bCs/>
          <w:color w:val="1A1C1E"/>
        </w:rPr>
        <w:t>Metodología y Enfoque:</w:t>
      </w:r>
    </w:p>
    <w:p w14:paraId="0C655A7D" w14:textId="77777777" w:rsidR="00BA4907" w:rsidRPr="00BA4907" w:rsidRDefault="00BA4907" w:rsidP="00BA4907">
      <w:pPr>
        <w:pStyle w:val="ng-star-inserted"/>
        <w:shd w:val="clear" w:color="auto" w:fill="FFFFFF"/>
        <w:spacing w:after="270" w:afterAutospacing="0" w:line="300" w:lineRule="atLeast"/>
        <w:jc w:val="both"/>
        <w:rPr>
          <w:color w:val="1A1C1E"/>
        </w:rPr>
      </w:pPr>
      <w:r w:rsidRPr="00BA4907">
        <w:rPr>
          <w:rStyle w:val="ng-star-inserted1"/>
          <w:rFonts w:eastAsiaTheme="majorEastAsia"/>
          <w:color w:val="1A1C1E"/>
        </w:rPr>
        <w:t>La investigación empleó una metodología combinada, integrando </w:t>
      </w:r>
      <w:r w:rsidRPr="00BA4907">
        <w:rPr>
          <w:rStyle w:val="ng-star-inserted1"/>
          <w:rFonts w:eastAsiaTheme="majorEastAsia"/>
          <w:b/>
          <w:bCs/>
          <w:color w:val="1A1C1E"/>
        </w:rPr>
        <w:t>pruebas de vibración ambiental</w:t>
      </w:r>
      <w:r w:rsidRPr="00BA4907">
        <w:rPr>
          <w:rStyle w:val="ng-star-inserted1"/>
          <w:rFonts w:eastAsiaTheme="majorEastAsia"/>
          <w:color w:val="1A1C1E"/>
        </w:rPr>
        <w:t> y </w:t>
      </w:r>
      <w:r w:rsidRPr="00BA4907">
        <w:rPr>
          <w:rStyle w:val="ng-star-inserted1"/>
          <w:rFonts w:eastAsiaTheme="majorEastAsia"/>
          <w:b/>
          <w:bCs/>
          <w:color w:val="1A1C1E"/>
        </w:rPr>
        <w:t>ensayos no destructivos (END)</w:t>
      </w:r>
      <w:r w:rsidRPr="00BA4907">
        <w:rPr>
          <w:rStyle w:val="ng-star-inserted1"/>
          <w:rFonts w:eastAsiaTheme="majorEastAsia"/>
          <w:color w:val="1A1C1E"/>
        </w:rPr>
        <w:t> para obtener una caracterización robusta del puente.</w:t>
      </w:r>
    </w:p>
    <w:p w14:paraId="274D1ABE" w14:textId="77777777" w:rsidR="00BA4907" w:rsidRPr="00BA4907" w:rsidRDefault="00BA4907" w:rsidP="00BA4907">
      <w:pPr>
        <w:pStyle w:val="ng-star-inserted"/>
        <w:numPr>
          <w:ilvl w:val="0"/>
          <w:numId w:val="1"/>
        </w:numPr>
        <w:shd w:val="clear" w:color="auto" w:fill="FFFFFF"/>
        <w:spacing w:before="0" w:beforeAutospacing="0" w:after="45" w:afterAutospacing="0" w:line="300" w:lineRule="atLeast"/>
        <w:jc w:val="both"/>
        <w:rPr>
          <w:color w:val="1A1C1E"/>
        </w:rPr>
      </w:pPr>
      <w:r w:rsidRPr="00BA4907">
        <w:rPr>
          <w:rStyle w:val="ng-star-inserted1"/>
          <w:rFonts w:eastAsiaTheme="majorEastAsia"/>
          <w:b/>
          <w:bCs/>
          <w:color w:val="1A1C1E"/>
        </w:rPr>
        <w:t>Pruebas de Vibración Ambiental:</w:t>
      </w:r>
      <w:r w:rsidRPr="00BA4907">
        <w:rPr>
          <w:rStyle w:val="ng-star-inserted1"/>
          <w:rFonts w:eastAsiaTheme="majorEastAsia"/>
          <w:color w:val="1A1C1E"/>
        </w:rPr>
        <w:t> Se utilizaron sismógrafos de banda ancha para capturar el comportamiento dinámico del puente bajo efectos naturales y operacionales (viento, tráfico, sismos). El análisis de estos datos con el software Geopsy permitió identificar el periodo fundamental de la estructura, un indicador crucial de su condición actual y un insumo esencial para la calibración del modelo matemático. Este método es no invasivo y ofrece una visión realista de la respuesta estructural.</w:t>
      </w:r>
    </w:p>
    <w:p w14:paraId="5407C0BE" w14:textId="77777777" w:rsidR="00BA4907" w:rsidRPr="00BA4907" w:rsidRDefault="00BA4907" w:rsidP="00BA4907">
      <w:pPr>
        <w:pStyle w:val="ng-star-inserted"/>
        <w:numPr>
          <w:ilvl w:val="0"/>
          <w:numId w:val="1"/>
        </w:numPr>
        <w:shd w:val="clear" w:color="auto" w:fill="FFFFFF"/>
        <w:spacing w:before="0" w:beforeAutospacing="0" w:after="45" w:afterAutospacing="0" w:line="300" w:lineRule="atLeast"/>
        <w:jc w:val="both"/>
        <w:rPr>
          <w:color w:val="1A1C1E"/>
        </w:rPr>
      </w:pPr>
      <w:r w:rsidRPr="00BA4907">
        <w:rPr>
          <w:rStyle w:val="ng-star-inserted1"/>
          <w:rFonts w:eastAsiaTheme="majorEastAsia"/>
          <w:b/>
          <w:bCs/>
          <w:color w:val="1A1C1E"/>
        </w:rPr>
        <w:t>Ensayos No Destructivos (END):</w:t>
      </w:r>
      <w:r w:rsidRPr="00BA4907">
        <w:rPr>
          <w:rStyle w:val="ng-star-inserted1"/>
          <w:rFonts w:eastAsiaTheme="majorEastAsia"/>
          <w:color w:val="1A1C1E"/>
        </w:rPr>
        <w:t> Complementariamente, se realizaron diversas pruebas no destructivas para documentar las características físicas del puente. Estas incluyeron:</w:t>
      </w:r>
    </w:p>
    <w:p w14:paraId="487A0B12" w14:textId="77777777" w:rsidR="00BA4907" w:rsidRPr="00BA4907" w:rsidRDefault="00BA4907" w:rsidP="00BA4907">
      <w:pPr>
        <w:pStyle w:val="ng-star-inserted"/>
        <w:numPr>
          <w:ilvl w:val="1"/>
          <w:numId w:val="1"/>
        </w:numPr>
        <w:shd w:val="clear" w:color="auto" w:fill="FFFFFF"/>
        <w:spacing w:before="0" w:beforeAutospacing="0" w:after="45" w:afterAutospacing="0" w:line="300" w:lineRule="atLeast"/>
        <w:jc w:val="both"/>
        <w:rPr>
          <w:color w:val="1A1C1E"/>
        </w:rPr>
      </w:pPr>
      <w:r w:rsidRPr="00BA4907">
        <w:rPr>
          <w:rStyle w:val="ng-star-inserted1"/>
          <w:rFonts w:eastAsiaTheme="majorEastAsia"/>
          <w:b/>
          <w:bCs/>
          <w:color w:val="1A1C1E"/>
        </w:rPr>
        <w:t>Inspección visual:</w:t>
      </w:r>
      <w:r w:rsidRPr="00BA4907">
        <w:rPr>
          <w:rStyle w:val="ng-star-inserted1"/>
          <w:rFonts w:eastAsiaTheme="majorEastAsia"/>
          <w:color w:val="1A1C1E"/>
        </w:rPr>
        <w:t> Para detectar daños superficiales o anomalías evidentes.</w:t>
      </w:r>
    </w:p>
    <w:p w14:paraId="0D078769" w14:textId="77777777" w:rsidR="00BA4907" w:rsidRPr="00BA4907" w:rsidRDefault="00BA4907" w:rsidP="00BA4907">
      <w:pPr>
        <w:pStyle w:val="ng-star-inserted"/>
        <w:numPr>
          <w:ilvl w:val="1"/>
          <w:numId w:val="1"/>
        </w:numPr>
        <w:shd w:val="clear" w:color="auto" w:fill="FFFFFF"/>
        <w:spacing w:before="0" w:beforeAutospacing="0" w:after="45" w:afterAutospacing="0" w:line="300" w:lineRule="atLeast"/>
        <w:jc w:val="both"/>
        <w:rPr>
          <w:color w:val="1A1C1E"/>
        </w:rPr>
      </w:pPr>
      <w:r w:rsidRPr="00BA4907">
        <w:rPr>
          <w:rStyle w:val="ng-star-inserted1"/>
          <w:rFonts w:eastAsiaTheme="majorEastAsia"/>
          <w:b/>
          <w:bCs/>
          <w:color w:val="1A1C1E"/>
        </w:rPr>
        <w:lastRenderedPageBreak/>
        <w:t>Esclerometría (según NMX-C-192-ONNCCE-2018):</w:t>
      </w:r>
      <w:r w:rsidRPr="00BA4907">
        <w:rPr>
          <w:rStyle w:val="ng-star-inserted1"/>
          <w:rFonts w:eastAsiaTheme="majorEastAsia"/>
          <w:color w:val="1A1C1E"/>
        </w:rPr>
        <w:t> Para estimar la resistencia a la compresión del concreto.</w:t>
      </w:r>
    </w:p>
    <w:p w14:paraId="74E280C3" w14:textId="77777777" w:rsidR="00BA4907" w:rsidRPr="00BA4907" w:rsidRDefault="00BA4907" w:rsidP="00BA4907">
      <w:pPr>
        <w:pStyle w:val="ng-star-inserted"/>
        <w:numPr>
          <w:ilvl w:val="1"/>
          <w:numId w:val="1"/>
        </w:numPr>
        <w:shd w:val="clear" w:color="auto" w:fill="FFFFFF"/>
        <w:spacing w:before="0" w:beforeAutospacing="0" w:after="45" w:afterAutospacing="0" w:line="300" w:lineRule="atLeast"/>
        <w:jc w:val="both"/>
        <w:rPr>
          <w:color w:val="1A1C1E"/>
        </w:rPr>
      </w:pPr>
      <w:r w:rsidRPr="00BA4907">
        <w:rPr>
          <w:rStyle w:val="ng-star-inserted1"/>
          <w:rFonts w:eastAsiaTheme="majorEastAsia"/>
          <w:b/>
          <w:bCs/>
          <w:color w:val="1A1C1E"/>
        </w:rPr>
        <w:t>Detección de aceros en columnas:</w:t>
      </w:r>
      <w:r w:rsidRPr="00BA4907">
        <w:rPr>
          <w:rStyle w:val="ng-star-inserted1"/>
          <w:rFonts w:eastAsiaTheme="majorEastAsia"/>
          <w:color w:val="1A1C1E"/>
        </w:rPr>
        <w:t> Para determinar la configuración y el estado del refuerzo interno.</w:t>
      </w:r>
      <w:r w:rsidRPr="00BA4907">
        <w:rPr>
          <w:color w:val="1A1C1E"/>
        </w:rPr>
        <w:br/>
      </w:r>
      <w:r w:rsidRPr="00BA4907">
        <w:rPr>
          <w:rStyle w:val="ng-star-inserted1"/>
          <w:rFonts w:eastAsiaTheme="majorEastAsia"/>
          <w:color w:val="1A1C1E"/>
        </w:rPr>
        <w:t>Estas pruebas proporcionaron información vital para calibrar y validar el modelo ante la falta de documentación original, permitiendo una representación más precisa de la geometría y propiedades de los materiales.</w:t>
      </w:r>
    </w:p>
    <w:p w14:paraId="3072ACD5" w14:textId="77777777" w:rsidR="00BA4907" w:rsidRPr="00BA4907" w:rsidRDefault="00BA4907" w:rsidP="00BA4907">
      <w:pPr>
        <w:pStyle w:val="ng-star-inserted"/>
        <w:shd w:val="clear" w:color="auto" w:fill="FFFFFF"/>
        <w:spacing w:after="270" w:afterAutospacing="0" w:line="300" w:lineRule="atLeast"/>
        <w:jc w:val="both"/>
        <w:rPr>
          <w:color w:val="1A1C1E"/>
        </w:rPr>
      </w:pPr>
      <w:r w:rsidRPr="00BA4907">
        <w:rPr>
          <w:rStyle w:val="ng-star-inserted1"/>
          <w:rFonts w:eastAsiaTheme="majorEastAsia"/>
          <w:b/>
          <w:bCs/>
          <w:color w:val="1A1C1E"/>
        </w:rPr>
        <w:t>Modelado Matemático y Ajuste:</w:t>
      </w:r>
    </w:p>
    <w:p w14:paraId="3A5D21C0" w14:textId="77777777" w:rsidR="00BA4907" w:rsidRPr="00BA4907" w:rsidRDefault="00BA4907" w:rsidP="00BA4907">
      <w:pPr>
        <w:pStyle w:val="ng-star-inserted"/>
        <w:shd w:val="clear" w:color="auto" w:fill="FFFFFF"/>
        <w:spacing w:after="270" w:afterAutospacing="0" w:line="300" w:lineRule="atLeast"/>
        <w:jc w:val="both"/>
        <w:rPr>
          <w:color w:val="1A1C1E"/>
        </w:rPr>
      </w:pPr>
      <w:r w:rsidRPr="00BA4907">
        <w:rPr>
          <w:rStyle w:val="ng-star-inserted1"/>
          <w:rFonts w:eastAsiaTheme="majorEastAsia"/>
          <w:color w:val="1A1C1E"/>
        </w:rPr>
        <w:t>El objetivo principal fue analizar la estabilidad y la condición estructural del puente tras 36 años desde su última reconstrucción. Los datos recopilados de las pruebas in situ se integraron cuidadosamente en un </w:t>
      </w:r>
      <w:r w:rsidRPr="00BA4907">
        <w:rPr>
          <w:rStyle w:val="ng-star-inserted1"/>
          <w:rFonts w:eastAsiaTheme="majorEastAsia"/>
          <w:b/>
          <w:bCs/>
          <w:color w:val="1A1C1E"/>
        </w:rPr>
        <w:t>modelo matemático desarrollado en CSI BRIDGE 2025</w:t>
      </w:r>
      <w:r w:rsidRPr="00BA4907">
        <w:rPr>
          <w:rStyle w:val="ng-star-inserted1"/>
          <w:rFonts w:eastAsiaTheme="majorEastAsia"/>
          <w:color w:val="1A1C1E"/>
        </w:rPr>
        <w:t>. Este software permitió simular el comportamiento del puente, incorporando detalles como ejes, carriles, propiedades de materiales (obtenidas de los END), secciones transversales y elementos estructurales. La capacidad de ajustar este modelo con información física real es clave para optimizar su precisión.</w:t>
      </w:r>
    </w:p>
    <w:p w14:paraId="21E48956" w14:textId="77777777" w:rsidR="00BA4907" w:rsidRPr="00BA4907" w:rsidRDefault="00BA4907" w:rsidP="00BA4907">
      <w:pPr>
        <w:pStyle w:val="ng-star-inserted"/>
        <w:shd w:val="clear" w:color="auto" w:fill="FFFFFF"/>
        <w:spacing w:after="270" w:afterAutospacing="0" w:line="300" w:lineRule="atLeast"/>
        <w:jc w:val="both"/>
        <w:rPr>
          <w:color w:val="1A1C1E"/>
        </w:rPr>
      </w:pPr>
      <w:r w:rsidRPr="00BA4907">
        <w:rPr>
          <w:rStyle w:val="ng-star-inserted1"/>
          <w:rFonts w:eastAsiaTheme="majorEastAsia"/>
          <w:b/>
          <w:bCs/>
          <w:color w:val="1A1C1E"/>
        </w:rPr>
        <w:t>Resultados y Conclusiones:</w:t>
      </w:r>
    </w:p>
    <w:p w14:paraId="57755FC3" w14:textId="77777777" w:rsidR="00BA4907" w:rsidRPr="00BA4907" w:rsidRDefault="00BA4907" w:rsidP="00BA4907">
      <w:pPr>
        <w:pStyle w:val="ng-star-inserted"/>
        <w:shd w:val="clear" w:color="auto" w:fill="FFFFFF"/>
        <w:spacing w:after="270" w:afterAutospacing="0" w:line="300" w:lineRule="atLeast"/>
        <w:jc w:val="both"/>
        <w:rPr>
          <w:color w:val="1A1C1E"/>
        </w:rPr>
      </w:pPr>
      <w:r w:rsidRPr="00BA4907">
        <w:rPr>
          <w:rStyle w:val="ng-star-inserted1"/>
          <w:rFonts w:eastAsiaTheme="majorEastAsia"/>
          <w:color w:val="1A1C1E"/>
        </w:rPr>
        <w:t>Los resultados de la investigación validaron las hipótesis planteadas al demostrar una </w:t>
      </w:r>
      <w:r w:rsidRPr="00BA4907">
        <w:rPr>
          <w:rStyle w:val="ng-star-inserted1"/>
          <w:rFonts w:eastAsiaTheme="majorEastAsia"/>
          <w:b/>
          <w:bCs/>
          <w:color w:val="1A1C1E"/>
        </w:rPr>
        <w:t>notable similitud entre los periodos de vibración medidos experimentalmente y los calculados a través del modelo matemático</w:t>
      </w:r>
      <w:r w:rsidRPr="00BA4907">
        <w:rPr>
          <w:rStyle w:val="ng-star-inserted1"/>
          <w:rFonts w:eastAsiaTheme="majorEastAsia"/>
          <w:color w:val="1A1C1E"/>
        </w:rPr>
        <w:t>, con errores mínimos. Este hallazgo confirma la eficacia de la metodología combinada, que integra pruebas in situ y modelado avanzado, para evaluar y ajustar la representación numérica de la estructura.</w:t>
      </w:r>
    </w:p>
    <w:p w14:paraId="4CE7AC88" w14:textId="77777777" w:rsidR="00BA4907" w:rsidRPr="00BA4907" w:rsidRDefault="00BA4907" w:rsidP="00BA4907">
      <w:pPr>
        <w:pStyle w:val="ng-star-inserted"/>
        <w:shd w:val="clear" w:color="auto" w:fill="FFFFFF"/>
        <w:spacing w:after="270" w:afterAutospacing="0" w:line="300" w:lineRule="atLeast"/>
        <w:jc w:val="both"/>
        <w:rPr>
          <w:color w:val="1A1C1E"/>
        </w:rPr>
      </w:pPr>
      <w:r w:rsidRPr="00BA4907">
        <w:rPr>
          <w:rStyle w:val="ng-star-inserted1"/>
          <w:rFonts w:eastAsiaTheme="majorEastAsia"/>
          <w:b/>
          <w:bCs/>
          <w:color w:val="1A1C1E"/>
        </w:rPr>
        <w:t>Impacto y Proyección (Prólogo e Introducción):</w:t>
      </w:r>
    </w:p>
    <w:p w14:paraId="6ED2BE70" w14:textId="114C7B4A" w:rsidR="00BA4907" w:rsidRPr="00BA4907" w:rsidRDefault="00BA4907" w:rsidP="00BA4907">
      <w:pPr>
        <w:pStyle w:val="ng-star-inserted"/>
        <w:shd w:val="clear" w:color="auto" w:fill="FFFFFF"/>
        <w:spacing w:after="270" w:afterAutospacing="0" w:line="300" w:lineRule="atLeast"/>
        <w:jc w:val="both"/>
        <w:rPr>
          <w:color w:val="1A1C1E"/>
        </w:rPr>
      </w:pPr>
      <w:r w:rsidRPr="00BA4907">
        <w:rPr>
          <w:rStyle w:val="ng-star-inserted1"/>
          <w:rFonts w:eastAsiaTheme="majorEastAsia"/>
          <w:color w:val="1A1C1E"/>
        </w:rPr>
        <w:t xml:space="preserve">La evaluación estructural de puentes es un pilar fundamental de la ingeniería moderna, garantizando la seguridad pública y la durabilidad de infraestructuras críticas. Este estudio resalta la importancia de considerar parámetros como el estado de la estructura, su comportamiento dinámico, la resistencia de sus materiales y su estabilidad general. La capacidad de ajustar la información de pruebas reales a modelos </w:t>
      </w:r>
      <w:r w:rsidRPr="00BA4907">
        <w:rPr>
          <w:rStyle w:val="ng-star-inserted1"/>
          <w:rFonts w:eastAsiaTheme="majorEastAsia"/>
          <w:color w:val="1A1C1E"/>
        </w:rPr>
        <w:t>matemáticos</w:t>
      </w:r>
      <w:r w:rsidRPr="00BA4907">
        <w:rPr>
          <w:rStyle w:val="ng-star-inserted1"/>
          <w:rFonts w:eastAsiaTheme="majorEastAsia"/>
          <w:color w:val="1A1C1E"/>
        </w:rPr>
        <w:t xml:space="preserve"> ya sea mediante métodos paramétricos (basados en propiedades físicas) o no paramétricos (basados en algoritmos), optimiza significativamente el análisis, permitiendo una toma de decisiones más precisa y apegada a la realidad.</w:t>
      </w:r>
    </w:p>
    <w:p w14:paraId="25E0B125" w14:textId="77777777" w:rsidR="00BA4907" w:rsidRPr="00BA4907" w:rsidRDefault="00BA4907" w:rsidP="00BA4907">
      <w:pPr>
        <w:pStyle w:val="ng-star-inserted"/>
        <w:shd w:val="clear" w:color="auto" w:fill="FFFFFF"/>
        <w:spacing w:after="270" w:afterAutospacing="0" w:line="300" w:lineRule="atLeast"/>
        <w:jc w:val="both"/>
        <w:rPr>
          <w:color w:val="1A1C1E"/>
        </w:rPr>
      </w:pPr>
      <w:r w:rsidRPr="00BA4907">
        <w:rPr>
          <w:rStyle w:val="ng-star-inserted1"/>
          <w:rFonts w:eastAsiaTheme="majorEastAsia"/>
          <w:color w:val="1A1C1E"/>
        </w:rPr>
        <w:t>La integración del análisis de vibración ambiental es un factor clave, ya que proporciona una comprensión del comportamiento dinámico bajo condiciones reales. En definitiva, una evaluación robusta como la realizada en este estudio es indispensable para la toma de decisiones informadas sobre mantenimiento, rehabilitación y prevención, priorizando la seguridad y el uso eficiente de la infraestructura a largo plazo.</w:t>
      </w:r>
    </w:p>
    <w:p w14:paraId="37F8A5FE" w14:textId="77777777" w:rsidR="00BA4907" w:rsidRPr="00BA4907" w:rsidRDefault="00BA4907" w:rsidP="00BA4907">
      <w:pPr>
        <w:pStyle w:val="ng-star-inserted"/>
        <w:shd w:val="clear" w:color="auto" w:fill="FFFFFF"/>
        <w:spacing w:after="270" w:afterAutospacing="0" w:line="300" w:lineRule="atLeast"/>
        <w:rPr>
          <w:color w:val="1A1C1E"/>
        </w:rPr>
      </w:pPr>
      <w:r w:rsidRPr="00BA4907">
        <w:rPr>
          <w:rStyle w:val="ng-star-inserted1"/>
          <w:rFonts w:eastAsiaTheme="majorEastAsia"/>
          <w:color w:val="1A1C1E"/>
        </w:rPr>
        <w:lastRenderedPageBreak/>
        <w:t>Este trabajo no solo proporciona una evaluación actualizada del puente Jorobas Izquierdo, sino que también establece un precedente metodológico para la evaluación y gestión de otras infraestructuras antiguas con documentación incompleta, asegurando su operatividad y seguridad futuras.</w:t>
      </w:r>
    </w:p>
    <w:p w14:paraId="6BA7B323" w14:textId="77777777" w:rsidR="000D371F" w:rsidRPr="00BA4907" w:rsidRDefault="000D371F" w:rsidP="00BE59BF">
      <w:pPr>
        <w:tabs>
          <w:tab w:val="left" w:pos="720"/>
        </w:tabs>
        <w:ind w:right="-376"/>
        <w:jc w:val="both"/>
        <w:rPr>
          <w:sz w:val="24"/>
          <w:szCs w:val="24"/>
        </w:rPr>
      </w:pPr>
    </w:p>
    <w:sectPr w:rsidR="000D371F" w:rsidRPr="00BA4907" w:rsidSect="00E44219">
      <w:headerReference w:type="default" r:id="rId11"/>
      <w:pgSz w:w="12240" w:h="15840"/>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9DBEC" w14:textId="77777777" w:rsidR="00047BDE" w:rsidRDefault="00047BDE" w:rsidP="001E258B">
      <w:r>
        <w:separator/>
      </w:r>
    </w:p>
  </w:endnote>
  <w:endnote w:type="continuationSeparator" w:id="0">
    <w:p w14:paraId="255C5B40" w14:textId="77777777" w:rsidR="00047BDE" w:rsidRDefault="00047BDE" w:rsidP="001E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C102" w14:textId="77777777" w:rsidR="00047BDE" w:rsidRDefault="00047BDE" w:rsidP="001E258B">
      <w:r>
        <w:separator/>
      </w:r>
    </w:p>
  </w:footnote>
  <w:footnote w:type="continuationSeparator" w:id="0">
    <w:p w14:paraId="04C5DF37" w14:textId="77777777" w:rsidR="00047BDE" w:rsidRDefault="00047BDE" w:rsidP="001E2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BBF4" w14:textId="60E35AF1" w:rsidR="001E258B" w:rsidRPr="001E258B" w:rsidRDefault="001E258B" w:rsidP="00E44219">
    <w:pPr>
      <w:ind w:left="-1701"/>
      <w:rPr>
        <w:rFonts w:ascii="Arial Narrow" w:hAnsi="Arial Narrow"/>
        <w:color w:val="002060"/>
        <w:sz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26950"/>
    <w:multiLevelType w:val="multilevel"/>
    <w:tmpl w:val="EB8038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6299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rres Morales Gilbert Francisco">
    <w15:presenceInfo w15:providerId="AD" w15:userId="S::gitorres@uv.mx::60728d75-26c8-4a9c-9f24-10323ea584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8B"/>
    <w:rsid w:val="000046EF"/>
    <w:rsid w:val="00047BDE"/>
    <w:rsid w:val="000C7ACE"/>
    <w:rsid w:val="000D371F"/>
    <w:rsid w:val="00152CBE"/>
    <w:rsid w:val="001A3CB8"/>
    <w:rsid w:val="001E258B"/>
    <w:rsid w:val="002806D8"/>
    <w:rsid w:val="002E35C0"/>
    <w:rsid w:val="00342A18"/>
    <w:rsid w:val="003662F5"/>
    <w:rsid w:val="004022DA"/>
    <w:rsid w:val="00427806"/>
    <w:rsid w:val="004A37C9"/>
    <w:rsid w:val="004C558C"/>
    <w:rsid w:val="004D6A9F"/>
    <w:rsid w:val="00563934"/>
    <w:rsid w:val="00587AE3"/>
    <w:rsid w:val="00590886"/>
    <w:rsid w:val="00674F24"/>
    <w:rsid w:val="0092321C"/>
    <w:rsid w:val="009C44BF"/>
    <w:rsid w:val="00A729E8"/>
    <w:rsid w:val="00A73769"/>
    <w:rsid w:val="00AC147F"/>
    <w:rsid w:val="00AD7905"/>
    <w:rsid w:val="00AE077F"/>
    <w:rsid w:val="00B40304"/>
    <w:rsid w:val="00BA4907"/>
    <w:rsid w:val="00BE1B1A"/>
    <w:rsid w:val="00BE59BF"/>
    <w:rsid w:val="00C2339B"/>
    <w:rsid w:val="00C46532"/>
    <w:rsid w:val="00CA0108"/>
    <w:rsid w:val="00CD0526"/>
    <w:rsid w:val="00D62B8A"/>
    <w:rsid w:val="00E44219"/>
    <w:rsid w:val="00EB656D"/>
    <w:rsid w:val="00ED797A"/>
    <w:rsid w:val="00F85AC4"/>
    <w:rsid w:val="00F937D8"/>
    <w:rsid w:val="00FA01B2"/>
    <w:rsid w:val="00FA6033"/>
    <w:rsid w:val="00FB040E"/>
    <w:rsid w:val="00FF619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D0DAA"/>
  <w15:chartTrackingRefBased/>
  <w15:docId w15:val="{CC4E91CE-4294-4717-8CDA-05352A5C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58B"/>
    <w:pPr>
      <w:spacing w:after="0" w:line="240" w:lineRule="auto"/>
    </w:pPr>
    <w:rPr>
      <w:rFonts w:ascii="Times New Roman" w:eastAsia="Times New Roman" w:hAnsi="Times New Roman" w:cs="Times New Roman"/>
      <w:sz w:val="20"/>
      <w:szCs w:val="20"/>
      <w:lang w:val="es-MX" w:eastAsia="es-ES"/>
      <w14:ligatures w14:val="none"/>
    </w:rPr>
  </w:style>
  <w:style w:type="paragraph" w:styleId="Ttulo1">
    <w:name w:val="heading 1"/>
    <w:basedOn w:val="Normal"/>
    <w:next w:val="Normal"/>
    <w:link w:val="Ttulo1Car"/>
    <w:uiPriority w:val="9"/>
    <w:qFormat/>
    <w:rsid w:val="001E2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2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25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25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25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258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258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258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258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258B"/>
    <w:rPr>
      <w:rFonts w:asciiTheme="majorHAnsi" w:eastAsiaTheme="majorEastAsia" w:hAnsiTheme="majorHAnsi" w:cstheme="majorBidi"/>
      <w:color w:val="0F4761" w:themeColor="accent1" w:themeShade="BF"/>
      <w:sz w:val="40"/>
      <w:szCs w:val="40"/>
      <w:lang w:val="es-MX"/>
    </w:rPr>
  </w:style>
  <w:style w:type="character" w:customStyle="1" w:styleId="Ttulo2Car">
    <w:name w:val="Título 2 Car"/>
    <w:basedOn w:val="Fuentedeprrafopredeter"/>
    <w:link w:val="Ttulo2"/>
    <w:uiPriority w:val="9"/>
    <w:semiHidden/>
    <w:rsid w:val="001E258B"/>
    <w:rPr>
      <w:rFonts w:asciiTheme="majorHAnsi" w:eastAsiaTheme="majorEastAsia" w:hAnsiTheme="majorHAnsi" w:cstheme="majorBidi"/>
      <w:color w:val="0F4761" w:themeColor="accent1" w:themeShade="BF"/>
      <w:sz w:val="32"/>
      <w:szCs w:val="32"/>
      <w:lang w:val="es-MX"/>
    </w:rPr>
  </w:style>
  <w:style w:type="character" w:customStyle="1" w:styleId="Ttulo3Car">
    <w:name w:val="Título 3 Car"/>
    <w:basedOn w:val="Fuentedeprrafopredeter"/>
    <w:link w:val="Ttulo3"/>
    <w:uiPriority w:val="9"/>
    <w:semiHidden/>
    <w:rsid w:val="001E258B"/>
    <w:rPr>
      <w:rFonts w:eastAsiaTheme="majorEastAsia" w:cstheme="majorBidi"/>
      <w:color w:val="0F4761" w:themeColor="accent1" w:themeShade="BF"/>
      <w:sz w:val="28"/>
      <w:szCs w:val="28"/>
      <w:lang w:val="es-MX"/>
    </w:rPr>
  </w:style>
  <w:style w:type="character" w:customStyle="1" w:styleId="Ttulo4Car">
    <w:name w:val="Título 4 Car"/>
    <w:basedOn w:val="Fuentedeprrafopredeter"/>
    <w:link w:val="Ttulo4"/>
    <w:uiPriority w:val="9"/>
    <w:semiHidden/>
    <w:rsid w:val="001E258B"/>
    <w:rPr>
      <w:rFonts w:eastAsiaTheme="majorEastAsia" w:cstheme="majorBidi"/>
      <w:i/>
      <w:iCs/>
      <w:color w:val="0F4761" w:themeColor="accent1" w:themeShade="BF"/>
      <w:lang w:val="es-MX"/>
    </w:rPr>
  </w:style>
  <w:style w:type="character" w:customStyle="1" w:styleId="Ttulo5Car">
    <w:name w:val="Título 5 Car"/>
    <w:basedOn w:val="Fuentedeprrafopredeter"/>
    <w:link w:val="Ttulo5"/>
    <w:uiPriority w:val="9"/>
    <w:semiHidden/>
    <w:rsid w:val="001E258B"/>
    <w:rPr>
      <w:rFonts w:eastAsiaTheme="majorEastAsia" w:cstheme="majorBidi"/>
      <w:color w:val="0F4761" w:themeColor="accent1" w:themeShade="BF"/>
      <w:lang w:val="es-MX"/>
    </w:rPr>
  </w:style>
  <w:style w:type="character" w:customStyle="1" w:styleId="Ttulo6Car">
    <w:name w:val="Título 6 Car"/>
    <w:basedOn w:val="Fuentedeprrafopredeter"/>
    <w:link w:val="Ttulo6"/>
    <w:uiPriority w:val="9"/>
    <w:semiHidden/>
    <w:rsid w:val="001E258B"/>
    <w:rPr>
      <w:rFonts w:eastAsiaTheme="majorEastAsia" w:cstheme="majorBidi"/>
      <w:i/>
      <w:iCs/>
      <w:color w:val="595959" w:themeColor="text1" w:themeTint="A6"/>
      <w:lang w:val="es-MX"/>
    </w:rPr>
  </w:style>
  <w:style w:type="character" w:customStyle="1" w:styleId="Ttulo7Car">
    <w:name w:val="Título 7 Car"/>
    <w:basedOn w:val="Fuentedeprrafopredeter"/>
    <w:link w:val="Ttulo7"/>
    <w:uiPriority w:val="9"/>
    <w:semiHidden/>
    <w:rsid w:val="001E258B"/>
    <w:rPr>
      <w:rFonts w:eastAsiaTheme="majorEastAsia" w:cstheme="majorBidi"/>
      <w:color w:val="595959" w:themeColor="text1" w:themeTint="A6"/>
      <w:lang w:val="es-MX"/>
    </w:rPr>
  </w:style>
  <w:style w:type="character" w:customStyle="1" w:styleId="Ttulo8Car">
    <w:name w:val="Título 8 Car"/>
    <w:basedOn w:val="Fuentedeprrafopredeter"/>
    <w:link w:val="Ttulo8"/>
    <w:uiPriority w:val="9"/>
    <w:semiHidden/>
    <w:rsid w:val="001E258B"/>
    <w:rPr>
      <w:rFonts w:eastAsiaTheme="majorEastAsia" w:cstheme="majorBidi"/>
      <w:i/>
      <w:iCs/>
      <w:color w:val="272727" w:themeColor="text1" w:themeTint="D8"/>
      <w:lang w:val="es-MX"/>
    </w:rPr>
  </w:style>
  <w:style w:type="character" w:customStyle="1" w:styleId="Ttulo9Car">
    <w:name w:val="Título 9 Car"/>
    <w:basedOn w:val="Fuentedeprrafopredeter"/>
    <w:link w:val="Ttulo9"/>
    <w:uiPriority w:val="9"/>
    <w:semiHidden/>
    <w:rsid w:val="001E258B"/>
    <w:rPr>
      <w:rFonts w:eastAsiaTheme="majorEastAsia" w:cstheme="majorBidi"/>
      <w:color w:val="272727" w:themeColor="text1" w:themeTint="D8"/>
      <w:lang w:val="es-MX"/>
    </w:rPr>
  </w:style>
  <w:style w:type="paragraph" w:styleId="Ttulo">
    <w:name w:val="Title"/>
    <w:basedOn w:val="Normal"/>
    <w:next w:val="Normal"/>
    <w:link w:val="TtuloCar"/>
    <w:uiPriority w:val="10"/>
    <w:qFormat/>
    <w:rsid w:val="001E258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258B"/>
    <w:rPr>
      <w:rFonts w:asciiTheme="majorHAnsi" w:eastAsiaTheme="majorEastAsia" w:hAnsiTheme="majorHAnsi" w:cstheme="majorBidi"/>
      <w:spacing w:val="-10"/>
      <w:kern w:val="28"/>
      <w:sz w:val="56"/>
      <w:szCs w:val="56"/>
      <w:lang w:val="es-MX"/>
    </w:rPr>
  </w:style>
  <w:style w:type="paragraph" w:styleId="Subttulo">
    <w:name w:val="Subtitle"/>
    <w:basedOn w:val="Normal"/>
    <w:next w:val="Normal"/>
    <w:link w:val="SubttuloCar"/>
    <w:uiPriority w:val="11"/>
    <w:qFormat/>
    <w:rsid w:val="001E25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258B"/>
    <w:rPr>
      <w:rFonts w:eastAsiaTheme="majorEastAsia" w:cstheme="majorBidi"/>
      <w:color w:val="595959" w:themeColor="text1" w:themeTint="A6"/>
      <w:spacing w:val="15"/>
      <w:sz w:val="28"/>
      <w:szCs w:val="28"/>
      <w:lang w:val="es-MX"/>
    </w:rPr>
  </w:style>
  <w:style w:type="paragraph" w:styleId="Cita">
    <w:name w:val="Quote"/>
    <w:basedOn w:val="Normal"/>
    <w:next w:val="Normal"/>
    <w:link w:val="CitaCar"/>
    <w:uiPriority w:val="29"/>
    <w:qFormat/>
    <w:rsid w:val="001E258B"/>
    <w:pPr>
      <w:spacing w:before="160"/>
      <w:jc w:val="center"/>
    </w:pPr>
    <w:rPr>
      <w:i/>
      <w:iCs/>
      <w:color w:val="404040" w:themeColor="text1" w:themeTint="BF"/>
    </w:rPr>
  </w:style>
  <w:style w:type="character" w:customStyle="1" w:styleId="CitaCar">
    <w:name w:val="Cita Car"/>
    <w:basedOn w:val="Fuentedeprrafopredeter"/>
    <w:link w:val="Cita"/>
    <w:uiPriority w:val="29"/>
    <w:rsid w:val="001E258B"/>
    <w:rPr>
      <w:i/>
      <w:iCs/>
      <w:color w:val="404040" w:themeColor="text1" w:themeTint="BF"/>
      <w:lang w:val="es-MX"/>
    </w:rPr>
  </w:style>
  <w:style w:type="paragraph" w:styleId="Prrafodelista">
    <w:name w:val="List Paragraph"/>
    <w:basedOn w:val="Normal"/>
    <w:uiPriority w:val="34"/>
    <w:qFormat/>
    <w:rsid w:val="001E258B"/>
    <w:pPr>
      <w:ind w:left="720"/>
      <w:contextualSpacing/>
    </w:pPr>
  </w:style>
  <w:style w:type="character" w:styleId="nfasisintenso">
    <w:name w:val="Intense Emphasis"/>
    <w:basedOn w:val="Fuentedeprrafopredeter"/>
    <w:uiPriority w:val="21"/>
    <w:qFormat/>
    <w:rsid w:val="001E258B"/>
    <w:rPr>
      <w:i/>
      <w:iCs/>
      <w:color w:val="0F4761" w:themeColor="accent1" w:themeShade="BF"/>
    </w:rPr>
  </w:style>
  <w:style w:type="paragraph" w:styleId="Citadestacada">
    <w:name w:val="Intense Quote"/>
    <w:basedOn w:val="Normal"/>
    <w:next w:val="Normal"/>
    <w:link w:val="CitadestacadaCar"/>
    <w:uiPriority w:val="30"/>
    <w:qFormat/>
    <w:rsid w:val="001E2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258B"/>
    <w:rPr>
      <w:i/>
      <w:iCs/>
      <w:color w:val="0F4761" w:themeColor="accent1" w:themeShade="BF"/>
      <w:lang w:val="es-MX"/>
    </w:rPr>
  </w:style>
  <w:style w:type="character" w:styleId="Referenciaintensa">
    <w:name w:val="Intense Reference"/>
    <w:basedOn w:val="Fuentedeprrafopredeter"/>
    <w:uiPriority w:val="32"/>
    <w:qFormat/>
    <w:rsid w:val="001E258B"/>
    <w:rPr>
      <w:b/>
      <w:bCs/>
      <w:smallCaps/>
      <w:color w:val="0F4761" w:themeColor="accent1" w:themeShade="BF"/>
      <w:spacing w:val="5"/>
    </w:rPr>
  </w:style>
  <w:style w:type="paragraph" w:styleId="Encabezado">
    <w:name w:val="header"/>
    <w:basedOn w:val="Normal"/>
    <w:link w:val="EncabezadoCar"/>
    <w:uiPriority w:val="99"/>
    <w:unhideWhenUsed/>
    <w:rsid w:val="001E258B"/>
    <w:pPr>
      <w:tabs>
        <w:tab w:val="center" w:pos="4252"/>
        <w:tab w:val="right" w:pos="8504"/>
      </w:tabs>
    </w:pPr>
  </w:style>
  <w:style w:type="character" w:customStyle="1" w:styleId="EncabezadoCar">
    <w:name w:val="Encabezado Car"/>
    <w:basedOn w:val="Fuentedeprrafopredeter"/>
    <w:link w:val="Encabezado"/>
    <w:uiPriority w:val="99"/>
    <w:rsid w:val="001E258B"/>
    <w:rPr>
      <w:lang w:val="es-MX"/>
    </w:rPr>
  </w:style>
  <w:style w:type="paragraph" w:styleId="Piedepgina">
    <w:name w:val="footer"/>
    <w:basedOn w:val="Normal"/>
    <w:link w:val="PiedepginaCar"/>
    <w:uiPriority w:val="99"/>
    <w:unhideWhenUsed/>
    <w:rsid w:val="001E258B"/>
    <w:pPr>
      <w:tabs>
        <w:tab w:val="center" w:pos="4252"/>
        <w:tab w:val="right" w:pos="8504"/>
      </w:tabs>
    </w:pPr>
  </w:style>
  <w:style w:type="character" w:customStyle="1" w:styleId="PiedepginaCar">
    <w:name w:val="Pie de página Car"/>
    <w:basedOn w:val="Fuentedeprrafopredeter"/>
    <w:link w:val="Piedepgina"/>
    <w:uiPriority w:val="99"/>
    <w:rsid w:val="001E258B"/>
    <w:rPr>
      <w:lang w:val="es-MX"/>
    </w:rPr>
  </w:style>
  <w:style w:type="character" w:styleId="Hipervnculo">
    <w:name w:val="Hyperlink"/>
    <w:basedOn w:val="Fuentedeprrafopredeter"/>
    <w:uiPriority w:val="99"/>
    <w:rsid w:val="001E258B"/>
    <w:rPr>
      <w:rFonts w:cs="Times New Roman"/>
      <w:color w:val="0000FF"/>
      <w:u w:val="single"/>
    </w:rPr>
  </w:style>
  <w:style w:type="character" w:styleId="Mencinsinresolver">
    <w:name w:val="Unresolved Mention"/>
    <w:basedOn w:val="Fuentedeprrafopredeter"/>
    <w:uiPriority w:val="99"/>
    <w:semiHidden/>
    <w:unhideWhenUsed/>
    <w:rsid w:val="001E258B"/>
    <w:rPr>
      <w:color w:val="605E5C"/>
      <w:shd w:val="clear" w:color="auto" w:fill="E1DFDD"/>
    </w:rPr>
  </w:style>
  <w:style w:type="paragraph" w:customStyle="1" w:styleId="ng-star-inserted">
    <w:name w:val="ng-star-inserted"/>
    <w:basedOn w:val="Normal"/>
    <w:rsid w:val="00BA4907"/>
    <w:pPr>
      <w:spacing w:before="100" w:beforeAutospacing="1" w:after="100" w:afterAutospacing="1"/>
    </w:pPr>
    <w:rPr>
      <w:sz w:val="24"/>
      <w:szCs w:val="24"/>
      <w:lang w:eastAsia="es-MX"/>
    </w:rPr>
  </w:style>
  <w:style w:type="character" w:customStyle="1" w:styleId="ng-star-inserted1">
    <w:name w:val="ng-star-inserted1"/>
    <w:basedOn w:val="Fuentedeprrafopredeter"/>
    <w:rsid w:val="00BA4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9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orres@uv.mx"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ymundo.davalos@inecol.mx" TargetMode="External"/><Relationship Id="rId4" Type="http://schemas.openxmlformats.org/officeDocument/2006/relationships/settings" Target="settings.xml"/><Relationship Id="rId9" Type="http://schemas.openxmlformats.org/officeDocument/2006/relationships/hyperlink" Target="mailto:lalanda@uv.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CC6E0-F1A5-41F2-A73D-7864A4792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1322</Words>
  <Characters>7275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nan</dc:creator>
  <cp:keywords/>
  <dc:description/>
  <cp:lastModifiedBy>Torres Morales Gilbert Francisco</cp:lastModifiedBy>
  <cp:revision>5</cp:revision>
  <dcterms:created xsi:type="dcterms:W3CDTF">2025-09-10T08:17:00Z</dcterms:created>
  <dcterms:modified xsi:type="dcterms:W3CDTF">2025-09-10T08:24:00Z</dcterms:modified>
</cp:coreProperties>
</file>