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0AD87" w14:textId="77777777" w:rsidR="007F3F10" w:rsidRPr="007F3F10" w:rsidRDefault="007F3F10" w:rsidP="007F3F10">
      <w:pPr>
        <w:shd w:val="clear" w:color="auto" w:fill="FFFFFF"/>
        <w:spacing w:after="100" w:afterAutospacing="1" w:line="240" w:lineRule="auto"/>
        <w:jc w:val="center"/>
        <w:outlineLvl w:val="4"/>
        <w:rPr>
          <w:rFonts w:ascii="Times New Roman" w:eastAsia="Times New Roman" w:hAnsi="Times New Roman" w:cs="Times New Roman"/>
          <w:b/>
          <w:bCs/>
          <w:color w:val="212529"/>
          <w:sz w:val="28"/>
          <w:szCs w:val="28"/>
          <w:lang w:val="pt-BR" w:eastAsia="pt-BR"/>
        </w:rPr>
      </w:pPr>
      <w:proofErr w:type="spellStart"/>
      <w:r w:rsidRPr="007F3F10">
        <w:rPr>
          <w:rFonts w:ascii="Times New Roman" w:eastAsia="Times New Roman" w:hAnsi="Times New Roman" w:cs="Times New Roman"/>
          <w:b/>
          <w:bCs/>
          <w:color w:val="212529"/>
          <w:sz w:val="28"/>
          <w:szCs w:val="28"/>
          <w:lang w:val="pt-BR" w:eastAsia="pt-BR"/>
        </w:rPr>
        <w:t>Taller</w:t>
      </w:r>
      <w:proofErr w:type="spellEnd"/>
      <w:r w:rsidRPr="007F3F10">
        <w:rPr>
          <w:rFonts w:ascii="Times New Roman" w:eastAsia="Times New Roman" w:hAnsi="Times New Roman" w:cs="Times New Roman"/>
          <w:b/>
          <w:bCs/>
          <w:color w:val="212529"/>
          <w:sz w:val="28"/>
          <w:szCs w:val="28"/>
          <w:lang w:val="pt-BR" w:eastAsia="pt-BR"/>
        </w:rPr>
        <w:t xml:space="preserve"> sobre </w:t>
      </w:r>
      <w:proofErr w:type="spellStart"/>
      <w:r w:rsidRPr="007F3F10">
        <w:rPr>
          <w:rFonts w:ascii="Times New Roman" w:eastAsia="Times New Roman" w:hAnsi="Times New Roman" w:cs="Times New Roman"/>
          <w:b/>
          <w:bCs/>
          <w:color w:val="212529"/>
          <w:sz w:val="28"/>
          <w:szCs w:val="28"/>
          <w:lang w:val="pt-BR" w:eastAsia="pt-BR"/>
        </w:rPr>
        <w:t>Justicia</w:t>
      </w:r>
      <w:proofErr w:type="spellEnd"/>
      <w:r w:rsidRPr="007F3F10">
        <w:rPr>
          <w:rFonts w:ascii="Times New Roman" w:eastAsia="Times New Roman" w:hAnsi="Times New Roman" w:cs="Times New Roman"/>
          <w:b/>
          <w:bCs/>
          <w:color w:val="212529"/>
          <w:sz w:val="28"/>
          <w:szCs w:val="28"/>
          <w:lang w:val="pt-BR" w:eastAsia="pt-BR"/>
        </w:rPr>
        <w:t xml:space="preserve"> Social, </w:t>
      </w:r>
      <w:proofErr w:type="spellStart"/>
      <w:r w:rsidRPr="007F3F10">
        <w:rPr>
          <w:rFonts w:ascii="Times New Roman" w:eastAsia="Times New Roman" w:hAnsi="Times New Roman" w:cs="Times New Roman"/>
          <w:b/>
          <w:bCs/>
          <w:color w:val="212529"/>
          <w:sz w:val="28"/>
          <w:szCs w:val="28"/>
          <w:lang w:val="pt-BR" w:eastAsia="pt-BR"/>
        </w:rPr>
        <w:t>Ordenamiento</w:t>
      </w:r>
      <w:proofErr w:type="spellEnd"/>
      <w:r w:rsidRPr="007F3F10">
        <w:rPr>
          <w:rFonts w:ascii="Times New Roman" w:eastAsia="Times New Roman" w:hAnsi="Times New Roman" w:cs="Times New Roman"/>
          <w:b/>
          <w:bCs/>
          <w:color w:val="212529"/>
          <w:sz w:val="28"/>
          <w:szCs w:val="28"/>
          <w:lang w:val="pt-BR" w:eastAsia="pt-BR"/>
        </w:rPr>
        <w:t xml:space="preserve"> Jurídico, </w:t>
      </w:r>
      <w:proofErr w:type="spellStart"/>
      <w:r w:rsidRPr="007F3F10">
        <w:rPr>
          <w:rFonts w:ascii="Times New Roman" w:eastAsia="Times New Roman" w:hAnsi="Times New Roman" w:cs="Times New Roman"/>
          <w:b/>
          <w:bCs/>
          <w:color w:val="212529"/>
          <w:sz w:val="28"/>
          <w:szCs w:val="28"/>
          <w:lang w:val="pt-BR" w:eastAsia="pt-BR"/>
        </w:rPr>
        <w:t>PolÍticas</w:t>
      </w:r>
      <w:proofErr w:type="spellEnd"/>
      <w:r w:rsidRPr="007F3F10">
        <w:rPr>
          <w:rFonts w:ascii="Times New Roman" w:eastAsia="Times New Roman" w:hAnsi="Times New Roman" w:cs="Times New Roman"/>
          <w:b/>
          <w:bCs/>
          <w:color w:val="212529"/>
          <w:sz w:val="28"/>
          <w:szCs w:val="28"/>
          <w:lang w:val="pt-BR" w:eastAsia="pt-BR"/>
        </w:rPr>
        <w:t xml:space="preserve"> Públicas y </w:t>
      </w:r>
      <w:proofErr w:type="spellStart"/>
      <w:r w:rsidRPr="007F3F10">
        <w:rPr>
          <w:rFonts w:ascii="Times New Roman" w:eastAsia="Times New Roman" w:hAnsi="Times New Roman" w:cs="Times New Roman"/>
          <w:b/>
          <w:bCs/>
          <w:color w:val="212529"/>
          <w:sz w:val="28"/>
          <w:szCs w:val="28"/>
          <w:lang w:val="pt-BR" w:eastAsia="pt-BR"/>
        </w:rPr>
        <w:t>Constitución</w:t>
      </w:r>
      <w:proofErr w:type="spellEnd"/>
    </w:p>
    <w:p w14:paraId="0D5B744C" w14:textId="08899243" w:rsidR="008A1C16" w:rsidRPr="009D5E02" w:rsidRDefault="00FB792D" w:rsidP="00E155B9">
      <w:pPr>
        <w:tabs>
          <w:tab w:val="left" w:pos="1830"/>
          <w:tab w:val="center" w:pos="4252"/>
        </w:tabs>
        <w:spacing w:after="0"/>
        <w:rPr>
          <w:rFonts w:ascii="Times New Roman" w:hAnsi="Times New Roman" w:cs="Times New Roman"/>
          <w:b/>
          <w:sz w:val="28"/>
          <w:szCs w:val="28"/>
        </w:rPr>
      </w:pPr>
      <w:r>
        <w:rPr>
          <w:rFonts w:ascii="Times New Roman" w:hAnsi="Times New Roman" w:cs="Times New Roman"/>
          <w:sz w:val="24"/>
          <w:szCs w:val="24"/>
        </w:rPr>
        <w:tab/>
      </w:r>
    </w:p>
    <w:p w14:paraId="448CB239" w14:textId="77777777" w:rsidR="0007386A" w:rsidRPr="0007386A" w:rsidRDefault="0007386A" w:rsidP="000738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07386A">
        <w:rPr>
          <w:rFonts w:ascii="Times New Roman" w:hAnsi="Times New Roman" w:cs="Times New Roman"/>
          <w:b/>
          <w:sz w:val="28"/>
          <w:szCs w:val="28"/>
        </w:rPr>
        <w:t>POLÍTICAS PÚBLICAS DE ASISTENCIA SOCIAL EN APOYO A LAS COMUNIDADES PESQUERAS TRADICIONALES TRAS LAS INUNDACIONES DE MAYO DE 2024</w:t>
      </w:r>
    </w:p>
    <w:p w14:paraId="55E00415" w14:textId="77777777" w:rsidR="00E155B9" w:rsidRPr="00FB792D" w:rsidRDefault="00E155B9" w:rsidP="00FB792D">
      <w:pPr>
        <w:spacing w:after="0"/>
        <w:jc w:val="center"/>
        <w:rPr>
          <w:rFonts w:ascii="Times New Roman" w:hAnsi="Times New Roman" w:cs="Times New Roman"/>
          <w:b/>
          <w:sz w:val="28"/>
          <w:szCs w:val="28"/>
        </w:rPr>
      </w:pPr>
    </w:p>
    <w:p w14:paraId="75207686" w14:textId="77777777" w:rsidR="0007386A" w:rsidRPr="007A2B95" w:rsidRDefault="0007386A" w:rsidP="000738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lang w:val="en-US"/>
        </w:rPr>
      </w:pPr>
      <w:r w:rsidRPr="007A2B95">
        <w:rPr>
          <w:rFonts w:ascii="Times New Roman" w:hAnsi="Times New Roman" w:cs="Times New Roman"/>
          <w:b/>
          <w:sz w:val="28"/>
          <w:szCs w:val="28"/>
          <w:lang w:val="en-US"/>
        </w:rPr>
        <w:t>PUBLIC SOCIAL ASSISTANCE POLICIES IN SUPPORTING TRADITIONAL FISHING COMMUNITIES RESULTING FROM THE FLOOD OF MAY 2024</w:t>
      </w:r>
    </w:p>
    <w:p w14:paraId="06004C66" w14:textId="74F29C1F" w:rsidR="00FB792D" w:rsidRPr="007A2B95" w:rsidRDefault="009366DE" w:rsidP="00FF3346">
      <w:pPr>
        <w:spacing w:after="0" w:line="360" w:lineRule="auto"/>
        <w:rPr>
          <w:rFonts w:ascii="Times New Roman" w:hAnsi="Times New Roman" w:cs="Times New Roman"/>
          <w:sz w:val="24"/>
          <w:szCs w:val="24"/>
          <w:lang w:val="en-US"/>
        </w:rPr>
      </w:pPr>
      <w:r w:rsidRPr="007A2B95">
        <w:rPr>
          <w:rFonts w:ascii="Times New Roman" w:hAnsi="Times New Roman" w:cs="Times New Roman"/>
          <w:sz w:val="24"/>
          <w:szCs w:val="24"/>
          <w:lang w:val="en-US"/>
        </w:rPr>
        <w:tab/>
      </w:r>
      <w:r w:rsidRPr="007A2B95">
        <w:rPr>
          <w:rFonts w:ascii="Times New Roman" w:hAnsi="Times New Roman" w:cs="Times New Roman"/>
          <w:sz w:val="24"/>
          <w:szCs w:val="24"/>
          <w:lang w:val="en-US"/>
        </w:rPr>
        <w:tab/>
      </w:r>
      <w:r w:rsidRPr="007A2B95">
        <w:rPr>
          <w:rFonts w:ascii="Times New Roman" w:hAnsi="Times New Roman" w:cs="Times New Roman"/>
          <w:sz w:val="24"/>
          <w:szCs w:val="24"/>
          <w:lang w:val="en-US"/>
        </w:rPr>
        <w:tab/>
      </w:r>
      <w:r w:rsidRPr="007A2B95">
        <w:rPr>
          <w:rFonts w:ascii="Times New Roman" w:hAnsi="Times New Roman" w:cs="Times New Roman"/>
          <w:sz w:val="24"/>
          <w:szCs w:val="24"/>
          <w:lang w:val="en-US"/>
        </w:rPr>
        <w:tab/>
      </w:r>
    </w:p>
    <w:p w14:paraId="6599BCD8" w14:textId="08043F49" w:rsidR="009366DE" w:rsidRDefault="009366DE" w:rsidP="009366DE">
      <w:pPr>
        <w:jc w:val="both"/>
      </w:pPr>
      <w:r w:rsidRPr="007A2B95">
        <w:rPr>
          <w:rFonts w:ascii="Times New Roman" w:hAnsi="Times New Roman" w:cs="Times New Roman"/>
          <w:sz w:val="24"/>
          <w:szCs w:val="24"/>
          <w:lang w:val="en-US"/>
        </w:rPr>
        <w:tab/>
      </w:r>
      <w:r w:rsidRPr="007A2B95">
        <w:rPr>
          <w:rFonts w:ascii="Times New Roman" w:hAnsi="Times New Roman" w:cs="Times New Roman"/>
          <w:sz w:val="24"/>
          <w:szCs w:val="24"/>
          <w:lang w:val="en-US"/>
        </w:rPr>
        <w:tab/>
      </w:r>
      <w:r w:rsidRPr="007A2B95">
        <w:rPr>
          <w:rFonts w:ascii="Times New Roman" w:hAnsi="Times New Roman" w:cs="Times New Roman"/>
          <w:sz w:val="24"/>
          <w:szCs w:val="24"/>
          <w:lang w:val="en-US"/>
        </w:rPr>
        <w:tab/>
      </w:r>
      <w:r w:rsidR="005B1B9F" w:rsidRPr="007A2B95">
        <w:rPr>
          <w:rFonts w:ascii="Times New Roman" w:hAnsi="Times New Roman" w:cs="Times New Roman"/>
          <w:sz w:val="24"/>
          <w:szCs w:val="24"/>
          <w:lang w:val="en-US"/>
        </w:rPr>
        <w:tab/>
      </w:r>
      <w:r w:rsidR="0007386A">
        <w:rPr>
          <w:rFonts w:ascii="Times New Roman" w:hAnsi="Times New Roman" w:cs="Times New Roman"/>
          <w:b/>
          <w:sz w:val="24"/>
          <w:szCs w:val="24"/>
        </w:rPr>
        <w:t xml:space="preserve">COSTA, </w:t>
      </w:r>
      <w:proofErr w:type="spellStart"/>
      <w:r w:rsidR="0007386A">
        <w:rPr>
          <w:rFonts w:ascii="Times New Roman" w:hAnsi="Times New Roman" w:cs="Times New Roman"/>
          <w:b/>
          <w:sz w:val="24"/>
          <w:szCs w:val="24"/>
        </w:rPr>
        <w:t>D</w:t>
      </w:r>
      <w:r w:rsidRPr="0007386A">
        <w:rPr>
          <w:rFonts w:ascii="Times New Roman" w:hAnsi="Times New Roman" w:cs="Times New Roman"/>
          <w:b/>
          <w:sz w:val="24"/>
          <w:szCs w:val="24"/>
        </w:rPr>
        <w:t>esireé</w:t>
      </w:r>
      <w:proofErr w:type="spellEnd"/>
      <w:r w:rsidRPr="0007386A">
        <w:rPr>
          <w:rFonts w:ascii="Times New Roman" w:hAnsi="Times New Roman" w:cs="Times New Roman"/>
          <w:b/>
          <w:sz w:val="24"/>
          <w:szCs w:val="24"/>
        </w:rPr>
        <w:t xml:space="preserve"> </w:t>
      </w:r>
      <w:proofErr w:type="spellStart"/>
      <w:r w:rsidRPr="0007386A">
        <w:rPr>
          <w:rFonts w:ascii="Times New Roman" w:hAnsi="Times New Roman" w:cs="Times New Roman"/>
          <w:b/>
          <w:sz w:val="24"/>
          <w:szCs w:val="24"/>
        </w:rPr>
        <w:t>Marquetotti</w:t>
      </w:r>
      <w:proofErr w:type="spellEnd"/>
      <w:r>
        <w:rPr>
          <w:rStyle w:val="Refdenotaalpie"/>
        </w:rPr>
        <w:footnoteReference w:id="1"/>
      </w:r>
    </w:p>
    <w:p w14:paraId="4FD7B3B7" w14:textId="1B9C6B32" w:rsidR="009D5E02" w:rsidRDefault="007F3F10" w:rsidP="007F3F10">
      <w:pPr>
        <w:spacing w:after="0"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COSTA, José Ricardo Caetano</w:t>
      </w:r>
      <w:r w:rsidR="009366DE">
        <w:rPr>
          <w:rStyle w:val="Refdenotaalpie"/>
          <w:rFonts w:ascii="Times New Roman" w:hAnsi="Times New Roman" w:cs="Times New Roman"/>
          <w:b/>
          <w:sz w:val="24"/>
          <w:szCs w:val="24"/>
        </w:rPr>
        <w:footnoteReference w:id="2"/>
      </w:r>
    </w:p>
    <w:p w14:paraId="704CBE50" w14:textId="77777777" w:rsidR="00E912D0" w:rsidRDefault="00E912D0" w:rsidP="00FF3346">
      <w:pPr>
        <w:spacing w:after="0" w:line="360" w:lineRule="auto"/>
        <w:rPr>
          <w:rFonts w:ascii="Times New Roman" w:hAnsi="Times New Roman" w:cs="Times New Roman"/>
          <w:b/>
          <w:sz w:val="24"/>
          <w:szCs w:val="24"/>
        </w:rPr>
      </w:pPr>
    </w:p>
    <w:p w14:paraId="71C12C89" w14:textId="5141C39E" w:rsidR="00152C4E" w:rsidRPr="009814C2" w:rsidRDefault="008A1C16" w:rsidP="00CB28BD">
      <w:pPr>
        <w:pStyle w:val="HTMLconformatoprevio"/>
        <w:shd w:val="clear" w:color="auto" w:fill="F8F9FA"/>
        <w:jc w:val="both"/>
        <w:rPr>
          <w:rFonts w:ascii="Times New Roman" w:hAnsi="Times New Roman" w:cs="Times New Roman"/>
          <w:sz w:val="24"/>
          <w:szCs w:val="24"/>
        </w:rPr>
      </w:pPr>
      <w:r w:rsidRPr="00152C4E">
        <w:rPr>
          <w:rFonts w:ascii="Times New Roman" w:hAnsi="Times New Roman" w:cs="Times New Roman"/>
          <w:b/>
          <w:sz w:val="24"/>
          <w:szCs w:val="24"/>
        </w:rPr>
        <w:t>Resumen:</w:t>
      </w:r>
      <w:r w:rsidR="009061A5" w:rsidRPr="00152C4E">
        <w:rPr>
          <w:rFonts w:ascii="Times New Roman" w:hAnsi="Times New Roman" w:cs="Times New Roman"/>
          <w:sz w:val="24"/>
          <w:szCs w:val="24"/>
        </w:rPr>
        <w:t xml:space="preserve"> </w:t>
      </w:r>
      <w:r w:rsidR="009814C2" w:rsidRPr="009814C2">
        <w:rPr>
          <w:rFonts w:ascii="Times New Roman" w:hAnsi="Times New Roman" w:cs="Times New Roman"/>
          <w:color w:val="1F1F1F"/>
          <w:sz w:val="24"/>
          <w:szCs w:val="24"/>
          <w:lang w:val="es-ES"/>
        </w:rPr>
        <w:t>Este trabajo se enmarca en la perspectiva crítica del Derecho, utilizando el método inductivo para investigar la siguiente hipótesis: el Estado brasileño, aunque formalmente vinculado a los principios constitucionales de la dignidad humana y la solidaridad, implementa políticas de emergencia que perpetúan desigualdades históricas, al no incorporar los principios de la justicia ambiental y la lucha contra el racismo ambiental. La investigación se basa en el marco normativo constitucional y en las teorías críticas de justicia ambiental para analizar la estructura, ejecución e impactos de la Ayuda a la Reconstrucción. La elección del método inductivo se justifica por la necesidad de verificar, a partir de premisas normativas generales –como la universalidad de los derechos sociales y el deber estatal de protección– si la práctica administrativa es coherente con los fundamentos éticos y jurídicos que legitiman la acción pública en contextos de calamidad.</w:t>
      </w:r>
      <w:r w:rsidR="009814C2" w:rsidRPr="009814C2">
        <w:rPr>
          <w:rFonts w:ascii="Times New Roman" w:hAnsi="Times New Roman" w:cs="Times New Roman"/>
          <w:sz w:val="24"/>
          <w:szCs w:val="24"/>
        </w:rPr>
        <w:t xml:space="preserve"> </w:t>
      </w:r>
      <w:r w:rsidR="009814C2" w:rsidRPr="009814C2">
        <w:rPr>
          <w:rFonts w:ascii="Times New Roman" w:hAnsi="Times New Roman" w:cs="Times New Roman"/>
          <w:color w:val="1F1F1F"/>
          <w:sz w:val="24"/>
          <w:szCs w:val="24"/>
          <w:lang w:val="es-ES"/>
        </w:rPr>
        <w:t xml:space="preserve">A lo largo del artículo, discutiremos cómo la ausencia de una perspectiva inclusiva e interseccional en el diseño de políticas públicas resultó en la exclusión de sujetos históricamente marginados. Analizaremos el caso de las comunidades del Estuario de Laguna dos Patos, con base en informes de campo, entrevistas y documentos legislativos, para demostrar que la Ayuda a la Reconstrucción no sólo falló en su eficacia, sino que profundizó la situación de vulnerabilidad social y ecológica. </w:t>
      </w:r>
    </w:p>
    <w:p w14:paraId="17C72450" w14:textId="56AB6E61" w:rsidR="008F239F" w:rsidRDefault="008F239F" w:rsidP="00FB792D">
      <w:pPr>
        <w:spacing w:after="0" w:line="240" w:lineRule="auto"/>
        <w:jc w:val="both"/>
        <w:rPr>
          <w:rFonts w:ascii="Times New Roman" w:hAnsi="Times New Roman" w:cs="Times New Roman"/>
          <w:sz w:val="24"/>
          <w:szCs w:val="24"/>
        </w:rPr>
      </w:pPr>
    </w:p>
    <w:p w14:paraId="09B66AEA" w14:textId="36304729" w:rsidR="004C0BDE" w:rsidRDefault="004C0BDE" w:rsidP="00FB792D">
      <w:pPr>
        <w:spacing w:after="0" w:line="240" w:lineRule="auto"/>
        <w:jc w:val="both"/>
        <w:rPr>
          <w:rFonts w:ascii="Times New Roman" w:hAnsi="Times New Roman" w:cs="Times New Roman"/>
          <w:sz w:val="24"/>
          <w:szCs w:val="24"/>
        </w:rPr>
      </w:pPr>
    </w:p>
    <w:p w14:paraId="7526B38D" w14:textId="68C3293F" w:rsidR="004C0BDE" w:rsidRDefault="004C0BDE" w:rsidP="00FB792D">
      <w:pPr>
        <w:spacing w:after="0" w:line="240" w:lineRule="auto"/>
        <w:jc w:val="both"/>
        <w:rPr>
          <w:rFonts w:ascii="Times New Roman" w:hAnsi="Times New Roman" w:cs="Times New Roman"/>
          <w:sz w:val="24"/>
          <w:szCs w:val="24"/>
        </w:rPr>
      </w:pPr>
    </w:p>
    <w:p w14:paraId="22124E00" w14:textId="33470FFF" w:rsidR="004C0BDE" w:rsidRDefault="004C0BDE" w:rsidP="00FB792D">
      <w:pPr>
        <w:spacing w:after="0" w:line="240" w:lineRule="auto"/>
        <w:jc w:val="both"/>
        <w:rPr>
          <w:rFonts w:ascii="Times New Roman" w:hAnsi="Times New Roman" w:cs="Times New Roman"/>
          <w:sz w:val="24"/>
          <w:szCs w:val="24"/>
        </w:rPr>
      </w:pPr>
    </w:p>
    <w:p w14:paraId="483D73BE" w14:textId="788E0C26" w:rsidR="004C0BDE" w:rsidRDefault="004C0BDE" w:rsidP="00FB792D">
      <w:pPr>
        <w:spacing w:after="0" w:line="240" w:lineRule="auto"/>
        <w:jc w:val="both"/>
        <w:rPr>
          <w:rFonts w:ascii="Times New Roman" w:hAnsi="Times New Roman" w:cs="Times New Roman"/>
          <w:sz w:val="24"/>
          <w:szCs w:val="24"/>
        </w:rPr>
      </w:pPr>
    </w:p>
    <w:p w14:paraId="7C74FC9F" w14:textId="2F0C527A" w:rsidR="004C0BDE" w:rsidRDefault="004C0BDE" w:rsidP="00FB792D">
      <w:pPr>
        <w:spacing w:after="0" w:line="240" w:lineRule="auto"/>
        <w:jc w:val="both"/>
        <w:rPr>
          <w:rFonts w:ascii="Times New Roman" w:hAnsi="Times New Roman" w:cs="Times New Roman"/>
          <w:sz w:val="24"/>
          <w:szCs w:val="24"/>
        </w:rPr>
      </w:pPr>
    </w:p>
    <w:p w14:paraId="06C4EFC2" w14:textId="4C2EAC5C" w:rsidR="004C0BDE" w:rsidRDefault="004C0BDE" w:rsidP="00FB792D">
      <w:pPr>
        <w:spacing w:after="0" w:line="240" w:lineRule="auto"/>
        <w:jc w:val="both"/>
        <w:rPr>
          <w:rFonts w:ascii="Times New Roman" w:hAnsi="Times New Roman" w:cs="Times New Roman"/>
          <w:sz w:val="24"/>
          <w:szCs w:val="24"/>
        </w:rPr>
      </w:pPr>
    </w:p>
    <w:p w14:paraId="359718D1" w14:textId="77777777" w:rsidR="004C0BDE" w:rsidRDefault="004C0BDE" w:rsidP="00FB792D">
      <w:pPr>
        <w:spacing w:after="0" w:line="240" w:lineRule="auto"/>
        <w:jc w:val="both"/>
        <w:rPr>
          <w:rFonts w:ascii="Times New Roman" w:hAnsi="Times New Roman" w:cs="Times New Roman"/>
          <w:sz w:val="24"/>
          <w:szCs w:val="24"/>
        </w:rPr>
      </w:pPr>
    </w:p>
    <w:p w14:paraId="1AB1EC5E" w14:textId="77777777" w:rsidR="00CB28BD" w:rsidRPr="007A2B95" w:rsidRDefault="009061A5" w:rsidP="00CB28BD">
      <w:pPr>
        <w:pStyle w:val="HTMLconformatoprevio"/>
        <w:shd w:val="clear" w:color="auto" w:fill="F8F9FA"/>
        <w:jc w:val="both"/>
        <w:rPr>
          <w:rFonts w:ascii="Times New Roman" w:hAnsi="Times New Roman" w:cs="Times New Roman"/>
          <w:color w:val="1F1F1F"/>
          <w:sz w:val="24"/>
          <w:szCs w:val="24"/>
          <w:lang w:val="en-US"/>
        </w:rPr>
      </w:pPr>
      <w:r w:rsidRPr="009061A5">
        <w:rPr>
          <w:rFonts w:ascii="Times New Roman" w:hAnsi="Times New Roman" w:cs="Times New Roman"/>
          <w:b/>
          <w:i/>
          <w:sz w:val="24"/>
          <w:szCs w:val="24"/>
        </w:rPr>
        <w:lastRenderedPageBreak/>
        <w:t>Abstract</w:t>
      </w:r>
      <w:r w:rsidRPr="007A2B95">
        <w:rPr>
          <w:rFonts w:ascii="Times New Roman" w:hAnsi="Times New Roman" w:cs="Times New Roman"/>
          <w:color w:val="1F1F1F"/>
          <w:sz w:val="24"/>
          <w:szCs w:val="24"/>
          <w:lang w:val="en-US"/>
        </w:rPr>
        <w:t>:</w:t>
      </w:r>
      <w:r w:rsidR="00CB28BD" w:rsidRPr="007A2B95">
        <w:rPr>
          <w:rFonts w:ascii="Times New Roman" w:hAnsi="Times New Roman" w:cs="Times New Roman"/>
          <w:color w:val="1F1F1F"/>
          <w:sz w:val="24"/>
          <w:szCs w:val="24"/>
          <w:lang w:val="en-US"/>
        </w:rPr>
        <w:t xml:space="preserve"> This paper is framed within the critical legal perspective, using the inductive method to investigate the following hypothesis: the Brazilian State, although formally bound by the constitutional principles of human dignity and solidarity, implements emergency policies that perpetuate historical inequalities by failing to incorporate the principles of environmental justice and the fight against environmental racism. The research is based on the constitutional normative framework and critical theories of environmental justice to analyze the structure, execution, and impacts of Reconstruction Aid. The choice of the indeductive method is justified by the need to verify, based on general normative premises—such as the universality of social rights and the state's duty of protection—whether administrative practice is consistent with the ethical and legal foundations that legitimize public action in contexts of calamity. Throughout the article, we will discuss how the absence of an inclusive and intersectional perspective in the design of public policies resulted in the exclusion of historically marginalized subjects. We will analyze the case of the communities of the Laguna dos Patos Estuary, based on field reports, interviews, and legislative documents, to demonstrate that Reconstruction Aid not only failed to be effective but also deepened their social and ecological vulnerability.</w:t>
      </w:r>
    </w:p>
    <w:p w14:paraId="419671EC" w14:textId="36C592F6" w:rsidR="00357331" w:rsidRPr="007A2B95" w:rsidRDefault="00357331" w:rsidP="00FB792D">
      <w:pPr>
        <w:spacing w:after="0" w:line="240" w:lineRule="auto"/>
        <w:jc w:val="both"/>
        <w:rPr>
          <w:rFonts w:ascii="Times New Roman" w:hAnsi="Times New Roman" w:cs="Times New Roman"/>
          <w:b/>
          <w:i/>
          <w:sz w:val="24"/>
          <w:szCs w:val="24"/>
          <w:lang w:val="en-US"/>
        </w:rPr>
      </w:pPr>
    </w:p>
    <w:p w14:paraId="0998A06C" w14:textId="798CEF0F" w:rsidR="00ED5223" w:rsidRPr="00ED5223" w:rsidRDefault="00357331" w:rsidP="007F1F87">
      <w:pPr>
        <w:spacing w:after="0" w:line="240" w:lineRule="auto"/>
        <w:jc w:val="both"/>
        <w:rPr>
          <w:rFonts w:ascii="Times New Roman" w:hAnsi="Times New Roman" w:cs="Times New Roman"/>
          <w:color w:val="1F1F1F"/>
          <w:sz w:val="24"/>
          <w:szCs w:val="24"/>
        </w:rPr>
      </w:pPr>
      <w:r w:rsidRPr="007A2B95">
        <w:rPr>
          <w:rStyle w:val="y2iqfc"/>
          <w:rFonts w:eastAsia="Times New Roman"/>
          <w:color w:val="1F1F1F"/>
          <w:lang w:eastAsia="pt-BR"/>
        </w:rPr>
        <w:br/>
      </w:r>
      <w:r w:rsidR="009061A5" w:rsidRPr="00ED5223">
        <w:rPr>
          <w:rFonts w:ascii="Times New Roman" w:hAnsi="Times New Roman" w:cs="Times New Roman"/>
          <w:b/>
          <w:bCs/>
          <w:color w:val="1F1F1F"/>
          <w:sz w:val="24"/>
          <w:szCs w:val="24"/>
        </w:rPr>
        <w:t>Palabras Clave</w:t>
      </w:r>
      <w:r w:rsidR="009061A5" w:rsidRPr="00ED5223">
        <w:rPr>
          <w:rFonts w:ascii="Times New Roman" w:hAnsi="Times New Roman" w:cs="Times New Roman"/>
          <w:color w:val="1F1F1F"/>
          <w:sz w:val="24"/>
          <w:szCs w:val="24"/>
        </w:rPr>
        <w:t xml:space="preserve">: </w:t>
      </w:r>
      <w:r w:rsidR="00ED5223" w:rsidRPr="00ED5223">
        <w:rPr>
          <w:rFonts w:ascii="Times New Roman" w:hAnsi="Times New Roman" w:cs="Times New Roman"/>
          <w:color w:val="1F1F1F"/>
          <w:sz w:val="24"/>
          <w:szCs w:val="24"/>
        </w:rPr>
        <w:t>Justicia social</w:t>
      </w:r>
      <w:r w:rsidR="008F239F">
        <w:rPr>
          <w:rFonts w:ascii="Times New Roman" w:hAnsi="Times New Roman" w:cs="Times New Roman"/>
          <w:color w:val="1F1F1F"/>
          <w:sz w:val="24"/>
          <w:szCs w:val="24"/>
        </w:rPr>
        <w:t>,</w:t>
      </w:r>
      <w:r w:rsidR="00ED5223" w:rsidRPr="00ED5223">
        <w:rPr>
          <w:rFonts w:ascii="Times New Roman" w:hAnsi="Times New Roman" w:cs="Times New Roman"/>
          <w:color w:val="1F1F1F"/>
          <w:sz w:val="24"/>
          <w:szCs w:val="24"/>
        </w:rPr>
        <w:t xml:space="preserve"> Ayuda para la reconstrucción</w:t>
      </w:r>
      <w:r w:rsidR="008F239F">
        <w:rPr>
          <w:rFonts w:ascii="Times New Roman" w:hAnsi="Times New Roman" w:cs="Times New Roman"/>
          <w:color w:val="1F1F1F"/>
          <w:sz w:val="24"/>
          <w:szCs w:val="24"/>
        </w:rPr>
        <w:t>,</w:t>
      </w:r>
      <w:r w:rsidR="00ED5223" w:rsidRPr="00ED5223">
        <w:rPr>
          <w:rFonts w:ascii="Times New Roman" w:hAnsi="Times New Roman" w:cs="Times New Roman"/>
          <w:color w:val="1F1F1F"/>
          <w:sz w:val="24"/>
          <w:szCs w:val="24"/>
        </w:rPr>
        <w:t xml:space="preserve"> Pescadores artesanales</w:t>
      </w:r>
      <w:r w:rsidR="008F239F">
        <w:rPr>
          <w:rFonts w:ascii="Times New Roman" w:hAnsi="Times New Roman" w:cs="Times New Roman"/>
          <w:color w:val="1F1F1F"/>
          <w:sz w:val="24"/>
          <w:szCs w:val="24"/>
        </w:rPr>
        <w:t xml:space="preserve">, </w:t>
      </w:r>
      <w:r w:rsidR="00ED5223" w:rsidRPr="00ED5223">
        <w:rPr>
          <w:rFonts w:ascii="Times New Roman" w:hAnsi="Times New Roman" w:cs="Times New Roman"/>
          <w:color w:val="1F1F1F"/>
          <w:sz w:val="24"/>
          <w:szCs w:val="24"/>
        </w:rPr>
        <w:t>Estuario de la Laguna de Patos</w:t>
      </w:r>
      <w:r w:rsidR="008F239F">
        <w:rPr>
          <w:rFonts w:ascii="Times New Roman" w:hAnsi="Times New Roman" w:cs="Times New Roman"/>
          <w:color w:val="1F1F1F"/>
          <w:sz w:val="24"/>
          <w:szCs w:val="24"/>
        </w:rPr>
        <w:t>,</w:t>
      </w:r>
      <w:r w:rsidR="00ED5223" w:rsidRPr="00ED5223">
        <w:rPr>
          <w:rFonts w:ascii="Times New Roman" w:hAnsi="Times New Roman" w:cs="Times New Roman"/>
          <w:color w:val="1F1F1F"/>
          <w:sz w:val="24"/>
          <w:szCs w:val="24"/>
        </w:rPr>
        <w:t xml:space="preserve"> Justicia socioambiental.</w:t>
      </w:r>
    </w:p>
    <w:p w14:paraId="716283A6" w14:textId="3F4F0A21" w:rsidR="009061A5" w:rsidRPr="00ED5223" w:rsidRDefault="009061A5" w:rsidP="00ED5223">
      <w:pPr>
        <w:spacing w:after="0" w:line="240" w:lineRule="auto"/>
        <w:jc w:val="both"/>
        <w:rPr>
          <w:rFonts w:ascii="Times New Roman" w:eastAsia="Times New Roman" w:hAnsi="Times New Roman" w:cs="Times New Roman"/>
          <w:color w:val="1F1F1F"/>
          <w:sz w:val="24"/>
          <w:szCs w:val="24"/>
          <w:lang w:eastAsia="pt-BR"/>
        </w:rPr>
      </w:pPr>
    </w:p>
    <w:p w14:paraId="7EA752C0" w14:textId="4DF762BE" w:rsidR="00ED5223" w:rsidRPr="00ED5223" w:rsidRDefault="009061A5" w:rsidP="00ED5223">
      <w:pPr>
        <w:pStyle w:val="HTMLconformatoprevio"/>
        <w:shd w:val="clear" w:color="auto" w:fill="F8F9FA"/>
        <w:jc w:val="both"/>
        <w:rPr>
          <w:rFonts w:ascii="Times New Roman" w:hAnsi="Times New Roman" w:cs="Times New Roman"/>
          <w:color w:val="1F1F1F"/>
          <w:sz w:val="24"/>
          <w:szCs w:val="24"/>
          <w:lang w:val="es-ES"/>
        </w:rPr>
      </w:pPr>
      <w:proofErr w:type="spellStart"/>
      <w:r w:rsidRPr="00ED5223">
        <w:rPr>
          <w:rFonts w:ascii="Times New Roman" w:hAnsi="Times New Roman" w:cs="Times New Roman"/>
          <w:b/>
          <w:bCs/>
          <w:color w:val="1F1F1F"/>
          <w:sz w:val="24"/>
          <w:szCs w:val="24"/>
          <w:lang w:val="es-ES"/>
        </w:rPr>
        <w:t>Keywords</w:t>
      </w:r>
      <w:proofErr w:type="spellEnd"/>
      <w:r w:rsidRPr="00ED5223">
        <w:rPr>
          <w:rFonts w:ascii="Times New Roman" w:hAnsi="Times New Roman" w:cs="Times New Roman"/>
          <w:b/>
          <w:bCs/>
          <w:color w:val="1F1F1F"/>
          <w:sz w:val="24"/>
          <w:szCs w:val="24"/>
          <w:lang w:val="es-ES"/>
        </w:rPr>
        <w:t>:</w:t>
      </w:r>
      <w:r w:rsidRPr="00ED5223">
        <w:rPr>
          <w:rFonts w:ascii="Times New Roman" w:hAnsi="Times New Roman" w:cs="Times New Roman"/>
          <w:color w:val="1F1F1F"/>
          <w:sz w:val="24"/>
          <w:szCs w:val="24"/>
          <w:lang w:val="es-ES"/>
        </w:rPr>
        <w:t xml:space="preserve"> </w:t>
      </w:r>
      <w:r w:rsidR="00ED5223" w:rsidRPr="00ED5223">
        <w:rPr>
          <w:rFonts w:ascii="Times New Roman" w:hAnsi="Times New Roman" w:cs="Times New Roman"/>
          <w:color w:val="1F1F1F"/>
          <w:sz w:val="24"/>
          <w:szCs w:val="24"/>
          <w:lang w:val="es-ES"/>
        </w:rPr>
        <w:t xml:space="preserve">Social </w:t>
      </w:r>
      <w:proofErr w:type="spellStart"/>
      <w:r w:rsidR="00ED5223" w:rsidRPr="00ED5223">
        <w:rPr>
          <w:rFonts w:ascii="Times New Roman" w:hAnsi="Times New Roman" w:cs="Times New Roman"/>
          <w:color w:val="1F1F1F"/>
          <w:sz w:val="24"/>
          <w:szCs w:val="24"/>
          <w:lang w:val="es-ES"/>
        </w:rPr>
        <w:t>justice</w:t>
      </w:r>
      <w:proofErr w:type="spellEnd"/>
      <w:r w:rsidR="008F239F">
        <w:rPr>
          <w:rFonts w:ascii="Times New Roman" w:hAnsi="Times New Roman" w:cs="Times New Roman"/>
          <w:color w:val="1F1F1F"/>
          <w:sz w:val="24"/>
          <w:szCs w:val="24"/>
          <w:lang w:val="es-ES"/>
        </w:rPr>
        <w:t>,</w:t>
      </w:r>
      <w:r w:rsidR="00ED5223" w:rsidRPr="00ED5223">
        <w:rPr>
          <w:rFonts w:ascii="Times New Roman" w:hAnsi="Times New Roman" w:cs="Times New Roman"/>
          <w:color w:val="1F1F1F"/>
          <w:sz w:val="24"/>
          <w:szCs w:val="24"/>
          <w:lang w:val="es-ES"/>
        </w:rPr>
        <w:t xml:space="preserve"> </w:t>
      </w:r>
      <w:proofErr w:type="spellStart"/>
      <w:r w:rsidR="00ED5223" w:rsidRPr="00ED5223">
        <w:rPr>
          <w:rFonts w:ascii="Times New Roman" w:hAnsi="Times New Roman" w:cs="Times New Roman"/>
          <w:color w:val="1F1F1F"/>
          <w:sz w:val="24"/>
          <w:szCs w:val="24"/>
          <w:lang w:val="es-ES"/>
        </w:rPr>
        <w:t>Reconstruction</w:t>
      </w:r>
      <w:proofErr w:type="spellEnd"/>
      <w:r w:rsidR="00ED5223" w:rsidRPr="00ED5223">
        <w:rPr>
          <w:rFonts w:ascii="Times New Roman" w:hAnsi="Times New Roman" w:cs="Times New Roman"/>
          <w:color w:val="1F1F1F"/>
          <w:sz w:val="24"/>
          <w:szCs w:val="24"/>
          <w:lang w:val="es-ES"/>
        </w:rPr>
        <w:t xml:space="preserve"> </w:t>
      </w:r>
      <w:proofErr w:type="spellStart"/>
      <w:r w:rsidR="00ED5223" w:rsidRPr="00ED5223">
        <w:rPr>
          <w:rFonts w:ascii="Times New Roman" w:hAnsi="Times New Roman" w:cs="Times New Roman"/>
          <w:color w:val="1F1F1F"/>
          <w:sz w:val="24"/>
          <w:szCs w:val="24"/>
          <w:lang w:val="es-ES"/>
        </w:rPr>
        <w:t>aid</w:t>
      </w:r>
      <w:proofErr w:type="spellEnd"/>
      <w:r w:rsidR="008F239F">
        <w:rPr>
          <w:rFonts w:ascii="Times New Roman" w:hAnsi="Times New Roman" w:cs="Times New Roman"/>
          <w:color w:val="1F1F1F"/>
          <w:sz w:val="24"/>
          <w:szCs w:val="24"/>
          <w:lang w:val="es-ES"/>
        </w:rPr>
        <w:t>,</w:t>
      </w:r>
      <w:r w:rsidR="00ED5223" w:rsidRPr="00ED5223">
        <w:rPr>
          <w:rFonts w:ascii="Times New Roman" w:hAnsi="Times New Roman" w:cs="Times New Roman"/>
          <w:color w:val="1F1F1F"/>
          <w:sz w:val="24"/>
          <w:szCs w:val="24"/>
          <w:lang w:val="es-ES"/>
        </w:rPr>
        <w:t xml:space="preserve"> </w:t>
      </w:r>
      <w:proofErr w:type="spellStart"/>
      <w:r w:rsidR="00ED5223" w:rsidRPr="00ED5223">
        <w:rPr>
          <w:rFonts w:ascii="Times New Roman" w:hAnsi="Times New Roman" w:cs="Times New Roman"/>
          <w:color w:val="1F1F1F"/>
          <w:sz w:val="24"/>
          <w:szCs w:val="24"/>
          <w:lang w:val="es-ES"/>
        </w:rPr>
        <w:t>Artisanal</w:t>
      </w:r>
      <w:proofErr w:type="spellEnd"/>
      <w:r w:rsidR="00ED5223" w:rsidRPr="00ED5223">
        <w:rPr>
          <w:rFonts w:ascii="Times New Roman" w:hAnsi="Times New Roman" w:cs="Times New Roman"/>
          <w:color w:val="1F1F1F"/>
          <w:sz w:val="24"/>
          <w:szCs w:val="24"/>
          <w:lang w:val="es-ES"/>
        </w:rPr>
        <w:t xml:space="preserve"> </w:t>
      </w:r>
      <w:proofErr w:type="spellStart"/>
      <w:r w:rsidR="00ED5223" w:rsidRPr="00ED5223">
        <w:rPr>
          <w:rFonts w:ascii="Times New Roman" w:hAnsi="Times New Roman" w:cs="Times New Roman"/>
          <w:color w:val="1F1F1F"/>
          <w:sz w:val="24"/>
          <w:szCs w:val="24"/>
          <w:lang w:val="es-ES"/>
        </w:rPr>
        <w:t>fishermen</w:t>
      </w:r>
      <w:proofErr w:type="spellEnd"/>
      <w:r w:rsidR="008F239F">
        <w:rPr>
          <w:rFonts w:ascii="Times New Roman" w:hAnsi="Times New Roman" w:cs="Times New Roman"/>
          <w:color w:val="1F1F1F"/>
          <w:sz w:val="24"/>
          <w:szCs w:val="24"/>
          <w:lang w:val="es-ES"/>
        </w:rPr>
        <w:t>,</w:t>
      </w:r>
      <w:r w:rsidR="00ED5223" w:rsidRPr="00ED5223">
        <w:rPr>
          <w:rFonts w:ascii="Times New Roman" w:hAnsi="Times New Roman" w:cs="Times New Roman"/>
          <w:color w:val="1F1F1F"/>
          <w:sz w:val="24"/>
          <w:szCs w:val="24"/>
          <w:lang w:val="es-ES"/>
        </w:rPr>
        <w:t xml:space="preserve"> Patos </w:t>
      </w:r>
      <w:proofErr w:type="spellStart"/>
      <w:r w:rsidR="00ED5223" w:rsidRPr="00ED5223">
        <w:rPr>
          <w:rFonts w:ascii="Times New Roman" w:hAnsi="Times New Roman" w:cs="Times New Roman"/>
          <w:color w:val="1F1F1F"/>
          <w:sz w:val="24"/>
          <w:szCs w:val="24"/>
          <w:lang w:val="es-ES"/>
        </w:rPr>
        <w:t>Lagoon</w:t>
      </w:r>
      <w:proofErr w:type="spellEnd"/>
      <w:r w:rsidR="00ED5223" w:rsidRPr="00ED5223">
        <w:rPr>
          <w:rFonts w:ascii="Times New Roman" w:hAnsi="Times New Roman" w:cs="Times New Roman"/>
          <w:color w:val="1F1F1F"/>
          <w:sz w:val="24"/>
          <w:szCs w:val="24"/>
          <w:lang w:val="es-ES"/>
        </w:rPr>
        <w:t xml:space="preserve"> </w:t>
      </w:r>
      <w:proofErr w:type="spellStart"/>
      <w:r w:rsidR="00ED5223" w:rsidRPr="00ED5223">
        <w:rPr>
          <w:rFonts w:ascii="Times New Roman" w:hAnsi="Times New Roman" w:cs="Times New Roman"/>
          <w:color w:val="1F1F1F"/>
          <w:sz w:val="24"/>
          <w:szCs w:val="24"/>
          <w:lang w:val="es-ES"/>
        </w:rPr>
        <w:t>Estuary</w:t>
      </w:r>
      <w:proofErr w:type="spellEnd"/>
      <w:r w:rsidR="008F239F">
        <w:rPr>
          <w:rFonts w:ascii="Times New Roman" w:hAnsi="Times New Roman" w:cs="Times New Roman"/>
          <w:color w:val="1F1F1F"/>
          <w:sz w:val="24"/>
          <w:szCs w:val="24"/>
          <w:lang w:val="es-ES"/>
        </w:rPr>
        <w:t>,</w:t>
      </w:r>
      <w:r w:rsidR="00ED5223" w:rsidRPr="00ED5223">
        <w:rPr>
          <w:rFonts w:ascii="Times New Roman" w:hAnsi="Times New Roman" w:cs="Times New Roman"/>
          <w:color w:val="1F1F1F"/>
          <w:sz w:val="24"/>
          <w:szCs w:val="24"/>
          <w:lang w:val="es-ES"/>
        </w:rPr>
        <w:t xml:space="preserve"> Socio-</w:t>
      </w:r>
      <w:proofErr w:type="spellStart"/>
      <w:r w:rsidR="00ED5223" w:rsidRPr="00ED5223">
        <w:rPr>
          <w:rFonts w:ascii="Times New Roman" w:hAnsi="Times New Roman" w:cs="Times New Roman"/>
          <w:color w:val="1F1F1F"/>
          <w:sz w:val="24"/>
          <w:szCs w:val="24"/>
          <w:lang w:val="es-ES"/>
        </w:rPr>
        <w:t>environmental</w:t>
      </w:r>
      <w:proofErr w:type="spellEnd"/>
      <w:r w:rsidR="00ED5223" w:rsidRPr="00ED5223">
        <w:rPr>
          <w:rFonts w:ascii="Times New Roman" w:hAnsi="Times New Roman" w:cs="Times New Roman"/>
          <w:color w:val="1F1F1F"/>
          <w:sz w:val="24"/>
          <w:szCs w:val="24"/>
          <w:lang w:val="es-ES"/>
        </w:rPr>
        <w:t xml:space="preserve"> </w:t>
      </w:r>
      <w:proofErr w:type="spellStart"/>
      <w:r w:rsidR="00ED5223" w:rsidRPr="00ED5223">
        <w:rPr>
          <w:rFonts w:ascii="Times New Roman" w:hAnsi="Times New Roman" w:cs="Times New Roman"/>
          <w:color w:val="1F1F1F"/>
          <w:sz w:val="24"/>
          <w:szCs w:val="24"/>
          <w:lang w:val="es-ES"/>
        </w:rPr>
        <w:t>justice</w:t>
      </w:r>
      <w:proofErr w:type="spellEnd"/>
      <w:r w:rsidR="00ED5223" w:rsidRPr="00ED5223">
        <w:rPr>
          <w:rFonts w:ascii="Times New Roman" w:hAnsi="Times New Roman" w:cs="Times New Roman"/>
          <w:color w:val="1F1F1F"/>
          <w:sz w:val="24"/>
          <w:szCs w:val="24"/>
          <w:lang w:val="es-ES"/>
        </w:rPr>
        <w:t>.</w:t>
      </w:r>
    </w:p>
    <w:p w14:paraId="07BF5DB2" w14:textId="537A3953" w:rsidR="00C114FD" w:rsidRDefault="00C114FD" w:rsidP="00C114FD">
      <w:pPr>
        <w:rPr>
          <w:rFonts w:ascii="Times New Roman" w:hAnsi="Times New Roman" w:cs="Times New Roman"/>
          <w:sz w:val="24"/>
          <w:szCs w:val="24"/>
        </w:rPr>
      </w:pPr>
    </w:p>
    <w:p w14:paraId="19B31B30" w14:textId="77777777" w:rsidR="005B1B9F" w:rsidRDefault="005B1B9F" w:rsidP="005B1B9F">
      <w:pPr>
        <w:numPr>
          <w:ilvl w:val="0"/>
          <w:numId w:val="4"/>
        </w:numPr>
        <w:spacing w:after="160"/>
        <w:ind w:left="284" w:hanging="284"/>
        <w:rPr>
          <w:rFonts w:ascii="Arial" w:eastAsia="Arial" w:hAnsi="Arial" w:cs="Arial"/>
          <w:b/>
          <w:color w:val="000000"/>
        </w:rPr>
      </w:pPr>
      <w:r>
        <w:rPr>
          <w:rFonts w:ascii="Arial" w:eastAsia="Arial" w:hAnsi="Arial" w:cs="Arial"/>
          <w:b/>
          <w:color w:val="000000"/>
        </w:rPr>
        <w:t xml:space="preserve">INTRODUÇÃO </w:t>
      </w:r>
    </w:p>
    <w:p w14:paraId="0726C766" w14:textId="43E054C9"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As </w:t>
      </w:r>
      <w:proofErr w:type="spellStart"/>
      <w:r>
        <w:rPr>
          <w:rFonts w:ascii="Arial" w:eastAsia="Arial" w:hAnsi="Arial" w:cs="Arial"/>
        </w:rPr>
        <w:t>enchentes</w:t>
      </w:r>
      <w:proofErr w:type="spellEnd"/>
      <w:r>
        <w:rPr>
          <w:rFonts w:ascii="Arial" w:eastAsia="Arial" w:hAnsi="Arial" w:cs="Arial"/>
        </w:rPr>
        <w:t xml:space="preserve"> que </w:t>
      </w:r>
      <w:proofErr w:type="spellStart"/>
      <w:r>
        <w:rPr>
          <w:rFonts w:ascii="Arial" w:eastAsia="Arial" w:hAnsi="Arial" w:cs="Arial"/>
        </w:rPr>
        <w:t>devastaram</w:t>
      </w:r>
      <w:proofErr w:type="spellEnd"/>
      <w:r>
        <w:rPr>
          <w:rFonts w:ascii="Arial" w:eastAsia="Arial" w:hAnsi="Arial" w:cs="Arial"/>
        </w:rPr>
        <w:t xml:space="preserve"> o estado do Rio Grande do Sul em </w:t>
      </w:r>
      <w:proofErr w:type="spellStart"/>
      <w:r>
        <w:rPr>
          <w:rFonts w:ascii="Arial" w:eastAsia="Arial" w:hAnsi="Arial" w:cs="Arial"/>
        </w:rPr>
        <w:t>maio</w:t>
      </w:r>
      <w:proofErr w:type="spellEnd"/>
      <w:r>
        <w:rPr>
          <w:rFonts w:ascii="Arial" w:eastAsia="Arial" w:hAnsi="Arial" w:cs="Arial"/>
        </w:rPr>
        <w:t xml:space="preserve"> de 2024 </w:t>
      </w:r>
      <w:proofErr w:type="spellStart"/>
      <w:r>
        <w:rPr>
          <w:rFonts w:ascii="Arial" w:eastAsia="Arial" w:hAnsi="Arial" w:cs="Arial"/>
        </w:rPr>
        <w:t>configuraram</w:t>
      </w:r>
      <w:proofErr w:type="spellEnd"/>
      <w:r>
        <w:rPr>
          <w:rFonts w:ascii="Arial" w:eastAsia="Arial" w:hAnsi="Arial" w:cs="Arial"/>
        </w:rPr>
        <w:t xml:space="preserve"> </w:t>
      </w:r>
      <w:proofErr w:type="spellStart"/>
      <w:r>
        <w:rPr>
          <w:rFonts w:ascii="Arial" w:eastAsia="Arial" w:hAnsi="Arial" w:cs="Arial"/>
        </w:rPr>
        <w:t>não</w:t>
      </w:r>
      <w:proofErr w:type="spellEnd"/>
      <w:r>
        <w:rPr>
          <w:rFonts w:ascii="Arial" w:eastAsia="Arial" w:hAnsi="Arial" w:cs="Arial"/>
        </w:rPr>
        <w:t xml:space="preserve"> apenas </w:t>
      </w:r>
      <w:proofErr w:type="spellStart"/>
      <w:r>
        <w:rPr>
          <w:rFonts w:ascii="Arial" w:eastAsia="Arial" w:hAnsi="Arial" w:cs="Arial"/>
        </w:rPr>
        <w:t>um</w:t>
      </w:r>
      <w:proofErr w:type="spellEnd"/>
      <w:r>
        <w:rPr>
          <w:rFonts w:ascii="Arial" w:eastAsia="Arial" w:hAnsi="Arial" w:cs="Arial"/>
        </w:rPr>
        <w:t xml:space="preserve"> desastre natural, </w:t>
      </w:r>
      <w:proofErr w:type="spellStart"/>
      <w:r>
        <w:rPr>
          <w:rFonts w:ascii="Arial" w:eastAsia="Arial" w:hAnsi="Arial" w:cs="Arial"/>
        </w:rPr>
        <w:t>mas</w:t>
      </w:r>
      <w:proofErr w:type="spellEnd"/>
      <w:r>
        <w:rPr>
          <w:rFonts w:ascii="Arial" w:eastAsia="Arial" w:hAnsi="Arial" w:cs="Arial"/>
        </w:rPr>
        <w:t xml:space="preserve"> </w:t>
      </w:r>
      <w:proofErr w:type="spellStart"/>
      <w:r>
        <w:rPr>
          <w:rFonts w:ascii="Arial" w:eastAsia="Arial" w:hAnsi="Arial" w:cs="Arial"/>
        </w:rPr>
        <w:t>também</w:t>
      </w:r>
      <w:proofErr w:type="spellEnd"/>
      <w:r>
        <w:rPr>
          <w:rFonts w:ascii="Arial" w:eastAsia="Arial" w:hAnsi="Arial" w:cs="Arial"/>
        </w:rPr>
        <w:t xml:space="preserve"> </w:t>
      </w:r>
      <w:proofErr w:type="spellStart"/>
      <w:r>
        <w:rPr>
          <w:rFonts w:ascii="Arial" w:eastAsia="Arial" w:hAnsi="Arial" w:cs="Arial"/>
        </w:rPr>
        <w:t>uma</w:t>
      </w:r>
      <w:proofErr w:type="spellEnd"/>
      <w:r>
        <w:rPr>
          <w:rFonts w:ascii="Arial" w:eastAsia="Arial" w:hAnsi="Arial" w:cs="Arial"/>
        </w:rPr>
        <w:t xml:space="preserve"> </w:t>
      </w:r>
      <w:proofErr w:type="spellStart"/>
      <w:r>
        <w:rPr>
          <w:rFonts w:ascii="Arial" w:eastAsia="Arial" w:hAnsi="Arial" w:cs="Arial"/>
        </w:rPr>
        <w:t>crise</w:t>
      </w:r>
      <w:proofErr w:type="spellEnd"/>
      <w:r>
        <w:rPr>
          <w:rFonts w:ascii="Arial" w:eastAsia="Arial" w:hAnsi="Arial" w:cs="Arial"/>
        </w:rPr>
        <w:t xml:space="preserve"> de </w:t>
      </w:r>
      <w:proofErr w:type="spellStart"/>
      <w:r>
        <w:rPr>
          <w:rFonts w:ascii="Arial" w:eastAsia="Arial" w:hAnsi="Arial" w:cs="Arial"/>
        </w:rPr>
        <w:t>gestão</w:t>
      </w:r>
      <w:proofErr w:type="spellEnd"/>
      <w:r>
        <w:rPr>
          <w:rFonts w:ascii="Arial" w:eastAsia="Arial" w:hAnsi="Arial" w:cs="Arial"/>
        </w:rPr>
        <w:t xml:space="preserve"> pública, </w:t>
      </w:r>
      <w:proofErr w:type="spellStart"/>
      <w:r>
        <w:rPr>
          <w:rFonts w:ascii="Arial" w:eastAsia="Arial" w:hAnsi="Arial" w:cs="Arial"/>
        </w:rPr>
        <w:t>justiça</w:t>
      </w:r>
      <w:proofErr w:type="spellEnd"/>
      <w:r>
        <w:rPr>
          <w:rFonts w:ascii="Arial" w:eastAsia="Arial" w:hAnsi="Arial" w:cs="Arial"/>
        </w:rPr>
        <w:t xml:space="preserve"> socioambiental e </w:t>
      </w:r>
      <w:proofErr w:type="spellStart"/>
      <w:r>
        <w:rPr>
          <w:rFonts w:ascii="Arial" w:eastAsia="Arial" w:hAnsi="Arial" w:cs="Arial"/>
        </w:rPr>
        <w:t>direitos</w:t>
      </w:r>
      <w:proofErr w:type="spellEnd"/>
      <w:r>
        <w:rPr>
          <w:rFonts w:ascii="Arial" w:eastAsia="Arial" w:hAnsi="Arial" w:cs="Arial"/>
        </w:rPr>
        <w:t xml:space="preserve"> </w:t>
      </w:r>
      <w:proofErr w:type="spellStart"/>
      <w:r>
        <w:rPr>
          <w:rFonts w:ascii="Arial" w:eastAsia="Arial" w:hAnsi="Arial" w:cs="Arial"/>
        </w:rPr>
        <w:t>fundamentais</w:t>
      </w:r>
      <w:proofErr w:type="spellEnd"/>
      <w:r>
        <w:rPr>
          <w:rFonts w:ascii="Arial" w:eastAsia="Arial" w:hAnsi="Arial" w:cs="Arial"/>
        </w:rPr>
        <w:t xml:space="preserve">. A </w:t>
      </w:r>
      <w:proofErr w:type="spellStart"/>
      <w:r>
        <w:rPr>
          <w:rFonts w:ascii="Arial" w:eastAsia="Arial" w:hAnsi="Arial" w:cs="Arial"/>
        </w:rPr>
        <w:t>tragédia</w:t>
      </w:r>
      <w:proofErr w:type="spellEnd"/>
      <w:r>
        <w:rPr>
          <w:rFonts w:ascii="Arial" w:eastAsia="Arial" w:hAnsi="Arial" w:cs="Arial"/>
        </w:rPr>
        <w:t xml:space="preserve">, que </w:t>
      </w:r>
      <w:proofErr w:type="spellStart"/>
      <w:r>
        <w:rPr>
          <w:rFonts w:ascii="Arial" w:eastAsia="Arial" w:hAnsi="Arial" w:cs="Arial"/>
        </w:rPr>
        <w:t>afetou</w:t>
      </w:r>
      <w:proofErr w:type="spellEnd"/>
      <w:r>
        <w:rPr>
          <w:rFonts w:ascii="Arial" w:eastAsia="Arial" w:hAnsi="Arial" w:cs="Arial"/>
        </w:rPr>
        <w:t xml:space="preserve"> </w:t>
      </w:r>
      <w:proofErr w:type="spellStart"/>
      <w:r>
        <w:rPr>
          <w:rFonts w:ascii="Arial" w:eastAsia="Arial" w:hAnsi="Arial" w:cs="Arial"/>
        </w:rPr>
        <w:t>milhares</w:t>
      </w:r>
      <w:proofErr w:type="spellEnd"/>
      <w:r>
        <w:rPr>
          <w:rFonts w:ascii="Arial" w:eastAsia="Arial" w:hAnsi="Arial" w:cs="Arial"/>
        </w:rPr>
        <w:t xml:space="preserve"> de </w:t>
      </w:r>
      <w:proofErr w:type="spellStart"/>
      <w:r>
        <w:rPr>
          <w:rFonts w:ascii="Arial" w:eastAsia="Arial" w:hAnsi="Arial" w:cs="Arial"/>
        </w:rPr>
        <w:t>pessoas</w:t>
      </w:r>
      <w:proofErr w:type="spellEnd"/>
      <w:r>
        <w:rPr>
          <w:rFonts w:ascii="Arial" w:eastAsia="Arial" w:hAnsi="Arial" w:cs="Arial"/>
        </w:rPr>
        <w:t xml:space="preserve">, </w:t>
      </w:r>
      <w:proofErr w:type="spellStart"/>
      <w:r>
        <w:rPr>
          <w:rFonts w:ascii="Arial" w:eastAsia="Arial" w:hAnsi="Arial" w:cs="Arial"/>
        </w:rPr>
        <w:t>expôs</w:t>
      </w:r>
      <w:proofErr w:type="spellEnd"/>
      <w:r>
        <w:rPr>
          <w:rFonts w:ascii="Arial" w:eastAsia="Arial" w:hAnsi="Arial" w:cs="Arial"/>
        </w:rPr>
        <w:t xml:space="preserve"> fragilidades históricas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capacidade</w:t>
      </w:r>
      <w:proofErr w:type="spellEnd"/>
      <w:r>
        <w:rPr>
          <w:rFonts w:ascii="Arial" w:eastAsia="Arial" w:hAnsi="Arial" w:cs="Arial"/>
        </w:rPr>
        <w:t xml:space="preserve"> do Estado de responder de forma equitativa a </w:t>
      </w:r>
      <w:proofErr w:type="spellStart"/>
      <w:r>
        <w:rPr>
          <w:rFonts w:ascii="Arial" w:eastAsia="Arial" w:hAnsi="Arial" w:cs="Arial"/>
        </w:rPr>
        <w:t>situações</w:t>
      </w:r>
      <w:proofErr w:type="spellEnd"/>
      <w:r>
        <w:rPr>
          <w:rFonts w:ascii="Arial" w:eastAsia="Arial" w:hAnsi="Arial" w:cs="Arial"/>
        </w:rPr>
        <w:t xml:space="preserve"> de </w:t>
      </w:r>
      <w:proofErr w:type="spellStart"/>
      <w:r>
        <w:rPr>
          <w:rFonts w:ascii="Arial" w:eastAsia="Arial" w:hAnsi="Arial" w:cs="Arial"/>
        </w:rPr>
        <w:t>calamidade</w:t>
      </w:r>
      <w:proofErr w:type="spellEnd"/>
      <w:r>
        <w:rPr>
          <w:rFonts w:ascii="Arial" w:eastAsia="Arial" w:hAnsi="Arial" w:cs="Arial"/>
        </w:rPr>
        <w:t xml:space="preserve">, principalmente em </w:t>
      </w:r>
      <w:proofErr w:type="spellStart"/>
      <w:r>
        <w:rPr>
          <w:rFonts w:ascii="Arial" w:eastAsia="Arial" w:hAnsi="Arial" w:cs="Arial"/>
        </w:rPr>
        <w:t>relação</w:t>
      </w:r>
      <w:proofErr w:type="spellEnd"/>
      <w:r>
        <w:rPr>
          <w:rFonts w:ascii="Arial" w:eastAsia="Arial" w:hAnsi="Arial" w:cs="Arial"/>
        </w:rPr>
        <w:t xml:space="preserve"> </w:t>
      </w:r>
      <w:proofErr w:type="spellStart"/>
      <w:r>
        <w:rPr>
          <w:rFonts w:ascii="Arial" w:eastAsia="Arial" w:hAnsi="Arial" w:cs="Arial"/>
        </w:rPr>
        <w:t>aos</w:t>
      </w:r>
      <w:proofErr w:type="spellEnd"/>
      <w:r>
        <w:rPr>
          <w:rFonts w:ascii="Arial" w:eastAsia="Arial" w:hAnsi="Arial" w:cs="Arial"/>
        </w:rPr>
        <w:t xml:space="preserve"> grupos socialmente </w:t>
      </w:r>
      <w:proofErr w:type="spellStart"/>
      <w:r>
        <w:rPr>
          <w:rFonts w:ascii="Arial" w:eastAsia="Arial" w:hAnsi="Arial" w:cs="Arial"/>
        </w:rPr>
        <w:t>vulneráveis</w:t>
      </w:r>
      <w:proofErr w:type="spellEnd"/>
      <w:r>
        <w:rPr>
          <w:rFonts w:ascii="Arial" w:eastAsia="Arial" w:hAnsi="Arial" w:cs="Arial"/>
        </w:rPr>
        <w:t xml:space="preserve">. Entre os </w:t>
      </w:r>
      <w:proofErr w:type="spellStart"/>
      <w:r>
        <w:rPr>
          <w:rFonts w:ascii="Arial" w:eastAsia="Arial" w:hAnsi="Arial" w:cs="Arial"/>
        </w:rPr>
        <w:t>mais</w:t>
      </w:r>
      <w:proofErr w:type="spellEnd"/>
      <w:r>
        <w:rPr>
          <w:rFonts w:ascii="Arial" w:eastAsia="Arial" w:hAnsi="Arial" w:cs="Arial"/>
        </w:rPr>
        <w:t xml:space="preserve"> </w:t>
      </w:r>
      <w:proofErr w:type="spellStart"/>
      <w:r>
        <w:rPr>
          <w:rFonts w:ascii="Arial" w:eastAsia="Arial" w:hAnsi="Arial" w:cs="Arial"/>
        </w:rPr>
        <w:t>afetados</w:t>
      </w:r>
      <w:proofErr w:type="spellEnd"/>
      <w:r>
        <w:rPr>
          <w:rFonts w:ascii="Arial" w:eastAsia="Arial" w:hAnsi="Arial" w:cs="Arial"/>
        </w:rPr>
        <w:t xml:space="preserve"> </w:t>
      </w:r>
      <w:proofErr w:type="spellStart"/>
      <w:r>
        <w:rPr>
          <w:rFonts w:ascii="Arial" w:eastAsia="Arial" w:hAnsi="Arial" w:cs="Arial"/>
        </w:rPr>
        <w:t>estavam</w:t>
      </w:r>
      <w:proofErr w:type="spellEnd"/>
      <w:r>
        <w:rPr>
          <w:rFonts w:ascii="Arial" w:eastAsia="Arial" w:hAnsi="Arial" w:cs="Arial"/>
        </w:rPr>
        <w:t xml:space="preserve"> as comunidades </w:t>
      </w:r>
      <w:proofErr w:type="spellStart"/>
      <w:r>
        <w:rPr>
          <w:rFonts w:ascii="Arial" w:eastAsia="Arial" w:hAnsi="Arial" w:cs="Arial"/>
        </w:rPr>
        <w:t>pesqueiras</w:t>
      </w:r>
      <w:proofErr w:type="spellEnd"/>
      <w:r>
        <w:rPr>
          <w:rFonts w:ascii="Arial" w:eastAsia="Arial" w:hAnsi="Arial" w:cs="Arial"/>
        </w:rPr>
        <w:t xml:space="preserve"> </w:t>
      </w:r>
      <w:proofErr w:type="spellStart"/>
      <w:r>
        <w:rPr>
          <w:rFonts w:ascii="Arial" w:eastAsia="Arial" w:hAnsi="Arial" w:cs="Arial"/>
        </w:rPr>
        <w:t>tradicionais</w:t>
      </w:r>
      <w:proofErr w:type="spellEnd"/>
      <w:r>
        <w:rPr>
          <w:rFonts w:ascii="Arial" w:eastAsia="Arial" w:hAnsi="Arial" w:cs="Arial"/>
        </w:rPr>
        <w:t xml:space="preserve"> do </w:t>
      </w:r>
      <w:proofErr w:type="spellStart"/>
      <w:r>
        <w:rPr>
          <w:rFonts w:ascii="Arial" w:eastAsia="Arial" w:hAnsi="Arial" w:cs="Arial"/>
        </w:rPr>
        <w:t>Estuário</w:t>
      </w:r>
      <w:proofErr w:type="spellEnd"/>
      <w:r>
        <w:rPr>
          <w:rFonts w:ascii="Arial" w:eastAsia="Arial" w:hAnsi="Arial" w:cs="Arial"/>
        </w:rPr>
        <w:t xml:space="preserve"> da Laguna dos Patos, </w:t>
      </w:r>
      <w:proofErr w:type="spellStart"/>
      <w:r>
        <w:rPr>
          <w:rFonts w:ascii="Arial" w:eastAsia="Arial" w:hAnsi="Arial" w:cs="Arial"/>
        </w:rPr>
        <w:t>regiões</w:t>
      </w:r>
      <w:proofErr w:type="spellEnd"/>
      <w:r>
        <w:rPr>
          <w:rFonts w:ascii="Arial" w:eastAsia="Arial" w:hAnsi="Arial" w:cs="Arial"/>
        </w:rPr>
        <w:t xml:space="preserve"> </w:t>
      </w:r>
      <w:proofErr w:type="spellStart"/>
      <w:r>
        <w:rPr>
          <w:rFonts w:ascii="Arial" w:eastAsia="Arial" w:hAnsi="Arial" w:cs="Arial"/>
        </w:rPr>
        <w:t>com</w:t>
      </w:r>
      <w:proofErr w:type="spellEnd"/>
      <w:r>
        <w:rPr>
          <w:rFonts w:ascii="Arial" w:eastAsia="Arial" w:hAnsi="Arial" w:cs="Arial"/>
        </w:rPr>
        <w:t xml:space="preserve"> </w:t>
      </w:r>
      <w:proofErr w:type="spellStart"/>
      <w:r>
        <w:rPr>
          <w:rFonts w:ascii="Arial" w:eastAsia="Arial" w:hAnsi="Arial" w:cs="Arial"/>
        </w:rPr>
        <w:t>pouca</w:t>
      </w:r>
      <w:proofErr w:type="spellEnd"/>
      <w:r>
        <w:rPr>
          <w:rFonts w:ascii="Arial" w:eastAsia="Arial" w:hAnsi="Arial" w:cs="Arial"/>
        </w:rPr>
        <w:t xml:space="preserve"> </w:t>
      </w:r>
      <w:proofErr w:type="spellStart"/>
      <w:r>
        <w:rPr>
          <w:rFonts w:ascii="Arial" w:eastAsia="Arial" w:hAnsi="Arial" w:cs="Arial"/>
        </w:rPr>
        <w:t>visibilidade</w:t>
      </w:r>
      <w:proofErr w:type="spellEnd"/>
      <w:r>
        <w:rPr>
          <w:rFonts w:ascii="Arial" w:eastAsia="Arial" w:hAnsi="Arial" w:cs="Arial"/>
        </w:rPr>
        <w:t xml:space="preserve"> política e histórica </w:t>
      </w:r>
      <w:proofErr w:type="spellStart"/>
      <w:r>
        <w:rPr>
          <w:rFonts w:ascii="Arial" w:eastAsia="Arial" w:hAnsi="Arial" w:cs="Arial"/>
        </w:rPr>
        <w:t>exclusão</w:t>
      </w:r>
      <w:proofErr w:type="spellEnd"/>
      <w:r>
        <w:rPr>
          <w:rFonts w:ascii="Arial" w:eastAsia="Arial" w:hAnsi="Arial" w:cs="Arial"/>
        </w:rPr>
        <w:t xml:space="preserve"> das políticas públicas de </w:t>
      </w:r>
      <w:proofErr w:type="spellStart"/>
      <w:r>
        <w:rPr>
          <w:rFonts w:ascii="Arial" w:eastAsia="Arial" w:hAnsi="Arial" w:cs="Arial"/>
        </w:rPr>
        <w:t>proteção</w:t>
      </w:r>
      <w:proofErr w:type="spellEnd"/>
      <w:r>
        <w:rPr>
          <w:rFonts w:ascii="Arial" w:eastAsia="Arial" w:hAnsi="Arial" w:cs="Arial"/>
        </w:rPr>
        <w:t>.</w:t>
      </w:r>
    </w:p>
    <w:p w14:paraId="6B0E0F61" w14:textId="2CFF16A6" w:rsidR="005B1B9F" w:rsidRPr="008A4F31" w:rsidRDefault="005B1B9F" w:rsidP="005B1B9F">
      <w:pPr>
        <w:jc w:val="center"/>
        <w:rPr>
          <w:rFonts w:ascii="Times New Roman" w:hAnsi="Times New Roman" w:cs="Times New Roman"/>
          <w:sz w:val="24"/>
          <w:szCs w:val="24"/>
        </w:rPr>
      </w:pPr>
      <w:r w:rsidRPr="008A4F31">
        <w:rPr>
          <w:rFonts w:ascii="Times New Roman" w:hAnsi="Times New Roman" w:cs="Times New Roman"/>
          <w:b/>
          <w:bCs/>
          <w:sz w:val="24"/>
          <w:szCs w:val="24"/>
        </w:rPr>
        <w:t>Figura 1</w:t>
      </w:r>
      <w:r w:rsidRPr="008A4F31">
        <w:rPr>
          <w:rFonts w:ascii="Times New Roman" w:hAnsi="Times New Roman" w:cs="Times New Roman"/>
          <w:sz w:val="24"/>
          <w:szCs w:val="24"/>
        </w:rPr>
        <w:t xml:space="preserve">: </w:t>
      </w:r>
      <w:proofErr w:type="spellStart"/>
      <w:r w:rsidRPr="008A4F31">
        <w:rPr>
          <w:rFonts w:ascii="Times New Roman" w:hAnsi="Times New Roman" w:cs="Times New Roman"/>
          <w:sz w:val="24"/>
          <w:szCs w:val="24"/>
        </w:rPr>
        <w:t>Municípios</w:t>
      </w:r>
      <w:proofErr w:type="spellEnd"/>
      <w:r w:rsidRPr="008A4F31">
        <w:rPr>
          <w:rFonts w:ascii="Times New Roman" w:hAnsi="Times New Roman" w:cs="Times New Roman"/>
          <w:sz w:val="24"/>
          <w:szCs w:val="24"/>
        </w:rPr>
        <w:t xml:space="preserve"> atendidos pelo </w:t>
      </w:r>
      <w:proofErr w:type="spellStart"/>
      <w:r w:rsidRPr="008A4F31">
        <w:rPr>
          <w:rFonts w:ascii="Times New Roman" w:hAnsi="Times New Roman" w:cs="Times New Roman"/>
          <w:sz w:val="24"/>
          <w:szCs w:val="24"/>
        </w:rPr>
        <w:t>Projeto</w:t>
      </w:r>
      <w:proofErr w:type="spellEnd"/>
      <w:r w:rsidRPr="008A4F31">
        <w:rPr>
          <w:rFonts w:ascii="Times New Roman" w:hAnsi="Times New Roman" w:cs="Times New Roman"/>
          <w:sz w:val="24"/>
          <w:szCs w:val="24"/>
        </w:rPr>
        <w:t xml:space="preserve"> de </w:t>
      </w:r>
      <w:proofErr w:type="spellStart"/>
      <w:r w:rsidRPr="008A4F31">
        <w:rPr>
          <w:rFonts w:ascii="Times New Roman" w:hAnsi="Times New Roman" w:cs="Times New Roman"/>
          <w:sz w:val="24"/>
          <w:szCs w:val="24"/>
        </w:rPr>
        <w:t>Extensão</w:t>
      </w:r>
      <w:proofErr w:type="spellEnd"/>
      <w:r w:rsidRPr="008A4F31">
        <w:rPr>
          <w:rFonts w:ascii="Times New Roman" w:hAnsi="Times New Roman" w:cs="Times New Roman"/>
          <w:sz w:val="24"/>
          <w:szCs w:val="24"/>
        </w:rPr>
        <w:t xml:space="preserve"> </w:t>
      </w:r>
      <w:proofErr w:type="spellStart"/>
      <w:r w:rsidRPr="008A4F31">
        <w:rPr>
          <w:rFonts w:ascii="Times New Roman" w:hAnsi="Times New Roman" w:cs="Times New Roman"/>
          <w:sz w:val="24"/>
          <w:szCs w:val="24"/>
        </w:rPr>
        <w:t>Atendendo</w:t>
      </w:r>
      <w:proofErr w:type="spellEnd"/>
      <w:r w:rsidRPr="008A4F31">
        <w:rPr>
          <w:rFonts w:ascii="Times New Roman" w:hAnsi="Times New Roman" w:cs="Times New Roman"/>
          <w:sz w:val="24"/>
          <w:szCs w:val="24"/>
        </w:rPr>
        <w:t xml:space="preserve"> </w:t>
      </w:r>
      <w:proofErr w:type="spellStart"/>
      <w:r w:rsidRPr="008A4F31">
        <w:rPr>
          <w:rFonts w:ascii="Times New Roman" w:hAnsi="Times New Roman" w:cs="Times New Roman"/>
          <w:sz w:val="24"/>
          <w:szCs w:val="24"/>
        </w:rPr>
        <w:t>ao</w:t>
      </w:r>
      <w:proofErr w:type="spellEnd"/>
      <w:r w:rsidRPr="008A4F31">
        <w:rPr>
          <w:rFonts w:ascii="Times New Roman" w:hAnsi="Times New Roman" w:cs="Times New Roman"/>
          <w:sz w:val="24"/>
          <w:szCs w:val="24"/>
        </w:rPr>
        <w:t xml:space="preserve"> </w:t>
      </w:r>
      <w:proofErr w:type="spellStart"/>
      <w:r w:rsidRPr="008A4F31">
        <w:rPr>
          <w:rFonts w:ascii="Times New Roman" w:hAnsi="Times New Roman" w:cs="Times New Roman"/>
          <w:sz w:val="24"/>
          <w:szCs w:val="24"/>
        </w:rPr>
        <w:t>Povo</w:t>
      </w:r>
      <w:proofErr w:type="spellEnd"/>
      <w:r w:rsidRPr="008A4F31">
        <w:rPr>
          <w:rFonts w:ascii="Times New Roman" w:hAnsi="Times New Roman" w:cs="Times New Roman"/>
          <w:sz w:val="24"/>
          <w:szCs w:val="24"/>
        </w:rPr>
        <w:t xml:space="preserve"> das </w:t>
      </w:r>
      <w:proofErr w:type="spellStart"/>
      <w:r w:rsidRPr="008A4F31">
        <w:rPr>
          <w:rFonts w:ascii="Times New Roman" w:hAnsi="Times New Roman" w:cs="Times New Roman"/>
          <w:sz w:val="24"/>
          <w:szCs w:val="24"/>
        </w:rPr>
        <w:t>Águas</w:t>
      </w:r>
      <w:proofErr w:type="spellEnd"/>
    </w:p>
    <w:p w14:paraId="1570FED7" w14:textId="77777777" w:rsidR="005B1B9F" w:rsidRDefault="005B1B9F" w:rsidP="005B1B9F">
      <w:pPr>
        <w:spacing w:line="360" w:lineRule="auto"/>
        <w:jc w:val="center"/>
        <w:rPr>
          <w:rFonts w:ascii="Times New Roman" w:hAnsi="Times New Roman" w:cs="Times New Roman"/>
        </w:rPr>
      </w:pPr>
      <w:r w:rsidRPr="00347FC9">
        <w:rPr>
          <w:rFonts w:ascii="Times New Roman" w:eastAsia="Times New Roman" w:hAnsi="Times New Roman" w:cs="Times New Roman"/>
          <w:noProof/>
          <w:color w:val="000000"/>
          <w:lang w:eastAsia="pt-BR"/>
        </w:rPr>
        <w:lastRenderedPageBreak/>
        <w:drawing>
          <wp:inline distT="0" distB="0" distL="0" distR="0" wp14:anchorId="3DB5CA93" wp14:editId="02293FA6">
            <wp:extent cx="4021455" cy="2926779"/>
            <wp:effectExtent l="0" t="0" r="4445" b="0"/>
            <wp:docPr id="1" name="Imagem 1" descr="Map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649859" name="Imagem 1" descr="Mapa&#10;&#10;Descrição gerada automaticamente"/>
                    <pic:cNvPicPr/>
                  </pic:nvPicPr>
                  <pic:blipFill>
                    <a:blip r:embed="rId8"/>
                    <a:stretch>
                      <a:fillRect/>
                    </a:stretch>
                  </pic:blipFill>
                  <pic:spPr>
                    <a:xfrm>
                      <a:off x="0" y="0"/>
                      <a:ext cx="4072781" cy="2964134"/>
                    </a:xfrm>
                    <a:prstGeom prst="rect">
                      <a:avLst/>
                    </a:prstGeom>
                  </pic:spPr>
                </pic:pic>
              </a:graphicData>
            </a:graphic>
          </wp:inline>
        </w:drawing>
      </w:r>
    </w:p>
    <w:p w14:paraId="2AED48A9" w14:textId="4E9086C6" w:rsidR="005B1B9F" w:rsidRPr="00137708" w:rsidRDefault="005B1B9F" w:rsidP="005B1B9F">
      <w:pPr>
        <w:spacing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Fonte</w:t>
      </w:r>
      <w:proofErr w:type="spellEnd"/>
      <w:r>
        <w:rPr>
          <w:rFonts w:ascii="Times New Roman" w:hAnsi="Times New Roman" w:cs="Times New Roman"/>
          <w:sz w:val="20"/>
          <w:szCs w:val="20"/>
        </w:rPr>
        <w:t>: Costa, 202</w:t>
      </w:r>
      <w:r w:rsidR="00C114FD">
        <w:rPr>
          <w:rFonts w:ascii="Times New Roman" w:hAnsi="Times New Roman" w:cs="Times New Roman"/>
          <w:sz w:val="20"/>
          <w:szCs w:val="20"/>
        </w:rPr>
        <w:t>4</w:t>
      </w:r>
      <w:r>
        <w:rPr>
          <w:rFonts w:ascii="Times New Roman" w:hAnsi="Times New Roman" w:cs="Times New Roman"/>
          <w:sz w:val="20"/>
          <w:szCs w:val="20"/>
        </w:rPr>
        <w:t>, p. 76.</w:t>
      </w:r>
    </w:p>
    <w:p w14:paraId="6C094AF7" w14:textId="77777777" w:rsidR="005B1B9F" w:rsidRPr="008A4F31" w:rsidRDefault="005B1B9F" w:rsidP="005B1B9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w:t>
      </w:r>
      <w:proofErr w:type="spellStart"/>
      <w:r>
        <w:rPr>
          <w:rFonts w:ascii="Times New Roman" w:hAnsi="Times New Roman" w:cs="Times New Roman"/>
          <w:sz w:val="24"/>
          <w:szCs w:val="24"/>
        </w:rPr>
        <w:t>Projeto</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extensão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Atendendo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Povo</w:t>
      </w:r>
      <w:proofErr w:type="spellEnd"/>
      <w:r>
        <w:rPr>
          <w:rFonts w:ascii="Times New Roman" w:hAnsi="Times New Roman" w:cs="Times New Roman"/>
          <w:sz w:val="24"/>
          <w:szCs w:val="24"/>
        </w:rPr>
        <w:t xml:space="preserve"> das </w:t>
      </w:r>
      <w:proofErr w:type="spellStart"/>
      <w:r>
        <w:rPr>
          <w:rFonts w:ascii="Times New Roman" w:hAnsi="Times New Roman" w:cs="Times New Roman"/>
          <w:sz w:val="24"/>
          <w:szCs w:val="24"/>
        </w:rPr>
        <w:t>Águas</w:t>
      </w:r>
      <w:proofErr w:type="spellEnd"/>
      <w:r>
        <w:rPr>
          <w:rFonts w:ascii="Times New Roman" w:hAnsi="Times New Roman" w:cs="Times New Roman"/>
          <w:sz w:val="24"/>
          <w:szCs w:val="24"/>
        </w:rPr>
        <w:t xml:space="preserve">” (FADIR/FURG), </w:t>
      </w:r>
      <w:proofErr w:type="spellStart"/>
      <w:r>
        <w:rPr>
          <w:rFonts w:ascii="Times New Roman" w:hAnsi="Times New Roman" w:cs="Times New Roman"/>
          <w:sz w:val="24"/>
          <w:szCs w:val="24"/>
        </w:rPr>
        <w:t>começou</w:t>
      </w:r>
      <w:proofErr w:type="spellEnd"/>
      <w:r>
        <w:rPr>
          <w:rFonts w:ascii="Times New Roman" w:hAnsi="Times New Roman" w:cs="Times New Roman"/>
          <w:sz w:val="24"/>
          <w:szCs w:val="24"/>
        </w:rPr>
        <w:t xml:space="preserve"> em </w:t>
      </w:r>
      <w:proofErr w:type="spellStart"/>
      <w:r>
        <w:rPr>
          <w:rFonts w:ascii="Times New Roman" w:hAnsi="Times New Roman" w:cs="Times New Roman"/>
          <w:sz w:val="24"/>
          <w:szCs w:val="24"/>
        </w:rPr>
        <w:t>junho</w:t>
      </w:r>
      <w:proofErr w:type="spellEnd"/>
      <w:r>
        <w:rPr>
          <w:rFonts w:ascii="Times New Roman" w:hAnsi="Times New Roman" w:cs="Times New Roman"/>
          <w:sz w:val="24"/>
          <w:szCs w:val="24"/>
        </w:rPr>
        <w:t xml:space="preserve"> de 2024 </w:t>
      </w:r>
      <w:proofErr w:type="spellStart"/>
      <w:r>
        <w:rPr>
          <w:rFonts w:ascii="Times New Roman" w:hAnsi="Times New Roman" w:cs="Times New Roman"/>
          <w:sz w:val="24"/>
          <w:szCs w:val="24"/>
        </w:rPr>
        <w:t>devido</w:t>
      </w:r>
      <w:proofErr w:type="spellEnd"/>
      <w:r>
        <w:rPr>
          <w:rFonts w:ascii="Times New Roman" w:hAnsi="Times New Roman" w:cs="Times New Roman"/>
          <w:sz w:val="24"/>
          <w:szCs w:val="24"/>
        </w:rPr>
        <w:t xml:space="preserve"> à </w:t>
      </w:r>
      <w:proofErr w:type="spellStart"/>
      <w:r>
        <w:rPr>
          <w:rFonts w:ascii="Times New Roman" w:hAnsi="Times New Roman" w:cs="Times New Roman"/>
          <w:sz w:val="24"/>
          <w:szCs w:val="24"/>
        </w:rPr>
        <w:t>assavaladora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enchente</w:t>
      </w:r>
      <w:proofErr w:type="spellEnd"/>
      <w:r>
        <w:rPr>
          <w:rFonts w:ascii="Times New Roman" w:hAnsi="Times New Roman" w:cs="Times New Roman"/>
          <w:sz w:val="24"/>
          <w:szCs w:val="24"/>
        </w:rPr>
        <w:t xml:space="preserve"> que </w:t>
      </w:r>
      <w:proofErr w:type="spellStart"/>
      <w:r>
        <w:rPr>
          <w:rFonts w:ascii="Times New Roman" w:hAnsi="Times New Roman" w:cs="Times New Roman"/>
          <w:sz w:val="24"/>
          <w:szCs w:val="24"/>
        </w:rPr>
        <w:t>assolou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quase</w:t>
      </w:r>
      <w:proofErr w:type="spellEnd"/>
      <w:r>
        <w:rPr>
          <w:rFonts w:ascii="Times New Roman" w:hAnsi="Times New Roman" w:cs="Times New Roman"/>
          <w:sz w:val="24"/>
          <w:szCs w:val="24"/>
        </w:rPr>
        <w:t xml:space="preserve"> todo o territorio do Rio Grande do </w:t>
      </w:r>
      <w:proofErr w:type="spellStart"/>
      <w:r>
        <w:rPr>
          <w:rFonts w:ascii="Times New Roman" w:hAnsi="Times New Roman" w:cs="Times New Roman"/>
          <w:sz w:val="24"/>
          <w:szCs w:val="24"/>
        </w:rPr>
        <w:t>sul</w:t>
      </w:r>
      <w:proofErr w:type="spellEnd"/>
      <w:r>
        <w:rPr>
          <w:rFonts w:ascii="Times New Roman" w:hAnsi="Times New Roman" w:cs="Times New Roman"/>
          <w:sz w:val="24"/>
          <w:szCs w:val="24"/>
        </w:rPr>
        <w:t xml:space="preserve">. </w:t>
      </w:r>
      <w:r w:rsidRPr="008A4F31">
        <w:rPr>
          <w:rFonts w:ascii="Times New Roman" w:hAnsi="Times New Roman" w:cs="Times New Roman"/>
          <w:sz w:val="24"/>
          <w:szCs w:val="24"/>
        </w:rPr>
        <w:t xml:space="preserve">As </w:t>
      </w:r>
      <w:proofErr w:type="spellStart"/>
      <w:r w:rsidRPr="008A4F31">
        <w:rPr>
          <w:rFonts w:ascii="Times New Roman" w:hAnsi="Times New Roman" w:cs="Times New Roman"/>
          <w:sz w:val="24"/>
          <w:szCs w:val="24"/>
        </w:rPr>
        <w:t>ações</w:t>
      </w:r>
      <w:proofErr w:type="spellEnd"/>
      <w:r w:rsidRPr="008A4F31">
        <w:rPr>
          <w:rFonts w:ascii="Times New Roman" w:hAnsi="Times New Roman" w:cs="Times New Roman"/>
          <w:sz w:val="24"/>
          <w:szCs w:val="24"/>
        </w:rPr>
        <w:t xml:space="preserve"> </w:t>
      </w:r>
      <w:proofErr w:type="spellStart"/>
      <w:r w:rsidRPr="008A4F31">
        <w:rPr>
          <w:rFonts w:ascii="Times New Roman" w:hAnsi="Times New Roman" w:cs="Times New Roman"/>
          <w:sz w:val="24"/>
          <w:szCs w:val="24"/>
        </w:rPr>
        <w:t>foram</w:t>
      </w:r>
      <w:proofErr w:type="spellEnd"/>
      <w:r w:rsidRPr="008A4F31">
        <w:rPr>
          <w:rFonts w:ascii="Times New Roman" w:hAnsi="Times New Roman" w:cs="Times New Roman"/>
          <w:sz w:val="24"/>
          <w:szCs w:val="24"/>
        </w:rPr>
        <w:t xml:space="preserve"> realizadas em conjunto </w:t>
      </w:r>
      <w:proofErr w:type="spellStart"/>
      <w:r w:rsidRPr="008A4F31">
        <w:rPr>
          <w:rFonts w:ascii="Times New Roman" w:hAnsi="Times New Roman" w:cs="Times New Roman"/>
          <w:sz w:val="24"/>
          <w:szCs w:val="24"/>
        </w:rPr>
        <w:t>com</w:t>
      </w:r>
      <w:proofErr w:type="spellEnd"/>
      <w:r w:rsidRPr="008A4F31">
        <w:rPr>
          <w:rFonts w:ascii="Times New Roman" w:hAnsi="Times New Roman" w:cs="Times New Roman"/>
          <w:sz w:val="24"/>
          <w:szCs w:val="24"/>
        </w:rPr>
        <w:t xml:space="preserve"> a Caixa </w:t>
      </w:r>
      <w:proofErr w:type="spellStart"/>
      <w:r w:rsidRPr="008A4F31">
        <w:rPr>
          <w:rFonts w:ascii="Times New Roman" w:hAnsi="Times New Roman" w:cs="Times New Roman"/>
          <w:sz w:val="24"/>
          <w:szCs w:val="24"/>
        </w:rPr>
        <w:t>Econômica</w:t>
      </w:r>
      <w:proofErr w:type="spellEnd"/>
      <w:r w:rsidRPr="008A4F31">
        <w:rPr>
          <w:rFonts w:ascii="Times New Roman" w:hAnsi="Times New Roman" w:cs="Times New Roman"/>
          <w:sz w:val="24"/>
          <w:szCs w:val="24"/>
        </w:rPr>
        <w:t xml:space="preserve"> Federal, o Banco do Estado do Rio Grande do Sul, o Instituto Nacional do Seguro Social, a </w:t>
      </w:r>
      <w:proofErr w:type="spellStart"/>
      <w:r w:rsidRPr="008A4F31">
        <w:rPr>
          <w:rFonts w:ascii="Times New Roman" w:hAnsi="Times New Roman" w:cs="Times New Roman"/>
          <w:sz w:val="24"/>
          <w:szCs w:val="24"/>
        </w:rPr>
        <w:t>Instituição</w:t>
      </w:r>
      <w:proofErr w:type="spellEnd"/>
      <w:r w:rsidRPr="008A4F31">
        <w:rPr>
          <w:rFonts w:ascii="Times New Roman" w:hAnsi="Times New Roman" w:cs="Times New Roman"/>
          <w:sz w:val="24"/>
          <w:szCs w:val="24"/>
        </w:rPr>
        <w:t xml:space="preserve"> de </w:t>
      </w:r>
      <w:proofErr w:type="spellStart"/>
      <w:r w:rsidRPr="008A4F31">
        <w:rPr>
          <w:rFonts w:ascii="Times New Roman" w:hAnsi="Times New Roman" w:cs="Times New Roman"/>
          <w:sz w:val="24"/>
          <w:szCs w:val="24"/>
        </w:rPr>
        <w:t>Assistência</w:t>
      </w:r>
      <w:proofErr w:type="spellEnd"/>
      <w:r w:rsidRPr="008A4F31">
        <w:rPr>
          <w:rFonts w:ascii="Times New Roman" w:hAnsi="Times New Roman" w:cs="Times New Roman"/>
          <w:sz w:val="24"/>
          <w:szCs w:val="24"/>
        </w:rPr>
        <w:t xml:space="preserve"> Técnica e </w:t>
      </w:r>
      <w:proofErr w:type="spellStart"/>
      <w:r w:rsidRPr="008A4F31">
        <w:rPr>
          <w:rFonts w:ascii="Times New Roman" w:hAnsi="Times New Roman" w:cs="Times New Roman"/>
          <w:sz w:val="24"/>
          <w:szCs w:val="24"/>
        </w:rPr>
        <w:t>Extensão</w:t>
      </w:r>
      <w:proofErr w:type="spellEnd"/>
      <w:r w:rsidRPr="008A4F31">
        <w:rPr>
          <w:rFonts w:ascii="Times New Roman" w:hAnsi="Times New Roman" w:cs="Times New Roman"/>
          <w:sz w:val="24"/>
          <w:szCs w:val="24"/>
        </w:rPr>
        <w:t xml:space="preserve"> Rural e Social do RS, o Centro de </w:t>
      </w:r>
      <w:proofErr w:type="spellStart"/>
      <w:r w:rsidRPr="008A4F31">
        <w:rPr>
          <w:rFonts w:ascii="Times New Roman" w:hAnsi="Times New Roman" w:cs="Times New Roman"/>
          <w:sz w:val="24"/>
          <w:szCs w:val="24"/>
        </w:rPr>
        <w:t>Referência</w:t>
      </w:r>
      <w:proofErr w:type="spellEnd"/>
      <w:r w:rsidRPr="008A4F31">
        <w:rPr>
          <w:rFonts w:ascii="Times New Roman" w:hAnsi="Times New Roman" w:cs="Times New Roman"/>
          <w:sz w:val="24"/>
          <w:szCs w:val="24"/>
        </w:rPr>
        <w:t xml:space="preserve"> da </w:t>
      </w:r>
      <w:proofErr w:type="spellStart"/>
      <w:r w:rsidRPr="008A4F31">
        <w:rPr>
          <w:rFonts w:ascii="Times New Roman" w:hAnsi="Times New Roman" w:cs="Times New Roman"/>
          <w:sz w:val="24"/>
          <w:szCs w:val="24"/>
        </w:rPr>
        <w:t>Assistência</w:t>
      </w:r>
      <w:proofErr w:type="spellEnd"/>
      <w:r w:rsidRPr="008A4F31">
        <w:rPr>
          <w:rFonts w:ascii="Times New Roman" w:hAnsi="Times New Roman" w:cs="Times New Roman"/>
          <w:sz w:val="24"/>
          <w:szCs w:val="24"/>
        </w:rPr>
        <w:t xml:space="preserve"> Social, as </w:t>
      </w:r>
      <w:proofErr w:type="spellStart"/>
      <w:r w:rsidRPr="008A4F31">
        <w:rPr>
          <w:rFonts w:ascii="Times New Roman" w:hAnsi="Times New Roman" w:cs="Times New Roman"/>
          <w:sz w:val="24"/>
          <w:szCs w:val="24"/>
        </w:rPr>
        <w:t>Colônias</w:t>
      </w:r>
      <w:proofErr w:type="spellEnd"/>
      <w:r w:rsidRPr="008A4F31">
        <w:rPr>
          <w:rFonts w:ascii="Times New Roman" w:hAnsi="Times New Roman" w:cs="Times New Roman"/>
          <w:sz w:val="24"/>
          <w:szCs w:val="24"/>
        </w:rPr>
        <w:t xml:space="preserve"> e Sindicatos de Pesca Artesanal, o </w:t>
      </w:r>
      <w:proofErr w:type="spellStart"/>
      <w:r w:rsidRPr="008A4F31">
        <w:rPr>
          <w:rFonts w:ascii="Times New Roman" w:hAnsi="Times New Roman" w:cs="Times New Roman"/>
          <w:sz w:val="24"/>
          <w:szCs w:val="24"/>
        </w:rPr>
        <w:t>Comitê</w:t>
      </w:r>
      <w:proofErr w:type="spellEnd"/>
      <w:r w:rsidRPr="008A4F31">
        <w:rPr>
          <w:rFonts w:ascii="Times New Roman" w:hAnsi="Times New Roman" w:cs="Times New Roman"/>
          <w:sz w:val="24"/>
          <w:szCs w:val="24"/>
        </w:rPr>
        <w:t xml:space="preserve"> de </w:t>
      </w:r>
      <w:proofErr w:type="spellStart"/>
      <w:r w:rsidRPr="008A4F31">
        <w:rPr>
          <w:rFonts w:ascii="Times New Roman" w:hAnsi="Times New Roman" w:cs="Times New Roman"/>
          <w:sz w:val="24"/>
          <w:szCs w:val="24"/>
        </w:rPr>
        <w:t>Ação</w:t>
      </w:r>
      <w:proofErr w:type="spellEnd"/>
      <w:r w:rsidRPr="008A4F31">
        <w:rPr>
          <w:rFonts w:ascii="Times New Roman" w:hAnsi="Times New Roman" w:cs="Times New Roman"/>
          <w:sz w:val="24"/>
          <w:szCs w:val="24"/>
        </w:rPr>
        <w:t xml:space="preserve"> da </w:t>
      </w:r>
      <w:proofErr w:type="spellStart"/>
      <w:r w:rsidRPr="008A4F31">
        <w:rPr>
          <w:rFonts w:ascii="Times New Roman" w:hAnsi="Times New Roman" w:cs="Times New Roman"/>
          <w:sz w:val="24"/>
          <w:szCs w:val="24"/>
        </w:rPr>
        <w:t>Cidadania</w:t>
      </w:r>
      <w:proofErr w:type="spellEnd"/>
      <w:r w:rsidRPr="008A4F31">
        <w:rPr>
          <w:rFonts w:ascii="Times New Roman" w:hAnsi="Times New Roman" w:cs="Times New Roman"/>
          <w:sz w:val="24"/>
          <w:szCs w:val="24"/>
        </w:rPr>
        <w:t xml:space="preserve"> contra a Fome, a </w:t>
      </w:r>
      <w:proofErr w:type="spellStart"/>
      <w:r w:rsidRPr="008A4F31">
        <w:rPr>
          <w:rFonts w:ascii="Times New Roman" w:hAnsi="Times New Roman" w:cs="Times New Roman"/>
          <w:sz w:val="24"/>
          <w:szCs w:val="24"/>
        </w:rPr>
        <w:t>Miséria</w:t>
      </w:r>
      <w:proofErr w:type="spellEnd"/>
      <w:r w:rsidRPr="008A4F31">
        <w:rPr>
          <w:rFonts w:ascii="Times New Roman" w:hAnsi="Times New Roman" w:cs="Times New Roman"/>
          <w:sz w:val="24"/>
          <w:szCs w:val="24"/>
        </w:rPr>
        <w:t xml:space="preserve"> e pela Vida de Rio Grande e o </w:t>
      </w:r>
      <w:proofErr w:type="spellStart"/>
      <w:r w:rsidRPr="008A4F31">
        <w:rPr>
          <w:rFonts w:ascii="Times New Roman" w:hAnsi="Times New Roman" w:cs="Times New Roman"/>
          <w:sz w:val="24"/>
          <w:szCs w:val="24"/>
        </w:rPr>
        <w:t>Cartório</w:t>
      </w:r>
      <w:proofErr w:type="spellEnd"/>
      <w:r w:rsidRPr="008A4F31">
        <w:rPr>
          <w:rFonts w:ascii="Times New Roman" w:hAnsi="Times New Roman" w:cs="Times New Roman"/>
          <w:sz w:val="24"/>
          <w:szCs w:val="24"/>
        </w:rPr>
        <w:t xml:space="preserve"> &amp; CRVA da Quinta (Costa, Mattos, 2025, no </w:t>
      </w:r>
      <w:proofErr w:type="spellStart"/>
      <w:r w:rsidRPr="008A4F31">
        <w:rPr>
          <w:rFonts w:ascii="Times New Roman" w:hAnsi="Times New Roman" w:cs="Times New Roman"/>
          <w:sz w:val="24"/>
          <w:szCs w:val="24"/>
        </w:rPr>
        <w:t>prelo</w:t>
      </w:r>
      <w:proofErr w:type="spellEnd"/>
      <w:r w:rsidRPr="008A4F31">
        <w:rPr>
          <w:rFonts w:ascii="Times New Roman" w:hAnsi="Times New Roman" w:cs="Times New Roman"/>
          <w:sz w:val="24"/>
          <w:szCs w:val="24"/>
        </w:rPr>
        <w:t xml:space="preserve">). </w:t>
      </w:r>
      <w:proofErr w:type="spellStart"/>
      <w:r w:rsidRPr="008A4F31">
        <w:rPr>
          <w:rFonts w:ascii="Times New Roman" w:hAnsi="Times New Roman" w:cs="Times New Roman"/>
          <w:sz w:val="24"/>
          <w:szCs w:val="24"/>
        </w:rPr>
        <w:t>Nas</w:t>
      </w:r>
      <w:proofErr w:type="spellEnd"/>
      <w:r w:rsidRPr="008A4F31">
        <w:rPr>
          <w:rFonts w:ascii="Times New Roman" w:hAnsi="Times New Roman" w:cs="Times New Roman"/>
          <w:sz w:val="24"/>
          <w:szCs w:val="24"/>
        </w:rPr>
        <w:t xml:space="preserve"> sete “</w:t>
      </w:r>
      <w:proofErr w:type="spellStart"/>
      <w:r w:rsidRPr="008A4F31">
        <w:rPr>
          <w:rFonts w:ascii="Times New Roman" w:hAnsi="Times New Roman" w:cs="Times New Roman"/>
          <w:sz w:val="24"/>
          <w:szCs w:val="24"/>
        </w:rPr>
        <w:t>saídas</w:t>
      </w:r>
      <w:proofErr w:type="spellEnd"/>
      <w:r w:rsidRPr="008A4F31">
        <w:rPr>
          <w:rFonts w:ascii="Times New Roman" w:hAnsi="Times New Roman" w:cs="Times New Roman"/>
          <w:sz w:val="24"/>
          <w:szCs w:val="24"/>
        </w:rPr>
        <w:t xml:space="preserve"> de </w:t>
      </w:r>
      <w:proofErr w:type="spellStart"/>
      <w:r w:rsidRPr="008A4F31">
        <w:rPr>
          <w:rFonts w:ascii="Times New Roman" w:hAnsi="Times New Roman" w:cs="Times New Roman"/>
          <w:sz w:val="24"/>
          <w:szCs w:val="24"/>
        </w:rPr>
        <w:t>água</w:t>
      </w:r>
      <w:proofErr w:type="spellEnd"/>
      <w:r w:rsidRPr="008A4F31">
        <w:rPr>
          <w:rFonts w:ascii="Times New Roman" w:hAnsi="Times New Roman" w:cs="Times New Roman"/>
          <w:sz w:val="24"/>
          <w:szCs w:val="24"/>
        </w:rPr>
        <w:t xml:space="preserve">”, </w:t>
      </w:r>
      <w:proofErr w:type="spellStart"/>
      <w:r w:rsidRPr="008A4F31">
        <w:rPr>
          <w:rFonts w:ascii="Times New Roman" w:hAnsi="Times New Roman" w:cs="Times New Roman"/>
          <w:sz w:val="24"/>
          <w:szCs w:val="24"/>
        </w:rPr>
        <w:t>assim</w:t>
      </w:r>
      <w:proofErr w:type="spellEnd"/>
      <w:r w:rsidRPr="008A4F31">
        <w:rPr>
          <w:rFonts w:ascii="Times New Roman" w:hAnsi="Times New Roman" w:cs="Times New Roman"/>
          <w:sz w:val="24"/>
          <w:szCs w:val="24"/>
        </w:rPr>
        <w:t xml:space="preserve"> </w:t>
      </w:r>
      <w:r>
        <w:rPr>
          <w:rFonts w:ascii="Times New Roman" w:hAnsi="Times New Roman" w:cs="Times New Roman"/>
          <w:sz w:val="24"/>
          <w:szCs w:val="24"/>
        </w:rPr>
        <w:t xml:space="preserve">por </w:t>
      </w:r>
      <w:proofErr w:type="spellStart"/>
      <w:r>
        <w:rPr>
          <w:rFonts w:ascii="Times New Roman" w:hAnsi="Times New Roman" w:cs="Times New Roman"/>
          <w:sz w:val="24"/>
          <w:szCs w:val="24"/>
        </w:rPr>
        <w:t>nós</w:t>
      </w:r>
      <w:proofErr w:type="spellEnd"/>
      <w:r>
        <w:rPr>
          <w:rFonts w:ascii="Times New Roman" w:hAnsi="Times New Roman" w:cs="Times New Roman"/>
          <w:sz w:val="24"/>
          <w:szCs w:val="24"/>
        </w:rPr>
        <w:t xml:space="preserve"> denominadas</w:t>
      </w:r>
      <w:r w:rsidRPr="008A4F31">
        <w:rPr>
          <w:rFonts w:ascii="Times New Roman" w:hAnsi="Times New Roman" w:cs="Times New Roman"/>
          <w:sz w:val="24"/>
          <w:szCs w:val="24"/>
        </w:rPr>
        <w:t xml:space="preserve">, </w:t>
      </w:r>
      <w:proofErr w:type="spellStart"/>
      <w:r w:rsidRPr="008A4F31">
        <w:rPr>
          <w:rFonts w:ascii="Times New Roman" w:hAnsi="Times New Roman" w:cs="Times New Roman"/>
          <w:sz w:val="24"/>
          <w:szCs w:val="24"/>
        </w:rPr>
        <w:t>foram</w:t>
      </w:r>
      <w:proofErr w:type="spellEnd"/>
      <w:r w:rsidRPr="008A4F31">
        <w:rPr>
          <w:rFonts w:ascii="Times New Roman" w:hAnsi="Times New Roman" w:cs="Times New Roman"/>
          <w:sz w:val="24"/>
          <w:szCs w:val="24"/>
        </w:rPr>
        <w:t xml:space="preserve"> atendidas 853 </w:t>
      </w:r>
      <w:proofErr w:type="spellStart"/>
      <w:r w:rsidRPr="008A4F31">
        <w:rPr>
          <w:rFonts w:ascii="Times New Roman" w:hAnsi="Times New Roman" w:cs="Times New Roman"/>
          <w:sz w:val="24"/>
          <w:szCs w:val="24"/>
        </w:rPr>
        <w:t>pessoas</w:t>
      </w:r>
      <w:proofErr w:type="spellEnd"/>
      <w:r w:rsidRPr="008A4F31">
        <w:rPr>
          <w:rFonts w:ascii="Times New Roman" w:hAnsi="Times New Roman" w:cs="Times New Roman"/>
          <w:sz w:val="24"/>
          <w:szCs w:val="24"/>
        </w:rPr>
        <w:t xml:space="preserve"> e </w:t>
      </w:r>
      <w:proofErr w:type="spellStart"/>
      <w:r w:rsidRPr="008A4F31">
        <w:rPr>
          <w:rFonts w:ascii="Times New Roman" w:hAnsi="Times New Roman" w:cs="Times New Roman"/>
          <w:sz w:val="24"/>
          <w:szCs w:val="24"/>
        </w:rPr>
        <w:t>ajuizados</w:t>
      </w:r>
      <w:proofErr w:type="spellEnd"/>
      <w:r w:rsidRPr="008A4F31">
        <w:rPr>
          <w:rFonts w:ascii="Times New Roman" w:hAnsi="Times New Roman" w:cs="Times New Roman"/>
          <w:sz w:val="24"/>
          <w:szCs w:val="24"/>
        </w:rPr>
        <w:t xml:space="preserve"> 474 </w:t>
      </w:r>
      <w:proofErr w:type="spellStart"/>
      <w:r w:rsidRPr="008A4F31">
        <w:rPr>
          <w:rFonts w:ascii="Times New Roman" w:hAnsi="Times New Roman" w:cs="Times New Roman"/>
          <w:sz w:val="24"/>
          <w:szCs w:val="24"/>
        </w:rPr>
        <w:t>processos</w:t>
      </w:r>
      <w:proofErr w:type="spellEnd"/>
      <w:r w:rsidRPr="008A4F31">
        <w:rPr>
          <w:rFonts w:ascii="Times New Roman" w:hAnsi="Times New Roman" w:cs="Times New Roman"/>
          <w:sz w:val="24"/>
          <w:szCs w:val="24"/>
        </w:rPr>
        <w:t xml:space="preserve"> </w:t>
      </w:r>
      <w:proofErr w:type="spellStart"/>
      <w:r w:rsidRPr="008A4F31">
        <w:rPr>
          <w:rFonts w:ascii="Times New Roman" w:hAnsi="Times New Roman" w:cs="Times New Roman"/>
          <w:sz w:val="24"/>
          <w:szCs w:val="24"/>
        </w:rPr>
        <w:t>judiciais</w:t>
      </w:r>
      <w:proofErr w:type="spellEnd"/>
      <w:r w:rsidRPr="008A4F31">
        <w:rPr>
          <w:rFonts w:ascii="Times New Roman" w:hAnsi="Times New Roman" w:cs="Times New Roman"/>
          <w:sz w:val="24"/>
          <w:szCs w:val="24"/>
        </w:rPr>
        <w:t xml:space="preserve">, como </w:t>
      </w:r>
      <w:proofErr w:type="spellStart"/>
      <w:r w:rsidRPr="008A4F31">
        <w:rPr>
          <w:rFonts w:ascii="Times New Roman" w:hAnsi="Times New Roman" w:cs="Times New Roman"/>
          <w:sz w:val="24"/>
          <w:szCs w:val="24"/>
        </w:rPr>
        <w:t>demonstra</w:t>
      </w:r>
      <w:proofErr w:type="spellEnd"/>
      <w:r w:rsidRPr="008A4F31">
        <w:rPr>
          <w:rFonts w:ascii="Times New Roman" w:hAnsi="Times New Roman" w:cs="Times New Roman"/>
          <w:sz w:val="24"/>
          <w:szCs w:val="24"/>
        </w:rPr>
        <w:t xml:space="preserve"> a </w:t>
      </w:r>
      <w:proofErr w:type="spellStart"/>
      <w:r w:rsidRPr="008A4F31">
        <w:rPr>
          <w:rFonts w:ascii="Times New Roman" w:hAnsi="Times New Roman" w:cs="Times New Roman"/>
          <w:sz w:val="24"/>
          <w:szCs w:val="24"/>
        </w:rPr>
        <w:t>tabela</w:t>
      </w:r>
      <w:proofErr w:type="spellEnd"/>
      <w:r w:rsidRPr="008A4F31">
        <w:rPr>
          <w:rFonts w:ascii="Times New Roman" w:hAnsi="Times New Roman" w:cs="Times New Roman"/>
          <w:sz w:val="24"/>
          <w:szCs w:val="24"/>
        </w:rPr>
        <w:t xml:space="preserve"> a seguir:</w:t>
      </w:r>
    </w:p>
    <w:p w14:paraId="3B8DE230" w14:textId="77777777" w:rsidR="005B1B9F" w:rsidRPr="008A4F31" w:rsidRDefault="005B1B9F" w:rsidP="005B1B9F">
      <w:pPr>
        <w:spacing w:line="360" w:lineRule="auto"/>
        <w:jc w:val="center"/>
        <w:rPr>
          <w:rFonts w:ascii="Times New Roman" w:hAnsi="Times New Roman" w:cs="Times New Roman"/>
          <w:sz w:val="24"/>
          <w:szCs w:val="24"/>
        </w:rPr>
      </w:pPr>
      <w:proofErr w:type="spellStart"/>
      <w:r w:rsidRPr="008A4F31">
        <w:rPr>
          <w:rFonts w:ascii="Times New Roman" w:hAnsi="Times New Roman" w:cs="Times New Roman"/>
          <w:b/>
          <w:bCs/>
          <w:sz w:val="24"/>
          <w:szCs w:val="24"/>
        </w:rPr>
        <w:t>Tabela</w:t>
      </w:r>
      <w:proofErr w:type="spellEnd"/>
      <w:r w:rsidRPr="008A4F31">
        <w:rPr>
          <w:rFonts w:ascii="Times New Roman" w:hAnsi="Times New Roman" w:cs="Times New Roman"/>
          <w:b/>
          <w:bCs/>
          <w:sz w:val="24"/>
          <w:szCs w:val="24"/>
        </w:rPr>
        <w:t xml:space="preserve"> 1</w:t>
      </w:r>
      <w:r w:rsidRPr="008A4F31">
        <w:rPr>
          <w:rFonts w:ascii="Times New Roman" w:hAnsi="Times New Roman" w:cs="Times New Roman"/>
          <w:sz w:val="24"/>
          <w:szCs w:val="24"/>
        </w:rPr>
        <w:t xml:space="preserve">: </w:t>
      </w:r>
      <w:proofErr w:type="spellStart"/>
      <w:r w:rsidRPr="008A4F31">
        <w:rPr>
          <w:rFonts w:ascii="Times New Roman" w:hAnsi="Times New Roman" w:cs="Times New Roman"/>
          <w:sz w:val="24"/>
          <w:szCs w:val="24"/>
        </w:rPr>
        <w:t>Saídas</w:t>
      </w:r>
      <w:proofErr w:type="spellEnd"/>
      <w:r w:rsidRPr="008A4F31">
        <w:rPr>
          <w:rFonts w:ascii="Times New Roman" w:hAnsi="Times New Roman" w:cs="Times New Roman"/>
          <w:sz w:val="24"/>
          <w:szCs w:val="24"/>
        </w:rPr>
        <w:t xml:space="preserve"> de </w:t>
      </w:r>
      <w:proofErr w:type="spellStart"/>
      <w:r w:rsidRPr="008A4F31">
        <w:rPr>
          <w:rFonts w:ascii="Times New Roman" w:hAnsi="Times New Roman" w:cs="Times New Roman"/>
          <w:sz w:val="24"/>
          <w:szCs w:val="24"/>
        </w:rPr>
        <w:t>água</w:t>
      </w:r>
      <w:proofErr w:type="spellEnd"/>
      <w:r w:rsidRPr="008A4F31">
        <w:rPr>
          <w:rFonts w:ascii="Times New Roman" w:hAnsi="Times New Roman" w:cs="Times New Roman"/>
          <w:sz w:val="24"/>
          <w:szCs w:val="24"/>
        </w:rPr>
        <w:t xml:space="preserve"> do </w:t>
      </w:r>
      <w:proofErr w:type="spellStart"/>
      <w:r w:rsidRPr="008A4F31">
        <w:rPr>
          <w:rFonts w:ascii="Times New Roman" w:hAnsi="Times New Roman" w:cs="Times New Roman"/>
          <w:sz w:val="24"/>
          <w:szCs w:val="24"/>
        </w:rPr>
        <w:t>Projeto</w:t>
      </w:r>
      <w:proofErr w:type="spellEnd"/>
      <w:r w:rsidRPr="008A4F31">
        <w:rPr>
          <w:rFonts w:ascii="Times New Roman" w:hAnsi="Times New Roman" w:cs="Times New Roman"/>
          <w:sz w:val="24"/>
          <w:szCs w:val="24"/>
        </w:rPr>
        <w:t xml:space="preserve"> de </w:t>
      </w:r>
      <w:proofErr w:type="spellStart"/>
      <w:r w:rsidRPr="008A4F31">
        <w:rPr>
          <w:rFonts w:ascii="Times New Roman" w:hAnsi="Times New Roman" w:cs="Times New Roman"/>
          <w:sz w:val="24"/>
          <w:szCs w:val="24"/>
        </w:rPr>
        <w:t>Extensão</w:t>
      </w:r>
      <w:proofErr w:type="spellEnd"/>
      <w:r w:rsidRPr="008A4F31">
        <w:rPr>
          <w:rFonts w:ascii="Times New Roman" w:hAnsi="Times New Roman" w:cs="Times New Roman"/>
          <w:sz w:val="24"/>
          <w:szCs w:val="24"/>
        </w:rPr>
        <w:t xml:space="preserve"> </w:t>
      </w:r>
      <w:proofErr w:type="spellStart"/>
      <w:r w:rsidRPr="008A4F31">
        <w:rPr>
          <w:rFonts w:ascii="Times New Roman" w:hAnsi="Times New Roman" w:cs="Times New Roman"/>
          <w:sz w:val="24"/>
          <w:szCs w:val="24"/>
        </w:rPr>
        <w:t>Atendendo</w:t>
      </w:r>
      <w:proofErr w:type="spellEnd"/>
      <w:r w:rsidRPr="008A4F31">
        <w:rPr>
          <w:rFonts w:ascii="Times New Roman" w:hAnsi="Times New Roman" w:cs="Times New Roman"/>
          <w:sz w:val="24"/>
          <w:szCs w:val="24"/>
        </w:rPr>
        <w:t xml:space="preserve"> </w:t>
      </w:r>
      <w:proofErr w:type="spellStart"/>
      <w:r w:rsidRPr="008A4F31">
        <w:rPr>
          <w:rFonts w:ascii="Times New Roman" w:hAnsi="Times New Roman" w:cs="Times New Roman"/>
          <w:sz w:val="24"/>
          <w:szCs w:val="24"/>
        </w:rPr>
        <w:t>ao</w:t>
      </w:r>
      <w:proofErr w:type="spellEnd"/>
      <w:r w:rsidRPr="008A4F31">
        <w:rPr>
          <w:rFonts w:ascii="Times New Roman" w:hAnsi="Times New Roman" w:cs="Times New Roman"/>
          <w:sz w:val="24"/>
          <w:szCs w:val="24"/>
        </w:rPr>
        <w:t xml:space="preserve"> </w:t>
      </w:r>
      <w:proofErr w:type="spellStart"/>
      <w:r w:rsidRPr="008A4F31">
        <w:rPr>
          <w:rFonts w:ascii="Times New Roman" w:hAnsi="Times New Roman" w:cs="Times New Roman"/>
          <w:sz w:val="24"/>
          <w:szCs w:val="24"/>
        </w:rPr>
        <w:t>Povo</w:t>
      </w:r>
      <w:proofErr w:type="spellEnd"/>
      <w:r w:rsidRPr="008A4F31">
        <w:rPr>
          <w:rFonts w:ascii="Times New Roman" w:hAnsi="Times New Roman" w:cs="Times New Roman"/>
          <w:sz w:val="24"/>
          <w:szCs w:val="24"/>
        </w:rPr>
        <w:t xml:space="preserve"> das </w:t>
      </w:r>
      <w:proofErr w:type="spellStart"/>
      <w:r w:rsidRPr="008A4F31">
        <w:rPr>
          <w:rFonts w:ascii="Times New Roman" w:hAnsi="Times New Roman" w:cs="Times New Roman"/>
          <w:sz w:val="24"/>
          <w:szCs w:val="24"/>
        </w:rPr>
        <w:t>Águas</w:t>
      </w:r>
      <w:proofErr w:type="spellEnd"/>
    </w:p>
    <w:tbl>
      <w:tblPr>
        <w:tblStyle w:val="Tablaconcuadrcula"/>
        <w:tblW w:w="0" w:type="auto"/>
        <w:jc w:val="center"/>
        <w:tblLook w:val="04A0" w:firstRow="1" w:lastRow="0" w:firstColumn="1" w:lastColumn="0" w:noHBand="0" w:noVBand="1"/>
      </w:tblPr>
      <w:tblGrid>
        <w:gridCol w:w="3919"/>
        <w:gridCol w:w="1219"/>
        <w:gridCol w:w="1576"/>
        <w:gridCol w:w="1780"/>
      </w:tblGrid>
      <w:tr w:rsidR="005B1B9F" w14:paraId="0EAF1D51" w14:textId="77777777" w:rsidTr="008D2211">
        <w:trPr>
          <w:trHeight w:val="567"/>
          <w:jc w:val="center"/>
        </w:trPr>
        <w:tc>
          <w:tcPr>
            <w:tcW w:w="3919" w:type="dxa"/>
            <w:vAlign w:val="center"/>
          </w:tcPr>
          <w:p w14:paraId="4D2B1A09" w14:textId="77777777" w:rsidR="005B1B9F" w:rsidRPr="00A36043" w:rsidRDefault="005B1B9F" w:rsidP="008D2211">
            <w:pPr>
              <w:spacing w:line="360" w:lineRule="auto"/>
              <w:jc w:val="center"/>
              <w:rPr>
                <w:rFonts w:ascii="Times New Roman" w:hAnsi="Times New Roman" w:cs="Times New Roman"/>
                <w:b/>
                <w:bCs/>
              </w:rPr>
            </w:pPr>
            <w:r w:rsidRPr="00A36043">
              <w:rPr>
                <w:rFonts w:ascii="Times New Roman" w:hAnsi="Times New Roman" w:cs="Times New Roman"/>
                <w:b/>
                <w:bCs/>
              </w:rPr>
              <w:t>Saídas de água</w:t>
            </w:r>
            <w:r>
              <w:rPr>
                <w:rFonts w:ascii="Times New Roman" w:hAnsi="Times New Roman" w:cs="Times New Roman"/>
                <w:b/>
                <w:bCs/>
              </w:rPr>
              <w:t xml:space="preserve"> – 1ª fase</w:t>
            </w:r>
          </w:p>
        </w:tc>
        <w:tc>
          <w:tcPr>
            <w:tcW w:w="1219" w:type="dxa"/>
            <w:vAlign w:val="center"/>
          </w:tcPr>
          <w:p w14:paraId="0992B9DE" w14:textId="77777777" w:rsidR="005B1B9F" w:rsidRPr="00A36043" w:rsidRDefault="005B1B9F" w:rsidP="008D2211">
            <w:pPr>
              <w:spacing w:line="360" w:lineRule="auto"/>
              <w:jc w:val="center"/>
              <w:rPr>
                <w:rFonts w:ascii="Times New Roman" w:hAnsi="Times New Roman" w:cs="Times New Roman"/>
              </w:rPr>
            </w:pPr>
            <w:r w:rsidRPr="00A36043">
              <w:rPr>
                <w:rFonts w:ascii="Times New Roman" w:hAnsi="Times New Roman" w:cs="Times New Roman"/>
              </w:rPr>
              <w:t>Data</w:t>
            </w:r>
          </w:p>
        </w:tc>
        <w:tc>
          <w:tcPr>
            <w:tcW w:w="1576" w:type="dxa"/>
            <w:vAlign w:val="center"/>
          </w:tcPr>
          <w:p w14:paraId="5CF13105" w14:textId="77777777" w:rsidR="005B1B9F" w:rsidRPr="00A36043" w:rsidRDefault="005B1B9F" w:rsidP="008D2211">
            <w:pPr>
              <w:spacing w:line="276" w:lineRule="auto"/>
              <w:jc w:val="center"/>
              <w:rPr>
                <w:rFonts w:ascii="Times New Roman" w:hAnsi="Times New Roman" w:cs="Times New Roman"/>
              </w:rPr>
            </w:pPr>
            <w:r w:rsidRPr="00A36043">
              <w:rPr>
                <w:rFonts w:ascii="Times New Roman" w:hAnsi="Times New Roman" w:cs="Times New Roman"/>
              </w:rPr>
              <w:t>Nº de pessoas atendidas</w:t>
            </w:r>
          </w:p>
        </w:tc>
        <w:tc>
          <w:tcPr>
            <w:tcW w:w="1780" w:type="dxa"/>
            <w:vAlign w:val="center"/>
          </w:tcPr>
          <w:p w14:paraId="2BF26F93" w14:textId="77777777" w:rsidR="005B1B9F" w:rsidRPr="00A36043" w:rsidRDefault="005B1B9F" w:rsidP="008D2211">
            <w:pPr>
              <w:spacing w:line="276" w:lineRule="auto"/>
              <w:jc w:val="center"/>
              <w:rPr>
                <w:rFonts w:ascii="Times New Roman" w:hAnsi="Times New Roman" w:cs="Times New Roman"/>
              </w:rPr>
            </w:pPr>
            <w:r w:rsidRPr="00A36043">
              <w:rPr>
                <w:rFonts w:ascii="Times New Roman" w:hAnsi="Times New Roman" w:cs="Times New Roman"/>
              </w:rPr>
              <w:t>Nº de processos ajuizados</w:t>
            </w:r>
          </w:p>
        </w:tc>
      </w:tr>
      <w:tr w:rsidR="005B1B9F" w14:paraId="441B4AEC" w14:textId="77777777" w:rsidTr="008D2211">
        <w:trPr>
          <w:trHeight w:val="397"/>
          <w:jc w:val="center"/>
        </w:trPr>
        <w:tc>
          <w:tcPr>
            <w:tcW w:w="3919" w:type="dxa"/>
            <w:vAlign w:val="center"/>
          </w:tcPr>
          <w:p w14:paraId="6F0467C4" w14:textId="77777777" w:rsidR="005B1B9F" w:rsidRPr="00A36043" w:rsidRDefault="005B1B9F" w:rsidP="008D2211">
            <w:pPr>
              <w:spacing w:line="276" w:lineRule="auto"/>
              <w:rPr>
                <w:rFonts w:ascii="Times New Roman" w:hAnsi="Times New Roman" w:cs="Times New Roman"/>
              </w:rPr>
            </w:pPr>
            <w:r w:rsidRPr="00A36043">
              <w:rPr>
                <w:rFonts w:ascii="Times New Roman" w:hAnsi="Times New Roman" w:cs="Times New Roman"/>
              </w:rPr>
              <w:t>Ilha dos Marinheiros, Rio Grande/RS</w:t>
            </w:r>
          </w:p>
        </w:tc>
        <w:tc>
          <w:tcPr>
            <w:tcW w:w="1219" w:type="dxa"/>
            <w:vAlign w:val="bottom"/>
          </w:tcPr>
          <w:p w14:paraId="170DC503" w14:textId="77777777" w:rsidR="005B1B9F" w:rsidRPr="00A36043" w:rsidRDefault="005B1B9F" w:rsidP="008D2211">
            <w:pPr>
              <w:spacing w:line="360" w:lineRule="auto"/>
              <w:jc w:val="center"/>
              <w:rPr>
                <w:rFonts w:ascii="Times New Roman" w:hAnsi="Times New Roman" w:cs="Times New Roman"/>
              </w:rPr>
            </w:pPr>
            <w:r w:rsidRPr="00A36043">
              <w:rPr>
                <w:rFonts w:ascii="Times New Roman" w:hAnsi="Times New Roman" w:cs="Times New Roman"/>
              </w:rPr>
              <w:t>27/06/2024</w:t>
            </w:r>
          </w:p>
        </w:tc>
        <w:tc>
          <w:tcPr>
            <w:tcW w:w="1576" w:type="dxa"/>
            <w:vAlign w:val="bottom"/>
          </w:tcPr>
          <w:p w14:paraId="064BD2D8" w14:textId="77777777" w:rsidR="005B1B9F" w:rsidRPr="00A36043" w:rsidRDefault="005B1B9F" w:rsidP="008D2211">
            <w:pPr>
              <w:spacing w:line="360" w:lineRule="auto"/>
              <w:jc w:val="center"/>
              <w:rPr>
                <w:rFonts w:ascii="Times New Roman" w:hAnsi="Times New Roman" w:cs="Times New Roman"/>
              </w:rPr>
            </w:pPr>
            <w:r w:rsidRPr="00A36043">
              <w:rPr>
                <w:rFonts w:ascii="Times New Roman" w:hAnsi="Times New Roman" w:cs="Times New Roman"/>
              </w:rPr>
              <w:t>71</w:t>
            </w:r>
          </w:p>
        </w:tc>
        <w:tc>
          <w:tcPr>
            <w:tcW w:w="1780" w:type="dxa"/>
            <w:vAlign w:val="bottom"/>
          </w:tcPr>
          <w:p w14:paraId="25E45846" w14:textId="77777777" w:rsidR="005B1B9F" w:rsidRPr="00A36043" w:rsidRDefault="005B1B9F" w:rsidP="008D2211">
            <w:pPr>
              <w:spacing w:line="360" w:lineRule="auto"/>
              <w:jc w:val="center"/>
              <w:rPr>
                <w:rFonts w:ascii="Times New Roman" w:hAnsi="Times New Roman" w:cs="Times New Roman"/>
              </w:rPr>
            </w:pPr>
            <w:r w:rsidRPr="00A36043">
              <w:rPr>
                <w:rFonts w:ascii="Times New Roman" w:hAnsi="Times New Roman" w:cs="Times New Roman"/>
              </w:rPr>
              <w:t>15</w:t>
            </w:r>
          </w:p>
        </w:tc>
      </w:tr>
      <w:tr w:rsidR="005B1B9F" w14:paraId="779B9B0C" w14:textId="77777777" w:rsidTr="008D2211">
        <w:trPr>
          <w:trHeight w:val="397"/>
          <w:jc w:val="center"/>
        </w:trPr>
        <w:tc>
          <w:tcPr>
            <w:tcW w:w="3919" w:type="dxa"/>
            <w:vAlign w:val="center"/>
          </w:tcPr>
          <w:p w14:paraId="6616233D" w14:textId="77777777" w:rsidR="005B1B9F" w:rsidRPr="00A36043" w:rsidRDefault="005B1B9F" w:rsidP="008D2211">
            <w:pPr>
              <w:spacing w:line="360" w:lineRule="auto"/>
              <w:rPr>
                <w:rFonts w:ascii="Times New Roman" w:hAnsi="Times New Roman" w:cs="Times New Roman"/>
              </w:rPr>
            </w:pPr>
            <w:r w:rsidRPr="00A36043">
              <w:rPr>
                <w:rFonts w:ascii="Times New Roman" w:hAnsi="Times New Roman" w:cs="Times New Roman"/>
              </w:rPr>
              <w:t>Colônia Z3, Pelotas/RS</w:t>
            </w:r>
          </w:p>
        </w:tc>
        <w:tc>
          <w:tcPr>
            <w:tcW w:w="1219" w:type="dxa"/>
            <w:vAlign w:val="bottom"/>
          </w:tcPr>
          <w:p w14:paraId="7A52BD63" w14:textId="77777777" w:rsidR="005B1B9F" w:rsidRPr="00A36043" w:rsidRDefault="005B1B9F" w:rsidP="008D2211">
            <w:pPr>
              <w:spacing w:line="360" w:lineRule="auto"/>
              <w:jc w:val="center"/>
              <w:rPr>
                <w:rFonts w:ascii="Times New Roman" w:hAnsi="Times New Roman" w:cs="Times New Roman"/>
              </w:rPr>
            </w:pPr>
            <w:r w:rsidRPr="00A36043">
              <w:rPr>
                <w:rFonts w:ascii="Times New Roman" w:hAnsi="Times New Roman" w:cs="Times New Roman"/>
              </w:rPr>
              <w:t>05/07/2024</w:t>
            </w:r>
          </w:p>
        </w:tc>
        <w:tc>
          <w:tcPr>
            <w:tcW w:w="1576" w:type="dxa"/>
            <w:vAlign w:val="bottom"/>
          </w:tcPr>
          <w:p w14:paraId="53388430" w14:textId="77777777" w:rsidR="005B1B9F" w:rsidRPr="00A36043" w:rsidRDefault="005B1B9F" w:rsidP="008D2211">
            <w:pPr>
              <w:spacing w:line="360" w:lineRule="auto"/>
              <w:jc w:val="center"/>
              <w:rPr>
                <w:rFonts w:ascii="Times New Roman" w:hAnsi="Times New Roman" w:cs="Times New Roman"/>
              </w:rPr>
            </w:pPr>
            <w:r w:rsidRPr="00A36043">
              <w:rPr>
                <w:rFonts w:ascii="Times New Roman" w:hAnsi="Times New Roman" w:cs="Times New Roman"/>
              </w:rPr>
              <w:t>303</w:t>
            </w:r>
          </w:p>
        </w:tc>
        <w:tc>
          <w:tcPr>
            <w:tcW w:w="1780" w:type="dxa"/>
            <w:vAlign w:val="bottom"/>
          </w:tcPr>
          <w:p w14:paraId="3A33FDC7" w14:textId="77777777" w:rsidR="005B1B9F" w:rsidRPr="00A36043" w:rsidRDefault="005B1B9F" w:rsidP="008D2211">
            <w:pPr>
              <w:spacing w:line="360" w:lineRule="auto"/>
              <w:jc w:val="center"/>
              <w:rPr>
                <w:rFonts w:ascii="Times New Roman" w:hAnsi="Times New Roman" w:cs="Times New Roman"/>
              </w:rPr>
            </w:pPr>
            <w:r w:rsidRPr="00A36043">
              <w:rPr>
                <w:rFonts w:ascii="Times New Roman" w:hAnsi="Times New Roman" w:cs="Times New Roman"/>
              </w:rPr>
              <w:t>173</w:t>
            </w:r>
          </w:p>
        </w:tc>
      </w:tr>
      <w:tr w:rsidR="005B1B9F" w14:paraId="33E0F34B" w14:textId="77777777" w:rsidTr="008D2211">
        <w:trPr>
          <w:trHeight w:val="397"/>
          <w:jc w:val="center"/>
        </w:trPr>
        <w:tc>
          <w:tcPr>
            <w:tcW w:w="3919" w:type="dxa"/>
            <w:vAlign w:val="center"/>
          </w:tcPr>
          <w:p w14:paraId="279820CF" w14:textId="77777777" w:rsidR="005B1B9F" w:rsidRPr="00A36043" w:rsidRDefault="005B1B9F" w:rsidP="008D2211">
            <w:pPr>
              <w:spacing w:line="360" w:lineRule="auto"/>
              <w:rPr>
                <w:rFonts w:ascii="Times New Roman" w:hAnsi="Times New Roman" w:cs="Times New Roman"/>
              </w:rPr>
            </w:pPr>
            <w:r w:rsidRPr="00A36043">
              <w:rPr>
                <w:rFonts w:ascii="Times New Roman" w:hAnsi="Times New Roman" w:cs="Times New Roman"/>
              </w:rPr>
              <w:t>Santa Izabel, Arroio Grande/RS</w:t>
            </w:r>
          </w:p>
        </w:tc>
        <w:tc>
          <w:tcPr>
            <w:tcW w:w="1219" w:type="dxa"/>
            <w:vAlign w:val="bottom"/>
          </w:tcPr>
          <w:p w14:paraId="122F6C02" w14:textId="77777777" w:rsidR="005B1B9F" w:rsidRPr="00A36043" w:rsidRDefault="005B1B9F" w:rsidP="008D2211">
            <w:pPr>
              <w:spacing w:line="360" w:lineRule="auto"/>
              <w:jc w:val="center"/>
              <w:rPr>
                <w:rFonts w:ascii="Times New Roman" w:hAnsi="Times New Roman" w:cs="Times New Roman"/>
              </w:rPr>
            </w:pPr>
            <w:r w:rsidRPr="00A36043">
              <w:rPr>
                <w:rFonts w:ascii="Times New Roman" w:hAnsi="Times New Roman" w:cs="Times New Roman"/>
              </w:rPr>
              <w:t>12/07/2024</w:t>
            </w:r>
          </w:p>
        </w:tc>
        <w:tc>
          <w:tcPr>
            <w:tcW w:w="1576" w:type="dxa"/>
            <w:vAlign w:val="bottom"/>
          </w:tcPr>
          <w:p w14:paraId="404F5527" w14:textId="77777777" w:rsidR="005B1B9F" w:rsidRPr="00A36043" w:rsidRDefault="005B1B9F" w:rsidP="008D2211">
            <w:pPr>
              <w:spacing w:line="360" w:lineRule="auto"/>
              <w:jc w:val="center"/>
              <w:rPr>
                <w:rFonts w:ascii="Times New Roman" w:hAnsi="Times New Roman" w:cs="Times New Roman"/>
              </w:rPr>
            </w:pPr>
            <w:r w:rsidRPr="00A36043">
              <w:rPr>
                <w:rFonts w:ascii="Times New Roman" w:hAnsi="Times New Roman" w:cs="Times New Roman"/>
              </w:rPr>
              <w:t>150</w:t>
            </w:r>
          </w:p>
        </w:tc>
        <w:tc>
          <w:tcPr>
            <w:tcW w:w="1780" w:type="dxa"/>
            <w:vAlign w:val="bottom"/>
          </w:tcPr>
          <w:p w14:paraId="3E829D7F" w14:textId="77777777" w:rsidR="005B1B9F" w:rsidRPr="00A36043" w:rsidRDefault="005B1B9F" w:rsidP="008D2211">
            <w:pPr>
              <w:spacing w:line="360" w:lineRule="auto"/>
              <w:jc w:val="center"/>
              <w:rPr>
                <w:rFonts w:ascii="Times New Roman" w:hAnsi="Times New Roman" w:cs="Times New Roman"/>
              </w:rPr>
            </w:pPr>
            <w:r w:rsidRPr="00A36043">
              <w:rPr>
                <w:rFonts w:ascii="Times New Roman" w:hAnsi="Times New Roman" w:cs="Times New Roman"/>
              </w:rPr>
              <w:t>130</w:t>
            </w:r>
          </w:p>
        </w:tc>
      </w:tr>
      <w:tr w:rsidR="005B1B9F" w14:paraId="25681911" w14:textId="77777777" w:rsidTr="008D2211">
        <w:trPr>
          <w:trHeight w:val="397"/>
          <w:jc w:val="center"/>
        </w:trPr>
        <w:tc>
          <w:tcPr>
            <w:tcW w:w="3919" w:type="dxa"/>
            <w:vAlign w:val="center"/>
          </w:tcPr>
          <w:p w14:paraId="57E25C23" w14:textId="77777777" w:rsidR="005B1B9F" w:rsidRPr="00A36043" w:rsidRDefault="005B1B9F" w:rsidP="008D2211">
            <w:pPr>
              <w:spacing w:line="360" w:lineRule="auto"/>
              <w:rPr>
                <w:rFonts w:ascii="Times New Roman" w:hAnsi="Times New Roman" w:cs="Times New Roman"/>
              </w:rPr>
            </w:pPr>
            <w:r w:rsidRPr="00A36043">
              <w:rPr>
                <w:rFonts w:ascii="Times New Roman" w:hAnsi="Times New Roman" w:cs="Times New Roman"/>
              </w:rPr>
              <w:t>São Lourenço do Sul/RS</w:t>
            </w:r>
          </w:p>
        </w:tc>
        <w:tc>
          <w:tcPr>
            <w:tcW w:w="1219" w:type="dxa"/>
            <w:vAlign w:val="bottom"/>
          </w:tcPr>
          <w:p w14:paraId="21F58707" w14:textId="77777777" w:rsidR="005B1B9F" w:rsidRPr="00A36043" w:rsidRDefault="005B1B9F" w:rsidP="008D2211">
            <w:pPr>
              <w:spacing w:line="360" w:lineRule="auto"/>
              <w:jc w:val="center"/>
              <w:rPr>
                <w:rFonts w:ascii="Times New Roman" w:hAnsi="Times New Roman" w:cs="Times New Roman"/>
              </w:rPr>
            </w:pPr>
            <w:r w:rsidRPr="00A36043">
              <w:rPr>
                <w:rFonts w:ascii="Times New Roman" w:hAnsi="Times New Roman" w:cs="Times New Roman"/>
              </w:rPr>
              <w:t>19/07/2024</w:t>
            </w:r>
          </w:p>
        </w:tc>
        <w:tc>
          <w:tcPr>
            <w:tcW w:w="1576" w:type="dxa"/>
            <w:vAlign w:val="bottom"/>
          </w:tcPr>
          <w:p w14:paraId="6349E8FD" w14:textId="77777777" w:rsidR="005B1B9F" w:rsidRPr="00A36043" w:rsidRDefault="005B1B9F" w:rsidP="008D2211">
            <w:pPr>
              <w:spacing w:line="360" w:lineRule="auto"/>
              <w:jc w:val="center"/>
              <w:rPr>
                <w:rFonts w:ascii="Times New Roman" w:hAnsi="Times New Roman" w:cs="Times New Roman"/>
              </w:rPr>
            </w:pPr>
            <w:r w:rsidRPr="00A36043">
              <w:rPr>
                <w:rFonts w:ascii="Times New Roman" w:hAnsi="Times New Roman" w:cs="Times New Roman"/>
              </w:rPr>
              <w:t>42</w:t>
            </w:r>
          </w:p>
        </w:tc>
        <w:tc>
          <w:tcPr>
            <w:tcW w:w="1780" w:type="dxa"/>
            <w:vAlign w:val="bottom"/>
          </w:tcPr>
          <w:p w14:paraId="257C1CC3" w14:textId="77777777" w:rsidR="005B1B9F" w:rsidRPr="00A36043" w:rsidRDefault="005B1B9F" w:rsidP="008D2211">
            <w:pPr>
              <w:spacing w:line="360" w:lineRule="auto"/>
              <w:jc w:val="center"/>
              <w:rPr>
                <w:rFonts w:ascii="Times New Roman" w:hAnsi="Times New Roman" w:cs="Times New Roman"/>
              </w:rPr>
            </w:pPr>
            <w:r w:rsidRPr="00A36043">
              <w:rPr>
                <w:rFonts w:ascii="Times New Roman" w:hAnsi="Times New Roman" w:cs="Times New Roman"/>
              </w:rPr>
              <w:t>13</w:t>
            </w:r>
          </w:p>
        </w:tc>
      </w:tr>
      <w:tr w:rsidR="005B1B9F" w14:paraId="5CA2910E" w14:textId="77777777" w:rsidTr="008D2211">
        <w:trPr>
          <w:trHeight w:val="397"/>
          <w:jc w:val="center"/>
        </w:trPr>
        <w:tc>
          <w:tcPr>
            <w:tcW w:w="3919" w:type="dxa"/>
            <w:vAlign w:val="center"/>
          </w:tcPr>
          <w:p w14:paraId="25966BCE" w14:textId="77777777" w:rsidR="005B1B9F" w:rsidRPr="00A36043" w:rsidRDefault="005B1B9F" w:rsidP="008D2211">
            <w:pPr>
              <w:spacing w:line="360" w:lineRule="auto"/>
              <w:rPr>
                <w:rFonts w:ascii="Times New Roman" w:hAnsi="Times New Roman" w:cs="Times New Roman"/>
              </w:rPr>
            </w:pPr>
            <w:r w:rsidRPr="00A36043">
              <w:rPr>
                <w:rFonts w:ascii="Times New Roman" w:hAnsi="Times New Roman" w:cs="Times New Roman"/>
              </w:rPr>
              <w:t>São José do Norte/RS</w:t>
            </w:r>
          </w:p>
        </w:tc>
        <w:tc>
          <w:tcPr>
            <w:tcW w:w="1219" w:type="dxa"/>
            <w:vAlign w:val="bottom"/>
          </w:tcPr>
          <w:p w14:paraId="16B29462" w14:textId="77777777" w:rsidR="005B1B9F" w:rsidRPr="00A36043" w:rsidRDefault="005B1B9F" w:rsidP="008D2211">
            <w:pPr>
              <w:spacing w:line="360" w:lineRule="auto"/>
              <w:jc w:val="center"/>
              <w:rPr>
                <w:rFonts w:ascii="Times New Roman" w:hAnsi="Times New Roman" w:cs="Times New Roman"/>
              </w:rPr>
            </w:pPr>
            <w:r w:rsidRPr="00A36043">
              <w:rPr>
                <w:rFonts w:ascii="Times New Roman" w:hAnsi="Times New Roman" w:cs="Times New Roman"/>
              </w:rPr>
              <w:t>26/07/2024</w:t>
            </w:r>
          </w:p>
        </w:tc>
        <w:tc>
          <w:tcPr>
            <w:tcW w:w="1576" w:type="dxa"/>
            <w:vAlign w:val="bottom"/>
          </w:tcPr>
          <w:p w14:paraId="5BF31F35" w14:textId="77777777" w:rsidR="005B1B9F" w:rsidRPr="00A36043" w:rsidRDefault="005B1B9F" w:rsidP="008D2211">
            <w:pPr>
              <w:spacing w:line="360" w:lineRule="auto"/>
              <w:jc w:val="center"/>
              <w:rPr>
                <w:rFonts w:ascii="Times New Roman" w:hAnsi="Times New Roman" w:cs="Times New Roman"/>
              </w:rPr>
            </w:pPr>
            <w:r w:rsidRPr="00A36043">
              <w:rPr>
                <w:rFonts w:ascii="Times New Roman" w:hAnsi="Times New Roman" w:cs="Times New Roman"/>
              </w:rPr>
              <w:t>32</w:t>
            </w:r>
          </w:p>
        </w:tc>
        <w:tc>
          <w:tcPr>
            <w:tcW w:w="1780" w:type="dxa"/>
            <w:vAlign w:val="bottom"/>
          </w:tcPr>
          <w:p w14:paraId="19012985" w14:textId="77777777" w:rsidR="005B1B9F" w:rsidRPr="00A36043" w:rsidRDefault="005B1B9F" w:rsidP="008D2211">
            <w:pPr>
              <w:spacing w:line="360" w:lineRule="auto"/>
              <w:jc w:val="center"/>
              <w:rPr>
                <w:rFonts w:ascii="Times New Roman" w:hAnsi="Times New Roman" w:cs="Times New Roman"/>
              </w:rPr>
            </w:pPr>
            <w:r w:rsidRPr="00A36043">
              <w:rPr>
                <w:rFonts w:ascii="Times New Roman" w:hAnsi="Times New Roman" w:cs="Times New Roman"/>
              </w:rPr>
              <w:t>19</w:t>
            </w:r>
          </w:p>
        </w:tc>
      </w:tr>
      <w:tr w:rsidR="005B1B9F" w14:paraId="6283A11E" w14:textId="77777777" w:rsidTr="008D2211">
        <w:trPr>
          <w:trHeight w:val="397"/>
          <w:jc w:val="center"/>
        </w:trPr>
        <w:tc>
          <w:tcPr>
            <w:tcW w:w="3919" w:type="dxa"/>
            <w:vAlign w:val="center"/>
          </w:tcPr>
          <w:p w14:paraId="63A3B9B3" w14:textId="77777777" w:rsidR="005B1B9F" w:rsidRPr="00A36043" w:rsidRDefault="005B1B9F" w:rsidP="008D2211">
            <w:pPr>
              <w:spacing w:line="360" w:lineRule="auto"/>
              <w:rPr>
                <w:rFonts w:ascii="Times New Roman" w:hAnsi="Times New Roman" w:cs="Times New Roman"/>
              </w:rPr>
            </w:pPr>
            <w:r w:rsidRPr="00A36043">
              <w:rPr>
                <w:rFonts w:ascii="Times New Roman" w:hAnsi="Times New Roman" w:cs="Times New Roman"/>
              </w:rPr>
              <w:lastRenderedPageBreak/>
              <w:t>Barra de Pelotas/RS</w:t>
            </w:r>
          </w:p>
        </w:tc>
        <w:tc>
          <w:tcPr>
            <w:tcW w:w="1219" w:type="dxa"/>
            <w:vAlign w:val="bottom"/>
          </w:tcPr>
          <w:p w14:paraId="1B17EC49" w14:textId="77777777" w:rsidR="005B1B9F" w:rsidRPr="00A36043" w:rsidRDefault="005B1B9F" w:rsidP="008D2211">
            <w:pPr>
              <w:spacing w:line="360" w:lineRule="auto"/>
              <w:jc w:val="center"/>
              <w:rPr>
                <w:rFonts w:ascii="Times New Roman" w:hAnsi="Times New Roman" w:cs="Times New Roman"/>
              </w:rPr>
            </w:pPr>
            <w:r w:rsidRPr="00A36043">
              <w:rPr>
                <w:rFonts w:ascii="Times New Roman" w:hAnsi="Times New Roman" w:cs="Times New Roman"/>
              </w:rPr>
              <w:t>02/08/2024</w:t>
            </w:r>
          </w:p>
        </w:tc>
        <w:tc>
          <w:tcPr>
            <w:tcW w:w="1576" w:type="dxa"/>
            <w:vAlign w:val="bottom"/>
          </w:tcPr>
          <w:p w14:paraId="7FD06157" w14:textId="77777777" w:rsidR="005B1B9F" w:rsidRPr="00A36043" w:rsidRDefault="005B1B9F" w:rsidP="008D2211">
            <w:pPr>
              <w:spacing w:line="360" w:lineRule="auto"/>
              <w:jc w:val="center"/>
              <w:rPr>
                <w:rFonts w:ascii="Times New Roman" w:hAnsi="Times New Roman" w:cs="Times New Roman"/>
              </w:rPr>
            </w:pPr>
            <w:r w:rsidRPr="00A36043">
              <w:rPr>
                <w:rFonts w:ascii="Times New Roman" w:hAnsi="Times New Roman" w:cs="Times New Roman"/>
              </w:rPr>
              <w:t>40</w:t>
            </w:r>
          </w:p>
        </w:tc>
        <w:tc>
          <w:tcPr>
            <w:tcW w:w="1780" w:type="dxa"/>
            <w:vAlign w:val="bottom"/>
          </w:tcPr>
          <w:p w14:paraId="783348FA" w14:textId="77777777" w:rsidR="005B1B9F" w:rsidRPr="00A36043" w:rsidRDefault="005B1B9F" w:rsidP="008D2211">
            <w:pPr>
              <w:spacing w:line="360" w:lineRule="auto"/>
              <w:jc w:val="center"/>
              <w:rPr>
                <w:rFonts w:ascii="Times New Roman" w:hAnsi="Times New Roman" w:cs="Times New Roman"/>
              </w:rPr>
            </w:pPr>
            <w:r w:rsidRPr="00A36043">
              <w:rPr>
                <w:rFonts w:ascii="Times New Roman" w:hAnsi="Times New Roman" w:cs="Times New Roman"/>
              </w:rPr>
              <w:t>30</w:t>
            </w:r>
          </w:p>
        </w:tc>
      </w:tr>
      <w:tr w:rsidR="005B1B9F" w14:paraId="246F9218" w14:textId="77777777" w:rsidTr="008D2211">
        <w:trPr>
          <w:trHeight w:val="397"/>
          <w:jc w:val="center"/>
        </w:trPr>
        <w:tc>
          <w:tcPr>
            <w:tcW w:w="3919" w:type="dxa"/>
            <w:vAlign w:val="center"/>
          </w:tcPr>
          <w:p w14:paraId="6EC8F74E" w14:textId="77777777" w:rsidR="005B1B9F" w:rsidRPr="00A36043" w:rsidRDefault="005B1B9F" w:rsidP="008D2211">
            <w:pPr>
              <w:spacing w:line="360" w:lineRule="auto"/>
              <w:rPr>
                <w:rFonts w:ascii="Times New Roman" w:hAnsi="Times New Roman" w:cs="Times New Roman"/>
              </w:rPr>
            </w:pPr>
            <w:r w:rsidRPr="00A36043">
              <w:rPr>
                <w:rFonts w:ascii="Times New Roman" w:hAnsi="Times New Roman" w:cs="Times New Roman"/>
              </w:rPr>
              <w:t xml:space="preserve">Ilha da </w:t>
            </w:r>
            <w:proofErr w:type="spellStart"/>
            <w:r w:rsidRPr="00A36043">
              <w:rPr>
                <w:rFonts w:ascii="Times New Roman" w:hAnsi="Times New Roman" w:cs="Times New Roman"/>
              </w:rPr>
              <w:t>Torotama</w:t>
            </w:r>
            <w:proofErr w:type="spellEnd"/>
            <w:r w:rsidRPr="00A36043">
              <w:rPr>
                <w:rFonts w:ascii="Times New Roman" w:hAnsi="Times New Roman" w:cs="Times New Roman"/>
              </w:rPr>
              <w:t>, Rio Grande/RS</w:t>
            </w:r>
          </w:p>
        </w:tc>
        <w:tc>
          <w:tcPr>
            <w:tcW w:w="1219" w:type="dxa"/>
            <w:vAlign w:val="bottom"/>
          </w:tcPr>
          <w:p w14:paraId="2EC44B65" w14:textId="77777777" w:rsidR="005B1B9F" w:rsidRPr="00A36043" w:rsidRDefault="005B1B9F" w:rsidP="008D2211">
            <w:pPr>
              <w:spacing w:line="360" w:lineRule="auto"/>
              <w:jc w:val="center"/>
              <w:rPr>
                <w:rFonts w:ascii="Times New Roman" w:hAnsi="Times New Roman" w:cs="Times New Roman"/>
              </w:rPr>
            </w:pPr>
            <w:r w:rsidRPr="00A36043">
              <w:rPr>
                <w:rFonts w:ascii="Times New Roman" w:hAnsi="Times New Roman" w:cs="Times New Roman"/>
              </w:rPr>
              <w:t>09/08/2024</w:t>
            </w:r>
          </w:p>
        </w:tc>
        <w:tc>
          <w:tcPr>
            <w:tcW w:w="1576" w:type="dxa"/>
            <w:vAlign w:val="bottom"/>
          </w:tcPr>
          <w:p w14:paraId="3B8D3670" w14:textId="77777777" w:rsidR="005B1B9F" w:rsidRPr="00A36043" w:rsidRDefault="005B1B9F" w:rsidP="008D2211">
            <w:pPr>
              <w:spacing w:line="360" w:lineRule="auto"/>
              <w:jc w:val="center"/>
              <w:rPr>
                <w:rFonts w:ascii="Times New Roman" w:hAnsi="Times New Roman" w:cs="Times New Roman"/>
              </w:rPr>
            </w:pPr>
            <w:r w:rsidRPr="00A36043">
              <w:rPr>
                <w:rFonts w:ascii="Times New Roman" w:hAnsi="Times New Roman" w:cs="Times New Roman"/>
              </w:rPr>
              <w:t>215</w:t>
            </w:r>
          </w:p>
        </w:tc>
        <w:tc>
          <w:tcPr>
            <w:tcW w:w="1780" w:type="dxa"/>
            <w:vAlign w:val="bottom"/>
          </w:tcPr>
          <w:p w14:paraId="336E2AE0" w14:textId="77777777" w:rsidR="005B1B9F" w:rsidRPr="00A36043" w:rsidRDefault="005B1B9F" w:rsidP="008D2211">
            <w:pPr>
              <w:spacing w:line="360" w:lineRule="auto"/>
              <w:jc w:val="center"/>
              <w:rPr>
                <w:rFonts w:ascii="Times New Roman" w:hAnsi="Times New Roman" w:cs="Times New Roman"/>
              </w:rPr>
            </w:pPr>
            <w:r w:rsidRPr="00A36043">
              <w:rPr>
                <w:rFonts w:ascii="Times New Roman" w:hAnsi="Times New Roman" w:cs="Times New Roman"/>
              </w:rPr>
              <w:t>94</w:t>
            </w:r>
          </w:p>
        </w:tc>
      </w:tr>
      <w:tr w:rsidR="005B1B9F" w14:paraId="59214E06" w14:textId="77777777" w:rsidTr="008D2211">
        <w:trPr>
          <w:trHeight w:val="397"/>
          <w:jc w:val="center"/>
        </w:trPr>
        <w:tc>
          <w:tcPr>
            <w:tcW w:w="5138" w:type="dxa"/>
            <w:gridSpan w:val="2"/>
            <w:vAlign w:val="bottom"/>
          </w:tcPr>
          <w:p w14:paraId="67445777" w14:textId="77777777" w:rsidR="005B1B9F" w:rsidRPr="00A36043" w:rsidRDefault="005B1B9F" w:rsidP="008D2211">
            <w:pPr>
              <w:spacing w:line="360" w:lineRule="auto"/>
              <w:jc w:val="right"/>
              <w:rPr>
                <w:rFonts w:ascii="Times New Roman" w:hAnsi="Times New Roman" w:cs="Times New Roman"/>
                <w:b/>
                <w:bCs/>
              </w:rPr>
            </w:pPr>
            <w:r w:rsidRPr="00A36043">
              <w:rPr>
                <w:rFonts w:ascii="Times New Roman" w:hAnsi="Times New Roman" w:cs="Times New Roman"/>
                <w:b/>
                <w:bCs/>
              </w:rPr>
              <w:t>Total</w:t>
            </w:r>
          </w:p>
        </w:tc>
        <w:tc>
          <w:tcPr>
            <w:tcW w:w="1576" w:type="dxa"/>
            <w:vAlign w:val="center"/>
          </w:tcPr>
          <w:p w14:paraId="43DC6BA3" w14:textId="77777777" w:rsidR="005B1B9F" w:rsidRPr="00A36043" w:rsidRDefault="005B1B9F" w:rsidP="008D2211">
            <w:pPr>
              <w:spacing w:line="360" w:lineRule="auto"/>
              <w:jc w:val="center"/>
              <w:rPr>
                <w:rFonts w:ascii="Times New Roman" w:hAnsi="Times New Roman" w:cs="Times New Roman"/>
              </w:rPr>
            </w:pPr>
            <w:r>
              <w:rPr>
                <w:rFonts w:ascii="Times New Roman" w:hAnsi="Times New Roman" w:cs="Times New Roman"/>
              </w:rPr>
              <w:t>853</w:t>
            </w:r>
          </w:p>
        </w:tc>
        <w:tc>
          <w:tcPr>
            <w:tcW w:w="1780" w:type="dxa"/>
            <w:vAlign w:val="center"/>
          </w:tcPr>
          <w:p w14:paraId="7A1A2C45" w14:textId="77777777" w:rsidR="005B1B9F" w:rsidRPr="00A36043" w:rsidRDefault="005B1B9F" w:rsidP="008D2211">
            <w:pPr>
              <w:spacing w:line="360" w:lineRule="auto"/>
              <w:jc w:val="center"/>
              <w:rPr>
                <w:rFonts w:ascii="Times New Roman" w:hAnsi="Times New Roman" w:cs="Times New Roman"/>
              </w:rPr>
            </w:pPr>
            <w:r>
              <w:rPr>
                <w:rFonts w:ascii="Times New Roman" w:hAnsi="Times New Roman" w:cs="Times New Roman"/>
              </w:rPr>
              <w:t>474</w:t>
            </w:r>
          </w:p>
        </w:tc>
      </w:tr>
    </w:tbl>
    <w:p w14:paraId="6BE4DB0A" w14:textId="31C1DF2A" w:rsidR="005B1B9F" w:rsidRDefault="005B1B9F" w:rsidP="005B1B9F">
      <w:pPr>
        <w:spacing w:before="120" w:after="120" w:line="360" w:lineRule="auto"/>
        <w:ind w:firstLine="1134"/>
        <w:jc w:val="both"/>
        <w:rPr>
          <w:rFonts w:ascii="Arial" w:eastAsia="Arial" w:hAnsi="Arial" w:cs="Arial"/>
        </w:rPr>
      </w:pPr>
      <w:proofErr w:type="spellStart"/>
      <w:r>
        <w:rPr>
          <w:rFonts w:ascii="Times New Roman" w:hAnsi="Times New Roman" w:cs="Times New Roman"/>
          <w:sz w:val="20"/>
          <w:szCs w:val="20"/>
        </w:rPr>
        <w:t>Fonte</w:t>
      </w:r>
      <w:proofErr w:type="spellEnd"/>
      <w:r>
        <w:rPr>
          <w:rFonts w:ascii="Times New Roman" w:hAnsi="Times New Roman" w:cs="Times New Roman"/>
          <w:sz w:val="20"/>
          <w:szCs w:val="20"/>
        </w:rPr>
        <w:t>: Costa; Mattos, 2025</w:t>
      </w:r>
      <w:r w:rsidR="007F1F87">
        <w:rPr>
          <w:rFonts w:ascii="Times New Roman" w:hAnsi="Times New Roman" w:cs="Times New Roman"/>
          <w:sz w:val="20"/>
          <w:szCs w:val="20"/>
        </w:rPr>
        <w:t>;</w:t>
      </w:r>
    </w:p>
    <w:p w14:paraId="75BC480D" w14:textId="77777777"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A </w:t>
      </w:r>
      <w:proofErr w:type="spellStart"/>
      <w:r>
        <w:rPr>
          <w:rFonts w:ascii="Arial" w:eastAsia="Arial" w:hAnsi="Arial" w:cs="Arial"/>
        </w:rPr>
        <w:t>Constituição</w:t>
      </w:r>
      <w:proofErr w:type="spellEnd"/>
      <w:r>
        <w:rPr>
          <w:rFonts w:ascii="Arial" w:eastAsia="Arial" w:hAnsi="Arial" w:cs="Arial"/>
        </w:rPr>
        <w:t xml:space="preserve"> Federal de 1988, em </w:t>
      </w:r>
      <w:proofErr w:type="spellStart"/>
      <w:r>
        <w:rPr>
          <w:rFonts w:ascii="Arial" w:eastAsia="Arial" w:hAnsi="Arial" w:cs="Arial"/>
        </w:rPr>
        <w:t>seu</w:t>
      </w:r>
      <w:proofErr w:type="spellEnd"/>
      <w:r>
        <w:rPr>
          <w:rFonts w:ascii="Arial" w:eastAsia="Arial" w:hAnsi="Arial" w:cs="Arial"/>
        </w:rPr>
        <w:t xml:space="preserve"> artigo 6º, consagra como </w:t>
      </w:r>
      <w:proofErr w:type="spellStart"/>
      <w:r>
        <w:rPr>
          <w:rFonts w:ascii="Arial" w:eastAsia="Arial" w:hAnsi="Arial" w:cs="Arial"/>
        </w:rPr>
        <w:t>direitos</w:t>
      </w:r>
      <w:proofErr w:type="spellEnd"/>
      <w:r>
        <w:rPr>
          <w:rFonts w:ascii="Arial" w:eastAsia="Arial" w:hAnsi="Arial" w:cs="Arial"/>
        </w:rPr>
        <w:t xml:space="preserve"> </w:t>
      </w:r>
      <w:proofErr w:type="spellStart"/>
      <w:r>
        <w:rPr>
          <w:rFonts w:ascii="Arial" w:eastAsia="Arial" w:hAnsi="Arial" w:cs="Arial"/>
        </w:rPr>
        <w:t>sociais</w:t>
      </w:r>
      <w:proofErr w:type="spellEnd"/>
      <w:r>
        <w:rPr>
          <w:rFonts w:ascii="Arial" w:eastAsia="Arial" w:hAnsi="Arial" w:cs="Arial"/>
        </w:rPr>
        <w:t xml:space="preserve"> a </w:t>
      </w:r>
      <w:proofErr w:type="spellStart"/>
      <w:r>
        <w:rPr>
          <w:rFonts w:ascii="Arial" w:eastAsia="Arial" w:hAnsi="Arial" w:cs="Arial"/>
        </w:rPr>
        <w:t>educação</w:t>
      </w:r>
      <w:proofErr w:type="spellEnd"/>
      <w:r>
        <w:rPr>
          <w:rFonts w:ascii="Arial" w:eastAsia="Arial" w:hAnsi="Arial" w:cs="Arial"/>
        </w:rPr>
        <w:t xml:space="preserve">, a </w:t>
      </w:r>
      <w:proofErr w:type="spellStart"/>
      <w:r>
        <w:rPr>
          <w:rFonts w:ascii="Arial" w:eastAsia="Arial" w:hAnsi="Arial" w:cs="Arial"/>
        </w:rPr>
        <w:t>saúde</w:t>
      </w:r>
      <w:proofErr w:type="spellEnd"/>
      <w:r>
        <w:rPr>
          <w:rFonts w:ascii="Arial" w:eastAsia="Arial" w:hAnsi="Arial" w:cs="Arial"/>
        </w:rPr>
        <w:t xml:space="preserve">, o </w:t>
      </w:r>
      <w:proofErr w:type="spellStart"/>
      <w:r>
        <w:rPr>
          <w:rFonts w:ascii="Arial" w:eastAsia="Arial" w:hAnsi="Arial" w:cs="Arial"/>
        </w:rPr>
        <w:t>trabalho</w:t>
      </w:r>
      <w:proofErr w:type="spellEnd"/>
      <w:r>
        <w:rPr>
          <w:rFonts w:ascii="Arial" w:eastAsia="Arial" w:hAnsi="Arial" w:cs="Arial"/>
        </w:rPr>
        <w:t xml:space="preserve">, a </w:t>
      </w:r>
      <w:proofErr w:type="spellStart"/>
      <w:r>
        <w:rPr>
          <w:rFonts w:ascii="Arial" w:eastAsia="Arial" w:hAnsi="Arial" w:cs="Arial"/>
        </w:rPr>
        <w:t>moradia</w:t>
      </w:r>
      <w:proofErr w:type="spellEnd"/>
      <w:r>
        <w:rPr>
          <w:rFonts w:ascii="Arial" w:eastAsia="Arial" w:hAnsi="Arial" w:cs="Arial"/>
        </w:rPr>
        <w:t xml:space="preserve">, o </w:t>
      </w:r>
      <w:proofErr w:type="spellStart"/>
      <w:r>
        <w:rPr>
          <w:rFonts w:ascii="Arial" w:eastAsia="Arial" w:hAnsi="Arial" w:cs="Arial"/>
        </w:rPr>
        <w:t>lazer</w:t>
      </w:r>
      <w:proofErr w:type="spellEnd"/>
      <w:r>
        <w:rPr>
          <w:rFonts w:ascii="Arial" w:eastAsia="Arial" w:hAnsi="Arial" w:cs="Arial"/>
        </w:rPr>
        <w:t xml:space="preserve">, a </w:t>
      </w:r>
      <w:proofErr w:type="spellStart"/>
      <w:r>
        <w:rPr>
          <w:rFonts w:ascii="Arial" w:eastAsia="Arial" w:hAnsi="Arial" w:cs="Arial"/>
        </w:rPr>
        <w:t>segurança</w:t>
      </w:r>
      <w:proofErr w:type="spellEnd"/>
      <w:r>
        <w:rPr>
          <w:rFonts w:ascii="Arial" w:eastAsia="Arial" w:hAnsi="Arial" w:cs="Arial"/>
        </w:rPr>
        <w:t xml:space="preserve">, a </w:t>
      </w:r>
      <w:proofErr w:type="spellStart"/>
      <w:r>
        <w:rPr>
          <w:rFonts w:ascii="Arial" w:eastAsia="Arial" w:hAnsi="Arial" w:cs="Arial"/>
        </w:rPr>
        <w:t>previdência</w:t>
      </w:r>
      <w:proofErr w:type="spellEnd"/>
      <w:r>
        <w:rPr>
          <w:rFonts w:ascii="Arial" w:eastAsia="Arial" w:hAnsi="Arial" w:cs="Arial"/>
        </w:rPr>
        <w:t xml:space="preserve"> social, a </w:t>
      </w:r>
      <w:proofErr w:type="spellStart"/>
      <w:r>
        <w:rPr>
          <w:rFonts w:ascii="Arial" w:eastAsia="Arial" w:hAnsi="Arial" w:cs="Arial"/>
        </w:rPr>
        <w:t>proteção</w:t>
      </w:r>
      <w:proofErr w:type="spellEnd"/>
      <w:r>
        <w:rPr>
          <w:rFonts w:ascii="Arial" w:eastAsia="Arial" w:hAnsi="Arial" w:cs="Arial"/>
        </w:rPr>
        <w:t xml:space="preserve"> à </w:t>
      </w:r>
      <w:proofErr w:type="spellStart"/>
      <w:r>
        <w:rPr>
          <w:rFonts w:ascii="Arial" w:eastAsia="Arial" w:hAnsi="Arial" w:cs="Arial"/>
        </w:rPr>
        <w:t>maternidade</w:t>
      </w:r>
      <w:proofErr w:type="spellEnd"/>
      <w:r>
        <w:rPr>
          <w:rFonts w:ascii="Arial" w:eastAsia="Arial" w:hAnsi="Arial" w:cs="Arial"/>
        </w:rPr>
        <w:t xml:space="preserve"> e à </w:t>
      </w:r>
      <w:proofErr w:type="spellStart"/>
      <w:r>
        <w:rPr>
          <w:rFonts w:ascii="Arial" w:eastAsia="Arial" w:hAnsi="Arial" w:cs="Arial"/>
        </w:rPr>
        <w:t>infância</w:t>
      </w:r>
      <w:proofErr w:type="spellEnd"/>
      <w:r>
        <w:rPr>
          <w:rFonts w:ascii="Arial" w:eastAsia="Arial" w:hAnsi="Arial" w:cs="Arial"/>
        </w:rPr>
        <w:t xml:space="preserve">, e a </w:t>
      </w:r>
      <w:proofErr w:type="spellStart"/>
      <w:r>
        <w:rPr>
          <w:rFonts w:ascii="Arial" w:eastAsia="Arial" w:hAnsi="Arial" w:cs="Arial"/>
        </w:rPr>
        <w:t>assistência</w:t>
      </w:r>
      <w:proofErr w:type="spellEnd"/>
      <w:r>
        <w:rPr>
          <w:rFonts w:ascii="Arial" w:eastAsia="Arial" w:hAnsi="Arial" w:cs="Arial"/>
        </w:rPr>
        <w:t xml:space="preserve"> </w:t>
      </w:r>
      <w:proofErr w:type="spellStart"/>
      <w:r>
        <w:rPr>
          <w:rFonts w:ascii="Arial" w:eastAsia="Arial" w:hAnsi="Arial" w:cs="Arial"/>
        </w:rPr>
        <w:t>aos</w:t>
      </w:r>
      <w:proofErr w:type="spellEnd"/>
      <w:r>
        <w:rPr>
          <w:rFonts w:ascii="Arial" w:eastAsia="Arial" w:hAnsi="Arial" w:cs="Arial"/>
        </w:rPr>
        <w:t xml:space="preserve"> desamparados. </w:t>
      </w:r>
      <w:proofErr w:type="spellStart"/>
      <w:r>
        <w:rPr>
          <w:rFonts w:ascii="Arial" w:eastAsia="Arial" w:hAnsi="Arial" w:cs="Arial"/>
        </w:rPr>
        <w:t>Esses</w:t>
      </w:r>
      <w:proofErr w:type="spellEnd"/>
      <w:r>
        <w:rPr>
          <w:rFonts w:ascii="Arial" w:eastAsia="Arial" w:hAnsi="Arial" w:cs="Arial"/>
        </w:rPr>
        <w:t xml:space="preserve"> </w:t>
      </w:r>
      <w:proofErr w:type="spellStart"/>
      <w:r>
        <w:rPr>
          <w:rFonts w:ascii="Arial" w:eastAsia="Arial" w:hAnsi="Arial" w:cs="Arial"/>
        </w:rPr>
        <w:t>direitos</w:t>
      </w:r>
      <w:proofErr w:type="spellEnd"/>
      <w:r>
        <w:rPr>
          <w:rFonts w:ascii="Arial" w:eastAsia="Arial" w:hAnsi="Arial" w:cs="Arial"/>
        </w:rPr>
        <w:t xml:space="preserve"> </w:t>
      </w:r>
      <w:proofErr w:type="spellStart"/>
      <w:r>
        <w:rPr>
          <w:rFonts w:ascii="Arial" w:eastAsia="Arial" w:hAnsi="Arial" w:cs="Arial"/>
        </w:rPr>
        <w:t>constituem</w:t>
      </w:r>
      <w:proofErr w:type="spellEnd"/>
      <w:r>
        <w:rPr>
          <w:rFonts w:ascii="Arial" w:eastAsia="Arial" w:hAnsi="Arial" w:cs="Arial"/>
        </w:rPr>
        <w:t xml:space="preserve"> o núcleo do que se </w:t>
      </w:r>
      <w:proofErr w:type="spellStart"/>
      <w:r>
        <w:rPr>
          <w:rFonts w:ascii="Arial" w:eastAsia="Arial" w:hAnsi="Arial" w:cs="Arial"/>
        </w:rPr>
        <w:t>convencionou</w:t>
      </w:r>
      <w:proofErr w:type="spellEnd"/>
      <w:r>
        <w:rPr>
          <w:rFonts w:ascii="Arial" w:eastAsia="Arial" w:hAnsi="Arial" w:cs="Arial"/>
        </w:rPr>
        <w:t xml:space="preserve"> chamar de “mínimo existencial” – </w:t>
      </w:r>
      <w:proofErr w:type="spellStart"/>
      <w:r>
        <w:rPr>
          <w:rFonts w:ascii="Arial" w:eastAsia="Arial" w:hAnsi="Arial" w:cs="Arial"/>
        </w:rPr>
        <w:t>um</w:t>
      </w:r>
      <w:proofErr w:type="spellEnd"/>
      <w:r>
        <w:rPr>
          <w:rFonts w:ascii="Arial" w:eastAsia="Arial" w:hAnsi="Arial" w:cs="Arial"/>
        </w:rPr>
        <w:t xml:space="preserve"> </w:t>
      </w:r>
      <w:proofErr w:type="spellStart"/>
      <w:r>
        <w:rPr>
          <w:rFonts w:ascii="Arial" w:eastAsia="Arial" w:hAnsi="Arial" w:cs="Arial"/>
        </w:rPr>
        <w:t>patamar</w:t>
      </w:r>
      <w:proofErr w:type="spellEnd"/>
      <w:r>
        <w:rPr>
          <w:rFonts w:ascii="Arial" w:eastAsia="Arial" w:hAnsi="Arial" w:cs="Arial"/>
        </w:rPr>
        <w:t xml:space="preserve"> básico de </w:t>
      </w:r>
      <w:proofErr w:type="spellStart"/>
      <w:r>
        <w:rPr>
          <w:rFonts w:ascii="Arial" w:eastAsia="Arial" w:hAnsi="Arial" w:cs="Arial"/>
        </w:rPr>
        <w:t>dignidade</w:t>
      </w:r>
      <w:proofErr w:type="spellEnd"/>
      <w:r>
        <w:rPr>
          <w:rFonts w:ascii="Arial" w:eastAsia="Arial" w:hAnsi="Arial" w:cs="Arial"/>
        </w:rPr>
        <w:t xml:space="preserve"> humana que o Estado </w:t>
      </w:r>
      <w:proofErr w:type="spellStart"/>
      <w:r>
        <w:rPr>
          <w:rFonts w:ascii="Arial" w:eastAsia="Arial" w:hAnsi="Arial" w:cs="Arial"/>
        </w:rPr>
        <w:t>não</w:t>
      </w:r>
      <w:proofErr w:type="spellEnd"/>
      <w:r>
        <w:rPr>
          <w:rFonts w:ascii="Arial" w:eastAsia="Arial" w:hAnsi="Arial" w:cs="Arial"/>
        </w:rPr>
        <w:t xml:space="preserve"> pode ignorar, especialmente em contextos </w:t>
      </w:r>
      <w:proofErr w:type="spellStart"/>
      <w:r>
        <w:rPr>
          <w:rFonts w:ascii="Arial" w:eastAsia="Arial" w:hAnsi="Arial" w:cs="Arial"/>
        </w:rPr>
        <w:t>emergenciais</w:t>
      </w:r>
      <w:proofErr w:type="spellEnd"/>
      <w:r>
        <w:rPr>
          <w:rFonts w:ascii="Arial" w:eastAsia="Arial" w:hAnsi="Arial" w:cs="Arial"/>
        </w:rPr>
        <w:t xml:space="preserve">. </w:t>
      </w:r>
    </w:p>
    <w:p w14:paraId="53251D2C" w14:textId="77777777"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No </w:t>
      </w:r>
      <w:proofErr w:type="spellStart"/>
      <w:r>
        <w:rPr>
          <w:rFonts w:ascii="Arial" w:eastAsia="Arial" w:hAnsi="Arial" w:cs="Arial"/>
        </w:rPr>
        <w:t>entanto</w:t>
      </w:r>
      <w:proofErr w:type="spellEnd"/>
      <w:r>
        <w:rPr>
          <w:rFonts w:ascii="Arial" w:eastAsia="Arial" w:hAnsi="Arial" w:cs="Arial"/>
        </w:rPr>
        <w:t xml:space="preserve">, a </w:t>
      </w:r>
      <w:proofErr w:type="spellStart"/>
      <w:r>
        <w:rPr>
          <w:rFonts w:ascii="Arial" w:eastAsia="Arial" w:hAnsi="Arial" w:cs="Arial"/>
        </w:rPr>
        <w:t>resposta</w:t>
      </w:r>
      <w:proofErr w:type="spellEnd"/>
      <w:r>
        <w:rPr>
          <w:rFonts w:ascii="Arial" w:eastAsia="Arial" w:hAnsi="Arial" w:cs="Arial"/>
        </w:rPr>
        <w:t xml:space="preserve"> estatal, </w:t>
      </w:r>
      <w:proofErr w:type="spellStart"/>
      <w:r>
        <w:rPr>
          <w:rFonts w:ascii="Arial" w:eastAsia="Arial" w:hAnsi="Arial" w:cs="Arial"/>
        </w:rPr>
        <w:t>através</w:t>
      </w:r>
      <w:proofErr w:type="spellEnd"/>
      <w:r>
        <w:rPr>
          <w:rFonts w:ascii="Arial" w:eastAsia="Arial" w:hAnsi="Arial" w:cs="Arial"/>
        </w:rPr>
        <w:t xml:space="preserve"> da Medida </w:t>
      </w:r>
      <w:proofErr w:type="spellStart"/>
      <w:r>
        <w:rPr>
          <w:rFonts w:ascii="Arial" w:eastAsia="Arial" w:hAnsi="Arial" w:cs="Arial"/>
        </w:rPr>
        <w:t>Provisória</w:t>
      </w:r>
      <w:proofErr w:type="spellEnd"/>
      <w:r>
        <w:rPr>
          <w:rFonts w:ascii="Arial" w:eastAsia="Arial" w:hAnsi="Arial" w:cs="Arial"/>
        </w:rPr>
        <w:t xml:space="preserve"> </w:t>
      </w:r>
      <w:proofErr w:type="spellStart"/>
      <w:r>
        <w:rPr>
          <w:rFonts w:ascii="Arial" w:eastAsia="Arial" w:hAnsi="Arial" w:cs="Arial"/>
        </w:rPr>
        <w:t>nº</w:t>
      </w:r>
      <w:proofErr w:type="spellEnd"/>
      <w:r>
        <w:rPr>
          <w:rFonts w:ascii="Arial" w:eastAsia="Arial" w:hAnsi="Arial" w:cs="Arial"/>
        </w:rPr>
        <w:t xml:space="preserve"> 1.219/24 que </w:t>
      </w:r>
      <w:proofErr w:type="spellStart"/>
      <w:r>
        <w:rPr>
          <w:rFonts w:ascii="Arial" w:eastAsia="Arial" w:hAnsi="Arial" w:cs="Arial"/>
        </w:rPr>
        <w:t>instituiu</w:t>
      </w:r>
      <w:proofErr w:type="spellEnd"/>
      <w:r>
        <w:rPr>
          <w:rFonts w:ascii="Arial" w:eastAsia="Arial" w:hAnsi="Arial" w:cs="Arial"/>
        </w:rPr>
        <w:t xml:space="preserve"> o “</w:t>
      </w:r>
      <w:proofErr w:type="spellStart"/>
      <w:r>
        <w:rPr>
          <w:rFonts w:ascii="Arial" w:eastAsia="Arial" w:hAnsi="Arial" w:cs="Arial"/>
        </w:rPr>
        <w:t>Auxílio</w:t>
      </w:r>
      <w:proofErr w:type="spellEnd"/>
      <w:r>
        <w:rPr>
          <w:rFonts w:ascii="Arial" w:eastAsia="Arial" w:hAnsi="Arial" w:cs="Arial"/>
        </w:rPr>
        <w:t xml:space="preserve"> </w:t>
      </w:r>
      <w:proofErr w:type="spellStart"/>
      <w:r>
        <w:rPr>
          <w:rFonts w:ascii="Arial" w:eastAsia="Arial" w:hAnsi="Arial" w:cs="Arial"/>
        </w:rPr>
        <w:t>Reconstrução</w:t>
      </w:r>
      <w:proofErr w:type="spellEnd"/>
      <w:r>
        <w:rPr>
          <w:rFonts w:ascii="Arial" w:eastAsia="Arial" w:hAnsi="Arial" w:cs="Arial"/>
        </w:rPr>
        <w:t xml:space="preserve">”, </w:t>
      </w:r>
      <w:proofErr w:type="spellStart"/>
      <w:r>
        <w:rPr>
          <w:rFonts w:ascii="Arial" w:eastAsia="Arial" w:hAnsi="Arial" w:cs="Arial"/>
        </w:rPr>
        <w:t>benefício</w:t>
      </w:r>
      <w:proofErr w:type="spellEnd"/>
      <w:r>
        <w:rPr>
          <w:rFonts w:ascii="Arial" w:eastAsia="Arial" w:hAnsi="Arial" w:cs="Arial"/>
        </w:rPr>
        <w:t xml:space="preserve"> no valor de R$ 5.100,00, destinado </w:t>
      </w:r>
      <w:proofErr w:type="spellStart"/>
      <w:r>
        <w:rPr>
          <w:rFonts w:ascii="Arial" w:eastAsia="Arial" w:hAnsi="Arial" w:cs="Arial"/>
        </w:rPr>
        <w:t>às</w:t>
      </w:r>
      <w:proofErr w:type="spellEnd"/>
      <w:r>
        <w:rPr>
          <w:rFonts w:ascii="Arial" w:eastAsia="Arial" w:hAnsi="Arial" w:cs="Arial"/>
        </w:rPr>
        <w:t xml:space="preserve"> </w:t>
      </w:r>
      <w:proofErr w:type="spellStart"/>
      <w:r>
        <w:rPr>
          <w:rFonts w:ascii="Arial" w:eastAsia="Arial" w:hAnsi="Arial" w:cs="Arial"/>
        </w:rPr>
        <w:t>vítimas</w:t>
      </w:r>
      <w:proofErr w:type="spellEnd"/>
      <w:r>
        <w:rPr>
          <w:rFonts w:ascii="Arial" w:eastAsia="Arial" w:hAnsi="Arial" w:cs="Arial"/>
        </w:rPr>
        <w:t xml:space="preserve"> da histórica </w:t>
      </w:r>
      <w:proofErr w:type="spellStart"/>
      <w:r>
        <w:rPr>
          <w:rFonts w:ascii="Arial" w:eastAsia="Arial" w:hAnsi="Arial" w:cs="Arial"/>
        </w:rPr>
        <w:t>enchente</w:t>
      </w:r>
      <w:proofErr w:type="spellEnd"/>
      <w:r>
        <w:rPr>
          <w:rFonts w:ascii="Arial" w:eastAsia="Arial" w:hAnsi="Arial" w:cs="Arial"/>
        </w:rPr>
        <w:t xml:space="preserve"> </w:t>
      </w:r>
      <w:proofErr w:type="spellStart"/>
      <w:r>
        <w:rPr>
          <w:rFonts w:ascii="Arial" w:eastAsia="Arial" w:hAnsi="Arial" w:cs="Arial"/>
        </w:rPr>
        <w:t>ocorrida</w:t>
      </w:r>
      <w:proofErr w:type="spellEnd"/>
      <w:r>
        <w:rPr>
          <w:rFonts w:ascii="Arial" w:eastAsia="Arial" w:hAnsi="Arial" w:cs="Arial"/>
        </w:rPr>
        <w:t xml:space="preserve"> no Rio Grande do Sul em </w:t>
      </w:r>
      <w:proofErr w:type="spellStart"/>
      <w:r>
        <w:rPr>
          <w:rFonts w:ascii="Arial" w:eastAsia="Arial" w:hAnsi="Arial" w:cs="Arial"/>
        </w:rPr>
        <w:t>maio</w:t>
      </w:r>
      <w:proofErr w:type="spellEnd"/>
      <w:r>
        <w:rPr>
          <w:rFonts w:ascii="Arial" w:eastAsia="Arial" w:hAnsi="Arial" w:cs="Arial"/>
        </w:rPr>
        <w:t xml:space="preserve"> de 2024, </w:t>
      </w:r>
      <w:proofErr w:type="spellStart"/>
      <w:r>
        <w:rPr>
          <w:rFonts w:ascii="Arial" w:eastAsia="Arial" w:hAnsi="Arial" w:cs="Arial"/>
        </w:rPr>
        <w:t>revelou</w:t>
      </w:r>
      <w:proofErr w:type="spellEnd"/>
      <w:r>
        <w:rPr>
          <w:rFonts w:ascii="Arial" w:eastAsia="Arial" w:hAnsi="Arial" w:cs="Arial"/>
        </w:rPr>
        <w:t xml:space="preserve"> </w:t>
      </w:r>
      <w:proofErr w:type="spellStart"/>
      <w:r>
        <w:rPr>
          <w:rFonts w:ascii="Arial" w:eastAsia="Arial" w:hAnsi="Arial" w:cs="Arial"/>
        </w:rPr>
        <w:t>uma</w:t>
      </w:r>
      <w:proofErr w:type="spellEnd"/>
      <w:r>
        <w:rPr>
          <w:rFonts w:ascii="Arial" w:eastAsia="Arial" w:hAnsi="Arial" w:cs="Arial"/>
        </w:rPr>
        <w:t xml:space="preserve"> </w:t>
      </w:r>
      <w:proofErr w:type="spellStart"/>
      <w:r>
        <w:rPr>
          <w:rFonts w:ascii="Arial" w:eastAsia="Arial" w:hAnsi="Arial" w:cs="Arial"/>
        </w:rPr>
        <w:t>série</w:t>
      </w:r>
      <w:proofErr w:type="spellEnd"/>
      <w:r>
        <w:rPr>
          <w:rFonts w:ascii="Arial" w:eastAsia="Arial" w:hAnsi="Arial" w:cs="Arial"/>
        </w:rPr>
        <w:t xml:space="preserve"> de </w:t>
      </w:r>
      <w:proofErr w:type="spellStart"/>
      <w:r>
        <w:rPr>
          <w:rFonts w:ascii="Arial" w:eastAsia="Arial" w:hAnsi="Arial" w:cs="Arial"/>
        </w:rPr>
        <w:t>falhas</w:t>
      </w:r>
      <w:proofErr w:type="spellEnd"/>
      <w:r>
        <w:rPr>
          <w:rFonts w:ascii="Arial" w:eastAsia="Arial" w:hAnsi="Arial" w:cs="Arial"/>
        </w:rPr>
        <w:t xml:space="preserve"> </w:t>
      </w:r>
      <w:proofErr w:type="spellStart"/>
      <w:r>
        <w:rPr>
          <w:rFonts w:ascii="Arial" w:eastAsia="Arial" w:hAnsi="Arial" w:cs="Arial"/>
        </w:rPr>
        <w:t>operacionais</w:t>
      </w:r>
      <w:proofErr w:type="spellEnd"/>
      <w:r>
        <w:rPr>
          <w:rFonts w:ascii="Arial" w:eastAsia="Arial" w:hAnsi="Arial" w:cs="Arial"/>
        </w:rPr>
        <w:t xml:space="preserve">, normativas </w:t>
      </w:r>
      <w:proofErr w:type="gramStart"/>
      <w:r>
        <w:rPr>
          <w:rFonts w:ascii="Arial" w:eastAsia="Arial" w:hAnsi="Arial" w:cs="Arial"/>
        </w:rPr>
        <w:t>e</w:t>
      </w:r>
      <w:proofErr w:type="gramEnd"/>
      <w:r>
        <w:rPr>
          <w:rFonts w:ascii="Arial" w:eastAsia="Arial" w:hAnsi="Arial" w:cs="Arial"/>
        </w:rPr>
        <w:t xml:space="preserve"> éticas. A </w:t>
      </w:r>
      <w:proofErr w:type="spellStart"/>
      <w:r>
        <w:rPr>
          <w:rFonts w:ascii="Arial" w:eastAsia="Arial" w:hAnsi="Arial" w:cs="Arial"/>
        </w:rPr>
        <w:t>proibição</w:t>
      </w:r>
      <w:proofErr w:type="spellEnd"/>
      <w:r>
        <w:rPr>
          <w:rFonts w:ascii="Arial" w:eastAsia="Arial" w:hAnsi="Arial" w:cs="Arial"/>
        </w:rPr>
        <w:t xml:space="preserve"> de acúmulo do </w:t>
      </w:r>
      <w:proofErr w:type="spellStart"/>
      <w:r>
        <w:rPr>
          <w:rFonts w:ascii="Arial" w:eastAsia="Arial" w:hAnsi="Arial" w:cs="Arial"/>
        </w:rPr>
        <w:t>benefício</w:t>
      </w:r>
      <w:proofErr w:type="spellEnd"/>
      <w:r>
        <w:rPr>
          <w:rFonts w:ascii="Arial" w:eastAsia="Arial" w:hAnsi="Arial" w:cs="Arial"/>
        </w:rPr>
        <w:t xml:space="preserve"> </w:t>
      </w:r>
      <w:proofErr w:type="spellStart"/>
      <w:r>
        <w:rPr>
          <w:rFonts w:ascii="Arial" w:eastAsia="Arial" w:hAnsi="Arial" w:cs="Arial"/>
        </w:rPr>
        <w:t>com</w:t>
      </w:r>
      <w:proofErr w:type="spellEnd"/>
      <w:r>
        <w:rPr>
          <w:rFonts w:ascii="Arial" w:eastAsia="Arial" w:hAnsi="Arial" w:cs="Arial"/>
        </w:rPr>
        <w:t xml:space="preserve"> o seguro-defeso, por </w:t>
      </w:r>
      <w:proofErr w:type="spellStart"/>
      <w:r>
        <w:rPr>
          <w:rFonts w:ascii="Arial" w:eastAsia="Arial" w:hAnsi="Arial" w:cs="Arial"/>
        </w:rPr>
        <w:t>exemplo</w:t>
      </w:r>
      <w:proofErr w:type="spellEnd"/>
      <w:r>
        <w:rPr>
          <w:rFonts w:ascii="Arial" w:eastAsia="Arial" w:hAnsi="Arial" w:cs="Arial"/>
        </w:rPr>
        <w:t xml:space="preserve">, </w:t>
      </w:r>
      <w:proofErr w:type="spellStart"/>
      <w:r>
        <w:rPr>
          <w:rFonts w:ascii="Arial" w:eastAsia="Arial" w:hAnsi="Arial" w:cs="Arial"/>
        </w:rPr>
        <w:t>excluiu</w:t>
      </w:r>
      <w:proofErr w:type="spellEnd"/>
      <w:r>
        <w:rPr>
          <w:rFonts w:ascii="Arial" w:eastAsia="Arial" w:hAnsi="Arial" w:cs="Arial"/>
        </w:rPr>
        <w:t xml:space="preserve"> de forma automática </w:t>
      </w:r>
      <w:proofErr w:type="spellStart"/>
      <w:r>
        <w:rPr>
          <w:rFonts w:ascii="Arial" w:eastAsia="Arial" w:hAnsi="Arial" w:cs="Arial"/>
        </w:rPr>
        <w:t>uma</w:t>
      </w:r>
      <w:proofErr w:type="spellEnd"/>
      <w:r>
        <w:rPr>
          <w:rFonts w:ascii="Arial" w:eastAsia="Arial" w:hAnsi="Arial" w:cs="Arial"/>
        </w:rPr>
        <w:t xml:space="preserve"> </w:t>
      </w:r>
      <w:proofErr w:type="spellStart"/>
      <w:r>
        <w:rPr>
          <w:rFonts w:ascii="Arial" w:eastAsia="Arial" w:hAnsi="Arial" w:cs="Arial"/>
        </w:rPr>
        <w:t>categoria</w:t>
      </w:r>
      <w:proofErr w:type="spellEnd"/>
      <w:r>
        <w:rPr>
          <w:rFonts w:ascii="Arial" w:eastAsia="Arial" w:hAnsi="Arial" w:cs="Arial"/>
        </w:rPr>
        <w:t xml:space="preserve"> </w:t>
      </w:r>
      <w:proofErr w:type="spellStart"/>
      <w:r>
        <w:rPr>
          <w:rFonts w:ascii="Arial" w:eastAsia="Arial" w:hAnsi="Arial" w:cs="Arial"/>
        </w:rPr>
        <w:t>profissional</w:t>
      </w:r>
      <w:proofErr w:type="spellEnd"/>
      <w:r>
        <w:rPr>
          <w:rFonts w:ascii="Arial" w:eastAsia="Arial" w:hAnsi="Arial" w:cs="Arial"/>
        </w:rPr>
        <w:t xml:space="preserve"> </w:t>
      </w:r>
      <w:proofErr w:type="spellStart"/>
      <w:r>
        <w:rPr>
          <w:rFonts w:ascii="Arial" w:eastAsia="Arial" w:hAnsi="Arial" w:cs="Arial"/>
        </w:rPr>
        <w:t>inteira</w:t>
      </w:r>
      <w:proofErr w:type="spellEnd"/>
      <w:r>
        <w:rPr>
          <w:rFonts w:ascii="Arial" w:eastAsia="Arial" w:hAnsi="Arial" w:cs="Arial"/>
        </w:rPr>
        <w:t xml:space="preserve"> – os pescadores </w:t>
      </w:r>
      <w:proofErr w:type="spellStart"/>
      <w:r>
        <w:rPr>
          <w:rFonts w:ascii="Arial" w:eastAsia="Arial" w:hAnsi="Arial" w:cs="Arial"/>
        </w:rPr>
        <w:t>artesanais</w:t>
      </w:r>
      <w:proofErr w:type="spellEnd"/>
      <w:r>
        <w:rPr>
          <w:rFonts w:ascii="Arial" w:eastAsia="Arial" w:hAnsi="Arial" w:cs="Arial"/>
        </w:rPr>
        <w:t xml:space="preserve"> – da política </w:t>
      </w:r>
      <w:proofErr w:type="spellStart"/>
      <w:r>
        <w:rPr>
          <w:rFonts w:ascii="Arial" w:eastAsia="Arial" w:hAnsi="Arial" w:cs="Arial"/>
        </w:rPr>
        <w:t>emergencial</w:t>
      </w:r>
      <w:proofErr w:type="spellEnd"/>
      <w:r>
        <w:rPr>
          <w:rFonts w:ascii="Arial" w:eastAsia="Arial" w:hAnsi="Arial" w:cs="Arial"/>
        </w:rPr>
        <w:t xml:space="preserve">. </w:t>
      </w:r>
      <w:proofErr w:type="spellStart"/>
      <w:r>
        <w:rPr>
          <w:rFonts w:ascii="Arial" w:eastAsia="Arial" w:hAnsi="Arial" w:cs="Arial"/>
        </w:rPr>
        <w:t>Essa</w:t>
      </w:r>
      <w:proofErr w:type="spellEnd"/>
      <w:r>
        <w:rPr>
          <w:rFonts w:ascii="Arial" w:eastAsia="Arial" w:hAnsi="Arial" w:cs="Arial"/>
        </w:rPr>
        <w:t xml:space="preserve"> </w:t>
      </w:r>
      <w:proofErr w:type="spellStart"/>
      <w:r>
        <w:rPr>
          <w:rFonts w:ascii="Arial" w:eastAsia="Arial" w:hAnsi="Arial" w:cs="Arial"/>
        </w:rPr>
        <w:t>exclusão</w:t>
      </w:r>
      <w:proofErr w:type="spellEnd"/>
      <w:r>
        <w:rPr>
          <w:rFonts w:ascii="Arial" w:eastAsia="Arial" w:hAnsi="Arial" w:cs="Arial"/>
        </w:rPr>
        <w:t xml:space="preserve"> evidencia a </w:t>
      </w:r>
      <w:proofErr w:type="spellStart"/>
      <w:r>
        <w:rPr>
          <w:rFonts w:ascii="Arial" w:eastAsia="Arial" w:hAnsi="Arial" w:cs="Arial"/>
        </w:rPr>
        <w:t>ausência</w:t>
      </w:r>
      <w:proofErr w:type="spellEnd"/>
      <w:r>
        <w:rPr>
          <w:rFonts w:ascii="Arial" w:eastAsia="Arial" w:hAnsi="Arial" w:cs="Arial"/>
        </w:rPr>
        <w:t xml:space="preserve"> de </w:t>
      </w:r>
      <w:proofErr w:type="spellStart"/>
      <w:r>
        <w:rPr>
          <w:rFonts w:ascii="Arial" w:eastAsia="Arial" w:hAnsi="Arial" w:cs="Arial"/>
        </w:rPr>
        <w:t>sensibilidade</w:t>
      </w:r>
      <w:proofErr w:type="spellEnd"/>
      <w:r>
        <w:rPr>
          <w:rFonts w:ascii="Arial" w:eastAsia="Arial" w:hAnsi="Arial" w:cs="Arial"/>
        </w:rPr>
        <w:t xml:space="preserve"> interseccional e territorial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formulação</w:t>
      </w:r>
      <w:proofErr w:type="spellEnd"/>
      <w:r>
        <w:rPr>
          <w:rFonts w:ascii="Arial" w:eastAsia="Arial" w:hAnsi="Arial" w:cs="Arial"/>
        </w:rPr>
        <w:t xml:space="preserve"> da medida </w:t>
      </w:r>
      <w:proofErr w:type="spellStart"/>
      <w:r>
        <w:rPr>
          <w:rFonts w:ascii="Arial" w:eastAsia="Arial" w:hAnsi="Arial" w:cs="Arial"/>
        </w:rPr>
        <w:t>provisória</w:t>
      </w:r>
      <w:proofErr w:type="spellEnd"/>
      <w:r>
        <w:rPr>
          <w:rFonts w:ascii="Arial" w:eastAsia="Arial" w:hAnsi="Arial" w:cs="Arial"/>
        </w:rPr>
        <w:t xml:space="preserve">, </w:t>
      </w:r>
      <w:proofErr w:type="spellStart"/>
      <w:r>
        <w:rPr>
          <w:rFonts w:ascii="Arial" w:eastAsia="Arial" w:hAnsi="Arial" w:cs="Arial"/>
        </w:rPr>
        <w:t>além</w:t>
      </w:r>
      <w:proofErr w:type="spellEnd"/>
      <w:r>
        <w:rPr>
          <w:rFonts w:ascii="Arial" w:eastAsia="Arial" w:hAnsi="Arial" w:cs="Arial"/>
        </w:rPr>
        <w:t xml:space="preserve"> de </w:t>
      </w:r>
      <w:proofErr w:type="spellStart"/>
      <w:r>
        <w:rPr>
          <w:rFonts w:ascii="Arial" w:eastAsia="Arial" w:hAnsi="Arial" w:cs="Arial"/>
        </w:rPr>
        <w:t>refletir</w:t>
      </w:r>
      <w:proofErr w:type="spellEnd"/>
      <w:r>
        <w:rPr>
          <w:rFonts w:ascii="Arial" w:eastAsia="Arial" w:hAnsi="Arial" w:cs="Arial"/>
        </w:rPr>
        <w:t xml:space="preserve"> </w:t>
      </w:r>
      <w:proofErr w:type="spellStart"/>
      <w:r>
        <w:rPr>
          <w:rFonts w:ascii="Arial" w:eastAsia="Arial" w:hAnsi="Arial" w:cs="Arial"/>
        </w:rPr>
        <w:t>um</w:t>
      </w:r>
      <w:proofErr w:type="spellEnd"/>
      <w:r>
        <w:rPr>
          <w:rFonts w:ascii="Arial" w:eastAsia="Arial" w:hAnsi="Arial" w:cs="Arial"/>
        </w:rPr>
        <w:t xml:space="preserve"> </w:t>
      </w:r>
      <w:proofErr w:type="spellStart"/>
      <w:r>
        <w:rPr>
          <w:rFonts w:ascii="Arial" w:eastAsia="Arial" w:hAnsi="Arial" w:cs="Arial"/>
        </w:rPr>
        <w:t>padrão</w:t>
      </w:r>
      <w:proofErr w:type="spellEnd"/>
      <w:r>
        <w:rPr>
          <w:rFonts w:ascii="Arial" w:eastAsia="Arial" w:hAnsi="Arial" w:cs="Arial"/>
        </w:rPr>
        <w:t xml:space="preserve"> </w:t>
      </w:r>
      <w:proofErr w:type="spellStart"/>
      <w:r>
        <w:rPr>
          <w:rFonts w:ascii="Arial" w:eastAsia="Arial" w:hAnsi="Arial" w:cs="Arial"/>
        </w:rPr>
        <w:t>estrutural</w:t>
      </w:r>
      <w:proofErr w:type="spellEnd"/>
      <w:r>
        <w:rPr>
          <w:rFonts w:ascii="Arial" w:eastAsia="Arial" w:hAnsi="Arial" w:cs="Arial"/>
        </w:rPr>
        <w:t xml:space="preserve"> de </w:t>
      </w:r>
      <w:proofErr w:type="spellStart"/>
      <w:r>
        <w:rPr>
          <w:rFonts w:ascii="Arial" w:eastAsia="Arial" w:hAnsi="Arial" w:cs="Arial"/>
        </w:rPr>
        <w:t>invisibilidade</w:t>
      </w:r>
      <w:proofErr w:type="spellEnd"/>
      <w:r>
        <w:rPr>
          <w:rFonts w:ascii="Arial" w:eastAsia="Arial" w:hAnsi="Arial" w:cs="Arial"/>
        </w:rPr>
        <w:t xml:space="preserve"> dos </w:t>
      </w:r>
      <w:proofErr w:type="spellStart"/>
      <w:r>
        <w:rPr>
          <w:rFonts w:ascii="Arial" w:eastAsia="Arial" w:hAnsi="Arial" w:cs="Arial"/>
        </w:rPr>
        <w:t>sujeitos</w:t>
      </w:r>
      <w:proofErr w:type="spellEnd"/>
      <w:r>
        <w:rPr>
          <w:rFonts w:ascii="Arial" w:eastAsia="Arial" w:hAnsi="Arial" w:cs="Arial"/>
        </w:rPr>
        <w:t xml:space="preserve"> das </w:t>
      </w:r>
      <w:proofErr w:type="spellStart"/>
      <w:r>
        <w:rPr>
          <w:rFonts w:ascii="Arial" w:eastAsia="Arial" w:hAnsi="Arial" w:cs="Arial"/>
        </w:rPr>
        <w:t>margens</w:t>
      </w:r>
      <w:proofErr w:type="spellEnd"/>
      <w:r>
        <w:rPr>
          <w:rFonts w:ascii="Arial" w:eastAsia="Arial" w:hAnsi="Arial" w:cs="Arial"/>
        </w:rPr>
        <w:t>.</w:t>
      </w:r>
    </w:p>
    <w:p w14:paraId="51DD03F7" w14:textId="7FA5E81A"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Adicionalmente, o </w:t>
      </w:r>
      <w:proofErr w:type="spellStart"/>
      <w:r>
        <w:rPr>
          <w:rFonts w:ascii="Arial" w:eastAsia="Arial" w:hAnsi="Arial" w:cs="Arial"/>
        </w:rPr>
        <w:t>desenho</w:t>
      </w:r>
      <w:proofErr w:type="spellEnd"/>
      <w:r>
        <w:rPr>
          <w:rFonts w:ascii="Arial" w:eastAsia="Arial" w:hAnsi="Arial" w:cs="Arial"/>
        </w:rPr>
        <w:t xml:space="preserve"> burocrático do programa </w:t>
      </w:r>
      <w:proofErr w:type="spellStart"/>
      <w:r>
        <w:rPr>
          <w:rFonts w:ascii="Arial" w:eastAsia="Arial" w:hAnsi="Arial" w:cs="Arial"/>
        </w:rPr>
        <w:t>exigia</w:t>
      </w:r>
      <w:proofErr w:type="spellEnd"/>
      <w:r>
        <w:rPr>
          <w:rFonts w:ascii="Arial" w:eastAsia="Arial" w:hAnsi="Arial" w:cs="Arial"/>
        </w:rPr>
        <w:t xml:space="preserve"> </w:t>
      </w:r>
      <w:proofErr w:type="spellStart"/>
      <w:r>
        <w:rPr>
          <w:rFonts w:ascii="Arial" w:eastAsia="Arial" w:hAnsi="Arial" w:cs="Arial"/>
        </w:rPr>
        <w:t>cadastro</w:t>
      </w:r>
      <w:proofErr w:type="spellEnd"/>
      <w:r>
        <w:rPr>
          <w:rFonts w:ascii="Arial" w:eastAsia="Arial" w:hAnsi="Arial" w:cs="Arial"/>
        </w:rPr>
        <w:t xml:space="preserve"> em plataformas </w:t>
      </w:r>
      <w:proofErr w:type="spellStart"/>
      <w:r>
        <w:rPr>
          <w:rFonts w:ascii="Arial" w:eastAsia="Arial" w:hAnsi="Arial" w:cs="Arial"/>
        </w:rPr>
        <w:t>digitais</w:t>
      </w:r>
      <w:proofErr w:type="spellEnd"/>
      <w:r>
        <w:rPr>
          <w:rFonts w:ascii="Arial" w:eastAsia="Arial" w:hAnsi="Arial" w:cs="Arial"/>
        </w:rPr>
        <w:t xml:space="preserve">, </w:t>
      </w:r>
      <w:proofErr w:type="spellStart"/>
      <w:r>
        <w:rPr>
          <w:rFonts w:ascii="Arial" w:eastAsia="Arial" w:hAnsi="Arial" w:cs="Arial"/>
        </w:rPr>
        <w:t>comprovação</w:t>
      </w:r>
      <w:proofErr w:type="spellEnd"/>
      <w:r>
        <w:rPr>
          <w:rFonts w:ascii="Arial" w:eastAsia="Arial" w:hAnsi="Arial" w:cs="Arial"/>
        </w:rPr>
        <w:t xml:space="preserve"> de </w:t>
      </w:r>
      <w:proofErr w:type="spellStart"/>
      <w:r>
        <w:rPr>
          <w:rFonts w:ascii="Arial" w:eastAsia="Arial" w:hAnsi="Arial" w:cs="Arial"/>
        </w:rPr>
        <w:t>residência</w:t>
      </w:r>
      <w:proofErr w:type="spellEnd"/>
      <w:r>
        <w:rPr>
          <w:rFonts w:ascii="Arial" w:eastAsia="Arial" w:hAnsi="Arial" w:cs="Arial"/>
        </w:rPr>
        <w:t xml:space="preserve"> e </w:t>
      </w:r>
      <w:proofErr w:type="spellStart"/>
      <w:r>
        <w:rPr>
          <w:rFonts w:ascii="Arial" w:eastAsia="Arial" w:hAnsi="Arial" w:cs="Arial"/>
        </w:rPr>
        <w:t>outros</w:t>
      </w:r>
      <w:proofErr w:type="spellEnd"/>
      <w:r>
        <w:rPr>
          <w:rFonts w:ascii="Arial" w:eastAsia="Arial" w:hAnsi="Arial" w:cs="Arial"/>
        </w:rPr>
        <w:t xml:space="preserve"> requisitos administrativos </w:t>
      </w:r>
      <w:proofErr w:type="spellStart"/>
      <w:r>
        <w:rPr>
          <w:rFonts w:ascii="Arial" w:eastAsia="Arial" w:hAnsi="Arial" w:cs="Arial"/>
        </w:rPr>
        <w:t>difíceis</w:t>
      </w:r>
      <w:proofErr w:type="spellEnd"/>
      <w:r>
        <w:rPr>
          <w:rFonts w:ascii="Arial" w:eastAsia="Arial" w:hAnsi="Arial" w:cs="Arial"/>
        </w:rPr>
        <w:t xml:space="preserve"> de </w:t>
      </w:r>
      <w:proofErr w:type="spellStart"/>
      <w:r>
        <w:rPr>
          <w:rFonts w:ascii="Arial" w:eastAsia="Arial" w:hAnsi="Arial" w:cs="Arial"/>
        </w:rPr>
        <w:t>serem</w:t>
      </w:r>
      <w:proofErr w:type="spellEnd"/>
      <w:r>
        <w:rPr>
          <w:rFonts w:ascii="Arial" w:eastAsia="Arial" w:hAnsi="Arial" w:cs="Arial"/>
        </w:rPr>
        <w:t xml:space="preserve"> </w:t>
      </w:r>
      <w:proofErr w:type="spellStart"/>
      <w:r>
        <w:rPr>
          <w:rFonts w:ascii="Arial" w:eastAsia="Arial" w:hAnsi="Arial" w:cs="Arial"/>
        </w:rPr>
        <w:t>cumpridos</w:t>
      </w:r>
      <w:proofErr w:type="spellEnd"/>
      <w:r>
        <w:rPr>
          <w:rFonts w:ascii="Arial" w:eastAsia="Arial" w:hAnsi="Arial" w:cs="Arial"/>
        </w:rPr>
        <w:t xml:space="preserve"> por </w:t>
      </w:r>
      <w:proofErr w:type="spellStart"/>
      <w:r>
        <w:rPr>
          <w:rFonts w:ascii="Arial" w:eastAsia="Arial" w:hAnsi="Arial" w:cs="Arial"/>
        </w:rPr>
        <w:t>famílias</w:t>
      </w:r>
      <w:proofErr w:type="spellEnd"/>
      <w:r>
        <w:rPr>
          <w:rFonts w:ascii="Arial" w:eastAsia="Arial" w:hAnsi="Arial" w:cs="Arial"/>
        </w:rPr>
        <w:t xml:space="preserve"> que </w:t>
      </w:r>
      <w:proofErr w:type="spellStart"/>
      <w:r>
        <w:rPr>
          <w:rFonts w:ascii="Arial" w:eastAsia="Arial" w:hAnsi="Arial" w:cs="Arial"/>
        </w:rPr>
        <w:t>perderam</w:t>
      </w:r>
      <w:proofErr w:type="spellEnd"/>
      <w:r>
        <w:rPr>
          <w:rFonts w:ascii="Arial" w:eastAsia="Arial" w:hAnsi="Arial" w:cs="Arial"/>
        </w:rPr>
        <w:t xml:space="preserve"> documentos, </w:t>
      </w:r>
      <w:proofErr w:type="spellStart"/>
      <w:r>
        <w:rPr>
          <w:rFonts w:ascii="Arial" w:eastAsia="Arial" w:hAnsi="Arial" w:cs="Arial"/>
        </w:rPr>
        <w:t>conexão</w:t>
      </w:r>
      <w:proofErr w:type="spellEnd"/>
      <w:r>
        <w:rPr>
          <w:rFonts w:ascii="Arial" w:eastAsia="Arial" w:hAnsi="Arial" w:cs="Arial"/>
        </w:rPr>
        <w:t xml:space="preserve"> à internet </w:t>
      </w:r>
      <w:proofErr w:type="spellStart"/>
      <w:r>
        <w:rPr>
          <w:rFonts w:ascii="Arial" w:eastAsia="Arial" w:hAnsi="Arial" w:cs="Arial"/>
        </w:rPr>
        <w:t>ou</w:t>
      </w:r>
      <w:proofErr w:type="spellEnd"/>
      <w:r>
        <w:rPr>
          <w:rFonts w:ascii="Arial" w:eastAsia="Arial" w:hAnsi="Arial" w:cs="Arial"/>
        </w:rPr>
        <w:t xml:space="preserve"> mesmo </w:t>
      </w:r>
      <w:proofErr w:type="spellStart"/>
      <w:r>
        <w:rPr>
          <w:rFonts w:ascii="Arial" w:eastAsia="Arial" w:hAnsi="Arial" w:cs="Arial"/>
        </w:rPr>
        <w:t>acesso</w:t>
      </w:r>
      <w:proofErr w:type="spellEnd"/>
      <w:r>
        <w:rPr>
          <w:rFonts w:ascii="Arial" w:eastAsia="Arial" w:hAnsi="Arial" w:cs="Arial"/>
        </w:rPr>
        <w:t xml:space="preserve"> geográfico </w:t>
      </w:r>
      <w:proofErr w:type="spellStart"/>
      <w:r>
        <w:rPr>
          <w:rFonts w:ascii="Arial" w:eastAsia="Arial" w:hAnsi="Arial" w:cs="Arial"/>
        </w:rPr>
        <w:t>às</w:t>
      </w:r>
      <w:proofErr w:type="spellEnd"/>
      <w:r>
        <w:rPr>
          <w:rFonts w:ascii="Arial" w:eastAsia="Arial" w:hAnsi="Arial" w:cs="Arial"/>
        </w:rPr>
        <w:t xml:space="preserve"> </w:t>
      </w:r>
      <w:proofErr w:type="spellStart"/>
      <w:r>
        <w:rPr>
          <w:rFonts w:ascii="Arial" w:eastAsia="Arial" w:hAnsi="Arial" w:cs="Arial"/>
        </w:rPr>
        <w:t>cidades</w:t>
      </w:r>
      <w:proofErr w:type="spellEnd"/>
      <w:r>
        <w:rPr>
          <w:rFonts w:ascii="Arial" w:eastAsia="Arial" w:hAnsi="Arial" w:cs="Arial"/>
        </w:rPr>
        <w:t xml:space="preserve">. O </w:t>
      </w:r>
      <w:proofErr w:type="spellStart"/>
      <w:r>
        <w:rPr>
          <w:rFonts w:ascii="Arial" w:eastAsia="Arial" w:hAnsi="Arial" w:cs="Arial"/>
        </w:rPr>
        <w:t>projeto</w:t>
      </w:r>
      <w:proofErr w:type="spellEnd"/>
      <w:r>
        <w:rPr>
          <w:rFonts w:ascii="Arial" w:eastAsia="Arial" w:hAnsi="Arial" w:cs="Arial"/>
        </w:rPr>
        <w:t xml:space="preserve"> “</w:t>
      </w:r>
      <w:proofErr w:type="spellStart"/>
      <w:r>
        <w:rPr>
          <w:rFonts w:ascii="Arial" w:eastAsia="Arial" w:hAnsi="Arial" w:cs="Arial"/>
        </w:rPr>
        <w:t>Atendendo</w:t>
      </w:r>
      <w:proofErr w:type="spellEnd"/>
      <w:r>
        <w:rPr>
          <w:rFonts w:ascii="Arial" w:eastAsia="Arial" w:hAnsi="Arial" w:cs="Arial"/>
        </w:rPr>
        <w:t xml:space="preserve"> </w:t>
      </w:r>
      <w:proofErr w:type="spellStart"/>
      <w:r>
        <w:rPr>
          <w:rFonts w:ascii="Arial" w:eastAsia="Arial" w:hAnsi="Arial" w:cs="Arial"/>
        </w:rPr>
        <w:t>ao</w:t>
      </w:r>
      <w:proofErr w:type="spellEnd"/>
      <w:r>
        <w:rPr>
          <w:rFonts w:ascii="Arial" w:eastAsia="Arial" w:hAnsi="Arial" w:cs="Arial"/>
        </w:rPr>
        <w:t xml:space="preserve"> </w:t>
      </w:r>
      <w:proofErr w:type="spellStart"/>
      <w:r>
        <w:rPr>
          <w:rFonts w:ascii="Arial" w:eastAsia="Arial" w:hAnsi="Arial" w:cs="Arial"/>
        </w:rPr>
        <w:t>Povo</w:t>
      </w:r>
      <w:proofErr w:type="spellEnd"/>
      <w:r>
        <w:rPr>
          <w:rFonts w:ascii="Arial" w:eastAsia="Arial" w:hAnsi="Arial" w:cs="Arial"/>
        </w:rPr>
        <w:t xml:space="preserve"> das </w:t>
      </w:r>
      <w:proofErr w:type="spellStart"/>
      <w:r>
        <w:rPr>
          <w:rFonts w:ascii="Arial" w:eastAsia="Arial" w:hAnsi="Arial" w:cs="Arial"/>
        </w:rPr>
        <w:t>Águas</w:t>
      </w:r>
      <w:proofErr w:type="spellEnd"/>
      <w:r>
        <w:rPr>
          <w:rFonts w:ascii="Arial" w:eastAsia="Arial" w:hAnsi="Arial" w:cs="Arial"/>
        </w:rPr>
        <w:t xml:space="preserve">”, da </w:t>
      </w:r>
      <w:proofErr w:type="spellStart"/>
      <w:r>
        <w:rPr>
          <w:rFonts w:ascii="Arial" w:eastAsia="Arial" w:hAnsi="Arial" w:cs="Arial"/>
        </w:rPr>
        <w:t>Universidade</w:t>
      </w:r>
      <w:proofErr w:type="spellEnd"/>
      <w:r>
        <w:rPr>
          <w:rFonts w:ascii="Arial" w:eastAsia="Arial" w:hAnsi="Arial" w:cs="Arial"/>
        </w:rPr>
        <w:t xml:space="preserve"> Federal do Rio Grande (FURG), </w:t>
      </w:r>
      <w:proofErr w:type="spellStart"/>
      <w:r>
        <w:rPr>
          <w:rFonts w:ascii="Arial" w:eastAsia="Arial" w:hAnsi="Arial" w:cs="Arial"/>
        </w:rPr>
        <w:t>relatou</w:t>
      </w:r>
      <w:proofErr w:type="spellEnd"/>
      <w:r>
        <w:rPr>
          <w:rFonts w:ascii="Arial" w:eastAsia="Arial" w:hAnsi="Arial" w:cs="Arial"/>
        </w:rPr>
        <w:t xml:space="preserve"> que centenas de </w:t>
      </w:r>
      <w:proofErr w:type="spellStart"/>
      <w:r>
        <w:rPr>
          <w:rFonts w:ascii="Arial" w:eastAsia="Arial" w:hAnsi="Arial" w:cs="Arial"/>
        </w:rPr>
        <w:t>famílias</w:t>
      </w:r>
      <w:proofErr w:type="spellEnd"/>
      <w:r>
        <w:rPr>
          <w:rFonts w:ascii="Arial" w:eastAsia="Arial" w:hAnsi="Arial" w:cs="Arial"/>
        </w:rPr>
        <w:t xml:space="preserve"> das </w:t>
      </w:r>
      <w:proofErr w:type="spellStart"/>
      <w:r>
        <w:rPr>
          <w:rFonts w:ascii="Arial" w:eastAsia="Arial" w:hAnsi="Arial" w:cs="Arial"/>
        </w:rPr>
        <w:t>ilhas</w:t>
      </w:r>
      <w:proofErr w:type="spellEnd"/>
      <w:r>
        <w:rPr>
          <w:rFonts w:ascii="Arial" w:eastAsia="Arial" w:hAnsi="Arial" w:cs="Arial"/>
        </w:rPr>
        <w:t xml:space="preserve"> da </w:t>
      </w:r>
      <w:proofErr w:type="spellStart"/>
      <w:r>
        <w:rPr>
          <w:rFonts w:ascii="Arial" w:eastAsia="Arial" w:hAnsi="Arial" w:cs="Arial"/>
        </w:rPr>
        <w:t>região</w:t>
      </w:r>
      <w:proofErr w:type="spellEnd"/>
      <w:r>
        <w:rPr>
          <w:rFonts w:ascii="Arial" w:eastAsia="Arial" w:hAnsi="Arial" w:cs="Arial"/>
        </w:rPr>
        <w:t xml:space="preserve"> </w:t>
      </w:r>
      <w:proofErr w:type="spellStart"/>
      <w:r>
        <w:rPr>
          <w:rFonts w:ascii="Arial" w:eastAsia="Arial" w:hAnsi="Arial" w:cs="Arial"/>
        </w:rPr>
        <w:t>não</w:t>
      </w:r>
      <w:proofErr w:type="spellEnd"/>
      <w:r>
        <w:rPr>
          <w:rFonts w:ascii="Arial" w:eastAsia="Arial" w:hAnsi="Arial" w:cs="Arial"/>
        </w:rPr>
        <w:t xml:space="preserve"> </w:t>
      </w:r>
      <w:proofErr w:type="spellStart"/>
      <w:r>
        <w:rPr>
          <w:rFonts w:ascii="Arial" w:eastAsia="Arial" w:hAnsi="Arial" w:cs="Arial"/>
        </w:rPr>
        <w:t>conseguiram</w:t>
      </w:r>
      <w:proofErr w:type="spellEnd"/>
      <w:r>
        <w:rPr>
          <w:rFonts w:ascii="Arial" w:eastAsia="Arial" w:hAnsi="Arial" w:cs="Arial"/>
        </w:rPr>
        <w:t xml:space="preserve"> </w:t>
      </w:r>
      <w:proofErr w:type="spellStart"/>
      <w:r>
        <w:rPr>
          <w:rFonts w:ascii="Arial" w:eastAsia="Arial" w:hAnsi="Arial" w:cs="Arial"/>
        </w:rPr>
        <w:t>acessar</w:t>
      </w:r>
      <w:proofErr w:type="spellEnd"/>
      <w:r>
        <w:rPr>
          <w:rFonts w:ascii="Arial" w:eastAsia="Arial" w:hAnsi="Arial" w:cs="Arial"/>
        </w:rPr>
        <w:t xml:space="preserve"> os </w:t>
      </w:r>
      <w:proofErr w:type="spellStart"/>
      <w:r>
        <w:rPr>
          <w:rFonts w:ascii="Arial" w:eastAsia="Arial" w:hAnsi="Arial" w:cs="Arial"/>
        </w:rPr>
        <w:t>auxílios</w:t>
      </w:r>
      <w:proofErr w:type="spellEnd"/>
      <w:r>
        <w:rPr>
          <w:rFonts w:ascii="Arial" w:eastAsia="Arial" w:hAnsi="Arial" w:cs="Arial"/>
        </w:rPr>
        <w:t xml:space="preserve"> porque </w:t>
      </w:r>
      <w:proofErr w:type="spellStart"/>
      <w:r>
        <w:rPr>
          <w:rFonts w:ascii="Arial" w:eastAsia="Arial" w:hAnsi="Arial" w:cs="Arial"/>
        </w:rPr>
        <w:t>estavam</w:t>
      </w:r>
      <w:proofErr w:type="spellEnd"/>
      <w:r>
        <w:rPr>
          <w:rFonts w:ascii="Arial" w:eastAsia="Arial" w:hAnsi="Arial" w:cs="Arial"/>
        </w:rPr>
        <w:t xml:space="preserve"> literalmente </w:t>
      </w:r>
      <w:proofErr w:type="spellStart"/>
      <w:r>
        <w:rPr>
          <w:rFonts w:ascii="Arial" w:eastAsia="Arial" w:hAnsi="Arial" w:cs="Arial"/>
        </w:rPr>
        <w:t>isoladas</w:t>
      </w:r>
      <w:proofErr w:type="spellEnd"/>
      <w:r>
        <w:rPr>
          <w:rFonts w:ascii="Arial" w:eastAsia="Arial" w:hAnsi="Arial" w:cs="Arial"/>
        </w:rPr>
        <w:t xml:space="preserve"> pela </w:t>
      </w:r>
      <w:proofErr w:type="spellStart"/>
      <w:r>
        <w:rPr>
          <w:rFonts w:ascii="Arial" w:eastAsia="Arial" w:hAnsi="Arial" w:cs="Arial"/>
        </w:rPr>
        <w:t>enchente</w:t>
      </w:r>
      <w:proofErr w:type="spellEnd"/>
      <w:r>
        <w:rPr>
          <w:rFonts w:ascii="Arial" w:eastAsia="Arial" w:hAnsi="Arial" w:cs="Arial"/>
        </w:rPr>
        <w:t xml:space="preserve"> (Costa, 202</w:t>
      </w:r>
      <w:r w:rsidR="007F1F87">
        <w:rPr>
          <w:rFonts w:ascii="Arial" w:eastAsia="Arial" w:hAnsi="Arial" w:cs="Arial"/>
        </w:rPr>
        <w:t>5</w:t>
      </w:r>
      <w:r>
        <w:rPr>
          <w:rFonts w:ascii="Arial" w:eastAsia="Arial" w:hAnsi="Arial" w:cs="Arial"/>
        </w:rPr>
        <w:t xml:space="preserve">). </w:t>
      </w:r>
      <w:proofErr w:type="spellStart"/>
      <w:r>
        <w:rPr>
          <w:rFonts w:ascii="Arial" w:eastAsia="Arial" w:hAnsi="Arial" w:cs="Arial"/>
        </w:rPr>
        <w:t>Essa</w:t>
      </w:r>
      <w:proofErr w:type="spellEnd"/>
      <w:r>
        <w:rPr>
          <w:rFonts w:ascii="Arial" w:eastAsia="Arial" w:hAnsi="Arial" w:cs="Arial"/>
        </w:rPr>
        <w:t xml:space="preserve"> </w:t>
      </w:r>
      <w:proofErr w:type="spellStart"/>
      <w:r>
        <w:rPr>
          <w:rFonts w:ascii="Arial" w:eastAsia="Arial" w:hAnsi="Arial" w:cs="Arial"/>
        </w:rPr>
        <w:t>condição</w:t>
      </w:r>
      <w:proofErr w:type="spellEnd"/>
      <w:r>
        <w:rPr>
          <w:rFonts w:ascii="Arial" w:eastAsia="Arial" w:hAnsi="Arial" w:cs="Arial"/>
        </w:rPr>
        <w:t xml:space="preserve"> </w:t>
      </w:r>
      <w:proofErr w:type="spellStart"/>
      <w:r>
        <w:rPr>
          <w:rFonts w:ascii="Arial" w:eastAsia="Arial" w:hAnsi="Arial" w:cs="Arial"/>
        </w:rPr>
        <w:t>reforça</w:t>
      </w:r>
      <w:proofErr w:type="spellEnd"/>
      <w:r>
        <w:rPr>
          <w:rFonts w:ascii="Arial" w:eastAsia="Arial" w:hAnsi="Arial" w:cs="Arial"/>
        </w:rPr>
        <w:t xml:space="preserve"> o que </w:t>
      </w:r>
      <w:proofErr w:type="spellStart"/>
      <w:r>
        <w:rPr>
          <w:rFonts w:ascii="Arial" w:eastAsia="Arial" w:hAnsi="Arial" w:cs="Arial"/>
        </w:rPr>
        <w:t>Acselrad</w:t>
      </w:r>
      <w:proofErr w:type="spellEnd"/>
      <w:r>
        <w:rPr>
          <w:rFonts w:ascii="Arial" w:eastAsia="Arial" w:hAnsi="Arial" w:cs="Arial"/>
        </w:rPr>
        <w:t xml:space="preserve"> (2009) chama de “</w:t>
      </w:r>
      <w:proofErr w:type="spellStart"/>
      <w:r>
        <w:rPr>
          <w:rFonts w:ascii="Arial" w:eastAsia="Arial" w:hAnsi="Arial" w:cs="Arial"/>
        </w:rPr>
        <w:t>injustiça</w:t>
      </w:r>
      <w:proofErr w:type="spellEnd"/>
      <w:r>
        <w:rPr>
          <w:rFonts w:ascii="Arial" w:eastAsia="Arial" w:hAnsi="Arial" w:cs="Arial"/>
        </w:rPr>
        <w:t xml:space="preserve"> ambiental </w:t>
      </w:r>
      <w:proofErr w:type="spellStart"/>
      <w:r>
        <w:rPr>
          <w:rFonts w:ascii="Arial" w:eastAsia="Arial" w:hAnsi="Arial" w:cs="Arial"/>
        </w:rPr>
        <w:t>sistêmica</w:t>
      </w:r>
      <w:proofErr w:type="spellEnd"/>
      <w:r>
        <w:rPr>
          <w:rFonts w:ascii="Arial" w:eastAsia="Arial" w:hAnsi="Arial" w:cs="Arial"/>
        </w:rPr>
        <w:t xml:space="preserve">”, </w:t>
      </w:r>
      <w:proofErr w:type="spellStart"/>
      <w:r>
        <w:rPr>
          <w:rFonts w:ascii="Arial" w:eastAsia="Arial" w:hAnsi="Arial" w:cs="Arial"/>
        </w:rPr>
        <w:t>quando</w:t>
      </w:r>
      <w:proofErr w:type="spellEnd"/>
      <w:r>
        <w:rPr>
          <w:rFonts w:ascii="Arial" w:eastAsia="Arial" w:hAnsi="Arial" w:cs="Arial"/>
        </w:rPr>
        <w:t xml:space="preserve"> políticas públicas </w:t>
      </w:r>
      <w:proofErr w:type="spellStart"/>
      <w:r>
        <w:rPr>
          <w:rFonts w:ascii="Arial" w:eastAsia="Arial" w:hAnsi="Arial" w:cs="Arial"/>
        </w:rPr>
        <w:t>são</w:t>
      </w:r>
      <w:proofErr w:type="spellEnd"/>
      <w:r>
        <w:rPr>
          <w:rFonts w:ascii="Arial" w:eastAsia="Arial" w:hAnsi="Arial" w:cs="Arial"/>
        </w:rPr>
        <w:t xml:space="preserve"> concebidas </w:t>
      </w:r>
      <w:proofErr w:type="spellStart"/>
      <w:r>
        <w:rPr>
          <w:rFonts w:ascii="Arial" w:eastAsia="Arial" w:hAnsi="Arial" w:cs="Arial"/>
        </w:rPr>
        <w:t>sem</w:t>
      </w:r>
      <w:proofErr w:type="spellEnd"/>
      <w:r>
        <w:rPr>
          <w:rFonts w:ascii="Arial" w:eastAsia="Arial" w:hAnsi="Arial" w:cs="Arial"/>
        </w:rPr>
        <w:t xml:space="preserve"> considerar as </w:t>
      </w:r>
      <w:proofErr w:type="spellStart"/>
      <w:r>
        <w:rPr>
          <w:rFonts w:ascii="Arial" w:eastAsia="Arial" w:hAnsi="Arial" w:cs="Arial"/>
        </w:rPr>
        <w:t>assimetrias</w:t>
      </w:r>
      <w:proofErr w:type="spellEnd"/>
      <w:r>
        <w:rPr>
          <w:rFonts w:ascii="Arial" w:eastAsia="Arial" w:hAnsi="Arial" w:cs="Arial"/>
        </w:rPr>
        <w:t xml:space="preserve"> </w:t>
      </w:r>
      <w:proofErr w:type="spellStart"/>
      <w:r>
        <w:rPr>
          <w:rFonts w:ascii="Arial" w:eastAsia="Arial" w:hAnsi="Arial" w:cs="Arial"/>
        </w:rPr>
        <w:t>territoriais</w:t>
      </w:r>
      <w:proofErr w:type="spellEnd"/>
      <w:r>
        <w:rPr>
          <w:rFonts w:ascii="Arial" w:eastAsia="Arial" w:hAnsi="Arial" w:cs="Arial"/>
        </w:rPr>
        <w:t xml:space="preserve"> e os fatores </w:t>
      </w:r>
      <w:proofErr w:type="spellStart"/>
      <w:r>
        <w:rPr>
          <w:rFonts w:ascii="Arial" w:eastAsia="Arial" w:hAnsi="Arial" w:cs="Arial"/>
        </w:rPr>
        <w:t>socioambientais</w:t>
      </w:r>
      <w:proofErr w:type="spellEnd"/>
      <w:r>
        <w:rPr>
          <w:rFonts w:ascii="Arial" w:eastAsia="Arial" w:hAnsi="Arial" w:cs="Arial"/>
        </w:rPr>
        <w:t xml:space="preserve"> de </w:t>
      </w:r>
      <w:proofErr w:type="spellStart"/>
      <w:r>
        <w:rPr>
          <w:rFonts w:ascii="Arial" w:eastAsia="Arial" w:hAnsi="Arial" w:cs="Arial"/>
        </w:rPr>
        <w:t>exclusão</w:t>
      </w:r>
      <w:proofErr w:type="spellEnd"/>
      <w:r>
        <w:rPr>
          <w:rFonts w:ascii="Arial" w:eastAsia="Arial" w:hAnsi="Arial" w:cs="Arial"/>
        </w:rPr>
        <w:t>.</w:t>
      </w:r>
    </w:p>
    <w:p w14:paraId="26EDF28C" w14:textId="77777777"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A literatura sobre </w:t>
      </w:r>
      <w:proofErr w:type="spellStart"/>
      <w:r>
        <w:rPr>
          <w:rFonts w:ascii="Arial" w:eastAsia="Arial" w:hAnsi="Arial" w:cs="Arial"/>
        </w:rPr>
        <w:t>justiça</w:t>
      </w:r>
      <w:proofErr w:type="spellEnd"/>
      <w:r>
        <w:rPr>
          <w:rFonts w:ascii="Arial" w:eastAsia="Arial" w:hAnsi="Arial" w:cs="Arial"/>
        </w:rPr>
        <w:t xml:space="preserve"> ambiental </w:t>
      </w:r>
      <w:proofErr w:type="spellStart"/>
      <w:r>
        <w:rPr>
          <w:rFonts w:ascii="Arial" w:eastAsia="Arial" w:hAnsi="Arial" w:cs="Arial"/>
        </w:rPr>
        <w:t>oferece</w:t>
      </w:r>
      <w:proofErr w:type="spellEnd"/>
      <w:r>
        <w:rPr>
          <w:rFonts w:ascii="Arial" w:eastAsia="Arial" w:hAnsi="Arial" w:cs="Arial"/>
        </w:rPr>
        <w:t xml:space="preserve"> o aporte teórico </w:t>
      </w:r>
      <w:proofErr w:type="spellStart"/>
      <w:r>
        <w:rPr>
          <w:rFonts w:ascii="Arial" w:eastAsia="Arial" w:hAnsi="Arial" w:cs="Arial"/>
        </w:rPr>
        <w:t>necessário</w:t>
      </w:r>
      <w:proofErr w:type="spellEnd"/>
      <w:r>
        <w:rPr>
          <w:rFonts w:ascii="Arial" w:eastAsia="Arial" w:hAnsi="Arial" w:cs="Arial"/>
        </w:rPr>
        <w:t xml:space="preserve"> para </w:t>
      </w:r>
      <w:proofErr w:type="spellStart"/>
      <w:r>
        <w:rPr>
          <w:rFonts w:ascii="Arial" w:eastAsia="Arial" w:hAnsi="Arial" w:cs="Arial"/>
        </w:rPr>
        <w:t>compreender</w:t>
      </w:r>
      <w:proofErr w:type="spellEnd"/>
      <w:r>
        <w:rPr>
          <w:rFonts w:ascii="Arial" w:eastAsia="Arial" w:hAnsi="Arial" w:cs="Arial"/>
        </w:rPr>
        <w:t xml:space="preserve"> </w:t>
      </w:r>
      <w:proofErr w:type="spellStart"/>
      <w:r>
        <w:rPr>
          <w:rFonts w:ascii="Arial" w:eastAsia="Arial" w:hAnsi="Arial" w:cs="Arial"/>
        </w:rPr>
        <w:t>essas</w:t>
      </w:r>
      <w:proofErr w:type="spellEnd"/>
      <w:r>
        <w:rPr>
          <w:rFonts w:ascii="Arial" w:eastAsia="Arial" w:hAnsi="Arial" w:cs="Arial"/>
        </w:rPr>
        <w:t xml:space="preserve"> </w:t>
      </w:r>
      <w:proofErr w:type="spellStart"/>
      <w:r>
        <w:rPr>
          <w:rFonts w:ascii="Arial" w:eastAsia="Arial" w:hAnsi="Arial" w:cs="Arial"/>
        </w:rPr>
        <w:t>distorções</w:t>
      </w:r>
      <w:proofErr w:type="spellEnd"/>
      <w:r>
        <w:rPr>
          <w:rFonts w:ascii="Arial" w:eastAsia="Arial" w:hAnsi="Arial" w:cs="Arial"/>
        </w:rPr>
        <w:t xml:space="preserve">. </w:t>
      </w:r>
      <w:proofErr w:type="spellStart"/>
      <w:r>
        <w:rPr>
          <w:rFonts w:ascii="Arial" w:eastAsia="Arial" w:hAnsi="Arial" w:cs="Arial"/>
        </w:rPr>
        <w:t>Acselrad</w:t>
      </w:r>
      <w:proofErr w:type="spellEnd"/>
      <w:r>
        <w:rPr>
          <w:rFonts w:ascii="Arial" w:eastAsia="Arial" w:hAnsi="Arial" w:cs="Arial"/>
        </w:rPr>
        <w:t xml:space="preserve"> (2009) afirma em </w:t>
      </w:r>
      <w:proofErr w:type="spellStart"/>
      <w:r>
        <w:rPr>
          <w:rFonts w:ascii="Arial" w:eastAsia="Arial" w:hAnsi="Arial" w:cs="Arial"/>
        </w:rPr>
        <w:t>síntese</w:t>
      </w:r>
      <w:proofErr w:type="spellEnd"/>
      <w:r>
        <w:rPr>
          <w:rFonts w:ascii="Arial" w:eastAsia="Arial" w:hAnsi="Arial" w:cs="Arial"/>
        </w:rPr>
        <w:t xml:space="preserve">, que a </w:t>
      </w:r>
      <w:proofErr w:type="spellStart"/>
      <w:r>
        <w:rPr>
          <w:rFonts w:ascii="Arial" w:eastAsia="Arial" w:hAnsi="Arial" w:cs="Arial"/>
        </w:rPr>
        <w:t>degradação</w:t>
      </w:r>
      <w:proofErr w:type="spellEnd"/>
      <w:r>
        <w:rPr>
          <w:rFonts w:ascii="Arial" w:eastAsia="Arial" w:hAnsi="Arial" w:cs="Arial"/>
        </w:rPr>
        <w:t xml:space="preserve"> ambiental </w:t>
      </w:r>
      <w:proofErr w:type="spellStart"/>
      <w:r>
        <w:rPr>
          <w:rFonts w:ascii="Arial" w:eastAsia="Arial" w:hAnsi="Arial" w:cs="Arial"/>
        </w:rPr>
        <w:t>tende</w:t>
      </w:r>
      <w:proofErr w:type="spellEnd"/>
      <w:r>
        <w:rPr>
          <w:rFonts w:ascii="Arial" w:eastAsia="Arial" w:hAnsi="Arial" w:cs="Arial"/>
        </w:rPr>
        <w:t xml:space="preserve"> a </w:t>
      </w:r>
      <w:proofErr w:type="spellStart"/>
      <w:r>
        <w:rPr>
          <w:rFonts w:ascii="Arial" w:eastAsia="Arial" w:hAnsi="Arial" w:cs="Arial"/>
        </w:rPr>
        <w:t>recair</w:t>
      </w:r>
      <w:proofErr w:type="spellEnd"/>
      <w:r>
        <w:rPr>
          <w:rFonts w:ascii="Arial" w:eastAsia="Arial" w:hAnsi="Arial" w:cs="Arial"/>
        </w:rPr>
        <w:t xml:space="preserve"> sobre grupos étnicos, </w:t>
      </w:r>
      <w:proofErr w:type="spellStart"/>
      <w:r>
        <w:rPr>
          <w:rFonts w:ascii="Arial" w:eastAsia="Arial" w:hAnsi="Arial" w:cs="Arial"/>
        </w:rPr>
        <w:t>raciais</w:t>
      </w:r>
      <w:proofErr w:type="spellEnd"/>
      <w:r>
        <w:rPr>
          <w:rFonts w:ascii="Arial" w:eastAsia="Arial" w:hAnsi="Arial" w:cs="Arial"/>
        </w:rPr>
        <w:t xml:space="preserve"> </w:t>
      </w:r>
      <w:proofErr w:type="spellStart"/>
      <w:r>
        <w:rPr>
          <w:rFonts w:ascii="Arial" w:eastAsia="Arial" w:hAnsi="Arial" w:cs="Arial"/>
        </w:rPr>
        <w:t>ou</w:t>
      </w:r>
      <w:proofErr w:type="spellEnd"/>
      <w:r>
        <w:rPr>
          <w:rFonts w:ascii="Arial" w:eastAsia="Arial" w:hAnsi="Arial" w:cs="Arial"/>
        </w:rPr>
        <w:t xml:space="preserve"> de </w:t>
      </w:r>
      <w:proofErr w:type="spellStart"/>
      <w:r>
        <w:rPr>
          <w:rFonts w:ascii="Arial" w:eastAsia="Arial" w:hAnsi="Arial" w:cs="Arial"/>
        </w:rPr>
        <w:t>classe</w:t>
      </w:r>
      <w:proofErr w:type="spellEnd"/>
      <w:r>
        <w:rPr>
          <w:rFonts w:ascii="Arial" w:eastAsia="Arial" w:hAnsi="Arial" w:cs="Arial"/>
        </w:rPr>
        <w:t xml:space="preserve"> que </w:t>
      </w:r>
      <w:proofErr w:type="spellStart"/>
      <w:r>
        <w:rPr>
          <w:rFonts w:ascii="Arial" w:eastAsia="Arial" w:hAnsi="Arial" w:cs="Arial"/>
        </w:rPr>
        <w:t>estão</w:t>
      </w:r>
      <w:proofErr w:type="spellEnd"/>
      <w:r>
        <w:rPr>
          <w:rFonts w:ascii="Arial" w:eastAsia="Arial" w:hAnsi="Arial" w:cs="Arial"/>
        </w:rPr>
        <w:t xml:space="preserve"> à </w:t>
      </w:r>
      <w:proofErr w:type="spellStart"/>
      <w:r>
        <w:rPr>
          <w:rFonts w:ascii="Arial" w:eastAsia="Arial" w:hAnsi="Arial" w:cs="Arial"/>
        </w:rPr>
        <w:t>margem</w:t>
      </w:r>
      <w:proofErr w:type="spellEnd"/>
      <w:r>
        <w:rPr>
          <w:rFonts w:ascii="Arial" w:eastAsia="Arial" w:hAnsi="Arial" w:cs="Arial"/>
        </w:rPr>
        <w:t xml:space="preserve"> do poder </w:t>
      </w:r>
      <w:proofErr w:type="spellStart"/>
      <w:r>
        <w:rPr>
          <w:rFonts w:ascii="Arial" w:eastAsia="Arial" w:hAnsi="Arial" w:cs="Arial"/>
        </w:rPr>
        <w:t>decisório</w:t>
      </w:r>
      <w:proofErr w:type="spellEnd"/>
      <w:r>
        <w:rPr>
          <w:rFonts w:ascii="Arial" w:eastAsia="Arial" w:hAnsi="Arial" w:cs="Arial"/>
        </w:rPr>
        <w:t xml:space="preserve">, </w:t>
      </w:r>
      <w:proofErr w:type="spellStart"/>
      <w:r>
        <w:rPr>
          <w:rFonts w:ascii="Arial" w:eastAsia="Arial" w:hAnsi="Arial" w:cs="Arial"/>
        </w:rPr>
        <w:t>sendo</w:t>
      </w:r>
      <w:proofErr w:type="spellEnd"/>
      <w:r>
        <w:rPr>
          <w:rFonts w:ascii="Arial" w:eastAsia="Arial" w:hAnsi="Arial" w:cs="Arial"/>
        </w:rPr>
        <w:t xml:space="preserve"> </w:t>
      </w:r>
      <w:proofErr w:type="spellStart"/>
      <w:r>
        <w:rPr>
          <w:rFonts w:ascii="Arial" w:eastAsia="Arial" w:hAnsi="Arial" w:cs="Arial"/>
        </w:rPr>
        <w:t>alvo</w:t>
      </w:r>
      <w:proofErr w:type="spellEnd"/>
      <w:r>
        <w:rPr>
          <w:rFonts w:ascii="Arial" w:eastAsia="Arial" w:hAnsi="Arial" w:cs="Arial"/>
        </w:rPr>
        <w:t xml:space="preserve"> de </w:t>
      </w:r>
      <w:proofErr w:type="spellStart"/>
      <w:r>
        <w:rPr>
          <w:rFonts w:ascii="Arial" w:eastAsia="Arial" w:hAnsi="Arial" w:cs="Arial"/>
        </w:rPr>
        <w:t>uma</w:t>
      </w:r>
      <w:proofErr w:type="spellEnd"/>
      <w:r>
        <w:rPr>
          <w:rFonts w:ascii="Arial" w:eastAsia="Arial" w:hAnsi="Arial" w:cs="Arial"/>
        </w:rPr>
        <w:t xml:space="preserve"> </w:t>
      </w:r>
      <w:proofErr w:type="spellStart"/>
      <w:r>
        <w:rPr>
          <w:rFonts w:ascii="Arial" w:eastAsia="Arial" w:hAnsi="Arial" w:cs="Arial"/>
        </w:rPr>
        <w:t>distribuição</w:t>
      </w:r>
      <w:proofErr w:type="spellEnd"/>
      <w:r>
        <w:rPr>
          <w:rFonts w:ascii="Arial" w:eastAsia="Arial" w:hAnsi="Arial" w:cs="Arial"/>
        </w:rPr>
        <w:t xml:space="preserve"> desigual dos riscos </w:t>
      </w:r>
      <w:proofErr w:type="gramStart"/>
      <w:r>
        <w:rPr>
          <w:rFonts w:ascii="Arial" w:eastAsia="Arial" w:hAnsi="Arial" w:cs="Arial"/>
        </w:rPr>
        <w:t>e</w:t>
      </w:r>
      <w:proofErr w:type="gramEnd"/>
      <w:r>
        <w:rPr>
          <w:rFonts w:ascii="Arial" w:eastAsia="Arial" w:hAnsi="Arial" w:cs="Arial"/>
        </w:rPr>
        <w:t xml:space="preserve"> da </w:t>
      </w:r>
      <w:proofErr w:type="spellStart"/>
      <w:r>
        <w:rPr>
          <w:rFonts w:ascii="Arial" w:eastAsia="Arial" w:hAnsi="Arial" w:cs="Arial"/>
        </w:rPr>
        <w:t>proteção</w:t>
      </w:r>
      <w:proofErr w:type="spellEnd"/>
      <w:r>
        <w:rPr>
          <w:rFonts w:ascii="Arial" w:eastAsia="Arial" w:hAnsi="Arial" w:cs="Arial"/>
        </w:rPr>
        <w:t xml:space="preserve"> </w:t>
      </w:r>
      <w:r>
        <w:rPr>
          <w:rFonts w:ascii="Arial" w:eastAsia="Arial" w:hAnsi="Arial" w:cs="Arial"/>
        </w:rPr>
        <w:lastRenderedPageBreak/>
        <w:t xml:space="preserve">ambiental. </w:t>
      </w:r>
      <w:proofErr w:type="spellStart"/>
      <w:r>
        <w:rPr>
          <w:rFonts w:ascii="Arial" w:eastAsia="Arial" w:hAnsi="Arial" w:cs="Arial"/>
        </w:rPr>
        <w:t>Assim</w:t>
      </w:r>
      <w:proofErr w:type="spellEnd"/>
      <w:r>
        <w:rPr>
          <w:rFonts w:ascii="Arial" w:eastAsia="Arial" w:hAnsi="Arial" w:cs="Arial"/>
        </w:rPr>
        <w:t xml:space="preserve">, mesmo em contextos </w:t>
      </w:r>
      <w:proofErr w:type="spellStart"/>
      <w:r>
        <w:rPr>
          <w:rFonts w:ascii="Arial" w:eastAsia="Arial" w:hAnsi="Arial" w:cs="Arial"/>
        </w:rPr>
        <w:t>sem</w:t>
      </w:r>
      <w:proofErr w:type="spellEnd"/>
      <w:r>
        <w:rPr>
          <w:rFonts w:ascii="Arial" w:eastAsia="Arial" w:hAnsi="Arial" w:cs="Arial"/>
        </w:rPr>
        <w:t xml:space="preserve"> </w:t>
      </w:r>
      <w:proofErr w:type="spellStart"/>
      <w:r>
        <w:rPr>
          <w:rFonts w:ascii="Arial" w:eastAsia="Arial" w:hAnsi="Arial" w:cs="Arial"/>
        </w:rPr>
        <w:t>intenção</w:t>
      </w:r>
      <w:proofErr w:type="spellEnd"/>
      <w:r>
        <w:rPr>
          <w:rFonts w:ascii="Arial" w:eastAsia="Arial" w:hAnsi="Arial" w:cs="Arial"/>
        </w:rPr>
        <w:t xml:space="preserve"> </w:t>
      </w:r>
      <w:proofErr w:type="spellStart"/>
      <w:r>
        <w:rPr>
          <w:rFonts w:ascii="Arial" w:eastAsia="Arial" w:hAnsi="Arial" w:cs="Arial"/>
        </w:rPr>
        <w:t>discriminatória</w:t>
      </w:r>
      <w:proofErr w:type="spellEnd"/>
      <w:r>
        <w:rPr>
          <w:rFonts w:ascii="Arial" w:eastAsia="Arial" w:hAnsi="Arial" w:cs="Arial"/>
        </w:rPr>
        <w:t xml:space="preserve"> explícita, os impactos negativos se </w:t>
      </w:r>
      <w:proofErr w:type="spellStart"/>
      <w:r>
        <w:rPr>
          <w:rFonts w:ascii="Arial" w:eastAsia="Arial" w:hAnsi="Arial" w:cs="Arial"/>
        </w:rPr>
        <w:t>acumulam</w:t>
      </w:r>
      <w:proofErr w:type="spellEnd"/>
      <w:r>
        <w:rPr>
          <w:rFonts w:ascii="Arial" w:eastAsia="Arial" w:hAnsi="Arial" w:cs="Arial"/>
        </w:rPr>
        <w:t xml:space="preserve"> </w:t>
      </w:r>
      <w:proofErr w:type="spellStart"/>
      <w:r>
        <w:rPr>
          <w:rFonts w:ascii="Arial" w:eastAsia="Arial" w:hAnsi="Arial" w:cs="Arial"/>
        </w:rPr>
        <w:t>sempre</w:t>
      </w:r>
      <w:proofErr w:type="spellEnd"/>
      <w:r>
        <w:rPr>
          <w:rFonts w:ascii="Arial" w:eastAsia="Arial" w:hAnsi="Arial" w:cs="Arial"/>
        </w:rPr>
        <w:t xml:space="preserve"> sobre os mesmos grupos </w:t>
      </w:r>
      <w:proofErr w:type="spellStart"/>
      <w:r>
        <w:rPr>
          <w:rFonts w:ascii="Arial" w:eastAsia="Arial" w:hAnsi="Arial" w:cs="Arial"/>
        </w:rPr>
        <w:t>sociais</w:t>
      </w:r>
      <w:proofErr w:type="spellEnd"/>
      <w:r>
        <w:rPr>
          <w:rFonts w:ascii="Arial" w:eastAsia="Arial" w:hAnsi="Arial" w:cs="Arial"/>
        </w:rPr>
        <w:t>.</w:t>
      </w:r>
    </w:p>
    <w:p w14:paraId="117EBA35" w14:textId="77777777"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Este </w:t>
      </w:r>
      <w:proofErr w:type="spellStart"/>
      <w:r>
        <w:rPr>
          <w:rFonts w:ascii="Arial" w:eastAsia="Arial" w:hAnsi="Arial" w:cs="Arial"/>
        </w:rPr>
        <w:t>trabalho</w:t>
      </w:r>
      <w:proofErr w:type="spellEnd"/>
      <w:r>
        <w:rPr>
          <w:rFonts w:ascii="Arial" w:eastAsia="Arial" w:hAnsi="Arial" w:cs="Arial"/>
        </w:rPr>
        <w:t xml:space="preserve"> se </w:t>
      </w:r>
      <w:proofErr w:type="spellStart"/>
      <w:r>
        <w:rPr>
          <w:rFonts w:ascii="Arial" w:eastAsia="Arial" w:hAnsi="Arial" w:cs="Arial"/>
        </w:rPr>
        <w:t>insere</w:t>
      </w:r>
      <w:proofErr w:type="spellEnd"/>
      <w:r>
        <w:rPr>
          <w:rFonts w:ascii="Arial" w:eastAsia="Arial" w:hAnsi="Arial" w:cs="Arial"/>
        </w:rPr>
        <w:t xml:space="preserve">, </w:t>
      </w:r>
      <w:proofErr w:type="spellStart"/>
      <w:r>
        <w:rPr>
          <w:rFonts w:ascii="Arial" w:eastAsia="Arial" w:hAnsi="Arial" w:cs="Arial"/>
        </w:rPr>
        <w:t>portanto</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perspectiva crítica do </w:t>
      </w:r>
      <w:proofErr w:type="spellStart"/>
      <w:r>
        <w:rPr>
          <w:rFonts w:ascii="Arial" w:eastAsia="Arial" w:hAnsi="Arial" w:cs="Arial"/>
        </w:rPr>
        <w:t>Direito</w:t>
      </w:r>
      <w:proofErr w:type="spellEnd"/>
      <w:r>
        <w:rPr>
          <w:rFonts w:ascii="Arial" w:eastAsia="Arial" w:hAnsi="Arial" w:cs="Arial"/>
        </w:rPr>
        <w:t xml:space="preserve">, utilizando o método </w:t>
      </w:r>
      <w:proofErr w:type="spellStart"/>
      <w:r>
        <w:rPr>
          <w:rFonts w:ascii="Arial" w:eastAsia="Arial" w:hAnsi="Arial" w:cs="Arial"/>
        </w:rPr>
        <w:t>dedutivo</w:t>
      </w:r>
      <w:proofErr w:type="spellEnd"/>
      <w:r>
        <w:rPr>
          <w:rFonts w:ascii="Arial" w:eastAsia="Arial" w:hAnsi="Arial" w:cs="Arial"/>
        </w:rPr>
        <w:t xml:space="preserve"> para investigar a </w:t>
      </w:r>
      <w:proofErr w:type="spellStart"/>
      <w:r>
        <w:rPr>
          <w:rFonts w:ascii="Arial" w:eastAsia="Arial" w:hAnsi="Arial" w:cs="Arial"/>
        </w:rPr>
        <w:t>seguinte</w:t>
      </w:r>
      <w:proofErr w:type="spellEnd"/>
      <w:r>
        <w:rPr>
          <w:rFonts w:ascii="Arial" w:eastAsia="Arial" w:hAnsi="Arial" w:cs="Arial"/>
        </w:rPr>
        <w:t xml:space="preserve"> </w:t>
      </w:r>
      <w:proofErr w:type="spellStart"/>
      <w:r>
        <w:rPr>
          <w:rFonts w:ascii="Arial" w:eastAsia="Arial" w:hAnsi="Arial" w:cs="Arial"/>
        </w:rPr>
        <w:t>hipótese</w:t>
      </w:r>
      <w:proofErr w:type="spellEnd"/>
      <w:r>
        <w:rPr>
          <w:rFonts w:ascii="Arial" w:eastAsia="Arial" w:hAnsi="Arial" w:cs="Arial"/>
        </w:rPr>
        <w:t xml:space="preserve">: o Estado brasileiro, </w:t>
      </w:r>
      <w:proofErr w:type="spellStart"/>
      <w:r>
        <w:rPr>
          <w:rFonts w:ascii="Arial" w:eastAsia="Arial" w:hAnsi="Arial" w:cs="Arial"/>
        </w:rPr>
        <w:t>embora</w:t>
      </w:r>
      <w:proofErr w:type="spellEnd"/>
      <w:r>
        <w:rPr>
          <w:rFonts w:ascii="Arial" w:eastAsia="Arial" w:hAnsi="Arial" w:cs="Arial"/>
        </w:rPr>
        <w:t xml:space="preserve"> formalmente vinculado </w:t>
      </w:r>
      <w:proofErr w:type="spellStart"/>
      <w:r>
        <w:rPr>
          <w:rFonts w:ascii="Arial" w:eastAsia="Arial" w:hAnsi="Arial" w:cs="Arial"/>
        </w:rPr>
        <w:t>aos</w:t>
      </w:r>
      <w:proofErr w:type="spellEnd"/>
      <w:r>
        <w:rPr>
          <w:rFonts w:ascii="Arial" w:eastAsia="Arial" w:hAnsi="Arial" w:cs="Arial"/>
        </w:rPr>
        <w:t xml:space="preserve"> </w:t>
      </w:r>
      <w:proofErr w:type="spellStart"/>
      <w:r>
        <w:rPr>
          <w:rFonts w:ascii="Arial" w:eastAsia="Arial" w:hAnsi="Arial" w:cs="Arial"/>
        </w:rPr>
        <w:t>princípios</w:t>
      </w:r>
      <w:proofErr w:type="spellEnd"/>
      <w:r>
        <w:rPr>
          <w:rFonts w:ascii="Arial" w:eastAsia="Arial" w:hAnsi="Arial" w:cs="Arial"/>
        </w:rPr>
        <w:t xml:space="preserve"> </w:t>
      </w:r>
      <w:proofErr w:type="spellStart"/>
      <w:r>
        <w:rPr>
          <w:rFonts w:ascii="Arial" w:eastAsia="Arial" w:hAnsi="Arial" w:cs="Arial"/>
        </w:rPr>
        <w:t>constitucionais</w:t>
      </w:r>
      <w:proofErr w:type="spellEnd"/>
      <w:r>
        <w:rPr>
          <w:rFonts w:ascii="Arial" w:eastAsia="Arial" w:hAnsi="Arial" w:cs="Arial"/>
        </w:rPr>
        <w:t xml:space="preserve"> da </w:t>
      </w:r>
      <w:proofErr w:type="spellStart"/>
      <w:r>
        <w:rPr>
          <w:rFonts w:ascii="Arial" w:eastAsia="Arial" w:hAnsi="Arial" w:cs="Arial"/>
        </w:rPr>
        <w:t>dignidade</w:t>
      </w:r>
      <w:proofErr w:type="spellEnd"/>
      <w:r>
        <w:rPr>
          <w:rFonts w:ascii="Arial" w:eastAsia="Arial" w:hAnsi="Arial" w:cs="Arial"/>
        </w:rPr>
        <w:t xml:space="preserve"> da </w:t>
      </w:r>
      <w:proofErr w:type="spellStart"/>
      <w:r>
        <w:rPr>
          <w:rFonts w:ascii="Arial" w:eastAsia="Arial" w:hAnsi="Arial" w:cs="Arial"/>
        </w:rPr>
        <w:t>pessoa</w:t>
      </w:r>
      <w:proofErr w:type="spellEnd"/>
      <w:r>
        <w:rPr>
          <w:rFonts w:ascii="Arial" w:eastAsia="Arial" w:hAnsi="Arial" w:cs="Arial"/>
        </w:rPr>
        <w:t xml:space="preserve"> humana </w:t>
      </w:r>
      <w:proofErr w:type="gramStart"/>
      <w:r>
        <w:rPr>
          <w:rFonts w:ascii="Arial" w:eastAsia="Arial" w:hAnsi="Arial" w:cs="Arial"/>
        </w:rPr>
        <w:t>e</w:t>
      </w:r>
      <w:proofErr w:type="gramEnd"/>
      <w:r>
        <w:rPr>
          <w:rFonts w:ascii="Arial" w:eastAsia="Arial" w:hAnsi="Arial" w:cs="Arial"/>
        </w:rPr>
        <w:t xml:space="preserve"> da </w:t>
      </w:r>
      <w:proofErr w:type="spellStart"/>
      <w:r>
        <w:rPr>
          <w:rFonts w:ascii="Arial" w:eastAsia="Arial" w:hAnsi="Arial" w:cs="Arial"/>
        </w:rPr>
        <w:t>solidariedade</w:t>
      </w:r>
      <w:proofErr w:type="spellEnd"/>
      <w:r>
        <w:rPr>
          <w:rFonts w:ascii="Arial" w:eastAsia="Arial" w:hAnsi="Arial" w:cs="Arial"/>
        </w:rPr>
        <w:t xml:space="preserve">, implementa políticas </w:t>
      </w:r>
      <w:proofErr w:type="spellStart"/>
      <w:r>
        <w:rPr>
          <w:rFonts w:ascii="Arial" w:eastAsia="Arial" w:hAnsi="Arial" w:cs="Arial"/>
        </w:rPr>
        <w:t>emergenciais</w:t>
      </w:r>
      <w:proofErr w:type="spellEnd"/>
      <w:r>
        <w:rPr>
          <w:rFonts w:ascii="Arial" w:eastAsia="Arial" w:hAnsi="Arial" w:cs="Arial"/>
        </w:rPr>
        <w:t xml:space="preserve"> que </w:t>
      </w:r>
      <w:proofErr w:type="spellStart"/>
      <w:r>
        <w:rPr>
          <w:rFonts w:ascii="Arial" w:eastAsia="Arial" w:hAnsi="Arial" w:cs="Arial"/>
        </w:rPr>
        <w:t>perpetuam</w:t>
      </w:r>
      <w:proofErr w:type="spellEnd"/>
      <w:r>
        <w:rPr>
          <w:rFonts w:ascii="Arial" w:eastAsia="Arial" w:hAnsi="Arial" w:cs="Arial"/>
        </w:rPr>
        <w:t xml:space="preserve"> desigualdades históricas, </w:t>
      </w:r>
      <w:proofErr w:type="spellStart"/>
      <w:r>
        <w:rPr>
          <w:rFonts w:ascii="Arial" w:eastAsia="Arial" w:hAnsi="Arial" w:cs="Arial"/>
        </w:rPr>
        <w:t>ao</w:t>
      </w:r>
      <w:proofErr w:type="spellEnd"/>
      <w:r>
        <w:rPr>
          <w:rFonts w:ascii="Arial" w:eastAsia="Arial" w:hAnsi="Arial" w:cs="Arial"/>
        </w:rPr>
        <w:t xml:space="preserve"> </w:t>
      </w:r>
      <w:proofErr w:type="spellStart"/>
      <w:r>
        <w:rPr>
          <w:rFonts w:ascii="Arial" w:eastAsia="Arial" w:hAnsi="Arial" w:cs="Arial"/>
        </w:rPr>
        <w:t>não</w:t>
      </w:r>
      <w:proofErr w:type="spellEnd"/>
      <w:r>
        <w:rPr>
          <w:rFonts w:ascii="Arial" w:eastAsia="Arial" w:hAnsi="Arial" w:cs="Arial"/>
        </w:rPr>
        <w:t xml:space="preserve"> incorporar os </w:t>
      </w:r>
      <w:proofErr w:type="spellStart"/>
      <w:r>
        <w:rPr>
          <w:rFonts w:ascii="Arial" w:eastAsia="Arial" w:hAnsi="Arial" w:cs="Arial"/>
        </w:rPr>
        <w:t>princípios</w:t>
      </w:r>
      <w:proofErr w:type="spellEnd"/>
      <w:r>
        <w:rPr>
          <w:rFonts w:ascii="Arial" w:eastAsia="Arial" w:hAnsi="Arial" w:cs="Arial"/>
        </w:rPr>
        <w:t xml:space="preserve"> da </w:t>
      </w:r>
      <w:proofErr w:type="spellStart"/>
      <w:r>
        <w:rPr>
          <w:rFonts w:ascii="Arial" w:eastAsia="Arial" w:hAnsi="Arial" w:cs="Arial"/>
        </w:rPr>
        <w:t>justiça</w:t>
      </w:r>
      <w:proofErr w:type="spellEnd"/>
      <w:r>
        <w:rPr>
          <w:rFonts w:ascii="Arial" w:eastAsia="Arial" w:hAnsi="Arial" w:cs="Arial"/>
        </w:rPr>
        <w:t xml:space="preserve"> ambiental e do combate </w:t>
      </w:r>
      <w:proofErr w:type="spellStart"/>
      <w:r>
        <w:rPr>
          <w:rFonts w:ascii="Arial" w:eastAsia="Arial" w:hAnsi="Arial" w:cs="Arial"/>
        </w:rPr>
        <w:t>ao</w:t>
      </w:r>
      <w:proofErr w:type="spellEnd"/>
      <w:r>
        <w:rPr>
          <w:rFonts w:ascii="Arial" w:eastAsia="Arial" w:hAnsi="Arial" w:cs="Arial"/>
        </w:rPr>
        <w:t xml:space="preserve"> racismo ambiental.</w:t>
      </w:r>
    </w:p>
    <w:p w14:paraId="45BA3275" w14:textId="77777777"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A </w:t>
      </w:r>
      <w:proofErr w:type="spellStart"/>
      <w:r>
        <w:rPr>
          <w:rFonts w:ascii="Arial" w:eastAsia="Arial" w:hAnsi="Arial" w:cs="Arial"/>
        </w:rPr>
        <w:t>investigação</w:t>
      </w:r>
      <w:proofErr w:type="spellEnd"/>
      <w:r>
        <w:rPr>
          <w:rFonts w:ascii="Arial" w:eastAsia="Arial" w:hAnsi="Arial" w:cs="Arial"/>
        </w:rPr>
        <w:t xml:space="preserve"> parte do </w:t>
      </w:r>
      <w:proofErr w:type="spellStart"/>
      <w:r>
        <w:rPr>
          <w:rFonts w:ascii="Arial" w:eastAsia="Arial" w:hAnsi="Arial" w:cs="Arial"/>
        </w:rPr>
        <w:t>arcabouço</w:t>
      </w:r>
      <w:proofErr w:type="spellEnd"/>
      <w:r>
        <w:rPr>
          <w:rFonts w:ascii="Arial" w:eastAsia="Arial" w:hAnsi="Arial" w:cs="Arial"/>
        </w:rPr>
        <w:t xml:space="preserve"> normativo constitucional </w:t>
      </w:r>
      <w:proofErr w:type="gramStart"/>
      <w:r>
        <w:rPr>
          <w:rFonts w:ascii="Arial" w:eastAsia="Arial" w:hAnsi="Arial" w:cs="Arial"/>
        </w:rPr>
        <w:t>e</w:t>
      </w:r>
      <w:proofErr w:type="gramEnd"/>
      <w:r>
        <w:rPr>
          <w:rFonts w:ascii="Arial" w:eastAsia="Arial" w:hAnsi="Arial" w:cs="Arial"/>
        </w:rPr>
        <w:t xml:space="preserve"> das </w:t>
      </w:r>
      <w:proofErr w:type="spellStart"/>
      <w:r>
        <w:rPr>
          <w:rFonts w:ascii="Arial" w:eastAsia="Arial" w:hAnsi="Arial" w:cs="Arial"/>
        </w:rPr>
        <w:t>teorias</w:t>
      </w:r>
      <w:proofErr w:type="spellEnd"/>
      <w:r>
        <w:rPr>
          <w:rFonts w:ascii="Arial" w:eastAsia="Arial" w:hAnsi="Arial" w:cs="Arial"/>
        </w:rPr>
        <w:t xml:space="preserve"> críticas da </w:t>
      </w:r>
      <w:proofErr w:type="spellStart"/>
      <w:r>
        <w:rPr>
          <w:rFonts w:ascii="Arial" w:eastAsia="Arial" w:hAnsi="Arial" w:cs="Arial"/>
        </w:rPr>
        <w:t>justiça</w:t>
      </w:r>
      <w:proofErr w:type="spellEnd"/>
      <w:r>
        <w:rPr>
          <w:rFonts w:ascii="Arial" w:eastAsia="Arial" w:hAnsi="Arial" w:cs="Arial"/>
        </w:rPr>
        <w:t xml:space="preserve"> ambiental para </w:t>
      </w:r>
      <w:proofErr w:type="spellStart"/>
      <w:r>
        <w:rPr>
          <w:rFonts w:ascii="Arial" w:eastAsia="Arial" w:hAnsi="Arial" w:cs="Arial"/>
        </w:rPr>
        <w:t>analisar</w:t>
      </w:r>
      <w:proofErr w:type="spellEnd"/>
      <w:r>
        <w:rPr>
          <w:rFonts w:ascii="Arial" w:eastAsia="Arial" w:hAnsi="Arial" w:cs="Arial"/>
        </w:rPr>
        <w:t xml:space="preserve"> a </w:t>
      </w:r>
      <w:proofErr w:type="spellStart"/>
      <w:r>
        <w:rPr>
          <w:rFonts w:ascii="Arial" w:eastAsia="Arial" w:hAnsi="Arial" w:cs="Arial"/>
        </w:rPr>
        <w:t>estrutura</w:t>
      </w:r>
      <w:proofErr w:type="spellEnd"/>
      <w:r>
        <w:rPr>
          <w:rFonts w:ascii="Arial" w:eastAsia="Arial" w:hAnsi="Arial" w:cs="Arial"/>
        </w:rPr>
        <w:t xml:space="preserve">, </w:t>
      </w:r>
      <w:proofErr w:type="spellStart"/>
      <w:r>
        <w:rPr>
          <w:rFonts w:ascii="Arial" w:eastAsia="Arial" w:hAnsi="Arial" w:cs="Arial"/>
        </w:rPr>
        <w:t>execução</w:t>
      </w:r>
      <w:proofErr w:type="spellEnd"/>
      <w:r>
        <w:rPr>
          <w:rFonts w:ascii="Arial" w:eastAsia="Arial" w:hAnsi="Arial" w:cs="Arial"/>
        </w:rPr>
        <w:t xml:space="preserve"> e impactos do </w:t>
      </w:r>
      <w:proofErr w:type="spellStart"/>
      <w:r>
        <w:rPr>
          <w:rFonts w:ascii="Arial" w:eastAsia="Arial" w:hAnsi="Arial" w:cs="Arial"/>
        </w:rPr>
        <w:t>Auxílio</w:t>
      </w:r>
      <w:proofErr w:type="spellEnd"/>
      <w:r>
        <w:rPr>
          <w:rFonts w:ascii="Arial" w:eastAsia="Arial" w:hAnsi="Arial" w:cs="Arial"/>
        </w:rPr>
        <w:t xml:space="preserve"> </w:t>
      </w:r>
      <w:proofErr w:type="spellStart"/>
      <w:r>
        <w:rPr>
          <w:rFonts w:ascii="Arial" w:eastAsia="Arial" w:hAnsi="Arial" w:cs="Arial"/>
        </w:rPr>
        <w:t>Reconstrução</w:t>
      </w:r>
      <w:proofErr w:type="spellEnd"/>
      <w:r>
        <w:rPr>
          <w:rFonts w:ascii="Arial" w:eastAsia="Arial" w:hAnsi="Arial" w:cs="Arial"/>
        </w:rPr>
        <w:t xml:space="preserve">. A </w:t>
      </w:r>
      <w:proofErr w:type="spellStart"/>
      <w:r>
        <w:rPr>
          <w:rFonts w:ascii="Arial" w:eastAsia="Arial" w:hAnsi="Arial" w:cs="Arial"/>
        </w:rPr>
        <w:t>escolha</w:t>
      </w:r>
      <w:proofErr w:type="spellEnd"/>
      <w:r>
        <w:rPr>
          <w:rFonts w:ascii="Arial" w:eastAsia="Arial" w:hAnsi="Arial" w:cs="Arial"/>
        </w:rPr>
        <w:t xml:space="preserve"> do método </w:t>
      </w:r>
      <w:proofErr w:type="spellStart"/>
      <w:r>
        <w:rPr>
          <w:rFonts w:ascii="Arial" w:eastAsia="Arial" w:hAnsi="Arial" w:cs="Arial"/>
        </w:rPr>
        <w:t>dedutivo</w:t>
      </w:r>
      <w:proofErr w:type="spellEnd"/>
      <w:r>
        <w:rPr>
          <w:rFonts w:ascii="Arial" w:eastAsia="Arial" w:hAnsi="Arial" w:cs="Arial"/>
        </w:rPr>
        <w:t xml:space="preserve"> justifica-se pela </w:t>
      </w:r>
      <w:proofErr w:type="spellStart"/>
      <w:r>
        <w:rPr>
          <w:rFonts w:ascii="Arial" w:eastAsia="Arial" w:hAnsi="Arial" w:cs="Arial"/>
        </w:rPr>
        <w:t>necessidade</w:t>
      </w:r>
      <w:proofErr w:type="spellEnd"/>
      <w:r>
        <w:rPr>
          <w:rFonts w:ascii="Arial" w:eastAsia="Arial" w:hAnsi="Arial" w:cs="Arial"/>
        </w:rPr>
        <w:t xml:space="preserve"> de verificar, a partir de </w:t>
      </w:r>
      <w:proofErr w:type="spellStart"/>
      <w:r>
        <w:rPr>
          <w:rFonts w:ascii="Arial" w:eastAsia="Arial" w:hAnsi="Arial" w:cs="Arial"/>
        </w:rPr>
        <w:t>premissas</w:t>
      </w:r>
      <w:proofErr w:type="spellEnd"/>
      <w:r>
        <w:rPr>
          <w:rFonts w:ascii="Arial" w:eastAsia="Arial" w:hAnsi="Arial" w:cs="Arial"/>
        </w:rPr>
        <w:t xml:space="preserve"> normativas </w:t>
      </w:r>
      <w:proofErr w:type="spellStart"/>
      <w:r>
        <w:rPr>
          <w:rFonts w:ascii="Arial" w:eastAsia="Arial" w:hAnsi="Arial" w:cs="Arial"/>
        </w:rPr>
        <w:t>gerais</w:t>
      </w:r>
      <w:proofErr w:type="spellEnd"/>
      <w:r>
        <w:rPr>
          <w:rFonts w:ascii="Arial" w:eastAsia="Arial" w:hAnsi="Arial" w:cs="Arial"/>
        </w:rPr>
        <w:t xml:space="preserve"> – como a </w:t>
      </w:r>
      <w:proofErr w:type="spellStart"/>
      <w:r>
        <w:rPr>
          <w:rFonts w:ascii="Arial" w:eastAsia="Arial" w:hAnsi="Arial" w:cs="Arial"/>
        </w:rPr>
        <w:t>universalidade</w:t>
      </w:r>
      <w:proofErr w:type="spellEnd"/>
      <w:r>
        <w:rPr>
          <w:rFonts w:ascii="Arial" w:eastAsia="Arial" w:hAnsi="Arial" w:cs="Arial"/>
        </w:rPr>
        <w:t xml:space="preserve"> dos </w:t>
      </w:r>
      <w:proofErr w:type="spellStart"/>
      <w:r>
        <w:rPr>
          <w:rFonts w:ascii="Arial" w:eastAsia="Arial" w:hAnsi="Arial" w:cs="Arial"/>
        </w:rPr>
        <w:t>direitos</w:t>
      </w:r>
      <w:proofErr w:type="spellEnd"/>
      <w:r>
        <w:rPr>
          <w:rFonts w:ascii="Arial" w:eastAsia="Arial" w:hAnsi="Arial" w:cs="Arial"/>
        </w:rPr>
        <w:t xml:space="preserve"> </w:t>
      </w:r>
      <w:proofErr w:type="spellStart"/>
      <w:r>
        <w:rPr>
          <w:rFonts w:ascii="Arial" w:eastAsia="Arial" w:hAnsi="Arial" w:cs="Arial"/>
        </w:rPr>
        <w:t>sociais</w:t>
      </w:r>
      <w:proofErr w:type="spellEnd"/>
      <w:r>
        <w:rPr>
          <w:rFonts w:ascii="Arial" w:eastAsia="Arial" w:hAnsi="Arial" w:cs="Arial"/>
        </w:rPr>
        <w:t xml:space="preserve"> e o </w:t>
      </w:r>
      <w:proofErr w:type="spellStart"/>
      <w:r>
        <w:rPr>
          <w:rFonts w:ascii="Arial" w:eastAsia="Arial" w:hAnsi="Arial" w:cs="Arial"/>
        </w:rPr>
        <w:t>dever</w:t>
      </w:r>
      <w:proofErr w:type="spellEnd"/>
      <w:r>
        <w:rPr>
          <w:rFonts w:ascii="Arial" w:eastAsia="Arial" w:hAnsi="Arial" w:cs="Arial"/>
        </w:rPr>
        <w:t xml:space="preserve"> estatal de </w:t>
      </w:r>
      <w:proofErr w:type="spellStart"/>
      <w:r>
        <w:rPr>
          <w:rFonts w:ascii="Arial" w:eastAsia="Arial" w:hAnsi="Arial" w:cs="Arial"/>
        </w:rPr>
        <w:t>proteção</w:t>
      </w:r>
      <w:proofErr w:type="spellEnd"/>
      <w:r>
        <w:rPr>
          <w:rFonts w:ascii="Arial" w:eastAsia="Arial" w:hAnsi="Arial" w:cs="Arial"/>
        </w:rPr>
        <w:t xml:space="preserve"> – se </w:t>
      </w:r>
      <w:proofErr w:type="spellStart"/>
      <w:r>
        <w:rPr>
          <w:rFonts w:ascii="Arial" w:eastAsia="Arial" w:hAnsi="Arial" w:cs="Arial"/>
        </w:rPr>
        <w:t>a</w:t>
      </w:r>
      <w:proofErr w:type="spellEnd"/>
      <w:r>
        <w:rPr>
          <w:rFonts w:ascii="Arial" w:eastAsia="Arial" w:hAnsi="Arial" w:cs="Arial"/>
        </w:rPr>
        <w:t xml:space="preserve"> </w:t>
      </w:r>
      <w:proofErr w:type="spellStart"/>
      <w:r>
        <w:rPr>
          <w:rFonts w:ascii="Arial" w:eastAsia="Arial" w:hAnsi="Arial" w:cs="Arial"/>
        </w:rPr>
        <w:t>prática</w:t>
      </w:r>
      <w:proofErr w:type="spellEnd"/>
      <w:r>
        <w:rPr>
          <w:rFonts w:ascii="Arial" w:eastAsia="Arial" w:hAnsi="Arial" w:cs="Arial"/>
        </w:rPr>
        <w:t xml:space="preserve"> administrativa </w:t>
      </w:r>
      <w:proofErr w:type="spellStart"/>
      <w:r>
        <w:rPr>
          <w:rFonts w:ascii="Arial" w:eastAsia="Arial" w:hAnsi="Arial" w:cs="Arial"/>
        </w:rPr>
        <w:t>condiz</w:t>
      </w:r>
      <w:proofErr w:type="spellEnd"/>
      <w:r>
        <w:rPr>
          <w:rFonts w:ascii="Arial" w:eastAsia="Arial" w:hAnsi="Arial" w:cs="Arial"/>
        </w:rPr>
        <w:t xml:space="preserve"> </w:t>
      </w:r>
      <w:proofErr w:type="spellStart"/>
      <w:r>
        <w:rPr>
          <w:rFonts w:ascii="Arial" w:eastAsia="Arial" w:hAnsi="Arial" w:cs="Arial"/>
        </w:rPr>
        <w:t>com</w:t>
      </w:r>
      <w:proofErr w:type="spellEnd"/>
      <w:r>
        <w:rPr>
          <w:rFonts w:ascii="Arial" w:eastAsia="Arial" w:hAnsi="Arial" w:cs="Arial"/>
        </w:rPr>
        <w:t xml:space="preserve"> os fundamentos éticos </w:t>
      </w:r>
      <w:proofErr w:type="gramStart"/>
      <w:r>
        <w:rPr>
          <w:rFonts w:ascii="Arial" w:eastAsia="Arial" w:hAnsi="Arial" w:cs="Arial"/>
        </w:rPr>
        <w:t>e</w:t>
      </w:r>
      <w:proofErr w:type="gramEnd"/>
      <w:r>
        <w:rPr>
          <w:rFonts w:ascii="Arial" w:eastAsia="Arial" w:hAnsi="Arial" w:cs="Arial"/>
        </w:rPr>
        <w:t xml:space="preserve"> jurídicos que </w:t>
      </w:r>
      <w:proofErr w:type="spellStart"/>
      <w:r>
        <w:rPr>
          <w:rFonts w:ascii="Arial" w:eastAsia="Arial" w:hAnsi="Arial" w:cs="Arial"/>
        </w:rPr>
        <w:t>legitimam</w:t>
      </w:r>
      <w:proofErr w:type="spellEnd"/>
      <w:r>
        <w:rPr>
          <w:rFonts w:ascii="Arial" w:eastAsia="Arial" w:hAnsi="Arial" w:cs="Arial"/>
        </w:rPr>
        <w:t xml:space="preserve"> a </w:t>
      </w:r>
      <w:proofErr w:type="spellStart"/>
      <w:r>
        <w:rPr>
          <w:rFonts w:ascii="Arial" w:eastAsia="Arial" w:hAnsi="Arial" w:cs="Arial"/>
        </w:rPr>
        <w:t>atuação</w:t>
      </w:r>
      <w:proofErr w:type="spellEnd"/>
      <w:r>
        <w:rPr>
          <w:rFonts w:ascii="Arial" w:eastAsia="Arial" w:hAnsi="Arial" w:cs="Arial"/>
        </w:rPr>
        <w:t xml:space="preserve"> pública em contextos de </w:t>
      </w:r>
      <w:proofErr w:type="spellStart"/>
      <w:r>
        <w:rPr>
          <w:rFonts w:ascii="Arial" w:eastAsia="Arial" w:hAnsi="Arial" w:cs="Arial"/>
        </w:rPr>
        <w:t>calamidade</w:t>
      </w:r>
      <w:proofErr w:type="spellEnd"/>
      <w:r>
        <w:rPr>
          <w:rFonts w:ascii="Arial" w:eastAsia="Arial" w:hAnsi="Arial" w:cs="Arial"/>
        </w:rPr>
        <w:t>.</w:t>
      </w:r>
    </w:p>
    <w:p w14:paraId="132E9CFB" w14:textId="77777777" w:rsidR="005B1B9F" w:rsidRDefault="005B1B9F" w:rsidP="005B1B9F">
      <w:pPr>
        <w:spacing w:before="120" w:after="120" w:line="360" w:lineRule="auto"/>
        <w:ind w:firstLine="1134"/>
        <w:jc w:val="both"/>
        <w:rPr>
          <w:rFonts w:ascii="Arial" w:eastAsia="Arial" w:hAnsi="Arial" w:cs="Arial"/>
        </w:rPr>
      </w:pPr>
      <w:proofErr w:type="spellStart"/>
      <w:r>
        <w:rPr>
          <w:rFonts w:ascii="Arial" w:eastAsia="Arial" w:hAnsi="Arial" w:cs="Arial"/>
        </w:rPr>
        <w:t>Ao</w:t>
      </w:r>
      <w:proofErr w:type="spellEnd"/>
      <w:r>
        <w:rPr>
          <w:rFonts w:ascii="Arial" w:eastAsia="Arial" w:hAnsi="Arial" w:cs="Arial"/>
        </w:rPr>
        <w:t xml:space="preserve"> longo do artigo, discutiremos como a </w:t>
      </w:r>
      <w:proofErr w:type="spellStart"/>
      <w:r>
        <w:rPr>
          <w:rFonts w:ascii="Arial" w:eastAsia="Arial" w:hAnsi="Arial" w:cs="Arial"/>
        </w:rPr>
        <w:t>ausência</w:t>
      </w:r>
      <w:proofErr w:type="spellEnd"/>
      <w:r>
        <w:rPr>
          <w:rFonts w:ascii="Arial" w:eastAsia="Arial" w:hAnsi="Arial" w:cs="Arial"/>
        </w:rPr>
        <w:t xml:space="preserve"> de </w:t>
      </w:r>
      <w:proofErr w:type="spellStart"/>
      <w:r>
        <w:rPr>
          <w:rFonts w:ascii="Arial" w:eastAsia="Arial" w:hAnsi="Arial" w:cs="Arial"/>
        </w:rPr>
        <w:t>um</w:t>
      </w:r>
      <w:proofErr w:type="spellEnd"/>
      <w:r>
        <w:rPr>
          <w:rFonts w:ascii="Arial" w:eastAsia="Arial" w:hAnsi="Arial" w:cs="Arial"/>
        </w:rPr>
        <w:t xml:space="preserve"> </w:t>
      </w:r>
      <w:proofErr w:type="spellStart"/>
      <w:r>
        <w:rPr>
          <w:rFonts w:ascii="Arial" w:eastAsia="Arial" w:hAnsi="Arial" w:cs="Arial"/>
        </w:rPr>
        <w:t>olhar</w:t>
      </w:r>
      <w:proofErr w:type="spellEnd"/>
      <w:r>
        <w:rPr>
          <w:rFonts w:ascii="Arial" w:eastAsia="Arial" w:hAnsi="Arial" w:cs="Arial"/>
        </w:rPr>
        <w:t xml:space="preserve"> inclusivo e interseccional no </w:t>
      </w:r>
      <w:proofErr w:type="spellStart"/>
      <w:r>
        <w:rPr>
          <w:rFonts w:ascii="Arial" w:eastAsia="Arial" w:hAnsi="Arial" w:cs="Arial"/>
        </w:rPr>
        <w:t>desenho</w:t>
      </w:r>
      <w:proofErr w:type="spellEnd"/>
      <w:r>
        <w:rPr>
          <w:rFonts w:ascii="Arial" w:eastAsia="Arial" w:hAnsi="Arial" w:cs="Arial"/>
        </w:rPr>
        <w:t xml:space="preserve"> das políticas públicas </w:t>
      </w:r>
      <w:proofErr w:type="spellStart"/>
      <w:r>
        <w:rPr>
          <w:rFonts w:ascii="Arial" w:eastAsia="Arial" w:hAnsi="Arial" w:cs="Arial"/>
        </w:rPr>
        <w:t>resultou</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exclusão</w:t>
      </w:r>
      <w:proofErr w:type="spellEnd"/>
      <w:r>
        <w:rPr>
          <w:rFonts w:ascii="Arial" w:eastAsia="Arial" w:hAnsi="Arial" w:cs="Arial"/>
        </w:rPr>
        <w:t xml:space="preserve"> de </w:t>
      </w:r>
      <w:proofErr w:type="spellStart"/>
      <w:r>
        <w:rPr>
          <w:rFonts w:ascii="Arial" w:eastAsia="Arial" w:hAnsi="Arial" w:cs="Arial"/>
        </w:rPr>
        <w:t>sujeitos</w:t>
      </w:r>
      <w:proofErr w:type="spellEnd"/>
      <w:r>
        <w:rPr>
          <w:rFonts w:ascii="Arial" w:eastAsia="Arial" w:hAnsi="Arial" w:cs="Arial"/>
        </w:rPr>
        <w:t xml:space="preserve"> </w:t>
      </w:r>
      <w:proofErr w:type="spellStart"/>
      <w:r>
        <w:rPr>
          <w:rFonts w:ascii="Arial" w:eastAsia="Arial" w:hAnsi="Arial" w:cs="Arial"/>
        </w:rPr>
        <w:t>historicamente</w:t>
      </w:r>
      <w:proofErr w:type="spellEnd"/>
      <w:r>
        <w:rPr>
          <w:rFonts w:ascii="Arial" w:eastAsia="Arial" w:hAnsi="Arial" w:cs="Arial"/>
        </w:rPr>
        <w:t xml:space="preserve"> marginalizados.</w:t>
      </w:r>
    </w:p>
    <w:p w14:paraId="7E4900ED" w14:textId="77777777" w:rsidR="005B1B9F" w:rsidRDefault="005B1B9F" w:rsidP="005B1B9F">
      <w:pPr>
        <w:numPr>
          <w:ilvl w:val="0"/>
          <w:numId w:val="4"/>
        </w:numPr>
        <w:tabs>
          <w:tab w:val="left" w:pos="284"/>
        </w:tabs>
        <w:spacing w:before="120" w:after="120" w:line="360" w:lineRule="auto"/>
        <w:ind w:left="0" w:firstLine="0"/>
        <w:jc w:val="both"/>
        <w:rPr>
          <w:rFonts w:ascii="Arial" w:eastAsia="Arial" w:hAnsi="Arial" w:cs="Arial"/>
          <w:b/>
          <w:color w:val="000000"/>
        </w:rPr>
      </w:pPr>
      <w:r>
        <w:rPr>
          <w:rFonts w:ascii="Arial" w:eastAsia="Arial" w:hAnsi="Arial" w:cs="Arial"/>
          <w:b/>
          <w:color w:val="000000"/>
        </w:rPr>
        <w:t>A ASSISTÊNCIA SOCIAL COMO DEVER DO ESTADO EM SITUAÇÕES DE CALAMIDADE</w:t>
      </w:r>
    </w:p>
    <w:p w14:paraId="51B589B2" w14:textId="77777777"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A </w:t>
      </w:r>
      <w:proofErr w:type="spellStart"/>
      <w:r>
        <w:rPr>
          <w:rFonts w:ascii="Arial" w:eastAsia="Arial" w:hAnsi="Arial" w:cs="Arial"/>
        </w:rPr>
        <w:t>assistência</w:t>
      </w:r>
      <w:proofErr w:type="spellEnd"/>
      <w:r>
        <w:rPr>
          <w:rFonts w:ascii="Arial" w:eastAsia="Arial" w:hAnsi="Arial" w:cs="Arial"/>
        </w:rPr>
        <w:t xml:space="preserve"> social </w:t>
      </w:r>
      <w:proofErr w:type="spellStart"/>
      <w:r>
        <w:rPr>
          <w:rFonts w:ascii="Arial" w:eastAsia="Arial" w:hAnsi="Arial" w:cs="Arial"/>
        </w:rPr>
        <w:t>é</w:t>
      </w:r>
      <w:proofErr w:type="spellEnd"/>
      <w:r>
        <w:rPr>
          <w:rFonts w:ascii="Arial" w:eastAsia="Arial" w:hAnsi="Arial" w:cs="Arial"/>
        </w:rPr>
        <w:t xml:space="preserve"> </w:t>
      </w:r>
      <w:proofErr w:type="spellStart"/>
      <w:r>
        <w:rPr>
          <w:rFonts w:ascii="Arial" w:eastAsia="Arial" w:hAnsi="Arial" w:cs="Arial"/>
        </w:rPr>
        <w:t>uma</w:t>
      </w:r>
      <w:proofErr w:type="spellEnd"/>
      <w:r>
        <w:rPr>
          <w:rFonts w:ascii="Arial" w:eastAsia="Arial" w:hAnsi="Arial" w:cs="Arial"/>
        </w:rPr>
        <w:t xml:space="preserve"> política pública de </w:t>
      </w:r>
      <w:proofErr w:type="spellStart"/>
      <w:r>
        <w:rPr>
          <w:rFonts w:ascii="Arial" w:eastAsia="Arial" w:hAnsi="Arial" w:cs="Arial"/>
        </w:rPr>
        <w:t>proteção</w:t>
      </w:r>
      <w:proofErr w:type="spellEnd"/>
      <w:r>
        <w:rPr>
          <w:rFonts w:ascii="Arial" w:eastAsia="Arial" w:hAnsi="Arial" w:cs="Arial"/>
        </w:rPr>
        <w:t xml:space="preserve"> social </w:t>
      </w:r>
      <w:proofErr w:type="spellStart"/>
      <w:r>
        <w:rPr>
          <w:rFonts w:ascii="Arial" w:eastAsia="Arial" w:hAnsi="Arial" w:cs="Arial"/>
        </w:rPr>
        <w:t>não</w:t>
      </w:r>
      <w:proofErr w:type="spellEnd"/>
      <w:r>
        <w:rPr>
          <w:rFonts w:ascii="Arial" w:eastAsia="Arial" w:hAnsi="Arial" w:cs="Arial"/>
        </w:rPr>
        <w:t xml:space="preserve"> contributiva, integrante do </w:t>
      </w:r>
      <w:proofErr w:type="spellStart"/>
      <w:r>
        <w:rPr>
          <w:rFonts w:ascii="Arial" w:eastAsia="Arial" w:hAnsi="Arial" w:cs="Arial"/>
        </w:rPr>
        <w:t>tripé</w:t>
      </w:r>
      <w:proofErr w:type="spellEnd"/>
      <w:r>
        <w:rPr>
          <w:rFonts w:ascii="Arial" w:eastAsia="Arial" w:hAnsi="Arial" w:cs="Arial"/>
        </w:rPr>
        <w:t xml:space="preserve"> da </w:t>
      </w:r>
      <w:proofErr w:type="spellStart"/>
      <w:r>
        <w:rPr>
          <w:rFonts w:ascii="Arial" w:eastAsia="Arial" w:hAnsi="Arial" w:cs="Arial"/>
        </w:rPr>
        <w:t>seguridade</w:t>
      </w:r>
      <w:proofErr w:type="spellEnd"/>
      <w:r>
        <w:rPr>
          <w:rFonts w:ascii="Arial" w:eastAsia="Arial" w:hAnsi="Arial" w:cs="Arial"/>
        </w:rPr>
        <w:t xml:space="preserve"> social, que </w:t>
      </w:r>
      <w:proofErr w:type="spellStart"/>
      <w:r>
        <w:rPr>
          <w:rFonts w:ascii="Arial" w:eastAsia="Arial" w:hAnsi="Arial" w:cs="Arial"/>
        </w:rPr>
        <w:t>deve</w:t>
      </w:r>
      <w:proofErr w:type="spellEnd"/>
      <w:r>
        <w:rPr>
          <w:rFonts w:ascii="Arial" w:eastAsia="Arial" w:hAnsi="Arial" w:cs="Arial"/>
        </w:rPr>
        <w:t xml:space="preserve"> ser prestada a </w:t>
      </w:r>
      <w:proofErr w:type="spellStart"/>
      <w:r>
        <w:rPr>
          <w:rFonts w:ascii="Arial" w:eastAsia="Arial" w:hAnsi="Arial" w:cs="Arial"/>
        </w:rPr>
        <w:t>quem</w:t>
      </w:r>
      <w:proofErr w:type="spellEnd"/>
      <w:r>
        <w:rPr>
          <w:rFonts w:ascii="Arial" w:eastAsia="Arial" w:hAnsi="Arial" w:cs="Arial"/>
        </w:rPr>
        <w:t xml:space="preserve"> </w:t>
      </w:r>
      <w:proofErr w:type="gramStart"/>
      <w:r>
        <w:rPr>
          <w:rFonts w:ascii="Arial" w:eastAsia="Arial" w:hAnsi="Arial" w:cs="Arial"/>
        </w:rPr>
        <w:t>dela</w:t>
      </w:r>
      <w:proofErr w:type="gramEnd"/>
      <w:r>
        <w:rPr>
          <w:rFonts w:ascii="Arial" w:eastAsia="Arial" w:hAnsi="Arial" w:cs="Arial"/>
        </w:rPr>
        <w:t xml:space="preserve"> </w:t>
      </w:r>
      <w:proofErr w:type="spellStart"/>
      <w:r>
        <w:rPr>
          <w:rFonts w:ascii="Arial" w:eastAsia="Arial" w:hAnsi="Arial" w:cs="Arial"/>
        </w:rPr>
        <w:t>necessitar</w:t>
      </w:r>
      <w:proofErr w:type="spellEnd"/>
      <w:r>
        <w:rPr>
          <w:rFonts w:ascii="Arial" w:eastAsia="Arial" w:hAnsi="Arial" w:cs="Arial"/>
        </w:rPr>
        <w:t xml:space="preserve">, </w:t>
      </w:r>
      <w:proofErr w:type="spellStart"/>
      <w:r>
        <w:rPr>
          <w:rFonts w:ascii="Arial" w:eastAsia="Arial" w:hAnsi="Arial" w:cs="Arial"/>
        </w:rPr>
        <w:t>sem</w:t>
      </w:r>
      <w:proofErr w:type="spellEnd"/>
      <w:r>
        <w:rPr>
          <w:rFonts w:ascii="Arial" w:eastAsia="Arial" w:hAnsi="Arial" w:cs="Arial"/>
        </w:rPr>
        <w:t xml:space="preserve"> </w:t>
      </w:r>
      <w:proofErr w:type="spellStart"/>
      <w:r>
        <w:rPr>
          <w:rFonts w:ascii="Arial" w:eastAsia="Arial" w:hAnsi="Arial" w:cs="Arial"/>
        </w:rPr>
        <w:t>exigência</w:t>
      </w:r>
      <w:proofErr w:type="spellEnd"/>
      <w:r>
        <w:rPr>
          <w:rFonts w:ascii="Arial" w:eastAsia="Arial" w:hAnsi="Arial" w:cs="Arial"/>
        </w:rPr>
        <w:t xml:space="preserve"> de </w:t>
      </w:r>
      <w:proofErr w:type="spellStart"/>
      <w:r>
        <w:rPr>
          <w:rFonts w:ascii="Arial" w:eastAsia="Arial" w:hAnsi="Arial" w:cs="Arial"/>
        </w:rPr>
        <w:t>qualquer</w:t>
      </w:r>
      <w:proofErr w:type="spellEnd"/>
      <w:r>
        <w:rPr>
          <w:rFonts w:ascii="Arial" w:eastAsia="Arial" w:hAnsi="Arial" w:cs="Arial"/>
        </w:rPr>
        <w:t xml:space="preserve"> </w:t>
      </w:r>
      <w:proofErr w:type="spellStart"/>
      <w:r>
        <w:rPr>
          <w:rFonts w:ascii="Arial" w:eastAsia="Arial" w:hAnsi="Arial" w:cs="Arial"/>
        </w:rPr>
        <w:t>contribuição</w:t>
      </w:r>
      <w:proofErr w:type="spellEnd"/>
      <w:r>
        <w:rPr>
          <w:rFonts w:ascii="Arial" w:eastAsia="Arial" w:hAnsi="Arial" w:cs="Arial"/>
        </w:rPr>
        <w:t xml:space="preserve"> </w:t>
      </w:r>
      <w:proofErr w:type="spellStart"/>
      <w:r>
        <w:rPr>
          <w:rFonts w:ascii="Arial" w:eastAsia="Arial" w:hAnsi="Arial" w:cs="Arial"/>
        </w:rPr>
        <w:t>prévia</w:t>
      </w:r>
      <w:proofErr w:type="spellEnd"/>
      <w:r>
        <w:rPr>
          <w:rFonts w:ascii="Arial" w:eastAsia="Arial" w:hAnsi="Arial" w:cs="Arial"/>
        </w:rPr>
        <w:t xml:space="preserve">. No </w:t>
      </w:r>
      <w:proofErr w:type="spellStart"/>
      <w:r>
        <w:rPr>
          <w:rFonts w:ascii="Arial" w:eastAsia="Arial" w:hAnsi="Arial" w:cs="Arial"/>
        </w:rPr>
        <w:t>ordenamento</w:t>
      </w:r>
      <w:proofErr w:type="spellEnd"/>
      <w:r>
        <w:rPr>
          <w:rFonts w:ascii="Arial" w:eastAsia="Arial" w:hAnsi="Arial" w:cs="Arial"/>
        </w:rPr>
        <w:t xml:space="preserve"> jurídico brasileiro, </w:t>
      </w:r>
      <w:proofErr w:type="spellStart"/>
      <w:r>
        <w:rPr>
          <w:rFonts w:ascii="Arial" w:eastAsia="Arial" w:hAnsi="Arial" w:cs="Arial"/>
        </w:rPr>
        <w:t>ela</w:t>
      </w:r>
      <w:proofErr w:type="spellEnd"/>
      <w:r>
        <w:rPr>
          <w:rFonts w:ascii="Arial" w:eastAsia="Arial" w:hAnsi="Arial" w:cs="Arial"/>
        </w:rPr>
        <w:t xml:space="preserve"> é prevista no artigo 203 da </w:t>
      </w:r>
      <w:proofErr w:type="spellStart"/>
      <w:r>
        <w:rPr>
          <w:rFonts w:ascii="Arial" w:eastAsia="Arial" w:hAnsi="Arial" w:cs="Arial"/>
        </w:rPr>
        <w:t>Constituição</w:t>
      </w:r>
      <w:proofErr w:type="spellEnd"/>
      <w:r>
        <w:rPr>
          <w:rFonts w:ascii="Arial" w:eastAsia="Arial" w:hAnsi="Arial" w:cs="Arial"/>
        </w:rPr>
        <w:t xml:space="preserve"> Federal e </w:t>
      </w:r>
      <w:proofErr w:type="spellStart"/>
      <w:r>
        <w:rPr>
          <w:rFonts w:ascii="Arial" w:eastAsia="Arial" w:hAnsi="Arial" w:cs="Arial"/>
        </w:rPr>
        <w:t>regulamentada</w:t>
      </w:r>
      <w:proofErr w:type="spellEnd"/>
      <w:r>
        <w:rPr>
          <w:rFonts w:ascii="Arial" w:eastAsia="Arial" w:hAnsi="Arial" w:cs="Arial"/>
        </w:rPr>
        <w:t xml:space="preserve"> pela </w:t>
      </w:r>
      <w:proofErr w:type="spellStart"/>
      <w:r>
        <w:rPr>
          <w:rFonts w:ascii="Arial" w:eastAsia="Arial" w:hAnsi="Arial" w:cs="Arial"/>
        </w:rPr>
        <w:t>Lei</w:t>
      </w:r>
      <w:proofErr w:type="spellEnd"/>
      <w:r>
        <w:rPr>
          <w:rFonts w:ascii="Arial" w:eastAsia="Arial" w:hAnsi="Arial" w:cs="Arial"/>
        </w:rPr>
        <w:t xml:space="preserve"> </w:t>
      </w:r>
      <w:proofErr w:type="spellStart"/>
      <w:r>
        <w:rPr>
          <w:rFonts w:ascii="Arial" w:eastAsia="Arial" w:hAnsi="Arial" w:cs="Arial"/>
        </w:rPr>
        <w:t>nº</w:t>
      </w:r>
      <w:proofErr w:type="spellEnd"/>
      <w:r>
        <w:rPr>
          <w:rFonts w:ascii="Arial" w:eastAsia="Arial" w:hAnsi="Arial" w:cs="Arial"/>
        </w:rPr>
        <w:t xml:space="preserve"> 8.742/1993 (LOAS), </w:t>
      </w:r>
      <w:proofErr w:type="spellStart"/>
      <w:r>
        <w:rPr>
          <w:rFonts w:ascii="Arial" w:eastAsia="Arial" w:hAnsi="Arial" w:cs="Arial"/>
        </w:rPr>
        <w:t>constituindo</w:t>
      </w:r>
      <w:proofErr w:type="spellEnd"/>
      <w:r>
        <w:rPr>
          <w:rFonts w:ascii="Arial" w:eastAsia="Arial" w:hAnsi="Arial" w:cs="Arial"/>
        </w:rPr>
        <w:t xml:space="preserve">-se </w:t>
      </w:r>
      <w:proofErr w:type="spellStart"/>
      <w:r>
        <w:rPr>
          <w:rFonts w:ascii="Arial" w:eastAsia="Arial" w:hAnsi="Arial" w:cs="Arial"/>
        </w:rPr>
        <w:t>como</w:t>
      </w:r>
      <w:proofErr w:type="spellEnd"/>
      <w:r>
        <w:rPr>
          <w:rFonts w:ascii="Arial" w:eastAsia="Arial" w:hAnsi="Arial" w:cs="Arial"/>
        </w:rPr>
        <w:t xml:space="preserve"> </w:t>
      </w:r>
      <w:proofErr w:type="spellStart"/>
      <w:r>
        <w:rPr>
          <w:rFonts w:ascii="Arial" w:eastAsia="Arial" w:hAnsi="Arial" w:cs="Arial"/>
        </w:rPr>
        <w:t>um</w:t>
      </w:r>
      <w:proofErr w:type="spellEnd"/>
      <w:r>
        <w:rPr>
          <w:rFonts w:ascii="Arial" w:eastAsia="Arial" w:hAnsi="Arial" w:cs="Arial"/>
        </w:rPr>
        <w:t xml:space="preserve"> </w:t>
      </w:r>
      <w:proofErr w:type="spellStart"/>
      <w:r>
        <w:rPr>
          <w:rFonts w:ascii="Arial" w:eastAsia="Arial" w:hAnsi="Arial" w:cs="Arial"/>
        </w:rPr>
        <w:t>direito</w:t>
      </w:r>
      <w:proofErr w:type="spellEnd"/>
      <w:r>
        <w:rPr>
          <w:rFonts w:ascii="Arial" w:eastAsia="Arial" w:hAnsi="Arial" w:cs="Arial"/>
        </w:rPr>
        <w:t xml:space="preserve"> de </w:t>
      </w:r>
      <w:proofErr w:type="spellStart"/>
      <w:r>
        <w:rPr>
          <w:rFonts w:ascii="Arial" w:eastAsia="Arial" w:hAnsi="Arial" w:cs="Arial"/>
        </w:rPr>
        <w:t>cidadania</w:t>
      </w:r>
      <w:proofErr w:type="spellEnd"/>
      <w:r>
        <w:rPr>
          <w:rFonts w:ascii="Arial" w:eastAsia="Arial" w:hAnsi="Arial" w:cs="Arial"/>
        </w:rPr>
        <w:t xml:space="preserve"> e </w:t>
      </w:r>
      <w:proofErr w:type="spellStart"/>
      <w:r>
        <w:rPr>
          <w:rFonts w:ascii="Arial" w:eastAsia="Arial" w:hAnsi="Arial" w:cs="Arial"/>
        </w:rPr>
        <w:t>um</w:t>
      </w:r>
      <w:proofErr w:type="spellEnd"/>
      <w:r>
        <w:rPr>
          <w:rFonts w:ascii="Arial" w:eastAsia="Arial" w:hAnsi="Arial" w:cs="Arial"/>
        </w:rPr>
        <w:t xml:space="preserve"> </w:t>
      </w:r>
      <w:proofErr w:type="spellStart"/>
      <w:r>
        <w:rPr>
          <w:rFonts w:ascii="Arial" w:eastAsia="Arial" w:hAnsi="Arial" w:cs="Arial"/>
        </w:rPr>
        <w:t>dever</w:t>
      </w:r>
      <w:proofErr w:type="spellEnd"/>
      <w:r>
        <w:rPr>
          <w:rFonts w:ascii="Arial" w:eastAsia="Arial" w:hAnsi="Arial" w:cs="Arial"/>
        </w:rPr>
        <w:t xml:space="preserve"> do Estado.</w:t>
      </w:r>
    </w:p>
    <w:p w14:paraId="3C704669" w14:textId="77777777" w:rsidR="005B1B9F" w:rsidRDefault="005B1B9F" w:rsidP="005B1B9F">
      <w:pPr>
        <w:spacing w:before="120" w:after="120" w:line="360" w:lineRule="auto"/>
        <w:ind w:firstLine="1134"/>
        <w:jc w:val="both"/>
        <w:rPr>
          <w:rFonts w:ascii="Arial" w:eastAsia="Arial" w:hAnsi="Arial" w:cs="Arial"/>
        </w:rPr>
      </w:pPr>
      <w:proofErr w:type="spellStart"/>
      <w:r>
        <w:rPr>
          <w:rFonts w:ascii="Arial" w:eastAsia="Arial" w:hAnsi="Arial" w:cs="Arial"/>
        </w:rPr>
        <w:t>Nas</w:t>
      </w:r>
      <w:proofErr w:type="spellEnd"/>
      <w:r>
        <w:rPr>
          <w:rFonts w:ascii="Arial" w:eastAsia="Arial" w:hAnsi="Arial" w:cs="Arial"/>
        </w:rPr>
        <w:t xml:space="preserve"> </w:t>
      </w:r>
      <w:proofErr w:type="spellStart"/>
      <w:r>
        <w:rPr>
          <w:rFonts w:ascii="Arial" w:eastAsia="Arial" w:hAnsi="Arial" w:cs="Arial"/>
        </w:rPr>
        <w:t>situações</w:t>
      </w:r>
      <w:proofErr w:type="spellEnd"/>
      <w:r>
        <w:rPr>
          <w:rFonts w:ascii="Arial" w:eastAsia="Arial" w:hAnsi="Arial" w:cs="Arial"/>
        </w:rPr>
        <w:t xml:space="preserve"> de </w:t>
      </w:r>
      <w:proofErr w:type="spellStart"/>
      <w:r>
        <w:rPr>
          <w:rFonts w:ascii="Arial" w:eastAsia="Arial" w:hAnsi="Arial" w:cs="Arial"/>
        </w:rPr>
        <w:t>normalidade</w:t>
      </w:r>
      <w:proofErr w:type="spellEnd"/>
      <w:r>
        <w:rPr>
          <w:rFonts w:ascii="Arial" w:eastAsia="Arial" w:hAnsi="Arial" w:cs="Arial"/>
        </w:rPr>
        <w:t xml:space="preserve">, </w:t>
      </w:r>
      <w:proofErr w:type="spellStart"/>
      <w:r>
        <w:rPr>
          <w:rFonts w:ascii="Arial" w:eastAsia="Arial" w:hAnsi="Arial" w:cs="Arial"/>
        </w:rPr>
        <w:t>sua</w:t>
      </w:r>
      <w:proofErr w:type="spellEnd"/>
      <w:r>
        <w:rPr>
          <w:rFonts w:ascii="Arial" w:eastAsia="Arial" w:hAnsi="Arial" w:cs="Arial"/>
        </w:rPr>
        <w:t xml:space="preserve"> </w:t>
      </w:r>
      <w:proofErr w:type="spellStart"/>
      <w:r>
        <w:rPr>
          <w:rFonts w:ascii="Arial" w:eastAsia="Arial" w:hAnsi="Arial" w:cs="Arial"/>
        </w:rPr>
        <w:t>missão</w:t>
      </w:r>
      <w:proofErr w:type="spellEnd"/>
      <w:r>
        <w:rPr>
          <w:rFonts w:ascii="Arial" w:eastAsia="Arial" w:hAnsi="Arial" w:cs="Arial"/>
        </w:rPr>
        <w:t xml:space="preserve"> é </w:t>
      </w:r>
      <w:proofErr w:type="spellStart"/>
      <w:r>
        <w:rPr>
          <w:rFonts w:ascii="Arial" w:eastAsia="Arial" w:hAnsi="Arial" w:cs="Arial"/>
        </w:rPr>
        <w:t>oferecer</w:t>
      </w:r>
      <w:proofErr w:type="spellEnd"/>
      <w:r>
        <w:rPr>
          <w:rFonts w:ascii="Arial" w:eastAsia="Arial" w:hAnsi="Arial" w:cs="Arial"/>
        </w:rPr>
        <w:t xml:space="preserve"> </w:t>
      </w:r>
      <w:proofErr w:type="spellStart"/>
      <w:r>
        <w:rPr>
          <w:rFonts w:ascii="Arial" w:eastAsia="Arial" w:hAnsi="Arial" w:cs="Arial"/>
        </w:rPr>
        <w:t>proteção</w:t>
      </w:r>
      <w:proofErr w:type="spellEnd"/>
      <w:r>
        <w:rPr>
          <w:rFonts w:ascii="Arial" w:eastAsia="Arial" w:hAnsi="Arial" w:cs="Arial"/>
        </w:rPr>
        <w:t xml:space="preserve"> </w:t>
      </w:r>
      <w:proofErr w:type="spellStart"/>
      <w:r>
        <w:rPr>
          <w:rFonts w:ascii="Arial" w:eastAsia="Arial" w:hAnsi="Arial" w:cs="Arial"/>
        </w:rPr>
        <w:t>às</w:t>
      </w:r>
      <w:proofErr w:type="spellEnd"/>
      <w:r>
        <w:rPr>
          <w:rFonts w:ascii="Arial" w:eastAsia="Arial" w:hAnsi="Arial" w:cs="Arial"/>
        </w:rPr>
        <w:t xml:space="preserve"> </w:t>
      </w:r>
      <w:proofErr w:type="spellStart"/>
      <w:r>
        <w:rPr>
          <w:rFonts w:ascii="Arial" w:eastAsia="Arial" w:hAnsi="Arial" w:cs="Arial"/>
        </w:rPr>
        <w:t>famílias</w:t>
      </w:r>
      <w:proofErr w:type="spellEnd"/>
      <w:r>
        <w:rPr>
          <w:rFonts w:ascii="Arial" w:eastAsia="Arial" w:hAnsi="Arial" w:cs="Arial"/>
        </w:rPr>
        <w:t xml:space="preserve"> e </w:t>
      </w:r>
      <w:proofErr w:type="spellStart"/>
      <w:r>
        <w:rPr>
          <w:rFonts w:ascii="Arial" w:eastAsia="Arial" w:hAnsi="Arial" w:cs="Arial"/>
        </w:rPr>
        <w:t>indivíduos</w:t>
      </w:r>
      <w:proofErr w:type="spellEnd"/>
      <w:r>
        <w:rPr>
          <w:rFonts w:ascii="Arial" w:eastAsia="Arial" w:hAnsi="Arial" w:cs="Arial"/>
        </w:rPr>
        <w:t xml:space="preserve"> em </w:t>
      </w:r>
      <w:proofErr w:type="spellStart"/>
      <w:r>
        <w:rPr>
          <w:rFonts w:ascii="Arial" w:eastAsia="Arial" w:hAnsi="Arial" w:cs="Arial"/>
        </w:rPr>
        <w:t>situação</w:t>
      </w:r>
      <w:proofErr w:type="spellEnd"/>
      <w:r>
        <w:rPr>
          <w:rFonts w:ascii="Arial" w:eastAsia="Arial" w:hAnsi="Arial" w:cs="Arial"/>
        </w:rPr>
        <w:t xml:space="preserve"> de </w:t>
      </w:r>
      <w:proofErr w:type="spellStart"/>
      <w:r>
        <w:rPr>
          <w:rFonts w:ascii="Arial" w:eastAsia="Arial" w:hAnsi="Arial" w:cs="Arial"/>
        </w:rPr>
        <w:t>vulnerabilidade</w:t>
      </w:r>
      <w:proofErr w:type="spellEnd"/>
      <w:r>
        <w:rPr>
          <w:rFonts w:ascii="Arial" w:eastAsia="Arial" w:hAnsi="Arial" w:cs="Arial"/>
        </w:rPr>
        <w:t xml:space="preserve"> </w:t>
      </w:r>
      <w:proofErr w:type="spellStart"/>
      <w:r>
        <w:rPr>
          <w:rFonts w:ascii="Arial" w:eastAsia="Arial" w:hAnsi="Arial" w:cs="Arial"/>
        </w:rPr>
        <w:t>econômica</w:t>
      </w:r>
      <w:proofErr w:type="spellEnd"/>
      <w:r>
        <w:rPr>
          <w:rFonts w:ascii="Arial" w:eastAsia="Arial" w:hAnsi="Arial" w:cs="Arial"/>
        </w:rPr>
        <w:t xml:space="preserve"> </w:t>
      </w:r>
      <w:proofErr w:type="spellStart"/>
      <w:r>
        <w:rPr>
          <w:rFonts w:ascii="Arial" w:eastAsia="Arial" w:hAnsi="Arial" w:cs="Arial"/>
        </w:rPr>
        <w:t>ou</w:t>
      </w:r>
      <w:proofErr w:type="spellEnd"/>
      <w:r>
        <w:rPr>
          <w:rFonts w:ascii="Arial" w:eastAsia="Arial" w:hAnsi="Arial" w:cs="Arial"/>
        </w:rPr>
        <w:t xml:space="preserve"> social. Em contextos de </w:t>
      </w:r>
      <w:proofErr w:type="spellStart"/>
      <w:r>
        <w:rPr>
          <w:rFonts w:ascii="Arial" w:eastAsia="Arial" w:hAnsi="Arial" w:cs="Arial"/>
        </w:rPr>
        <w:t>calamidade</w:t>
      </w:r>
      <w:proofErr w:type="spellEnd"/>
      <w:r>
        <w:rPr>
          <w:rFonts w:ascii="Arial" w:eastAsia="Arial" w:hAnsi="Arial" w:cs="Arial"/>
        </w:rPr>
        <w:t xml:space="preserve"> pública, como no caso das </w:t>
      </w:r>
      <w:proofErr w:type="spellStart"/>
      <w:r>
        <w:rPr>
          <w:rFonts w:ascii="Arial" w:eastAsia="Arial" w:hAnsi="Arial" w:cs="Arial"/>
        </w:rPr>
        <w:t>enchentes</w:t>
      </w:r>
      <w:proofErr w:type="spellEnd"/>
      <w:r>
        <w:rPr>
          <w:rFonts w:ascii="Arial" w:eastAsia="Arial" w:hAnsi="Arial" w:cs="Arial"/>
        </w:rPr>
        <w:t xml:space="preserve"> que </w:t>
      </w:r>
      <w:proofErr w:type="spellStart"/>
      <w:r>
        <w:rPr>
          <w:rFonts w:ascii="Arial" w:eastAsia="Arial" w:hAnsi="Arial" w:cs="Arial"/>
        </w:rPr>
        <w:t>devastaram</w:t>
      </w:r>
      <w:proofErr w:type="spellEnd"/>
      <w:r>
        <w:rPr>
          <w:rFonts w:ascii="Arial" w:eastAsia="Arial" w:hAnsi="Arial" w:cs="Arial"/>
        </w:rPr>
        <w:t xml:space="preserve"> o Rio Grande do Sul em 2024, </w:t>
      </w:r>
      <w:proofErr w:type="spellStart"/>
      <w:r>
        <w:rPr>
          <w:rFonts w:ascii="Arial" w:eastAsia="Arial" w:hAnsi="Arial" w:cs="Arial"/>
        </w:rPr>
        <w:t>sua</w:t>
      </w:r>
      <w:proofErr w:type="spellEnd"/>
      <w:r>
        <w:rPr>
          <w:rFonts w:ascii="Arial" w:eastAsia="Arial" w:hAnsi="Arial" w:cs="Arial"/>
        </w:rPr>
        <w:t xml:space="preserve"> </w:t>
      </w:r>
      <w:proofErr w:type="spellStart"/>
      <w:r>
        <w:rPr>
          <w:rFonts w:ascii="Arial" w:eastAsia="Arial" w:hAnsi="Arial" w:cs="Arial"/>
        </w:rPr>
        <w:t>atuação</w:t>
      </w:r>
      <w:proofErr w:type="spellEnd"/>
      <w:r>
        <w:rPr>
          <w:rFonts w:ascii="Arial" w:eastAsia="Arial" w:hAnsi="Arial" w:cs="Arial"/>
        </w:rPr>
        <w:t xml:space="preserve"> torna-se </w:t>
      </w:r>
      <w:proofErr w:type="spellStart"/>
      <w:r>
        <w:rPr>
          <w:rFonts w:ascii="Arial" w:eastAsia="Arial" w:hAnsi="Arial" w:cs="Arial"/>
        </w:rPr>
        <w:t>imprescindível</w:t>
      </w:r>
      <w:proofErr w:type="spellEnd"/>
      <w:r>
        <w:rPr>
          <w:rFonts w:ascii="Arial" w:eastAsia="Arial" w:hAnsi="Arial" w:cs="Arial"/>
        </w:rPr>
        <w:t xml:space="preserve">, estratégica e </w:t>
      </w:r>
      <w:proofErr w:type="spellStart"/>
      <w:r>
        <w:rPr>
          <w:rFonts w:ascii="Arial" w:eastAsia="Arial" w:hAnsi="Arial" w:cs="Arial"/>
        </w:rPr>
        <w:t>estruturante</w:t>
      </w:r>
      <w:proofErr w:type="spellEnd"/>
      <w:r>
        <w:rPr>
          <w:rFonts w:ascii="Arial" w:eastAsia="Arial" w:hAnsi="Arial" w:cs="Arial"/>
        </w:rPr>
        <w:t xml:space="preserve">. </w:t>
      </w:r>
      <w:proofErr w:type="spellStart"/>
      <w:r>
        <w:rPr>
          <w:rFonts w:ascii="Arial" w:eastAsia="Arial" w:hAnsi="Arial" w:cs="Arial"/>
        </w:rPr>
        <w:t>Isso</w:t>
      </w:r>
      <w:proofErr w:type="spellEnd"/>
      <w:r>
        <w:rPr>
          <w:rFonts w:ascii="Arial" w:eastAsia="Arial" w:hAnsi="Arial" w:cs="Arial"/>
        </w:rPr>
        <w:t xml:space="preserve"> porque desastres </w:t>
      </w:r>
      <w:proofErr w:type="spellStart"/>
      <w:r>
        <w:rPr>
          <w:rFonts w:ascii="Arial" w:eastAsia="Arial" w:hAnsi="Arial" w:cs="Arial"/>
        </w:rPr>
        <w:t>naturais</w:t>
      </w:r>
      <w:proofErr w:type="spellEnd"/>
      <w:r>
        <w:rPr>
          <w:rFonts w:ascii="Arial" w:eastAsia="Arial" w:hAnsi="Arial" w:cs="Arial"/>
        </w:rPr>
        <w:t xml:space="preserve"> </w:t>
      </w:r>
      <w:proofErr w:type="spellStart"/>
      <w:r>
        <w:rPr>
          <w:rFonts w:ascii="Arial" w:eastAsia="Arial" w:hAnsi="Arial" w:cs="Arial"/>
        </w:rPr>
        <w:t>amplificam</w:t>
      </w:r>
      <w:proofErr w:type="spellEnd"/>
      <w:r>
        <w:rPr>
          <w:rFonts w:ascii="Arial" w:eastAsia="Arial" w:hAnsi="Arial" w:cs="Arial"/>
        </w:rPr>
        <w:t xml:space="preserve"> as desigualdades existentes, criando </w:t>
      </w:r>
      <w:proofErr w:type="spellStart"/>
      <w:r>
        <w:rPr>
          <w:rFonts w:ascii="Arial" w:eastAsia="Arial" w:hAnsi="Arial" w:cs="Arial"/>
        </w:rPr>
        <w:t>padrões</w:t>
      </w:r>
      <w:proofErr w:type="spellEnd"/>
      <w:r>
        <w:rPr>
          <w:rFonts w:ascii="Arial" w:eastAsia="Arial" w:hAnsi="Arial" w:cs="Arial"/>
        </w:rPr>
        <w:t xml:space="preserve"> de </w:t>
      </w:r>
      <w:proofErr w:type="spellStart"/>
      <w:r>
        <w:rPr>
          <w:rFonts w:ascii="Arial" w:eastAsia="Arial" w:hAnsi="Arial" w:cs="Arial"/>
        </w:rPr>
        <w:t>vulnerabilidade</w:t>
      </w:r>
      <w:proofErr w:type="spellEnd"/>
      <w:r>
        <w:rPr>
          <w:rFonts w:ascii="Arial" w:eastAsia="Arial" w:hAnsi="Arial" w:cs="Arial"/>
        </w:rPr>
        <w:t xml:space="preserve"> que </w:t>
      </w:r>
      <w:proofErr w:type="spellStart"/>
      <w:r>
        <w:rPr>
          <w:rFonts w:ascii="Arial" w:eastAsia="Arial" w:hAnsi="Arial" w:cs="Arial"/>
        </w:rPr>
        <w:t>exigem</w:t>
      </w:r>
      <w:proofErr w:type="spellEnd"/>
      <w:r>
        <w:rPr>
          <w:rFonts w:ascii="Arial" w:eastAsia="Arial" w:hAnsi="Arial" w:cs="Arial"/>
        </w:rPr>
        <w:t xml:space="preserve"> </w:t>
      </w:r>
      <w:proofErr w:type="spellStart"/>
      <w:r>
        <w:rPr>
          <w:rFonts w:ascii="Arial" w:eastAsia="Arial" w:hAnsi="Arial" w:cs="Arial"/>
        </w:rPr>
        <w:t>uma</w:t>
      </w:r>
      <w:proofErr w:type="spellEnd"/>
      <w:r>
        <w:rPr>
          <w:rFonts w:ascii="Arial" w:eastAsia="Arial" w:hAnsi="Arial" w:cs="Arial"/>
        </w:rPr>
        <w:t xml:space="preserve"> </w:t>
      </w:r>
      <w:proofErr w:type="spellStart"/>
      <w:r>
        <w:rPr>
          <w:rFonts w:ascii="Arial" w:eastAsia="Arial" w:hAnsi="Arial" w:cs="Arial"/>
        </w:rPr>
        <w:t>resposta</w:t>
      </w:r>
      <w:proofErr w:type="spellEnd"/>
      <w:r>
        <w:rPr>
          <w:rFonts w:ascii="Arial" w:eastAsia="Arial" w:hAnsi="Arial" w:cs="Arial"/>
        </w:rPr>
        <w:t xml:space="preserve"> estatal </w:t>
      </w:r>
      <w:proofErr w:type="spellStart"/>
      <w:r>
        <w:rPr>
          <w:rFonts w:ascii="Arial" w:eastAsia="Arial" w:hAnsi="Arial" w:cs="Arial"/>
        </w:rPr>
        <w:t>imediata</w:t>
      </w:r>
      <w:proofErr w:type="spellEnd"/>
      <w:r>
        <w:rPr>
          <w:rFonts w:ascii="Arial" w:eastAsia="Arial" w:hAnsi="Arial" w:cs="Arial"/>
        </w:rPr>
        <w:t xml:space="preserve">, integrada e </w:t>
      </w:r>
      <w:proofErr w:type="spellStart"/>
      <w:r>
        <w:rPr>
          <w:rFonts w:ascii="Arial" w:eastAsia="Arial" w:hAnsi="Arial" w:cs="Arial"/>
        </w:rPr>
        <w:t>sensível</w:t>
      </w:r>
      <w:proofErr w:type="spellEnd"/>
      <w:r>
        <w:rPr>
          <w:rFonts w:ascii="Arial" w:eastAsia="Arial" w:hAnsi="Arial" w:cs="Arial"/>
        </w:rPr>
        <w:t xml:space="preserve"> à </w:t>
      </w:r>
      <w:proofErr w:type="spellStart"/>
      <w:r>
        <w:rPr>
          <w:rFonts w:ascii="Arial" w:eastAsia="Arial" w:hAnsi="Arial" w:cs="Arial"/>
        </w:rPr>
        <w:t>diversidade</w:t>
      </w:r>
      <w:proofErr w:type="spellEnd"/>
      <w:r>
        <w:rPr>
          <w:rFonts w:ascii="Arial" w:eastAsia="Arial" w:hAnsi="Arial" w:cs="Arial"/>
        </w:rPr>
        <w:t xml:space="preserve"> dos </w:t>
      </w:r>
      <w:proofErr w:type="spellStart"/>
      <w:r>
        <w:rPr>
          <w:rFonts w:ascii="Arial" w:eastAsia="Arial" w:hAnsi="Arial" w:cs="Arial"/>
        </w:rPr>
        <w:t>sujeitos</w:t>
      </w:r>
      <w:proofErr w:type="spellEnd"/>
      <w:r>
        <w:rPr>
          <w:rFonts w:ascii="Arial" w:eastAsia="Arial" w:hAnsi="Arial" w:cs="Arial"/>
        </w:rPr>
        <w:t xml:space="preserve"> </w:t>
      </w:r>
      <w:proofErr w:type="spellStart"/>
      <w:r>
        <w:rPr>
          <w:rFonts w:ascii="Arial" w:eastAsia="Arial" w:hAnsi="Arial" w:cs="Arial"/>
        </w:rPr>
        <w:t>afetados</w:t>
      </w:r>
      <w:proofErr w:type="spellEnd"/>
      <w:r>
        <w:rPr>
          <w:rFonts w:ascii="Arial" w:eastAsia="Arial" w:hAnsi="Arial" w:cs="Arial"/>
        </w:rPr>
        <w:t>.</w:t>
      </w:r>
    </w:p>
    <w:p w14:paraId="3A49EE54" w14:textId="77777777"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lastRenderedPageBreak/>
        <w:t xml:space="preserve">A </w:t>
      </w:r>
      <w:proofErr w:type="spellStart"/>
      <w:r>
        <w:rPr>
          <w:rFonts w:ascii="Arial" w:eastAsia="Arial" w:hAnsi="Arial" w:cs="Arial"/>
        </w:rPr>
        <w:t>Constituição</w:t>
      </w:r>
      <w:proofErr w:type="spellEnd"/>
      <w:r>
        <w:rPr>
          <w:rFonts w:ascii="Arial" w:eastAsia="Arial" w:hAnsi="Arial" w:cs="Arial"/>
        </w:rPr>
        <w:t xml:space="preserve"> de 1988 </w:t>
      </w:r>
      <w:proofErr w:type="spellStart"/>
      <w:r>
        <w:rPr>
          <w:rFonts w:ascii="Arial" w:eastAsia="Arial" w:hAnsi="Arial" w:cs="Arial"/>
        </w:rPr>
        <w:t>estabelece</w:t>
      </w:r>
      <w:proofErr w:type="spellEnd"/>
      <w:r>
        <w:rPr>
          <w:rFonts w:ascii="Arial" w:eastAsia="Arial" w:hAnsi="Arial" w:cs="Arial"/>
        </w:rPr>
        <w:t xml:space="preserve"> que o Estado </w:t>
      </w:r>
      <w:proofErr w:type="spellStart"/>
      <w:r>
        <w:rPr>
          <w:rFonts w:ascii="Arial" w:eastAsia="Arial" w:hAnsi="Arial" w:cs="Arial"/>
        </w:rPr>
        <w:t>deve</w:t>
      </w:r>
      <w:proofErr w:type="spellEnd"/>
      <w:r>
        <w:rPr>
          <w:rFonts w:ascii="Arial" w:eastAsia="Arial" w:hAnsi="Arial" w:cs="Arial"/>
        </w:rPr>
        <w:t xml:space="preserve"> promover o </w:t>
      </w:r>
      <w:proofErr w:type="spellStart"/>
      <w:r>
        <w:rPr>
          <w:rFonts w:ascii="Arial" w:eastAsia="Arial" w:hAnsi="Arial" w:cs="Arial"/>
        </w:rPr>
        <w:t>bem</w:t>
      </w:r>
      <w:proofErr w:type="spellEnd"/>
      <w:r>
        <w:rPr>
          <w:rFonts w:ascii="Arial" w:eastAsia="Arial" w:hAnsi="Arial" w:cs="Arial"/>
        </w:rPr>
        <w:t xml:space="preserve"> de todos </w:t>
      </w:r>
      <w:proofErr w:type="gramStart"/>
      <w:r>
        <w:rPr>
          <w:rFonts w:ascii="Arial" w:eastAsia="Arial" w:hAnsi="Arial" w:cs="Arial"/>
        </w:rPr>
        <w:t>e</w:t>
      </w:r>
      <w:proofErr w:type="gramEnd"/>
      <w:r>
        <w:rPr>
          <w:rFonts w:ascii="Arial" w:eastAsia="Arial" w:hAnsi="Arial" w:cs="Arial"/>
        </w:rPr>
        <w:t xml:space="preserve"> erradicar </w:t>
      </w:r>
      <w:proofErr w:type="spellStart"/>
      <w:r>
        <w:rPr>
          <w:rFonts w:ascii="Arial" w:eastAsia="Arial" w:hAnsi="Arial" w:cs="Arial"/>
        </w:rPr>
        <w:t>a</w:t>
      </w:r>
      <w:proofErr w:type="spellEnd"/>
      <w:r>
        <w:rPr>
          <w:rFonts w:ascii="Arial" w:eastAsia="Arial" w:hAnsi="Arial" w:cs="Arial"/>
        </w:rPr>
        <w:t xml:space="preserve"> pobreza como objetivos </w:t>
      </w:r>
      <w:proofErr w:type="spellStart"/>
      <w:r>
        <w:rPr>
          <w:rFonts w:ascii="Arial" w:eastAsia="Arial" w:hAnsi="Arial" w:cs="Arial"/>
        </w:rPr>
        <w:t>fundamentais</w:t>
      </w:r>
      <w:proofErr w:type="spellEnd"/>
      <w:r>
        <w:rPr>
          <w:rFonts w:ascii="Arial" w:eastAsia="Arial" w:hAnsi="Arial" w:cs="Arial"/>
        </w:rPr>
        <w:t xml:space="preserve"> da República. </w:t>
      </w:r>
      <w:proofErr w:type="spellStart"/>
      <w:r>
        <w:rPr>
          <w:rFonts w:ascii="Arial" w:eastAsia="Arial" w:hAnsi="Arial" w:cs="Arial"/>
        </w:rPr>
        <w:t>Nesse</w:t>
      </w:r>
      <w:proofErr w:type="spellEnd"/>
      <w:r>
        <w:rPr>
          <w:rFonts w:ascii="Arial" w:eastAsia="Arial" w:hAnsi="Arial" w:cs="Arial"/>
        </w:rPr>
        <w:t xml:space="preserve"> sentido, a </w:t>
      </w:r>
      <w:proofErr w:type="spellStart"/>
      <w:r>
        <w:rPr>
          <w:rFonts w:ascii="Arial" w:eastAsia="Arial" w:hAnsi="Arial" w:cs="Arial"/>
        </w:rPr>
        <w:t>assistência</w:t>
      </w:r>
      <w:proofErr w:type="spellEnd"/>
      <w:r>
        <w:rPr>
          <w:rFonts w:ascii="Arial" w:eastAsia="Arial" w:hAnsi="Arial" w:cs="Arial"/>
        </w:rPr>
        <w:t xml:space="preserve"> social consiste em </w:t>
      </w:r>
      <w:proofErr w:type="spellStart"/>
      <w:r>
        <w:rPr>
          <w:rFonts w:ascii="Arial" w:eastAsia="Arial" w:hAnsi="Arial" w:cs="Arial"/>
        </w:rPr>
        <w:t>uma</w:t>
      </w:r>
      <w:proofErr w:type="spellEnd"/>
      <w:r>
        <w:rPr>
          <w:rFonts w:ascii="Arial" w:eastAsia="Arial" w:hAnsi="Arial" w:cs="Arial"/>
        </w:rPr>
        <w:t xml:space="preserve"> política de </w:t>
      </w:r>
      <w:proofErr w:type="spellStart"/>
      <w:r>
        <w:rPr>
          <w:rFonts w:ascii="Arial" w:eastAsia="Arial" w:hAnsi="Arial" w:cs="Arial"/>
        </w:rPr>
        <w:t>proteção</w:t>
      </w:r>
      <w:proofErr w:type="spellEnd"/>
      <w:r>
        <w:rPr>
          <w:rFonts w:ascii="Arial" w:eastAsia="Arial" w:hAnsi="Arial" w:cs="Arial"/>
        </w:rPr>
        <w:t xml:space="preserve"> integral à vida, à </w:t>
      </w:r>
      <w:proofErr w:type="spellStart"/>
      <w:r>
        <w:rPr>
          <w:rFonts w:ascii="Arial" w:eastAsia="Arial" w:hAnsi="Arial" w:cs="Arial"/>
        </w:rPr>
        <w:t>dignidade</w:t>
      </w:r>
      <w:proofErr w:type="spellEnd"/>
      <w:r>
        <w:rPr>
          <w:rFonts w:ascii="Arial" w:eastAsia="Arial" w:hAnsi="Arial" w:cs="Arial"/>
        </w:rPr>
        <w:t xml:space="preserve"> e à </w:t>
      </w:r>
      <w:proofErr w:type="spellStart"/>
      <w:r>
        <w:rPr>
          <w:rFonts w:ascii="Arial" w:eastAsia="Arial" w:hAnsi="Arial" w:cs="Arial"/>
        </w:rPr>
        <w:t>cidadania</w:t>
      </w:r>
      <w:proofErr w:type="spellEnd"/>
      <w:r>
        <w:rPr>
          <w:rFonts w:ascii="Arial" w:eastAsia="Arial" w:hAnsi="Arial" w:cs="Arial"/>
        </w:rPr>
        <w:t xml:space="preserve">, especialmente </w:t>
      </w:r>
      <w:proofErr w:type="spellStart"/>
      <w:r>
        <w:rPr>
          <w:rFonts w:ascii="Arial" w:eastAsia="Arial" w:hAnsi="Arial" w:cs="Arial"/>
        </w:rPr>
        <w:t>voltada</w:t>
      </w:r>
      <w:proofErr w:type="spellEnd"/>
      <w:r>
        <w:rPr>
          <w:rFonts w:ascii="Arial" w:eastAsia="Arial" w:hAnsi="Arial" w:cs="Arial"/>
        </w:rPr>
        <w:t xml:space="preserve"> </w:t>
      </w:r>
      <w:proofErr w:type="spellStart"/>
      <w:r>
        <w:rPr>
          <w:rFonts w:ascii="Arial" w:eastAsia="Arial" w:hAnsi="Arial" w:cs="Arial"/>
        </w:rPr>
        <w:t>aos</w:t>
      </w:r>
      <w:proofErr w:type="spellEnd"/>
      <w:r>
        <w:rPr>
          <w:rFonts w:ascii="Arial" w:eastAsia="Arial" w:hAnsi="Arial" w:cs="Arial"/>
        </w:rPr>
        <w:t xml:space="preserve"> segmentos </w:t>
      </w:r>
      <w:proofErr w:type="spellStart"/>
      <w:r>
        <w:rPr>
          <w:rFonts w:ascii="Arial" w:eastAsia="Arial" w:hAnsi="Arial" w:cs="Arial"/>
        </w:rPr>
        <w:t>historicamente</w:t>
      </w:r>
      <w:proofErr w:type="spellEnd"/>
      <w:r>
        <w:rPr>
          <w:rFonts w:ascii="Arial" w:eastAsia="Arial" w:hAnsi="Arial" w:cs="Arial"/>
        </w:rPr>
        <w:t xml:space="preserve"> </w:t>
      </w:r>
      <w:proofErr w:type="spellStart"/>
      <w:r>
        <w:rPr>
          <w:rFonts w:ascii="Arial" w:eastAsia="Arial" w:hAnsi="Arial" w:cs="Arial"/>
        </w:rPr>
        <w:t>excluídos</w:t>
      </w:r>
      <w:proofErr w:type="spellEnd"/>
      <w:r>
        <w:rPr>
          <w:rFonts w:ascii="Arial" w:eastAsia="Arial" w:hAnsi="Arial" w:cs="Arial"/>
        </w:rPr>
        <w:t xml:space="preserve"> do </w:t>
      </w:r>
      <w:proofErr w:type="spellStart"/>
      <w:r>
        <w:rPr>
          <w:rFonts w:ascii="Arial" w:eastAsia="Arial" w:hAnsi="Arial" w:cs="Arial"/>
        </w:rPr>
        <w:t>acesso</w:t>
      </w:r>
      <w:proofErr w:type="spellEnd"/>
      <w:r>
        <w:rPr>
          <w:rFonts w:ascii="Arial" w:eastAsia="Arial" w:hAnsi="Arial" w:cs="Arial"/>
        </w:rPr>
        <w:t xml:space="preserve"> </w:t>
      </w:r>
      <w:proofErr w:type="spellStart"/>
      <w:r>
        <w:rPr>
          <w:rFonts w:ascii="Arial" w:eastAsia="Arial" w:hAnsi="Arial" w:cs="Arial"/>
        </w:rPr>
        <w:t>aos</w:t>
      </w:r>
      <w:proofErr w:type="spellEnd"/>
      <w:r>
        <w:rPr>
          <w:rFonts w:ascii="Arial" w:eastAsia="Arial" w:hAnsi="Arial" w:cs="Arial"/>
        </w:rPr>
        <w:t xml:space="preserve"> </w:t>
      </w:r>
      <w:proofErr w:type="spellStart"/>
      <w:r>
        <w:rPr>
          <w:rFonts w:ascii="Arial" w:eastAsia="Arial" w:hAnsi="Arial" w:cs="Arial"/>
        </w:rPr>
        <w:t>direitos</w:t>
      </w:r>
      <w:proofErr w:type="spellEnd"/>
      <w:r>
        <w:rPr>
          <w:rFonts w:ascii="Arial" w:eastAsia="Arial" w:hAnsi="Arial" w:cs="Arial"/>
        </w:rPr>
        <w:t xml:space="preserve"> </w:t>
      </w:r>
      <w:proofErr w:type="spellStart"/>
      <w:r>
        <w:rPr>
          <w:rFonts w:ascii="Arial" w:eastAsia="Arial" w:hAnsi="Arial" w:cs="Arial"/>
        </w:rPr>
        <w:t>sociais</w:t>
      </w:r>
      <w:proofErr w:type="spellEnd"/>
      <w:r>
        <w:rPr>
          <w:rFonts w:ascii="Arial" w:eastAsia="Arial" w:hAnsi="Arial" w:cs="Arial"/>
        </w:rPr>
        <w:t xml:space="preserve">. </w:t>
      </w:r>
      <w:proofErr w:type="spellStart"/>
      <w:r>
        <w:rPr>
          <w:rFonts w:ascii="Arial" w:eastAsia="Arial" w:hAnsi="Arial" w:cs="Arial"/>
        </w:rPr>
        <w:t>Quando</w:t>
      </w:r>
      <w:proofErr w:type="spellEnd"/>
      <w:r>
        <w:rPr>
          <w:rFonts w:ascii="Arial" w:eastAsia="Arial" w:hAnsi="Arial" w:cs="Arial"/>
        </w:rPr>
        <w:t xml:space="preserve"> </w:t>
      </w:r>
      <w:proofErr w:type="spellStart"/>
      <w:r>
        <w:rPr>
          <w:rFonts w:ascii="Arial" w:eastAsia="Arial" w:hAnsi="Arial" w:cs="Arial"/>
        </w:rPr>
        <w:t>um</w:t>
      </w:r>
      <w:proofErr w:type="spellEnd"/>
      <w:r>
        <w:rPr>
          <w:rFonts w:ascii="Arial" w:eastAsia="Arial" w:hAnsi="Arial" w:cs="Arial"/>
        </w:rPr>
        <w:t xml:space="preserve"> desastre </w:t>
      </w:r>
      <w:proofErr w:type="spellStart"/>
      <w:r>
        <w:rPr>
          <w:rFonts w:ascii="Arial" w:eastAsia="Arial" w:hAnsi="Arial" w:cs="Arial"/>
        </w:rPr>
        <w:t>ocorre</w:t>
      </w:r>
      <w:proofErr w:type="spellEnd"/>
      <w:r>
        <w:rPr>
          <w:rFonts w:ascii="Arial" w:eastAsia="Arial" w:hAnsi="Arial" w:cs="Arial"/>
        </w:rPr>
        <w:t xml:space="preserve">, </w:t>
      </w:r>
      <w:proofErr w:type="spellStart"/>
      <w:r>
        <w:rPr>
          <w:rFonts w:ascii="Arial" w:eastAsia="Arial" w:hAnsi="Arial" w:cs="Arial"/>
        </w:rPr>
        <w:t>essa</w:t>
      </w:r>
      <w:proofErr w:type="spellEnd"/>
      <w:r>
        <w:rPr>
          <w:rFonts w:ascii="Arial" w:eastAsia="Arial" w:hAnsi="Arial" w:cs="Arial"/>
        </w:rPr>
        <w:t xml:space="preserve"> </w:t>
      </w:r>
      <w:proofErr w:type="spellStart"/>
      <w:r>
        <w:rPr>
          <w:rFonts w:ascii="Arial" w:eastAsia="Arial" w:hAnsi="Arial" w:cs="Arial"/>
        </w:rPr>
        <w:t>função</w:t>
      </w:r>
      <w:proofErr w:type="spellEnd"/>
      <w:r>
        <w:rPr>
          <w:rFonts w:ascii="Arial" w:eastAsia="Arial" w:hAnsi="Arial" w:cs="Arial"/>
        </w:rPr>
        <w:t xml:space="preserve"> se intensifica, </w:t>
      </w:r>
      <w:proofErr w:type="spellStart"/>
      <w:r>
        <w:rPr>
          <w:rFonts w:ascii="Arial" w:eastAsia="Arial" w:hAnsi="Arial" w:cs="Arial"/>
        </w:rPr>
        <w:t>pois</w:t>
      </w:r>
      <w:proofErr w:type="spellEnd"/>
      <w:r>
        <w:rPr>
          <w:rFonts w:ascii="Arial" w:eastAsia="Arial" w:hAnsi="Arial" w:cs="Arial"/>
        </w:rPr>
        <w:t xml:space="preserve"> as </w:t>
      </w:r>
      <w:proofErr w:type="spellStart"/>
      <w:r>
        <w:rPr>
          <w:rFonts w:ascii="Arial" w:eastAsia="Arial" w:hAnsi="Arial" w:cs="Arial"/>
        </w:rPr>
        <w:t>pessoas</w:t>
      </w:r>
      <w:proofErr w:type="spellEnd"/>
      <w:r>
        <w:rPr>
          <w:rFonts w:ascii="Arial" w:eastAsia="Arial" w:hAnsi="Arial" w:cs="Arial"/>
        </w:rPr>
        <w:t xml:space="preserve"> atingidas </w:t>
      </w:r>
      <w:proofErr w:type="spellStart"/>
      <w:r>
        <w:rPr>
          <w:rFonts w:ascii="Arial" w:eastAsia="Arial" w:hAnsi="Arial" w:cs="Arial"/>
        </w:rPr>
        <w:t>não</w:t>
      </w:r>
      <w:proofErr w:type="spellEnd"/>
      <w:r>
        <w:rPr>
          <w:rFonts w:ascii="Arial" w:eastAsia="Arial" w:hAnsi="Arial" w:cs="Arial"/>
        </w:rPr>
        <w:t xml:space="preserve"> apenas </w:t>
      </w:r>
      <w:proofErr w:type="spellStart"/>
      <w:r>
        <w:rPr>
          <w:rFonts w:ascii="Arial" w:eastAsia="Arial" w:hAnsi="Arial" w:cs="Arial"/>
        </w:rPr>
        <w:t>perdem</w:t>
      </w:r>
      <w:proofErr w:type="spellEnd"/>
      <w:r>
        <w:rPr>
          <w:rFonts w:ascii="Arial" w:eastAsia="Arial" w:hAnsi="Arial" w:cs="Arial"/>
        </w:rPr>
        <w:t xml:space="preserve"> </w:t>
      </w:r>
      <w:proofErr w:type="spellStart"/>
      <w:r>
        <w:rPr>
          <w:rFonts w:ascii="Arial" w:eastAsia="Arial" w:hAnsi="Arial" w:cs="Arial"/>
        </w:rPr>
        <w:t>bens</w:t>
      </w:r>
      <w:proofErr w:type="spellEnd"/>
      <w:r>
        <w:rPr>
          <w:rFonts w:ascii="Arial" w:eastAsia="Arial" w:hAnsi="Arial" w:cs="Arial"/>
        </w:rPr>
        <w:t xml:space="preserve"> </w:t>
      </w:r>
      <w:proofErr w:type="spellStart"/>
      <w:r>
        <w:rPr>
          <w:rFonts w:ascii="Arial" w:eastAsia="Arial" w:hAnsi="Arial" w:cs="Arial"/>
        </w:rPr>
        <w:t>materiais</w:t>
      </w:r>
      <w:proofErr w:type="spellEnd"/>
      <w:r>
        <w:rPr>
          <w:rFonts w:ascii="Arial" w:eastAsia="Arial" w:hAnsi="Arial" w:cs="Arial"/>
        </w:rPr>
        <w:t xml:space="preserve">, mas </w:t>
      </w:r>
      <w:proofErr w:type="spellStart"/>
      <w:r>
        <w:rPr>
          <w:rFonts w:ascii="Arial" w:eastAsia="Arial" w:hAnsi="Arial" w:cs="Arial"/>
        </w:rPr>
        <w:t>também</w:t>
      </w:r>
      <w:proofErr w:type="spellEnd"/>
      <w:r>
        <w:rPr>
          <w:rFonts w:ascii="Arial" w:eastAsia="Arial" w:hAnsi="Arial" w:cs="Arial"/>
        </w:rPr>
        <w:t xml:space="preserve"> vínculos </w:t>
      </w:r>
      <w:proofErr w:type="spellStart"/>
      <w:r>
        <w:rPr>
          <w:rFonts w:ascii="Arial" w:eastAsia="Arial" w:hAnsi="Arial" w:cs="Arial"/>
        </w:rPr>
        <w:t>sociais</w:t>
      </w:r>
      <w:proofErr w:type="spellEnd"/>
      <w:r>
        <w:rPr>
          <w:rFonts w:ascii="Arial" w:eastAsia="Arial" w:hAnsi="Arial" w:cs="Arial"/>
        </w:rPr>
        <w:t xml:space="preserve">, </w:t>
      </w:r>
      <w:proofErr w:type="spellStart"/>
      <w:r>
        <w:rPr>
          <w:rFonts w:ascii="Arial" w:eastAsia="Arial" w:hAnsi="Arial" w:cs="Arial"/>
        </w:rPr>
        <w:t>referências</w:t>
      </w:r>
      <w:proofErr w:type="spellEnd"/>
      <w:r>
        <w:rPr>
          <w:rFonts w:ascii="Arial" w:eastAsia="Arial" w:hAnsi="Arial" w:cs="Arial"/>
        </w:rPr>
        <w:t xml:space="preserve"> </w:t>
      </w:r>
      <w:proofErr w:type="spellStart"/>
      <w:r>
        <w:rPr>
          <w:rFonts w:ascii="Arial" w:eastAsia="Arial" w:hAnsi="Arial" w:cs="Arial"/>
        </w:rPr>
        <w:t>territoriais</w:t>
      </w:r>
      <w:proofErr w:type="spellEnd"/>
      <w:r>
        <w:rPr>
          <w:rFonts w:ascii="Arial" w:eastAsia="Arial" w:hAnsi="Arial" w:cs="Arial"/>
        </w:rPr>
        <w:t xml:space="preserve"> e </w:t>
      </w:r>
      <w:proofErr w:type="spellStart"/>
      <w:r>
        <w:rPr>
          <w:rFonts w:ascii="Arial" w:eastAsia="Arial" w:hAnsi="Arial" w:cs="Arial"/>
        </w:rPr>
        <w:t>estabilidade</w:t>
      </w:r>
      <w:proofErr w:type="spellEnd"/>
      <w:r>
        <w:rPr>
          <w:rFonts w:ascii="Arial" w:eastAsia="Arial" w:hAnsi="Arial" w:cs="Arial"/>
        </w:rPr>
        <w:t xml:space="preserve"> emocional.</w:t>
      </w:r>
    </w:p>
    <w:p w14:paraId="4148F198" w14:textId="77777777"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A </w:t>
      </w:r>
      <w:proofErr w:type="spellStart"/>
      <w:r>
        <w:rPr>
          <w:rFonts w:ascii="Arial" w:eastAsia="Arial" w:hAnsi="Arial" w:cs="Arial"/>
        </w:rPr>
        <w:t>omissão</w:t>
      </w:r>
      <w:proofErr w:type="spellEnd"/>
      <w:r>
        <w:rPr>
          <w:rFonts w:ascii="Arial" w:eastAsia="Arial" w:hAnsi="Arial" w:cs="Arial"/>
        </w:rPr>
        <w:t xml:space="preserve"> do Estado em </w:t>
      </w:r>
      <w:proofErr w:type="spellStart"/>
      <w:r>
        <w:rPr>
          <w:rFonts w:ascii="Arial" w:eastAsia="Arial" w:hAnsi="Arial" w:cs="Arial"/>
        </w:rPr>
        <w:t>prover</w:t>
      </w:r>
      <w:proofErr w:type="spellEnd"/>
      <w:r>
        <w:rPr>
          <w:rFonts w:ascii="Arial" w:eastAsia="Arial" w:hAnsi="Arial" w:cs="Arial"/>
        </w:rPr>
        <w:t xml:space="preserve"> </w:t>
      </w:r>
      <w:proofErr w:type="spellStart"/>
      <w:r>
        <w:rPr>
          <w:rFonts w:ascii="Arial" w:eastAsia="Arial" w:hAnsi="Arial" w:cs="Arial"/>
        </w:rPr>
        <w:t>assistência</w:t>
      </w:r>
      <w:proofErr w:type="spellEnd"/>
      <w:r>
        <w:rPr>
          <w:rFonts w:ascii="Arial" w:eastAsia="Arial" w:hAnsi="Arial" w:cs="Arial"/>
        </w:rPr>
        <w:t xml:space="preserve"> rápida e </w:t>
      </w:r>
      <w:proofErr w:type="spellStart"/>
      <w:r>
        <w:rPr>
          <w:rFonts w:ascii="Arial" w:eastAsia="Arial" w:hAnsi="Arial" w:cs="Arial"/>
        </w:rPr>
        <w:t>abrangente</w:t>
      </w:r>
      <w:proofErr w:type="spellEnd"/>
      <w:r>
        <w:rPr>
          <w:rFonts w:ascii="Arial" w:eastAsia="Arial" w:hAnsi="Arial" w:cs="Arial"/>
        </w:rPr>
        <w:t xml:space="preserve"> </w:t>
      </w:r>
      <w:proofErr w:type="spellStart"/>
      <w:r>
        <w:rPr>
          <w:rFonts w:ascii="Arial" w:eastAsia="Arial" w:hAnsi="Arial" w:cs="Arial"/>
        </w:rPr>
        <w:t>às</w:t>
      </w:r>
      <w:proofErr w:type="spellEnd"/>
      <w:r>
        <w:rPr>
          <w:rFonts w:ascii="Arial" w:eastAsia="Arial" w:hAnsi="Arial" w:cs="Arial"/>
        </w:rPr>
        <w:t xml:space="preserve"> </w:t>
      </w:r>
      <w:proofErr w:type="spellStart"/>
      <w:r>
        <w:rPr>
          <w:rFonts w:ascii="Arial" w:eastAsia="Arial" w:hAnsi="Arial" w:cs="Arial"/>
        </w:rPr>
        <w:t>vítimas</w:t>
      </w:r>
      <w:proofErr w:type="spellEnd"/>
      <w:r>
        <w:rPr>
          <w:rFonts w:ascii="Arial" w:eastAsia="Arial" w:hAnsi="Arial" w:cs="Arial"/>
        </w:rPr>
        <w:t xml:space="preserve"> de desastres configura </w:t>
      </w:r>
      <w:proofErr w:type="spellStart"/>
      <w:r>
        <w:rPr>
          <w:rFonts w:ascii="Arial" w:eastAsia="Arial" w:hAnsi="Arial" w:cs="Arial"/>
        </w:rPr>
        <w:t>violação</w:t>
      </w:r>
      <w:proofErr w:type="spellEnd"/>
      <w:r>
        <w:rPr>
          <w:rFonts w:ascii="Arial" w:eastAsia="Arial" w:hAnsi="Arial" w:cs="Arial"/>
        </w:rPr>
        <w:t xml:space="preserve"> de </w:t>
      </w:r>
      <w:proofErr w:type="spellStart"/>
      <w:r>
        <w:rPr>
          <w:rFonts w:ascii="Arial" w:eastAsia="Arial" w:hAnsi="Arial" w:cs="Arial"/>
        </w:rPr>
        <w:t>direitos</w:t>
      </w:r>
      <w:proofErr w:type="spellEnd"/>
      <w:r>
        <w:rPr>
          <w:rFonts w:ascii="Arial" w:eastAsia="Arial" w:hAnsi="Arial" w:cs="Arial"/>
        </w:rPr>
        <w:t xml:space="preserve"> </w:t>
      </w:r>
      <w:proofErr w:type="spellStart"/>
      <w:r>
        <w:rPr>
          <w:rFonts w:ascii="Arial" w:eastAsia="Arial" w:hAnsi="Arial" w:cs="Arial"/>
        </w:rPr>
        <w:t>fundamentais</w:t>
      </w:r>
      <w:proofErr w:type="spellEnd"/>
      <w:r>
        <w:rPr>
          <w:rFonts w:ascii="Arial" w:eastAsia="Arial" w:hAnsi="Arial" w:cs="Arial"/>
        </w:rPr>
        <w:t xml:space="preserve">, em especial da </w:t>
      </w:r>
      <w:proofErr w:type="spellStart"/>
      <w:r>
        <w:rPr>
          <w:rFonts w:ascii="Arial" w:eastAsia="Arial" w:hAnsi="Arial" w:cs="Arial"/>
        </w:rPr>
        <w:t>dignidade</w:t>
      </w:r>
      <w:proofErr w:type="spellEnd"/>
      <w:r>
        <w:rPr>
          <w:rFonts w:ascii="Arial" w:eastAsia="Arial" w:hAnsi="Arial" w:cs="Arial"/>
        </w:rPr>
        <w:t xml:space="preserve"> da </w:t>
      </w:r>
      <w:proofErr w:type="spellStart"/>
      <w:r>
        <w:rPr>
          <w:rFonts w:ascii="Arial" w:eastAsia="Arial" w:hAnsi="Arial" w:cs="Arial"/>
        </w:rPr>
        <w:t>pessoa</w:t>
      </w:r>
      <w:proofErr w:type="spellEnd"/>
      <w:r>
        <w:rPr>
          <w:rFonts w:ascii="Arial" w:eastAsia="Arial" w:hAnsi="Arial" w:cs="Arial"/>
        </w:rPr>
        <w:t xml:space="preserve"> humana, do </w:t>
      </w:r>
      <w:proofErr w:type="spellStart"/>
      <w:r>
        <w:rPr>
          <w:rFonts w:ascii="Arial" w:eastAsia="Arial" w:hAnsi="Arial" w:cs="Arial"/>
        </w:rPr>
        <w:t>direito</w:t>
      </w:r>
      <w:proofErr w:type="spellEnd"/>
      <w:r>
        <w:rPr>
          <w:rFonts w:ascii="Arial" w:eastAsia="Arial" w:hAnsi="Arial" w:cs="Arial"/>
        </w:rPr>
        <w:t xml:space="preserve"> à </w:t>
      </w:r>
      <w:proofErr w:type="spellStart"/>
      <w:r>
        <w:rPr>
          <w:rFonts w:ascii="Arial" w:eastAsia="Arial" w:hAnsi="Arial" w:cs="Arial"/>
        </w:rPr>
        <w:t>moradia</w:t>
      </w:r>
      <w:proofErr w:type="spellEnd"/>
      <w:r>
        <w:rPr>
          <w:rFonts w:ascii="Arial" w:eastAsia="Arial" w:hAnsi="Arial" w:cs="Arial"/>
        </w:rPr>
        <w:t xml:space="preserve">, </w:t>
      </w:r>
      <w:proofErr w:type="spellStart"/>
      <w:r>
        <w:rPr>
          <w:rFonts w:ascii="Arial" w:eastAsia="Arial" w:hAnsi="Arial" w:cs="Arial"/>
        </w:rPr>
        <w:t>ao</w:t>
      </w:r>
      <w:proofErr w:type="spellEnd"/>
      <w:r>
        <w:rPr>
          <w:rFonts w:ascii="Arial" w:eastAsia="Arial" w:hAnsi="Arial" w:cs="Arial"/>
        </w:rPr>
        <w:t xml:space="preserve"> mínimo existencial e à </w:t>
      </w:r>
      <w:proofErr w:type="spellStart"/>
      <w:r>
        <w:rPr>
          <w:rFonts w:ascii="Arial" w:eastAsia="Arial" w:hAnsi="Arial" w:cs="Arial"/>
        </w:rPr>
        <w:t>igualdade</w:t>
      </w:r>
      <w:proofErr w:type="spellEnd"/>
      <w:r>
        <w:rPr>
          <w:rFonts w:ascii="Arial" w:eastAsia="Arial" w:hAnsi="Arial" w:cs="Arial"/>
        </w:rPr>
        <w:t xml:space="preserve">. O </w:t>
      </w:r>
      <w:proofErr w:type="spellStart"/>
      <w:r>
        <w:rPr>
          <w:rFonts w:ascii="Arial" w:eastAsia="Arial" w:hAnsi="Arial" w:cs="Arial"/>
        </w:rPr>
        <w:t>atendimento</w:t>
      </w:r>
      <w:proofErr w:type="spellEnd"/>
      <w:r>
        <w:rPr>
          <w:rFonts w:ascii="Arial" w:eastAsia="Arial" w:hAnsi="Arial" w:cs="Arial"/>
        </w:rPr>
        <w:t xml:space="preserve"> </w:t>
      </w:r>
      <w:proofErr w:type="spellStart"/>
      <w:r>
        <w:rPr>
          <w:rFonts w:ascii="Arial" w:eastAsia="Arial" w:hAnsi="Arial" w:cs="Arial"/>
        </w:rPr>
        <w:t>tardio</w:t>
      </w:r>
      <w:proofErr w:type="spellEnd"/>
      <w:r>
        <w:rPr>
          <w:rFonts w:ascii="Arial" w:eastAsia="Arial" w:hAnsi="Arial" w:cs="Arial"/>
        </w:rPr>
        <w:t xml:space="preserve"> </w:t>
      </w:r>
      <w:proofErr w:type="spellStart"/>
      <w:r>
        <w:rPr>
          <w:rFonts w:ascii="Arial" w:eastAsia="Arial" w:hAnsi="Arial" w:cs="Arial"/>
        </w:rPr>
        <w:t>ou</w:t>
      </w:r>
      <w:proofErr w:type="spellEnd"/>
      <w:r>
        <w:rPr>
          <w:rFonts w:ascii="Arial" w:eastAsia="Arial" w:hAnsi="Arial" w:cs="Arial"/>
        </w:rPr>
        <w:t xml:space="preserve"> insuficiente pode agravar a </w:t>
      </w:r>
      <w:proofErr w:type="spellStart"/>
      <w:r>
        <w:rPr>
          <w:rFonts w:ascii="Arial" w:eastAsia="Arial" w:hAnsi="Arial" w:cs="Arial"/>
        </w:rPr>
        <w:t>calamidade</w:t>
      </w:r>
      <w:proofErr w:type="spellEnd"/>
      <w:r>
        <w:rPr>
          <w:rFonts w:ascii="Arial" w:eastAsia="Arial" w:hAnsi="Arial" w:cs="Arial"/>
        </w:rPr>
        <w:t xml:space="preserve">, perpetuando a </w:t>
      </w:r>
      <w:proofErr w:type="spellStart"/>
      <w:r>
        <w:rPr>
          <w:rFonts w:ascii="Arial" w:eastAsia="Arial" w:hAnsi="Arial" w:cs="Arial"/>
        </w:rPr>
        <w:t>miséria</w:t>
      </w:r>
      <w:proofErr w:type="spellEnd"/>
      <w:r>
        <w:rPr>
          <w:rFonts w:ascii="Arial" w:eastAsia="Arial" w:hAnsi="Arial" w:cs="Arial"/>
        </w:rPr>
        <w:t xml:space="preserve"> e </w:t>
      </w:r>
      <w:proofErr w:type="spellStart"/>
      <w:r>
        <w:rPr>
          <w:rFonts w:ascii="Arial" w:eastAsia="Arial" w:hAnsi="Arial" w:cs="Arial"/>
        </w:rPr>
        <w:t>comprometendo</w:t>
      </w:r>
      <w:proofErr w:type="spellEnd"/>
      <w:r>
        <w:rPr>
          <w:rFonts w:ascii="Arial" w:eastAsia="Arial" w:hAnsi="Arial" w:cs="Arial"/>
        </w:rPr>
        <w:t xml:space="preserve"> o </w:t>
      </w:r>
      <w:proofErr w:type="spellStart"/>
      <w:r>
        <w:rPr>
          <w:rFonts w:ascii="Arial" w:eastAsia="Arial" w:hAnsi="Arial" w:cs="Arial"/>
        </w:rPr>
        <w:t>processo</w:t>
      </w:r>
      <w:proofErr w:type="spellEnd"/>
      <w:r>
        <w:rPr>
          <w:rFonts w:ascii="Arial" w:eastAsia="Arial" w:hAnsi="Arial" w:cs="Arial"/>
        </w:rPr>
        <w:t xml:space="preserve"> de </w:t>
      </w:r>
      <w:proofErr w:type="spellStart"/>
      <w:r>
        <w:rPr>
          <w:rFonts w:ascii="Arial" w:eastAsia="Arial" w:hAnsi="Arial" w:cs="Arial"/>
        </w:rPr>
        <w:t>recuperação</w:t>
      </w:r>
      <w:proofErr w:type="spellEnd"/>
      <w:r>
        <w:rPr>
          <w:rFonts w:ascii="Arial" w:eastAsia="Arial" w:hAnsi="Arial" w:cs="Arial"/>
        </w:rPr>
        <w:t xml:space="preserve"> </w:t>
      </w:r>
      <w:proofErr w:type="spellStart"/>
      <w:r>
        <w:rPr>
          <w:rFonts w:ascii="Arial" w:eastAsia="Arial" w:hAnsi="Arial" w:cs="Arial"/>
        </w:rPr>
        <w:t>comunitária</w:t>
      </w:r>
      <w:proofErr w:type="spellEnd"/>
      <w:r>
        <w:rPr>
          <w:rFonts w:ascii="Arial" w:eastAsia="Arial" w:hAnsi="Arial" w:cs="Arial"/>
        </w:rPr>
        <w:t>.</w:t>
      </w:r>
    </w:p>
    <w:p w14:paraId="26692F55" w14:textId="77777777" w:rsidR="005B1B9F" w:rsidRDefault="005B1B9F" w:rsidP="005B1B9F">
      <w:pPr>
        <w:spacing w:before="120" w:after="120" w:line="360" w:lineRule="auto"/>
        <w:ind w:firstLine="1134"/>
        <w:jc w:val="both"/>
        <w:rPr>
          <w:rFonts w:ascii="Arial" w:eastAsia="Arial" w:hAnsi="Arial" w:cs="Arial"/>
        </w:rPr>
      </w:pPr>
      <w:proofErr w:type="gramStart"/>
      <w:r>
        <w:rPr>
          <w:rFonts w:ascii="Arial" w:eastAsia="Arial" w:hAnsi="Arial" w:cs="Arial"/>
        </w:rPr>
        <w:t>Em diversos</w:t>
      </w:r>
      <w:proofErr w:type="gramEnd"/>
      <w:r>
        <w:rPr>
          <w:rFonts w:ascii="Arial" w:eastAsia="Arial" w:hAnsi="Arial" w:cs="Arial"/>
        </w:rPr>
        <w:t xml:space="preserve"> </w:t>
      </w:r>
      <w:proofErr w:type="spellStart"/>
      <w:r>
        <w:rPr>
          <w:rFonts w:ascii="Arial" w:eastAsia="Arial" w:hAnsi="Arial" w:cs="Arial"/>
        </w:rPr>
        <w:t>territórios</w:t>
      </w:r>
      <w:proofErr w:type="spellEnd"/>
      <w:r>
        <w:rPr>
          <w:rFonts w:ascii="Arial" w:eastAsia="Arial" w:hAnsi="Arial" w:cs="Arial"/>
        </w:rPr>
        <w:t xml:space="preserve"> atingidos pelas </w:t>
      </w:r>
      <w:proofErr w:type="spellStart"/>
      <w:r>
        <w:rPr>
          <w:rFonts w:ascii="Arial" w:eastAsia="Arial" w:hAnsi="Arial" w:cs="Arial"/>
        </w:rPr>
        <w:t>enchentes</w:t>
      </w:r>
      <w:proofErr w:type="spellEnd"/>
      <w:r>
        <w:rPr>
          <w:rFonts w:ascii="Arial" w:eastAsia="Arial" w:hAnsi="Arial" w:cs="Arial"/>
        </w:rPr>
        <w:t xml:space="preserve">, </w:t>
      </w:r>
      <w:proofErr w:type="spellStart"/>
      <w:r>
        <w:rPr>
          <w:rFonts w:ascii="Arial" w:eastAsia="Arial" w:hAnsi="Arial" w:cs="Arial"/>
        </w:rPr>
        <w:t>foram</w:t>
      </w:r>
      <w:proofErr w:type="spellEnd"/>
      <w:r>
        <w:rPr>
          <w:rFonts w:ascii="Arial" w:eastAsia="Arial" w:hAnsi="Arial" w:cs="Arial"/>
        </w:rPr>
        <w:t xml:space="preserve"> as comunidades </w:t>
      </w:r>
      <w:proofErr w:type="spellStart"/>
      <w:r>
        <w:rPr>
          <w:rFonts w:ascii="Arial" w:eastAsia="Arial" w:hAnsi="Arial" w:cs="Arial"/>
        </w:rPr>
        <w:t>locais</w:t>
      </w:r>
      <w:proofErr w:type="spellEnd"/>
      <w:r>
        <w:rPr>
          <w:rFonts w:ascii="Arial" w:eastAsia="Arial" w:hAnsi="Arial" w:cs="Arial"/>
        </w:rPr>
        <w:t xml:space="preserve">, </w:t>
      </w:r>
      <w:proofErr w:type="spellStart"/>
      <w:r>
        <w:rPr>
          <w:rFonts w:ascii="Arial" w:eastAsia="Arial" w:hAnsi="Arial" w:cs="Arial"/>
        </w:rPr>
        <w:t>movimentos</w:t>
      </w:r>
      <w:proofErr w:type="spellEnd"/>
      <w:r>
        <w:rPr>
          <w:rFonts w:ascii="Arial" w:eastAsia="Arial" w:hAnsi="Arial" w:cs="Arial"/>
        </w:rPr>
        <w:t xml:space="preserve"> </w:t>
      </w:r>
      <w:proofErr w:type="spellStart"/>
      <w:r>
        <w:rPr>
          <w:rFonts w:ascii="Arial" w:eastAsia="Arial" w:hAnsi="Arial" w:cs="Arial"/>
        </w:rPr>
        <w:t>sociais</w:t>
      </w:r>
      <w:proofErr w:type="spellEnd"/>
      <w:r>
        <w:rPr>
          <w:rFonts w:ascii="Arial" w:eastAsia="Arial" w:hAnsi="Arial" w:cs="Arial"/>
        </w:rPr>
        <w:t xml:space="preserve">, universidades e entidades religiosas que </w:t>
      </w:r>
      <w:proofErr w:type="spellStart"/>
      <w:r>
        <w:rPr>
          <w:rFonts w:ascii="Arial" w:eastAsia="Arial" w:hAnsi="Arial" w:cs="Arial"/>
        </w:rPr>
        <w:t>garantiram</w:t>
      </w:r>
      <w:proofErr w:type="spellEnd"/>
      <w:r>
        <w:rPr>
          <w:rFonts w:ascii="Arial" w:eastAsia="Arial" w:hAnsi="Arial" w:cs="Arial"/>
        </w:rPr>
        <w:t xml:space="preserve"> os </w:t>
      </w:r>
      <w:proofErr w:type="spellStart"/>
      <w:r>
        <w:rPr>
          <w:rFonts w:ascii="Arial" w:eastAsia="Arial" w:hAnsi="Arial" w:cs="Arial"/>
        </w:rPr>
        <w:t>primeiros</w:t>
      </w:r>
      <w:proofErr w:type="spellEnd"/>
      <w:r>
        <w:rPr>
          <w:rFonts w:ascii="Arial" w:eastAsia="Arial" w:hAnsi="Arial" w:cs="Arial"/>
        </w:rPr>
        <w:t xml:space="preserve"> </w:t>
      </w:r>
      <w:proofErr w:type="spellStart"/>
      <w:r>
        <w:rPr>
          <w:rFonts w:ascii="Arial" w:eastAsia="Arial" w:hAnsi="Arial" w:cs="Arial"/>
        </w:rPr>
        <w:t>atendimentos</w:t>
      </w:r>
      <w:proofErr w:type="spellEnd"/>
      <w:r>
        <w:rPr>
          <w:rFonts w:ascii="Arial" w:eastAsia="Arial" w:hAnsi="Arial" w:cs="Arial"/>
        </w:rPr>
        <w:t xml:space="preserve">, </w:t>
      </w:r>
      <w:proofErr w:type="spellStart"/>
      <w:r>
        <w:rPr>
          <w:rFonts w:ascii="Arial" w:eastAsia="Arial" w:hAnsi="Arial" w:cs="Arial"/>
        </w:rPr>
        <w:t>resgates</w:t>
      </w:r>
      <w:proofErr w:type="spellEnd"/>
      <w:r>
        <w:rPr>
          <w:rFonts w:ascii="Arial" w:eastAsia="Arial" w:hAnsi="Arial" w:cs="Arial"/>
        </w:rPr>
        <w:t xml:space="preserve"> e </w:t>
      </w:r>
      <w:proofErr w:type="spellStart"/>
      <w:r>
        <w:rPr>
          <w:rFonts w:ascii="Arial" w:eastAsia="Arial" w:hAnsi="Arial" w:cs="Arial"/>
        </w:rPr>
        <w:t>acolhimentos</w:t>
      </w:r>
      <w:proofErr w:type="spellEnd"/>
      <w:r>
        <w:rPr>
          <w:rFonts w:ascii="Arial" w:eastAsia="Arial" w:hAnsi="Arial" w:cs="Arial"/>
        </w:rPr>
        <w:t xml:space="preserve">. A </w:t>
      </w:r>
      <w:proofErr w:type="spellStart"/>
      <w:r>
        <w:rPr>
          <w:rFonts w:ascii="Arial" w:eastAsia="Arial" w:hAnsi="Arial" w:cs="Arial"/>
        </w:rPr>
        <w:t>atuação</w:t>
      </w:r>
      <w:proofErr w:type="spellEnd"/>
      <w:r>
        <w:rPr>
          <w:rFonts w:ascii="Arial" w:eastAsia="Arial" w:hAnsi="Arial" w:cs="Arial"/>
        </w:rPr>
        <w:t xml:space="preserve"> de </w:t>
      </w:r>
      <w:proofErr w:type="spellStart"/>
      <w:r>
        <w:rPr>
          <w:rFonts w:ascii="Arial" w:eastAsia="Arial" w:hAnsi="Arial" w:cs="Arial"/>
        </w:rPr>
        <w:t>projetos</w:t>
      </w:r>
      <w:proofErr w:type="spellEnd"/>
      <w:r>
        <w:rPr>
          <w:rFonts w:ascii="Arial" w:eastAsia="Arial" w:hAnsi="Arial" w:cs="Arial"/>
        </w:rPr>
        <w:t xml:space="preserve"> como o “</w:t>
      </w:r>
      <w:proofErr w:type="spellStart"/>
      <w:r>
        <w:rPr>
          <w:rFonts w:ascii="Arial" w:eastAsia="Arial" w:hAnsi="Arial" w:cs="Arial"/>
        </w:rPr>
        <w:t>Atendendo</w:t>
      </w:r>
      <w:proofErr w:type="spellEnd"/>
      <w:r>
        <w:rPr>
          <w:rFonts w:ascii="Arial" w:eastAsia="Arial" w:hAnsi="Arial" w:cs="Arial"/>
        </w:rPr>
        <w:t xml:space="preserve"> </w:t>
      </w:r>
      <w:proofErr w:type="spellStart"/>
      <w:r>
        <w:rPr>
          <w:rFonts w:ascii="Arial" w:eastAsia="Arial" w:hAnsi="Arial" w:cs="Arial"/>
        </w:rPr>
        <w:t>ao</w:t>
      </w:r>
      <w:proofErr w:type="spellEnd"/>
      <w:r>
        <w:rPr>
          <w:rFonts w:ascii="Arial" w:eastAsia="Arial" w:hAnsi="Arial" w:cs="Arial"/>
        </w:rPr>
        <w:t xml:space="preserve"> </w:t>
      </w:r>
      <w:proofErr w:type="spellStart"/>
      <w:r>
        <w:rPr>
          <w:rFonts w:ascii="Arial" w:eastAsia="Arial" w:hAnsi="Arial" w:cs="Arial"/>
        </w:rPr>
        <w:t>Povo</w:t>
      </w:r>
      <w:proofErr w:type="spellEnd"/>
      <w:r>
        <w:rPr>
          <w:rFonts w:ascii="Arial" w:eastAsia="Arial" w:hAnsi="Arial" w:cs="Arial"/>
        </w:rPr>
        <w:t xml:space="preserve"> das </w:t>
      </w:r>
      <w:proofErr w:type="spellStart"/>
      <w:r>
        <w:rPr>
          <w:rFonts w:ascii="Arial" w:eastAsia="Arial" w:hAnsi="Arial" w:cs="Arial"/>
        </w:rPr>
        <w:t>Águas</w:t>
      </w:r>
      <w:proofErr w:type="spellEnd"/>
      <w:r>
        <w:rPr>
          <w:rFonts w:ascii="Arial" w:eastAsia="Arial" w:hAnsi="Arial" w:cs="Arial"/>
        </w:rPr>
        <w:t xml:space="preserve">” </w:t>
      </w:r>
      <w:proofErr w:type="spellStart"/>
      <w:r>
        <w:rPr>
          <w:rFonts w:ascii="Arial" w:eastAsia="Arial" w:hAnsi="Arial" w:cs="Arial"/>
        </w:rPr>
        <w:t>exemplifica</w:t>
      </w:r>
      <w:proofErr w:type="spellEnd"/>
      <w:r>
        <w:rPr>
          <w:rFonts w:ascii="Arial" w:eastAsia="Arial" w:hAnsi="Arial" w:cs="Arial"/>
        </w:rPr>
        <w:t xml:space="preserve"> o papel fundamental da </w:t>
      </w:r>
      <w:proofErr w:type="spellStart"/>
      <w:r>
        <w:rPr>
          <w:rFonts w:ascii="Arial" w:eastAsia="Arial" w:hAnsi="Arial" w:cs="Arial"/>
        </w:rPr>
        <w:t>sociedade</w:t>
      </w:r>
      <w:proofErr w:type="spellEnd"/>
      <w:r>
        <w:rPr>
          <w:rFonts w:ascii="Arial" w:eastAsia="Arial" w:hAnsi="Arial" w:cs="Arial"/>
        </w:rPr>
        <w:t xml:space="preserve"> civil organizada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mitigação</w:t>
      </w:r>
      <w:proofErr w:type="spellEnd"/>
      <w:r>
        <w:rPr>
          <w:rFonts w:ascii="Arial" w:eastAsia="Arial" w:hAnsi="Arial" w:cs="Arial"/>
        </w:rPr>
        <w:t xml:space="preserve"> de riscos 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garantia</w:t>
      </w:r>
      <w:proofErr w:type="spellEnd"/>
      <w:r>
        <w:rPr>
          <w:rFonts w:ascii="Arial" w:eastAsia="Arial" w:hAnsi="Arial" w:cs="Arial"/>
        </w:rPr>
        <w:t xml:space="preserve"> de </w:t>
      </w:r>
      <w:proofErr w:type="spellStart"/>
      <w:r>
        <w:rPr>
          <w:rFonts w:ascii="Arial" w:eastAsia="Arial" w:hAnsi="Arial" w:cs="Arial"/>
        </w:rPr>
        <w:t>direitos</w:t>
      </w:r>
      <w:proofErr w:type="spellEnd"/>
      <w:r>
        <w:rPr>
          <w:rFonts w:ascii="Arial" w:eastAsia="Arial" w:hAnsi="Arial" w:cs="Arial"/>
        </w:rPr>
        <w:t>.</w:t>
      </w:r>
    </w:p>
    <w:p w14:paraId="2C49A4ED" w14:textId="77777777" w:rsidR="005B1B9F" w:rsidRDefault="005B1B9F" w:rsidP="005B1B9F">
      <w:pPr>
        <w:spacing w:before="120" w:after="120" w:line="360" w:lineRule="auto"/>
        <w:ind w:firstLine="1134"/>
        <w:jc w:val="both"/>
        <w:rPr>
          <w:rFonts w:ascii="Arial" w:eastAsia="Arial" w:hAnsi="Arial" w:cs="Arial"/>
        </w:rPr>
      </w:pPr>
      <w:proofErr w:type="spellStart"/>
      <w:r>
        <w:rPr>
          <w:rFonts w:ascii="Arial" w:eastAsia="Arial" w:hAnsi="Arial" w:cs="Arial"/>
        </w:rPr>
        <w:t>Esse</w:t>
      </w:r>
      <w:proofErr w:type="spellEnd"/>
      <w:r>
        <w:rPr>
          <w:rFonts w:ascii="Arial" w:eastAsia="Arial" w:hAnsi="Arial" w:cs="Arial"/>
        </w:rPr>
        <w:t xml:space="preserve"> protagonismo, no </w:t>
      </w:r>
      <w:proofErr w:type="spellStart"/>
      <w:r>
        <w:rPr>
          <w:rFonts w:ascii="Arial" w:eastAsia="Arial" w:hAnsi="Arial" w:cs="Arial"/>
        </w:rPr>
        <w:t>entanto</w:t>
      </w:r>
      <w:proofErr w:type="spellEnd"/>
      <w:r>
        <w:rPr>
          <w:rFonts w:ascii="Arial" w:eastAsia="Arial" w:hAnsi="Arial" w:cs="Arial"/>
        </w:rPr>
        <w:t xml:space="preserve">, </w:t>
      </w:r>
      <w:proofErr w:type="spellStart"/>
      <w:r>
        <w:rPr>
          <w:rFonts w:ascii="Arial" w:eastAsia="Arial" w:hAnsi="Arial" w:cs="Arial"/>
        </w:rPr>
        <w:t>não</w:t>
      </w:r>
      <w:proofErr w:type="spellEnd"/>
      <w:r>
        <w:rPr>
          <w:rFonts w:ascii="Arial" w:eastAsia="Arial" w:hAnsi="Arial" w:cs="Arial"/>
        </w:rPr>
        <w:t xml:space="preserve"> pode servir como substituto da </w:t>
      </w:r>
      <w:proofErr w:type="spellStart"/>
      <w:r>
        <w:rPr>
          <w:rFonts w:ascii="Arial" w:eastAsia="Arial" w:hAnsi="Arial" w:cs="Arial"/>
        </w:rPr>
        <w:t>ação</w:t>
      </w:r>
      <w:proofErr w:type="spellEnd"/>
      <w:r>
        <w:rPr>
          <w:rFonts w:ascii="Arial" w:eastAsia="Arial" w:hAnsi="Arial" w:cs="Arial"/>
        </w:rPr>
        <w:t xml:space="preserve"> estatal. Ele </w:t>
      </w:r>
      <w:proofErr w:type="spellStart"/>
      <w:r>
        <w:rPr>
          <w:rFonts w:ascii="Arial" w:eastAsia="Arial" w:hAnsi="Arial" w:cs="Arial"/>
        </w:rPr>
        <w:t>deve</w:t>
      </w:r>
      <w:proofErr w:type="spellEnd"/>
      <w:r>
        <w:rPr>
          <w:rFonts w:ascii="Arial" w:eastAsia="Arial" w:hAnsi="Arial" w:cs="Arial"/>
        </w:rPr>
        <w:t xml:space="preserve"> ser </w:t>
      </w:r>
      <w:proofErr w:type="spellStart"/>
      <w:r>
        <w:rPr>
          <w:rFonts w:ascii="Arial" w:eastAsia="Arial" w:hAnsi="Arial" w:cs="Arial"/>
        </w:rPr>
        <w:t>reconhecido</w:t>
      </w:r>
      <w:proofErr w:type="spellEnd"/>
      <w:r>
        <w:rPr>
          <w:rFonts w:ascii="Arial" w:eastAsia="Arial" w:hAnsi="Arial" w:cs="Arial"/>
        </w:rPr>
        <w:t xml:space="preserve">, valorizado e integrado </w:t>
      </w:r>
      <w:proofErr w:type="spellStart"/>
      <w:r>
        <w:rPr>
          <w:rFonts w:ascii="Arial" w:eastAsia="Arial" w:hAnsi="Arial" w:cs="Arial"/>
        </w:rPr>
        <w:t>às</w:t>
      </w:r>
      <w:proofErr w:type="spellEnd"/>
      <w:r>
        <w:rPr>
          <w:rFonts w:ascii="Arial" w:eastAsia="Arial" w:hAnsi="Arial" w:cs="Arial"/>
        </w:rPr>
        <w:t xml:space="preserve"> políticas públicas por </w:t>
      </w:r>
      <w:proofErr w:type="spellStart"/>
      <w:r>
        <w:rPr>
          <w:rFonts w:ascii="Arial" w:eastAsia="Arial" w:hAnsi="Arial" w:cs="Arial"/>
        </w:rPr>
        <w:t>meio</w:t>
      </w:r>
      <w:proofErr w:type="spellEnd"/>
      <w:r>
        <w:rPr>
          <w:rFonts w:ascii="Arial" w:eastAsia="Arial" w:hAnsi="Arial" w:cs="Arial"/>
        </w:rPr>
        <w:t xml:space="preserve"> de </w:t>
      </w:r>
      <w:proofErr w:type="spellStart"/>
      <w:r>
        <w:rPr>
          <w:rFonts w:ascii="Arial" w:eastAsia="Arial" w:hAnsi="Arial" w:cs="Arial"/>
        </w:rPr>
        <w:t>convênios</w:t>
      </w:r>
      <w:proofErr w:type="spellEnd"/>
      <w:r>
        <w:rPr>
          <w:rFonts w:ascii="Arial" w:eastAsia="Arial" w:hAnsi="Arial" w:cs="Arial"/>
        </w:rPr>
        <w:t xml:space="preserve">, termos de </w:t>
      </w:r>
      <w:proofErr w:type="spellStart"/>
      <w:r>
        <w:rPr>
          <w:rFonts w:ascii="Arial" w:eastAsia="Arial" w:hAnsi="Arial" w:cs="Arial"/>
        </w:rPr>
        <w:t>cooperação</w:t>
      </w:r>
      <w:proofErr w:type="spellEnd"/>
      <w:r>
        <w:rPr>
          <w:rFonts w:ascii="Arial" w:eastAsia="Arial" w:hAnsi="Arial" w:cs="Arial"/>
        </w:rPr>
        <w:t xml:space="preserve"> e </w:t>
      </w:r>
      <w:proofErr w:type="spellStart"/>
      <w:r>
        <w:rPr>
          <w:rFonts w:ascii="Arial" w:eastAsia="Arial" w:hAnsi="Arial" w:cs="Arial"/>
        </w:rPr>
        <w:t>apoio</w:t>
      </w:r>
      <w:proofErr w:type="spellEnd"/>
      <w:r>
        <w:rPr>
          <w:rFonts w:ascii="Arial" w:eastAsia="Arial" w:hAnsi="Arial" w:cs="Arial"/>
        </w:rPr>
        <w:t xml:space="preserve"> técnico-</w:t>
      </w:r>
      <w:proofErr w:type="spellStart"/>
      <w:r>
        <w:rPr>
          <w:rFonts w:ascii="Arial" w:eastAsia="Arial" w:hAnsi="Arial" w:cs="Arial"/>
        </w:rPr>
        <w:t>financeiro</w:t>
      </w:r>
      <w:proofErr w:type="spellEnd"/>
      <w:r>
        <w:rPr>
          <w:rFonts w:ascii="Arial" w:eastAsia="Arial" w:hAnsi="Arial" w:cs="Arial"/>
        </w:rPr>
        <w:t xml:space="preserve">. A </w:t>
      </w:r>
      <w:proofErr w:type="spellStart"/>
      <w:r>
        <w:rPr>
          <w:rFonts w:ascii="Arial" w:eastAsia="Arial" w:hAnsi="Arial" w:cs="Arial"/>
        </w:rPr>
        <w:t>institucionalização</w:t>
      </w:r>
      <w:proofErr w:type="spellEnd"/>
      <w:r>
        <w:rPr>
          <w:rFonts w:ascii="Arial" w:eastAsia="Arial" w:hAnsi="Arial" w:cs="Arial"/>
        </w:rPr>
        <w:t xml:space="preserve"> da </w:t>
      </w:r>
      <w:proofErr w:type="spellStart"/>
      <w:r>
        <w:rPr>
          <w:rFonts w:ascii="Arial" w:eastAsia="Arial" w:hAnsi="Arial" w:cs="Arial"/>
        </w:rPr>
        <w:t>escuta</w:t>
      </w:r>
      <w:proofErr w:type="spellEnd"/>
      <w:r>
        <w:rPr>
          <w:rFonts w:ascii="Arial" w:eastAsia="Arial" w:hAnsi="Arial" w:cs="Arial"/>
        </w:rPr>
        <w:t xml:space="preserve"> </w:t>
      </w:r>
      <w:proofErr w:type="spellStart"/>
      <w:r>
        <w:rPr>
          <w:rFonts w:ascii="Arial" w:eastAsia="Arial" w:hAnsi="Arial" w:cs="Arial"/>
        </w:rPr>
        <w:t>comunitária</w:t>
      </w:r>
      <w:proofErr w:type="spellEnd"/>
      <w:r>
        <w:rPr>
          <w:rFonts w:ascii="Arial" w:eastAsia="Arial" w:hAnsi="Arial" w:cs="Arial"/>
        </w:rPr>
        <w:t xml:space="preserve"> e da </w:t>
      </w:r>
      <w:proofErr w:type="spellStart"/>
      <w:r>
        <w:rPr>
          <w:rFonts w:ascii="Arial" w:eastAsia="Arial" w:hAnsi="Arial" w:cs="Arial"/>
        </w:rPr>
        <w:t>participação</w:t>
      </w:r>
      <w:proofErr w:type="spellEnd"/>
      <w:r>
        <w:rPr>
          <w:rFonts w:ascii="Arial" w:eastAsia="Arial" w:hAnsi="Arial" w:cs="Arial"/>
        </w:rPr>
        <w:t xml:space="preserve"> social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formulação</w:t>
      </w:r>
      <w:proofErr w:type="spellEnd"/>
      <w:r>
        <w:rPr>
          <w:rFonts w:ascii="Arial" w:eastAsia="Arial" w:hAnsi="Arial" w:cs="Arial"/>
        </w:rPr>
        <w:t xml:space="preserve"> das </w:t>
      </w:r>
      <w:proofErr w:type="spellStart"/>
      <w:r>
        <w:rPr>
          <w:rFonts w:ascii="Arial" w:eastAsia="Arial" w:hAnsi="Arial" w:cs="Arial"/>
        </w:rPr>
        <w:t>estratégias</w:t>
      </w:r>
      <w:proofErr w:type="spellEnd"/>
      <w:r>
        <w:rPr>
          <w:rFonts w:ascii="Arial" w:eastAsia="Arial" w:hAnsi="Arial" w:cs="Arial"/>
        </w:rPr>
        <w:t xml:space="preserve"> de </w:t>
      </w:r>
      <w:proofErr w:type="spellStart"/>
      <w:r>
        <w:rPr>
          <w:rFonts w:ascii="Arial" w:eastAsia="Arial" w:hAnsi="Arial" w:cs="Arial"/>
        </w:rPr>
        <w:t>assistência</w:t>
      </w:r>
      <w:proofErr w:type="spellEnd"/>
      <w:r>
        <w:rPr>
          <w:rFonts w:ascii="Arial" w:eastAsia="Arial" w:hAnsi="Arial" w:cs="Arial"/>
        </w:rPr>
        <w:t xml:space="preserve"> em desastres é </w:t>
      </w:r>
      <w:proofErr w:type="spellStart"/>
      <w:r>
        <w:rPr>
          <w:rFonts w:ascii="Arial" w:eastAsia="Arial" w:hAnsi="Arial" w:cs="Arial"/>
        </w:rPr>
        <w:t>essencial</w:t>
      </w:r>
      <w:proofErr w:type="spellEnd"/>
      <w:r>
        <w:rPr>
          <w:rFonts w:ascii="Arial" w:eastAsia="Arial" w:hAnsi="Arial" w:cs="Arial"/>
        </w:rPr>
        <w:t xml:space="preserve"> para construir </w:t>
      </w:r>
      <w:proofErr w:type="spellStart"/>
      <w:r>
        <w:rPr>
          <w:rFonts w:ascii="Arial" w:eastAsia="Arial" w:hAnsi="Arial" w:cs="Arial"/>
        </w:rPr>
        <w:t>respostas</w:t>
      </w:r>
      <w:proofErr w:type="spellEnd"/>
      <w:r>
        <w:rPr>
          <w:rFonts w:ascii="Arial" w:eastAsia="Arial" w:hAnsi="Arial" w:cs="Arial"/>
        </w:rPr>
        <w:t xml:space="preserve"> </w:t>
      </w:r>
      <w:proofErr w:type="spellStart"/>
      <w:r>
        <w:rPr>
          <w:rFonts w:ascii="Arial" w:eastAsia="Arial" w:hAnsi="Arial" w:cs="Arial"/>
        </w:rPr>
        <w:t>mais</w:t>
      </w:r>
      <w:proofErr w:type="spellEnd"/>
      <w:r>
        <w:rPr>
          <w:rFonts w:ascii="Arial" w:eastAsia="Arial" w:hAnsi="Arial" w:cs="Arial"/>
        </w:rPr>
        <w:t xml:space="preserve"> </w:t>
      </w:r>
      <w:proofErr w:type="spellStart"/>
      <w:r>
        <w:rPr>
          <w:rFonts w:ascii="Arial" w:eastAsia="Arial" w:hAnsi="Arial" w:cs="Arial"/>
        </w:rPr>
        <w:t>sensíveis</w:t>
      </w:r>
      <w:proofErr w:type="spellEnd"/>
      <w:r>
        <w:rPr>
          <w:rFonts w:ascii="Arial" w:eastAsia="Arial" w:hAnsi="Arial" w:cs="Arial"/>
        </w:rPr>
        <w:t xml:space="preserve"> e </w:t>
      </w:r>
      <w:proofErr w:type="spellStart"/>
      <w:r>
        <w:rPr>
          <w:rFonts w:ascii="Arial" w:eastAsia="Arial" w:hAnsi="Arial" w:cs="Arial"/>
        </w:rPr>
        <w:t>eficazes</w:t>
      </w:r>
      <w:proofErr w:type="spellEnd"/>
      <w:r>
        <w:rPr>
          <w:rFonts w:ascii="Arial" w:eastAsia="Arial" w:hAnsi="Arial" w:cs="Arial"/>
        </w:rPr>
        <w:t>.</w:t>
      </w:r>
    </w:p>
    <w:p w14:paraId="2048D1CB" w14:textId="77777777"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A </w:t>
      </w:r>
      <w:proofErr w:type="spellStart"/>
      <w:r>
        <w:rPr>
          <w:rFonts w:ascii="Arial" w:eastAsia="Arial" w:hAnsi="Arial" w:cs="Arial"/>
        </w:rPr>
        <w:t>assistência</w:t>
      </w:r>
      <w:proofErr w:type="spellEnd"/>
      <w:r>
        <w:rPr>
          <w:rFonts w:ascii="Arial" w:eastAsia="Arial" w:hAnsi="Arial" w:cs="Arial"/>
        </w:rPr>
        <w:t xml:space="preserve"> social em contextos de </w:t>
      </w:r>
      <w:proofErr w:type="spellStart"/>
      <w:r>
        <w:rPr>
          <w:rFonts w:ascii="Arial" w:eastAsia="Arial" w:hAnsi="Arial" w:cs="Arial"/>
        </w:rPr>
        <w:t>calamidade</w:t>
      </w:r>
      <w:proofErr w:type="spellEnd"/>
      <w:r>
        <w:rPr>
          <w:rFonts w:ascii="Arial" w:eastAsia="Arial" w:hAnsi="Arial" w:cs="Arial"/>
        </w:rPr>
        <w:t xml:space="preserve"> </w:t>
      </w:r>
      <w:proofErr w:type="spellStart"/>
      <w:r>
        <w:rPr>
          <w:rFonts w:ascii="Arial" w:eastAsia="Arial" w:hAnsi="Arial" w:cs="Arial"/>
        </w:rPr>
        <w:t>deve</w:t>
      </w:r>
      <w:proofErr w:type="spellEnd"/>
      <w:r>
        <w:rPr>
          <w:rFonts w:ascii="Arial" w:eastAsia="Arial" w:hAnsi="Arial" w:cs="Arial"/>
        </w:rPr>
        <w:t xml:space="preserve"> ir </w:t>
      </w:r>
      <w:proofErr w:type="spellStart"/>
      <w:r>
        <w:rPr>
          <w:rFonts w:ascii="Arial" w:eastAsia="Arial" w:hAnsi="Arial" w:cs="Arial"/>
        </w:rPr>
        <w:t>além</w:t>
      </w:r>
      <w:proofErr w:type="spellEnd"/>
      <w:r>
        <w:rPr>
          <w:rFonts w:ascii="Arial" w:eastAsia="Arial" w:hAnsi="Arial" w:cs="Arial"/>
        </w:rPr>
        <w:t xml:space="preserve"> da </w:t>
      </w:r>
      <w:proofErr w:type="spellStart"/>
      <w:r>
        <w:rPr>
          <w:rFonts w:ascii="Arial" w:eastAsia="Arial" w:hAnsi="Arial" w:cs="Arial"/>
        </w:rPr>
        <w:t>resposta</w:t>
      </w:r>
      <w:proofErr w:type="spellEnd"/>
      <w:r>
        <w:rPr>
          <w:rFonts w:ascii="Arial" w:eastAsia="Arial" w:hAnsi="Arial" w:cs="Arial"/>
        </w:rPr>
        <w:t xml:space="preserve"> </w:t>
      </w:r>
      <w:proofErr w:type="spellStart"/>
      <w:r>
        <w:rPr>
          <w:rFonts w:ascii="Arial" w:eastAsia="Arial" w:hAnsi="Arial" w:cs="Arial"/>
        </w:rPr>
        <w:t>emergencial</w:t>
      </w:r>
      <w:proofErr w:type="spellEnd"/>
      <w:r>
        <w:rPr>
          <w:rFonts w:ascii="Arial" w:eastAsia="Arial" w:hAnsi="Arial" w:cs="Arial"/>
        </w:rPr>
        <w:t xml:space="preserve">. É </w:t>
      </w:r>
      <w:proofErr w:type="spellStart"/>
      <w:r>
        <w:rPr>
          <w:rFonts w:ascii="Arial" w:eastAsia="Arial" w:hAnsi="Arial" w:cs="Arial"/>
        </w:rPr>
        <w:t>necessário</w:t>
      </w:r>
      <w:proofErr w:type="spellEnd"/>
      <w:r>
        <w:rPr>
          <w:rFonts w:ascii="Arial" w:eastAsia="Arial" w:hAnsi="Arial" w:cs="Arial"/>
        </w:rPr>
        <w:t xml:space="preserve"> pensar em </w:t>
      </w:r>
      <w:proofErr w:type="spellStart"/>
      <w:r>
        <w:rPr>
          <w:rFonts w:ascii="Arial" w:eastAsia="Arial" w:hAnsi="Arial" w:cs="Arial"/>
        </w:rPr>
        <w:t>estratégias</w:t>
      </w:r>
      <w:proofErr w:type="spellEnd"/>
      <w:r>
        <w:rPr>
          <w:rFonts w:ascii="Arial" w:eastAsia="Arial" w:hAnsi="Arial" w:cs="Arial"/>
        </w:rPr>
        <w:t xml:space="preserve"> de </w:t>
      </w:r>
      <w:proofErr w:type="spellStart"/>
      <w:r>
        <w:rPr>
          <w:rFonts w:ascii="Arial" w:eastAsia="Arial" w:hAnsi="Arial" w:cs="Arial"/>
        </w:rPr>
        <w:t>médio</w:t>
      </w:r>
      <w:proofErr w:type="spellEnd"/>
      <w:r>
        <w:rPr>
          <w:rFonts w:ascii="Arial" w:eastAsia="Arial" w:hAnsi="Arial" w:cs="Arial"/>
        </w:rPr>
        <w:t xml:space="preserve"> e longo </w:t>
      </w:r>
      <w:proofErr w:type="spellStart"/>
      <w:r>
        <w:rPr>
          <w:rFonts w:ascii="Arial" w:eastAsia="Arial" w:hAnsi="Arial" w:cs="Arial"/>
        </w:rPr>
        <w:t>prazo</w:t>
      </w:r>
      <w:proofErr w:type="spellEnd"/>
      <w:r>
        <w:rPr>
          <w:rFonts w:ascii="Arial" w:eastAsia="Arial" w:hAnsi="Arial" w:cs="Arial"/>
        </w:rPr>
        <w:t xml:space="preserve">, </w:t>
      </w:r>
      <w:proofErr w:type="spellStart"/>
      <w:r>
        <w:rPr>
          <w:rFonts w:ascii="Arial" w:eastAsia="Arial" w:hAnsi="Arial" w:cs="Arial"/>
        </w:rPr>
        <w:t>voltadas</w:t>
      </w:r>
      <w:proofErr w:type="spellEnd"/>
      <w:r>
        <w:rPr>
          <w:rFonts w:ascii="Arial" w:eastAsia="Arial" w:hAnsi="Arial" w:cs="Arial"/>
        </w:rPr>
        <w:t xml:space="preserve"> à </w:t>
      </w:r>
      <w:proofErr w:type="spellStart"/>
      <w:r>
        <w:rPr>
          <w:rFonts w:ascii="Arial" w:eastAsia="Arial" w:hAnsi="Arial" w:cs="Arial"/>
        </w:rPr>
        <w:t>reconstrução</w:t>
      </w:r>
      <w:proofErr w:type="spellEnd"/>
      <w:r>
        <w:rPr>
          <w:rFonts w:ascii="Arial" w:eastAsia="Arial" w:hAnsi="Arial" w:cs="Arial"/>
        </w:rPr>
        <w:t xml:space="preserve"> do </w:t>
      </w:r>
      <w:proofErr w:type="spellStart"/>
      <w:r>
        <w:rPr>
          <w:rFonts w:ascii="Arial" w:eastAsia="Arial" w:hAnsi="Arial" w:cs="Arial"/>
        </w:rPr>
        <w:t>tecido</w:t>
      </w:r>
      <w:proofErr w:type="spellEnd"/>
      <w:r>
        <w:rPr>
          <w:rFonts w:ascii="Arial" w:eastAsia="Arial" w:hAnsi="Arial" w:cs="Arial"/>
        </w:rPr>
        <w:t xml:space="preserve"> social, à </w:t>
      </w:r>
      <w:proofErr w:type="spellStart"/>
      <w:r>
        <w:rPr>
          <w:rFonts w:ascii="Arial" w:eastAsia="Arial" w:hAnsi="Arial" w:cs="Arial"/>
        </w:rPr>
        <w:t>recuperação</w:t>
      </w:r>
      <w:proofErr w:type="spellEnd"/>
      <w:r>
        <w:rPr>
          <w:rFonts w:ascii="Arial" w:eastAsia="Arial" w:hAnsi="Arial" w:cs="Arial"/>
        </w:rPr>
        <w:t xml:space="preserve"> da </w:t>
      </w:r>
      <w:proofErr w:type="spellStart"/>
      <w:r>
        <w:rPr>
          <w:rFonts w:ascii="Arial" w:eastAsia="Arial" w:hAnsi="Arial" w:cs="Arial"/>
        </w:rPr>
        <w:t>autonomia</w:t>
      </w:r>
      <w:proofErr w:type="spellEnd"/>
      <w:r>
        <w:rPr>
          <w:rFonts w:ascii="Arial" w:eastAsia="Arial" w:hAnsi="Arial" w:cs="Arial"/>
        </w:rPr>
        <w:t xml:space="preserve"> das </w:t>
      </w:r>
      <w:proofErr w:type="spellStart"/>
      <w:r>
        <w:rPr>
          <w:rFonts w:ascii="Arial" w:eastAsia="Arial" w:hAnsi="Arial" w:cs="Arial"/>
        </w:rPr>
        <w:t>famílias</w:t>
      </w:r>
      <w:proofErr w:type="spellEnd"/>
      <w:r>
        <w:rPr>
          <w:rFonts w:ascii="Arial" w:eastAsia="Arial" w:hAnsi="Arial" w:cs="Arial"/>
        </w:rPr>
        <w:t xml:space="preserve"> e à </w:t>
      </w:r>
      <w:proofErr w:type="spellStart"/>
      <w:r>
        <w:rPr>
          <w:rFonts w:ascii="Arial" w:eastAsia="Arial" w:hAnsi="Arial" w:cs="Arial"/>
        </w:rPr>
        <w:t>superação</w:t>
      </w:r>
      <w:proofErr w:type="spellEnd"/>
      <w:r>
        <w:rPr>
          <w:rFonts w:ascii="Arial" w:eastAsia="Arial" w:hAnsi="Arial" w:cs="Arial"/>
        </w:rPr>
        <w:t xml:space="preserve"> das </w:t>
      </w:r>
      <w:proofErr w:type="spellStart"/>
      <w:r>
        <w:rPr>
          <w:rFonts w:ascii="Arial" w:eastAsia="Arial" w:hAnsi="Arial" w:cs="Arial"/>
        </w:rPr>
        <w:t>condições</w:t>
      </w:r>
      <w:proofErr w:type="spellEnd"/>
      <w:r>
        <w:rPr>
          <w:rFonts w:ascii="Arial" w:eastAsia="Arial" w:hAnsi="Arial" w:cs="Arial"/>
        </w:rPr>
        <w:t xml:space="preserve"> de </w:t>
      </w:r>
      <w:proofErr w:type="spellStart"/>
      <w:r>
        <w:rPr>
          <w:rFonts w:ascii="Arial" w:eastAsia="Arial" w:hAnsi="Arial" w:cs="Arial"/>
        </w:rPr>
        <w:t>vulnerabilidade</w:t>
      </w:r>
      <w:proofErr w:type="spellEnd"/>
      <w:r>
        <w:rPr>
          <w:rFonts w:ascii="Arial" w:eastAsia="Arial" w:hAnsi="Arial" w:cs="Arial"/>
        </w:rPr>
        <w:t xml:space="preserve"> agravadas.</w:t>
      </w:r>
    </w:p>
    <w:p w14:paraId="24A52D58" w14:textId="77777777" w:rsidR="005B1B9F" w:rsidRDefault="005B1B9F" w:rsidP="005B1B9F">
      <w:pPr>
        <w:spacing w:before="120" w:after="120" w:line="360" w:lineRule="auto"/>
        <w:ind w:firstLine="1134"/>
        <w:jc w:val="both"/>
        <w:rPr>
          <w:rFonts w:ascii="Arial" w:eastAsia="Arial" w:hAnsi="Arial" w:cs="Arial"/>
        </w:rPr>
      </w:pPr>
      <w:proofErr w:type="spellStart"/>
      <w:r>
        <w:rPr>
          <w:rFonts w:ascii="Arial" w:eastAsia="Arial" w:hAnsi="Arial" w:cs="Arial"/>
        </w:rPr>
        <w:t>Isso</w:t>
      </w:r>
      <w:proofErr w:type="spellEnd"/>
      <w:r>
        <w:rPr>
          <w:rFonts w:ascii="Arial" w:eastAsia="Arial" w:hAnsi="Arial" w:cs="Arial"/>
        </w:rPr>
        <w:t xml:space="preserve"> </w:t>
      </w:r>
      <w:proofErr w:type="spellStart"/>
      <w:r>
        <w:rPr>
          <w:rFonts w:ascii="Arial" w:eastAsia="Arial" w:hAnsi="Arial" w:cs="Arial"/>
        </w:rPr>
        <w:t>inclui</w:t>
      </w:r>
      <w:proofErr w:type="spellEnd"/>
      <w:r>
        <w:rPr>
          <w:rFonts w:ascii="Arial" w:eastAsia="Arial" w:hAnsi="Arial" w:cs="Arial"/>
        </w:rPr>
        <w:t xml:space="preserve"> fortalecer o </w:t>
      </w:r>
      <w:proofErr w:type="spellStart"/>
      <w:r>
        <w:rPr>
          <w:rFonts w:ascii="Arial" w:eastAsia="Arial" w:hAnsi="Arial" w:cs="Arial"/>
        </w:rPr>
        <w:t>acompanhamento</w:t>
      </w:r>
      <w:proofErr w:type="spellEnd"/>
      <w:r>
        <w:rPr>
          <w:rFonts w:ascii="Arial" w:eastAsia="Arial" w:hAnsi="Arial" w:cs="Arial"/>
        </w:rPr>
        <w:t xml:space="preserve"> familiar e a </w:t>
      </w:r>
      <w:proofErr w:type="spellStart"/>
      <w:r>
        <w:rPr>
          <w:rFonts w:ascii="Arial" w:eastAsia="Arial" w:hAnsi="Arial" w:cs="Arial"/>
        </w:rPr>
        <w:t>vigilância</w:t>
      </w:r>
      <w:proofErr w:type="spellEnd"/>
      <w:r>
        <w:rPr>
          <w:rFonts w:ascii="Arial" w:eastAsia="Arial" w:hAnsi="Arial" w:cs="Arial"/>
        </w:rPr>
        <w:t xml:space="preserve"> </w:t>
      </w:r>
      <w:proofErr w:type="spellStart"/>
      <w:r>
        <w:rPr>
          <w:rFonts w:ascii="Arial" w:eastAsia="Arial" w:hAnsi="Arial" w:cs="Arial"/>
        </w:rPr>
        <w:t>socioassistencial</w:t>
      </w:r>
      <w:proofErr w:type="spellEnd"/>
      <w:r>
        <w:rPr>
          <w:rFonts w:ascii="Arial" w:eastAsia="Arial" w:hAnsi="Arial" w:cs="Arial"/>
        </w:rPr>
        <w:t xml:space="preserve">, estimular o </w:t>
      </w:r>
      <w:proofErr w:type="spellStart"/>
      <w:r>
        <w:rPr>
          <w:rFonts w:ascii="Arial" w:eastAsia="Arial" w:hAnsi="Arial" w:cs="Arial"/>
        </w:rPr>
        <w:t>acesso</w:t>
      </w:r>
      <w:proofErr w:type="spellEnd"/>
      <w:r>
        <w:rPr>
          <w:rFonts w:ascii="Arial" w:eastAsia="Arial" w:hAnsi="Arial" w:cs="Arial"/>
        </w:rPr>
        <w:t xml:space="preserve"> a políticas de </w:t>
      </w:r>
      <w:proofErr w:type="spellStart"/>
      <w:r>
        <w:rPr>
          <w:rFonts w:ascii="Arial" w:eastAsia="Arial" w:hAnsi="Arial" w:cs="Arial"/>
        </w:rPr>
        <w:t>moradia</w:t>
      </w:r>
      <w:proofErr w:type="spellEnd"/>
      <w:r>
        <w:rPr>
          <w:rFonts w:ascii="Arial" w:eastAsia="Arial" w:hAnsi="Arial" w:cs="Arial"/>
        </w:rPr>
        <w:t xml:space="preserve">, </w:t>
      </w:r>
      <w:proofErr w:type="spellStart"/>
      <w:r>
        <w:rPr>
          <w:rFonts w:ascii="Arial" w:eastAsia="Arial" w:hAnsi="Arial" w:cs="Arial"/>
        </w:rPr>
        <w:t>trabalho</w:t>
      </w:r>
      <w:proofErr w:type="spellEnd"/>
      <w:r>
        <w:rPr>
          <w:rFonts w:ascii="Arial" w:eastAsia="Arial" w:hAnsi="Arial" w:cs="Arial"/>
        </w:rPr>
        <w:t xml:space="preserve"> e renda, promover programas de </w:t>
      </w:r>
      <w:proofErr w:type="spellStart"/>
      <w:r>
        <w:rPr>
          <w:rFonts w:ascii="Arial" w:eastAsia="Arial" w:hAnsi="Arial" w:cs="Arial"/>
        </w:rPr>
        <w:t>apoio</w:t>
      </w:r>
      <w:proofErr w:type="spellEnd"/>
      <w:r>
        <w:rPr>
          <w:rFonts w:ascii="Arial" w:eastAsia="Arial" w:hAnsi="Arial" w:cs="Arial"/>
        </w:rPr>
        <w:t xml:space="preserve"> </w:t>
      </w:r>
      <w:proofErr w:type="spellStart"/>
      <w:r>
        <w:rPr>
          <w:rFonts w:ascii="Arial" w:eastAsia="Arial" w:hAnsi="Arial" w:cs="Arial"/>
        </w:rPr>
        <w:t>psicossocial</w:t>
      </w:r>
      <w:proofErr w:type="spellEnd"/>
      <w:r>
        <w:rPr>
          <w:rFonts w:ascii="Arial" w:eastAsia="Arial" w:hAnsi="Arial" w:cs="Arial"/>
        </w:rPr>
        <w:t xml:space="preserve">, especialmente para </w:t>
      </w:r>
      <w:proofErr w:type="spellStart"/>
      <w:r>
        <w:rPr>
          <w:rFonts w:ascii="Arial" w:eastAsia="Arial" w:hAnsi="Arial" w:cs="Arial"/>
        </w:rPr>
        <w:t>mulheres</w:t>
      </w:r>
      <w:proofErr w:type="spellEnd"/>
      <w:r>
        <w:rPr>
          <w:rFonts w:ascii="Arial" w:eastAsia="Arial" w:hAnsi="Arial" w:cs="Arial"/>
        </w:rPr>
        <w:t xml:space="preserve">, </w:t>
      </w:r>
      <w:proofErr w:type="spellStart"/>
      <w:r>
        <w:rPr>
          <w:rFonts w:ascii="Arial" w:eastAsia="Arial" w:hAnsi="Arial" w:cs="Arial"/>
        </w:rPr>
        <w:t>crianças</w:t>
      </w:r>
      <w:proofErr w:type="spellEnd"/>
      <w:r>
        <w:rPr>
          <w:rFonts w:ascii="Arial" w:eastAsia="Arial" w:hAnsi="Arial" w:cs="Arial"/>
        </w:rPr>
        <w:t xml:space="preserve"> e </w:t>
      </w:r>
      <w:proofErr w:type="spellStart"/>
      <w:r>
        <w:rPr>
          <w:rFonts w:ascii="Arial" w:eastAsia="Arial" w:hAnsi="Arial" w:cs="Arial"/>
        </w:rPr>
        <w:t>idosos</w:t>
      </w:r>
      <w:proofErr w:type="spellEnd"/>
      <w:r>
        <w:rPr>
          <w:rFonts w:ascii="Arial" w:eastAsia="Arial" w:hAnsi="Arial" w:cs="Arial"/>
        </w:rPr>
        <w:t xml:space="preserve"> </w:t>
      </w:r>
      <w:proofErr w:type="spellStart"/>
      <w:r>
        <w:rPr>
          <w:rFonts w:ascii="Arial" w:eastAsia="Arial" w:hAnsi="Arial" w:cs="Arial"/>
        </w:rPr>
        <w:t>afetados</w:t>
      </w:r>
      <w:proofErr w:type="spellEnd"/>
      <w:r>
        <w:rPr>
          <w:rFonts w:ascii="Arial" w:eastAsia="Arial" w:hAnsi="Arial" w:cs="Arial"/>
        </w:rPr>
        <w:t xml:space="preserve"> e garantir </w:t>
      </w:r>
      <w:proofErr w:type="spellStart"/>
      <w:r>
        <w:rPr>
          <w:rFonts w:ascii="Arial" w:eastAsia="Arial" w:hAnsi="Arial" w:cs="Arial"/>
        </w:rPr>
        <w:t>espaços</w:t>
      </w:r>
      <w:proofErr w:type="spellEnd"/>
      <w:r>
        <w:rPr>
          <w:rFonts w:ascii="Arial" w:eastAsia="Arial" w:hAnsi="Arial" w:cs="Arial"/>
        </w:rPr>
        <w:t xml:space="preserve"> </w:t>
      </w:r>
      <w:proofErr w:type="spellStart"/>
      <w:r>
        <w:rPr>
          <w:rFonts w:ascii="Arial" w:eastAsia="Arial" w:hAnsi="Arial" w:cs="Arial"/>
        </w:rPr>
        <w:t>coletivos</w:t>
      </w:r>
      <w:proofErr w:type="spellEnd"/>
      <w:r>
        <w:rPr>
          <w:rFonts w:ascii="Arial" w:eastAsia="Arial" w:hAnsi="Arial" w:cs="Arial"/>
        </w:rPr>
        <w:t xml:space="preserve"> de </w:t>
      </w:r>
      <w:proofErr w:type="spellStart"/>
      <w:r>
        <w:rPr>
          <w:rFonts w:ascii="Arial" w:eastAsia="Arial" w:hAnsi="Arial" w:cs="Arial"/>
        </w:rPr>
        <w:t>memória</w:t>
      </w:r>
      <w:proofErr w:type="spellEnd"/>
      <w:r>
        <w:rPr>
          <w:rFonts w:ascii="Arial" w:eastAsia="Arial" w:hAnsi="Arial" w:cs="Arial"/>
        </w:rPr>
        <w:t xml:space="preserve"> e </w:t>
      </w:r>
      <w:proofErr w:type="spellStart"/>
      <w:r>
        <w:rPr>
          <w:rFonts w:ascii="Arial" w:eastAsia="Arial" w:hAnsi="Arial" w:cs="Arial"/>
        </w:rPr>
        <w:t>elaboração</w:t>
      </w:r>
      <w:proofErr w:type="spellEnd"/>
      <w:r>
        <w:rPr>
          <w:rFonts w:ascii="Arial" w:eastAsia="Arial" w:hAnsi="Arial" w:cs="Arial"/>
        </w:rPr>
        <w:t xml:space="preserve"> do trauma vivido.</w:t>
      </w:r>
    </w:p>
    <w:p w14:paraId="6FC93F37" w14:textId="77777777"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Trata-se de </w:t>
      </w:r>
      <w:proofErr w:type="spellStart"/>
      <w:r>
        <w:rPr>
          <w:rFonts w:ascii="Arial" w:eastAsia="Arial" w:hAnsi="Arial" w:cs="Arial"/>
        </w:rPr>
        <w:t>reconhecer</w:t>
      </w:r>
      <w:proofErr w:type="spellEnd"/>
      <w:r>
        <w:rPr>
          <w:rFonts w:ascii="Arial" w:eastAsia="Arial" w:hAnsi="Arial" w:cs="Arial"/>
        </w:rPr>
        <w:t xml:space="preserve"> que a </w:t>
      </w:r>
      <w:proofErr w:type="spellStart"/>
      <w:r>
        <w:rPr>
          <w:rFonts w:ascii="Arial" w:eastAsia="Arial" w:hAnsi="Arial" w:cs="Arial"/>
        </w:rPr>
        <w:t>tragédia</w:t>
      </w:r>
      <w:proofErr w:type="spellEnd"/>
      <w:r>
        <w:rPr>
          <w:rFonts w:ascii="Arial" w:eastAsia="Arial" w:hAnsi="Arial" w:cs="Arial"/>
        </w:rPr>
        <w:t xml:space="preserve"> </w:t>
      </w:r>
      <w:proofErr w:type="spellStart"/>
      <w:r>
        <w:rPr>
          <w:rFonts w:ascii="Arial" w:eastAsia="Arial" w:hAnsi="Arial" w:cs="Arial"/>
        </w:rPr>
        <w:t>não</w:t>
      </w:r>
      <w:proofErr w:type="spellEnd"/>
      <w:r>
        <w:rPr>
          <w:rFonts w:ascii="Arial" w:eastAsia="Arial" w:hAnsi="Arial" w:cs="Arial"/>
        </w:rPr>
        <w:t xml:space="preserve"> termina </w:t>
      </w:r>
      <w:proofErr w:type="spellStart"/>
      <w:r>
        <w:rPr>
          <w:rFonts w:ascii="Arial" w:eastAsia="Arial" w:hAnsi="Arial" w:cs="Arial"/>
        </w:rPr>
        <w:t>com</w:t>
      </w:r>
      <w:proofErr w:type="spellEnd"/>
      <w:r>
        <w:rPr>
          <w:rFonts w:ascii="Arial" w:eastAsia="Arial" w:hAnsi="Arial" w:cs="Arial"/>
        </w:rPr>
        <w:t xml:space="preserve"> a </w:t>
      </w:r>
      <w:proofErr w:type="spellStart"/>
      <w:r>
        <w:rPr>
          <w:rFonts w:ascii="Arial" w:eastAsia="Arial" w:hAnsi="Arial" w:cs="Arial"/>
        </w:rPr>
        <w:t>vazão</w:t>
      </w:r>
      <w:proofErr w:type="spellEnd"/>
      <w:r>
        <w:rPr>
          <w:rFonts w:ascii="Arial" w:eastAsia="Arial" w:hAnsi="Arial" w:cs="Arial"/>
        </w:rPr>
        <w:t xml:space="preserve"> das </w:t>
      </w:r>
      <w:proofErr w:type="spellStart"/>
      <w:r>
        <w:rPr>
          <w:rFonts w:ascii="Arial" w:eastAsia="Arial" w:hAnsi="Arial" w:cs="Arial"/>
        </w:rPr>
        <w:t>águas</w:t>
      </w:r>
      <w:proofErr w:type="spellEnd"/>
      <w:r>
        <w:rPr>
          <w:rFonts w:ascii="Arial" w:eastAsia="Arial" w:hAnsi="Arial" w:cs="Arial"/>
        </w:rPr>
        <w:t xml:space="preserve">. O </w:t>
      </w:r>
      <w:proofErr w:type="spellStart"/>
      <w:r>
        <w:rPr>
          <w:rFonts w:ascii="Arial" w:eastAsia="Arial" w:hAnsi="Arial" w:cs="Arial"/>
        </w:rPr>
        <w:t>processo</w:t>
      </w:r>
      <w:proofErr w:type="spellEnd"/>
      <w:r>
        <w:rPr>
          <w:rFonts w:ascii="Arial" w:eastAsia="Arial" w:hAnsi="Arial" w:cs="Arial"/>
        </w:rPr>
        <w:t xml:space="preserve"> de </w:t>
      </w:r>
      <w:proofErr w:type="spellStart"/>
      <w:r>
        <w:rPr>
          <w:rFonts w:ascii="Arial" w:eastAsia="Arial" w:hAnsi="Arial" w:cs="Arial"/>
        </w:rPr>
        <w:t>reconstrução</w:t>
      </w:r>
      <w:proofErr w:type="spellEnd"/>
      <w:r>
        <w:rPr>
          <w:rFonts w:ascii="Arial" w:eastAsia="Arial" w:hAnsi="Arial" w:cs="Arial"/>
        </w:rPr>
        <w:t xml:space="preserve"> é </w:t>
      </w:r>
      <w:proofErr w:type="spellStart"/>
      <w:r>
        <w:rPr>
          <w:rFonts w:ascii="Arial" w:eastAsia="Arial" w:hAnsi="Arial" w:cs="Arial"/>
        </w:rPr>
        <w:t>também</w:t>
      </w:r>
      <w:proofErr w:type="spellEnd"/>
      <w:r>
        <w:rPr>
          <w:rFonts w:ascii="Arial" w:eastAsia="Arial" w:hAnsi="Arial" w:cs="Arial"/>
        </w:rPr>
        <w:t xml:space="preserve"> </w:t>
      </w:r>
      <w:proofErr w:type="spellStart"/>
      <w:r>
        <w:rPr>
          <w:rFonts w:ascii="Arial" w:eastAsia="Arial" w:hAnsi="Arial" w:cs="Arial"/>
        </w:rPr>
        <w:t>um</w:t>
      </w:r>
      <w:proofErr w:type="spellEnd"/>
      <w:r>
        <w:rPr>
          <w:rFonts w:ascii="Arial" w:eastAsia="Arial" w:hAnsi="Arial" w:cs="Arial"/>
        </w:rPr>
        <w:t xml:space="preserve"> </w:t>
      </w:r>
      <w:proofErr w:type="spellStart"/>
      <w:r>
        <w:rPr>
          <w:rFonts w:ascii="Arial" w:eastAsia="Arial" w:hAnsi="Arial" w:cs="Arial"/>
        </w:rPr>
        <w:t>processo</w:t>
      </w:r>
      <w:proofErr w:type="spellEnd"/>
      <w:r>
        <w:rPr>
          <w:rFonts w:ascii="Arial" w:eastAsia="Arial" w:hAnsi="Arial" w:cs="Arial"/>
        </w:rPr>
        <w:t xml:space="preserve"> de </w:t>
      </w:r>
      <w:proofErr w:type="spellStart"/>
      <w:r>
        <w:rPr>
          <w:rFonts w:ascii="Arial" w:eastAsia="Arial" w:hAnsi="Arial" w:cs="Arial"/>
        </w:rPr>
        <w:t>reconexão</w:t>
      </w:r>
      <w:proofErr w:type="spellEnd"/>
      <w:r>
        <w:rPr>
          <w:rFonts w:ascii="Arial" w:eastAsia="Arial" w:hAnsi="Arial" w:cs="Arial"/>
        </w:rPr>
        <w:t xml:space="preserve"> </w:t>
      </w:r>
      <w:proofErr w:type="spellStart"/>
      <w:r>
        <w:rPr>
          <w:rFonts w:ascii="Arial" w:eastAsia="Arial" w:hAnsi="Arial" w:cs="Arial"/>
        </w:rPr>
        <w:t>comunitária</w:t>
      </w:r>
      <w:proofErr w:type="spellEnd"/>
      <w:r>
        <w:rPr>
          <w:rFonts w:ascii="Arial" w:eastAsia="Arial" w:hAnsi="Arial" w:cs="Arial"/>
        </w:rPr>
        <w:t xml:space="preserve">, de </w:t>
      </w:r>
      <w:proofErr w:type="spellStart"/>
      <w:r>
        <w:rPr>
          <w:rFonts w:ascii="Arial" w:eastAsia="Arial" w:hAnsi="Arial" w:cs="Arial"/>
        </w:rPr>
        <w:lastRenderedPageBreak/>
        <w:t>reterritorialização</w:t>
      </w:r>
      <w:proofErr w:type="spellEnd"/>
      <w:r>
        <w:rPr>
          <w:rFonts w:ascii="Arial" w:eastAsia="Arial" w:hAnsi="Arial" w:cs="Arial"/>
        </w:rPr>
        <w:t xml:space="preserve"> simbólica e de </w:t>
      </w:r>
      <w:proofErr w:type="spellStart"/>
      <w:r>
        <w:rPr>
          <w:rFonts w:ascii="Arial" w:eastAsia="Arial" w:hAnsi="Arial" w:cs="Arial"/>
        </w:rPr>
        <w:t>reafirmação</w:t>
      </w:r>
      <w:proofErr w:type="spellEnd"/>
      <w:r>
        <w:rPr>
          <w:rFonts w:ascii="Arial" w:eastAsia="Arial" w:hAnsi="Arial" w:cs="Arial"/>
        </w:rPr>
        <w:t xml:space="preserve"> de </w:t>
      </w:r>
      <w:proofErr w:type="spellStart"/>
      <w:r>
        <w:rPr>
          <w:rFonts w:ascii="Arial" w:eastAsia="Arial" w:hAnsi="Arial" w:cs="Arial"/>
        </w:rPr>
        <w:t>direitos</w:t>
      </w:r>
      <w:proofErr w:type="spellEnd"/>
      <w:r>
        <w:rPr>
          <w:rFonts w:ascii="Arial" w:eastAsia="Arial" w:hAnsi="Arial" w:cs="Arial"/>
        </w:rPr>
        <w:t xml:space="preserve">. E a </w:t>
      </w:r>
      <w:proofErr w:type="spellStart"/>
      <w:r>
        <w:rPr>
          <w:rFonts w:ascii="Arial" w:eastAsia="Arial" w:hAnsi="Arial" w:cs="Arial"/>
        </w:rPr>
        <w:t>assistência</w:t>
      </w:r>
      <w:proofErr w:type="spellEnd"/>
      <w:r>
        <w:rPr>
          <w:rFonts w:ascii="Arial" w:eastAsia="Arial" w:hAnsi="Arial" w:cs="Arial"/>
        </w:rPr>
        <w:t xml:space="preserve"> social </w:t>
      </w:r>
      <w:proofErr w:type="spellStart"/>
      <w:r>
        <w:rPr>
          <w:rFonts w:ascii="Arial" w:eastAsia="Arial" w:hAnsi="Arial" w:cs="Arial"/>
        </w:rPr>
        <w:t>deve</w:t>
      </w:r>
      <w:proofErr w:type="spellEnd"/>
      <w:r>
        <w:rPr>
          <w:rFonts w:ascii="Arial" w:eastAsia="Arial" w:hAnsi="Arial" w:cs="Arial"/>
        </w:rPr>
        <w:t xml:space="preserve"> ser </w:t>
      </w:r>
      <w:proofErr w:type="spellStart"/>
      <w:r>
        <w:rPr>
          <w:rFonts w:ascii="Arial" w:eastAsia="Arial" w:hAnsi="Arial" w:cs="Arial"/>
        </w:rPr>
        <w:t>um</w:t>
      </w:r>
      <w:proofErr w:type="spellEnd"/>
      <w:r>
        <w:rPr>
          <w:rFonts w:ascii="Arial" w:eastAsia="Arial" w:hAnsi="Arial" w:cs="Arial"/>
        </w:rPr>
        <w:t xml:space="preserve"> dos </w:t>
      </w:r>
      <w:proofErr w:type="spellStart"/>
      <w:r>
        <w:rPr>
          <w:rFonts w:ascii="Arial" w:eastAsia="Arial" w:hAnsi="Arial" w:cs="Arial"/>
        </w:rPr>
        <w:t>principais</w:t>
      </w:r>
      <w:proofErr w:type="spellEnd"/>
      <w:r>
        <w:rPr>
          <w:rFonts w:ascii="Arial" w:eastAsia="Arial" w:hAnsi="Arial" w:cs="Arial"/>
        </w:rPr>
        <w:t xml:space="preserve"> instrumentos </w:t>
      </w:r>
      <w:proofErr w:type="spellStart"/>
      <w:r>
        <w:rPr>
          <w:rFonts w:ascii="Arial" w:eastAsia="Arial" w:hAnsi="Arial" w:cs="Arial"/>
        </w:rPr>
        <w:t>desse</w:t>
      </w:r>
      <w:proofErr w:type="spellEnd"/>
      <w:r>
        <w:rPr>
          <w:rFonts w:ascii="Arial" w:eastAsia="Arial" w:hAnsi="Arial" w:cs="Arial"/>
        </w:rPr>
        <w:t xml:space="preserve"> </w:t>
      </w:r>
      <w:proofErr w:type="spellStart"/>
      <w:r>
        <w:rPr>
          <w:rFonts w:ascii="Arial" w:eastAsia="Arial" w:hAnsi="Arial" w:cs="Arial"/>
        </w:rPr>
        <w:t>processo</w:t>
      </w:r>
      <w:proofErr w:type="spellEnd"/>
      <w:r>
        <w:rPr>
          <w:rFonts w:ascii="Arial" w:eastAsia="Arial" w:hAnsi="Arial" w:cs="Arial"/>
        </w:rPr>
        <w:t>.</w:t>
      </w:r>
    </w:p>
    <w:p w14:paraId="168B0E4E" w14:textId="77777777" w:rsidR="005B1B9F" w:rsidRDefault="005B1B9F" w:rsidP="005B1B9F">
      <w:pPr>
        <w:numPr>
          <w:ilvl w:val="0"/>
          <w:numId w:val="4"/>
        </w:numPr>
        <w:spacing w:before="120" w:after="120" w:line="360" w:lineRule="auto"/>
        <w:ind w:left="284" w:hanging="284"/>
        <w:jc w:val="both"/>
        <w:rPr>
          <w:rFonts w:ascii="Arial" w:eastAsia="Arial" w:hAnsi="Arial" w:cs="Arial"/>
          <w:b/>
          <w:color w:val="000000"/>
        </w:rPr>
      </w:pPr>
      <w:r>
        <w:rPr>
          <w:rFonts w:ascii="Arial" w:eastAsia="Arial" w:hAnsi="Arial" w:cs="Arial"/>
          <w:b/>
          <w:color w:val="000000"/>
        </w:rPr>
        <w:t>O AUXÍLIO RECONSTRUÇÃO E SUAS LIMITAÇÕES ESTRUTURAIS</w:t>
      </w:r>
    </w:p>
    <w:p w14:paraId="6FB07A69" w14:textId="77777777"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O </w:t>
      </w:r>
      <w:proofErr w:type="spellStart"/>
      <w:r>
        <w:rPr>
          <w:rFonts w:ascii="Arial" w:eastAsia="Arial" w:hAnsi="Arial" w:cs="Arial"/>
        </w:rPr>
        <w:t>Auxílio</w:t>
      </w:r>
      <w:proofErr w:type="spellEnd"/>
      <w:r>
        <w:rPr>
          <w:rFonts w:ascii="Arial" w:eastAsia="Arial" w:hAnsi="Arial" w:cs="Arial"/>
        </w:rPr>
        <w:t xml:space="preserve"> </w:t>
      </w:r>
      <w:proofErr w:type="spellStart"/>
      <w:r>
        <w:rPr>
          <w:rFonts w:ascii="Arial" w:eastAsia="Arial" w:hAnsi="Arial" w:cs="Arial"/>
        </w:rPr>
        <w:t>Reconstrução</w:t>
      </w:r>
      <w:proofErr w:type="spellEnd"/>
      <w:r>
        <w:rPr>
          <w:rFonts w:ascii="Arial" w:eastAsia="Arial" w:hAnsi="Arial" w:cs="Arial"/>
        </w:rPr>
        <w:t xml:space="preserve"> </w:t>
      </w:r>
      <w:proofErr w:type="spellStart"/>
      <w:r>
        <w:rPr>
          <w:rFonts w:ascii="Arial" w:eastAsia="Arial" w:hAnsi="Arial" w:cs="Arial"/>
        </w:rPr>
        <w:t>foi</w:t>
      </w:r>
      <w:proofErr w:type="spellEnd"/>
      <w:r>
        <w:rPr>
          <w:rFonts w:ascii="Arial" w:eastAsia="Arial" w:hAnsi="Arial" w:cs="Arial"/>
        </w:rPr>
        <w:t xml:space="preserve"> </w:t>
      </w:r>
      <w:proofErr w:type="spellStart"/>
      <w:r>
        <w:rPr>
          <w:rFonts w:ascii="Arial" w:eastAsia="Arial" w:hAnsi="Arial" w:cs="Arial"/>
        </w:rPr>
        <w:t>instituído</w:t>
      </w:r>
      <w:proofErr w:type="spellEnd"/>
      <w:r>
        <w:rPr>
          <w:rFonts w:ascii="Arial" w:eastAsia="Arial" w:hAnsi="Arial" w:cs="Arial"/>
        </w:rPr>
        <w:t xml:space="preserve"> pela Medida </w:t>
      </w:r>
      <w:proofErr w:type="spellStart"/>
      <w:r>
        <w:rPr>
          <w:rFonts w:ascii="Arial" w:eastAsia="Arial" w:hAnsi="Arial" w:cs="Arial"/>
        </w:rPr>
        <w:t>Provisória</w:t>
      </w:r>
      <w:proofErr w:type="spellEnd"/>
      <w:r>
        <w:rPr>
          <w:rFonts w:ascii="Arial" w:eastAsia="Arial" w:hAnsi="Arial" w:cs="Arial"/>
        </w:rPr>
        <w:t xml:space="preserve"> n. 1.219/2024, </w:t>
      </w:r>
      <w:proofErr w:type="spellStart"/>
      <w:r>
        <w:rPr>
          <w:rFonts w:ascii="Arial" w:eastAsia="Arial" w:hAnsi="Arial" w:cs="Arial"/>
        </w:rPr>
        <w:t>com</w:t>
      </w:r>
      <w:proofErr w:type="spellEnd"/>
      <w:r>
        <w:rPr>
          <w:rFonts w:ascii="Arial" w:eastAsia="Arial" w:hAnsi="Arial" w:cs="Arial"/>
        </w:rPr>
        <w:t xml:space="preserve"> </w:t>
      </w:r>
      <w:proofErr w:type="spellStart"/>
      <w:r>
        <w:rPr>
          <w:rFonts w:ascii="Arial" w:eastAsia="Arial" w:hAnsi="Arial" w:cs="Arial"/>
        </w:rPr>
        <w:t>o</w:t>
      </w:r>
      <w:proofErr w:type="spellEnd"/>
      <w:r>
        <w:rPr>
          <w:rFonts w:ascii="Arial" w:eastAsia="Arial" w:hAnsi="Arial" w:cs="Arial"/>
        </w:rPr>
        <w:t xml:space="preserve"> objetivo de </w:t>
      </w:r>
      <w:proofErr w:type="spellStart"/>
      <w:r>
        <w:rPr>
          <w:rFonts w:ascii="Arial" w:eastAsia="Arial" w:hAnsi="Arial" w:cs="Arial"/>
        </w:rPr>
        <w:t>repassar</w:t>
      </w:r>
      <w:proofErr w:type="spellEnd"/>
      <w:r>
        <w:rPr>
          <w:rFonts w:ascii="Arial" w:eastAsia="Arial" w:hAnsi="Arial" w:cs="Arial"/>
        </w:rPr>
        <w:t xml:space="preserve"> o valor de R$ 5.100,00 em parcela única </w:t>
      </w:r>
      <w:proofErr w:type="spellStart"/>
      <w:r>
        <w:rPr>
          <w:rFonts w:ascii="Arial" w:eastAsia="Arial" w:hAnsi="Arial" w:cs="Arial"/>
        </w:rPr>
        <w:t>às</w:t>
      </w:r>
      <w:proofErr w:type="spellEnd"/>
      <w:r>
        <w:rPr>
          <w:rFonts w:ascii="Arial" w:eastAsia="Arial" w:hAnsi="Arial" w:cs="Arial"/>
        </w:rPr>
        <w:t xml:space="preserve"> </w:t>
      </w:r>
      <w:proofErr w:type="spellStart"/>
      <w:r>
        <w:rPr>
          <w:rFonts w:ascii="Arial" w:eastAsia="Arial" w:hAnsi="Arial" w:cs="Arial"/>
        </w:rPr>
        <w:t>famílias</w:t>
      </w:r>
      <w:proofErr w:type="spellEnd"/>
      <w:r>
        <w:rPr>
          <w:rFonts w:ascii="Arial" w:eastAsia="Arial" w:hAnsi="Arial" w:cs="Arial"/>
        </w:rPr>
        <w:t xml:space="preserve"> </w:t>
      </w:r>
      <w:proofErr w:type="spellStart"/>
      <w:r>
        <w:rPr>
          <w:rFonts w:ascii="Arial" w:eastAsia="Arial" w:hAnsi="Arial" w:cs="Arial"/>
        </w:rPr>
        <w:t>afetadas</w:t>
      </w:r>
      <w:proofErr w:type="spellEnd"/>
      <w:r>
        <w:rPr>
          <w:rFonts w:ascii="Arial" w:eastAsia="Arial" w:hAnsi="Arial" w:cs="Arial"/>
        </w:rPr>
        <w:t xml:space="preserve"> pelas </w:t>
      </w:r>
      <w:proofErr w:type="spellStart"/>
      <w:r>
        <w:rPr>
          <w:rFonts w:ascii="Arial" w:eastAsia="Arial" w:hAnsi="Arial" w:cs="Arial"/>
        </w:rPr>
        <w:t>enchentes</w:t>
      </w:r>
      <w:proofErr w:type="spellEnd"/>
      <w:r>
        <w:rPr>
          <w:rFonts w:ascii="Arial" w:eastAsia="Arial" w:hAnsi="Arial" w:cs="Arial"/>
        </w:rPr>
        <w:t xml:space="preserve"> no Rio Grande do Sul. </w:t>
      </w:r>
      <w:proofErr w:type="spellStart"/>
      <w:r>
        <w:rPr>
          <w:rFonts w:ascii="Arial" w:eastAsia="Arial" w:hAnsi="Arial" w:cs="Arial"/>
        </w:rPr>
        <w:t>Sua</w:t>
      </w:r>
      <w:proofErr w:type="spellEnd"/>
      <w:r>
        <w:rPr>
          <w:rFonts w:ascii="Arial" w:eastAsia="Arial" w:hAnsi="Arial" w:cs="Arial"/>
        </w:rPr>
        <w:t xml:space="preserve"> </w:t>
      </w:r>
      <w:proofErr w:type="spellStart"/>
      <w:r>
        <w:rPr>
          <w:rFonts w:ascii="Arial" w:eastAsia="Arial" w:hAnsi="Arial" w:cs="Arial"/>
        </w:rPr>
        <w:t>finalidade</w:t>
      </w:r>
      <w:proofErr w:type="spellEnd"/>
      <w:r>
        <w:rPr>
          <w:rFonts w:ascii="Arial" w:eastAsia="Arial" w:hAnsi="Arial" w:cs="Arial"/>
        </w:rPr>
        <w:t xml:space="preserve">, em tese, era garantir </w:t>
      </w:r>
      <w:proofErr w:type="spellStart"/>
      <w:r>
        <w:rPr>
          <w:rFonts w:ascii="Arial" w:eastAsia="Arial" w:hAnsi="Arial" w:cs="Arial"/>
        </w:rPr>
        <w:t>meios</w:t>
      </w:r>
      <w:proofErr w:type="spellEnd"/>
      <w:r>
        <w:rPr>
          <w:rFonts w:ascii="Arial" w:eastAsia="Arial" w:hAnsi="Arial" w:cs="Arial"/>
        </w:rPr>
        <w:t xml:space="preserve"> mínimos de </w:t>
      </w:r>
      <w:proofErr w:type="spellStart"/>
      <w:r>
        <w:rPr>
          <w:rFonts w:ascii="Arial" w:eastAsia="Arial" w:hAnsi="Arial" w:cs="Arial"/>
        </w:rPr>
        <w:t>sobrevivência</w:t>
      </w:r>
      <w:proofErr w:type="spellEnd"/>
      <w:r>
        <w:rPr>
          <w:rFonts w:ascii="Arial" w:eastAsia="Arial" w:hAnsi="Arial" w:cs="Arial"/>
        </w:rPr>
        <w:t xml:space="preserve"> e iniciar o </w:t>
      </w:r>
      <w:proofErr w:type="spellStart"/>
      <w:r>
        <w:rPr>
          <w:rFonts w:ascii="Arial" w:eastAsia="Arial" w:hAnsi="Arial" w:cs="Arial"/>
        </w:rPr>
        <w:t>processo</w:t>
      </w:r>
      <w:proofErr w:type="spellEnd"/>
      <w:r>
        <w:rPr>
          <w:rFonts w:ascii="Arial" w:eastAsia="Arial" w:hAnsi="Arial" w:cs="Arial"/>
        </w:rPr>
        <w:t xml:space="preserve"> de </w:t>
      </w:r>
      <w:proofErr w:type="spellStart"/>
      <w:r>
        <w:rPr>
          <w:rFonts w:ascii="Arial" w:eastAsia="Arial" w:hAnsi="Arial" w:cs="Arial"/>
        </w:rPr>
        <w:t>reconstrução</w:t>
      </w:r>
      <w:proofErr w:type="spellEnd"/>
      <w:r>
        <w:rPr>
          <w:rFonts w:ascii="Arial" w:eastAsia="Arial" w:hAnsi="Arial" w:cs="Arial"/>
        </w:rPr>
        <w:t xml:space="preserve"> das </w:t>
      </w:r>
      <w:proofErr w:type="spellStart"/>
      <w:r>
        <w:rPr>
          <w:rFonts w:ascii="Arial" w:eastAsia="Arial" w:hAnsi="Arial" w:cs="Arial"/>
        </w:rPr>
        <w:t>moradias</w:t>
      </w:r>
      <w:proofErr w:type="spellEnd"/>
      <w:r>
        <w:rPr>
          <w:rFonts w:ascii="Arial" w:eastAsia="Arial" w:hAnsi="Arial" w:cs="Arial"/>
        </w:rPr>
        <w:t xml:space="preserve"> e </w:t>
      </w:r>
      <w:proofErr w:type="spellStart"/>
      <w:r>
        <w:rPr>
          <w:rFonts w:ascii="Arial" w:eastAsia="Arial" w:hAnsi="Arial" w:cs="Arial"/>
        </w:rPr>
        <w:t>bens</w:t>
      </w:r>
      <w:proofErr w:type="spellEnd"/>
      <w:r>
        <w:rPr>
          <w:rFonts w:ascii="Arial" w:eastAsia="Arial" w:hAnsi="Arial" w:cs="Arial"/>
        </w:rPr>
        <w:t xml:space="preserve"> perdidos. </w:t>
      </w:r>
      <w:proofErr w:type="spellStart"/>
      <w:r>
        <w:rPr>
          <w:rFonts w:ascii="Arial" w:eastAsia="Arial" w:hAnsi="Arial" w:cs="Arial"/>
        </w:rPr>
        <w:t>Contudo</w:t>
      </w:r>
      <w:proofErr w:type="spellEnd"/>
      <w:r>
        <w:rPr>
          <w:rFonts w:ascii="Arial" w:eastAsia="Arial" w:hAnsi="Arial" w:cs="Arial"/>
        </w:rPr>
        <w:t xml:space="preserve">, desde </w:t>
      </w:r>
      <w:proofErr w:type="spellStart"/>
      <w:r>
        <w:rPr>
          <w:rFonts w:ascii="Arial" w:eastAsia="Arial" w:hAnsi="Arial" w:cs="Arial"/>
        </w:rPr>
        <w:t>sua</w:t>
      </w:r>
      <w:proofErr w:type="spellEnd"/>
      <w:r>
        <w:rPr>
          <w:rFonts w:ascii="Arial" w:eastAsia="Arial" w:hAnsi="Arial" w:cs="Arial"/>
        </w:rPr>
        <w:t xml:space="preserve"> </w:t>
      </w:r>
      <w:proofErr w:type="spellStart"/>
      <w:r>
        <w:rPr>
          <w:rFonts w:ascii="Arial" w:eastAsia="Arial" w:hAnsi="Arial" w:cs="Arial"/>
        </w:rPr>
        <w:t>formulação</w:t>
      </w:r>
      <w:proofErr w:type="spellEnd"/>
      <w:r>
        <w:rPr>
          <w:rFonts w:ascii="Arial" w:eastAsia="Arial" w:hAnsi="Arial" w:cs="Arial"/>
        </w:rPr>
        <w:t xml:space="preserve"> até </w:t>
      </w:r>
      <w:proofErr w:type="spellStart"/>
      <w:r>
        <w:rPr>
          <w:rFonts w:ascii="Arial" w:eastAsia="Arial" w:hAnsi="Arial" w:cs="Arial"/>
        </w:rPr>
        <w:t>sua</w:t>
      </w:r>
      <w:proofErr w:type="spellEnd"/>
      <w:r>
        <w:rPr>
          <w:rFonts w:ascii="Arial" w:eastAsia="Arial" w:hAnsi="Arial" w:cs="Arial"/>
        </w:rPr>
        <w:t xml:space="preserve"> </w:t>
      </w:r>
      <w:proofErr w:type="spellStart"/>
      <w:r>
        <w:rPr>
          <w:rFonts w:ascii="Arial" w:eastAsia="Arial" w:hAnsi="Arial" w:cs="Arial"/>
        </w:rPr>
        <w:t>execução</w:t>
      </w:r>
      <w:proofErr w:type="spellEnd"/>
      <w:r>
        <w:rPr>
          <w:rFonts w:ascii="Arial" w:eastAsia="Arial" w:hAnsi="Arial" w:cs="Arial"/>
        </w:rPr>
        <w:t xml:space="preserve">, a política </w:t>
      </w:r>
      <w:proofErr w:type="spellStart"/>
      <w:r>
        <w:rPr>
          <w:rFonts w:ascii="Arial" w:eastAsia="Arial" w:hAnsi="Arial" w:cs="Arial"/>
        </w:rPr>
        <w:t>mostrou</w:t>
      </w:r>
      <w:proofErr w:type="spellEnd"/>
      <w:r>
        <w:rPr>
          <w:rFonts w:ascii="Arial" w:eastAsia="Arial" w:hAnsi="Arial" w:cs="Arial"/>
        </w:rPr>
        <w:t xml:space="preserve">-se </w:t>
      </w:r>
      <w:proofErr w:type="spellStart"/>
      <w:r>
        <w:rPr>
          <w:rFonts w:ascii="Arial" w:eastAsia="Arial" w:hAnsi="Arial" w:cs="Arial"/>
        </w:rPr>
        <w:t>restritiva</w:t>
      </w:r>
      <w:proofErr w:type="spellEnd"/>
      <w:r>
        <w:rPr>
          <w:rFonts w:ascii="Arial" w:eastAsia="Arial" w:hAnsi="Arial" w:cs="Arial"/>
        </w:rPr>
        <w:t xml:space="preserve">, burocrática </w:t>
      </w:r>
      <w:proofErr w:type="gramStart"/>
      <w:r>
        <w:rPr>
          <w:rFonts w:ascii="Arial" w:eastAsia="Arial" w:hAnsi="Arial" w:cs="Arial"/>
        </w:rPr>
        <w:t>e</w:t>
      </w:r>
      <w:proofErr w:type="gramEnd"/>
      <w:r>
        <w:rPr>
          <w:rFonts w:ascii="Arial" w:eastAsia="Arial" w:hAnsi="Arial" w:cs="Arial"/>
        </w:rPr>
        <w:t xml:space="preserve"> desconectada da </w:t>
      </w:r>
      <w:proofErr w:type="spellStart"/>
      <w:r>
        <w:rPr>
          <w:rFonts w:ascii="Arial" w:eastAsia="Arial" w:hAnsi="Arial" w:cs="Arial"/>
        </w:rPr>
        <w:t>realidade</w:t>
      </w:r>
      <w:proofErr w:type="spellEnd"/>
      <w:r>
        <w:rPr>
          <w:rFonts w:ascii="Arial" w:eastAsia="Arial" w:hAnsi="Arial" w:cs="Arial"/>
        </w:rPr>
        <w:t xml:space="preserve"> vivida pelas </w:t>
      </w:r>
      <w:proofErr w:type="spellStart"/>
      <w:r>
        <w:rPr>
          <w:rFonts w:ascii="Arial" w:eastAsia="Arial" w:hAnsi="Arial" w:cs="Arial"/>
        </w:rPr>
        <w:t>populações</w:t>
      </w:r>
      <w:proofErr w:type="spellEnd"/>
      <w:r>
        <w:rPr>
          <w:rFonts w:ascii="Arial" w:eastAsia="Arial" w:hAnsi="Arial" w:cs="Arial"/>
        </w:rPr>
        <w:t xml:space="preserve"> </w:t>
      </w:r>
      <w:proofErr w:type="spellStart"/>
      <w:r>
        <w:rPr>
          <w:rFonts w:ascii="Arial" w:eastAsia="Arial" w:hAnsi="Arial" w:cs="Arial"/>
        </w:rPr>
        <w:t>mais</w:t>
      </w:r>
      <w:proofErr w:type="spellEnd"/>
      <w:r>
        <w:rPr>
          <w:rFonts w:ascii="Arial" w:eastAsia="Arial" w:hAnsi="Arial" w:cs="Arial"/>
        </w:rPr>
        <w:t xml:space="preserve"> </w:t>
      </w:r>
      <w:proofErr w:type="spellStart"/>
      <w:r>
        <w:rPr>
          <w:rFonts w:ascii="Arial" w:eastAsia="Arial" w:hAnsi="Arial" w:cs="Arial"/>
        </w:rPr>
        <w:t>afetadas</w:t>
      </w:r>
      <w:proofErr w:type="spellEnd"/>
      <w:r>
        <w:rPr>
          <w:rFonts w:ascii="Arial" w:eastAsia="Arial" w:hAnsi="Arial" w:cs="Arial"/>
        </w:rPr>
        <w:t>.</w:t>
      </w:r>
    </w:p>
    <w:p w14:paraId="6054F133" w14:textId="5BC2DFBC" w:rsidR="005B1B9F" w:rsidRDefault="005B1B9F" w:rsidP="005B1B9F">
      <w:pPr>
        <w:spacing w:before="120" w:after="120" w:line="360" w:lineRule="auto"/>
        <w:ind w:firstLine="1134"/>
        <w:jc w:val="both"/>
        <w:rPr>
          <w:rFonts w:ascii="Arial" w:eastAsia="Arial" w:hAnsi="Arial" w:cs="Arial"/>
        </w:rPr>
      </w:pPr>
      <w:proofErr w:type="spellStart"/>
      <w:r>
        <w:rPr>
          <w:rFonts w:ascii="Arial" w:eastAsia="Arial" w:hAnsi="Arial" w:cs="Arial"/>
        </w:rPr>
        <w:t>Um</w:t>
      </w:r>
      <w:proofErr w:type="spellEnd"/>
      <w:r>
        <w:rPr>
          <w:rFonts w:ascii="Arial" w:eastAsia="Arial" w:hAnsi="Arial" w:cs="Arial"/>
        </w:rPr>
        <w:t xml:space="preserve"> dos </w:t>
      </w:r>
      <w:proofErr w:type="spellStart"/>
      <w:r>
        <w:rPr>
          <w:rFonts w:ascii="Arial" w:eastAsia="Arial" w:hAnsi="Arial" w:cs="Arial"/>
        </w:rPr>
        <w:t>principais</w:t>
      </w:r>
      <w:proofErr w:type="spellEnd"/>
      <w:r>
        <w:rPr>
          <w:rFonts w:ascii="Arial" w:eastAsia="Arial" w:hAnsi="Arial" w:cs="Arial"/>
        </w:rPr>
        <w:t xml:space="preserve"> </w:t>
      </w:r>
      <w:proofErr w:type="spellStart"/>
      <w:r>
        <w:rPr>
          <w:rFonts w:ascii="Arial" w:eastAsia="Arial" w:hAnsi="Arial" w:cs="Arial"/>
        </w:rPr>
        <w:t>entraves</w:t>
      </w:r>
      <w:proofErr w:type="spellEnd"/>
      <w:r>
        <w:rPr>
          <w:rFonts w:ascii="Arial" w:eastAsia="Arial" w:hAnsi="Arial" w:cs="Arial"/>
        </w:rPr>
        <w:t xml:space="preserve"> </w:t>
      </w:r>
      <w:proofErr w:type="spellStart"/>
      <w:r>
        <w:rPr>
          <w:rFonts w:ascii="Arial" w:eastAsia="Arial" w:hAnsi="Arial" w:cs="Arial"/>
        </w:rPr>
        <w:t>estruturais</w:t>
      </w:r>
      <w:proofErr w:type="spellEnd"/>
      <w:r>
        <w:rPr>
          <w:rFonts w:ascii="Arial" w:eastAsia="Arial" w:hAnsi="Arial" w:cs="Arial"/>
        </w:rPr>
        <w:t xml:space="preserve"> do programa </w:t>
      </w:r>
      <w:proofErr w:type="spellStart"/>
      <w:r>
        <w:rPr>
          <w:rFonts w:ascii="Arial" w:eastAsia="Arial" w:hAnsi="Arial" w:cs="Arial"/>
        </w:rPr>
        <w:t>foi</w:t>
      </w:r>
      <w:proofErr w:type="spellEnd"/>
      <w:r>
        <w:rPr>
          <w:rFonts w:ascii="Arial" w:eastAsia="Arial" w:hAnsi="Arial" w:cs="Arial"/>
        </w:rPr>
        <w:t xml:space="preserve"> o </w:t>
      </w:r>
      <w:proofErr w:type="spellStart"/>
      <w:r>
        <w:rPr>
          <w:rFonts w:ascii="Arial" w:eastAsia="Arial" w:hAnsi="Arial" w:cs="Arial"/>
        </w:rPr>
        <w:t>critério</w:t>
      </w:r>
      <w:proofErr w:type="spellEnd"/>
      <w:r>
        <w:rPr>
          <w:rFonts w:ascii="Arial" w:eastAsia="Arial" w:hAnsi="Arial" w:cs="Arial"/>
        </w:rPr>
        <w:t xml:space="preserve"> de </w:t>
      </w:r>
      <w:proofErr w:type="spellStart"/>
      <w:r>
        <w:rPr>
          <w:rFonts w:ascii="Arial" w:eastAsia="Arial" w:hAnsi="Arial" w:cs="Arial"/>
        </w:rPr>
        <w:t>exclusão</w:t>
      </w:r>
      <w:proofErr w:type="spellEnd"/>
      <w:r>
        <w:rPr>
          <w:rFonts w:ascii="Arial" w:eastAsia="Arial" w:hAnsi="Arial" w:cs="Arial"/>
        </w:rPr>
        <w:t xml:space="preserve"> de </w:t>
      </w:r>
      <w:proofErr w:type="spellStart"/>
      <w:r>
        <w:rPr>
          <w:rFonts w:ascii="Arial" w:eastAsia="Arial" w:hAnsi="Arial" w:cs="Arial"/>
        </w:rPr>
        <w:t>famílias</w:t>
      </w:r>
      <w:proofErr w:type="spellEnd"/>
      <w:r>
        <w:rPr>
          <w:rFonts w:ascii="Arial" w:eastAsia="Arial" w:hAnsi="Arial" w:cs="Arial"/>
        </w:rPr>
        <w:t xml:space="preserve"> que </w:t>
      </w:r>
      <w:proofErr w:type="spellStart"/>
      <w:r>
        <w:rPr>
          <w:rFonts w:ascii="Arial" w:eastAsia="Arial" w:hAnsi="Arial" w:cs="Arial"/>
        </w:rPr>
        <w:t>recebiam</w:t>
      </w:r>
      <w:proofErr w:type="spellEnd"/>
      <w:r>
        <w:rPr>
          <w:rFonts w:ascii="Arial" w:eastAsia="Arial" w:hAnsi="Arial" w:cs="Arial"/>
        </w:rPr>
        <w:t xml:space="preserve"> </w:t>
      </w:r>
      <w:proofErr w:type="spellStart"/>
      <w:r>
        <w:rPr>
          <w:rFonts w:ascii="Arial" w:eastAsia="Arial" w:hAnsi="Arial" w:cs="Arial"/>
        </w:rPr>
        <w:t>benefícios</w:t>
      </w:r>
      <w:proofErr w:type="spellEnd"/>
      <w:r>
        <w:rPr>
          <w:rFonts w:ascii="Arial" w:eastAsia="Arial" w:hAnsi="Arial" w:cs="Arial"/>
        </w:rPr>
        <w:t xml:space="preserve"> como o seguro-defeso, </w:t>
      </w:r>
      <w:proofErr w:type="spellStart"/>
      <w:r>
        <w:rPr>
          <w:rFonts w:ascii="Arial" w:eastAsia="Arial" w:hAnsi="Arial" w:cs="Arial"/>
        </w:rPr>
        <w:t>benefício</w:t>
      </w:r>
      <w:proofErr w:type="spellEnd"/>
      <w:r>
        <w:rPr>
          <w:rFonts w:ascii="Arial" w:eastAsia="Arial" w:hAnsi="Arial" w:cs="Arial"/>
        </w:rPr>
        <w:t xml:space="preserve"> este fundamental para comunidades </w:t>
      </w:r>
      <w:proofErr w:type="spellStart"/>
      <w:r>
        <w:rPr>
          <w:rFonts w:ascii="Arial" w:eastAsia="Arial" w:hAnsi="Arial" w:cs="Arial"/>
        </w:rPr>
        <w:t>pesqueiras</w:t>
      </w:r>
      <w:proofErr w:type="spellEnd"/>
      <w:r>
        <w:rPr>
          <w:rFonts w:ascii="Arial" w:eastAsia="Arial" w:hAnsi="Arial" w:cs="Arial"/>
        </w:rPr>
        <w:t xml:space="preserve"> </w:t>
      </w:r>
      <w:proofErr w:type="spellStart"/>
      <w:r>
        <w:rPr>
          <w:rFonts w:ascii="Arial" w:eastAsia="Arial" w:hAnsi="Arial" w:cs="Arial"/>
        </w:rPr>
        <w:t>artesanais</w:t>
      </w:r>
      <w:proofErr w:type="spellEnd"/>
      <w:r>
        <w:rPr>
          <w:rFonts w:ascii="Arial" w:eastAsia="Arial" w:hAnsi="Arial" w:cs="Arial"/>
        </w:rPr>
        <w:t xml:space="preserve">, como as do </w:t>
      </w:r>
      <w:proofErr w:type="spellStart"/>
      <w:r>
        <w:rPr>
          <w:rFonts w:ascii="Arial" w:eastAsia="Arial" w:hAnsi="Arial" w:cs="Arial"/>
        </w:rPr>
        <w:t>Estuário</w:t>
      </w:r>
      <w:proofErr w:type="spellEnd"/>
      <w:r>
        <w:rPr>
          <w:rFonts w:ascii="Arial" w:eastAsia="Arial" w:hAnsi="Arial" w:cs="Arial"/>
        </w:rPr>
        <w:t xml:space="preserve"> da Laguna dos Patos. </w:t>
      </w:r>
      <w:proofErr w:type="spellStart"/>
      <w:r>
        <w:rPr>
          <w:rFonts w:ascii="Arial" w:eastAsia="Arial" w:hAnsi="Arial" w:cs="Arial"/>
        </w:rPr>
        <w:t>Essa</w:t>
      </w:r>
      <w:proofErr w:type="spellEnd"/>
      <w:r>
        <w:rPr>
          <w:rFonts w:ascii="Arial" w:eastAsia="Arial" w:hAnsi="Arial" w:cs="Arial"/>
        </w:rPr>
        <w:t xml:space="preserve"> medida </w:t>
      </w:r>
      <w:proofErr w:type="spellStart"/>
      <w:r>
        <w:rPr>
          <w:rFonts w:ascii="Arial" w:eastAsia="Arial" w:hAnsi="Arial" w:cs="Arial"/>
        </w:rPr>
        <w:t>gerou</w:t>
      </w:r>
      <w:proofErr w:type="spellEnd"/>
      <w:r>
        <w:rPr>
          <w:rFonts w:ascii="Arial" w:eastAsia="Arial" w:hAnsi="Arial" w:cs="Arial"/>
        </w:rPr>
        <w:t xml:space="preserve"> </w:t>
      </w:r>
      <w:proofErr w:type="spellStart"/>
      <w:r>
        <w:rPr>
          <w:rFonts w:ascii="Arial" w:eastAsia="Arial" w:hAnsi="Arial" w:cs="Arial"/>
        </w:rPr>
        <w:t>um</w:t>
      </w:r>
      <w:proofErr w:type="spellEnd"/>
      <w:r>
        <w:rPr>
          <w:rFonts w:ascii="Arial" w:eastAsia="Arial" w:hAnsi="Arial" w:cs="Arial"/>
        </w:rPr>
        <w:t xml:space="preserve"> </w:t>
      </w:r>
      <w:proofErr w:type="spellStart"/>
      <w:r>
        <w:rPr>
          <w:rFonts w:ascii="Arial" w:eastAsia="Arial" w:hAnsi="Arial" w:cs="Arial"/>
        </w:rPr>
        <w:t>paradoxo</w:t>
      </w:r>
      <w:proofErr w:type="spellEnd"/>
      <w:r>
        <w:rPr>
          <w:rFonts w:ascii="Arial" w:eastAsia="Arial" w:hAnsi="Arial" w:cs="Arial"/>
        </w:rPr>
        <w:t xml:space="preserve"> jurídico </w:t>
      </w:r>
      <w:proofErr w:type="gramStart"/>
      <w:r>
        <w:rPr>
          <w:rFonts w:ascii="Arial" w:eastAsia="Arial" w:hAnsi="Arial" w:cs="Arial"/>
        </w:rPr>
        <w:t>e</w:t>
      </w:r>
      <w:proofErr w:type="gramEnd"/>
      <w:r>
        <w:rPr>
          <w:rFonts w:ascii="Arial" w:eastAsia="Arial" w:hAnsi="Arial" w:cs="Arial"/>
        </w:rPr>
        <w:t xml:space="preserve"> social: </w:t>
      </w:r>
      <w:proofErr w:type="spellStart"/>
      <w:r>
        <w:rPr>
          <w:rFonts w:ascii="Arial" w:eastAsia="Arial" w:hAnsi="Arial" w:cs="Arial"/>
        </w:rPr>
        <w:t>aqueles</w:t>
      </w:r>
      <w:proofErr w:type="spellEnd"/>
      <w:r>
        <w:rPr>
          <w:rFonts w:ascii="Arial" w:eastAsia="Arial" w:hAnsi="Arial" w:cs="Arial"/>
        </w:rPr>
        <w:t xml:space="preserve"> que </w:t>
      </w:r>
      <w:proofErr w:type="spellStart"/>
      <w:r>
        <w:rPr>
          <w:rFonts w:ascii="Arial" w:eastAsia="Arial" w:hAnsi="Arial" w:cs="Arial"/>
        </w:rPr>
        <w:t>mais</w:t>
      </w:r>
      <w:proofErr w:type="spellEnd"/>
      <w:r>
        <w:rPr>
          <w:rFonts w:ascii="Arial" w:eastAsia="Arial" w:hAnsi="Arial" w:cs="Arial"/>
        </w:rPr>
        <w:t xml:space="preserve"> </w:t>
      </w:r>
      <w:proofErr w:type="spellStart"/>
      <w:r>
        <w:rPr>
          <w:rFonts w:ascii="Arial" w:eastAsia="Arial" w:hAnsi="Arial" w:cs="Arial"/>
        </w:rPr>
        <w:t>dependiam</w:t>
      </w:r>
      <w:proofErr w:type="spellEnd"/>
      <w:r>
        <w:rPr>
          <w:rFonts w:ascii="Arial" w:eastAsia="Arial" w:hAnsi="Arial" w:cs="Arial"/>
        </w:rPr>
        <w:t xml:space="preserve"> de </w:t>
      </w:r>
      <w:proofErr w:type="spellStart"/>
      <w:r>
        <w:rPr>
          <w:rFonts w:ascii="Arial" w:eastAsia="Arial" w:hAnsi="Arial" w:cs="Arial"/>
        </w:rPr>
        <w:t>auxílios</w:t>
      </w:r>
      <w:proofErr w:type="spellEnd"/>
      <w:r>
        <w:rPr>
          <w:rFonts w:ascii="Arial" w:eastAsia="Arial" w:hAnsi="Arial" w:cs="Arial"/>
        </w:rPr>
        <w:t xml:space="preserve"> </w:t>
      </w:r>
      <w:proofErr w:type="spellStart"/>
      <w:r>
        <w:rPr>
          <w:rFonts w:ascii="Arial" w:eastAsia="Arial" w:hAnsi="Arial" w:cs="Arial"/>
        </w:rPr>
        <w:t>estatais</w:t>
      </w:r>
      <w:proofErr w:type="spellEnd"/>
      <w:r>
        <w:rPr>
          <w:rFonts w:ascii="Arial" w:eastAsia="Arial" w:hAnsi="Arial" w:cs="Arial"/>
        </w:rPr>
        <w:t xml:space="preserve"> </w:t>
      </w:r>
      <w:proofErr w:type="spellStart"/>
      <w:r>
        <w:rPr>
          <w:rFonts w:ascii="Arial" w:eastAsia="Arial" w:hAnsi="Arial" w:cs="Arial"/>
        </w:rPr>
        <w:t>foram</w:t>
      </w:r>
      <w:proofErr w:type="spellEnd"/>
      <w:r>
        <w:rPr>
          <w:rFonts w:ascii="Arial" w:eastAsia="Arial" w:hAnsi="Arial" w:cs="Arial"/>
        </w:rPr>
        <w:t xml:space="preserve"> justamente os </w:t>
      </w:r>
      <w:proofErr w:type="spellStart"/>
      <w:r>
        <w:rPr>
          <w:rFonts w:ascii="Arial" w:eastAsia="Arial" w:hAnsi="Arial" w:cs="Arial"/>
        </w:rPr>
        <w:t>excluídos</w:t>
      </w:r>
      <w:proofErr w:type="spellEnd"/>
      <w:r>
        <w:rPr>
          <w:rFonts w:ascii="Arial" w:eastAsia="Arial" w:hAnsi="Arial" w:cs="Arial"/>
        </w:rPr>
        <w:t xml:space="preserve"> da política </w:t>
      </w:r>
      <w:proofErr w:type="spellStart"/>
      <w:r>
        <w:rPr>
          <w:rFonts w:ascii="Arial" w:eastAsia="Arial" w:hAnsi="Arial" w:cs="Arial"/>
        </w:rPr>
        <w:t>emergencial</w:t>
      </w:r>
      <w:proofErr w:type="spellEnd"/>
      <w:r>
        <w:rPr>
          <w:rFonts w:ascii="Arial" w:eastAsia="Arial" w:hAnsi="Arial" w:cs="Arial"/>
        </w:rPr>
        <w:t xml:space="preserve">. De </w:t>
      </w:r>
      <w:proofErr w:type="spellStart"/>
      <w:r>
        <w:rPr>
          <w:rFonts w:ascii="Arial" w:eastAsia="Arial" w:hAnsi="Arial" w:cs="Arial"/>
        </w:rPr>
        <w:t>acordo</w:t>
      </w:r>
      <w:proofErr w:type="spellEnd"/>
      <w:r>
        <w:rPr>
          <w:rFonts w:ascii="Arial" w:eastAsia="Arial" w:hAnsi="Arial" w:cs="Arial"/>
        </w:rPr>
        <w:t xml:space="preserve"> </w:t>
      </w:r>
      <w:proofErr w:type="spellStart"/>
      <w:r>
        <w:rPr>
          <w:rFonts w:ascii="Arial" w:eastAsia="Arial" w:hAnsi="Arial" w:cs="Arial"/>
        </w:rPr>
        <w:t>com</w:t>
      </w:r>
      <w:proofErr w:type="spellEnd"/>
      <w:r>
        <w:rPr>
          <w:rFonts w:ascii="Arial" w:eastAsia="Arial" w:hAnsi="Arial" w:cs="Arial"/>
        </w:rPr>
        <w:t xml:space="preserve"> Costa (202</w:t>
      </w:r>
      <w:r w:rsidR="007F1F87">
        <w:rPr>
          <w:rFonts w:ascii="Arial" w:eastAsia="Arial" w:hAnsi="Arial" w:cs="Arial"/>
        </w:rPr>
        <w:t>5</w:t>
      </w:r>
      <w:r>
        <w:rPr>
          <w:rFonts w:ascii="Arial" w:eastAsia="Arial" w:hAnsi="Arial" w:cs="Arial"/>
        </w:rPr>
        <w:t>):</w:t>
      </w:r>
    </w:p>
    <w:p w14:paraId="35B61076" w14:textId="77777777" w:rsidR="005B1B9F" w:rsidRDefault="005B1B9F" w:rsidP="005B1B9F">
      <w:pPr>
        <w:spacing w:before="120" w:after="120" w:line="360" w:lineRule="auto"/>
        <w:ind w:left="2268"/>
        <w:jc w:val="both"/>
        <w:rPr>
          <w:rFonts w:ascii="Arial" w:eastAsia="Arial" w:hAnsi="Arial" w:cs="Arial"/>
          <w:sz w:val="20"/>
          <w:szCs w:val="20"/>
        </w:rPr>
      </w:pPr>
      <w:proofErr w:type="spellStart"/>
      <w:r>
        <w:rPr>
          <w:rFonts w:ascii="Arial" w:eastAsia="Arial" w:hAnsi="Arial" w:cs="Arial"/>
          <w:sz w:val="20"/>
          <w:szCs w:val="20"/>
        </w:rPr>
        <w:t>Isso</w:t>
      </w:r>
      <w:proofErr w:type="spellEnd"/>
      <w:r>
        <w:rPr>
          <w:rFonts w:ascii="Arial" w:eastAsia="Arial" w:hAnsi="Arial" w:cs="Arial"/>
          <w:sz w:val="20"/>
          <w:szCs w:val="20"/>
        </w:rPr>
        <w:t xml:space="preserve"> porque, condicionar à </w:t>
      </w:r>
      <w:proofErr w:type="spellStart"/>
      <w:r>
        <w:rPr>
          <w:rFonts w:ascii="Arial" w:eastAsia="Arial" w:hAnsi="Arial" w:cs="Arial"/>
          <w:sz w:val="20"/>
          <w:szCs w:val="20"/>
        </w:rPr>
        <w:t>concessão</w:t>
      </w:r>
      <w:proofErr w:type="spellEnd"/>
      <w:r>
        <w:rPr>
          <w:rFonts w:ascii="Arial" w:eastAsia="Arial" w:hAnsi="Arial" w:cs="Arial"/>
          <w:sz w:val="20"/>
          <w:szCs w:val="20"/>
        </w:rPr>
        <w:t xml:space="preserve"> dos </w:t>
      </w:r>
      <w:proofErr w:type="spellStart"/>
      <w:r>
        <w:rPr>
          <w:rFonts w:ascii="Arial" w:eastAsia="Arial" w:hAnsi="Arial" w:cs="Arial"/>
          <w:sz w:val="20"/>
          <w:szCs w:val="20"/>
        </w:rPr>
        <w:t>dois</w:t>
      </w:r>
      <w:proofErr w:type="spellEnd"/>
      <w:r>
        <w:rPr>
          <w:rFonts w:ascii="Arial" w:eastAsia="Arial" w:hAnsi="Arial" w:cs="Arial"/>
          <w:sz w:val="20"/>
          <w:szCs w:val="20"/>
        </w:rPr>
        <w:t xml:space="preserve"> </w:t>
      </w:r>
      <w:proofErr w:type="spellStart"/>
      <w:r>
        <w:rPr>
          <w:rFonts w:ascii="Arial" w:eastAsia="Arial" w:hAnsi="Arial" w:cs="Arial"/>
          <w:sz w:val="20"/>
          <w:szCs w:val="20"/>
        </w:rPr>
        <w:t>auxílios</w:t>
      </w:r>
      <w:proofErr w:type="spellEnd"/>
      <w:r>
        <w:rPr>
          <w:rFonts w:ascii="Arial" w:eastAsia="Arial" w:hAnsi="Arial" w:cs="Arial"/>
          <w:sz w:val="20"/>
          <w:szCs w:val="20"/>
        </w:rPr>
        <w:t xml:space="preserve"> de </w:t>
      </w:r>
      <w:proofErr w:type="spellStart"/>
      <w:r>
        <w:rPr>
          <w:rFonts w:ascii="Arial" w:eastAsia="Arial" w:hAnsi="Arial" w:cs="Arial"/>
          <w:sz w:val="20"/>
          <w:szCs w:val="20"/>
        </w:rPr>
        <w:t>apoio</w:t>
      </w:r>
      <w:proofErr w:type="spellEnd"/>
      <w:r>
        <w:rPr>
          <w:rFonts w:ascii="Arial" w:eastAsia="Arial" w:hAnsi="Arial" w:cs="Arial"/>
          <w:sz w:val="20"/>
          <w:szCs w:val="20"/>
        </w:rPr>
        <w:t xml:space="preserve"> </w:t>
      </w:r>
      <w:proofErr w:type="spellStart"/>
      <w:r>
        <w:rPr>
          <w:rFonts w:ascii="Arial" w:eastAsia="Arial" w:hAnsi="Arial" w:cs="Arial"/>
          <w:sz w:val="20"/>
          <w:szCs w:val="20"/>
        </w:rPr>
        <w:t>ao</w:t>
      </w:r>
      <w:proofErr w:type="spellEnd"/>
      <w:r>
        <w:rPr>
          <w:rFonts w:ascii="Arial" w:eastAsia="Arial" w:hAnsi="Arial" w:cs="Arial"/>
          <w:sz w:val="20"/>
          <w:szCs w:val="20"/>
        </w:rPr>
        <w:t xml:space="preserve"> </w:t>
      </w:r>
      <w:proofErr w:type="spellStart"/>
      <w:r>
        <w:rPr>
          <w:rFonts w:ascii="Arial" w:eastAsia="Arial" w:hAnsi="Arial" w:cs="Arial"/>
          <w:sz w:val="20"/>
          <w:szCs w:val="20"/>
        </w:rPr>
        <w:t>não</w:t>
      </w:r>
      <w:proofErr w:type="spellEnd"/>
      <w:r>
        <w:rPr>
          <w:rFonts w:ascii="Arial" w:eastAsia="Arial" w:hAnsi="Arial" w:cs="Arial"/>
          <w:sz w:val="20"/>
          <w:szCs w:val="20"/>
        </w:rPr>
        <w:t xml:space="preserve"> </w:t>
      </w:r>
      <w:proofErr w:type="spellStart"/>
      <w:r>
        <w:rPr>
          <w:rFonts w:ascii="Arial" w:eastAsia="Arial" w:hAnsi="Arial" w:cs="Arial"/>
          <w:sz w:val="20"/>
          <w:szCs w:val="20"/>
        </w:rPr>
        <w:t>recebimento</w:t>
      </w:r>
      <w:proofErr w:type="spellEnd"/>
      <w:r>
        <w:rPr>
          <w:rFonts w:ascii="Arial" w:eastAsia="Arial" w:hAnsi="Arial" w:cs="Arial"/>
          <w:sz w:val="20"/>
          <w:szCs w:val="20"/>
        </w:rPr>
        <w:t xml:space="preserve"> do seguro-defeso, é </w:t>
      </w:r>
      <w:proofErr w:type="spellStart"/>
      <w:r>
        <w:rPr>
          <w:rFonts w:ascii="Arial" w:eastAsia="Arial" w:hAnsi="Arial" w:cs="Arial"/>
          <w:sz w:val="20"/>
          <w:szCs w:val="20"/>
        </w:rPr>
        <w:t>simplesmente</w:t>
      </w:r>
      <w:proofErr w:type="spellEnd"/>
      <w:r>
        <w:rPr>
          <w:rFonts w:ascii="Arial" w:eastAsia="Arial" w:hAnsi="Arial" w:cs="Arial"/>
          <w:sz w:val="20"/>
          <w:szCs w:val="20"/>
        </w:rPr>
        <w:t xml:space="preserve"> excluir todos(as) pescadores(as) do </w:t>
      </w:r>
      <w:proofErr w:type="spellStart"/>
      <w:r>
        <w:rPr>
          <w:rFonts w:ascii="Arial" w:eastAsia="Arial" w:hAnsi="Arial" w:cs="Arial"/>
          <w:sz w:val="20"/>
          <w:szCs w:val="20"/>
        </w:rPr>
        <w:t>Estuário</w:t>
      </w:r>
      <w:proofErr w:type="spellEnd"/>
      <w:r>
        <w:rPr>
          <w:rFonts w:ascii="Arial" w:eastAsia="Arial" w:hAnsi="Arial" w:cs="Arial"/>
          <w:sz w:val="20"/>
          <w:szCs w:val="20"/>
        </w:rPr>
        <w:t xml:space="preserve"> da Lagoa dos Patos, justamente a parte </w:t>
      </w:r>
      <w:proofErr w:type="spellStart"/>
      <w:r>
        <w:rPr>
          <w:rFonts w:ascii="Arial" w:eastAsia="Arial" w:hAnsi="Arial" w:cs="Arial"/>
          <w:sz w:val="20"/>
          <w:szCs w:val="20"/>
        </w:rPr>
        <w:t>mais</w:t>
      </w:r>
      <w:proofErr w:type="spellEnd"/>
      <w:r>
        <w:rPr>
          <w:rFonts w:ascii="Arial" w:eastAsia="Arial" w:hAnsi="Arial" w:cs="Arial"/>
          <w:sz w:val="20"/>
          <w:szCs w:val="20"/>
        </w:rPr>
        <w:t xml:space="preserve"> atingida e </w:t>
      </w:r>
      <w:proofErr w:type="spellStart"/>
      <w:r>
        <w:rPr>
          <w:rFonts w:ascii="Arial" w:eastAsia="Arial" w:hAnsi="Arial" w:cs="Arial"/>
          <w:sz w:val="20"/>
          <w:szCs w:val="20"/>
        </w:rPr>
        <w:t>vulnerável</w:t>
      </w:r>
      <w:proofErr w:type="spellEnd"/>
      <w:r>
        <w:rPr>
          <w:rFonts w:ascii="Arial" w:eastAsia="Arial" w:hAnsi="Arial" w:cs="Arial"/>
          <w:sz w:val="20"/>
          <w:szCs w:val="20"/>
        </w:rPr>
        <w:t xml:space="preserve">, como é </w:t>
      </w:r>
      <w:proofErr w:type="spellStart"/>
      <w:r>
        <w:rPr>
          <w:rFonts w:ascii="Arial" w:eastAsia="Arial" w:hAnsi="Arial" w:cs="Arial"/>
          <w:sz w:val="20"/>
          <w:szCs w:val="20"/>
        </w:rPr>
        <w:t>notório</w:t>
      </w:r>
      <w:proofErr w:type="spellEnd"/>
      <w:r>
        <w:rPr>
          <w:rFonts w:ascii="Arial" w:eastAsia="Arial" w:hAnsi="Arial" w:cs="Arial"/>
          <w:sz w:val="20"/>
          <w:szCs w:val="20"/>
        </w:rPr>
        <w:t xml:space="preserve"> </w:t>
      </w:r>
      <w:proofErr w:type="spellStart"/>
      <w:r>
        <w:rPr>
          <w:rFonts w:ascii="Arial" w:eastAsia="Arial" w:hAnsi="Arial" w:cs="Arial"/>
          <w:sz w:val="20"/>
          <w:szCs w:val="20"/>
        </w:rPr>
        <w:t>e</w:t>
      </w:r>
      <w:proofErr w:type="spellEnd"/>
      <w:r>
        <w:rPr>
          <w:rFonts w:ascii="Arial" w:eastAsia="Arial" w:hAnsi="Arial" w:cs="Arial"/>
          <w:sz w:val="20"/>
          <w:szCs w:val="20"/>
        </w:rPr>
        <w:t xml:space="preserve"> sabido. </w:t>
      </w:r>
      <w:proofErr w:type="spellStart"/>
      <w:r>
        <w:rPr>
          <w:rFonts w:ascii="Arial" w:eastAsia="Arial" w:hAnsi="Arial" w:cs="Arial"/>
          <w:sz w:val="20"/>
          <w:szCs w:val="20"/>
        </w:rPr>
        <w:t>Com</w:t>
      </w:r>
      <w:proofErr w:type="spellEnd"/>
      <w:r>
        <w:rPr>
          <w:rFonts w:ascii="Arial" w:eastAsia="Arial" w:hAnsi="Arial" w:cs="Arial"/>
          <w:sz w:val="20"/>
          <w:szCs w:val="20"/>
        </w:rPr>
        <w:t xml:space="preserve"> </w:t>
      </w:r>
      <w:proofErr w:type="spellStart"/>
      <w:r>
        <w:rPr>
          <w:rFonts w:ascii="Arial" w:eastAsia="Arial" w:hAnsi="Arial" w:cs="Arial"/>
          <w:sz w:val="20"/>
          <w:szCs w:val="20"/>
        </w:rPr>
        <w:t>efeito</w:t>
      </w:r>
      <w:proofErr w:type="spellEnd"/>
      <w:r>
        <w:rPr>
          <w:rFonts w:ascii="Arial" w:eastAsia="Arial" w:hAnsi="Arial" w:cs="Arial"/>
          <w:sz w:val="20"/>
          <w:szCs w:val="20"/>
        </w:rPr>
        <w:t xml:space="preserve">, o seguro-defeso, que </w:t>
      </w:r>
      <w:proofErr w:type="spellStart"/>
      <w:r>
        <w:rPr>
          <w:rFonts w:ascii="Arial" w:eastAsia="Arial" w:hAnsi="Arial" w:cs="Arial"/>
          <w:sz w:val="20"/>
          <w:szCs w:val="20"/>
        </w:rPr>
        <w:t>possuiu</w:t>
      </w:r>
      <w:proofErr w:type="spellEnd"/>
      <w:r>
        <w:rPr>
          <w:rFonts w:ascii="Arial" w:eastAsia="Arial" w:hAnsi="Arial" w:cs="Arial"/>
          <w:sz w:val="20"/>
          <w:szCs w:val="20"/>
        </w:rPr>
        <w:t xml:space="preserve"> </w:t>
      </w:r>
      <w:proofErr w:type="spellStart"/>
      <w:r>
        <w:rPr>
          <w:rFonts w:ascii="Arial" w:eastAsia="Arial" w:hAnsi="Arial" w:cs="Arial"/>
          <w:sz w:val="20"/>
          <w:szCs w:val="20"/>
        </w:rPr>
        <w:t>outra</w:t>
      </w:r>
      <w:proofErr w:type="spellEnd"/>
      <w:r>
        <w:rPr>
          <w:rFonts w:ascii="Arial" w:eastAsia="Arial" w:hAnsi="Arial" w:cs="Arial"/>
          <w:sz w:val="20"/>
          <w:szCs w:val="20"/>
        </w:rPr>
        <w:t xml:space="preserve"> </w:t>
      </w:r>
      <w:proofErr w:type="spellStart"/>
      <w:r>
        <w:rPr>
          <w:rFonts w:ascii="Arial" w:eastAsia="Arial" w:hAnsi="Arial" w:cs="Arial"/>
          <w:sz w:val="20"/>
          <w:szCs w:val="20"/>
        </w:rPr>
        <w:t>natureza</w:t>
      </w:r>
      <w:proofErr w:type="spellEnd"/>
      <w:r>
        <w:rPr>
          <w:rFonts w:ascii="Arial" w:eastAsia="Arial" w:hAnsi="Arial" w:cs="Arial"/>
          <w:sz w:val="20"/>
          <w:szCs w:val="20"/>
        </w:rPr>
        <w:t xml:space="preserve"> jurídico-</w:t>
      </w:r>
      <w:proofErr w:type="spellStart"/>
      <w:r>
        <w:rPr>
          <w:rFonts w:ascii="Arial" w:eastAsia="Arial" w:hAnsi="Arial" w:cs="Arial"/>
          <w:sz w:val="20"/>
          <w:szCs w:val="20"/>
        </w:rPr>
        <w:t>protetiva</w:t>
      </w:r>
      <w:proofErr w:type="spellEnd"/>
      <w:r>
        <w:rPr>
          <w:rFonts w:ascii="Arial" w:eastAsia="Arial" w:hAnsi="Arial" w:cs="Arial"/>
          <w:sz w:val="20"/>
          <w:szCs w:val="20"/>
        </w:rPr>
        <w:t xml:space="preserve">, é </w:t>
      </w:r>
      <w:proofErr w:type="spellStart"/>
      <w:r>
        <w:rPr>
          <w:rFonts w:ascii="Arial" w:eastAsia="Arial" w:hAnsi="Arial" w:cs="Arial"/>
          <w:sz w:val="20"/>
          <w:szCs w:val="20"/>
        </w:rPr>
        <w:t>um</w:t>
      </w:r>
      <w:proofErr w:type="spellEnd"/>
      <w:r>
        <w:rPr>
          <w:rFonts w:ascii="Arial" w:eastAsia="Arial" w:hAnsi="Arial" w:cs="Arial"/>
          <w:sz w:val="20"/>
          <w:szCs w:val="20"/>
        </w:rPr>
        <w:t xml:space="preserve"> </w:t>
      </w:r>
      <w:proofErr w:type="spellStart"/>
      <w:r>
        <w:rPr>
          <w:rFonts w:ascii="Arial" w:eastAsia="Arial" w:hAnsi="Arial" w:cs="Arial"/>
          <w:sz w:val="20"/>
          <w:szCs w:val="20"/>
        </w:rPr>
        <w:t>direito</w:t>
      </w:r>
      <w:proofErr w:type="spellEnd"/>
      <w:r>
        <w:rPr>
          <w:rFonts w:ascii="Arial" w:eastAsia="Arial" w:hAnsi="Arial" w:cs="Arial"/>
          <w:sz w:val="20"/>
          <w:szCs w:val="20"/>
        </w:rPr>
        <w:t xml:space="preserve"> adquirido </w:t>
      </w:r>
      <w:proofErr w:type="spellStart"/>
      <w:r>
        <w:rPr>
          <w:rFonts w:ascii="Arial" w:eastAsia="Arial" w:hAnsi="Arial" w:cs="Arial"/>
          <w:sz w:val="20"/>
          <w:szCs w:val="20"/>
        </w:rPr>
        <w:t>destes</w:t>
      </w:r>
      <w:proofErr w:type="spellEnd"/>
      <w:r>
        <w:rPr>
          <w:rFonts w:ascii="Arial" w:eastAsia="Arial" w:hAnsi="Arial" w:cs="Arial"/>
          <w:sz w:val="20"/>
          <w:szCs w:val="20"/>
        </w:rPr>
        <w:t xml:space="preserve"> </w:t>
      </w:r>
      <w:proofErr w:type="spellStart"/>
      <w:r>
        <w:rPr>
          <w:rFonts w:ascii="Arial" w:eastAsia="Arial" w:hAnsi="Arial" w:cs="Arial"/>
          <w:sz w:val="20"/>
          <w:szCs w:val="20"/>
        </w:rPr>
        <w:t>trabalhadores</w:t>
      </w:r>
      <w:proofErr w:type="spellEnd"/>
      <w:r>
        <w:rPr>
          <w:rFonts w:ascii="Arial" w:eastAsia="Arial" w:hAnsi="Arial" w:cs="Arial"/>
          <w:sz w:val="20"/>
          <w:szCs w:val="20"/>
        </w:rPr>
        <w:t xml:space="preserve"> e </w:t>
      </w:r>
      <w:proofErr w:type="spellStart"/>
      <w:r>
        <w:rPr>
          <w:rFonts w:ascii="Arial" w:eastAsia="Arial" w:hAnsi="Arial" w:cs="Arial"/>
          <w:sz w:val="20"/>
          <w:szCs w:val="20"/>
        </w:rPr>
        <w:t>trabalhadoras</w:t>
      </w:r>
      <w:proofErr w:type="spellEnd"/>
      <w:r>
        <w:rPr>
          <w:rFonts w:ascii="Arial" w:eastAsia="Arial" w:hAnsi="Arial" w:cs="Arial"/>
          <w:sz w:val="20"/>
          <w:szCs w:val="20"/>
        </w:rPr>
        <w:t xml:space="preserve">, pagos de </w:t>
      </w:r>
      <w:proofErr w:type="spellStart"/>
      <w:r>
        <w:rPr>
          <w:rFonts w:ascii="Arial" w:eastAsia="Arial" w:hAnsi="Arial" w:cs="Arial"/>
          <w:sz w:val="20"/>
          <w:szCs w:val="20"/>
        </w:rPr>
        <w:t>julho</w:t>
      </w:r>
      <w:proofErr w:type="spellEnd"/>
      <w:r>
        <w:rPr>
          <w:rFonts w:ascii="Arial" w:eastAsia="Arial" w:hAnsi="Arial" w:cs="Arial"/>
          <w:sz w:val="20"/>
          <w:szCs w:val="20"/>
        </w:rPr>
        <w:t xml:space="preserve"> a </w:t>
      </w:r>
      <w:proofErr w:type="spellStart"/>
      <w:r>
        <w:rPr>
          <w:rFonts w:ascii="Arial" w:eastAsia="Arial" w:hAnsi="Arial" w:cs="Arial"/>
          <w:sz w:val="20"/>
          <w:szCs w:val="20"/>
        </w:rPr>
        <w:t>outubro</w:t>
      </w:r>
      <w:proofErr w:type="spellEnd"/>
      <w:r>
        <w:rPr>
          <w:rFonts w:ascii="Arial" w:eastAsia="Arial" w:hAnsi="Arial" w:cs="Arial"/>
          <w:sz w:val="20"/>
          <w:szCs w:val="20"/>
        </w:rPr>
        <w:t xml:space="preserve"> de cada ano. </w:t>
      </w:r>
      <w:proofErr w:type="spellStart"/>
      <w:r>
        <w:rPr>
          <w:rFonts w:ascii="Arial" w:eastAsia="Arial" w:hAnsi="Arial" w:cs="Arial"/>
          <w:sz w:val="20"/>
          <w:szCs w:val="20"/>
        </w:rPr>
        <w:t>Não</w:t>
      </w:r>
      <w:proofErr w:type="spellEnd"/>
      <w:r>
        <w:rPr>
          <w:rFonts w:ascii="Arial" w:eastAsia="Arial" w:hAnsi="Arial" w:cs="Arial"/>
          <w:sz w:val="20"/>
          <w:szCs w:val="20"/>
        </w:rPr>
        <w:t xml:space="preserve"> </w:t>
      </w:r>
      <w:proofErr w:type="spellStart"/>
      <w:r>
        <w:rPr>
          <w:rFonts w:ascii="Arial" w:eastAsia="Arial" w:hAnsi="Arial" w:cs="Arial"/>
          <w:sz w:val="20"/>
          <w:szCs w:val="20"/>
        </w:rPr>
        <w:t>deve</w:t>
      </w:r>
      <w:proofErr w:type="spellEnd"/>
      <w:r>
        <w:rPr>
          <w:rFonts w:ascii="Arial" w:eastAsia="Arial" w:hAnsi="Arial" w:cs="Arial"/>
          <w:sz w:val="20"/>
          <w:szCs w:val="20"/>
        </w:rPr>
        <w:t xml:space="preserve"> existir </w:t>
      </w:r>
      <w:proofErr w:type="spellStart"/>
      <w:r>
        <w:rPr>
          <w:rFonts w:ascii="Arial" w:eastAsia="Arial" w:hAnsi="Arial" w:cs="Arial"/>
          <w:sz w:val="20"/>
          <w:szCs w:val="20"/>
        </w:rPr>
        <w:t>quaisquer</w:t>
      </w:r>
      <w:proofErr w:type="spellEnd"/>
      <w:r>
        <w:rPr>
          <w:rFonts w:ascii="Arial" w:eastAsia="Arial" w:hAnsi="Arial" w:cs="Arial"/>
          <w:sz w:val="20"/>
          <w:szCs w:val="20"/>
        </w:rPr>
        <w:t xml:space="preserve"> impedimentos </w:t>
      </w:r>
      <w:proofErr w:type="spellStart"/>
      <w:r>
        <w:rPr>
          <w:rFonts w:ascii="Arial" w:eastAsia="Arial" w:hAnsi="Arial" w:cs="Arial"/>
          <w:sz w:val="20"/>
          <w:szCs w:val="20"/>
        </w:rPr>
        <w:t>na</w:t>
      </w:r>
      <w:proofErr w:type="spellEnd"/>
      <w:r>
        <w:rPr>
          <w:rFonts w:ascii="Arial" w:eastAsia="Arial" w:hAnsi="Arial" w:cs="Arial"/>
          <w:sz w:val="20"/>
          <w:szCs w:val="20"/>
        </w:rPr>
        <w:t xml:space="preserve"> </w:t>
      </w:r>
      <w:proofErr w:type="spellStart"/>
      <w:r>
        <w:rPr>
          <w:rFonts w:ascii="Arial" w:eastAsia="Arial" w:hAnsi="Arial" w:cs="Arial"/>
          <w:sz w:val="20"/>
          <w:szCs w:val="20"/>
        </w:rPr>
        <w:t>acumulação</w:t>
      </w:r>
      <w:proofErr w:type="spellEnd"/>
      <w:r>
        <w:rPr>
          <w:rFonts w:ascii="Arial" w:eastAsia="Arial" w:hAnsi="Arial" w:cs="Arial"/>
          <w:sz w:val="20"/>
          <w:szCs w:val="20"/>
        </w:rPr>
        <w:t xml:space="preserve"> </w:t>
      </w:r>
      <w:proofErr w:type="spellStart"/>
      <w:r>
        <w:rPr>
          <w:rFonts w:ascii="Arial" w:eastAsia="Arial" w:hAnsi="Arial" w:cs="Arial"/>
          <w:sz w:val="20"/>
          <w:szCs w:val="20"/>
        </w:rPr>
        <w:t>destes</w:t>
      </w:r>
      <w:proofErr w:type="spellEnd"/>
      <w:r>
        <w:rPr>
          <w:rFonts w:ascii="Arial" w:eastAsia="Arial" w:hAnsi="Arial" w:cs="Arial"/>
          <w:sz w:val="20"/>
          <w:szCs w:val="20"/>
        </w:rPr>
        <w:t>.</w:t>
      </w:r>
    </w:p>
    <w:p w14:paraId="24A25E07" w14:textId="77777777" w:rsidR="005B1B9F" w:rsidRDefault="005B1B9F" w:rsidP="005B1B9F">
      <w:pPr>
        <w:spacing w:before="120" w:after="120" w:line="360" w:lineRule="auto"/>
        <w:ind w:firstLine="1134"/>
        <w:jc w:val="both"/>
        <w:rPr>
          <w:rFonts w:ascii="Arial" w:eastAsia="Arial" w:hAnsi="Arial" w:cs="Arial"/>
          <w:sz w:val="24"/>
          <w:szCs w:val="24"/>
        </w:rPr>
      </w:pPr>
      <w:r>
        <w:rPr>
          <w:rFonts w:ascii="Arial" w:eastAsia="Arial" w:hAnsi="Arial" w:cs="Arial"/>
        </w:rPr>
        <w:t xml:space="preserve">A </w:t>
      </w:r>
      <w:proofErr w:type="spellStart"/>
      <w:r>
        <w:rPr>
          <w:rFonts w:ascii="Arial" w:eastAsia="Arial" w:hAnsi="Arial" w:cs="Arial"/>
        </w:rPr>
        <w:t>exclusão</w:t>
      </w:r>
      <w:proofErr w:type="spellEnd"/>
      <w:r>
        <w:rPr>
          <w:rFonts w:ascii="Arial" w:eastAsia="Arial" w:hAnsi="Arial" w:cs="Arial"/>
        </w:rPr>
        <w:t xml:space="preserve"> das comunidades </w:t>
      </w:r>
      <w:proofErr w:type="spellStart"/>
      <w:r>
        <w:rPr>
          <w:rFonts w:ascii="Arial" w:eastAsia="Arial" w:hAnsi="Arial" w:cs="Arial"/>
        </w:rPr>
        <w:t>pesqueiras</w:t>
      </w:r>
      <w:proofErr w:type="spellEnd"/>
      <w:r>
        <w:rPr>
          <w:rFonts w:ascii="Arial" w:eastAsia="Arial" w:hAnsi="Arial" w:cs="Arial"/>
        </w:rPr>
        <w:t xml:space="preserve"> é </w:t>
      </w:r>
      <w:proofErr w:type="spellStart"/>
      <w:r>
        <w:rPr>
          <w:rFonts w:ascii="Arial" w:eastAsia="Arial" w:hAnsi="Arial" w:cs="Arial"/>
        </w:rPr>
        <w:t>um</w:t>
      </w:r>
      <w:proofErr w:type="spellEnd"/>
      <w:r>
        <w:rPr>
          <w:rFonts w:ascii="Arial" w:eastAsia="Arial" w:hAnsi="Arial" w:cs="Arial"/>
        </w:rPr>
        <w:t xml:space="preserve"> </w:t>
      </w:r>
      <w:proofErr w:type="spellStart"/>
      <w:r>
        <w:rPr>
          <w:rFonts w:ascii="Arial" w:eastAsia="Arial" w:hAnsi="Arial" w:cs="Arial"/>
        </w:rPr>
        <w:t>sintoma</w:t>
      </w:r>
      <w:proofErr w:type="spellEnd"/>
      <w:r>
        <w:rPr>
          <w:rFonts w:ascii="Arial" w:eastAsia="Arial" w:hAnsi="Arial" w:cs="Arial"/>
        </w:rPr>
        <w:t xml:space="preserve"> da </w:t>
      </w:r>
      <w:proofErr w:type="spellStart"/>
      <w:r>
        <w:rPr>
          <w:rFonts w:ascii="Arial" w:eastAsia="Arial" w:hAnsi="Arial" w:cs="Arial"/>
        </w:rPr>
        <w:t>desarticulação</w:t>
      </w:r>
      <w:proofErr w:type="spellEnd"/>
      <w:r>
        <w:rPr>
          <w:rFonts w:ascii="Arial" w:eastAsia="Arial" w:hAnsi="Arial" w:cs="Arial"/>
        </w:rPr>
        <w:t xml:space="preserve"> entre políticas públicas </w:t>
      </w:r>
      <w:proofErr w:type="spellStart"/>
      <w:r>
        <w:rPr>
          <w:rFonts w:ascii="Arial" w:eastAsia="Arial" w:hAnsi="Arial" w:cs="Arial"/>
        </w:rPr>
        <w:t>setoriais</w:t>
      </w:r>
      <w:proofErr w:type="spellEnd"/>
      <w:r>
        <w:rPr>
          <w:rFonts w:ascii="Arial" w:eastAsia="Arial" w:hAnsi="Arial" w:cs="Arial"/>
        </w:rPr>
        <w:t xml:space="preserve">, revelando </w:t>
      </w:r>
      <w:proofErr w:type="spellStart"/>
      <w:r>
        <w:rPr>
          <w:rFonts w:ascii="Arial" w:eastAsia="Arial" w:hAnsi="Arial" w:cs="Arial"/>
        </w:rPr>
        <w:t>uma</w:t>
      </w:r>
      <w:proofErr w:type="spellEnd"/>
      <w:r>
        <w:rPr>
          <w:rFonts w:ascii="Arial" w:eastAsia="Arial" w:hAnsi="Arial" w:cs="Arial"/>
        </w:rPr>
        <w:t xml:space="preserve"> lógica fragmentada e </w:t>
      </w:r>
      <w:proofErr w:type="spellStart"/>
      <w:r>
        <w:rPr>
          <w:rFonts w:ascii="Arial" w:eastAsia="Arial" w:hAnsi="Arial" w:cs="Arial"/>
        </w:rPr>
        <w:t>descoordenada</w:t>
      </w:r>
      <w:proofErr w:type="spellEnd"/>
      <w:r>
        <w:rPr>
          <w:rFonts w:ascii="Arial" w:eastAsia="Arial" w:hAnsi="Arial" w:cs="Arial"/>
        </w:rPr>
        <w:t xml:space="preserve"> entre os </w:t>
      </w:r>
      <w:proofErr w:type="spellStart"/>
      <w:r>
        <w:rPr>
          <w:rFonts w:ascii="Arial" w:eastAsia="Arial" w:hAnsi="Arial" w:cs="Arial"/>
        </w:rPr>
        <w:t>níveis</w:t>
      </w:r>
      <w:proofErr w:type="spellEnd"/>
      <w:r>
        <w:rPr>
          <w:rFonts w:ascii="Arial" w:eastAsia="Arial" w:hAnsi="Arial" w:cs="Arial"/>
        </w:rPr>
        <w:t xml:space="preserve"> de </w:t>
      </w:r>
      <w:proofErr w:type="spellStart"/>
      <w:r>
        <w:rPr>
          <w:rFonts w:ascii="Arial" w:eastAsia="Arial" w:hAnsi="Arial" w:cs="Arial"/>
        </w:rPr>
        <w:t>governo</w:t>
      </w:r>
      <w:proofErr w:type="spellEnd"/>
      <w:r>
        <w:rPr>
          <w:rFonts w:ascii="Arial" w:eastAsia="Arial" w:hAnsi="Arial" w:cs="Arial"/>
        </w:rPr>
        <w:t xml:space="preserve">. Como </w:t>
      </w:r>
      <w:proofErr w:type="spellStart"/>
      <w:r>
        <w:rPr>
          <w:rFonts w:ascii="Arial" w:eastAsia="Arial" w:hAnsi="Arial" w:cs="Arial"/>
        </w:rPr>
        <w:t>aponta</w:t>
      </w:r>
      <w:proofErr w:type="spellEnd"/>
      <w:r>
        <w:rPr>
          <w:rFonts w:ascii="Arial" w:eastAsia="Arial" w:hAnsi="Arial" w:cs="Arial"/>
        </w:rPr>
        <w:t xml:space="preserve"> o </w:t>
      </w:r>
      <w:proofErr w:type="spellStart"/>
      <w:r>
        <w:rPr>
          <w:rFonts w:ascii="Arial" w:eastAsia="Arial" w:hAnsi="Arial" w:cs="Arial"/>
        </w:rPr>
        <w:t>projeto</w:t>
      </w:r>
      <w:proofErr w:type="spellEnd"/>
      <w:r>
        <w:rPr>
          <w:rFonts w:ascii="Arial" w:eastAsia="Arial" w:hAnsi="Arial" w:cs="Arial"/>
        </w:rPr>
        <w:t xml:space="preserve"> “</w:t>
      </w:r>
      <w:proofErr w:type="spellStart"/>
      <w:r>
        <w:rPr>
          <w:rFonts w:ascii="Arial" w:eastAsia="Arial" w:hAnsi="Arial" w:cs="Arial"/>
        </w:rPr>
        <w:t>Atendendo</w:t>
      </w:r>
      <w:proofErr w:type="spellEnd"/>
      <w:r>
        <w:rPr>
          <w:rFonts w:ascii="Arial" w:eastAsia="Arial" w:hAnsi="Arial" w:cs="Arial"/>
        </w:rPr>
        <w:t xml:space="preserve"> </w:t>
      </w:r>
      <w:proofErr w:type="spellStart"/>
      <w:r>
        <w:rPr>
          <w:rFonts w:ascii="Arial" w:eastAsia="Arial" w:hAnsi="Arial" w:cs="Arial"/>
        </w:rPr>
        <w:t>ao</w:t>
      </w:r>
      <w:proofErr w:type="spellEnd"/>
      <w:r>
        <w:rPr>
          <w:rFonts w:ascii="Arial" w:eastAsia="Arial" w:hAnsi="Arial" w:cs="Arial"/>
        </w:rPr>
        <w:t xml:space="preserve"> </w:t>
      </w:r>
      <w:proofErr w:type="spellStart"/>
      <w:r>
        <w:rPr>
          <w:rFonts w:ascii="Arial" w:eastAsia="Arial" w:hAnsi="Arial" w:cs="Arial"/>
        </w:rPr>
        <w:t>Povo</w:t>
      </w:r>
      <w:proofErr w:type="spellEnd"/>
      <w:r>
        <w:rPr>
          <w:rFonts w:ascii="Arial" w:eastAsia="Arial" w:hAnsi="Arial" w:cs="Arial"/>
        </w:rPr>
        <w:t xml:space="preserve"> das </w:t>
      </w:r>
      <w:proofErr w:type="spellStart"/>
      <w:r>
        <w:rPr>
          <w:rFonts w:ascii="Arial" w:eastAsia="Arial" w:hAnsi="Arial" w:cs="Arial"/>
        </w:rPr>
        <w:t>Águas</w:t>
      </w:r>
      <w:proofErr w:type="spellEnd"/>
      <w:r>
        <w:rPr>
          <w:rFonts w:ascii="Arial" w:eastAsia="Arial" w:hAnsi="Arial" w:cs="Arial"/>
        </w:rPr>
        <w:t xml:space="preserve">”, </w:t>
      </w:r>
      <w:proofErr w:type="spellStart"/>
      <w:r>
        <w:rPr>
          <w:rFonts w:ascii="Arial" w:eastAsia="Arial" w:hAnsi="Arial" w:cs="Arial"/>
        </w:rPr>
        <w:t>essas</w:t>
      </w:r>
      <w:proofErr w:type="spellEnd"/>
      <w:r>
        <w:rPr>
          <w:rFonts w:ascii="Arial" w:eastAsia="Arial" w:hAnsi="Arial" w:cs="Arial"/>
        </w:rPr>
        <w:t xml:space="preserve"> comunidades </w:t>
      </w:r>
      <w:proofErr w:type="spellStart"/>
      <w:r>
        <w:rPr>
          <w:rFonts w:ascii="Arial" w:eastAsia="Arial" w:hAnsi="Arial" w:cs="Arial"/>
        </w:rPr>
        <w:t>foram</w:t>
      </w:r>
      <w:proofErr w:type="spellEnd"/>
      <w:r>
        <w:rPr>
          <w:rFonts w:ascii="Arial" w:eastAsia="Arial" w:hAnsi="Arial" w:cs="Arial"/>
        </w:rPr>
        <w:t xml:space="preserve"> duplamente penalizadas: </w:t>
      </w:r>
      <w:proofErr w:type="spellStart"/>
      <w:r>
        <w:rPr>
          <w:rFonts w:ascii="Arial" w:eastAsia="Arial" w:hAnsi="Arial" w:cs="Arial"/>
        </w:rPr>
        <w:t>primeiro</w:t>
      </w:r>
      <w:proofErr w:type="spellEnd"/>
      <w:r>
        <w:rPr>
          <w:rFonts w:ascii="Arial" w:eastAsia="Arial" w:hAnsi="Arial" w:cs="Arial"/>
        </w:rPr>
        <w:t xml:space="preserve">, pelos danos </w:t>
      </w:r>
      <w:proofErr w:type="spellStart"/>
      <w:r>
        <w:rPr>
          <w:rFonts w:ascii="Arial" w:eastAsia="Arial" w:hAnsi="Arial" w:cs="Arial"/>
        </w:rPr>
        <w:t>diretos</w:t>
      </w:r>
      <w:proofErr w:type="spellEnd"/>
      <w:r>
        <w:rPr>
          <w:rFonts w:ascii="Arial" w:eastAsia="Arial" w:hAnsi="Arial" w:cs="Arial"/>
        </w:rPr>
        <w:t xml:space="preserve"> da </w:t>
      </w:r>
      <w:proofErr w:type="spellStart"/>
      <w:r>
        <w:rPr>
          <w:rFonts w:ascii="Arial" w:eastAsia="Arial" w:hAnsi="Arial" w:cs="Arial"/>
        </w:rPr>
        <w:t>enchente</w:t>
      </w:r>
      <w:proofErr w:type="spellEnd"/>
      <w:r>
        <w:rPr>
          <w:rFonts w:ascii="Arial" w:eastAsia="Arial" w:hAnsi="Arial" w:cs="Arial"/>
        </w:rPr>
        <w:t xml:space="preserve">; segundo, pela </w:t>
      </w:r>
      <w:proofErr w:type="spellStart"/>
      <w:r>
        <w:rPr>
          <w:rFonts w:ascii="Arial" w:eastAsia="Arial" w:hAnsi="Arial" w:cs="Arial"/>
        </w:rPr>
        <w:t>omissão</w:t>
      </w:r>
      <w:proofErr w:type="spellEnd"/>
      <w:r>
        <w:rPr>
          <w:rFonts w:ascii="Arial" w:eastAsia="Arial" w:hAnsi="Arial" w:cs="Arial"/>
        </w:rPr>
        <w:t xml:space="preserve"> administrativa em adaptar os </w:t>
      </w:r>
      <w:proofErr w:type="spellStart"/>
      <w:r>
        <w:rPr>
          <w:rFonts w:ascii="Arial" w:eastAsia="Arial" w:hAnsi="Arial" w:cs="Arial"/>
        </w:rPr>
        <w:t>critérios</w:t>
      </w:r>
      <w:proofErr w:type="spellEnd"/>
      <w:r>
        <w:rPr>
          <w:rFonts w:ascii="Arial" w:eastAsia="Arial" w:hAnsi="Arial" w:cs="Arial"/>
        </w:rPr>
        <w:t xml:space="preserve"> de </w:t>
      </w:r>
      <w:proofErr w:type="spellStart"/>
      <w:r>
        <w:rPr>
          <w:rFonts w:ascii="Arial" w:eastAsia="Arial" w:hAnsi="Arial" w:cs="Arial"/>
        </w:rPr>
        <w:t>elegibilidade</w:t>
      </w:r>
      <w:proofErr w:type="spellEnd"/>
      <w:r>
        <w:rPr>
          <w:rFonts w:ascii="Arial" w:eastAsia="Arial" w:hAnsi="Arial" w:cs="Arial"/>
        </w:rPr>
        <w:t xml:space="preserve"> </w:t>
      </w:r>
      <w:proofErr w:type="spellStart"/>
      <w:r>
        <w:rPr>
          <w:rFonts w:ascii="Arial" w:eastAsia="Arial" w:hAnsi="Arial" w:cs="Arial"/>
        </w:rPr>
        <w:t>às</w:t>
      </w:r>
      <w:proofErr w:type="spellEnd"/>
      <w:r>
        <w:rPr>
          <w:rFonts w:ascii="Arial" w:eastAsia="Arial" w:hAnsi="Arial" w:cs="Arial"/>
        </w:rPr>
        <w:t xml:space="preserve"> especificidades </w:t>
      </w:r>
      <w:proofErr w:type="spellStart"/>
      <w:r>
        <w:rPr>
          <w:rFonts w:ascii="Arial" w:eastAsia="Arial" w:hAnsi="Arial" w:cs="Arial"/>
        </w:rPr>
        <w:t>socioculturais</w:t>
      </w:r>
      <w:proofErr w:type="spellEnd"/>
      <w:r>
        <w:rPr>
          <w:rFonts w:ascii="Arial" w:eastAsia="Arial" w:hAnsi="Arial" w:cs="Arial"/>
        </w:rPr>
        <w:t xml:space="preserve"> dos </w:t>
      </w:r>
      <w:proofErr w:type="spellStart"/>
      <w:r>
        <w:rPr>
          <w:rFonts w:ascii="Arial" w:eastAsia="Arial" w:hAnsi="Arial" w:cs="Arial"/>
        </w:rPr>
        <w:t>territórios</w:t>
      </w:r>
      <w:proofErr w:type="spellEnd"/>
      <w:r>
        <w:rPr>
          <w:rFonts w:ascii="Arial" w:eastAsia="Arial" w:hAnsi="Arial" w:cs="Arial"/>
        </w:rPr>
        <w:t xml:space="preserve"> </w:t>
      </w:r>
      <w:proofErr w:type="spellStart"/>
      <w:r>
        <w:rPr>
          <w:rFonts w:ascii="Arial" w:eastAsia="Arial" w:hAnsi="Arial" w:cs="Arial"/>
        </w:rPr>
        <w:t>tradicionais</w:t>
      </w:r>
      <w:proofErr w:type="spellEnd"/>
      <w:r>
        <w:rPr>
          <w:rFonts w:ascii="Arial" w:eastAsia="Arial" w:hAnsi="Arial" w:cs="Arial"/>
        </w:rPr>
        <w:t>.</w:t>
      </w:r>
    </w:p>
    <w:p w14:paraId="03FE003F" w14:textId="77777777" w:rsidR="005B1B9F" w:rsidRDefault="005B1B9F" w:rsidP="005B1B9F">
      <w:pPr>
        <w:spacing w:before="120" w:after="120" w:line="360" w:lineRule="auto"/>
        <w:ind w:firstLine="1134"/>
        <w:jc w:val="both"/>
        <w:rPr>
          <w:rFonts w:ascii="Arial" w:eastAsia="Arial" w:hAnsi="Arial" w:cs="Arial"/>
        </w:rPr>
      </w:pPr>
      <w:proofErr w:type="spellStart"/>
      <w:r>
        <w:rPr>
          <w:rFonts w:ascii="Arial" w:eastAsia="Arial" w:hAnsi="Arial" w:cs="Arial"/>
        </w:rPr>
        <w:t>Essa</w:t>
      </w:r>
      <w:proofErr w:type="spellEnd"/>
      <w:r>
        <w:rPr>
          <w:rFonts w:ascii="Arial" w:eastAsia="Arial" w:hAnsi="Arial" w:cs="Arial"/>
        </w:rPr>
        <w:t xml:space="preserve"> </w:t>
      </w:r>
      <w:proofErr w:type="spellStart"/>
      <w:r>
        <w:rPr>
          <w:rFonts w:ascii="Arial" w:eastAsia="Arial" w:hAnsi="Arial" w:cs="Arial"/>
        </w:rPr>
        <w:t>realidade</w:t>
      </w:r>
      <w:proofErr w:type="spellEnd"/>
      <w:r>
        <w:rPr>
          <w:rFonts w:ascii="Arial" w:eastAsia="Arial" w:hAnsi="Arial" w:cs="Arial"/>
        </w:rPr>
        <w:t xml:space="preserve"> desvela a </w:t>
      </w:r>
      <w:proofErr w:type="spellStart"/>
      <w:r>
        <w:rPr>
          <w:rFonts w:ascii="Arial" w:eastAsia="Arial" w:hAnsi="Arial" w:cs="Arial"/>
        </w:rPr>
        <w:t>deficiência</w:t>
      </w:r>
      <w:proofErr w:type="spellEnd"/>
      <w:r>
        <w:rPr>
          <w:rFonts w:ascii="Arial" w:eastAsia="Arial" w:hAnsi="Arial" w:cs="Arial"/>
        </w:rPr>
        <w:t xml:space="preserve"> do Estado em </w:t>
      </w:r>
      <w:proofErr w:type="spellStart"/>
      <w:r>
        <w:rPr>
          <w:rFonts w:ascii="Arial" w:eastAsia="Arial" w:hAnsi="Arial" w:cs="Arial"/>
        </w:rPr>
        <w:t>agir</w:t>
      </w:r>
      <w:proofErr w:type="spellEnd"/>
      <w:r>
        <w:rPr>
          <w:rFonts w:ascii="Arial" w:eastAsia="Arial" w:hAnsi="Arial" w:cs="Arial"/>
        </w:rPr>
        <w:t xml:space="preserve"> de forma responsiva em contextos de desastres, onde </w:t>
      </w:r>
      <w:proofErr w:type="spellStart"/>
      <w:r>
        <w:rPr>
          <w:rFonts w:ascii="Arial" w:eastAsia="Arial" w:hAnsi="Arial" w:cs="Arial"/>
        </w:rPr>
        <w:t>deveria</w:t>
      </w:r>
      <w:proofErr w:type="spellEnd"/>
      <w:r>
        <w:rPr>
          <w:rFonts w:ascii="Arial" w:eastAsia="Arial" w:hAnsi="Arial" w:cs="Arial"/>
        </w:rPr>
        <w:t xml:space="preserve"> predominar a </w:t>
      </w:r>
      <w:proofErr w:type="spellStart"/>
      <w:r>
        <w:rPr>
          <w:rFonts w:ascii="Arial" w:eastAsia="Arial" w:hAnsi="Arial" w:cs="Arial"/>
        </w:rPr>
        <w:t>proteção</w:t>
      </w:r>
      <w:proofErr w:type="spellEnd"/>
      <w:r>
        <w:rPr>
          <w:rFonts w:ascii="Arial" w:eastAsia="Arial" w:hAnsi="Arial" w:cs="Arial"/>
        </w:rPr>
        <w:t xml:space="preserve"> integral </w:t>
      </w:r>
      <w:proofErr w:type="gramStart"/>
      <w:r>
        <w:rPr>
          <w:rFonts w:ascii="Arial" w:eastAsia="Arial" w:hAnsi="Arial" w:cs="Arial"/>
        </w:rPr>
        <w:t>e</w:t>
      </w:r>
      <w:proofErr w:type="gramEnd"/>
      <w:r>
        <w:rPr>
          <w:rFonts w:ascii="Arial" w:eastAsia="Arial" w:hAnsi="Arial" w:cs="Arial"/>
        </w:rPr>
        <w:t xml:space="preserve"> célere. A </w:t>
      </w:r>
      <w:proofErr w:type="spellStart"/>
      <w:r>
        <w:rPr>
          <w:rFonts w:ascii="Arial" w:eastAsia="Arial" w:hAnsi="Arial" w:cs="Arial"/>
        </w:rPr>
        <w:t>morosidade</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liberação</w:t>
      </w:r>
      <w:proofErr w:type="spellEnd"/>
      <w:r>
        <w:rPr>
          <w:rFonts w:ascii="Arial" w:eastAsia="Arial" w:hAnsi="Arial" w:cs="Arial"/>
        </w:rPr>
        <w:t xml:space="preserve"> dos recursos e a </w:t>
      </w:r>
      <w:proofErr w:type="spellStart"/>
      <w:r>
        <w:rPr>
          <w:rFonts w:ascii="Arial" w:eastAsia="Arial" w:hAnsi="Arial" w:cs="Arial"/>
        </w:rPr>
        <w:t>exigência</w:t>
      </w:r>
      <w:proofErr w:type="spellEnd"/>
      <w:r>
        <w:rPr>
          <w:rFonts w:ascii="Arial" w:eastAsia="Arial" w:hAnsi="Arial" w:cs="Arial"/>
        </w:rPr>
        <w:t xml:space="preserve"> de </w:t>
      </w:r>
      <w:proofErr w:type="spellStart"/>
      <w:r>
        <w:rPr>
          <w:rFonts w:ascii="Arial" w:eastAsia="Arial" w:hAnsi="Arial" w:cs="Arial"/>
        </w:rPr>
        <w:t>prévio</w:t>
      </w:r>
      <w:proofErr w:type="spellEnd"/>
      <w:r>
        <w:rPr>
          <w:rFonts w:ascii="Arial" w:eastAsia="Arial" w:hAnsi="Arial" w:cs="Arial"/>
        </w:rPr>
        <w:t xml:space="preserve"> </w:t>
      </w:r>
      <w:proofErr w:type="spellStart"/>
      <w:r>
        <w:rPr>
          <w:rFonts w:ascii="Arial" w:eastAsia="Arial" w:hAnsi="Arial" w:cs="Arial"/>
        </w:rPr>
        <w:t>cadastramento</w:t>
      </w:r>
      <w:proofErr w:type="spellEnd"/>
      <w:r>
        <w:rPr>
          <w:rFonts w:ascii="Arial" w:eastAsia="Arial" w:hAnsi="Arial" w:cs="Arial"/>
        </w:rPr>
        <w:t xml:space="preserve"> no </w:t>
      </w:r>
      <w:proofErr w:type="spellStart"/>
      <w:r>
        <w:rPr>
          <w:rFonts w:ascii="Arial" w:eastAsia="Arial" w:hAnsi="Arial" w:cs="Arial"/>
        </w:rPr>
        <w:lastRenderedPageBreak/>
        <w:t>CadÚnico</w:t>
      </w:r>
      <w:proofErr w:type="spellEnd"/>
      <w:r>
        <w:rPr>
          <w:rFonts w:ascii="Arial" w:eastAsia="Arial" w:hAnsi="Arial" w:cs="Arial"/>
        </w:rPr>
        <w:t xml:space="preserve"> – sistema que </w:t>
      </w:r>
      <w:proofErr w:type="spellStart"/>
      <w:r>
        <w:rPr>
          <w:rFonts w:ascii="Arial" w:eastAsia="Arial" w:hAnsi="Arial" w:cs="Arial"/>
        </w:rPr>
        <w:t>muitas</w:t>
      </w:r>
      <w:proofErr w:type="spellEnd"/>
      <w:r>
        <w:rPr>
          <w:rFonts w:ascii="Arial" w:eastAsia="Arial" w:hAnsi="Arial" w:cs="Arial"/>
        </w:rPr>
        <w:t xml:space="preserve"> </w:t>
      </w:r>
      <w:proofErr w:type="spellStart"/>
      <w:r>
        <w:rPr>
          <w:rFonts w:ascii="Arial" w:eastAsia="Arial" w:hAnsi="Arial" w:cs="Arial"/>
        </w:rPr>
        <w:t>famílias</w:t>
      </w:r>
      <w:proofErr w:type="spellEnd"/>
      <w:r>
        <w:rPr>
          <w:rFonts w:ascii="Arial" w:eastAsia="Arial" w:hAnsi="Arial" w:cs="Arial"/>
        </w:rPr>
        <w:t xml:space="preserve"> </w:t>
      </w:r>
      <w:proofErr w:type="spellStart"/>
      <w:r>
        <w:rPr>
          <w:rFonts w:ascii="Arial" w:eastAsia="Arial" w:hAnsi="Arial" w:cs="Arial"/>
        </w:rPr>
        <w:t>sequer</w:t>
      </w:r>
      <w:proofErr w:type="spellEnd"/>
      <w:r>
        <w:rPr>
          <w:rFonts w:ascii="Arial" w:eastAsia="Arial" w:hAnsi="Arial" w:cs="Arial"/>
        </w:rPr>
        <w:t xml:space="preserve"> </w:t>
      </w:r>
      <w:proofErr w:type="spellStart"/>
      <w:r>
        <w:rPr>
          <w:rFonts w:ascii="Arial" w:eastAsia="Arial" w:hAnsi="Arial" w:cs="Arial"/>
        </w:rPr>
        <w:t>conheciam</w:t>
      </w:r>
      <w:proofErr w:type="spellEnd"/>
      <w:r>
        <w:rPr>
          <w:rFonts w:ascii="Arial" w:eastAsia="Arial" w:hAnsi="Arial" w:cs="Arial"/>
        </w:rPr>
        <w:t xml:space="preserve"> </w:t>
      </w:r>
      <w:proofErr w:type="spellStart"/>
      <w:r>
        <w:rPr>
          <w:rFonts w:ascii="Arial" w:eastAsia="Arial" w:hAnsi="Arial" w:cs="Arial"/>
        </w:rPr>
        <w:t>ou</w:t>
      </w:r>
      <w:proofErr w:type="spellEnd"/>
      <w:r>
        <w:rPr>
          <w:rFonts w:ascii="Arial" w:eastAsia="Arial" w:hAnsi="Arial" w:cs="Arial"/>
        </w:rPr>
        <w:t xml:space="preserve"> </w:t>
      </w:r>
      <w:proofErr w:type="spellStart"/>
      <w:r>
        <w:rPr>
          <w:rFonts w:ascii="Arial" w:eastAsia="Arial" w:hAnsi="Arial" w:cs="Arial"/>
        </w:rPr>
        <w:t>ao</w:t>
      </w:r>
      <w:proofErr w:type="spellEnd"/>
      <w:r>
        <w:rPr>
          <w:rFonts w:ascii="Arial" w:eastAsia="Arial" w:hAnsi="Arial" w:cs="Arial"/>
        </w:rPr>
        <w:t xml:space="preserve"> </w:t>
      </w:r>
      <w:proofErr w:type="spellStart"/>
      <w:r>
        <w:rPr>
          <w:rFonts w:ascii="Arial" w:eastAsia="Arial" w:hAnsi="Arial" w:cs="Arial"/>
        </w:rPr>
        <w:t>qual</w:t>
      </w:r>
      <w:proofErr w:type="spellEnd"/>
      <w:r>
        <w:rPr>
          <w:rFonts w:ascii="Arial" w:eastAsia="Arial" w:hAnsi="Arial" w:cs="Arial"/>
        </w:rPr>
        <w:t xml:space="preserve"> </w:t>
      </w:r>
      <w:proofErr w:type="spellStart"/>
      <w:r>
        <w:rPr>
          <w:rFonts w:ascii="Arial" w:eastAsia="Arial" w:hAnsi="Arial" w:cs="Arial"/>
        </w:rPr>
        <w:t>não</w:t>
      </w:r>
      <w:proofErr w:type="spellEnd"/>
      <w:r>
        <w:rPr>
          <w:rFonts w:ascii="Arial" w:eastAsia="Arial" w:hAnsi="Arial" w:cs="Arial"/>
        </w:rPr>
        <w:t xml:space="preserve"> </w:t>
      </w:r>
      <w:proofErr w:type="spellStart"/>
      <w:r>
        <w:rPr>
          <w:rFonts w:ascii="Arial" w:eastAsia="Arial" w:hAnsi="Arial" w:cs="Arial"/>
        </w:rPr>
        <w:t>tinham</w:t>
      </w:r>
      <w:proofErr w:type="spellEnd"/>
      <w:r>
        <w:rPr>
          <w:rFonts w:ascii="Arial" w:eastAsia="Arial" w:hAnsi="Arial" w:cs="Arial"/>
        </w:rPr>
        <w:t xml:space="preserve"> </w:t>
      </w:r>
      <w:proofErr w:type="spellStart"/>
      <w:r>
        <w:rPr>
          <w:rFonts w:ascii="Arial" w:eastAsia="Arial" w:hAnsi="Arial" w:cs="Arial"/>
        </w:rPr>
        <w:t>acesso</w:t>
      </w:r>
      <w:proofErr w:type="spellEnd"/>
      <w:r>
        <w:rPr>
          <w:rFonts w:ascii="Arial" w:eastAsia="Arial" w:hAnsi="Arial" w:cs="Arial"/>
        </w:rPr>
        <w:t xml:space="preserve"> – </w:t>
      </w:r>
      <w:proofErr w:type="spellStart"/>
      <w:r>
        <w:rPr>
          <w:rFonts w:ascii="Arial" w:eastAsia="Arial" w:hAnsi="Arial" w:cs="Arial"/>
        </w:rPr>
        <w:t>também</w:t>
      </w:r>
      <w:proofErr w:type="spellEnd"/>
      <w:r>
        <w:rPr>
          <w:rFonts w:ascii="Arial" w:eastAsia="Arial" w:hAnsi="Arial" w:cs="Arial"/>
        </w:rPr>
        <w:t xml:space="preserve"> </w:t>
      </w:r>
      <w:proofErr w:type="spellStart"/>
      <w:r>
        <w:rPr>
          <w:rFonts w:ascii="Arial" w:eastAsia="Arial" w:hAnsi="Arial" w:cs="Arial"/>
        </w:rPr>
        <w:t>dificultaram</w:t>
      </w:r>
      <w:proofErr w:type="spellEnd"/>
      <w:r>
        <w:rPr>
          <w:rFonts w:ascii="Arial" w:eastAsia="Arial" w:hAnsi="Arial" w:cs="Arial"/>
        </w:rPr>
        <w:t xml:space="preserve"> a </w:t>
      </w:r>
      <w:proofErr w:type="spellStart"/>
      <w:r>
        <w:rPr>
          <w:rFonts w:ascii="Arial" w:eastAsia="Arial" w:hAnsi="Arial" w:cs="Arial"/>
        </w:rPr>
        <w:t>operacionalização</w:t>
      </w:r>
      <w:proofErr w:type="spellEnd"/>
      <w:r>
        <w:rPr>
          <w:rFonts w:ascii="Arial" w:eastAsia="Arial" w:hAnsi="Arial" w:cs="Arial"/>
        </w:rPr>
        <w:t xml:space="preserve"> do </w:t>
      </w:r>
      <w:proofErr w:type="spellStart"/>
      <w:r>
        <w:rPr>
          <w:rFonts w:ascii="Arial" w:eastAsia="Arial" w:hAnsi="Arial" w:cs="Arial"/>
        </w:rPr>
        <w:t>auxílio</w:t>
      </w:r>
      <w:proofErr w:type="spellEnd"/>
      <w:r>
        <w:rPr>
          <w:rFonts w:ascii="Arial" w:eastAsia="Arial" w:hAnsi="Arial" w:cs="Arial"/>
        </w:rPr>
        <w:t>.</w:t>
      </w:r>
    </w:p>
    <w:p w14:paraId="425C3239" w14:textId="77777777" w:rsidR="005B1B9F" w:rsidRDefault="005B1B9F" w:rsidP="005B1B9F">
      <w:pPr>
        <w:spacing w:before="120" w:after="120" w:line="360" w:lineRule="auto"/>
        <w:ind w:firstLine="1134"/>
        <w:jc w:val="both"/>
        <w:rPr>
          <w:rFonts w:ascii="Arial" w:eastAsia="Arial" w:hAnsi="Arial" w:cs="Arial"/>
        </w:rPr>
      </w:pPr>
      <w:proofErr w:type="spellStart"/>
      <w:r>
        <w:rPr>
          <w:rFonts w:ascii="Arial" w:eastAsia="Arial" w:hAnsi="Arial" w:cs="Arial"/>
        </w:rPr>
        <w:t>Ademais</w:t>
      </w:r>
      <w:proofErr w:type="spellEnd"/>
      <w:r>
        <w:rPr>
          <w:rFonts w:ascii="Arial" w:eastAsia="Arial" w:hAnsi="Arial" w:cs="Arial"/>
        </w:rPr>
        <w:t xml:space="preserve">, a </w:t>
      </w:r>
      <w:proofErr w:type="spellStart"/>
      <w:r>
        <w:rPr>
          <w:rFonts w:ascii="Arial" w:eastAsia="Arial" w:hAnsi="Arial" w:cs="Arial"/>
        </w:rPr>
        <w:t>ausência</w:t>
      </w:r>
      <w:proofErr w:type="spellEnd"/>
      <w:r>
        <w:rPr>
          <w:rFonts w:ascii="Arial" w:eastAsia="Arial" w:hAnsi="Arial" w:cs="Arial"/>
        </w:rPr>
        <w:t xml:space="preserve"> de políticas preventivas agrava o problema </w:t>
      </w:r>
      <w:proofErr w:type="spellStart"/>
      <w:r>
        <w:rPr>
          <w:rFonts w:ascii="Arial" w:eastAsia="Arial" w:hAnsi="Arial" w:cs="Arial"/>
        </w:rPr>
        <w:t>estrutural</w:t>
      </w:r>
      <w:proofErr w:type="spellEnd"/>
      <w:r>
        <w:rPr>
          <w:rFonts w:ascii="Arial" w:eastAsia="Arial" w:hAnsi="Arial" w:cs="Arial"/>
        </w:rPr>
        <w:t xml:space="preserve">. Em vez de </w:t>
      </w:r>
      <w:proofErr w:type="spellStart"/>
      <w:r>
        <w:rPr>
          <w:rFonts w:ascii="Arial" w:eastAsia="Arial" w:hAnsi="Arial" w:cs="Arial"/>
        </w:rPr>
        <w:t>um</w:t>
      </w:r>
      <w:proofErr w:type="spellEnd"/>
      <w:r>
        <w:rPr>
          <w:rFonts w:ascii="Arial" w:eastAsia="Arial" w:hAnsi="Arial" w:cs="Arial"/>
        </w:rPr>
        <w:t xml:space="preserve"> modelo que </w:t>
      </w:r>
      <w:proofErr w:type="spellStart"/>
      <w:r>
        <w:rPr>
          <w:rFonts w:ascii="Arial" w:eastAsia="Arial" w:hAnsi="Arial" w:cs="Arial"/>
        </w:rPr>
        <w:t>antecipa</w:t>
      </w:r>
      <w:proofErr w:type="spellEnd"/>
      <w:r>
        <w:rPr>
          <w:rFonts w:ascii="Arial" w:eastAsia="Arial" w:hAnsi="Arial" w:cs="Arial"/>
        </w:rPr>
        <w:t xml:space="preserve"> riscos climáticos </w:t>
      </w:r>
      <w:proofErr w:type="gramStart"/>
      <w:r>
        <w:rPr>
          <w:rFonts w:ascii="Arial" w:eastAsia="Arial" w:hAnsi="Arial" w:cs="Arial"/>
        </w:rPr>
        <w:t>e</w:t>
      </w:r>
      <w:proofErr w:type="gramEnd"/>
      <w:r>
        <w:rPr>
          <w:rFonts w:ascii="Arial" w:eastAsia="Arial" w:hAnsi="Arial" w:cs="Arial"/>
        </w:rPr>
        <w:t xml:space="preserve"> protege comunidades em </w:t>
      </w:r>
      <w:proofErr w:type="spellStart"/>
      <w:r>
        <w:rPr>
          <w:rFonts w:ascii="Arial" w:eastAsia="Arial" w:hAnsi="Arial" w:cs="Arial"/>
        </w:rPr>
        <w:t>situação</w:t>
      </w:r>
      <w:proofErr w:type="spellEnd"/>
      <w:r>
        <w:rPr>
          <w:rFonts w:ascii="Arial" w:eastAsia="Arial" w:hAnsi="Arial" w:cs="Arial"/>
        </w:rPr>
        <w:t xml:space="preserve"> de risco, o Estado </w:t>
      </w:r>
      <w:proofErr w:type="spellStart"/>
      <w:r>
        <w:rPr>
          <w:rFonts w:ascii="Arial" w:eastAsia="Arial" w:hAnsi="Arial" w:cs="Arial"/>
        </w:rPr>
        <w:t>tem</w:t>
      </w:r>
      <w:proofErr w:type="spellEnd"/>
      <w:r>
        <w:rPr>
          <w:rFonts w:ascii="Arial" w:eastAsia="Arial" w:hAnsi="Arial" w:cs="Arial"/>
        </w:rPr>
        <w:t xml:space="preserve"> </w:t>
      </w:r>
      <w:proofErr w:type="spellStart"/>
      <w:r>
        <w:rPr>
          <w:rFonts w:ascii="Arial" w:eastAsia="Arial" w:hAnsi="Arial" w:cs="Arial"/>
        </w:rPr>
        <w:t>atuado</w:t>
      </w:r>
      <w:proofErr w:type="spellEnd"/>
      <w:r>
        <w:rPr>
          <w:rFonts w:ascii="Arial" w:eastAsia="Arial" w:hAnsi="Arial" w:cs="Arial"/>
        </w:rPr>
        <w:t xml:space="preserve"> </w:t>
      </w:r>
      <w:proofErr w:type="spellStart"/>
      <w:r>
        <w:rPr>
          <w:rFonts w:ascii="Arial" w:eastAsia="Arial" w:hAnsi="Arial" w:cs="Arial"/>
        </w:rPr>
        <w:t>reativamente</w:t>
      </w:r>
      <w:proofErr w:type="spellEnd"/>
      <w:r>
        <w:rPr>
          <w:rFonts w:ascii="Arial" w:eastAsia="Arial" w:hAnsi="Arial" w:cs="Arial"/>
        </w:rPr>
        <w:t xml:space="preserve">, </w:t>
      </w:r>
      <w:proofErr w:type="spellStart"/>
      <w:r>
        <w:rPr>
          <w:rFonts w:ascii="Arial" w:eastAsia="Arial" w:hAnsi="Arial" w:cs="Arial"/>
        </w:rPr>
        <w:t>com</w:t>
      </w:r>
      <w:proofErr w:type="spellEnd"/>
      <w:r>
        <w:rPr>
          <w:rFonts w:ascii="Arial" w:eastAsia="Arial" w:hAnsi="Arial" w:cs="Arial"/>
        </w:rPr>
        <w:t xml:space="preserve"> </w:t>
      </w:r>
      <w:proofErr w:type="spellStart"/>
      <w:r>
        <w:rPr>
          <w:rFonts w:ascii="Arial" w:eastAsia="Arial" w:hAnsi="Arial" w:cs="Arial"/>
        </w:rPr>
        <w:t>ações</w:t>
      </w:r>
      <w:proofErr w:type="spellEnd"/>
      <w:r>
        <w:rPr>
          <w:rFonts w:ascii="Arial" w:eastAsia="Arial" w:hAnsi="Arial" w:cs="Arial"/>
        </w:rPr>
        <w:t xml:space="preserve"> paliativas que </w:t>
      </w:r>
      <w:proofErr w:type="spellStart"/>
      <w:r>
        <w:rPr>
          <w:rFonts w:ascii="Arial" w:eastAsia="Arial" w:hAnsi="Arial" w:cs="Arial"/>
        </w:rPr>
        <w:t>reforçam</w:t>
      </w:r>
      <w:proofErr w:type="spellEnd"/>
      <w:r>
        <w:rPr>
          <w:rFonts w:ascii="Arial" w:eastAsia="Arial" w:hAnsi="Arial" w:cs="Arial"/>
        </w:rPr>
        <w:t xml:space="preserve"> a lógica da </w:t>
      </w:r>
      <w:proofErr w:type="spellStart"/>
      <w:r>
        <w:rPr>
          <w:rFonts w:ascii="Arial" w:eastAsia="Arial" w:hAnsi="Arial" w:cs="Arial"/>
        </w:rPr>
        <w:t>emergência</w:t>
      </w:r>
      <w:proofErr w:type="spellEnd"/>
      <w:r>
        <w:rPr>
          <w:rFonts w:ascii="Arial" w:eastAsia="Arial" w:hAnsi="Arial" w:cs="Arial"/>
        </w:rPr>
        <w:t xml:space="preserve"> permanente. </w:t>
      </w:r>
      <w:proofErr w:type="spellStart"/>
      <w:r>
        <w:rPr>
          <w:rFonts w:ascii="Arial" w:eastAsia="Arial" w:hAnsi="Arial" w:cs="Arial"/>
        </w:rPr>
        <w:t>Essa</w:t>
      </w:r>
      <w:proofErr w:type="spellEnd"/>
      <w:r>
        <w:rPr>
          <w:rFonts w:ascii="Arial" w:eastAsia="Arial" w:hAnsi="Arial" w:cs="Arial"/>
        </w:rPr>
        <w:t xml:space="preserve"> </w:t>
      </w:r>
      <w:proofErr w:type="spellStart"/>
      <w:r>
        <w:rPr>
          <w:rFonts w:ascii="Arial" w:eastAsia="Arial" w:hAnsi="Arial" w:cs="Arial"/>
        </w:rPr>
        <w:t>abordagem</w:t>
      </w:r>
      <w:proofErr w:type="spellEnd"/>
      <w:r>
        <w:rPr>
          <w:rFonts w:ascii="Arial" w:eastAsia="Arial" w:hAnsi="Arial" w:cs="Arial"/>
        </w:rPr>
        <w:t xml:space="preserve"> desconsidera o </w:t>
      </w:r>
      <w:proofErr w:type="spellStart"/>
      <w:r>
        <w:rPr>
          <w:rFonts w:ascii="Arial" w:eastAsia="Arial" w:hAnsi="Arial" w:cs="Arial"/>
        </w:rPr>
        <w:t>caráter</w:t>
      </w:r>
      <w:proofErr w:type="spellEnd"/>
      <w:r>
        <w:rPr>
          <w:rFonts w:ascii="Arial" w:eastAsia="Arial" w:hAnsi="Arial" w:cs="Arial"/>
        </w:rPr>
        <w:t xml:space="preserve"> cíclico das </w:t>
      </w:r>
      <w:proofErr w:type="spellStart"/>
      <w:r>
        <w:rPr>
          <w:rFonts w:ascii="Arial" w:eastAsia="Arial" w:hAnsi="Arial" w:cs="Arial"/>
        </w:rPr>
        <w:t>enchentes</w:t>
      </w:r>
      <w:proofErr w:type="spellEnd"/>
      <w:r>
        <w:rPr>
          <w:rFonts w:ascii="Arial" w:eastAsia="Arial" w:hAnsi="Arial" w:cs="Arial"/>
        </w:rPr>
        <w:t xml:space="preserve"> no Sul do Brasil, ignorando </w:t>
      </w:r>
      <w:proofErr w:type="spellStart"/>
      <w:r>
        <w:rPr>
          <w:rFonts w:ascii="Arial" w:eastAsia="Arial" w:hAnsi="Arial" w:cs="Arial"/>
        </w:rPr>
        <w:t>evidências</w:t>
      </w:r>
      <w:proofErr w:type="spellEnd"/>
      <w:r>
        <w:rPr>
          <w:rFonts w:ascii="Arial" w:eastAsia="Arial" w:hAnsi="Arial" w:cs="Arial"/>
        </w:rPr>
        <w:t xml:space="preserve"> científicas sobre as </w:t>
      </w:r>
      <w:proofErr w:type="spellStart"/>
      <w:r>
        <w:rPr>
          <w:rFonts w:ascii="Arial" w:eastAsia="Arial" w:hAnsi="Arial" w:cs="Arial"/>
        </w:rPr>
        <w:t>mudanças</w:t>
      </w:r>
      <w:proofErr w:type="spellEnd"/>
      <w:r>
        <w:rPr>
          <w:rFonts w:ascii="Arial" w:eastAsia="Arial" w:hAnsi="Arial" w:cs="Arial"/>
        </w:rPr>
        <w:t xml:space="preserve"> climáticas </w:t>
      </w:r>
      <w:proofErr w:type="gramStart"/>
      <w:r>
        <w:rPr>
          <w:rFonts w:ascii="Arial" w:eastAsia="Arial" w:hAnsi="Arial" w:cs="Arial"/>
        </w:rPr>
        <w:t>e</w:t>
      </w:r>
      <w:proofErr w:type="gramEnd"/>
      <w:r>
        <w:rPr>
          <w:rFonts w:ascii="Arial" w:eastAsia="Arial" w:hAnsi="Arial" w:cs="Arial"/>
        </w:rPr>
        <w:t xml:space="preserve"> os eventos extremos que </w:t>
      </w:r>
      <w:proofErr w:type="spellStart"/>
      <w:r>
        <w:rPr>
          <w:rFonts w:ascii="Arial" w:eastAsia="Arial" w:hAnsi="Arial" w:cs="Arial"/>
        </w:rPr>
        <w:t>vêm</w:t>
      </w:r>
      <w:proofErr w:type="spellEnd"/>
      <w:r>
        <w:rPr>
          <w:rFonts w:ascii="Arial" w:eastAsia="Arial" w:hAnsi="Arial" w:cs="Arial"/>
        </w:rPr>
        <w:t xml:space="preserve"> se tornando cada vez </w:t>
      </w:r>
      <w:proofErr w:type="spellStart"/>
      <w:r>
        <w:rPr>
          <w:rFonts w:ascii="Arial" w:eastAsia="Arial" w:hAnsi="Arial" w:cs="Arial"/>
        </w:rPr>
        <w:t>mais</w:t>
      </w:r>
      <w:proofErr w:type="spellEnd"/>
      <w:r>
        <w:rPr>
          <w:rFonts w:ascii="Arial" w:eastAsia="Arial" w:hAnsi="Arial" w:cs="Arial"/>
        </w:rPr>
        <w:t xml:space="preserve"> </w:t>
      </w:r>
      <w:proofErr w:type="spellStart"/>
      <w:r>
        <w:rPr>
          <w:rFonts w:ascii="Arial" w:eastAsia="Arial" w:hAnsi="Arial" w:cs="Arial"/>
        </w:rPr>
        <w:t>frequentes</w:t>
      </w:r>
      <w:proofErr w:type="spellEnd"/>
      <w:r>
        <w:rPr>
          <w:rFonts w:ascii="Arial" w:eastAsia="Arial" w:hAnsi="Arial" w:cs="Arial"/>
        </w:rPr>
        <w:t>.</w:t>
      </w:r>
    </w:p>
    <w:p w14:paraId="65FF9D88" w14:textId="77777777"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Do ponto de vista da </w:t>
      </w:r>
      <w:proofErr w:type="spellStart"/>
      <w:r>
        <w:rPr>
          <w:rFonts w:ascii="Arial" w:eastAsia="Arial" w:hAnsi="Arial" w:cs="Arial"/>
        </w:rPr>
        <w:t>justiça</w:t>
      </w:r>
      <w:proofErr w:type="spellEnd"/>
      <w:r>
        <w:rPr>
          <w:rFonts w:ascii="Arial" w:eastAsia="Arial" w:hAnsi="Arial" w:cs="Arial"/>
        </w:rPr>
        <w:t xml:space="preserve"> ambiental, </w:t>
      </w:r>
      <w:proofErr w:type="spellStart"/>
      <w:r>
        <w:rPr>
          <w:rFonts w:ascii="Arial" w:eastAsia="Arial" w:hAnsi="Arial" w:cs="Arial"/>
        </w:rPr>
        <w:t>tais</w:t>
      </w:r>
      <w:proofErr w:type="spellEnd"/>
      <w:r>
        <w:rPr>
          <w:rFonts w:ascii="Arial" w:eastAsia="Arial" w:hAnsi="Arial" w:cs="Arial"/>
        </w:rPr>
        <w:t xml:space="preserve"> </w:t>
      </w:r>
      <w:proofErr w:type="spellStart"/>
      <w:r>
        <w:rPr>
          <w:rFonts w:ascii="Arial" w:eastAsia="Arial" w:hAnsi="Arial" w:cs="Arial"/>
        </w:rPr>
        <w:t>falhas</w:t>
      </w:r>
      <w:proofErr w:type="spellEnd"/>
      <w:r>
        <w:rPr>
          <w:rFonts w:ascii="Arial" w:eastAsia="Arial" w:hAnsi="Arial" w:cs="Arial"/>
        </w:rPr>
        <w:t xml:space="preserve"> </w:t>
      </w:r>
      <w:proofErr w:type="spellStart"/>
      <w:r>
        <w:rPr>
          <w:rFonts w:ascii="Arial" w:eastAsia="Arial" w:hAnsi="Arial" w:cs="Arial"/>
        </w:rPr>
        <w:t>não</w:t>
      </w:r>
      <w:proofErr w:type="spellEnd"/>
      <w:r>
        <w:rPr>
          <w:rFonts w:ascii="Arial" w:eastAsia="Arial" w:hAnsi="Arial" w:cs="Arial"/>
        </w:rPr>
        <w:t xml:space="preserve"> </w:t>
      </w:r>
      <w:proofErr w:type="spellStart"/>
      <w:r>
        <w:rPr>
          <w:rFonts w:ascii="Arial" w:eastAsia="Arial" w:hAnsi="Arial" w:cs="Arial"/>
        </w:rPr>
        <w:t>são</w:t>
      </w:r>
      <w:proofErr w:type="spellEnd"/>
      <w:r>
        <w:rPr>
          <w:rFonts w:ascii="Arial" w:eastAsia="Arial" w:hAnsi="Arial" w:cs="Arial"/>
        </w:rPr>
        <w:t xml:space="preserve"> neutras. </w:t>
      </w:r>
      <w:proofErr w:type="spellStart"/>
      <w:r>
        <w:rPr>
          <w:rFonts w:ascii="Arial" w:eastAsia="Arial" w:hAnsi="Arial" w:cs="Arial"/>
        </w:rPr>
        <w:t>Elas</w:t>
      </w:r>
      <w:proofErr w:type="spellEnd"/>
      <w:r>
        <w:rPr>
          <w:rFonts w:ascii="Arial" w:eastAsia="Arial" w:hAnsi="Arial" w:cs="Arial"/>
        </w:rPr>
        <w:t xml:space="preserve"> </w:t>
      </w:r>
      <w:proofErr w:type="spellStart"/>
      <w:r>
        <w:rPr>
          <w:rFonts w:ascii="Arial" w:eastAsia="Arial" w:hAnsi="Arial" w:cs="Arial"/>
        </w:rPr>
        <w:t>refletem</w:t>
      </w:r>
      <w:proofErr w:type="spellEnd"/>
      <w:r>
        <w:rPr>
          <w:rFonts w:ascii="Arial" w:eastAsia="Arial" w:hAnsi="Arial" w:cs="Arial"/>
        </w:rPr>
        <w:t xml:space="preserve"> </w:t>
      </w:r>
      <w:proofErr w:type="spellStart"/>
      <w:r>
        <w:rPr>
          <w:rFonts w:ascii="Arial" w:eastAsia="Arial" w:hAnsi="Arial" w:cs="Arial"/>
        </w:rPr>
        <w:t>uma</w:t>
      </w:r>
      <w:proofErr w:type="spellEnd"/>
      <w:r>
        <w:rPr>
          <w:rFonts w:ascii="Arial" w:eastAsia="Arial" w:hAnsi="Arial" w:cs="Arial"/>
        </w:rPr>
        <w:t xml:space="preserve"> lógica institucional que privilegia </w:t>
      </w:r>
      <w:proofErr w:type="spellStart"/>
      <w:r>
        <w:rPr>
          <w:rFonts w:ascii="Arial" w:eastAsia="Arial" w:hAnsi="Arial" w:cs="Arial"/>
        </w:rPr>
        <w:t>quem</w:t>
      </w:r>
      <w:proofErr w:type="spellEnd"/>
      <w:r>
        <w:rPr>
          <w:rFonts w:ascii="Arial" w:eastAsia="Arial" w:hAnsi="Arial" w:cs="Arial"/>
        </w:rPr>
        <w:t xml:space="preserve"> </w:t>
      </w:r>
      <w:proofErr w:type="spellStart"/>
      <w:r>
        <w:rPr>
          <w:rFonts w:ascii="Arial" w:eastAsia="Arial" w:hAnsi="Arial" w:cs="Arial"/>
        </w:rPr>
        <w:t>já</w:t>
      </w:r>
      <w:proofErr w:type="spellEnd"/>
      <w:r>
        <w:rPr>
          <w:rFonts w:ascii="Arial" w:eastAsia="Arial" w:hAnsi="Arial" w:cs="Arial"/>
        </w:rPr>
        <w:t xml:space="preserve"> </w:t>
      </w:r>
      <w:proofErr w:type="spellStart"/>
      <w:r>
        <w:rPr>
          <w:rFonts w:ascii="Arial" w:eastAsia="Arial" w:hAnsi="Arial" w:cs="Arial"/>
        </w:rPr>
        <w:t>possui</w:t>
      </w:r>
      <w:proofErr w:type="spellEnd"/>
      <w:r>
        <w:rPr>
          <w:rFonts w:ascii="Arial" w:eastAsia="Arial" w:hAnsi="Arial" w:cs="Arial"/>
        </w:rPr>
        <w:t xml:space="preserve"> </w:t>
      </w:r>
      <w:proofErr w:type="spellStart"/>
      <w:r>
        <w:rPr>
          <w:rFonts w:ascii="Arial" w:eastAsia="Arial" w:hAnsi="Arial" w:cs="Arial"/>
        </w:rPr>
        <w:t>acesso</w:t>
      </w:r>
      <w:proofErr w:type="spellEnd"/>
      <w:r>
        <w:rPr>
          <w:rFonts w:ascii="Arial" w:eastAsia="Arial" w:hAnsi="Arial" w:cs="Arial"/>
        </w:rPr>
        <w:t xml:space="preserve"> a </w:t>
      </w:r>
      <w:proofErr w:type="spellStart"/>
      <w:r>
        <w:rPr>
          <w:rFonts w:ascii="Arial" w:eastAsia="Arial" w:hAnsi="Arial" w:cs="Arial"/>
        </w:rPr>
        <w:t>estruturas</w:t>
      </w:r>
      <w:proofErr w:type="spellEnd"/>
      <w:r>
        <w:rPr>
          <w:rFonts w:ascii="Arial" w:eastAsia="Arial" w:hAnsi="Arial" w:cs="Arial"/>
        </w:rPr>
        <w:t xml:space="preserve"> </w:t>
      </w:r>
      <w:proofErr w:type="spellStart"/>
      <w:r>
        <w:rPr>
          <w:rFonts w:ascii="Arial" w:eastAsia="Arial" w:hAnsi="Arial" w:cs="Arial"/>
        </w:rPr>
        <w:t>formais</w:t>
      </w:r>
      <w:proofErr w:type="spellEnd"/>
      <w:r>
        <w:rPr>
          <w:rFonts w:ascii="Arial" w:eastAsia="Arial" w:hAnsi="Arial" w:cs="Arial"/>
        </w:rPr>
        <w:t xml:space="preserve"> e desconsidera os </w:t>
      </w:r>
      <w:proofErr w:type="spellStart"/>
      <w:r>
        <w:rPr>
          <w:rFonts w:ascii="Arial" w:eastAsia="Arial" w:hAnsi="Arial" w:cs="Arial"/>
        </w:rPr>
        <w:t>sujeitos</w:t>
      </w:r>
      <w:proofErr w:type="spellEnd"/>
      <w:r>
        <w:rPr>
          <w:rFonts w:ascii="Arial" w:eastAsia="Arial" w:hAnsi="Arial" w:cs="Arial"/>
        </w:rPr>
        <w:t xml:space="preserve"> à </w:t>
      </w:r>
      <w:proofErr w:type="spellStart"/>
      <w:r>
        <w:rPr>
          <w:rFonts w:ascii="Arial" w:eastAsia="Arial" w:hAnsi="Arial" w:cs="Arial"/>
        </w:rPr>
        <w:t>margem</w:t>
      </w:r>
      <w:proofErr w:type="spellEnd"/>
      <w:r>
        <w:rPr>
          <w:rFonts w:ascii="Arial" w:eastAsia="Arial" w:hAnsi="Arial" w:cs="Arial"/>
        </w:rPr>
        <w:t xml:space="preserve"> do sistema estatal. Henri </w:t>
      </w:r>
      <w:proofErr w:type="spellStart"/>
      <w:r>
        <w:rPr>
          <w:rFonts w:ascii="Arial" w:eastAsia="Arial" w:hAnsi="Arial" w:cs="Arial"/>
        </w:rPr>
        <w:t>Acselrad</w:t>
      </w:r>
      <w:proofErr w:type="spellEnd"/>
      <w:r>
        <w:rPr>
          <w:rFonts w:ascii="Arial" w:eastAsia="Arial" w:hAnsi="Arial" w:cs="Arial"/>
        </w:rPr>
        <w:t xml:space="preserve"> (2009) alerta para o fato de que:</w:t>
      </w:r>
    </w:p>
    <w:p w14:paraId="1A4B48AB" w14:textId="77777777" w:rsidR="005B1B9F" w:rsidRDefault="005B1B9F" w:rsidP="005B1B9F">
      <w:pPr>
        <w:spacing w:before="120" w:after="120" w:line="360" w:lineRule="auto"/>
        <w:ind w:left="2268"/>
        <w:jc w:val="both"/>
        <w:rPr>
          <w:rFonts w:ascii="Arial" w:eastAsia="Arial" w:hAnsi="Arial" w:cs="Arial"/>
          <w:sz w:val="20"/>
          <w:szCs w:val="20"/>
        </w:rPr>
      </w:pPr>
      <w:r>
        <w:rPr>
          <w:rFonts w:ascii="Arial" w:eastAsia="Arial" w:hAnsi="Arial" w:cs="Arial"/>
          <w:sz w:val="20"/>
          <w:szCs w:val="20"/>
        </w:rPr>
        <w:t>“</w:t>
      </w:r>
      <w:proofErr w:type="spellStart"/>
      <w:r>
        <w:rPr>
          <w:rFonts w:ascii="Arial" w:eastAsia="Arial" w:hAnsi="Arial" w:cs="Arial"/>
          <w:sz w:val="20"/>
          <w:szCs w:val="20"/>
        </w:rPr>
        <w:t>Na</w:t>
      </w:r>
      <w:proofErr w:type="spellEnd"/>
      <w:r>
        <w:rPr>
          <w:rFonts w:ascii="Arial" w:eastAsia="Arial" w:hAnsi="Arial" w:cs="Arial"/>
          <w:sz w:val="20"/>
          <w:szCs w:val="20"/>
        </w:rPr>
        <w:t xml:space="preserve"> </w:t>
      </w:r>
      <w:proofErr w:type="spellStart"/>
      <w:r>
        <w:rPr>
          <w:rFonts w:ascii="Arial" w:eastAsia="Arial" w:hAnsi="Arial" w:cs="Arial"/>
          <w:sz w:val="20"/>
          <w:szCs w:val="20"/>
        </w:rPr>
        <w:t>verdade</w:t>
      </w:r>
      <w:proofErr w:type="spellEnd"/>
      <w:r>
        <w:rPr>
          <w:rFonts w:ascii="Arial" w:eastAsia="Arial" w:hAnsi="Arial" w:cs="Arial"/>
          <w:sz w:val="20"/>
          <w:szCs w:val="20"/>
        </w:rPr>
        <w:t xml:space="preserve">, a </w:t>
      </w:r>
      <w:proofErr w:type="spellStart"/>
      <w:r>
        <w:rPr>
          <w:rFonts w:ascii="Arial" w:eastAsia="Arial" w:hAnsi="Arial" w:cs="Arial"/>
          <w:sz w:val="20"/>
          <w:szCs w:val="20"/>
        </w:rPr>
        <w:t>fragmentação</w:t>
      </w:r>
      <w:proofErr w:type="spellEnd"/>
      <w:r>
        <w:rPr>
          <w:rFonts w:ascii="Arial" w:eastAsia="Arial" w:hAnsi="Arial" w:cs="Arial"/>
          <w:sz w:val="20"/>
          <w:szCs w:val="20"/>
        </w:rPr>
        <w:t xml:space="preserve"> e a </w:t>
      </w:r>
      <w:proofErr w:type="spellStart"/>
      <w:r>
        <w:rPr>
          <w:rFonts w:ascii="Arial" w:eastAsia="Arial" w:hAnsi="Arial" w:cs="Arial"/>
          <w:sz w:val="20"/>
          <w:szCs w:val="20"/>
        </w:rPr>
        <w:t>pulverização</w:t>
      </w:r>
      <w:proofErr w:type="spellEnd"/>
      <w:r>
        <w:rPr>
          <w:rFonts w:ascii="Arial" w:eastAsia="Arial" w:hAnsi="Arial" w:cs="Arial"/>
          <w:sz w:val="20"/>
          <w:szCs w:val="20"/>
        </w:rPr>
        <w:t xml:space="preserve"> das </w:t>
      </w:r>
      <w:proofErr w:type="spellStart"/>
      <w:r>
        <w:rPr>
          <w:rFonts w:ascii="Arial" w:eastAsia="Arial" w:hAnsi="Arial" w:cs="Arial"/>
          <w:sz w:val="20"/>
          <w:szCs w:val="20"/>
        </w:rPr>
        <w:t>instâncias</w:t>
      </w:r>
      <w:proofErr w:type="spellEnd"/>
      <w:r>
        <w:rPr>
          <w:rFonts w:ascii="Arial" w:eastAsia="Arial" w:hAnsi="Arial" w:cs="Arial"/>
          <w:sz w:val="20"/>
          <w:szCs w:val="20"/>
        </w:rPr>
        <w:t xml:space="preserve"> de </w:t>
      </w:r>
      <w:proofErr w:type="spellStart"/>
      <w:r>
        <w:rPr>
          <w:rFonts w:ascii="Arial" w:eastAsia="Arial" w:hAnsi="Arial" w:cs="Arial"/>
          <w:sz w:val="20"/>
          <w:szCs w:val="20"/>
        </w:rPr>
        <w:t>decisão</w:t>
      </w:r>
      <w:proofErr w:type="spellEnd"/>
      <w:r>
        <w:rPr>
          <w:rFonts w:ascii="Arial" w:eastAsia="Arial" w:hAnsi="Arial" w:cs="Arial"/>
          <w:sz w:val="20"/>
          <w:szCs w:val="20"/>
        </w:rPr>
        <w:t xml:space="preserve"> da política ambiental - a </w:t>
      </w:r>
      <w:proofErr w:type="spellStart"/>
      <w:r>
        <w:rPr>
          <w:rFonts w:ascii="Arial" w:eastAsia="Arial" w:hAnsi="Arial" w:cs="Arial"/>
          <w:sz w:val="20"/>
          <w:szCs w:val="20"/>
        </w:rPr>
        <w:t>ausência</w:t>
      </w:r>
      <w:proofErr w:type="spellEnd"/>
      <w:r>
        <w:rPr>
          <w:rFonts w:ascii="Arial" w:eastAsia="Arial" w:hAnsi="Arial" w:cs="Arial"/>
          <w:sz w:val="20"/>
          <w:szCs w:val="20"/>
        </w:rPr>
        <w:t xml:space="preserve"> da chamada "</w:t>
      </w:r>
      <w:proofErr w:type="spellStart"/>
      <w:r>
        <w:rPr>
          <w:rFonts w:ascii="Arial" w:eastAsia="Arial" w:hAnsi="Arial" w:cs="Arial"/>
          <w:sz w:val="20"/>
          <w:szCs w:val="20"/>
        </w:rPr>
        <w:t>transversalidade</w:t>
      </w:r>
      <w:proofErr w:type="spellEnd"/>
      <w:r>
        <w:rPr>
          <w:rFonts w:ascii="Arial" w:eastAsia="Arial" w:hAnsi="Arial" w:cs="Arial"/>
          <w:sz w:val="20"/>
          <w:szCs w:val="20"/>
        </w:rPr>
        <w:t xml:space="preserve">" da </w:t>
      </w:r>
      <w:proofErr w:type="spellStart"/>
      <w:r>
        <w:rPr>
          <w:rFonts w:ascii="Arial" w:eastAsia="Arial" w:hAnsi="Arial" w:cs="Arial"/>
          <w:sz w:val="20"/>
          <w:szCs w:val="20"/>
        </w:rPr>
        <w:t>preocupação</w:t>
      </w:r>
      <w:proofErr w:type="spellEnd"/>
      <w:r>
        <w:rPr>
          <w:rFonts w:ascii="Arial" w:eastAsia="Arial" w:hAnsi="Arial" w:cs="Arial"/>
          <w:sz w:val="20"/>
          <w:szCs w:val="20"/>
        </w:rPr>
        <w:t xml:space="preserve"> </w:t>
      </w:r>
      <w:proofErr w:type="spellStart"/>
      <w:r>
        <w:rPr>
          <w:rFonts w:ascii="Arial" w:eastAsia="Arial" w:hAnsi="Arial" w:cs="Arial"/>
          <w:sz w:val="20"/>
          <w:szCs w:val="20"/>
        </w:rPr>
        <w:t>com</w:t>
      </w:r>
      <w:proofErr w:type="spellEnd"/>
      <w:r>
        <w:rPr>
          <w:rFonts w:ascii="Arial" w:eastAsia="Arial" w:hAnsi="Arial" w:cs="Arial"/>
          <w:sz w:val="20"/>
          <w:szCs w:val="20"/>
        </w:rPr>
        <w:t xml:space="preserve"> o </w:t>
      </w:r>
      <w:proofErr w:type="spellStart"/>
      <w:r>
        <w:rPr>
          <w:rFonts w:ascii="Arial" w:eastAsia="Arial" w:hAnsi="Arial" w:cs="Arial"/>
          <w:sz w:val="20"/>
          <w:szCs w:val="20"/>
        </w:rPr>
        <w:t>meio</w:t>
      </w:r>
      <w:proofErr w:type="spellEnd"/>
      <w:r>
        <w:rPr>
          <w:rFonts w:ascii="Arial" w:eastAsia="Arial" w:hAnsi="Arial" w:cs="Arial"/>
          <w:sz w:val="20"/>
          <w:szCs w:val="20"/>
        </w:rPr>
        <w:t xml:space="preserve"> ambiente </w:t>
      </w:r>
      <w:proofErr w:type="spellStart"/>
      <w:r>
        <w:rPr>
          <w:rFonts w:ascii="Arial" w:eastAsia="Arial" w:hAnsi="Arial" w:cs="Arial"/>
          <w:sz w:val="20"/>
          <w:szCs w:val="20"/>
        </w:rPr>
        <w:t>nas</w:t>
      </w:r>
      <w:proofErr w:type="spellEnd"/>
      <w:r>
        <w:rPr>
          <w:rFonts w:ascii="Arial" w:eastAsia="Arial" w:hAnsi="Arial" w:cs="Arial"/>
          <w:sz w:val="20"/>
          <w:szCs w:val="20"/>
        </w:rPr>
        <w:t xml:space="preserve"> políticas públicas - </w:t>
      </w:r>
      <w:proofErr w:type="spellStart"/>
      <w:r>
        <w:rPr>
          <w:rFonts w:ascii="Arial" w:eastAsia="Arial" w:hAnsi="Arial" w:cs="Arial"/>
          <w:sz w:val="20"/>
          <w:szCs w:val="20"/>
        </w:rPr>
        <w:t>exprimem</w:t>
      </w:r>
      <w:proofErr w:type="spellEnd"/>
      <w:r>
        <w:rPr>
          <w:rFonts w:ascii="Arial" w:eastAsia="Arial" w:hAnsi="Arial" w:cs="Arial"/>
          <w:sz w:val="20"/>
          <w:szCs w:val="20"/>
        </w:rPr>
        <w:t xml:space="preserve"> o fato de que a </w:t>
      </w:r>
      <w:proofErr w:type="spellStart"/>
      <w:r>
        <w:rPr>
          <w:rFonts w:ascii="Arial" w:eastAsia="Arial" w:hAnsi="Arial" w:cs="Arial"/>
          <w:sz w:val="20"/>
          <w:szCs w:val="20"/>
        </w:rPr>
        <w:t>questão</w:t>
      </w:r>
      <w:proofErr w:type="spellEnd"/>
      <w:r>
        <w:rPr>
          <w:rFonts w:ascii="Arial" w:eastAsia="Arial" w:hAnsi="Arial" w:cs="Arial"/>
          <w:sz w:val="20"/>
          <w:szCs w:val="20"/>
        </w:rPr>
        <w:t xml:space="preserve"> ambiental </w:t>
      </w:r>
      <w:proofErr w:type="spellStart"/>
      <w:r>
        <w:rPr>
          <w:rFonts w:ascii="Arial" w:eastAsia="Arial" w:hAnsi="Arial" w:cs="Arial"/>
          <w:sz w:val="20"/>
          <w:szCs w:val="20"/>
        </w:rPr>
        <w:t>ainda</w:t>
      </w:r>
      <w:proofErr w:type="spellEnd"/>
      <w:r>
        <w:rPr>
          <w:rFonts w:ascii="Arial" w:eastAsia="Arial" w:hAnsi="Arial" w:cs="Arial"/>
          <w:sz w:val="20"/>
          <w:szCs w:val="20"/>
        </w:rPr>
        <w:t xml:space="preserve"> está </w:t>
      </w:r>
      <w:proofErr w:type="spellStart"/>
      <w:r>
        <w:rPr>
          <w:rFonts w:ascii="Arial" w:eastAsia="Arial" w:hAnsi="Arial" w:cs="Arial"/>
          <w:sz w:val="20"/>
          <w:szCs w:val="20"/>
        </w:rPr>
        <w:t>longe</w:t>
      </w:r>
      <w:proofErr w:type="spellEnd"/>
      <w:r>
        <w:rPr>
          <w:rFonts w:ascii="Arial" w:eastAsia="Arial" w:hAnsi="Arial" w:cs="Arial"/>
          <w:sz w:val="20"/>
          <w:szCs w:val="20"/>
        </w:rPr>
        <w:t xml:space="preserve"> de ser considerada </w:t>
      </w:r>
      <w:proofErr w:type="spellStart"/>
      <w:r>
        <w:rPr>
          <w:rFonts w:ascii="Arial" w:eastAsia="Arial" w:hAnsi="Arial" w:cs="Arial"/>
          <w:sz w:val="20"/>
          <w:szCs w:val="20"/>
        </w:rPr>
        <w:t>uma</w:t>
      </w:r>
      <w:proofErr w:type="spellEnd"/>
      <w:r>
        <w:rPr>
          <w:rFonts w:ascii="Arial" w:eastAsia="Arial" w:hAnsi="Arial" w:cs="Arial"/>
          <w:sz w:val="20"/>
          <w:szCs w:val="20"/>
        </w:rPr>
        <w:t xml:space="preserve"> </w:t>
      </w:r>
      <w:proofErr w:type="spellStart"/>
      <w:r>
        <w:rPr>
          <w:rFonts w:ascii="Arial" w:eastAsia="Arial" w:hAnsi="Arial" w:cs="Arial"/>
          <w:sz w:val="20"/>
          <w:szCs w:val="20"/>
        </w:rPr>
        <w:t>questão</w:t>
      </w:r>
      <w:proofErr w:type="spellEnd"/>
      <w:r>
        <w:rPr>
          <w:rFonts w:ascii="Arial" w:eastAsia="Arial" w:hAnsi="Arial" w:cs="Arial"/>
          <w:sz w:val="20"/>
          <w:szCs w:val="20"/>
        </w:rPr>
        <w:t xml:space="preserve"> de Estado no Brasil.”. </w:t>
      </w:r>
    </w:p>
    <w:p w14:paraId="552F8EED" w14:textId="77777777" w:rsidR="005B1B9F" w:rsidRDefault="005B1B9F" w:rsidP="005B1B9F">
      <w:pPr>
        <w:spacing w:before="120" w:after="120" w:line="360" w:lineRule="auto"/>
        <w:ind w:firstLine="1134"/>
        <w:jc w:val="both"/>
        <w:rPr>
          <w:rFonts w:ascii="Arial" w:eastAsia="Arial" w:hAnsi="Arial" w:cs="Arial"/>
          <w:sz w:val="24"/>
          <w:szCs w:val="24"/>
        </w:rPr>
      </w:pPr>
      <w:proofErr w:type="spellStart"/>
      <w:r>
        <w:rPr>
          <w:rFonts w:ascii="Arial" w:eastAsia="Arial" w:hAnsi="Arial" w:cs="Arial"/>
        </w:rPr>
        <w:t>Nesse</w:t>
      </w:r>
      <w:proofErr w:type="spellEnd"/>
      <w:r>
        <w:rPr>
          <w:rFonts w:ascii="Arial" w:eastAsia="Arial" w:hAnsi="Arial" w:cs="Arial"/>
        </w:rPr>
        <w:t xml:space="preserve"> sentido, o </w:t>
      </w:r>
      <w:proofErr w:type="spellStart"/>
      <w:r>
        <w:rPr>
          <w:rFonts w:ascii="Arial" w:eastAsia="Arial" w:hAnsi="Arial" w:cs="Arial"/>
        </w:rPr>
        <w:t>Auxílio</w:t>
      </w:r>
      <w:proofErr w:type="spellEnd"/>
      <w:r>
        <w:rPr>
          <w:rFonts w:ascii="Arial" w:eastAsia="Arial" w:hAnsi="Arial" w:cs="Arial"/>
        </w:rPr>
        <w:t xml:space="preserve"> </w:t>
      </w:r>
      <w:proofErr w:type="spellStart"/>
      <w:r>
        <w:rPr>
          <w:rFonts w:ascii="Arial" w:eastAsia="Arial" w:hAnsi="Arial" w:cs="Arial"/>
        </w:rPr>
        <w:t>Reconstrução</w:t>
      </w:r>
      <w:proofErr w:type="spellEnd"/>
      <w:r>
        <w:rPr>
          <w:rFonts w:ascii="Arial" w:eastAsia="Arial" w:hAnsi="Arial" w:cs="Arial"/>
        </w:rPr>
        <w:t xml:space="preserve">, </w:t>
      </w:r>
      <w:proofErr w:type="spellStart"/>
      <w:r>
        <w:rPr>
          <w:rFonts w:ascii="Arial" w:eastAsia="Arial" w:hAnsi="Arial" w:cs="Arial"/>
        </w:rPr>
        <w:t>ao</w:t>
      </w:r>
      <w:proofErr w:type="spellEnd"/>
      <w:r>
        <w:rPr>
          <w:rFonts w:ascii="Arial" w:eastAsia="Arial" w:hAnsi="Arial" w:cs="Arial"/>
        </w:rPr>
        <w:t xml:space="preserve"> </w:t>
      </w:r>
      <w:proofErr w:type="spellStart"/>
      <w:r>
        <w:rPr>
          <w:rFonts w:ascii="Arial" w:eastAsia="Arial" w:hAnsi="Arial" w:cs="Arial"/>
        </w:rPr>
        <w:t>adotar</w:t>
      </w:r>
      <w:proofErr w:type="spellEnd"/>
      <w:r>
        <w:rPr>
          <w:rFonts w:ascii="Arial" w:eastAsia="Arial" w:hAnsi="Arial" w:cs="Arial"/>
        </w:rPr>
        <w:t xml:space="preserve"> </w:t>
      </w:r>
      <w:proofErr w:type="spellStart"/>
      <w:r>
        <w:rPr>
          <w:rFonts w:ascii="Arial" w:eastAsia="Arial" w:hAnsi="Arial" w:cs="Arial"/>
        </w:rPr>
        <w:t>critérios</w:t>
      </w:r>
      <w:proofErr w:type="spellEnd"/>
      <w:r>
        <w:rPr>
          <w:rFonts w:ascii="Arial" w:eastAsia="Arial" w:hAnsi="Arial" w:cs="Arial"/>
        </w:rPr>
        <w:t xml:space="preserve"> genéricos e </w:t>
      </w:r>
      <w:proofErr w:type="spellStart"/>
      <w:r>
        <w:rPr>
          <w:rFonts w:ascii="Arial" w:eastAsia="Arial" w:hAnsi="Arial" w:cs="Arial"/>
        </w:rPr>
        <w:t>inflexíveis</w:t>
      </w:r>
      <w:proofErr w:type="spellEnd"/>
      <w:r>
        <w:rPr>
          <w:rFonts w:ascii="Arial" w:eastAsia="Arial" w:hAnsi="Arial" w:cs="Arial"/>
        </w:rPr>
        <w:t xml:space="preserve">, </w:t>
      </w:r>
      <w:proofErr w:type="spellStart"/>
      <w:r>
        <w:rPr>
          <w:rFonts w:ascii="Arial" w:eastAsia="Arial" w:hAnsi="Arial" w:cs="Arial"/>
        </w:rPr>
        <w:t>reforçou</w:t>
      </w:r>
      <w:proofErr w:type="spellEnd"/>
      <w:r>
        <w:rPr>
          <w:rFonts w:ascii="Arial" w:eastAsia="Arial" w:hAnsi="Arial" w:cs="Arial"/>
        </w:rPr>
        <w:t xml:space="preserve"> desigualdades históricas.</w:t>
      </w:r>
    </w:p>
    <w:p w14:paraId="1C8B0CE4" w14:textId="77777777"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A </w:t>
      </w:r>
      <w:proofErr w:type="spellStart"/>
      <w:r>
        <w:rPr>
          <w:rFonts w:ascii="Arial" w:eastAsia="Arial" w:hAnsi="Arial" w:cs="Arial"/>
        </w:rPr>
        <w:t>crise</w:t>
      </w:r>
      <w:proofErr w:type="spellEnd"/>
      <w:r>
        <w:rPr>
          <w:rFonts w:ascii="Arial" w:eastAsia="Arial" w:hAnsi="Arial" w:cs="Arial"/>
        </w:rPr>
        <w:t xml:space="preserve"> vivenciada em 2024 </w:t>
      </w:r>
      <w:proofErr w:type="spellStart"/>
      <w:r>
        <w:rPr>
          <w:rFonts w:ascii="Arial" w:eastAsia="Arial" w:hAnsi="Arial" w:cs="Arial"/>
        </w:rPr>
        <w:t>deve</w:t>
      </w:r>
      <w:proofErr w:type="spellEnd"/>
      <w:r>
        <w:rPr>
          <w:rFonts w:ascii="Arial" w:eastAsia="Arial" w:hAnsi="Arial" w:cs="Arial"/>
        </w:rPr>
        <w:t xml:space="preserve"> ser </w:t>
      </w:r>
      <w:proofErr w:type="spellStart"/>
      <w:r>
        <w:rPr>
          <w:rFonts w:ascii="Arial" w:eastAsia="Arial" w:hAnsi="Arial" w:cs="Arial"/>
        </w:rPr>
        <w:t>compreendida</w:t>
      </w:r>
      <w:proofErr w:type="spellEnd"/>
      <w:r>
        <w:rPr>
          <w:rFonts w:ascii="Arial" w:eastAsia="Arial" w:hAnsi="Arial" w:cs="Arial"/>
        </w:rPr>
        <w:t xml:space="preserve"> </w:t>
      </w:r>
      <w:proofErr w:type="spellStart"/>
      <w:r>
        <w:rPr>
          <w:rFonts w:ascii="Arial" w:eastAsia="Arial" w:hAnsi="Arial" w:cs="Arial"/>
        </w:rPr>
        <w:t>não</w:t>
      </w:r>
      <w:proofErr w:type="spellEnd"/>
      <w:r>
        <w:rPr>
          <w:rFonts w:ascii="Arial" w:eastAsia="Arial" w:hAnsi="Arial" w:cs="Arial"/>
        </w:rPr>
        <w:t xml:space="preserve"> como </w:t>
      </w:r>
      <w:proofErr w:type="spellStart"/>
      <w:r>
        <w:rPr>
          <w:rFonts w:ascii="Arial" w:eastAsia="Arial" w:hAnsi="Arial" w:cs="Arial"/>
        </w:rPr>
        <w:t>uma</w:t>
      </w:r>
      <w:proofErr w:type="spellEnd"/>
      <w:r>
        <w:rPr>
          <w:rFonts w:ascii="Arial" w:eastAsia="Arial" w:hAnsi="Arial" w:cs="Arial"/>
        </w:rPr>
        <w:t xml:space="preserve"> </w:t>
      </w:r>
      <w:proofErr w:type="spellStart"/>
      <w:r>
        <w:rPr>
          <w:rFonts w:ascii="Arial" w:eastAsia="Arial" w:hAnsi="Arial" w:cs="Arial"/>
        </w:rPr>
        <w:t>tragédia</w:t>
      </w:r>
      <w:proofErr w:type="spellEnd"/>
      <w:r>
        <w:rPr>
          <w:rFonts w:ascii="Arial" w:eastAsia="Arial" w:hAnsi="Arial" w:cs="Arial"/>
        </w:rPr>
        <w:t xml:space="preserve"> </w:t>
      </w:r>
      <w:proofErr w:type="spellStart"/>
      <w:r>
        <w:rPr>
          <w:rFonts w:ascii="Arial" w:eastAsia="Arial" w:hAnsi="Arial" w:cs="Arial"/>
        </w:rPr>
        <w:t>isolada</w:t>
      </w:r>
      <w:proofErr w:type="spellEnd"/>
      <w:r>
        <w:rPr>
          <w:rFonts w:ascii="Arial" w:eastAsia="Arial" w:hAnsi="Arial" w:cs="Arial"/>
        </w:rPr>
        <w:t xml:space="preserve">, </w:t>
      </w:r>
      <w:proofErr w:type="spellStart"/>
      <w:r>
        <w:rPr>
          <w:rFonts w:ascii="Arial" w:eastAsia="Arial" w:hAnsi="Arial" w:cs="Arial"/>
        </w:rPr>
        <w:t>mas</w:t>
      </w:r>
      <w:proofErr w:type="spellEnd"/>
      <w:r>
        <w:rPr>
          <w:rFonts w:ascii="Arial" w:eastAsia="Arial" w:hAnsi="Arial" w:cs="Arial"/>
        </w:rPr>
        <w:t xml:space="preserve"> como </w:t>
      </w:r>
      <w:proofErr w:type="spellStart"/>
      <w:r>
        <w:rPr>
          <w:rFonts w:ascii="Arial" w:eastAsia="Arial" w:hAnsi="Arial" w:cs="Arial"/>
        </w:rPr>
        <w:t>um</w:t>
      </w:r>
      <w:proofErr w:type="spellEnd"/>
      <w:r>
        <w:rPr>
          <w:rFonts w:ascii="Arial" w:eastAsia="Arial" w:hAnsi="Arial" w:cs="Arial"/>
        </w:rPr>
        <w:t xml:space="preserve"> </w:t>
      </w:r>
      <w:proofErr w:type="spellStart"/>
      <w:r>
        <w:rPr>
          <w:rFonts w:ascii="Arial" w:eastAsia="Arial" w:hAnsi="Arial" w:cs="Arial"/>
        </w:rPr>
        <w:t>espelho</w:t>
      </w:r>
      <w:proofErr w:type="spellEnd"/>
      <w:r>
        <w:rPr>
          <w:rFonts w:ascii="Arial" w:eastAsia="Arial" w:hAnsi="Arial" w:cs="Arial"/>
        </w:rPr>
        <w:t xml:space="preserve"> de </w:t>
      </w:r>
      <w:proofErr w:type="spellStart"/>
      <w:r>
        <w:rPr>
          <w:rFonts w:ascii="Arial" w:eastAsia="Arial" w:hAnsi="Arial" w:cs="Arial"/>
        </w:rPr>
        <w:t>um</w:t>
      </w:r>
      <w:proofErr w:type="spellEnd"/>
      <w:r>
        <w:rPr>
          <w:rFonts w:ascii="Arial" w:eastAsia="Arial" w:hAnsi="Arial" w:cs="Arial"/>
        </w:rPr>
        <w:t xml:space="preserve"> modelo de </w:t>
      </w:r>
      <w:proofErr w:type="spellStart"/>
      <w:r>
        <w:rPr>
          <w:rFonts w:ascii="Arial" w:eastAsia="Arial" w:hAnsi="Arial" w:cs="Arial"/>
        </w:rPr>
        <w:t>gestão</w:t>
      </w:r>
      <w:proofErr w:type="spellEnd"/>
      <w:r>
        <w:rPr>
          <w:rFonts w:ascii="Arial" w:eastAsia="Arial" w:hAnsi="Arial" w:cs="Arial"/>
        </w:rPr>
        <w:t xml:space="preserve"> pública que </w:t>
      </w:r>
      <w:proofErr w:type="spellStart"/>
      <w:r>
        <w:rPr>
          <w:rFonts w:ascii="Arial" w:eastAsia="Arial" w:hAnsi="Arial" w:cs="Arial"/>
        </w:rPr>
        <w:t>falha</w:t>
      </w:r>
      <w:proofErr w:type="spellEnd"/>
      <w:r>
        <w:rPr>
          <w:rFonts w:ascii="Arial" w:eastAsia="Arial" w:hAnsi="Arial" w:cs="Arial"/>
        </w:rPr>
        <w:t xml:space="preserve"> em articular </w:t>
      </w:r>
      <w:proofErr w:type="spellStart"/>
      <w:r>
        <w:rPr>
          <w:rFonts w:ascii="Arial" w:eastAsia="Arial" w:hAnsi="Arial" w:cs="Arial"/>
        </w:rPr>
        <w:t>proteção</w:t>
      </w:r>
      <w:proofErr w:type="spellEnd"/>
      <w:r>
        <w:rPr>
          <w:rFonts w:ascii="Arial" w:eastAsia="Arial" w:hAnsi="Arial" w:cs="Arial"/>
        </w:rPr>
        <w:t xml:space="preserve"> social e </w:t>
      </w:r>
      <w:proofErr w:type="spellStart"/>
      <w:r>
        <w:rPr>
          <w:rFonts w:ascii="Arial" w:eastAsia="Arial" w:hAnsi="Arial" w:cs="Arial"/>
        </w:rPr>
        <w:t>justiça</w:t>
      </w:r>
      <w:proofErr w:type="spellEnd"/>
      <w:r>
        <w:rPr>
          <w:rFonts w:ascii="Arial" w:eastAsia="Arial" w:hAnsi="Arial" w:cs="Arial"/>
        </w:rPr>
        <w:t xml:space="preserve"> ambiental. A </w:t>
      </w:r>
      <w:proofErr w:type="spellStart"/>
      <w:r>
        <w:rPr>
          <w:rFonts w:ascii="Arial" w:eastAsia="Arial" w:hAnsi="Arial" w:cs="Arial"/>
        </w:rPr>
        <w:t>inexistência</w:t>
      </w:r>
      <w:proofErr w:type="spellEnd"/>
      <w:r>
        <w:rPr>
          <w:rFonts w:ascii="Arial" w:eastAsia="Arial" w:hAnsi="Arial" w:cs="Arial"/>
        </w:rPr>
        <w:t xml:space="preserve"> de </w:t>
      </w:r>
      <w:proofErr w:type="spellStart"/>
      <w:r>
        <w:rPr>
          <w:rFonts w:ascii="Arial" w:eastAsia="Arial" w:hAnsi="Arial" w:cs="Arial"/>
        </w:rPr>
        <w:t>uma</w:t>
      </w:r>
      <w:proofErr w:type="spellEnd"/>
      <w:r>
        <w:rPr>
          <w:rFonts w:ascii="Arial" w:eastAsia="Arial" w:hAnsi="Arial" w:cs="Arial"/>
        </w:rPr>
        <w:t xml:space="preserve"> política nacional </w:t>
      </w:r>
      <w:proofErr w:type="spellStart"/>
      <w:r>
        <w:rPr>
          <w:rFonts w:ascii="Arial" w:eastAsia="Arial" w:hAnsi="Arial" w:cs="Arial"/>
        </w:rPr>
        <w:t>estruturada</w:t>
      </w:r>
      <w:proofErr w:type="spellEnd"/>
      <w:r>
        <w:rPr>
          <w:rFonts w:ascii="Arial" w:eastAsia="Arial" w:hAnsi="Arial" w:cs="Arial"/>
        </w:rPr>
        <w:t xml:space="preserve"> para desastres climáticos, combinada </w:t>
      </w:r>
      <w:proofErr w:type="spellStart"/>
      <w:r>
        <w:rPr>
          <w:rFonts w:ascii="Arial" w:eastAsia="Arial" w:hAnsi="Arial" w:cs="Arial"/>
        </w:rPr>
        <w:t>com</w:t>
      </w:r>
      <w:proofErr w:type="spellEnd"/>
      <w:r>
        <w:rPr>
          <w:rFonts w:ascii="Arial" w:eastAsia="Arial" w:hAnsi="Arial" w:cs="Arial"/>
        </w:rPr>
        <w:t xml:space="preserve"> a </w:t>
      </w:r>
      <w:proofErr w:type="spellStart"/>
      <w:r>
        <w:rPr>
          <w:rFonts w:ascii="Arial" w:eastAsia="Arial" w:hAnsi="Arial" w:cs="Arial"/>
        </w:rPr>
        <w:t>negligência</w:t>
      </w:r>
      <w:proofErr w:type="spellEnd"/>
      <w:r>
        <w:rPr>
          <w:rFonts w:ascii="Arial" w:eastAsia="Arial" w:hAnsi="Arial" w:cs="Arial"/>
        </w:rPr>
        <w:t xml:space="preserve"> federativa, </w:t>
      </w:r>
      <w:proofErr w:type="spellStart"/>
      <w:r>
        <w:rPr>
          <w:rFonts w:ascii="Arial" w:eastAsia="Arial" w:hAnsi="Arial" w:cs="Arial"/>
        </w:rPr>
        <w:t>criou</w:t>
      </w:r>
      <w:proofErr w:type="spellEnd"/>
      <w:r>
        <w:rPr>
          <w:rFonts w:ascii="Arial" w:eastAsia="Arial" w:hAnsi="Arial" w:cs="Arial"/>
        </w:rPr>
        <w:t xml:space="preserve"> </w:t>
      </w:r>
      <w:proofErr w:type="spellStart"/>
      <w:r>
        <w:rPr>
          <w:rFonts w:ascii="Arial" w:eastAsia="Arial" w:hAnsi="Arial" w:cs="Arial"/>
        </w:rPr>
        <w:t>um</w:t>
      </w:r>
      <w:proofErr w:type="spellEnd"/>
      <w:r>
        <w:rPr>
          <w:rFonts w:ascii="Arial" w:eastAsia="Arial" w:hAnsi="Arial" w:cs="Arial"/>
        </w:rPr>
        <w:t xml:space="preserve"> </w:t>
      </w:r>
      <w:proofErr w:type="spellStart"/>
      <w:r>
        <w:rPr>
          <w:rFonts w:ascii="Arial" w:eastAsia="Arial" w:hAnsi="Arial" w:cs="Arial"/>
        </w:rPr>
        <w:t>vácuo</w:t>
      </w:r>
      <w:proofErr w:type="spellEnd"/>
      <w:r>
        <w:rPr>
          <w:rFonts w:ascii="Arial" w:eastAsia="Arial" w:hAnsi="Arial" w:cs="Arial"/>
        </w:rPr>
        <w:t xml:space="preserve"> de </w:t>
      </w:r>
      <w:proofErr w:type="spellStart"/>
      <w:r>
        <w:rPr>
          <w:rFonts w:ascii="Arial" w:eastAsia="Arial" w:hAnsi="Arial" w:cs="Arial"/>
        </w:rPr>
        <w:t>governança</w:t>
      </w:r>
      <w:proofErr w:type="spellEnd"/>
      <w:r>
        <w:rPr>
          <w:rFonts w:ascii="Arial" w:eastAsia="Arial" w:hAnsi="Arial" w:cs="Arial"/>
        </w:rPr>
        <w:t xml:space="preserve"> que </w:t>
      </w:r>
      <w:proofErr w:type="spellStart"/>
      <w:r>
        <w:rPr>
          <w:rFonts w:ascii="Arial" w:eastAsia="Arial" w:hAnsi="Arial" w:cs="Arial"/>
        </w:rPr>
        <w:t>foi</w:t>
      </w:r>
      <w:proofErr w:type="spellEnd"/>
      <w:r>
        <w:rPr>
          <w:rFonts w:ascii="Arial" w:eastAsia="Arial" w:hAnsi="Arial" w:cs="Arial"/>
        </w:rPr>
        <w:t xml:space="preserve"> </w:t>
      </w:r>
      <w:proofErr w:type="spellStart"/>
      <w:r>
        <w:rPr>
          <w:rFonts w:ascii="Arial" w:eastAsia="Arial" w:hAnsi="Arial" w:cs="Arial"/>
        </w:rPr>
        <w:t>preenchido</w:t>
      </w:r>
      <w:proofErr w:type="spellEnd"/>
      <w:r>
        <w:rPr>
          <w:rFonts w:ascii="Arial" w:eastAsia="Arial" w:hAnsi="Arial" w:cs="Arial"/>
        </w:rPr>
        <w:t xml:space="preserve">, em parte, por iniciativas da </w:t>
      </w:r>
      <w:proofErr w:type="spellStart"/>
      <w:r>
        <w:rPr>
          <w:rFonts w:ascii="Arial" w:eastAsia="Arial" w:hAnsi="Arial" w:cs="Arial"/>
        </w:rPr>
        <w:t>sociedade</w:t>
      </w:r>
      <w:proofErr w:type="spellEnd"/>
      <w:r>
        <w:rPr>
          <w:rFonts w:ascii="Arial" w:eastAsia="Arial" w:hAnsi="Arial" w:cs="Arial"/>
        </w:rPr>
        <w:t xml:space="preserve"> civil </w:t>
      </w:r>
      <w:proofErr w:type="gramStart"/>
      <w:r>
        <w:rPr>
          <w:rFonts w:ascii="Arial" w:eastAsia="Arial" w:hAnsi="Arial" w:cs="Arial"/>
        </w:rPr>
        <w:t>e</w:t>
      </w:r>
      <w:proofErr w:type="gramEnd"/>
      <w:r>
        <w:rPr>
          <w:rFonts w:ascii="Arial" w:eastAsia="Arial" w:hAnsi="Arial" w:cs="Arial"/>
        </w:rPr>
        <w:t xml:space="preserve"> universidades, como o EMAJ/FURG. No </w:t>
      </w:r>
      <w:proofErr w:type="spellStart"/>
      <w:r>
        <w:rPr>
          <w:rFonts w:ascii="Arial" w:eastAsia="Arial" w:hAnsi="Arial" w:cs="Arial"/>
        </w:rPr>
        <w:t>entanto</w:t>
      </w:r>
      <w:proofErr w:type="spellEnd"/>
      <w:r>
        <w:rPr>
          <w:rFonts w:ascii="Arial" w:eastAsia="Arial" w:hAnsi="Arial" w:cs="Arial"/>
        </w:rPr>
        <w:t xml:space="preserve">, </w:t>
      </w:r>
      <w:proofErr w:type="spellStart"/>
      <w:r>
        <w:rPr>
          <w:rFonts w:ascii="Arial" w:eastAsia="Arial" w:hAnsi="Arial" w:cs="Arial"/>
        </w:rPr>
        <w:t>tais</w:t>
      </w:r>
      <w:proofErr w:type="spellEnd"/>
      <w:r>
        <w:rPr>
          <w:rFonts w:ascii="Arial" w:eastAsia="Arial" w:hAnsi="Arial" w:cs="Arial"/>
        </w:rPr>
        <w:t xml:space="preserve"> </w:t>
      </w:r>
      <w:proofErr w:type="spellStart"/>
      <w:r>
        <w:rPr>
          <w:rFonts w:ascii="Arial" w:eastAsia="Arial" w:hAnsi="Arial" w:cs="Arial"/>
        </w:rPr>
        <w:t>ações</w:t>
      </w:r>
      <w:proofErr w:type="spellEnd"/>
      <w:r>
        <w:rPr>
          <w:rFonts w:ascii="Arial" w:eastAsia="Arial" w:hAnsi="Arial" w:cs="Arial"/>
        </w:rPr>
        <w:t xml:space="preserve"> </w:t>
      </w:r>
      <w:proofErr w:type="spellStart"/>
      <w:r>
        <w:rPr>
          <w:rFonts w:ascii="Arial" w:eastAsia="Arial" w:hAnsi="Arial" w:cs="Arial"/>
        </w:rPr>
        <w:t>não</w:t>
      </w:r>
      <w:proofErr w:type="spellEnd"/>
      <w:r>
        <w:rPr>
          <w:rFonts w:ascii="Arial" w:eastAsia="Arial" w:hAnsi="Arial" w:cs="Arial"/>
        </w:rPr>
        <w:t xml:space="preserve"> </w:t>
      </w:r>
      <w:proofErr w:type="spellStart"/>
      <w:r>
        <w:rPr>
          <w:rFonts w:ascii="Arial" w:eastAsia="Arial" w:hAnsi="Arial" w:cs="Arial"/>
        </w:rPr>
        <w:t>têm</w:t>
      </w:r>
      <w:proofErr w:type="spellEnd"/>
      <w:r>
        <w:rPr>
          <w:rFonts w:ascii="Arial" w:eastAsia="Arial" w:hAnsi="Arial" w:cs="Arial"/>
        </w:rPr>
        <w:t xml:space="preserve"> poder normativo </w:t>
      </w:r>
      <w:proofErr w:type="spellStart"/>
      <w:r>
        <w:rPr>
          <w:rFonts w:ascii="Arial" w:eastAsia="Arial" w:hAnsi="Arial" w:cs="Arial"/>
        </w:rPr>
        <w:t>nem</w:t>
      </w:r>
      <w:proofErr w:type="spellEnd"/>
      <w:r>
        <w:rPr>
          <w:rFonts w:ascii="Arial" w:eastAsia="Arial" w:hAnsi="Arial" w:cs="Arial"/>
        </w:rPr>
        <w:t xml:space="preserve"> </w:t>
      </w:r>
      <w:proofErr w:type="spellStart"/>
      <w:r>
        <w:rPr>
          <w:rFonts w:ascii="Arial" w:eastAsia="Arial" w:hAnsi="Arial" w:cs="Arial"/>
        </w:rPr>
        <w:t>capacidade</w:t>
      </w:r>
      <w:proofErr w:type="spellEnd"/>
      <w:r>
        <w:rPr>
          <w:rFonts w:ascii="Arial" w:eastAsia="Arial" w:hAnsi="Arial" w:cs="Arial"/>
        </w:rPr>
        <w:t xml:space="preserve"> </w:t>
      </w:r>
      <w:proofErr w:type="spellStart"/>
      <w:r>
        <w:rPr>
          <w:rFonts w:ascii="Arial" w:eastAsia="Arial" w:hAnsi="Arial" w:cs="Arial"/>
        </w:rPr>
        <w:t>orçamentária</w:t>
      </w:r>
      <w:proofErr w:type="spellEnd"/>
      <w:r>
        <w:rPr>
          <w:rFonts w:ascii="Arial" w:eastAsia="Arial" w:hAnsi="Arial" w:cs="Arial"/>
        </w:rPr>
        <w:t xml:space="preserve"> para substituir o papel que é, por </w:t>
      </w:r>
      <w:proofErr w:type="spellStart"/>
      <w:r>
        <w:rPr>
          <w:rFonts w:ascii="Arial" w:eastAsia="Arial" w:hAnsi="Arial" w:cs="Arial"/>
        </w:rPr>
        <w:t>essência</w:t>
      </w:r>
      <w:proofErr w:type="spellEnd"/>
      <w:r>
        <w:rPr>
          <w:rFonts w:ascii="Arial" w:eastAsia="Arial" w:hAnsi="Arial" w:cs="Arial"/>
        </w:rPr>
        <w:t>, do Estado.</w:t>
      </w:r>
    </w:p>
    <w:p w14:paraId="1D7A44CC" w14:textId="77777777" w:rsidR="005B1B9F" w:rsidRDefault="005B1B9F" w:rsidP="005B1B9F">
      <w:pPr>
        <w:spacing w:before="120" w:after="120" w:line="360" w:lineRule="auto"/>
        <w:ind w:firstLine="1134"/>
        <w:jc w:val="both"/>
        <w:rPr>
          <w:rFonts w:ascii="Arial" w:eastAsia="Arial" w:hAnsi="Arial" w:cs="Arial"/>
        </w:rPr>
      </w:pPr>
      <w:proofErr w:type="spellStart"/>
      <w:r>
        <w:rPr>
          <w:rFonts w:ascii="Arial" w:eastAsia="Arial" w:hAnsi="Arial" w:cs="Arial"/>
        </w:rPr>
        <w:t>Portanto</w:t>
      </w:r>
      <w:proofErr w:type="spellEnd"/>
      <w:r>
        <w:rPr>
          <w:rFonts w:ascii="Arial" w:eastAsia="Arial" w:hAnsi="Arial" w:cs="Arial"/>
        </w:rPr>
        <w:t xml:space="preserve">, o </w:t>
      </w:r>
      <w:proofErr w:type="spellStart"/>
      <w:r>
        <w:rPr>
          <w:rFonts w:ascii="Arial" w:eastAsia="Arial" w:hAnsi="Arial" w:cs="Arial"/>
        </w:rPr>
        <w:t>Auxílio</w:t>
      </w:r>
      <w:proofErr w:type="spellEnd"/>
      <w:r>
        <w:rPr>
          <w:rFonts w:ascii="Arial" w:eastAsia="Arial" w:hAnsi="Arial" w:cs="Arial"/>
        </w:rPr>
        <w:t xml:space="preserve"> </w:t>
      </w:r>
      <w:proofErr w:type="spellStart"/>
      <w:r>
        <w:rPr>
          <w:rFonts w:ascii="Arial" w:eastAsia="Arial" w:hAnsi="Arial" w:cs="Arial"/>
        </w:rPr>
        <w:t>Reconstrução</w:t>
      </w:r>
      <w:proofErr w:type="spellEnd"/>
      <w:r>
        <w:rPr>
          <w:rFonts w:ascii="Arial" w:eastAsia="Arial" w:hAnsi="Arial" w:cs="Arial"/>
        </w:rPr>
        <w:t xml:space="preserve">, </w:t>
      </w:r>
      <w:proofErr w:type="spellStart"/>
      <w:r>
        <w:rPr>
          <w:rFonts w:ascii="Arial" w:eastAsia="Arial" w:hAnsi="Arial" w:cs="Arial"/>
        </w:rPr>
        <w:t>embora</w:t>
      </w:r>
      <w:proofErr w:type="spellEnd"/>
      <w:r>
        <w:rPr>
          <w:rFonts w:ascii="Arial" w:eastAsia="Arial" w:hAnsi="Arial" w:cs="Arial"/>
        </w:rPr>
        <w:t xml:space="preserve"> formalmente previsto como </w:t>
      </w:r>
      <w:proofErr w:type="spellStart"/>
      <w:r>
        <w:rPr>
          <w:rFonts w:ascii="Arial" w:eastAsia="Arial" w:hAnsi="Arial" w:cs="Arial"/>
        </w:rPr>
        <w:t>uma</w:t>
      </w:r>
      <w:proofErr w:type="spellEnd"/>
      <w:r>
        <w:rPr>
          <w:rFonts w:ascii="Arial" w:eastAsia="Arial" w:hAnsi="Arial" w:cs="Arial"/>
        </w:rPr>
        <w:t xml:space="preserve"> política de </w:t>
      </w:r>
      <w:proofErr w:type="spellStart"/>
      <w:r>
        <w:rPr>
          <w:rFonts w:ascii="Arial" w:eastAsia="Arial" w:hAnsi="Arial" w:cs="Arial"/>
        </w:rPr>
        <w:t>emergência</w:t>
      </w:r>
      <w:proofErr w:type="spellEnd"/>
      <w:r>
        <w:rPr>
          <w:rFonts w:ascii="Arial" w:eastAsia="Arial" w:hAnsi="Arial" w:cs="Arial"/>
        </w:rPr>
        <w:t xml:space="preserve">, </w:t>
      </w:r>
      <w:proofErr w:type="spellStart"/>
      <w:r>
        <w:rPr>
          <w:rFonts w:ascii="Arial" w:eastAsia="Arial" w:hAnsi="Arial" w:cs="Arial"/>
        </w:rPr>
        <w:t>fracassou</w:t>
      </w:r>
      <w:proofErr w:type="spellEnd"/>
      <w:r>
        <w:rPr>
          <w:rFonts w:ascii="Arial" w:eastAsia="Arial" w:hAnsi="Arial" w:cs="Arial"/>
        </w:rPr>
        <w:t xml:space="preserve"> em </w:t>
      </w:r>
      <w:proofErr w:type="spellStart"/>
      <w:r>
        <w:rPr>
          <w:rFonts w:ascii="Arial" w:eastAsia="Arial" w:hAnsi="Arial" w:cs="Arial"/>
        </w:rPr>
        <w:t>sua</w:t>
      </w:r>
      <w:proofErr w:type="spellEnd"/>
      <w:r>
        <w:rPr>
          <w:rFonts w:ascii="Arial" w:eastAsia="Arial" w:hAnsi="Arial" w:cs="Arial"/>
        </w:rPr>
        <w:t xml:space="preserve"> </w:t>
      </w:r>
      <w:proofErr w:type="spellStart"/>
      <w:r>
        <w:rPr>
          <w:rFonts w:ascii="Arial" w:eastAsia="Arial" w:hAnsi="Arial" w:cs="Arial"/>
        </w:rPr>
        <w:t>missão</w:t>
      </w:r>
      <w:proofErr w:type="spellEnd"/>
      <w:r>
        <w:rPr>
          <w:rFonts w:ascii="Arial" w:eastAsia="Arial" w:hAnsi="Arial" w:cs="Arial"/>
        </w:rPr>
        <w:t xml:space="preserve"> de garantir </w:t>
      </w:r>
      <w:proofErr w:type="spellStart"/>
      <w:r>
        <w:rPr>
          <w:rFonts w:ascii="Arial" w:eastAsia="Arial" w:hAnsi="Arial" w:cs="Arial"/>
        </w:rPr>
        <w:t>uma</w:t>
      </w:r>
      <w:proofErr w:type="spellEnd"/>
      <w:r>
        <w:rPr>
          <w:rFonts w:ascii="Arial" w:eastAsia="Arial" w:hAnsi="Arial" w:cs="Arial"/>
        </w:rPr>
        <w:t xml:space="preserve"> </w:t>
      </w:r>
      <w:proofErr w:type="spellStart"/>
      <w:r>
        <w:rPr>
          <w:rFonts w:ascii="Arial" w:eastAsia="Arial" w:hAnsi="Arial" w:cs="Arial"/>
        </w:rPr>
        <w:t>resposta</w:t>
      </w:r>
      <w:proofErr w:type="spellEnd"/>
      <w:r>
        <w:rPr>
          <w:rFonts w:ascii="Arial" w:eastAsia="Arial" w:hAnsi="Arial" w:cs="Arial"/>
        </w:rPr>
        <w:t xml:space="preserve"> eficaz, universal </w:t>
      </w:r>
      <w:proofErr w:type="gramStart"/>
      <w:r>
        <w:rPr>
          <w:rFonts w:ascii="Arial" w:eastAsia="Arial" w:hAnsi="Arial" w:cs="Arial"/>
        </w:rPr>
        <w:t>e</w:t>
      </w:r>
      <w:proofErr w:type="gramEnd"/>
      <w:r>
        <w:rPr>
          <w:rFonts w:ascii="Arial" w:eastAsia="Arial" w:hAnsi="Arial" w:cs="Arial"/>
        </w:rPr>
        <w:t xml:space="preserve"> justa. </w:t>
      </w:r>
      <w:proofErr w:type="spellStart"/>
      <w:r>
        <w:rPr>
          <w:rFonts w:ascii="Arial" w:eastAsia="Arial" w:hAnsi="Arial" w:cs="Arial"/>
        </w:rPr>
        <w:t>Ao</w:t>
      </w:r>
      <w:proofErr w:type="spellEnd"/>
      <w:r>
        <w:rPr>
          <w:rFonts w:ascii="Arial" w:eastAsia="Arial" w:hAnsi="Arial" w:cs="Arial"/>
        </w:rPr>
        <w:t xml:space="preserve"> priorizar </w:t>
      </w:r>
      <w:proofErr w:type="spellStart"/>
      <w:r>
        <w:rPr>
          <w:rFonts w:ascii="Arial" w:eastAsia="Arial" w:hAnsi="Arial" w:cs="Arial"/>
        </w:rPr>
        <w:t>critérios</w:t>
      </w:r>
      <w:proofErr w:type="spellEnd"/>
      <w:r>
        <w:rPr>
          <w:rFonts w:ascii="Arial" w:eastAsia="Arial" w:hAnsi="Arial" w:cs="Arial"/>
        </w:rPr>
        <w:t xml:space="preserve"> de </w:t>
      </w:r>
      <w:proofErr w:type="spellStart"/>
      <w:r>
        <w:rPr>
          <w:rFonts w:ascii="Arial" w:eastAsia="Arial" w:hAnsi="Arial" w:cs="Arial"/>
        </w:rPr>
        <w:t>exclusão</w:t>
      </w:r>
      <w:proofErr w:type="spellEnd"/>
      <w:r>
        <w:rPr>
          <w:rFonts w:ascii="Arial" w:eastAsia="Arial" w:hAnsi="Arial" w:cs="Arial"/>
        </w:rPr>
        <w:t xml:space="preserve"> e burocracia tecnocrática, a medida </w:t>
      </w:r>
      <w:proofErr w:type="spellStart"/>
      <w:r>
        <w:rPr>
          <w:rFonts w:ascii="Arial" w:eastAsia="Arial" w:hAnsi="Arial" w:cs="Arial"/>
        </w:rPr>
        <w:t>ignorou</w:t>
      </w:r>
      <w:proofErr w:type="spellEnd"/>
      <w:r>
        <w:rPr>
          <w:rFonts w:ascii="Arial" w:eastAsia="Arial" w:hAnsi="Arial" w:cs="Arial"/>
        </w:rPr>
        <w:t xml:space="preserve"> os </w:t>
      </w:r>
      <w:proofErr w:type="spellStart"/>
      <w:r>
        <w:rPr>
          <w:rFonts w:ascii="Arial" w:eastAsia="Arial" w:hAnsi="Arial" w:cs="Arial"/>
        </w:rPr>
        <w:t>princípios</w:t>
      </w:r>
      <w:proofErr w:type="spellEnd"/>
      <w:r>
        <w:rPr>
          <w:rFonts w:ascii="Arial" w:eastAsia="Arial" w:hAnsi="Arial" w:cs="Arial"/>
        </w:rPr>
        <w:t xml:space="preserve"> </w:t>
      </w:r>
      <w:proofErr w:type="spellStart"/>
      <w:r>
        <w:rPr>
          <w:rFonts w:ascii="Arial" w:eastAsia="Arial" w:hAnsi="Arial" w:cs="Arial"/>
        </w:rPr>
        <w:t>constitucionais</w:t>
      </w:r>
      <w:proofErr w:type="spellEnd"/>
      <w:r>
        <w:rPr>
          <w:rFonts w:ascii="Arial" w:eastAsia="Arial" w:hAnsi="Arial" w:cs="Arial"/>
        </w:rPr>
        <w:t xml:space="preserve"> da </w:t>
      </w:r>
      <w:proofErr w:type="spellStart"/>
      <w:r>
        <w:rPr>
          <w:rFonts w:ascii="Arial" w:eastAsia="Arial" w:hAnsi="Arial" w:cs="Arial"/>
        </w:rPr>
        <w:t>dignidade</w:t>
      </w:r>
      <w:proofErr w:type="spellEnd"/>
      <w:r>
        <w:rPr>
          <w:rFonts w:ascii="Arial" w:eastAsia="Arial" w:hAnsi="Arial" w:cs="Arial"/>
        </w:rPr>
        <w:t xml:space="preserve"> da </w:t>
      </w:r>
      <w:proofErr w:type="spellStart"/>
      <w:r>
        <w:rPr>
          <w:rFonts w:ascii="Arial" w:eastAsia="Arial" w:hAnsi="Arial" w:cs="Arial"/>
        </w:rPr>
        <w:t>pessoa</w:t>
      </w:r>
      <w:proofErr w:type="spellEnd"/>
      <w:r>
        <w:rPr>
          <w:rFonts w:ascii="Arial" w:eastAsia="Arial" w:hAnsi="Arial" w:cs="Arial"/>
        </w:rPr>
        <w:t xml:space="preserve"> humana, da </w:t>
      </w:r>
      <w:proofErr w:type="spellStart"/>
      <w:r>
        <w:rPr>
          <w:rFonts w:ascii="Arial" w:eastAsia="Arial" w:hAnsi="Arial" w:cs="Arial"/>
        </w:rPr>
        <w:t>solidariedade</w:t>
      </w:r>
      <w:proofErr w:type="spellEnd"/>
      <w:r>
        <w:rPr>
          <w:rFonts w:ascii="Arial" w:eastAsia="Arial" w:hAnsi="Arial" w:cs="Arial"/>
        </w:rPr>
        <w:t xml:space="preserve"> e da </w:t>
      </w:r>
      <w:proofErr w:type="spellStart"/>
      <w:r>
        <w:rPr>
          <w:rFonts w:ascii="Arial" w:eastAsia="Arial" w:hAnsi="Arial" w:cs="Arial"/>
        </w:rPr>
        <w:t>erradicação</w:t>
      </w:r>
      <w:proofErr w:type="spellEnd"/>
      <w:r>
        <w:rPr>
          <w:rFonts w:ascii="Arial" w:eastAsia="Arial" w:hAnsi="Arial" w:cs="Arial"/>
        </w:rPr>
        <w:t xml:space="preserve"> da pobreza, </w:t>
      </w:r>
      <w:proofErr w:type="spellStart"/>
      <w:r>
        <w:rPr>
          <w:rFonts w:ascii="Arial" w:eastAsia="Arial" w:hAnsi="Arial" w:cs="Arial"/>
        </w:rPr>
        <w:t>descumprindo</w:t>
      </w:r>
      <w:proofErr w:type="spellEnd"/>
      <w:r>
        <w:rPr>
          <w:rFonts w:ascii="Arial" w:eastAsia="Arial" w:hAnsi="Arial" w:cs="Arial"/>
        </w:rPr>
        <w:t xml:space="preserve"> os fundamentos que </w:t>
      </w:r>
      <w:proofErr w:type="spellStart"/>
      <w:r>
        <w:rPr>
          <w:rFonts w:ascii="Arial" w:eastAsia="Arial" w:hAnsi="Arial" w:cs="Arial"/>
        </w:rPr>
        <w:t>sustentam</w:t>
      </w:r>
      <w:proofErr w:type="spellEnd"/>
      <w:r>
        <w:rPr>
          <w:rFonts w:ascii="Arial" w:eastAsia="Arial" w:hAnsi="Arial" w:cs="Arial"/>
        </w:rPr>
        <w:t xml:space="preserve"> o Estado Democrático de </w:t>
      </w:r>
      <w:proofErr w:type="spellStart"/>
      <w:r>
        <w:rPr>
          <w:rFonts w:ascii="Arial" w:eastAsia="Arial" w:hAnsi="Arial" w:cs="Arial"/>
        </w:rPr>
        <w:t>Direito</w:t>
      </w:r>
      <w:proofErr w:type="spellEnd"/>
      <w:r>
        <w:rPr>
          <w:rFonts w:ascii="Arial" w:eastAsia="Arial" w:hAnsi="Arial" w:cs="Arial"/>
        </w:rPr>
        <w:t>.</w:t>
      </w:r>
    </w:p>
    <w:p w14:paraId="76AE01E6" w14:textId="77777777" w:rsidR="005B1B9F" w:rsidRDefault="005B1B9F" w:rsidP="005B1B9F">
      <w:pPr>
        <w:numPr>
          <w:ilvl w:val="0"/>
          <w:numId w:val="4"/>
        </w:numPr>
        <w:tabs>
          <w:tab w:val="left" w:pos="284"/>
        </w:tabs>
        <w:spacing w:before="120" w:after="120" w:line="360" w:lineRule="auto"/>
        <w:ind w:left="0" w:firstLine="0"/>
        <w:jc w:val="both"/>
        <w:rPr>
          <w:rFonts w:ascii="Arial" w:eastAsia="Arial" w:hAnsi="Arial" w:cs="Arial"/>
          <w:b/>
          <w:color w:val="000000"/>
        </w:rPr>
      </w:pPr>
      <w:r>
        <w:rPr>
          <w:rFonts w:ascii="Arial" w:eastAsia="Arial" w:hAnsi="Arial" w:cs="Arial"/>
          <w:b/>
          <w:color w:val="000000"/>
        </w:rPr>
        <w:lastRenderedPageBreak/>
        <w:t xml:space="preserve">INJUSTIÇA AMBIENTAL E INVISIBILIDADE DAS COMUNIDADES TRADICIONAIS </w:t>
      </w:r>
    </w:p>
    <w:p w14:paraId="0C8BD2D0" w14:textId="77777777"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A </w:t>
      </w:r>
      <w:proofErr w:type="spellStart"/>
      <w:r>
        <w:rPr>
          <w:rFonts w:ascii="Arial" w:eastAsia="Arial" w:hAnsi="Arial" w:cs="Arial"/>
        </w:rPr>
        <w:t>injustiça</w:t>
      </w:r>
      <w:proofErr w:type="spellEnd"/>
      <w:r>
        <w:rPr>
          <w:rFonts w:ascii="Arial" w:eastAsia="Arial" w:hAnsi="Arial" w:cs="Arial"/>
        </w:rPr>
        <w:t xml:space="preserve"> ambiental consiste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distribuição</w:t>
      </w:r>
      <w:proofErr w:type="spellEnd"/>
      <w:r>
        <w:rPr>
          <w:rFonts w:ascii="Arial" w:eastAsia="Arial" w:hAnsi="Arial" w:cs="Arial"/>
        </w:rPr>
        <w:t xml:space="preserve"> desigual dos riscos </w:t>
      </w:r>
      <w:proofErr w:type="gramStart"/>
      <w:r>
        <w:rPr>
          <w:rFonts w:ascii="Arial" w:eastAsia="Arial" w:hAnsi="Arial" w:cs="Arial"/>
        </w:rPr>
        <w:t>e</w:t>
      </w:r>
      <w:proofErr w:type="gramEnd"/>
      <w:r>
        <w:rPr>
          <w:rFonts w:ascii="Arial" w:eastAsia="Arial" w:hAnsi="Arial" w:cs="Arial"/>
        </w:rPr>
        <w:t xml:space="preserve"> danos ecológicos, </w:t>
      </w:r>
      <w:proofErr w:type="spellStart"/>
      <w:r>
        <w:rPr>
          <w:rFonts w:ascii="Arial" w:eastAsia="Arial" w:hAnsi="Arial" w:cs="Arial"/>
        </w:rPr>
        <w:t>afetando</w:t>
      </w:r>
      <w:proofErr w:type="spellEnd"/>
      <w:r>
        <w:rPr>
          <w:rFonts w:ascii="Arial" w:eastAsia="Arial" w:hAnsi="Arial" w:cs="Arial"/>
        </w:rPr>
        <w:t xml:space="preserve"> desproporcionalmente grupos </w:t>
      </w:r>
      <w:proofErr w:type="spellStart"/>
      <w:r>
        <w:rPr>
          <w:rFonts w:ascii="Arial" w:eastAsia="Arial" w:hAnsi="Arial" w:cs="Arial"/>
        </w:rPr>
        <w:t>historicamente</w:t>
      </w:r>
      <w:proofErr w:type="spellEnd"/>
      <w:r>
        <w:rPr>
          <w:rFonts w:ascii="Arial" w:eastAsia="Arial" w:hAnsi="Arial" w:cs="Arial"/>
        </w:rPr>
        <w:t xml:space="preserve"> marginalizados, como comunidades negras, indígenas, </w:t>
      </w:r>
      <w:proofErr w:type="spellStart"/>
      <w:r>
        <w:rPr>
          <w:rFonts w:ascii="Arial" w:eastAsia="Arial" w:hAnsi="Arial" w:cs="Arial"/>
        </w:rPr>
        <w:t>quilombolas</w:t>
      </w:r>
      <w:proofErr w:type="spellEnd"/>
      <w:r>
        <w:rPr>
          <w:rFonts w:ascii="Arial" w:eastAsia="Arial" w:hAnsi="Arial" w:cs="Arial"/>
        </w:rPr>
        <w:t xml:space="preserve"> e </w:t>
      </w:r>
      <w:proofErr w:type="spellStart"/>
      <w:r>
        <w:rPr>
          <w:rFonts w:ascii="Arial" w:eastAsia="Arial" w:hAnsi="Arial" w:cs="Arial"/>
        </w:rPr>
        <w:t>populações</w:t>
      </w:r>
      <w:proofErr w:type="spellEnd"/>
      <w:r>
        <w:rPr>
          <w:rFonts w:ascii="Arial" w:eastAsia="Arial" w:hAnsi="Arial" w:cs="Arial"/>
        </w:rPr>
        <w:t xml:space="preserve"> </w:t>
      </w:r>
      <w:proofErr w:type="spellStart"/>
      <w:r>
        <w:rPr>
          <w:rFonts w:ascii="Arial" w:eastAsia="Arial" w:hAnsi="Arial" w:cs="Arial"/>
        </w:rPr>
        <w:t>tradicionais</w:t>
      </w:r>
      <w:proofErr w:type="spellEnd"/>
      <w:r>
        <w:rPr>
          <w:rFonts w:ascii="Arial" w:eastAsia="Arial" w:hAnsi="Arial" w:cs="Arial"/>
        </w:rPr>
        <w:t xml:space="preserve">. Trata-se de </w:t>
      </w:r>
      <w:proofErr w:type="spellStart"/>
      <w:r>
        <w:rPr>
          <w:rFonts w:ascii="Arial" w:eastAsia="Arial" w:hAnsi="Arial" w:cs="Arial"/>
        </w:rPr>
        <w:t>um</w:t>
      </w:r>
      <w:proofErr w:type="spellEnd"/>
      <w:r>
        <w:rPr>
          <w:rFonts w:ascii="Arial" w:eastAsia="Arial" w:hAnsi="Arial" w:cs="Arial"/>
        </w:rPr>
        <w:t xml:space="preserve"> </w:t>
      </w:r>
      <w:proofErr w:type="spellStart"/>
      <w:r>
        <w:rPr>
          <w:rFonts w:ascii="Arial" w:eastAsia="Arial" w:hAnsi="Arial" w:cs="Arial"/>
        </w:rPr>
        <w:t>conceito</w:t>
      </w:r>
      <w:proofErr w:type="spellEnd"/>
      <w:r>
        <w:rPr>
          <w:rFonts w:ascii="Arial" w:eastAsia="Arial" w:hAnsi="Arial" w:cs="Arial"/>
        </w:rPr>
        <w:t xml:space="preserve"> que </w:t>
      </w:r>
      <w:proofErr w:type="spellStart"/>
      <w:r>
        <w:rPr>
          <w:rFonts w:ascii="Arial" w:eastAsia="Arial" w:hAnsi="Arial" w:cs="Arial"/>
        </w:rPr>
        <w:t>vai</w:t>
      </w:r>
      <w:proofErr w:type="spellEnd"/>
      <w:r>
        <w:rPr>
          <w:rFonts w:ascii="Arial" w:eastAsia="Arial" w:hAnsi="Arial" w:cs="Arial"/>
        </w:rPr>
        <w:t xml:space="preserve"> </w:t>
      </w:r>
      <w:proofErr w:type="spellStart"/>
      <w:r>
        <w:rPr>
          <w:rFonts w:ascii="Arial" w:eastAsia="Arial" w:hAnsi="Arial" w:cs="Arial"/>
        </w:rPr>
        <w:t>além</w:t>
      </w:r>
      <w:proofErr w:type="spellEnd"/>
      <w:r>
        <w:rPr>
          <w:rFonts w:ascii="Arial" w:eastAsia="Arial" w:hAnsi="Arial" w:cs="Arial"/>
        </w:rPr>
        <w:t xml:space="preserve"> da mera </w:t>
      </w:r>
      <w:proofErr w:type="spellStart"/>
      <w:r>
        <w:rPr>
          <w:rFonts w:ascii="Arial" w:eastAsia="Arial" w:hAnsi="Arial" w:cs="Arial"/>
        </w:rPr>
        <w:t>degradação</w:t>
      </w:r>
      <w:proofErr w:type="spellEnd"/>
      <w:r>
        <w:rPr>
          <w:rFonts w:ascii="Arial" w:eastAsia="Arial" w:hAnsi="Arial" w:cs="Arial"/>
        </w:rPr>
        <w:t xml:space="preserve"> ambiental: ele explicita a forma como o poder político e </w:t>
      </w:r>
      <w:proofErr w:type="spellStart"/>
      <w:r>
        <w:rPr>
          <w:rFonts w:ascii="Arial" w:eastAsia="Arial" w:hAnsi="Arial" w:cs="Arial"/>
        </w:rPr>
        <w:t>econômico</w:t>
      </w:r>
      <w:proofErr w:type="spellEnd"/>
      <w:r>
        <w:rPr>
          <w:rFonts w:ascii="Arial" w:eastAsia="Arial" w:hAnsi="Arial" w:cs="Arial"/>
        </w:rPr>
        <w:t xml:space="preserve"> organiza os </w:t>
      </w:r>
      <w:proofErr w:type="spellStart"/>
      <w:r>
        <w:rPr>
          <w:rFonts w:ascii="Arial" w:eastAsia="Arial" w:hAnsi="Arial" w:cs="Arial"/>
        </w:rPr>
        <w:t>territórios</w:t>
      </w:r>
      <w:proofErr w:type="spellEnd"/>
      <w:r>
        <w:rPr>
          <w:rFonts w:ascii="Arial" w:eastAsia="Arial" w:hAnsi="Arial" w:cs="Arial"/>
        </w:rPr>
        <w:t xml:space="preserve"> e determina </w:t>
      </w:r>
      <w:proofErr w:type="spellStart"/>
      <w:r>
        <w:rPr>
          <w:rFonts w:ascii="Arial" w:eastAsia="Arial" w:hAnsi="Arial" w:cs="Arial"/>
        </w:rPr>
        <w:t>quem</w:t>
      </w:r>
      <w:proofErr w:type="spellEnd"/>
      <w:r>
        <w:rPr>
          <w:rFonts w:ascii="Arial" w:eastAsia="Arial" w:hAnsi="Arial" w:cs="Arial"/>
        </w:rPr>
        <w:t xml:space="preserve"> vive </w:t>
      </w:r>
      <w:proofErr w:type="spellStart"/>
      <w:r>
        <w:rPr>
          <w:rFonts w:ascii="Arial" w:eastAsia="Arial" w:hAnsi="Arial" w:cs="Arial"/>
        </w:rPr>
        <w:t>com</w:t>
      </w:r>
      <w:proofErr w:type="spellEnd"/>
      <w:r>
        <w:rPr>
          <w:rFonts w:ascii="Arial" w:eastAsia="Arial" w:hAnsi="Arial" w:cs="Arial"/>
        </w:rPr>
        <w:t xml:space="preserve"> </w:t>
      </w:r>
      <w:proofErr w:type="spellStart"/>
      <w:r>
        <w:rPr>
          <w:rFonts w:ascii="Arial" w:eastAsia="Arial" w:hAnsi="Arial" w:cs="Arial"/>
        </w:rPr>
        <w:t>segurança</w:t>
      </w:r>
      <w:proofErr w:type="spellEnd"/>
      <w:r>
        <w:rPr>
          <w:rFonts w:ascii="Arial" w:eastAsia="Arial" w:hAnsi="Arial" w:cs="Arial"/>
        </w:rPr>
        <w:t xml:space="preserve"> e </w:t>
      </w:r>
      <w:proofErr w:type="spellStart"/>
      <w:r>
        <w:rPr>
          <w:rFonts w:ascii="Arial" w:eastAsia="Arial" w:hAnsi="Arial" w:cs="Arial"/>
        </w:rPr>
        <w:t>quem</w:t>
      </w:r>
      <w:proofErr w:type="spellEnd"/>
      <w:r>
        <w:rPr>
          <w:rFonts w:ascii="Arial" w:eastAsia="Arial" w:hAnsi="Arial" w:cs="Arial"/>
        </w:rPr>
        <w:t xml:space="preserve"> é </w:t>
      </w:r>
      <w:proofErr w:type="spellStart"/>
      <w:r>
        <w:rPr>
          <w:rFonts w:ascii="Arial" w:eastAsia="Arial" w:hAnsi="Arial" w:cs="Arial"/>
        </w:rPr>
        <w:t>exposto</w:t>
      </w:r>
      <w:proofErr w:type="spellEnd"/>
      <w:r>
        <w:rPr>
          <w:rFonts w:ascii="Arial" w:eastAsia="Arial" w:hAnsi="Arial" w:cs="Arial"/>
        </w:rPr>
        <w:t xml:space="preserve"> </w:t>
      </w:r>
      <w:proofErr w:type="spellStart"/>
      <w:r>
        <w:rPr>
          <w:rFonts w:ascii="Arial" w:eastAsia="Arial" w:hAnsi="Arial" w:cs="Arial"/>
        </w:rPr>
        <w:t>ao</w:t>
      </w:r>
      <w:proofErr w:type="spellEnd"/>
      <w:r>
        <w:rPr>
          <w:rFonts w:ascii="Arial" w:eastAsia="Arial" w:hAnsi="Arial" w:cs="Arial"/>
        </w:rPr>
        <w:t xml:space="preserve"> risco. No contexto das </w:t>
      </w:r>
      <w:proofErr w:type="spellStart"/>
      <w:r>
        <w:rPr>
          <w:rFonts w:ascii="Arial" w:eastAsia="Arial" w:hAnsi="Arial" w:cs="Arial"/>
        </w:rPr>
        <w:t>enchentes</w:t>
      </w:r>
      <w:proofErr w:type="spellEnd"/>
      <w:r>
        <w:rPr>
          <w:rFonts w:ascii="Arial" w:eastAsia="Arial" w:hAnsi="Arial" w:cs="Arial"/>
        </w:rPr>
        <w:t xml:space="preserve"> de 2024 no Rio Grande do Sul, </w:t>
      </w:r>
      <w:proofErr w:type="spellStart"/>
      <w:r>
        <w:rPr>
          <w:rFonts w:ascii="Arial" w:eastAsia="Arial" w:hAnsi="Arial" w:cs="Arial"/>
        </w:rPr>
        <w:t>essa</w:t>
      </w:r>
      <w:proofErr w:type="spellEnd"/>
      <w:r>
        <w:rPr>
          <w:rFonts w:ascii="Arial" w:eastAsia="Arial" w:hAnsi="Arial" w:cs="Arial"/>
        </w:rPr>
        <w:t xml:space="preserve"> </w:t>
      </w:r>
      <w:proofErr w:type="spellStart"/>
      <w:r>
        <w:rPr>
          <w:rFonts w:ascii="Arial" w:eastAsia="Arial" w:hAnsi="Arial" w:cs="Arial"/>
        </w:rPr>
        <w:t>injustiça</w:t>
      </w:r>
      <w:proofErr w:type="spellEnd"/>
      <w:r>
        <w:rPr>
          <w:rFonts w:ascii="Arial" w:eastAsia="Arial" w:hAnsi="Arial" w:cs="Arial"/>
        </w:rPr>
        <w:t xml:space="preserve"> </w:t>
      </w:r>
      <w:proofErr w:type="spellStart"/>
      <w:r>
        <w:rPr>
          <w:rFonts w:ascii="Arial" w:eastAsia="Arial" w:hAnsi="Arial" w:cs="Arial"/>
        </w:rPr>
        <w:t>manifestou</w:t>
      </w:r>
      <w:proofErr w:type="spellEnd"/>
      <w:r>
        <w:rPr>
          <w:rFonts w:ascii="Arial" w:eastAsia="Arial" w:hAnsi="Arial" w:cs="Arial"/>
        </w:rPr>
        <w:t xml:space="preserve">-se de forma brutal </w:t>
      </w:r>
      <w:proofErr w:type="spellStart"/>
      <w:r>
        <w:rPr>
          <w:rFonts w:ascii="Arial" w:eastAsia="Arial" w:hAnsi="Arial" w:cs="Arial"/>
        </w:rPr>
        <w:t>nas</w:t>
      </w:r>
      <w:proofErr w:type="spellEnd"/>
      <w:r>
        <w:rPr>
          <w:rFonts w:ascii="Arial" w:eastAsia="Arial" w:hAnsi="Arial" w:cs="Arial"/>
        </w:rPr>
        <w:t xml:space="preserve"> comunidades </w:t>
      </w:r>
      <w:proofErr w:type="spellStart"/>
      <w:r>
        <w:rPr>
          <w:rFonts w:ascii="Arial" w:eastAsia="Arial" w:hAnsi="Arial" w:cs="Arial"/>
        </w:rPr>
        <w:t>pesqueiras</w:t>
      </w:r>
      <w:proofErr w:type="spellEnd"/>
      <w:r>
        <w:rPr>
          <w:rFonts w:ascii="Arial" w:eastAsia="Arial" w:hAnsi="Arial" w:cs="Arial"/>
        </w:rPr>
        <w:t xml:space="preserve"> e </w:t>
      </w:r>
      <w:proofErr w:type="spellStart"/>
      <w:r>
        <w:rPr>
          <w:rFonts w:ascii="Arial" w:eastAsia="Arial" w:hAnsi="Arial" w:cs="Arial"/>
        </w:rPr>
        <w:t>ribeirinhas</w:t>
      </w:r>
      <w:proofErr w:type="spellEnd"/>
      <w:r>
        <w:rPr>
          <w:rFonts w:ascii="Arial" w:eastAsia="Arial" w:hAnsi="Arial" w:cs="Arial"/>
        </w:rPr>
        <w:t xml:space="preserve">, especialmente </w:t>
      </w:r>
      <w:proofErr w:type="spellStart"/>
      <w:r>
        <w:rPr>
          <w:rFonts w:ascii="Arial" w:eastAsia="Arial" w:hAnsi="Arial" w:cs="Arial"/>
        </w:rPr>
        <w:t>nas</w:t>
      </w:r>
      <w:proofErr w:type="spellEnd"/>
      <w:r>
        <w:rPr>
          <w:rFonts w:ascii="Arial" w:eastAsia="Arial" w:hAnsi="Arial" w:cs="Arial"/>
        </w:rPr>
        <w:t xml:space="preserve"> </w:t>
      </w:r>
      <w:proofErr w:type="spellStart"/>
      <w:r>
        <w:rPr>
          <w:rFonts w:ascii="Arial" w:eastAsia="Arial" w:hAnsi="Arial" w:cs="Arial"/>
        </w:rPr>
        <w:t>regiões</w:t>
      </w:r>
      <w:proofErr w:type="spellEnd"/>
      <w:r>
        <w:rPr>
          <w:rFonts w:ascii="Arial" w:eastAsia="Arial" w:hAnsi="Arial" w:cs="Arial"/>
        </w:rPr>
        <w:t xml:space="preserve"> do </w:t>
      </w:r>
      <w:proofErr w:type="spellStart"/>
      <w:r>
        <w:rPr>
          <w:rFonts w:ascii="Arial" w:eastAsia="Arial" w:hAnsi="Arial" w:cs="Arial"/>
        </w:rPr>
        <w:t>Estuário</w:t>
      </w:r>
      <w:proofErr w:type="spellEnd"/>
      <w:r>
        <w:rPr>
          <w:rFonts w:ascii="Arial" w:eastAsia="Arial" w:hAnsi="Arial" w:cs="Arial"/>
        </w:rPr>
        <w:t xml:space="preserve"> da Laguna dos Patos.</w:t>
      </w:r>
    </w:p>
    <w:p w14:paraId="6B232B95" w14:textId="77777777" w:rsidR="005B1B9F" w:rsidRDefault="005B1B9F" w:rsidP="005B1B9F">
      <w:pPr>
        <w:spacing w:before="120" w:after="120" w:line="360" w:lineRule="auto"/>
        <w:ind w:firstLine="1134"/>
        <w:jc w:val="both"/>
        <w:rPr>
          <w:rFonts w:ascii="Arial" w:eastAsia="Arial" w:hAnsi="Arial" w:cs="Arial"/>
          <w:sz w:val="20"/>
          <w:szCs w:val="20"/>
        </w:rPr>
      </w:pPr>
      <w:r>
        <w:rPr>
          <w:rFonts w:ascii="Arial" w:eastAsia="Arial" w:hAnsi="Arial" w:cs="Arial"/>
        </w:rPr>
        <w:t xml:space="preserve">Como </w:t>
      </w:r>
      <w:proofErr w:type="spellStart"/>
      <w:r>
        <w:rPr>
          <w:rFonts w:ascii="Arial" w:eastAsia="Arial" w:hAnsi="Arial" w:cs="Arial"/>
        </w:rPr>
        <w:t>aponta</w:t>
      </w:r>
      <w:proofErr w:type="spellEnd"/>
      <w:r>
        <w:rPr>
          <w:rFonts w:ascii="Arial" w:eastAsia="Arial" w:hAnsi="Arial" w:cs="Arial"/>
        </w:rPr>
        <w:t xml:space="preserve"> </w:t>
      </w:r>
      <w:proofErr w:type="spellStart"/>
      <w:r>
        <w:rPr>
          <w:rFonts w:ascii="Arial" w:eastAsia="Arial" w:hAnsi="Arial" w:cs="Arial"/>
        </w:rPr>
        <w:t>Acselrad</w:t>
      </w:r>
      <w:proofErr w:type="spellEnd"/>
      <w:r>
        <w:rPr>
          <w:rFonts w:ascii="Arial" w:eastAsia="Arial" w:hAnsi="Arial" w:cs="Arial"/>
        </w:rPr>
        <w:t xml:space="preserve"> (2009), “Para designar </w:t>
      </w:r>
      <w:proofErr w:type="spellStart"/>
      <w:r>
        <w:rPr>
          <w:rFonts w:ascii="Arial" w:eastAsia="Arial" w:hAnsi="Arial" w:cs="Arial"/>
        </w:rPr>
        <w:t>esse</w:t>
      </w:r>
      <w:proofErr w:type="spellEnd"/>
      <w:r>
        <w:rPr>
          <w:rFonts w:ascii="Arial" w:eastAsia="Arial" w:hAnsi="Arial" w:cs="Arial"/>
        </w:rPr>
        <w:t xml:space="preserve"> </w:t>
      </w:r>
      <w:proofErr w:type="spellStart"/>
      <w:r>
        <w:rPr>
          <w:rFonts w:ascii="Arial" w:eastAsia="Arial" w:hAnsi="Arial" w:cs="Arial"/>
        </w:rPr>
        <w:t>fenômeno</w:t>
      </w:r>
      <w:proofErr w:type="spellEnd"/>
      <w:r>
        <w:rPr>
          <w:rFonts w:ascii="Arial" w:eastAsia="Arial" w:hAnsi="Arial" w:cs="Arial"/>
        </w:rPr>
        <w:t xml:space="preserve"> de </w:t>
      </w:r>
      <w:proofErr w:type="spellStart"/>
      <w:r>
        <w:rPr>
          <w:rFonts w:ascii="Arial" w:eastAsia="Arial" w:hAnsi="Arial" w:cs="Arial"/>
        </w:rPr>
        <w:t>imposição</w:t>
      </w:r>
      <w:proofErr w:type="spellEnd"/>
      <w:r>
        <w:rPr>
          <w:rFonts w:ascii="Arial" w:eastAsia="Arial" w:hAnsi="Arial" w:cs="Arial"/>
        </w:rPr>
        <w:t xml:space="preserve"> desproporcional dos riscos </w:t>
      </w:r>
      <w:proofErr w:type="spellStart"/>
      <w:r>
        <w:rPr>
          <w:rFonts w:ascii="Arial" w:eastAsia="Arial" w:hAnsi="Arial" w:cs="Arial"/>
        </w:rPr>
        <w:t>ambientais</w:t>
      </w:r>
      <w:proofErr w:type="spellEnd"/>
      <w:r>
        <w:rPr>
          <w:rFonts w:ascii="Arial" w:eastAsia="Arial" w:hAnsi="Arial" w:cs="Arial"/>
        </w:rPr>
        <w:t xml:space="preserve"> </w:t>
      </w:r>
      <w:proofErr w:type="spellStart"/>
      <w:r>
        <w:rPr>
          <w:rFonts w:ascii="Arial" w:eastAsia="Arial" w:hAnsi="Arial" w:cs="Arial"/>
        </w:rPr>
        <w:t>às</w:t>
      </w:r>
      <w:proofErr w:type="spellEnd"/>
      <w:r>
        <w:rPr>
          <w:rFonts w:ascii="Arial" w:eastAsia="Arial" w:hAnsi="Arial" w:cs="Arial"/>
        </w:rPr>
        <w:t xml:space="preserve"> </w:t>
      </w:r>
      <w:proofErr w:type="spellStart"/>
      <w:r>
        <w:rPr>
          <w:rFonts w:ascii="Arial" w:eastAsia="Arial" w:hAnsi="Arial" w:cs="Arial"/>
        </w:rPr>
        <w:t>populações</w:t>
      </w:r>
      <w:proofErr w:type="spellEnd"/>
      <w:r>
        <w:rPr>
          <w:rFonts w:ascii="Arial" w:eastAsia="Arial" w:hAnsi="Arial" w:cs="Arial"/>
        </w:rPr>
        <w:t xml:space="preserve"> menos dotadas de recursos </w:t>
      </w:r>
      <w:proofErr w:type="spellStart"/>
      <w:r>
        <w:rPr>
          <w:rFonts w:ascii="Arial" w:eastAsia="Arial" w:hAnsi="Arial" w:cs="Arial"/>
        </w:rPr>
        <w:t>financeiros</w:t>
      </w:r>
      <w:proofErr w:type="spellEnd"/>
      <w:r>
        <w:rPr>
          <w:rFonts w:ascii="Arial" w:eastAsia="Arial" w:hAnsi="Arial" w:cs="Arial"/>
        </w:rPr>
        <w:t xml:space="preserve">, políticos e </w:t>
      </w:r>
      <w:proofErr w:type="spellStart"/>
      <w:r>
        <w:rPr>
          <w:rFonts w:ascii="Arial" w:eastAsia="Arial" w:hAnsi="Arial" w:cs="Arial"/>
        </w:rPr>
        <w:t>informacionais</w:t>
      </w:r>
      <w:proofErr w:type="spellEnd"/>
      <w:r>
        <w:rPr>
          <w:rFonts w:ascii="Arial" w:eastAsia="Arial" w:hAnsi="Arial" w:cs="Arial"/>
        </w:rPr>
        <w:t xml:space="preserve">, </w:t>
      </w:r>
      <w:proofErr w:type="spellStart"/>
      <w:r>
        <w:rPr>
          <w:rFonts w:ascii="Arial" w:eastAsia="Arial" w:hAnsi="Arial" w:cs="Arial"/>
        </w:rPr>
        <w:t>tem</w:t>
      </w:r>
      <w:proofErr w:type="spellEnd"/>
      <w:r>
        <w:rPr>
          <w:rFonts w:ascii="Arial" w:eastAsia="Arial" w:hAnsi="Arial" w:cs="Arial"/>
        </w:rPr>
        <w:t xml:space="preserve"> sido consagrado o termo </w:t>
      </w:r>
      <w:proofErr w:type="spellStart"/>
      <w:r>
        <w:rPr>
          <w:rFonts w:ascii="Arial" w:eastAsia="Arial" w:hAnsi="Arial" w:cs="Arial"/>
        </w:rPr>
        <w:t>injustiça</w:t>
      </w:r>
      <w:proofErr w:type="spellEnd"/>
      <w:r>
        <w:rPr>
          <w:rFonts w:ascii="Arial" w:eastAsia="Arial" w:hAnsi="Arial" w:cs="Arial"/>
        </w:rPr>
        <w:t xml:space="preserve"> ambiental.”. </w:t>
      </w:r>
      <w:proofErr w:type="spellStart"/>
      <w:r>
        <w:rPr>
          <w:rFonts w:ascii="Arial" w:eastAsia="Arial" w:hAnsi="Arial" w:cs="Arial"/>
        </w:rPr>
        <w:t>Essa</w:t>
      </w:r>
      <w:proofErr w:type="spellEnd"/>
      <w:r>
        <w:rPr>
          <w:rFonts w:ascii="Arial" w:eastAsia="Arial" w:hAnsi="Arial" w:cs="Arial"/>
        </w:rPr>
        <w:t xml:space="preserve"> </w:t>
      </w:r>
      <w:proofErr w:type="spellStart"/>
      <w:r>
        <w:rPr>
          <w:rFonts w:ascii="Arial" w:eastAsia="Arial" w:hAnsi="Arial" w:cs="Arial"/>
        </w:rPr>
        <w:t>injustiça</w:t>
      </w:r>
      <w:proofErr w:type="spellEnd"/>
      <w:r>
        <w:rPr>
          <w:rFonts w:ascii="Arial" w:eastAsia="Arial" w:hAnsi="Arial" w:cs="Arial"/>
        </w:rPr>
        <w:t xml:space="preserve"> ambiental é </w:t>
      </w:r>
      <w:proofErr w:type="spellStart"/>
      <w:r>
        <w:rPr>
          <w:rFonts w:ascii="Arial" w:eastAsia="Arial" w:hAnsi="Arial" w:cs="Arial"/>
        </w:rPr>
        <w:t>frequentemente</w:t>
      </w:r>
      <w:proofErr w:type="spellEnd"/>
      <w:r>
        <w:rPr>
          <w:rFonts w:ascii="Arial" w:eastAsia="Arial" w:hAnsi="Arial" w:cs="Arial"/>
        </w:rPr>
        <w:t xml:space="preserve"> invisibilizada pelas narrativas </w:t>
      </w:r>
      <w:proofErr w:type="spellStart"/>
      <w:r>
        <w:rPr>
          <w:rFonts w:ascii="Arial" w:eastAsia="Arial" w:hAnsi="Arial" w:cs="Arial"/>
        </w:rPr>
        <w:t>oficiais</w:t>
      </w:r>
      <w:proofErr w:type="spellEnd"/>
      <w:r>
        <w:rPr>
          <w:rFonts w:ascii="Arial" w:eastAsia="Arial" w:hAnsi="Arial" w:cs="Arial"/>
        </w:rPr>
        <w:t xml:space="preserve">, que </w:t>
      </w:r>
      <w:proofErr w:type="spellStart"/>
      <w:r>
        <w:rPr>
          <w:rFonts w:ascii="Arial" w:eastAsia="Arial" w:hAnsi="Arial" w:cs="Arial"/>
        </w:rPr>
        <w:t>tratam</w:t>
      </w:r>
      <w:proofErr w:type="spellEnd"/>
      <w:r>
        <w:rPr>
          <w:rFonts w:ascii="Arial" w:eastAsia="Arial" w:hAnsi="Arial" w:cs="Arial"/>
        </w:rPr>
        <w:t xml:space="preserve"> a catástrofe como </w:t>
      </w:r>
      <w:proofErr w:type="spellStart"/>
      <w:r>
        <w:rPr>
          <w:rFonts w:ascii="Arial" w:eastAsia="Arial" w:hAnsi="Arial" w:cs="Arial"/>
        </w:rPr>
        <w:t>um</w:t>
      </w:r>
      <w:proofErr w:type="spellEnd"/>
      <w:r>
        <w:rPr>
          <w:rFonts w:ascii="Arial" w:eastAsia="Arial" w:hAnsi="Arial" w:cs="Arial"/>
        </w:rPr>
        <w:t xml:space="preserve"> mal </w:t>
      </w:r>
      <w:proofErr w:type="spellStart"/>
      <w:r>
        <w:rPr>
          <w:rFonts w:ascii="Arial" w:eastAsia="Arial" w:hAnsi="Arial" w:cs="Arial"/>
        </w:rPr>
        <w:t>homogêneo</w:t>
      </w:r>
      <w:proofErr w:type="spellEnd"/>
      <w:r>
        <w:rPr>
          <w:rFonts w:ascii="Arial" w:eastAsia="Arial" w:hAnsi="Arial" w:cs="Arial"/>
        </w:rPr>
        <w:t xml:space="preserve">, </w:t>
      </w:r>
      <w:proofErr w:type="spellStart"/>
      <w:r>
        <w:rPr>
          <w:rFonts w:ascii="Arial" w:eastAsia="Arial" w:hAnsi="Arial" w:cs="Arial"/>
        </w:rPr>
        <w:t>sofrido</w:t>
      </w:r>
      <w:proofErr w:type="spellEnd"/>
      <w:r>
        <w:rPr>
          <w:rFonts w:ascii="Arial" w:eastAsia="Arial" w:hAnsi="Arial" w:cs="Arial"/>
        </w:rPr>
        <w:t xml:space="preserve"> por todos indistintamente.</w:t>
      </w:r>
    </w:p>
    <w:p w14:paraId="3F4BF1E8" w14:textId="77777777" w:rsidR="005B1B9F" w:rsidRDefault="005B1B9F" w:rsidP="005B1B9F">
      <w:pPr>
        <w:spacing w:before="120" w:after="120" w:line="360" w:lineRule="auto"/>
        <w:ind w:firstLine="1134"/>
        <w:jc w:val="both"/>
        <w:rPr>
          <w:rFonts w:ascii="Arial" w:eastAsia="Arial" w:hAnsi="Arial" w:cs="Arial"/>
          <w:sz w:val="24"/>
          <w:szCs w:val="24"/>
        </w:rPr>
      </w:pPr>
      <w:r>
        <w:rPr>
          <w:rFonts w:ascii="Arial" w:eastAsia="Arial" w:hAnsi="Arial" w:cs="Arial"/>
        </w:rPr>
        <w:t xml:space="preserve">No caso das comunidades </w:t>
      </w:r>
      <w:proofErr w:type="spellStart"/>
      <w:r>
        <w:rPr>
          <w:rFonts w:ascii="Arial" w:eastAsia="Arial" w:hAnsi="Arial" w:cs="Arial"/>
        </w:rPr>
        <w:t>pesqueiras</w:t>
      </w:r>
      <w:proofErr w:type="spellEnd"/>
      <w:r>
        <w:rPr>
          <w:rFonts w:ascii="Arial" w:eastAsia="Arial" w:hAnsi="Arial" w:cs="Arial"/>
        </w:rPr>
        <w:t xml:space="preserve">, as </w:t>
      </w:r>
      <w:proofErr w:type="spellStart"/>
      <w:r>
        <w:rPr>
          <w:rFonts w:ascii="Arial" w:eastAsia="Arial" w:hAnsi="Arial" w:cs="Arial"/>
        </w:rPr>
        <w:t>enchentes</w:t>
      </w:r>
      <w:proofErr w:type="spellEnd"/>
      <w:r>
        <w:rPr>
          <w:rFonts w:ascii="Arial" w:eastAsia="Arial" w:hAnsi="Arial" w:cs="Arial"/>
        </w:rPr>
        <w:t xml:space="preserve"> </w:t>
      </w:r>
      <w:proofErr w:type="spellStart"/>
      <w:r>
        <w:rPr>
          <w:rFonts w:ascii="Arial" w:eastAsia="Arial" w:hAnsi="Arial" w:cs="Arial"/>
        </w:rPr>
        <w:t>não</w:t>
      </w:r>
      <w:proofErr w:type="spellEnd"/>
      <w:r>
        <w:rPr>
          <w:rFonts w:ascii="Arial" w:eastAsia="Arial" w:hAnsi="Arial" w:cs="Arial"/>
        </w:rPr>
        <w:t xml:space="preserve"> apenas </w:t>
      </w:r>
      <w:proofErr w:type="spellStart"/>
      <w:r>
        <w:rPr>
          <w:rFonts w:ascii="Arial" w:eastAsia="Arial" w:hAnsi="Arial" w:cs="Arial"/>
        </w:rPr>
        <w:t>destruíram</w:t>
      </w:r>
      <w:proofErr w:type="spellEnd"/>
      <w:r>
        <w:rPr>
          <w:rFonts w:ascii="Arial" w:eastAsia="Arial" w:hAnsi="Arial" w:cs="Arial"/>
        </w:rPr>
        <w:t xml:space="preserve"> </w:t>
      </w:r>
      <w:proofErr w:type="spellStart"/>
      <w:r>
        <w:rPr>
          <w:rFonts w:ascii="Arial" w:eastAsia="Arial" w:hAnsi="Arial" w:cs="Arial"/>
        </w:rPr>
        <w:t>habitações</w:t>
      </w:r>
      <w:proofErr w:type="spellEnd"/>
      <w:r>
        <w:rPr>
          <w:rFonts w:ascii="Arial" w:eastAsia="Arial" w:hAnsi="Arial" w:cs="Arial"/>
        </w:rPr>
        <w:t xml:space="preserve"> e redes de </w:t>
      </w:r>
      <w:proofErr w:type="spellStart"/>
      <w:r>
        <w:rPr>
          <w:rFonts w:ascii="Arial" w:eastAsia="Arial" w:hAnsi="Arial" w:cs="Arial"/>
        </w:rPr>
        <w:t>subsistência</w:t>
      </w:r>
      <w:proofErr w:type="spellEnd"/>
      <w:r>
        <w:rPr>
          <w:rFonts w:ascii="Arial" w:eastAsia="Arial" w:hAnsi="Arial" w:cs="Arial"/>
        </w:rPr>
        <w:t xml:space="preserve">, como </w:t>
      </w:r>
      <w:proofErr w:type="spellStart"/>
      <w:r>
        <w:rPr>
          <w:rFonts w:ascii="Arial" w:eastAsia="Arial" w:hAnsi="Arial" w:cs="Arial"/>
        </w:rPr>
        <w:t>também</w:t>
      </w:r>
      <w:proofErr w:type="spellEnd"/>
      <w:r>
        <w:rPr>
          <w:rFonts w:ascii="Arial" w:eastAsia="Arial" w:hAnsi="Arial" w:cs="Arial"/>
        </w:rPr>
        <w:t xml:space="preserve"> </w:t>
      </w:r>
      <w:proofErr w:type="spellStart"/>
      <w:r>
        <w:rPr>
          <w:rFonts w:ascii="Arial" w:eastAsia="Arial" w:hAnsi="Arial" w:cs="Arial"/>
        </w:rPr>
        <w:t>colocaram</w:t>
      </w:r>
      <w:proofErr w:type="spellEnd"/>
      <w:r>
        <w:rPr>
          <w:rFonts w:ascii="Arial" w:eastAsia="Arial" w:hAnsi="Arial" w:cs="Arial"/>
        </w:rPr>
        <w:t xml:space="preserve"> em </w:t>
      </w:r>
      <w:proofErr w:type="spellStart"/>
      <w:r>
        <w:rPr>
          <w:rFonts w:ascii="Arial" w:eastAsia="Arial" w:hAnsi="Arial" w:cs="Arial"/>
        </w:rPr>
        <w:t>xeque</w:t>
      </w:r>
      <w:proofErr w:type="spellEnd"/>
      <w:r>
        <w:rPr>
          <w:rFonts w:ascii="Arial" w:eastAsia="Arial" w:hAnsi="Arial" w:cs="Arial"/>
        </w:rPr>
        <w:t xml:space="preserve"> </w:t>
      </w:r>
      <w:proofErr w:type="spellStart"/>
      <w:r>
        <w:rPr>
          <w:rFonts w:ascii="Arial" w:eastAsia="Arial" w:hAnsi="Arial" w:cs="Arial"/>
        </w:rPr>
        <w:t>sua</w:t>
      </w:r>
      <w:proofErr w:type="spellEnd"/>
      <w:r>
        <w:rPr>
          <w:rFonts w:ascii="Arial" w:eastAsia="Arial" w:hAnsi="Arial" w:cs="Arial"/>
        </w:rPr>
        <w:t xml:space="preserve"> </w:t>
      </w:r>
      <w:proofErr w:type="spellStart"/>
      <w:r>
        <w:rPr>
          <w:rFonts w:ascii="Arial" w:eastAsia="Arial" w:hAnsi="Arial" w:cs="Arial"/>
        </w:rPr>
        <w:t>própria</w:t>
      </w:r>
      <w:proofErr w:type="spellEnd"/>
      <w:r>
        <w:rPr>
          <w:rFonts w:ascii="Arial" w:eastAsia="Arial" w:hAnsi="Arial" w:cs="Arial"/>
        </w:rPr>
        <w:t xml:space="preserve"> </w:t>
      </w:r>
      <w:proofErr w:type="spellStart"/>
      <w:r>
        <w:rPr>
          <w:rFonts w:ascii="Arial" w:eastAsia="Arial" w:hAnsi="Arial" w:cs="Arial"/>
        </w:rPr>
        <w:t>permanência</w:t>
      </w:r>
      <w:proofErr w:type="spellEnd"/>
      <w:r>
        <w:rPr>
          <w:rFonts w:ascii="Arial" w:eastAsia="Arial" w:hAnsi="Arial" w:cs="Arial"/>
        </w:rPr>
        <w:t xml:space="preserve"> nos </w:t>
      </w:r>
      <w:proofErr w:type="spellStart"/>
      <w:r>
        <w:rPr>
          <w:rFonts w:ascii="Arial" w:eastAsia="Arial" w:hAnsi="Arial" w:cs="Arial"/>
        </w:rPr>
        <w:t>territórios</w:t>
      </w:r>
      <w:proofErr w:type="spellEnd"/>
      <w:r>
        <w:rPr>
          <w:rFonts w:ascii="Arial" w:eastAsia="Arial" w:hAnsi="Arial" w:cs="Arial"/>
        </w:rPr>
        <w:t xml:space="preserve">. O </w:t>
      </w:r>
      <w:proofErr w:type="spellStart"/>
      <w:r>
        <w:rPr>
          <w:rFonts w:ascii="Arial" w:eastAsia="Arial" w:hAnsi="Arial" w:cs="Arial"/>
        </w:rPr>
        <w:t>acesso</w:t>
      </w:r>
      <w:proofErr w:type="spellEnd"/>
      <w:r>
        <w:rPr>
          <w:rFonts w:ascii="Arial" w:eastAsia="Arial" w:hAnsi="Arial" w:cs="Arial"/>
        </w:rPr>
        <w:t xml:space="preserve"> a políticas públicas de </w:t>
      </w:r>
      <w:proofErr w:type="spellStart"/>
      <w:r>
        <w:rPr>
          <w:rFonts w:ascii="Arial" w:eastAsia="Arial" w:hAnsi="Arial" w:cs="Arial"/>
        </w:rPr>
        <w:t>reconstrução</w:t>
      </w:r>
      <w:proofErr w:type="spellEnd"/>
      <w:r>
        <w:rPr>
          <w:rFonts w:ascii="Arial" w:eastAsia="Arial" w:hAnsi="Arial" w:cs="Arial"/>
        </w:rPr>
        <w:t xml:space="preserve">, como o </w:t>
      </w:r>
      <w:proofErr w:type="spellStart"/>
      <w:r>
        <w:rPr>
          <w:rFonts w:ascii="Arial" w:eastAsia="Arial" w:hAnsi="Arial" w:cs="Arial"/>
        </w:rPr>
        <w:t>Auxílio</w:t>
      </w:r>
      <w:proofErr w:type="spellEnd"/>
      <w:r>
        <w:rPr>
          <w:rFonts w:ascii="Arial" w:eastAsia="Arial" w:hAnsi="Arial" w:cs="Arial"/>
        </w:rPr>
        <w:t xml:space="preserve"> </w:t>
      </w:r>
      <w:proofErr w:type="spellStart"/>
      <w:r>
        <w:rPr>
          <w:rFonts w:ascii="Arial" w:eastAsia="Arial" w:hAnsi="Arial" w:cs="Arial"/>
        </w:rPr>
        <w:t>Reconstrução</w:t>
      </w:r>
      <w:proofErr w:type="spellEnd"/>
      <w:r>
        <w:rPr>
          <w:rFonts w:ascii="Arial" w:eastAsia="Arial" w:hAnsi="Arial" w:cs="Arial"/>
        </w:rPr>
        <w:t xml:space="preserve"> e o programa Volta por Cima, </w:t>
      </w:r>
      <w:proofErr w:type="spellStart"/>
      <w:r>
        <w:rPr>
          <w:rFonts w:ascii="Arial" w:eastAsia="Arial" w:hAnsi="Arial" w:cs="Arial"/>
        </w:rPr>
        <w:t>foi</w:t>
      </w:r>
      <w:proofErr w:type="spellEnd"/>
      <w:r>
        <w:rPr>
          <w:rFonts w:ascii="Arial" w:eastAsia="Arial" w:hAnsi="Arial" w:cs="Arial"/>
        </w:rPr>
        <w:t xml:space="preserve"> severamente limitado pelas </w:t>
      </w:r>
      <w:proofErr w:type="spellStart"/>
      <w:r>
        <w:rPr>
          <w:rFonts w:ascii="Arial" w:eastAsia="Arial" w:hAnsi="Arial" w:cs="Arial"/>
        </w:rPr>
        <w:t>exigências</w:t>
      </w:r>
      <w:proofErr w:type="spellEnd"/>
      <w:r>
        <w:rPr>
          <w:rFonts w:ascii="Arial" w:eastAsia="Arial" w:hAnsi="Arial" w:cs="Arial"/>
        </w:rPr>
        <w:t xml:space="preserve"> burocráticas, pela </w:t>
      </w:r>
      <w:proofErr w:type="spellStart"/>
      <w:r>
        <w:rPr>
          <w:rFonts w:ascii="Arial" w:eastAsia="Arial" w:hAnsi="Arial" w:cs="Arial"/>
        </w:rPr>
        <w:t>ausência</w:t>
      </w:r>
      <w:proofErr w:type="spellEnd"/>
      <w:r>
        <w:rPr>
          <w:rFonts w:ascii="Arial" w:eastAsia="Arial" w:hAnsi="Arial" w:cs="Arial"/>
        </w:rPr>
        <w:t xml:space="preserve"> de </w:t>
      </w:r>
      <w:proofErr w:type="spellStart"/>
      <w:r>
        <w:rPr>
          <w:rFonts w:ascii="Arial" w:eastAsia="Arial" w:hAnsi="Arial" w:cs="Arial"/>
        </w:rPr>
        <w:t>canais</w:t>
      </w:r>
      <w:proofErr w:type="spellEnd"/>
      <w:r>
        <w:rPr>
          <w:rFonts w:ascii="Arial" w:eastAsia="Arial" w:hAnsi="Arial" w:cs="Arial"/>
        </w:rPr>
        <w:t xml:space="preserve"> </w:t>
      </w:r>
      <w:proofErr w:type="spellStart"/>
      <w:r>
        <w:rPr>
          <w:rFonts w:ascii="Arial" w:eastAsia="Arial" w:hAnsi="Arial" w:cs="Arial"/>
        </w:rPr>
        <w:t>efetivos</w:t>
      </w:r>
      <w:proofErr w:type="spellEnd"/>
      <w:r>
        <w:rPr>
          <w:rFonts w:ascii="Arial" w:eastAsia="Arial" w:hAnsi="Arial" w:cs="Arial"/>
        </w:rPr>
        <w:t xml:space="preserve"> de </w:t>
      </w:r>
      <w:proofErr w:type="spellStart"/>
      <w:r>
        <w:rPr>
          <w:rFonts w:ascii="Arial" w:eastAsia="Arial" w:hAnsi="Arial" w:cs="Arial"/>
        </w:rPr>
        <w:t>comunicação</w:t>
      </w:r>
      <w:proofErr w:type="spellEnd"/>
      <w:r>
        <w:rPr>
          <w:rFonts w:ascii="Arial" w:eastAsia="Arial" w:hAnsi="Arial" w:cs="Arial"/>
        </w:rPr>
        <w:t xml:space="preserve"> e pela </w:t>
      </w:r>
      <w:proofErr w:type="spellStart"/>
      <w:r>
        <w:rPr>
          <w:rFonts w:ascii="Arial" w:eastAsia="Arial" w:hAnsi="Arial" w:cs="Arial"/>
        </w:rPr>
        <w:t>negligência</w:t>
      </w:r>
      <w:proofErr w:type="spellEnd"/>
      <w:r>
        <w:rPr>
          <w:rFonts w:ascii="Arial" w:eastAsia="Arial" w:hAnsi="Arial" w:cs="Arial"/>
        </w:rPr>
        <w:t xml:space="preserve"> do Estado em </w:t>
      </w:r>
      <w:proofErr w:type="spellStart"/>
      <w:r>
        <w:rPr>
          <w:rFonts w:ascii="Arial" w:eastAsia="Arial" w:hAnsi="Arial" w:cs="Arial"/>
        </w:rPr>
        <w:t>reconhecer</w:t>
      </w:r>
      <w:proofErr w:type="spellEnd"/>
      <w:r>
        <w:rPr>
          <w:rFonts w:ascii="Arial" w:eastAsia="Arial" w:hAnsi="Arial" w:cs="Arial"/>
        </w:rPr>
        <w:t xml:space="preserve"> as especificidades </w:t>
      </w:r>
      <w:proofErr w:type="spellStart"/>
      <w:r>
        <w:rPr>
          <w:rFonts w:ascii="Arial" w:eastAsia="Arial" w:hAnsi="Arial" w:cs="Arial"/>
        </w:rPr>
        <w:t>culturais</w:t>
      </w:r>
      <w:proofErr w:type="spellEnd"/>
      <w:r>
        <w:rPr>
          <w:rFonts w:ascii="Arial" w:eastAsia="Arial" w:hAnsi="Arial" w:cs="Arial"/>
        </w:rPr>
        <w:t xml:space="preserve"> e </w:t>
      </w:r>
      <w:proofErr w:type="spellStart"/>
      <w:r>
        <w:rPr>
          <w:rFonts w:ascii="Arial" w:eastAsia="Arial" w:hAnsi="Arial" w:cs="Arial"/>
        </w:rPr>
        <w:t>econômicas</w:t>
      </w:r>
      <w:proofErr w:type="spellEnd"/>
      <w:r>
        <w:rPr>
          <w:rFonts w:ascii="Arial" w:eastAsia="Arial" w:hAnsi="Arial" w:cs="Arial"/>
        </w:rPr>
        <w:t xml:space="preserve"> </w:t>
      </w:r>
      <w:proofErr w:type="spellStart"/>
      <w:r>
        <w:rPr>
          <w:rFonts w:ascii="Arial" w:eastAsia="Arial" w:hAnsi="Arial" w:cs="Arial"/>
        </w:rPr>
        <w:t>desses</w:t>
      </w:r>
      <w:proofErr w:type="spellEnd"/>
      <w:r>
        <w:rPr>
          <w:rFonts w:ascii="Arial" w:eastAsia="Arial" w:hAnsi="Arial" w:cs="Arial"/>
        </w:rPr>
        <w:t xml:space="preserve"> grupos.</w:t>
      </w:r>
    </w:p>
    <w:p w14:paraId="5F8C3802" w14:textId="600AA123"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O artigo “</w:t>
      </w:r>
      <w:proofErr w:type="spellStart"/>
      <w:r>
        <w:rPr>
          <w:rFonts w:ascii="Arial" w:eastAsia="Arial" w:hAnsi="Arial" w:cs="Arial"/>
        </w:rPr>
        <w:t>Atendendo</w:t>
      </w:r>
      <w:proofErr w:type="spellEnd"/>
      <w:r>
        <w:rPr>
          <w:rFonts w:ascii="Arial" w:eastAsia="Arial" w:hAnsi="Arial" w:cs="Arial"/>
        </w:rPr>
        <w:t xml:space="preserve"> </w:t>
      </w:r>
      <w:proofErr w:type="spellStart"/>
      <w:r>
        <w:rPr>
          <w:rFonts w:ascii="Arial" w:eastAsia="Arial" w:hAnsi="Arial" w:cs="Arial"/>
        </w:rPr>
        <w:t>ao</w:t>
      </w:r>
      <w:proofErr w:type="spellEnd"/>
      <w:r>
        <w:rPr>
          <w:rFonts w:ascii="Arial" w:eastAsia="Arial" w:hAnsi="Arial" w:cs="Arial"/>
        </w:rPr>
        <w:t xml:space="preserve"> </w:t>
      </w:r>
      <w:proofErr w:type="spellStart"/>
      <w:r>
        <w:rPr>
          <w:rFonts w:ascii="Arial" w:eastAsia="Arial" w:hAnsi="Arial" w:cs="Arial"/>
        </w:rPr>
        <w:t>Povo</w:t>
      </w:r>
      <w:proofErr w:type="spellEnd"/>
      <w:r>
        <w:rPr>
          <w:rFonts w:ascii="Arial" w:eastAsia="Arial" w:hAnsi="Arial" w:cs="Arial"/>
        </w:rPr>
        <w:t xml:space="preserve"> das </w:t>
      </w:r>
      <w:proofErr w:type="spellStart"/>
      <w:r>
        <w:rPr>
          <w:rFonts w:ascii="Arial" w:eastAsia="Arial" w:hAnsi="Arial" w:cs="Arial"/>
        </w:rPr>
        <w:t>Águas</w:t>
      </w:r>
      <w:proofErr w:type="spellEnd"/>
      <w:r>
        <w:rPr>
          <w:rFonts w:ascii="Arial" w:eastAsia="Arial" w:hAnsi="Arial" w:cs="Arial"/>
        </w:rPr>
        <w:t>” (Costa, 202</w:t>
      </w:r>
      <w:r w:rsidR="007F1F87">
        <w:rPr>
          <w:rFonts w:ascii="Arial" w:eastAsia="Arial" w:hAnsi="Arial" w:cs="Arial"/>
        </w:rPr>
        <w:t>5</w:t>
      </w:r>
      <w:r>
        <w:rPr>
          <w:rFonts w:ascii="Arial" w:eastAsia="Arial" w:hAnsi="Arial" w:cs="Arial"/>
        </w:rPr>
        <w:t xml:space="preserve">) </w:t>
      </w:r>
      <w:proofErr w:type="spellStart"/>
      <w:r>
        <w:rPr>
          <w:rFonts w:ascii="Arial" w:eastAsia="Arial" w:hAnsi="Arial" w:cs="Arial"/>
        </w:rPr>
        <w:t>é</w:t>
      </w:r>
      <w:proofErr w:type="spellEnd"/>
      <w:r>
        <w:rPr>
          <w:rFonts w:ascii="Arial" w:eastAsia="Arial" w:hAnsi="Arial" w:cs="Arial"/>
        </w:rPr>
        <w:t xml:space="preserve"> contundente </w:t>
      </w:r>
      <w:proofErr w:type="spellStart"/>
      <w:r>
        <w:rPr>
          <w:rFonts w:ascii="Arial" w:eastAsia="Arial" w:hAnsi="Arial" w:cs="Arial"/>
        </w:rPr>
        <w:t>ao</w:t>
      </w:r>
      <w:proofErr w:type="spellEnd"/>
      <w:r>
        <w:rPr>
          <w:rFonts w:ascii="Arial" w:eastAsia="Arial" w:hAnsi="Arial" w:cs="Arial"/>
        </w:rPr>
        <w:t xml:space="preserve"> relatar que </w:t>
      </w:r>
      <w:proofErr w:type="spellStart"/>
      <w:r>
        <w:rPr>
          <w:rFonts w:ascii="Arial" w:eastAsia="Arial" w:hAnsi="Arial" w:cs="Arial"/>
        </w:rPr>
        <w:t>milhares</w:t>
      </w:r>
      <w:proofErr w:type="spellEnd"/>
      <w:r>
        <w:rPr>
          <w:rFonts w:ascii="Arial" w:eastAsia="Arial" w:hAnsi="Arial" w:cs="Arial"/>
        </w:rPr>
        <w:t xml:space="preserve"> de </w:t>
      </w:r>
      <w:proofErr w:type="spellStart"/>
      <w:r>
        <w:rPr>
          <w:rFonts w:ascii="Arial" w:eastAsia="Arial" w:hAnsi="Arial" w:cs="Arial"/>
        </w:rPr>
        <w:t>famílias</w:t>
      </w:r>
      <w:proofErr w:type="spellEnd"/>
      <w:r>
        <w:rPr>
          <w:rFonts w:ascii="Arial" w:eastAsia="Arial" w:hAnsi="Arial" w:cs="Arial"/>
        </w:rPr>
        <w:t xml:space="preserve"> </w:t>
      </w:r>
      <w:proofErr w:type="spellStart"/>
      <w:r>
        <w:rPr>
          <w:rFonts w:ascii="Arial" w:eastAsia="Arial" w:hAnsi="Arial" w:cs="Arial"/>
        </w:rPr>
        <w:t>ficaram</w:t>
      </w:r>
      <w:proofErr w:type="spellEnd"/>
      <w:r>
        <w:rPr>
          <w:rFonts w:ascii="Arial" w:eastAsia="Arial" w:hAnsi="Arial" w:cs="Arial"/>
        </w:rPr>
        <w:t xml:space="preserve"> </w:t>
      </w:r>
      <w:proofErr w:type="spellStart"/>
      <w:r>
        <w:rPr>
          <w:rFonts w:ascii="Arial" w:eastAsia="Arial" w:hAnsi="Arial" w:cs="Arial"/>
        </w:rPr>
        <w:t>fora</w:t>
      </w:r>
      <w:proofErr w:type="spellEnd"/>
      <w:r>
        <w:rPr>
          <w:rFonts w:ascii="Arial" w:eastAsia="Arial" w:hAnsi="Arial" w:cs="Arial"/>
        </w:rPr>
        <w:t xml:space="preserve"> dos programas de </w:t>
      </w:r>
      <w:proofErr w:type="spellStart"/>
      <w:r>
        <w:rPr>
          <w:rFonts w:ascii="Arial" w:eastAsia="Arial" w:hAnsi="Arial" w:cs="Arial"/>
        </w:rPr>
        <w:t>assistência</w:t>
      </w:r>
      <w:proofErr w:type="spellEnd"/>
      <w:r>
        <w:rPr>
          <w:rFonts w:ascii="Arial" w:eastAsia="Arial" w:hAnsi="Arial" w:cs="Arial"/>
        </w:rPr>
        <w:t xml:space="preserve"> </w:t>
      </w:r>
      <w:proofErr w:type="spellStart"/>
      <w:r>
        <w:rPr>
          <w:rFonts w:ascii="Arial" w:eastAsia="Arial" w:hAnsi="Arial" w:cs="Arial"/>
        </w:rPr>
        <w:t>devido</w:t>
      </w:r>
      <w:proofErr w:type="spellEnd"/>
      <w:r>
        <w:rPr>
          <w:rFonts w:ascii="Arial" w:eastAsia="Arial" w:hAnsi="Arial" w:cs="Arial"/>
        </w:rPr>
        <w:t xml:space="preserve"> à </w:t>
      </w:r>
      <w:proofErr w:type="spellStart"/>
      <w:r>
        <w:rPr>
          <w:rFonts w:ascii="Arial" w:eastAsia="Arial" w:hAnsi="Arial" w:cs="Arial"/>
        </w:rPr>
        <w:t>exigência</w:t>
      </w:r>
      <w:proofErr w:type="spellEnd"/>
      <w:r>
        <w:rPr>
          <w:rFonts w:ascii="Arial" w:eastAsia="Arial" w:hAnsi="Arial" w:cs="Arial"/>
        </w:rPr>
        <w:t xml:space="preserve"> de </w:t>
      </w:r>
      <w:proofErr w:type="spellStart"/>
      <w:r>
        <w:rPr>
          <w:rFonts w:ascii="Arial" w:eastAsia="Arial" w:hAnsi="Arial" w:cs="Arial"/>
        </w:rPr>
        <w:t>inscrição</w:t>
      </w:r>
      <w:proofErr w:type="spellEnd"/>
      <w:r>
        <w:rPr>
          <w:rFonts w:ascii="Arial" w:eastAsia="Arial" w:hAnsi="Arial" w:cs="Arial"/>
        </w:rPr>
        <w:t xml:space="preserve"> no </w:t>
      </w:r>
      <w:proofErr w:type="spellStart"/>
      <w:r>
        <w:rPr>
          <w:rFonts w:ascii="Arial" w:eastAsia="Arial" w:hAnsi="Arial" w:cs="Arial"/>
        </w:rPr>
        <w:t>CadÚnico</w:t>
      </w:r>
      <w:proofErr w:type="spellEnd"/>
      <w:r>
        <w:rPr>
          <w:rFonts w:ascii="Arial" w:eastAsia="Arial" w:hAnsi="Arial" w:cs="Arial"/>
        </w:rPr>
        <w:t xml:space="preserve"> </w:t>
      </w:r>
      <w:proofErr w:type="spellStart"/>
      <w:r>
        <w:rPr>
          <w:rFonts w:ascii="Arial" w:eastAsia="Arial" w:hAnsi="Arial" w:cs="Arial"/>
        </w:rPr>
        <w:t>ou</w:t>
      </w:r>
      <w:proofErr w:type="spellEnd"/>
      <w:r>
        <w:rPr>
          <w:rFonts w:ascii="Arial" w:eastAsia="Arial" w:hAnsi="Arial" w:cs="Arial"/>
        </w:rPr>
        <w:t xml:space="preserve"> à </w:t>
      </w:r>
      <w:proofErr w:type="spellStart"/>
      <w:r>
        <w:rPr>
          <w:rFonts w:ascii="Arial" w:eastAsia="Arial" w:hAnsi="Arial" w:cs="Arial"/>
        </w:rPr>
        <w:t>proibição</w:t>
      </w:r>
      <w:proofErr w:type="spellEnd"/>
      <w:r>
        <w:rPr>
          <w:rFonts w:ascii="Arial" w:eastAsia="Arial" w:hAnsi="Arial" w:cs="Arial"/>
        </w:rPr>
        <w:t xml:space="preserve"> de acumular </w:t>
      </w:r>
      <w:proofErr w:type="spellStart"/>
      <w:r>
        <w:rPr>
          <w:rFonts w:ascii="Arial" w:eastAsia="Arial" w:hAnsi="Arial" w:cs="Arial"/>
        </w:rPr>
        <w:t>benefícios</w:t>
      </w:r>
      <w:proofErr w:type="spellEnd"/>
      <w:r>
        <w:rPr>
          <w:rFonts w:ascii="Arial" w:eastAsia="Arial" w:hAnsi="Arial" w:cs="Arial"/>
        </w:rPr>
        <w:t xml:space="preserve"> </w:t>
      </w:r>
      <w:proofErr w:type="spellStart"/>
      <w:r>
        <w:rPr>
          <w:rFonts w:ascii="Arial" w:eastAsia="Arial" w:hAnsi="Arial" w:cs="Arial"/>
        </w:rPr>
        <w:t>com</w:t>
      </w:r>
      <w:proofErr w:type="spellEnd"/>
      <w:r>
        <w:rPr>
          <w:rFonts w:ascii="Arial" w:eastAsia="Arial" w:hAnsi="Arial" w:cs="Arial"/>
        </w:rPr>
        <w:t xml:space="preserve"> o seguro-defeso. </w:t>
      </w:r>
      <w:proofErr w:type="spellStart"/>
      <w:r>
        <w:rPr>
          <w:rFonts w:ascii="Arial" w:eastAsia="Arial" w:hAnsi="Arial" w:cs="Arial"/>
        </w:rPr>
        <w:t>Além</w:t>
      </w:r>
      <w:proofErr w:type="spellEnd"/>
      <w:r>
        <w:rPr>
          <w:rFonts w:ascii="Arial" w:eastAsia="Arial" w:hAnsi="Arial" w:cs="Arial"/>
        </w:rPr>
        <w:t xml:space="preserve"> </w:t>
      </w:r>
      <w:proofErr w:type="spellStart"/>
      <w:r>
        <w:rPr>
          <w:rFonts w:ascii="Arial" w:eastAsia="Arial" w:hAnsi="Arial" w:cs="Arial"/>
        </w:rPr>
        <w:t>disso</w:t>
      </w:r>
      <w:proofErr w:type="spellEnd"/>
      <w:r>
        <w:rPr>
          <w:rFonts w:ascii="Arial" w:eastAsia="Arial" w:hAnsi="Arial" w:cs="Arial"/>
        </w:rPr>
        <w:t xml:space="preserve">, as comunidades </w:t>
      </w:r>
      <w:proofErr w:type="spellStart"/>
      <w:r>
        <w:rPr>
          <w:rFonts w:ascii="Arial" w:eastAsia="Arial" w:hAnsi="Arial" w:cs="Arial"/>
        </w:rPr>
        <w:t>estavam</w:t>
      </w:r>
      <w:proofErr w:type="spellEnd"/>
      <w:r>
        <w:rPr>
          <w:rFonts w:ascii="Arial" w:eastAsia="Arial" w:hAnsi="Arial" w:cs="Arial"/>
        </w:rPr>
        <w:t xml:space="preserve"> </w:t>
      </w:r>
      <w:proofErr w:type="spellStart"/>
      <w:r>
        <w:rPr>
          <w:rFonts w:ascii="Arial" w:eastAsia="Arial" w:hAnsi="Arial" w:cs="Arial"/>
        </w:rPr>
        <w:t>isoladas</w:t>
      </w:r>
      <w:proofErr w:type="spellEnd"/>
      <w:r>
        <w:rPr>
          <w:rFonts w:ascii="Arial" w:eastAsia="Arial" w:hAnsi="Arial" w:cs="Arial"/>
        </w:rPr>
        <w:t xml:space="preserve">, </w:t>
      </w:r>
      <w:proofErr w:type="spellStart"/>
      <w:r>
        <w:rPr>
          <w:rFonts w:ascii="Arial" w:eastAsia="Arial" w:hAnsi="Arial" w:cs="Arial"/>
        </w:rPr>
        <w:t>sem</w:t>
      </w:r>
      <w:proofErr w:type="spellEnd"/>
      <w:r>
        <w:rPr>
          <w:rFonts w:ascii="Arial" w:eastAsia="Arial" w:hAnsi="Arial" w:cs="Arial"/>
        </w:rPr>
        <w:t xml:space="preserve"> </w:t>
      </w:r>
      <w:proofErr w:type="spellStart"/>
      <w:r>
        <w:rPr>
          <w:rFonts w:ascii="Arial" w:eastAsia="Arial" w:hAnsi="Arial" w:cs="Arial"/>
        </w:rPr>
        <w:t>acesso</w:t>
      </w:r>
      <w:proofErr w:type="spellEnd"/>
      <w:r>
        <w:rPr>
          <w:rFonts w:ascii="Arial" w:eastAsia="Arial" w:hAnsi="Arial" w:cs="Arial"/>
        </w:rPr>
        <w:t xml:space="preserve"> à internet </w:t>
      </w:r>
      <w:proofErr w:type="spellStart"/>
      <w:r>
        <w:rPr>
          <w:rFonts w:ascii="Arial" w:eastAsia="Arial" w:hAnsi="Arial" w:cs="Arial"/>
        </w:rPr>
        <w:t>ou</w:t>
      </w:r>
      <w:proofErr w:type="spellEnd"/>
      <w:r>
        <w:rPr>
          <w:rFonts w:ascii="Arial" w:eastAsia="Arial" w:hAnsi="Arial" w:cs="Arial"/>
        </w:rPr>
        <w:t xml:space="preserve"> transporte, o que </w:t>
      </w:r>
      <w:proofErr w:type="spellStart"/>
      <w:r>
        <w:rPr>
          <w:rFonts w:ascii="Arial" w:eastAsia="Arial" w:hAnsi="Arial" w:cs="Arial"/>
        </w:rPr>
        <w:t>inviabilizou</w:t>
      </w:r>
      <w:proofErr w:type="spellEnd"/>
      <w:r>
        <w:rPr>
          <w:rFonts w:ascii="Arial" w:eastAsia="Arial" w:hAnsi="Arial" w:cs="Arial"/>
        </w:rPr>
        <w:t xml:space="preserve"> o </w:t>
      </w:r>
      <w:proofErr w:type="spellStart"/>
      <w:r>
        <w:rPr>
          <w:rFonts w:ascii="Arial" w:eastAsia="Arial" w:hAnsi="Arial" w:cs="Arial"/>
        </w:rPr>
        <w:t>cumprimento</w:t>
      </w:r>
      <w:proofErr w:type="spellEnd"/>
      <w:r>
        <w:rPr>
          <w:rFonts w:ascii="Arial" w:eastAsia="Arial" w:hAnsi="Arial" w:cs="Arial"/>
        </w:rPr>
        <w:t xml:space="preserve"> dos requisitos </w:t>
      </w:r>
      <w:proofErr w:type="spellStart"/>
      <w:r>
        <w:rPr>
          <w:rFonts w:ascii="Arial" w:eastAsia="Arial" w:hAnsi="Arial" w:cs="Arial"/>
        </w:rPr>
        <w:t>formais</w:t>
      </w:r>
      <w:proofErr w:type="spellEnd"/>
      <w:r>
        <w:rPr>
          <w:rFonts w:ascii="Arial" w:eastAsia="Arial" w:hAnsi="Arial" w:cs="Arial"/>
        </w:rPr>
        <w:t xml:space="preserve"> </w:t>
      </w:r>
      <w:proofErr w:type="spellStart"/>
      <w:r>
        <w:rPr>
          <w:rFonts w:ascii="Arial" w:eastAsia="Arial" w:hAnsi="Arial" w:cs="Arial"/>
        </w:rPr>
        <w:t>impostos</w:t>
      </w:r>
      <w:proofErr w:type="spellEnd"/>
      <w:r>
        <w:rPr>
          <w:rFonts w:ascii="Arial" w:eastAsia="Arial" w:hAnsi="Arial" w:cs="Arial"/>
        </w:rPr>
        <w:t xml:space="preserve"> pelo poder público. </w:t>
      </w:r>
      <w:proofErr w:type="spellStart"/>
      <w:r>
        <w:rPr>
          <w:rFonts w:ascii="Arial" w:eastAsia="Arial" w:hAnsi="Arial" w:cs="Arial"/>
        </w:rPr>
        <w:t>Esse</w:t>
      </w:r>
      <w:proofErr w:type="spellEnd"/>
      <w:r>
        <w:rPr>
          <w:rFonts w:ascii="Arial" w:eastAsia="Arial" w:hAnsi="Arial" w:cs="Arial"/>
        </w:rPr>
        <w:t xml:space="preserve"> </w:t>
      </w:r>
      <w:proofErr w:type="spellStart"/>
      <w:r>
        <w:rPr>
          <w:rFonts w:ascii="Arial" w:eastAsia="Arial" w:hAnsi="Arial" w:cs="Arial"/>
        </w:rPr>
        <w:t>cenário</w:t>
      </w:r>
      <w:proofErr w:type="spellEnd"/>
      <w:r>
        <w:rPr>
          <w:rFonts w:ascii="Arial" w:eastAsia="Arial" w:hAnsi="Arial" w:cs="Arial"/>
        </w:rPr>
        <w:t xml:space="preserve"> evidencia o que </w:t>
      </w:r>
      <w:proofErr w:type="spellStart"/>
      <w:r>
        <w:rPr>
          <w:rFonts w:ascii="Arial" w:eastAsia="Arial" w:hAnsi="Arial" w:cs="Arial"/>
        </w:rPr>
        <w:t>Acselrad</w:t>
      </w:r>
      <w:proofErr w:type="spellEnd"/>
      <w:r>
        <w:rPr>
          <w:rFonts w:ascii="Arial" w:eastAsia="Arial" w:hAnsi="Arial" w:cs="Arial"/>
        </w:rPr>
        <w:t xml:space="preserve"> chama de “falta de </w:t>
      </w:r>
      <w:proofErr w:type="spellStart"/>
      <w:r>
        <w:rPr>
          <w:rFonts w:ascii="Arial" w:eastAsia="Arial" w:hAnsi="Arial" w:cs="Arial"/>
        </w:rPr>
        <w:t>reconhecimento</w:t>
      </w:r>
      <w:proofErr w:type="spellEnd"/>
      <w:r>
        <w:rPr>
          <w:rFonts w:ascii="Arial" w:eastAsia="Arial" w:hAnsi="Arial" w:cs="Arial"/>
        </w:rPr>
        <w:t xml:space="preserve"> territorial”, em que a política pública é formulada </w:t>
      </w:r>
      <w:proofErr w:type="spellStart"/>
      <w:r>
        <w:rPr>
          <w:rFonts w:ascii="Arial" w:eastAsia="Arial" w:hAnsi="Arial" w:cs="Arial"/>
        </w:rPr>
        <w:t>com</w:t>
      </w:r>
      <w:proofErr w:type="spellEnd"/>
      <w:r>
        <w:rPr>
          <w:rFonts w:ascii="Arial" w:eastAsia="Arial" w:hAnsi="Arial" w:cs="Arial"/>
        </w:rPr>
        <w:t xml:space="preserve"> base em </w:t>
      </w:r>
      <w:proofErr w:type="spellStart"/>
      <w:r>
        <w:rPr>
          <w:rFonts w:ascii="Arial" w:eastAsia="Arial" w:hAnsi="Arial" w:cs="Arial"/>
        </w:rPr>
        <w:t>um</w:t>
      </w:r>
      <w:proofErr w:type="spellEnd"/>
      <w:r>
        <w:rPr>
          <w:rFonts w:ascii="Arial" w:eastAsia="Arial" w:hAnsi="Arial" w:cs="Arial"/>
        </w:rPr>
        <w:t xml:space="preserve"> modelo urbano, digitalizado </w:t>
      </w:r>
      <w:proofErr w:type="gramStart"/>
      <w:r>
        <w:rPr>
          <w:rFonts w:ascii="Arial" w:eastAsia="Arial" w:hAnsi="Arial" w:cs="Arial"/>
        </w:rPr>
        <w:t>e</w:t>
      </w:r>
      <w:proofErr w:type="gramEnd"/>
      <w:r>
        <w:rPr>
          <w:rFonts w:ascii="Arial" w:eastAsia="Arial" w:hAnsi="Arial" w:cs="Arial"/>
        </w:rPr>
        <w:t xml:space="preserve"> burocrático, </w:t>
      </w:r>
      <w:proofErr w:type="spellStart"/>
      <w:r>
        <w:rPr>
          <w:rFonts w:ascii="Arial" w:eastAsia="Arial" w:hAnsi="Arial" w:cs="Arial"/>
        </w:rPr>
        <w:t>alheio</w:t>
      </w:r>
      <w:proofErr w:type="spellEnd"/>
      <w:r>
        <w:rPr>
          <w:rFonts w:ascii="Arial" w:eastAsia="Arial" w:hAnsi="Arial" w:cs="Arial"/>
        </w:rPr>
        <w:t xml:space="preserve"> </w:t>
      </w:r>
      <w:proofErr w:type="spellStart"/>
      <w:r>
        <w:rPr>
          <w:rFonts w:ascii="Arial" w:eastAsia="Arial" w:hAnsi="Arial" w:cs="Arial"/>
        </w:rPr>
        <w:t>às</w:t>
      </w:r>
      <w:proofErr w:type="spellEnd"/>
      <w:r>
        <w:rPr>
          <w:rFonts w:ascii="Arial" w:eastAsia="Arial" w:hAnsi="Arial" w:cs="Arial"/>
        </w:rPr>
        <w:t xml:space="preserve"> realidades do campo, da </w:t>
      </w:r>
      <w:proofErr w:type="spellStart"/>
      <w:r>
        <w:rPr>
          <w:rFonts w:ascii="Arial" w:eastAsia="Arial" w:hAnsi="Arial" w:cs="Arial"/>
        </w:rPr>
        <w:t>beira</w:t>
      </w:r>
      <w:proofErr w:type="spellEnd"/>
      <w:r>
        <w:rPr>
          <w:rFonts w:ascii="Arial" w:eastAsia="Arial" w:hAnsi="Arial" w:cs="Arial"/>
        </w:rPr>
        <w:t xml:space="preserve"> de rio e dos </w:t>
      </w:r>
      <w:proofErr w:type="spellStart"/>
      <w:r>
        <w:rPr>
          <w:rFonts w:ascii="Arial" w:eastAsia="Arial" w:hAnsi="Arial" w:cs="Arial"/>
        </w:rPr>
        <w:t>estuários</w:t>
      </w:r>
      <w:proofErr w:type="spellEnd"/>
      <w:r>
        <w:rPr>
          <w:rFonts w:ascii="Arial" w:eastAsia="Arial" w:hAnsi="Arial" w:cs="Arial"/>
        </w:rPr>
        <w:t>.</w:t>
      </w:r>
    </w:p>
    <w:p w14:paraId="214D7FB1" w14:textId="77777777" w:rsidR="005B1B9F" w:rsidRDefault="005B1B9F" w:rsidP="005B1B9F">
      <w:pPr>
        <w:spacing w:before="120" w:after="120" w:line="360" w:lineRule="auto"/>
        <w:ind w:firstLine="1134"/>
        <w:jc w:val="both"/>
        <w:rPr>
          <w:rFonts w:ascii="Arial" w:eastAsia="Arial" w:hAnsi="Arial" w:cs="Arial"/>
        </w:rPr>
      </w:pPr>
      <w:proofErr w:type="spellStart"/>
      <w:r>
        <w:rPr>
          <w:rFonts w:ascii="Arial" w:eastAsia="Arial" w:hAnsi="Arial" w:cs="Arial"/>
        </w:rPr>
        <w:lastRenderedPageBreak/>
        <w:t>Essa</w:t>
      </w:r>
      <w:proofErr w:type="spellEnd"/>
      <w:r>
        <w:rPr>
          <w:rFonts w:ascii="Arial" w:eastAsia="Arial" w:hAnsi="Arial" w:cs="Arial"/>
        </w:rPr>
        <w:t xml:space="preserve"> </w:t>
      </w:r>
      <w:proofErr w:type="spellStart"/>
      <w:r>
        <w:rPr>
          <w:rFonts w:ascii="Arial" w:eastAsia="Arial" w:hAnsi="Arial" w:cs="Arial"/>
        </w:rPr>
        <w:t>omissão</w:t>
      </w:r>
      <w:proofErr w:type="spellEnd"/>
      <w:r>
        <w:rPr>
          <w:rFonts w:ascii="Arial" w:eastAsia="Arial" w:hAnsi="Arial" w:cs="Arial"/>
        </w:rPr>
        <w:t xml:space="preserve"> </w:t>
      </w:r>
      <w:proofErr w:type="spellStart"/>
      <w:r>
        <w:rPr>
          <w:rFonts w:ascii="Arial" w:eastAsia="Arial" w:hAnsi="Arial" w:cs="Arial"/>
        </w:rPr>
        <w:t>não</w:t>
      </w:r>
      <w:proofErr w:type="spellEnd"/>
      <w:r>
        <w:rPr>
          <w:rFonts w:ascii="Arial" w:eastAsia="Arial" w:hAnsi="Arial" w:cs="Arial"/>
        </w:rPr>
        <w:t xml:space="preserve"> é técnica, </w:t>
      </w:r>
      <w:proofErr w:type="spellStart"/>
      <w:r>
        <w:rPr>
          <w:rFonts w:ascii="Arial" w:eastAsia="Arial" w:hAnsi="Arial" w:cs="Arial"/>
        </w:rPr>
        <w:t>mas</w:t>
      </w:r>
      <w:proofErr w:type="spellEnd"/>
      <w:r>
        <w:rPr>
          <w:rFonts w:ascii="Arial" w:eastAsia="Arial" w:hAnsi="Arial" w:cs="Arial"/>
        </w:rPr>
        <w:t xml:space="preserve"> sim política. A </w:t>
      </w:r>
      <w:proofErr w:type="spellStart"/>
      <w:r>
        <w:rPr>
          <w:rFonts w:ascii="Arial" w:eastAsia="Arial" w:hAnsi="Arial" w:cs="Arial"/>
        </w:rPr>
        <w:t>ausência</w:t>
      </w:r>
      <w:proofErr w:type="spellEnd"/>
      <w:r>
        <w:rPr>
          <w:rFonts w:ascii="Arial" w:eastAsia="Arial" w:hAnsi="Arial" w:cs="Arial"/>
        </w:rPr>
        <w:t xml:space="preserve"> de medidas específicas para </w:t>
      </w:r>
      <w:proofErr w:type="spellStart"/>
      <w:r>
        <w:rPr>
          <w:rFonts w:ascii="Arial" w:eastAsia="Arial" w:hAnsi="Arial" w:cs="Arial"/>
        </w:rPr>
        <w:t>essas</w:t>
      </w:r>
      <w:proofErr w:type="spellEnd"/>
      <w:r>
        <w:rPr>
          <w:rFonts w:ascii="Arial" w:eastAsia="Arial" w:hAnsi="Arial" w:cs="Arial"/>
        </w:rPr>
        <w:t xml:space="preserve"> comunidades perpetua a lógica do abandono institucional e </w:t>
      </w:r>
      <w:proofErr w:type="spellStart"/>
      <w:r>
        <w:rPr>
          <w:rFonts w:ascii="Arial" w:eastAsia="Arial" w:hAnsi="Arial" w:cs="Arial"/>
        </w:rPr>
        <w:t>reforça</w:t>
      </w:r>
      <w:proofErr w:type="spellEnd"/>
      <w:r>
        <w:rPr>
          <w:rFonts w:ascii="Arial" w:eastAsia="Arial" w:hAnsi="Arial" w:cs="Arial"/>
        </w:rPr>
        <w:t xml:space="preserve"> </w:t>
      </w:r>
      <w:proofErr w:type="spellStart"/>
      <w:r>
        <w:rPr>
          <w:rFonts w:ascii="Arial" w:eastAsia="Arial" w:hAnsi="Arial" w:cs="Arial"/>
        </w:rPr>
        <w:t>um</w:t>
      </w:r>
      <w:proofErr w:type="spellEnd"/>
      <w:r>
        <w:rPr>
          <w:rFonts w:ascii="Arial" w:eastAsia="Arial" w:hAnsi="Arial" w:cs="Arial"/>
        </w:rPr>
        <w:t xml:space="preserve"> modelo de </w:t>
      </w:r>
      <w:proofErr w:type="spellStart"/>
      <w:r>
        <w:rPr>
          <w:rFonts w:ascii="Arial" w:eastAsia="Arial" w:hAnsi="Arial" w:cs="Arial"/>
        </w:rPr>
        <w:t>desenvolvimento</w:t>
      </w:r>
      <w:proofErr w:type="spellEnd"/>
      <w:r>
        <w:rPr>
          <w:rFonts w:ascii="Arial" w:eastAsia="Arial" w:hAnsi="Arial" w:cs="Arial"/>
        </w:rPr>
        <w:t xml:space="preserve"> que considera </w:t>
      </w:r>
      <w:proofErr w:type="spellStart"/>
      <w:r>
        <w:rPr>
          <w:rFonts w:ascii="Arial" w:eastAsia="Arial" w:hAnsi="Arial" w:cs="Arial"/>
        </w:rPr>
        <w:t>invisíveis</w:t>
      </w:r>
      <w:proofErr w:type="spellEnd"/>
      <w:r>
        <w:rPr>
          <w:rFonts w:ascii="Arial" w:eastAsia="Arial" w:hAnsi="Arial" w:cs="Arial"/>
        </w:rPr>
        <w:t xml:space="preserve"> os modos de vida </w:t>
      </w:r>
      <w:proofErr w:type="spellStart"/>
      <w:r>
        <w:rPr>
          <w:rFonts w:ascii="Arial" w:eastAsia="Arial" w:hAnsi="Arial" w:cs="Arial"/>
        </w:rPr>
        <w:t>tradicionais</w:t>
      </w:r>
      <w:proofErr w:type="spellEnd"/>
      <w:r>
        <w:rPr>
          <w:rFonts w:ascii="Arial" w:eastAsia="Arial" w:hAnsi="Arial" w:cs="Arial"/>
        </w:rPr>
        <w:t>.</w:t>
      </w:r>
    </w:p>
    <w:p w14:paraId="35287069" w14:textId="77777777" w:rsidR="005B1B9F" w:rsidRDefault="005B1B9F" w:rsidP="005B1B9F">
      <w:pPr>
        <w:spacing w:before="120" w:after="120" w:line="360" w:lineRule="auto"/>
        <w:ind w:firstLine="1134"/>
        <w:jc w:val="both"/>
        <w:rPr>
          <w:rFonts w:ascii="Aptos" w:eastAsia="Aptos" w:hAnsi="Aptos" w:cs="Aptos"/>
        </w:rPr>
      </w:pPr>
      <w:r>
        <w:rPr>
          <w:rFonts w:ascii="Arial" w:eastAsia="Arial" w:hAnsi="Arial" w:cs="Arial"/>
        </w:rPr>
        <w:t xml:space="preserve">É </w:t>
      </w:r>
      <w:proofErr w:type="spellStart"/>
      <w:r>
        <w:rPr>
          <w:rFonts w:ascii="Arial" w:eastAsia="Arial" w:hAnsi="Arial" w:cs="Arial"/>
        </w:rPr>
        <w:t>necessário</w:t>
      </w:r>
      <w:proofErr w:type="spellEnd"/>
      <w:r>
        <w:rPr>
          <w:rFonts w:ascii="Arial" w:eastAsia="Arial" w:hAnsi="Arial" w:cs="Arial"/>
        </w:rPr>
        <w:t xml:space="preserve"> destacar </w:t>
      </w:r>
      <w:proofErr w:type="spellStart"/>
      <w:r>
        <w:rPr>
          <w:rFonts w:ascii="Arial" w:eastAsia="Arial" w:hAnsi="Arial" w:cs="Arial"/>
        </w:rPr>
        <w:t>ainda</w:t>
      </w:r>
      <w:proofErr w:type="spellEnd"/>
      <w:r>
        <w:rPr>
          <w:rFonts w:ascii="Arial" w:eastAsia="Arial" w:hAnsi="Arial" w:cs="Arial"/>
        </w:rPr>
        <w:t xml:space="preserve"> que, </w:t>
      </w:r>
      <w:proofErr w:type="spellStart"/>
      <w:r>
        <w:rPr>
          <w:rFonts w:ascii="Arial" w:eastAsia="Arial" w:hAnsi="Arial" w:cs="Arial"/>
        </w:rPr>
        <w:t>além</w:t>
      </w:r>
      <w:proofErr w:type="spellEnd"/>
      <w:r>
        <w:rPr>
          <w:rFonts w:ascii="Arial" w:eastAsia="Arial" w:hAnsi="Arial" w:cs="Arial"/>
        </w:rPr>
        <w:t xml:space="preserve"> da </w:t>
      </w:r>
      <w:proofErr w:type="spellStart"/>
      <w:r>
        <w:rPr>
          <w:rFonts w:ascii="Arial" w:eastAsia="Arial" w:hAnsi="Arial" w:cs="Arial"/>
        </w:rPr>
        <w:t>exclusão</w:t>
      </w:r>
      <w:proofErr w:type="spellEnd"/>
      <w:r>
        <w:rPr>
          <w:rFonts w:ascii="Arial" w:eastAsia="Arial" w:hAnsi="Arial" w:cs="Arial"/>
        </w:rPr>
        <w:t xml:space="preserve"> do presente, </w:t>
      </w:r>
      <w:proofErr w:type="spellStart"/>
      <w:r>
        <w:rPr>
          <w:rFonts w:ascii="Arial" w:eastAsia="Arial" w:hAnsi="Arial" w:cs="Arial"/>
        </w:rPr>
        <w:t>há</w:t>
      </w:r>
      <w:proofErr w:type="spellEnd"/>
      <w:r>
        <w:rPr>
          <w:rFonts w:ascii="Arial" w:eastAsia="Arial" w:hAnsi="Arial" w:cs="Arial"/>
        </w:rPr>
        <w:t xml:space="preserve"> </w:t>
      </w:r>
      <w:proofErr w:type="spellStart"/>
      <w:r>
        <w:rPr>
          <w:rFonts w:ascii="Arial" w:eastAsia="Arial" w:hAnsi="Arial" w:cs="Arial"/>
        </w:rPr>
        <w:t>um</w:t>
      </w:r>
      <w:proofErr w:type="spellEnd"/>
      <w:r>
        <w:rPr>
          <w:rFonts w:ascii="Arial" w:eastAsia="Arial" w:hAnsi="Arial" w:cs="Arial"/>
        </w:rPr>
        <w:t xml:space="preserve"> </w:t>
      </w:r>
      <w:proofErr w:type="spellStart"/>
      <w:r>
        <w:rPr>
          <w:rFonts w:ascii="Arial" w:eastAsia="Arial" w:hAnsi="Arial" w:cs="Arial"/>
        </w:rPr>
        <w:t>processo</w:t>
      </w:r>
      <w:proofErr w:type="spellEnd"/>
      <w:r>
        <w:rPr>
          <w:rFonts w:ascii="Arial" w:eastAsia="Arial" w:hAnsi="Arial" w:cs="Arial"/>
        </w:rPr>
        <w:t xml:space="preserve"> </w:t>
      </w:r>
      <w:proofErr w:type="spellStart"/>
      <w:r>
        <w:rPr>
          <w:rFonts w:ascii="Arial" w:eastAsia="Arial" w:hAnsi="Arial" w:cs="Arial"/>
        </w:rPr>
        <w:t>contínuo</w:t>
      </w:r>
      <w:proofErr w:type="spellEnd"/>
      <w:r>
        <w:rPr>
          <w:rFonts w:ascii="Arial" w:eastAsia="Arial" w:hAnsi="Arial" w:cs="Arial"/>
        </w:rPr>
        <w:t xml:space="preserve"> de </w:t>
      </w:r>
      <w:proofErr w:type="spellStart"/>
      <w:r>
        <w:rPr>
          <w:rFonts w:ascii="Arial" w:eastAsia="Arial" w:hAnsi="Arial" w:cs="Arial"/>
        </w:rPr>
        <w:t>silenciamento</w:t>
      </w:r>
      <w:proofErr w:type="spellEnd"/>
      <w:r>
        <w:rPr>
          <w:rFonts w:ascii="Arial" w:eastAsia="Arial" w:hAnsi="Arial" w:cs="Arial"/>
        </w:rPr>
        <w:t xml:space="preserve"> </w:t>
      </w:r>
      <w:proofErr w:type="spellStart"/>
      <w:r>
        <w:rPr>
          <w:rFonts w:ascii="Arial" w:eastAsia="Arial" w:hAnsi="Arial" w:cs="Arial"/>
        </w:rPr>
        <w:t>dessas</w:t>
      </w:r>
      <w:proofErr w:type="spellEnd"/>
      <w:r>
        <w:rPr>
          <w:rFonts w:ascii="Arial" w:eastAsia="Arial" w:hAnsi="Arial" w:cs="Arial"/>
        </w:rPr>
        <w:t xml:space="preserve"> </w:t>
      </w:r>
      <w:proofErr w:type="spellStart"/>
      <w:r>
        <w:rPr>
          <w:rFonts w:ascii="Arial" w:eastAsia="Arial" w:hAnsi="Arial" w:cs="Arial"/>
        </w:rPr>
        <w:t>populações</w:t>
      </w:r>
      <w:proofErr w:type="spellEnd"/>
      <w:r>
        <w:rPr>
          <w:rFonts w:ascii="Arial" w:eastAsia="Arial" w:hAnsi="Arial" w:cs="Arial"/>
        </w:rPr>
        <w:t xml:space="preserve"> no debate sobre políticas </w:t>
      </w:r>
      <w:proofErr w:type="spellStart"/>
      <w:r>
        <w:rPr>
          <w:rFonts w:ascii="Arial" w:eastAsia="Arial" w:hAnsi="Arial" w:cs="Arial"/>
        </w:rPr>
        <w:t>ambientais</w:t>
      </w:r>
      <w:proofErr w:type="spellEnd"/>
      <w:r>
        <w:rPr>
          <w:rFonts w:ascii="Arial" w:eastAsia="Arial" w:hAnsi="Arial" w:cs="Arial"/>
        </w:rPr>
        <w:t xml:space="preserve">. Os </w:t>
      </w:r>
      <w:proofErr w:type="spellStart"/>
      <w:r>
        <w:rPr>
          <w:rFonts w:ascii="Arial" w:eastAsia="Arial" w:hAnsi="Arial" w:cs="Arial"/>
        </w:rPr>
        <w:t>espaços</w:t>
      </w:r>
      <w:proofErr w:type="spellEnd"/>
      <w:r>
        <w:rPr>
          <w:rFonts w:ascii="Arial" w:eastAsia="Arial" w:hAnsi="Arial" w:cs="Arial"/>
        </w:rPr>
        <w:t xml:space="preserve"> de </w:t>
      </w:r>
      <w:proofErr w:type="spellStart"/>
      <w:r>
        <w:rPr>
          <w:rFonts w:ascii="Arial" w:eastAsia="Arial" w:hAnsi="Arial" w:cs="Arial"/>
        </w:rPr>
        <w:t>decisão</w:t>
      </w:r>
      <w:proofErr w:type="spellEnd"/>
      <w:r>
        <w:rPr>
          <w:rFonts w:ascii="Arial" w:eastAsia="Arial" w:hAnsi="Arial" w:cs="Arial"/>
        </w:rPr>
        <w:t xml:space="preserve"> – como </w:t>
      </w:r>
      <w:proofErr w:type="spellStart"/>
      <w:r>
        <w:rPr>
          <w:rFonts w:ascii="Arial" w:eastAsia="Arial" w:hAnsi="Arial" w:cs="Arial"/>
        </w:rPr>
        <w:t>conselhos</w:t>
      </w:r>
      <w:proofErr w:type="spellEnd"/>
      <w:r>
        <w:rPr>
          <w:rFonts w:ascii="Arial" w:eastAsia="Arial" w:hAnsi="Arial" w:cs="Arial"/>
        </w:rPr>
        <w:t xml:space="preserve">, </w:t>
      </w:r>
      <w:proofErr w:type="spellStart"/>
      <w:r>
        <w:rPr>
          <w:rFonts w:ascii="Arial" w:eastAsia="Arial" w:hAnsi="Arial" w:cs="Arial"/>
        </w:rPr>
        <w:t>fóruns</w:t>
      </w:r>
      <w:proofErr w:type="spellEnd"/>
      <w:r>
        <w:rPr>
          <w:rFonts w:ascii="Arial" w:eastAsia="Arial" w:hAnsi="Arial" w:cs="Arial"/>
        </w:rPr>
        <w:t xml:space="preserve"> e </w:t>
      </w:r>
      <w:proofErr w:type="spellStart"/>
      <w:r>
        <w:rPr>
          <w:rFonts w:ascii="Arial" w:eastAsia="Arial" w:hAnsi="Arial" w:cs="Arial"/>
        </w:rPr>
        <w:t>audiências</w:t>
      </w:r>
      <w:proofErr w:type="spellEnd"/>
      <w:r>
        <w:rPr>
          <w:rFonts w:ascii="Arial" w:eastAsia="Arial" w:hAnsi="Arial" w:cs="Arial"/>
        </w:rPr>
        <w:t xml:space="preserve"> públicas – raramente </w:t>
      </w:r>
      <w:proofErr w:type="spellStart"/>
      <w:r>
        <w:rPr>
          <w:rFonts w:ascii="Arial" w:eastAsia="Arial" w:hAnsi="Arial" w:cs="Arial"/>
        </w:rPr>
        <w:t>incluem</w:t>
      </w:r>
      <w:proofErr w:type="spellEnd"/>
      <w:r>
        <w:rPr>
          <w:rFonts w:ascii="Arial" w:eastAsia="Arial" w:hAnsi="Arial" w:cs="Arial"/>
        </w:rPr>
        <w:t xml:space="preserve"> representantes de comunidades </w:t>
      </w:r>
      <w:proofErr w:type="spellStart"/>
      <w:r>
        <w:rPr>
          <w:rFonts w:ascii="Arial" w:eastAsia="Arial" w:hAnsi="Arial" w:cs="Arial"/>
        </w:rPr>
        <w:t>ribeirinhas</w:t>
      </w:r>
      <w:proofErr w:type="spellEnd"/>
      <w:r>
        <w:rPr>
          <w:rFonts w:ascii="Arial" w:eastAsia="Arial" w:hAnsi="Arial" w:cs="Arial"/>
        </w:rPr>
        <w:t xml:space="preserve"> e </w:t>
      </w:r>
      <w:proofErr w:type="spellStart"/>
      <w:r>
        <w:rPr>
          <w:rFonts w:ascii="Arial" w:eastAsia="Arial" w:hAnsi="Arial" w:cs="Arial"/>
        </w:rPr>
        <w:t>pesqueiras</w:t>
      </w:r>
      <w:proofErr w:type="spellEnd"/>
      <w:r>
        <w:rPr>
          <w:rFonts w:ascii="Arial" w:eastAsia="Arial" w:hAnsi="Arial" w:cs="Arial"/>
        </w:rPr>
        <w:t xml:space="preserve">. </w:t>
      </w:r>
      <w:proofErr w:type="spellStart"/>
      <w:r>
        <w:rPr>
          <w:rFonts w:ascii="Arial" w:eastAsia="Arial" w:hAnsi="Arial" w:cs="Arial"/>
        </w:rPr>
        <w:t>Isso</w:t>
      </w:r>
      <w:proofErr w:type="spellEnd"/>
      <w:r>
        <w:rPr>
          <w:rFonts w:ascii="Arial" w:eastAsia="Arial" w:hAnsi="Arial" w:cs="Arial"/>
        </w:rPr>
        <w:t xml:space="preserve"> contraria o </w:t>
      </w:r>
      <w:proofErr w:type="spellStart"/>
      <w:r>
        <w:rPr>
          <w:rFonts w:ascii="Arial" w:eastAsia="Arial" w:hAnsi="Arial" w:cs="Arial"/>
        </w:rPr>
        <w:t>princípio</w:t>
      </w:r>
      <w:proofErr w:type="spellEnd"/>
      <w:r>
        <w:rPr>
          <w:rFonts w:ascii="Arial" w:eastAsia="Arial" w:hAnsi="Arial" w:cs="Arial"/>
        </w:rPr>
        <w:t xml:space="preserve"> da </w:t>
      </w:r>
      <w:proofErr w:type="spellStart"/>
      <w:r>
        <w:rPr>
          <w:rFonts w:ascii="Arial" w:eastAsia="Arial" w:hAnsi="Arial" w:cs="Arial"/>
        </w:rPr>
        <w:t>participação</w:t>
      </w:r>
      <w:proofErr w:type="spellEnd"/>
      <w:r>
        <w:rPr>
          <w:rFonts w:ascii="Arial" w:eastAsia="Arial" w:hAnsi="Arial" w:cs="Arial"/>
        </w:rPr>
        <w:t xml:space="preserve"> social consagrado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Constituição</w:t>
      </w:r>
      <w:proofErr w:type="spellEnd"/>
      <w:r>
        <w:rPr>
          <w:rFonts w:ascii="Arial" w:eastAsia="Arial" w:hAnsi="Arial" w:cs="Arial"/>
        </w:rPr>
        <w:t xml:space="preserve"> de 198, no</w:t>
      </w:r>
      <w:r>
        <w:t xml:space="preserve"> </w:t>
      </w:r>
      <w:r>
        <w:rPr>
          <w:rFonts w:ascii="Arial" w:eastAsia="Arial" w:hAnsi="Arial" w:cs="Arial"/>
        </w:rPr>
        <w:t xml:space="preserve">Art. 204: "A </w:t>
      </w:r>
      <w:proofErr w:type="spellStart"/>
      <w:r>
        <w:rPr>
          <w:rFonts w:ascii="Arial" w:eastAsia="Arial" w:hAnsi="Arial" w:cs="Arial"/>
        </w:rPr>
        <w:t>seguridade</w:t>
      </w:r>
      <w:proofErr w:type="spellEnd"/>
      <w:r>
        <w:rPr>
          <w:rFonts w:ascii="Arial" w:eastAsia="Arial" w:hAnsi="Arial" w:cs="Arial"/>
        </w:rPr>
        <w:t xml:space="preserve"> social será organizada de forma descentralizada, </w:t>
      </w:r>
      <w:proofErr w:type="spellStart"/>
      <w:r>
        <w:rPr>
          <w:rFonts w:ascii="Arial" w:eastAsia="Arial" w:hAnsi="Arial" w:cs="Arial"/>
        </w:rPr>
        <w:t>com</w:t>
      </w:r>
      <w:proofErr w:type="spellEnd"/>
      <w:r>
        <w:rPr>
          <w:rFonts w:ascii="Arial" w:eastAsia="Arial" w:hAnsi="Arial" w:cs="Arial"/>
        </w:rPr>
        <w:t xml:space="preserve"> a </w:t>
      </w:r>
      <w:proofErr w:type="spellStart"/>
      <w:r>
        <w:rPr>
          <w:rFonts w:ascii="Arial" w:eastAsia="Arial" w:hAnsi="Arial" w:cs="Arial"/>
        </w:rPr>
        <w:t>participação</w:t>
      </w:r>
      <w:proofErr w:type="spellEnd"/>
      <w:r>
        <w:rPr>
          <w:rFonts w:ascii="Arial" w:eastAsia="Arial" w:hAnsi="Arial" w:cs="Arial"/>
        </w:rPr>
        <w:t xml:space="preserve"> da </w:t>
      </w:r>
      <w:proofErr w:type="spellStart"/>
      <w:r>
        <w:rPr>
          <w:rFonts w:ascii="Arial" w:eastAsia="Arial" w:hAnsi="Arial" w:cs="Arial"/>
        </w:rPr>
        <w:t>sociedade</w:t>
      </w:r>
      <w:proofErr w:type="spellEnd"/>
      <w:r>
        <w:rPr>
          <w:rFonts w:ascii="Arial" w:eastAsia="Arial" w:hAnsi="Arial" w:cs="Arial"/>
        </w:rPr>
        <w:t>."</w:t>
      </w:r>
    </w:p>
    <w:p w14:paraId="6B6D2E14" w14:textId="77777777"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A </w:t>
      </w:r>
      <w:proofErr w:type="spellStart"/>
      <w:r>
        <w:rPr>
          <w:rFonts w:ascii="Arial" w:eastAsia="Arial" w:hAnsi="Arial" w:cs="Arial"/>
        </w:rPr>
        <w:t>invisibilidade</w:t>
      </w:r>
      <w:proofErr w:type="spellEnd"/>
      <w:r>
        <w:rPr>
          <w:rFonts w:ascii="Arial" w:eastAsia="Arial" w:hAnsi="Arial" w:cs="Arial"/>
        </w:rPr>
        <w:t xml:space="preserve"> das comunidades </w:t>
      </w:r>
      <w:proofErr w:type="spellStart"/>
      <w:r>
        <w:rPr>
          <w:rFonts w:ascii="Arial" w:eastAsia="Arial" w:hAnsi="Arial" w:cs="Arial"/>
        </w:rPr>
        <w:t>tradicionais</w:t>
      </w:r>
      <w:proofErr w:type="spellEnd"/>
      <w:r>
        <w:rPr>
          <w:rFonts w:ascii="Arial" w:eastAsia="Arial" w:hAnsi="Arial" w:cs="Arial"/>
        </w:rPr>
        <w:t xml:space="preserve"> </w:t>
      </w:r>
      <w:proofErr w:type="spellStart"/>
      <w:r>
        <w:rPr>
          <w:rFonts w:ascii="Arial" w:eastAsia="Arial" w:hAnsi="Arial" w:cs="Arial"/>
        </w:rPr>
        <w:t>não</w:t>
      </w:r>
      <w:proofErr w:type="spellEnd"/>
      <w:r>
        <w:rPr>
          <w:rFonts w:ascii="Arial" w:eastAsia="Arial" w:hAnsi="Arial" w:cs="Arial"/>
        </w:rPr>
        <w:t xml:space="preserve"> é apenas </w:t>
      </w:r>
      <w:proofErr w:type="spellStart"/>
      <w:r>
        <w:rPr>
          <w:rFonts w:ascii="Arial" w:eastAsia="Arial" w:hAnsi="Arial" w:cs="Arial"/>
        </w:rPr>
        <w:t>um</w:t>
      </w:r>
      <w:proofErr w:type="spellEnd"/>
      <w:r>
        <w:rPr>
          <w:rFonts w:ascii="Arial" w:eastAsia="Arial" w:hAnsi="Arial" w:cs="Arial"/>
        </w:rPr>
        <w:t xml:space="preserve"> problema de </w:t>
      </w:r>
      <w:proofErr w:type="spellStart"/>
      <w:r>
        <w:rPr>
          <w:rFonts w:ascii="Arial" w:eastAsia="Arial" w:hAnsi="Arial" w:cs="Arial"/>
        </w:rPr>
        <w:t>omissão</w:t>
      </w:r>
      <w:proofErr w:type="spellEnd"/>
      <w:r>
        <w:rPr>
          <w:rFonts w:ascii="Arial" w:eastAsia="Arial" w:hAnsi="Arial" w:cs="Arial"/>
        </w:rPr>
        <w:t xml:space="preserve">, mas </w:t>
      </w:r>
      <w:proofErr w:type="spellStart"/>
      <w:r>
        <w:rPr>
          <w:rFonts w:ascii="Arial" w:eastAsia="Arial" w:hAnsi="Arial" w:cs="Arial"/>
        </w:rPr>
        <w:t>também</w:t>
      </w:r>
      <w:proofErr w:type="spellEnd"/>
      <w:r>
        <w:rPr>
          <w:rFonts w:ascii="Arial" w:eastAsia="Arial" w:hAnsi="Arial" w:cs="Arial"/>
        </w:rPr>
        <w:t xml:space="preserve"> </w:t>
      </w:r>
      <w:proofErr w:type="spellStart"/>
      <w:r>
        <w:rPr>
          <w:rFonts w:ascii="Arial" w:eastAsia="Arial" w:hAnsi="Arial" w:cs="Arial"/>
        </w:rPr>
        <w:t>um</w:t>
      </w:r>
      <w:proofErr w:type="spellEnd"/>
      <w:r>
        <w:rPr>
          <w:rFonts w:ascii="Arial" w:eastAsia="Arial" w:hAnsi="Arial" w:cs="Arial"/>
        </w:rPr>
        <w:t xml:space="preserve"> </w:t>
      </w:r>
      <w:proofErr w:type="spellStart"/>
      <w:r>
        <w:rPr>
          <w:rFonts w:ascii="Arial" w:eastAsia="Arial" w:hAnsi="Arial" w:cs="Arial"/>
        </w:rPr>
        <w:t>reflexo</w:t>
      </w:r>
      <w:proofErr w:type="spellEnd"/>
      <w:r>
        <w:rPr>
          <w:rFonts w:ascii="Arial" w:eastAsia="Arial" w:hAnsi="Arial" w:cs="Arial"/>
        </w:rPr>
        <w:t xml:space="preserve"> de </w:t>
      </w:r>
      <w:proofErr w:type="spellStart"/>
      <w:r>
        <w:rPr>
          <w:rFonts w:ascii="Arial" w:eastAsia="Arial" w:hAnsi="Arial" w:cs="Arial"/>
        </w:rPr>
        <w:t>como</w:t>
      </w:r>
      <w:proofErr w:type="spellEnd"/>
      <w:r>
        <w:rPr>
          <w:rFonts w:ascii="Arial" w:eastAsia="Arial" w:hAnsi="Arial" w:cs="Arial"/>
        </w:rPr>
        <w:t xml:space="preserve"> o Estado </w:t>
      </w:r>
      <w:proofErr w:type="spellStart"/>
      <w:r>
        <w:rPr>
          <w:rFonts w:ascii="Arial" w:eastAsia="Arial" w:hAnsi="Arial" w:cs="Arial"/>
        </w:rPr>
        <w:t>reconhece</w:t>
      </w:r>
      <w:proofErr w:type="spellEnd"/>
      <w:r>
        <w:rPr>
          <w:rFonts w:ascii="Arial" w:eastAsia="Arial" w:hAnsi="Arial" w:cs="Arial"/>
        </w:rPr>
        <w:t xml:space="preserve"> (</w:t>
      </w:r>
      <w:proofErr w:type="spellStart"/>
      <w:r>
        <w:rPr>
          <w:rFonts w:ascii="Arial" w:eastAsia="Arial" w:hAnsi="Arial" w:cs="Arial"/>
        </w:rPr>
        <w:t>ou</w:t>
      </w:r>
      <w:proofErr w:type="spellEnd"/>
      <w:r>
        <w:rPr>
          <w:rFonts w:ascii="Arial" w:eastAsia="Arial" w:hAnsi="Arial" w:cs="Arial"/>
        </w:rPr>
        <w:t xml:space="preserve"> ignora) determinadas formas de </w:t>
      </w:r>
      <w:proofErr w:type="spellStart"/>
      <w:r>
        <w:rPr>
          <w:rFonts w:ascii="Arial" w:eastAsia="Arial" w:hAnsi="Arial" w:cs="Arial"/>
        </w:rPr>
        <w:t>existência</w:t>
      </w:r>
      <w:proofErr w:type="spellEnd"/>
      <w:r>
        <w:rPr>
          <w:rFonts w:ascii="Arial" w:eastAsia="Arial" w:hAnsi="Arial" w:cs="Arial"/>
        </w:rPr>
        <w:t xml:space="preserve"> e saberes. </w:t>
      </w:r>
      <w:proofErr w:type="spellStart"/>
      <w:r>
        <w:rPr>
          <w:rFonts w:ascii="Arial" w:eastAsia="Arial" w:hAnsi="Arial" w:cs="Arial"/>
        </w:rPr>
        <w:t>Ao</w:t>
      </w:r>
      <w:proofErr w:type="spellEnd"/>
      <w:r>
        <w:rPr>
          <w:rFonts w:ascii="Arial" w:eastAsia="Arial" w:hAnsi="Arial" w:cs="Arial"/>
        </w:rPr>
        <w:t xml:space="preserve"> </w:t>
      </w:r>
      <w:proofErr w:type="spellStart"/>
      <w:r>
        <w:rPr>
          <w:rFonts w:ascii="Arial" w:eastAsia="Arial" w:hAnsi="Arial" w:cs="Arial"/>
        </w:rPr>
        <w:t>deixar</w:t>
      </w:r>
      <w:proofErr w:type="spellEnd"/>
      <w:r>
        <w:rPr>
          <w:rFonts w:ascii="Arial" w:eastAsia="Arial" w:hAnsi="Arial" w:cs="Arial"/>
        </w:rPr>
        <w:t xml:space="preserve"> de proteger </w:t>
      </w:r>
      <w:proofErr w:type="spellStart"/>
      <w:r>
        <w:rPr>
          <w:rFonts w:ascii="Arial" w:eastAsia="Arial" w:hAnsi="Arial" w:cs="Arial"/>
        </w:rPr>
        <w:t>esses</w:t>
      </w:r>
      <w:proofErr w:type="spellEnd"/>
      <w:r>
        <w:rPr>
          <w:rFonts w:ascii="Arial" w:eastAsia="Arial" w:hAnsi="Arial" w:cs="Arial"/>
        </w:rPr>
        <w:t xml:space="preserve"> grupos em </w:t>
      </w:r>
      <w:proofErr w:type="spellStart"/>
      <w:r>
        <w:rPr>
          <w:rFonts w:ascii="Arial" w:eastAsia="Arial" w:hAnsi="Arial" w:cs="Arial"/>
        </w:rPr>
        <w:t>situações</w:t>
      </w:r>
      <w:proofErr w:type="spellEnd"/>
      <w:r>
        <w:rPr>
          <w:rFonts w:ascii="Arial" w:eastAsia="Arial" w:hAnsi="Arial" w:cs="Arial"/>
        </w:rPr>
        <w:t xml:space="preserve"> de desastre, o poder público </w:t>
      </w:r>
      <w:proofErr w:type="spellStart"/>
      <w:r>
        <w:rPr>
          <w:rFonts w:ascii="Arial" w:eastAsia="Arial" w:hAnsi="Arial" w:cs="Arial"/>
        </w:rPr>
        <w:t>contribui</w:t>
      </w:r>
      <w:proofErr w:type="spellEnd"/>
      <w:r>
        <w:rPr>
          <w:rFonts w:ascii="Arial" w:eastAsia="Arial" w:hAnsi="Arial" w:cs="Arial"/>
        </w:rPr>
        <w:t xml:space="preserve"> para a </w:t>
      </w:r>
      <w:proofErr w:type="spellStart"/>
      <w:r>
        <w:rPr>
          <w:rFonts w:ascii="Arial" w:eastAsia="Arial" w:hAnsi="Arial" w:cs="Arial"/>
        </w:rPr>
        <w:t>desestruturação</w:t>
      </w:r>
      <w:proofErr w:type="spellEnd"/>
      <w:r>
        <w:rPr>
          <w:rFonts w:ascii="Arial" w:eastAsia="Arial" w:hAnsi="Arial" w:cs="Arial"/>
        </w:rPr>
        <w:t xml:space="preserve"> de </w:t>
      </w:r>
      <w:proofErr w:type="spellStart"/>
      <w:r>
        <w:rPr>
          <w:rFonts w:ascii="Arial" w:eastAsia="Arial" w:hAnsi="Arial" w:cs="Arial"/>
        </w:rPr>
        <w:t>suas</w:t>
      </w:r>
      <w:proofErr w:type="spellEnd"/>
      <w:r>
        <w:rPr>
          <w:rFonts w:ascii="Arial" w:eastAsia="Arial" w:hAnsi="Arial" w:cs="Arial"/>
        </w:rPr>
        <w:t xml:space="preserve"> identidades </w:t>
      </w:r>
      <w:proofErr w:type="spellStart"/>
      <w:r>
        <w:rPr>
          <w:rFonts w:ascii="Arial" w:eastAsia="Arial" w:hAnsi="Arial" w:cs="Arial"/>
        </w:rPr>
        <w:t>territoriais</w:t>
      </w:r>
      <w:proofErr w:type="spellEnd"/>
      <w:r>
        <w:rPr>
          <w:rFonts w:ascii="Arial" w:eastAsia="Arial" w:hAnsi="Arial" w:cs="Arial"/>
        </w:rPr>
        <w:t xml:space="preserve">, </w:t>
      </w:r>
      <w:proofErr w:type="spellStart"/>
      <w:r>
        <w:rPr>
          <w:rFonts w:ascii="Arial" w:eastAsia="Arial" w:hAnsi="Arial" w:cs="Arial"/>
        </w:rPr>
        <w:t>práticas</w:t>
      </w:r>
      <w:proofErr w:type="spellEnd"/>
      <w:r>
        <w:rPr>
          <w:rFonts w:ascii="Arial" w:eastAsia="Arial" w:hAnsi="Arial" w:cs="Arial"/>
        </w:rPr>
        <w:t xml:space="preserve"> </w:t>
      </w:r>
      <w:proofErr w:type="spellStart"/>
      <w:r>
        <w:rPr>
          <w:rFonts w:ascii="Arial" w:eastAsia="Arial" w:hAnsi="Arial" w:cs="Arial"/>
        </w:rPr>
        <w:t>econômicas</w:t>
      </w:r>
      <w:proofErr w:type="spellEnd"/>
      <w:r>
        <w:rPr>
          <w:rFonts w:ascii="Arial" w:eastAsia="Arial" w:hAnsi="Arial" w:cs="Arial"/>
        </w:rPr>
        <w:t xml:space="preserve"> </w:t>
      </w:r>
      <w:proofErr w:type="spellStart"/>
      <w:r>
        <w:rPr>
          <w:rFonts w:ascii="Arial" w:eastAsia="Arial" w:hAnsi="Arial" w:cs="Arial"/>
        </w:rPr>
        <w:t>sustentáveis</w:t>
      </w:r>
      <w:proofErr w:type="spellEnd"/>
      <w:r>
        <w:rPr>
          <w:rFonts w:ascii="Arial" w:eastAsia="Arial" w:hAnsi="Arial" w:cs="Arial"/>
        </w:rPr>
        <w:t xml:space="preserve"> e </w:t>
      </w:r>
      <w:proofErr w:type="spellStart"/>
      <w:r>
        <w:rPr>
          <w:rFonts w:ascii="Arial" w:eastAsia="Arial" w:hAnsi="Arial" w:cs="Arial"/>
        </w:rPr>
        <w:t>relações</w:t>
      </w:r>
      <w:proofErr w:type="spellEnd"/>
      <w:r>
        <w:rPr>
          <w:rFonts w:ascii="Arial" w:eastAsia="Arial" w:hAnsi="Arial" w:cs="Arial"/>
        </w:rPr>
        <w:t xml:space="preserve"> </w:t>
      </w:r>
      <w:proofErr w:type="spellStart"/>
      <w:r>
        <w:rPr>
          <w:rFonts w:ascii="Arial" w:eastAsia="Arial" w:hAnsi="Arial" w:cs="Arial"/>
        </w:rPr>
        <w:t>sociais</w:t>
      </w:r>
      <w:proofErr w:type="spellEnd"/>
      <w:r>
        <w:rPr>
          <w:rFonts w:ascii="Arial" w:eastAsia="Arial" w:hAnsi="Arial" w:cs="Arial"/>
        </w:rPr>
        <w:t xml:space="preserve"> </w:t>
      </w:r>
      <w:proofErr w:type="spellStart"/>
      <w:r>
        <w:rPr>
          <w:rFonts w:ascii="Arial" w:eastAsia="Arial" w:hAnsi="Arial" w:cs="Arial"/>
        </w:rPr>
        <w:t>baseadas</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solidariedade</w:t>
      </w:r>
      <w:proofErr w:type="spellEnd"/>
      <w:r>
        <w:rPr>
          <w:rFonts w:ascii="Arial" w:eastAsia="Arial" w:hAnsi="Arial" w:cs="Arial"/>
        </w:rPr>
        <w:t xml:space="preserve"> </w:t>
      </w:r>
      <w:proofErr w:type="spellStart"/>
      <w:r>
        <w:rPr>
          <w:rFonts w:ascii="Arial" w:eastAsia="Arial" w:hAnsi="Arial" w:cs="Arial"/>
        </w:rPr>
        <w:t>comunitária</w:t>
      </w:r>
      <w:proofErr w:type="spellEnd"/>
      <w:r>
        <w:rPr>
          <w:rFonts w:ascii="Arial" w:eastAsia="Arial" w:hAnsi="Arial" w:cs="Arial"/>
        </w:rPr>
        <w:t xml:space="preserve">. Trata-se </w:t>
      </w:r>
      <w:proofErr w:type="spellStart"/>
      <w:r>
        <w:rPr>
          <w:rFonts w:ascii="Arial" w:eastAsia="Arial" w:hAnsi="Arial" w:cs="Arial"/>
        </w:rPr>
        <w:t>de</w:t>
      </w:r>
      <w:proofErr w:type="spellEnd"/>
      <w:r>
        <w:rPr>
          <w:rFonts w:ascii="Arial" w:eastAsia="Arial" w:hAnsi="Arial" w:cs="Arial"/>
        </w:rPr>
        <w:t xml:space="preserve"> </w:t>
      </w:r>
      <w:proofErr w:type="spellStart"/>
      <w:r>
        <w:rPr>
          <w:rFonts w:ascii="Arial" w:eastAsia="Arial" w:hAnsi="Arial" w:cs="Arial"/>
        </w:rPr>
        <w:t>uma</w:t>
      </w:r>
      <w:proofErr w:type="spellEnd"/>
      <w:r>
        <w:rPr>
          <w:rFonts w:ascii="Arial" w:eastAsia="Arial" w:hAnsi="Arial" w:cs="Arial"/>
        </w:rPr>
        <w:t xml:space="preserve"> forma de </w:t>
      </w:r>
      <w:proofErr w:type="spellStart"/>
      <w:r>
        <w:rPr>
          <w:rFonts w:ascii="Arial" w:eastAsia="Arial" w:hAnsi="Arial" w:cs="Arial"/>
        </w:rPr>
        <w:t>violência</w:t>
      </w:r>
      <w:proofErr w:type="spellEnd"/>
      <w:r>
        <w:rPr>
          <w:rFonts w:ascii="Arial" w:eastAsia="Arial" w:hAnsi="Arial" w:cs="Arial"/>
        </w:rPr>
        <w:t xml:space="preserve"> </w:t>
      </w:r>
      <w:proofErr w:type="spellStart"/>
      <w:r>
        <w:rPr>
          <w:rFonts w:ascii="Arial" w:eastAsia="Arial" w:hAnsi="Arial" w:cs="Arial"/>
        </w:rPr>
        <w:t>estrutural</w:t>
      </w:r>
      <w:proofErr w:type="spellEnd"/>
      <w:r>
        <w:rPr>
          <w:rFonts w:ascii="Arial" w:eastAsia="Arial" w:hAnsi="Arial" w:cs="Arial"/>
        </w:rPr>
        <w:t xml:space="preserve">, que se perpetua </w:t>
      </w:r>
      <w:proofErr w:type="spellStart"/>
      <w:r>
        <w:rPr>
          <w:rFonts w:ascii="Arial" w:eastAsia="Arial" w:hAnsi="Arial" w:cs="Arial"/>
        </w:rPr>
        <w:t>não</w:t>
      </w:r>
      <w:proofErr w:type="spellEnd"/>
      <w:r>
        <w:rPr>
          <w:rFonts w:ascii="Arial" w:eastAsia="Arial" w:hAnsi="Arial" w:cs="Arial"/>
        </w:rPr>
        <w:t xml:space="preserve"> por </w:t>
      </w:r>
      <w:proofErr w:type="spellStart"/>
      <w:r>
        <w:rPr>
          <w:rFonts w:ascii="Arial" w:eastAsia="Arial" w:hAnsi="Arial" w:cs="Arial"/>
        </w:rPr>
        <w:t>meio</w:t>
      </w:r>
      <w:proofErr w:type="spellEnd"/>
      <w:r>
        <w:rPr>
          <w:rFonts w:ascii="Arial" w:eastAsia="Arial" w:hAnsi="Arial" w:cs="Arial"/>
        </w:rPr>
        <w:t xml:space="preserve"> da </w:t>
      </w:r>
      <w:proofErr w:type="spellStart"/>
      <w:r>
        <w:rPr>
          <w:rFonts w:ascii="Arial" w:eastAsia="Arial" w:hAnsi="Arial" w:cs="Arial"/>
        </w:rPr>
        <w:t>força</w:t>
      </w:r>
      <w:proofErr w:type="spellEnd"/>
      <w:r>
        <w:rPr>
          <w:rFonts w:ascii="Arial" w:eastAsia="Arial" w:hAnsi="Arial" w:cs="Arial"/>
        </w:rPr>
        <w:t xml:space="preserve">, </w:t>
      </w:r>
      <w:proofErr w:type="spellStart"/>
      <w:r>
        <w:rPr>
          <w:rFonts w:ascii="Arial" w:eastAsia="Arial" w:hAnsi="Arial" w:cs="Arial"/>
        </w:rPr>
        <w:t>mas</w:t>
      </w:r>
      <w:proofErr w:type="spellEnd"/>
      <w:r>
        <w:rPr>
          <w:rFonts w:ascii="Arial" w:eastAsia="Arial" w:hAnsi="Arial" w:cs="Arial"/>
        </w:rPr>
        <w:t xml:space="preserve"> por </w:t>
      </w:r>
      <w:proofErr w:type="spellStart"/>
      <w:r>
        <w:rPr>
          <w:rFonts w:ascii="Arial" w:eastAsia="Arial" w:hAnsi="Arial" w:cs="Arial"/>
        </w:rPr>
        <w:t>meio</w:t>
      </w:r>
      <w:proofErr w:type="spellEnd"/>
      <w:r>
        <w:rPr>
          <w:rFonts w:ascii="Arial" w:eastAsia="Arial" w:hAnsi="Arial" w:cs="Arial"/>
        </w:rPr>
        <w:t xml:space="preserve"> da </w:t>
      </w:r>
      <w:proofErr w:type="spellStart"/>
      <w:r>
        <w:rPr>
          <w:rFonts w:ascii="Arial" w:eastAsia="Arial" w:hAnsi="Arial" w:cs="Arial"/>
        </w:rPr>
        <w:t>inação</w:t>
      </w:r>
      <w:proofErr w:type="spellEnd"/>
      <w:r>
        <w:rPr>
          <w:rFonts w:ascii="Arial" w:eastAsia="Arial" w:hAnsi="Arial" w:cs="Arial"/>
        </w:rPr>
        <w:t>.</w:t>
      </w:r>
    </w:p>
    <w:p w14:paraId="568DAF79" w14:textId="77777777" w:rsidR="005B1B9F" w:rsidRDefault="005B1B9F" w:rsidP="005B1B9F">
      <w:pPr>
        <w:spacing w:before="120" w:after="120" w:line="360" w:lineRule="auto"/>
        <w:ind w:firstLine="1134"/>
        <w:jc w:val="both"/>
        <w:rPr>
          <w:rFonts w:ascii="Arial" w:eastAsia="Arial" w:hAnsi="Arial" w:cs="Arial"/>
        </w:rPr>
      </w:pPr>
      <w:proofErr w:type="spellStart"/>
      <w:r>
        <w:rPr>
          <w:rFonts w:ascii="Arial" w:eastAsia="Arial" w:hAnsi="Arial" w:cs="Arial"/>
        </w:rPr>
        <w:t>Diante</w:t>
      </w:r>
      <w:proofErr w:type="spellEnd"/>
      <w:r>
        <w:rPr>
          <w:rFonts w:ascii="Arial" w:eastAsia="Arial" w:hAnsi="Arial" w:cs="Arial"/>
        </w:rPr>
        <w:t xml:space="preserve"> </w:t>
      </w:r>
      <w:proofErr w:type="spellStart"/>
      <w:r>
        <w:rPr>
          <w:rFonts w:ascii="Arial" w:eastAsia="Arial" w:hAnsi="Arial" w:cs="Arial"/>
        </w:rPr>
        <w:t>disso</w:t>
      </w:r>
      <w:proofErr w:type="spellEnd"/>
      <w:r>
        <w:rPr>
          <w:rFonts w:ascii="Arial" w:eastAsia="Arial" w:hAnsi="Arial" w:cs="Arial"/>
        </w:rPr>
        <w:t xml:space="preserve">, a </w:t>
      </w:r>
      <w:proofErr w:type="spellStart"/>
      <w:r>
        <w:rPr>
          <w:rFonts w:ascii="Arial" w:eastAsia="Arial" w:hAnsi="Arial" w:cs="Arial"/>
        </w:rPr>
        <w:t>justiça</w:t>
      </w:r>
      <w:proofErr w:type="spellEnd"/>
      <w:r>
        <w:rPr>
          <w:rFonts w:ascii="Arial" w:eastAsia="Arial" w:hAnsi="Arial" w:cs="Arial"/>
        </w:rPr>
        <w:t xml:space="preserve"> ambiental </w:t>
      </w:r>
      <w:proofErr w:type="spellStart"/>
      <w:r>
        <w:rPr>
          <w:rFonts w:ascii="Arial" w:eastAsia="Arial" w:hAnsi="Arial" w:cs="Arial"/>
        </w:rPr>
        <w:t>impõe</w:t>
      </w:r>
      <w:proofErr w:type="spellEnd"/>
      <w:r>
        <w:rPr>
          <w:rFonts w:ascii="Arial" w:eastAsia="Arial" w:hAnsi="Arial" w:cs="Arial"/>
        </w:rPr>
        <w:t xml:space="preserve"> a </w:t>
      </w:r>
      <w:proofErr w:type="spellStart"/>
      <w:r>
        <w:rPr>
          <w:rFonts w:ascii="Arial" w:eastAsia="Arial" w:hAnsi="Arial" w:cs="Arial"/>
        </w:rPr>
        <w:t>necessidade</w:t>
      </w:r>
      <w:proofErr w:type="spellEnd"/>
      <w:r>
        <w:rPr>
          <w:rFonts w:ascii="Arial" w:eastAsia="Arial" w:hAnsi="Arial" w:cs="Arial"/>
        </w:rPr>
        <w:t xml:space="preserve"> de </w:t>
      </w:r>
      <w:proofErr w:type="spellStart"/>
      <w:r>
        <w:rPr>
          <w:rFonts w:ascii="Arial" w:eastAsia="Arial" w:hAnsi="Arial" w:cs="Arial"/>
        </w:rPr>
        <w:t>um</w:t>
      </w:r>
      <w:proofErr w:type="spellEnd"/>
      <w:r>
        <w:rPr>
          <w:rFonts w:ascii="Arial" w:eastAsia="Arial" w:hAnsi="Arial" w:cs="Arial"/>
        </w:rPr>
        <w:t xml:space="preserve"> </w:t>
      </w:r>
      <w:proofErr w:type="spellStart"/>
      <w:r>
        <w:rPr>
          <w:rFonts w:ascii="Arial" w:eastAsia="Arial" w:hAnsi="Arial" w:cs="Arial"/>
        </w:rPr>
        <w:t>novo</w:t>
      </w:r>
      <w:proofErr w:type="spellEnd"/>
      <w:r>
        <w:rPr>
          <w:rFonts w:ascii="Arial" w:eastAsia="Arial" w:hAnsi="Arial" w:cs="Arial"/>
        </w:rPr>
        <w:t xml:space="preserve"> paradigma de </w:t>
      </w:r>
      <w:proofErr w:type="spellStart"/>
      <w:r>
        <w:rPr>
          <w:rFonts w:ascii="Arial" w:eastAsia="Arial" w:hAnsi="Arial" w:cs="Arial"/>
        </w:rPr>
        <w:t>formulação</w:t>
      </w:r>
      <w:proofErr w:type="spellEnd"/>
      <w:r>
        <w:rPr>
          <w:rFonts w:ascii="Arial" w:eastAsia="Arial" w:hAnsi="Arial" w:cs="Arial"/>
        </w:rPr>
        <w:t xml:space="preserve"> de políticas públicas, capaz de considerar os marcadores </w:t>
      </w:r>
      <w:proofErr w:type="spellStart"/>
      <w:r>
        <w:rPr>
          <w:rFonts w:ascii="Arial" w:eastAsia="Arial" w:hAnsi="Arial" w:cs="Arial"/>
        </w:rPr>
        <w:t>sociais</w:t>
      </w:r>
      <w:proofErr w:type="spellEnd"/>
      <w:r>
        <w:rPr>
          <w:rFonts w:ascii="Arial" w:eastAsia="Arial" w:hAnsi="Arial" w:cs="Arial"/>
        </w:rPr>
        <w:t xml:space="preserve"> da </w:t>
      </w:r>
      <w:proofErr w:type="spellStart"/>
      <w:r>
        <w:rPr>
          <w:rFonts w:ascii="Arial" w:eastAsia="Arial" w:hAnsi="Arial" w:cs="Arial"/>
        </w:rPr>
        <w:t>diferença</w:t>
      </w:r>
      <w:proofErr w:type="spellEnd"/>
      <w:r>
        <w:rPr>
          <w:rFonts w:ascii="Arial" w:eastAsia="Arial" w:hAnsi="Arial" w:cs="Arial"/>
        </w:rPr>
        <w:t xml:space="preserve">, as territorialidades específicas </w:t>
      </w:r>
      <w:proofErr w:type="gramStart"/>
      <w:r>
        <w:rPr>
          <w:rFonts w:ascii="Arial" w:eastAsia="Arial" w:hAnsi="Arial" w:cs="Arial"/>
        </w:rPr>
        <w:t>e</w:t>
      </w:r>
      <w:proofErr w:type="gramEnd"/>
      <w:r>
        <w:rPr>
          <w:rFonts w:ascii="Arial" w:eastAsia="Arial" w:hAnsi="Arial" w:cs="Arial"/>
        </w:rPr>
        <w:t xml:space="preserve"> as formas </w:t>
      </w:r>
      <w:proofErr w:type="spellStart"/>
      <w:r>
        <w:rPr>
          <w:rFonts w:ascii="Arial" w:eastAsia="Arial" w:hAnsi="Arial" w:cs="Arial"/>
        </w:rPr>
        <w:t>plurais</w:t>
      </w:r>
      <w:proofErr w:type="spellEnd"/>
      <w:r>
        <w:rPr>
          <w:rFonts w:ascii="Arial" w:eastAsia="Arial" w:hAnsi="Arial" w:cs="Arial"/>
        </w:rPr>
        <w:t xml:space="preserve"> de </w:t>
      </w:r>
      <w:proofErr w:type="spellStart"/>
      <w:r>
        <w:rPr>
          <w:rFonts w:ascii="Arial" w:eastAsia="Arial" w:hAnsi="Arial" w:cs="Arial"/>
        </w:rPr>
        <w:t>viver</w:t>
      </w:r>
      <w:proofErr w:type="spellEnd"/>
      <w:r>
        <w:rPr>
          <w:rFonts w:ascii="Arial" w:eastAsia="Arial" w:hAnsi="Arial" w:cs="Arial"/>
        </w:rPr>
        <w:t xml:space="preserve">, </w:t>
      </w:r>
      <w:proofErr w:type="spellStart"/>
      <w:r>
        <w:rPr>
          <w:rFonts w:ascii="Arial" w:eastAsia="Arial" w:hAnsi="Arial" w:cs="Arial"/>
        </w:rPr>
        <w:t>trabalhar</w:t>
      </w:r>
      <w:proofErr w:type="spellEnd"/>
      <w:r>
        <w:rPr>
          <w:rFonts w:ascii="Arial" w:eastAsia="Arial" w:hAnsi="Arial" w:cs="Arial"/>
        </w:rPr>
        <w:t xml:space="preserve"> e resistir. </w:t>
      </w:r>
      <w:proofErr w:type="spellStart"/>
      <w:r>
        <w:rPr>
          <w:rFonts w:ascii="Arial" w:eastAsia="Arial" w:hAnsi="Arial" w:cs="Arial"/>
        </w:rPr>
        <w:t>Portanto</w:t>
      </w:r>
      <w:proofErr w:type="spellEnd"/>
      <w:r>
        <w:rPr>
          <w:rFonts w:ascii="Arial" w:eastAsia="Arial" w:hAnsi="Arial" w:cs="Arial"/>
        </w:rPr>
        <w:t xml:space="preserve">, as </w:t>
      </w:r>
      <w:proofErr w:type="spellStart"/>
      <w:r>
        <w:rPr>
          <w:rFonts w:ascii="Arial" w:eastAsia="Arial" w:hAnsi="Arial" w:cs="Arial"/>
        </w:rPr>
        <w:t>enchentes</w:t>
      </w:r>
      <w:proofErr w:type="spellEnd"/>
      <w:r>
        <w:rPr>
          <w:rFonts w:ascii="Arial" w:eastAsia="Arial" w:hAnsi="Arial" w:cs="Arial"/>
        </w:rPr>
        <w:t xml:space="preserve"> de 2024 </w:t>
      </w:r>
      <w:proofErr w:type="spellStart"/>
      <w:r>
        <w:rPr>
          <w:rFonts w:ascii="Arial" w:eastAsia="Arial" w:hAnsi="Arial" w:cs="Arial"/>
        </w:rPr>
        <w:t>escancararam</w:t>
      </w:r>
      <w:proofErr w:type="spellEnd"/>
      <w:r>
        <w:rPr>
          <w:rFonts w:ascii="Arial" w:eastAsia="Arial" w:hAnsi="Arial" w:cs="Arial"/>
        </w:rPr>
        <w:t xml:space="preserve"> a </w:t>
      </w:r>
      <w:proofErr w:type="spellStart"/>
      <w:r>
        <w:rPr>
          <w:rFonts w:ascii="Arial" w:eastAsia="Arial" w:hAnsi="Arial" w:cs="Arial"/>
        </w:rPr>
        <w:t>ausência</w:t>
      </w:r>
      <w:proofErr w:type="spellEnd"/>
      <w:r>
        <w:rPr>
          <w:rFonts w:ascii="Arial" w:eastAsia="Arial" w:hAnsi="Arial" w:cs="Arial"/>
        </w:rPr>
        <w:t xml:space="preserve"> de </w:t>
      </w:r>
      <w:proofErr w:type="spellStart"/>
      <w:r>
        <w:rPr>
          <w:rFonts w:ascii="Arial" w:eastAsia="Arial" w:hAnsi="Arial" w:cs="Arial"/>
        </w:rPr>
        <w:t>justiça</w:t>
      </w:r>
      <w:proofErr w:type="spellEnd"/>
      <w:r>
        <w:rPr>
          <w:rFonts w:ascii="Arial" w:eastAsia="Arial" w:hAnsi="Arial" w:cs="Arial"/>
        </w:rPr>
        <w:t xml:space="preserve"> ambiental </w:t>
      </w:r>
      <w:proofErr w:type="spellStart"/>
      <w:r>
        <w:rPr>
          <w:rFonts w:ascii="Arial" w:eastAsia="Arial" w:hAnsi="Arial" w:cs="Arial"/>
        </w:rPr>
        <w:t>nas</w:t>
      </w:r>
      <w:proofErr w:type="spellEnd"/>
      <w:r>
        <w:rPr>
          <w:rFonts w:ascii="Arial" w:eastAsia="Arial" w:hAnsi="Arial" w:cs="Arial"/>
        </w:rPr>
        <w:t xml:space="preserve"> </w:t>
      </w:r>
      <w:proofErr w:type="spellStart"/>
      <w:r>
        <w:rPr>
          <w:rFonts w:ascii="Arial" w:eastAsia="Arial" w:hAnsi="Arial" w:cs="Arial"/>
        </w:rPr>
        <w:t>práticas</w:t>
      </w:r>
      <w:proofErr w:type="spellEnd"/>
      <w:r>
        <w:rPr>
          <w:rFonts w:ascii="Arial" w:eastAsia="Arial" w:hAnsi="Arial" w:cs="Arial"/>
        </w:rPr>
        <w:t xml:space="preserve"> </w:t>
      </w:r>
      <w:proofErr w:type="spellStart"/>
      <w:r>
        <w:rPr>
          <w:rFonts w:ascii="Arial" w:eastAsia="Arial" w:hAnsi="Arial" w:cs="Arial"/>
        </w:rPr>
        <w:t>estatais</w:t>
      </w:r>
      <w:proofErr w:type="spellEnd"/>
      <w:r>
        <w:rPr>
          <w:rFonts w:ascii="Arial" w:eastAsia="Arial" w:hAnsi="Arial" w:cs="Arial"/>
        </w:rPr>
        <w:t xml:space="preserve">. A </w:t>
      </w:r>
      <w:proofErr w:type="spellStart"/>
      <w:r>
        <w:rPr>
          <w:rFonts w:ascii="Arial" w:eastAsia="Arial" w:hAnsi="Arial" w:cs="Arial"/>
        </w:rPr>
        <w:t>reconstrução</w:t>
      </w:r>
      <w:proofErr w:type="spellEnd"/>
      <w:r>
        <w:rPr>
          <w:rFonts w:ascii="Arial" w:eastAsia="Arial" w:hAnsi="Arial" w:cs="Arial"/>
        </w:rPr>
        <w:t xml:space="preserve"> das </w:t>
      </w:r>
      <w:proofErr w:type="spellStart"/>
      <w:r>
        <w:rPr>
          <w:rFonts w:ascii="Arial" w:eastAsia="Arial" w:hAnsi="Arial" w:cs="Arial"/>
        </w:rPr>
        <w:t>regiões</w:t>
      </w:r>
      <w:proofErr w:type="spellEnd"/>
      <w:r>
        <w:rPr>
          <w:rFonts w:ascii="Arial" w:eastAsia="Arial" w:hAnsi="Arial" w:cs="Arial"/>
        </w:rPr>
        <w:t xml:space="preserve"> atingidas </w:t>
      </w:r>
      <w:proofErr w:type="spellStart"/>
      <w:r>
        <w:rPr>
          <w:rFonts w:ascii="Arial" w:eastAsia="Arial" w:hAnsi="Arial" w:cs="Arial"/>
        </w:rPr>
        <w:t>não</w:t>
      </w:r>
      <w:proofErr w:type="spellEnd"/>
      <w:r>
        <w:rPr>
          <w:rFonts w:ascii="Arial" w:eastAsia="Arial" w:hAnsi="Arial" w:cs="Arial"/>
        </w:rPr>
        <w:t xml:space="preserve"> pode </w:t>
      </w:r>
      <w:proofErr w:type="spellStart"/>
      <w:r>
        <w:rPr>
          <w:rFonts w:ascii="Arial" w:eastAsia="Arial" w:hAnsi="Arial" w:cs="Arial"/>
        </w:rPr>
        <w:t>ocorrer</w:t>
      </w:r>
      <w:proofErr w:type="spellEnd"/>
      <w:r>
        <w:rPr>
          <w:rFonts w:ascii="Arial" w:eastAsia="Arial" w:hAnsi="Arial" w:cs="Arial"/>
        </w:rPr>
        <w:t xml:space="preserve"> </w:t>
      </w:r>
      <w:proofErr w:type="spellStart"/>
      <w:r>
        <w:rPr>
          <w:rFonts w:ascii="Arial" w:eastAsia="Arial" w:hAnsi="Arial" w:cs="Arial"/>
        </w:rPr>
        <w:t>sem</w:t>
      </w:r>
      <w:proofErr w:type="spellEnd"/>
      <w:r>
        <w:rPr>
          <w:rFonts w:ascii="Arial" w:eastAsia="Arial" w:hAnsi="Arial" w:cs="Arial"/>
        </w:rPr>
        <w:t xml:space="preserve"> a </w:t>
      </w:r>
      <w:proofErr w:type="spellStart"/>
      <w:r>
        <w:rPr>
          <w:rFonts w:ascii="Arial" w:eastAsia="Arial" w:hAnsi="Arial" w:cs="Arial"/>
        </w:rPr>
        <w:t>escuta</w:t>
      </w:r>
      <w:proofErr w:type="spellEnd"/>
      <w:r>
        <w:rPr>
          <w:rFonts w:ascii="Arial" w:eastAsia="Arial" w:hAnsi="Arial" w:cs="Arial"/>
        </w:rPr>
        <w:t xml:space="preserve"> e a </w:t>
      </w:r>
      <w:proofErr w:type="spellStart"/>
      <w:r>
        <w:rPr>
          <w:rFonts w:ascii="Arial" w:eastAsia="Arial" w:hAnsi="Arial" w:cs="Arial"/>
        </w:rPr>
        <w:t>valorização</w:t>
      </w:r>
      <w:proofErr w:type="spellEnd"/>
      <w:r>
        <w:rPr>
          <w:rFonts w:ascii="Arial" w:eastAsia="Arial" w:hAnsi="Arial" w:cs="Arial"/>
        </w:rPr>
        <w:t xml:space="preserve"> dos saberes </w:t>
      </w:r>
      <w:proofErr w:type="spellStart"/>
      <w:r>
        <w:rPr>
          <w:rFonts w:ascii="Arial" w:eastAsia="Arial" w:hAnsi="Arial" w:cs="Arial"/>
        </w:rPr>
        <w:t>locais</w:t>
      </w:r>
      <w:proofErr w:type="spellEnd"/>
      <w:r>
        <w:rPr>
          <w:rFonts w:ascii="Arial" w:eastAsia="Arial" w:hAnsi="Arial" w:cs="Arial"/>
        </w:rPr>
        <w:t xml:space="preserve">, </w:t>
      </w:r>
      <w:proofErr w:type="spellStart"/>
      <w:r>
        <w:rPr>
          <w:rFonts w:ascii="Arial" w:eastAsia="Arial" w:hAnsi="Arial" w:cs="Arial"/>
        </w:rPr>
        <w:t>tampouco</w:t>
      </w:r>
      <w:proofErr w:type="spellEnd"/>
      <w:r>
        <w:rPr>
          <w:rFonts w:ascii="Arial" w:eastAsia="Arial" w:hAnsi="Arial" w:cs="Arial"/>
        </w:rPr>
        <w:t xml:space="preserve"> </w:t>
      </w:r>
      <w:proofErr w:type="spellStart"/>
      <w:r>
        <w:rPr>
          <w:rFonts w:ascii="Arial" w:eastAsia="Arial" w:hAnsi="Arial" w:cs="Arial"/>
        </w:rPr>
        <w:t>sem</w:t>
      </w:r>
      <w:proofErr w:type="spellEnd"/>
      <w:r>
        <w:rPr>
          <w:rFonts w:ascii="Arial" w:eastAsia="Arial" w:hAnsi="Arial" w:cs="Arial"/>
        </w:rPr>
        <w:t xml:space="preserve"> a </w:t>
      </w:r>
      <w:proofErr w:type="spellStart"/>
      <w:r>
        <w:rPr>
          <w:rFonts w:ascii="Arial" w:eastAsia="Arial" w:hAnsi="Arial" w:cs="Arial"/>
        </w:rPr>
        <w:t>garantia</w:t>
      </w:r>
      <w:proofErr w:type="spellEnd"/>
      <w:r>
        <w:rPr>
          <w:rFonts w:ascii="Arial" w:eastAsia="Arial" w:hAnsi="Arial" w:cs="Arial"/>
        </w:rPr>
        <w:t xml:space="preserve"> de </w:t>
      </w:r>
      <w:proofErr w:type="spellStart"/>
      <w:r>
        <w:rPr>
          <w:rFonts w:ascii="Arial" w:eastAsia="Arial" w:hAnsi="Arial" w:cs="Arial"/>
        </w:rPr>
        <w:t>acesso</w:t>
      </w:r>
      <w:proofErr w:type="spellEnd"/>
      <w:r>
        <w:rPr>
          <w:rFonts w:ascii="Arial" w:eastAsia="Arial" w:hAnsi="Arial" w:cs="Arial"/>
        </w:rPr>
        <w:t xml:space="preserve"> equitativo </w:t>
      </w:r>
      <w:proofErr w:type="spellStart"/>
      <w:r>
        <w:rPr>
          <w:rFonts w:ascii="Arial" w:eastAsia="Arial" w:hAnsi="Arial" w:cs="Arial"/>
        </w:rPr>
        <w:t>aos</w:t>
      </w:r>
      <w:proofErr w:type="spellEnd"/>
      <w:r>
        <w:rPr>
          <w:rFonts w:ascii="Arial" w:eastAsia="Arial" w:hAnsi="Arial" w:cs="Arial"/>
        </w:rPr>
        <w:t xml:space="preserve"> </w:t>
      </w:r>
      <w:proofErr w:type="spellStart"/>
      <w:r>
        <w:rPr>
          <w:rFonts w:ascii="Arial" w:eastAsia="Arial" w:hAnsi="Arial" w:cs="Arial"/>
        </w:rPr>
        <w:t>auxílios</w:t>
      </w:r>
      <w:proofErr w:type="spellEnd"/>
      <w:r>
        <w:rPr>
          <w:rFonts w:ascii="Arial" w:eastAsia="Arial" w:hAnsi="Arial" w:cs="Arial"/>
        </w:rPr>
        <w:t xml:space="preserve">. Ignorar </w:t>
      </w:r>
      <w:proofErr w:type="spellStart"/>
      <w:r>
        <w:rPr>
          <w:rFonts w:ascii="Arial" w:eastAsia="Arial" w:hAnsi="Arial" w:cs="Arial"/>
        </w:rPr>
        <w:t>isso</w:t>
      </w:r>
      <w:proofErr w:type="spellEnd"/>
      <w:r>
        <w:rPr>
          <w:rFonts w:ascii="Arial" w:eastAsia="Arial" w:hAnsi="Arial" w:cs="Arial"/>
        </w:rPr>
        <w:t xml:space="preserve"> é continuar </w:t>
      </w:r>
      <w:proofErr w:type="spellStart"/>
      <w:r>
        <w:rPr>
          <w:rFonts w:ascii="Arial" w:eastAsia="Arial" w:hAnsi="Arial" w:cs="Arial"/>
        </w:rPr>
        <w:t>reproduzindo</w:t>
      </w:r>
      <w:proofErr w:type="spellEnd"/>
      <w:r>
        <w:rPr>
          <w:rFonts w:ascii="Arial" w:eastAsia="Arial" w:hAnsi="Arial" w:cs="Arial"/>
        </w:rPr>
        <w:t xml:space="preserve"> </w:t>
      </w:r>
      <w:proofErr w:type="spellStart"/>
      <w:r>
        <w:rPr>
          <w:rFonts w:ascii="Arial" w:eastAsia="Arial" w:hAnsi="Arial" w:cs="Arial"/>
        </w:rPr>
        <w:t>um</w:t>
      </w:r>
      <w:proofErr w:type="spellEnd"/>
      <w:r>
        <w:rPr>
          <w:rFonts w:ascii="Arial" w:eastAsia="Arial" w:hAnsi="Arial" w:cs="Arial"/>
        </w:rPr>
        <w:t xml:space="preserve"> modelo de </w:t>
      </w:r>
      <w:proofErr w:type="spellStart"/>
      <w:r>
        <w:rPr>
          <w:rFonts w:ascii="Arial" w:eastAsia="Arial" w:hAnsi="Arial" w:cs="Arial"/>
        </w:rPr>
        <w:t>desenvolvimento</w:t>
      </w:r>
      <w:proofErr w:type="spellEnd"/>
      <w:r>
        <w:rPr>
          <w:rFonts w:ascii="Arial" w:eastAsia="Arial" w:hAnsi="Arial" w:cs="Arial"/>
        </w:rPr>
        <w:t xml:space="preserve"> </w:t>
      </w:r>
      <w:proofErr w:type="spellStart"/>
      <w:r>
        <w:rPr>
          <w:rFonts w:ascii="Arial" w:eastAsia="Arial" w:hAnsi="Arial" w:cs="Arial"/>
        </w:rPr>
        <w:t>excludente</w:t>
      </w:r>
      <w:proofErr w:type="spellEnd"/>
      <w:r>
        <w:rPr>
          <w:rFonts w:ascii="Arial" w:eastAsia="Arial" w:hAnsi="Arial" w:cs="Arial"/>
        </w:rPr>
        <w:t xml:space="preserve">, </w:t>
      </w:r>
      <w:proofErr w:type="spellStart"/>
      <w:r>
        <w:rPr>
          <w:rFonts w:ascii="Arial" w:eastAsia="Arial" w:hAnsi="Arial" w:cs="Arial"/>
        </w:rPr>
        <w:t>baseado</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lógica do </w:t>
      </w:r>
      <w:proofErr w:type="spellStart"/>
      <w:r>
        <w:rPr>
          <w:rFonts w:ascii="Arial" w:eastAsia="Arial" w:hAnsi="Arial" w:cs="Arial"/>
        </w:rPr>
        <w:t>silenciamento</w:t>
      </w:r>
      <w:proofErr w:type="spellEnd"/>
      <w:r>
        <w:rPr>
          <w:rFonts w:ascii="Arial" w:eastAsia="Arial" w:hAnsi="Arial" w:cs="Arial"/>
        </w:rPr>
        <w:t xml:space="preserve"> e da </w:t>
      </w:r>
      <w:proofErr w:type="spellStart"/>
      <w:r>
        <w:rPr>
          <w:rFonts w:ascii="Arial" w:eastAsia="Arial" w:hAnsi="Arial" w:cs="Arial"/>
        </w:rPr>
        <w:t>marginalização</w:t>
      </w:r>
      <w:proofErr w:type="spellEnd"/>
      <w:r>
        <w:rPr>
          <w:rFonts w:ascii="Arial" w:eastAsia="Arial" w:hAnsi="Arial" w:cs="Arial"/>
        </w:rPr>
        <w:t xml:space="preserve"> de </w:t>
      </w:r>
      <w:proofErr w:type="spellStart"/>
      <w:r>
        <w:rPr>
          <w:rFonts w:ascii="Arial" w:eastAsia="Arial" w:hAnsi="Arial" w:cs="Arial"/>
        </w:rPr>
        <w:t>quem</w:t>
      </w:r>
      <w:proofErr w:type="spellEnd"/>
      <w:r>
        <w:rPr>
          <w:rFonts w:ascii="Arial" w:eastAsia="Arial" w:hAnsi="Arial" w:cs="Arial"/>
        </w:rPr>
        <w:t xml:space="preserve"> vive das </w:t>
      </w:r>
      <w:proofErr w:type="spellStart"/>
      <w:r>
        <w:rPr>
          <w:rFonts w:ascii="Arial" w:eastAsia="Arial" w:hAnsi="Arial" w:cs="Arial"/>
        </w:rPr>
        <w:t>águas</w:t>
      </w:r>
      <w:proofErr w:type="spellEnd"/>
      <w:r>
        <w:rPr>
          <w:rFonts w:ascii="Arial" w:eastAsia="Arial" w:hAnsi="Arial" w:cs="Arial"/>
        </w:rPr>
        <w:t>.</w:t>
      </w:r>
    </w:p>
    <w:p w14:paraId="149198B1" w14:textId="77777777" w:rsidR="005B1B9F" w:rsidRDefault="005B1B9F" w:rsidP="005B1B9F">
      <w:pPr>
        <w:numPr>
          <w:ilvl w:val="0"/>
          <w:numId w:val="4"/>
        </w:numPr>
        <w:tabs>
          <w:tab w:val="left" w:pos="284"/>
        </w:tabs>
        <w:spacing w:before="120" w:after="120" w:line="360" w:lineRule="auto"/>
        <w:ind w:left="0" w:firstLine="0"/>
        <w:jc w:val="both"/>
        <w:rPr>
          <w:rFonts w:ascii="Arial" w:eastAsia="Arial" w:hAnsi="Arial" w:cs="Arial"/>
          <w:b/>
          <w:color w:val="000000"/>
        </w:rPr>
      </w:pPr>
      <w:r>
        <w:rPr>
          <w:rFonts w:ascii="Arial" w:eastAsia="Arial" w:hAnsi="Arial" w:cs="Arial"/>
          <w:b/>
          <w:color w:val="000000"/>
        </w:rPr>
        <w:t>RACISMO AMBIENTAL E A EXCLUSÃO SOCIAL NAS POLÍTICAS DE EMERGÊNCIA</w:t>
      </w:r>
    </w:p>
    <w:p w14:paraId="309B68B6" w14:textId="77777777"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O </w:t>
      </w:r>
      <w:proofErr w:type="spellStart"/>
      <w:r>
        <w:rPr>
          <w:rFonts w:ascii="Arial" w:eastAsia="Arial" w:hAnsi="Arial" w:cs="Arial"/>
        </w:rPr>
        <w:t>conceito</w:t>
      </w:r>
      <w:proofErr w:type="spellEnd"/>
      <w:r>
        <w:rPr>
          <w:rFonts w:ascii="Arial" w:eastAsia="Arial" w:hAnsi="Arial" w:cs="Arial"/>
        </w:rPr>
        <w:t xml:space="preserve"> de </w:t>
      </w:r>
      <w:r>
        <w:rPr>
          <w:rFonts w:ascii="Arial" w:eastAsia="Arial" w:hAnsi="Arial" w:cs="Arial"/>
          <w:bCs/>
        </w:rPr>
        <w:t>racismo ambiental</w:t>
      </w:r>
      <w:r>
        <w:rPr>
          <w:rFonts w:ascii="Arial" w:eastAsia="Arial" w:hAnsi="Arial" w:cs="Arial"/>
        </w:rPr>
        <w:t xml:space="preserve"> surge a partir das </w:t>
      </w:r>
      <w:proofErr w:type="spellStart"/>
      <w:r>
        <w:rPr>
          <w:rFonts w:ascii="Arial" w:eastAsia="Arial" w:hAnsi="Arial" w:cs="Arial"/>
        </w:rPr>
        <w:t>análises</w:t>
      </w:r>
      <w:proofErr w:type="spellEnd"/>
      <w:r>
        <w:rPr>
          <w:rFonts w:ascii="Arial" w:eastAsia="Arial" w:hAnsi="Arial" w:cs="Arial"/>
        </w:rPr>
        <w:t xml:space="preserve"> </w:t>
      </w:r>
      <w:proofErr w:type="spellStart"/>
      <w:r>
        <w:rPr>
          <w:rFonts w:ascii="Arial" w:eastAsia="Arial" w:hAnsi="Arial" w:cs="Arial"/>
        </w:rPr>
        <w:t>desenvolvidas</w:t>
      </w:r>
      <w:proofErr w:type="spellEnd"/>
      <w:r>
        <w:rPr>
          <w:rFonts w:ascii="Arial" w:eastAsia="Arial" w:hAnsi="Arial" w:cs="Arial"/>
        </w:rPr>
        <w:t xml:space="preserve"> nos Estados Unidos por autores como Robert Bullard e </w:t>
      </w:r>
      <w:proofErr w:type="spellStart"/>
      <w:r>
        <w:rPr>
          <w:rFonts w:ascii="Arial" w:eastAsia="Arial" w:hAnsi="Arial" w:cs="Arial"/>
        </w:rPr>
        <w:t>foi</w:t>
      </w:r>
      <w:proofErr w:type="spellEnd"/>
      <w:r>
        <w:rPr>
          <w:rFonts w:ascii="Arial" w:eastAsia="Arial" w:hAnsi="Arial" w:cs="Arial"/>
        </w:rPr>
        <w:t xml:space="preserve"> incorporado no Brasil por </w:t>
      </w:r>
      <w:proofErr w:type="spellStart"/>
      <w:r>
        <w:rPr>
          <w:rFonts w:ascii="Arial" w:eastAsia="Arial" w:hAnsi="Arial" w:cs="Arial"/>
        </w:rPr>
        <w:t>intelectuais</w:t>
      </w:r>
      <w:proofErr w:type="spellEnd"/>
      <w:r>
        <w:rPr>
          <w:rFonts w:ascii="Arial" w:eastAsia="Arial" w:hAnsi="Arial" w:cs="Arial"/>
        </w:rPr>
        <w:t xml:space="preserve"> como </w:t>
      </w:r>
      <w:proofErr w:type="spellStart"/>
      <w:r>
        <w:rPr>
          <w:rFonts w:ascii="Arial" w:eastAsia="Arial" w:hAnsi="Arial" w:cs="Arial"/>
        </w:rPr>
        <w:t>Tânia</w:t>
      </w:r>
      <w:proofErr w:type="spellEnd"/>
      <w:r>
        <w:rPr>
          <w:rFonts w:ascii="Arial" w:eastAsia="Arial" w:hAnsi="Arial" w:cs="Arial"/>
        </w:rPr>
        <w:t xml:space="preserve"> Pacheco, Henri </w:t>
      </w:r>
      <w:proofErr w:type="spellStart"/>
      <w:r>
        <w:rPr>
          <w:rFonts w:ascii="Arial" w:eastAsia="Arial" w:hAnsi="Arial" w:cs="Arial"/>
        </w:rPr>
        <w:t>Acselrad</w:t>
      </w:r>
      <w:proofErr w:type="spellEnd"/>
      <w:r>
        <w:rPr>
          <w:rFonts w:ascii="Arial" w:eastAsia="Arial" w:hAnsi="Arial" w:cs="Arial"/>
        </w:rPr>
        <w:t xml:space="preserve">. </w:t>
      </w:r>
      <w:proofErr w:type="spellStart"/>
      <w:r>
        <w:rPr>
          <w:rFonts w:ascii="Arial" w:eastAsia="Arial" w:hAnsi="Arial" w:cs="Arial"/>
        </w:rPr>
        <w:t>Esse</w:t>
      </w:r>
      <w:proofErr w:type="spellEnd"/>
      <w:r>
        <w:rPr>
          <w:rFonts w:ascii="Arial" w:eastAsia="Arial" w:hAnsi="Arial" w:cs="Arial"/>
        </w:rPr>
        <w:t xml:space="preserve"> </w:t>
      </w:r>
      <w:proofErr w:type="spellStart"/>
      <w:r>
        <w:rPr>
          <w:rFonts w:ascii="Arial" w:eastAsia="Arial" w:hAnsi="Arial" w:cs="Arial"/>
        </w:rPr>
        <w:t>conceito</w:t>
      </w:r>
      <w:proofErr w:type="spellEnd"/>
      <w:r>
        <w:rPr>
          <w:rFonts w:ascii="Arial" w:eastAsia="Arial" w:hAnsi="Arial" w:cs="Arial"/>
        </w:rPr>
        <w:t xml:space="preserve"> explicita como grupos racializados </w:t>
      </w:r>
      <w:proofErr w:type="gramStart"/>
      <w:r>
        <w:rPr>
          <w:rFonts w:ascii="Arial" w:eastAsia="Arial" w:hAnsi="Arial" w:cs="Arial"/>
        </w:rPr>
        <w:t>e</w:t>
      </w:r>
      <w:proofErr w:type="gramEnd"/>
      <w:r>
        <w:rPr>
          <w:rFonts w:ascii="Arial" w:eastAsia="Arial" w:hAnsi="Arial" w:cs="Arial"/>
        </w:rPr>
        <w:t xml:space="preserve"> empobrecidos </w:t>
      </w:r>
      <w:proofErr w:type="spellStart"/>
      <w:r>
        <w:rPr>
          <w:rFonts w:ascii="Arial" w:eastAsia="Arial" w:hAnsi="Arial" w:cs="Arial"/>
        </w:rPr>
        <w:t>são</w:t>
      </w:r>
      <w:proofErr w:type="spellEnd"/>
      <w:r>
        <w:rPr>
          <w:rFonts w:ascii="Arial" w:eastAsia="Arial" w:hAnsi="Arial" w:cs="Arial"/>
        </w:rPr>
        <w:t xml:space="preserve"> desproporcionalmente </w:t>
      </w:r>
      <w:proofErr w:type="spellStart"/>
      <w:r>
        <w:rPr>
          <w:rFonts w:ascii="Arial" w:eastAsia="Arial" w:hAnsi="Arial" w:cs="Arial"/>
        </w:rPr>
        <w:t>afetados</w:t>
      </w:r>
      <w:proofErr w:type="spellEnd"/>
      <w:r>
        <w:rPr>
          <w:rFonts w:ascii="Arial" w:eastAsia="Arial" w:hAnsi="Arial" w:cs="Arial"/>
        </w:rPr>
        <w:t xml:space="preserve"> por riscos </w:t>
      </w:r>
      <w:proofErr w:type="spellStart"/>
      <w:r>
        <w:rPr>
          <w:rFonts w:ascii="Arial" w:eastAsia="Arial" w:hAnsi="Arial" w:cs="Arial"/>
        </w:rPr>
        <w:t>ambientais</w:t>
      </w:r>
      <w:proofErr w:type="spellEnd"/>
      <w:r>
        <w:rPr>
          <w:rFonts w:ascii="Arial" w:eastAsia="Arial" w:hAnsi="Arial" w:cs="Arial"/>
        </w:rPr>
        <w:t xml:space="preserve">, </w:t>
      </w:r>
      <w:r>
        <w:rPr>
          <w:rFonts w:ascii="Arial" w:eastAsia="Arial" w:hAnsi="Arial" w:cs="Arial"/>
        </w:rPr>
        <w:lastRenderedPageBreak/>
        <w:t xml:space="preserve">tanto pela </w:t>
      </w:r>
      <w:proofErr w:type="spellStart"/>
      <w:r>
        <w:rPr>
          <w:rFonts w:ascii="Arial" w:eastAsia="Arial" w:hAnsi="Arial" w:cs="Arial"/>
        </w:rPr>
        <w:t>maior</w:t>
      </w:r>
      <w:proofErr w:type="spellEnd"/>
      <w:r>
        <w:rPr>
          <w:rFonts w:ascii="Arial" w:eastAsia="Arial" w:hAnsi="Arial" w:cs="Arial"/>
        </w:rPr>
        <w:t xml:space="preserve"> </w:t>
      </w:r>
      <w:proofErr w:type="spellStart"/>
      <w:r>
        <w:rPr>
          <w:rFonts w:ascii="Arial" w:eastAsia="Arial" w:hAnsi="Arial" w:cs="Arial"/>
        </w:rPr>
        <w:t>exposição</w:t>
      </w:r>
      <w:proofErr w:type="spellEnd"/>
      <w:r>
        <w:rPr>
          <w:rFonts w:ascii="Arial" w:eastAsia="Arial" w:hAnsi="Arial" w:cs="Arial"/>
        </w:rPr>
        <w:t xml:space="preserve"> a áreas degradadas </w:t>
      </w:r>
      <w:proofErr w:type="spellStart"/>
      <w:r>
        <w:rPr>
          <w:rFonts w:ascii="Arial" w:eastAsia="Arial" w:hAnsi="Arial" w:cs="Arial"/>
        </w:rPr>
        <w:t>quanto</w:t>
      </w:r>
      <w:proofErr w:type="spellEnd"/>
      <w:r>
        <w:rPr>
          <w:rFonts w:ascii="Arial" w:eastAsia="Arial" w:hAnsi="Arial" w:cs="Arial"/>
        </w:rPr>
        <w:t xml:space="preserve"> pela </w:t>
      </w:r>
      <w:proofErr w:type="spellStart"/>
      <w:r>
        <w:rPr>
          <w:rFonts w:ascii="Arial" w:eastAsia="Arial" w:hAnsi="Arial" w:cs="Arial"/>
        </w:rPr>
        <w:t>omissão</w:t>
      </w:r>
      <w:proofErr w:type="spellEnd"/>
      <w:r>
        <w:rPr>
          <w:rFonts w:ascii="Arial" w:eastAsia="Arial" w:hAnsi="Arial" w:cs="Arial"/>
        </w:rPr>
        <w:t xml:space="preserve"> do Estado em </w:t>
      </w:r>
      <w:proofErr w:type="spellStart"/>
      <w:r>
        <w:rPr>
          <w:rFonts w:ascii="Arial" w:eastAsia="Arial" w:hAnsi="Arial" w:cs="Arial"/>
        </w:rPr>
        <w:t>lhes</w:t>
      </w:r>
      <w:proofErr w:type="spellEnd"/>
      <w:r>
        <w:rPr>
          <w:rFonts w:ascii="Arial" w:eastAsia="Arial" w:hAnsi="Arial" w:cs="Arial"/>
        </w:rPr>
        <w:t xml:space="preserve"> garantir </w:t>
      </w:r>
      <w:proofErr w:type="spellStart"/>
      <w:r>
        <w:rPr>
          <w:rFonts w:ascii="Arial" w:eastAsia="Arial" w:hAnsi="Arial" w:cs="Arial"/>
        </w:rPr>
        <w:t>proteção</w:t>
      </w:r>
      <w:proofErr w:type="spellEnd"/>
      <w:r>
        <w:rPr>
          <w:rFonts w:ascii="Arial" w:eastAsia="Arial" w:hAnsi="Arial" w:cs="Arial"/>
        </w:rPr>
        <w:t xml:space="preserve"> e </w:t>
      </w:r>
      <w:proofErr w:type="spellStart"/>
      <w:r>
        <w:rPr>
          <w:rFonts w:ascii="Arial" w:eastAsia="Arial" w:hAnsi="Arial" w:cs="Arial"/>
        </w:rPr>
        <w:t>assistência</w:t>
      </w:r>
      <w:proofErr w:type="spellEnd"/>
      <w:r>
        <w:rPr>
          <w:rFonts w:ascii="Arial" w:eastAsia="Arial" w:hAnsi="Arial" w:cs="Arial"/>
        </w:rPr>
        <w:t xml:space="preserve">. Trata-se, </w:t>
      </w:r>
      <w:proofErr w:type="spellStart"/>
      <w:r>
        <w:rPr>
          <w:rFonts w:ascii="Arial" w:eastAsia="Arial" w:hAnsi="Arial" w:cs="Arial"/>
        </w:rPr>
        <w:t>portanto</w:t>
      </w:r>
      <w:proofErr w:type="spellEnd"/>
      <w:r>
        <w:rPr>
          <w:rFonts w:ascii="Arial" w:eastAsia="Arial" w:hAnsi="Arial" w:cs="Arial"/>
        </w:rPr>
        <w:t xml:space="preserve">, de </w:t>
      </w:r>
      <w:proofErr w:type="spellStart"/>
      <w:r>
        <w:rPr>
          <w:rFonts w:ascii="Arial" w:eastAsia="Arial" w:hAnsi="Arial" w:cs="Arial"/>
        </w:rPr>
        <w:t>um</w:t>
      </w:r>
      <w:proofErr w:type="spellEnd"/>
      <w:r>
        <w:rPr>
          <w:rFonts w:ascii="Arial" w:eastAsia="Arial" w:hAnsi="Arial" w:cs="Arial"/>
        </w:rPr>
        <w:t xml:space="preserve"> tipo de racismo </w:t>
      </w:r>
      <w:proofErr w:type="spellStart"/>
      <w:r>
        <w:rPr>
          <w:rFonts w:ascii="Arial" w:eastAsia="Arial" w:hAnsi="Arial" w:cs="Arial"/>
        </w:rPr>
        <w:t>estrutural</w:t>
      </w:r>
      <w:proofErr w:type="spellEnd"/>
      <w:r>
        <w:rPr>
          <w:rFonts w:ascii="Arial" w:eastAsia="Arial" w:hAnsi="Arial" w:cs="Arial"/>
        </w:rPr>
        <w:t xml:space="preserve"> que </w:t>
      </w:r>
      <w:proofErr w:type="spellStart"/>
      <w:r>
        <w:rPr>
          <w:rFonts w:ascii="Arial" w:eastAsia="Arial" w:hAnsi="Arial" w:cs="Arial"/>
        </w:rPr>
        <w:t>atua</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negação</w:t>
      </w:r>
      <w:proofErr w:type="spellEnd"/>
      <w:r>
        <w:rPr>
          <w:rFonts w:ascii="Arial" w:eastAsia="Arial" w:hAnsi="Arial" w:cs="Arial"/>
        </w:rPr>
        <w:t xml:space="preserve"> de </w:t>
      </w:r>
      <w:proofErr w:type="spellStart"/>
      <w:r>
        <w:rPr>
          <w:rFonts w:ascii="Arial" w:eastAsia="Arial" w:hAnsi="Arial" w:cs="Arial"/>
        </w:rPr>
        <w:t>direitos</w:t>
      </w:r>
      <w:proofErr w:type="spellEnd"/>
      <w:r>
        <w:rPr>
          <w:rFonts w:ascii="Arial" w:eastAsia="Arial" w:hAnsi="Arial" w:cs="Arial"/>
        </w:rPr>
        <w:t xml:space="preserve"> </w:t>
      </w:r>
      <w:proofErr w:type="spellStart"/>
      <w:r>
        <w:rPr>
          <w:rFonts w:ascii="Arial" w:eastAsia="Arial" w:hAnsi="Arial" w:cs="Arial"/>
        </w:rPr>
        <w:t>ambientais</w:t>
      </w:r>
      <w:proofErr w:type="spellEnd"/>
      <w:r>
        <w:rPr>
          <w:rFonts w:ascii="Arial" w:eastAsia="Arial" w:hAnsi="Arial" w:cs="Arial"/>
        </w:rPr>
        <w:t xml:space="preserve"> e </w:t>
      </w:r>
      <w:proofErr w:type="spellStart"/>
      <w:r>
        <w:rPr>
          <w:rFonts w:ascii="Arial" w:eastAsia="Arial" w:hAnsi="Arial" w:cs="Arial"/>
        </w:rPr>
        <w:t>sociais</w:t>
      </w:r>
      <w:proofErr w:type="spellEnd"/>
      <w:r>
        <w:rPr>
          <w:rFonts w:ascii="Arial" w:eastAsia="Arial" w:hAnsi="Arial" w:cs="Arial"/>
        </w:rPr>
        <w:t xml:space="preserve"> </w:t>
      </w:r>
      <w:proofErr w:type="spellStart"/>
      <w:r>
        <w:rPr>
          <w:rFonts w:ascii="Arial" w:eastAsia="Arial" w:hAnsi="Arial" w:cs="Arial"/>
        </w:rPr>
        <w:t>com</w:t>
      </w:r>
      <w:proofErr w:type="spellEnd"/>
      <w:r>
        <w:rPr>
          <w:rFonts w:ascii="Arial" w:eastAsia="Arial" w:hAnsi="Arial" w:cs="Arial"/>
        </w:rPr>
        <w:t xml:space="preserve"> base em </w:t>
      </w:r>
      <w:proofErr w:type="spellStart"/>
      <w:r>
        <w:rPr>
          <w:rFonts w:ascii="Arial" w:eastAsia="Arial" w:hAnsi="Arial" w:cs="Arial"/>
        </w:rPr>
        <w:t>critérios</w:t>
      </w:r>
      <w:proofErr w:type="spellEnd"/>
      <w:r>
        <w:rPr>
          <w:rFonts w:ascii="Arial" w:eastAsia="Arial" w:hAnsi="Arial" w:cs="Arial"/>
        </w:rPr>
        <w:t xml:space="preserve"> de </w:t>
      </w:r>
      <w:proofErr w:type="spellStart"/>
      <w:r>
        <w:rPr>
          <w:rFonts w:ascii="Arial" w:eastAsia="Arial" w:hAnsi="Arial" w:cs="Arial"/>
        </w:rPr>
        <w:t>raça</w:t>
      </w:r>
      <w:proofErr w:type="spellEnd"/>
      <w:r>
        <w:rPr>
          <w:rFonts w:ascii="Arial" w:eastAsia="Arial" w:hAnsi="Arial" w:cs="Arial"/>
        </w:rPr>
        <w:t xml:space="preserve">, </w:t>
      </w:r>
      <w:proofErr w:type="spellStart"/>
      <w:r>
        <w:rPr>
          <w:rFonts w:ascii="Arial" w:eastAsia="Arial" w:hAnsi="Arial" w:cs="Arial"/>
        </w:rPr>
        <w:t>classe</w:t>
      </w:r>
      <w:proofErr w:type="spellEnd"/>
      <w:r>
        <w:rPr>
          <w:rFonts w:ascii="Arial" w:eastAsia="Arial" w:hAnsi="Arial" w:cs="Arial"/>
        </w:rPr>
        <w:t xml:space="preserve"> e </w:t>
      </w:r>
      <w:proofErr w:type="spellStart"/>
      <w:r>
        <w:rPr>
          <w:rFonts w:ascii="Arial" w:eastAsia="Arial" w:hAnsi="Arial" w:cs="Arial"/>
        </w:rPr>
        <w:t>território</w:t>
      </w:r>
      <w:proofErr w:type="spellEnd"/>
      <w:r>
        <w:rPr>
          <w:rFonts w:ascii="Arial" w:eastAsia="Arial" w:hAnsi="Arial" w:cs="Arial"/>
        </w:rPr>
        <w:t>.</w:t>
      </w:r>
    </w:p>
    <w:p w14:paraId="550CE09D" w14:textId="77777777" w:rsidR="005B1B9F" w:rsidRDefault="005B1B9F" w:rsidP="005B1B9F">
      <w:pPr>
        <w:spacing w:before="120" w:after="120" w:line="360" w:lineRule="auto"/>
        <w:ind w:firstLine="1134"/>
        <w:jc w:val="both"/>
        <w:rPr>
          <w:rFonts w:ascii="Arial" w:eastAsia="Arial" w:hAnsi="Arial" w:cs="Arial"/>
        </w:rPr>
      </w:pPr>
      <w:proofErr w:type="spellStart"/>
      <w:r>
        <w:rPr>
          <w:rFonts w:ascii="Arial" w:eastAsia="Arial" w:hAnsi="Arial" w:cs="Arial"/>
        </w:rPr>
        <w:t>Nas</w:t>
      </w:r>
      <w:proofErr w:type="spellEnd"/>
      <w:r>
        <w:rPr>
          <w:rFonts w:ascii="Arial" w:eastAsia="Arial" w:hAnsi="Arial" w:cs="Arial"/>
        </w:rPr>
        <w:t xml:space="preserve"> </w:t>
      </w:r>
      <w:proofErr w:type="spellStart"/>
      <w:r>
        <w:rPr>
          <w:rFonts w:ascii="Arial" w:eastAsia="Arial" w:hAnsi="Arial" w:cs="Arial"/>
        </w:rPr>
        <w:t>enchentes</w:t>
      </w:r>
      <w:proofErr w:type="spellEnd"/>
      <w:r>
        <w:rPr>
          <w:rFonts w:ascii="Arial" w:eastAsia="Arial" w:hAnsi="Arial" w:cs="Arial"/>
        </w:rPr>
        <w:t xml:space="preserve"> de 2024 no Rio Grande do Sul, os </w:t>
      </w:r>
      <w:proofErr w:type="spellStart"/>
      <w:r>
        <w:rPr>
          <w:rFonts w:ascii="Arial" w:eastAsia="Arial" w:hAnsi="Arial" w:cs="Arial"/>
        </w:rPr>
        <w:t>efeitos</w:t>
      </w:r>
      <w:proofErr w:type="spellEnd"/>
      <w:r>
        <w:rPr>
          <w:rFonts w:ascii="Arial" w:eastAsia="Arial" w:hAnsi="Arial" w:cs="Arial"/>
        </w:rPr>
        <w:t xml:space="preserve"> do racismo ambiental </w:t>
      </w:r>
      <w:proofErr w:type="spellStart"/>
      <w:r>
        <w:rPr>
          <w:rFonts w:ascii="Arial" w:eastAsia="Arial" w:hAnsi="Arial" w:cs="Arial"/>
        </w:rPr>
        <w:t>foram</w:t>
      </w:r>
      <w:proofErr w:type="spellEnd"/>
      <w:r>
        <w:rPr>
          <w:rFonts w:ascii="Arial" w:eastAsia="Arial" w:hAnsi="Arial" w:cs="Arial"/>
        </w:rPr>
        <w:t xml:space="preserve"> </w:t>
      </w:r>
      <w:proofErr w:type="spellStart"/>
      <w:r>
        <w:rPr>
          <w:rFonts w:ascii="Arial" w:eastAsia="Arial" w:hAnsi="Arial" w:cs="Arial"/>
        </w:rPr>
        <w:t>notórios</w:t>
      </w:r>
      <w:proofErr w:type="spellEnd"/>
      <w:r>
        <w:rPr>
          <w:rFonts w:ascii="Arial" w:eastAsia="Arial" w:hAnsi="Arial" w:cs="Arial"/>
        </w:rPr>
        <w:t xml:space="preserve">. </w:t>
      </w:r>
      <w:proofErr w:type="spellStart"/>
      <w:r>
        <w:rPr>
          <w:rFonts w:ascii="Arial" w:eastAsia="Arial" w:hAnsi="Arial" w:cs="Arial"/>
        </w:rPr>
        <w:t>Populações</w:t>
      </w:r>
      <w:proofErr w:type="spellEnd"/>
      <w:r>
        <w:rPr>
          <w:rFonts w:ascii="Arial" w:eastAsia="Arial" w:hAnsi="Arial" w:cs="Arial"/>
        </w:rPr>
        <w:t xml:space="preserve"> pobres, negras, </w:t>
      </w:r>
      <w:proofErr w:type="spellStart"/>
      <w:r>
        <w:rPr>
          <w:rFonts w:ascii="Arial" w:eastAsia="Arial" w:hAnsi="Arial" w:cs="Arial"/>
        </w:rPr>
        <w:t>ribeirinhas</w:t>
      </w:r>
      <w:proofErr w:type="spellEnd"/>
      <w:r>
        <w:rPr>
          <w:rFonts w:ascii="Arial" w:eastAsia="Arial" w:hAnsi="Arial" w:cs="Arial"/>
        </w:rPr>
        <w:t xml:space="preserve"> e periféricas, </w:t>
      </w:r>
      <w:proofErr w:type="spellStart"/>
      <w:r>
        <w:rPr>
          <w:rFonts w:ascii="Arial" w:eastAsia="Arial" w:hAnsi="Arial" w:cs="Arial"/>
        </w:rPr>
        <w:t>muitas</w:t>
      </w:r>
      <w:proofErr w:type="spellEnd"/>
      <w:r>
        <w:rPr>
          <w:rFonts w:ascii="Arial" w:eastAsia="Arial" w:hAnsi="Arial" w:cs="Arial"/>
        </w:rPr>
        <w:t xml:space="preserve"> </w:t>
      </w:r>
      <w:proofErr w:type="gramStart"/>
      <w:r>
        <w:rPr>
          <w:rFonts w:ascii="Arial" w:eastAsia="Arial" w:hAnsi="Arial" w:cs="Arial"/>
        </w:rPr>
        <w:t>delas</w:t>
      </w:r>
      <w:proofErr w:type="gramEnd"/>
      <w:r>
        <w:rPr>
          <w:rFonts w:ascii="Arial" w:eastAsia="Arial" w:hAnsi="Arial" w:cs="Arial"/>
        </w:rPr>
        <w:t xml:space="preserve"> em </w:t>
      </w:r>
      <w:proofErr w:type="spellStart"/>
      <w:r>
        <w:rPr>
          <w:rFonts w:ascii="Arial" w:eastAsia="Arial" w:hAnsi="Arial" w:cs="Arial"/>
        </w:rPr>
        <w:t>situação</w:t>
      </w:r>
      <w:proofErr w:type="spellEnd"/>
      <w:r>
        <w:rPr>
          <w:rFonts w:ascii="Arial" w:eastAsia="Arial" w:hAnsi="Arial" w:cs="Arial"/>
        </w:rPr>
        <w:t xml:space="preserve"> de </w:t>
      </w:r>
      <w:proofErr w:type="spellStart"/>
      <w:r>
        <w:rPr>
          <w:rFonts w:ascii="Arial" w:eastAsia="Arial" w:hAnsi="Arial" w:cs="Arial"/>
        </w:rPr>
        <w:t>informalidade</w:t>
      </w:r>
      <w:proofErr w:type="spellEnd"/>
      <w:r>
        <w:rPr>
          <w:rFonts w:ascii="Arial" w:eastAsia="Arial" w:hAnsi="Arial" w:cs="Arial"/>
        </w:rPr>
        <w:t xml:space="preserve">, </w:t>
      </w:r>
      <w:proofErr w:type="spellStart"/>
      <w:r>
        <w:rPr>
          <w:rFonts w:ascii="Arial" w:eastAsia="Arial" w:hAnsi="Arial" w:cs="Arial"/>
        </w:rPr>
        <w:t>foram</w:t>
      </w:r>
      <w:proofErr w:type="spellEnd"/>
      <w:r>
        <w:rPr>
          <w:rFonts w:ascii="Arial" w:eastAsia="Arial" w:hAnsi="Arial" w:cs="Arial"/>
        </w:rPr>
        <w:t xml:space="preserve"> ignoradas </w:t>
      </w:r>
      <w:proofErr w:type="spellStart"/>
      <w:r>
        <w:rPr>
          <w:rFonts w:ascii="Arial" w:eastAsia="Arial" w:hAnsi="Arial" w:cs="Arial"/>
        </w:rPr>
        <w:t>nas</w:t>
      </w:r>
      <w:proofErr w:type="spellEnd"/>
      <w:r>
        <w:rPr>
          <w:rFonts w:ascii="Arial" w:eastAsia="Arial" w:hAnsi="Arial" w:cs="Arial"/>
        </w:rPr>
        <w:t xml:space="preserve"> </w:t>
      </w:r>
      <w:proofErr w:type="spellStart"/>
      <w:r>
        <w:rPr>
          <w:rFonts w:ascii="Arial" w:eastAsia="Arial" w:hAnsi="Arial" w:cs="Arial"/>
        </w:rPr>
        <w:t>ações</w:t>
      </w:r>
      <w:proofErr w:type="spellEnd"/>
      <w:r>
        <w:rPr>
          <w:rFonts w:ascii="Arial" w:eastAsia="Arial" w:hAnsi="Arial" w:cs="Arial"/>
        </w:rPr>
        <w:t xml:space="preserve"> </w:t>
      </w:r>
      <w:proofErr w:type="spellStart"/>
      <w:r>
        <w:rPr>
          <w:rFonts w:ascii="Arial" w:eastAsia="Arial" w:hAnsi="Arial" w:cs="Arial"/>
        </w:rPr>
        <w:t>emergenciais</w:t>
      </w:r>
      <w:proofErr w:type="spellEnd"/>
      <w:r>
        <w:rPr>
          <w:rFonts w:ascii="Arial" w:eastAsia="Arial" w:hAnsi="Arial" w:cs="Arial"/>
        </w:rPr>
        <w:t xml:space="preserve"> e </w:t>
      </w:r>
      <w:proofErr w:type="spellStart"/>
      <w:r>
        <w:rPr>
          <w:rFonts w:ascii="Arial" w:eastAsia="Arial" w:hAnsi="Arial" w:cs="Arial"/>
        </w:rPr>
        <w:t>nas</w:t>
      </w:r>
      <w:proofErr w:type="spellEnd"/>
      <w:r>
        <w:rPr>
          <w:rFonts w:ascii="Arial" w:eastAsia="Arial" w:hAnsi="Arial" w:cs="Arial"/>
        </w:rPr>
        <w:t xml:space="preserve"> medidas de </w:t>
      </w:r>
      <w:proofErr w:type="spellStart"/>
      <w:r>
        <w:rPr>
          <w:rFonts w:ascii="Arial" w:eastAsia="Arial" w:hAnsi="Arial" w:cs="Arial"/>
        </w:rPr>
        <w:t>reconstrução</w:t>
      </w:r>
      <w:proofErr w:type="spellEnd"/>
      <w:r>
        <w:rPr>
          <w:rFonts w:ascii="Arial" w:eastAsia="Arial" w:hAnsi="Arial" w:cs="Arial"/>
        </w:rPr>
        <w:t xml:space="preserve">. Como lembra Pacheco (2007), “Em </w:t>
      </w:r>
      <w:proofErr w:type="spellStart"/>
      <w:r>
        <w:rPr>
          <w:rFonts w:ascii="Arial" w:eastAsia="Arial" w:hAnsi="Arial" w:cs="Arial"/>
        </w:rPr>
        <w:t>conseqüência</w:t>
      </w:r>
      <w:proofErr w:type="spellEnd"/>
      <w:r>
        <w:rPr>
          <w:rFonts w:ascii="Arial" w:eastAsia="Arial" w:hAnsi="Arial" w:cs="Arial"/>
        </w:rPr>
        <w:t xml:space="preserve">, a </w:t>
      </w:r>
      <w:proofErr w:type="spellStart"/>
      <w:r>
        <w:rPr>
          <w:rFonts w:ascii="Arial" w:eastAsia="Arial" w:hAnsi="Arial" w:cs="Arial"/>
        </w:rPr>
        <w:t>população</w:t>
      </w:r>
      <w:proofErr w:type="spellEnd"/>
      <w:r>
        <w:rPr>
          <w:rFonts w:ascii="Arial" w:eastAsia="Arial" w:hAnsi="Arial" w:cs="Arial"/>
        </w:rPr>
        <w:t xml:space="preserve"> </w:t>
      </w:r>
      <w:proofErr w:type="spellStart"/>
      <w:r>
        <w:rPr>
          <w:rFonts w:ascii="Arial" w:eastAsia="Arial" w:hAnsi="Arial" w:cs="Arial"/>
        </w:rPr>
        <w:t>mais</w:t>
      </w:r>
      <w:proofErr w:type="spellEnd"/>
      <w:r>
        <w:rPr>
          <w:rFonts w:ascii="Arial" w:eastAsia="Arial" w:hAnsi="Arial" w:cs="Arial"/>
        </w:rPr>
        <w:t xml:space="preserve"> pobre </w:t>
      </w:r>
      <w:proofErr w:type="spellStart"/>
      <w:r>
        <w:rPr>
          <w:rFonts w:ascii="Arial" w:eastAsia="Arial" w:hAnsi="Arial" w:cs="Arial"/>
        </w:rPr>
        <w:t>foi</w:t>
      </w:r>
      <w:proofErr w:type="spellEnd"/>
      <w:r>
        <w:rPr>
          <w:rFonts w:ascii="Arial" w:eastAsia="Arial" w:hAnsi="Arial" w:cs="Arial"/>
        </w:rPr>
        <w:t xml:space="preserve"> “empurrada” para as </w:t>
      </w:r>
      <w:proofErr w:type="spellStart"/>
      <w:r>
        <w:rPr>
          <w:rFonts w:ascii="Arial" w:eastAsia="Arial" w:hAnsi="Arial" w:cs="Arial"/>
        </w:rPr>
        <w:t>regiões</w:t>
      </w:r>
      <w:proofErr w:type="spellEnd"/>
      <w:r>
        <w:rPr>
          <w:rFonts w:ascii="Arial" w:eastAsia="Arial" w:hAnsi="Arial" w:cs="Arial"/>
        </w:rPr>
        <w:t xml:space="preserve"> </w:t>
      </w:r>
      <w:proofErr w:type="spellStart"/>
      <w:r>
        <w:rPr>
          <w:rFonts w:ascii="Arial" w:eastAsia="Arial" w:hAnsi="Arial" w:cs="Arial"/>
        </w:rPr>
        <w:t>mais</w:t>
      </w:r>
      <w:proofErr w:type="spellEnd"/>
      <w:r>
        <w:rPr>
          <w:rFonts w:ascii="Arial" w:eastAsia="Arial" w:hAnsi="Arial" w:cs="Arial"/>
        </w:rPr>
        <w:t xml:space="preserve"> </w:t>
      </w:r>
      <w:proofErr w:type="spellStart"/>
      <w:r>
        <w:rPr>
          <w:rFonts w:ascii="Arial" w:eastAsia="Arial" w:hAnsi="Arial" w:cs="Arial"/>
        </w:rPr>
        <w:t>precárias</w:t>
      </w:r>
      <w:proofErr w:type="spellEnd"/>
      <w:r>
        <w:rPr>
          <w:rFonts w:ascii="Arial" w:eastAsia="Arial" w:hAnsi="Arial" w:cs="Arial"/>
        </w:rPr>
        <w:t xml:space="preserve">, de </w:t>
      </w:r>
      <w:proofErr w:type="gramStart"/>
      <w:r>
        <w:rPr>
          <w:rFonts w:ascii="Arial" w:eastAsia="Arial" w:hAnsi="Arial" w:cs="Arial"/>
        </w:rPr>
        <w:t>todas as</w:t>
      </w:r>
      <w:proofErr w:type="gramEnd"/>
      <w:r>
        <w:rPr>
          <w:rFonts w:ascii="Arial" w:eastAsia="Arial" w:hAnsi="Arial" w:cs="Arial"/>
        </w:rPr>
        <w:t xml:space="preserve"> formas mal servidas pelas políticas públicas”. </w:t>
      </w:r>
      <w:proofErr w:type="spellStart"/>
      <w:r>
        <w:rPr>
          <w:rFonts w:ascii="Arial" w:eastAsia="Arial" w:hAnsi="Arial" w:cs="Arial"/>
        </w:rPr>
        <w:t>Ou</w:t>
      </w:r>
      <w:proofErr w:type="spellEnd"/>
      <w:r>
        <w:rPr>
          <w:rFonts w:ascii="Arial" w:eastAsia="Arial" w:hAnsi="Arial" w:cs="Arial"/>
        </w:rPr>
        <w:t xml:space="preserve"> </w:t>
      </w:r>
      <w:proofErr w:type="spellStart"/>
      <w:r>
        <w:rPr>
          <w:rFonts w:ascii="Arial" w:eastAsia="Arial" w:hAnsi="Arial" w:cs="Arial"/>
        </w:rPr>
        <w:t>seja</w:t>
      </w:r>
      <w:proofErr w:type="spellEnd"/>
      <w:r>
        <w:rPr>
          <w:rFonts w:ascii="Arial" w:eastAsia="Arial" w:hAnsi="Arial" w:cs="Arial"/>
        </w:rPr>
        <w:t xml:space="preserve">, </w:t>
      </w:r>
      <w:proofErr w:type="spellStart"/>
      <w:r>
        <w:rPr>
          <w:rFonts w:ascii="Arial" w:eastAsia="Arial" w:hAnsi="Arial" w:cs="Arial"/>
        </w:rPr>
        <w:t>quando</w:t>
      </w:r>
      <w:proofErr w:type="spellEnd"/>
      <w:r>
        <w:rPr>
          <w:rFonts w:ascii="Arial" w:eastAsia="Arial" w:hAnsi="Arial" w:cs="Arial"/>
        </w:rPr>
        <w:t xml:space="preserve"> programas como o </w:t>
      </w:r>
      <w:proofErr w:type="spellStart"/>
      <w:r>
        <w:rPr>
          <w:rFonts w:ascii="Arial" w:eastAsia="Arial" w:hAnsi="Arial" w:cs="Arial"/>
        </w:rPr>
        <w:t>Auxílio</w:t>
      </w:r>
      <w:proofErr w:type="spellEnd"/>
      <w:r>
        <w:rPr>
          <w:rFonts w:ascii="Arial" w:eastAsia="Arial" w:hAnsi="Arial" w:cs="Arial"/>
        </w:rPr>
        <w:t xml:space="preserve"> </w:t>
      </w:r>
      <w:proofErr w:type="spellStart"/>
      <w:r>
        <w:rPr>
          <w:rFonts w:ascii="Arial" w:eastAsia="Arial" w:hAnsi="Arial" w:cs="Arial"/>
        </w:rPr>
        <w:t>Reconstrução</w:t>
      </w:r>
      <w:proofErr w:type="spellEnd"/>
      <w:r>
        <w:rPr>
          <w:rFonts w:ascii="Arial" w:eastAsia="Arial" w:hAnsi="Arial" w:cs="Arial"/>
        </w:rPr>
        <w:t xml:space="preserve"> </w:t>
      </w:r>
      <w:proofErr w:type="spellStart"/>
      <w:r>
        <w:rPr>
          <w:rFonts w:ascii="Arial" w:eastAsia="Arial" w:hAnsi="Arial" w:cs="Arial"/>
        </w:rPr>
        <w:t>são</w:t>
      </w:r>
      <w:proofErr w:type="spellEnd"/>
      <w:r>
        <w:rPr>
          <w:rFonts w:ascii="Arial" w:eastAsia="Arial" w:hAnsi="Arial" w:cs="Arial"/>
        </w:rPr>
        <w:t xml:space="preserve"> </w:t>
      </w:r>
      <w:proofErr w:type="spellStart"/>
      <w:r>
        <w:rPr>
          <w:rFonts w:ascii="Arial" w:eastAsia="Arial" w:hAnsi="Arial" w:cs="Arial"/>
        </w:rPr>
        <w:t>desenhados</w:t>
      </w:r>
      <w:proofErr w:type="spellEnd"/>
      <w:r>
        <w:rPr>
          <w:rFonts w:ascii="Arial" w:eastAsia="Arial" w:hAnsi="Arial" w:cs="Arial"/>
        </w:rPr>
        <w:t xml:space="preserve"> </w:t>
      </w:r>
      <w:proofErr w:type="spellStart"/>
      <w:r>
        <w:rPr>
          <w:rFonts w:ascii="Arial" w:eastAsia="Arial" w:hAnsi="Arial" w:cs="Arial"/>
        </w:rPr>
        <w:t>com</w:t>
      </w:r>
      <w:proofErr w:type="spellEnd"/>
      <w:r>
        <w:rPr>
          <w:rFonts w:ascii="Arial" w:eastAsia="Arial" w:hAnsi="Arial" w:cs="Arial"/>
        </w:rPr>
        <w:t xml:space="preserve"> </w:t>
      </w:r>
      <w:proofErr w:type="spellStart"/>
      <w:r>
        <w:rPr>
          <w:rFonts w:ascii="Arial" w:eastAsia="Arial" w:hAnsi="Arial" w:cs="Arial"/>
        </w:rPr>
        <w:t>critérios</w:t>
      </w:r>
      <w:proofErr w:type="spellEnd"/>
      <w:r>
        <w:rPr>
          <w:rFonts w:ascii="Arial" w:eastAsia="Arial" w:hAnsi="Arial" w:cs="Arial"/>
        </w:rPr>
        <w:t xml:space="preserve"> </w:t>
      </w:r>
      <w:proofErr w:type="spellStart"/>
      <w:r>
        <w:rPr>
          <w:rFonts w:ascii="Arial" w:eastAsia="Arial" w:hAnsi="Arial" w:cs="Arial"/>
        </w:rPr>
        <w:t>padronizados</w:t>
      </w:r>
      <w:proofErr w:type="spellEnd"/>
      <w:r>
        <w:rPr>
          <w:rFonts w:ascii="Arial" w:eastAsia="Arial" w:hAnsi="Arial" w:cs="Arial"/>
        </w:rPr>
        <w:t xml:space="preserve"> e </w:t>
      </w:r>
      <w:proofErr w:type="spellStart"/>
      <w:r>
        <w:rPr>
          <w:rFonts w:ascii="Arial" w:eastAsia="Arial" w:hAnsi="Arial" w:cs="Arial"/>
        </w:rPr>
        <w:t>sem</w:t>
      </w:r>
      <w:proofErr w:type="spellEnd"/>
      <w:r>
        <w:rPr>
          <w:rFonts w:ascii="Arial" w:eastAsia="Arial" w:hAnsi="Arial" w:cs="Arial"/>
        </w:rPr>
        <w:t xml:space="preserve"> </w:t>
      </w:r>
      <w:proofErr w:type="spellStart"/>
      <w:r>
        <w:rPr>
          <w:rFonts w:ascii="Arial" w:eastAsia="Arial" w:hAnsi="Arial" w:cs="Arial"/>
        </w:rPr>
        <w:t>escuta</w:t>
      </w:r>
      <w:proofErr w:type="spellEnd"/>
      <w:r>
        <w:rPr>
          <w:rFonts w:ascii="Arial" w:eastAsia="Arial" w:hAnsi="Arial" w:cs="Arial"/>
        </w:rPr>
        <w:t xml:space="preserve"> </w:t>
      </w:r>
      <w:proofErr w:type="spellStart"/>
      <w:r>
        <w:rPr>
          <w:rFonts w:ascii="Arial" w:eastAsia="Arial" w:hAnsi="Arial" w:cs="Arial"/>
        </w:rPr>
        <w:t>ativa</w:t>
      </w:r>
      <w:proofErr w:type="spellEnd"/>
      <w:r>
        <w:rPr>
          <w:rFonts w:ascii="Arial" w:eastAsia="Arial" w:hAnsi="Arial" w:cs="Arial"/>
        </w:rPr>
        <w:t xml:space="preserve">, </w:t>
      </w:r>
      <w:proofErr w:type="spellStart"/>
      <w:r>
        <w:rPr>
          <w:rFonts w:ascii="Arial" w:eastAsia="Arial" w:hAnsi="Arial" w:cs="Arial"/>
        </w:rPr>
        <w:t>reproduzem</w:t>
      </w:r>
      <w:proofErr w:type="spellEnd"/>
      <w:r>
        <w:rPr>
          <w:rFonts w:ascii="Arial" w:eastAsia="Arial" w:hAnsi="Arial" w:cs="Arial"/>
        </w:rPr>
        <w:t xml:space="preserve"> </w:t>
      </w:r>
      <w:proofErr w:type="spellStart"/>
      <w:r>
        <w:rPr>
          <w:rFonts w:ascii="Arial" w:eastAsia="Arial" w:hAnsi="Arial" w:cs="Arial"/>
        </w:rPr>
        <w:t>exclusões</w:t>
      </w:r>
      <w:proofErr w:type="spellEnd"/>
      <w:r>
        <w:rPr>
          <w:rFonts w:ascii="Arial" w:eastAsia="Arial" w:hAnsi="Arial" w:cs="Arial"/>
        </w:rPr>
        <w:t xml:space="preserve"> históricas.</w:t>
      </w:r>
    </w:p>
    <w:p w14:paraId="6A11C059" w14:textId="77777777"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O memorando de Lawrence Summers no Banco Mundial, mencionado por </w:t>
      </w:r>
      <w:proofErr w:type="spellStart"/>
      <w:r>
        <w:rPr>
          <w:rFonts w:ascii="Arial" w:eastAsia="Arial" w:hAnsi="Arial" w:cs="Arial"/>
        </w:rPr>
        <w:t>Acselrad</w:t>
      </w:r>
      <w:proofErr w:type="spellEnd"/>
      <w:r>
        <w:rPr>
          <w:rFonts w:ascii="Arial" w:eastAsia="Arial" w:hAnsi="Arial" w:cs="Arial"/>
        </w:rPr>
        <w:t xml:space="preserve"> (2009), é ilustrativo da lógica perversa que naturaliza a </w:t>
      </w:r>
      <w:proofErr w:type="spellStart"/>
      <w:r>
        <w:rPr>
          <w:rFonts w:ascii="Arial" w:eastAsia="Arial" w:hAnsi="Arial" w:cs="Arial"/>
        </w:rPr>
        <w:t>destinação</w:t>
      </w:r>
      <w:proofErr w:type="spellEnd"/>
      <w:r>
        <w:rPr>
          <w:rFonts w:ascii="Arial" w:eastAsia="Arial" w:hAnsi="Arial" w:cs="Arial"/>
        </w:rPr>
        <w:t xml:space="preserve"> de riscos para os </w:t>
      </w:r>
      <w:proofErr w:type="spellStart"/>
      <w:r>
        <w:rPr>
          <w:rFonts w:ascii="Arial" w:eastAsia="Arial" w:hAnsi="Arial" w:cs="Arial"/>
        </w:rPr>
        <w:t>territórios</w:t>
      </w:r>
      <w:proofErr w:type="spellEnd"/>
      <w:r>
        <w:rPr>
          <w:rFonts w:ascii="Arial" w:eastAsia="Arial" w:hAnsi="Arial" w:cs="Arial"/>
        </w:rPr>
        <w:t xml:space="preserve"> pobres. Segundo Summers, </w:t>
      </w:r>
      <w:proofErr w:type="spellStart"/>
      <w:r>
        <w:rPr>
          <w:rFonts w:ascii="Arial" w:eastAsia="Arial" w:hAnsi="Arial" w:cs="Arial"/>
        </w:rPr>
        <w:t>atividades</w:t>
      </w:r>
      <w:proofErr w:type="spellEnd"/>
      <w:r>
        <w:rPr>
          <w:rFonts w:ascii="Arial" w:eastAsia="Arial" w:hAnsi="Arial" w:cs="Arial"/>
        </w:rPr>
        <w:t xml:space="preserve"> </w:t>
      </w:r>
      <w:proofErr w:type="spellStart"/>
      <w:r>
        <w:rPr>
          <w:rFonts w:ascii="Arial" w:eastAsia="Arial" w:hAnsi="Arial" w:cs="Arial"/>
        </w:rPr>
        <w:t>poluidoras</w:t>
      </w:r>
      <w:proofErr w:type="spellEnd"/>
      <w:r>
        <w:rPr>
          <w:rFonts w:ascii="Arial" w:eastAsia="Arial" w:hAnsi="Arial" w:cs="Arial"/>
        </w:rPr>
        <w:t xml:space="preserve"> </w:t>
      </w:r>
      <w:proofErr w:type="spellStart"/>
      <w:r>
        <w:rPr>
          <w:rFonts w:ascii="Arial" w:eastAsia="Arial" w:hAnsi="Arial" w:cs="Arial"/>
        </w:rPr>
        <w:t>deveriam</w:t>
      </w:r>
      <w:proofErr w:type="spellEnd"/>
      <w:r>
        <w:rPr>
          <w:rFonts w:ascii="Arial" w:eastAsia="Arial" w:hAnsi="Arial" w:cs="Arial"/>
        </w:rPr>
        <w:t xml:space="preserve"> ser transferidas para países </w:t>
      </w:r>
      <w:proofErr w:type="spellStart"/>
      <w:r>
        <w:rPr>
          <w:rFonts w:ascii="Arial" w:eastAsia="Arial" w:hAnsi="Arial" w:cs="Arial"/>
        </w:rPr>
        <w:t>subdesenvolvidos</w:t>
      </w:r>
      <w:proofErr w:type="spellEnd"/>
      <w:r>
        <w:rPr>
          <w:rFonts w:ascii="Arial" w:eastAsia="Arial" w:hAnsi="Arial" w:cs="Arial"/>
        </w:rPr>
        <w:t xml:space="preserve">, </w:t>
      </w:r>
      <w:proofErr w:type="spellStart"/>
      <w:r>
        <w:rPr>
          <w:rFonts w:ascii="Arial" w:eastAsia="Arial" w:hAnsi="Arial" w:cs="Arial"/>
        </w:rPr>
        <w:t>pois</w:t>
      </w:r>
      <w:proofErr w:type="spellEnd"/>
      <w:r>
        <w:rPr>
          <w:rFonts w:ascii="Arial" w:eastAsia="Arial" w:hAnsi="Arial" w:cs="Arial"/>
        </w:rPr>
        <w:t xml:space="preserve"> </w:t>
      </w:r>
      <w:proofErr w:type="spellStart"/>
      <w:r>
        <w:rPr>
          <w:rFonts w:ascii="Arial" w:eastAsia="Arial" w:hAnsi="Arial" w:cs="Arial"/>
        </w:rPr>
        <w:t>ali</w:t>
      </w:r>
      <w:proofErr w:type="spellEnd"/>
      <w:r>
        <w:rPr>
          <w:rFonts w:ascii="Arial" w:eastAsia="Arial" w:hAnsi="Arial" w:cs="Arial"/>
        </w:rPr>
        <w:t xml:space="preserve"> os </w:t>
      </w:r>
      <w:proofErr w:type="spellStart"/>
      <w:r>
        <w:rPr>
          <w:rFonts w:ascii="Arial" w:eastAsia="Arial" w:hAnsi="Arial" w:cs="Arial"/>
        </w:rPr>
        <w:t>custos</w:t>
      </w:r>
      <w:proofErr w:type="spellEnd"/>
      <w:r>
        <w:rPr>
          <w:rFonts w:ascii="Arial" w:eastAsia="Arial" w:hAnsi="Arial" w:cs="Arial"/>
        </w:rPr>
        <w:t xml:space="preserve"> </w:t>
      </w:r>
      <w:proofErr w:type="spellStart"/>
      <w:r>
        <w:rPr>
          <w:rFonts w:ascii="Arial" w:eastAsia="Arial" w:hAnsi="Arial" w:cs="Arial"/>
        </w:rPr>
        <w:t>com</w:t>
      </w:r>
      <w:proofErr w:type="spellEnd"/>
      <w:r>
        <w:rPr>
          <w:rFonts w:ascii="Arial" w:eastAsia="Arial" w:hAnsi="Arial" w:cs="Arial"/>
        </w:rPr>
        <w:t xml:space="preserve"> </w:t>
      </w:r>
      <w:proofErr w:type="spellStart"/>
      <w:r>
        <w:rPr>
          <w:rFonts w:ascii="Arial" w:eastAsia="Arial" w:hAnsi="Arial" w:cs="Arial"/>
        </w:rPr>
        <w:t>saúde</w:t>
      </w:r>
      <w:proofErr w:type="spellEnd"/>
      <w:r>
        <w:rPr>
          <w:rFonts w:ascii="Arial" w:eastAsia="Arial" w:hAnsi="Arial" w:cs="Arial"/>
        </w:rPr>
        <w:t xml:space="preserve"> e a expectativa de vida </w:t>
      </w:r>
      <w:proofErr w:type="spellStart"/>
      <w:r>
        <w:rPr>
          <w:rFonts w:ascii="Arial" w:eastAsia="Arial" w:hAnsi="Arial" w:cs="Arial"/>
        </w:rPr>
        <w:t>seriam</w:t>
      </w:r>
      <w:proofErr w:type="spellEnd"/>
      <w:r>
        <w:rPr>
          <w:rFonts w:ascii="Arial" w:eastAsia="Arial" w:hAnsi="Arial" w:cs="Arial"/>
        </w:rPr>
        <w:t xml:space="preserve"> menores. </w:t>
      </w:r>
      <w:proofErr w:type="spellStart"/>
      <w:r>
        <w:rPr>
          <w:rFonts w:ascii="Arial" w:eastAsia="Arial" w:hAnsi="Arial" w:cs="Arial"/>
        </w:rPr>
        <w:t>Embora</w:t>
      </w:r>
      <w:proofErr w:type="spellEnd"/>
      <w:r>
        <w:rPr>
          <w:rFonts w:ascii="Arial" w:eastAsia="Arial" w:hAnsi="Arial" w:cs="Arial"/>
        </w:rPr>
        <w:t xml:space="preserve"> escrito em </w:t>
      </w:r>
      <w:proofErr w:type="spellStart"/>
      <w:r>
        <w:rPr>
          <w:rFonts w:ascii="Arial" w:eastAsia="Arial" w:hAnsi="Arial" w:cs="Arial"/>
        </w:rPr>
        <w:t>tom</w:t>
      </w:r>
      <w:proofErr w:type="spellEnd"/>
      <w:r>
        <w:rPr>
          <w:rFonts w:ascii="Arial" w:eastAsia="Arial" w:hAnsi="Arial" w:cs="Arial"/>
        </w:rPr>
        <w:t xml:space="preserve"> provocativo, o memorando revela </w:t>
      </w:r>
      <w:proofErr w:type="spellStart"/>
      <w:r>
        <w:rPr>
          <w:rFonts w:ascii="Arial" w:eastAsia="Arial" w:hAnsi="Arial" w:cs="Arial"/>
        </w:rPr>
        <w:t>uma</w:t>
      </w:r>
      <w:proofErr w:type="spellEnd"/>
      <w:r>
        <w:rPr>
          <w:rFonts w:ascii="Arial" w:eastAsia="Arial" w:hAnsi="Arial" w:cs="Arial"/>
        </w:rPr>
        <w:t xml:space="preserve"> lógica dominante que </w:t>
      </w:r>
      <w:proofErr w:type="spellStart"/>
      <w:r>
        <w:rPr>
          <w:rFonts w:ascii="Arial" w:eastAsia="Arial" w:hAnsi="Arial" w:cs="Arial"/>
        </w:rPr>
        <w:t>também</w:t>
      </w:r>
      <w:proofErr w:type="spellEnd"/>
      <w:r>
        <w:rPr>
          <w:rFonts w:ascii="Arial" w:eastAsia="Arial" w:hAnsi="Arial" w:cs="Arial"/>
        </w:rPr>
        <w:t xml:space="preserve"> </w:t>
      </w:r>
      <w:proofErr w:type="spellStart"/>
      <w:r>
        <w:rPr>
          <w:rFonts w:ascii="Arial" w:eastAsia="Arial" w:hAnsi="Arial" w:cs="Arial"/>
        </w:rPr>
        <w:t>atravessa</w:t>
      </w:r>
      <w:proofErr w:type="spellEnd"/>
      <w:r>
        <w:rPr>
          <w:rFonts w:ascii="Arial" w:eastAsia="Arial" w:hAnsi="Arial" w:cs="Arial"/>
        </w:rPr>
        <w:t xml:space="preserve"> o modo como o Estado brasileiro </w:t>
      </w:r>
      <w:proofErr w:type="spellStart"/>
      <w:r>
        <w:rPr>
          <w:rFonts w:ascii="Arial" w:eastAsia="Arial" w:hAnsi="Arial" w:cs="Arial"/>
        </w:rPr>
        <w:t>distribui</w:t>
      </w:r>
      <w:proofErr w:type="spellEnd"/>
      <w:r>
        <w:rPr>
          <w:rFonts w:ascii="Arial" w:eastAsia="Arial" w:hAnsi="Arial" w:cs="Arial"/>
        </w:rPr>
        <w:t xml:space="preserve"> </w:t>
      </w:r>
      <w:proofErr w:type="spellStart"/>
      <w:r>
        <w:rPr>
          <w:rFonts w:ascii="Arial" w:eastAsia="Arial" w:hAnsi="Arial" w:cs="Arial"/>
        </w:rPr>
        <w:t>proteção</w:t>
      </w:r>
      <w:proofErr w:type="spellEnd"/>
      <w:r>
        <w:rPr>
          <w:rFonts w:ascii="Arial" w:eastAsia="Arial" w:hAnsi="Arial" w:cs="Arial"/>
        </w:rPr>
        <w:t xml:space="preserve"> e </w:t>
      </w:r>
      <w:proofErr w:type="spellStart"/>
      <w:r>
        <w:rPr>
          <w:rFonts w:ascii="Arial" w:eastAsia="Arial" w:hAnsi="Arial" w:cs="Arial"/>
        </w:rPr>
        <w:t>assistência</w:t>
      </w:r>
      <w:proofErr w:type="spellEnd"/>
      <w:r>
        <w:rPr>
          <w:rFonts w:ascii="Arial" w:eastAsia="Arial" w:hAnsi="Arial" w:cs="Arial"/>
        </w:rPr>
        <w:t xml:space="preserve">. As comunidades que </w:t>
      </w:r>
      <w:proofErr w:type="spellStart"/>
      <w:r>
        <w:rPr>
          <w:rFonts w:ascii="Arial" w:eastAsia="Arial" w:hAnsi="Arial" w:cs="Arial"/>
        </w:rPr>
        <w:t>vivem</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beira</w:t>
      </w:r>
      <w:proofErr w:type="spellEnd"/>
      <w:r>
        <w:rPr>
          <w:rFonts w:ascii="Arial" w:eastAsia="Arial" w:hAnsi="Arial" w:cs="Arial"/>
        </w:rPr>
        <w:t xml:space="preserve">” – do rio, do </w:t>
      </w:r>
      <w:proofErr w:type="spellStart"/>
      <w:r>
        <w:rPr>
          <w:rFonts w:ascii="Arial" w:eastAsia="Arial" w:hAnsi="Arial" w:cs="Arial"/>
        </w:rPr>
        <w:t>esgoto</w:t>
      </w:r>
      <w:proofErr w:type="spellEnd"/>
      <w:r>
        <w:rPr>
          <w:rFonts w:ascii="Arial" w:eastAsia="Arial" w:hAnsi="Arial" w:cs="Arial"/>
        </w:rPr>
        <w:t xml:space="preserve">, da </w:t>
      </w:r>
      <w:proofErr w:type="spellStart"/>
      <w:r>
        <w:rPr>
          <w:rFonts w:ascii="Arial" w:eastAsia="Arial" w:hAnsi="Arial" w:cs="Arial"/>
        </w:rPr>
        <w:t>cidade</w:t>
      </w:r>
      <w:proofErr w:type="spellEnd"/>
      <w:r>
        <w:rPr>
          <w:rFonts w:ascii="Arial" w:eastAsia="Arial" w:hAnsi="Arial" w:cs="Arial"/>
        </w:rPr>
        <w:t xml:space="preserve"> – </w:t>
      </w:r>
      <w:proofErr w:type="spellStart"/>
      <w:r>
        <w:rPr>
          <w:rFonts w:ascii="Arial" w:eastAsia="Arial" w:hAnsi="Arial" w:cs="Arial"/>
        </w:rPr>
        <w:t>são</w:t>
      </w:r>
      <w:proofErr w:type="spellEnd"/>
      <w:r>
        <w:rPr>
          <w:rFonts w:ascii="Arial" w:eastAsia="Arial" w:hAnsi="Arial" w:cs="Arial"/>
        </w:rPr>
        <w:t xml:space="preserve"> </w:t>
      </w:r>
      <w:proofErr w:type="spellStart"/>
      <w:r>
        <w:rPr>
          <w:rFonts w:ascii="Arial" w:eastAsia="Arial" w:hAnsi="Arial" w:cs="Arial"/>
        </w:rPr>
        <w:t>também</w:t>
      </w:r>
      <w:proofErr w:type="spellEnd"/>
      <w:r>
        <w:rPr>
          <w:rFonts w:ascii="Arial" w:eastAsia="Arial" w:hAnsi="Arial" w:cs="Arial"/>
        </w:rPr>
        <w:t xml:space="preserve"> as últimas a </w:t>
      </w:r>
      <w:proofErr w:type="spellStart"/>
      <w:r>
        <w:rPr>
          <w:rFonts w:ascii="Arial" w:eastAsia="Arial" w:hAnsi="Arial" w:cs="Arial"/>
        </w:rPr>
        <w:t>serem</w:t>
      </w:r>
      <w:proofErr w:type="spellEnd"/>
      <w:r>
        <w:rPr>
          <w:rFonts w:ascii="Arial" w:eastAsia="Arial" w:hAnsi="Arial" w:cs="Arial"/>
        </w:rPr>
        <w:t xml:space="preserve"> lembradas </w:t>
      </w:r>
      <w:proofErr w:type="spellStart"/>
      <w:r>
        <w:rPr>
          <w:rFonts w:ascii="Arial" w:eastAsia="Arial" w:hAnsi="Arial" w:cs="Arial"/>
        </w:rPr>
        <w:t>quando</w:t>
      </w:r>
      <w:proofErr w:type="spellEnd"/>
      <w:r>
        <w:rPr>
          <w:rFonts w:ascii="Arial" w:eastAsia="Arial" w:hAnsi="Arial" w:cs="Arial"/>
        </w:rPr>
        <w:t xml:space="preserve"> o desastre se instala.</w:t>
      </w:r>
    </w:p>
    <w:p w14:paraId="460D03F4" w14:textId="03DE5335"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A </w:t>
      </w:r>
      <w:proofErr w:type="spellStart"/>
      <w:r>
        <w:rPr>
          <w:rFonts w:ascii="Arial" w:eastAsia="Arial" w:hAnsi="Arial" w:cs="Arial"/>
        </w:rPr>
        <w:t>atuação</w:t>
      </w:r>
      <w:proofErr w:type="spellEnd"/>
      <w:r>
        <w:rPr>
          <w:rFonts w:ascii="Arial" w:eastAsia="Arial" w:hAnsi="Arial" w:cs="Arial"/>
        </w:rPr>
        <w:t xml:space="preserve"> </w:t>
      </w:r>
      <w:proofErr w:type="spellStart"/>
      <w:r>
        <w:rPr>
          <w:rFonts w:ascii="Arial" w:eastAsia="Arial" w:hAnsi="Arial" w:cs="Arial"/>
        </w:rPr>
        <w:t>seletiva</w:t>
      </w:r>
      <w:proofErr w:type="spellEnd"/>
      <w:r>
        <w:rPr>
          <w:rFonts w:ascii="Arial" w:eastAsia="Arial" w:hAnsi="Arial" w:cs="Arial"/>
        </w:rPr>
        <w:t xml:space="preserve"> do Estado durante as </w:t>
      </w:r>
      <w:proofErr w:type="spellStart"/>
      <w:r>
        <w:rPr>
          <w:rFonts w:ascii="Arial" w:eastAsia="Arial" w:hAnsi="Arial" w:cs="Arial"/>
        </w:rPr>
        <w:t>enchentes</w:t>
      </w:r>
      <w:proofErr w:type="spellEnd"/>
      <w:r>
        <w:rPr>
          <w:rFonts w:ascii="Arial" w:eastAsia="Arial" w:hAnsi="Arial" w:cs="Arial"/>
        </w:rPr>
        <w:t xml:space="preserve"> confirma </w:t>
      </w:r>
      <w:proofErr w:type="spellStart"/>
      <w:r>
        <w:rPr>
          <w:rFonts w:ascii="Arial" w:eastAsia="Arial" w:hAnsi="Arial" w:cs="Arial"/>
        </w:rPr>
        <w:t>essa</w:t>
      </w:r>
      <w:proofErr w:type="spellEnd"/>
      <w:r>
        <w:rPr>
          <w:rFonts w:ascii="Arial" w:eastAsia="Arial" w:hAnsi="Arial" w:cs="Arial"/>
        </w:rPr>
        <w:t xml:space="preserve"> lógica. O artigo Costa (202</w:t>
      </w:r>
      <w:r w:rsidR="007F1F87">
        <w:rPr>
          <w:rFonts w:ascii="Arial" w:eastAsia="Arial" w:hAnsi="Arial" w:cs="Arial"/>
        </w:rPr>
        <w:t>5</w:t>
      </w:r>
      <w:r>
        <w:rPr>
          <w:rFonts w:ascii="Arial" w:eastAsia="Arial" w:hAnsi="Arial" w:cs="Arial"/>
        </w:rPr>
        <w:t xml:space="preserve">) </w:t>
      </w:r>
      <w:proofErr w:type="spellStart"/>
      <w:r>
        <w:rPr>
          <w:rFonts w:ascii="Arial" w:eastAsia="Arial" w:hAnsi="Arial" w:cs="Arial"/>
        </w:rPr>
        <w:t>expõe</w:t>
      </w:r>
      <w:proofErr w:type="spellEnd"/>
      <w:r>
        <w:rPr>
          <w:rFonts w:ascii="Arial" w:eastAsia="Arial" w:hAnsi="Arial" w:cs="Arial"/>
        </w:rPr>
        <w:t xml:space="preserve"> que pescadores </w:t>
      </w:r>
      <w:proofErr w:type="spellStart"/>
      <w:r>
        <w:rPr>
          <w:rFonts w:ascii="Arial" w:eastAsia="Arial" w:hAnsi="Arial" w:cs="Arial"/>
        </w:rPr>
        <w:t>artesanais</w:t>
      </w:r>
      <w:proofErr w:type="spellEnd"/>
      <w:r>
        <w:rPr>
          <w:rFonts w:ascii="Arial" w:eastAsia="Arial" w:hAnsi="Arial" w:cs="Arial"/>
        </w:rPr>
        <w:t xml:space="preserve"> do </w:t>
      </w:r>
      <w:proofErr w:type="spellStart"/>
      <w:r>
        <w:rPr>
          <w:rFonts w:ascii="Arial" w:eastAsia="Arial" w:hAnsi="Arial" w:cs="Arial"/>
        </w:rPr>
        <w:t>Estuário</w:t>
      </w:r>
      <w:proofErr w:type="spellEnd"/>
      <w:r>
        <w:rPr>
          <w:rFonts w:ascii="Arial" w:eastAsia="Arial" w:hAnsi="Arial" w:cs="Arial"/>
        </w:rPr>
        <w:t xml:space="preserve"> da Laguna dos Patos, </w:t>
      </w:r>
      <w:proofErr w:type="spellStart"/>
      <w:r>
        <w:rPr>
          <w:rFonts w:ascii="Arial" w:eastAsia="Arial" w:hAnsi="Arial" w:cs="Arial"/>
        </w:rPr>
        <w:t>majoritariamente</w:t>
      </w:r>
      <w:proofErr w:type="spellEnd"/>
      <w:r>
        <w:rPr>
          <w:rFonts w:ascii="Arial" w:eastAsia="Arial" w:hAnsi="Arial" w:cs="Arial"/>
        </w:rPr>
        <w:t xml:space="preserve"> negros </w:t>
      </w:r>
      <w:proofErr w:type="gramStart"/>
      <w:r>
        <w:rPr>
          <w:rFonts w:ascii="Arial" w:eastAsia="Arial" w:hAnsi="Arial" w:cs="Arial"/>
        </w:rPr>
        <w:t>e</w:t>
      </w:r>
      <w:proofErr w:type="gramEnd"/>
      <w:r>
        <w:rPr>
          <w:rFonts w:ascii="Arial" w:eastAsia="Arial" w:hAnsi="Arial" w:cs="Arial"/>
        </w:rPr>
        <w:t xml:space="preserve"> periféricos, </w:t>
      </w:r>
      <w:proofErr w:type="spellStart"/>
      <w:r>
        <w:rPr>
          <w:rFonts w:ascii="Arial" w:eastAsia="Arial" w:hAnsi="Arial" w:cs="Arial"/>
        </w:rPr>
        <w:t>foram</w:t>
      </w:r>
      <w:proofErr w:type="spellEnd"/>
      <w:r>
        <w:rPr>
          <w:rFonts w:ascii="Arial" w:eastAsia="Arial" w:hAnsi="Arial" w:cs="Arial"/>
        </w:rPr>
        <w:t xml:space="preserve"> </w:t>
      </w:r>
      <w:proofErr w:type="spellStart"/>
      <w:r>
        <w:rPr>
          <w:rFonts w:ascii="Arial" w:eastAsia="Arial" w:hAnsi="Arial" w:cs="Arial"/>
        </w:rPr>
        <w:t>excluídos</w:t>
      </w:r>
      <w:proofErr w:type="spellEnd"/>
      <w:r>
        <w:rPr>
          <w:rFonts w:ascii="Arial" w:eastAsia="Arial" w:hAnsi="Arial" w:cs="Arial"/>
        </w:rPr>
        <w:t xml:space="preserve"> do </w:t>
      </w:r>
      <w:proofErr w:type="spellStart"/>
      <w:r>
        <w:rPr>
          <w:rFonts w:ascii="Arial" w:eastAsia="Arial" w:hAnsi="Arial" w:cs="Arial"/>
        </w:rPr>
        <w:t>Auxílio</w:t>
      </w:r>
      <w:proofErr w:type="spellEnd"/>
      <w:r>
        <w:rPr>
          <w:rFonts w:ascii="Arial" w:eastAsia="Arial" w:hAnsi="Arial" w:cs="Arial"/>
        </w:rPr>
        <w:t xml:space="preserve"> </w:t>
      </w:r>
      <w:proofErr w:type="spellStart"/>
      <w:r>
        <w:rPr>
          <w:rFonts w:ascii="Arial" w:eastAsia="Arial" w:hAnsi="Arial" w:cs="Arial"/>
        </w:rPr>
        <w:t>Reconstrução</w:t>
      </w:r>
      <w:proofErr w:type="spellEnd"/>
      <w:r>
        <w:rPr>
          <w:rFonts w:ascii="Arial" w:eastAsia="Arial" w:hAnsi="Arial" w:cs="Arial"/>
        </w:rPr>
        <w:t xml:space="preserve"> por </w:t>
      </w:r>
      <w:proofErr w:type="spellStart"/>
      <w:r>
        <w:rPr>
          <w:rFonts w:ascii="Arial" w:eastAsia="Arial" w:hAnsi="Arial" w:cs="Arial"/>
        </w:rPr>
        <w:t>incompatibilidade</w:t>
      </w:r>
      <w:proofErr w:type="spellEnd"/>
      <w:r>
        <w:rPr>
          <w:rFonts w:ascii="Arial" w:eastAsia="Arial" w:hAnsi="Arial" w:cs="Arial"/>
        </w:rPr>
        <w:t xml:space="preserve"> </w:t>
      </w:r>
      <w:proofErr w:type="spellStart"/>
      <w:r>
        <w:rPr>
          <w:rFonts w:ascii="Arial" w:eastAsia="Arial" w:hAnsi="Arial" w:cs="Arial"/>
        </w:rPr>
        <w:t>com</w:t>
      </w:r>
      <w:proofErr w:type="spellEnd"/>
      <w:r>
        <w:rPr>
          <w:rFonts w:ascii="Arial" w:eastAsia="Arial" w:hAnsi="Arial" w:cs="Arial"/>
        </w:rPr>
        <w:t xml:space="preserve"> o </w:t>
      </w:r>
      <w:proofErr w:type="spellStart"/>
      <w:r>
        <w:rPr>
          <w:rFonts w:ascii="Arial" w:eastAsia="Arial" w:hAnsi="Arial" w:cs="Arial"/>
        </w:rPr>
        <w:t>recebimento</w:t>
      </w:r>
      <w:proofErr w:type="spellEnd"/>
      <w:r>
        <w:rPr>
          <w:rFonts w:ascii="Arial" w:eastAsia="Arial" w:hAnsi="Arial" w:cs="Arial"/>
        </w:rPr>
        <w:t xml:space="preserve"> do seguro-defeso. </w:t>
      </w:r>
      <w:proofErr w:type="spellStart"/>
      <w:r>
        <w:rPr>
          <w:rFonts w:ascii="Arial" w:eastAsia="Arial" w:hAnsi="Arial" w:cs="Arial"/>
        </w:rPr>
        <w:t>Além</w:t>
      </w:r>
      <w:proofErr w:type="spellEnd"/>
      <w:r>
        <w:rPr>
          <w:rFonts w:ascii="Arial" w:eastAsia="Arial" w:hAnsi="Arial" w:cs="Arial"/>
        </w:rPr>
        <w:t xml:space="preserve"> </w:t>
      </w:r>
      <w:proofErr w:type="spellStart"/>
      <w:r>
        <w:rPr>
          <w:rFonts w:ascii="Arial" w:eastAsia="Arial" w:hAnsi="Arial" w:cs="Arial"/>
        </w:rPr>
        <w:t>disso</w:t>
      </w:r>
      <w:proofErr w:type="spellEnd"/>
      <w:r>
        <w:rPr>
          <w:rFonts w:ascii="Arial" w:eastAsia="Arial" w:hAnsi="Arial" w:cs="Arial"/>
        </w:rPr>
        <w:t xml:space="preserve">, </w:t>
      </w:r>
      <w:proofErr w:type="spellStart"/>
      <w:r>
        <w:rPr>
          <w:rFonts w:ascii="Arial" w:eastAsia="Arial" w:hAnsi="Arial" w:cs="Arial"/>
        </w:rPr>
        <w:t>estavam</w:t>
      </w:r>
      <w:proofErr w:type="spellEnd"/>
      <w:r>
        <w:rPr>
          <w:rFonts w:ascii="Arial" w:eastAsia="Arial" w:hAnsi="Arial" w:cs="Arial"/>
        </w:rPr>
        <w:t xml:space="preserve"> </w:t>
      </w:r>
      <w:proofErr w:type="spellStart"/>
      <w:r>
        <w:rPr>
          <w:rFonts w:ascii="Arial" w:eastAsia="Arial" w:hAnsi="Arial" w:cs="Arial"/>
        </w:rPr>
        <w:t>ilhados</w:t>
      </w:r>
      <w:proofErr w:type="spellEnd"/>
      <w:r>
        <w:rPr>
          <w:rFonts w:ascii="Arial" w:eastAsia="Arial" w:hAnsi="Arial" w:cs="Arial"/>
        </w:rPr>
        <w:t xml:space="preserve">, </w:t>
      </w:r>
      <w:proofErr w:type="spellStart"/>
      <w:r>
        <w:rPr>
          <w:rFonts w:ascii="Arial" w:eastAsia="Arial" w:hAnsi="Arial" w:cs="Arial"/>
        </w:rPr>
        <w:t>sem</w:t>
      </w:r>
      <w:proofErr w:type="spellEnd"/>
      <w:r>
        <w:rPr>
          <w:rFonts w:ascii="Arial" w:eastAsia="Arial" w:hAnsi="Arial" w:cs="Arial"/>
        </w:rPr>
        <w:t xml:space="preserve"> </w:t>
      </w:r>
      <w:proofErr w:type="spellStart"/>
      <w:r>
        <w:rPr>
          <w:rFonts w:ascii="Arial" w:eastAsia="Arial" w:hAnsi="Arial" w:cs="Arial"/>
        </w:rPr>
        <w:t>acesso</w:t>
      </w:r>
      <w:proofErr w:type="spellEnd"/>
      <w:r>
        <w:rPr>
          <w:rFonts w:ascii="Arial" w:eastAsia="Arial" w:hAnsi="Arial" w:cs="Arial"/>
        </w:rPr>
        <w:t xml:space="preserve"> à </w:t>
      </w:r>
      <w:proofErr w:type="spellStart"/>
      <w:r>
        <w:rPr>
          <w:rFonts w:ascii="Arial" w:eastAsia="Arial" w:hAnsi="Arial" w:cs="Arial"/>
        </w:rPr>
        <w:t>comunicação</w:t>
      </w:r>
      <w:proofErr w:type="spellEnd"/>
      <w:r>
        <w:rPr>
          <w:rFonts w:ascii="Arial" w:eastAsia="Arial" w:hAnsi="Arial" w:cs="Arial"/>
        </w:rPr>
        <w:t xml:space="preserve"> e </w:t>
      </w:r>
      <w:proofErr w:type="spellStart"/>
      <w:r>
        <w:rPr>
          <w:rFonts w:ascii="Arial" w:eastAsia="Arial" w:hAnsi="Arial" w:cs="Arial"/>
        </w:rPr>
        <w:t>impossibilitados</w:t>
      </w:r>
      <w:proofErr w:type="spellEnd"/>
      <w:r>
        <w:rPr>
          <w:rFonts w:ascii="Arial" w:eastAsia="Arial" w:hAnsi="Arial" w:cs="Arial"/>
        </w:rPr>
        <w:t xml:space="preserve"> de realizar os </w:t>
      </w:r>
      <w:proofErr w:type="spellStart"/>
      <w:r>
        <w:rPr>
          <w:rFonts w:ascii="Arial" w:eastAsia="Arial" w:hAnsi="Arial" w:cs="Arial"/>
        </w:rPr>
        <w:t>cadastros</w:t>
      </w:r>
      <w:proofErr w:type="spellEnd"/>
      <w:r>
        <w:rPr>
          <w:rFonts w:ascii="Arial" w:eastAsia="Arial" w:hAnsi="Arial" w:cs="Arial"/>
        </w:rPr>
        <w:t xml:space="preserve"> </w:t>
      </w:r>
      <w:proofErr w:type="spellStart"/>
      <w:r>
        <w:rPr>
          <w:rFonts w:ascii="Arial" w:eastAsia="Arial" w:hAnsi="Arial" w:cs="Arial"/>
        </w:rPr>
        <w:t>digitais</w:t>
      </w:r>
      <w:proofErr w:type="spellEnd"/>
      <w:r>
        <w:rPr>
          <w:rFonts w:ascii="Arial" w:eastAsia="Arial" w:hAnsi="Arial" w:cs="Arial"/>
        </w:rPr>
        <w:t xml:space="preserve"> exigidos. A </w:t>
      </w:r>
      <w:proofErr w:type="spellStart"/>
      <w:r>
        <w:rPr>
          <w:rFonts w:ascii="Arial" w:eastAsia="Arial" w:hAnsi="Arial" w:cs="Arial"/>
        </w:rPr>
        <w:t>ausência</w:t>
      </w:r>
      <w:proofErr w:type="spellEnd"/>
      <w:r>
        <w:rPr>
          <w:rFonts w:ascii="Arial" w:eastAsia="Arial" w:hAnsi="Arial" w:cs="Arial"/>
        </w:rPr>
        <w:t xml:space="preserve"> de </w:t>
      </w:r>
      <w:proofErr w:type="spellStart"/>
      <w:r>
        <w:rPr>
          <w:rFonts w:ascii="Arial" w:eastAsia="Arial" w:hAnsi="Arial" w:cs="Arial"/>
        </w:rPr>
        <w:t>uma</w:t>
      </w:r>
      <w:proofErr w:type="spellEnd"/>
      <w:r>
        <w:rPr>
          <w:rFonts w:ascii="Arial" w:eastAsia="Arial" w:hAnsi="Arial" w:cs="Arial"/>
        </w:rPr>
        <w:t xml:space="preserve"> política adaptada </w:t>
      </w:r>
      <w:proofErr w:type="spellStart"/>
      <w:r>
        <w:rPr>
          <w:rFonts w:ascii="Arial" w:eastAsia="Arial" w:hAnsi="Arial" w:cs="Arial"/>
        </w:rPr>
        <w:t>ao</w:t>
      </w:r>
      <w:proofErr w:type="spellEnd"/>
      <w:r>
        <w:rPr>
          <w:rFonts w:ascii="Arial" w:eastAsia="Arial" w:hAnsi="Arial" w:cs="Arial"/>
        </w:rPr>
        <w:t xml:space="preserve"> contexto </w:t>
      </w:r>
      <w:proofErr w:type="spellStart"/>
      <w:r>
        <w:rPr>
          <w:rFonts w:ascii="Arial" w:eastAsia="Arial" w:hAnsi="Arial" w:cs="Arial"/>
        </w:rPr>
        <w:t>desses</w:t>
      </w:r>
      <w:proofErr w:type="spellEnd"/>
      <w:r>
        <w:rPr>
          <w:rFonts w:ascii="Arial" w:eastAsia="Arial" w:hAnsi="Arial" w:cs="Arial"/>
        </w:rPr>
        <w:t xml:space="preserve"> </w:t>
      </w:r>
      <w:proofErr w:type="spellStart"/>
      <w:r>
        <w:rPr>
          <w:rFonts w:ascii="Arial" w:eastAsia="Arial" w:hAnsi="Arial" w:cs="Arial"/>
        </w:rPr>
        <w:t>territórios</w:t>
      </w:r>
      <w:proofErr w:type="spellEnd"/>
      <w:r>
        <w:rPr>
          <w:rFonts w:ascii="Arial" w:eastAsia="Arial" w:hAnsi="Arial" w:cs="Arial"/>
        </w:rPr>
        <w:t xml:space="preserve"> é </w:t>
      </w:r>
      <w:proofErr w:type="spellStart"/>
      <w:r>
        <w:rPr>
          <w:rFonts w:ascii="Arial" w:eastAsia="Arial" w:hAnsi="Arial" w:cs="Arial"/>
        </w:rPr>
        <w:t>uma</w:t>
      </w:r>
      <w:proofErr w:type="spellEnd"/>
      <w:r>
        <w:rPr>
          <w:rFonts w:ascii="Arial" w:eastAsia="Arial" w:hAnsi="Arial" w:cs="Arial"/>
        </w:rPr>
        <w:t xml:space="preserve"> forma de </w:t>
      </w:r>
      <w:proofErr w:type="spellStart"/>
      <w:r>
        <w:rPr>
          <w:rFonts w:ascii="Arial" w:eastAsia="Arial" w:hAnsi="Arial" w:cs="Arial"/>
        </w:rPr>
        <w:t>negligência</w:t>
      </w:r>
      <w:proofErr w:type="spellEnd"/>
      <w:r>
        <w:rPr>
          <w:rFonts w:ascii="Arial" w:eastAsia="Arial" w:hAnsi="Arial" w:cs="Arial"/>
        </w:rPr>
        <w:t xml:space="preserve"> institucional racializada, </w:t>
      </w:r>
      <w:proofErr w:type="spellStart"/>
      <w:r>
        <w:rPr>
          <w:rFonts w:ascii="Arial" w:eastAsia="Arial" w:hAnsi="Arial" w:cs="Arial"/>
        </w:rPr>
        <w:t>ainda</w:t>
      </w:r>
      <w:proofErr w:type="spellEnd"/>
      <w:r>
        <w:rPr>
          <w:rFonts w:ascii="Arial" w:eastAsia="Arial" w:hAnsi="Arial" w:cs="Arial"/>
        </w:rPr>
        <w:t xml:space="preserve"> que </w:t>
      </w:r>
      <w:proofErr w:type="spellStart"/>
      <w:r>
        <w:rPr>
          <w:rFonts w:ascii="Arial" w:eastAsia="Arial" w:hAnsi="Arial" w:cs="Arial"/>
        </w:rPr>
        <w:t>não</w:t>
      </w:r>
      <w:proofErr w:type="spellEnd"/>
      <w:r>
        <w:rPr>
          <w:rFonts w:ascii="Arial" w:eastAsia="Arial" w:hAnsi="Arial" w:cs="Arial"/>
        </w:rPr>
        <w:t xml:space="preserve"> intencionalmente </w:t>
      </w:r>
      <w:proofErr w:type="spellStart"/>
      <w:r>
        <w:rPr>
          <w:rFonts w:ascii="Arial" w:eastAsia="Arial" w:hAnsi="Arial" w:cs="Arial"/>
        </w:rPr>
        <w:t>planejada</w:t>
      </w:r>
      <w:proofErr w:type="spellEnd"/>
      <w:r>
        <w:rPr>
          <w:rFonts w:ascii="Arial" w:eastAsia="Arial" w:hAnsi="Arial" w:cs="Arial"/>
        </w:rPr>
        <w:t xml:space="preserve">. </w:t>
      </w:r>
      <w:proofErr w:type="spellStart"/>
      <w:r>
        <w:rPr>
          <w:rFonts w:ascii="Arial" w:eastAsia="Arial" w:hAnsi="Arial" w:cs="Arial"/>
        </w:rPr>
        <w:t>Essa</w:t>
      </w:r>
      <w:proofErr w:type="spellEnd"/>
      <w:r>
        <w:rPr>
          <w:rFonts w:ascii="Arial" w:eastAsia="Arial" w:hAnsi="Arial" w:cs="Arial"/>
        </w:rPr>
        <w:t xml:space="preserve"> </w:t>
      </w:r>
      <w:proofErr w:type="spellStart"/>
      <w:r>
        <w:rPr>
          <w:rFonts w:ascii="Arial" w:eastAsia="Arial" w:hAnsi="Arial" w:cs="Arial"/>
        </w:rPr>
        <w:t>negligência</w:t>
      </w:r>
      <w:proofErr w:type="spellEnd"/>
      <w:r>
        <w:rPr>
          <w:rFonts w:ascii="Arial" w:eastAsia="Arial" w:hAnsi="Arial" w:cs="Arial"/>
        </w:rPr>
        <w:t xml:space="preserve"> se reflete </w:t>
      </w:r>
      <w:proofErr w:type="spellStart"/>
      <w:r>
        <w:rPr>
          <w:rFonts w:ascii="Arial" w:eastAsia="Arial" w:hAnsi="Arial" w:cs="Arial"/>
        </w:rPr>
        <w:t>também</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forma como o </w:t>
      </w:r>
      <w:proofErr w:type="spellStart"/>
      <w:r>
        <w:rPr>
          <w:rFonts w:ascii="Arial" w:eastAsia="Arial" w:hAnsi="Arial" w:cs="Arial"/>
        </w:rPr>
        <w:t>território</w:t>
      </w:r>
      <w:proofErr w:type="spellEnd"/>
      <w:r>
        <w:rPr>
          <w:rFonts w:ascii="Arial" w:eastAsia="Arial" w:hAnsi="Arial" w:cs="Arial"/>
        </w:rPr>
        <w:t xml:space="preserve"> é tratado. Como </w:t>
      </w:r>
      <w:proofErr w:type="spellStart"/>
      <w:r>
        <w:rPr>
          <w:rFonts w:ascii="Arial" w:eastAsia="Arial" w:hAnsi="Arial" w:cs="Arial"/>
        </w:rPr>
        <w:t>aponta</w:t>
      </w:r>
      <w:proofErr w:type="spellEnd"/>
      <w:r>
        <w:rPr>
          <w:rFonts w:ascii="Arial" w:eastAsia="Arial" w:hAnsi="Arial" w:cs="Arial"/>
        </w:rPr>
        <w:t xml:space="preserve"> </w:t>
      </w:r>
      <w:proofErr w:type="spellStart"/>
      <w:r>
        <w:rPr>
          <w:rFonts w:ascii="Arial" w:eastAsia="Arial" w:hAnsi="Arial" w:cs="Arial"/>
        </w:rPr>
        <w:t>Acselrad</w:t>
      </w:r>
      <w:proofErr w:type="spellEnd"/>
      <w:r>
        <w:rPr>
          <w:rFonts w:ascii="Arial" w:eastAsia="Arial" w:hAnsi="Arial" w:cs="Arial"/>
        </w:rPr>
        <w:t xml:space="preserve"> (2009): </w:t>
      </w:r>
    </w:p>
    <w:p w14:paraId="7C5D7783" w14:textId="77777777" w:rsidR="005B1B9F" w:rsidRDefault="005B1B9F" w:rsidP="005B1B9F">
      <w:pPr>
        <w:spacing w:before="120" w:after="120" w:line="360" w:lineRule="auto"/>
        <w:ind w:left="2268"/>
        <w:jc w:val="both"/>
        <w:rPr>
          <w:rFonts w:ascii="Arial" w:eastAsia="Arial" w:hAnsi="Arial" w:cs="Arial"/>
          <w:sz w:val="20"/>
          <w:szCs w:val="20"/>
        </w:rPr>
      </w:pPr>
      <w:r>
        <w:rPr>
          <w:rFonts w:ascii="Arial" w:eastAsia="Arial" w:hAnsi="Arial" w:cs="Arial"/>
          <w:sz w:val="20"/>
          <w:szCs w:val="20"/>
        </w:rPr>
        <w:t xml:space="preserve">“Do mesmo modo, é </w:t>
      </w:r>
      <w:proofErr w:type="spellStart"/>
      <w:r>
        <w:rPr>
          <w:rFonts w:ascii="Arial" w:eastAsia="Arial" w:hAnsi="Arial" w:cs="Arial"/>
          <w:sz w:val="20"/>
          <w:szCs w:val="20"/>
        </w:rPr>
        <w:t>nas</w:t>
      </w:r>
      <w:proofErr w:type="spellEnd"/>
      <w:r>
        <w:rPr>
          <w:rFonts w:ascii="Arial" w:eastAsia="Arial" w:hAnsi="Arial" w:cs="Arial"/>
          <w:sz w:val="20"/>
          <w:szCs w:val="20"/>
        </w:rPr>
        <w:t xml:space="preserve"> áreas de </w:t>
      </w:r>
      <w:proofErr w:type="spellStart"/>
      <w:r>
        <w:rPr>
          <w:rFonts w:ascii="Arial" w:eastAsia="Arial" w:hAnsi="Arial" w:cs="Arial"/>
          <w:sz w:val="20"/>
          <w:szCs w:val="20"/>
        </w:rPr>
        <w:t>maior</w:t>
      </w:r>
      <w:proofErr w:type="spellEnd"/>
      <w:r>
        <w:rPr>
          <w:rFonts w:ascii="Arial" w:eastAsia="Arial" w:hAnsi="Arial" w:cs="Arial"/>
          <w:sz w:val="20"/>
          <w:szCs w:val="20"/>
        </w:rPr>
        <w:t xml:space="preserve"> </w:t>
      </w:r>
      <w:proofErr w:type="spellStart"/>
      <w:r>
        <w:rPr>
          <w:rFonts w:ascii="Arial" w:eastAsia="Arial" w:hAnsi="Arial" w:cs="Arial"/>
          <w:sz w:val="20"/>
          <w:szCs w:val="20"/>
        </w:rPr>
        <w:t>privação</w:t>
      </w:r>
      <w:proofErr w:type="spellEnd"/>
      <w:r>
        <w:rPr>
          <w:rFonts w:ascii="Arial" w:eastAsia="Arial" w:hAnsi="Arial" w:cs="Arial"/>
          <w:sz w:val="20"/>
          <w:szCs w:val="20"/>
        </w:rPr>
        <w:t xml:space="preserve"> </w:t>
      </w:r>
      <w:proofErr w:type="spellStart"/>
      <w:r>
        <w:rPr>
          <w:rFonts w:ascii="Arial" w:eastAsia="Arial" w:hAnsi="Arial" w:cs="Arial"/>
          <w:sz w:val="20"/>
          <w:szCs w:val="20"/>
        </w:rPr>
        <w:t>socioeconômica</w:t>
      </w:r>
      <w:proofErr w:type="spellEnd"/>
      <w:r>
        <w:rPr>
          <w:rFonts w:ascii="Arial" w:eastAsia="Arial" w:hAnsi="Arial" w:cs="Arial"/>
          <w:sz w:val="20"/>
          <w:szCs w:val="20"/>
        </w:rPr>
        <w:t xml:space="preserve"> e/</w:t>
      </w:r>
      <w:proofErr w:type="spellStart"/>
      <w:r>
        <w:rPr>
          <w:rFonts w:ascii="Arial" w:eastAsia="Arial" w:hAnsi="Arial" w:cs="Arial"/>
          <w:sz w:val="20"/>
          <w:szCs w:val="20"/>
        </w:rPr>
        <w:t>ou</w:t>
      </w:r>
      <w:proofErr w:type="spellEnd"/>
      <w:r>
        <w:rPr>
          <w:rFonts w:ascii="Arial" w:eastAsia="Arial" w:hAnsi="Arial" w:cs="Arial"/>
          <w:sz w:val="20"/>
          <w:szCs w:val="20"/>
        </w:rPr>
        <w:t xml:space="preserve"> habitadas por grupos </w:t>
      </w:r>
      <w:proofErr w:type="spellStart"/>
      <w:r>
        <w:rPr>
          <w:rFonts w:ascii="Arial" w:eastAsia="Arial" w:hAnsi="Arial" w:cs="Arial"/>
          <w:sz w:val="20"/>
          <w:szCs w:val="20"/>
        </w:rPr>
        <w:t>sociais</w:t>
      </w:r>
      <w:proofErr w:type="spellEnd"/>
      <w:r>
        <w:rPr>
          <w:rFonts w:ascii="Arial" w:eastAsia="Arial" w:hAnsi="Arial" w:cs="Arial"/>
          <w:sz w:val="20"/>
          <w:szCs w:val="20"/>
        </w:rPr>
        <w:t xml:space="preserve"> e étnicos </w:t>
      </w:r>
      <w:proofErr w:type="spellStart"/>
      <w:r>
        <w:rPr>
          <w:rFonts w:ascii="Arial" w:eastAsia="Arial" w:hAnsi="Arial" w:cs="Arial"/>
          <w:sz w:val="20"/>
          <w:szCs w:val="20"/>
        </w:rPr>
        <w:t>sem</w:t>
      </w:r>
      <w:proofErr w:type="spellEnd"/>
      <w:r>
        <w:rPr>
          <w:rFonts w:ascii="Arial" w:eastAsia="Arial" w:hAnsi="Arial" w:cs="Arial"/>
          <w:sz w:val="20"/>
          <w:szCs w:val="20"/>
        </w:rPr>
        <w:t xml:space="preserve"> </w:t>
      </w:r>
      <w:proofErr w:type="spellStart"/>
      <w:r>
        <w:rPr>
          <w:rFonts w:ascii="Arial" w:eastAsia="Arial" w:hAnsi="Arial" w:cs="Arial"/>
          <w:sz w:val="20"/>
          <w:szCs w:val="20"/>
        </w:rPr>
        <w:t>acesso</w:t>
      </w:r>
      <w:proofErr w:type="spellEnd"/>
      <w:r>
        <w:rPr>
          <w:rFonts w:ascii="Arial" w:eastAsia="Arial" w:hAnsi="Arial" w:cs="Arial"/>
          <w:sz w:val="20"/>
          <w:szCs w:val="20"/>
        </w:rPr>
        <w:t xml:space="preserve"> </w:t>
      </w:r>
      <w:proofErr w:type="spellStart"/>
      <w:r>
        <w:rPr>
          <w:rFonts w:ascii="Arial" w:eastAsia="Arial" w:hAnsi="Arial" w:cs="Arial"/>
          <w:sz w:val="20"/>
          <w:szCs w:val="20"/>
        </w:rPr>
        <w:t>às</w:t>
      </w:r>
      <w:proofErr w:type="spellEnd"/>
      <w:r>
        <w:rPr>
          <w:rFonts w:ascii="Arial" w:eastAsia="Arial" w:hAnsi="Arial" w:cs="Arial"/>
          <w:sz w:val="20"/>
          <w:szCs w:val="20"/>
        </w:rPr>
        <w:t xml:space="preserve"> esferas </w:t>
      </w:r>
      <w:proofErr w:type="spellStart"/>
      <w:r>
        <w:rPr>
          <w:rFonts w:ascii="Arial" w:eastAsia="Arial" w:hAnsi="Arial" w:cs="Arial"/>
          <w:sz w:val="20"/>
          <w:szCs w:val="20"/>
        </w:rPr>
        <w:t>decisórias</w:t>
      </w:r>
      <w:proofErr w:type="spellEnd"/>
      <w:r>
        <w:rPr>
          <w:rFonts w:ascii="Arial" w:eastAsia="Arial" w:hAnsi="Arial" w:cs="Arial"/>
          <w:sz w:val="20"/>
          <w:szCs w:val="20"/>
        </w:rPr>
        <w:t xml:space="preserve"> do Estado e do mercado que se </w:t>
      </w:r>
      <w:proofErr w:type="spellStart"/>
      <w:r>
        <w:rPr>
          <w:rFonts w:ascii="Arial" w:eastAsia="Arial" w:hAnsi="Arial" w:cs="Arial"/>
          <w:sz w:val="20"/>
          <w:szCs w:val="20"/>
        </w:rPr>
        <w:t>concentram</w:t>
      </w:r>
      <w:proofErr w:type="spellEnd"/>
      <w:r>
        <w:rPr>
          <w:rFonts w:ascii="Arial" w:eastAsia="Arial" w:hAnsi="Arial" w:cs="Arial"/>
          <w:sz w:val="20"/>
          <w:szCs w:val="20"/>
        </w:rPr>
        <w:t xml:space="preserve"> a falta de investimento em </w:t>
      </w:r>
      <w:proofErr w:type="spellStart"/>
      <w:r>
        <w:rPr>
          <w:rFonts w:ascii="Arial" w:eastAsia="Arial" w:hAnsi="Arial" w:cs="Arial"/>
          <w:sz w:val="20"/>
          <w:szCs w:val="20"/>
        </w:rPr>
        <w:t>infra-estrutura</w:t>
      </w:r>
      <w:proofErr w:type="spellEnd"/>
      <w:r>
        <w:rPr>
          <w:rFonts w:ascii="Arial" w:eastAsia="Arial" w:hAnsi="Arial" w:cs="Arial"/>
          <w:sz w:val="20"/>
          <w:szCs w:val="20"/>
        </w:rPr>
        <w:t xml:space="preserve"> de </w:t>
      </w:r>
      <w:proofErr w:type="spellStart"/>
      <w:r>
        <w:rPr>
          <w:rFonts w:ascii="Arial" w:eastAsia="Arial" w:hAnsi="Arial" w:cs="Arial"/>
          <w:sz w:val="20"/>
          <w:szCs w:val="20"/>
        </w:rPr>
        <w:t>saneamento</w:t>
      </w:r>
      <w:proofErr w:type="spellEnd"/>
      <w:r>
        <w:rPr>
          <w:rFonts w:ascii="Arial" w:eastAsia="Arial" w:hAnsi="Arial" w:cs="Arial"/>
          <w:sz w:val="20"/>
          <w:szCs w:val="20"/>
        </w:rPr>
        <w:t xml:space="preserve">, a </w:t>
      </w:r>
      <w:proofErr w:type="spellStart"/>
      <w:r>
        <w:rPr>
          <w:rFonts w:ascii="Arial" w:eastAsia="Arial" w:hAnsi="Arial" w:cs="Arial"/>
          <w:sz w:val="20"/>
          <w:szCs w:val="20"/>
        </w:rPr>
        <w:t>ausência</w:t>
      </w:r>
      <w:proofErr w:type="spellEnd"/>
      <w:r>
        <w:rPr>
          <w:rFonts w:ascii="Arial" w:eastAsia="Arial" w:hAnsi="Arial" w:cs="Arial"/>
          <w:sz w:val="20"/>
          <w:szCs w:val="20"/>
        </w:rPr>
        <w:t xml:space="preserve"> de políticas de controle dos</w:t>
      </w:r>
      <w:r>
        <w:rPr>
          <w:sz w:val="20"/>
          <w:szCs w:val="20"/>
        </w:rPr>
        <w:t xml:space="preserve"> </w:t>
      </w:r>
      <w:r>
        <w:rPr>
          <w:rFonts w:ascii="Arial" w:eastAsia="Arial" w:hAnsi="Arial" w:cs="Arial"/>
          <w:sz w:val="20"/>
          <w:szCs w:val="20"/>
        </w:rPr>
        <w:t xml:space="preserve">depósitos de </w:t>
      </w:r>
      <w:proofErr w:type="spellStart"/>
      <w:r>
        <w:rPr>
          <w:rFonts w:ascii="Arial" w:eastAsia="Arial" w:hAnsi="Arial" w:cs="Arial"/>
          <w:sz w:val="20"/>
          <w:szCs w:val="20"/>
        </w:rPr>
        <w:t>lixo</w:t>
      </w:r>
      <w:proofErr w:type="spellEnd"/>
      <w:r>
        <w:rPr>
          <w:rFonts w:ascii="Arial" w:eastAsia="Arial" w:hAnsi="Arial" w:cs="Arial"/>
          <w:sz w:val="20"/>
          <w:szCs w:val="20"/>
        </w:rPr>
        <w:t xml:space="preserve"> tóxico, a </w:t>
      </w:r>
      <w:proofErr w:type="spellStart"/>
      <w:r>
        <w:rPr>
          <w:rFonts w:ascii="Arial" w:eastAsia="Arial" w:hAnsi="Arial" w:cs="Arial"/>
          <w:sz w:val="20"/>
          <w:szCs w:val="20"/>
        </w:rPr>
        <w:t>moradia</w:t>
      </w:r>
      <w:proofErr w:type="spellEnd"/>
      <w:r>
        <w:rPr>
          <w:rFonts w:ascii="Arial" w:eastAsia="Arial" w:hAnsi="Arial" w:cs="Arial"/>
          <w:sz w:val="20"/>
          <w:szCs w:val="20"/>
        </w:rPr>
        <w:t xml:space="preserve"> de risco, a </w:t>
      </w:r>
      <w:proofErr w:type="spellStart"/>
      <w:r>
        <w:rPr>
          <w:rFonts w:ascii="Arial" w:eastAsia="Arial" w:hAnsi="Arial" w:cs="Arial"/>
          <w:sz w:val="20"/>
          <w:szCs w:val="20"/>
        </w:rPr>
        <w:lastRenderedPageBreak/>
        <w:t>desertificação</w:t>
      </w:r>
      <w:proofErr w:type="spellEnd"/>
      <w:r>
        <w:rPr>
          <w:rFonts w:ascii="Arial" w:eastAsia="Arial" w:hAnsi="Arial" w:cs="Arial"/>
          <w:sz w:val="20"/>
          <w:szCs w:val="20"/>
        </w:rPr>
        <w:t xml:space="preserve">, entre </w:t>
      </w:r>
      <w:proofErr w:type="spellStart"/>
      <w:r>
        <w:rPr>
          <w:rFonts w:ascii="Arial" w:eastAsia="Arial" w:hAnsi="Arial" w:cs="Arial"/>
          <w:sz w:val="20"/>
          <w:szCs w:val="20"/>
        </w:rPr>
        <w:t>outros</w:t>
      </w:r>
      <w:proofErr w:type="spellEnd"/>
      <w:r>
        <w:rPr>
          <w:rFonts w:ascii="Arial" w:eastAsia="Arial" w:hAnsi="Arial" w:cs="Arial"/>
          <w:sz w:val="20"/>
          <w:szCs w:val="20"/>
        </w:rPr>
        <w:t xml:space="preserve"> fatores, </w:t>
      </w:r>
      <w:proofErr w:type="spellStart"/>
      <w:r>
        <w:rPr>
          <w:rFonts w:ascii="Arial" w:eastAsia="Arial" w:hAnsi="Arial" w:cs="Arial"/>
          <w:sz w:val="20"/>
          <w:szCs w:val="20"/>
        </w:rPr>
        <w:t>concorrendo</w:t>
      </w:r>
      <w:proofErr w:type="spellEnd"/>
      <w:r>
        <w:rPr>
          <w:rFonts w:ascii="Arial" w:eastAsia="Arial" w:hAnsi="Arial" w:cs="Arial"/>
          <w:sz w:val="20"/>
          <w:szCs w:val="20"/>
        </w:rPr>
        <w:t xml:space="preserve"> para </w:t>
      </w:r>
      <w:proofErr w:type="spellStart"/>
      <w:r>
        <w:rPr>
          <w:rFonts w:ascii="Arial" w:eastAsia="Arial" w:hAnsi="Arial" w:cs="Arial"/>
          <w:sz w:val="20"/>
          <w:szCs w:val="20"/>
        </w:rPr>
        <w:t>suas</w:t>
      </w:r>
      <w:proofErr w:type="spellEnd"/>
      <w:r>
        <w:rPr>
          <w:rFonts w:ascii="Arial" w:eastAsia="Arial" w:hAnsi="Arial" w:cs="Arial"/>
          <w:sz w:val="20"/>
          <w:szCs w:val="20"/>
        </w:rPr>
        <w:t xml:space="preserve"> más </w:t>
      </w:r>
      <w:proofErr w:type="spellStart"/>
      <w:r>
        <w:rPr>
          <w:rFonts w:ascii="Arial" w:eastAsia="Arial" w:hAnsi="Arial" w:cs="Arial"/>
          <w:sz w:val="20"/>
          <w:szCs w:val="20"/>
        </w:rPr>
        <w:t>condições</w:t>
      </w:r>
      <w:proofErr w:type="spellEnd"/>
      <w:r>
        <w:rPr>
          <w:rFonts w:ascii="Arial" w:eastAsia="Arial" w:hAnsi="Arial" w:cs="Arial"/>
          <w:sz w:val="20"/>
          <w:szCs w:val="20"/>
        </w:rPr>
        <w:t xml:space="preserve"> </w:t>
      </w:r>
      <w:proofErr w:type="spellStart"/>
      <w:r>
        <w:rPr>
          <w:rFonts w:ascii="Arial" w:eastAsia="Arial" w:hAnsi="Arial" w:cs="Arial"/>
          <w:sz w:val="20"/>
          <w:szCs w:val="20"/>
        </w:rPr>
        <w:t>ambientais</w:t>
      </w:r>
      <w:proofErr w:type="spellEnd"/>
      <w:r>
        <w:rPr>
          <w:rFonts w:ascii="Arial" w:eastAsia="Arial" w:hAnsi="Arial" w:cs="Arial"/>
          <w:sz w:val="20"/>
          <w:szCs w:val="20"/>
        </w:rPr>
        <w:t xml:space="preserve"> de vida e </w:t>
      </w:r>
      <w:proofErr w:type="spellStart"/>
      <w:r>
        <w:rPr>
          <w:rFonts w:ascii="Arial" w:eastAsia="Arial" w:hAnsi="Arial" w:cs="Arial"/>
          <w:sz w:val="20"/>
          <w:szCs w:val="20"/>
        </w:rPr>
        <w:t>trabalho</w:t>
      </w:r>
      <w:proofErr w:type="spellEnd"/>
      <w:r>
        <w:rPr>
          <w:rFonts w:ascii="Arial" w:eastAsia="Arial" w:hAnsi="Arial" w:cs="Arial"/>
          <w:sz w:val="20"/>
          <w:szCs w:val="20"/>
        </w:rPr>
        <w:t xml:space="preserve">.”. </w:t>
      </w:r>
      <w:proofErr w:type="spellStart"/>
      <w:r>
        <w:rPr>
          <w:rFonts w:ascii="Arial" w:eastAsia="Arial" w:hAnsi="Arial" w:cs="Arial"/>
          <w:sz w:val="20"/>
          <w:szCs w:val="20"/>
        </w:rPr>
        <w:t>Quando</w:t>
      </w:r>
      <w:proofErr w:type="spellEnd"/>
      <w:r>
        <w:rPr>
          <w:rFonts w:ascii="Arial" w:eastAsia="Arial" w:hAnsi="Arial" w:cs="Arial"/>
          <w:sz w:val="20"/>
          <w:szCs w:val="20"/>
        </w:rPr>
        <w:t xml:space="preserve"> </w:t>
      </w:r>
      <w:proofErr w:type="spellStart"/>
      <w:r>
        <w:rPr>
          <w:rFonts w:ascii="Arial" w:eastAsia="Arial" w:hAnsi="Arial" w:cs="Arial"/>
          <w:sz w:val="20"/>
          <w:szCs w:val="20"/>
        </w:rPr>
        <w:t>ocorre</w:t>
      </w:r>
      <w:proofErr w:type="spellEnd"/>
      <w:r>
        <w:rPr>
          <w:rFonts w:ascii="Arial" w:eastAsia="Arial" w:hAnsi="Arial" w:cs="Arial"/>
          <w:sz w:val="20"/>
          <w:szCs w:val="20"/>
        </w:rPr>
        <w:t xml:space="preserve"> </w:t>
      </w:r>
      <w:proofErr w:type="spellStart"/>
      <w:r>
        <w:rPr>
          <w:rFonts w:ascii="Arial" w:eastAsia="Arial" w:hAnsi="Arial" w:cs="Arial"/>
          <w:sz w:val="20"/>
          <w:szCs w:val="20"/>
        </w:rPr>
        <w:t>um</w:t>
      </w:r>
      <w:proofErr w:type="spellEnd"/>
      <w:r>
        <w:rPr>
          <w:rFonts w:ascii="Arial" w:eastAsia="Arial" w:hAnsi="Arial" w:cs="Arial"/>
          <w:sz w:val="20"/>
          <w:szCs w:val="20"/>
        </w:rPr>
        <w:t xml:space="preserve"> desastre, </w:t>
      </w:r>
      <w:proofErr w:type="spellStart"/>
      <w:r>
        <w:rPr>
          <w:rFonts w:ascii="Arial" w:eastAsia="Arial" w:hAnsi="Arial" w:cs="Arial"/>
          <w:sz w:val="20"/>
          <w:szCs w:val="20"/>
        </w:rPr>
        <w:t>esses</w:t>
      </w:r>
      <w:proofErr w:type="spellEnd"/>
      <w:r>
        <w:rPr>
          <w:rFonts w:ascii="Arial" w:eastAsia="Arial" w:hAnsi="Arial" w:cs="Arial"/>
          <w:sz w:val="20"/>
          <w:szCs w:val="20"/>
        </w:rPr>
        <w:t xml:space="preserve"> mesmos lugares </w:t>
      </w:r>
      <w:proofErr w:type="spellStart"/>
      <w:r>
        <w:rPr>
          <w:rFonts w:ascii="Arial" w:eastAsia="Arial" w:hAnsi="Arial" w:cs="Arial"/>
          <w:sz w:val="20"/>
          <w:szCs w:val="20"/>
        </w:rPr>
        <w:t>são</w:t>
      </w:r>
      <w:proofErr w:type="spellEnd"/>
      <w:r>
        <w:rPr>
          <w:rFonts w:ascii="Arial" w:eastAsia="Arial" w:hAnsi="Arial" w:cs="Arial"/>
          <w:sz w:val="20"/>
          <w:szCs w:val="20"/>
        </w:rPr>
        <w:t xml:space="preserve"> </w:t>
      </w:r>
      <w:proofErr w:type="spellStart"/>
      <w:r>
        <w:rPr>
          <w:rFonts w:ascii="Arial" w:eastAsia="Arial" w:hAnsi="Arial" w:cs="Arial"/>
          <w:sz w:val="20"/>
          <w:szCs w:val="20"/>
        </w:rPr>
        <w:t>mais</w:t>
      </w:r>
      <w:proofErr w:type="spellEnd"/>
      <w:r>
        <w:rPr>
          <w:rFonts w:ascii="Arial" w:eastAsia="Arial" w:hAnsi="Arial" w:cs="Arial"/>
          <w:sz w:val="20"/>
          <w:szCs w:val="20"/>
        </w:rPr>
        <w:t xml:space="preserve"> </w:t>
      </w:r>
      <w:proofErr w:type="spellStart"/>
      <w:r>
        <w:rPr>
          <w:rFonts w:ascii="Arial" w:eastAsia="Arial" w:hAnsi="Arial" w:cs="Arial"/>
          <w:sz w:val="20"/>
          <w:szCs w:val="20"/>
        </w:rPr>
        <w:t>afetados</w:t>
      </w:r>
      <w:proofErr w:type="spellEnd"/>
      <w:r>
        <w:rPr>
          <w:rFonts w:ascii="Arial" w:eastAsia="Arial" w:hAnsi="Arial" w:cs="Arial"/>
          <w:sz w:val="20"/>
          <w:szCs w:val="20"/>
        </w:rPr>
        <w:t xml:space="preserve"> e </w:t>
      </w:r>
      <w:proofErr w:type="spellStart"/>
      <w:r>
        <w:rPr>
          <w:rFonts w:ascii="Arial" w:eastAsia="Arial" w:hAnsi="Arial" w:cs="Arial"/>
          <w:sz w:val="20"/>
          <w:szCs w:val="20"/>
        </w:rPr>
        <w:t>recebem</w:t>
      </w:r>
      <w:proofErr w:type="spellEnd"/>
      <w:r>
        <w:rPr>
          <w:rFonts w:ascii="Arial" w:eastAsia="Arial" w:hAnsi="Arial" w:cs="Arial"/>
          <w:sz w:val="20"/>
          <w:szCs w:val="20"/>
        </w:rPr>
        <w:t xml:space="preserve"> menor </w:t>
      </w:r>
      <w:proofErr w:type="spellStart"/>
      <w:r>
        <w:rPr>
          <w:rFonts w:ascii="Arial" w:eastAsia="Arial" w:hAnsi="Arial" w:cs="Arial"/>
          <w:sz w:val="20"/>
          <w:szCs w:val="20"/>
        </w:rPr>
        <w:t>atenção</w:t>
      </w:r>
      <w:proofErr w:type="spellEnd"/>
      <w:r>
        <w:rPr>
          <w:rFonts w:ascii="Arial" w:eastAsia="Arial" w:hAnsi="Arial" w:cs="Arial"/>
          <w:sz w:val="20"/>
          <w:szCs w:val="20"/>
        </w:rPr>
        <w:t xml:space="preserve"> do poder público.</w:t>
      </w:r>
    </w:p>
    <w:p w14:paraId="28BECE8F" w14:textId="77777777" w:rsidR="005B1B9F" w:rsidRDefault="005B1B9F" w:rsidP="005B1B9F">
      <w:pPr>
        <w:spacing w:before="120" w:after="120" w:line="360" w:lineRule="auto"/>
        <w:ind w:firstLine="1134"/>
        <w:jc w:val="both"/>
        <w:rPr>
          <w:rFonts w:ascii="Arial" w:eastAsia="Arial" w:hAnsi="Arial" w:cs="Arial"/>
          <w:sz w:val="24"/>
          <w:szCs w:val="24"/>
        </w:rPr>
      </w:pPr>
      <w:r>
        <w:rPr>
          <w:rFonts w:ascii="Arial" w:eastAsia="Arial" w:hAnsi="Arial" w:cs="Arial"/>
        </w:rPr>
        <w:t xml:space="preserve">A </w:t>
      </w:r>
      <w:proofErr w:type="spellStart"/>
      <w:r>
        <w:rPr>
          <w:rFonts w:ascii="Arial" w:eastAsia="Arial" w:hAnsi="Arial" w:cs="Arial"/>
        </w:rPr>
        <w:t>análise</w:t>
      </w:r>
      <w:proofErr w:type="spellEnd"/>
      <w:r>
        <w:rPr>
          <w:rFonts w:ascii="Arial" w:eastAsia="Arial" w:hAnsi="Arial" w:cs="Arial"/>
        </w:rPr>
        <w:t xml:space="preserve"> interseccional é </w:t>
      </w:r>
      <w:proofErr w:type="spellStart"/>
      <w:r>
        <w:rPr>
          <w:rFonts w:ascii="Arial" w:eastAsia="Arial" w:hAnsi="Arial" w:cs="Arial"/>
        </w:rPr>
        <w:t>indispensável</w:t>
      </w:r>
      <w:proofErr w:type="spellEnd"/>
      <w:r>
        <w:rPr>
          <w:rFonts w:ascii="Arial" w:eastAsia="Arial" w:hAnsi="Arial" w:cs="Arial"/>
        </w:rPr>
        <w:t xml:space="preserve"> </w:t>
      </w:r>
      <w:proofErr w:type="spellStart"/>
      <w:r>
        <w:rPr>
          <w:rFonts w:ascii="Arial" w:eastAsia="Arial" w:hAnsi="Arial" w:cs="Arial"/>
        </w:rPr>
        <w:t>nesse</w:t>
      </w:r>
      <w:proofErr w:type="spellEnd"/>
      <w:r>
        <w:rPr>
          <w:rFonts w:ascii="Arial" w:eastAsia="Arial" w:hAnsi="Arial" w:cs="Arial"/>
        </w:rPr>
        <w:t xml:space="preserve"> debate. </w:t>
      </w:r>
      <w:proofErr w:type="spellStart"/>
      <w:r>
        <w:rPr>
          <w:rFonts w:ascii="Arial" w:eastAsia="Arial" w:hAnsi="Arial" w:cs="Arial"/>
        </w:rPr>
        <w:t>Mulheres</w:t>
      </w:r>
      <w:proofErr w:type="spellEnd"/>
      <w:r>
        <w:rPr>
          <w:rFonts w:ascii="Arial" w:eastAsia="Arial" w:hAnsi="Arial" w:cs="Arial"/>
        </w:rPr>
        <w:t xml:space="preserve"> negras, pescadoras e </w:t>
      </w:r>
      <w:proofErr w:type="spellStart"/>
      <w:r>
        <w:rPr>
          <w:rFonts w:ascii="Arial" w:eastAsia="Arial" w:hAnsi="Arial" w:cs="Arial"/>
        </w:rPr>
        <w:t>marisqueiras</w:t>
      </w:r>
      <w:proofErr w:type="spellEnd"/>
      <w:r>
        <w:rPr>
          <w:rFonts w:ascii="Arial" w:eastAsia="Arial" w:hAnsi="Arial" w:cs="Arial"/>
        </w:rPr>
        <w:t xml:space="preserve"> </w:t>
      </w:r>
      <w:proofErr w:type="spellStart"/>
      <w:r>
        <w:rPr>
          <w:rFonts w:ascii="Arial" w:eastAsia="Arial" w:hAnsi="Arial" w:cs="Arial"/>
        </w:rPr>
        <w:t>foram</w:t>
      </w:r>
      <w:proofErr w:type="spellEnd"/>
      <w:r>
        <w:rPr>
          <w:rFonts w:ascii="Arial" w:eastAsia="Arial" w:hAnsi="Arial" w:cs="Arial"/>
        </w:rPr>
        <w:t xml:space="preserve"> as </w:t>
      </w:r>
      <w:proofErr w:type="spellStart"/>
      <w:r>
        <w:rPr>
          <w:rFonts w:ascii="Arial" w:eastAsia="Arial" w:hAnsi="Arial" w:cs="Arial"/>
        </w:rPr>
        <w:t>mais</w:t>
      </w:r>
      <w:proofErr w:type="spellEnd"/>
      <w:r>
        <w:rPr>
          <w:rFonts w:ascii="Arial" w:eastAsia="Arial" w:hAnsi="Arial" w:cs="Arial"/>
        </w:rPr>
        <w:t xml:space="preserve"> impactadas, por </w:t>
      </w:r>
      <w:proofErr w:type="spellStart"/>
      <w:r>
        <w:rPr>
          <w:rFonts w:ascii="Arial" w:eastAsia="Arial" w:hAnsi="Arial" w:cs="Arial"/>
        </w:rPr>
        <w:t>estarem</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base da </w:t>
      </w:r>
      <w:proofErr w:type="spellStart"/>
      <w:r>
        <w:rPr>
          <w:rFonts w:ascii="Arial" w:eastAsia="Arial" w:hAnsi="Arial" w:cs="Arial"/>
        </w:rPr>
        <w:t>cadeia</w:t>
      </w:r>
      <w:proofErr w:type="spellEnd"/>
      <w:r>
        <w:rPr>
          <w:rFonts w:ascii="Arial" w:eastAsia="Arial" w:hAnsi="Arial" w:cs="Arial"/>
        </w:rPr>
        <w:t xml:space="preserve"> </w:t>
      </w:r>
      <w:proofErr w:type="spellStart"/>
      <w:r>
        <w:rPr>
          <w:rFonts w:ascii="Arial" w:eastAsia="Arial" w:hAnsi="Arial" w:cs="Arial"/>
        </w:rPr>
        <w:t>produtiva</w:t>
      </w:r>
      <w:proofErr w:type="spellEnd"/>
      <w:r>
        <w:rPr>
          <w:rFonts w:ascii="Arial" w:eastAsia="Arial" w:hAnsi="Arial" w:cs="Arial"/>
        </w:rPr>
        <w:t xml:space="preserve"> da pesca artesanal e </w:t>
      </w:r>
      <w:proofErr w:type="spellStart"/>
      <w:r>
        <w:rPr>
          <w:rFonts w:ascii="Arial" w:eastAsia="Arial" w:hAnsi="Arial" w:cs="Arial"/>
        </w:rPr>
        <w:t>serem</w:t>
      </w:r>
      <w:proofErr w:type="spellEnd"/>
      <w:r>
        <w:rPr>
          <w:rFonts w:ascii="Arial" w:eastAsia="Arial" w:hAnsi="Arial" w:cs="Arial"/>
        </w:rPr>
        <w:t xml:space="preserve">, em </w:t>
      </w:r>
      <w:proofErr w:type="spellStart"/>
      <w:r>
        <w:rPr>
          <w:rFonts w:ascii="Arial" w:eastAsia="Arial" w:hAnsi="Arial" w:cs="Arial"/>
        </w:rPr>
        <w:t>muitos</w:t>
      </w:r>
      <w:proofErr w:type="spellEnd"/>
      <w:r>
        <w:rPr>
          <w:rFonts w:ascii="Arial" w:eastAsia="Arial" w:hAnsi="Arial" w:cs="Arial"/>
        </w:rPr>
        <w:t xml:space="preserve"> casos, as </w:t>
      </w:r>
      <w:proofErr w:type="spellStart"/>
      <w:r>
        <w:rPr>
          <w:rFonts w:ascii="Arial" w:eastAsia="Arial" w:hAnsi="Arial" w:cs="Arial"/>
        </w:rPr>
        <w:t>responsáveis</w:t>
      </w:r>
      <w:proofErr w:type="spellEnd"/>
      <w:r>
        <w:rPr>
          <w:rFonts w:ascii="Arial" w:eastAsia="Arial" w:hAnsi="Arial" w:cs="Arial"/>
        </w:rPr>
        <w:t xml:space="preserve"> pelo cuidado de </w:t>
      </w:r>
      <w:proofErr w:type="spellStart"/>
      <w:r>
        <w:rPr>
          <w:rFonts w:ascii="Arial" w:eastAsia="Arial" w:hAnsi="Arial" w:cs="Arial"/>
        </w:rPr>
        <w:t>famílias</w:t>
      </w:r>
      <w:proofErr w:type="spellEnd"/>
      <w:r>
        <w:rPr>
          <w:rFonts w:ascii="Arial" w:eastAsia="Arial" w:hAnsi="Arial" w:cs="Arial"/>
        </w:rPr>
        <w:t xml:space="preserve"> </w:t>
      </w:r>
      <w:proofErr w:type="spellStart"/>
      <w:r>
        <w:rPr>
          <w:rFonts w:ascii="Arial" w:eastAsia="Arial" w:hAnsi="Arial" w:cs="Arial"/>
        </w:rPr>
        <w:t>inteiras</w:t>
      </w:r>
      <w:proofErr w:type="spellEnd"/>
      <w:r>
        <w:rPr>
          <w:rFonts w:ascii="Arial" w:eastAsia="Arial" w:hAnsi="Arial" w:cs="Arial"/>
        </w:rPr>
        <w:t xml:space="preserve">. A falta de políticas específicas para </w:t>
      </w:r>
      <w:proofErr w:type="spellStart"/>
      <w:r>
        <w:rPr>
          <w:rFonts w:ascii="Arial" w:eastAsia="Arial" w:hAnsi="Arial" w:cs="Arial"/>
        </w:rPr>
        <w:t>mulheres</w:t>
      </w:r>
      <w:proofErr w:type="spellEnd"/>
      <w:r>
        <w:rPr>
          <w:rFonts w:ascii="Arial" w:eastAsia="Arial" w:hAnsi="Arial" w:cs="Arial"/>
        </w:rPr>
        <w:t xml:space="preserve"> e para a </w:t>
      </w:r>
      <w:proofErr w:type="spellStart"/>
      <w:r>
        <w:rPr>
          <w:rFonts w:ascii="Arial" w:eastAsia="Arial" w:hAnsi="Arial" w:cs="Arial"/>
        </w:rPr>
        <w:t>população</w:t>
      </w:r>
      <w:proofErr w:type="spellEnd"/>
      <w:r>
        <w:rPr>
          <w:rFonts w:ascii="Arial" w:eastAsia="Arial" w:hAnsi="Arial" w:cs="Arial"/>
        </w:rPr>
        <w:t xml:space="preserve"> negra </w:t>
      </w:r>
      <w:proofErr w:type="spellStart"/>
      <w:r>
        <w:rPr>
          <w:rFonts w:ascii="Arial" w:eastAsia="Arial" w:hAnsi="Arial" w:cs="Arial"/>
        </w:rPr>
        <w:t>nas</w:t>
      </w:r>
      <w:proofErr w:type="spellEnd"/>
      <w:r>
        <w:rPr>
          <w:rFonts w:ascii="Arial" w:eastAsia="Arial" w:hAnsi="Arial" w:cs="Arial"/>
        </w:rPr>
        <w:t xml:space="preserve"> </w:t>
      </w:r>
      <w:proofErr w:type="spellStart"/>
      <w:r>
        <w:rPr>
          <w:rFonts w:ascii="Arial" w:eastAsia="Arial" w:hAnsi="Arial" w:cs="Arial"/>
        </w:rPr>
        <w:t>ações</w:t>
      </w:r>
      <w:proofErr w:type="spellEnd"/>
      <w:r>
        <w:rPr>
          <w:rFonts w:ascii="Arial" w:eastAsia="Arial" w:hAnsi="Arial" w:cs="Arial"/>
        </w:rPr>
        <w:t xml:space="preserve"> </w:t>
      </w:r>
      <w:proofErr w:type="spellStart"/>
      <w:r>
        <w:rPr>
          <w:rFonts w:ascii="Arial" w:eastAsia="Arial" w:hAnsi="Arial" w:cs="Arial"/>
        </w:rPr>
        <w:t>emergenciais</w:t>
      </w:r>
      <w:proofErr w:type="spellEnd"/>
      <w:r>
        <w:rPr>
          <w:rFonts w:ascii="Arial" w:eastAsia="Arial" w:hAnsi="Arial" w:cs="Arial"/>
        </w:rPr>
        <w:t xml:space="preserve"> agrava desigualdades históricas </w:t>
      </w:r>
      <w:proofErr w:type="gramStart"/>
      <w:r>
        <w:rPr>
          <w:rFonts w:ascii="Arial" w:eastAsia="Arial" w:hAnsi="Arial" w:cs="Arial"/>
        </w:rPr>
        <w:t>e</w:t>
      </w:r>
      <w:proofErr w:type="gramEnd"/>
      <w:r>
        <w:rPr>
          <w:rFonts w:ascii="Arial" w:eastAsia="Arial" w:hAnsi="Arial" w:cs="Arial"/>
        </w:rPr>
        <w:t xml:space="preserve"> compromete os </w:t>
      </w:r>
      <w:proofErr w:type="spellStart"/>
      <w:r>
        <w:rPr>
          <w:rFonts w:ascii="Arial" w:eastAsia="Arial" w:hAnsi="Arial" w:cs="Arial"/>
        </w:rPr>
        <w:t>princípios</w:t>
      </w:r>
      <w:proofErr w:type="spellEnd"/>
      <w:r>
        <w:rPr>
          <w:rFonts w:ascii="Arial" w:eastAsia="Arial" w:hAnsi="Arial" w:cs="Arial"/>
        </w:rPr>
        <w:t xml:space="preserve"> </w:t>
      </w:r>
      <w:proofErr w:type="spellStart"/>
      <w:r>
        <w:rPr>
          <w:rFonts w:ascii="Arial" w:eastAsia="Arial" w:hAnsi="Arial" w:cs="Arial"/>
        </w:rPr>
        <w:t>constitucionais</w:t>
      </w:r>
      <w:proofErr w:type="spellEnd"/>
      <w:r>
        <w:rPr>
          <w:rFonts w:ascii="Arial" w:eastAsia="Arial" w:hAnsi="Arial" w:cs="Arial"/>
        </w:rPr>
        <w:t xml:space="preserve"> da </w:t>
      </w:r>
      <w:proofErr w:type="spellStart"/>
      <w:r>
        <w:rPr>
          <w:rFonts w:ascii="Arial" w:eastAsia="Arial" w:hAnsi="Arial" w:cs="Arial"/>
        </w:rPr>
        <w:t>equidade</w:t>
      </w:r>
      <w:proofErr w:type="spellEnd"/>
      <w:r>
        <w:rPr>
          <w:rFonts w:ascii="Arial" w:eastAsia="Arial" w:hAnsi="Arial" w:cs="Arial"/>
        </w:rPr>
        <w:t xml:space="preserve">, da </w:t>
      </w:r>
      <w:proofErr w:type="spellStart"/>
      <w:r>
        <w:rPr>
          <w:rFonts w:ascii="Arial" w:eastAsia="Arial" w:hAnsi="Arial" w:cs="Arial"/>
        </w:rPr>
        <w:t>justiça</w:t>
      </w:r>
      <w:proofErr w:type="spellEnd"/>
      <w:r>
        <w:rPr>
          <w:rFonts w:ascii="Arial" w:eastAsia="Arial" w:hAnsi="Arial" w:cs="Arial"/>
        </w:rPr>
        <w:t xml:space="preserve"> social e do combate </w:t>
      </w:r>
      <w:proofErr w:type="spellStart"/>
      <w:r>
        <w:rPr>
          <w:rFonts w:ascii="Arial" w:eastAsia="Arial" w:hAnsi="Arial" w:cs="Arial"/>
        </w:rPr>
        <w:t>ao</w:t>
      </w:r>
      <w:proofErr w:type="spellEnd"/>
      <w:r>
        <w:rPr>
          <w:rFonts w:ascii="Arial" w:eastAsia="Arial" w:hAnsi="Arial" w:cs="Arial"/>
        </w:rPr>
        <w:t xml:space="preserve"> racismo.</w:t>
      </w:r>
    </w:p>
    <w:p w14:paraId="3B070211" w14:textId="77777777" w:rsidR="005B1B9F" w:rsidRDefault="005B1B9F" w:rsidP="005B1B9F">
      <w:pPr>
        <w:spacing w:before="120" w:after="120" w:line="360" w:lineRule="auto"/>
        <w:ind w:firstLine="1134"/>
        <w:jc w:val="both"/>
        <w:rPr>
          <w:rFonts w:ascii="Arial" w:eastAsia="Arial" w:hAnsi="Arial" w:cs="Arial"/>
        </w:rPr>
      </w:pPr>
      <w:proofErr w:type="spellStart"/>
      <w:r>
        <w:rPr>
          <w:rFonts w:ascii="Arial" w:eastAsia="Arial" w:hAnsi="Arial" w:cs="Arial"/>
        </w:rPr>
        <w:t>Portanto</w:t>
      </w:r>
      <w:proofErr w:type="spellEnd"/>
      <w:r>
        <w:rPr>
          <w:rFonts w:ascii="Arial" w:eastAsia="Arial" w:hAnsi="Arial" w:cs="Arial"/>
        </w:rPr>
        <w:t xml:space="preserve">, o racismo ambiental é </w:t>
      </w:r>
      <w:proofErr w:type="spellStart"/>
      <w:r>
        <w:rPr>
          <w:rFonts w:ascii="Arial" w:eastAsia="Arial" w:hAnsi="Arial" w:cs="Arial"/>
        </w:rPr>
        <w:t>um</w:t>
      </w:r>
      <w:proofErr w:type="spellEnd"/>
      <w:r>
        <w:rPr>
          <w:rFonts w:ascii="Arial" w:eastAsia="Arial" w:hAnsi="Arial" w:cs="Arial"/>
        </w:rPr>
        <w:t xml:space="preserve"> elemento </w:t>
      </w:r>
      <w:proofErr w:type="spellStart"/>
      <w:r>
        <w:rPr>
          <w:rFonts w:ascii="Arial" w:eastAsia="Arial" w:hAnsi="Arial" w:cs="Arial"/>
        </w:rPr>
        <w:t>estruturante</w:t>
      </w:r>
      <w:proofErr w:type="spellEnd"/>
      <w:r>
        <w:rPr>
          <w:rFonts w:ascii="Arial" w:eastAsia="Arial" w:hAnsi="Arial" w:cs="Arial"/>
        </w:rPr>
        <w:t xml:space="preserve"> da </w:t>
      </w:r>
      <w:proofErr w:type="spellStart"/>
      <w:r>
        <w:rPr>
          <w:rFonts w:ascii="Arial" w:eastAsia="Arial" w:hAnsi="Arial" w:cs="Arial"/>
        </w:rPr>
        <w:t>falha</w:t>
      </w:r>
      <w:proofErr w:type="spellEnd"/>
      <w:r>
        <w:rPr>
          <w:rFonts w:ascii="Arial" w:eastAsia="Arial" w:hAnsi="Arial" w:cs="Arial"/>
        </w:rPr>
        <w:t xml:space="preserve"> estatal em </w:t>
      </w:r>
      <w:proofErr w:type="spellStart"/>
      <w:r>
        <w:rPr>
          <w:rFonts w:ascii="Arial" w:eastAsia="Arial" w:hAnsi="Arial" w:cs="Arial"/>
        </w:rPr>
        <w:t>lidar</w:t>
      </w:r>
      <w:proofErr w:type="spellEnd"/>
      <w:r>
        <w:rPr>
          <w:rFonts w:ascii="Arial" w:eastAsia="Arial" w:hAnsi="Arial" w:cs="Arial"/>
        </w:rPr>
        <w:t xml:space="preserve"> </w:t>
      </w:r>
      <w:proofErr w:type="spellStart"/>
      <w:r>
        <w:rPr>
          <w:rFonts w:ascii="Arial" w:eastAsia="Arial" w:hAnsi="Arial" w:cs="Arial"/>
        </w:rPr>
        <w:t>com</w:t>
      </w:r>
      <w:proofErr w:type="spellEnd"/>
      <w:r>
        <w:rPr>
          <w:rFonts w:ascii="Arial" w:eastAsia="Arial" w:hAnsi="Arial" w:cs="Arial"/>
        </w:rPr>
        <w:t xml:space="preserve"> calamidades </w:t>
      </w:r>
      <w:proofErr w:type="spellStart"/>
      <w:r>
        <w:rPr>
          <w:rFonts w:ascii="Arial" w:eastAsia="Arial" w:hAnsi="Arial" w:cs="Arial"/>
        </w:rPr>
        <w:t>naturais</w:t>
      </w:r>
      <w:proofErr w:type="spellEnd"/>
      <w:r>
        <w:rPr>
          <w:rFonts w:ascii="Arial" w:eastAsia="Arial" w:hAnsi="Arial" w:cs="Arial"/>
        </w:rPr>
        <w:t xml:space="preserve">. Ele se </w:t>
      </w:r>
      <w:proofErr w:type="spellStart"/>
      <w:r>
        <w:rPr>
          <w:rFonts w:ascii="Arial" w:eastAsia="Arial" w:hAnsi="Arial" w:cs="Arial"/>
        </w:rPr>
        <w:t>expressa</w:t>
      </w:r>
      <w:proofErr w:type="spellEnd"/>
      <w:r>
        <w:rPr>
          <w:rFonts w:ascii="Arial" w:eastAsia="Arial" w:hAnsi="Arial" w:cs="Arial"/>
        </w:rPr>
        <w:t xml:space="preserve"> </w:t>
      </w:r>
      <w:proofErr w:type="spellStart"/>
      <w:r>
        <w:rPr>
          <w:rFonts w:ascii="Arial" w:eastAsia="Arial" w:hAnsi="Arial" w:cs="Arial"/>
        </w:rPr>
        <w:t>nas</w:t>
      </w:r>
      <w:proofErr w:type="spellEnd"/>
      <w:r>
        <w:rPr>
          <w:rFonts w:ascii="Arial" w:eastAsia="Arial" w:hAnsi="Arial" w:cs="Arial"/>
        </w:rPr>
        <w:t xml:space="preserve"> </w:t>
      </w:r>
      <w:proofErr w:type="spellStart"/>
      <w:r>
        <w:rPr>
          <w:rFonts w:ascii="Arial" w:eastAsia="Arial" w:hAnsi="Arial" w:cs="Arial"/>
        </w:rPr>
        <w:t>ausências</w:t>
      </w:r>
      <w:proofErr w:type="spellEnd"/>
      <w:r>
        <w:rPr>
          <w:rFonts w:ascii="Arial" w:eastAsia="Arial" w:hAnsi="Arial" w:cs="Arial"/>
        </w:rPr>
        <w:t xml:space="preserve">: de </w:t>
      </w:r>
      <w:proofErr w:type="spellStart"/>
      <w:r>
        <w:rPr>
          <w:rFonts w:ascii="Arial" w:eastAsia="Arial" w:hAnsi="Arial" w:cs="Arial"/>
        </w:rPr>
        <w:t>reconhecimento</w:t>
      </w:r>
      <w:proofErr w:type="spellEnd"/>
      <w:r>
        <w:rPr>
          <w:rFonts w:ascii="Arial" w:eastAsia="Arial" w:hAnsi="Arial" w:cs="Arial"/>
        </w:rPr>
        <w:t xml:space="preserve">, de </w:t>
      </w:r>
      <w:proofErr w:type="spellStart"/>
      <w:r>
        <w:rPr>
          <w:rFonts w:ascii="Arial" w:eastAsia="Arial" w:hAnsi="Arial" w:cs="Arial"/>
        </w:rPr>
        <w:t>escuta</w:t>
      </w:r>
      <w:proofErr w:type="spellEnd"/>
      <w:r>
        <w:rPr>
          <w:rFonts w:ascii="Arial" w:eastAsia="Arial" w:hAnsi="Arial" w:cs="Arial"/>
        </w:rPr>
        <w:t xml:space="preserve">, de </w:t>
      </w:r>
      <w:proofErr w:type="spellStart"/>
      <w:r>
        <w:rPr>
          <w:rFonts w:ascii="Arial" w:eastAsia="Arial" w:hAnsi="Arial" w:cs="Arial"/>
        </w:rPr>
        <w:t>ação</w:t>
      </w:r>
      <w:proofErr w:type="spellEnd"/>
      <w:r>
        <w:rPr>
          <w:rFonts w:ascii="Arial" w:eastAsia="Arial" w:hAnsi="Arial" w:cs="Arial"/>
        </w:rPr>
        <w:t xml:space="preserve"> tempestiva e de </w:t>
      </w:r>
      <w:proofErr w:type="spellStart"/>
      <w:r>
        <w:rPr>
          <w:rFonts w:ascii="Arial" w:eastAsia="Arial" w:hAnsi="Arial" w:cs="Arial"/>
        </w:rPr>
        <w:t>reparação</w:t>
      </w:r>
      <w:proofErr w:type="spellEnd"/>
      <w:r>
        <w:rPr>
          <w:rFonts w:ascii="Arial" w:eastAsia="Arial" w:hAnsi="Arial" w:cs="Arial"/>
        </w:rPr>
        <w:t xml:space="preserve">. Ele se perpetua </w:t>
      </w:r>
      <w:proofErr w:type="spellStart"/>
      <w:r>
        <w:rPr>
          <w:rFonts w:ascii="Arial" w:eastAsia="Arial" w:hAnsi="Arial" w:cs="Arial"/>
        </w:rPr>
        <w:t>quando</w:t>
      </w:r>
      <w:proofErr w:type="spellEnd"/>
      <w:r>
        <w:rPr>
          <w:rFonts w:ascii="Arial" w:eastAsia="Arial" w:hAnsi="Arial" w:cs="Arial"/>
        </w:rPr>
        <w:t xml:space="preserve"> o Estado </w:t>
      </w:r>
      <w:proofErr w:type="spellStart"/>
      <w:r>
        <w:rPr>
          <w:rFonts w:ascii="Arial" w:eastAsia="Arial" w:hAnsi="Arial" w:cs="Arial"/>
        </w:rPr>
        <w:t>não</w:t>
      </w:r>
      <w:proofErr w:type="spellEnd"/>
      <w:r>
        <w:rPr>
          <w:rFonts w:ascii="Arial" w:eastAsia="Arial" w:hAnsi="Arial" w:cs="Arial"/>
        </w:rPr>
        <w:t xml:space="preserve"> </w:t>
      </w:r>
      <w:proofErr w:type="spellStart"/>
      <w:r>
        <w:rPr>
          <w:rFonts w:ascii="Arial" w:eastAsia="Arial" w:hAnsi="Arial" w:cs="Arial"/>
        </w:rPr>
        <w:t>enxerga</w:t>
      </w:r>
      <w:proofErr w:type="spellEnd"/>
      <w:r>
        <w:rPr>
          <w:rFonts w:ascii="Arial" w:eastAsia="Arial" w:hAnsi="Arial" w:cs="Arial"/>
        </w:rPr>
        <w:t xml:space="preserve"> os </w:t>
      </w:r>
      <w:proofErr w:type="spellStart"/>
      <w:r>
        <w:rPr>
          <w:rFonts w:ascii="Arial" w:eastAsia="Arial" w:hAnsi="Arial" w:cs="Arial"/>
        </w:rPr>
        <w:t>sujeitos</w:t>
      </w:r>
      <w:proofErr w:type="spellEnd"/>
      <w:r>
        <w:rPr>
          <w:rFonts w:ascii="Arial" w:eastAsia="Arial" w:hAnsi="Arial" w:cs="Arial"/>
        </w:rPr>
        <w:t xml:space="preserve"> </w:t>
      </w:r>
      <w:proofErr w:type="spellStart"/>
      <w:r>
        <w:rPr>
          <w:rFonts w:ascii="Arial" w:eastAsia="Arial" w:hAnsi="Arial" w:cs="Arial"/>
        </w:rPr>
        <w:t>coletivos</w:t>
      </w:r>
      <w:proofErr w:type="spellEnd"/>
      <w:r>
        <w:rPr>
          <w:rFonts w:ascii="Arial" w:eastAsia="Arial" w:hAnsi="Arial" w:cs="Arial"/>
        </w:rPr>
        <w:t xml:space="preserve"> como parte do </w:t>
      </w:r>
      <w:proofErr w:type="spellStart"/>
      <w:r>
        <w:rPr>
          <w:rFonts w:ascii="Arial" w:eastAsia="Arial" w:hAnsi="Arial" w:cs="Arial"/>
        </w:rPr>
        <w:t>corpo</w:t>
      </w:r>
      <w:proofErr w:type="spellEnd"/>
      <w:r>
        <w:rPr>
          <w:rFonts w:ascii="Arial" w:eastAsia="Arial" w:hAnsi="Arial" w:cs="Arial"/>
        </w:rPr>
        <w:t xml:space="preserve"> político da </w:t>
      </w:r>
      <w:proofErr w:type="spellStart"/>
      <w:r>
        <w:rPr>
          <w:rFonts w:ascii="Arial" w:eastAsia="Arial" w:hAnsi="Arial" w:cs="Arial"/>
        </w:rPr>
        <w:t>nação</w:t>
      </w:r>
      <w:proofErr w:type="spellEnd"/>
      <w:r>
        <w:rPr>
          <w:rFonts w:ascii="Arial" w:eastAsia="Arial" w:hAnsi="Arial" w:cs="Arial"/>
        </w:rPr>
        <w:t xml:space="preserve">, relegando-os à </w:t>
      </w:r>
      <w:proofErr w:type="spellStart"/>
      <w:r>
        <w:rPr>
          <w:rFonts w:ascii="Arial" w:eastAsia="Arial" w:hAnsi="Arial" w:cs="Arial"/>
        </w:rPr>
        <w:t>condição</w:t>
      </w:r>
      <w:proofErr w:type="spellEnd"/>
      <w:r>
        <w:rPr>
          <w:rFonts w:ascii="Arial" w:eastAsia="Arial" w:hAnsi="Arial" w:cs="Arial"/>
        </w:rPr>
        <w:t xml:space="preserve"> de </w:t>
      </w:r>
      <w:proofErr w:type="spellStart"/>
      <w:r>
        <w:rPr>
          <w:rFonts w:ascii="Arial" w:eastAsia="Arial" w:hAnsi="Arial" w:cs="Arial"/>
        </w:rPr>
        <w:t>invisíveis</w:t>
      </w:r>
      <w:proofErr w:type="spellEnd"/>
      <w:r>
        <w:rPr>
          <w:rFonts w:ascii="Arial" w:eastAsia="Arial" w:hAnsi="Arial" w:cs="Arial"/>
        </w:rPr>
        <w:t>.</w:t>
      </w:r>
    </w:p>
    <w:p w14:paraId="16E70FE8" w14:textId="77777777"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Enfrentar o racismo ambiental exige </w:t>
      </w:r>
      <w:proofErr w:type="spellStart"/>
      <w:r>
        <w:rPr>
          <w:rFonts w:ascii="Arial" w:eastAsia="Arial" w:hAnsi="Arial" w:cs="Arial"/>
        </w:rPr>
        <w:t>mais</w:t>
      </w:r>
      <w:proofErr w:type="spellEnd"/>
      <w:r>
        <w:rPr>
          <w:rFonts w:ascii="Arial" w:eastAsia="Arial" w:hAnsi="Arial" w:cs="Arial"/>
        </w:rPr>
        <w:t xml:space="preserve"> do que políticas </w:t>
      </w:r>
      <w:proofErr w:type="spellStart"/>
      <w:r>
        <w:rPr>
          <w:rFonts w:ascii="Arial" w:eastAsia="Arial" w:hAnsi="Arial" w:cs="Arial"/>
        </w:rPr>
        <w:t>emergenciais</w:t>
      </w:r>
      <w:proofErr w:type="spellEnd"/>
      <w:r>
        <w:rPr>
          <w:rFonts w:ascii="Arial" w:eastAsia="Arial" w:hAnsi="Arial" w:cs="Arial"/>
        </w:rPr>
        <w:t xml:space="preserve">. Exige </w:t>
      </w:r>
      <w:proofErr w:type="spellStart"/>
      <w:r>
        <w:rPr>
          <w:rFonts w:ascii="Arial" w:eastAsia="Arial" w:hAnsi="Arial" w:cs="Arial"/>
        </w:rPr>
        <w:t>transformação</w:t>
      </w:r>
      <w:proofErr w:type="spellEnd"/>
      <w:r>
        <w:rPr>
          <w:rFonts w:ascii="Arial" w:eastAsia="Arial" w:hAnsi="Arial" w:cs="Arial"/>
        </w:rPr>
        <w:t xml:space="preserve"> </w:t>
      </w:r>
      <w:proofErr w:type="spellStart"/>
      <w:r>
        <w:rPr>
          <w:rFonts w:ascii="Arial" w:eastAsia="Arial" w:hAnsi="Arial" w:cs="Arial"/>
        </w:rPr>
        <w:t>estrutural</w:t>
      </w:r>
      <w:proofErr w:type="spellEnd"/>
      <w:r>
        <w:rPr>
          <w:rFonts w:ascii="Arial" w:eastAsia="Arial" w:hAnsi="Arial" w:cs="Arial"/>
        </w:rPr>
        <w:t xml:space="preserve">, </w:t>
      </w:r>
      <w:proofErr w:type="spellStart"/>
      <w:r>
        <w:rPr>
          <w:rFonts w:ascii="Arial" w:eastAsia="Arial" w:hAnsi="Arial" w:cs="Arial"/>
        </w:rPr>
        <w:t>com</w:t>
      </w:r>
      <w:proofErr w:type="spellEnd"/>
      <w:r>
        <w:rPr>
          <w:rFonts w:ascii="Arial" w:eastAsia="Arial" w:hAnsi="Arial" w:cs="Arial"/>
        </w:rPr>
        <w:t xml:space="preserve"> políticas </w:t>
      </w:r>
      <w:proofErr w:type="spellStart"/>
      <w:r>
        <w:rPr>
          <w:rFonts w:ascii="Arial" w:eastAsia="Arial" w:hAnsi="Arial" w:cs="Arial"/>
        </w:rPr>
        <w:t>territoriais</w:t>
      </w:r>
      <w:proofErr w:type="spellEnd"/>
      <w:r>
        <w:rPr>
          <w:rFonts w:ascii="Arial" w:eastAsia="Arial" w:hAnsi="Arial" w:cs="Arial"/>
        </w:rPr>
        <w:t xml:space="preserve"> inclusivas, </w:t>
      </w:r>
      <w:proofErr w:type="spellStart"/>
      <w:r>
        <w:rPr>
          <w:rFonts w:ascii="Arial" w:eastAsia="Arial" w:hAnsi="Arial" w:cs="Arial"/>
        </w:rPr>
        <w:t>fortalecimento</w:t>
      </w:r>
      <w:proofErr w:type="spellEnd"/>
      <w:r>
        <w:rPr>
          <w:rFonts w:ascii="Arial" w:eastAsia="Arial" w:hAnsi="Arial" w:cs="Arial"/>
        </w:rPr>
        <w:t xml:space="preserve"> da democracia participativa e </w:t>
      </w:r>
      <w:proofErr w:type="spellStart"/>
      <w:r>
        <w:rPr>
          <w:rFonts w:ascii="Arial" w:eastAsia="Arial" w:hAnsi="Arial" w:cs="Arial"/>
        </w:rPr>
        <w:t>incorporação</w:t>
      </w:r>
      <w:proofErr w:type="spellEnd"/>
      <w:r>
        <w:rPr>
          <w:rFonts w:ascii="Arial" w:eastAsia="Arial" w:hAnsi="Arial" w:cs="Arial"/>
        </w:rPr>
        <w:t xml:space="preserve"> </w:t>
      </w:r>
      <w:proofErr w:type="spellStart"/>
      <w:r>
        <w:rPr>
          <w:rFonts w:ascii="Arial" w:eastAsia="Arial" w:hAnsi="Arial" w:cs="Arial"/>
        </w:rPr>
        <w:t>ativa</w:t>
      </w:r>
      <w:proofErr w:type="spellEnd"/>
      <w:r>
        <w:rPr>
          <w:rFonts w:ascii="Arial" w:eastAsia="Arial" w:hAnsi="Arial" w:cs="Arial"/>
        </w:rPr>
        <w:t xml:space="preserve"> dos saberes </w:t>
      </w:r>
      <w:proofErr w:type="gramStart"/>
      <w:r>
        <w:rPr>
          <w:rFonts w:ascii="Arial" w:eastAsia="Arial" w:hAnsi="Arial" w:cs="Arial"/>
        </w:rPr>
        <w:t>e</w:t>
      </w:r>
      <w:proofErr w:type="gramEnd"/>
      <w:r>
        <w:rPr>
          <w:rFonts w:ascii="Arial" w:eastAsia="Arial" w:hAnsi="Arial" w:cs="Arial"/>
        </w:rPr>
        <w:t xml:space="preserve"> demandas das comunidades </w:t>
      </w:r>
      <w:proofErr w:type="spellStart"/>
      <w:r>
        <w:rPr>
          <w:rFonts w:ascii="Arial" w:eastAsia="Arial" w:hAnsi="Arial" w:cs="Arial"/>
        </w:rPr>
        <w:t>tradicionais</w:t>
      </w:r>
      <w:proofErr w:type="spellEnd"/>
      <w:r>
        <w:rPr>
          <w:rFonts w:ascii="Arial" w:eastAsia="Arial" w:hAnsi="Arial" w:cs="Arial"/>
        </w:rPr>
        <w:t xml:space="preserve">. </w:t>
      </w:r>
      <w:proofErr w:type="spellStart"/>
      <w:r>
        <w:rPr>
          <w:rFonts w:ascii="Arial" w:eastAsia="Arial" w:hAnsi="Arial" w:cs="Arial"/>
        </w:rPr>
        <w:t>Somente</w:t>
      </w:r>
      <w:proofErr w:type="spellEnd"/>
      <w:r>
        <w:rPr>
          <w:rFonts w:ascii="Arial" w:eastAsia="Arial" w:hAnsi="Arial" w:cs="Arial"/>
        </w:rPr>
        <w:t xml:space="preserve"> </w:t>
      </w:r>
      <w:proofErr w:type="spellStart"/>
      <w:r>
        <w:rPr>
          <w:rFonts w:ascii="Arial" w:eastAsia="Arial" w:hAnsi="Arial" w:cs="Arial"/>
        </w:rPr>
        <w:t>assim</w:t>
      </w:r>
      <w:proofErr w:type="spellEnd"/>
      <w:r>
        <w:rPr>
          <w:rFonts w:ascii="Arial" w:eastAsia="Arial" w:hAnsi="Arial" w:cs="Arial"/>
        </w:rPr>
        <w:t xml:space="preserve"> será </w:t>
      </w:r>
      <w:proofErr w:type="spellStart"/>
      <w:r>
        <w:rPr>
          <w:rFonts w:ascii="Arial" w:eastAsia="Arial" w:hAnsi="Arial" w:cs="Arial"/>
        </w:rPr>
        <w:t>possível</w:t>
      </w:r>
      <w:proofErr w:type="spellEnd"/>
      <w:r>
        <w:rPr>
          <w:rFonts w:ascii="Arial" w:eastAsia="Arial" w:hAnsi="Arial" w:cs="Arial"/>
        </w:rPr>
        <w:t xml:space="preserve"> construir </w:t>
      </w:r>
      <w:proofErr w:type="spellStart"/>
      <w:r>
        <w:rPr>
          <w:rFonts w:ascii="Arial" w:eastAsia="Arial" w:hAnsi="Arial" w:cs="Arial"/>
        </w:rPr>
        <w:t>um</w:t>
      </w:r>
      <w:proofErr w:type="spellEnd"/>
      <w:r>
        <w:rPr>
          <w:rFonts w:ascii="Arial" w:eastAsia="Arial" w:hAnsi="Arial" w:cs="Arial"/>
        </w:rPr>
        <w:t xml:space="preserve"> modelo de </w:t>
      </w:r>
      <w:proofErr w:type="spellStart"/>
      <w:r>
        <w:rPr>
          <w:rFonts w:ascii="Arial" w:eastAsia="Arial" w:hAnsi="Arial" w:cs="Arial"/>
        </w:rPr>
        <w:t>reconstrução</w:t>
      </w:r>
      <w:proofErr w:type="spellEnd"/>
      <w:r>
        <w:rPr>
          <w:rFonts w:ascii="Arial" w:eastAsia="Arial" w:hAnsi="Arial" w:cs="Arial"/>
        </w:rPr>
        <w:t xml:space="preserve"> que </w:t>
      </w:r>
      <w:proofErr w:type="spellStart"/>
      <w:r>
        <w:rPr>
          <w:rFonts w:ascii="Arial" w:eastAsia="Arial" w:hAnsi="Arial" w:cs="Arial"/>
        </w:rPr>
        <w:t>não</w:t>
      </w:r>
      <w:proofErr w:type="spellEnd"/>
      <w:r>
        <w:rPr>
          <w:rFonts w:ascii="Arial" w:eastAsia="Arial" w:hAnsi="Arial" w:cs="Arial"/>
        </w:rPr>
        <w:t xml:space="preserve"> repita os erros históricos de </w:t>
      </w:r>
      <w:proofErr w:type="spellStart"/>
      <w:r>
        <w:rPr>
          <w:rFonts w:ascii="Arial" w:eastAsia="Arial" w:hAnsi="Arial" w:cs="Arial"/>
        </w:rPr>
        <w:t>exclusão</w:t>
      </w:r>
      <w:proofErr w:type="spellEnd"/>
      <w:r>
        <w:rPr>
          <w:rFonts w:ascii="Arial" w:eastAsia="Arial" w:hAnsi="Arial" w:cs="Arial"/>
        </w:rPr>
        <w:t xml:space="preserve"> e </w:t>
      </w:r>
      <w:proofErr w:type="spellStart"/>
      <w:r>
        <w:rPr>
          <w:rFonts w:ascii="Arial" w:eastAsia="Arial" w:hAnsi="Arial" w:cs="Arial"/>
        </w:rPr>
        <w:t>silenciamento</w:t>
      </w:r>
      <w:proofErr w:type="spellEnd"/>
      <w:r>
        <w:rPr>
          <w:rFonts w:ascii="Arial" w:eastAsia="Arial" w:hAnsi="Arial" w:cs="Arial"/>
        </w:rPr>
        <w:t xml:space="preserve"> dos </w:t>
      </w:r>
      <w:proofErr w:type="spellStart"/>
      <w:r>
        <w:rPr>
          <w:rFonts w:ascii="Arial" w:eastAsia="Arial" w:hAnsi="Arial" w:cs="Arial"/>
        </w:rPr>
        <w:t>povos</w:t>
      </w:r>
      <w:proofErr w:type="spellEnd"/>
      <w:r>
        <w:rPr>
          <w:rFonts w:ascii="Arial" w:eastAsia="Arial" w:hAnsi="Arial" w:cs="Arial"/>
        </w:rPr>
        <w:t xml:space="preserve"> das </w:t>
      </w:r>
      <w:proofErr w:type="spellStart"/>
      <w:r>
        <w:rPr>
          <w:rFonts w:ascii="Arial" w:eastAsia="Arial" w:hAnsi="Arial" w:cs="Arial"/>
        </w:rPr>
        <w:t>águas</w:t>
      </w:r>
      <w:proofErr w:type="spellEnd"/>
      <w:r>
        <w:rPr>
          <w:rFonts w:ascii="Arial" w:eastAsia="Arial" w:hAnsi="Arial" w:cs="Arial"/>
        </w:rPr>
        <w:t xml:space="preserve">, das periferias </w:t>
      </w:r>
      <w:proofErr w:type="gramStart"/>
      <w:r>
        <w:rPr>
          <w:rFonts w:ascii="Arial" w:eastAsia="Arial" w:hAnsi="Arial" w:cs="Arial"/>
        </w:rPr>
        <w:t>e</w:t>
      </w:r>
      <w:proofErr w:type="gramEnd"/>
      <w:r>
        <w:rPr>
          <w:rFonts w:ascii="Arial" w:eastAsia="Arial" w:hAnsi="Arial" w:cs="Arial"/>
        </w:rPr>
        <w:t xml:space="preserve"> dos </w:t>
      </w:r>
      <w:proofErr w:type="spellStart"/>
      <w:r>
        <w:rPr>
          <w:rFonts w:ascii="Arial" w:eastAsia="Arial" w:hAnsi="Arial" w:cs="Arial"/>
        </w:rPr>
        <w:t>territórios</w:t>
      </w:r>
      <w:proofErr w:type="spellEnd"/>
      <w:r>
        <w:rPr>
          <w:rFonts w:ascii="Arial" w:eastAsia="Arial" w:hAnsi="Arial" w:cs="Arial"/>
        </w:rPr>
        <w:t xml:space="preserve"> racializados.</w:t>
      </w:r>
    </w:p>
    <w:p w14:paraId="395A06EE" w14:textId="77777777" w:rsidR="005B1B9F" w:rsidRDefault="005B1B9F" w:rsidP="005B1B9F">
      <w:pPr>
        <w:numPr>
          <w:ilvl w:val="0"/>
          <w:numId w:val="4"/>
        </w:numPr>
        <w:spacing w:before="120" w:after="120" w:line="360" w:lineRule="auto"/>
        <w:jc w:val="both"/>
        <w:rPr>
          <w:rFonts w:ascii="Arial" w:eastAsia="Arial" w:hAnsi="Arial" w:cs="Arial"/>
          <w:b/>
          <w:color w:val="000000"/>
        </w:rPr>
      </w:pPr>
      <w:r>
        <w:rPr>
          <w:rFonts w:ascii="Arial" w:eastAsia="Arial" w:hAnsi="Arial" w:cs="Arial"/>
          <w:b/>
          <w:color w:val="000000"/>
        </w:rPr>
        <w:t>PROPOSTAS E BOAS PRÁTICAS PARA UMA POLÍTICA JUSTA E INCLUSIVA</w:t>
      </w:r>
    </w:p>
    <w:p w14:paraId="4DC8B585" w14:textId="77777777"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A </w:t>
      </w:r>
      <w:proofErr w:type="spellStart"/>
      <w:r>
        <w:rPr>
          <w:rFonts w:ascii="Arial" w:eastAsia="Arial" w:hAnsi="Arial" w:cs="Arial"/>
        </w:rPr>
        <w:t>tragédia</w:t>
      </w:r>
      <w:proofErr w:type="spellEnd"/>
      <w:r>
        <w:rPr>
          <w:rFonts w:ascii="Arial" w:eastAsia="Arial" w:hAnsi="Arial" w:cs="Arial"/>
        </w:rPr>
        <w:t xml:space="preserve"> socioambiental que </w:t>
      </w:r>
      <w:proofErr w:type="spellStart"/>
      <w:r>
        <w:rPr>
          <w:rFonts w:ascii="Arial" w:eastAsia="Arial" w:hAnsi="Arial" w:cs="Arial"/>
        </w:rPr>
        <w:t>atingiu</w:t>
      </w:r>
      <w:proofErr w:type="spellEnd"/>
      <w:r>
        <w:rPr>
          <w:rFonts w:ascii="Arial" w:eastAsia="Arial" w:hAnsi="Arial" w:cs="Arial"/>
        </w:rPr>
        <w:t xml:space="preserve"> o Rio Grande do Sul em 2024 </w:t>
      </w:r>
      <w:proofErr w:type="spellStart"/>
      <w:r>
        <w:rPr>
          <w:rFonts w:ascii="Arial" w:eastAsia="Arial" w:hAnsi="Arial" w:cs="Arial"/>
        </w:rPr>
        <w:t>revelou</w:t>
      </w:r>
      <w:proofErr w:type="spellEnd"/>
      <w:r>
        <w:rPr>
          <w:rFonts w:ascii="Arial" w:eastAsia="Arial" w:hAnsi="Arial" w:cs="Arial"/>
        </w:rPr>
        <w:t xml:space="preserve">, </w:t>
      </w:r>
      <w:proofErr w:type="spellStart"/>
      <w:r>
        <w:rPr>
          <w:rFonts w:ascii="Arial" w:eastAsia="Arial" w:hAnsi="Arial" w:cs="Arial"/>
        </w:rPr>
        <w:t>com</w:t>
      </w:r>
      <w:proofErr w:type="spellEnd"/>
      <w:r>
        <w:rPr>
          <w:rFonts w:ascii="Arial" w:eastAsia="Arial" w:hAnsi="Arial" w:cs="Arial"/>
        </w:rPr>
        <w:t xml:space="preserve"> brutal nitidez, a </w:t>
      </w:r>
      <w:proofErr w:type="spellStart"/>
      <w:r>
        <w:rPr>
          <w:rFonts w:ascii="Arial" w:eastAsia="Arial" w:hAnsi="Arial" w:cs="Arial"/>
        </w:rPr>
        <w:t>incapacidade</w:t>
      </w:r>
      <w:proofErr w:type="spellEnd"/>
      <w:r>
        <w:rPr>
          <w:rFonts w:ascii="Arial" w:eastAsia="Arial" w:hAnsi="Arial" w:cs="Arial"/>
        </w:rPr>
        <w:t xml:space="preserve"> </w:t>
      </w:r>
      <w:proofErr w:type="spellStart"/>
      <w:r>
        <w:rPr>
          <w:rFonts w:ascii="Arial" w:eastAsia="Arial" w:hAnsi="Arial" w:cs="Arial"/>
        </w:rPr>
        <w:t>estrutural</w:t>
      </w:r>
      <w:proofErr w:type="spellEnd"/>
      <w:r>
        <w:rPr>
          <w:rFonts w:ascii="Arial" w:eastAsia="Arial" w:hAnsi="Arial" w:cs="Arial"/>
        </w:rPr>
        <w:t xml:space="preserve"> do Estado brasileiro em formular e </w:t>
      </w:r>
      <w:proofErr w:type="spellStart"/>
      <w:r>
        <w:rPr>
          <w:rFonts w:ascii="Arial" w:eastAsia="Arial" w:hAnsi="Arial" w:cs="Arial"/>
        </w:rPr>
        <w:t>executar</w:t>
      </w:r>
      <w:proofErr w:type="spellEnd"/>
      <w:r>
        <w:rPr>
          <w:rFonts w:ascii="Arial" w:eastAsia="Arial" w:hAnsi="Arial" w:cs="Arial"/>
        </w:rPr>
        <w:t xml:space="preserve"> políticas públicas </w:t>
      </w:r>
      <w:proofErr w:type="spellStart"/>
      <w:r>
        <w:rPr>
          <w:rFonts w:ascii="Arial" w:eastAsia="Arial" w:hAnsi="Arial" w:cs="Arial"/>
        </w:rPr>
        <w:t>emergenciais</w:t>
      </w:r>
      <w:proofErr w:type="spellEnd"/>
      <w:r>
        <w:rPr>
          <w:rFonts w:ascii="Arial" w:eastAsia="Arial" w:hAnsi="Arial" w:cs="Arial"/>
        </w:rPr>
        <w:t xml:space="preserve"> </w:t>
      </w:r>
      <w:proofErr w:type="spellStart"/>
      <w:r>
        <w:rPr>
          <w:rFonts w:ascii="Arial" w:eastAsia="Arial" w:hAnsi="Arial" w:cs="Arial"/>
        </w:rPr>
        <w:t>capazes</w:t>
      </w:r>
      <w:proofErr w:type="spellEnd"/>
      <w:r>
        <w:rPr>
          <w:rFonts w:ascii="Arial" w:eastAsia="Arial" w:hAnsi="Arial" w:cs="Arial"/>
        </w:rPr>
        <w:t xml:space="preserve"> de dialogar </w:t>
      </w:r>
      <w:proofErr w:type="spellStart"/>
      <w:r>
        <w:rPr>
          <w:rFonts w:ascii="Arial" w:eastAsia="Arial" w:hAnsi="Arial" w:cs="Arial"/>
        </w:rPr>
        <w:t>com</w:t>
      </w:r>
      <w:proofErr w:type="spellEnd"/>
      <w:r>
        <w:rPr>
          <w:rFonts w:ascii="Arial" w:eastAsia="Arial" w:hAnsi="Arial" w:cs="Arial"/>
        </w:rPr>
        <w:t xml:space="preserve"> as realidades complexas e </w:t>
      </w:r>
      <w:proofErr w:type="spellStart"/>
      <w:r>
        <w:rPr>
          <w:rFonts w:ascii="Arial" w:eastAsia="Arial" w:hAnsi="Arial" w:cs="Arial"/>
        </w:rPr>
        <w:t>desiguais</w:t>
      </w:r>
      <w:proofErr w:type="spellEnd"/>
      <w:r>
        <w:rPr>
          <w:rFonts w:ascii="Arial" w:eastAsia="Arial" w:hAnsi="Arial" w:cs="Arial"/>
        </w:rPr>
        <w:t xml:space="preserve"> do </w:t>
      </w:r>
      <w:proofErr w:type="spellStart"/>
      <w:r>
        <w:rPr>
          <w:rFonts w:ascii="Arial" w:eastAsia="Arial" w:hAnsi="Arial" w:cs="Arial"/>
        </w:rPr>
        <w:t>território</w:t>
      </w:r>
      <w:proofErr w:type="spellEnd"/>
      <w:r>
        <w:rPr>
          <w:rFonts w:ascii="Arial" w:eastAsia="Arial" w:hAnsi="Arial" w:cs="Arial"/>
        </w:rPr>
        <w:t xml:space="preserve"> nacional. As medidas </w:t>
      </w:r>
      <w:proofErr w:type="spellStart"/>
      <w:r>
        <w:rPr>
          <w:rFonts w:ascii="Arial" w:eastAsia="Arial" w:hAnsi="Arial" w:cs="Arial"/>
        </w:rPr>
        <w:t>adotadas</w:t>
      </w:r>
      <w:proofErr w:type="spellEnd"/>
      <w:r>
        <w:rPr>
          <w:rFonts w:ascii="Arial" w:eastAsia="Arial" w:hAnsi="Arial" w:cs="Arial"/>
        </w:rPr>
        <w:t xml:space="preserve">, como o </w:t>
      </w:r>
      <w:proofErr w:type="spellStart"/>
      <w:r>
        <w:rPr>
          <w:rFonts w:ascii="Arial" w:eastAsia="Arial" w:hAnsi="Arial" w:cs="Arial"/>
        </w:rPr>
        <w:t>Auxílio</w:t>
      </w:r>
      <w:proofErr w:type="spellEnd"/>
      <w:r>
        <w:rPr>
          <w:rFonts w:ascii="Arial" w:eastAsia="Arial" w:hAnsi="Arial" w:cs="Arial"/>
        </w:rPr>
        <w:t xml:space="preserve"> </w:t>
      </w:r>
      <w:proofErr w:type="spellStart"/>
      <w:r>
        <w:rPr>
          <w:rFonts w:ascii="Arial" w:eastAsia="Arial" w:hAnsi="Arial" w:cs="Arial"/>
        </w:rPr>
        <w:t>Reconstrução</w:t>
      </w:r>
      <w:proofErr w:type="spellEnd"/>
      <w:r>
        <w:rPr>
          <w:rFonts w:ascii="Arial" w:eastAsia="Arial" w:hAnsi="Arial" w:cs="Arial"/>
        </w:rPr>
        <w:t xml:space="preserve">, </w:t>
      </w:r>
      <w:proofErr w:type="spellStart"/>
      <w:r>
        <w:rPr>
          <w:rFonts w:ascii="Arial" w:eastAsia="Arial" w:hAnsi="Arial" w:cs="Arial"/>
        </w:rPr>
        <w:t>ainda</w:t>
      </w:r>
      <w:proofErr w:type="spellEnd"/>
      <w:r>
        <w:rPr>
          <w:rFonts w:ascii="Arial" w:eastAsia="Arial" w:hAnsi="Arial" w:cs="Arial"/>
        </w:rPr>
        <w:t xml:space="preserve"> se </w:t>
      </w:r>
      <w:proofErr w:type="spellStart"/>
      <w:r>
        <w:rPr>
          <w:rFonts w:ascii="Arial" w:eastAsia="Arial" w:hAnsi="Arial" w:cs="Arial"/>
        </w:rPr>
        <w:t>ancoram</w:t>
      </w:r>
      <w:proofErr w:type="spellEnd"/>
      <w:r>
        <w:rPr>
          <w:rFonts w:ascii="Arial" w:eastAsia="Arial" w:hAnsi="Arial" w:cs="Arial"/>
        </w:rPr>
        <w:t xml:space="preserve"> em </w:t>
      </w:r>
      <w:proofErr w:type="spellStart"/>
      <w:r>
        <w:rPr>
          <w:rFonts w:ascii="Arial" w:eastAsia="Arial" w:hAnsi="Arial" w:cs="Arial"/>
        </w:rPr>
        <w:t>uma</w:t>
      </w:r>
      <w:proofErr w:type="spellEnd"/>
      <w:r>
        <w:rPr>
          <w:rFonts w:ascii="Arial" w:eastAsia="Arial" w:hAnsi="Arial" w:cs="Arial"/>
        </w:rPr>
        <w:t xml:space="preserve"> lógica universalista </w:t>
      </w:r>
      <w:proofErr w:type="spellStart"/>
      <w:r>
        <w:rPr>
          <w:rFonts w:ascii="Arial" w:eastAsia="Arial" w:hAnsi="Arial" w:cs="Arial"/>
        </w:rPr>
        <w:t>abstrata</w:t>
      </w:r>
      <w:proofErr w:type="spellEnd"/>
      <w:r>
        <w:rPr>
          <w:rFonts w:ascii="Arial" w:eastAsia="Arial" w:hAnsi="Arial" w:cs="Arial"/>
        </w:rPr>
        <w:t xml:space="preserve">, que desconsidera as desigualdades </w:t>
      </w:r>
      <w:proofErr w:type="spellStart"/>
      <w:r>
        <w:rPr>
          <w:rFonts w:ascii="Arial" w:eastAsia="Arial" w:hAnsi="Arial" w:cs="Arial"/>
        </w:rPr>
        <w:t>raciais</w:t>
      </w:r>
      <w:proofErr w:type="spellEnd"/>
      <w:r>
        <w:rPr>
          <w:rFonts w:ascii="Arial" w:eastAsia="Arial" w:hAnsi="Arial" w:cs="Arial"/>
        </w:rPr>
        <w:t xml:space="preserve">, </w:t>
      </w:r>
      <w:proofErr w:type="spellStart"/>
      <w:r>
        <w:rPr>
          <w:rFonts w:ascii="Arial" w:eastAsia="Arial" w:hAnsi="Arial" w:cs="Arial"/>
        </w:rPr>
        <w:t>territoriais</w:t>
      </w:r>
      <w:proofErr w:type="spellEnd"/>
      <w:r>
        <w:rPr>
          <w:rFonts w:ascii="Arial" w:eastAsia="Arial" w:hAnsi="Arial" w:cs="Arial"/>
        </w:rPr>
        <w:t xml:space="preserve">, </w:t>
      </w:r>
      <w:proofErr w:type="spellStart"/>
      <w:r>
        <w:rPr>
          <w:rFonts w:ascii="Arial" w:eastAsia="Arial" w:hAnsi="Arial" w:cs="Arial"/>
        </w:rPr>
        <w:t>socioeconômicas</w:t>
      </w:r>
      <w:proofErr w:type="spellEnd"/>
      <w:r>
        <w:rPr>
          <w:rFonts w:ascii="Arial" w:eastAsia="Arial" w:hAnsi="Arial" w:cs="Arial"/>
        </w:rPr>
        <w:t xml:space="preserve"> e </w:t>
      </w:r>
      <w:proofErr w:type="spellStart"/>
      <w:r>
        <w:rPr>
          <w:rFonts w:ascii="Arial" w:eastAsia="Arial" w:hAnsi="Arial" w:cs="Arial"/>
        </w:rPr>
        <w:t>culturais</w:t>
      </w:r>
      <w:proofErr w:type="spellEnd"/>
      <w:r>
        <w:rPr>
          <w:rFonts w:ascii="Arial" w:eastAsia="Arial" w:hAnsi="Arial" w:cs="Arial"/>
        </w:rPr>
        <w:t xml:space="preserve">. O </w:t>
      </w:r>
      <w:proofErr w:type="spellStart"/>
      <w:r>
        <w:rPr>
          <w:rFonts w:ascii="Arial" w:eastAsia="Arial" w:hAnsi="Arial" w:cs="Arial"/>
        </w:rPr>
        <w:t>desafio</w:t>
      </w:r>
      <w:proofErr w:type="spellEnd"/>
      <w:r>
        <w:rPr>
          <w:rFonts w:ascii="Arial" w:eastAsia="Arial" w:hAnsi="Arial" w:cs="Arial"/>
        </w:rPr>
        <w:t xml:space="preserve"> </w:t>
      </w:r>
      <w:proofErr w:type="spellStart"/>
      <w:r>
        <w:rPr>
          <w:rFonts w:ascii="Arial" w:eastAsia="Arial" w:hAnsi="Arial" w:cs="Arial"/>
        </w:rPr>
        <w:t>agora</w:t>
      </w:r>
      <w:proofErr w:type="spellEnd"/>
      <w:r>
        <w:rPr>
          <w:rFonts w:ascii="Arial" w:eastAsia="Arial" w:hAnsi="Arial" w:cs="Arial"/>
        </w:rPr>
        <w:t xml:space="preserve"> é </w:t>
      </w:r>
      <w:proofErr w:type="spellStart"/>
      <w:r>
        <w:rPr>
          <w:rFonts w:ascii="Arial" w:eastAsia="Arial" w:hAnsi="Arial" w:cs="Arial"/>
        </w:rPr>
        <w:t>propor</w:t>
      </w:r>
      <w:proofErr w:type="spellEnd"/>
      <w:r>
        <w:rPr>
          <w:rFonts w:ascii="Arial" w:eastAsia="Arial" w:hAnsi="Arial" w:cs="Arial"/>
        </w:rPr>
        <w:t xml:space="preserve"> alternativas que </w:t>
      </w:r>
      <w:proofErr w:type="spellStart"/>
      <w:r>
        <w:rPr>
          <w:rFonts w:ascii="Arial" w:eastAsia="Arial" w:hAnsi="Arial" w:cs="Arial"/>
        </w:rPr>
        <w:t>estejam</w:t>
      </w:r>
      <w:proofErr w:type="spellEnd"/>
      <w:r>
        <w:rPr>
          <w:rFonts w:ascii="Arial" w:eastAsia="Arial" w:hAnsi="Arial" w:cs="Arial"/>
        </w:rPr>
        <w:t xml:space="preserve"> enraizadas nos </w:t>
      </w:r>
      <w:proofErr w:type="spellStart"/>
      <w:r>
        <w:rPr>
          <w:rFonts w:ascii="Arial" w:eastAsia="Arial" w:hAnsi="Arial" w:cs="Arial"/>
        </w:rPr>
        <w:t>princípios</w:t>
      </w:r>
      <w:proofErr w:type="spellEnd"/>
      <w:r>
        <w:rPr>
          <w:rFonts w:ascii="Arial" w:eastAsia="Arial" w:hAnsi="Arial" w:cs="Arial"/>
        </w:rPr>
        <w:t xml:space="preserve"> da </w:t>
      </w:r>
      <w:proofErr w:type="spellStart"/>
      <w:r>
        <w:rPr>
          <w:rFonts w:ascii="Arial" w:eastAsia="Arial" w:hAnsi="Arial" w:cs="Arial"/>
        </w:rPr>
        <w:t>justiça</w:t>
      </w:r>
      <w:proofErr w:type="spellEnd"/>
      <w:r>
        <w:rPr>
          <w:rFonts w:ascii="Arial" w:eastAsia="Arial" w:hAnsi="Arial" w:cs="Arial"/>
        </w:rPr>
        <w:t xml:space="preserve"> ambiental, da </w:t>
      </w:r>
      <w:proofErr w:type="spellStart"/>
      <w:r>
        <w:rPr>
          <w:rFonts w:ascii="Arial" w:eastAsia="Arial" w:hAnsi="Arial" w:cs="Arial"/>
        </w:rPr>
        <w:t>equidade</w:t>
      </w:r>
      <w:proofErr w:type="spellEnd"/>
      <w:r>
        <w:rPr>
          <w:rFonts w:ascii="Arial" w:eastAsia="Arial" w:hAnsi="Arial" w:cs="Arial"/>
        </w:rPr>
        <w:t xml:space="preserve"> interseccional e da </w:t>
      </w:r>
      <w:proofErr w:type="spellStart"/>
      <w:r>
        <w:rPr>
          <w:rFonts w:ascii="Arial" w:eastAsia="Arial" w:hAnsi="Arial" w:cs="Arial"/>
        </w:rPr>
        <w:t>participação</w:t>
      </w:r>
      <w:proofErr w:type="spellEnd"/>
      <w:r>
        <w:rPr>
          <w:rFonts w:ascii="Arial" w:eastAsia="Arial" w:hAnsi="Arial" w:cs="Arial"/>
        </w:rPr>
        <w:t xml:space="preserve"> democrática.</w:t>
      </w:r>
    </w:p>
    <w:p w14:paraId="27E8A016" w14:textId="77777777"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O </w:t>
      </w:r>
      <w:proofErr w:type="spellStart"/>
      <w:r>
        <w:rPr>
          <w:rFonts w:ascii="Arial" w:eastAsia="Arial" w:hAnsi="Arial" w:cs="Arial"/>
        </w:rPr>
        <w:t>primeiro</w:t>
      </w:r>
      <w:proofErr w:type="spellEnd"/>
      <w:r>
        <w:rPr>
          <w:rFonts w:ascii="Arial" w:eastAsia="Arial" w:hAnsi="Arial" w:cs="Arial"/>
        </w:rPr>
        <w:t xml:space="preserve"> </w:t>
      </w:r>
      <w:proofErr w:type="spellStart"/>
      <w:r>
        <w:rPr>
          <w:rFonts w:ascii="Arial" w:eastAsia="Arial" w:hAnsi="Arial" w:cs="Arial"/>
        </w:rPr>
        <w:t>passo</w:t>
      </w:r>
      <w:proofErr w:type="spellEnd"/>
      <w:r>
        <w:rPr>
          <w:rFonts w:ascii="Arial" w:eastAsia="Arial" w:hAnsi="Arial" w:cs="Arial"/>
        </w:rPr>
        <w:t xml:space="preserve"> para </w:t>
      </w:r>
      <w:proofErr w:type="spellStart"/>
      <w:r>
        <w:rPr>
          <w:rFonts w:ascii="Arial" w:eastAsia="Arial" w:hAnsi="Arial" w:cs="Arial"/>
        </w:rPr>
        <w:t>uma</w:t>
      </w:r>
      <w:proofErr w:type="spellEnd"/>
      <w:r>
        <w:rPr>
          <w:rFonts w:ascii="Arial" w:eastAsia="Arial" w:hAnsi="Arial" w:cs="Arial"/>
        </w:rPr>
        <w:t xml:space="preserve"> </w:t>
      </w:r>
      <w:proofErr w:type="spellStart"/>
      <w:r>
        <w:rPr>
          <w:rFonts w:ascii="Arial" w:eastAsia="Arial" w:hAnsi="Arial" w:cs="Arial"/>
        </w:rPr>
        <w:t>resposta</w:t>
      </w:r>
      <w:proofErr w:type="spellEnd"/>
      <w:r>
        <w:rPr>
          <w:rFonts w:ascii="Arial" w:eastAsia="Arial" w:hAnsi="Arial" w:cs="Arial"/>
        </w:rPr>
        <w:t xml:space="preserve"> </w:t>
      </w:r>
      <w:proofErr w:type="spellStart"/>
      <w:r>
        <w:rPr>
          <w:rFonts w:ascii="Arial" w:eastAsia="Arial" w:hAnsi="Arial" w:cs="Arial"/>
        </w:rPr>
        <w:t>mais</w:t>
      </w:r>
      <w:proofErr w:type="spellEnd"/>
      <w:r>
        <w:rPr>
          <w:rFonts w:ascii="Arial" w:eastAsia="Arial" w:hAnsi="Arial" w:cs="Arial"/>
        </w:rPr>
        <w:t xml:space="preserve"> justa a desastres </w:t>
      </w:r>
      <w:proofErr w:type="spellStart"/>
      <w:r>
        <w:rPr>
          <w:rFonts w:ascii="Arial" w:eastAsia="Arial" w:hAnsi="Arial" w:cs="Arial"/>
        </w:rPr>
        <w:t>socioambientais</w:t>
      </w:r>
      <w:proofErr w:type="spellEnd"/>
      <w:r>
        <w:rPr>
          <w:rFonts w:ascii="Arial" w:eastAsia="Arial" w:hAnsi="Arial" w:cs="Arial"/>
        </w:rPr>
        <w:t xml:space="preserve"> é a </w:t>
      </w:r>
      <w:proofErr w:type="spellStart"/>
      <w:r>
        <w:rPr>
          <w:rFonts w:ascii="Arial" w:eastAsia="Arial" w:hAnsi="Arial" w:cs="Arial"/>
        </w:rPr>
        <w:t>revisão</w:t>
      </w:r>
      <w:proofErr w:type="spellEnd"/>
      <w:r>
        <w:rPr>
          <w:rFonts w:ascii="Arial" w:eastAsia="Arial" w:hAnsi="Arial" w:cs="Arial"/>
        </w:rPr>
        <w:t xml:space="preserve"> da </w:t>
      </w:r>
      <w:proofErr w:type="spellStart"/>
      <w:r>
        <w:rPr>
          <w:rFonts w:ascii="Arial" w:eastAsia="Arial" w:hAnsi="Arial" w:cs="Arial"/>
        </w:rPr>
        <w:t>legislação</w:t>
      </w:r>
      <w:proofErr w:type="spellEnd"/>
      <w:r>
        <w:rPr>
          <w:rFonts w:ascii="Arial" w:eastAsia="Arial" w:hAnsi="Arial" w:cs="Arial"/>
        </w:rPr>
        <w:t xml:space="preserve"> e dos marcos </w:t>
      </w:r>
      <w:proofErr w:type="spellStart"/>
      <w:r>
        <w:rPr>
          <w:rFonts w:ascii="Arial" w:eastAsia="Arial" w:hAnsi="Arial" w:cs="Arial"/>
        </w:rPr>
        <w:t>regulatórios</w:t>
      </w:r>
      <w:proofErr w:type="spellEnd"/>
      <w:r>
        <w:rPr>
          <w:rFonts w:ascii="Arial" w:eastAsia="Arial" w:hAnsi="Arial" w:cs="Arial"/>
        </w:rPr>
        <w:t xml:space="preserve"> que </w:t>
      </w:r>
      <w:proofErr w:type="spellStart"/>
      <w:r>
        <w:rPr>
          <w:rFonts w:ascii="Arial" w:eastAsia="Arial" w:hAnsi="Arial" w:cs="Arial"/>
        </w:rPr>
        <w:t>regem</w:t>
      </w:r>
      <w:proofErr w:type="spellEnd"/>
      <w:r>
        <w:rPr>
          <w:rFonts w:ascii="Arial" w:eastAsia="Arial" w:hAnsi="Arial" w:cs="Arial"/>
        </w:rPr>
        <w:t xml:space="preserve"> os </w:t>
      </w:r>
      <w:proofErr w:type="spellStart"/>
      <w:r>
        <w:rPr>
          <w:rFonts w:ascii="Arial" w:eastAsia="Arial" w:hAnsi="Arial" w:cs="Arial"/>
        </w:rPr>
        <w:t>auxílios</w:t>
      </w:r>
      <w:proofErr w:type="spellEnd"/>
      <w:r>
        <w:rPr>
          <w:rFonts w:ascii="Arial" w:eastAsia="Arial" w:hAnsi="Arial" w:cs="Arial"/>
        </w:rPr>
        <w:t xml:space="preserve"> </w:t>
      </w:r>
      <w:proofErr w:type="spellStart"/>
      <w:r>
        <w:rPr>
          <w:rFonts w:ascii="Arial" w:eastAsia="Arial" w:hAnsi="Arial" w:cs="Arial"/>
        </w:rPr>
        <w:t>emergenciais</w:t>
      </w:r>
      <w:proofErr w:type="spellEnd"/>
      <w:r>
        <w:rPr>
          <w:rFonts w:ascii="Arial" w:eastAsia="Arial" w:hAnsi="Arial" w:cs="Arial"/>
        </w:rPr>
        <w:t xml:space="preserve">. </w:t>
      </w:r>
      <w:r>
        <w:rPr>
          <w:rFonts w:ascii="Arial" w:eastAsia="Arial" w:hAnsi="Arial" w:cs="Arial"/>
        </w:rPr>
        <w:lastRenderedPageBreak/>
        <w:t xml:space="preserve">Políticas como o </w:t>
      </w:r>
      <w:proofErr w:type="spellStart"/>
      <w:r>
        <w:rPr>
          <w:rFonts w:ascii="Arial" w:eastAsia="Arial" w:hAnsi="Arial" w:cs="Arial"/>
        </w:rPr>
        <w:t>Auxílio</w:t>
      </w:r>
      <w:proofErr w:type="spellEnd"/>
      <w:r>
        <w:rPr>
          <w:rFonts w:ascii="Arial" w:eastAsia="Arial" w:hAnsi="Arial" w:cs="Arial"/>
        </w:rPr>
        <w:t xml:space="preserve"> </w:t>
      </w:r>
      <w:proofErr w:type="spellStart"/>
      <w:r>
        <w:rPr>
          <w:rFonts w:ascii="Arial" w:eastAsia="Arial" w:hAnsi="Arial" w:cs="Arial"/>
        </w:rPr>
        <w:t>Reconstrução</w:t>
      </w:r>
      <w:proofErr w:type="spellEnd"/>
      <w:r>
        <w:rPr>
          <w:rFonts w:ascii="Arial" w:eastAsia="Arial" w:hAnsi="Arial" w:cs="Arial"/>
        </w:rPr>
        <w:t xml:space="preserve"> </w:t>
      </w:r>
      <w:proofErr w:type="spellStart"/>
      <w:r>
        <w:rPr>
          <w:rFonts w:ascii="Arial" w:eastAsia="Arial" w:hAnsi="Arial" w:cs="Arial"/>
        </w:rPr>
        <w:t>devem</w:t>
      </w:r>
      <w:proofErr w:type="spellEnd"/>
      <w:r>
        <w:rPr>
          <w:rFonts w:ascii="Arial" w:eastAsia="Arial" w:hAnsi="Arial" w:cs="Arial"/>
        </w:rPr>
        <w:t xml:space="preserve"> prever </w:t>
      </w:r>
      <w:proofErr w:type="spellStart"/>
      <w:r>
        <w:rPr>
          <w:rFonts w:ascii="Arial" w:eastAsia="Arial" w:hAnsi="Arial" w:cs="Arial"/>
        </w:rPr>
        <w:t>critérios</w:t>
      </w:r>
      <w:proofErr w:type="spellEnd"/>
      <w:r>
        <w:rPr>
          <w:rFonts w:ascii="Arial" w:eastAsia="Arial" w:hAnsi="Arial" w:cs="Arial"/>
        </w:rPr>
        <w:t xml:space="preserve"> </w:t>
      </w:r>
      <w:proofErr w:type="spellStart"/>
      <w:r>
        <w:rPr>
          <w:rFonts w:ascii="Arial" w:eastAsia="Arial" w:hAnsi="Arial" w:cs="Arial"/>
        </w:rPr>
        <w:t>flexíveis</w:t>
      </w:r>
      <w:proofErr w:type="spellEnd"/>
      <w:r>
        <w:rPr>
          <w:rFonts w:ascii="Arial" w:eastAsia="Arial" w:hAnsi="Arial" w:cs="Arial"/>
        </w:rPr>
        <w:t xml:space="preserve"> e inclusivos, que </w:t>
      </w:r>
      <w:proofErr w:type="spellStart"/>
      <w:r>
        <w:rPr>
          <w:rFonts w:ascii="Arial" w:eastAsia="Arial" w:hAnsi="Arial" w:cs="Arial"/>
        </w:rPr>
        <w:t>permitam</w:t>
      </w:r>
      <w:proofErr w:type="spellEnd"/>
      <w:r>
        <w:rPr>
          <w:rFonts w:ascii="Arial" w:eastAsia="Arial" w:hAnsi="Arial" w:cs="Arial"/>
        </w:rPr>
        <w:t xml:space="preserve">, por </w:t>
      </w:r>
      <w:proofErr w:type="spellStart"/>
      <w:r>
        <w:rPr>
          <w:rFonts w:ascii="Arial" w:eastAsia="Arial" w:hAnsi="Arial" w:cs="Arial"/>
        </w:rPr>
        <w:t>exemplo</w:t>
      </w:r>
      <w:proofErr w:type="spellEnd"/>
      <w:r>
        <w:rPr>
          <w:rFonts w:ascii="Arial" w:eastAsia="Arial" w:hAnsi="Arial" w:cs="Arial"/>
        </w:rPr>
        <w:t xml:space="preserve">, o acúmulo </w:t>
      </w:r>
      <w:proofErr w:type="spellStart"/>
      <w:r>
        <w:rPr>
          <w:rFonts w:ascii="Arial" w:eastAsia="Arial" w:hAnsi="Arial" w:cs="Arial"/>
        </w:rPr>
        <w:t>com</w:t>
      </w:r>
      <w:proofErr w:type="spellEnd"/>
      <w:r>
        <w:rPr>
          <w:rFonts w:ascii="Arial" w:eastAsia="Arial" w:hAnsi="Arial" w:cs="Arial"/>
        </w:rPr>
        <w:t xml:space="preserve"> </w:t>
      </w:r>
      <w:proofErr w:type="spellStart"/>
      <w:r>
        <w:rPr>
          <w:rFonts w:ascii="Arial" w:eastAsia="Arial" w:hAnsi="Arial" w:cs="Arial"/>
        </w:rPr>
        <w:t>benefícios</w:t>
      </w:r>
      <w:proofErr w:type="spellEnd"/>
      <w:r>
        <w:rPr>
          <w:rFonts w:ascii="Arial" w:eastAsia="Arial" w:hAnsi="Arial" w:cs="Arial"/>
        </w:rPr>
        <w:t xml:space="preserve"> </w:t>
      </w:r>
      <w:proofErr w:type="spellStart"/>
      <w:r>
        <w:rPr>
          <w:rFonts w:ascii="Arial" w:eastAsia="Arial" w:hAnsi="Arial" w:cs="Arial"/>
        </w:rPr>
        <w:t>essenciais</w:t>
      </w:r>
      <w:proofErr w:type="spellEnd"/>
      <w:r>
        <w:rPr>
          <w:rFonts w:ascii="Arial" w:eastAsia="Arial" w:hAnsi="Arial" w:cs="Arial"/>
        </w:rPr>
        <w:t xml:space="preserve"> como o seguro-defeso. A </w:t>
      </w:r>
      <w:proofErr w:type="spellStart"/>
      <w:r>
        <w:rPr>
          <w:rFonts w:ascii="Arial" w:eastAsia="Arial" w:hAnsi="Arial" w:cs="Arial"/>
        </w:rPr>
        <w:t>exclusão</w:t>
      </w:r>
      <w:proofErr w:type="spellEnd"/>
      <w:r>
        <w:rPr>
          <w:rFonts w:ascii="Arial" w:eastAsia="Arial" w:hAnsi="Arial" w:cs="Arial"/>
        </w:rPr>
        <w:t xml:space="preserve"> automática de </w:t>
      </w:r>
      <w:proofErr w:type="spellStart"/>
      <w:r>
        <w:rPr>
          <w:rFonts w:ascii="Arial" w:eastAsia="Arial" w:hAnsi="Arial" w:cs="Arial"/>
        </w:rPr>
        <w:t>beneficiários</w:t>
      </w:r>
      <w:proofErr w:type="spellEnd"/>
      <w:r>
        <w:rPr>
          <w:rFonts w:ascii="Arial" w:eastAsia="Arial" w:hAnsi="Arial" w:cs="Arial"/>
        </w:rPr>
        <w:t xml:space="preserve"> </w:t>
      </w:r>
      <w:proofErr w:type="spellStart"/>
      <w:r>
        <w:rPr>
          <w:rFonts w:ascii="Arial" w:eastAsia="Arial" w:hAnsi="Arial" w:cs="Arial"/>
        </w:rPr>
        <w:t>com</w:t>
      </w:r>
      <w:proofErr w:type="spellEnd"/>
      <w:r>
        <w:rPr>
          <w:rFonts w:ascii="Arial" w:eastAsia="Arial" w:hAnsi="Arial" w:cs="Arial"/>
        </w:rPr>
        <w:t xml:space="preserve"> base em </w:t>
      </w:r>
      <w:proofErr w:type="spellStart"/>
      <w:r>
        <w:rPr>
          <w:rFonts w:ascii="Arial" w:eastAsia="Arial" w:hAnsi="Arial" w:cs="Arial"/>
        </w:rPr>
        <w:t>regras</w:t>
      </w:r>
      <w:proofErr w:type="spellEnd"/>
      <w:r>
        <w:rPr>
          <w:rFonts w:ascii="Arial" w:eastAsia="Arial" w:hAnsi="Arial" w:cs="Arial"/>
        </w:rPr>
        <w:t xml:space="preserve"> lineares ignora a </w:t>
      </w:r>
      <w:proofErr w:type="spellStart"/>
      <w:r>
        <w:rPr>
          <w:rFonts w:ascii="Arial" w:eastAsia="Arial" w:hAnsi="Arial" w:cs="Arial"/>
        </w:rPr>
        <w:t>realidade</w:t>
      </w:r>
      <w:proofErr w:type="spellEnd"/>
      <w:r>
        <w:rPr>
          <w:rFonts w:ascii="Arial" w:eastAsia="Arial" w:hAnsi="Arial" w:cs="Arial"/>
        </w:rPr>
        <w:t xml:space="preserve"> das </w:t>
      </w:r>
      <w:proofErr w:type="spellStart"/>
      <w:r>
        <w:rPr>
          <w:rFonts w:ascii="Arial" w:eastAsia="Arial" w:hAnsi="Arial" w:cs="Arial"/>
        </w:rPr>
        <w:t>populações</w:t>
      </w:r>
      <w:proofErr w:type="spellEnd"/>
      <w:r>
        <w:rPr>
          <w:rFonts w:ascii="Arial" w:eastAsia="Arial" w:hAnsi="Arial" w:cs="Arial"/>
        </w:rPr>
        <w:t xml:space="preserve"> que </w:t>
      </w:r>
      <w:proofErr w:type="spellStart"/>
      <w:r>
        <w:rPr>
          <w:rFonts w:ascii="Arial" w:eastAsia="Arial" w:hAnsi="Arial" w:cs="Arial"/>
        </w:rPr>
        <w:t>vivem</w:t>
      </w:r>
      <w:proofErr w:type="spellEnd"/>
      <w:r>
        <w:rPr>
          <w:rFonts w:ascii="Arial" w:eastAsia="Arial" w:hAnsi="Arial" w:cs="Arial"/>
        </w:rPr>
        <w:t xml:space="preserve"> da </w:t>
      </w:r>
      <w:proofErr w:type="spellStart"/>
      <w:r>
        <w:rPr>
          <w:rFonts w:ascii="Arial" w:eastAsia="Arial" w:hAnsi="Arial" w:cs="Arial"/>
        </w:rPr>
        <w:t>economia</w:t>
      </w:r>
      <w:proofErr w:type="spellEnd"/>
      <w:r>
        <w:rPr>
          <w:rFonts w:ascii="Arial" w:eastAsia="Arial" w:hAnsi="Arial" w:cs="Arial"/>
        </w:rPr>
        <w:t xml:space="preserve"> da pesca, da agricultura de </w:t>
      </w:r>
      <w:proofErr w:type="spellStart"/>
      <w:r>
        <w:rPr>
          <w:rFonts w:ascii="Arial" w:eastAsia="Arial" w:hAnsi="Arial" w:cs="Arial"/>
        </w:rPr>
        <w:t>subsistência</w:t>
      </w:r>
      <w:proofErr w:type="spellEnd"/>
      <w:r>
        <w:rPr>
          <w:rFonts w:ascii="Arial" w:eastAsia="Arial" w:hAnsi="Arial" w:cs="Arial"/>
        </w:rPr>
        <w:t xml:space="preserve"> </w:t>
      </w:r>
      <w:proofErr w:type="spellStart"/>
      <w:r>
        <w:rPr>
          <w:rFonts w:ascii="Arial" w:eastAsia="Arial" w:hAnsi="Arial" w:cs="Arial"/>
        </w:rPr>
        <w:t>ou</w:t>
      </w:r>
      <w:proofErr w:type="spellEnd"/>
      <w:r>
        <w:rPr>
          <w:rFonts w:ascii="Arial" w:eastAsia="Arial" w:hAnsi="Arial" w:cs="Arial"/>
        </w:rPr>
        <w:t xml:space="preserve"> da </w:t>
      </w:r>
      <w:proofErr w:type="spellStart"/>
      <w:r>
        <w:rPr>
          <w:rFonts w:ascii="Arial" w:eastAsia="Arial" w:hAnsi="Arial" w:cs="Arial"/>
        </w:rPr>
        <w:t>informalidade</w:t>
      </w:r>
      <w:proofErr w:type="spellEnd"/>
      <w:r>
        <w:rPr>
          <w:rFonts w:ascii="Arial" w:eastAsia="Arial" w:hAnsi="Arial" w:cs="Arial"/>
        </w:rPr>
        <w:t>.</w:t>
      </w:r>
    </w:p>
    <w:p w14:paraId="22522DA2" w14:textId="77777777" w:rsidR="005B1B9F" w:rsidRDefault="005B1B9F" w:rsidP="005B1B9F">
      <w:pPr>
        <w:spacing w:before="120" w:after="120" w:line="360" w:lineRule="auto"/>
        <w:ind w:firstLine="1134"/>
        <w:jc w:val="both"/>
        <w:rPr>
          <w:rFonts w:ascii="Arial" w:eastAsia="Arial" w:hAnsi="Arial" w:cs="Arial"/>
        </w:rPr>
      </w:pPr>
      <w:proofErr w:type="spellStart"/>
      <w:r>
        <w:rPr>
          <w:rFonts w:ascii="Arial" w:eastAsia="Arial" w:hAnsi="Arial" w:cs="Arial"/>
        </w:rPr>
        <w:t>Além</w:t>
      </w:r>
      <w:proofErr w:type="spellEnd"/>
      <w:r>
        <w:rPr>
          <w:rFonts w:ascii="Arial" w:eastAsia="Arial" w:hAnsi="Arial" w:cs="Arial"/>
        </w:rPr>
        <w:t xml:space="preserve"> </w:t>
      </w:r>
      <w:proofErr w:type="spellStart"/>
      <w:r>
        <w:rPr>
          <w:rFonts w:ascii="Arial" w:eastAsia="Arial" w:hAnsi="Arial" w:cs="Arial"/>
        </w:rPr>
        <w:t>disso</w:t>
      </w:r>
      <w:proofErr w:type="spellEnd"/>
      <w:r>
        <w:rPr>
          <w:rFonts w:ascii="Arial" w:eastAsia="Arial" w:hAnsi="Arial" w:cs="Arial"/>
        </w:rPr>
        <w:t xml:space="preserve">, é </w:t>
      </w:r>
      <w:proofErr w:type="spellStart"/>
      <w:r>
        <w:rPr>
          <w:rFonts w:ascii="Arial" w:eastAsia="Arial" w:hAnsi="Arial" w:cs="Arial"/>
        </w:rPr>
        <w:t>necessário</w:t>
      </w:r>
      <w:proofErr w:type="spellEnd"/>
      <w:r>
        <w:rPr>
          <w:rFonts w:ascii="Arial" w:eastAsia="Arial" w:hAnsi="Arial" w:cs="Arial"/>
        </w:rPr>
        <w:t xml:space="preserve"> instituir mecanismos de </w:t>
      </w:r>
      <w:proofErr w:type="spellStart"/>
      <w:r>
        <w:rPr>
          <w:rFonts w:ascii="Arial" w:eastAsia="Arial" w:hAnsi="Arial" w:cs="Arial"/>
        </w:rPr>
        <w:t>exceção</w:t>
      </w:r>
      <w:proofErr w:type="spellEnd"/>
      <w:r>
        <w:rPr>
          <w:rFonts w:ascii="Arial" w:eastAsia="Arial" w:hAnsi="Arial" w:cs="Arial"/>
        </w:rPr>
        <w:t xml:space="preserve"> fundamentados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vulnerabilidade</w:t>
      </w:r>
      <w:proofErr w:type="spellEnd"/>
      <w:r>
        <w:rPr>
          <w:rFonts w:ascii="Arial" w:eastAsia="Arial" w:hAnsi="Arial" w:cs="Arial"/>
        </w:rPr>
        <w:t xml:space="preserve"> social </w:t>
      </w:r>
      <w:proofErr w:type="gramStart"/>
      <w:r>
        <w:rPr>
          <w:rFonts w:ascii="Arial" w:eastAsia="Arial" w:hAnsi="Arial" w:cs="Arial"/>
        </w:rPr>
        <w:t>e</w:t>
      </w:r>
      <w:proofErr w:type="gramEnd"/>
      <w:r>
        <w:rPr>
          <w:rFonts w:ascii="Arial" w:eastAsia="Arial" w:hAnsi="Arial" w:cs="Arial"/>
        </w:rPr>
        <w:t xml:space="preserve"> territorial, </w:t>
      </w:r>
      <w:proofErr w:type="spellStart"/>
      <w:r>
        <w:rPr>
          <w:rFonts w:ascii="Arial" w:eastAsia="Arial" w:hAnsi="Arial" w:cs="Arial"/>
        </w:rPr>
        <w:t>assegurando</w:t>
      </w:r>
      <w:proofErr w:type="spellEnd"/>
      <w:r>
        <w:rPr>
          <w:rFonts w:ascii="Arial" w:eastAsia="Arial" w:hAnsi="Arial" w:cs="Arial"/>
        </w:rPr>
        <w:t xml:space="preserve"> o </w:t>
      </w:r>
      <w:proofErr w:type="spellStart"/>
      <w:r>
        <w:rPr>
          <w:rFonts w:ascii="Arial" w:eastAsia="Arial" w:hAnsi="Arial" w:cs="Arial"/>
        </w:rPr>
        <w:t>acesso</w:t>
      </w:r>
      <w:proofErr w:type="spellEnd"/>
      <w:r>
        <w:rPr>
          <w:rFonts w:ascii="Arial" w:eastAsia="Arial" w:hAnsi="Arial" w:cs="Arial"/>
        </w:rPr>
        <w:t xml:space="preserve"> </w:t>
      </w:r>
      <w:proofErr w:type="spellStart"/>
      <w:r>
        <w:rPr>
          <w:rFonts w:ascii="Arial" w:eastAsia="Arial" w:hAnsi="Arial" w:cs="Arial"/>
        </w:rPr>
        <w:t>ao</w:t>
      </w:r>
      <w:proofErr w:type="spellEnd"/>
      <w:r>
        <w:rPr>
          <w:rFonts w:ascii="Arial" w:eastAsia="Arial" w:hAnsi="Arial" w:cs="Arial"/>
        </w:rPr>
        <w:t xml:space="preserve"> </w:t>
      </w:r>
      <w:proofErr w:type="spellStart"/>
      <w:r>
        <w:rPr>
          <w:rFonts w:ascii="Arial" w:eastAsia="Arial" w:hAnsi="Arial" w:cs="Arial"/>
        </w:rPr>
        <w:t>benefício</w:t>
      </w:r>
      <w:proofErr w:type="spellEnd"/>
      <w:r>
        <w:rPr>
          <w:rFonts w:ascii="Arial" w:eastAsia="Arial" w:hAnsi="Arial" w:cs="Arial"/>
        </w:rPr>
        <w:t xml:space="preserve"> mesmo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ausência</w:t>
      </w:r>
      <w:proofErr w:type="spellEnd"/>
      <w:r>
        <w:rPr>
          <w:rFonts w:ascii="Arial" w:eastAsia="Arial" w:hAnsi="Arial" w:cs="Arial"/>
        </w:rPr>
        <w:t xml:space="preserve"> de documentos, </w:t>
      </w:r>
      <w:proofErr w:type="spellStart"/>
      <w:r>
        <w:rPr>
          <w:rFonts w:ascii="Arial" w:eastAsia="Arial" w:hAnsi="Arial" w:cs="Arial"/>
        </w:rPr>
        <w:t>comprovantes</w:t>
      </w:r>
      <w:proofErr w:type="spellEnd"/>
      <w:r>
        <w:rPr>
          <w:rFonts w:ascii="Arial" w:eastAsia="Arial" w:hAnsi="Arial" w:cs="Arial"/>
        </w:rPr>
        <w:t xml:space="preserve"> </w:t>
      </w:r>
      <w:proofErr w:type="spellStart"/>
      <w:r>
        <w:rPr>
          <w:rFonts w:ascii="Arial" w:eastAsia="Arial" w:hAnsi="Arial" w:cs="Arial"/>
        </w:rPr>
        <w:t>ou</w:t>
      </w:r>
      <w:proofErr w:type="spellEnd"/>
      <w:r>
        <w:rPr>
          <w:rFonts w:ascii="Arial" w:eastAsia="Arial" w:hAnsi="Arial" w:cs="Arial"/>
        </w:rPr>
        <w:t xml:space="preserve"> </w:t>
      </w:r>
      <w:proofErr w:type="spellStart"/>
      <w:r>
        <w:rPr>
          <w:rFonts w:ascii="Arial" w:eastAsia="Arial" w:hAnsi="Arial" w:cs="Arial"/>
        </w:rPr>
        <w:t>cadastros</w:t>
      </w:r>
      <w:proofErr w:type="spellEnd"/>
      <w:r>
        <w:rPr>
          <w:rFonts w:ascii="Arial" w:eastAsia="Arial" w:hAnsi="Arial" w:cs="Arial"/>
        </w:rPr>
        <w:t xml:space="preserve"> </w:t>
      </w:r>
      <w:proofErr w:type="spellStart"/>
      <w:r>
        <w:rPr>
          <w:rFonts w:ascii="Arial" w:eastAsia="Arial" w:hAnsi="Arial" w:cs="Arial"/>
        </w:rPr>
        <w:t>prévios</w:t>
      </w:r>
      <w:proofErr w:type="spellEnd"/>
      <w:r>
        <w:rPr>
          <w:rFonts w:ascii="Arial" w:eastAsia="Arial" w:hAnsi="Arial" w:cs="Arial"/>
        </w:rPr>
        <w:t xml:space="preserve">. A </w:t>
      </w:r>
      <w:proofErr w:type="spellStart"/>
      <w:r>
        <w:rPr>
          <w:rFonts w:ascii="Arial" w:eastAsia="Arial" w:hAnsi="Arial" w:cs="Arial"/>
        </w:rPr>
        <w:t>simplificação</w:t>
      </w:r>
      <w:proofErr w:type="spellEnd"/>
      <w:r>
        <w:rPr>
          <w:rFonts w:ascii="Arial" w:eastAsia="Arial" w:hAnsi="Arial" w:cs="Arial"/>
        </w:rPr>
        <w:t xml:space="preserve"> dos </w:t>
      </w:r>
      <w:proofErr w:type="spellStart"/>
      <w:r>
        <w:rPr>
          <w:rFonts w:ascii="Arial" w:eastAsia="Arial" w:hAnsi="Arial" w:cs="Arial"/>
        </w:rPr>
        <w:t>processos</w:t>
      </w:r>
      <w:proofErr w:type="spellEnd"/>
      <w:r>
        <w:rPr>
          <w:rFonts w:ascii="Arial" w:eastAsia="Arial" w:hAnsi="Arial" w:cs="Arial"/>
        </w:rPr>
        <w:t xml:space="preserve"> e a </w:t>
      </w:r>
      <w:proofErr w:type="spellStart"/>
      <w:r>
        <w:rPr>
          <w:rFonts w:ascii="Arial" w:eastAsia="Arial" w:hAnsi="Arial" w:cs="Arial"/>
        </w:rPr>
        <w:t>possibilidade</w:t>
      </w:r>
      <w:proofErr w:type="spellEnd"/>
      <w:r>
        <w:rPr>
          <w:rFonts w:ascii="Arial" w:eastAsia="Arial" w:hAnsi="Arial" w:cs="Arial"/>
        </w:rPr>
        <w:t xml:space="preserve"> de </w:t>
      </w:r>
      <w:proofErr w:type="spellStart"/>
      <w:r>
        <w:rPr>
          <w:rFonts w:ascii="Arial" w:eastAsia="Arial" w:hAnsi="Arial" w:cs="Arial"/>
        </w:rPr>
        <w:t>cadastramento</w:t>
      </w:r>
      <w:proofErr w:type="spellEnd"/>
      <w:r>
        <w:rPr>
          <w:rFonts w:ascii="Arial" w:eastAsia="Arial" w:hAnsi="Arial" w:cs="Arial"/>
        </w:rPr>
        <w:t xml:space="preserve"> territorial </w:t>
      </w:r>
      <w:proofErr w:type="spellStart"/>
      <w:r>
        <w:rPr>
          <w:rFonts w:ascii="Arial" w:eastAsia="Arial" w:hAnsi="Arial" w:cs="Arial"/>
        </w:rPr>
        <w:t>coletivo</w:t>
      </w:r>
      <w:proofErr w:type="spellEnd"/>
      <w:r>
        <w:rPr>
          <w:rFonts w:ascii="Arial" w:eastAsia="Arial" w:hAnsi="Arial" w:cs="Arial"/>
        </w:rPr>
        <w:t xml:space="preserve">, mediado por </w:t>
      </w:r>
      <w:proofErr w:type="spellStart"/>
      <w:r>
        <w:rPr>
          <w:rFonts w:ascii="Arial" w:eastAsia="Arial" w:hAnsi="Arial" w:cs="Arial"/>
        </w:rPr>
        <w:t>lideranças</w:t>
      </w:r>
      <w:proofErr w:type="spellEnd"/>
      <w:r>
        <w:rPr>
          <w:rFonts w:ascii="Arial" w:eastAsia="Arial" w:hAnsi="Arial" w:cs="Arial"/>
        </w:rPr>
        <w:t xml:space="preserve"> </w:t>
      </w:r>
      <w:proofErr w:type="spellStart"/>
      <w:r>
        <w:rPr>
          <w:rFonts w:ascii="Arial" w:eastAsia="Arial" w:hAnsi="Arial" w:cs="Arial"/>
        </w:rPr>
        <w:t>comunitárias</w:t>
      </w:r>
      <w:proofErr w:type="spellEnd"/>
      <w:r>
        <w:rPr>
          <w:rFonts w:ascii="Arial" w:eastAsia="Arial" w:hAnsi="Arial" w:cs="Arial"/>
        </w:rPr>
        <w:t xml:space="preserve">, sindicatos, </w:t>
      </w:r>
      <w:proofErr w:type="spellStart"/>
      <w:r>
        <w:rPr>
          <w:rFonts w:ascii="Arial" w:eastAsia="Arial" w:hAnsi="Arial" w:cs="Arial"/>
        </w:rPr>
        <w:t>colônias</w:t>
      </w:r>
      <w:proofErr w:type="spellEnd"/>
      <w:r>
        <w:rPr>
          <w:rFonts w:ascii="Arial" w:eastAsia="Arial" w:hAnsi="Arial" w:cs="Arial"/>
        </w:rPr>
        <w:t xml:space="preserve"> de pescadores </w:t>
      </w:r>
      <w:proofErr w:type="spellStart"/>
      <w:r>
        <w:rPr>
          <w:rFonts w:ascii="Arial" w:eastAsia="Arial" w:hAnsi="Arial" w:cs="Arial"/>
        </w:rPr>
        <w:t>ou</w:t>
      </w:r>
      <w:proofErr w:type="spellEnd"/>
      <w:r>
        <w:rPr>
          <w:rFonts w:ascii="Arial" w:eastAsia="Arial" w:hAnsi="Arial" w:cs="Arial"/>
        </w:rPr>
        <w:t xml:space="preserve"> universidades públicas, pode democratizar o </w:t>
      </w:r>
      <w:proofErr w:type="spellStart"/>
      <w:r>
        <w:rPr>
          <w:rFonts w:ascii="Arial" w:eastAsia="Arial" w:hAnsi="Arial" w:cs="Arial"/>
        </w:rPr>
        <w:t>acesso</w:t>
      </w:r>
      <w:proofErr w:type="spellEnd"/>
      <w:r>
        <w:rPr>
          <w:rFonts w:ascii="Arial" w:eastAsia="Arial" w:hAnsi="Arial" w:cs="Arial"/>
        </w:rPr>
        <w:t xml:space="preserve">. Como afirma </w:t>
      </w:r>
      <w:proofErr w:type="spellStart"/>
      <w:r>
        <w:rPr>
          <w:rFonts w:ascii="Arial" w:eastAsia="Arial" w:hAnsi="Arial" w:cs="Arial"/>
        </w:rPr>
        <w:t>Acselrad</w:t>
      </w:r>
      <w:proofErr w:type="spellEnd"/>
      <w:r>
        <w:rPr>
          <w:rFonts w:ascii="Arial" w:eastAsia="Arial" w:hAnsi="Arial" w:cs="Arial"/>
        </w:rPr>
        <w:t xml:space="preserve"> (2009):</w:t>
      </w:r>
    </w:p>
    <w:p w14:paraId="45AD57D3" w14:textId="77777777" w:rsidR="005B1B9F" w:rsidRDefault="005B1B9F" w:rsidP="005B1B9F">
      <w:pPr>
        <w:spacing w:before="120" w:after="120" w:line="360" w:lineRule="auto"/>
        <w:ind w:left="2268"/>
        <w:jc w:val="both"/>
        <w:rPr>
          <w:rFonts w:ascii="Arial" w:eastAsia="Arial" w:hAnsi="Arial" w:cs="Arial"/>
          <w:sz w:val="20"/>
          <w:szCs w:val="20"/>
        </w:rPr>
      </w:pPr>
      <w:r>
        <w:rPr>
          <w:rFonts w:ascii="Arial" w:eastAsia="Arial" w:hAnsi="Arial" w:cs="Arial"/>
          <w:sz w:val="20"/>
          <w:szCs w:val="20"/>
        </w:rPr>
        <w:t xml:space="preserve"> </w:t>
      </w:r>
      <w:proofErr w:type="spellStart"/>
      <w:r>
        <w:rPr>
          <w:rFonts w:ascii="Arial" w:eastAsia="Arial" w:hAnsi="Arial" w:cs="Arial"/>
          <w:sz w:val="20"/>
          <w:szCs w:val="20"/>
        </w:rPr>
        <w:t>Portanto</w:t>
      </w:r>
      <w:proofErr w:type="spellEnd"/>
      <w:r>
        <w:rPr>
          <w:rFonts w:ascii="Arial" w:eastAsia="Arial" w:hAnsi="Arial" w:cs="Arial"/>
          <w:sz w:val="20"/>
          <w:szCs w:val="20"/>
        </w:rPr>
        <w:t>, acredita-</w:t>
      </w:r>
      <w:proofErr w:type="spellStart"/>
      <w:r>
        <w:rPr>
          <w:rFonts w:ascii="Arial" w:eastAsia="Arial" w:hAnsi="Arial" w:cs="Arial"/>
          <w:sz w:val="20"/>
          <w:szCs w:val="20"/>
        </w:rPr>
        <w:t>se</w:t>
      </w:r>
      <w:proofErr w:type="spellEnd"/>
      <w:r>
        <w:rPr>
          <w:rFonts w:ascii="Arial" w:eastAsia="Arial" w:hAnsi="Arial" w:cs="Arial"/>
          <w:sz w:val="20"/>
          <w:szCs w:val="20"/>
        </w:rPr>
        <w:t xml:space="preserve"> que a </w:t>
      </w:r>
      <w:proofErr w:type="spellStart"/>
      <w:r>
        <w:rPr>
          <w:rFonts w:ascii="Arial" w:eastAsia="Arial" w:hAnsi="Arial" w:cs="Arial"/>
          <w:sz w:val="20"/>
          <w:szCs w:val="20"/>
        </w:rPr>
        <w:t>injustiça</w:t>
      </w:r>
      <w:proofErr w:type="spellEnd"/>
      <w:r>
        <w:rPr>
          <w:rFonts w:ascii="Arial" w:eastAsia="Arial" w:hAnsi="Arial" w:cs="Arial"/>
          <w:sz w:val="20"/>
          <w:szCs w:val="20"/>
        </w:rPr>
        <w:t xml:space="preserve"> ambiental </w:t>
      </w:r>
      <w:proofErr w:type="spellStart"/>
      <w:r>
        <w:rPr>
          <w:rFonts w:ascii="Arial" w:eastAsia="Arial" w:hAnsi="Arial" w:cs="Arial"/>
          <w:sz w:val="20"/>
          <w:szCs w:val="20"/>
        </w:rPr>
        <w:t>cessará</w:t>
      </w:r>
      <w:proofErr w:type="spellEnd"/>
      <w:r>
        <w:rPr>
          <w:rFonts w:ascii="Arial" w:eastAsia="Arial" w:hAnsi="Arial" w:cs="Arial"/>
          <w:sz w:val="20"/>
          <w:szCs w:val="20"/>
        </w:rPr>
        <w:t xml:space="preserve"> apenas </w:t>
      </w:r>
      <w:proofErr w:type="spellStart"/>
      <w:r>
        <w:rPr>
          <w:rFonts w:ascii="Arial" w:eastAsia="Arial" w:hAnsi="Arial" w:cs="Arial"/>
          <w:sz w:val="20"/>
          <w:szCs w:val="20"/>
        </w:rPr>
        <w:t>com</w:t>
      </w:r>
      <w:proofErr w:type="spellEnd"/>
      <w:r>
        <w:rPr>
          <w:rFonts w:ascii="Arial" w:eastAsia="Arial" w:hAnsi="Arial" w:cs="Arial"/>
          <w:sz w:val="20"/>
          <w:szCs w:val="20"/>
        </w:rPr>
        <w:t xml:space="preserve"> a </w:t>
      </w:r>
      <w:proofErr w:type="spellStart"/>
      <w:r>
        <w:rPr>
          <w:rFonts w:ascii="Arial" w:eastAsia="Arial" w:hAnsi="Arial" w:cs="Arial"/>
          <w:sz w:val="20"/>
          <w:szCs w:val="20"/>
        </w:rPr>
        <w:t>contenção</w:t>
      </w:r>
      <w:proofErr w:type="spellEnd"/>
      <w:r>
        <w:rPr>
          <w:rFonts w:ascii="Arial" w:eastAsia="Arial" w:hAnsi="Arial" w:cs="Arial"/>
          <w:sz w:val="20"/>
          <w:szCs w:val="20"/>
        </w:rPr>
        <w:t xml:space="preserve"> do </w:t>
      </w:r>
      <w:proofErr w:type="spellStart"/>
      <w:r>
        <w:rPr>
          <w:rFonts w:ascii="Arial" w:eastAsia="Arial" w:hAnsi="Arial" w:cs="Arial"/>
          <w:sz w:val="20"/>
          <w:szCs w:val="20"/>
        </w:rPr>
        <w:t>livre-arbítrio</w:t>
      </w:r>
      <w:proofErr w:type="spellEnd"/>
      <w:r>
        <w:rPr>
          <w:rFonts w:ascii="Arial" w:eastAsia="Arial" w:hAnsi="Arial" w:cs="Arial"/>
          <w:sz w:val="20"/>
          <w:szCs w:val="20"/>
        </w:rPr>
        <w:t xml:space="preserve"> dos agentes </w:t>
      </w:r>
      <w:proofErr w:type="spellStart"/>
      <w:r>
        <w:rPr>
          <w:rFonts w:ascii="Arial" w:eastAsia="Arial" w:hAnsi="Arial" w:cs="Arial"/>
          <w:sz w:val="20"/>
          <w:szCs w:val="20"/>
        </w:rPr>
        <w:t>econômicos</w:t>
      </w:r>
      <w:proofErr w:type="spellEnd"/>
      <w:r>
        <w:rPr>
          <w:rFonts w:ascii="Arial" w:eastAsia="Arial" w:hAnsi="Arial" w:cs="Arial"/>
          <w:sz w:val="20"/>
          <w:szCs w:val="20"/>
        </w:rPr>
        <w:t xml:space="preserve"> </w:t>
      </w:r>
      <w:proofErr w:type="spellStart"/>
      <w:r>
        <w:rPr>
          <w:rFonts w:ascii="Arial" w:eastAsia="Arial" w:hAnsi="Arial" w:cs="Arial"/>
          <w:sz w:val="20"/>
          <w:szCs w:val="20"/>
        </w:rPr>
        <w:t>com</w:t>
      </w:r>
      <w:proofErr w:type="spellEnd"/>
      <w:r>
        <w:rPr>
          <w:rFonts w:ascii="Arial" w:eastAsia="Arial" w:hAnsi="Arial" w:cs="Arial"/>
          <w:sz w:val="20"/>
          <w:szCs w:val="20"/>
        </w:rPr>
        <w:t xml:space="preserve"> </w:t>
      </w:r>
      <w:proofErr w:type="spellStart"/>
      <w:r>
        <w:rPr>
          <w:rFonts w:ascii="Arial" w:eastAsia="Arial" w:hAnsi="Arial" w:cs="Arial"/>
          <w:sz w:val="20"/>
          <w:szCs w:val="20"/>
        </w:rPr>
        <w:t>maior</w:t>
      </w:r>
      <w:proofErr w:type="spellEnd"/>
      <w:r>
        <w:rPr>
          <w:rFonts w:ascii="Arial" w:eastAsia="Arial" w:hAnsi="Arial" w:cs="Arial"/>
          <w:sz w:val="20"/>
          <w:szCs w:val="20"/>
        </w:rPr>
        <w:t xml:space="preserve"> poder de causar impactos </w:t>
      </w:r>
      <w:proofErr w:type="spellStart"/>
      <w:r>
        <w:rPr>
          <w:rFonts w:ascii="Arial" w:eastAsia="Arial" w:hAnsi="Arial" w:cs="Arial"/>
          <w:sz w:val="20"/>
          <w:szCs w:val="20"/>
        </w:rPr>
        <w:t>ambientais</w:t>
      </w:r>
      <w:proofErr w:type="spellEnd"/>
      <w:r>
        <w:rPr>
          <w:rFonts w:ascii="Arial" w:eastAsia="Arial" w:hAnsi="Arial" w:cs="Arial"/>
          <w:sz w:val="20"/>
          <w:szCs w:val="20"/>
        </w:rPr>
        <w:t xml:space="preserve">, </w:t>
      </w:r>
      <w:proofErr w:type="spellStart"/>
      <w:r>
        <w:rPr>
          <w:rFonts w:ascii="Arial" w:eastAsia="Arial" w:hAnsi="Arial" w:cs="Arial"/>
          <w:sz w:val="20"/>
          <w:szCs w:val="20"/>
        </w:rPr>
        <w:t>ou</w:t>
      </w:r>
      <w:proofErr w:type="spellEnd"/>
      <w:r>
        <w:rPr>
          <w:rFonts w:ascii="Arial" w:eastAsia="Arial" w:hAnsi="Arial" w:cs="Arial"/>
          <w:sz w:val="20"/>
          <w:szCs w:val="20"/>
        </w:rPr>
        <w:t xml:space="preserve"> </w:t>
      </w:r>
      <w:proofErr w:type="spellStart"/>
      <w:r>
        <w:rPr>
          <w:rFonts w:ascii="Arial" w:eastAsia="Arial" w:hAnsi="Arial" w:cs="Arial"/>
          <w:sz w:val="20"/>
          <w:szCs w:val="20"/>
        </w:rPr>
        <w:t>seja</w:t>
      </w:r>
      <w:proofErr w:type="spellEnd"/>
      <w:r>
        <w:rPr>
          <w:rFonts w:ascii="Arial" w:eastAsia="Arial" w:hAnsi="Arial" w:cs="Arial"/>
          <w:sz w:val="20"/>
          <w:szCs w:val="20"/>
        </w:rPr>
        <w:t xml:space="preserve">, pelo </w:t>
      </w:r>
      <w:proofErr w:type="spellStart"/>
      <w:r>
        <w:rPr>
          <w:rFonts w:ascii="Arial" w:eastAsia="Arial" w:hAnsi="Arial" w:cs="Arial"/>
          <w:sz w:val="20"/>
          <w:szCs w:val="20"/>
        </w:rPr>
        <w:t>exercício</w:t>
      </w:r>
      <w:proofErr w:type="spellEnd"/>
      <w:r>
        <w:rPr>
          <w:rFonts w:ascii="Arial" w:eastAsia="Arial" w:hAnsi="Arial" w:cs="Arial"/>
          <w:sz w:val="20"/>
          <w:szCs w:val="20"/>
        </w:rPr>
        <w:t xml:space="preserve"> mesmo da política, nos marcos de </w:t>
      </w:r>
      <w:proofErr w:type="spellStart"/>
      <w:r>
        <w:rPr>
          <w:rFonts w:ascii="Arial" w:eastAsia="Arial" w:hAnsi="Arial" w:cs="Arial"/>
          <w:sz w:val="20"/>
          <w:szCs w:val="20"/>
        </w:rPr>
        <w:t>uma</w:t>
      </w:r>
      <w:proofErr w:type="spellEnd"/>
      <w:r>
        <w:rPr>
          <w:rFonts w:ascii="Arial" w:eastAsia="Arial" w:hAnsi="Arial" w:cs="Arial"/>
          <w:sz w:val="20"/>
          <w:szCs w:val="20"/>
        </w:rPr>
        <w:t xml:space="preserve"> </w:t>
      </w:r>
      <w:proofErr w:type="spellStart"/>
      <w:r>
        <w:rPr>
          <w:rFonts w:ascii="Arial" w:eastAsia="Arial" w:hAnsi="Arial" w:cs="Arial"/>
          <w:sz w:val="20"/>
          <w:szCs w:val="20"/>
        </w:rPr>
        <w:t>democratização</w:t>
      </w:r>
      <w:proofErr w:type="spellEnd"/>
      <w:r>
        <w:rPr>
          <w:rFonts w:ascii="Arial" w:eastAsia="Arial" w:hAnsi="Arial" w:cs="Arial"/>
          <w:sz w:val="20"/>
          <w:szCs w:val="20"/>
        </w:rPr>
        <w:t xml:space="preserve"> permanente. </w:t>
      </w:r>
    </w:p>
    <w:p w14:paraId="260F076E" w14:textId="77777777" w:rsidR="005B1B9F" w:rsidRDefault="005B1B9F" w:rsidP="005B1B9F">
      <w:pPr>
        <w:spacing w:before="120" w:after="120" w:line="360" w:lineRule="auto"/>
        <w:ind w:firstLine="1134"/>
        <w:jc w:val="both"/>
        <w:rPr>
          <w:rFonts w:ascii="Arial" w:eastAsia="Arial" w:hAnsi="Arial" w:cs="Arial"/>
          <w:sz w:val="24"/>
          <w:szCs w:val="24"/>
        </w:rPr>
      </w:pPr>
      <w:r>
        <w:rPr>
          <w:rFonts w:ascii="Arial" w:eastAsia="Arial" w:hAnsi="Arial" w:cs="Arial"/>
        </w:rPr>
        <w:t xml:space="preserve">O </w:t>
      </w:r>
      <w:proofErr w:type="spellStart"/>
      <w:r>
        <w:rPr>
          <w:rFonts w:ascii="Arial" w:eastAsia="Arial" w:hAnsi="Arial" w:cs="Arial"/>
        </w:rPr>
        <w:t>Cadastro</w:t>
      </w:r>
      <w:proofErr w:type="spellEnd"/>
      <w:r>
        <w:rPr>
          <w:rFonts w:ascii="Arial" w:eastAsia="Arial" w:hAnsi="Arial" w:cs="Arial"/>
        </w:rPr>
        <w:t xml:space="preserve"> Único, instrumento central da política de </w:t>
      </w:r>
      <w:proofErr w:type="spellStart"/>
      <w:r>
        <w:rPr>
          <w:rFonts w:ascii="Arial" w:eastAsia="Arial" w:hAnsi="Arial" w:cs="Arial"/>
        </w:rPr>
        <w:t>assistência</w:t>
      </w:r>
      <w:proofErr w:type="spellEnd"/>
      <w:r>
        <w:rPr>
          <w:rFonts w:ascii="Arial" w:eastAsia="Arial" w:hAnsi="Arial" w:cs="Arial"/>
        </w:rPr>
        <w:t xml:space="preserve"> social no Brasil, precisa ser reformulado para </w:t>
      </w:r>
      <w:proofErr w:type="spellStart"/>
      <w:r>
        <w:rPr>
          <w:rFonts w:ascii="Arial" w:eastAsia="Arial" w:hAnsi="Arial" w:cs="Arial"/>
        </w:rPr>
        <w:t>se</w:t>
      </w:r>
      <w:proofErr w:type="spellEnd"/>
      <w:r>
        <w:rPr>
          <w:rFonts w:ascii="Arial" w:eastAsia="Arial" w:hAnsi="Arial" w:cs="Arial"/>
        </w:rPr>
        <w:t xml:space="preserve"> tornar </w:t>
      </w:r>
      <w:proofErr w:type="spellStart"/>
      <w:r>
        <w:rPr>
          <w:rFonts w:ascii="Arial" w:eastAsia="Arial" w:hAnsi="Arial" w:cs="Arial"/>
        </w:rPr>
        <w:t>um</w:t>
      </w:r>
      <w:proofErr w:type="spellEnd"/>
      <w:r>
        <w:rPr>
          <w:rFonts w:ascii="Arial" w:eastAsia="Arial" w:hAnsi="Arial" w:cs="Arial"/>
        </w:rPr>
        <w:t xml:space="preserve"> instrumento </w:t>
      </w:r>
      <w:proofErr w:type="spellStart"/>
      <w:r>
        <w:rPr>
          <w:rFonts w:ascii="Arial" w:eastAsia="Arial" w:hAnsi="Arial" w:cs="Arial"/>
        </w:rPr>
        <w:t>dinâmico</w:t>
      </w:r>
      <w:proofErr w:type="spellEnd"/>
      <w:r>
        <w:rPr>
          <w:rFonts w:ascii="Arial" w:eastAsia="Arial" w:hAnsi="Arial" w:cs="Arial"/>
        </w:rPr>
        <w:t xml:space="preserve">, descentralizado e territorializado. Para </w:t>
      </w:r>
      <w:proofErr w:type="spellStart"/>
      <w:r>
        <w:rPr>
          <w:rFonts w:ascii="Arial" w:eastAsia="Arial" w:hAnsi="Arial" w:cs="Arial"/>
        </w:rPr>
        <w:t>isso</w:t>
      </w:r>
      <w:proofErr w:type="spellEnd"/>
      <w:r>
        <w:rPr>
          <w:rFonts w:ascii="Arial" w:eastAsia="Arial" w:hAnsi="Arial" w:cs="Arial"/>
        </w:rPr>
        <w:t xml:space="preserve">, é fundamental ampliar as </w:t>
      </w:r>
      <w:proofErr w:type="spellStart"/>
      <w:r>
        <w:rPr>
          <w:rFonts w:ascii="Arial" w:eastAsia="Arial" w:hAnsi="Arial" w:cs="Arial"/>
        </w:rPr>
        <w:t>ações</w:t>
      </w:r>
      <w:proofErr w:type="spellEnd"/>
      <w:r>
        <w:rPr>
          <w:rFonts w:ascii="Arial" w:eastAsia="Arial" w:hAnsi="Arial" w:cs="Arial"/>
        </w:rPr>
        <w:t xml:space="preserve"> de busca </w:t>
      </w:r>
      <w:proofErr w:type="spellStart"/>
      <w:r>
        <w:rPr>
          <w:rFonts w:ascii="Arial" w:eastAsia="Arial" w:hAnsi="Arial" w:cs="Arial"/>
        </w:rPr>
        <w:t>ativa</w:t>
      </w:r>
      <w:proofErr w:type="spellEnd"/>
      <w:r>
        <w:rPr>
          <w:rFonts w:ascii="Arial" w:eastAsia="Arial" w:hAnsi="Arial" w:cs="Arial"/>
        </w:rPr>
        <w:t xml:space="preserve">, especialmente em </w:t>
      </w:r>
      <w:proofErr w:type="spellStart"/>
      <w:r>
        <w:rPr>
          <w:rFonts w:ascii="Arial" w:eastAsia="Arial" w:hAnsi="Arial" w:cs="Arial"/>
        </w:rPr>
        <w:t>territórios</w:t>
      </w:r>
      <w:proofErr w:type="spellEnd"/>
      <w:r>
        <w:rPr>
          <w:rFonts w:ascii="Arial" w:eastAsia="Arial" w:hAnsi="Arial" w:cs="Arial"/>
        </w:rPr>
        <w:t xml:space="preserve"> </w:t>
      </w:r>
      <w:proofErr w:type="spellStart"/>
      <w:r>
        <w:rPr>
          <w:rFonts w:ascii="Arial" w:eastAsia="Arial" w:hAnsi="Arial" w:cs="Arial"/>
        </w:rPr>
        <w:t>ribeirinhos</w:t>
      </w:r>
      <w:proofErr w:type="spellEnd"/>
      <w:r>
        <w:rPr>
          <w:rFonts w:ascii="Arial" w:eastAsia="Arial" w:hAnsi="Arial" w:cs="Arial"/>
        </w:rPr>
        <w:t xml:space="preserve">, </w:t>
      </w:r>
      <w:proofErr w:type="spellStart"/>
      <w:r>
        <w:rPr>
          <w:rFonts w:ascii="Arial" w:eastAsia="Arial" w:hAnsi="Arial" w:cs="Arial"/>
        </w:rPr>
        <w:t>quilombolas</w:t>
      </w:r>
      <w:proofErr w:type="spellEnd"/>
      <w:r>
        <w:rPr>
          <w:rFonts w:ascii="Arial" w:eastAsia="Arial" w:hAnsi="Arial" w:cs="Arial"/>
        </w:rPr>
        <w:t xml:space="preserve">, indígenas </w:t>
      </w:r>
      <w:proofErr w:type="gramStart"/>
      <w:r>
        <w:rPr>
          <w:rFonts w:ascii="Arial" w:eastAsia="Arial" w:hAnsi="Arial" w:cs="Arial"/>
        </w:rPr>
        <w:t>e</w:t>
      </w:r>
      <w:proofErr w:type="gramEnd"/>
      <w:r>
        <w:rPr>
          <w:rFonts w:ascii="Arial" w:eastAsia="Arial" w:hAnsi="Arial" w:cs="Arial"/>
        </w:rPr>
        <w:t xml:space="preserve"> periféricos.</w:t>
      </w:r>
    </w:p>
    <w:p w14:paraId="299CCF45" w14:textId="0C75DB93" w:rsidR="005B1B9F" w:rsidRDefault="005B1B9F" w:rsidP="005B1B9F">
      <w:pPr>
        <w:spacing w:before="120" w:after="120" w:line="360" w:lineRule="auto"/>
        <w:ind w:firstLine="1134"/>
        <w:jc w:val="both"/>
        <w:rPr>
          <w:rFonts w:ascii="Arial" w:eastAsia="Arial" w:hAnsi="Arial" w:cs="Arial"/>
        </w:rPr>
      </w:pPr>
      <w:proofErr w:type="spellStart"/>
      <w:r>
        <w:rPr>
          <w:rFonts w:ascii="Arial" w:eastAsia="Arial" w:hAnsi="Arial" w:cs="Arial"/>
        </w:rPr>
        <w:t>Essas</w:t>
      </w:r>
      <w:proofErr w:type="spellEnd"/>
      <w:r>
        <w:rPr>
          <w:rFonts w:ascii="Arial" w:eastAsia="Arial" w:hAnsi="Arial" w:cs="Arial"/>
        </w:rPr>
        <w:t xml:space="preserve"> </w:t>
      </w:r>
      <w:proofErr w:type="spellStart"/>
      <w:r>
        <w:rPr>
          <w:rFonts w:ascii="Arial" w:eastAsia="Arial" w:hAnsi="Arial" w:cs="Arial"/>
        </w:rPr>
        <w:t>ações</w:t>
      </w:r>
      <w:proofErr w:type="spellEnd"/>
      <w:r>
        <w:rPr>
          <w:rFonts w:ascii="Arial" w:eastAsia="Arial" w:hAnsi="Arial" w:cs="Arial"/>
        </w:rPr>
        <w:t xml:space="preserve"> </w:t>
      </w:r>
      <w:proofErr w:type="spellStart"/>
      <w:r>
        <w:rPr>
          <w:rFonts w:ascii="Arial" w:eastAsia="Arial" w:hAnsi="Arial" w:cs="Arial"/>
        </w:rPr>
        <w:t>devem</w:t>
      </w:r>
      <w:proofErr w:type="spellEnd"/>
      <w:r>
        <w:rPr>
          <w:rFonts w:ascii="Arial" w:eastAsia="Arial" w:hAnsi="Arial" w:cs="Arial"/>
        </w:rPr>
        <w:t xml:space="preserve"> ser </w:t>
      </w:r>
      <w:proofErr w:type="spellStart"/>
      <w:r>
        <w:rPr>
          <w:rFonts w:ascii="Arial" w:eastAsia="Arial" w:hAnsi="Arial" w:cs="Arial"/>
        </w:rPr>
        <w:t>executadas</w:t>
      </w:r>
      <w:proofErr w:type="spellEnd"/>
      <w:r>
        <w:rPr>
          <w:rFonts w:ascii="Arial" w:eastAsia="Arial" w:hAnsi="Arial" w:cs="Arial"/>
        </w:rPr>
        <w:t xml:space="preserve"> </w:t>
      </w:r>
      <w:proofErr w:type="spellStart"/>
      <w:r>
        <w:rPr>
          <w:rFonts w:ascii="Arial" w:eastAsia="Arial" w:hAnsi="Arial" w:cs="Arial"/>
        </w:rPr>
        <w:t>com</w:t>
      </w:r>
      <w:proofErr w:type="spellEnd"/>
      <w:r>
        <w:rPr>
          <w:rFonts w:ascii="Arial" w:eastAsia="Arial" w:hAnsi="Arial" w:cs="Arial"/>
        </w:rPr>
        <w:t xml:space="preserve"> equipes multidisciplinares, compostas por agentes da </w:t>
      </w:r>
      <w:proofErr w:type="spellStart"/>
      <w:r>
        <w:rPr>
          <w:rFonts w:ascii="Arial" w:eastAsia="Arial" w:hAnsi="Arial" w:cs="Arial"/>
        </w:rPr>
        <w:t>assistência</w:t>
      </w:r>
      <w:proofErr w:type="spellEnd"/>
      <w:r>
        <w:rPr>
          <w:rFonts w:ascii="Arial" w:eastAsia="Arial" w:hAnsi="Arial" w:cs="Arial"/>
        </w:rPr>
        <w:t xml:space="preserve"> social, defensores públicos, </w:t>
      </w:r>
      <w:proofErr w:type="spellStart"/>
      <w:r>
        <w:rPr>
          <w:rFonts w:ascii="Arial" w:eastAsia="Arial" w:hAnsi="Arial" w:cs="Arial"/>
        </w:rPr>
        <w:t>lideranças</w:t>
      </w:r>
      <w:proofErr w:type="spellEnd"/>
      <w:r>
        <w:rPr>
          <w:rFonts w:ascii="Arial" w:eastAsia="Arial" w:hAnsi="Arial" w:cs="Arial"/>
        </w:rPr>
        <w:t xml:space="preserve"> </w:t>
      </w:r>
      <w:proofErr w:type="spellStart"/>
      <w:r>
        <w:rPr>
          <w:rFonts w:ascii="Arial" w:eastAsia="Arial" w:hAnsi="Arial" w:cs="Arial"/>
        </w:rPr>
        <w:t>locais</w:t>
      </w:r>
      <w:proofErr w:type="spellEnd"/>
      <w:r>
        <w:rPr>
          <w:rFonts w:ascii="Arial" w:eastAsia="Arial" w:hAnsi="Arial" w:cs="Arial"/>
        </w:rPr>
        <w:t xml:space="preserve"> e </w:t>
      </w:r>
      <w:proofErr w:type="spellStart"/>
      <w:r>
        <w:rPr>
          <w:rFonts w:ascii="Arial" w:eastAsia="Arial" w:hAnsi="Arial" w:cs="Arial"/>
        </w:rPr>
        <w:t>estudantes</w:t>
      </w:r>
      <w:proofErr w:type="spellEnd"/>
      <w:r>
        <w:rPr>
          <w:rFonts w:ascii="Arial" w:eastAsia="Arial" w:hAnsi="Arial" w:cs="Arial"/>
        </w:rPr>
        <w:t xml:space="preserve"> de universidades públicas. O </w:t>
      </w:r>
      <w:proofErr w:type="spellStart"/>
      <w:r>
        <w:rPr>
          <w:rFonts w:ascii="Arial" w:eastAsia="Arial" w:hAnsi="Arial" w:cs="Arial"/>
        </w:rPr>
        <w:t>trabalho</w:t>
      </w:r>
      <w:proofErr w:type="spellEnd"/>
      <w:r>
        <w:rPr>
          <w:rFonts w:ascii="Arial" w:eastAsia="Arial" w:hAnsi="Arial" w:cs="Arial"/>
        </w:rPr>
        <w:t xml:space="preserve"> realizado pelo </w:t>
      </w:r>
      <w:proofErr w:type="spellStart"/>
      <w:r>
        <w:rPr>
          <w:rFonts w:ascii="Arial" w:eastAsia="Arial" w:hAnsi="Arial" w:cs="Arial"/>
        </w:rPr>
        <w:t>projeto</w:t>
      </w:r>
      <w:proofErr w:type="spellEnd"/>
      <w:r>
        <w:rPr>
          <w:rFonts w:ascii="Arial" w:eastAsia="Arial" w:hAnsi="Arial" w:cs="Arial"/>
        </w:rPr>
        <w:t xml:space="preserve"> “</w:t>
      </w:r>
      <w:proofErr w:type="spellStart"/>
      <w:r>
        <w:rPr>
          <w:rFonts w:ascii="Arial" w:eastAsia="Arial" w:hAnsi="Arial" w:cs="Arial"/>
        </w:rPr>
        <w:t>Atendendo</w:t>
      </w:r>
      <w:proofErr w:type="spellEnd"/>
      <w:r>
        <w:rPr>
          <w:rFonts w:ascii="Arial" w:eastAsia="Arial" w:hAnsi="Arial" w:cs="Arial"/>
        </w:rPr>
        <w:t xml:space="preserve"> </w:t>
      </w:r>
      <w:proofErr w:type="spellStart"/>
      <w:r>
        <w:rPr>
          <w:rFonts w:ascii="Arial" w:eastAsia="Arial" w:hAnsi="Arial" w:cs="Arial"/>
        </w:rPr>
        <w:t>ao</w:t>
      </w:r>
      <w:proofErr w:type="spellEnd"/>
      <w:r>
        <w:rPr>
          <w:rFonts w:ascii="Arial" w:eastAsia="Arial" w:hAnsi="Arial" w:cs="Arial"/>
        </w:rPr>
        <w:t xml:space="preserve"> </w:t>
      </w:r>
      <w:proofErr w:type="spellStart"/>
      <w:r>
        <w:rPr>
          <w:rFonts w:ascii="Arial" w:eastAsia="Arial" w:hAnsi="Arial" w:cs="Arial"/>
        </w:rPr>
        <w:t>Povo</w:t>
      </w:r>
      <w:proofErr w:type="spellEnd"/>
      <w:r>
        <w:rPr>
          <w:rFonts w:ascii="Arial" w:eastAsia="Arial" w:hAnsi="Arial" w:cs="Arial"/>
        </w:rPr>
        <w:t xml:space="preserve"> das </w:t>
      </w:r>
      <w:proofErr w:type="spellStart"/>
      <w:r>
        <w:rPr>
          <w:rFonts w:ascii="Arial" w:eastAsia="Arial" w:hAnsi="Arial" w:cs="Arial"/>
        </w:rPr>
        <w:t>Águas</w:t>
      </w:r>
      <w:proofErr w:type="spellEnd"/>
      <w:r>
        <w:rPr>
          <w:rFonts w:ascii="Arial" w:eastAsia="Arial" w:hAnsi="Arial" w:cs="Arial"/>
        </w:rPr>
        <w:t xml:space="preserve">”, da FURG, é </w:t>
      </w:r>
      <w:proofErr w:type="spellStart"/>
      <w:r>
        <w:rPr>
          <w:rFonts w:ascii="Arial" w:eastAsia="Arial" w:hAnsi="Arial" w:cs="Arial"/>
        </w:rPr>
        <w:t>um</w:t>
      </w:r>
      <w:proofErr w:type="spellEnd"/>
      <w:r>
        <w:rPr>
          <w:rFonts w:ascii="Arial" w:eastAsia="Arial" w:hAnsi="Arial" w:cs="Arial"/>
        </w:rPr>
        <w:t xml:space="preserve"> </w:t>
      </w:r>
      <w:proofErr w:type="spellStart"/>
      <w:r>
        <w:rPr>
          <w:rFonts w:ascii="Arial" w:eastAsia="Arial" w:hAnsi="Arial" w:cs="Arial"/>
        </w:rPr>
        <w:t>exemplo</w:t>
      </w:r>
      <w:proofErr w:type="spellEnd"/>
      <w:r>
        <w:rPr>
          <w:rFonts w:ascii="Arial" w:eastAsia="Arial" w:hAnsi="Arial" w:cs="Arial"/>
        </w:rPr>
        <w:t xml:space="preserve"> concreto de boa </w:t>
      </w:r>
      <w:proofErr w:type="spellStart"/>
      <w:r>
        <w:rPr>
          <w:rFonts w:ascii="Arial" w:eastAsia="Arial" w:hAnsi="Arial" w:cs="Arial"/>
        </w:rPr>
        <w:t>prática</w:t>
      </w:r>
      <w:proofErr w:type="spellEnd"/>
      <w:r>
        <w:rPr>
          <w:rFonts w:ascii="Arial" w:eastAsia="Arial" w:hAnsi="Arial" w:cs="Arial"/>
        </w:rPr>
        <w:t xml:space="preserve">: </w:t>
      </w:r>
      <w:proofErr w:type="spellStart"/>
      <w:r>
        <w:rPr>
          <w:rFonts w:ascii="Arial" w:eastAsia="Arial" w:hAnsi="Arial" w:cs="Arial"/>
        </w:rPr>
        <w:t>ações</w:t>
      </w:r>
      <w:proofErr w:type="spellEnd"/>
      <w:r>
        <w:rPr>
          <w:rFonts w:ascii="Arial" w:eastAsia="Arial" w:hAnsi="Arial" w:cs="Arial"/>
        </w:rPr>
        <w:t xml:space="preserve"> coordenadas de campo, </w:t>
      </w:r>
      <w:proofErr w:type="spellStart"/>
      <w:r>
        <w:rPr>
          <w:rFonts w:ascii="Arial" w:eastAsia="Arial" w:hAnsi="Arial" w:cs="Arial"/>
        </w:rPr>
        <w:t>com</w:t>
      </w:r>
      <w:proofErr w:type="spellEnd"/>
      <w:r>
        <w:rPr>
          <w:rFonts w:ascii="Arial" w:eastAsia="Arial" w:hAnsi="Arial" w:cs="Arial"/>
        </w:rPr>
        <w:t xml:space="preserve"> uso de barcos, </w:t>
      </w:r>
      <w:proofErr w:type="spellStart"/>
      <w:r>
        <w:rPr>
          <w:rFonts w:ascii="Arial" w:eastAsia="Arial" w:hAnsi="Arial" w:cs="Arial"/>
        </w:rPr>
        <w:t>vans</w:t>
      </w:r>
      <w:proofErr w:type="spellEnd"/>
      <w:r>
        <w:rPr>
          <w:rFonts w:ascii="Arial" w:eastAsia="Arial" w:hAnsi="Arial" w:cs="Arial"/>
        </w:rPr>
        <w:t xml:space="preserve"> e </w:t>
      </w:r>
      <w:proofErr w:type="spellStart"/>
      <w:r>
        <w:rPr>
          <w:rFonts w:ascii="Arial" w:eastAsia="Arial" w:hAnsi="Arial" w:cs="Arial"/>
        </w:rPr>
        <w:t>apoio</w:t>
      </w:r>
      <w:proofErr w:type="spellEnd"/>
      <w:r>
        <w:rPr>
          <w:rFonts w:ascii="Arial" w:eastAsia="Arial" w:hAnsi="Arial" w:cs="Arial"/>
        </w:rPr>
        <w:t xml:space="preserve"> das comunidades, </w:t>
      </w:r>
      <w:proofErr w:type="spellStart"/>
      <w:r>
        <w:rPr>
          <w:rFonts w:ascii="Arial" w:eastAsia="Arial" w:hAnsi="Arial" w:cs="Arial"/>
        </w:rPr>
        <w:t>permitiram</w:t>
      </w:r>
      <w:proofErr w:type="spellEnd"/>
      <w:r>
        <w:rPr>
          <w:rFonts w:ascii="Arial" w:eastAsia="Arial" w:hAnsi="Arial" w:cs="Arial"/>
        </w:rPr>
        <w:t xml:space="preserve"> o </w:t>
      </w:r>
      <w:proofErr w:type="spellStart"/>
      <w:r>
        <w:rPr>
          <w:rFonts w:ascii="Arial" w:eastAsia="Arial" w:hAnsi="Arial" w:cs="Arial"/>
        </w:rPr>
        <w:t>atendimento</w:t>
      </w:r>
      <w:proofErr w:type="spellEnd"/>
      <w:r>
        <w:rPr>
          <w:rFonts w:ascii="Arial" w:eastAsia="Arial" w:hAnsi="Arial" w:cs="Arial"/>
        </w:rPr>
        <w:t xml:space="preserve"> de centenas de </w:t>
      </w:r>
      <w:proofErr w:type="spellStart"/>
      <w:r>
        <w:rPr>
          <w:rFonts w:ascii="Arial" w:eastAsia="Arial" w:hAnsi="Arial" w:cs="Arial"/>
        </w:rPr>
        <w:t>famílias</w:t>
      </w:r>
      <w:proofErr w:type="spellEnd"/>
      <w:r>
        <w:rPr>
          <w:rFonts w:ascii="Arial" w:eastAsia="Arial" w:hAnsi="Arial" w:cs="Arial"/>
        </w:rPr>
        <w:t xml:space="preserve"> </w:t>
      </w:r>
      <w:proofErr w:type="spellStart"/>
      <w:r>
        <w:rPr>
          <w:rFonts w:ascii="Arial" w:eastAsia="Arial" w:hAnsi="Arial" w:cs="Arial"/>
        </w:rPr>
        <w:t>excluídas</w:t>
      </w:r>
      <w:proofErr w:type="spellEnd"/>
      <w:r>
        <w:rPr>
          <w:rFonts w:ascii="Arial" w:eastAsia="Arial" w:hAnsi="Arial" w:cs="Arial"/>
        </w:rPr>
        <w:t xml:space="preserve"> da </w:t>
      </w:r>
      <w:proofErr w:type="spellStart"/>
      <w:r>
        <w:rPr>
          <w:rFonts w:ascii="Arial" w:eastAsia="Arial" w:hAnsi="Arial" w:cs="Arial"/>
        </w:rPr>
        <w:t>assistência</w:t>
      </w:r>
      <w:proofErr w:type="spellEnd"/>
      <w:r>
        <w:rPr>
          <w:rFonts w:ascii="Arial" w:eastAsia="Arial" w:hAnsi="Arial" w:cs="Arial"/>
        </w:rPr>
        <w:t xml:space="preserve"> formal (C</w:t>
      </w:r>
      <w:r w:rsidR="007F1F87">
        <w:rPr>
          <w:rFonts w:ascii="Arial" w:eastAsia="Arial" w:hAnsi="Arial" w:cs="Arial"/>
        </w:rPr>
        <w:t>osta, 2025</w:t>
      </w:r>
      <w:r>
        <w:rPr>
          <w:rFonts w:ascii="Arial" w:eastAsia="Arial" w:hAnsi="Arial" w:cs="Arial"/>
        </w:rPr>
        <w:t>).</w:t>
      </w:r>
    </w:p>
    <w:p w14:paraId="7FC84867" w14:textId="77777777"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É </w:t>
      </w:r>
      <w:proofErr w:type="spellStart"/>
      <w:r>
        <w:rPr>
          <w:rFonts w:ascii="Arial" w:eastAsia="Arial" w:hAnsi="Arial" w:cs="Arial"/>
        </w:rPr>
        <w:t>indispensável</w:t>
      </w:r>
      <w:proofErr w:type="spellEnd"/>
      <w:r>
        <w:rPr>
          <w:rFonts w:ascii="Arial" w:eastAsia="Arial" w:hAnsi="Arial" w:cs="Arial"/>
        </w:rPr>
        <w:t xml:space="preserve"> </w:t>
      </w:r>
      <w:proofErr w:type="spellStart"/>
      <w:r>
        <w:rPr>
          <w:rFonts w:ascii="Arial" w:eastAsia="Arial" w:hAnsi="Arial" w:cs="Arial"/>
        </w:rPr>
        <w:t>reconhecer</w:t>
      </w:r>
      <w:proofErr w:type="spellEnd"/>
      <w:r>
        <w:rPr>
          <w:rFonts w:ascii="Arial" w:eastAsia="Arial" w:hAnsi="Arial" w:cs="Arial"/>
        </w:rPr>
        <w:t xml:space="preserve"> que </w:t>
      </w:r>
      <w:proofErr w:type="spellStart"/>
      <w:r>
        <w:rPr>
          <w:rFonts w:ascii="Arial" w:eastAsia="Arial" w:hAnsi="Arial" w:cs="Arial"/>
        </w:rPr>
        <w:t>informação</w:t>
      </w:r>
      <w:proofErr w:type="spellEnd"/>
      <w:r>
        <w:rPr>
          <w:rFonts w:ascii="Arial" w:eastAsia="Arial" w:hAnsi="Arial" w:cs="Arial"/>
        </w:rPr>
        <w:t xml:space="preserve"> e </w:t>
      </w:r>
      <w:proofErr w:type="spellStart"/>
      <w:r>
        <w:rPr>
          <w:rFonts w:ascii="Arial" w:eastAsia="Arial" w:hAnsi="Arial" w:cs="Arial"/>
        </w:rPr>
        <w:t>mobilidade</w:t>
      </w:r>
      <w:proofErr w:type="spellEnd"/>
      <w:r>
        <w:rPr>
          <w:rFonts w:ascii="Arial" w:eastAsia="Arial" w:hAnsi="Arial" w:cs="Arial"/>
        </w:rPr>
        <w:t xml:space="preserve"> </w:t>
      </w:r>
      <w:proofErr w:type="spellStart"/>
      <w:r>
        <w:rPr>
          <w:rFonts w:ascii="Arial" w:eastAsia="Arial" w:hAnsi="Arial" w:cs="Arial"/>
        </w:rPr>
        <w:t>são</w:t>
      </w:r>
      <w:proofErr w:type="spellEnd"/>
      <w:r>
        <w:rPr>
          <w:rFonts w:ascii="Arial" w:eastAsia="Arial" w:hAnsi="Arial" w:cs="Arial"/>
        </w:rPr>
        <w:t xml:space="preserve"> </w:t>
      </w:r>
      <w:proofErr w:type="spellStart"/>
      <w:r>
        <w:rPr>
          <w:rFonts w:ascii="Arial" w:eastAsia="Arial" w:hAnsi="Arial" w:cs="Arial"/>
        </w:rPr>
        <w:t>também</w:t>
      </w:r>
      <w:proofErr w:type="spellEnd"/>
      <w:r>
        <w:rPr>
          <w:rFonts w:ascii="Arial" w:eastAsia="Arial" w:hAnsi="Arial" w:cs="Arial"/>
        </w:rPr>
        <w:t xml:space="preserve"> </w:t>
      </w:r>
      <w:proofErr w:type="spellStart"/>
      <w:r>
        <w:rPr>
          <w:rFonts w:ascii="Arial" w:eastAsia="Arial" w:hAnsi="Arial" w:cs="Arial"/>
        </w:rPr>
        <w:t>direitos</w:t>
      </w:r>
      <w:proofErr w:type="spellEnd"/>
      <w:r>
        <w:rPr>
          <w:rFonts w:ascii="Arial" w:eastAsia="Arial" w:hAnsi="Arial" w:cs="Arial"/>
        </w:rPr>
        <w:t xml:space="preserve"> </w:t>
      </w:r>
      <w:proofErr w:type="spellStart"/>
      <w:r>
        <w:rPr>
          <w:rFonts w:ascii="Arial" w:eastAsia="Arial" w:hAnsi="Arial" w:cs="Arial"/>
        </w:rPr>
        <w:t>sociais</w:t>
      </w:r>
      <w:proofErr w:type="spellEnd"/>
      <w:r>
        <w:rPr>
          <w:rFonts w:ascii="Arial" w:eastAsia="Arial" w:hAnsi="Arial" w:cs="Arial"/>
        </w:rPr>
        <w:t xml:space="preserve">. </w:t>
      </w:r>
      <w:proofErr w:type="spellStart"/>
      <w:r>
        <w:rPr>
          <w:rFonts w:ascii="Arial" w:eastAsia="Arial" w:hAnsi="Arial" w:cs="Arial"/>
        </w:rPr>
        <w:t>Muitas</w:t>
      </w:r>
      <w:proofErr w:type="spellEnd"/>
      <w:r>
        <w:rPr>
          <w:rFonts w:ascii="Arial" w:eastAsia="Arial" w:hAnsi="Arial" w:cs="Arial"/>
        </w:rPr>
        <w:t xml:space="preserve"> </w:t>
      </w:r>
      <w:proofErr w:type="spellStart"/>
      <w:r>
        <w:rPr>
          <w:rFonts w:ascii="Arial" w:eastAsia="Arial" w:hAnsi="Arial" w:cs="Arial"/>
        </w:rPr>
        <w:t>vezes</w:t>
      </w:r>
      <w:proofErr w:type="spellEnd"/>
      <w:r>
        <w:rPr>
          <w:rFonts w:ascii="Arial" w:eastAsia="Arial" w:hAnsi="Arial" w:cs="Arial"/>
        </w:rPr>
        <w:t xml:space="preserve">, o </w:t>
      </w:r>
      <w:proofErr w:type="spellStart"/>
      <w:r>
        <w:rPr>
          <w:rFonts w:ascii="Arial" w:eastAsia="Arial" w:hAnsi="Arial" w:cs="Arial"/>
        </w:rPr>
        <w:t>não</w:t>
      </w:r>
      <w:proofErr w:type="spellEnd"/>
      <w:r>
        <w:rPr>
          <w:rFonts w:ascii="Arial" w:eastAsia="Arial" w:hAnsi="Arial" w:cs="Arial"/>
        </w:rPr>
        <w:t xml:space="preserve"> </w:t>
      </w:r>
      <w:proofErr w:type="spellStart"/>
      <w:r>
        <w:rPr>
          <w:rFonts w:ascii="Arial" w:eastAsia="Arial" w:hAnsi="Arial" w:cs="Arial"/>
        </w:rPr>
        <w:t>acesso</w:t>
      </w:r>
      <w:proofErr w:type="spellEnd"/>
      <w:r>
        <w:rPr>
          <w:rFonts w:ascii="Arial" w:eastAsia="Arial" w:hAnsi="Arial" w:cs="Arial"/>
        </w:rPr>
        <w:t xml:space="preserve"> </w:t>
      </w:r>
      <w:proofErr w:type="spellStart"/>
      <w:r>
        <w:rPr>
          <w:rFonts w:ascii="Arial" w:eastAsia="Arial" w:hAnsi="Arial" w:cs="Arial"/>
        </w:rPr>
        <w:t>ao</w:t>
      </w:r>
      <w:proofErr w:type="spellEnd"/>
      <w:r>
        <w:rPr>
          <w:rFonts w:ascii="Arial" w:eastAsia="Arial" w:hAnsi="Arial" w:cs="Arial"/>
        </w:rPr>
        <w:t xml:space="preserve"> </w:t>
      </w:r>
      <w:proofErr w:type="spellStart"/>
      <w:r>
        <w:rPr>
          <w:rFonts w:ascii="Arial" w:eastAsia="Arial" w:hAnsi="Arial" w:cs="Arial"/>
        </w:rPr>
        <w:t>auxílio</w:t>
      </w:r>
      <w:proofErr w:type="spellEnd"/>
      <w:r>
        <w:rPr>
          <w:rFonts w:ascii="Arial" w:eastAsia="Arial" w:hAnsi="Arial" w:cs="Arial"/>
        </w:rPr>
        <w:t xml:space="preserve"> </w:t>
      </w:r>
      <w:proofErr w:type="spellStart"/>
      <w:r>
        <w:rPr>
          <w:rFonts w:ascii="Arial" w:eastAsia="Arial" w:hAnsi="Arial" w:cs="Arial"/>
        </w:rPr>
        <w:t>decorre</w:t>
      </w:r>
      <w:proofErr w:type="spellEnd"/>
      <w:r>
        <w:rPr>
          <w:rFonts w:ascii="Arial" w:eastAsia="Arial" w:hAnsi="Arial" w:cs="Arial"/>
        </w:rPr>
        <w:t xml:space="preserve"> </w:t>
      </w:r>
      <w:proofErr w:type="spellStart"/>
      <w:r>
        <w:rPr>
          <w:rFonts w:ascii="Arial" w:eastAsia="Arial" w:hAnsi="Arial" w:cs="Arial"/>
        </w:rPr>
        <w:t>não</w:t>
      </w:r>
      <w:proofErr w:type="spellEnd"/>
      <w:r>
        <w:rPr>
          <w:rFonts w:ascii="Arial" w:eastAsia="Arial" w:hAnsi="Arial" w:cs="Arial"/>
        </w:rPr>
        <w:t xml:space="preserve"> da recusa, </w:t>
      </w:r>
      <w:proofErr w:type="spellStart"/>
      <w:r>
        <w:rPr>
          <w:rFonts w:ascii="Arial" w:eastAsia="Arial" w:hAnsi="Arial" w:cs="Arial"/>
        </w:rPr>
        <w:t>mas</w:t>
      </w:r>
      <w:proofErr w:type="spellEnd"/>
      <w:r>
        <w:rPr>
          <w:rFonts w:ascii="Arial" w:eastAsia="Arial" w:hAnsi="Arial" w:cs="Arial"/>
        </w:rPr>
        <w:t xml:space="preserve"> da </w:t>
      </w:r>
      <w:proofErr w:type="spellStart"/>
      <w:r>
        <w:rPr>
          <w:rFonts w:ascii="Arial" w:eastAsia="Arial" w:hAnsi="Arial" w:cs="Arial"/>
        </w:rPr>
        <w:t>impossibilidade</w:t>
      </w:r>
      <w:proofErr w:type="spellEnd"/>
      <w:r>
        <w:rPr>
          <w:rFonts w:ascii="Arial" w:eastAsia="Arial" w:hAnsi="Arial" w:cs="Arial"/>
        </w:rPr>
        <w:t xml:space="preserve"> </w:t>
      </w:r>
      <w:proofErr w:type="spellStart"/>
      <w:r>
        <w:rPr>
          <w:rFonts w:ascii="Arial" w:eastAsia="Arial" w:hAnsi="Arial" w:cs="Arial"/>
        </w:rPr>
        <w:t>prática</w:t>
      </w:r>
      <w:proofErr w:type="spellEnd"/>
      <w:r>
        <w:rPr>
          <w:rFonts w:ascii="Arial" w:eastAsia="Arial" w:hAnsi="Arial" w:cs="Arial"/>
        </w:rPr>
        <w:t xml:space="preserve"> de </w:t>
      </w:r>
      <w:proofErr w:type="spellStart"/>
      <w:r>
        <w:rPr>
          <w:rFonts w:ascii="Arial" w:eastAsia="Arial" w:hAnsi="Arial" w:cs="Arial"/>
        </w:rPr>
        <w:t>cumprir</w:t>
      </w:r>
      <w:proofErr w:type="spellEnd"/>
      <w:r>
        <w:rPr>
          <w:rFonts w:ascii="Arial" w:eastAsia="Arial" w:hAnsi="Arial" w:cs="Arial"/>
        </w:rPr>
        <w:t xml:space="preserve"> os requisitos </w:t>
      </w:r>
      <w:proofErr w:type="spellStart"/>
      <w:r>
        <w:rPr>
          <w:rFonts w:ascii="Arial" w:eastAsia="Arial" w:hAnsi="Arial" w:cs="Arial"/>
        </w:rPr>
        <w:t>formais</w:t>
      </w:r>
      <w:proofErr w:type="spellEnd"/>
      <w:r>
        <w:rPr>
          <w:rFonts w:ascii="Arial" w:eastAsia="Arial" w:hAnsi="Arial" w:cs="Arial"/>
        </w:rPr>
        <w:t xml:space="preserve">. </w:t>
      </w:r>
    </w:p>
    <w:p w14:paraId="418E9C6A" w14:textId="77777777" w:rsidR="005B1B9F" w:rsidRDefault="005B1B9F" w:rsidP="005B1B9F">
      <w:pPr>
        <w:spacing w:before="120" w:after="120" w:line="360" w:lineRule="auto"/>
        <w:ind w:firstLine="1134"/>
        <w:jc w:val="both"/>
        <w:rPr>
          <w:rFonts w:ascii="Arial" w:eastAsia="Arial" w:hAnsi="Arial" w:cs="Arial"/>
        </w:rPr>
      </w:pPr>
      <w:proofErr w:type="spellStart"/>
      <w:r>
        <w:rPr>
          <w:rFonts w:ascii="Arial" w:eastAsia="Arial" w:hAnsi="Arial" w:cs="Arial"/>
        </w:rPr>
        <w:t>Uma</w:t>
      </w:r>
      <w:proofErr w:type="spellEnd"/>
      <w:r>
        <w:rPr>
          <w:rFonts w:ascii="Arial" w:eastAsia="Arial" w:hAnsi="Arial" w:cs="Arial"/>
        </w:rPr>
        <w:t xml:space="preserve"> política pública justa e inclusiva </w:t>
      </w:r>
      <w:proofErr w:type="spellStart"/>
      <w:r>
        <w:rPr>
          <w:rFonts w:ascii="Arial" w:eastAsia="Arial" w:hAnsi="Arial" w:cs="Arial"/>
        </w:rPr>
        <w:t>só</w:t>
      </w:r>
      <w:proofErr w:type="spellEnd"/>
      <w:r>
        <w:rPr>
          <w:rFonts w:ascii="Arial" w:eastAsia="Arial" w:hAnsi="Arial" w:cs="Arial"/>
        </w:rPr>
        <w:t xml:space="preserve"> pode ser </w:t>
      </w:r>
      <w:proofErr w:type="spellStart"/>
      <w:r>
        <w:rPr>
          <w:rFonts w:ascii="Arial" w:eastAsia="Arial" w:hAnsi="Arial" w:cs="Arial"/>
        </w:rPr>
        <w:t>construída</w:t>
      </w:r>
      <w:proofErr w:type="spellEnd"/>
      <w:r>
        <w:rPr>
          <w:rFonts w:ascii="Arial" w:eastAsia="Arial" w:hAnsi="Arial" w:cs="Arial"/>
        </w:rPr>
        <w:t xml:space="preserve"> </w:t>
      </w:r>
      <w:proofErr w:type="spellStart"/>
      <w:r>
        <w:rPr>
          <w:rFonts w:ascii="Arial" w:eastAsia="Arial" w:hAnsi="Arial" w:cs="Arial"/>
        </w:rPr>
        <w:t>com</w:t>
      </w:r>
      <w:proofErr w:type="spellEnd"/>
      <w:r>
        <w:rPr>
          <w:rFonts w:ascii="Arial" w:eastAsia="Arial" w:hAnsi="Arial" w:cs="Arial"/>
        </w:rPr>
        <w:t xml:space="preserve"> a </w:t>
      </w:r>
      <w:proofErr w:type="spellStart"/>
      <w:r>
        <w:rPr>
          <w:rFonts w:ascii="Arial" w:eastAsia="Arial" w:hAnsi="Arial" w:cs="Arial"/>
        </w:rPr>
        <w:t>participação</w:t>
      </w:r>
      <w:proofErr w:type="spellEnd"/>
      <w:r>
        <w:rPr>
          <w:rFonts w:ascii="Arial" w:eastAsia="Arial" w:hAnsi="Arial" w:cs="Arial"/>
        </w:rPr>
        <w:t xml:space="preserve"> </w:t>
      </w:r>
      <w:proofErr w:type="spellStart"/>
      <w:r>
        <w:rPr>
          <w:rFonts w:ascii="Arial" w:eastAsia="Arial" w:hAnsi="Arial" w:cs="Arial"/>
        </w:rPr>
        <w:t>ativa</w:t>
      </w:r>
      <w:proofErr w:type="spellEnd"/>
      <w:r>
        <w:rPr>
          <w:rFonts w:ascii="Arial" w:eastAsia="Arial" w:hAnsi="Arial" w:cs="Arial"/>
        </w:rPr>
        <w:t xml:space="preserve"> das </w:t>
      </w:r>
      <w:proofErr w:type="spellStart"/>
      <w:r>
        <w:rPr>
          <w:rFonts w:ascii="Arial" w:eastAsia="Arial" w:hAnsi="Arial" w:cs="Arial"/>
        </w:rPr>
        <w:t>populações</w:t>
      </w:r>
      <w:proofErr w:type="spellEnd"/>
      <w:r>
        <w:rPr>
          <w:rFonts w:ascii="Arial" w:eastAsia="Arial" w:hAnsi="Arial" w:cs="Arial"/>
        </w:rPr>
        <w:t xml:space="preserve"> </w:t>
      </w:r>
      <w:proofErr w:type="spellStart"/>
      <w:r>
        <w:rPr>
          <w:rFonts w:ascii="Arial" w:eastAsia="Arial" w:hAnsi="Arial" w:cs="Arial"/>
        </w:rPr>
        <w:t>afetadas</w:t>
      </w:r>
      <w:proofErr w:type="spellEnd"/>
      <w:r>
        <w:rPr>
          <w:rFonts w:ascii="Arial" w:eastAsia="Arial" w:hAnsi="Arial" w:cs="Arial"/>
        </w:rPr>
        <w:t xml:space="preserve">. É </w:t>
      </w:r>
      <w:proofErr w:type="spellStart"/>
      <w:r>
        <w:rPr>
          <w:rFonts w:ascii="Arial" w:eastAsia="Arial" w:hAnsi="Arial" w:cs="Arial"/>
        </w:rPr>
        <w:t>necessário</w:t>
      </w:r>
      <w:proofErr w:type="spellEnd"/>
      <w:r>
        <w:rPr>
          <w:rFonts w:ascii="Arial" w:eastAsia="Arial" w:hAnsi="Arial" w:cs="Arial"/>
        </w:rPr>
        <w:t xml:space="preserve"> criar </w:t>
      </w:r>
      <w:proofErr w:type="spellStart"/>
      <w:r>
        <w:rPr>
          <w:rFonts w:ascii="Arial" w:eastAsia="Arial" w:hAnsi="Arial" w:cs="Arial"/>
        </w:rPr>
        <w:t>conselhos</w:t>
      </w:r>
      <w:proofErr w:type="spellEnd"/>
      <w:r>
        <w:rPr>
          <w:rFonts w:ascii="Arial" w:eastAsia="Arial" w:hAnsi="Arial" w:cs="Arial"/>
        </w:rPr>
        <w:t xml:space="preserve"> de </w:t>
      </w:r>
      <w:proofErr w:type="spellStart"/>
      <w:r>
        <w:rPr>
          <w:rFonts w:ascii="Arial" w:eastAsia="Arial" w:hAnsi="Arial" w:cs="Arial"/>
        </w:rPr>
        <w:t>emergência</w:t>
      </w:r>
      <w:proofErr w:type="spellEnd"/>
      <w:r>
        <w:rPr>
          <w:rFonts w:ascii="Arial" w:eastAsia="Arial" w:hAnsi="Arial" w:cs="Arial"/>
        </w:rPr>
        <w:t xml:space="preserve"> </w:t>
      </w:r>
      <w:proofErr w:type="spellStart"/>
      <w:r>
        <w:rPr>
          <w:rFonts w:ascii="Arial" w:eastAsia="Arial" w:hAnsi="Arial" w:cs="Arial"/>
        </w:rPr>
        <w:t>locais</w:t>
      </w:r>
      <w:proofErr w:type="spellEnd"/>
      <w:r>
        <w:rPr>
          <w:rFonts w:ascii="Arial" w:eastAsia="Arial" w:hAnsi="Arial" w:cs="Arial"/>
        </w:rPr>
        <w:t xml:space="preserve">, </w:t>
      </w:r>
      <w:proofErr w:type="spellStart"/>
      <w:r>
        <w:rPr>
          <w:rFonts w:ascii="Arial" w:eastAsia="Arial" w:hAnsi="Arial" w:cs="Arial"/>
        </w:rPr>
        <w:t>compostos</w:t>
      </w:r>
      <w:proofErr w:type="spellEnd"/>
      <w:r>
        <w:rPr>
          <w:rFonts w:ascii="Arial" w:eastAsia="Arial" w:hAnsi="Arial" w:cs="Arial"/>
        </w:rPr>
        <w:t xml:space="preserve"> por representantes das comunidades atingidas, para que </w:t>
      </w:r>
      <w:proofErr w:type="spellStart"/>
      <w:r>
        <w:rPr>
          <w:rFonts w:ascii="Arial" w:eastAsia="Arial" w:hAnsi="Arial" w:cs="Arial"/>
        </w:rPr>
        <w:t>participem</w:t>
      </w:r>
      <w:proofErr w:type="spellEnd"/>
      <w:r>
        <w:rPr>
          <w:rFonts w:ascii="Arial" w:eastAsia="Arial" w:hAnsi="Arial" w:cs="Arial"/>
        </w:rPr>
        <w:t xml:space="preserve"> da </w:t>
      </w:r>
      <w:proofErr w:type="spellStart"/>
      <w:r>
        <w:rPr>
          <w:rFonts w:ascii="Arial" w:eastAsia="Arial" w:hAnsi="Arial" w:cs="Arial"/>
        </w:rPr>
        <w:t>formulação</w:t>
      </w:r>
      <w:proofErr w:type="spellEnd"/>
      <w:r>
        <w:rPr>
          <w:rFonts w:ascii="Arial" w:eastAsia="Arial" w:hAnsi="Arial" w:cs="Arial"/>
        </w:rPr>
        <w:t xml:space="preserve">, </w:t>
      </w:r>
      <w:proofErr w:type="spellStart"/>
      <w:r>
        <w:rPr>
          <w:rFonts w:ascii="Arial" w:eastAsia="Arial" w:hAnsi="Arial" w:cs="Arial"/>
        </w:rPr>
        <w:t>monitoramento</w:t>
      </w:r>
      <w:proofErr w:type="spellEnd"/>
      <w:r>
        <w:rPr>
          <w:rFonts w:ascii="Arial" w:eastAsia="Arial" w:hAnsi="Arial" w:cs="Arial"/>
        </w:rPr>
        <w:t xml:space="preserve"> e </w:t>
      </w:r>
      <w:proofErr w:type="spellStart"/>
      <w:r>
        <w:rPr>
          <w:rFonts w:ascii="Arial" w:eastAsia="Arial" w:hAnsi="Arial" w:cs="Arial"/>
        </w:rPr>
        <w:t>avaliação</w:t>
      </w:r>
      <w:proofErr w:type="spellEnd"/>
      <w:r>
        <w:rPr>
          <w:rFonts w:ascii="Arial" w:eastAsia="Arial" w:hAnsi="Arial" w:cs="Arial"/>
        </w:rPr>
        <w:t xml:space="preserve"> das políticas de </w:t>
      </w:r>
      <w:proofErr w:type="spellStart"/>
      <w:r>
        <w:rPr>
          <w:rFonts w:ascii="Arial" w:eastAsia="Arial" w:hAnsi="Arial" w:cs="Arial"/>
        </w:rPr>
        <w:t>reconstrução</w:t>
      </w:r>
      <w:proofErr w:type="spellEnd"/>
      <w:r>
        <w:rPr>
          <w:rFonts w:ascii="Arial" w:eastAsia="Arial" w:hAnsi="Arial" w:cs="Arial"/>
        </w:rPr>
        <w:t xml:space="preserve">. </w:t>
      </w:r>
      <w:proofErr w:type="spellStart"/>
      <w:r>
        <w:rPr>
          <w:rFonts w:ascii="Arial" w:eastAsia="Arial" w:hAnsi="Arial" w:cs="Arial"/>
        </w:rPr>
        <w:lastRenderedPageBreak/>
        <w:t>Essa</w:t>
      </w:r>
      <w:proofErr w:type="spellEnd"/>
      <w:r>
        <w:rPr>
          <w:rFonts w:ascii="Arial" w:eastAsia="Arial" w:hAnsi="Arial" w:cs="Arial"/>
        </w:rPr>
        <w:t xml:space="preserve"> medida atende </w:t>
      </w:r>
      <w:proofErr w:type="spellStart"/>
      <w:r>
        <w:rPr>
          <w:rFonts w:ascii="Arial" w:eastAsia="Arial" w:hAnsi="Arial" w:cs="Arial"/>
        </w:rPr>
        <w:t>ao</w:t>
      </w:r>
      <w:proofErr w:type="spellEnd"/>
      <w:r>
        <w:rPr>
          <w:rFonts w:ascii="Arial" w:eastAsia="Arial" w:hAnsi="Arial" w:cs="Arial"/>
        </w:rPr>
        <w:t xml:space="preserve"> </w:t>
      </w:r>
      <w:proofErr w:type="spellStart"/>
      <w:r>
        <w:rPr>
          <w:rFonts w:ascii="Arial" w:eastAsia="Arial" w:hAnsi="Arial" w:cs="Arial"/>
        </w:rPr>
        <w:t>princípio</w:t>
      </w:r>
      <w:proofErr w:type="spellEnd"/>
      <w:r>
        <w:rPr>
          <w:rFonts w:ascii="Arial" w:eastAsia="Arial" w:hAnsi="Arial" w:cs="Arial"/>
        </w:rPr>
        <w:t xml:space="preserve"> da </w:t>
      </w:r>
      <w:proofErr w:type="spellStart"/>
      <w:r>
        <w:rPr>
          <w:rFonts w:ascii="Arial" w:eastAsia="Arial" w:hAnsi="Arial" w:cs="Arial"/>
        </w:rPr>
        <w:t>gestão</w:t>
      </w:r>
      <w:proofErr w:type="spellEnd"/>
      <w:r>
        <w:rPr>
          <w:rFonts w:ascii="Arial" w:eastAsia="Arial" w:hAnsi="Arial" w:cs="Arial"/>
        </w:rPr>
        <w:t xml:space="preserve"> democrática das </w:t>
      </w:r>
      <w:proofErr w:type="spellStart"/>
      <w:r>
        <w:rPr>
          <w:rFonts w:ascii="Arial" w:eastAsia="Arial" w:hAnsi="Arial" w:cs="Arial"/>
        </w:rPr>
        <w:t>cidades</w:t>
      </w:r>
      <w:proofErr w:type="spellEnd"/>
      <w:r>
        <w:rPr>
          <w:rFonts w:ascii="Arial" w:eastAsia="Arial" w:hAnsi="Arial" w:cs="Arial"/>
        </w:rPr>
        <w:t xml:space="preserve"> e dos </w:t>
      </w:r>
      <w:proofErr w:type="spellStart"/>
      <w:r>
        <w:rPr>
          <w:rFonts w:ascii="Arial" w:eastAsia="Arial" w:hAnsi="Arial" w:cs="Arial"/>
        </w:rPr>
        <w:t>territórios</w:t>
      </w:r>
      <w:proofErr w:type="spellEnd"/>
      <w:r>
        <w:rPr>
          <w:rFonts w:ascii="Arial" w:eastAsia="Arial" w:hAnsi="Arial" w:cs="Arial"/>
        </w:rPr>
        <w:t xml:space="preserve">, previsto no Estatuto da </w:t>
      </w:r>
      <w:proofErr w:type="spellStart"/>
      <w:r>
        <w:rPr>
          <w:rFonts w:ascii="Arial" w:eastAsia="Arial" w:hAnsi="Arial" w:cs="Arial"/>
        </w:rPr>
        <w:t>Cidade</w:t>
      </w:r>
      <w:proofErr w:type="spellEnd"/>
      <w:r>
        <w:rPr>
          <w:rFonts w:ascii="Arial" w:eastAsia="Arial" w:hAnsi="Arial" w:cs="Arial"/>
        </w:rPr>
        <w:t xml:space="preserve"> (</w:t>
      </w:r>
      <w:proofErr w:type="spellStart"/>
      <w:r>
        <w:rPr>
          <w:rFonts w:ascii="Arial" w:eastAsia="Arial" w:hAnsi="Arial" w:cs="Arial"/>
        </w:rPr>
        <w:t>Lei</w:t>
      </w:r>
      <w:proofErr w:type="spellEnd"/>
      <w:r>
        <w:rPr>
          <w:rFonts w:ascii="Arial" w:eastAsia="Arial" w:hAnsi="Arial" w:cs="Arial"/>
        </w:rPr>
        <w:t xml:space="preserve"> n. 10.257/2001).</w:t>
      </w:r>
    </w:p>
    <w:p w14:paraId="1713783C" w14:textId="77777777" w:rsidR="005B1B9F" w:rsidRDefault="005B1B9F" w:rsidP="005B1B9F">
      <w:pPr>
        <w:spacing w:before="120" w:after="120" w:line="360" w:lineRule="auto"/>
        <w:ind w:firstLine="1134"/>
        <w:jc w:val="both"/>
        <w:rPr>
          <w:rFonts w:ascii="Arial" w:eastAsia="Arial" w:hAnsi="Arial" w:cs="Arial"/>
        </w:rPr>
      </w:pPr>
      <w:proofErr w:type="spellStart"/>
      <w:r>
        <w:rPr>
          <w:rFonts w:ascii="Arial" w:eastAsia="Arial" w:hAnsi="Arial" w:cs="Arial"/>
        </w:rPr>
        <w:t>Além</w:t>
      </w:r>
      <w:proofErr w:type="spellEnd"/>
      <w:r>
        <w:rPr>
          <w:rFonts w:ascii="Arial" w:eastAsia="Arial" w:hAnsi="Arial" w:cs="Arial"/>
        </w:rPr>
        <w:t xml:space="preserve"> </w:t>
      </w:r>
      <w:proofErr w:type="spellStart"/>
      <w:r>
        <w:rPr>
          <w:rFonts w:ascii="Arial" w:eastAsia="Arial" w:hAnsi="Arial" w:cs="Arial"/>
        </w:rPr>
        <w:t>disso</w:t>
      </w:r>
      <w:proofErr w:type="spellEnd"/>
      <w:r>
        <w:rPr>
          <w:rFonts w:ascii="Arial" w:eastAsia="Arial" w:hAnsi="Arial" w:cs="Arial"/>
        </w:rPr>
        <w:t xml:space="preserve">, </w:t>
      </w:r>
      <w:proofErr w:type="spellStart"/>
      <w:r>
        <w:rPr>
          <w:rFonts w:ascii="Arial" w:eastAsia="Arial" w:hAnsi="Arial" w:cs="Arial"/>
        </w:rPr>
        <w:t>recomenda</w:t>
      </w:r>
      <w:proofErr w:type="spellEnd"/>
      <w:r>
        <w:rPr>
          <w:rFonts w:ascii="Arial" w:eastAsia="Arial" w:hAnsi="Arial" w:cs="Arial"/>
        </w:rPr>
        <w:t xml:space="preserve">-se o </w:t>
      </w:r>
      <w:proofErr w:type="spellStart"/>
      <w:r>
        <w:rPr>
          <w:rFonts w:ascii="Arial" w:eastAsia="Arial" w:hAnsi="Arial" w:cs="Arial"/>
        </w:rPr>
        <w:t>fortalecimento</w:t>
      </w:r>
      <w:proofErr w:type="spellEnd"/>
      <w:r>
        <w:rPr>
          <w:rFonts w:ascii="Arial" w:eastAsia="Arial" w:hAnsi="Arial" w:cs="Arial"/>
        </w:rPr>
        <w:t xml:space="preserve"> de </w:t>
      </w:r>
      <w:proofErr w:type="spellStart"/>
      <w:r>
        <w:rPr>
          <w:rFonts w:ascii="Arial" w:eastAsia="Arial" w:hAnsi="Arial" w:cs="Arial"/>
        </w:rPr>
        <w:t>parcerias</w:t>
      </w:r>
      <w:proofErr w:type="spellEnd"/>
      <w:r>
        <w:rPr>
          <w:rFonts w:ascii="Arial" w:eastAsia="Arial" w:hAnsi="Arial" w:cs="Arial"/>
        </w:rPr>
        <w:t xml:space="preserve"> entre o Estado </w:t>
      </w:r>
      <w:proofErr w:type="spellStart"/>
      <w:r>
        <w:rPr>
          <w:rFonts w:ascii="Arial" w:eastAsia="Arial" w:hAnsi="Arial" w:cs="Arial"/>
        </w:rPr>
        <w:t>e</w:t>
      </w:r>
      <w:proofErr w:type="spellEnd"/>
      <w:r>
        <w:rPr>
          <w:rFonts w:ascii="Arial" w:eastAsia="Arial" w:hAnsi="Arial" w:cs="Arial"/>
        </w:rPr>
        <w:t xml:space="preserve"> universidades públicas, sindicatos e </w:t>
      </w:r>
      <w:proofErr w:type="spellStart"/>
      <w:r>
        <w:rPr>
          <w:rFonts w:ascii="Arial" w:eastAsia="Arial" w:hAnsi="Arial" w:cs="Arial"/>
        </w:rPr>
        <w:t>movimentos</w:t>
      </w:r>
      <w:proofErr w:type="spellEnd"/>
      <w:r>
        <w:rPr>
          <w:rFonts w:ascii="Arial" w:eastAsia="Arial" w:hAnsi="Arial" w:cs="Arial"/>
        </w:rPr>
        <w:t xml:space="preserve"> </w:t>
      </w:r>
      <w:proofErr w:type="spellStart"/>
      <w:r>
        <w:rPr>
          <w:rFonts w:ascii="Arial" w:eastAsia="Arial" w:hAnsi="Arial" w:cs="Arial"/>
        </w:rPr>
        <w:t>sociais</w:t>
      </w:r>
      <w:proofErr w:type="spellEnd"/>
      <w:r>
        <w:rPr>
          <w:rFonts w:ascii="Arial" w:eastAsia="Arial" w:hAnsi="Arial" w:cs="Arial"/>
        </w:rPr>
        <w:t xml:space="preserve">, que </w:t>
      </w:r>
      <w:proofErr w:type="spellStart"/>
      <w:r>
        <w:rPr>
          <w:rFonts w:ascii="Arial" w:eastAsia="Arial" w:hAnsi="Arial" w:cs="Arial"/>
        </w:rPr>
        <w:t>possuem</w:t>
      </w:r>
      <w:proofErr w:type="spellEnd"/>
      <w:r>
        <w:rPr>
          <w:rFonts w:ascii="Arial" w:eastAsia="Arial" w:hAnsi="Arial" w:cs="Arial"/>
        </w:rPr>
        <w:t xml:space="preserve"> </w:t>
      </w:r>
      <w:proofErr w:type="spellStart"/>
      <w:r>
        <w:rPr>
          <w:rFonts w:ascii="Arial" w:eastAsia="Arial" w:hAnsi="Arial" w:cs="Arial"/>
        </w:rPr>
        <w:t>capilaridade</w:t>
      </w:r>
      <w:proofErr w:type="spellEnd"/>
      <w:r>
        <w:rPr>
          <w:rFonts w:ascii="Arial" w:eastAsia="Arial" w:hAnsi="Arial" w:cs="Arial"/>
        </w:rPr>
        <w:t xml:space="preserve"> territorial e </w:t>
      </w:r>
      <w:proofErr w:type="spellStart"/>
      <w:r>
        <w:rPr>
          <w:rFonts w:ascii="Arial" w:eastAsia="Arial" w:hAnsi="Arial" w:cs="Arial"/>
        </w:rPr>
        <w:t>capacidade</w:t>
      </w:r>
      <w:proofErr w:type="spellEnd"/>
      <w:r>
        <w:rPr>
          <w:rFonts w:ascii="Arial" w:eastAsia="Arial" w:hAnsi="Arial" w:cs="Arial"/>
        </w:rPr>
        <w:t xml:space="preserve"> de </w:t>
      </w:r>
      <w:proofErr w:type="spellStart"/>
      <w:r>
        <w:rPr>
          <w:rFonts w:ascii="Arial" w:eastAsia="Arial" w:hAnsi="Arial" w:cs="Arial"/>
        </w:rPr>
        <w:t>articulação</w:t>
      </w:r>
      <w:proofErr w:type="spellEnd"/>
      <w:r>
        <w:rPr>
          <w:rFonts w:ascii="Arial" w:eastAsia="Arial" w:hAnsi="Arial" w:cs="Arial"/>
        </w:rPr>
        <w:t xml:space="preserve">. A </w:t>
      </w:r>
      <w:proofErr w:type="spellStart"/>
      <w:r>
        <w:rPr>
          <w:rFonts w:ascii="Arial" w:eastAsia="Arial" w:hAnsi="Arial" w:cs="Arial"/>
        </w:rPr>
        <w:t>experiência</w:t>
      </w:r>
      <w:proofErr w:type="spellEnd"/>
      <w:r>
        <w:rPr>
          <w:rFonts w:ascii="Arial" w:eastAsia="Arial" w:hAnsi="Arial" w:cs="Arial"/>
        </w:rPr>
        <w:t xml:space="preserve"> do EMAJ/FURG e do CIDIJUS </w:t>
      </w:r>
      <w:proofErr w:type="spellStart"/>
      <w:r>
        <w:rPr>
          <w:rFonts w:ascii="Arial" w:eastAsia="Arial" w:hAnsi="Arial" w:cs="Arial"/>
        </w:rPr>
        <w:t>demonstra</w:t>
      </w:r>
      <w:proofErr w:type="spellEnd"/>
      <w:r>
        <w:rPr>
          <w:rFonts w:ascii="Arial" w:eastAsia="Arial" w:hAnsi="Arial" w:cs="Arial"/>
        </w:rPr>
        <w:t xml:space="preserve"> que os </w:t>
      </w:r>
      <w:proofErr w:type="spellStart"/>
      <w:r>
        <w:rPr>
          <w:rFonts w:ascii="Arial" w:eastAsia="Arial" w:hAnsi="Arial" w:cs="Arial"/>
        </w:rPr>
        <w:t>espaços</w:t>
      </w:r>
      <w:proofErr w:type="spellEnd"/>
      <w:r>
        <w:rPr>
          <w:rFonts w:ascii="Arial" w:eastAsia="Arial" w:hAnsi="Arial" w:cs="Arial"/>
        </w:rPr>
        <w:t xml:space="preserve"> </w:t>
      </w:r>
      <w:proofErr w:type="spellStart"/>
      <w:r>
        <w:rPr>
          <w:rFonts w:ascii="Arial" w:eastAsia="Arial" w:hAnsi="Arial" w:cs="Arial"/>
        </w:rPr>
        <w:t>acadêmicos</w:t>
      </w:r>
      <w:proofErr w:type="spellEnd"/>
      <w:r>
        <w:rPr>
          <w:rFonts w:ascii="Arial" w:eastAsia="Arial" w:hAnsi="Arial" w:cs="Arial"/>
        </w:rPr>
        <w:t xml:space="preserve">, </w:t>
      </w:r>
      <w:proofErr w:type="spellStart"/>
      <w:r>
        <w:rPr>
          <w:rFonts w:ascii="Arial" w:eastAsia="Arial" w:hAnsi="Arial" w:cs="Arial"/>
        </w:rPr>
        <w:t>quando</w:t>
      </w:r>
      <w:proofErr w:type="spellEnd"/>
      <w:r>
        <w:rPr>
          <w:rFonts w:ascii="Arial" w:eastAsia="Arial" w:hAnsi="Arial" w:cs="Arial"/>
        </w:rPr>
        <w:t xml:space="preserve"> comprometidos </w:t>
      </w:r>
      <w:proofErr w:type="spellStart"/>
      <w:r>
        <w:rPr>
          <w:rFonts w:ascii="Arial" w:eastAsia="Arial" w:hAnsi="Arial" w:cs="Arial"/>
        </w:rPr>
        <w:t>com</w:t>
      </w:r>
      <w:proofErr w:type="spellEnd"/>
      <w:r>
        <w:rPr>
          <w:rFonts w:ascii="Arial" w:eastAsia="Arial" w:hAnsi="Arial" w:cs="Arial"/>
        </w:rPr>
        <w:t xml:space="preserve"> a </w:t>
      </w:r>
      <w:proofErr w:type="spellStart"/>
      <w:r>
        <w:rPr>
          <w:rFonts w:ascii="Arial" w:eastAsia="Arial" w:hAnsi="Arial" w:cs="Arial"/>
        </w:rPr>
        <w:t>extensão</w:t>
      </w:r>
      <w:proofErr w:type="spellEnd"/>
      <w:r>
        <w:rPr>
          <w:rFonts w:ascii="Arial" w:eastAsia="Arial" w:hAnsi="Arial" w:cs="Arial"/>
        </w:rPr>
        <w:t xml:space="preserve"> crítica, </w:t>
      </w:r>
      <w:proofErr w:type="spellStart"/>
      <w:r>
        <w:rPr>
          <w:rFonts w:ascii="Arial" w:eastAsia="Arial" w:hAnsi="Arial" w:cs="Arial"/>
        </w:rPr>
        <w:t>podem</w:t>
      </w:r>
      <w:proofErr w:type="spellEnd"/>
      <w:r>
        <w:rPr>
          <w:rFonts w:ascii="Arial" w:eastAsia="Arial" w:hAnsi="Arial" w:cs="Arial"/>
        </w:rPr>
        <w:t xml:space="preserve"> </w:t>
      </w:r>
      <w:proofErr w:type="spellStart"/>
      <w:r>
        <w:rPr>
          <w:rFonts w:ascii="Arial" w:eastAsia="Arial" w:hAnsi="Arial" w:cs="Arial"/>
        </w:rPr>
        <w:t>preencher</w:t>
      </w:r>
      <w:proofErr w:type="spellEnd"/>
      <w:r>
        <w:rPr>
          <w:rFonts w:ascii="Arial" w:eastAsia="Arial" w:hAnsi="Arial" w:cs="Arial"/>
        </w:rPr>
        <w:t xml:space="preserve"> </w:t>
      </w:r>
      <w:proofErr w:type="spellStart"/>
      <w:r>
        <w:rPr>
          <w:rFonts w:ascii="Arial" w:eastAsia="Arial" w:hAnsi="Arial" w:cs="Arial"/>
        </w:rPr>
        <w:t>lacunas</w:t>
      </w:r>
      <w:proofErr w:type="spellEnd"/>
      <w:r>
        <w:rPr>
          <w:rFonts w:ascii="Arial" w:eastAsia="Arial" w:hAnsi="Arial" w:cs="Arial"/>
        </w:rPr>
        <w:t xml:space="preserve"> do Estado e contribuir para o </w:t>
      </w:r>
      <w:proofErr w:type="spellStart"/>
      <w:r>
        <w:rPr>
          <w:rFonts w:ascii="Arial" w:eastAsia="Arial" w:hAnsi="Arial" w:cs="Arial"/>
        </w:rPr>
        <w:t>acesso</w:t>
      </w:r>
      <w:proofErr w:type="spellEnd"/>
      <w:r>
        <w:rPr>
          <w:rFonts w:ascii="Arial" w:eastAsia="Arial" w:hAnsi="Arial" w:cs="Arial"/>
        </w:rPr>
        <w:t xml:space="preserve"> </w:t>
      </w:r>
      <w:proofErr w:type="spellStart"/>
      <w:r>
        <w:rPr>
          <w:rFonts w:ascii="Arial" w:eastAsia="Arial" w:hAnsi="Arial" w:cs="Arial"/>
        </w:rPr>
        <w:t>efetivo</w:t>
      </w:r>
      <w:proofErr w:type="spellEnd"/>
      <w:r>
        <w:rPr>
          <w:rFonts w:ascii="Arial" w:eastAsia="Arial" w:hAnsi="Arial" w:cs="Arial"/>
        </w:rPr>
        <w:t xml:space="preserve"> à </w:t>
      </w:r>
      <w:proofErr w:type="spellStart"/>
      <w:r>
        <w:rPr>
          <w:rFonts w:ascii="Arial" w:eastAsia="Arial" w:hAnsi="Arial" w:cs="Arial"/>
        </w:rPr>
        <w:t>justiça</w:t>
      </w:r>
      <w:proofErr w:type="spellEnd"/>
      <w:r>
        <w:rPr>
          <w:rFonts w:ascii="Arial" w:eastAsia="Arial" w:hAnsi="Arial" w:cs="Arial"/>
        </w:rPr>
        <w:t>.</w:t>
      </w:r>
    </w:p>
    <w:p w14:paraId="60F85496" w14:textId="5E53D3F2"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Finalmente, </w:t>
      </w:r>
      <w:proofErr w:type="spellStart"/>
      <w:r>
        <w:rPr>
          <w:rFonts w:ascii="Arial" w:eastAsia="Arial" w:hAnsi="Arial" w:cs="Arial"/>
        </w:rPr>
        <w:t>prop</w:t>
      </w:r>
      <w:r w:rsidR="007F1F87">
        <w:rPr>
          <w:rFonts w:ascii="Arial" w:eastAsia="Arial" w:hAnsi="Arial" w:cs="Arial"/>
        </w:rPr>
        <w:t>omos</w:t>
      </w:r>
      <w:proofErr w:type="spellEnd"/>
      <w:r>
        <w:rPr>
          <w:rFonts w:ascii="Arial" w:eastAsia="Arial" w:hAnsi="Arial" w:cs="Arial"/>
        </w:rPr>
        <w:t xml:space="preserve"> que o </w:t>
      </w:r>
      <w:proofErr w:type="spellStart"/>
      <w:r>
        <w:rPr>
          <w:rFonts w:ascii="Arial" w:eastAsia="Arial" w:hAnsi="Arial" w:cs="Arial"/>
        </w:rPr>
        <w:t>princípio</w:t>
      </w:r>
      <w:proofErr w:type="spellEnd"/>
      <w:r>
        <w:rPr>
          <w:rFonts w:ascii="Arial" w:eastAsia="Arial" w:hAnsi="Arial" w:cs="Arial"/>
        </w:rPr>
        <w:t xml:space="preserve"> da </w:t>
      </w:r>
      <w:proofErr w:type="spellStart"/>
      <w:r>
        <w:rPr>
          <w:rFonts w:ascii="Arial" w:eastAsia="Arial" w:hAnsi="Arial" w:cs="Arial"/>
        </w:rPr>
        <w:t>justiça</w:t>
      </w:r>
      <w:proofErr w:type="spellEnd"/>
      <w:r>
        <w:rPr>
          <w:rFonts w:ascii="Arial" w:eastAsia="Arial" w:hAnsi="Arial" w:cs="Arial"/>
        </w:rPr>
        <w:t xml:space="preserve"> ambiental </w:t>
      </w:r>
      <w:proofErr w:type="spellStart"/>
      <w:r>
        <w:rPr>
          <w:rFonts w:ascii="Arial" w:eastAsia="Arial" w:hAnsi="Arial" w:cs="Arial"/>
        </w:rPr>
        <w:t>seja</w:t>
      </w:r>
      <w:proofErr w:type="spellEnd"/>
      <w:r>
        <w:rPr>
          <w:rFonts w:ascii="Arial" w:eastAsia="Arial" w:hAnsi="Arial" w:cs="Arial"/>
        </w:rPr>
        <w:t xml:space="preserve"> incorporado </w:t>
      </w:r>
      <w:proofErr w:type="spellStart"/>
      <w:r>
        <w:rPr>
          <w:rFonts w:ascii="Arial" w:eastAsia="Arial" w:hAnsi="Arial" w:cs="Arial"/>
        </w:rPr>
        <w:t>expressamente</w:t>
      </w:r>
      <w:proofErr w:type="spellEnd"/>
      <w:r>
        <w:rPr>
          <w:rFonts w:ascii="Arial" w:eastAsia="Arial" w:hAnsi="Arial" w:cs="Arial"/>
        </w:rPr>
        <w:t xml:space="preserve"> à </w:t>
      </w:r>
      <w:proofErr w:type="spellStart"/>
      <w:r>
        <w:rPr>
          <w:rFonts w:ascii="Arial" w:eastAsia="Arial" w:hAnsi="Arial" w:cs="Arial"/>
        </w:rPr>
        <w:t>formulação</w:t>
      </w:r>
      <w:proofErr w:type="spellEnd"/>
      <w:r>
        <w:rPr>
          <w:rFonts w:ascii="Arial" w:eastAsia="Arial" w:hAnsi="Arial" w:cs="Arial"/>
        </w:rPr>
        <w:t xml:space="preserve"> das políticas públicas, especialmente as de </w:t>
      </w:r>
      <w:proofErr w:type="spellStart"/>
      <w:r>
        <w:rPr>
          <w:rFonts w:ascii="Arial" w:eastAsia="Arial" w:hAnsi="Arial" w:cs="Arial"/>
        </w:rPr>
        <w:t>prevenção</w:t>
      </w:r>
      <w:proofErr w:type="spellEnd"/>
      <w:r>
        <w:rPr>
          <w:rFonts w:ascii="Arial" w:eastAsia="Arial" w:hAnsi="Arial" w:cs="Arial"/>
        </w:rPr>
        <w:t xml:space="preserve"> e </w:t>
      </w:r>
      <w:proofErr w:type="spellStart"/>
      <w:r>
        <w:rPr>
          <w:rFonts w:ascii="Arial" w:eastAsia="Arial" w:hAnsi="Arial" w:cs="Arial"/>
        </w:rPr>
        <w:t>resposta</w:t>
      </w:r>
      <w:proofErr w:type="spellEnd"/>
      <w:r>
        <w:rPr>
          <w:rFonts w:ascii="Arial" w:eastAsia="Arial" w:hAnsi="Arial" w:cs="Arial"/>
        </w:rPr>
        <w:t xml:space="preserve"> a desastres. </w:t>
      </w:r>
      <w:proofErr w:type="spellStart"/>
      <w:r>
        <w:rPr>
          <w:rFonts w:ascii="Arial" w:eastAsia="Arial" w:hAnsi="Arial" w:cs="Arial"/>
        </w:rPr>
        <w:t>Isso</w:t>
      </w:r>
      <w:proofErr w:type="spellEnd"/>
      <w:r>
        <w:rPr>
          <w:rFonts w:ascii="Arial" w:eastAsia="Arial" w:hAnsi="Arial" w:cs="Arial"/>
        </w:rPr>
        <w:t xml:space="preserve"> implica considerar que diferentes grupos </w:t>
      </w:r>
      <w:proofErr w:type="spellStart"/>
      <w:r>
        <w:rPr>
          <w:rFonts w:ascii="Arial" w:eastAsia="Arial" w:hAnsi="Arial" w:cs="Arial"/>
        </w:rPr>
        <w:t>possuem</w:t>
      </w:r>
      <w:proofErr w:type="spellEnd"/>
      <w:r>
        <w:rPr>
          <w:rFonts w:ascii="Arial" w:eastAsia="Arial" w:hAnsi="Arial" w:cs="Arial"/>
        </w:rPr>
        <w:t xml:space="preserve"> diferentes </w:t>
      </w:r>
      <w:proofErr w:type="spellStart"/>
      <w:r>
        <w:rPr>
          <w:rFonts w:ascii="Arial" w:eastAsia="Arial" w:hAnsi="Arial" w:cs="Arial"/>
        </w:rPr>
        <w:t>graus</w:t>
      </w:r>
      <w:proofErr w:type="spellEnd"/>
      <w:r>
        <w:rPr>
          <w:rFonts w:ascii="Arial" w:eastAsia="Arial" w:hAnsi="Arial" w:cs="Arial"/>
        </w:rPr>
        <w:t xml:space="preserve"> de </w:t>
      </w:r>
      <w:proofErr w:type="spellStart"/>
      <w:r>
        <w:rPr>
          <w:rFonts w:ascii="Arial" w:eastAsia="Arial" w:hAnsi="Arial" w:cs="Arial"/>
        </w:rPr>
        <w:t>vulnerabilidade</w:t>
      </w:r>
      <w:proofErr w:type="spellEnd"/>
      <w:r>
        <w:rPr>
          <w:rFonts w:ascii="Arial" w:eastAsia="Arial" w:hAnsi="Arial" w:cs="Arial"/>
        </w:rPr>
        <w:t xml:space="preserve"> e, </w:t>
      </w:r>
      <w:proofErr w:type="spellStart"/>
      <w:r>
        <w:rPr>
          <w:rFonts w:ascii="Arial" w:eastAsia="Arial" w:hAnsi="Arial" w:cs="Arial"/>
        </w:rPr>
        <w:t>portanto</w:t>
      </w:r>
      <w:proofErr w:type="spellEnd"/>
      <w:r>
        <w:rPr>
          <w:rFonts w:ascii="Arial" w:eastAsia="Arial" w:hAnsi="Arial" w:cs="Arial"/>
        </w:rPr>
        <w:t xml:space="preserve">, </w:t>
      </w:r>
      <w:proofErr w:type="spellStart"/>
      <w:r>
        <w:rPr>
          <w:rFonts w:ascii="Arial" w:eastAsia="Arial" w:hAnsi="Arial" w:cs="Arial"/>
        </w:rPr>
        <w:t>exigem</w:t>
      </w:r>
      <w:proofErr w:type="spellEnd"/>
      <w:r>
        <w:rPr>
          <w:rFonts w:ascii="Arial" w:eastAsia="Arial" w:hAnsi="Arial" w:cs="Arial"/>
        </w:rPr>
        <w:t xml:space="preserve"> diferentes formas de </w:t>
      </w:r>
      <w:proofErr w:type="spellStart"/>
      <w:r>
        <w:rPr>
          <w:rFonts w:ascii="Arial" w:eastAsia="Arial" w:hAnsi="Arial" w:cs="Arial"/>
        </w:rPr>
        <w:t>proteção</w:t>
      </w:r>
      <w:proofErr w:type="spellEnd"/>
      <w:r>
        <w:rPr>
          <w:rFonts w:ascii="Arial" w:eastAsia="Arial" w:hAnsi="Arial" w:cs="Arial"/>
        </w:rPr>
        <w:t xml:space="preserve"> e </w:t>
      </w:r>
      <w:proofErr w:type="spellStart"/>
      <w:r>
        <w:rPr>
          <w:rFonts w:ascii="Arial" w:eastAsia="Arial" w:hAnsi="Arial" w:cs="Arial"/>
        </w:rPr>
        <w:t>atenção</w:t>
      </w:r>
      <w:proofErr w:type="spellEnd"/>
      <w:r>
        <w:rPr>
          <w:rFonts w:ascii="Arial" w:eastAsia="Arial" w:hAnsi="Arial" w:cs="Arial"/>
        </w:rPr>
        <w:t>.</w:t>
      </w:r>
    </w:p>
    <w:p w14:paraId="31D1E093" w14:textId="77777777"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Incorporar a </w:t>
      </w:r>
      <w:proofErr w:type="spellStart"/>
      <w:r>
        <w:rPr>
          <w:rFonts w:ascii="Arial" w:eastAsia="Arial" w:hAnsi="Arial" w:cs="Arial"/>
        </w:rPr>
        <w:t>justiça</w:t>
      </w:r>
      <w:proofErr w:type="spellEnd"/>
      <w:r>
        <w:rPr>
          <w:rFonts w:ascii="Arial" w:eastAsia="Arial" w:hAnsi="Arial" w:cs="Arial"/>
        </w:rPr>
        <w:t xml:space="preserve"> ambiental significa </w:t>
      </w:r>
      <w:proofErr w:type="spellStart"/>
      <w:r>
        <w:rPr>
          <w:rFonts w:ascii="Arial" w:eastAsia="Arial" w:hAnsi="Arial" w:cs="Arial"/>
        </w:rPr>
        <w:t>também</w:t>
      </w:r>
      <w:proofErr w:type="spellEnd"/>
      <w:r>
        <w:rPr>
          <w:rFonts w:ascii="Arial" w:eastAsia="Arial" w:hAnsi="Arial" w:cs="Arial"/>
        </w:rPr>
        <w:t xml:space="preserve"> </w:t>
      </w:r>
      <w:proofErr w:type="spellStart"/>
      <w:r>
        <w:rPr>
          <w:rFonts w:ascii="Arial" w:eastAsia="Arial" w:hAnsi="Arial" w:cs="Arial"/>
        </w:rPr>
        <w:t>reconhecer</w:t>
      </w:r>
      <w:proofErr w:type="spellEnd"/>
      <w:r>
        <w:rPr>
          <w:rFonts w:ascii="Arial" w:eastAsia="Arial" w:hAnsi="Arial" w:cs="Arial"/>
        </w:rPr>
        <w:t xml:space="preserve"> os </w:t>
      </w:r>
      <w:proofErr w:type="spellStart"/>
      <w:r>
        <w:rPr>
          <w:rFonts w:ascii="Arial" w:eastAsia="Arial" w:hAnsi="Arial" w:cs="Arial"/>
        </w:rPr>
        <w:t>direitos</w:t>
      </w:r>
      <w:proofErr w:type="spellEnd"/>
      <w:r>
        <w:rPr>
          <w:rFonts w:ascii="Arial" w:eastAsia="Arial" w:hAnsi="Arial" w:cs="Arial"/>
        </w:rPr>
        <w:t xml:space="preserve"> </w:t>
      </w:r>
      <w:proofErr w:type="spellStart"/>
      <w:r>
        <w:rPr>
          <w:rFonts w:ascii="Arial" w:eastAsia="Arial" w:hAnsi="Arial" w:cs="Arial"/>
        </w:rPr>
        <w:t>territoriais</w:t>
      </w:r>
      <w:proofErr w:type="spellEnd"/>
      <w:r>
        <w:rPr>
          <w:rFonts w:ascii="Arial" w:eastAsia="Arial" w:hAnsi="Arial" w:cs="Arial"/>
        </w:rPr>
        <w:t xml:space="preserve"> das </w:t>
      </w:r>
      <w:proofErr w:type="spellStart"/>
      <w:r>
        <w:rPr>
          <w:rFonts w:ascii="Arial" w:eastAsia="Arial" w:hAnsi="Arial" w:cs="Arial"/>
        </w:rPr>
        <w:t>populações</w:t>
      </w:r>
      <w:proofErr w:type="spellEnd"/>
      <w:r>
        <w:rPr>
          <w:rFonts w:ascii="Arial" w:eastAsia="Arial" w:hAnsi="Arial" w:cs="Arial"/>
        </w:rPr>
        <w:t xml:space="preserve"> </w:t>
      </w:r>
      <w:proofErr w:type="spellStart"/>
      <w:r>
        <w:rPr>
          <w:rFonts w:ascii="Arial" w:eastAsia="Arial" w:hAnsi="Arial" w:cs="Arial"/>
        </w:rPr>
        <w:t>tradicionais</w:t>
      </w:r>
      <w:proofErr w:type="spellEnd"/>
      <w:r>
        <w:rPr>
          <w:rFonts w:ascii="Arial" w:eastAsia="Arial" w:hAnsi="Arial" w:cs="Arial"/>
        </w:rPr>
        <w:t xml:space="preserve">, garantir o </w:t>
      </w:r>
      <w:proofErr w:type="spellStart"/>
      <w:r>
        <w:rPr>
          <w:rFonts w:ascii="Arial" w:eastAsia="Arial" w:hAnsi="Arial" w:cs="Arial"/>
        </w:rPr>
        <w:t>direito</w:t>
      </w:r>
      <w:proofErr w:type="spellEnd"/>
      <w:r>
        <w:rPr>
          <w:rFonts w:ascii="Arial" w:eastAsia="Arial" w:hAnsi="Arial" w:cs="Arial"/>
        </w:rPr>
        <w:t xml:space="preserve"> à </w:t>
      </w:r>
      <w:proofErr w:type="spellStart"/>
      <w:r>
        <w:rPr>
          <w:rFonts w:ascii="Arial" w:eastAsia="Arial" w:hAnsi="Arial" w:cs="Arial"/>
        </w:rPr>
        <w:t>moradia</w:t>
      </w:r>
      <w:proofErr w:type="spellEnd"/>
      <w:r>
        <w:rPr>
          <w:rFonts w:ascii="Arial" w:eastAsia="Arial" w:hAnsi="Arial" w:cs="Arial"/>
        </w:rPr>
        <w:t xml:space="preserve"> segura, </w:t>
      </w:r>
      <w:proofErr w:type="spellStart"/>
      <w:r>
        <w:rPr>
          <w:rFonts w:ascii="Arial" w:eastAsia="Arial" w:hAnsi="Arial" w:cs="Arial"/>
        </w:rPr>
        <w:t>assegurar</w:t>
      </w:r>
      <w:proofErr w:type="spellEnd"/>
      <w:r>
        <w:rPr>
          <w:rFonts w:ascii="Arial" w:eastAsia="Arial" w:hAnsi="Arial" w:cs="Arial"/>
        </w:rPr>
        <w:t xml:space="preserve"> o </w:t>
      </w:r>
      <w:proofErr w:type="spellStart"/>
      <w:r>
        <w:rPr>
          <w:rFonts w:ascii="Arial" w:eastAsia="Arial" w:hAnsi="Arial" w:cs="Arial"/>
        </w:rPr>
        <w:t>acesso</w:t>
      </w:r>
      <w:proofErr w:type="spellEnd"/>
      <w:r>
        <w:rPr>
          <w:rFonts w:ascii="Arial" w:eastAsia="Arial" w:hAnsi="Arial" w:cs="Arial"/>
        </w:rPr>
        <w:t xml:space="preserve"> à </w:t>
      </w:r>
      <w:proofErr w:type="spellStart"/>
      <w:r>
        <w:rPr>
          <w:rFonts w:ascii="Arial" w:eastAsia="Arial" w:hAnsi="Arial" w:cs="Arial"/>
        </w:rPr>
        <w:t>água</w:t>
      </w:r>
      <w:proofErr w:type="spellEnd"/>
      <w:r>
        <w:rPr>
          <w:rFonts w:ascii="Arial" w:eastAsia="Arial" w:hAnsi="Arial" w:cs="Arial"/>
        </w:rPr>
        <w:t xml:space="preserve"> </w:t>
      </w:r>
      <w:proofErr w:type="spellStart"/>
      <w:r>
        <w:rPr>
          <w:rFonts w:ascii="Arial" w:eastAsia="Arial" w:hAnsi="Arial" w:cs="Arial"/>
        </w:rPr>
        <w:t>potável</w:t>
      </w:r>
      <w:proofErr w:type="spellEnd"/>
      <w:r>
        <w:rPr>
          <w:rFonts w:ascii="Arial" w:eastAsia="Arial" w:hAnsi="Arial" w:cs="Arial"/>
        </w:rPr>
        <w:t xml:space="preserve">, </w:t>
      </w:r>
      <w:proofErr w:type="spellStart"/>
      <w:r>
        <w:rPr>
          <w:rFonts w:ascii="Arial" w:eastAsia="Arial" w:hAnsi="Arial" w:cs="Arial"/>
        </w:rPr>
        <w:t>ao</w:t>
      </w:r>
      <w:proofErr w:type="spellEnd"/>
      <w:r>
        <w:rPr>
          <w:rFonts w:ascii="Arial" w:eastAsia="Arial" w:hAnsi="Arial" w:cs="Arial"/>
        </w:rPr>
        <w:t xml:space="preserve"> </w:t>
      </w:r>
      <w:proofErr w:type="spellStart"/>
      <w:r>
        <w:rPr>
          <w:rFonts w:ascii="Arial" w:eastAsia="Arial" w:hAnsi="Arial" w:cs="Arial"/>
        </w:rPr>
        <w:t>saneamento</w:t>
      </w:r>
      <w:proofErr w:type="spellEnd"/>
      <w:r>
        <w:rPr>
          <w:rFonts w:ascii="Arial" w:eastAsia="Arial" w:hAnsi="Arial" w:cs="Arial"/>
        </w:rPr>
        <w:t xml:space="preserve"> básico e </w:t>
      </w:r>
      <w:proofErr w:type="spellStart"/>
      <w:r>
        <w:rPr>
          <w:rFonts w:ascii="Arial" w:eastAsia="Arial" w:hAnsi="Arial" w:cs="Arial"/>
        </w:rPr>
        <w:t>ao</w:t>
      </w:r>
      <w:proofErr w:type="spellEnd"/>
      <w:r>
        <w:rPr>
          <w:rFonts w:ascii="Arial" w:eastAsia="Arial" w:hAnsi="Arial" w:cs="Arial"/>
        </w:rPr>
        <w:t xml:space="preserve"> transporte. Trata-se de construir </w:t>
      </w:r>
      <w:proofErr w:type="spellStart"/>
      <w:r>
        <w:rPr>
          <w:rFonts w:ascii="Arial" w:eastAsia="Arial" w:hAnsi="Arial" w:cs="Arial"/>
        </w:rPr>
        <w:t>uma</w:t>
      </w:r>
      <w:proofErr w:type="spellEnd"/>
      <w:r>
        <w:rPr>
          <w:rFonts w:ascii="Arial" w:eastAsia="Arial" w:hAnsi="Arial" w:cs="Arial"/>
        </w:rPr>
        <w:t xml:space="preserve"> política ambiental </w:t>
      </w:r>
      <w:proofErr w:type="spellStart"/>
      <w:r>
        <w:rPr>
          <w:rFonts w:ascii="Arial" w:eastAsia="Arial" w:hAnsi="Arial" w:cs="Arial"/>
        </w:rPr>
        <w:t>não</w:t>
      </w:r>
      <w:proofErr w:type="spellEnd"/>
      <w:r>
        <w:rPr>
          <w:rFonts w:ascii="Arial" w:eastAsia="Arial" w:hAnsi="Arial" w:cs="Arial"/>
        </w:rPr>
        <w:t xml:space="preserve"> apenas </w:t>
      </w:r>
      <w:proofErr w:type="spellStart"/>
      <w:r>
        <w:rPr>
          <w:rFonts w:ascii="Arial" w:eastAsia="Arial" w:hAnsi="Arial" w:cs="Arial"/>
        </w:rPr>
        <w:t>reativa</w:t>
      </w:r>
      <w:proofErr w:type="spellEnd"/>
      <w:r>
        <w:rPr>
          <w:rFonts w:ascii="Arial" w:eastAsia="Arial" w:hAnsi="Arial" w:cs="Arial"/>
        </w:rPr>
        <w:t xml:space="preserve">, mas </w:t>
      </w:r>
      <w:proofErr w:type="spellStart"/>
      <w:r>
        <w:rPr>
          <w:rFonts w:ascii="Arial" w:eastAsia="Arial" w:hAnsi="Arial" w:cs="Arial"/>
        </w:rPr>
        <w:t>também</w:t>
      </w:r>
      <w:proofErr w:type="spellEnd"/>
      <w:r>
        <w:rPr>
          <w:rFonts w:ascii="Arial" w:eastAsia="Arial" w:hAnsi="Arial" w:cs="Arial"/>
        </w:rPr>
        <w:t xml:space="preserve"> preventiva </w:t>
      </w:r>
      <w:proofErr w:type="gramStart"/>
      <w:r>
        <w:rPr>
          <w:rFonts w:ascii="Arial" w:eastAsia="Arial" w:hAnsi="Arial" w:cs="Arial"/>
        </w:rPr>
        <w:t>e</w:t>
      </w:r>
      <w:proofErr w:type="gramEnd"/>
      <w:r>
        <w:rPr>
          <w:rFonts w:ascii="Arial" w:eastAsia="Arial" w:hAnsi="Arial" w:cs="Arial"/>
        </w:rPr>
        <w:t xml:space="preserve"> transformadora, orientada pelos </w:t>
      </w:r>
      <w:proofErr w:type="spellStart"/>
      <w:r>
        <w:rPr>
          <w:rFonts w:ascii="Arial" w:eastAsia="Arial" w:hAnsi="Arial" w:cs="Arial"/>
        </w:rPr>
        <w:t>direitos</w:t>
      </w:r>
      <w:proofErr w:type="spellEnd"/>
      <w:r>
        <w:rPr>
          <w:rFonts w:ascii="Arial" w:eastAsia="Arial" w:hAnsi="Arial" w:cs="Arial"/>
        </w:rPr>
        <w:t xml:space="preserve"> humanos e pela </w:t>
      </w:r>
      <w:proofErr w:type="spellStart"/>
      <w:r>
        <w:rPr>
          <w:rFonts w:ascii="Arial" w:eastAsia="Arial" w:hAnsi="Arial" w:cs="Arial"/>
        </w:rPr>
        <w:t>equidade</w:t>
      </w:r>
      <w:proofErr w:type="spellEnd"/>
      <w:r>
        <w:rPr>
          <w:rFonts w:ascii="Arial" w:eastAsia="Arial" w:hAnsi="Arial" w:cs="Arial"/>
        </w:rPr>
        <w:t>.</w:t>
      </w:r>
    </w:p>
    <w:p w14:paraId="5BA13853" w14:textId="77777777" w:rsidR="005B1B9F" w:rsidRDefault="005B1B9F" w:rsidP="005B1B9F">
      <w:pPr>
        <w:numPr>
          <w:ilvl w:val="0"/>
          <w:numId w:val="4"/>
        </w:numPr>
        <w:spacing w:before="120" w:after="120" w:line="360" w:lineRule="auto"/>
        <w:jc w:val="both"/>
        <w:rPr>
          <w:rFonts w:ascii="Arial" w:eastAsia="Arial" w:hAnsi="Arial" w:cs="Arial"/>
          <w:b/>
          <w:color w:val="000000"/>
        </w:rPr>
      </w:pPr>
      <w:r>
        <w:rPr>
          <w:rFonts w:ascii="Arial" w:eastAsia="Arial" w:hAnsi="Arial" w:cs="Arial"/>
          <w:b/>
          <w:color w:val="000000"/>
        </w:rPr>
        <w:t xml:space="preserve">CONSIDERAÇÕES FINAIS </w:t>
      </w:r>
    </w:p>
    <w:p w14:paraId="52FAA896" w14:textId="77777777"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Este </w:t>
      </w:r>
      <w:proofErr w:type="spellStart"/>
      <w:r>
        <w:rPr>
          <w:rFonts w:ascii="Arial" w:eastAsia="Arial" w:hAnsi="Arial" w:cs="Arial"/>
        </w:rPr>
        <w:t>trabalho</w:t>
      </w:r>
      <w:proofErr w:type="spellEnd"/>
      <w:r>
        <w:rPr>
          <w:rFonts w:ascii="Arial" w:eastAsia="Arial" w:hAnsi="Arial" w:cs="Arial"/>
        </w:rPr>
        <w:t xml:space="preserve"> se </w:t>
      </w:r>
      <w:proofErr w:type="spellStart"/>
      <w:r>
        <w:rPr>
          <w:rFonts w:ascii="Arial" w:eastAsia="Arial" w:hAnsi="Arial" w:cs="Arial"/>
        </w:rPr>
        <w:t>propôs</w:t>
      </w:r>
      <w:proofErr w:type="spellEnd"/>
      <w:r>
        <w:rPr>
          <w:rFonts w:ascii="Arial" w:eastAsia="Arial" w:hAnsi="Arial" w:cs="Arial"/>
        </w:rPr>
        <w:t xml:space="preserve"> a examinar </w:t>
      </w:r>
      <w:proofErr w:type="spellStart"/>
      <w:r>
        <w:rPr>
          <w:rFonts w:ascii="Arial" w:eastAsia="Arial" w:hAnsi="Arial" w:cs="Arial"/>
        </w:rPr>
        <w:t>criticamente</w:t>
      </w:r>
      <w:proofErr w:type="spellEnd"/>
      <w:r>
        <w:rPr>
          <w:rFonts w:ascii="Arial" w:eastAsia="Arial" w:hAnsi="Arial" w:cs="Arial"/>
        </w:rPr>
        <w:t xml:space="preserve"> o papel do Estado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assistência</w:t>
      </w:r>
      <w:proofErr w:type="spellEnd"/>
      <w:r>
        <w:rPr>
          <w:rFonts w:ascii="Arial" w:eastAsia="Arial" w:hAnsi="Arial" w:cs="Arial"/>
        </w:rPr>
        <w:t xml:space="preserve"> </w:t>
      </w:r>
      <w:proofErr w:type="spellStart"/>
      <w:r>
        <w:rPr>
          <w:rFonts w:ascii="Arial" w:eastAsia="Arial" w:hAnsi="Arial" w:cs="Arial"/>
        </w:rPr>
        <w:t>às</w:t>
      </w:r>
      <w:proofErr w:type="spellEnd"/>
      <w:r>
        <w:rPr>
          <w:rFonts w:ascii="Arial" w:eastAsia="Arial" w:hAnsi="Arial" w:cs="Arial"/>
        </w:rPr>
        <w:t xml:space="preserve"> </w:t>
      </w:r>
      <w:proofErr w:type="spellStart"/>
      <w:r>
        <w:rPr>
          <w:rFonts w:ascii="Arial" w:eastAsia="Arial" w:hAnsi="Arial" w:cs="Arial"/>
        </w:rPr>
        <w:t>vítimas</w:t>
      </w:r>
      <w:proofErr w:type="spellEnd"/>
      <w:r>
        <w:rPr>
          <w:rFonts w:ascii="Arial" w:eastAsia="Arial" w:hAnsi="Arial" w:cs="Arial"/>
        </w:rPr>
        <w:t xml:space="preserve"> das </w:t>
      </w:r>
      <w:proofErr w:type="spellStart"/>
      <w:r>
        <w:rPr>
          <w:rFonts w:ascii="Arial" w:eastAsia="Arial" w:hAnsi="Arial" w:cs="Arial"/>
        </w:rPr>
        <w:t>enchentes</w:t>
      </w:r>
      <w:proofErr w:type="spellEnd"/>
      <w:r>
        <w:rPr>
          <w:rFonts w:ascii="Arial" w:eastAsia="Arial" w:hAnsi="Arial" w:cs="Arial"/>
        </w:rPr>
        <w:t xml:space="preserve"> de 2024 no Rio Grande do Sul, </w:t>
      </w:r>
      <w:proofErr w:type="spellStart"/>
      <w:r>
        <w:rPr>
          <w:rFonts w:ascii="Arial" w:eastAsia="Arial" w:hAnsi="Arial" w:cs="Arial"/>
        </w:rPr>
        <w:t>com</w:t>
      </w:r>
      <w:proofErr w:type="spellEnd"/>
      <w:r>
        <w:rPr>
          <w:rFonts w:ascii="Arial" w:eastAsia="Arial" w:hAnsi="Arial" w:cs="Arial"/>
        </w:rPr>
        <w:t xml:space="preserve"> </w:t>
      </w:r>
      <w:proofErr w:type="spellStart"/>
      <w:r>
        <w:rPr>
          <w:rFonts w:ascii="Arial" w:eastAsia="Arial" w:hAnsi="Arial" w:cs="Arial"/>
        </w:rPr>
        <w:t>ênfase</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análise</w:t>
      </w:r>
      <w:proofErr w:type="spellEnd"/>
      <w:r>
        <w:rPr>
          <w:rFonts w:ascii="Arial" w:eastAsia="Arial" w:hAnsi="Arial" w:cs="Arial"/>
        </w:rPr>
        <w:t xml:space="preserve"> do </w:t>
      </w:r>
      <w:proofErr w:type="spellStart"/>
      <w:r>
        <w:rPr>
          <w:rFonts w:ascii="Arial" w:eastAsia="Arial" w:hAnsi="Arial" w:cs="Arial"/>
        </w:rPr>
        <w:t>Auxílio</w:t>
      </w:r>
      <w:proofErr w:type="spellEnd"/>
      <w:r>
        <w:rPr>
          <w:rFonts w:ascii="Arial" w:eastAsia="Arial" w:hAnsi="Arial" w:cs="Arial"/>
        </w:rPr>
        <w:t xml:space="preserve"> </w:t>
      </w:r>
      <w:proofErr w:type="spellStart"/>
      <w:r>
        <w:rPr>
          <w:rFonts w:ascii="Arial" w:eastAsia="Arial" w:hAnsi="Arial" w:cs="Arial"/>
        </w:rPr>
        <w:t>Reconstrução</w:t>
      </w:r>
      <w:proofErr w:type="spellEnd"/>
      <w:r>
        <w:rPr>
          <w:rFonts w:ascii="Arial" w:eastAsia="Arial" w:hAnsi="Arial" w:cs="Arial"/>
        </w:rPr>
        <w:t xml:space="preserve"> e </w:t>
      </w:r>
      <w:proofErr w:type="spellStart"/>
      <w:r>
        <w:rPr>
          <w:rFonts w:ascii="Arial" w:eastAsia="Arial" w:hAnsi="Arial" w:cs="Arial"/>
        </w:rPr>
        <w:t>suas</w:t>
      </w:r>
      <w:proofErr w:type="spellEnd"/>
      <w:r>
        <w:rPr>
          <w:rFonts w:ascii="Arial" w:eastAsia="Arial" w:hAnsi="Arial" w:cs="Arial"/>
        </w:rPr>
        <w:t xml:space="preserve"> </w:t>
      </w:r>
      <w:proofErr w:type="spellStart"/>
      <w:r>
        <w:rPr>
          <w:rFonts w:ascii="Arial" w:eastAsia="Arial" w:hAnsi="Arial" w:cs="Arial"/>
        </w:rPr>
        <w:t>limitações</w:t>
      </w:r>
      <w:proofErr w:type="spellEnd"/>
      <w:r>
        <w:rPr>
          <w:rFonts w:ascii="Arial" w:eastAsia="Arial" w:hAnsi="Arial" w:cs="Arial"/>
        </w:rPr>
        <w:t xml:space="preserve"> </w:t>
      </w:r>
      <w:proofErr w:type="spellStart"/>
      <w:r>
        <w:rPr>
          <w:rFonts w:ascii="Arial" w:eastAsia="Arial" w:hAnsi="Arial" w:cs="Arial"/>
        </w:rPr>
        <w:t>diante</w:t>
      </w:r>
      <w:proofErr w:type="spellEnd"/>
      <w:r>
        <w:rPr>
          <w:rFonts w:ascii="Arial" w:eastAsia="Arial" w:hAnsi="Arial" w:cs="Arial"/>
        </w:rPr>
        <w:t xml:space="preserve"> de realidades </w:t>
      </w:r>
      <w:proofErr w:type="spellStart"/>
      <w:r>
        <w:rPr>
          <w:rFonts w:ascii="Arial" w:eastAsia="Arial" w:hAnsi="Arial" w:cs="Arial"/>
        </w:rPr>
        <w:t>sociais</w:t>
      </w:r>
      <w:proofErr w:type="spellEnd"/>
      <w:r>
        <w:rPr>
          <w:rFonts w:ascii="Arial" w:eastAsia="Arial" w:hAnsi="Arial" w:cs="Arial"/>
        </w:rPr>
        <w:t xml:space="preserve"> complexas e </w:t>
      </w:r>
      <w:proofErr w:type="spellStart"/>
      <w:r>
        <w:rPr>
          <w:rFonts w:ascii="Arial" w:eastAsia="Arial" w:hAnsi="Arial" w:cs="Arial"/>
        </w:rPr>
        <w:t>desiguais</w:t>
      </w:r>
      <w:proofErr w:type="spellEnd"/>
      <w:r>
        <w:rPr>
          <w:rFonts w:ascii="Arial" w:eastAsia="Arial" w:hAnsi="Arial" w:cs="Arial"/>
        </w:rPr>
        <w:t xml:space="preserve">. </w:t>
      </w:r>
      <w:proofErr w:type="spellStart"/>
      <w:r>
        <w:rPr>
          <w:rFonts w:ascii="Arial" w:eastAsia="Arial" w:hAnsi="Arial" w:cs="Arial"/>
        </w:rPr>
        <w:t>Partiu</w:t>
      </w:r>
      <w:proofErr w:type="spellEnd"/>
      <w:r>
        <w:rPr>
          <w:rFonts w:ascii="Arial" w:eastAsia="Arial" w:hAnsi="Arial" w:cs="Arial"/>
        </w:rPr>
        <w:t xml:space="preserve">-se </w:t>
      </w:r>
      <w:proofErr w:type="spellStart"/>
      <w:r>
        <w:rPr>
          <w:rFonts w:ascii="Arial" w:eastAsia="Arial" w:hAnsi="Arial" w:cs="Arial"/>
        </w:rPr>
        <w:t>de</w:t>
      </w:r>
      <w:proofErr w:type="spellEnd"/>
      <w:r>
        <w:rPr>
          <w:rFonts w:ascii="Arial" w:eastAsia="Arial" w:hAnsi="Arial" w:cs="Arial"/>
        </w:rPr>
        <w:t xml:space="preserve"> </w:t>
      </w:r>
      <w:proofErr w:type="spellStart"/>
      <w:r>
        <w:rPr>
          <w:rFonts w:ascii="Arial" w:eastAsia="Arial" w:hAnsi="Arial" w:cs="Arial"/>
        </w:rPr>
        <w:t>uma</w:t>
      </w:r>
      <w:proofErr w:type="spellEnd"/>
      <w:r>
        <w:rPr>
          <w:rFonts w:ascii="Arial" w:eastAsia="Arial" w:hAnsi="Arial" w:cs="Arial"/>
        </w:rPr>
        <w:t xml:space="preserve"> </w:t>
      </w:r>
      <w:proofErr w:type="spellStart"/>
      <w:r>
        <w:rPr>
          <w:rFonts w:ascii="Arial" w:eastAsia="Arial" w:hAnsi="Arial" w:cs="Arial"/>
        </w:rPr>
        <w:t>hipótese</w:t>
      </w:r>
      <w:proofErr w:type="spellEnd"/>
      <w:r>
        <w:rPr>
          <w:rFonts w:ascii="Arial" w:eastAsia="Arial" w:hAnsi="Arial" w:cs="Arial"/>
        </w:rPr>
        <w:t xml:space="preserve"> orientada por fundamentos </w:t>
      </w:r>
      <w:proofErr w:type="spellStart"/>
      <w:r>
        <w:rPr>
          <w:rFonts w:ascii="Arial" w:eastAsia="Arial" w:hAnsi="Arial" w:cs="Arial"/>
        </w:rPr>
        <w:t>constitucionais</w:t>
      </w:r>
      <w:proofErr w:type="spellEnd"/>
      <w:r>
        <w:rPr>
          <w:rFonts w:ascii="Arial" w:eastAsia="Arial" w:hAnsi="Arial" w:cs="Arial"/>
        </w:rPr>
        <w:t xml:space="preserve"> e de </w:t>
      </w:r>
      <w:proofErr w:type="spellStart"/>
      <w:r>
        <w:rPr>
          <w:rFonts w:ascii="Arial" w:eastAsia="Arial" w:hAnsi="Arial" w:cs="Arial"/>
        </w:rPr>
        <w:t>direitos</w:t>
      </w:r>
      <w:proofErr w:type="spellEnd"/>
      <w:r>
        <w:rPr>
          <w:rFonts w:ascii="Arial" w:eastAsia="Arial" w:hAnsi="Arial" w:cs="Arial"/>
        </w:rPr>
        <w:t xml:space="preserve"> </w:t>
      </w:r>
      <w:proofErr w:type="spellStart"/>
      <w:r>
        <w:rPr>
          <w:rFonts w:ascii="Arial" w:eastAsia="Arial" w:hAnsi="Arial" w:cs="Arial"/>
        </w:rPr>
        <w:t>fundamentais</w:t>
      </w:r>
      <w:proofErr w:type="spellEnd"/>
      <w:r>
        <w:rPr>
          <w:rFonts w:ascii="Arial" w:eastAsia="Arial" w:hAnsi="Arial" w:cs="Arial"/>
        </w:rPr>
        <w:t xml:space="preserve">, a </w:t>
      </w:r>
      <w:proofErr w:type="spellStart"/>
      <w:r>
        <w:rPr>
          <w:rFonts w:ascii="Arial" w:eastAsia="Arial" w:hAnsi="Arial" w:cs="Arial"/>
        </w:rPr>
        <w:t>qual</w:t>
      </w:r>
      <w:proofErr w:type="spellEnd"/>
      <w:r>
        <w:rPr>
          <w:rFonts w:ascii="Arial" w:eastAsia="Arial" w:hAnsi="Arial" w:cs="Arial"/>
        </w:rPr>
        <w:t xml:space="preserve"> </w:t>
      </w:r>
      <w:proofErr w:type="spellStart"/>
      <w:r>
        <w:rPr>
          <w:rFonts w:ascii="Arial" w:eastAsia="Arial" w:hAnsi="Arial" w:cs="Arial"/>
        </w:rPr>
        <w:t>foi</w:t>
      </w:r>
      <w:proofErr w:type="spellEnd"/>
      <w:r>
        <w:rPr>
          <w:rFonts w:ascii="Arial" w:eastAsia="Arial" w:hAnsi="Arial" w:cs="Arial"/>
        </w:rPr>
        <w:t xml:space="preserve"> confirmada </w:t>
      </w:r>
      <w:proofErr w:type="spellStart"/>
      <w:r>
        <w:rPr>
          <w:rFonts w:ascii="Arial" w:eastAsia="Arial" w:hAnsi="Arial" w:cs="Arial"/>
        </w:rPr>
        <w:t>ao</w:t>
      </w:r>
      <w:proofErr w:type="spellEnd"/>
      <w:r>
        <w:rPr>
          <w:rFonts w:ascii="Arial" w:eastAsia="Arial" w:hAnsi="Arial" w:cs="Arial"/>
        </w:rPr>
        <w:t xml:space="preserve"> longo da pesquisa: a </w:t>
      </w:r>
      <w:proofErr w:type="spellStart"/>
      <w:r>
        <w:rPr>
          <w:rFonts w:ascii="Arial" w:eastAsia="Arial" w:hAnsi="Arial" w:cs="Arial"/>
        </w:rPr>
        <w:t>resposta</w:t>
      </w:r>
      <w:proofErr w:type="spellEnd"/>
      <w:r>
        <w:rPr>
          <w:rFonts w:ascii="Arial" w:eastAsia="Arial" w:hAnsi="Arial" w:cs="Arial"/>
        </w:rPr>
        <w:t xml:space="preserve"> estatal, </w:t>
      </w:r>
      <w:proofErr w:type="spellStart"/>
      <w:r>
        <w:rPr>
          <w:rFonts w:ascii="Arial" w:eastAsia="Arial" w:hAnsi="Arial" w:cs="Arial"/>
        </w:rPr>
        <w:t>embora</w:t>
      </w:r>
      <w:proofErr w:type="spellEnd"/>
      <w:r>
        <w:rPr>
          <w:rFonts w:ascii="Arial" w:eastAsia="Arial" w:hAnsi="Arial" w:cs="Arial"/>
        </w:rPr>
        <w:t xml:space="preserve"> formalmente legítima, </w:t>
      </w:r>
      <w:proofErr w:type="spellStart"/>
      <w:r>
        <w:rPr>
          <w:rFonts w:ascii="Arial" w:eastAsia="Arial" w:hAnsi="Arial" w:cs="Arial"/>
        </w:rPr>
        <w:t>mostrou</w:t>
      </w:r>
      <w:proofErr w:type="spellEnd"/>
      <w:r>
        <w:rPr>
          <w:rFonts w:ascii="Arial" w:eastAsia="Arial" w:hAnsi="Arial" w:cs="Arial"/>
        </w:rPr>
        <w:t xml:space="preserve">-se incapaz de atender de </w:t>
      </w:r>
      <w:proofErr w:type="spellStart"/>
      <w:r>
        <w:rPr>
          <w:rFonts w:ascii="Arial" w:eastAsia="Arial" w:hAnsi="Arial" w:cs="Arial"/>
        </w:rPr>
        <w:t>maneira</w:t>
      </w:r>
      <w:proofErr w:type="spellEnd"/>
      <w:r>
        <w:rPr>
          <w:rFonts w:ascii="Arial" w:eastAsia="Arial" w:hAnsi="Arial" w:cs="Arial"/>
        </w:rPr>
        <w:t xml:space="preserve"> equitativa </w:t>
      </w:r>
      <w:proofErr w:type="spellStart"/>
      <w:r>
        <w:rPr>
          <w:rFonts w:ascii="Arial" w:eastAsia="Arial" w:hAnsi="Arial" w:cs="Arial"/>
        </w:rPr>
        <w:t>às</w:t>
      </w:r>
      <w:proofErr w:type="spellEnd"/>
      <w:r>
        <w:rPr>
          <w:rFonts w:ascii="Arial" w:eastAsia="Arial" w:hAnsi="Arial" w:cs="Arial"/>
        </w:rPr>
        <w:t xml:space="preserve"> demandas dos segmentos </w:t>
      </w:r>
      <w:proofErr w:type="spellStart"/>
      <w:r>
        <w:rPr>
          <w:rFonts w:ascii="Arial" w:eastAsia="Arial" w:hAnsi="Arial" w:cs="Arial"/>
        </w:rPr>
        <w:t>mais</w:t>
      </w:r>
      <w:proofErr w:type="spellEnd"/>
      <w:r>
        <w:rPr>
          <w:rFonts w:ascii="Arial" w:eastAsia="Arial" w:hAnsi="Arial" w:cs="Arial"/>
        </w:rPr>
        <w:t xml:space="preserve"> </w:t>
      </w:r>
      <w:proofErr w:type="spellStart"/>
      <w:r>
        <w:rPr>
          <w:rFonts w:ascii="Arial" w:eastAsia="Arial" w:hAnsi="Arial" w:cs="Arial"/>
        </w:rPr>
        <w:t>vulneráveis</w:t>
      </w:r>
      <w:proofErr w:type="spellEnd"/>
      <w:r>
        <w:rPr>
          <w:rFonts w:ascii="Arial" w:eastAsia="Arial" w:hAnsi="Arial" w:cs="Arial"/>
        </w:rPr>
        <w:t xml:space="preserve"> da </w:t>
      </w:r>
      <w:proofErr w:type="spellStart"/>
      <w:r>
        <w:rPr>
          <w:rFonts w:ascii="Arial" w:eastAsia="Arial" w:hAnsi="Arial" w:cs="Arial"/>
        </w:rPr>
        <w:t>população</w:t>
      </w:r>
      <w:proofErr w:type="spellEnd"/>
      <w:r>
        <w:rPr>
          <w:rFonts w:ascii="Arial" w:eastAsia="Arial" w:hAnsi="Arial" w:cs="Arial"/>
        </w:rPr>
        <w:t>.</w:t>
      </w:r>
    </w:p>
    <w:p w14:paraId="75225390" w14:textId="77777777"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A </w:t>
      </w:r>
      <w:proofErr w:type="spellStart"/>
      <w:r>
        <w:rPr>
          <w:rFonts w:ascii="Arial" w:eastAsia="Arial" w:hAnsi="Arial" w:cs="Arial"/>
        </w:rPr>
        <w:t>investigação</w:t>
      </w:r>
      <w:proofErr w:type="spellEnd"/>
      <w:r>
        <w:rPr>
          <w:rFonts w:ascii="Arial" w:eastAsia="Arial" w:hAnsi="Arial" w:cs="Arial"/>
        </w:rPr>
        <w:t xml:space="preserve"> </w:t>
      </w:r>
      <w:proofErr w:type="spellStart"/>
      <w:r>
        <w:rPr>
          <w:rFonts w:ascii="Arial" w:eastAsia="Arial" w:hAnsi="Arial" w:cs="Arial"/>
        </w:rPr>
        <w:t>demonstrou</w:t>
      </w:r>
      <w:proofErr w:type="spellEnd"/>
      <w:r>
        <w:rPr>
          <w:rFonts w:ascii="Arial" w:eastAsia="Arial" w:hAnsi="Arial" w:cs="Arial"/>
        </w:rPr>
        <w:t xml:space="preserve"> que, em vez de </w:t>
      </w:r>
      <w:proofErr w:type="spellStart"/>
      <w:r>
        <w:rPr>
          <w:rFonts w:ascii="Arial" w:eastAsia="Arial" w:hAnsi="Arial" w:cs="Arial"/>
        </w:rPr>
        <w:t>cumprir</w:t>
      </w:r>
      <w:proofErr w:type="spellEnd"/>
      <w:r>
        <w:rPr>
          <w:rFonts w:ascii="Arial" w:eastAsia="Arial" w:hAnsi="Arial" w:cs="Arial"/>
        </w:rPr>
        <w:t xml:space="preserve"> </w:t>
      </w:r>
      <w:proofErr w:type="spellStart"/>
      <w:r>
        <w:rPr>
          <w:rFonts w:ascii="Arial" w:eastAsia="Arial" w:hAnsi="Arial" w:cs="Arial"/>
        </w:rPr>
        <w:t>seu</w:t>
      </w:r>
      <w:proofErr w:type="spellEnd"/>
      <w:r>
        <w:rPr>
          <w:rFonts w:ascii="Arial" w:eastAsia="Arial" w:hAnsi="Arial" w:cs="Arial"/>
        </w:rPr>
        <w:t xml:space="preserve"> papel </w:t>
      </w:r>
      <w:proofErr w:type="spellStart"/>
      <w:r>
        <w:rPr>
          <w:rFonts w:ascii="Arial" w:eastAsia="Arial" w:hAnsi="Arial" w:cs="Arial"/>
        </w:rPr>
        <w:t>protetivo</w:t>
      </w:r>
      <w:proofErr w:type="spellEnd"/>
      <w:r>
        <w:rPr>
          <w:rFonts w:ascii="Arial" w:eastAsia="Arial" w:hAnsi="Arial" w:cs="Arial"/>
        </w:rPr>
        <w:t xml:space="preserve">, o Estado </w:t>
      </w:r>
      <w:proofErr w:type="spellStart"/>
      <w:r>
        <w:rPr>
          <w:rFonts w:ascii="Arial" w:eastAsia="Arial" w:hAnsi="Arial" w:cs="Arial"/>
        </w:rPr>
        <w:t>reafirmou</w:t>
      </w:r>
      <w:proofErr w:type="spellEnd"/>
      <w:r>
        <w:rPr>
          <w:rFonts w:ascii="Arial" w:eastAsia="Arial" w:hAnsi="Arial" w:cs="Arial"/>
        </w:rPr>
        <w:t xml:space="preserve"> </w:t>
      </w:r>
      <w:proofErr w:type="spellStart"/>
      <w:r>
        <w:rPr>
          <w:rFonts w:ascii="Arial" w:eastAsia="Arial" w:hAnsi="Arial" w:cs="Arial"/>
        </w:rPr>
        <w:t>padrões</w:t>
      </w:r>
      <w:proofErr w:type="spellEnd"/>
      <w:r>
        <w:rPr>
          <w:rFonts w:ascii="Arial" w:eastAsia="Arial" w:hAnsi="Arial" w:cs="Arial"/>
        </w:rPr>
        <w:t xml:space="preserve"> históricos de </w:t>
      </w:r>
      <w:proofErr w:type="spellStart"/>
      <w:r>
        <w:rPr>
          <w:rFonts w:ascii="Arial" w:eastAsia="Arial" w:hAnsi="Arial" w:cs="Arial"/>
        </w:rPr>
        <w:t>exclusão</w:t>
      </w:r>
      <w:proofErr w:type="spellEnd"/>
      <w:r>
        <w:rPr>
          <w:rFonts w:ascii="Arial" w:eastAsia="Arial" w:hAnsi="Arial" w:cs="Arial"/>
        </w:rPr>
        <w:t xml:space="preserve"> </w:t>
      </w:r>
      <w:proofErr w:type="spellStart"/>
      <w:r>
        <w:rPr>
          <w:rFonts w:ascii="Arial" w:eastAsia="Arial" w:hAnsi="Arial" w:cs="Arial"/>
        </w:rPr>
        <w:t>ao</w:t>
      </w:r>
      <w:proofErr w:type="spellEnd"/>
      <w:r>
        <w:rPr>
          <w:rFonts w:ascii="Arial" w:eastAsia="Arial" w:hAnsi="Arial" w:cs="Arial"/>
        </w:rPr>
        <w:t xml:space="preserve"> aplicar </w:t>
      </w:r>
      <w:proofErr w:type="spellStart"/>
      <w:r>
        <w:rPr>
          <w:rFonts w:ascii="Arial" w:eastAsia="Arial" w:hAnsi="Arial" w:cs="Arial"/>
        </w:rPr>
        <w:t>critérios</w:t>
      </w:r>
      <w:proofErr w:type="spellEnd"/>
      <w:r>
        <w:rPr>
          <w:rFonts w:ascii="Arial" w:eastAsia="Arial" w:hAnsi="Arial" w:cs="Arial"/>
        </w:rPr>
        <w:t xml:space="preserve"> </w:t>
      </w:r>
      <w:proofErr w:type="spellStart"/>
      <w:r>
        <w:rPr>
          <w:rFonts w:ascii="Arial" w:eastAsia="Arial" w:hAnsi="Arial" w:cs="Arial"/>
        </w:rPr>
        <w:t>inflexíveis</w:t>
      </w:r>
      <w:proofErr w:type="spellEnd"/>
      <w:r>
        <w:rPr>
          <w:rFonts w:ascii="Arial" w:eastAsia="Arial" w:hAnsi="Arial" w:cs="Arial"/>
        </w:rPr>
        <w:t xml:space="preserve"> e </w:t>
      </w:r>
      <w:proofErr w:type="spellStart"/>
      <w:r>
        <w:rPr>
          <w:rFonts w:ascii="Arial" w:eastAsia="Arial" w:hAnsi="Arial" w:cs="Arial"/>
        </w:rPr>
        <w:t>homogêneos</w:t>
      </w:r>
      <w:proofErr w:type="spellEnd"/>
      <w:r>
        <w:rPr>
          <w:rFonts w:ascii="Arial" w:eastAsia="Arial" w:hAnsi="Arial" w:cs="Arial"/>
        </w:rPr>
        <w:t xml:space="preserve"> a contextos marcados por </w:t>
      </w:r>
      <w:proofErr w:type="spellStart"/>
      <w:r>
        <w:rPr>
          <w:rFonts w:ascii="Arial" w:eastAsia="Arial" w:hAnsi="Arial" w:cs="Arial"/>
        </w:rPr>
        <w:t>diversidade</w:t>
      </w:r>
      <w:proofErr w:type="spellEnd"/>
      <w:r>
        <w:rPr>
          <w:rFonts w:ascii="Arial" w:eastAsia="Arial" w:hAnsi="Arial" w:cs="Arial"/>
        </w:rPr>
        <w:t xml:space="preserve"> territorial, racial, </w:t>
      </w:r>
      <w:proofErr w:type="spellStart"/>
      <w:r>
        <w:rPr>
          <w:rFonts w:ascii="Arial" w:eastAsia="Arial" w:hAnsi="Arial" w:cs="Arial"/>
        </w:rPr>
        <w:t>econômica</w:t>
      </w:r>
      <w:proofErr w:type="spellEnd"/>
      <w:r>
        <w:rPr>
          <w:rFonts w:ascii="Arial" w:eastAsia="Arial" w:hAnsi="Arial" w:cs="Arial"/>
        </w:rPr>
        <w:t xml:space="preserve"> e cultural. A </w:t>
      </w:r>
      <w:proofErr w:type="spellStart"/>
      <w:r>
        <w:rPr>
          <w:rFonts w:ascii="Arial" w:eastAsia="Arial" w:hAnsi="Arial" w:cs="Arial"/>
        </w:rPr>
        <w:t>experiência</w:t>
      </w:r>
      <w:proofErr w:type="spellEnd"/>
      <w:r>
        <w:rPr>
          <w:rFonts w:ascii="Arial" w:eastAsia="Arial" w:hAnsi="Arial" w:cs="Arial"/>
        </w:rPr>
        <w:t xml:space="preserve"> das comunidades </w:t>
      </w:r>
      <w:proofErr w:type="spellStart"/>
      <w:r>
        <w:rPr>
          <w:rFonts w:ascii="Arial" w:eastAsia="Arial" w:hAnsi="Arial" w:cs="Arial"/>
        </w:rPr>
        <w:t>tradicionais</w:t>
      </w:r>
      <w:proofErr w:type="spellEnd"/>
      <w:r>
        <w:rPr>
          <w:rFonts w:ascii="Arial" w:eastAsia="Arial" w:hAnsi="Arial" w:cs="Arial"/>
        </w:rPr>
        <w:t xml:space="preserve"> </w:t>
      </w:r>
      <w:proofErr w:type="spellStart"/>
      <w:r>
        <w:rPr>
          <w:rFonts w:ascii="Arial" w:eastAsia="Arial" w:hAnsi="Arial" w:cs="Arial"/>
        </w:rPr>
        <w:t>afetadas</w:t>
      </w:r>
      <w:proofErr w:type="spellEnd"/>
      <w:r>
        <w:rPr>
          <w:rFonts w:ascii="Arial" w:eastAsia="Arial" w:hAnsi="Arial" w:cs="Arial"/>
        </w:rPr>
        <w:t xml:space="preserve"> pelas </w:t>
      </w:r>
      <w:proofErr w:type="spellStart"/>
      <w:r>
        <w:rPr>
          <w:rFonts w:ascii="Arial" w:eastAsia="Arial" w:hAnsi="Arial" w:cs="Arial"/>
        </w:rPr>
        <w:t>enchentes</w:t>
      </w:r>
      <w:proofErr w:type="spellEnd"/>
      <w:r>
        <w:rPr>
          <w:rFonts w:ascii="Arial" w:eastAsia="Arial" w:hAnsi="Arial" w:cs="Arial"/>
        </w:rPr>
        <w:t xml:space="preserve"> </w:t>
      </w:r>
      <w:proofErr w:type="spellStart"/>
      <w:r>
        <w:rPr>
          <w:rFonts w:ascii="Arial" w:eastAsia="Arial" w:hAnsi="Arial" w:cs="Arial"/>
        </w:rPr>
        <w:t>revelou</w:t>
      </w:r>
      <w:proofErr w:type="spellEnd"/>
      <w:r>
        <w:rPr>
          <w:rFonts w:ascii="Arial" w:eastAsia="Arial" w:hAnsi="Arial" w:cs="Arial"/>
        </w:rPr>
        <w:t xml:space="preserve"> </w:t>
      </w:r>
      <w:proofErr w:type="gramStart"/>
      <w:r>
        <w:rPr>
          <w:rFonts w:ascii="Arial" w:eastAsia="Arial" w:hAnsi="Arial" w:cs="Arial"/>
        </w:rPr>
        <w:t>que</w:t>
      </w:r>
      <w:proofErr w:type="gramEnd"/>
      <w:r>
        <w:rPr>
          <w:rFonts w:ascii="Arial" w:eastAsia="Arial" w:hAnsi="Arial" w:cs="Arial"/>
        </w:rPr>
        <w:t xml:space="preserve"> a política pública, </w:t>
      </w:r>
      <w:proofErr w:type="spellStart"/>
      <w:r>
        <w:rPr>
          <w:rFonts w:ascii="Arial" w:eastAsia="Arial" w:hAnsi="Arial" w:cs="Arial"/>
        </w:rPr>
        <w:t>quando</w:t>
      </w:r>
      <w:proofErr w:type="spellEnd"/>
      <w:r>
        <w:rPr>
          <w:rFonts w:ascii="Arial" w:eastAsia="Arial" w:hAnsi="Arial" w:cs="Arial"/>
        </w:rPr>
        <w:t xml:space="preserve"> descolada da </w:t>
      </w:r>
      <w:proofErr w:type="spellStart"/>
      <w:r>
        <w:rPr>
          <w:rFonts w:ascii="Arial" w:eastAsia="Arial" w:hAnsi="Arial" w:cs="Arial"/>
        </w:rPr>
        <w:t>escuta</w:t>
      </w:r>
      <w:proofErr w:type="spellEnd"/>
      <w:r>
        <w:rPr>
          <w:rFonts w:ascii="Arial" w:eastAsia="Arial" w:hAnsi="Arial" w:cs="Arial"/>
        </w:rPr>
        <w:t xml:space="preserve"> social e da </w:t>
      </w:r>
      <w:proofErr w:type="spellStart"/>
      <w:r>
        <w:rPr>
          <w:rFonts w:ascii="Arial" w:eastAsia="Arial" w:hAnsi="Arial" w:cs="Arial"/>
        </w:rPr>
        <w:t>compreensão</w:t>
      </w:r>
      <w:proofErr w:type="spellEnd"/>
      <w:r>
        <w:rPr>
          <w:rFonts w:ascii="Arial" w:eastAsia="Arial" w:hAnsi="Arial" w:cs="Arial"/>
        </w:rPr>
        <w:t xml:space="preserve"> do </w:t>
      </w:r>
      <w:proofErr w:type="spellStart"/>
      <w:r>
        <w:rPr>
          <w:rFonts w:ascii="Arial" w:eastAsia="Arial" w:hAnsi="Arial" w:cs="Arial"/>
        </w:rPr>
        <w:t>território</w:t>
      </w:r>
      <w:proofErr w:type="spellEnd"/>
      <w:r>
        <w:rPr>
          <w:rFonts w:ascii="Arial" w:eastAsia="Arial" w:hAnsi="Arial" w:cs="Arial"/>
        </w:rPr>
        <w:t xml:space="preserve">, </w:t>
      </w:r>
      <w:proofErr w:type="spellStart"/>
      <w:r>
        <w:rPr>
          <w:rFonts w:ascii="Arial" w:eastAsia="Arial" w:hAnsi="Arial" w:cs="Arial"/>
        </w:rPr>
        <w:t>fracassa</w:t>
      </w:r>
      <w:proofErr w:type="spellEnd"/>
      <w:r>
        <w:rPr>
          <w:rFonts w:ascii="Arial" w:eastAsia="Arial" w:hAnsi="Arial" w:cs="Arial"/>
        </w:rPr>
        <w:t xml:space="preserve"> </w:t>
      </w:r>
      <w:proofErr w:type="spellStart"/>
      <w:r>
        <w:rPr>
          <w:rFonts w:ascii="Arial" w:eastAsia="Arial" w:hAnsi="Arial" w:cs="Arial"/>
        </w:rPr>
        <w:t>não</w:t>
      </w:r>
      <w:proofErr w:type="spellEnd"/>
      <w:r>
        <w:rPr>
          <w:rFonts w:ascii="Arial" w:eastAsia="Arial" w:hAnsi="Arial" w:cs="Arial"/>
        </w:rPr>
        <w:t xml:space="preserve"> apenas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sua</w:t>
      </w:r>
      <w:proofErr w:type="spellEnd"/>
      <w:r>
        <w:rPr>
          <w:rFonts w:ascii="Arial" w:eastAsia="Arial" w:hAnsi="Arial" w:cs="Arial"/>
        </w:rPr>
        <w:t xml:space="preserve"> </w:t>
      </w:r>
      <w:proofErr w:type="spellStart"/>
      <w:r>
        <w:rPr>
          <w:rFonts w:ascii="Arial" w:eastAsia="Arial" w:hAnsi="Arial" w:cs="Arial"/>
        </w:rPr>
        <w:t>eficiência</w:t>
      </w:r>
      <w:proofErr w:type="spellEnd"/>
      <w:r>
        <w:rPr>
          <w:rFonts w:ascii="Arial" w:eastAsia="Arial" w:hAnsi="Arial" w:cs="Arial"/>
        </w:rPr>
        <w:t xml:space="preserve">, mas </w:t>
      </w:r>
      <w:proofErr w:type="spellStart"/>
      <w:r>
        <w:rPr>
          <w:rFonts w:ascii="Arial" w:eastAsia="Arial" w:hAnsi="Arial" w:cs="Arial"/>
        </w:rPr>
        <w:t>também</w:t>
      </w:r>
      <w:proofErr w:type="spellEnd"/>
      <w:r>
        <w:rPr>
          <w:rFonts w:ascii="Arial" w:eastAsia="Arial" w:hAnsi="Arial" w:cs="Arial"/>
        </w:rPr>
        <w:t xml:space="preserve"> em </w:t>
      </w:r>
      <w:proofErr w:type="spellStart"/>
      <w:r>
        <w:rPr>
          <w:rFonts w:ascii="Arial" w:eastAsia="Arial" w:hAnsi="Arial" w:cs="Arial"/>
        </w:rPr>
        <w:t>sua</w:t>
      </w:r>
      <w:proofErr w:type="spellEnd"/>
      <w:r>
        <w:rPr>
          <w:rFonts w:ascii="Arial" w:eastAsia="Arial" w:hAnsi="Arial" w:cs="Arial"/>
        </w:rPr>
        <w:t xml:space="preserve"> </w:t>
      </w:r>
      <w:proofErr w:type="spellStart"/>
      <w:r>
        <w:rPr>
          <w:rFonts w:ascii="Arial" w:eastAsia="Arial" w:hAnsi="Arial" w:cs="Arial"/>
        </w:rPr>
        <w:t>legitimidade</w:t>
      </w:r>
      <w:proofErr w:type="spellEnd"/>
      <w:r>
        <w:rPr>
          <w:rFonts w:ascii="Arial" w:eastAsia="Arial" w:hAnsi="Arial" w:cs="Arial"/>
        </w:rPr>
        <w:t xml:space="preserve"> ética.</w:t>
      </w:r>
    </w:p>
    <w:p w14:paraId="40ECA9AF" w14:textId="77777777" w:rsidR="005B1B9F" w:rsidRDefault="005B1B9F" w:rsidP="005B1B9F">
      <w:pPr>
        <w:spacing w:before="120" w:after="120" w:line="360" w:lineRule="auto"/>
        <w:ind w:firstLine="1134"/>
        <w:jc w:val="both"/>
        <w:rPr>
          <w:rFonts w:ascii="Arial" w:eastAsia="Arial" w:hAnsi="Arial" w:cs="Arial"/>
        </w:rPr>
      </w:pPr>
      <w:proofErr w:type="spellStart"/>
      <w:r>
        <w:rPr>
          <w:rFonts w:ascii="Arial" w:eastAsia="Arial" w:hAnsi="Arial" w:cs="Arial"/>
        </w:rPr>
        <w:t>Ao</w:t>
      </w:r>
      <w:proofErr w:type="spellEnd"/>
      <w:r>
        <w:rPr>
          <w:rFonts w:ascii="Arial" w:eastAsia="Arial" w:hAnsi="Arial" w:cs="Arial"/>
        </w:rPr>
        <w:t xml:space="preserve"> longo da </w:t>
      </w:r>
      <w:proofErr w:type="spellStart"/>
      <w:r>
        <w:rPr>
          <w:rFonts w:ascii="Arial" w:eastAsia="Arial" w:hAnsi="Arial" w:cs="Arial"/>
        </w:rPr>
        <w:t>análise</w:t>
      </w:r>
      <w:proofErr w:type="spellEnd"/>
      <w:r>
        <w:rPr>
          <w:rFonts w:ascii="Arial" w:eastAsia="Arial" w:hAnsi="Arial" w:cs="Arial"/>
        </w:rPr>
        <w:t xml:space="preserve">, </w:t>
      </w:r>
      <w:proofErr w:type="spellStart"/>
      <w:r>
        <w:rPr>
          <w:rFonts w:ascii="Arial" w:eastAsia="Arial" w:hAnsi="Arial" w:cs="Arial"/>
        </w:rPr>
        <w:t>identificou</w:t>
      </w:r>
      <w:proofErr w:type="spellEnd"/>
      <w:r>
        <w:rPr>
          <w:rFonts w:ascii="Arial" w:eastAsia="Arial" w:hAnsi="Arial" w:cs="Arial"/>
        </w:rPr>
        <w:t>-</w:t>
      </w:r>
      <w:proofErr w:type="spellStart"/>
      <w:r>
        <w:rPr>
          <w:rFonts w:ascii="Arial" w:eastAsia="Arial" w:hAnsi="Arial" w:cs="Arial"/>
        </w:rPr>
        <w:t>se</w:t>
      </w:r>
      <w:proofErr w:type="spellEnd"/>
      <w:r>
        <w:rPr>
          <w:rFonts w:ascii="Arial" w:eastAsia="Arial" w:hAnsi="Arial" w:cs="Arial"/>
        </w:rPr>
        <w:t xml:space="preserve"> que os </w:t>
      </w:r>
      <w:proofErr w:type="spellStart"/>
      <w:r>
        <w:rPr>
          <w:rFonts w:ascii="Arial" w:eastAsia="Arial" w:hAnsi="Arial" w:cs="Arial"/>
        </w:rPr>
        <w:t>maiores</w:t>
      </w:r>
      <w:proofErr w:type="spellEnd"/>
      <w:r>
        <w:rPr>
          <w:rFonts w:ascii="Arial" w:eastAsia="Arial" w:hAnsi="Arial" w:cs="Arial"/>
        </w:rPr>
        <w:t xml:space="preserve"> obstáculos enfrentados pelas </w:t>
      </w:r>
      <w:proofErr w:type="spellStart"/>
      <w:r>
        <w:rPr>
          <w:rFonts w:ascii="Arial" w:eastAsia="Arial" w:hAnsi="Arial" w:cs="Arial"/>
        </w:rPr>
        <w:t>populações</w:t>
      </w:r>
      <w:proofErr w:type="spellEnd"/>
      <w:r>
        <w:rPr>
          <w:rFonts w:ascii="Arial" w:eastAsia="Arial" w:hAnsi="Arial" w:cs="Arial"/>
        </w:rPr>
        <w:t xml:space="preserve"> atingidas </w:t>
      </w:r>
      <w:proofErr w:type="spellStart"/>
      <w:r>
        <w:rPr>
          <w:rFonts w:ascii="Arial" w:eastAsia="Arial" w:hAnsi="Arial" w:cs="Arial"/>
        </w:rPr>
        <w:t>não</w:t>
      </w:r>
      <w:proofErr w:type="spellEnd"/>
      <w:r>
        <w:rPr>
          <w:rFonts w:ascii="Arial" w:eastAsia="Arial" w:hAnsi="Arial" w:cs="Arial"/>
        </w:rPr>
        <w:t xml:space="preserve"> </w:t>
      </w:r>
      <w:proofErr w:type="spellStart"/>
      <w:r>
        <w:rPr>
          <w:rFonts w:ascii="Arial" w:eastAsia="Arial" w:hAnsi="Arial" w:cs="Arial"/>
        </w:rPr>
        <w:t>estavam</w:t>
      </w:r>
      <w:proofErr w:type="spellEnd"/>
      <w:r>
        <w:rPr>
          <w:rFonts w:ascii="Arial" w:eastAsia="Arial" w:hAnsi="Arial" w:cs="Arial"/>
        </w:rPr>
        <w:t xml:space="preserve"> apenas </w:t>
      </w:r>
      <w:proofErr w:type="spellStart"/>
      <w:r>
        <w:rPr>
          <w:rFonts w:ascii="Arial" w:eastAsia="Arial" w:hAnsi="Arial" w:cs="Arial"/>
        </w:rPr>
        <w:t>na</w:t>
      </w:r>
      <w:proofErr w:type="spellEnd"/>
      <w:r>
        <w:rPr>
          <w:rFonts w:ascii="Arial" w:eastAsia="Arial" w:hAnsi="Arial" w:cs="Arial"/>
        </w:rPr>
        <w:t xml:space="preserve"> falta de recursos, </w:t>
      </w:r>
      <w:proofErr w:type="spellStart"/>
      <w:r>
        <w:rPr>
          <w:rFonts w:ascii="Arial" w:eastAsia="Arial" w:hAnsi="Arial" w:cs="Arial"/>
        </w:rPr>
        <w:t>mas</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ausência</w:t>
      </w:r>
      <w:proofErr w:type="spellEnd"/>
      <w:r>
        <w:rPr>
          <w:rFonts w:ascii="Arial" w:eastAsia="Arial" w:hAnsi="Arial" w:cs="Arial"/>
        </w:rPr>
        <w:t xml:space="preserve"> de </w:t>
      </w:r>
      <w:proofErr w:type="spellStart"/>
      <w:r>
        <w:rPr>
          <w:rFonts w:ascii="Arial" w:eastAsia="Arial" w:hAnsi="Arial" w:cs="Arial"/>
        </w:rPr>
        <w:t>mediação</w:t>
      </w:r>
      <w:proofErr w:type="spellEnd"/>
      <w:r>
        <w:rPr>
          <w:rFonts w:ascii="Arial" w:eastAsia="Arial" w:hAnsi="Arial" w:cs="Arial"/>
        </w:rPr>
        <w:t xml:space="preserve">, </w:t>
      </w:r>
      <w:proofErr w:type="spellStart"/>
      <w:r>
        <w:rPr>
          <w:rFonts w:ascii="Arial" w:eastAsia="Arial" w:hAnsi="Arial" w:cs="Arial"/>
        </w:rPr>
        <w:t>reconhecimento</w:t>
      </w:r>
      <w:proofErr w:type="spellEnd"/>
      <w:r>
        <w:rPr>
          <w:rFonts w:ascii="Arial" w:eastAsia="Arial" w:hAnsi="Arial" w:cs="Arial"/>
        </w:rPr>
        <w:t xml:space="preserve"> e </w:t>
      </w:r>
      <w:proofErr w:type="spellStart"/>
      <w:r>
        <w:rPr>
          <w:rFonts w:ascii="Arial" w:eastAsia="Arial" w:hAnsi="Arial" w:cs="Arial"/>
        </w:rPr>
        <w:t>acesso</w:t>
      </w:r>
      <w:proofErr w:type="spellEnd"/>
      <w:r>
        <w:rPr>
          <w:rFonts w:ascii="Arial" w:eastAsia="Arial" w:hAnsi="Arial" w:cs="Arial"/>
        </w:rPr>
        <w:t xml:space="preserve">. A burocracia, a </w:t>
      </w:r>
      <w:proofErr w:type="spellStart"/>
      <w:r>
        <w:rPr>
          <w:rFonts w:ascii="Arial" w:eastAsia="Arial" w:hAnsi="Arial" w:cs="Arial"/>
        </w:rPr>
        <w:t>desinformação</w:t>
      </w:r>
      <w:proofErr w:type="spellEnd"/>
      <w:r>
        <w:rPr>
          <w:rFonts w:ascii="Arial" w:eastAsia="Arial" w:hAnsi="Arial" w:cs="Arial"/>
        </w:rPr>
        <w:t xml:space="preserve">, a falta de </w:t>
      </w:r>
      <w:proofErr w:type="spellStart"/>
      <w:r>
        <w:rPr>
          <w:rFonts w:ascii="Arial" w:eastAsia="Arial" w:hAnsi="Arial" w:cs="Arial"/>
        </w:rPr>
        <w:lastRenderedPageBreak/>
        <w:t>conectividade</w:t>
      </w:r>
      <w:proofErr w:type="spellEnd"/>
      <w:r>
        <w:rPr>
          <w:rFonts w:ascii="Arial" w:eastAsia="Arial" w:hAnsi="Arial" w:cs="Arial"/>
        </w:rPr>
        <w:t xml:space="preserve"> e a rigidez institucional </w:t>
      </w:r>
      <w:proofErr w:type="spellStart"/>
      <w:r>
        <w:rPr>
          <w:rFonts w:ascii="Arial" w:eastAsia="Arial" w:hAnsi="Arial" w:cs="Arial"/>
        </w:rPr>
        <w:t>tornaram</w:t>
      </w:r>
      <w:proofErr w:type="spellEnd"/>
      <w:r>
        <w:rPr>
          <w:rFonts w:ascii="Arial" w:eastAsia="Arial" w:hAnsi="Arial" w:cs="Arial"/>
        </w:rPr>
        <w:t xml:space="preserve">-se </w:t>
      </w:r>
      <w:proofErr w:type="spellStart"/>
      <w:r>
        <w:rPr>
          <w:rFonts w:ascii="Arial" w:eastAsia="Arial" w:hAnsi="Arial" w:cs="Arial"/>
        </w:rPr>
        <w:t>barreiras</w:t>
      </w:r>
      <w:proofErr w:type="spellEnd"/>
      <w:r>
        <w:rPr>
          <w:rFonts w:ascii="Arial" w:eastAsia="Arial" w:hAnsi="Arial" w:cs="Arial"/>
        </w:rPr>
        <w:t xml:space="preserve"> </w:t>
      </w:r>
      <w:proofErr w:type="spellStart"/>
      <w:r>
        <w:rPr>
          <w:rFonts w:ascii="Arial" w:eastAsia="Arial" w:hAnsi="Arial" w:cs="Arial"/>
        </w:rPr>
        <w:t>tão</w:t>
      </w:r>
      <w:proofErr w:type="spellEnd"/>
      <w:r>
        <w:rPr>
          <w:rFonts w:ascii="Arial" w:eastAsia="Arial" w:hAnsi="Arial" w:cs="Arial"/>
        </w:rPr>
        <w:t xml:space="preserve"> </w:t>
      </w:r>
      <w:proofErr w:type="spellStart"/>
      <w:r>
        <w:rPr>
          <w:rFonts w:ascii="Arial" w:eastAsia="Arial" w:hAnsi="Arial" w:cs="Arial"/>
        </w:rPr>
        <w:t>intransponíveis</w:t>
      </w:r>
      <w:proofErr w:type="spellEnd"/>
      <w:r>
        <w:rPr>
          <w:rFonts w:ascii="Arial" w:eastAsia="Arial" w:hAnsi="Arial" w:cs="Arial"/>
        </w:rPr>
        <w:t xml:space="preserve"> </w:t>
      </w:r>
      <w:proofErr w:type="spellStart"/>
      <w:r>
        <w:rPr>
          <w:rFonts w:ascii="Arial" w:eastAsia="Arial" w:hAnsi="Arial" w:cs="Arial"/>
        </w:rPr>
        <w:t>quanto</w:t>
      </w:r>
      <w:proofErr w:type="spellEnd"/>
      <w:r>
        <w:rPr>
          <w:rFonts w:ascii="Arial" w:eastAsia="Arial" w:hAnsi="Arial" w:cs="Arial"/>
        </w:rPr>
        <w:t xml:space="preserve"> a </w:t>
      </w:r>
      <w:proofErr w:type="spellStart"/>
      <w:r>
        <w:rPr>
          <w:rFonts w:ascii="Arial" w:eastAsia="Arial" w:hAnsi="Arial" w:cs="Arial"/>
        </w:rPr>
        <w:t>própria</w:t>
      </w:r>
      <w:proofErr w:type="spellEnd"/>
      <w:r>
        <w:rPr>
          <w:rFonts w:ascii="Arial" w:eastAsia="Arial" w:hAnsi="Arial" w:cs="Arial"/>
        </w:rPr>
        <w:t xml:space="preserve"> </w:t>
      </w:r>
      <w:proofErr w:type="spellStart"/>
      <w:r>
        <w:rPr>
          <w:rFonts w:ascii="Arial" w:eastAsia="Arial" w:hAnsi="Arial" w:cs="Arial"/>
        </w:rPr>
        <w:t>água</w:t>
      </w:r>
      <w:proofErr w:type="spellEnd"/>
      <w:r>
        <w:rPr>
          <w:rFonts w:ascii="Arial" w:eastAsia="Arial" w:hAnsi="Arial" w:cs="Arial"/>
        </w:rPr>
        <w:t xml:space="preserve"> que </w:t>
      </w:r>
      <w:proofErr w:type="spellStart"/>
      <w:r>
        <w:rPr>
          <w:rFonts w:ascii="Arial" w:eastAsia="Arial" w:hAnsi="Arial" w:cs="Arial"/>
        </w:rPr>
        <w:t>invadiu</w:t>
      </w:r>
      <w:proofErr w:type="spellEnd"/>
      <w:r>
        <w:rPr>
          <w:rFonts w:ascii="Arial" w:eastAsia="Arial" w:hAnsi="Arial" w:cs="Arial"/>
        </w:rPr>
        <w:t xml:space="preserve"> casas e </w:t>
      </w:r>
      <w:proofErr w:type="spellStart"/>
      <w:r>
        <w:rPr>
          <w:rFonts w:ascii="Arial" w:eastAsia="Arial" w:hAnsi="Arial" w:cs="Arial"/>
        </w:rPr>
        <w:t>isolou</w:t>
      </w:r>
      <w:proofErr w:type="spellEnd"/>
      <w:r>
        <w:rPr>
          <w:rFonts w:ascii="Arial" w:eastAsia="Arial" w:hAnsi="Arial" w:cs="Arial"/>
        </w:rPr>
        <w:t xml:space="preserve"> comunidades. </w:t>
      </w:r>
      <w:proofErr w:type="spellStart"/>
      <w:r>
        <w:rPr>
          <w:rFonts w:ascii="Arial" w:eastAsia="Arial" w:hAnsi="Arial" w:cs="Arial"/>
        </w:rPr>
        <w:t>Esses</w:t>
      </w:r>
      <w:proofErr w:type="spellEnd"/>
      <w:r>
        <w:rPr>
          <w:rFonts w:ascii="Arial" w:eastAsia="Arial" w:hAnsi="Arial" w:cs="Arial"/>
        </w:rPr>
        <w:t xml:space="preserve"> obstáculos </w:t>
      </w:r>
      <w:proofErr w:type="spellStart"/>
      <w:r>
        <w:rPr>
          <w:rFonts w:ascii="Arial" w:eastAsia="Arial" w:hAnsi="Arial" w:cs="Arial"/>
        </w:rPr>
        <w:t>não</w:t>
      </w:r>
      <w:proofErr w:type="spellEnd"/>
      <w:r>
        <w:rPr>
          <w:rFonts w:ascii="Arial" w:eastAsia="Arial" w:hAnsi="Arial" w:cs="Arial"/>
        </w:rPr>
        <w:t xml:space="preserve"> </w:t>
      </w:r>
      <w:proofErr w:type="spellStart"/>
      <w:r>
        <w:rPr>
          <w:rFonts w:ascii="Arial" w:eastAsia="Arial" w:hAnsi="Arial" w:cs="Arial"/>
        </w:rPr>
        <w:t>foram</w:t>
      </w:r>
      <w:proofErr w:type="spellEnd"/>
      <w:r>
        <w:rPr>
          <w:rFonts w:ascii="Arial" w:eastAsia="Arial" w:hAnsi="Arial" w:cs="Arial"/>
        </w:rPr>
        <w:t xml:space="preserve"> </w:t>
      </w:r>
      <w:proofErr w:type="spellStart"/>
      <w:r>
        <w:rPr>
          <w:rFonts w:ascii="Arial" w:eastAsia="Arial" w:hAnsi="Arial" w:cs="Arial"/>
        </w:rPr>
        <w:t>naturais</w:t>
      </w:r>
      <w:proofErr w:type="spellEnd"/>
      <w:r>
        <w:rPr>
          <w:rFonts w:ascii="Arial" w:eastAsia="Arial" w:hAnsi="Arial" w:cs="Arial"/>
        </w:rPr>
        <w:t xml:space="preserve">: </w:t>
      </w:r>
      <w:proofErr w:type="spellStart"/>
      <w:r>
        <w:rPr>
          <w:rFonts w:ascii="Arial" w:eastAsia="Arial" w:hAnsi="Arial" w:cs="Arial"/>
        </w:rPr>
        <w:t>foram</w:t>
      </w:r>
      <w:proofErr w:type="spellEnd"/>
      <w:r>
        <w:rPr>
          <w:rFonts w:ascii="Arial" w:eastAsia="Arial" w:hAnsi="Arial" w:cs="Arial"/>
        </w:rPr>
        <w:t xml:space="preserve"> </w:t>
      </w:r>
      <w:proofErr w:type="spellStart"/>
      <w:r>
        <w:rPr>
          <w:rFonts w:ascii="Arial" w:eastAsia="Arial" w:hAnsi="Arial" w:cs="Arial"/>
        </w:rPr>
        <w:t>construídos</w:t>
      </w:r>
      <w:proofErr w:type="spellEnd"/>
      <w:r>
        <w:rPr>
          <w:rFonts w:ascii="Arial" w:eastAsia="Arial" w:hAnsi="Arial" w:cs="Arial"/>
        </w:rPr>
        <w:t xml:space="preserve"> e </w:t>
      </w:r>
      <w:proofErr w:type="spellStart"/>
      <w:r>
        <w:rPr>
          <w:rFonts w:ascii="Arial" w:eastAsia="Arial" w:hAnsi="Arial" w:cs="Arial"/>
        </w:rPr>
        <w:t>mantidos</w:t>
      </w:r>
      <w:proofErr w:type="spellEnd"/>
      <w:r>
        <w:rPr>
          <w:rFonts w:ascii="Arial" w:eastAsia="Arial" w:hAnsi="Arial" w:cs="Arial"/>
        </w:rPr>
        <w:t xml:space="preserve"> por </w:t>
      </w:r>
      <w:proofErr w:type="spellStart"/>
      <w:r>
        <w:rPr>
          <w:rFonts w:ascii="Arial" w:eastAsia="Arial" w:hAnsi="Arial" w:cs="Arial"/>
        </w:rPr>
        <w:t>escolhas</w:t>
      </w:r>
      <w:proofErr w:type="spellEnd"/>
      <w:r>
        <w:rPr>
          <w:rFonts w:ascii="Arial" w:eastAsia="Arial" w:hAnsi="Arial" w:cs="Arial"/>
        </w:rPr>
        <w:t xml:space="preserve"> administrativas </w:t>
      </w:r>
      <w:proofErr w:type="gramStart"/>
      <w:r>
        <w:rPr>
          <w:rFonts w:ascii="Arial" w:eastAsia="Arial" w:hAnsi="Arial" w:cs="Arial"/>
        </w:rPr>
        <w:t>e</w:t>
      </w:r>
      <w:proofErr w:type="gramEnd"/>
      <w:r>
        <w:rPr>
          <w:rFonts w:ascii="Arial" w:eastAsia="Arial" w:hAnsi="Arial" w:cs="Arial"/>
        </w:rPr>
        <w:t xml:space="preserve"> por </w:t>
      </w:r>
      <w:proofErr w:type="spellStart"/>
      <w:r>
        <w:rPr>
          <w:rFonts w:ascii="Arial" w:eastAsia="Arial" w:hAnsi="Arial" w:cs="Arial"/>
        </w:rPr>
        <w:t>uma</w:t>
      </w:r>
      <w:proofErr w:type="spellEnd"/>
      <w:r>
        <w:rPr>
          <w:rFonts w:ascii="Arial" w:eastAsia="Arial" w:hAnsi="Arial" w:cs="Arial"/>
        </w:rPr>
        <w:t xml:space="preserve"> </w:t>
      </w:r>
      <w:proofErr w:type="spellStart"/>
      <w:r>
        <w:rPr>
          <w:rFonts w:ascii="Arial" w:eastAsia="Arial" w:hAnsi="Arial" w:cs="Arial"/>
        </w:rPr>
        <w:t>estrutura</w:t>
      </w:r>
      <w:proofErr w:type="spellEnd"/>
      <w:r>
        <w:rPr>
          <w:rFonts w:ascii="Arial" w:eastAsia="Arial" w:hAnsi="Arial" w:cs="Arial"/>
        </w:rPr>
        <w:t xml:space="preserve"> estatal que insiste em tratar como </w:t>
      </w:r>
      <w:proofErr w:type="spellStart"/>
      <w:r>
        <w:rPr>
          <w:rFonts w:ascii="Arial" w:eastAsia="Arial" w:hAnsi="Arial" w:cs="Arial"/>
        </w:rPr>
        <w:t>iguais</w:t>
      </w:r>
      <w:proofErr w:type="spellEnd"/>
      <w:r>
        <w:rPr>
          <w:rFonts w:ascii="Arial" w:eastAsia="Arial" w:hAnsi="Arial" w:cs="Arial"/>
        </w:rPr>
        <w:t xml:space="preserve"> os que </w:t>
      </w:r>
      <w:proofErr w:type="spellStart"/>
      <w:r>
        <w:rPr>
          <w:rFonts w:ascii="Arial" w:eastAsia="Arial" w:hAnsi="Arial" w:cs="Arial"/>
        </w:rPr>
        <w:t>vivem</w:t>
      </w:r>
      <w:proofErr w:type="spellEnd"/>
      <w:r>
        <w:rPr>
          <w:rFonts w:ascii="Arial" w:eastAsia="Arial" w:hAnsi="Arial" w:cs="Arial"/>
        </w:rPr>
        <w:t xml:space="preserve"> em </w:t>
      </w:r>
      <w:proofErr w:type="spellStart"/>
      <w:r>
        <w:rPr>
          <w:rFonts w:ascii="Arial" w:eastAsia="Arial" w:hAnsi="Arial" w:cs="Arial"/>
        </w:rPr>
        <w:t>condições</w:t>
      </w:r>
      <w:proofErr w:type="spellEnd"/>
      <w:r>
        <w:rPr>
          <w:rFonts w:ascii="Arial" w:eastAsia="Arial" w:hAnsi="Arial" w:cs="Arial"/>
        </w:rPr>
        <w:t xml:space="preserve"> radicalmente </w:t>
      </w:r>
      <w:proofErr w:type="spellStart"/>
      <w:r>
        <w:rPr>
          <w:rFonts w:ascii="Arial" w:eastAsia="Arial" w:hAnsi="Arial" w:cs="Arial"/>
        </w:rPr>
        <w:t>desiguais</w:t>
      </w:r>
      <w:proofErr w:type="spellEnd"/>
      <w:r>
        <w:rPr>
          <w:rFonts w:ascii="Arial" w:eastAsia="Arial" w:hAnsi="Arial" w:cs="Arial"/>
        </w:rPr>
        <w:t>.</w:t>
      </w:r>
    </w:p>
    <w:p w14:paraId="5236677B" w14:textId="77777777" w:rsidR="005B1B9F" w:rsidRDefault="005B1B9F" w:rsidP="005B1B9F">
      <w:pPr>
        <w:spacing w:before="120" w:after="120" w:line="360" w:lineRule="auto"/>
        <w:ind w:firstLine="1134"/>
        <w:jc w:val="both"/>
        <w:rPr>
          <w:rFonts w:ascii="Arial" w:eastAsia="Arial" w:hAnsi="Arial" w:cs="Arial"/>
        </w:rPr>
      </w:pPr>
      <w:proofErr w:type="spellStart"/>
      <w:r>
        <w:rPr>
          <w:rFonts w:ascii="Arial" w:eastAsia="Arial" w:hAnsi="Arial" w:cs="Arial"/>
        </w:rPr>
        <w:t>Neste</w:t>
      </w:r>
      <w:proofErr w:type="spellEnd"/>
      <w:r>
        <w:rPr>
          <w:rFonts w:ascii="Arial" w:eastAsia="Arial" w:hAnsi="Arial" w:cs="Arial"/>
        </w:rPr>
        <w:t xml:space="preserve"> sentido, o artigo </w:t>
      </w:r>
      <w:proofErr w:type="spellStart"/>
      <w:r>
        <w:rPr>
          <w:rFonts w:ascii="Arial" w:eastAsia="Arial" w:hAnsi="Arial" w:cs="Arial"/>
        </w:rPr>
        <w:t>avançou</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formulação</w:t>
      </w:r>
      <w:proofErr w:type="spellEnd"/>
      <w:r>
        <w:rPr>
          <w:rFonts w:ascii="Arial" w:eastAsia="Arial" w:hAnsi="Arial" w:cs="Arial"/>
        </w:rPr>
        <w:t xml:space="preserve"> de </w:t>
      </w:r>
      <w:proofErr w:type="spellStart"/>
      <w:r>
        <w:rPr>
          <w:rFonts w:ascii="Arial" w:eastAsia="Arial" w:hAnsi="Arial" w:cs="Arial"/>
        </w:rPr>
        <w:t>propostas</w:t>
      </w:r>
      <w:proofErr w:type="spellEnd"/>
      <w:r>
        <w:rPr>
          <w:rFonts w:ascii="Arial" w:eastAsia="Arial" w:hAnsi="Arial" w:cs="Arial"/>
        </w:rPr>
        <w:t xml:space="preserve"> concretas e </w:t>
      </w:r>
      <w:proofErr w:type="spellStart"/>
      <w:r>
        <w:rPr>
          <w:rFonts w:ascii="Arial" w:eastAsia="Arial" w:hAnsi="Arial" w:cs="Arial"/>
        </w:rPr>
        <w:t>viáveis</w:t>
      </w:r>
      <w:proofErr w:type="spellEnd"/>
      <w:r>
        <w:rPr>
          <w:rFonts w:ascii="Arial" w:eastAsia="Arial" w:hAnsi="Arial" w:cs="Arial"/>
        </w:rPr>
        <w:t xml:space="preserve"> para </w:t>
      </w:r>
      <w:proofErr w:type="spellStart"/>
      <w:r>
        <w:rPr>
          <w:rFonts w:ascii="Arial" w:eastAsia="Arial" w:hAnsi="Arial" w:cs="Arial"/>
        </w:rPr>
        <w:t>uma</w:t>
      </w:r>
      <w:proofErr w:type="spellEnd"/>
      <w:r>
        <w:rPr>
          <w:rFonts w:ascii="Arial" w:eastAsia="Arial" w:hAnsi="Arial" w:cs="Arial"/>
        </w:rPr>
        <w:t xml:space="preserve"> política pública justa, inclusiva e </w:t>
      </w:r>
      <w:proofErr w:type="spellStart"/>
      <w:r>
        <w:rPr>
          <w:rFonts w:ascii="Arial" w:eastAsia="Arial" w:hAnsi="Arial" w:cs="Arial"/>
        </w:rPr>
        <w:t>sensível</w:t>
      </w:r>
      <w:proofErr w:type="spellEnd"/>
      <w:r>
        <w:rPr>
          <w:rFonts w:ascii="Arial" w:eastAsia="Arial" w:hAnsi="Arial" w:cs="Arial"/>
        </w:rPr>
        <w:t xml:space="preserve"> à </w:t>
      </w:r>
      <w:proofErr w:type="spellStart"/>
      <w:r>
        <w:rPr>
          <w:rFonts w:ascii="Arial" w:eastAsia="Arial" w:hAnsi="Arial" w:cs="Arial"/>
        </w:rPr>
        <w:t>diversidade</w:t>
      </w:r>
      <w:proofErr w:type="spellEnd"/>
      <w:r>
        <w:rPr>
          <w:rFonts w:ascii="Arial" w:eastAsia="Arial" w:hAnsi="Arial" w:cs="Arial"/>
        </w:rPr>
        <w:t xml:space="preserve"> dos modos de vida. A </w:t>
      </w:r>
      <w:proofErr w:type="spellStart"/>
      <w:r>
        <w:rPr>
          <w:rFonts w:ascii="Arial" w:eastAsia="Arial" w:hAnsi="Arial" w:cs="Arial"/>
        </w:rPr>
        <w:t>revisão</w:t>
      </w:r>
      <w:proofErr w:type="spellEnd"/>
      <w:r>
        <w:rPr>
          <w:rFonts w:ascii="Arial" w:eastAsia="Arial" w:hAnsi="Arial" w:cs="Arial"/>
        </w:rPr>
        <w:t xml:space="preserve"> dos </w:t>
      </w:r>
      <w:proofErr w:type="spellStart"/>
      <w:r>
        <w:rPr>
          <w:rFonts w:ascii="Arial" w:eastAsia="Arial" w:hAnsi="Arial" w:cs="Arial"/>
        </w:rPr>
        <w:t>critérios</w:t>
      </w:r>
      <w:proofErr w:type="spellEnd"/>
      <w:r>
        <w:rPr>
          <w:rFonts w:ascii="Arial" w:eastAsia="Arial" w:hAnsi="Arial" w:cs="Arial"/>
        </w:rPr>
        <w:t xml:space="preserve"> de </w:t>
      </w:r>
      <w:proofErr w:type="spellStart"/>
      <w:r>
        <w:rPr>
          <w:rFonts w:ascii="Arial" w:eastAsia="Arial" w:hAnsi="Arial" w:cs="Arial"/>
        </w:rPr>
        <w:t>elegibilidade</w:t>
      </w:r>
      <w:proofErr w:type="spellEnd"/>
      <w:r>
        <w:rPr>
          <w:rFonts w:ascii="Arial" w:eastAsia="Arial" w:hAnsi="Arial" w:cs="Arial"/>
        </w:rPr>
        <w:t xml:space="preserve">, a </w:t>
      </w:r>
      <w:proofErr w:type="spellStart"/>
      <w:r>
        <w:rPr>
          <w:rFonts w:ascii="Arial" w:eastAsia="Arial" w:hAnsi="Arial" w:cs="Arial"/>
        </w:rPr>
        <w:t>valorização</w:t>
      </w:r>
      <w:proofErr w:type="spellEnd"/>
      <w:r>
        <w:rPr>
          <w:rFonts w:ascii="Arial" w:eastAsia="Arial" w:hAnsi="Arial" w:cs="Arial"/>
        </w:rPr>
        <w:t xml:space="preserve"> do </w:t>
      </w:r>
      <w:proofErr w:type="spellStart"/>
      <w:r>
        <w:rPr>
          <w:rFonts w:ascii="Arial" w:eastAsia="Arial" w:hAnsi="Arial" w:cs="Arial"/>
        </w:rPr>
        <w:t>conhecimento</w:t>
      </w:r>
      <w:proofErr w:type="spellEnd"/>
      <w:r>
        <w:rPr>
          <w:rFonts w:ascii="Arial" w:eastAsia="Arial" w:hAnsi="Arial" w:cs="Arial"/>
        </w:rPr>
        <w:t xml:space="preserve"> local, a </w:t>
      </w:r>
      <w:proofErr w:type="spellStart"/>
      <w:r>
        <w:rPr>
          <w:rFonts w:ascii="Arial" w:eastAsia="Arial" w:hAnsi="Arial" w:cs="Arial"/>
        </w:rPr>
        <w:t>ampliação</w:t>
      </w:r>
      <w:proofErr w:type="spellEnd"/>
      <w:r>
        <w:rPr>
          <w:rFonts w:ascii="Arial" w:eastAsia="Arial" w:hAnsi="Arial" w:cs="Arial"/>
        </w:rPr>
        <w:t xml:space="preserve"> da </w:t>
      </w:r>
      <w:proofErr w:type="spellStart"/>
      <w:r>
        <w:rPr>
          <w:rFonts w:ascii="Arial" w:eastAsia="Arial" w:hAnsi="Arial" w:cs="Arial"/>
        </w:rPr>
        <w:t>participação</w:t>
      </w:r>
      <w:proofErr w:type="spellEnd"/>
      <w:r>
        <w:rPr>
          <w:rFonts w:ascii="Arial" w:eastAsia="Arial" w:hAnsi="Arial" w:cs="Arial"/>
        </w:rPr>
        <w:t xml:space="preserve"> </w:t>
      </w:r>
      <w:proofErr w:type="spellStart"/>
      <w:r>
        <w:rPr>
          <w:rFonts w:ascii="Arial" w:eastAsia="Arial" w:hAnsi="Arial" w:cs="Arial"/>
        </w:rPr>
        <w:t>comunitária</w:t>
      </w:r>
      <w:proofErr w:type="spellEnd"/>
      <w:r>
        <w:rPr>
          <w:rFonts w:ascii="Arial" w:eastAsia="Arial" w:hAnsi="Arial" w:cs="Arial"/>
        </w:rPr>
        <w:t xml:space="preserve">, a </w:t>
      </w:r>
      <w:proofErr w:type="spellStart"/>
      <w:r>
        <w:rPr>
          <w:rFonts w:ascii="Arial" w:eastAsia="Arial" w:hAnsi="Arial" w:cs="Arial"/>
        </w:rPr>
        <w:t>federalização</w:t>
      </w:r>
      <w:proofErr w:type="spellEnd"/>
      <w:r>
        <w:rPr>
          <w:rFonts w:ascii="Arial" w:eastAsia="Arial" w:hAnsi="Arial" w:cs="Arial"/>
        </w:rPr>
        <w:t xml:space="preserve"> da </w:t>
      </w:r>
      <w:proofErr w:type="spellStart"/>
      <w:r>
        <w:rPr>
          <w:rFonts w:ascii="Arial" w:eastAsia="Arial" w:hAnsi="Arial" w:cs="Arial"/>
        </w:rPr>
        <w:t>justiça</w:t>
      </w:r>
      <w:proofErr w:type="spellEnd"/>
      <w:r>
        <w:rPr>
          <w:rFonts w:ascii="Arial" w:eastAsia="Arial" w:hAnsi="Arial" w:cs="Arial"/>
        </w:rPr>
        <w:t xml:space="preserve"> ambiental e o </w:t>
      </w:r>
      <w:proofErr w:type="spellStart"/>
      <w:r>
        <w:rPr>
          <w:rFonts w:ascii="Arial" w:eastAsia="Arial" w:hAnsi="Arial" w:cs="Arial"/>
        </w:rPr>
        <w:t>fortalecimento</w:t>
      </w:r>
      <w:proofErr w:type="spellEnd"/>
      <w:r>
        <w:rPr>
          <w:rFonts w:ascii="Arial" w:eastAsia="Arial" w:hAnsi="Arial" w:cs="Arial"/>
        </w:rPr>
        <w:t xml:space="preserve"> de </w:t>
      </w:r>
      <w:proofErr w:type="spellStart"/>
      <w:r>
        <w:rPr>
          <w:rFonts w:ascii="Arial" w:eastAsia="Arial" w:hAnsi="Arial" w:cs="Arial"/>
        </w:rPr>
        <w:t>estruturas</w:t>
      </w:r>
      <w:proofErr w:type="spellEnd"/>
      <w:r>
        <w:rPr>
          <w:rFonts w:ascii="Arial" w:eastAsia="Arial" w:hAnsi="Arial" w:cs="Arial"/>
        </w:rPr>
        <w:t xml:space="preserve"> </w:t>
      </w:r>
      <w:proofErr w:type="spellStart"/>
      <w:r>
        <w:rPr>
          <w:rFonts w:ascii="Arial" w:eastAsia="Arial" w:hAnsi="Arial" w:cs="Arial"/>
        </w:rPr>
        <w:t>locais</w:t>
      </w:r>
      <w:proofErr w:type="spellEnd"/>
      <w:r>
        <w:rPr>
          <w:rFonts w:ascii="Arial" w:eastAsia="Arial" w:hAnsi="Arial" w:cs="Arial"/>
        </w:rPr>
        <w:t xml:space="preserve"> de </w:t>
      </w:r>
      <w:proofErr w:type="spellStart"/>
      <w:r>
        <w:rPr>
          <w:rFonts w:ascii="Arial" w:eastAsia="Arial" w:hAnsi="Arial" w:cs="Arial"/>
        </w:rPr>
        <w:t>acesso</w:t>
      </w:r>
      <w:proofErr w:type="spellEnd"/>
      <w:r>
        <w:rPr>
          <w:rFonts w:ascii="Arial" w:eastAsia="Arial" w:hAnsi="Arial" w:cs="Arial"/>
        </w:rPr>
        <w:t xml:space="preserve"> à </w:t>
      </w:r>
      <w:proofErr w:type="spellStart"/>
      <w:r>
        <w:rPr>
          <w:rFonts w:ascii="Arial" w:eastAsia="Arial" w:hAnsi="Arial" w:cs="Arial"/>
        </w:rPr>
        <w:t>informação</w:t>
      </w:r>
      <w:proofErr w:type="spellEnd"/>
      <w:r>
        <w:rPr>
          <w:rFonts w:ascii="Arial" w:eastAsia="Arial" w:hAnsi="Arial" w:cs="Arial"/>
        </w:rPr>
        <w:t xml:space="preserve"> e à </w:t>
      </w:r>
      <w:proofErr w:type="spellStart"/>
      <w:r>
        <w:rPr>
          <w:rFonts w:ascii="Arial" w:eastAsia="Arial" w:hAnsi="Arial" w:cs="Arial"/>
        </w:rPr>
        <w:t>justiça</w:t>
      </w:r>
      <w:proofErr w:type="spellEnd"/>
      <w:r>
        <w:rPr>
          <w:rFonts w:ascii="Arial" w:eastAsia="Arial" w:hAnsi="Arial" w:cs="Arial"/>
        </w:rPr>
        <w:t xml:space="preserve"> </w:t>
      </w:r>
      <w:proofErr w:type="spellStart"/>
      <w:r>
        <w:rPr>
          <w:rFonts w:ascii="Arial" w:eastAsia="Arial" w:hAnsi="Arial" w:cs="Arial"/>
        </w:rPr>
        <w:t>compõem</w:t>
      </w:r>
      <w:proofErr w:type="spellEnd"/>
      <w:r>
        <w:rPr>
          <w:rFonts w:ascii="Arial" w:eastAsia="Arial" w:hAnsi="Arial" w:cs="Arial"/>
        </w:rPr>
        <w:t xml:space="preserve"> </w:t>
      </w:r>
      <w:proofErr w:type="spellStart"/>
      <w:r>
        <w:rPr>
          <w:rFonts w:ascii="Arial" w:eastAsia="Arial" w:hAnsi="Arial" w:cs="Arial"/>
        </w:rPr>
        <w:t>um</w:t>
      </w:r>
      <w:proofErr w:type="spellEnd"/>
      <w:r>
        <w:rPr>
          <w:rFonts w:ascii="Arial" w:eastAsia="Arial" w:hAnsi="Arial" w:cs="Arial"/>
        </w:rPr>
        <w:t xml:space="preserve"> </w:t>
      </w:r>
      <w:proofErr w:type="spellStart"/>
      <w:r>
        <w:rPr>
          <w:rFonts w:ascii="Arial" w:eastAsia="Arial" w:hAnsi="Arial" w:cs="Arial"/>
        </w:rPr>
        <w:t>novo</w:t>
      </w:r>
      <w:proofErr w:type="spellEnd"/>
      <w:r>
        <w:rPr>
          <w:rFonts w:ascii="Arial" w:eastAsia="Arial" w:hAnsi="Arial" w:cs="Arial"/>
        </w:rPr>
        <w:t xml:space="preserve"> horizonte </w:t>
      </w:r>
      <w:proofErr w:type="spellStart"/>
      <w:r>
        <w:rPr>
          <w:rFonts w:ascii="Arial" w:eastAsia="Arial" w:hAnsi="Arial" w:cs="Arial"/>
        </w:rPr>
        <w:t>possível</w:t>
      </w:r>
      <w:proofErr w:type="spellEnd"/>
      <w:r>
        <w:rPr>
          <w:rFonts w:ascii="Arial" w:eastAsia="Arial" w:hAnsi="Arial" w:cs="Arial"/>
        </w:rPr>
        <w:t xml:space="preserve"> para a </w:t>
      </w:r>
      <w:proofErr w:type="spellStart"/>
      <w:r>
        <w:rPr>
          <w:rFonts w:ascii="Arial" w:eastAsia="Arial" w:hAnsi="Arial" w:cs="Arial"/>
        </w:rPr>
        <w:t>reconstrução</w:t>
      </w:r>
      <w:proofErr w:type="spellEnd"/>
      <w:r>
        <w:rPr>
          <w:rFonts w:ascii="Arial" w:eastAsia="Arial" w:hAnsi="Arial" w:cs="Arial"/>
        </w:rPr>
        <w:t xml:space="preserve"> </w:t>
      </w:r>
      <w:proofErr w:type="spellStart"/>
      <w:r>
        <w:rPr>
          <w:rFonts w:ascii="Arial" w:eastAsia="Arial" w:hAnsi="Arial" w:cs="Arial"/>
        </w:rPr>
        <w:t>cidadã</w:t>
      </w:r>
      <w:proofErr w:type="spellEnd"/>
      <w:r>
        <w:rPr>
          <w:rFonts w:ascii="Arial" w:eastAsia="Arial" w:hAnsi="Arial" w:cs="Arial"/>
        </w:rPr>
        <w:t>.</w:t>
      </w:r>
    </w:p>
    <w:p w14:paraId="0C2CA969" w14:textId="77777777" w:rsidR="005B1B9F" w:rsidRDefault="005B1B9F" w:rsidP="005B1B9F">
      <w:pPr>
        <w:spacing w:before="120" w:after="120" w:line="360" w:lineRule="auto"/>
        <w:ind w:firstLine="1134"/>
        <w:jc w:val="both"/>
        <w:rPr>
          <w:rFonts w:ascii="Arial" w:eastAsia="Arial" w:hAnsi="Arial" w:cs="Arial"/>
        </w:rPr>
      </w:pPr>
      <w:proofErr w:type="spellStart"/>
      <w:r>
        <w:rPr>
          <w:rFonts w:ascii="Arial" w:eastAsia="Arial" w:hAnsi="Arial" w:cs="Arial"/>
        </w:rPr>
        <w:t>Mais</w:t>
      </w:r>
      <w:proofErr w:type="spellEnd"/>
      <w:r>
        <w:rPr>
          <w:rFonts w:ascii="Arial" w:eastAsia="Arial" w:hAnsi="Arial" w:cs="Arial"/>
        </w:rPr>
        <w:t xml:space="preserve"> do que </w:t>
      </w:r>
      <w:proofErr w:type="spellStart"/>
      <w:r>
        <w:rPr>
          <w:rFonts w:ascii="Arial" w:eastAsia="Arial" w:hAnsi="Arial" w:cs="Arial"/>
        </w:rPr>
        <w:t>um</w:t>
      </w:r>
      <w:proofErr w:type="spellEnd"/>
      <w:r>
        <w:rPr>
          <w:rFonts w:ascii="Arial" w:eastAsia="Arial" w:hAnsi="Arial" w:cs="Arial"/>
        </w:rPr>
        <w:t xml:space="preserve"> conjunto de medidas técnicas, </w:t>
      </w:r>
      <w:proofErr w:type="spellStart"/>
      <w:r>
        <w:rPr>
          <w:rFonts w:ascii="Arial" w:eastAsia="Arial" w:hAnsi="Arial" w:cs="Arial"/>
        </w:rPr>
        <w:t>essas</w:t>
      </w:r>
      <w:proofErr w:type="spellEnd"/>
      <w:r>
        <w:rPr>
          <w:rFonts w:ascii="Arial" w:eastAsia="Arial" w:hAnsi="Arial" w:cs="Arial"/>
        </w:rPr>
        <w:t xml:space="preserve"> </w:t>
      </w:r>
      <w:proofErr w:type="spellStart"/>
      <w:r>
        <w:rPr>
          <w:rFonts w:ascii="Arial" w:eastAsia="Arial" w:hAnsi="Arial" w:cs="Arial"/>
        </w:rPr>
        <w:t>propostas</w:t>
      </w:r>
      <w:proofErr w:type="spellEnd"/>
      <w:r>
        <w:rPr>
          <w:rFonts w:ascii="Arial" w:eastAsia="Arial" w:hAnsi="Arial" w:cs="Arial"/>
        </w:rPr>
        <w:t xml:space="preserve"> </w:t>
      </w:r>
      <w:proofErr w:type="spellStart"/>
      <w:r>
        <w:rPr>
          <w:rFonts w:ascii="Arial" w:eastAsia="Arial" w:hAnsi="Arial" w:cs="Arial"/>
        </w:rPr>
        <w:t>apontam</w:t>
      </w:r>
      <w:proofErr w:type="spellEnd"/>
      <w:r>
        <w:rPr>
          <w:rFonts w:ascii="Arial" w:eastAsia="Arial" w:hAnsi="Arial" w:cs="Arial"/>
        </w:rPr>
        <w:t xml:space="preserve"> para a </w:t>
      </w:r>
      <w:proofErr w:type="spellStart"/>
      <w:r>
        <w:rPr>
          <w:rFonts w:ascii="Arial" w:eastAsia="Arial" w:hAnsi="Arial" w:cs="Arial"/>
        </w:rPr>
        <w:t>necessidade</w:t>
      </w:r>
      <w:proofErr w:type="spellEnd"/>
      <w:r>
        <w:rPr>
          <w:rFonts w:ascii="Arial" w:eastAsia="Arial" w:hAnsi="Arial" w:cs="Arial"/>
        </w:rPr>
        <w:t xml:space="preserve"> de </w:t>
      </w:r>
      <w:proofErr w:type="spellStart"/>
      <w:r>
        <w:rPr>
          <w:rFonts w:ascii="Arial" w:eastAsia="Arial" w:hAnsi="Arial" w:cs="Arial"/>
        </w:rPr>
        <w:t>uma</w:t>
      </w:r>
      <w:proofErr w:type="spellEnd"/>
      <w:r>
        <w:rPr>
          <w:rFonts w:ascii="Arial" w:eastAsia="Arial" w:hAnsi="Arial" w:cs="Arial"/>
        </w:rPr>
        <w:t xml:space="preserve"> </w:t>
      </w:r>
      <w:proofErr w:type="spellStart"/>
      <w:r>
        <w:rPr>
          <w:rFonts w:ascii="Arial" w:eastAsia="Arial" w:hAnsi="Arial" w:cs="Arial"/>
        </w:rPr>
        <w:t>mudança</w:t>
      </w:r>
      <w:proofErr w:type="spellEnd"/>
      <w:r>
        <w:rPr>
          <w:rFonts w:ascii="Arial" w:eastAsia="Arial" w:hAnsi="Arial" w:cs="Arial"/>
        </w:rPr>
        <w:t xml:space="preserve"> paradigmática </w:t>
      </w:r>
      <w:proofErr w:type="spellStart"/>
      <w:r>
        <w:rPr>
          <w:rFonts w:ascii="Arial" w:eastAsia="Arial" w:hAnsi="Arial" w:cs="Arial"/>
        </w:rPr>
        <w:t>na</w:t>
      </w:r>
      <w:proofErr w:type="spellEnd"/>
      <w:r>
        <w:rPr>
          <w:rFonts w:ascii="Arial" w:eastAsia="Arial" w:hAnsi="Arial" w:cs="Arial"/>
        </w:rPr>
        <w:t xml:space="preserve"> forma como o Estado </w:t>
      </w:r>
      <w:proofErr w:type="spellStart"/>
      <w:r>
        <w:rPr>
          <w:rFonts w:ascii="Arial" w:eastAsia="Arial" w:hAnsi="Arial" w:cs="Arial"/>
        </w:rPr>
        <w:t>concebe</w:t>
      </w:r>
      <w:proofErr w:type="spellEnd"/>
      <w:r>
        <w:rPr>
          <w:rFonts w:ascii="Arial" w:eastAsia="Arial" w:hAnsi="Arial" w:cs="Arial"/>
        </w:rPr>
        <w:t xml:space="preserve"> e </w:t>
      </w:r>
      <w:proofErr w:type="spellStart"/>
      <w:r>
        <w:rPr>
          <w:rFonts w:ascii="Arial" w:eastAsia="Arial" w:hAnsi="Arial" w:cs="Arial"/>
        </w:rPr>
        <w:t>executa</w:t>
      </w:r>
      <w:proofErr w:type="spellEnd"/>
      <w:r>
        <w:rPr>
          <w:rFonts w:ascii="Arial" w:eastAsia="Arial" w:hAnsi="Arial" w:cs="Arial"/>
        </w:rPr>
        <w:t xml:space="preserve"> políticas </w:t>
      </w:r>
      <w:proofErr w:type="spellStart"/>
      <w:r>
        <w:rPr>
          <w:rFonts w:ascii="Arial" w:eastAsia="Arial" w:hAnsi="Arial" w:cs="Arial"/>
        </w:rPr>
        <w:t>emergenciais</w:t>
      </w:r>
      <w:proofErr w:type="spellEnd"/>
      <w:r>
        <w:rPr>
          <w:rFonts w:ascii="Arial" w:eastAsia="Arial" w:hAnsi="Arial" w:cs="Arial"/>
        </w:rPr>
        <w:t xml:space="preserve">. É preciso romper </w:t>
      </w:r>
      <w:proofErr w:type="spellStart"/>
      <w:r>
        <w:rPr>
          <w:rFonts w:ascii="Arial" w:eastAsia="Arial" w:hAnsi="Arial" w:cs="Arial"/>
        </w:rPr>
        <w:t>com</w:t>
      </w:r>
      <w:proofErr w:type="spellEnd"/>
      <w:r>
        <w:rPr>
          <w:rFonts w:ascii="Arial" w:eastAsia="Arial" w:hAnsi="Arial" w:cs="Arial"/>
        </w:rPr>
        <w:t xml:space="preserve"> a lógica da </w:t>
      </w:r>
      <w:proofErr w:type="spellStart"/>
      <w:r>
        <w:rPr>
          <w:rFonts w:ascii="Arial" w:eastAsia="Arial" w:hAnsi="Arial" w:cs="Arial"/>
        </w:rPr>
        <w:t>centralização</w:t>
      </w:r>
      <w:proofErr w:type="spellEnd"/>
      <w:r>
        <w:rPr>
          <w:rFonts w:ascii="Arial" w:eastAsia="Arial" w:hAnsi="Arial" w:cs="Arial"/>
        </w:rPr>
        <w:t xml:space="preserve"> e da </w:t>
      </w:r>
      <w:proofErr w:type="spellStart"/>
      <w:r>
        <w:rPr>
          <w:rFonts w:ascii="Arial" w:eastAsia="Arial" w:hAnsi="Arial" w:cs="Arial"/>
        </w:rPr>
        <w:t>padronização</w:t>
      </w:r>
      <w:proofErr w:type="spellEnd"/>
      <w:r>
        <w:rPr>
          <w:rFonts w:ascii="Arial" w:eastAsia="Arial" w:hAnsi="Arial" w:cs="Arial"/>
        </w:rPr>
        <w:t xml:space="preserve">, e </w:t>
      </w:r>
      <w:proofErr w:type="spellStart"/>
      <w:r>
        <w:rPr>
          <w:rFonts w:ascii="Arial" w:eastAsia="Arial" w:hAnsi="Arial" w:cs="Arial"/>
        </w:rPr>
        <w:t>assumir</w:t>
      </w:r>
      <w:proofErr w:type="spellEnd"/>
      <w:r>
        <w:rPr>
          <w:rFonts w:ascii="Arial" w:eastAsia="Arial" w:hAnsi="Arial" w:cs="Arial"/>
        </w:rPr>
        <w:t xml:space="preserve"> </w:t>
      </w:r>
      <w:proofErr w:type="spellStart"/>
      <w:r>
        <w:rPr>
          <w:rFonts w:ascii="Arial" w:eastAsia="Arial" w:hAnsi="Arial" w:cs="Arial"/>
        </w:rPr>
        <w:t>um</w:t>
      </w:r>
      <w:proofErr w:type="spellEnd"/>
      <w:r>
        <w:rPr>
          <w:rFonts w:ascii="Arial" w:eastAsia="Arial" w:hAnsi="Arial" w:cs="Arial"/>
        </w:rPr>
        <w:t xml:space="preserve"> </w:t>
      </w:r>
      <w:proofErr w:type="spellStart"/>
      <w:r>
        <w:rPr>
          <w:rFonts w:ascii="Arial" w:eastAsia="Arial" w:hAnsi="Arial" w:cs="Arial"/>
        </w:rPr>
        <w:t>compromisso</w:t>
      </w:r>
      <w:proofErr w:type="spellEnd"/>
      <w:r>
        <w:rPr>
          <w:rFonts w:ascii="Arial" w:eastAsia="Arial" w:hAnsi="Arial" w:cs="Arial"/>
        </w:rPr>
        <w:t xml:space="preserve"> </w:t>
      </w:r>
      <w:proofErr w:type="spellStart"/>
      <w:r>
        <w:rPr>
          <w:rFonts w:ascii="Arial" w:eastAsia="Arial" w:hAnsi="Arial" w:cs="Arial"/>
        </w:rPr>
        <w:t>com</w:t>
      </w:r>
      <w:proofErr w:type="spellEnd"/>
      <w:r>
        <w:rPr>
          <w:rFonts w:ascii="Arial" w:eastAsia="Arial" w:hAnsi="Arial" w:cs="Arial"/>
        </w:rPr>
        <w:t xml:space="preserve"> a </w:t>
      </w:r>
      <w:proofErr w:type="spellStart"/>
      <w:r>
        <w:rPr>
          <w:rFonts w:ascii="Arial" w:eastAsia="Arial" w:hAnsi="Arial" w:cs="Arial"/>
        </w:rPr>
        <w:t>escuta</w:t>
      </w:r>
      <w:proofErr w:type="spellEnd"/>
      <w:r>
        <w:rPr>
          <w:rFonts w:ascii="Arial" w:eastAsia="Arial" w:hAnsi="Arial" w:cs="Arial"/>
        </w:rPr>
        <w:t xml:space="preserve"> </w:t>
      </w:r>
      <w:proofErr w:type="spellStart"/>
      <w:r>
        <w:rPr>
          <w:rFonts w:ascii="Arial" w:eastAsia="Arial" w:hAnsi="Arial" w:cs="Arial"/>
        </w:rPr>
        <w:t>ativa</w:t>
      </w:r>
      <w:proofErr w:type="spellEnd"/>
      <w:r>
        <w:rPr>
          <w:rFonts w:ascii="Arial" w:eastAsia="Arial" w:hAnsi="Arial" w:cs="Arial"/>
        </w:rPr>
        <w:t xml:space="preserve">, </w:t>
      </w:r>
      <w:proofErr w:type="spellStart"/>
      <w:r>
        <w:rPr>
          <w:rFonts w:ascii="Arial" w:eastAsia="Arial" w:hAnsi="Arial" w:cs="Arial"/>
        </w:rPr>
        <w:t>com</w:t>
      </w:r>
      <w:proofErr w:type="spellEnd"/>
      <w:r>
        <w:rPr>
          <w:rFonts w:ascii="Arial" w:eastAsia="Arial" w:hAnsi="Arial" w:cs="Arial"/>
        </w:rPr>
        <w:t xml:space="preserve"> o </w:t>
      </w:r>
      <w:proofErr w:type="spellStart"/>
      <w:r>
        <w:rPr>
          <w:rFonts w:ascii="Arial" w:eastAsia="Arial" w:hAnsi="Arial" w:cs="Arial"/>
        </w:rPr>
        <w:t>reconhecimento</w:t>
      </w:r>
      <w:proofErr w:type="spellEnd"/>
      <w:r>
        <w:rPr>
          <w:rFonts w:ascii="Arial" w:eastAsia="Arial" w:hAnsi="Arial" w:cs="Arial"/>
        </w:rPr>
        <w:t xml:space="preserve"> das </w:t>
      </w:r>
      <w:proofErr w:type="spellStart"/>
      <w:r>
        <w:rPr>
          <w:rFonts w:ascii="Arial" w:eastAsia="Arial" w:hAnsi="Arial" w:cs="Arial"/>
        </w:rPr>
        <w:t>múltiplas</w:t>
      </w:r>
      <w:proofErr w:type="spellEnd"/>
      <w:r>
        <w:rPr>
          <w:rFonts w:ascii="Arial" w:eastAsia="Arial" w:hAnsi="Arial" w:cs="Arial"/>
        </w:rPr>
        <w:t xml:space="preserve"> vulnerabilidades e </w:t>
      </w:r>
      <w:proofErr w:type="spellStart"/>
      <w:r>
        <w:rPr>
          <w:rFonts w:ascii="Arial" w:eastAsia="Arial" w:hAnsi="Arial" w:cs="Arial"/>
        </w:rPr>
        <w:t>com</w:t>
      </w:r>
      <w:proofErr w:type="spellEnd"/>
      <w:r>
        <w:rPr>
          <w:rFonts w:ascii="Arial" w:eastAsia="Arial" w:hAnsi="Arial" w:cs="Arial"/>
        </w:rPr>
        <w:t xml:space="preserve"> a </w:t>
      </w:r>
      <w:proofErr w:type="spellStart"/>
      <w:r>
        <w:rPr>
          <w:rFonts w:ascii="Arial" w:eastAsia="Arial" w:hAnsi="Arial" w:cs="Arial"/>
        </w:rPr>
        <w:t>construção</w:t>
      </w:r>
      <w:proofErr w:type="spellEnd"/>
      <w:r>
        <w:rPr>
          <w:rFonts w:ascii="Arial" w:eastAsia="Arial" w:hAnsi="Arial" w:cs="Arial"/>
        </w:rPr>
        <w:t xml:space="preserve"> de políticas pautadas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equidade</w:t>
      </w:r>
      <w:proofErr w:type="spellEnd"/>
      <w:r>
        <w:rPr>
          <w:rFonts w:ascii="Arial" w:eastAsia="Arial" w:hAnsi="Arial" w:cs="Arial"/>
        </w:rPr>
        <w:t xml:space="preserve"> 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reparação</w:t>
      </w:r>
      <w:proofErr w:type="spellEnd"/>
      <w:r>
        <w:rPr>
          <w:rFonts w:ascii="Arial" w:eastAsia="Arial" w:hAnsi="Arial" w:cs="Arial"/>
        </w:rPr>
        <w:t xml:space="preserve"> histórica.</w:t>
      </w:r>
    </w:p>
    <w:p w14:paraId="286BDED0" w14:textId="77777777"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A </w:t>
      </w:r>
      <w:proofErr w:type="spellStart"/>
      <w:r>
        <w:rPr>
          <w:rFonts w:ascii="Arial" w:eastAsia="Arial" w:hAnsi="Arial" w:cs="Arial"/>
        </w:rPr>
        <w:t>tragédia</w:t>
      </w:r>
      <w:proofErr w:type="spellEnd"/>
      <w:r>
        <w:rPr>
          <w:rFonts w:ascii="Arial" w:eastAsia="Arial" w:hAnsi="Arial" w:cs="Arial"/>
        </w:rPr>
        <w:t xml:space="preserve"> que </w:t>
      </w:r>
      <w:proofErr w:type="spellStart"/>
      <w:r>
        <w:rPr>
          <w:rFonts w:ascii="Arial" w:eastAsia="Arial" w:hAnsi="Arial" w:cs="Arial"/>
        </w:rPr>
        <w:t>atingiu</w:t>
      </w:r>
      <w:proofErr w:type="spellEnd"/>
      <w:r>
        <w:rPr>
          <w:rFonts w:ascii="Arial" w:eastAsia="Arial" w:hAnsi="Arial" w:cs="Arial"/>
        </w:rPr>
        <w:t xml:space="preserve"> o Sul do Brasil </w:t>
      </w:r>
      <w:proofErr w:type="spellStart"/>
      <w:r>
        <w:rPr>
          <w:rFonts w:ascii="Arial" w:eastAsia="Arial" w:hAnsi="Arial" w:cs="Arial"/>
        </w:rPr>
        <w:t>não</w:t>
      </w:r>
      <w:proofErr w:type="spellEnd"/>
      <w:r>
        <w:rPr>
          <w:rFonts w:ascii="Arial" w:eastAsia="Arial" w:hAnsi="Arial" w:cs="Arial"/>
        </w:rPr>
        <w:t xml:space="preserve"> </w:t>
      </w:r>
      <w:proofErr w:type="spellStart"/>
      <w:r>
        <w:rPr>
          <w:rFonts w:ascii="Arial" w:eastAsia="Arial" w:hAnsi="Arial" w:cs="Arial"/>
        </w:rPr>
        <w:t>deve</w:t>
      </w:r>
      <w:proofErr w:type="spellEnd"/>
      <w:r>
        <w:rPr>
          <w:rFonts w:ascii="Arial" w:eastAsia="Arial" w:hAnsi="Arial" w:cs="Arial"/>
        </w:rPr>
        <w:t xml:space="preserve"> ser lida como </w:t>
      </w:r>
      <w:proofErr w:type="spellStart"/>
      <w:r>
        <w:rPr>
          <w:rFonts w:ascii="Arial" w:eastAsia="Arial" w:hAnsi="Arial" w:cs="Arial"/>
        </w:rPr>
        <w:t>um</w:t>
      </w:r>
      <w:proofErr w:type="spellEnd"/>
      <w:r>
        <w:rPr>
          <w:rFonts w:ascii="Arial" w:eastAsia="Arial" w:hAnsi="Arial" w:cs="Arial"/>
        </w:rPr>
        <w:t xml:space="preserve"> evento </w:t>
      </w:r>
      <w:proofErr w:type="spellStart"/>
      <w:r>
        <w:rPr>
          <w:rFonts w:ascii="Arial" w:eastAsia="Arial" w:hAnsi="Arial" w:cs="Arial"/>
        </w:rPr>
        <w:t>isolado</w:t>
      </w:r>
      <w:proofErr w:type="spellEnd"/>
      <w:r>
        <w:rPr>
          <w:rFonts w:ascii="Arial" w:eastAsia="Arial" w:hAnsi="Arial" w:cs="Arial"/>
        </w:rPr>
        <w:t xml:space="preserve"> </w:t>
      </w:r>
      <w:proofErr w:type="spellStart"/>
      <w:r>
        <w:rPr>
          <w:rFonts w:ascii="Arial" w:eastAsia="Arial" w:hAnsi="Arial" w:cs="Arial"/>
        </w:rPr>
        <w:t>ou</w:t>
      </w:r>
      <w:proofErr w:type="spellEnd"/>
      <w:r>
        <w:rPr>
          <w:rFonts w:ascii="Arial" w:eastAsia="Arial" w:hAnsi="Arial" w:cs="Arial"/>
        </w:rPr>
        <w:t xml:space="preserve"> excepcional, </w:t>
      </w:r>
      <w:proofErr w:type="spellStart"/>
      <w:r>
        <w:rPr>
          <w:rFonts w:ascii="Arial" w:eastAsia="Arial" w:hAnsi="Arial" w:cs="Arial"/>
        </w:rPr>
        <w:t>mas</w:t>
      </w:r>
      <w:proofErr w:type="spellEnd"/>
      <w:r>
        <w:rPr>
          <w:rFonts w:ascii="Arial" w:eastAsia="Arial" w:hAnsi="Arial" w:cs="Arial"/>
        </w:rPr>
        <w:t xml:space="preserve"> como parte de </w:t>
      </w:r>
      <w:proofErr w:type="spellStart"/>
      <w:r>
        <w:rPr>
          <w:rFonts w:ascii="Arial" w:eastAsia="Arial" w:hAnsi="Arial" w:cs="Arial"/>
        </w:rPr>
        <w:t>uma</w:t>
      </w:r>
      <w:proofErr w:type="spellEnd"/>
      <w:r>
        <w:rPr>
          <w:rFonts w:ascii="Arial" w:eastAsia="Arial" w:hAnsi="Arial" w:cs="Arial"/>
        </w:rPr>
        <w:t xml:space="preserve"> </w:t>
      </w:r>
      <w:proofErr w:type="spellStart"/>
      <w:r>
        <w:rPr>
          <w:rFonts w:ascii="Arial" w:eastAsia="Arial" w:hAnsi="Arial" w:cs="Arial"/>
        </w:rPr>
        <w:t>realidade</w:t>
      </w:r>
      <w:proofErr w:type="spellEnd"/>
      <w:r>
        <w:rPr>
          <w:rFonts w:ascii="Arial" w:eastAsia="Arial" w:hAnsi="Arial" w:cs="Arial"/>
        </w:rPr>
        <w:t xml:space="preserve"> climática </w:t>
      </w:r>
      <w:proofErr w:type="gramStart"/>
      <w:r>
        <w:rPr>
          <w:rFonts w:ascii="Arial" w:eastAsia="Arial" w:hAnsi="Arial" w:cs="Arial"/>
        </w:rPr>
        <w:t>e</w:t>
      </w:r>
      <w:proofErr w:type="gramEnd"/>
      <w:r>
        <w:rPr>
          <w:rFonts w:ascii="Arial" w:eastAsia="Arial" w:hAnsi="Arial" w:cs="Arial"/>
        </w:rPr>
        <w:t xml:space="preserve"> social que </w:t>
      </w:r>
      <w:proofErr w:type="spellStart"/>
      <w:r>
        <w:rPr>
          <w:rFonts w:ascii="Arial" w:eastAsia="Arial" w:hAnsi="Arial" w:cs="Arial"/>
        </w:rPr>
        <w:t>tende</w:t>
      </w:r>
      <w:proofErr w:type="spellEnd"/>
      <w:r>
        <w:rPr>
          <w:rFonts w:ascii="Arial" w:eastAsia="Arial" w:hAnsi="Arial" w:cs="Arial"/>
        </w:rPr>
        <w:t xml:space="preserve"> a </w:t>
      </w:r>
      <w:proofErr w:type="spellStart"/>
      <w:r>
        <w:rPr>
          <w:rFonts w:ascii="Arial" w:eastAsia="Arial" w:hAnsi="Arial" w:cs="Arial"/>
        </w:rPr>
        <w:t>se</w:t>
      </w:r>
      <w:proofErr w:type="spellEnd"/>
      <w:r>
        <w:rPr>
          <w:rFonts w:ascii="Arial" w:eastAsia="Arial" w:hAnsi="Arial" w:cs="Arial"/>
        </w:rPr>
        <w:t xml:space="preserve"> repetir e se intensificar. O que se </w:t>
      </w:r>
      <w:proofErr w:type="spellStart"/>
      <w:r>
        <w:rPr>
          <w:rFonts w:ascii="Arial" w:eastAsia="Arial" w:hAnsi="Arial" w:cs="Arial"/>
        </w:rPr>
        <w:t>fez</w:t>
      </w:r>
      <w:proofErr w:type="spellEnd"/>
      <w:r>
        <w:rPr>
          <w:rFonts w:ascii="Arial" w:eastAsia="Arial" w:hAnsi="Arial" w:cs="Arial"/>
        </w:rPr>
        <w:t xml:space="preserve"> </w:t>
      </w:r>
      <w:proofErr w:type="spellStart"/>
      <w:r>
        <w:rPr>
          <w:rFonts w:ascii="Arial" w:eastAsia="Arial" w:hAnsi="Arial" w:cs="Arial"/>
        </w:rPr>
        <w:t>ou</w:t>
      </w:r>
      <w:proofErr w:type="spellEnd"/>
      <w:r>
        <w:rPr>
          <w:rFonts w:ascii="Arial" w:eastAsia="Arial" w:hAnsi="Arial" w:cs="Arial"/>
        </w:rPr>
        <w:t xml:space="preserve"> </w:t>
      </w:r>
      <w:proofErr w:type="spellStart"/>
      <w:r>
        <w:rPr>
          <w:rFonts w:ascii="Arial" w:eastAsia="Arial" w:hAnsi="Arial" w:cs="Arial"/>
        </w:rPr>
        <w:t>deixou</w:t>
      </w:r>
      <w:proofErr w:type="spellEnd"/>
      <w:r>
        <w:rPr>
          <w:rFonts w:ascii="Arial" w:eastAsia="Arial" w:hAnsi="Arial" w:cs="Arial"/>
        </w:rPr>
        <w:t xml:space="preserve"> de </w:t>
      </w:r>
      <w:proofErr w:type="spellStart"/>
      <w:r>
        <w:rPr>
          <w:rFonts w:ascii="Arial" w:eastAsia="Arial" w:hAnsi="Arial" w:cs="Arial"/>
        </w:rPr>
        <w:t>fazer</w:t>
      </w:r>
      <w:proofErr w:type="spellEnd"/>
      <w:r>
        <w:rPr>
          <w:rFonts w:ascii="Arial" w:eastAsia="Arial" w:hAnsi="Arial" w:cs="Arial"/>
        </w:rPr>
        <w:t xml:space="preserve"> em 2024 será, </w:t>
      </w:r>
      <w:proofErr w:type="spellStart"/>
      <w:r>
        <w:rPr>
          <w:rFonts w:ascii="Arial" w:eastAsia="Arial" w:hAnsi="Arial" w:cs="Arial"/>
        </w:rPr>
        <w:t>inevitavelmente</w:t>
      </w:r>
      <w:proofErr w:type="spellEnd"/>
      <w:r>
        <w:rPr>
          <w:rFonts w:ascii="Arial" w:eastAsia="Arial" w:hAnsi="Arial" w:cs="Arial"/>
        </w:rPr>
        <w:t xml:space="preserve">, o modelo que se repetirá no próximo evento extremo – a </w:t>
      </w:r>
      <w:proofErr w:type="spellStart"/>
      <w:r>
        <w:rPr>
          <w:rFonts w:ascii="Arial" w:eastAsia="Arial" w:hAnsi="Arial" w:cs="Arial"/>
        </w:rPr>
        <w:t>não</w:t>
      </w:r>
      <w:proofErr w:type="spellEnd"/>
      <w:r>
        <w:rPr>
          <w:rFonts w:ascii="Arial" w:eastAsia="Arial" w:hAnsi="Arial" w:cs="Arial"/>
        </w:rPr>
        <w:t xml:space="preserve"> ser que se opte, desde </w:t>
      </w:r>
      <w:proofErr w:type="spellStart"/>
      <w:r>
        <w:rPr>
          <w:rFonts w:ascii="Arial" w:eastAsia="Arial" w:hAnsi="Arial" w:cs="Arial"/>
        </w:rPr>
        <w:t>agora</w:t>
      </w:r>
      <w:proofErr w:type="spellEnd"/>
      <w:r>
        <w:rPr>
          <w:rFonts w:ascii="Arial" w:eastAsia="Arial" w:hAnsi="Arial" w:cs="Arial"/>
        </w:rPr>
        <w:t xml:space="preserve">, por </w:t>
      </w:r>
      <w:proofErr w:type="spellStart"/>
      <w:r>
        <w:rPr>
          <w:rFonts w:ascii="Arial" w:eastAsia="Arial" w:hAnsi="Arial" w:cs="Arial"/>
        </w:rPr>
        <w:t>um</w:t>
      </w:r>
      <w:proofErr w:type="spellEnd"/>
      <w:r>
        <w:rPr>
          <w:rFonts w:ascii="Arial" w:eastAsia="Arial" w:hAnsi="Arial" w:cs="Arial"/>
        </w:rPr>
        <w:t xml:space="preserve"> </w:t>
      </w:r>
      <w:proofErr w:type="spellStart"/>
      <w:r>
        <w:rPr>
          <w:rFonts w:ascii="Arial" w:eastAsia="Arial" w:hAnsi="Arial" w:cs="Arial"/>
        </w:rPr>
        <w:t>outro</w:t>
      </w:r>
      <w:proofErr w:type="spellEnd"/>
      <w:r>
        <w:rPr>
          <w:rFonts w:ascii="Arial" w:eastAsia="Arial" w:hAnsi="Arial" w:cs="Arial"/>
        </w:rPr>
        <w:t xml:space="preserve"> </w:t>
      </w:r>
      <w:proofErr w:type="spellStart"/>
      <w:r>
        <w:rPr>
          <w:rFonts w:ascii="Arial" w:eastAsia="Arial" w:hAnsi="Arial" w:cs="Arial"/>
        </w:rPr>
        <w:t>caminho</w:t>
      </w:r>
      <w:proofErr w:type="spellEnd"/>
      <w:r>
        <w:rPr>
          <w:rFonts w:ascii="Arial" w:eastAsia="Arial" w:hAnsi="Arial" w:cs="Arial"/>
        </w:rPr>
        <w:t>.</w:t>
      </w:r>
    </w:p>
    <w:p w14:paraId="4D4F97D8" w14:textId="77777777" w:rsidR="005B1B9F" w:rsidRDefault="005B1B9F" w:rsidP="005B1B9F">
      <w:pPr>
        <w:spacing w:before="120" w:after="120" w:line="360" w:lineRule="auto"/>
        <w:ind w:firstLine="1134"/>
        <w:jc w:val="both"/>
        <w:rPr>
          <w:rFonts w:ascii="Aptos" w:eastAsia="Aptos" w:hAnsi="Aptos" w:cs="Aptos"/>
        </w:rPr>
      </w:pPr>
      <w:proofErr w:type="spellStart"/>
      <w:r>
        <w:rPr>
          <w:rFonts w:ascii="Arial" w:eastAsia="Arial" w:hAnsi="Arial" w:cs="Arial"/>
        </w:rPr>
        <w:t>Assim</w:t>
      </w:r>
      <w:proofErr w:type="spellEnd"/>
      <w:r>
        <w:rPr>
          <w:rFonts w:ascii="Arial" w:eastAsia="Arial" w:hAnsi="Arial" w:cs="Arial"/>
        </w:rPr>
        <w:t xml:space="preserve">, a </w:t>
      </w:r>
      <w:proofErr w:type="spellStart"/>
      <w:r>
        <w:rPr>
          <w:rFonts w:ascii="Arial" w:eastAsia="Arial" w:hAnsi="Arial" w:cs="Arial"/>
        </w:rPr>
        <w:t>reconstrução</w:t>
      </w:r>
      <w:proofErr w:type="spellEnd"/>
      <w:r>
        <w:rPr>
          <w:rFonts w:ascii="Arial" w:eastAsia="Arial" w:hAnsi="Arial" w:cs="Arial"/>
        </w:rPr>
        <w:t xml:space="preserve"> que se </w:t>
      </w:r>
      <w:proofErr w:type="spellStart"/>
      <w:r>
        <w:rPr>
          <w:rFonts w:ascii="Arial" w:eastAsia="Arial" w:hAnsi="Arial" w:cs="Arial"/>
        </w:rPr>
        <w:t>impõe</w:t>
      </w:r>
      <w:proofErr w:type="spellEnd"/>
      <w:r>
        <w:rPr>
          <w:rFonts w:ascii="Arial" w:eastAsia="Arial" w:hAnsi="Arial" w:cs="Arial"/>
        </w:rPr>
        <w:t xml:space="preserve"> </w:t>
      </w:r>
      <w:proofErr w:type="spellStart"/>
      <w:r>
        <w:rPr>
          <w:rFonts w:ascii="Arial" w:eastAsia="Arial" w:hAnsi="Arial" w:cs="Arial"/>
        </w:rPr>
        <w:t>não</w:t>
      </w:r>
      <w:proofErr w:type="spellEnd"/>
      <w:r>
        <w:rPr>
          <w:rFonts w:ascii="Arial" w:eastAsia="Arial" w:hAnsi="Arial" w:cs="Arial"/>
        </w:rPr>
        <w:t xml:space="preserve"> é apenas física, </w:t>
      </w:r>
      <w:proofErr w:type="spellStart"/>
      <w:r>
        <w:rPr>
          <w:rFonts w:ascii="Arial" w:eastAsia="Arial" w:hAnsi="Arial" w:cs="Arial"/>
        </w:rPr>
        <w:t>mas</w:t>
      </w:r>
      <w:proofErr w:type="spellEnd"/>
      <w:r>
        <w:rPr>
          <w:rFonts w:ascii="Arial" w:eastAsia="Arial" w:hAnsi="Arial" w:cs="Arial"/>
        </w:rPr>
        <w:t xml:space="preserve"> </w:t>
      </w:r>
      <w:proofErr w:type="spellStart"/>
      <w:r>
        <w:rPr>
          <w:rFonts w:ascii="Arial" w:eastAsia="Arial" w:hAnsi="Arial" w:cs="Arial"/>
        </w:rPr>
        <w:t>também</w:t>
      </w:r>
      <w:proofErr w:type="spellEnd"/>
      <w:r>
        <w:rPr>
          <w:rFonts w:ascii="Arial" w:eastAsia="Arial" w:hAnsi="Arial" w:cs="Arial"/>
        </w:rPr>
        <w:t xml:space="preserve"> simbólica, política e institucional. </w:t>
      </w:r>
      <w:proofErr w:type="spellStart"/>
      <w:r>
        <w:rPr>
          <w:rFonts w:ascii="Arial" w:eastAsia="Arial" w:hAnsi="Arial" w:cs="Arial"/>
        </w:rPr>
        <w:t>Ela</w:t>
      </w:r>
      <w:proofErr w:type="spellEnd"/>
      <w:r>
        <w:rPr>
          <w:rFonts w:ascii="Arial" w:eastAsia="Arial" w:hAnsi="Arial" w:cs="Arial"/>
        </w:rPr>
        <w:t xml:space="preserve"> exige </w:t>
      </w:r>
      <w:proofErr w:type="spellStart"/>
      <w:r>
        <w:rPr>
          <w:rFonts w:ascii="Arial" w:eastAsia="Arial" w:hAnsi="Arial" w:cs="Arial"/>
        </w:rPr>
        <w:t>coragem</w:t>
      </w:r>
      <w:proofErr w:type="spellEnd"/>
      <w:r>
        <w:rPr>
          <w:rFonts w:ascii="Arial" w:eastAsia="Arial" w:hAnsi="Arial" w:cs="Arial"/>
        </w:rPr>
        <w:t xml:space="preserve"> para reformular </w:t>
      </w:r>
      <w:proofErr w:type="spellStart"/>
      <w:r>
        <w:rPr>
          <w:rFonts w:ascii="Arial" w:eastAsia="Arial" w:hAnsi="Arial" w:cs="Arial"/>
        </w:rPr>
        <w:t>estruturas</w:t>
      </w:r>
      <w:proofErr w:type="spellEnd"/>
      <w:r>
        <w:rPr>
          <w:rFonts w:ascii="Arial" w:eastAsia="Arial" w:hAnsi="Arial" w:cs="Arial"/>
        </w:rPr>
        <w:t xml:space="preserve">, </w:t>
      </w:r>
      <w:proofErr w:type="spellStart"/>
      <w:r>
        <w:rPr>
          <w:rFonts w:ascii="Arial" w:eastAsia="Arial" w:hAnsi="Arial" w:cs="Arial"/>
        </w:rPr>
        <w:t>vontade</w:t>
      </w:r>
      <w:proofErr w:type="spellEnd"/>
      <w:r>
        <w:rPr>
          <w:rFonts w:ascii="Arial" w:eastAsia="Arial" w:hAnsi="Arial" w:cs="Arial"/>
        </w:rPr>
        <w:t xml:space="preserve"> para incluir </w:t>
      </w:r>
      <w:proofErr w:type="spellStart"/>
      <w:r>
        <w:rPr>
          <w:rFonts w:ascii="Arial" w:eastAsia="Arial" w:hAnsi="Arial" w:cs="Arial"/>
        </w:rPr>
        <w:t>vozes</w:t>
      </w:r>
      <w:proofErr w:type="spellEnd"/>
      <w:r>
        <w:rPr>
          <w:rFonts w:ascii="Arial" w:eastAsia="Arial" w:hAnsi="Arial" w:cs="Arial"/>
        </w:rPr>
        <w:t xml:space="preserve"> </w:t>
      </w:r>
      <w:proofErr w:type="spellStart"/>
      <w:r>
        <w:rPr>
          <w:rFonts w:ascii="Arial" w:eastAsia="Arial" w:hAnsi="Arial" w:cs="Arial"/>
        </w:rPr>
        <w:t>historicamente</w:t>
      </w:r>
      <w:proofErr w:type="spellEnd"/>
      <w:r>
        <w:rPr>
          <w:rFonts w:ascii="Arial" w:eastAsia="Arial" w:hAnsi="Arial" w:cs="Arial"/>
        </w:rPr>
        <w:t xml:space="preserve"> silenciadas e </w:t>
      </w:r>
      <w:proofErr w:type="spellStart"/>
      <w:r>
        <w:rPr>
          <w:rFonts w:ascii="Arial" w:eastAsia="Arial" w:hAnsi="Arial" w:cs="Arial"/>
        </w:rPr>
        <w:t>sensibilidade</w:t>
      </w:r>
      <w:proofErr w:type="spellEnd"/>
      <w:r>
        <w:rPr>
          <w:rFonts w:ascii="Arial" w:eastAsia="Arial" w:hAnsi="Arial" w:cs="Arial"/>
        </w:rPr>
        <w:t xml:space="preserve"> para </w:t>
      </w:r>
      <w:proofErr w:type="spellStart"/>
      <w:r>
        <w:rPr>
          <w:rFonts w:ascii="Arial" w:eastAsia="Arial" w:hAnsi="Arial" w:cs="Arial"/>
        </w:rPr>
        <w:t>reconhecer</w:t>
      </w:r>
      <w:proofErr w:type="spellEnd"/>
      <w:r>
        <w:rPr>
          <w:rFonts w:ascii="Arial" w:eastAsia="Arial" w:hAnsi="Arial" w:cs="Arial"/>
        </w:rPr>
        <w:t xml:space="preserve"> que a </w:t>
      </w:r>
      <w:proofErr w:type="spellStart"/>
      <w:r>
        <w:rPr>
          <w:rFonts w:ascii="Arial" w:eastAsia="Arial" w:hAnsi="Arial" w:cs="Arial"/>
        </w:rPr>
        <w:t>justiça</w:t>
      </w:r>
      <w:proofErr w:type="spellEnd"/>
      <w:r>
        <w:rPr>
          <w:rFonts w:ascii="Arial" w:eastAsia="Arial" w:hAnsi="Arial" w:cs="Arial"/>
        </w:rPr>
        <w:t xml:space="preserve">, em tempos de catástrofe, </w:t>
      </w:r>
      <w:proofErr w:type="spellStart"/>
      <w:r>
        <w:rPr>
          <w:rFonts w:ascii="Arial" w:eastAsia="Arial" w:hAnsi="Arial" w:cs="Arial"/>
        </w:rPr>
        <w:t>não</w:t>
      </w:r>
      <w:proofErr w:type="spellEnd"/>
      <w:r>
        <w:rPr>
          <w:rFonts w:ascii="Arial" w:eastAsia="Arial" w:hAnsi="Arial" w:cs="Arial"/>
        </w:rPr>
        <w:t xml:space="preserve"> pode ser adiada. A </w:t>
      </w:r>
      <w:proofErr w:type="spellStart"/>
      <w:r>
        <w:rPr>
          <w:rFonts w:ascii="Arial" w:eastAsia="Arial" w:hAnsi="Arial" w:cs="Arial"/>
        </w:rPr>
        <w:t>escolha</w:t>
      </w:r>
      <w:proofErr w:type="spellEnd"/>
      <w:r>
        <w:rPr>
          <w:rFonts w:ascii="Arial" w:eastAsia="Arial" w:hAnsi="Arial" w:cs="Arial"/>
        </w:rPr>
        <w:t xml:space="preserve"> entre repetir a </w:t>
      </w:r>
      <w:proofErr w:type="spellStart"/>
      <w:r>
        <w:rPr>
          <w:rFonts w:ascii="Arial" w:eastAsia="Arial" w:hAnsi="Arial" w:cs="Arial"/>
        </w:rPr>
        <w:t>exclusão</w:t>
      </w:r>
      <w:proofErr w:type="spellEnd"/>
      <w:r>
        <w:rPr>
          <w:rFonts w:ascii="Arial" w:eastAsia="Arial" w:hAnsi="Arial" w:cs="Arial"/>
        </w:rPr>
        <w:t xml:space="preserve"> </w:t>
      </w:r>
      <w:proofErr w:type="spellStart"/>
      <w:r>
        <w:rPr>
          <w:rFonts w:ascii="Arial" w:eastAsia="Arial" w:hAnsi="Arial" w:cs="Arial"/>
        </w:rPr>
        <w:t>ou</w:t>
      </w:r>
      <w:proofErr w:type="spellEnd"/>
      <w:r>
        <w:rPr>
          <w:rFonts w:ascii="Arial" w:eastAsia="Arial" w:hAnsi="Arial" w:cs="Arial"/>
        </w:rPr>
        <w:t xml:space="preserve"> reinventar a </w:t>
      </w:r>
      <w:proofErr w:type="spellStart"/>
      <w:r>
        <w:rPr>
          <w:rFonts w:ascii="Arial" w:eastAsia="Arial" w:hAnsi="Arial" w:cs="Arial"/>
        </w:rPr>
        <w:t>solidariedade</w:t>
      </w:r>
      <w:proofErr w:type="spellEnd"/>
      <w:r>
        <w:rPr>
          <w:rFonts w:ascii="Arial" w:eastAsia="Arial" w:hAnsi="Arial" w:cs="Arial"/>
        </w:rPr>
        <w:t xml:space="preserve"> está, </w:t>
      </w:r>
      <w:proofErr w:type="spellStart"/>
      <w:r>
        <w:rPr>
          <w:rFonts w:ascii="Arial" w:eastAsia="Arial" w:hAnsi="Arial" w:cs="Arial"/>
        </w:rPr>
        <w:t>mais</w:t>
      </w:r>
      <w:proofErr w:type="spellEnd"/>
      <w:r>
        <w:rPr>
          <w:rFonts w:ascii="Arial" w:eastAsia="Arial" w:hAnsi="Arial" w:cs="Arial"/>
        </w:rPr>
        <w:t xml:space="preserve"> </w:t>
      </w:r>
      <w:proofErr w:type="spellStart"/>
      <w:r>
        <w:rPr>
          <w:rFonts w:ascii="Arial" w:eastAsia="Arial" w:hAnsi="Arial" w:cs="Arial"/>
        </w:rPr>
        <w:t>uma</w:t>
      </w:r>
      <w:proofErr w:type="spellEnd"/>
      <w:r>
        <w:rPr>
          <w:rFonts w:ascii="Arial" w:eastAsia="Arial" w:hAnsi="Arial" w:cs="Arial"/>
        </w:rPr>
        <w:t xml:space="preserve"> vez, </w:t>
      </w:r>
      <w:proofErr w:type="spellStart"/>
      <w:r>
        <w:rPr>
          <w:rFonts w:ascii="Arial" w:eastAsia="Arial" w:hAnsi="Arial" w:cs="Arial"/>
        </w:rPr>
        <w:t>nas</w:t>
      </w:r>
      <w:proofErr w:type="spellEnd"/>
      <w:r>
        <w:rPr>
          <w:rFonts w:ascii="Arial" w:eastAsia="Arial" w:hAnsi="Arial" w:cs="Arial"/>
        </w:rPr>
        <w:t xml:space="preserve"> </w:t>
      </w:r>
      <w:proofErr w:type="spellStart"/>
      <w:r>
        <w:rPr>
          <w:rFonts w:ascii="Arial" w:eastAsia="Arial" w:hAnsi="Arial" w:cs="Arial"/>
        </w:rPr>
        <w:t>mãos</w:t>
      </w:r>
      <w:proofErr w:type="spellEnd"/>
      <w:r>
        <w:rPr>
          <w:rFonts w:ascii="Arial" w:eastAsia="Arial" w:hAnsi="Arial" w:cs="Arial"/>
        </w:rPr>
        <w:t xml:space="preserve"> do </w:t>
      </w:r>
      <w:proofErr w:type="spellStart"/>
      <w:r>
        <w:rPr>
          <w:rFonts w:ascii="Arial" w:eastAsia="Arial" w:hAnsi="Arial" w:cs="Arial"/>
        </w:rPr>
        <w:t>próprio</w:t>
      </w:r>
      <w:proofErr w:type="spellEnd"/>
      <w:r>
        <w:rPr>
          <w:rFonts w:ascii="Arial" w:eastAsia="Arial" w:hAnsi="Arial" w:cs="Arial"/>
        </w:rPr>
        <w:t xml:space="preserve"> Estado – e, por </w:t>
      </w:r>
      <w:proofErr w:type="spellStart"/>
      <w:r>
        <w:rPr>
          <w:rFonts w:ascii="Arial" w:eastAsia="Arial" w:hAnsi="Arial" w:cs="Arial"/>
        </w:rPr>
        <w:t>extensão</w:t>
      </w:r>
      <w:proofErr w:type="spellEnd"/>
      <w:r>
        <w:rPr>
          <w:rFonts w:ascii="Arial" w:eastAsia="Arial" w:hAnsi="Arial" w:cs="Arial"/>
        </w:rPr>
        <w:t xml:space="preserve">, da </w:t>
      </w:r>
      <w:proofErr w:type="spellStart"/>
      <w:r>
        <w:rPr>
          <w:rFonts w:ascii="Arial" w:eastAsia="Arial" w:hAnsi="Arial" w:cs="Arial"/>
        </w:rPr>
        <w:t>sociedade</w:t>
      </w:r>
      <w:proofErr w:type="spellEnd"/>
      <w:r>
        <w:rPr>
          <w:rFonts w:ascii="Arial" w:eastAsia="Arial" w:hAnsi="Arial" w:cs="Arial"/>
        </w:rPr>
        <w:t xml:space="preserve"> como </w:t>
      </w:r>
      <w:proofErr w:type="spellStart"/>
      <w:r>
        <w:rPr>
          <w:rFonts w:ascii="Arial" w:eastAsia="Arial" w:hAnsi="Arial" w:cs="Arial"/>
        </w:rPr>
        <w:t>um</w:t>
      </w:r>
      <w:proofErr w:type="spellEnd"/>
      <w:r>
        <w:rPr>
          <w:rFonts w:ascii="Arial" w:eastAsia="Arial" w:hAnsi="Arial" w:cs="Arial"/>
        </w:rPr>
        <w:t xml:space="preserve"> todo.</w:t>
      </w:r>
      <w:r>
        <w:t xml:space="preserve"> </w:t>
      </w:r>
    </w:p>
    <w:p w14:paraId="018121D9" w14:textId="77777777" w:rsidR="005B1B9F" w:rsidRDefault="005B1B9F" w:rsidP="005B1B9F">
      <w:pPr>
        <w:spacing w:before="120" w:after="120" w:line="360" w:lineRule="auto"/>
        <w:ind w:firstLine="1134"/>
        <w:jc w:val="both"/>
        <w:rPr>
          <w:rFonts w:ascii="Arial" w:eastAsia="Arial" w:hAnsi="Arial" w:cs="Arial"/>
        </w:rPr>
      </w:pPr>
      <w:r>
        <w:rPr>
          <w:rFonts w:ascii="Arial" w:eastAsia="Arial" w:hAnsi="Arial" w:cs="Arial"/>
        </w:rPr>
        <w:t xml:space="preserve">Trata-se de </w:t>
      </w:r>
      <w:proofErr w:type="spellStart"/>
      <w:r>
        <w:rPr>
          <w:rFonts w:ascii="Arial" w:eastAsia="Arial" w:hAnsi="Arial" w:cs="Arial"/>
        </w:rPr>
        <w:t>reconhecer</w:t>
      </w:r>
      <w:proofErr w:type="spellEnd"/>
      <w:r>
        <w:rPr>
          <w:rFonts w:ascii="Arial" w:eastAsia="Arial" w:hAnsi="Arial" w:cs="Arial"/>
        </w:rPr>
        <w:t xml:space="preserve"> que a </w:t>
      </w:r>
      <w:proofErr w:type="spellStart"/>
      <w:r>
        <w:rPr>
          <w:rFonts w:ascii="Arial" w:eastAsia="Arial" w:hAnsi="Arial" w:cs="Arial"/>
        </w:rPr>
        <w:t>tragédia</w:t>
      </w:r>
      <w:proofErr w:type="spellEnd"/>
      <w:r>
        <w:rPr>
          <w:rFonts w:ascii="Arial" w:eastAsia="Arial" w:hAnsi="Arial" w:cs="Arial"/>
        </w:rPr>
        <w:t xml:space="preserve"> </w:t>
      </w:r>
      <w:proofErr w:type="spellStart"/>
      <w:r>
        <w:rPr>
          <w:rFonts w:ascii="Arial" w:eastAsia="Arial" w:hAnsi="Arial" w:cs="Arial"/>
        </w:rPr>
        <w:t>não</w:t>
      </w:r>
      <w:proofErr w:type="spellEnd"/>
      <w:r>
        <w:rPr>
          <w:rFonts w:ascii="Arial" w:eastAsia="Arial" w:hAnsi="Arial" w:cs="Arial"/>
        </w:rPr>
        <w:t xml:space="preserve"> termina </w:t>
      </w:r>
      <w:proofErr w:type="spellStart"/>
      <w:r>
        <w:rPr>
          <w:rFonts w:ascii="Arial" w:eastAsia="Arial" w:hAnsi="Arial" w:cs="Arial"/>
        </w:rPr>
        <w:t>com</w:t>
      </w:r>
      <w:proofErr w:type="spellEnd"/>
      <w:r>
        <w:rPr>
          <w:rFonts w:ascii="Arial" w:eastAsia="Arial" w:hAnsi="Arial" w:cs="Arial"/>
        </w:rPr>
        <w:t xml:space="preserve"> a </w:t>
      </w:r>
      <w:proofErr w:type="spellStart"/>
      <w:r>
        <w:rPr>
          <w:rFonts w:ascii="Arial" w:eastAsia="Arial" w:hAnsi="Arial" w:cs="Arial"/>
        </w:rPr>
        <w:t>vazão</w:t>
      </w:r>
      <w:proofErr w:type="spellEnd"/>
      <w:r>
        <w:rPr>
          <w:rFonts w:ascii="Arial" w:eastAsia="Arial" w:hAnsi="Arial" w:cs="Arial"/>
        </w:rPr>
        <w:t xml:space="preserve"> das </w:t>
      </w:r>
      <w:proofErr w:type="spellStart"/>
      <w:r>
        <w:rPr>
          <w:rFonts w:ascii="Arial" w:eastAsia="Arial" w:hAnsi="Arial" w:cs="Arial"/>
        </w:rPr>
        <w:t>águas</w:t>
      </w:r>
      <w:proofErr w:type="spellEnd"/>
      <w:r>
        <w:rPr>
          <w:rFonts w:ascii="Arial" w:eastAsia="Arial" w:hAnsi="Arial" w:cs="Arial"/>
        </w:rPr>
        <w:t xml:space="preserve">. O </w:t>
      </w:r>
      <w:proofErr w:type="spellStart"/>
      <w:r>
        <w:rPr>
          <w:rFonts w:ascii="Arial" w:eastAsia="Arial" w:hAnsi="Arial" w:cs="Arial"/>
        </w:rPr>
        <w:t>processo</w:t>
      </w:r>
      <w:proofErr w:type="spellEnd"/>
      <w:r>
        <w:rPr>
          <w:rFonts w:ascii="Arial" w:eastAsia="Arial" w:hAnsi="Arial" w:cs="Arial"/>
        </w:rPr>
        <w:t xml:space="preserve"> de </w:t>
      </w:r>
      <w:proofErr w:type="spellStart"/>
      <w:r>
        <w:rPr>
          <w:rFonts w:ascii="Arial" w:eastAsia="Arial" w:hAnsi="Arial" w:cs="Arial"/>
        </w:rPr>
        <w:t>reconstrução</w:t>
      </w:r>
      <w:proofErr w:type="spellEnd"/>
      <w:r>
        <w:rPr>
          <w:rFonts w:ascii="Arial" w:eastAsia="Arial" w:hAnsi="Arial" w:cs="Arial"/>
        </w:rPr>
        <w:t xml:space="preserve"> é </w:t>
      </w:r>
      <w:proofErr w:type="spellStart"/>
      <w:r>
        <w:rPr>
          <w:rFonts w:ascii="Arial" w:eastAsia="Arial" w:hAnsi="Arial" w:cs="Arial"/>
        </w:rPr>
        <w:t>também</w:t>
      </w:r>
      <w:proofErr w:type="spellEnd"/>
      <w:r>
        <w:rPr>
          <w:rFonts w:ascii="Arial" w:eastAsia="Arial" w:hAnsi="Arial" w:cs="Arial"/>
        </w:rPr>
        <w:t xml:space="preserve"> </w:t>
      </w:r>
      <w:proofErr w:type="spellStart"/>
      <w:r>
        <w:rPr>
          <w:rFonts w:ascii="Arial" w:eastAsia="Arial" w:hAnsi="Arial" w:cs="Arial"/>
        </w:rPr>
        <w:t>um</w:t>
      </w:r>
      <w:proofErr w:type="spellEnd"/>
      <w:r>
        <w:rPr>
          <w:rFonts w:ascii="Arial" w:eastAsia="Arial" w:hAnsi="Arial" w:cs="Arial"/>
        </w:rPr>
        <w:t xml:space="preserve"> </w:t>
      </w:r>
      <w:proofErr w:type="spellStart"/>
      <w:r>
        <w:rPr>
          <w:rFonts w:ascii="Arial" w:eastAsia="Arial" w:hAnsi="Arial" w:cs="Arial"/>
        </w:rPr>
        <w:t>processo</w:t>
      </w:r>
      <w:proofErr w:type="spellEnd"/>
      <w:r>
        <w:rPr>
          <w:rFonts w:ascii="Arial" w:eastAsia="Arial" w:hAnsi="Arial" w:cs="Arial"/>
        </w:rPr>
        <w:t xml:space="preserve"> de </w:t>
      </w:r>
      <w:proofErr w:type="spellStart"/>
      <w:r>
        <w:rPr>
          <w:rFonts w:ascii="Arial" w:eastAsia="Arial" w:hAnsi="Arial" w:cs="Arial"/>
        </w:rPr>
        <w:t>reconexão</w:t>
      </w:r>
      <w:proofErr w:type="spellEnd"/>
      <w:r>
        <w:rPr>
          <w:rFonts w:ascii="Arial" w:eastAsia="Arial" w:hAnsi="Arial" w:cs="Arial"/>
        </w:rPr>
        <w:t xml:space="preserve"> </w:t>
      </w:r>
      <w:proofErr w:type="spellStart"/>
      <w:r>
        <w:rPr>
          <w:rFonts w:ascii="Arial" w:eastAsia="Arial" w:hAnsi="Arial" w:cs="Arial"/>
        </w:rPr>
        <w:t>comunitária</w:t>
      </w:r>
      <w:proofErr w:type="spellEnd"/>
      <w:r>
        <w:rPr>
          <w:rFonts w:ascii="Arial" w:eastAsia="Arial" w:hAnsi="Arial" w:cs="Arial"/>
        </w:rPr>
        <w:t xml:space="preserve">, de </w:t>
      </w:r>
      <w:proofErr w:type="spellStart"/>
      <w:r>
        <w:rPr>
          <w:rFonts w:ascii="Arial" w:eastAsia="Arial" w:hAnsi="Arial" w:cs="Arial"/>
        </w:rPr>
        <w:t>reterritorialização</w:t>
      </w:r>
      <w:proofErr w:type="spellEnd"/>
      <w:r>
        <w:rPr>
          <w:rFonts w:ascii="Arial" w:eastAsia="Arial" w:hAnsi="Arial" w:cs="Arial"/>
        </w:rPr>
        <w:t xml:space="preserve"> simbólica e de </w:t>
      </w:r>
      <w:proofErr w:type="spellStart"/>
      <w:r>
        <w:rPr>
          <w:rFonts w:ascii="Arial" w:eastAsia="Arial" w:hAnsi="Arial" w:cs="Arial"/>
        </w:rPr>
        <w:t>reafirmação</w:t>
      </w:r>
      <w:proofErr w:type="spellEnd"/>
      <w:r>
        <w:rPr>
          <w:rFonts w:ascii="Arial" w:eastAsia="Arial" w:hAnsi="Arial" w:cs="Arial"/>
        </w:rPr>
        <w:t xml:space="preserve"> de </w:t>
      </w:r>
      <w:proofErr w:type="spellStart"/>
      <w:r>
        <w:rPr>
          <w:rFonts w:ascii="Arial" w:eastAsia="Arial" w:hAnsi="Arial" w:cs="Arial"/>
        </w:rPr>
        <w:t>direitos</w:t>
      </w:r>
      <w:proofErr w:type="spellEnd"/>
      <w:r>
        <w:rPr>
          <w:rFonts w:ascii="Arial" w:eastAsia="Arial" w:hAnsi="Arial" w:cs="Arial"/>
        </w:rPr>
        <w:t xml:space="preserve">. E a </w:t>
      </w:r>
      <w:proofErr w:type="spellStart"/>
      <w:r>
        <w:rPr>
          <w:rFonts w:ascii="Arial" w:eastAsia="Arial" w:hAnsi="Arial" w:cs="Arial"/>
        </w:rPr>
        <w:t>assistência</w:t>
      </w:r>
      <w:proofErr w:type="spellEnd"/>
      <w:r>
        <w:rPr>
          <w:rFonts w:ascii="Arial" w:eastAsia="Arial" w:hAnsi="Arial" w:cs="Arial"/>
        </w:rPr>
        <w:t xml:space="preserve"> social </w:t>
      </w:r>
      <w:proofErr w:type="spellStart"/>
      <w:r>
        <w:rPr>
          <w:rFonts w:ascii="Arial" w:eastAsia="Arial" w:hAnsi="Arial" w:cs="Arial"/>
        </w:rPr>
        <w:t>deve</w:t>
      </w:r>
      <w:proofErr w:type="spellEnd"/>
      <w:r>
        <w:rPr>
          <w:rFonts w:ascii="Arial" w:eastAsia="Arial" w:hAnsi="Arial" w:cs="Arial"/>
        </w:rPr>
        <w:t xml:space="preserve"> ser </w:t>
      </w:r>
      <w:proofErr w:type="spellStart"/>
      <w:r>
        <w:rPr>
          <w:rFonts w:ascii="Arial" w:eastAsia="Arial" w:hAnsi="Arial" w:cs="Arial"/>
        </w:rPr>
        <w:t>um</w:t>
      </w:r>
      <w:proofErr w:type="spellEnd"/>
      <w:r>
        <w:rPr>
          <w:rFonts w:ascii="Arial" w:eastAsia="Arial" w:hAnsi="Arial" w:cs="Arial"/>
        </w:rPr>
        <w:t xml:space="preserve"> dos </w:t>
      </w:r>
      <w:proofErr w:type="spellStart"/>
      <w:r>
        <w:rPr>
          <w:rFonts w:ascii="Arial" w:eastAsia="Arial" w:hAnsi="Arial" w:cs="Arial"/>
        </w:rPr>
        <w:t>principais</w:t>
      </w:r>
      <w:proofErr w:type="spellEnd"/>
      <w:r>
        <w:rPr>
          <w:rFonts w:ascii="Arial" w:eastAsia="Arial" w:hAnsi="Arial" w:cs="Arial"/>
        </w:rPr>
        <w:t xml:space="preserve"> instrumentos </w:t>
      </w:r>
      <w:proofErr w:type="spellStart"/>
      <w:r>
        <w:rPr>
          <w:rFonts w:ascii="Arial" w:eastAsia="Arial" w:hAnsi="Arial" w:cs="Arial"/>
        </w:rPr>
        <w:t>desse</w:t>
      </w:r>
      <w:proofErr w:type="spellEnd"/>
      <w:r>
        <w:rPr>
          <w:rFonts w:ascii="Arial" w:eastAsia="Arial" w:hAnsi="Arial" w:cs="Arial"/>
        </w:rPr>
        <w:t xml:space="preserve"> </w:t>
      </w:r>
      <w:proofErr w:type="spellStart"/>
      <w:r>
        <w:rPr>
          <w:rFonts w:ascii="Arial" w:eastAsia="Arial" w:hAnsi="Arial" w:cs="Arial"/>
        </w:rPr>
        <w:t>processo</w:t>
      </w:r>
      <w:proofErr w:type="spellEnd"/>
      <w:r>
        <w:rPr>
          <w:rFonts w:ascii="Arial" w:eastAsia="Arial" w:hAnsi="Arial" w:cs="Arial"/>
        </w:rPr>
        <w:t>.</w:t>
      </w:r>
    </w:p>
    <w:p w14:paraId="51FC3648" w14:textId="77777777" w:rsidR="005B1B9F" w:rsidRDefault="005B1B9F" w:rsidP="005B1B9F">
      <w:pPr>
        <w:rPr>
          <w:rFonts w:ascii="Arial" w:eastAsia="Arial" w:hAnsi="Arial" w:cs="Arial"/>
        </w:rPr>
      </w:pPr>
      <w:r>
        <w:br w:type="page"/>
      </w:r>
    </w:p>
    <w:p w14:paraId="53BB47B1" w14:textId="77777777" w:rsidR="005B1B9F" w:rsidRDefault="005B1B9F" w:rsidP="005B1B9F">
      <w:pPr>
        <w:numPr>
          <w:ilvl w:val="0"/>
          <w:numId w:val="4"/>
        </w:numPr>
        <w:spacing w:before="120" w:after="120" w:line="360" w:lineRule="auto"/>
        <w:ind w:left="284" w:hanging="284"/>
        <w:jc w:val="both"/>
        <w:rPr>
          <w:rFonts w:ascii="Arial" w:eastAsia="Arial" w:hAnsi="Arial" w:cs="Arial"/>
          <w:b/>
          <w:color w:val="000000"/>
        </w:rPr>
      </w:pPr>
      <w:proofErr w:type="spellStart"/>
      <w:r>
        <w:rPr>
          <w:rFonts w:ascii="Arial" w:eastAsia="Arial" w:hAnsi="Arial" w:cs="Arial"/>
          <w:b/>
          <w:color w:val="000000"/>
        </w:rPr>
        <w:lastRenderedPageBreak/>
        <w:t>Referências</w:t>
      </w:r>
      <w:proofErr w:type="spellEnd"/>
      <w:r>
        <w:rPr>
          <w:rFonts w:ascii="Arial" w:eastAsia="Arial" w:hAnsi="Arial" w:cs="Arial"/>
          <w:b/>
          <w:color w:val="000000"/>
        </w:rPr>
        <w:t xml:space="preserve"> Bibliográficas</w:t>
      </w:r>
    </w:p>
    <w:p w14:paraId="52BA26F1" w14:textId="77777777" w:rsidR="005B1B9F" w:rsidRDefault="005B1B9F" w:rsidP="005B1B9F">
      <w:pPr>
        <w:spacing w:before="120" w:after="120" w:line="360" w:lineRule="auto"/>
        <w:jc w:val="both"/>
        <w:rPr>
          <w:rFonts w:ascii="Arial" w:eastAsia="Arial" w:hAnsi="Arial" w:cs="Arial"/>
        </w:rPr>
      </w:pPr>
      <w:r w:rsidRPr="005B1B9F">
        <w:rPr>
          <w:rFonts w:ascii="Arial" w:eastAsia="Arial" w:hAnsi="Arial" w:cs="Arial"/>
          <w:bCs/>
        </w:rPr>
        <w:t>ACSELRAD, Henri</w:t>
      </w:r>
      <w:r>
        <w:rPr>
          <w:rFonts w:ascii="Arial" w:eastAsia="Arial" w:hAnsi="Arial" w:cs="Arial"/>
          <w:b/>
        </w:rPr>
        <w:t>;</w:t>
      </w:r>
      <w:r w:rsidRPr="005B1B9F">
        <w:rPr>
          <w:rFonts w:ascii="Arial" w:eastAsia="Arial" w:hAnsi="Arial" w:cs="Arial"/>
          <w:bCs/>
        </w:rPr>
        <w:t xml:space="preserve"> MELLO, </w:t>
      </w:r>
      <w:proofErr w:type="spellStart"/>
      <w:r w:rsidRPr="005B1B9F">
        <w:rPr>
          <w:rFonts w:ascii="Arial" w:eastAsia="Arial" w:hAnsi="Arial" w:cs="Arial"/>
          <w:bCs/>
        </w:rPr>
        <w:t>Cecília</w:t>
      </w:r>
      <w:proofErr w:type="spellEnd"/>
      <w:r w:rsidRPr="005B1B9F">
        <w:rPr>
          <w:rFonts w:ascii="Arial" w:eastAsia="Arial" w:hAnsi="Arial" w:cs="Arial"/>
          <w:bCs/>
        </w:rPr>
        <w:t xml:space="preserve"> Campello do A.; BEZERRA, Gustavo das Neves.</w:t>
      </w:r>
      <w:r>
        <w:rPr>
          <w:rFonts w:ascii="Arial" w:eastAsia="Arial" w:hAnsi="Arial" w:cs="Arial"/>
          <w:b/>
        </w:rPr>
        <w:t xml:space="preserve"> </w:t>
      </w:r>
      <w:r w:rsidRPr="005B1B9F">
        <w:rPr>
          <w:rFonts w:ascii="Arial" w:eastAsia="Arial" w:hAnsi="Arial" w:cs="Arial"/>
          <w:b/>
          <w:bCs/>
          <w:iCs/>
        </w:rPr>
        <w:t xml:space="preserve">O que é </w:t>
      </w:r>
      <w:proofErr w:type="spellStart"/>
      <w:r w:rsidRPr="005B1B9F">
        <w:rPr>
          <w:rFonts w:ascii="Arial" w:eastAsia="Arial" w:hAnsi="Arial" w:cs="Arial"/>
          <w:b/>
          <w:bCs/>
          <w:iCs/>
        </w:rPr>
        <w:t>Justiça</w:t>
      </w:r>
      <w:proofErr w:type="spellEnd"/>
      <w:r w:rsidRPr="005B1B9F">
        <w:rPr>
          <w:rFonts w:ascii="Arial" w:eastAsia="Arial" w:hAnsi="Arial" w:cs="Arial"/>
          <w:b/>
          <w:bCs/>
          <w:iCs/>
        </w:rPr>
        <w:t xml:space="preserve"> Ambiental</w:t>
      </w:r>
      <w:r>
        <w:rPr>
          <w:rFonts w:ascii="Arial" w:eastAsia="Arial" w:hAnsi="Arial" w:cs="Arial"/>
        </w:rPr>
        <w:t>. Rio de Janeiro: Garamond, 2009.</w:t>
      </w:r>
    </w:p>
    <w:p w14:paraId="66C8207E" w14:textId="77777777" w:rsidR="005B1B9F" w:rsidRPr="005B1B9F" w:rsidRDefault="005B1B9F" w:rsidP="005B1B9F">
      <w:pPr>
        <w:jc w:val="both"/>
        <w:rPr>
          <w:rFonts w:ascii="Times New Roman" w:eastAsia="Times New Roman" w:hAnsi="Times New Roman" w:cs="Times New Roman"/>
          <w:color w:val="000000"/>
          <w:sz w:val="24"/>
          <w:szCs w:val="24"/>
          <w:lang w:eastAsia="pt-BR"/>
        </w:rPr>
      </w:pPr>
      <w:r w:rsidRPr="005B1B9F">
        <w:rPr>
          <w:rFonts w:ascii="Times New Roman" w:eastAsia="Times New Roman" w:hAnsi="Times New Roman" w:cs="Times New Roman"/>
          <w:color w:val="000000"/>
          <w:sz w:val="24"/>
          <w:szCs w:val="24"/>
          <w:lang w:eastAsia="pt-BR"/>
        </w:rPr>
        <w:t xml:space="preserve">COSTA, J. R. C. </w:t>
      </w:r>
      <w:proofErr w:type="spellStart"/>
      <w:r w:rsidRPr="005B1B9F">
        <w:rPr>
          <w:rFonts w:ascii="Times New Roman" w:eastAsia="Times New Roman" w:hAnsi="Times New Roman" w:cs="Times New Roman"/>
          <w:color w:val="000000"/>
          <w:sz w:val="24"/>
          <w:szCs w:val="24"/>
          <w:lang w:eastAsia="pt-BR"/>
        </w:rPr>
        <w:t>Projeto</w:t>
      </w:r>
      <w:proofErr w:type="spellEnd"/>
      <w:r w:rsidRPr="005B1B9F">
        <w:rPr>
          <w:rFonts w:ascii="Times New Roman" w:eastAsia="Times New Roman" w:hAnsi="Times New Roman" w:cs="Times New Roman"/>
          <w:color w:val="000000"/>
          <w:sz w:val="24"/>
          <w:szCs w:val="24"/>
          <w:lang w:eastAsia="pt-BR"/>
        </w:rPr>
        <w:t xml:space="preserve"> </w:t>
      </w:r>
      <w:proofErr w:type="spellStart"/>
      <w:r w:rsidRPr="005B1B9F">
        <w:rPr>
          <w:rFonts w:ascii="Times New Roman" w:eastAsia="Times New Roman" w:hAnsi="Times New Roman" w:cs="Times New Roman"/>
          <w:color w:val="000000"/>
          <w:sz w:val="24"/>
          <w:szCs w:val="24"/>
          <w:lang w:eastAsia="pt-BR"/>
        </w:rPr>
        <w:t>Atendendo</w:t>
      </w:r>
      <w:proofErr w:type="spellEnd"/>
      <w:r w:rsidRPr="005B1B9F">
        <w:rPr>
          <w:rFonts w:ascii="Times New Roman" w:eastAsia="Times New Roman" w:hAnsi="Times New Roman" w:cs="Times New Roman"/>
          <w:color w:val="000000"/>
          <w:sz w:val="24"/>
          <w:szCs w:val="24"/>
          <w:lang w:eastAsia="pt-BR"/>
        </w:rPr>
        <w:t xml:space="preserve"> </w:t>
      </w:r>
      <w:proofErr w:type="spellStart"/>
      <w:r w:rsidRPr="005B1B9F">
        <w:rPr>
          <w:rFonts w:ascii="Times New Roman" w:eastAsia="Times New Roman" w:hAnsi="Times New Roman" w:cs="Times New Roman"/>
          <w:color w:val="000000"/>
          <w:sz w:val="24"/>
          <w:szCs w:val="24"/>
          <w:lang w:eastAsia="pt-BR"/>
        </w:rPr>
        <w:t>ao</w:t>
      </w:r>
      <w:proofErr w:type="spellEnd"/>
      <w:r w:rsidRPr="005B1B9F">
        <w:rPr>
          <w:rFonts w:ascii="Times New Roman" w:eastAsia="Times New Roman" w:hAnsi="Times New Roman" w:cs="Times New Roman"/>
          <w:color w:val="000000"/>
          <w:sz w:val="24"/>
          <w:szCs w:val="24"/>
          <w:lang w:eastAsia="pt-BR"/>
        </w:rPr>
        <w:t xml:space="preserve"> </w:t>
      </w:r>
      <w:proofErr w:type="spellStart"/>
      <w:r w:rsidRPr="005B1B9F">
        <w:rPr>
          <w:rFonts w:ascii="Times New Roman" w:eastAsia="Times New Roman" w:hAnsi="Times New Roman" w:cs="Times New Roman"/>
          <w:color w:val="000000"/>
          <w:sz w:val="24"/>
          <w:szCs w:val="24"/>
          <w:lang w:eastAsia="pt-BR"/>
        </w:rPr>
        <w:t>Povo</w:t>
      </w:r>
      <w:proofErr w:type="spellEnd"/>
      <w:r w:rsidRPr="005B1B9F">
        <w:rPr>
          <w:rFonts w:ascii="Times New Roman" w:eastAsia="Times New Roman" w:hAnsi="Times New Roman" w:cs="Times New Roman"/>
          <w:color w:val="000000"/>
          <w:sz w:val="24"/>
          <w:szCs w:val="24"/>
          <w:lang w:eastAsia="pt-BR"/>
        </w:rPr>
        <w:t xml:space="preserve"> das </w:t>
      </w:r>
      <w:proofErr w:type="spellStart"/>
      <w:r w:rsidRPr="005B1B9F">
        <w:rPr>
          <w:rFonts w:ascii="Times New Roman" w:eastAsia="Times New Roman" w:hAnsi="Times New Roman" w:cs="Times New Roman"/>
          <w:color w:val="000000"/>
          <w:sz w:val="24"/>
          <w:szCs w:val="24"/>
          <w:lang w:eastAsia="pt-BR"/>
        </w:rPr>
        <w:t>Águas</w:t>
      </w:r>
      <w:proofErr w:type="spellEnd"/>
      <w:r w:rsidRPr="005B1B9F">
        <w:rPr>
          <w:rFonts w:ascii="Times New Roman" w:eastAsia="Times New Roman" w:hAnsi="Times New Roman" w:cs="Times New Roman"/>
          <w:color w:val="000000"/>
          <w:sz w:val="24"/>
          <w:szCs w:val="24"/>
          <w:lang w:eastAsia="pt-BR"/>
        </w:rPr>
        <w:t xml:space="preserve">: </w:t>
      </w:r>
      <w:proofErr w:type="spellStart"/>
      <w:r w:rsidRPr="005B1B9F">
        <w:rPr>
          <w:rFonts w:ascii="Times New Roman" w:eastAsia="Times New Roman" w:hAnsi="Times New Roman" w:cs="Times New Roman"/>
          <w:color w:val="000000"/>
          <w:sz w:val="24"/>
          <w:szCs w:val="24"/>
          <w:lang w:eastAsia="pt-BR"/>
        </w:rPr>
        <w:t>municípios</w:t>
      </w:r>
      <w:proofErr w:type="spellEnd"/>
      <w:r w:rsidRPr="005B1B9F">
        <w:rPr>
          <w:rFonts w:ascii="Times New Roman" w:eastAsia="Times New Roman" w:hAnsi="Times New Roman" w:cs="Times New Roman"/>
          <w:color w:val="000000"/>
          <w:sz w:val="24"/>
          <w:szCs w:val="24"/>
          <w:lang w:eastAsia="pt-BR"/>
        </w:rPr>
        <w:t xml:space="preserve"> e localidades atendidas em 2024. </w:t>
      </w:r>
      <w:r w:rsidRPr="005B1B9F">
        <w:rPr>
          <w:rFonts w:ascii="Times New Roman" w:eastAsia="Times New Roman" w:hAnsi="Times New Roman" w:cs="Times New Roman"/>
          <w:i/>
          <w:iCs/>
          <w:color w:val="000000"/>
          <w:sz w:val="24"/>
          <w:szCs w:val="24"/>
          <w:lang w:eastAsia="pt-BR"/>
        </w:rPr>
        <w:t xml:space="preserve">In: </w:t>
      </w:r>
      <w:r w:rsidRPr="005B1B9F">
        <w:rPr>
          <w:rFonts w:ascii="Times New Roman" w:eastAsia="Times New Roman" w:hAnsi="Times New Roman" w:cs="Times New Roman"/>
          <w:color w:val="000000"/>
          <w:sz w:val="24"/>
          <w:szCs w:val="24"/>
          <w:lang w:eastAsia="pt-BR"/>
        </w:rPr>
        <w:t>COSTA, José Ricardo Caetano; BIRNFELD, Carlos André; QUEIROZ, Daniel [</w:t>
      </w:r>
      <w:proofErr w:type="spellStart"/>
      <w:r w:rsidRPr="005B1B9F">
        <w:rPr>
          <w:rFonts w:ascii="Times New Roman" w:eastAsia="Times New Roman" w:hAnsi="Times New Roman" w:cs="Times New Roman"/>
          <w:color w:val="000000"/>
          <w:sz w:val="24"/>
          <w:szCs w:val="24"/>
          <w:lang w:eastAsia="pt-BR"/>
        </w:rPr>
        <w:t>Orgs</w:t>
      </w:r>
      <w:proofErr w:type="spellEnd"/>
      <w:r w:rsidRPr="005B1B9F">
        <w:rPr>
          <w:rFonts w:ascii="Times New Roman" w:eastAsia="Times New Roman" w:hAnsi="Times New Roman" w:cs="Times New Roman"/>
          <w:color w:val="000000"/>
          <w:sz w:val="24"/>
          <w:szCs w:val="24"/>
          <w:lang w:eastAsia="pt-BR"/>
        </w:rPr>
        <w:t xml:space="preserve">.]. </w:t>
      </w:r>
      <w:r w:rsidRPr="005B1B9F">
        <w:rPr>
          <w:rFonts w:ascii="Times New Roman" w:eastAsia="Times New Roman" w:hAnsi="Times New Roman" w:cs="Times New Roman"/>
          <w:b/>
          <w:bCs/>
          <w:color w:val="000000"/>
          <w:sz w:val="24"/>
          <w:szCs w:val="24"/>
          <w:lang w:eastAsia="pt-BR"/>
        </w:rPr>
        <w:t xml:space="preserve">Núcleos de </w:t>
      </w:r>
      <w:proofErr w:type="spellStart"/>
      <w:r w:rsidRPr="005B1B9F">
        <w:rPr>
          <w:rFonts w:ascii="Times New Roman" w:eastAsia="Times New Roman" w:hAnsi="Times New Roman" w:cs="Times New Roman"/>
          <w:b/>
          <w:bCs/>
          <w:color w:val="000000"/>
          <w:sz w:val="24"/>
          <w:szCs w:val="24"/>
          <w:lang w:eastAsia="pt-BR"/>
        </w:rPr>
        <w:t>Práticas</w:t>
      </w:r>
      <w:proofErr w:type="spellEnd"/>
      <w:r w:rsidRPr="005B1B9F">
        <w:rPr>
          <w:rFonts w:ascii="Times New Roman" w:eastAsia="Times New Roman" w:hAnsi="Times New Roman" w:cs="Times New Roman"/>
          <w:b/>
          <w:bCs/>
          <w:color w:val="000000"/>
          <w:sz w:val="24"/>
          <w:szCs w:val="24"/>
          <w:lang w:eastAsia="pt-BR"/>
        </w:rPr>
        <w:t xml:space="preserve"> Jurídicas</w:t>
      </w:r>
      <w:r w:rsidRPr="005B1B9F">
        <w:rPr>
          <w:rFonts w:ascii="Times New Roman" w:eastAsia="Times New Roman" w:hAnsi="Times New Roman" w:cs="Times New Roman"/>
          <w:color w:val="000000"/>
          <w:sz w:val="24"/>
          <w:szCs w:val="24"/>
          <w:lang w:eastAsia="pt-BR"/>
        </w:rPr>
        <w:t xml:space="preserve">: </w:t>
      </w:r>
      <w:proofErr w:type="spellStart"/>
      <w:r w:rsidRPr="005B1B9F">
        <w:rPr>
          <w:rFonts w:ascii="Times New Roman" w:eastAsia="Times New Roman" w:hAnsi="Times New Roman" w:cs="Times New Roman"/>
          <w:color w:val="000000"/>
          <w:sz w:val="24"/>
          <w:szCs w:val="24"/>
          <w:lang w:eastAsia="pt-BR"/>
        </w:rPr>
        <w:t>Experiências</w:t>
      </w:r>
      <w:proofErr w:type="spellEnd"/>
      <w:r w:rsidRPr="005B1B9F">
        <w:rPr>
          <w:rFonts w:ascii="Times New Roman" w:eastAsia="Times New Roman" w:hAnsi="Times New Roman" w:cs="Times New Roman"/>
          <w:color w:val="000000"/>
          <w:sz w:val="24"/>
          <w:szCs w:val="24"/>
          <w:lang w:eastAsia="pt-BR"/>
        </w:rPr>
        <w:t xml:space="preserve"> &amp; </w:t>
      </w:r>
      <w:proofErr w:type="spellStart"/>
      <w:r w:rsidRPr="005B1B9F">
        <w:rPr>
          <w:rFonts w:ascii="Times New Roman" w:eastAsia="Times New Roman" w:hAnsi="Times New Roman" w:cs="Times New Roman"/>
          <w:color w:val="000000"/>
          <w:sz w:val="24"/>
          <w:szCs w:val="24"/>
          <w:lang w:eastAsia="pt-BR"/>
        </w:rPr>
        <w:t>Reflexões</w:t>
      </w:r>
      <w:proofErr w:type="spellEnd"/>
      <w:r w:rsidRPr="005B1B9F">
        <w:rPr>
          <w:rFonts w:ascii="Times New Roman" w:eastAsia="Times New Roman" w:hAnsi="Times New Roman" w:cs="Times New Roman"/>
          <w:color w:val="000000"/>
          <w:sz w:val="24"/>
          <w:szCs w:val="24"/>
          <w:lang w:eastAsia="pt-BR"/>
        </w:rPr>
        <w:t>. Pelotas: Editora Repensar, 2024.</w:t>
      </w:r>
    </w:p>
    <w:p w14:paraId="269382BA" w14:textId="6F7BC04B" w:rsidR="005B1B9F" w:rsidRPr="005B1B9F" w:rsidRDefault="005B1B9F" w:rsidP="005B1B9F">
      <w:pPr>
        <w:jc w:val="both"/>
        <w:rPr>
          <w:rFonts w:ascii="Times New Roman" w:hAnsi="Times New Roman" w:cs="Times New Roman"/>
          <w:sz w:val="24"/>
          <w:szCs w:val="24"/>
          <w:shd w:val="clear" w:color="auto" w:fill="FFFFFF"/>
        </w:rPr>
      </w:pPr>
      <w:r w:rsidRPr="005B1B9F">
        <w:rPr>
          <w:rFonts w:ascii="Times New Roman" w:hAnsi="Times New Roman" w:cs="Times New Roman"/>
          <w:sz w:val="24"/>
          <w:szCs w:val="24"/>
        </w:rPr>
        <w:t xml:space="preserve">COSTA, J. R. C.; MATTOS, R. F. Relato de </w:t>
      </w:r>
      <w:proofErr w:type="spellStart"/>
      <w:r w:rsidRPr="005B1B9F">
        <w:rPr>
          <w:rFonts w:ascii="Times New Roman" w:hAnsi="Times New Roman" w:cs="Times New Roman"/>
          <w:sz w:val="24"/>
          <w:szCs w:val="24"/>
        </w:rPr>
        <w:t>experiência</w:t>
      </w:r>
      <w:proofErr w:type="spellEnd"/>
      <w:r w:rsidRPr="005B1B9F">
        <w:rPr>
          <w:rFonts w:ascii="Times New Roman" w:hAnsi="Times New Roman" w:cs="Times New Roman"/>
          <w:sz w:val="24"/>
          <w:szCs w:val="24"/>
        </w:rPr>
        <w:t xml:space="preserve"> do </w:t>
      </w:r>
      <w:proofErr w:type="spellStart"/>
      <w:r w:rsidRPr="005B1B9F">
        <w:rPr>
          <w:rFonts w:ascii="Times New Roman" w:hAnsi="Times New Roman" w:cs="Times New Roman"/>
          <w:sz w:val="24"/>
          <w:szCs w:val="24"/>
        </w:rPr>
        <w:t>Projeto</w:t>
      </w:r>
      <w:proofErr w:type="spellEnd"/>
      <w:r w:rsidRPr="005B1B9F">
        <w:rPr>
          <w:rFonts w:ascii="Times New Roman" w:hAnsi="Times New Roman" w:cs="Times New Roman"/>
          <w:sz w:val="24"/>
          <w:szCs w:val="24"/>
        </w:rPr>
        <w:t xml:space="preserve"> de </w:t>
      </w:r>
      <w:proofErr w:type="spellStart"/>
      <w:r w:rsidRPr="005B1B9F">
        <w:rPr>
          <w:rFonts w:ascii="Times New Roman" w:hAnsi="Times New Roman" w:cs="Times New Roman"/>
          <w:sz w:val="24"/>
          <w:szCs w:val="24"/>
        </w:rPr>
        <w:t>Extensão</w:t>
      </w:r>
      <w:proofErr w:type="spellEnd"/>
      <w:r w:rsidRPr="005B1B9F">
        <w:rPr>
          <w:rFonts w:ascii="Times New Roman" w:hAnsi="Times New Roman" w:cs="Times New Roman"/>
          <w:sz w:val="24"/>
          <w:szCs w:val="24"/>
        </w:rPr>
        <w:t xml:space="preserve"> </w:t>
      </w:r>
      <w:proofErr w:type="spellStart"/>
      <w:r w:rsidRPr="005B1B9F">
        <w:rPr>
          <w:rFonts w:ascii="Times New Roman" w:hAnsi="Times New Roman" w:cs="Times New Roman"/>
          <w:sz w:val="24"/>
          <w:szCs w:val="24"/>
        </w:rPr>
        <w:t>Atendendo</w:t>
      </w:r>
      <w:proofErr w:type="spellEnd"/>
      <w:r w:rsidRPr="005B1B9F">
        <w:rPr>
          <w:rFonts w:ascii="Times New Roman" w:hAnsi="Times New Roman" w:cs="Times New Roman"/>
          <w:sz w:val="24"/>
          <w:szCs w:val="24"/>
        </w:rPr>
        <w:t xml:space="preserve"> </w:t>
      </w:r>
      <w:proofErr w:type="spellStart"/>
      <w:r w:rsidRPr="005B1B9F">
        <w:rPr>
          <w:rFonts w:ascii="Times New Roman" w:hAnsi="Times New Roman" w:cs="Times New Roman"/>
          <w:sz w:val="24"/>
          <w:szCs w:val="24"/>
        </w:rPr>
        <w:t>ao</w:t>
      </w:r>
      <w:proofErr w:type="spellEnd"/>
      <w:r w:rsidRPr="005B1B9F">
        <w:rPr>
          <w:rFonts w:ascii="Times New Roman" w:hAnsi="Times New Roman" w:cs="Times New Roman"/>
          <w:sz w:val="24"/>
          <w:szCs w:val="24"/>
        </w:rPr>
        <w:t xml:space="preserve"> </w:t>
      </w:r>
      <w:proofErr w:type="spellStart"/>
      <w:r w:rsidRPr="005B1B9F">
        <w:rPr>
          <w:rFonts w:ascii="Times New Roman" w:hAnsi="Times New Roman" w:cs="Times New Roman"/>
          <w:sz w:val="24"/>
          <w:szCs w:val="24"/>
        </w:rPr>
        <w:t>Povo</w:t>
      </w:r>
      <w:proofErr w:type="spellEnd"/>
      <w:r w:rsidRPr="005B1B9F">
        <w:rPr>
          <w:rFonts w:ascii="Times New Roman" w:hAnsi="Times New Roman" w:cs="Times New Roman"/>
          <w:sz w:val="24"/>
          <w:szCs w:val="24"/>
        </w:rPr>
        <w:t xml:space="preserve"> das </w:t>
      </w:r>
      <w:proofErr w:type="spellStart"/>
      <w:r w:rsidRPr="005B1B9F">
        <w:rPr>
          <w:rFonts w:ascii="Times New Roman" w:hAnsi="Times New Roman" w:cs="Times New Roman"/>
          <w:sz w:val="24"/>
          <w:szCs w:val="24"/>
        </w:rPr>
        <w:t>Águas</w:t>
      </w:r>
      <w:proofErr w:type="spellEnd"/>
      <w:r w:rsidRPr="005B1B9F">
        <w:rPr>
          <w:rFonts w:ascii="Times New Roman" w:hAnsi="Times New Roman" w:cs="Times New Roman"/>
          <w:sz w:val="24"/>
          <w:szCs w:val="24"/>
        </w:rPr>
        <w:t xml:space="preserve">. </w:t>
      </w:r>
      <w:r w:rsidRPr="005B1B9F">
        <w:rPr>
          <w:rFonts w:ascii="Times New Roman" w:hAnsi="Times New Roman" w:cs="Times New Roman"/>
          <w:i/>
          <w:iCs/>
          <w:sz w:val="24"/>
          <w:szCs w:val="24"/>
        </w:rPr>
        <w:t>In:</w:t>
      </w:r>
      <w:r w:rsidRPr="005B1B9F">
        <w:rPr>
          <w:rFonts w:ascii="Times New Roman" w:hAnsi="Times New Roman" w:cs="Times New Roman"/>
          <w:sz w:val="24"/>
          <w:szCs w:val="24"/>
        </w:rPr>
        <w:t xml:space="preserve"> FONTOURA, J. L.; COSTA, J. R. C.; SILVA, E. F. </w:t>
      </w:r>
      <w:proofErr w:type="spellStart"/>
      <w:r w:rsidRPr="005B1B9F">
        <w:rPr>
          <w:rFonts w:ascii="Times New Roman" w:hAnsi="Times New Roman" w:cs="Times New Roman"/>
          <w:b/>
          <w:bCs/>
          <w:sz w:val="24"/>
          <w:szCs w:val="24"/>
        </w:rPr>
        <w:t>Vivências</w:t>
      </w:r>
      <w:proofErr w:type="spellEnd"/>
      <w:r w:rsidRPr="005B1B9F">
        <w:rPr>
          <w:rFonts w:ascii="Times New Roman" w:hAnsi="Times New Roman" w:cs="Times New Roman"/>
          <w:b/>
          <w:bCs/>
          <w:sz w:val="24"/>
          <w:szCs w:val="24"/>
        </w:rPr>
        <w:t xml:space="preserve"> do </w:t>
      </w:r>
      <w:proofErr w:type="spellStart"/>
      <w:r w:rsidRPr="005B1B9F">
        <w:rPr>
          <w:rFonts w:ascii="Times New Roman" w:hAnsi="Times New Roman" w:cs="Times New Roman"/>
          <w:b/>
          <w:bCs/>
          <w:sz w:val="24"/>
          <w:szCs w:val="24"/>
        </w:rPr>
        <w:t>Povo</w:t>
      </w:r>
      <w:proofErr w:type="spellEnd"/>
      <w:r w:rsidRPr="005B1B9F">
        <w:rPr>
          <w:rFonts w:ascii="Times New Roman" w:hAnsi="Times New Roman" w:cs="Times New Roman"/>
          <w:b/>
          <w:bCs/>
          <w:sz w:val="24"/>
          <w:szCs w:val="24"/>
        </w:rPr>
        <w:t xml:space="preserve"> das </w:t>
      </w:r>
      <w:proofErr w:type="spellStart"/>
      <w:r w:rsidRPr="005B1B9F">
        <w:rPr>
          <w:rFonts w:ascii="Times New Roman" w:hAnsi="Times New Roman" w:cs="Times New Roman"/>
          <w:b/>
          <w:bCs/>
          <w:sz w:val="24"/>
          <w:szCs w:val="24"/>
        </w:rPr>
        <w:t>Águas</w:t>
      </w:r>
      <w:proofErr w:type="spellEnd"/>
      <w:r w:rsidRPr="005B1B9F">
        <w:rPr>
          <w:rFonts w:ascii="Times New Roman" w:hAnsi="Times New Roman" w:cs="Times New Roman"/>
          <w:sz w:val="24"/>
          <w:szCs w:val="24"/>
        </w:rPr>
        <w:t xml:space="preserve">. Pelotas: Editora Repensar, </w:t>
      </w:r>
      <w:r w:rsidRPr="005B1B9F">
        <w:rPr>
          <w:rFonts w:ascii="Times New Roman" w:hAnsi="Times New Roman" w:cs="Times New Roman"/>
          <w:sz w:val="24"/>
          <w:szCs w:val="24"/>
          <w:shd w:val="clear" w:color="auto" w:fill="FFFFFF"/>
        </w:rPr>
        <w:t>2025.</w:t>
      </w:r>
    </w:p>
    <w:p w14:paraId="004ED644" w14:textId="77777777" w:rsidR="005B1B9F" w:rsidRPr="005B1B9F" w:rsidRDefault="005B1B9F" w:rsidP="005B1B9F">
      <w:pPr>
        <w:spacing w:before="120" w:after="120" w:line="360" w:lineRule="auto"/>
        <w:jc w:val="both"/>
        <w:rPr>
          <w:rFonts w:ascii="Arial" w:eastAsia="Arial" w:hAnsi="Arial" w:cs="Arial"/>
          <w:bCs/>
        </w:rPr>
      </w:pPr>
      <w:r w:rsidRPr="005B1B9F">
        <w:rPr>
          <w:rFonts w:ascii="Arial" w:eastAsia="Arial" w:hAnsi="Arial" w:cs="Arial"/>
          <w:bCs/>
        </w:rPr>
        <w:t xml:space="preserve">PACHECO, </w:t>
      </w:r>
      <w:proofErr w:type="spellStart"/>
      <w:r w:rsidRPr="005B1B9F">
        <w:rPr>
          <w:rFonts w:ascii="Arial" w:eastAsia="Arial" w:hAnsi="Arial" w:cs="Arial"/>
          <w:bCs/>
        </w:rPr>
        <w:t>Tânia</w:t>
      </w:r>
      <w:proofErr w:type="spellEnd"/>
      <w:r w:rsidRPr="005B1B9F">
        <w:rPr>
          <w:rFonts w:ascii="Arial" w:eastAsia="Arial" w:hAnsi="Arial" w:cs="Arial"/>
          <w:bCs/>
        </w:rPr>
        <w:t xml:space="preserve">. </w:t>
      </w:r>
      <w:r w:rsidRPr="005B1B9F">
        <w:rPr>
          <w:rFonts w:ascii="Arial" w:eastAsia="Arial" w:hAnsi="Arial" w:cs="Arial"/>
          <w:b/>
          <w:iCs/>
        </w:rPr>
        <w:t xml:space="preserve">Racismo Ambiental: </w:t>
      </w:r>
      <w:proofErr w:type="spellStart"/>
      <w:r w:rsidRPr="005B1B9F">
        <w:rPr>
          <w:rFonts w:ascii="Arial" w:eastAsia="Arial" w:hAnsi="Arial" w:cs="Arial"/>
          <w:b/>
          <w:iCs/>
        </w:rPr>
        <w:t>expropriação</w:t>
      </w:r>
      <w:proofErr w:type="spellEnd"/>
      <w:r w:rsidRPr="005B1B9F">
        <w:rPr>
          <w:rFonts w:ascii="Arial" w:eastAsia="Arial" w:hAnsi="Arial" w:cs="Arial"/>
          <w:b/>
          <w:iCs/>
        </w:rPr>
        <w:t xml:space="preserve"> do </w:t>
      </w:r>
      <w:proofErr w:type="spellStart"/>
      <w:r w:rsidRPr="005B1B9F">
        <w:rPr>
          <w:rFonts w:ascii="Arial" w:eastAsia="Arial" w:hAnsi="Arial" w:cs="Arial"/>
          <w:b/>
          <w:iCs/>
        </w:rPr>
        <w:t>território</w:t>
      </w:r>
      <w:proofErr w:type="spellEnd"/>
      <w:r w:rsidRPr="005B1B9F">
        <w:rPr>
          <w:rFonts w:ascii="Arial" w:eastAsia="Arial" w:hAnsi="Arial" w:cs="Arial"/>
          <w:b/>
          <w:iCs/>
        </w:rPr>
        <w:t xml:space="preserve"> e </w:t>
      </w:r>
      <w:proofErr w:type="spellStart"/>
      <w:r w:rsidRPr="005B1B9F">
        <w:rPr>
          <w:rFonts w:ascii="Arial" w:eastAsia="Arial" w:hAnsi="Arial" w:cs="Arial"/>
          <w:b/>
          <w:iCs/>
        </w:rPr>
        <w:t>negação</w:t>
      </w:r>
      <w:proofErr w:type="spellEnd"/>
      <w:r w:rsidRPr="005B1B9F">
        <w:rPr>
          <w:rFonts w:ascii="Arial" w:eastAsia="Arial" w:hAnsi="Arial" w:cs="Arial"/>
          <w:b/>
          <w:iCs/>
        </w:rPr>
        <w:t xml:space="preserve"> da </w:t>
      </w:r>
      <w:proofErr w:type="spellStart"/>
      <w:r w:rsidRPr="005B1B9F">
        <w:rPr>
          <w:rFonts w:ascii="Arial" w:eastAsia="Arial" w:hAnsi="Arial" w:cs="Arial"/>
          <w:b/>
          <w:iCs/>
        </w:rPr>
        <w:t>cidadania</w:t>
      </w:r>
      <w:proofErr w:type="spellEnd"/>
      <w:r w:rsidRPr="005B1B9F">
        <w:rPr>
          <w:rFonts w:ascii="Arial" w:eastAsia="Arial" w:hAnsi="Arial" w:cs="Arial"/>
          <w:b/>
          <w:iCs/>
        </w:rPr>
        <w:t>.</w:t>
      </w:r>
      <w:r w:rsidRPr="005B1B9F">
        <w:rPr>
          <w:rFonts w:ascii="Arial" w:eastAsia="Arial" w:hAnsi="Arial" w:cs="Arial"/>
          <w:bCs/>
        </w:rPr>
        <w:t xml:space="preserve"> Rio de Janeiro: FASE, 2007.</w:t>
      </w:r>
    </w:p>
    <w:p w14:paraId="6B7EA7F2" w14:textId="77777777" w:rsidR="005B1B9F" w:rsidRDefault="005B1B9F" w:rsidP="005B1B9F">
      <w:pPr>
        <w:spacing w:before="120" w:after="120" w:line="360" w:lineRule="auto"/>
        <w:jc w:val="both"/>
        <w:rPr>
          <w:rFonts w:ascii="Arial" w:eastAsia="Arial" w:hAnsi="Arial" w:cs="Arial"/>
        </w:rPr>
      </w:pPr>
      <w:r>
        <w:rPr>
          <w:rFonts w:ascii="Arial" w:eastAsia="Arial" w:hAnsi="Arial" w:cs="Arial"/>
          <w:b/>
        </w:rPr>
        <w:t xml:space="preserve">BRASIL. </w:t>
      </w:r>
      <w:proofErr w:type="spellStart"/>
      <w:r>
        <w:rPr>
          <w:rFonts w:ascii="Arial" w:eastAsia="Arial" w:hAnsi="Arial" w:cs="Arial"/>
        </w:rPr>
        <w:t>Constituição</w:t>
      </w:r>
      <w:proofErr w:type="spellEnd"/>
      <w:r>
        <w:rPr>
          <w:rFonts w:ascii="Arial" w:eastAsia="Arial" w:hAnsi="Arial" w:cs="Arial"/>
        </w:rPr>
        <w:t xml:space="preserve"> da República Federativa do Brasil de 1988.</w:t>
      </w:r>
    </w:p>
    <w:p w14:paraId="74FDE66C" w14:textId="77777777" w:rsidR="005B1B9F" w:rsidRDefault="005B1B9F" w:rsidP="005B1B9F">
      <w:pPr>
        <w:spacing w:before="120" w:after="120" w:line="360" w:lineRule="auto"/>
        <w:jc w:val="both"/>
        <w:rPr>
          <w:rFonts w:ascii="Arial" w:eastAsia="Arial" w:hAnsi="Arial" w:cs="Arial"/>
        </w:rPr>
      </w:pPr>
      <w:r>
        <w:rPr>
          <w:rFonts w:ascii="Arial" w:eastAsia="Arial" w:hAnsi="Arial" w:cs="Arial"/>
          <w:b/>
        </w:rPr>
        <w:t xml:space="preserve">BRASIL. </w:t>
      </w:r>
      <w:proofErr w:type="spellStart"/>
      <w:r>
        <w:rPr>
          <w:rFonts w:ascii="Arial" w:eastAsia="Arial" w:hAnsi="Arial" w:cs="Arial"/>
        </w:rPr>
        <w:t>Lei</w:t>
      </w:r>
      <w:proofErr w:type="spellEnd"/>
      <w:r>
        <w:rPr>
          <w:rFonts w:ascii="Arial" w:eastAsia="Arial" w:hAnsi="Arial" w:cs="Arial"/>
        </w:rPr>
        <w:t xml:space="preserve"> </w:t>
      </w:r>
      <w:proofErr w:type="spellStart"/>
      <w:r>
        <w:rPr>
          <w:rFonts w:ascii="Arial" w:eastAsia="Arial" w:hAnsi="Arial" w:cs="Arial"/>
        </w:rPr>
        <w:t>nº</w:t>
      </w:r>
      <w:proofErr w:type="spellEnd"/>
      <w:r>
        <w:rPr>
          <w:rFonts w:ascii="Arial" w:eastAsia="Arial" w:hAnsi="Arial" w:cs="Arial"/>
        </w:rPr>
        <w:t xml:space="preserve"> 8.742, de 7 de </w:t>
      </w:r>
      <w:proofErr w:type="spellStart"/>
      <w:r>
        <w:rPr>
          <w:rFonts w:ascii="Arial" w:eastAsia="Arial" w:hAnsi="Arial" w:cs="Arial"/>
        </w:rPr>
        <w:t>dezembro</w:t>
      </w:r>
      <w:proofErr w:type="spellEnd"/>
      <w:r>
        <w:rPr>
          <w:rFonts w:ascii="Arial" w:eastAsia="Arial" w:hAnsi="Arial" w:cs="Arial"/>
        </w:rPr>
        <w:t xml:space="preserve"> de 1993. </w:t>
      </w:r>
      <w:proofErr w:type="spellStart"/>
      <w:r>
        <w:rPr>
          <w:rFonts w:ascii="Arial" w:eastAsia="Arial" w:hAnsi="Arial" w:cs="Arial"/>
        </w:rPr>
        <w:t>Dispõe</w:t>
      </w:r>
      <w:proofErr w:type="spellEnd"/>
      <w:r>
        <w:rPr>
          <w:rFonts w:ascii="Arial" w:eastAsia="Arial" w:hAnsi="Arial" w:cs="Arial"/>
        </w:rPr>
        <w:t xml:space="preserve"> sobre a </w:t>
      </w:r>
      <w:proofErr w:type="spellStart"/>
      <w:r>
        <w:rPr>
          <w:rFonts w:ascii="Arial" w:eastAsia="Arial" w:hAnsi="Arial" w:cs="Arial"/>
        </w:rPr>
        <w:t>organização</w:t>
      </w:r>
      <w:proofErr w:type="spellEnd"/>
      <w:r>
        <w:rPr>
          <w:rFonts w:ascii="Arial" w:eastAsia="Arial" w:hAnsi="Arial" w:cs="Arial"/>
        </w:rPr>
        <w:t xml:space="preserve"> da </w:t>
      </w:r>
      <w:proofErr w:type="spellStart"/>
      <w:r>
        <w:rPr>
          <w:rFonts w:ascii="Arial" w:eastAsia="Arial" w:hAnsi="Arial" w:cs="Arial"/>
        </w:rPr>
        <w:t>Assistência</w:t>
      </w:r>
      <w:proofErr w:type="spellEnd"/>
      <w:r>
        <w:rPr>
          <w:rFonts w:ascii="Arial" w:eastAsia="Arial" w:hAnsi="Arial" w:cs="Arial"/>
        </w:rPr>
        <w:t xml:space="preserve"> Social. </w:t>
      </w:r>
      <w:proofErr w:type="spellStart"/>
      <w:r>
        <w:rPr>
          <w:rFonts w:ascii="Arial" w:eastAsia="Arial" w:hAnsi="Arial" w:cs="Arial"/>
        </w:rPr>
        <w:t>Disponível</w:t>
      </w:r>
      <w:proofErr w:type="spellEnd"/>
      <w:r>
        <w:rPr>
          <w:rFonts w:ascii="Arial" w:eastAsia="Arial" w:hAnsi="Arial" w:cs="Arial"/>
        </w:rPr>
        <w:t xml:space="preserve"> em: </w:t>
      </w:r>
      <w:hyperlink r:id="rId9" w:history="1">
        <w:r>
          <w:rPr>
            <w:rStyle w:val="Hipervnculo"/>
            <w:rFonts w:ascii="Arial" w:eastAsia="Arial" w:hAnsi="Arial" w:cs="Arial"/>
            <w:color w:val="467886"/>
          </w:rPr>
          <w:t>https://www.planalto.gov.br</w:t>
        </w:r>
      </w:hyperlink>
      <w:r>
        <w:rPr>
          <w:rFonts w:ascii="Arial" w:eastAsia="Arial" w:hAnsi="Arial" w:cs="Arial"/>
        </w:rPr>
        <w:t xml:space="preserve">. </w:t>
      </w:r>
      <w:proofErr w:type="spellStart"/>
      <w:r>
        <w:rPr>
          <w:rFonts w:ascii="Arial" w:eastAsia="Arial" w:hAnsi="Arial" w:cs="Arial"/>
        </w:rPr>
        <w:t>Acesso</w:t>
      </w:r>
      <w:proofErr w:type="spellEnd"/>
      <w:r>
        <w:rPr>
          <w:rFonts w:ascii="Arial" w:eastAsia="Arial" w:hAnsi="Arial" w:cs="Arial"/>
        </w:rPr>
        <w:t xml:space="preserve"> em: 26 </w:t>
      </w:r>
      <w:proofErr w:type="spellStart"/>
      <w:r>
        <w:rPr>
          <w:rFonts w:ascii="Arial" w:eastAsia="Arial" w:hAnsi="Arial" w:cs="Arial"/>
        </w:rPr>
        <w:t>maio</w:t>
      </w:r>
      <w:proofErr w:type="spellEnd"/>
      <w:r>
        <w:rPr>
          <w:rFonts w:ascii="Arial" w:eastAsia="Arial" w:hAnsi="Arial" w:cs="Arial"/>
        </w:rPr>
        <w:t xml:space="preserve"> 2025.</w:t>
      </w:r>
    </w:p>
    <w:p w14:paraId="4B7DC108" w14:textId="77777777" w:rsidR="005B1B9F" w:rsidRDefault="005B1B9F" w:rsidP="005B1B9F">
      <w:pPr>
        <w:spacing w:before="120" w:after="120" w:line="360" w:lineRule="auto"/>
        <w:jc w:val="both"/>
        <w:rPr>
          <w:rFonts w:ascii="Arial" w:eastAsia="Arial" w:hAnsi="Arial" w:cs="Arial"/>
        </w:rPr>
      </w:pPr>
      <w:r>
        <w:rPr>
          <w:rFonts w:ascii="Arial" w:eastAsia="Arial" w:hAnsi="Arial" w:cs="Arial"/>
          <w:b/>
        </w:rPr>
        <w:t xml:space="preserve">BRASIL. </w:t>
      </w:r>
      <w:proofErr w:type="spellStart"/>
      <w:r>
        <w:rPr>
          <w:rFonts w:ascii="Arial" w:eastAsia="Arial" w:hAnsi="Arial" w:cs="Arial"/>
        </w:rPr>
        <w:t>Lei</w:t>
      </w:r>
      <w:proofErr w:type="spellEnd"/>
      <w:r>
        <w:rPr>
          <w:rFonts w:ascii="Arial" w:eastAsia="Arial" w:hAnsi="Arial" w:cs="Arial"/>
        </w:rPr>
        <w:t xml:space="preserve"> </w:t>
      </w:r>
      <w:proofErr w:type="spellStart"/>
      <w:r>
        <w:rPr>
          <w:rFonts w:ascii="Arial" w:eastAsia="Arial" w:hAnsi="Arial" w:cs="Arial"/>
        </w:rPr>
        <w:t>nº</w:t>
      </w:r>
      <w:proofErr w:type="spellEnd"/>
      <w:r>
        <w:rPr>
          <w:rFonts w:ascii="Arial" w:eastAsia="Arial" w:hAnsi="Arial" w:cs="Arial"/>
        </w:rPr>
        <w:t xml:space="preserve"> 10.257, de 10 de </w:t>
      </w:r>
      <w:proofErr w:type="spellStart"/>
      <w:r>
        <w:rPr>
          <w:rFonts w:ascii="Arial" w:eastAsia="Arial" w:hAnsi="Arial" w:cs="Arial"/>
        </w:rPr>
        <w:t>julho</w:t>
      </w:r>
      <w:proofErr w:type="spellEnd"/>
      <w:r>
        <w:rPr>
          <w:rFonts w:ascii="Arial" w:eastAsia="Arial" w:hAnsi="Arial" w:cs="Arial"/>
        </w:rPr>
        <w:t xml:space="preserve"> de 2001. Estatuto da </w:t>
      </w:r>
      <w:proofErr w:type="spellStart"/>
      <w:r>
        <w:rPr>
          <w:rFonts w:ascii="Arial" w:eastAsia="Arial" w:hAnsi="Arial" w:cs="Arial"/>
        </w:rPr>
        <w:t>Cidade</w:t>
      </w:r>
      <w:proofErr w:type="spellEnd"/>
      <w:r>
        <w:rPr>
          <w:rFonts w:ascii="Arial" w:eastAsia="Arial" w:hAnsi="Arial" w:cs="Arial"/>
        </w:rPr>
        <w:t xml:space="preserve">. </w:t>
      </w:r>
      <w:proofErr w:type="spellStart"/>
      <w:r>
        <w:rPr>
          <w:rFonts w:ascii="Arial" w:eastAsia="Arial" w:hAnsi="Arial" w:cs="Arial"/>
        </w:rPr>
        <w:t>Disponível</w:t>
      </w:r>
      <w:proofErr w:type="spellEnd"/>
      <w:r>
        <w:rPr>
          <w:rFonts w:ascii="Arial" w:eastAsia="Arial" w:hAnsi="Arial" w:cs="Arial"/>
        </w:rPr>
        <w:t xml:space="preserve"> em: </w:t>
      </w:r>
      <w:hyperlink r:id="rId10" w:history="1">
        <w:r>
          <w:rPr>
            <w:rStyle w:val="Hipervnculo"/>
            <w:rFonts w:ascii="Arial" w:eastAsia="Arial" w:hAnsi="Arial" w:cs="Arial"/>
            <w:color w:val="467886"/>
          </w:rPr>
          <w:t>https://www.planalto.gov.br</w:t>
        </w:r>
      </w:hyperlink>
      <w:r>
        <w:rPr>
          <w:rFonts w:ascii="Arial" w:eastAsia="Arial" w:hAnsi="Arial" w:cs="Arial"/>
        </w:rPr>
        <w:t xml:space="preserve">. </w:t>
      </w:r>
      <w:proofErr w:type="spellStart"/>
      <w:r>
        <w:rPr>
          <w:rFonts w:ascii="Arial" w:eastAsia="Arial" w:hAnsi="Arial" w:cs="Arial"/>
        </w:rPr>
        <w:t>Acesso</w:t>
      </w:r>
      <w:proofErr w:type="spellEnd"/>
      <w:r>
        <w:rPr>
          <w:rFonts w:ascii="Arial" w:eastAsia="Arial" w:hAnsi="Arial" w:cs="Arial"/>
        </w:rPr>
        <w:t xml:space="preserve"> em: 26 </w:t>
      </w:r>
      <w:proofErr w:type="spellStart"/>
      <w:r>
        <w:rPr>
          <w:rFonts w:ascii="Arial" w:eastAsia="Arial" w:hAnsi="Arial" w:cs="Arial"/>
        </w:rPr>
        <w:t>maio</w:t>
      </w:r>
      <w:proofErr w:type="spellEnd"/>
      <w:r>
        <w:rPr>
          <w:rFonts w:ascii="Arial" w:eastAsia="Arial" w:hAnsi="Arial" w:cs="Arial"/>
        </w:rPr>
        <w:t xml:space="preserve"> 2025.</w:t>
      </w:r>
    </w:p>
    <w:p w14:paraId="259012A9" w14:textId="742E67CF" w:rsidR="00741346" w:rsidRDefault="00741346" w:rsidP="00FF3346">
      <w:pPr>
        <w:spacing w:after="0" w:line="360" w:lineRule="auto"/>
        <w:jc w:val="both"/>
        <w:rPr>
          <w:rFonts w:ascii="Times New Roman" w:hAnsi="Times New Roman" w:cs="Times New Roman"/>
          <w:sz w:val="24"/>
          <w:szCs w:val="24"/>
        </w:rPr>
      </w:pPr>
    </w:p>
    <w:p w14:paraId="0D578C48" w14:textId="77777777" w:rsidR="00A24181" w:rsidRDefault="00A24181" w:rsidP="00FF3346">
      <w:pPr>
        <w:spacing w:after="0" w:line="360" w:lineRule="auto"/>
        <w:jc w:val="both"/>
        <w:rPr>
          <w:rFonts w:ascii="Times New Roman" w:hAnsi="Times New Roman" w:cs="Times New Roman"/>
          <w:sz w:val="24"/>
          <w:szCs w:val="24"/>
        </w:rPr>
      </w:pPr>
    </w:p>
    <w:sectPr w:rsidR="00A24181"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D83FD" w14:textId="77777777" w:rsidR="0041785F" w:rsidRDefault="0041785F" w:rsidP="00C8585B">
      <w:pPr>
        <w:spacing w:after="0" w:line="240" w:lineRule="auto"/>
      </w:pPr>
      <w:r>
        <w:separator/>
      </w:r>
    </w:p>
  </w:endnote>
  <w:endnote w:type="continuationSeparator" w:id="0">
    <w:p w14:paraId="5BF01CD2" w14:textId="77777777" w:rsidR="0041785F" w:rsidRDefault="0041785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Cambria"/>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270190"/>
      <w:docPartObj>
        <w:docPartGallery w:val="Page Numbers (Bottom of Page)"/>
        <w:docPartUnique/>
      </w:docPartObj>
    </w:sdtPr>
    <w:sdtContent>
      <w:p w14:paraId="761CE0CB" w14:textId="77777777" w:rsidR="009D5E02" w:rsidRDefault="00E40131">
        <w:pPr>
          <w:pStyle w:val="Piedepgina"/>
          <w:jc w:val="right"/>
        </w:pPr>
        <w:r>
          <w:fldChar w:fldCharType="begin"/>
        </w:r>
        <w:r>
          <w:instrText xml:space="preserve"> PAGE   \* MERGEFORMAT </w:instrText>
        </w:r>
        <w:r>
          <w:fldChar w:fldCharType="separate"/>
        </w:r>
        <w:r w:rsidR="00357A82">
          <w:rPr>
            <w:noProof/>
          </w:rPr>
          <w:t>1</w:t>
        </w:r>
        <w:r>
          <w:rPr>
            <w:noProof/>
          </w:rPr>
          <w:fldChar w:fldCharType="end"/>
        </w:r>
      </w:p>
    </w:sdtContent>
  </w:sdt>
  <w:p w14:paraId="4CE8C0A2" w14:textId="77777777"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14:paraId="1832EE7B"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74F3A02C" w14:textId="77777777"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83C4B" w14:textId="77777777" w:rsidR="0041785F" w:rsidRDefault="0041785F" w:rsidP="00C8585B">
      <w:pPr>
        <w:spacing w:after="0" w:line="240" w:lineRule="auto"/>
      </w:pPr>
      <w:r>
        <w:separator/>
      </w:r>
    </w:p>
  </w:footnote>
  <w:footnote w:type="continuationSeparator" w:id="0">
    <w:p w14:paraId="315F4C04" w14:textId="77777777" w:rsidR="0041785F" w:rsidRDefault="0041785F" w:rsidP="00C8585B">
      <w:pPr>
        <w:spacing w:after="0" w:line="240" w:lineRule="auto"/>
      </w:pPr>
      <w:r>
        <w:continuationSeparator/>
      </w:r>
    </w:p>
  </w:footnote>
  <w:footnote w:id="1">
    <w:p w14:paraId="2CE8FD06" w14:textId="25792F3B" w:rsidR="009366DE" w:rsidRPr="009366DE" w:rsidRDefault="009366DE">
      <w:pPr>
        <w:pStyle w:val="Textonotapie"/>
        <w:rPr>
          <w:lang w:val="pt-BR"/>
        </w:rPr>
      </w:pPr>
      <w:r>
        <w:rPr>
          <w:rStyle w:val="Refdenotaalpie"/>
        </w:rPr>
        <w:footnoteRef/>
      </w:r>
      <w:r>
        <w:t xml:space="preserve"> </w:t>
      </w:r>
      <w:r>
        <w:rPr>
          <w:lang w:val="pt-BR"/>
        </w:rPr>
        <w:t xml:space="preserve">Mestranda em Direito e Justiça Social no PPDJS da FADIR/FURG. Advogada </w:t>
      </w:r>
      <w:proofErr w:type="spellStart"/>
      <w:r>
        <w:rPr>
          <w:lang w:val="pt-BR"/>
        </w:rPr>
        <w:t>Previdenciarista</w:t>
      </w:r>
      <w:proofErr w:type="spellEnd"/>
      <w:r>
        <w:rPr>
          <w:lang w:val="pt-BR"/>
        </w:rPr>
        <w:t>.</w:t>
      </w:r>
    </w:p>
  </w:footnote>
  <w:footnote w:id="2">
    <w:p w14:paraId="5AC91BBA" w14:textId="43BB1867" w:rsidR="009366DE" w:rsidRPr="009366DE" w:rsidRDefault="009366DE">
      <w:pPr>
        <w:pStyle w:val="Textonotapie"/>
        <w:rPr>
          <w:lang w:val="pt-BR"/>
        </w:rPr>
      </w:pPr>
      <w:r>
        <w:rPr>
          <w:rStyle w:val="Refdenotaalpie"/>
        </w:rPr>
        <w:footnoteRef/>
      </w:r>
      <w:r>
        <w:t xml:space="preserve"> </w:t>
      </w:r>
      <w:r>
        <w:rPr>
          <w:lang w:val="pt-BR"/>
        </w:rPr>
        <w:t xml:space="preserve">Doutor em Serviço Social pela PUC/RS. Professor da Faculdade de Direito da FADIR/FURG.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57" w:type="dxa"/>
      <w:jc w:val="center"/>
      <w:tblLayout w:type="fixed"/>
      <w:tblLook w:val="04A0" w:firstRow="1" w:lastRow="0" w:firstColumn="1" w:lastColumn="0" w:noHBand="0" w:noVBand="1"/>
    </w:tblPr>
    <w:tblGrid>
      <w:gridCol w:w="1425"/>
      <w:gridCol w:w="8632"/>
    </w:tblGrid>
    <w:tr w:rsidR="00F31B37" w:rsidRPr="004D77C8" w14:paraId="2A7E51C3" w14:textId="77777777" w:rsidTr="00F31B37">
      <w:trPr>
        <w:trHeight w:val="1114"/>
        <w:jc w:val="center"/>
      </w:trPr>
      <w:tc>
        <w:tcPr>
          <w:tcW w:w="1425" w:type="dxa"/>
        </w:tcPr>
        <w:p w14:paraId="4AC75584"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240" behindDoc="1" locked="0" layoutInCell="1" allowOverlap="1" wp14:anchorId="2482A1F8" wp14:editId="428C758B">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5C2884E4" w14:textId="77777777" w:rsidR="00F31B37" w:rsidRDefault="00F31B37" w:rsidP="00F31B37">
          <w:pPr>
            <w:pStyle w:val="Encabezado"/>
            <w:jc w:val="center"/>
            <w:rPr>
              <w:rFonts w:ascii="Verdana" w:hAnsi="Verdana"/>
              <w:b/>
              <w:sz w:val="16"/>
              <w:szCs w:val="16"/>
              <w:lang w:val="es-ES_tradnl"/>
            </w:rPr>
          </w:pPr>
        </w:p>
        <w:p w14:paraId="197EF3CD" w14:textId="77777777"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14:paraId="365BB233"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76D0273D" w14:textId="77777777"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4B137065" w14:textId="77777777"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EA511F"/>
    <w:multiLevelType w:val="hybridMultilevel"/>
    <w:tmpl w:val="B508A3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4D57170"/>
    <w:multiLevelType w:val="multilevel"/>
    <w:tmpl w:val="56D810B2"/>
    <w:lvl w:ilvl="0">
      <w:start w:val="1"/>
      <w:numFmt w:val="decimal"/>
      <w:lvlText w:val="%1."/>
      <w:lvlJc w:val="left"/>
      <w:pPr>
        <w:ind w:left="720" w:hanging="360"/>
      </w:pPr>
    </w:lvl>
    <w:lvl w:ilvl="1">
      <w:start w:val="1"/>
      <w:numFmt w:val="decimal"/>
      <w:lvlText w:val="%1.%2"/>
      <w:lvlJc w:val="left"/>
      <w:pPr>
        <w:ind w:left="1036" w:hanging="468"/>
      </w:pPr>
    </w:lvl>
    <w:lvl w:ilvl="2">
      <w:start w:val="1"/>
      <w:numFmt w:val="decimal"/>
      <w:lvlText w:val="%1.%2.%3"/>
      <w:lvlJc w:val="left"/>
      <w:pPr>
        <w:ind w:left="2628" w:hanging="720"/>
      </w:pPr>
    </w:lvl>
    <w:lvl w:ilvl="3">
      <w:start w:val="1"/>
      <w:numFmt w:val="decimal"/>
      <w:lvlText w:val="%1.%2.%3.%4"/>
      <w:lvlJc w:val="left"/>
      <w:pPr>
        <w:ind w:left="3762" w:hanging="1080"/>
      </w:pPr>
    </w:lvl>
    <w:lvl w:ilvl="4">
      <w:start w:val="1"/>
      <w:numFmt w:val="decimal"/>
      <w:lvlText w:val="%1.%2.%3.%4.%5"/>
      <w:lvlJc w:val="left"/>
      <w:pPr>
        <w:ind w:left="4536" w:hanging="1080"/>
      </w:pPr>
    </w:lvl>
    <w:lvl w:ilvl="5">
      <w:start w:val="1"/>
      <w:numFmt w:val="decimal"/>
      <w:lvlText w:val="%1.%2.%3.%4.%5.%6"/>
      <w:lvlJc w:val="left"/>
      <w:pPr>
        <w:ind w:left="5670" w:hanging="1440"/>
      </w:pPr>
    </w:lvl>
    <w:lvl w:ilvl="6">
      <w:start w:val="1"/>
      <w:numFmt w:val="decimal"/>
      <w:lvlText w:val="%1.%2.%3.%4.%5.%6.%7"/>
      <w:lvlJc w:val="left"/>
      <w:pPr>
        <w:ind w:left="6444" w:hanging="1440"/>
      </w:pPr>
    </w:lvl>
    <w:lvl w:ilvl="7">
      <w:start w:val="1"/>
      <w:numFmt w:val="decimal"/>
      <w:lvlText w:val="%1.%2.%3.%4.%5.%6.%7.%8"/>
      <w:lvlJc w:val="left"/>
      <w:pPr>
        <w:ind w:left="7578" w:hanging="1800"/>
      </w:pPr>
    </w:lvl>
    <w:lvl w:ilvl="8">
      <w:start w:val="1"/>
      <w:numFmt w:val="decimal"/>
      <w:lvlText w:val="%1.%2.%3.%4.%5.%6.%7.%8.%9"/>
      <w:lvlJc w:val="left"/>
      <w:pPr>
        <w:ind w:left="8352" w:hanging="1800"/>
      </w:pPr>
    </w:lvl>
  </w:abstractNum>
  <w:abstractNum w:abstractNumId="2" w15:restartNumberingAfterBreak="0">
    <w:nsid w:val="59776D41"/>
    <w:multiLevelType w:val="hybridMultilevel"/>
    <w:tmpl w:val="B74EB2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66243787">
    <w:abstractNumId w:val="3"/>
  </w:num>
  <w:num w:numId="2" w16cid:durableId="843476552">
    <w:abstractNumId w:val="2"/>
  </w:num>
  <w:num w:numId="3" w16cid:durableId="160972325">
    <w:abstractNumId w:val="0"/>
  </w:num>
  <w:num w:numId="4" w16cid:durableId="20830934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46F14"/>
    <w:rsid w:val="0007386A"/>
    <w:rsid w:val="000900A7"/>
    <w:rsid w:val="000A6EC7"/>
    <w:rsid w:val="000C14DC"/>
    <w:rsid w:val="000F5D2E"/>
    <w:rsid w:val="00152C4E"/>
    <w:rsid w:val="002074FF"/>
    <w:rsid w:val="002E0882"/>
    <w:rsid w:val="002E272A"/>
    <w:rsid w:val="00357331"/>
    <w:rsid w:val="00357A82"/>
    <w:rsid w:val="003F7AFC"/>
    <w:rsid w:val="00403285"/>
    <w:rsid w:val="0041785F"/>
    <w:rsid w:val="004403B7"/>
    <w:rsid w:val="00494C00"/>
    <w:rsid w:val="004B3209"/>
    <w:rsid w:val="004C0BDE"/>
    <w:rsid w:val="0053687C"/>
    <w:rsid w:val="00540CB5"/>
    <w:rsid w:val="005754D8"/>
    <w:rsid w:val="005B1B9F"/>
    <w:rsid w:val="005C607A"/>
    <w:rsid w:val="005F6227"/>
    <w:rsid w:val="006271E4"/>
    <w:rsid w:val="00667F10"/>
    <w:rsid w:val="00671849"/>
    <w:rsid w:val="00741346"/>
    <w:rsid w:val="007455FF"/>
    <w:rsid w:val="007A2B95"/>
    <w:rsid w:val="007A420A"/>
    <w:rsid w:val="007C128C"/>
    <w:rsid w:val="007F1F87"/>
    <w:rsid w:val="007F3F10"/>
    <w:rsid w:val="00815971"/>
    <w:rsid w:val="0088159E"/>
    <w:rsid w:val="00886D43"/>
    <w:rsid w:val="008A1C16"/>
    <w:rsid w:val="008A4F31"/>
    <w:rsid w:val="008F239F"/>
    <w:rsid w:val="009061A5"/>
    <w:rsid w:val="009161C7"/>
    <w:rsid w:val="0091621C"/>
    <w:rsid w:val="009366DE"/>
    <w:rsid w:val="00967833"/>
    <w:rsid w:val="00972A58"/>
    <w:rsid w:val="009814C2"/>
    <w:rsid w:val="009B1EF2"/>
    <w:rsid w:val="009C5705"/>
    <w:rsid w:val="009D5E02"/>
    <w:rsid w:val="009D67CD"/>
    <w:rsid w:val="00A12B15"/>
    <w:rsid w:val="00A156A5"/>
    <w:rsid w:val="00A21A1F"/>
    <w:rsid w:val="00A24181"/>
    <w:rsid w:val="00A550E8"/>
    <w:rsid w:val="00A62A14"/>
    <w:rsid w:val="00AD0B23"/>
    <w:rsid w:val="00AE534B"/>
    <w:rsid w:val="00B2024E"/>
    <w:rsid w:val="00B80E97"/>
    <w:rsid w:val="00BC770B"/>
    <w:rsid w:val="00C114FD"/>
    <w:rsid w:val="00C17100"/>
    <w:rsid w:val="00C21AC4"/>
    <w:rsid w:val="00C8585B"/>
    <w:rsid w:val="00CB1AA5"/>
    <w:rsid w:val="00CB28BD"/>
    <w:rsid w:val="00CD2BC3"/>
    <w:rsid w:val="00D36D1C"/>
    <w:rsid w:val="00D73DE9"/>
    <w:rsid w:val="00D85791"/>
    <w:rsid w:val="00DA2000"/>
    <w:rsid w:val="00E155B9"/>
    <w:rsid w:val="00E40131"/>
    <w:rsid w:val="00E90985"/>
    <w:rsid w:val="00E912D0"/>
    <w:rsid w:val="00ED5223"/>
    <w:rsid w:val="00EF6DF3"/>
    <w:rsid w:val="00F31B37"/>
    <w:rsid w:val="00F4221D"/>
    <w:rsid w:val="00FB792D"/>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85C25"/>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paragraph" w:styleId="Ttulo5">
    <w:name w:val="heading 5"/>
    <w:basedOn w:val="Normal"/>
    <w:link w:val="Ttulo5Car"/>
    <w:uiPriority w:val="9"/>
    <w:qFormat/>
    <w:rsid w:val="007F3F10"/>
    <w:pPr>
      <w:spacing w:before="100" w:beforeAutospacing="1" w:after="100" w:afterAutospacing="1" w:line="240" w:lineRule="auto"/>
      <w:outlineLvl w:val="4"/>
    </w:pPr>
    <w:rPr>
      <w:rFonts w:ascii="Times New Roman" w:eastAsia="Times New Roman" w:hAnsi="Times New Roman" w:cs="Times New Roman"/>
      <w:b/>
      <w:bCs/>
      <w:sz w:val="20"/>
      <w:szCs w:val="20"/>
      <w:lang w:val="pt-BR"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5Car">
    <w:name w:val="Título 5 Car"/>
    <w:basedOn w:val="Fuentedeprrafopredeter"/>
    <w:link w:val="Ttulo5"/>
    <w:uiPriority w:val="9"/>
    <w:rsid w:val="007F3F10"/>
    <w:rPr>
      <w:rFonts w:ascii="Times New Roman" w:eastAsia="Times New Roman" w:hAnsi="Times New Roman" w:cs="Times New Roman"/>
      <w:b/>
      <w:bCs/>
      <w:sz w:val="20"/>
      <w:szCs w:val="20"/>
      <w:lang w:val="pt-BR" w:eastAsia="pt-BR"/>
    </w:rPr>
  </w:style>
  <w:style w:type="paragraph" w:styleId="Textonotapie">
    <w:name w:val="footnote text"/>
    <w:basedOn w:val="Normal"/>
    <w:link w:val="TextonotapieCar"/>
    <w:uiPriority w:val="99"/>
    <w:semiHidden/>
    <w:unhideWhenUsed/>
    <w:rsid w:val="007F3F1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3F10"/>
    <w:rPr>
      <w:sz w:val="20"/>
      <w:szCs w:val="20"/>
    </w:rPr>
  </w:style>
  <w:style w:type="character" w:styleId="Refdenotaalpie">
    <w:name w:val="footnote reference"/>
    <w:basedOn w:val="Fuentedeprrafopredeter"/>
    <w:uiPriority w:val="99"/>
    <w:semiHidden/>
    <w:unhideWhenUsed/>
    <w:rsid w:val="007F3F10"/>
    <w:rPr>
      <w:vertAlign w:val="superscript"/>
    </w:rPr>
  </w:style>
  <w:style w:type="paragraph" w:styleId="NormalWeb">
    <w:name w:val="Normal (Web)"/>
    <w:basedOn w:val="Normal"/>
    <w:unhideWhenUsed/>
    <w:rsid w:val="00CB1AA5"/>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table" w:styleId="Tablaconcuadrcula">
    <w:name w:val="Table Grid"/>
    <w:basedOn w:val="Tablanormal"/>
    <w:uiPriority w:val="39"/>
    <w:rsid w:val="00CB1AA5"/>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FB7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BR" w:eastAsia="pt-BR"/>
    </w:rPr>
  </w:style>
  <w:style w:type="character" w:customStyle="1" w:styleId="HTMLconformatoprevioCar">
    <w:name w:val="HTML con formato previo Car"/>
    <w:basedOn w:val="Fuentedeprrafopredeter"/>
    <w:link w:val="HTMLconformatoprevio"/>
    <w:uiPriority w:val="99"/>
    <w:rsid w:val="00FB792D"/>
    <w:rPr>
      <w:rFonts w:ascii="Courier New" w:eastAsia="Times New Roman" w:hAnsi="Courier New" w:cs="Courier New"/>
      <w:sz w:val="20"/>
      <w:szCs w:val="20"/>
      <w:lang w:val="pt-BR" w:eastAsia="pt-BR"/>
    </w:rPr>
  </w:style>
  <w:style w:type="character" w:customStyle="1" w:styleId="y2iqfc">
    <w:name w:val="y2iqfc"/>
    <w:basedOn w:val="Fuentedeprrafopredeter"/>
    <w:rsid w:val="00FB7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477453419">
      <w:bodyDiv w:val="1"/>
      <w:marLeft w:val="0"/>
      <w:marRight w:val="0"/>
      <w:marTop w:val="0"/>
      <w:marBottom w:val="0"/>
      <w:divBdr>
        <w:top w:val="none" w:sz="0" w:space="0" w:color="auto"/>
        <w:left w:val="none" w:sz="0" w:space="0" w:color="auto"/>
        <w:bottom w:val="none" w:sz="0" w:space="0" w:color="auto"/>
        <w:right w:val="none" w:sz="0" w:space="0" w:color="auto"/>
      </w:divBdr>
    </w:div>
    <w:div w:id="626931353">
      <w:bodyDiv w:val="1"/>
      <w:marLeft w:val="0"/>
      <w:marRight w:val="0"/>
      <w:marTop w:val="0"/>
      <w:marBottom w:val="0"/>
      <w:divBdr>
        <w:top w:val="none" w:sz="0" w:space="0" w:color="auto"/>
        <w:left w:val="none" w:sz="0" w:space="0" w:color="auto"/>
        <w:bottom w:val="none" w:sz="0" w:space="0" w:color="auto"/>
        <w:right w:val="none" w:sz="0" w:space="0" w:color="auto"/>
      </w:divBdr>
    </w:div>
    <w:div w:id="694582157">
      <w:bodyDiv w:val="1"/>
      <w:marLeft w:val="0"/>
      <w:marRight w:val="0"/>
      <w:marTop w:val="0"/>
      <w:marBottom w:val="0"/>
      <w:divBdr>
        <w:top w:val="none" w:sz="0" w:space="0" w:color="auto"/>
        <w:left w:val="none" w:sz="0" w:space="0" w:color="auto"/>
        <w:bottom w:val="none" w:sz="0" w:space="0" w:color="auto"/>
        <w:right w:val="none" w:sz="0" w:space="0" w:color="auto"/>
      </w:divBdr>
    </w:div>
    <w:div w:id="711655426">
      <w:bodyDiv w:val="1"/>
      <w:marLeft w:val="0"/>
      <w:marRight w:val="0"/>
      <w:marTop w:val="0"/>
      <w:marBottom w:val="0"/>
      <w:divBdr>
        <w:top w:val="none" w:sz="0" w:space="0" w:color="auto"/>
        <w:left w:val="none" w:sz="0" w:space="0" w:color="auto"/>
        <w:bottom w:val="none" w:sz="0" w:space="0" w:color="auto"/>
        <w:right w:val="none" w:sz="0" w:space="0" w:color="auto"/>
      </w:divBdr>
    </w:div>
    <w:div w:id="828443907">
      <w:bodyDiv w:val="1"/>
      <w:marLeft w:val="0"/>
      <w:marRight w:val="0"/>
      <w:marTop w:val="0"/>
      <w:marBottom w:val="0"/>
      <w:divBdr>
        <w:top w:val="none" w:sz="0" w:space="0" w:color="auto"/>
        <w:left w:val="none" w:sz="0" w:space="0" w:color="auto"/>
        <w:bottom w:val="none" w:sz="0" w:space="0" w:color="auto"/>
        <w:right w:val="none" w:sz="0" w:space="0" w:color="auto"/>
      </w:divBdr>
    </w:div>
    <w:div w:id="1374191612">
      <w:bodyDiv w:val="1"/>
      <w:marLeft w:val="0"/>
      <w:marRight w:val="0"/>
      <w:marTop w:val="0"/>
      <w:marBottom w:val="0"/>
      <w:divBdr>
        <w:top w:val="none" w:sz="0" w:space="0" w:color="auto"/>
        <w:left w:val="none" w:sz="0" w:space="0" w:color="auto"/>
        <w:bottom w:val="none" w:sz="0" w:space="0" w:color="auto"/>
        <w:right w:val="none" w:sz="0" w:space="0" w:color="auto"/>
      </w:divBdr>
    </w:div>
    <w:div w:id="1480342489">
      <w:bodyDiv w:val="1"/>
      <w:marLeft w:val="0"/>
      <w:marRight w:val="0"/>
      <w:marTop w:val="0"/>
      <w:marBottom w:val="0"/>
      <w:divBdr>
        <w:top w:val="none" w:sz="0" w:space="0" w:color="auto"/>
        <w:left w:val="none" w:sz="0" w:space="0" w:color="auto"/>
        <w:bottom w:val="none" w:sz="0" w:space="0" w:color="auto"/>
        <w:right w:val="none" w:sz="0" w:space="0" w:color="auto"/>
      </w:divBdr>
    </w:div>
    <w:div w:id="1591700423">
      <w:bodyDiv w:val="1"/>
      <w:marLeft w:val="0"/>
      <w:marRight w:val="0"/>
      <w:marTop w:val="0"/>
      <w:marBottom w:val="0"/>
      <w:divBdr>
        <w:top w:val="none" w:sz="0" w:space="0" w:color="auto"/>
        <w:left w:val="none" w:sz="0" w:space="0" w:color="auto"/>
        <w:bottom w:val="none" w:sz="0" w:space="0" w:color="auto"/>
        <w:right w:val="none" w:sz="0" w:space="0" w:color="auto"/>
      </w:divBdr>
    </w:div>
    <w:div w:id="1635671614">
      <w:bodyDiv w:val="1"/>
      <w:marLeft w:val="0"/>
      <w:marRight w:val="0"/>
      <w:marTop w:val="0"/>
      <w:marBottom w:val="0"/>
      <w:divBdr>
        <w:top w:val="none" w:sz="0" w:space="0" w:color="auto"/>
        <w:left w:val="none" w:sz="0" w:space="0" w:color="auto"/>
        <w:bottom w:val="none" w:sz="0" w:space="0" w:color="auto"/>
        <w:right w:val="none" w:sz="0" w:space="0" w:color="auto"/>
      </w:divBdr>
    </w:div>
    <w:div w:id="1898782793">
      <w:bodyDiv w:val="1"/>
      <w:marLeft w:val="0"/>
      <w:marRight w:val="0"/>
      <w:marTop w:val="0"/>
      <w:marBottom w:val="0"/>
      <w:divBdr>
        <w:top w:val="none" w:sz="0" w:space="0" w:color="auto"/>
        <w:left w:val="none" w:sz="0" w:space="0" w:color="auto"/>
        <w:bottom w:val="none" w:sz="0" w:space="0" w:color="auto"/>
        <w:right w:val="none" w:sz="0" w:space="0" w:color="auto"/>
      </w:divBdr>
    </w:div>
    <w:div w:id="1972058074">
      <w:bodyDiv w:val="1"/>
      <w:marLeft w:val="0"/>
      <w:marRight w:val="0"/>
      <w:marTop w:val="0"/>
      <w:marBottom w:val="0"/>
      <w:divBdr>
        <w:top w:val="none" w:sz="0" w:space="0" w:color="auto"/>
        <w:left w:val="none" w:sz="0" w:space="0" w:color="auto"/>
        <w:bottom w:val="none" w:sz="0" w:space="0" w:color="auto"/>
        <w:right w:val="none" w:sz="0" w:space="0" w:color="auto"/>
      </w:divBdr>
    </w:div>
    <w:div w:id="20785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lanalto.gov.br" TargetMode="External"/><Relationship Id="rId4" Type="http://schemas.openxmlformats.org/officeDocument/2006/relationships/settings" Target="settings.xml"/><Relationship Id="rId9" Type="http://schemas.openxmlformats.org/officeDocument/2006/relationships/hyperlink" Target="https://www.planalto.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8D48A-5E4E-46C5-9D3F-5FDD41D5F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2006</TotalTime>
  <Pages>1</Pages>
  <Words>5403</Words>
  <Characters>29719</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Adrián Pereira</cp:lastModifiedBy>
  <cp:revision>19</cp:revision>
  <dcterms:created xsi:type="dcterms:W3CDTF">2025-05-30T12:25:00Z</dcterms:created>
  <dcterms:modified xsi:type="dcterms:W3CDTF">2025-09-15T07:49:00Z</dcterms:modified>
</cp:coreProperties>
</file>