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200" w:after="120"/>
        <w:jc w:val="center"/>
        <w:rPr>
          <w:rFonts w:ascii="Times New Roman" w:hAnsi="Times New Roman"/>
          <w:sz w:val="28"/>
          <w:szCs w:val="28"/>
        </w:rPr>
      </w:pPr>
      <w:r>
        <w:rPr>
          <w:rFonts w:cs="Times New Roman" w:ascii="Times New Roman" w:hAnsi="Times New Roman"/>
          <w:b/>
          <w:caps/>
          <w:sz w:val="28"/>
          <w:szCs w:val="28"/>
        </w:rPr>
        <w:t>Taller</w:t>
      </w:r>
      <w:r>
        <w:rPr>
          <w:rFonts w:cs="Times New Roman" w:ascii="Times New Roman" w:hAnsi="Times New Roman"/>
          <w:b/>
          <w:sz w:val="28"/>
          <w:szCs w:val="28"/>
        </w:rPr>
        <w:t xml:space="preserve"> II: </w:t>
      </w:r>
      <w:r>
        <w:rPr>
          <w:rFonts w:cs="Times New Roman" w:ascii="Times New Roman" w:hAnsi="Times New Roman"/>
          <w:b/>
          <w:caps/>
          <w:sz w:val="28"/>
          <w:szCs w:val="28"/>
        </w:rPr>
        <w:t>Arte y literatura en el contexto cultural contemporáneo</w:t>
      </w:r>
    </w:p>
    <w:p>
      <w:pPr>
        <w:pStyle w:val="Normal"/>
        <w:spacing w:before="0" w:after="0"/>
        <w:jc w:val="center"/>
        <w:rPr>
          <w:rFonts w:ascii="Times New Roman" w:hAnsi="Times New Roman" w:cs="Times New Roman"/>
          <w:b/>
          <w:sz w:val="28"/>
          <w:szCs w:val="28"/>
        </w:rPr>
      </w:pPr>
      <w:r>
        <w:rPr>
          <w:rFonts w:cs="Times New Roman" w:ascii="Times New Roman" w:hAnsi="Times New Roman"/>
          <w:b/>
          <w:sz w:val="28"/>
          <w:szCs w:val="28"/>
        </w:rPr>
        <w:t xml:space="preserve">NOMBRE DEL  SIMPOSIO O TALLER </w:t>
      </w:r>
    </w:p>
    <w:p>
      <w:pPr>
        <w:pStyle w:val="Normal"/>
        <w:spacing w:before="0" w:after="0"/>
        <w:jc w:val="center"/>
        <w:rPr>
          <w:rFonts w:ascii="Times New Roman" w:hAnsi="Times New Roman" w:cs="Times New Roman"/>
          <w:sz w:val="24"/>
          <w:szCs w:val="24"/>
        </w:rPr>
      </w:pPr>
      <w:r>
        <w:rPr>
          <w:rFonts w:cs="Times New Roman" w:ascii="Times New Roman" w:hAnsi="Times New Roman"/>
          <w:sz w:val="24"/>
          <w:szCs w:val="24"/>
        </w:rPr>
      </w:r>
    </w:p>
    <w:p>
      <w:pPr>
        <w:pStyle w:val="Heading3"/>
        <w:bidi w:val="0"/>
        <w:spacing w:lineRule="auto" w:line="360" w:before="140" w:after="120"/>
        <w:jc w:val="center"/>
        <w:rPr>
          <w:sz w:val="28"/>
          <w:szCs w:val="28"/>
        </w:rPr>
      </w:pPr>
      <w:r>
        <w:rPr>
          <w:rFonts w:eastAsia="NSimSun" w:cs="Arial" w:ascii="Times New Roman" w:hAnsi="Times New Roman"/>
          <w:b/>
          <w:color w:val="000000"/>
          <w:kern w:val="2"/>
          <w:sz w:val="28"/>
          <w:szCs w:val="28"/>
          <w:lang w:val="es-ES" w:eastAsia="es-ES" w:bidi="hi-IN"/>
        </w:rPr>
        <w:t xml:space="preserve">La prosa no ficcional en Samuel Feijóo. Clasificación temática de los textos de </w:t>
      </w:r>
      <w:r>
        <w:rPr>
          <w:rFonts w:eastAsia="NSimSun" w:cs="Arial" w:ascii="Times New Roman" w:hAnsi="Times New Roman"/>
          <w:b/>
          <w:i/>
          <w:iCs/>
          <w:color w:val="000000"/>
          <w:kern w:val="2"/>
          <w:sz w:val="28"/>
          <w:szCs w:val="28"/>
          <w:lang w:val="es-ES" w:eastAsia="es-ES" w:bidi="hi-IN"/>
        </w:rPr>
        <w:t>Diario abierto</w:t>
      </w:r>
    </w:p>
    <w:p>
      <w:pPr>
        <w:pStyle w:val="BodyText"/>
        <w:bidi w:val="0"/>
        <w:spacing w:lineRule="auto" w:line="360" w:before="140" w:after="120"/>
        <w:jc w:val="center"/>
        <w:rPr>
          <w:sz w:val="28"/>
          <w:szCs w:val="28"/>
        </w:rPr>
      </w:pPr>
      <w:r>
        <w:rPr>
          <w:sz w:val="28"/>
          <w:szCs w:val="28"/>
        </w:rPr>
      </w:r>
    </w:p>
    <w:p>
      <w:pPr>
        <w:pStyle w:val="BodyText"/>
        <w:bidi w:val="0"/>
        <w:spacing w:lineRule="auto" w:line="360" w:before="140" w:after="120"/>
        <w:jc w:val="center"/>
        <w:rPr>
          <w:lang w:val="en-US" w:eastAsia="es-ES" w:bidi="hi-IN"/>
        </w:rPr>
      </w:pPr>
      <w:r>
        <w:rPr>
          <w:rFonts w:eastAsia="NSimSun" w:cs="Arial" w:ascii="Times New Roman" w:hAnsi="Times New Roman"/>
          <w:b/>
          <w:bCs/>
          <w:i/>
          <w:iCs/>
          <w:color w:val="000000"/>
          <w:kern w:val="2"/>
          <w:sz w:val="28"/>
          <w:szCs w:val="28"/>
          <w:lang w:val="en-US" w:eastAsia="es-ES" w:bidi="hi-IN"/>
        </w:rPr>
        <w:t>Nonfictional Prose of Samuel Feijóo: A Thematic Approach to Diario Abierto</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center"/>
        <w:rPr>
          <w:rFonts w:ascii="Times New Roman" w:hAnsi="Times New Roman" w:cs="Times New Roman"/>
          <w:b/>
          <w:sz w:val="24"/>
          <w:szCs w:val="24"/>
        </w:rPr>
      </w:pPr>
      <w:r>
        <w:rPr>
          <w:rFonts w:cs="Times New Roman" w:ascii="Times New Roman" w:hAnsi="Times New Roman"/>
          <w:b/>
          <w:sz w:val="24"/>
          <w:szCs w:val="24"/>
        </w:rPr>
        <w:t>Yaima Bermúdez Padrón</w:t>
      </w:r>
      <w:r>
        <w:rPr>
          <w:rFonts w:cs="Times New Roman" w:ascii="Times New Roman" w:hAnsi="Times New Roman"/>
          <w:b/>
          <w:sz w:val="24"/>
          <w:szCs w:val="24"/>
          <w:vertAlign w:val="superscript"/>
        </w:rPr>
        <w:t>1</w:t>
      </w:r>
      <w:r>
        <w:rPr>
          <w:rFonts w:cs="Times New Roman" w:ascii="Times New Roman" w:hAnsi="Times New Roman"/>
          <w:b/>
          <w:sz w:val="24"/>
          <w:szCs w:val="24"/>
        </w:rPr>
        <w:t>, Yandi Clavelo Hernández</w:t>
      </w:r>
      <w:r>
        <w:rPr>
          <w:rFonts w:cs="Times New Roman" w:ascii="Times New Roman" w:hAnsi="Times New Roman"/>
          <w:b/>
          <w:sz w:val="24"/>
          <w:szCs w:val="24"/>
          <w:vertAlign w:val="superscript"/>
        </w:rPr>
        <w:t>2</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1-</w:t>
      </w:r>
      <w:r>
        <w:rPr>
          <w:rFonts w:eastAsia="NSimSun" w:cs="Arial" w:ascii="Times New Roman" w:hAnsi="Times New Roman"/>
          <w:i w:val="false"/>
          <w:iCs w:val="false"/>
          <w:color w:val="000000"/>
          <w:kern w:val="2"/>
          <w:sz w:val="24"/>
          <w:szCs w:val="24"/>
          <w:lang w:val="es-ES" w:eastAsia="es-ES" w:bidi="hi-IN"/>
        </w:rPr>
        <w:t xml:space="preserve">Yaima Bermúdez Padrón. UCLV, Cuba. </w:t>
      </w:r>
      <w:hyperlink r:id="rId2">
        <w:r>
          <w:rPr>
            <w:rStyle w:val="Hyperlink"/>
            <w:rFonts w:eastAsia="NSimSun" w:cs="Arial" w:ascii="Times New Roman" w:hAnsi="Times New Roman"/>
            <w:i w:val="false"/>
            <w:iCs w:val="false"/>
            <w:color w:val="000000"/>
            <w:kern w:val="2"/>
            <w:sz w:val="24"/>
            <w:szCs w:val="24"/>
            <w:lang w:val="es-ES" w:eastAsia="es-ES" w:bidi="hi-IN"/>
          </w:rPr>
          <w:t>yaimkab@uclv.cu</w:t>
        </w:r>
      </w:hyperlink>
      <w:r>
        <w:rPr>
          <w:rFonts w:eastAsia="NSimSun" w:cs="Arial" w:ascii="Times New Roman" w:hAnsi="Times New Roman"/>
          <w:i w:val="false"/>
          <w:iCs w:val="false"/>
          <w:color w:val="000000"/>
          <w:kern w:val="2"/>
          <w:sz w:val="24"/>
          <w:szCs w:val="24"/>
          <w:lang w:val="es-ES" w:eastAsia="es-ES" w:bidi="hi-IN"/>
        </w:rPr>
        <w:t xml:space="preserve"> </w:t>
      </w:r>
    </w:p>
    <w:p>
      <w:pPr>
        <w:pStyle w:val="Normal"/>
        <w:spacing w:lineRule="auto" w:line="360" w:before="0" w:after="0"/>
        <w:rPr>
          <w:rFonts w:ascii="Times New Roman" w:hAnsi="Times New Roman" w:cs="Times New Roman"/>
          <w:sz w:val="24"/>
          <w:szCs w:val="24"/>
        </w:rPr>
      </w:pPr>
      <w:r>
        <w:rPr>
          <w:rFonts w:cs="Times New Roman" w:ascii="Times New Roman" w:hAnsi="Times New Roman"/>
          <w:sz w:val="24"/>
          <w:szCs w:val="24"/>
        </w:rPr>
        <w:t>2-</w:t>
      </w:r>
      <w:r>
        <w:rPr>
          <w:rFonts w:eastAsia="NSimSun" w:cs="Arial" w:ascii="Times New Roman" w:hAnsi="Times New Roman"/>
          <w:i w:val="false"/>
          <w:iCs w:val="false"/>
          <w:color w:val="000000"/>
          <w:kern w:val="2"/>
          <w:sz w:val="24"/>
          <w:szCs w:val="24"/>
          <w:lang w:val="es-ES" w:eastAsia="es-ES" w:bidi="hi-IN"/>
        </w:rPr>
        <w:t xml:space="preserve">Yandi Clavelo Hernández. UCLV, Cuba. </w:t>
      </w:r>
      <w:hyperlink r:id="rId3">
        <w:r>
          <w:rPr>
            <w:rStyle w:val="Hyperlink"/>
            <w:rFonts w:eastAsia="NSimSun" w:cs="Arial" w:ascii="Times New Roman" w:hAnsi="Times New Roman"/>
            <w:i w:val="false"/>
            <w:iCs w:val="false"/>
            <w:color w:val="000000"/>
            <w:kern w:val="2"/>
            <w:sz w:val="24"/>
            <w:szCs w:val="24"/>
            <w:lang w:val="es-ES" w:eastAsia="es-ES" w:bidi="hi-IN"/>
          </w:rPr>
          <w:t>yclavelo@uclv.cu</w:t>
        </w:r>
      </w:hyperlink>
      <w:r>
        <w:rPr>
          <w:rFonts w:eastAsia="NSimSun" w:cs="Arial" w:ascii="Times New Roman" w:hAnsi="Times New Roman"/>
          <w:i w:val="false"/>
          <w:iCs w:val="false"/>
          <w:color w:val="000000"/>
          <w:kern w:val="2"/>
          <w:sz w:val="24"/>
          <w:szCs w:val="24"/>
          <w:lang w:val="es-ES" w:eastAsia="es-ES" w:bidi="hi-IN"/>
        </w:rPr>
        <w:t xml:space="preserve">  </w:t>
      </w:r>
    </w:p>
    <w:p>
      <w:pPr>
        <w:pStyle w:val="Normal"/>
        <w:spacing w:lineRule="auto" w:line="360" w:before="0" w:after="0"/>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360" w:before="0" w:after="0"/>
        <w:jc w:val="both"/>
        <w:rPr>
          <w:rFonts w:ascii="Times New Roman" w:hAnsi="Times New Roman" w:cs="Times New Roman"/>
          <w:b/>
          <w:sz w:val="24"/>
          <w:szCs w:val="24"/>
        </w:rPr>
      </w:pPr>
      <w:r>
        <w:rPr>
          <w:rFonts w:cs="Times New Roman" w:ascii="Times New Roman" w:hAnsi="Times New Roman"/>
          <w:b/>
          <w:sz w:val="24"/>
          <w:szCs w:val="24"/>
        </w:rPr>
        <w:t>Resumen:</w:t>
      </w:r>
      <w:r>
        <w:rPr>
          <w:rFonts w:cs="Times New Roman" w:ascii="Times New Roman" w:hAnsi="Times New Roman"/>
          <w:sz w:val="24"/>
          <w:szCs w:val="24"/>
        </w:rPr>
        <w:t xml:space="preserve"> </w:t>
      </w:r>
    </w:p>
    <w:p>
      <w:pPr>
        <w:pStyle w:val="BodyText"/>
        <w:bidi w:val="0"/>
        <w:spacing w:lineRule="auto" w:line="360"/>
        <w:jc w:val="both"/>
        <w:rPr>
          <w:b w:val="false"/>
          <w:bCs w:val="false"/>
        </w:rPr>
      </w:pPr>
      <w:r>
        <w:rPr>
          <w:rFonts w:cs="Times New Roman" w:ascii="Times New Roman" w:hAnsi="Times New Roman"/>
          <w:b w:val="false"/>
          <w:bCs w:val="false"/>
          <w:sz w:val="24"/>
          <w:szCs w:val="24"/>
        </w:rPr>
        <w:t xml:space="preserve">La prosa no ficcional abarca diversas formas escriturales: diario íntimo, autobiografía, autoficción y memorias. Estos discursos han sido utilizados tanto para cuestionar estructuras de poder como para representar voces marginadas y mostrar al hombre desde una visión humana que privilegia sus preocupaciones y necesidades. Se caracteriza por la economía, la claridad, el interés por lo cotidiano, la dimensión reflexiva y metaliteraria, el gusto por los detalles, las historias mínimas y los personajes anónimos. En este sentido, Samuel Feijóo escribe sus diarios como vía para reivindicar la cultura popular, especialmente la campesina, y visibilizar realidades sociales diversas. En especial, </w:t>
      </w:r>
      <w:r>
        <w:rPr>
          <w:rFonts w:cs="Times New Roman" w:ascii="Times New Roman" w:hAnsi="Times New Roman"/>
          <w:b w:val="false"/>
          <w:bCs w:val="false"/>
          <w:i/>
          <w:iCs/>
          <w:sz w:val="24"/>
          <w:szCs w:val="24"/>
        </w:rPr>
        <w:t>Diario abierto</w:t>
      </w:r>
      <w:r>
        <w:rPr>
          <w:rFonts w:cs="Times New Roman" w:ascii="Times New Roman" w:hAnsi="Times New Roman"/>
          <w:b w:val="false"/>
          <w:bCs w:val="false"/>
          <w:sz w:val="24"/>
          <w:szCs w:val="24"/>
        </w:rPr>
        <w:t xml:space="preserve"> constituye una muestra significativa de ello. La presente investigación tiene como objetivo: </w:t>
      </w:r>
      <w:r>
        <w:rPr>
          <w:rFonts w:cs="Times New Roman" w:ascii="Times New Roman" w:hAnsi="Times New Roman"/>
          <w:b w:val="false"/>
          <w:bCs w:val="false"/>
          <w:i/>
          <w:iCs/>
          <w:sz w:val="24"/>
          <w:szCs w:val="24"/>
        </w:rPr>
        <w:t>establecer una clasificación temática de los textos representativos de la prosa no ficcional presentes en Diario abierto, de Samuel Feijóo</w:t>
      </w:r>
      <w:r>
        <w:rPr>
          <w:rFonts w:cs="Times New Roman" w:ascii="Times New Roman" w:hAnsi="Times New Roman"/>
          <w:b w:val="false"/>
          <w:bCs w:val="false"/>
          <w:sz w:val="24"/>
          <w:szCs w:val="24"/>
        </w:rPr>
        <w:t>. Se observa que los textos abordan asuntos como las fiestas campesinas, las décimas y cantos tradicionales, las reflexiones en torno al hombre y sus circunstancias, el circo, el viaje, el paisaje, la naturaleza, el habla rural, sucesos vinculados al devenir humano y natural, figuras y eventos históricos, religiosos y culturales, la representación del yo, la escritura como práctica reflexiva, la guerra, la revolución, la poesía y el amor. A través de esta riqueza temática, Feijóo configura una poética humana, que no solo documenta realidades socioculturales, sino que reflexiona críticamente, denuncia estructuras dominantes y celebra las múltiples voces que componen la identidad social y cultural del pueblo cubano.</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b/>
          <w:i/>
          <w:sz w:val="24"/>
          <w:szCs w:val="24"/>
        </w:rPr>
        <w:t>Abstract:</w:t>
      </w:r>
      <w:r>
        <w:rPr>
          <w:rFonts w:cs="Times New Roman" w:ascii="Times New Roman" w:hAnsi="Times New Roman"/>
          <w:sz w:val="24"/>
          <w:szCs w:val="24"/>
        </w:rPr>
        <w:t xml:space="preserve"> </w:t>
      </w:r>
    </w:p>
    <w:p>
      <w:pPr>
        <w:pStyle w:val="BodyText"/>
        <w:bidi w:val="0"/>
        <w:spacing w:lineRule="auto" w:line="360"/>
        <w:jc w:val="both"/>
        <w:rPr>
          <w:rFonts w:ascii="Times New Roman" w:hAnsi="Times New Roman"/>
          <w:i/>
          <w:i/>
          <w:iCs/>
          <w:sz w:val="24"/>
          <w:szCs w:val="24"/>
          <w:lang w:val="en-US" w:eastAsia="zh-CN" w:bidi="hi-IN"/>
        </w:rPr>
      </w:pPr>
      <w:r>
        <w:rPr>
          <w:rFonts w:cs="Times New Roman" w:ascii="Times New Roman" w:hAnsi="Times New Roman"/>
          <w:i/>
          <w:iCs/>
          <w:sz w:val="24"/>
          <w:szCs w:val="24"/>
          <w:lang w:val="en-US" w:eastAsia="zh-CN" w:bidi="hi-IN"/>
        </w:rPr>
        <w:t xml:space="preserve">Nonfictional prose encompasses various forms of writing, including personal diaries, autobiographies, autofiction, and memoirs. These discourses have been used both to question power structures and to represent marginalized voices, portraying humanity through a lens that prioritizes individual concerns and needs. This type of prose is characterized by economy of language, clarity, attention to everyday life, a reflective and metaliterary dimension, a taste for detail, minimal stories, and anonymous characters. In this context, Samuel Feijóo writes his diaries as a means of reclaiming popular culture—especially rural culture—and of making diverse social realities visible. </w:t>
      </w:r>
      <w:r>
        <w:rPr>
          <w:rFonts w:cs="Times New Roman" w:ascii="Times New Roman" w:hAnsi="Times New Roman"/>
          <w:i w:val="false"/>
          <w:iCs w:val="false"/>
          <w:sz w:val="24"/>
          <w:szCs w:val="24"/>
          <w:lang w:val="en-US" w:eastAsia="zh-CN" w:bidi="hi-IN"/>
        </w:rPr>
        <w:t>Diario abierto</w:t>
      </w:r>
      <w:r>
        <w:rPr>
          <w:rFonts w:cs="Times New Roman" w:ascii="Times New Roman" w:hAnsi="Times New Roman"/>
          <w:i/>
          <w:iCs/>
          <w:sz w:val="24"/>
          <w:szCs w:val="24"/>
          <w:lang w:val="en-US" w:eastAsia="zh-CN" w:bidi="hi-IN"/>
        </w:rPr>
        <w:t xml:space="preserve"> stands out as a significant example of this approach. The objective of this research is to establish a thematic classification of the representative nonfictional prose texts found in </w:t>
      </w:r>
      <w:r>
        <w:rPr>
          <w:rFonts w:cs="Times New Roman" w:ascii="Times New Roman" w:hAnsi="Times New Roman"/>
          <w:i w:val="false"/>
          <w:iCs w:val="false"/>
          <w:sz w:val="24"/>
          <w:szCs w:val="24"/>
          <w:lang w:val="en-US" w:eastAsia="zh-CN" w:bidi="hi-IN"/>
        </w:rPr>
        <w:t>Diario abierto</w:t>
      </w:r>
      <w:r>
        <w:rPr>
          <w:rFonts w:cs="Times New Roman" w:ascii="Times New Roman" w:hAnsi="Times New Roman"/>
          <w:i/>
          <w:iCs/>
          <w:sz w:val="24"/>
          <w:szCs w:val="24"/>
          <w:lang w:val="en-US" w:eastAsia="zh-CN" w:bidi="hi-IN"/>
        </w:rPr>
        <w:t xml:space="preserve"> by Samuel Feijóo. The texts address topics such as rural festivities, décimas and traditional songs, reflections on man and his circumstances, the circus, travel, landscape, nature, rural speech, events linked to human and natural development, historical, religious, and cultural figures and events, self-representation, writing as a reflective practice, war, revolution, poetry, and love. Through this thematic richness, Feijóo constructs a human poetics that not only documents sociocultural realities, but also offers critical reflection, denounces dominant structures, and celebrates the multiple voices that shape the social and cultural identity of the Cuban people.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b/>
          <w:sz w:val="24"/>
          <w:szCs w:val="24"/>
        </w:rPr>
        <w:t>Palabras Clave:</w:t>
      </w:r>
      <w:r>
        <w:rPr>
          <w:rFonts w:cs="Times New Roman" w:ascii="Times New Roman" w:hAnsi="Times New Roman"/>
          <w:sz w:val="24"/>
          <w:szCs w:val="24"/>
        </w:rPr>
        <w:t xml:space="preserve"> Prosa no ficcional; </w:t>
      </w:r>
      <w:r>
        <w:rPr>
          <w:rFonts w:cs="Times New Roman" w:ascii="Times New Roman" w:hAnsi="Times New Roman"/>
          <w:i/>
          <w:iCs/>
          <w:sz w:val="24"/>
          <w:szCs w:val="24"/>
        </w:rPr>
        <w:t>Diario abierto</w:t>
      </w:r>
      <w:r>
        <w:rPr>
          <w:rFonts w:cs="Times New Roman" w:ascii="Times New Roman" w:hAnsi="Times New Roman"/>
          <w:sz w:val="24"/>
          <w:szCs w:val="24"/>
        </w:rPr>
        <w:t xml:space="preserve">; Samuel Feijóo; Clasificación temática; Literatura cubana;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b/>
          <w:i/>
          <w:sz w:val="24"/>
          <w:szCs w:val="24"/>
        </w:rPr>
        <w:t>Keywords:</w:t>
      </w:r>
      <w:r>
        <w:rPr>
          <w:rFonts w:cs="Times New Roman" w:ascii="Times New Roman" w:hAnsi="Times New Roman"/>
          <w:sz w:val="24"/>
          <w:szCs w:val="24"/>
        </w:rPr>
        <w:t xml:space="preserve"> </w:t>
      </w:r>
      <w:r>
        <w:rPr>
          <w:rFonts w:cs="Times New Roman" w:ascii="Times New Roman" w:hAnsi="Times New Roman"/>
          <w:i/>
          <w:iCs/>
          <w:sz w:val="24"/>
          <w:szCs w:val="24"/>
        </w:rPr>
        <w:t xml:space="preserve">Non-fictional prose; Diario abierto; Samuel Feijóo; Thematic classification; Cuban literature; </w:t>
      </w:r>
    </w:p>
    <w:p>
      <w:pPr>
        <w:pStyle w:val="Normal"/>
        <w:spacing w:lineRule="auto" w:line="36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0" w:after="0"/>
        <w:jc w:val="both"/>
        <w:rPr>
          <w:rFonts w:ascii="Times New Roman" w:hAnsi="Times New Roman" w:cs="Times New Roman"/>
          <w:b/>
          <w:sz w:val="24"/>
          <w:szCs w:val="24"/>
        </w:rPr>
      </w:pPr>
      <w:r>
        <w:rPr>
          <w:rFonts w:cs="Times New Roman" w:ascii="Times New Roman" w:hAnsi="Times New Roman"/>
          <w:b/>
          <w:sz w:val="24"/>
          <w:szCs w:val="24"/>
        </w:rPr>
        <w:t>1. Introducción</w:t>
      </w:r>
    </w:p>
    <w:p>
      <w:pPr>
        <w:pStyle w:val="BodyText"/>
        <w:bidi w:val="0"/>
        <w:spacing w:lineRule="auto" w:line="360"/>
        <w:jc w:val="both"/>
        <w:rPr>
          <w:rFonts w:ascii="Times New Roman" w:hAnsi="Times New Roman"/>
          <w:sz w:val="24"/>
          <w:szCs w:val="24"/>
        </w:rPr>
      </w:pPr>
      <w:r>
        <w:rPr>
          <w:rFonts w:ascii="Times New Roman" w:hAnsi="Times New Roman"/>
          <w:sz w:val="24"/>
          <w:szCs w:val="24"/>
        </w:rPr>
        <w:t>En el ámbito de la literatura latinoamericana, la reflexión sobre la identidad nacional ha cobrado creciente relevancia, especialmente en relación con los discursos que representan lo popular, lo cotidiano y lo humano (Cerutti y González, 2008). Dentro de este panorama, la prosa no ficcional —que incluye formas como el diario íntimo, la autobiografía, la autoficción y las memorias— se ha consolidado como una herramienta expresiva para visibilizar voces marginadas, cuestionar estructuras de poder y documentar la experiencia individual desde una perspectiva estética y crítica (Caplan, 2022).</w:t>
      </w:r>
    </w:p>
    <w:p>
      <w:pPr>
        <w:pStyle w:val="BodyText"/>
        <w:bidi w:val="0"/>
        <w:spacing w:lineRule="auto" w:line="360"/>
        <w:jc w:val="both"/>
        <w:rPr>
          <w:rFonts w:ascii="Times New Roman" w:hAnsi="Times New Roman"/>
          <w:sz w:val="24"/>
          <w:szCs w:val="24"/>
        </w:rPr>
      </w:pPr>
      <w:r>
        <w:rPr>
          <w:rFonts w:ascii="Times New Roman" w:hAnsi="Times New Roman"/>
          <w:sz w:val="24"/>
          <w:szCs w:val="24"/>
        </w:rPr>
        <w:t>Este tipo de escritura se caracteriza por la economía expresiva, la claridad, el interés por lo cotidiano, el gusto por los detalles, las historias mínimas y los personajes anónimos, así como por una marcada dimensión reflexiva y metaliteraria. En Cuba, Samuel Feijóo se destaca como uno de los autores que emplea la prosa no ficcional para reivindicar la cultura popular, especialmente la campesina, y para configurar una poética humana que celebra la diversidad social y cultural del pueblo cubano (Feijóo, 1960; Prieto Peña, 2017).</w:t>
      </w:r>
    </w:p>
    <w:p>
      <w:pPr>
        <w:pStyle w:val="BodyText"/>
        <w:bidi w:val="0"/>
        <w:spacing w:lineRule="auto" w:line="360"/>
        <w:jc w:val="both"/>
        <w:rPr/>
      </w:pPr>
      <w:r>
        <w:rPr>
          <w:rFonts w:ascii="Times New Roman" w:hAnsi="Times New Roman"/>
          <w:sz w:val="24"/>
          <w:szCs w:val="24"/>
        </w:rPr>
        <w:t xml:space="preserve">Su obra </w:t>
      </w:r>
      <w:r>
        <w:rPr>
          <w:rStyle w:val="Emphasis"/>
          <w:rFonts w:ascii="Times New Roman" w:hAnsi="Times New Roman"/>
          <w:sz w:val="24"/>
          <w:szCs w:val="24"/>
        </w:rPr>
        <w:t>Diario abierto</w:t>
      </w:r>
      <w:r>
        <w:rPr>
          <w:rFonts w:ascii="Times New Roman" w:hAnsi="Times New Roman"/>
          <w:sz w:val="24"/>
          <w:szCs w:val="24"/>
        </w:rPr>
        <w:t xml:space="preserve"> constituye un ejemplo significativo de esta escritura, en la que se entrelazan temas como las fiestas campesinas, los cantos tradicionales, la naturaleza, el paisaje, la revolución, el amor, la poesía y la representación del yo. A través de estos textos, Feijóo no solo documenta realidades socioculturales, sino que reflexiona críticamente sobre ellas, denuncia estructuras dominantes y celebra las múltiples voces que conforman la identidad nacional (Padrón Jomet, 2008).</w:t>
      </w:r>
    </w:p>
    <w:p>
      <w:pPr>
        <w:pStyle w:val="BodyText"/>
        <w:bidi w:val="0"/>
        <w:spacing w:lineRule="auto" w:line="360"/>
        <w:jc w:val="both"/>
        <w:rPr/>
      </w:pPr>
      <w:r>
        <w:rPr>
          <w:rFonts w:ascii="Times New Roman" w:hAnsi="Times New Roman"/>
          <w:sz w:val="24"/>
          <w:szCs w:val="24"/>
        </w:rPr>
        <w:t xml:space="preserve">La presente investigación tiene como objetivo </w:t>
      </w:r>
      <w:r>
        <w:rPr>
          <w:rStyle w:val="Strong"/>
          <w:rFonts w:ascii="Times New Roman" w:hAnsi="Times New Roman"/>
          <w:b w:val="false"/>
          <w:bCs w:val="false"/>
          <w:i/>
          <w:iCs/>
          <w:sz w:val="24"/>
          <w:szCs w:val="24"/>
        </w:rPr>
        <w:t>establecer una clasificación temática de los textos representativos de la prosa no ficcional presentes en Diario abierto, de Samuel Feijóo</w:t>
      </w:r>
      <w:r>
        <w:rPr>
          <w:rFonts w:ascii="Times New Roman" w:hAnsi="Times New Roman"/>
          <w:sz w:val="24"/>
          <w:szCs w:val="24"/>
        </w:rPr>
        <w:t>, con el fin de analizar su valor estético, social y cultural. Este estudio se justifica por la necesidad de profundizar en las formas escriturales que contribuyen a la construcción de la identidad cubana desde una perspectiva no ficcional, y por el interés de valorar la obra de Feijóo como testimonio literario y humano de su tiempo.</w:t>
      </w:r>
    </w:p>
    <w:p>
      <w:pPr>
        <w:pStyle w:val="BodyText"/>
        <w:bidi w:val="0"/>
        <w:spacing w:lineRule="auto" w:line="360"/>
        <w:jc w:val="both"/>
        <w:rPr/>
      </w:pPr>
      <w:r>
        <w:rPr>
          <w:rFonts w:ascii="Times New Roman" w:hAnsi="Times New Roman"/>
          <w:sz w:val="24"/>
          <w:szCs w:val="24"/>
        </w:rPr>
        <w:t xml:space="preserve">El análisis de la prosa no ficcional en </w:t>
      </w:r>
      <w:r>
        <w:rPr>
          <w:rStyle w:val="Emphasis"/>
          <w:rFonts w:ascii="Times New Roman" w:hAnsi="Times New Roman"/>
          <w:sz w:val="24"/>
          <w:szCs w:val="24"/>
        </w:rPr>
        <w:t>Diario abierto</w:t>
      </w:r>
      <w:r>
        <w:rPr>
          <w:rFonts w:ascii="Times New Roman" w:hAnsi="Times New Roman"/>
          <w:sz w:val="24"/>
          <w:szCs w:val="24"/>
        </w:rPr>
        <w:t xml:space="preserve"> reviste especial importancia en el contexto de los estudios literarios cubanos, ya que permite comprender cómo se articula la identidad nacional a través de discursos íntimos, reflexivos y profundamente humanos. La pertinencia de este estudio radica en su contribución a la valorización de la cultura popular como fuente legítima de conocimiento y expresión estética, así como en la reivindicación de Samuel Feijóo como autor fundamental en la configuración de una narrativa identitaria desde lo no ficcional. </w:t>
      </w:r>
    </w:p>
    <w:p>
      <w:pPr>
        <w:pStyle w:val="BodyText"/>
        <w:bidi w:val="0"/>
        <w:spacing w:lineRule="auto" w:line="360"/>
        <w:jc w:val="both"/>
        <w:rPr/>
      </w:pPr>
      <w:r>
        <w:rPr>
          <w:rFonts w:cs="Times New Roman" w:ascii="Times New Roman" w:hAnsi="Times New Roman"/>
          <w:sz w:val="24"/>
          <w:szCs w:val="24"/>
        </w:rPr>
        <w:t xml:space="preserve">Del mismo modo, realizar una clasificación temática de los textos de prosa no ficcional contenidos en </w:t>
      </w:r>
      <w:r>
        <w:rPr>
          <w:rStyle w:val="Emphasis"/>
          <w:rFonts w:cs="Times New Roman" w:ascii="Times New Roman" w:hAnsi="Times New Roman"/>
          <w:sz w:val="24"/>
          <w:szCs w:val="24"/>
        </w:rPr>
        <w:t>Diario abierto</w:t>
      </w:r>
      <w:r>
        <w:rPr>
          <w:rFonts w:cs="Times New Roman" w:ascii="Times New Roman" w:hAnsi="Times New Roman"/>
          <w:sz w:val="24"/>
          <w:szCs w:val="24"/>
        </w:rPr>
        <w:t xml:space="preserve">, permite sistematizar una obra que ha sido valorada principalmente por su contenido folclórico, pero no siempre desde su estructura literaria. Este enfoque contribuye a visibilizar a Samuel Feijóo como autor de una prosa reflexiva, estética y profundamente humana, que se inscribe en el campo de la no ficción con una voz singular. Incluso, el estudio aporta a la comprensión de cómo se construye la identidad nacional cubana desde lo popular, lo campesino y lo cotidiano, y reivindica la escritura no ficcional como forma legítima de expresión literaria y social. </w:t>
      </w:r>
    </w:p>
    <w:p>
      <w:pPr>
        <w:pStyle w:val="Normal"/>
        <w:spacing w:lineRule="auto" w:line="360" w:before="0" w:after="0"/>
        <w:jc w:val="both"/>
        <w:rPr>
          <w:rFonts w:ascii="Times New Roman" w:hAnsi="Times New Roman" w:cs="Times New Roman"/>
          <w:b/>
          <w:sz w:val="24"/>
          <w:szCs w:val="24"/>
        </w:rPr>
      </w:pPr>
      <w:r>
        <w:rPr>
          <w:rFonts w:cs="Times New Roman" w:ascii="Times New Roman" w:hAnsi="Times New Roman"/>
          <w:b/>
          <w:sz w:val="24"/>
          <w:szCs w:val="24"/>
        </w:rPr>
        <w:t>2. Metodología</w:t>
      </w:r>
    </w:p>
    <w:p>
      <w:pPr>
        <w:pStyle w:val="BodyText"/>
        <w:bidi w:val="0"/>
        <w:spacing w:lineRule="auto" w:line="360"/>
        <w:jc w:val="both"/>
        <w:rPr/>
      </w:pPr>
      <w:r>
        <w:rPr>
          <w:rFonts w:ascii="Times New Roman" w:hAnsi="Times New Roman"/>
          <w:sz w:val="24"/>
          <w:szCs w:val="24"/>
        </w:rPr>
        <w:t xml:space="preserve">La presente investigación se inscribe dentro de un enfoque cualitativo, de carácter eminentemente temático y textual. Se centra en el análisis de los textos de prosa no ficcional contenidos en la obra </w:t>
      </w:r>
      <w:r>
        <w:rPr>
          <w:rStyle w:val="Emphasis"/>
          <w:rFonts w:ascii="Times New Roman" w:hAnsi="Times New Roman"/>
          <w:sz w:val="24"/>
          <w:szCs w:val="24"/>
        </w:rPr>
        <w:t>Diario abierto</w:t>
      </w:r>
      <w:r>
        <w:rPr>
          <w:rFonts w:ascii="Times New Roman" w:hAnsi="Times New Roman"/>
          <w:sz w:val="24"/>
          <w:szCs w:val="24"/>
        </w:rPr>
        <w:t xml:space="preserve"> (1960) de Samuel Feijóo, seleccionados por su relevancia en la representación de la cultura popular, la identidad nacional y la subjetividad del autor.</w:t>
      </w:r>
    </w:p>
    <w:p>
      <w:pPr>
        <w:pStyle w:val="BodyText"/>
        <w:bidi w:val="0"/>
        <w:spacing w:lineRule="auto" w:line="360"/>
        <w:jc w:val="both"/>
        <w:rPr>
          <w:rFonts w:ascii="Times New Roman" w:hAnsi="Times New Roman"/>
          <w:sz w:val="24"/>
          <w:szCs w:val="24"/>
        </w:rPr>
      </w:pPr>
      <w:r>
        <w:rPr>
          <w:rFonts w:ascii="Times New Roman" w:hAnsi="Times New Roman"/>
          <w:sz w:val="24"/>
          <w:szCs w:val="24"/>
        </w:rPr>
        <w:t>El estudio aplica un procedimiento de clasificación temática que permite identificar los núcleos discursivos predominantes en cada texto, atendiendo a elementos como el paisaje, la naturaleza, el habla rural, la revolución, el amor, la poesía, la representación del yo, entre otros. Esta clasificación se fundamenta en presupuestos teórico- metodológicos definidos previamente, según la clasificación de la prosa no ficcional feijooseana, que orientan la lectura crítica, la organización de los contenidos y la clasificación temática.</w:t>
      </w:r>
    </w:p>
    <w:p>
      <w:pPr>
        <w:pStyle w:val="BodyText"/>
        <w:bidi w:val="0"/>
        <w:spacing w:lineRule="auto" w:line="360"/>
        <w:jc w:val="both"/>
        <w:rPr>
          <w:rFonts w:ascii="Times New Roman" w:hAnsi="Times New Roman"/>
          <w:sz w:val="24"/>
          <w:szCs w:val="24"/>
        </w:rPr>
      </w:pPr>
      <w:r>
        <w:rPr>
          <w:rFonts w:ascii="Times New Roman" w:hAnsi="Times New Roman"/>
          <w:sz w:val="24"/>
          <w:szCs w:val="24"/>
        </w:rPr>
        <w:t xml:space="preserve">El análisis se realiza desde una perspectiva textual, considerando tanto los aspectos formales como los contenidos literarios, culturales, éticos y estéticos presentes en los textos (Padrón Jomet, 2008; Prieto Peña, 2017). Se privilegia la interpretación de los fragmentos que revelan la voz del autor, su vínculo con el entorno, y su mirada sobre lo humano y lo nacional (Feijóo, 1960). </w:t>
      </w:r>
    </w:p>
    <w:p>
      <w:pPr>
        <w:pStyle w:val="BodyText"/>
        <w:bidi w:val="0"/>
        <w:spacing w:lineRule="auto" w:line="360"/>
        <w:jc w:val="both"/>
        <w:rPr/>
      </w:pPr>
      <w:r>
        <w:rPr>
          <w:rFonts w:cs="Times New Roman" w:ascii="Times New Roman" w:hAnsi="Times New Roman"/>
          <w:sz w:val="24"/>
          <w:szCs w:val="24"/>
        </w:rPr>
        <w:t xml:space="preserve">Esta metodología no solo permite sistematizar la obra </w:t>
      </w:r>
      <w:r>
        <w:rPr>
          <w:rStyle w:val="Emphasis"/>
          <w:rFonts w:cs="Times New Roman" w:ascii="Times New Roman" w:hAnsi="Times New Roman"/>
          <w:sz w:val="24"/>
          <w:szCs w:val="24"/>
        </w:rPr>
        <w:t>Diario abierto</w:t>
      </w:r>
      <w:r>
        <w:rPr>
          <w:rFonts w:cs="Times New Roman" w:ascii="Times New Roman" w:hAnsi="Times New Roman"/>
          <w:sz w:val="24"/>
          <w:szCs w:val="24"/>
        </w:rPr>
        <w:t>, sino que ofrece un modelo aplicable al estudio de otros textos de igual factura en la producción de Feijóo, contribuyendo así a la valoración crítica de su escritura no ficcional y a la comprensión de su aporte a la literatura cubana.</w:t>
      </w:r>
    </w:p>
    <w:p>
      <w:pPr>
        <w:pStyle w:val="Heading3"/>
        <w:bidi w:val="0"/>
        <w:spacing w:lineRule="auto" w:line="360"/>
        <w:jc w:val="both"/>
        <w:rPr>
          <w:rFonts w:ascii="Times New Roman" w:hAnsi="Times New Roman"/>
          <w:sz w:val="24"/>
          <w:szCs w:val="24"/>
        </w:rPr>
      </w:pPr>
      <w:r>
        <w:rPr>
          <w:rFonts w:ascii="Times New Roman" w:hAnsi="Times New Roman"/>
          <w:sz w:val="24"/>
          <w:szCs w:val="24"/>
        </w:rPr>
        <w:t>3. Consideraciones acerca de la prosa no ficcional feijooseana</w:t>
      </w:r>
    </w:p>
    <w:p>
      <w:pPr>
        <w:pStyle w:val="BodyText"/>
        <w:bidi w:val="0"/>
        <w:spacing w:lineRule="auto" w:line="360"/>
        <w:jc w:val="both"/>
        <w:rPr/>
      </w:pPr>
      <w:r>
        <w:rPr>
          <w:rFonts w:ascii="Times New Roman" w:hAnsi="Times New Roman"/>
          <w:sz w:val="24"/>
          <w:szCs w:val="24"/>
        </w:rPr>
        <w:t xml:space="preserve">Acerca del </w:t>
      </w:r>
      <w:r>
        <w:rPr>
          <w:rStyle w:val="Emphasis"/>
          <w:rFonts w:ascii="Times New Roman" w:hAnsi="Times New Roman"/>
          <w:sz w:val="24"/>
          <w:szCs w:val="24"/>
        </w:rPr>
        <w:t>Diario abierto</w:t>
      </w:r>
      <w:r>
        <w:rPr>
          <w:rFonts w:ascii="Times New Roman" w:hAnsi="Times New Roman"/>
          <w:sz w:val="24"/>
          <w:szCs w:val="24"/>
        </w:rPr>
        <w:t>, Prieto Peña (2008) ofrece un acercamiento revelador y casi poético en su artículo «Palabras hacia el Diario abierto». La colección se describe como un «agregado informe, de conjunto yuxtapuesto y asistémico», con textos que transitan entre el diario epistolar y la viñeta o cuadro de costumbres, expresión recurrente en la historia cultural cubana (63). Se trata de textos de no ficción marcados por la hibridez y la heterogeneidad.</w:t>
      </w:r>
    </w:p>
    <w:p>
      <w:pPr>
        <w:pStyle w:val="BodyText"/>
        <w:spacing w:lineRule="auto" w:line="360"/>
        <w:jc w:val="both"/>
        <w:rPr>
          <w:rFonts w:ascii="Times New Roman" w:hAnsi="Times New Roman"/>
          <w:sz w:val="24"/>
          <w:szCs w:val="24"/>
        </w:rPr>
      </w:pPr>
      <w:r>
        <w:rPr>
          <w:rFonts w:ascii="Times New Roman" w:hAnsi="Times New Roman"/>
          <w:sz w:val="24"/>
          <w:szCs w:val="24"/>
        </w:rPr>
        <w:t>En cuanto al estilo, se destacan la subjetividad, el tono testimonial, la perspectiva singular, la indagación y la inclusión de sucesos y reflexiones personales, junto a preocupaciones y denuncias íntimas (64, 69, 70). Entre los temas abordados figuran el testimonio sobre la vida del pueblo cubano antes del triunfo revolucionario, los rostros y voces populares, la melancolía, la vergüenza, la felicidad intensa, y las expresiones culturales campesinas, así como los «fundamentos primeros del ser cubano» (64).</w:t>
      </w:r>
    </w:p>
    <w:p>
      <w:pPr>
        <w:pStyle w:val="BodyText"/>
        <w:spacing w:lineRule="auto" w:line="360"/>
        <w:jc w:val="both"/>
        <w:rPr/>
      </w:pPr>
      <w:r>
        <w:rPr>
          <w:rFonts w:ascii="Times New Roman" w:hAnsi="Times New Roman"/>
          <w:sz w:val="24"/>
          <w:szCs w:val="24"/>
        </w:rPr>
        <w:t xml:space="preserve">También se subraya el carácter universal del sujeto que se narra: «la batalla del hombre» y la búsqueda de una singularidad cultural desde lo humano (64). Por su parte, Padrón Jomet (2008) estudia </w:t>
      </w:r>
      <w:r>
        <w:rPr>
          <w:rStyle w:val="Emphasis"/>
          <w:rFonts w:ascii="Times New Roman" w:hAnsi="Times New Roman"/>
          <w:sz w:val="24"/>
          <w:szCs w:val="24"/>
        </w:rPr>
        <w:t>Diario abierto</w:t>
      </w:r>
      <w:r>
        <w:rPr>
          <w:rFonts w:ascii="Times New Roman" w:hAnsi="Times New Roman"/>
          <w:sz w:val="24"/>
          <w:szCs w:val="24"/>
        </w:rPr>
        <w:t xml:space="preserve"> como parte de una «literatura de diario» surgida de los viajes del autor por el centro de Cuba. Señala su matiz folclórico, su tendencia narrativa y su vínculo con la oralidad campesina (26, 30), además de destacar la figura del «héroe» como representación del ser universal (30).</w:t>
      </w:r>
    </w:p>
    <w:p>
      <w:pPr>
        <w:pStyle w:val="Heading3"/>
        <w:bidi w:val="0"/>
        <w:spacing w:lineRule="auto" w:line="360"/>
        <w:jc w:val="both"/>
        <w:rPr/>
      </w:pPr>
      <w:r>
        <w:rPr>
          <w:rStyle w:val="Emphasis"/>
          <w:rFonts w:ascii="Times New Roman" w:hAnsi="Times New Roman"/>
          <w:i w:val="false"/>
          <w:iCs w:val="false"/>
          <w:sz w:val="24"/>
          <w:szCs w:val="24"/>
        </w:rPr>
        <w:t xml:space="preserve">4. </w:t>
      </w:r>
      <w:r>
        <w:rPr>
          <w:rStyle w:val="Strong"/>
          <w:rFonts w:ascii="Times New Roman" w:hAnsi="Times New Roman"/>
          <w:b/>
          <w:bCs/>
          <w:i w:val="false"/>
          <w:iCs w:val="false"/>
          <w:sz w:val="24"/>
          <w:szCs w:val="24"/>
        </w:rPr>
        <w:t xml:space="preserve">Caracterización estética y discursiva de la prosa no ficcional en </w:t>
      </w:r>
      <w:r>
        <w:rPr>
          <w:rStyle w:val="Strong"/>
          <w:rFonts w:ascii="Times New Roman" w:hAnsi="Times New Roman"/>
          <w:b/>
          <w:bCs/>
          <w:sz w:val="24"/>
          <w:szCs w:val="24"/>
        </w:rPr>
        <w:t>Diario abierto</w:t>
      </w:r>
      <w:r>
        <w:rPr>
          <w:rStyle w:val="Strong"/>
          <w:rFonts w:ascii="Times New Roman" w:hAnsi="Times New Roman"/>
          <w:b/>
          <w:bCs/>
          <w:i w:val="false"/>
          <w:iCs w:val="false"/>
          <w:sz w:val="24"/>
          <w:szCs w:val="24"/>
        </w:rPr>
        <w:t>. Bases para su clasificación temática</w:t>
      </w:r>
      <w:r>
        <w:rPr>
          <w:rStyle w:val="Emphasis"/>
          <w:rFonts w:ascii="Times New Roman" w:hAnsi="Times New Roman"/>
          <w:i w:val="false"/>
          <w:iCs w:val="false"/>
          <w:sz w:val="24"/>
          <w:szCs w:val="24"/>
        </w:rPr>
        <w:t xml:space="preserve">  </w:t>
      </w:r>
    </w:p>
    <w:p>
      <w:pPr>
        <w:pStyle w:val="BodyText"/>
        <w:bidi w:val="0"/>
        <w:spacing w:lineRule="auto" w:line="360"/>
        <w:jc w:val="both"/>
        <w:rPr/>
      </w:pPr>
      <w:r>
        <w:rPr>
          <w:rFonts w:ascii="Times New Roman" w:hAnsi="Times New Roman"/>
          <w:sz w:val="24"/>
          <w:szCs w:val="24"/>
        </w:rPr>
        <w:t xml:space="preserve">La prosa no ficcional de </w:t>
      </w:r>
      <w:r>
        <w:rPr>
          <w:rStyle w:val="Emphasis"/>
          <w:rFonts w:ascii="Times New Roman" w:hAnsi="Times New Roman"/>
          <w:sz w:val="24"/>
          <w:szCs w:val="24"/>
        </w:rPr>
        <w:t>Diario abierto</w:t>
      </w:r>
      <w:r>
        <w:rPr>
          <w:rFonts w:ascii="Times New Roman" w:hAnsi="Times New Roman"/>
          <w:sz w:val="24"/>
          <w:szCs w:val="24"/>
        </w:rPr>
        <w:t xml:space="preserve"> se caracteriza por su temporalidad inmediata y su hibridez entre lo literario y lo periodístico, con una estructura enriquecida por discursos diversos. Según Prieto Peña (2008), estos textos eluden la crónica histórica, pero anuncian una práctica de nacionalidad y periodismo.</w:t>
      </w:r>
    </w:p>
    <w:p>
      <w:pPr>
        <w:pStyle w:val="BodyText"/>
        <w:spacing w:lineRule="auto" w:line="360"/>
        <w:jc w:val="both"/>
        <w:rPr>
          <w:rFonts w:ascii="Times New Roman" w:hAnsi="Times New Roman"/>
          <w:sz w:val="24"/>
          <w:szCs w:val="24"/>
        </w:rPr>
      </w:pPr>
      <w:r>
        <w:rPr>
          <w:rFonts w:ascii="Times New Roman" w:hAnsi="Times New Roman"/>
          <w:sz w:val="24"/>
          <w:szCs w:val="24"/>
        </w:rPr>
        <w:t>Estéticamente, destacan por su expresividad, originalidad y vocación documental. Cada pieza presenta títulos poéticos o explicativos, y se construye con veracidad, economía expresiva, fragmentación y claridad. La escritura busca la cercanía con el lector, apelando a lo cotidiano, los personajes anónimos y los detalles mínimos. El narrador es profundamente personal, con una voz subjetiva, intimista y testimonial.</w:t>
      </w:r>
    </w:p>
    <w:p>
      <w:pPr>
        <w:pStyle w:val="BodyText"/>
        <w:spacing w:lineRule="auto" w:line="360"/>
        <w:jc w:val="both"/>
        <w:rPr>
          <w:rFonts w:ascii="Times New Roman" w:hAnsi="Times New Roman"/>
          <w:sz w:val="24"/>
          <w:szCs w:val="24"/>
        </w:rPr>
      </w:pPr>
      <w:r>
        <w:rPr>
          <w:rFonts w:ascii="Times New Roman" w:hAnsi="Times New Roman"/>
          <w:sz w:val="24"/>
          <w:szCs w:val="24"/>
        </w:rPr>
        <w:t>Los temas son variados: espacios, sucesos, espectáculos, críticas culturales y viajes. Hay un énfasis en las historias de vida y en la cotidianidad del pueblo. Feijóo retrata personajes con sensibilidad social, revelando sentimientos universales y una dimensión humana que trasciende lo local. Esto se vincula con nociones como “el héroe” (Padrón Jomet, 2008) y la batalla del hombre (Prieto Peña, 2008:30).</w:t>
      </w:r>
    </w:p>
    <w:p>
      <w:pPr>
        <w:pStyle w:val="BodyText"/>
        <w:spacing w:lineRule="auto" w:line="360"/>
        <w:jc w:val="both"/>
        <w:rPr/>
      </w:pPr>
      <w:r>
        <w:rPr>
          <w:rFonts w:ascii="Times New Roman" w:hAnsi="Times New Roman"/>
          <w:sz w:val="24"/>
          <w:szCs w:val="24"/>
        </w:rPr>
        <w:t>La obra proyecta un “yo” colectivo que representa tipos nacionales y sintetiza experiencias humanas universales. Su potencial como material de análisis social y cultural radica en su mirada crítica, contrahegemónica y comprometida. Finalmente, la escritura refleja el estilo íntimo y singular del autor, cuya subjetividad y elección temática confieren identidad propia a estos textos dentro de la prosa no ficcional cubana.</w:t>
      </w:r>
    </w:p>
    <w:p>
      <w:pPr>
        <w:pStyle w:val="Normal"/>
        <w:spacing w:lineRule="auto" w:line="360" w:before="0" w:after="0"/>
        <w:jc w:val="both"/>
        <w:rPr>
          <w:rFonts w:ascii="Times New Roman" w:hAnsi="Times New Roman" w:cs="Times New Roman"/>
          <w:b/>
          <w:sz w:val="24"/>
          <w:szCs w:val="24"/>
        </w:rPr>
      </w:pPr>
      <w:r>
        <w:rPr>
          <w:rFonts w:cs="Times New Roman" w:ascii="Times New Roman" w:hAnsi="Times New Roman"/>
          <w:b/>
          <w:sz w:val="24"/>
          <w:szCs w:val="24"/>
        </w:rPr>
        <w:t>5. Resultados y discusión</w:t>
      </w:r>
    </w:p>
    <w:p>
      <w:pPr>
        <w:pStyle w:val="BodyText"/>
        <w:bidi w:val="0"/>
        <w:spacing w:lineRule="auto" w:line="360"/>
        <w:jc w:val="both"/>
        <w:rPr/>
      </w:pPr>
      <w:r>
        <w:rPr>
          <w:rStyle w:val="Emphasis"/>
          <w:rFonts w:ascii="Times New Roman" w:hAnsi="Times New Roman"/>
          <w:sz w:val="24"/>
          <w:szCs w:val="24"/>
        </w:rPr>
        <w:t>Diario abierto</w:t>
      </w:r>
      <w:r>
        <w:rPr>
          <w:rFonts w:ascii="Times New Roman" w:hAnsi="Times New Roman"/>
          <w:sz w:val="24"/>
          <w:szCs w:val="24"/>
        </w:rPr>
        <w:t xml:space="preserve"> de Samuel Feijóo reúne 206 textos. Para esta investigación, se aplicaron criterios teórico-metodológicos que delimitaron el corpus, excluyendo aquellos que no se ajustan a la categoría de prosa no ficcional definida. Se descartó aproximadamente un 18% del total, incluyendo cinco poemas, dos décimas y varias narraciones que no presentan subjetividad ni recuento personal. También se excluyeron textos de recopilación folclórica sobre aparecidos, supersticiones y leyendas, así como piezas que registran el habla popular o inscriben sucesos sin valoración autoral.</w:t>
      </w:r>
    </w:p>
    <w:p>
      <w:pPr>
        <w:pStyle w:val="BodyText"/>
        <w:spacing w:lineRule="auto" w:line="360"/>
        <w:jc w:val="both"/>
        <w:rPr>
          <w:rFonts w:ascii="Times New Roman" w:hAnsi="Times New Roman"/>
          <w:sz w:val="24"/>
          <w:szCs w:val="24"/>
        </w:rPr>
      </w:pPr>
      <w:r>
        <w:rPr>
          <w:rFonts w:ascii="Times New Roman" w:hAnsi="Times New Roman"/>
          <w:sz w:val="24"/>
          <w:szCs w:val="24"/>
        </w:rPr>
        <w:t>Tras esta depuración, se identificaron 168 textos representativos de la prosa no ficcional feijooseana. Estos fueron organizados en 18 grupos temáticos, definidos por el contenido predominante y en relación estrecha con sus títulos. La clasificación evidencia la riqueza expresiva y conceptual de la obra, y su aporte a la construcción de una identidad cultural desde lo popular, lo campesino y lo humano.</w:t>
      </w:r>
    </w:p>
    <w:p>
      <w:pPr>
        <w:pStyle w:val="BodyText"/>
        <w:spacing w:lineRule="auto" w:line="360"/>
        <w:jc w:val="both"/>
        <w:rPr/>
      </w:pPr>
      <w:r>
        <w:rPr>
          <w:rFonts w:ascii="Times New Roman" w:hAnsi="Times New Roman"/>
          <w:sz w:val="24"/>
          <w:szCs w:val="24"/>
        </w:rPr>
        <w:t xml:space="preserve">Cada grupo reúne textos con un eje temático dominante, lo que permite comprender la estructura interna de </w:t>
      </w:r>
      <w:r>
        <w:rPr>
          <w:rStyle w:val="Emphasis"/>
          <w:rFonts w:ascii="Times New Roman" w:hAnsi="Times New Roman"/>
          <w:sz w:val="24"/>
          <w:szCs w:val="24"/>
        </w:rPr>
        <w:t>Diario abierto</w:t>
      </w:r>
      <w:r>
        <w:rPr>
          <w:rFonts w:ascii="Times New Roman" w:hAnsi="Times New Roman"/>
          <w:sz w:val="24"/>
          <w:szCs w:val="24"/>
        </w:rPr>
        <w:t xml:space="preserve"> y ofrece una herramienta operativa para futuras investigaciones. El listado completo de textos por grupo temático muestra la diversidad de asuntos tratados y refuerza el valor testimonial, estético y social de la obra.</w:t>
      </w:r>
    </w:p>
    <w:p>
      <w:pPr>
        <w:pStyle w:val="BodyText"/>
        <w:spacing w:lineRule="auto" w:line="360"/>
        <w:jc w:val="both"/>
        <w:rPr>
          <w:rFonts w:ascii="Times New Roman" w:hAnsi="Times New Roman"/>
          <w:sz w:val="24"/>
          <w:szCs w:val="24"/>
        </w:rPr>
      </w:pPr>
      <w:r>
        <w:rPr>
          <w:rFonts w:ascii="Times New Roman" w:hAnsi="Times New Roman"/>
          <w:sz w:val="24"/>
          <w:szCs w:val="24"/>
        </w:rPr>
        <w:t>En suma, esta clasificación temática establece un mapa conceptual de la escritura feijooseana, articulando sensibilidad estética, compromiso social y expresión identitaria. Revela la coherencia interna del corpus y la singularidad de una voz que, desde lo íntimo y lo popular, construye una poética profundamente cubana.</w:t>
      </w:r>
    </w:p>
    <w:p>
      <w:pPr>
        <w:pStyle w:val="BodyText"/>
        <w:widowControl/>
        <w:numPr>
          <w:ilvl w:val="0"/>
          <w:numId w:val="1"/>
        </w:numPr>
        <w:tabs>
          <w:tab w:val="clear" w:pos="720"/>
          <w:tab w:val="left" w:pos="450" w:leader="none"/>
        </w:tabs>
        <w:bidi w:val="0"/>
        <w:spacing w:lineRule="auto" w:line="360" w:before="0" w:after="140"/>
        <w:ind w:hanging="113" w:left="113" w:right="0"/>
        <w:jc w:val="both"/>
        <w:rPr/>
      </w:pPr>
      <w:r>
        <w:rPr>
          <w:rStyle w:val="Strong"/>
          <w:rFonts w:ascii="Times New Roman" w:hAnsi="Times New Roman"/>
          <w:sz w:val="24"/>
          <w:szCs w:val="24"/>
        </w:rPr>
        <w:t>Fiesta campestre</w:t>
      </w:r>
      <w:r>
        <w:rPr>
          <w:rFonts w:ascii="Times New Roman" w:hAnsi="Times New Roman"/>
          <w:sz w:val="24"/>
          <w:szCs w:val="24"/>
        </w:rPr>
        <w:t>: «Fiesta de los cantos campestres», «Gorjeo de musicantes», «La vieja bailadora», «Baile en sabana Miguel», «Noche de baile en Caonao», «Parranda al aire libre», «El apuro enemigo».</w:t>
      </w:r>
    </w:p>
    <w:p>
      <w:pPr>
        <w:pStyle w:val="BodyText"/>
        <w:widowControl/>
        <w:numPr>
          <w:ilvl w:val="0"/>
          <w:numId w:val="1"/>
        </w:numPr>
        <w:tabs>
          <w:tab w:val="clear" w:pos="720"/>
          <w:tab w:val="left" w:pos="709" w:leader="none"/>
        </w:tabs>
        <w:bidi w:val="0"/>
        <w:spacing w:lineRule="auto" w:line="360" w:before="0" w:after="140"/>
        <w:ind w:hanging="227" w:left="227" w:right="0"/>
        <w:jc w:val="both"/>
        <w:rPr/>
      </w:pPr>
      <w:r>
        <w:rPr>
          <w:rStyle w:val="Strong"/>
          <w:rFonts w:ascii="Times New Roman" w:hAnsi="Times New Roman"/>
          <w:sz w:val="24"/>
          <w:szCs w:val="24"/>
        </w:rPr>
        <w:t>Cantos y décimas</w:t>
      </w:r>
      <w:r>
        <w:rPr>
          <w:rFonts w:ascii="Times New Roman" w:hAnsi="Times New Roman"/>
          <w:sz w:val="24"/>
          <w:szCs w:val="24"/>
        </w:rPr>
        <w:t>: «Bardos campestres», «Trovadores errantes», «Los trovadores del cementerio», «Canción de juventud», «Les falta educación para cantar».</w:t>
      </w:r>
    </w:p>
    <w:p>
      <w:pPr>
        <w:pStyle w:val="BodyText"/>
        <w:widowControl/>
        <w:numPr>
          <w:ilvl w:val="0"/>
          <w:numId w:val="1"/>
        </w:numPr>
        <w:tabs>
          <w:tab w:val="clear" w:pos="720"/>
          <w:tab w:val="left" w:pos="709" w:leader="none"/>
        </w:tabs>
        <w:bidi w:val="0"/>
        <w:spacing w:lineRule="auto" w:line="360" w:before="0" w:after="140"/>
        <w:ind w:hanging="227" w:left="227" w:right="0"/>
        <w:jc w:val="both"/>
        <w:rPr/>
      </w:pPr>
      <w:r>
        <w:rPr>
          <w:rStyle w:val="Strong"/>
          <w:rFonts w:ascii="Times New Roman" w:hAnsi="Times New Roman"/>
          <w:sz w:val="24"/>
          <w:szCs w:val="24"/>
        </w:rPr>
        <w:t>Paisaje y naturaleza</w:t>
      </w:r>
      <w:r>
        <w:rPr>
          <w:rFonts w:ascii="Times New Roman" w:hAnsi="Times New Roman"/>
          <w:sz w:val="24"/>
          <w:szCs w:val="24"/>
        </w:rPr>
        <w:t>: «Viento celoso», «La visión del atardecer», «La forma del cielo», «Don sin fin», «¡Qué alivio!», «Camperías», «De natura», «No pudo ser», «No sé si pudo ser», «Pudo ser».</w:t>
      </w:r>
    </w:p>
    <w:p>
      <w:pPr>
        <w:pStyle w:val="BodyText"/>
        <w:widowControl/>
        <w:numPr>
          <w:ilvl w:val="0"/>
          <w:numId w:val="1"/>
        </w:numPr>
        <w:tabs>
          <w:tab w:val="clear" w:pos="720"/>
          <w:tab w:val="left" w:pos="709" w:leader="none"/>
        </w:tabs>
        <w:bidi w:val="0"/>
        <w:spacing w:lineRule="auto" w:line="360" w:before="0" w:after="140"/>
        <w:ind w:hanging="227" w:left="227" w:right="0"/>
        <w:jc w:val="both"/>
        <w:rPr/>
      </w:pPr>
      <w:r>
        <w:rPr>
          <w:rStyle w:val="Strong"/>
          <w:rFonts w:ascii="Times New Roman" w:hAnsi="Times New Roman"/>
          <w:sz w:val="24"/>
          <w:szCs w:val="24"/>
        </w:rPr>
        <w:t>El habla campestre</w:t>
      </w:r>
      <w:r>
        <w:rPr>
          <w:rFonts w:ascii="Times New Roman" w:hAnsi="Times New Roman"/>
          <w:sz w:val="24"/>
          <w:szCs w:val="24"/>
        </w:rPr>
        <w:t>: «De las rudezas hablísticas», «La manera de decir las cosas», «Dichos oídos, más o menos feos y desagradables», «La gota de tiempo», «Dos respuestas campesinas».</w:t>
      </w:r>
    </w:p>
    <w:p>
      <w:pPr>
        <w:pStyle w:val="BodyText"/>
        <w:widowControl/>
        <w:numPr>
          <w:ilvl w:val="0"/>
          <w:numId w:val="1"/>
        </w:numPr>
        <w:tabs>
          <w:tab w:val="clear" w:pos="720"/>
          <w:tab w:val="left" w:pos="709" w:leader="none"/>
        </w:tabs>
        <w:bidi w:val="0"/>
        <w:spacing w:lineRule="auto" w:line="360" w:before="0" w:after="140"/>
        <w:ind w:hanging="227" w:left="227" w:right="0"/>
        <w:jc w:val="both"/>
        <w:rPr/>
      </w:pPr>
      <w:r>
        <w:rPr>
          <w:rStyle w:val="Strong"/>
          <w:rFonts w:ascii="Times New Roman" w:hAnsi="Times New Roman"/>
          <w:sz w:val="24"/>
          <w:szCs w:val="24"/>
        </w:rPr>
        <w:t>El viaje</w:t>
      </w:r>
      <w:r>
        <w:rPr>
          <w:rFonts w:ascii="Times New Roman" w:hAnsi="Times New Roman"/>
          <w:sz w:val="24"/>
          <w:szCs w:val="24"/>
        </w:rPr>
        <w:t>: «Pensares y magia en viaje por Las Villas», «Guagua capitalina», «Estancia en La Habana», «En la guagua», «El caballo».</w:t>
      </w:r>
    </w:p>
    <w:p>
      <w:pPr>
        <w:pStyle w:val="BodyText"/>
        <w:widowControl/>
        <w:numPr>
          <w:ilvl w:val="0"/>
          <w:numId w:val="1"/>
        </w:numPr>
        <w:tabs>
          <w:tab w:val="clear" w:pos="720"/>
          <w:tab w:val="left" w:pos="709" w:leader="none"/>
        </w:tabs>
        <w:bidi w:val="0"/>
        <w:spacing w:lineRule="auto" w:line="360" w:before="0" w:after="140"/>
        <w:ind w:hanging="227" w:left="227" w:right="0"/>
        <w:jc w:val="both"/>
        <w:rPr/>
      </w:pPr>
      <w:r>
        <w:rPr>
          <w:rStyle w:val="Strong"/>
          <w:rFonts w:ascii="Times New Roman" w:hAnsi="Times New Roman"/>
          <w:sz w:val="24"/>
          <w:szCs w:val="24"/>
        </w:rPr>
        <w:t>El circo</w:t>
      </w:r>
      <w:r>
        <w:rPr>
          <w:rFonts w:ascii="Times New Roman" w:hAnsi="Times New Roman"/>
          <w:sz w:val="24"/>
          <w:szCs w:val="24"/>
        </w:rPr>
        <w:t>: «Vuelta del circo campestre», «Otra versión del circo», «Apunte del circo campestre», «El cisne», «La muchacha del circo», «Los últimos circos campestres», «Escapada al circo».</w:t>
      </w:r>
    </w:p>
    <w:p>
      <w:pPr>
        <w:pStyle w:val="BodyText"/>
        <w:widowControl/>
        <w:numPr>
          <w:ilvl w:val="0"/>
          <w:numId w:val="1"/>
        </w:numPr>
        <w:tabs>
          <w:tab w:val="clear" w:pos="720"/>
          <w:tab w:val="left" w:pos="709" w:leader="none"/>
        </w:tabs>
        <w:bidi w:val="0"/>
        <w:spacing w:lineRule="auto" w:line="360" w:before="0" w:after="140"/>
        <w:ind w:hanging="227" w:left="227" w:right="0"/>
        <w:jc w:val="both"/>
        <w:rPr/>
      </w:pPr>
      <w:r>
        <w:rPr>
          <w:rStyle w:val="Strong"/>
          <w:rFonts w:ascii="Times New Roman" w:hAnsi="Times New Roman"/>
          <w:sz w:val="24"/>
          <w:szCs w:val="24"/>
        </w:rPr>
        <w:t>Eventos sociales</w:t>
      </w:r>
      <w:r>
        <w:rPr>
          <w:rFonts w:ascii="Times New Roman" w:hAnsi="Times New Roman"/>
          <w:sz w:val="24"/>
          <w:szCs w:val="24"/>
        </w:rPr>
        <w:t>: «Vísperas de nochebuena», «Día usual de poeta campeador», «Se dio banquete», «Comida frente al mar», «Aventura de juez de boxeo», «La función del mago o pinza y cepillo», «Cuchillos», «El hermano muerto», «En las aguas», «El fenomenal tumulto del dispensador amuecinado», «Sijuces cabezudos», «Sanceacabó ciquitrillo», «En el cine», «La yegua ferrosa».</w:t>
      </w:r>
    </w:p>
    <w:p>
      <w:pPr>
        <w:pStyle w:val="BodyText"/>
        <w:widowControl/>
        <w:numPr>
          <w:ilvl w:val="0"/>
          <w:numId w:val="1"/>
        </w:numPr>
        <w:tabs>
          <w:tab w:val="clear" w:pos="720"/>
          <w:tab w:val="left" w:pos="709" w:leader="none"/>
        </w:tabs>
        <w:bidi w:val="0"/>
        <w:spacing w:lineRule="auto" w:line="360" w:before="0" w:after="140"/>
        <w:ind w:hanging="227" w:left="227" w:right="0"/>
        <w:jc w:val="both"/>
        <w:rPr/>
      </w:pPr>
      <w:r>
        <w:rPr>
          <w:rStyle w:val="Strong"/>
          <w:rFonts w:ascii="Times New Roman" w:hAnsi="Times New Roman"/>
          <w:sz w:val="24"/>
          <w:szCs w:val="24"/>
        </w:rPr>
        <w:t>Serie del Comandante Padilla</w:t>
      </w:r>
      <w:r>
        <w:rPr>
          <w:rFonts w:ascii="Times New Roman" w:hAnsi="Times New Roman"/>
          <w:sz w:val="24"/>
          <w:szCs w:val="24"/>
        </w:rPr>
        <w:t>: «Saber del comandante», «Me topo al comandante Padilla, alegre, quien me recita unas décimas maravillosas», «El amor y el comandante Padilla», «El comandante Padilla en los infiernos», «Gran aventura del comandante Padilla y los poceros jicoteos», «El comandante Padilla en el cielo», «Las glorias del comandante Padilla», «El comandante Padilla aprendió que Dios tiene dinero», «Soledad del comandante Padilla», «Regaño al comandante Padilla», «El yo soy del comandante Padilla», «El poeta mayor de todos», «El diálogo», «La lección del pájaro de las soledades».</w:t>
      </w:r>
    </w:p>
    <w:p>
      <w:pPr>
        <w:pStyle w:val="BodyText"/>
        <w:widowControl/>
        <w:numPr>
          <w:ilvl w:val="0"/>
          <w:numId w:val="1"/>
        </w:numPr>
        <w:tabs>
          <w:tab w:val="clear" w:pos="720"/>
          <w:tab w:val="left" w:pos="709" w:leader="none"/>
        </w:tabs>
        <w:bidi w:val="0"/>
        <w:spacing w:lineRule="auto" w:line="360" w:before="0" w:after="140"/>
        <w:ind w:hanging="227" w:left="227" w:right="0"/>
        <w:jc w:val="both"/>
        <w:rPr/>
      </w:pPr>
      <w:r>
        <w:rPr>
          <w:rStyle w:val="Strong"/>
          <w:rFonts w:ascii="Times New Roman" w:hAnsi="Times New Roman"/>
          <w:sz w:val="24"/>
          <w:szCs w:val="24"/>
        </w:rPr>
        <w:t>Personalidades históricas, religiosas y/o culturales</w:t>
      </w:r>
      <w:r>
        <w:rPr>
          <w:rFonts w:ascii="Times New Roman" w:hAnsi="Times New Roman"/>
          <w:sz w:val="24"/>
          <w:szCs w:val="24"/>
        </w:rPr>
        <w:t>: «Una noche», «Benet, la tarde y los niños ancianos», «El mundo de los oroposotos», «El mundo de los oroposotos. Du-arte», «Duarte escribe un panfleto antidiscriminatorio», «Visiones de Lam», «Entrevista (surrealista) al pintor Lam», «Florit en Jagua», «Fidel en la Universidad de Las Villas», «Camilo el Jefe del Ejército revolucionario y su estilo popular», «Caruso», «Don Medardo de Matanzas», «Relaciones con Camagüey», «Un cuento de miseria de Escardó», «Don Porfirio habla de la gloria del pobre», «Flint y los rusos», «Voces, décimas renecuas y Don Fede en canturía», «Milagro en el malecón», «El sol de frente», «El ciego dichoso», «La visita».</w:t>
      </w:r>
    </w:p>
    <w:p>
      <w:pPr>
        <w:pStyle w:val="BodyText"/>
        <w:widowControl/>
        <w:numPr>
          <w:ilvl w:val="0"/>
          <w:numId w:val="1"/>
        </w:numPr>
        <w:tabs>
          <w:tab w:val="clear" w:pos="720"/>
          <w:tab w:val="left" w:pos="390" w:leader="none"/>
        </w:tabs>
        <w:bidi w:val="0"/>
        <w:spacing w:lineRule="auto" w:line="360" w:before="0" w:after="140"/>
        <w:ind w:hanging="227" w:left="227" w:right="0"/>
        <w:jc w:val="both"/>
        <w:rPr/>
      </w:pPr>
      <w:r>
        <w:rPr>
          <w:rStyle w:val="Strong"/>
          <w:rFonts w:ascii="Times New Roman" w:hAnsi="Times New Roman"/>
          <w:sz w:val="24"/>
          <w:szCs w:val="24"/>
        </w:rPr>
        <w:t>Figuras campestres</w:t>
      </w:r>
      <w:r>
        <w:rPr>
          <w:rFonts w:ascii="Times New Roman" w:hAnsi="Times New Roman"/>
          <w:sz w:val="24"/>
          <w:szCs w:val="24"/>
        </w:rPr>
        <w:t>: «El tratante», «Marcahante», «Conversaciones con Chito Corúa, filósofo del portal», «Vida de Ena», «Los niños», «Niños y perros», «Mariano y yo», «Charla con Agustín», «El hielo de Pamón Pérez», «Luisa en el grupo», «Pascualito timbalero», «La noche del hambre», «Luis natura», «Chinchín bravo».</w:t>
      </w:r>
    </w:p>
    <w:p>
      <w:pPr>
        <w:pStyle w:val="BodyText"/>
        <w:widowControl/>
        <w:numPr>
          <w:ilvl w:val="0"/>
          <w:numId w:val="1"/>
        </w:numPr>
        <w:tabs>
          <w:tab w:val="clear" w:pos="720"/>
          <w:tab w:val="left" w:pos="390" w:leader="none"/>
        </w:tabs>
        <w:bidi w:val="0"/>
        <w:spacing w:lineRule="auto" w:line="360" w:before="0" w:after="140"/>
        <w:ind w:hanging="227" w:left="227" w:right="0"/>
        <w:jc w:val="both"/>
        <w:rPr/>
      </w:pPr>
      <w:r>
        <w:rPr>
          <w:rStyle w:val="Strong"/>
          <w:rFonts w:ascii="Times New Roman" w:hAnsi="Times New Roman"/>
          <w:sz w:val="24"/>
          <w:szCs w:val="24"/>
        </w:rPr>
        <w:t>La guerra</w:t>
      </w:r>
      <w:r>
        <w:rPr>
          <w:rFonts w:ascii="Times New Roman" w:hAnsi="Times New Roman"/>
          <w:sz w:val="24"/>
          <w:szCs w:val="24"/>
        </w:rPr>
        <w:t>: «El crimen sin nombre», «Los ahorcados», «La muerte en el parque», «Los casquitos», «La noticia», «La humilde corona», «¿Qué hacer?», «Temblando ante las tumbas», «Confesiones de la guerra», «Sabia natura o el genio barbudo», «El ser de la guerra», «Oro», «Ligado», «El amigo», «Carga demasiada», «Discurso de liberación en Caonao», «Circo rebelde».</w:t>
      </w:r>
    </w:p>
    <w:p>
      <w:pPr>
        <w:pStyle w:val="BodyText"/>
        <w:widowControl/>
        <w:numPr>
          <w:ilvl w:val="0"/>
          <w:numId w:val="1"/>
        </w:numPr>
        <w:tabs>
          <w:tab w:val="clear" w:pos="720"/>
          <w:tab w:val="left" w:pos="390" w:leader="none"/>
        </w:tabs>
        <w:bidi w:val="0"/>
        <w:spacing w:lineRule="auto" w:line="360" w:before="0" w:after="140"/>
        <w:ind w:hanging="227" w:left="227" w:right="0"/>
        <w:jc w:val="both"/>
        <w:rPr/>
      </w:pPr>
      <w:r>
        <w:rPr>
          <w:rStyle w:val="Strong"/>
          <w:rFonts w:ascii="Times New Roman" w:hAnsi="Times New Roman"/>
          <w:sz w:val="24"/>
          <w:szCs w:val="24"/>
        </w:rPr>
        <w:t>El triunfo y la revolución</w:t>
      </w:r>
      <w:r>
        <w:rPr>
          <w:rFonts w:ascii="Times New Roman" w:hAnsi="Times New Roman"/>
          <w:sz w:val="24"/>
          <w:szCs w:val="24"/>
        </w:rPr>
        <w:t>: «El sencillo estilo de la Revolución», «El momento más sublime», «La real unión patria», «Autohabilísimos cobardes», «Los periodistas y “la voz del pueblo”», «Los poetas de mi tiempo».</w:t>
      </w:r>
    </w:p>
    <w:p>
      <w:pPr>
        <w:pStyle w:val="BodyText"/>
        <w:widowControl/>
        <w:numPr>
          <w:ilvl w:val="0"/>
          <w:numId w:val="1"/>
        </w:numPr>
        <w:tabs>
          <w:tab w:val="clear" w:pos="720"/>
          <w:tab w:val="left" w:pos="390" w:leader="none"/>
        </w:tabs>
        <w:bidi w:val="0"/>
        <w:spacing w:lineRule="auto" w:line="360" w:before="0" w:after="140"/>
        <w:ind w:hanging="227" w:left="227" w:right="0"/>
        <w:jc w:val="both"/>
        <w:rPr/>
      </w:pPr>
      <w:r>
        <w:rPr>
          <w:rStyle w:val="Strong"/>
          <w:rFonts w:ascii="Times New Roman" w:hAnsi="Times New Roman"/>
          <w:sz w:val="24"/>
          <w:szCs w:val="24"/>
        </w:rPr>
        <w:t>La poesía y su escritura</w:t>
      </w:r>
      <w:r>
        <w:rPr>
          <w:rFonts w:ascii="Times New Roman" w:hAnsi="Times New Roman"/>
          <w:sz w:val="24"/>
          <w:szCs w:val="24"/>
        </w:rPr>
        <w:t>: «Ningún sinsonte supremo», «Poesía», «Toca en ti», «Tin mariposa», «A mí me buscaba», «Traición literata al paisaje», «Graciosa estética de dos poetas de canturía», «En mala hora trinante», «Hablares».</w:t>
      </w:r>
    </w:p>
    <w:p>
      <w:pPr>
        <w:pStyle w:val="BodyText"/>
        <w:widowControl/>
        <w:numPr>
          <w:ilvl w:val="0"/>
          <w:numId w:val="1"/>
        </w:numPr>
        <w:tabs>
          <w:tab w:val="clear" w:pos="720"/>
          <w:tab w:val="left" w:pos="390" w:leader="none"/>
        </w:tabs>
        <w:bidi w:val="0"/>
        <w:spacing w:lineRule="auto" w:line="360" w:before="0" w:after="140"/>
        <w:ind w:hanging="227" w:left="227" w:right="0"/>
        <w:jc w:val="both"/>
        <w:rPr/>
      </w:pPr>
      <w:r>
        <w:rPr>
          <w:rStyle w:val="Strong"/>
          <w:rFonts w:ascii="Times New Roman" w:hAnsi="Times New Roman"/>
          <w:sz w:val="24"/>
          <w:szCs w:val="24"/>
        </w:rPr>
        <w:t>Pensares y reflexiones</w:t>
      </w:r>
      <w:r>
        <w:rPr>
          <w:rFonts w:ascii="Times New Roman" w:hAnsi="Times New Roman"/>
          <w:sz w:val="24"/>
          <w:szCs w:val="24"/>
        </w:rPr>
        <w:t>: «Momento en el bohío», «Observaciones», «Pensares graves», «Otra similar ideilla en la parranda».</w:t>
      </w:r>
    </w:p>
    <w:p>
      <w:pPr>
        <w:pStyle w:val="BodyText"/>
        <w:widowControl/>
        <w:numPr>
          <w:ilvl w:val="0"/>
          <w:numId w:val="1"/>
        </w:numPr>
        <w:tabs>
          <w:tab w:val="clear" w:pos="720"/>
          <w:tab w:val="left" w:pos="390" w:leader="none"/>
        </w:tabs>
        <w:bidi w:val="0"/>
        <w:spacing w:lineRule="auto" w:line="360" w:before="0" w:after="140"/>
        <w:ind w:hanging="227" w:left="227" w:right="0"/>
        <w:jc w:val="both"/>
        <w:rPr/>
      </w:pPr>
      <w:r>
        <w:rPr>
          <w:rStyle w:val="Strong"/>
          <w:rFonts w:ascii="Times New Roman" w:hAnsi="Times New Roman"/>
          <w:sz w:val="24"/>
          <w:szCs w:val="24"/>
        </w:rPr>
        <w:t>El Hombre</w:t>
      </w:r>
      <w:r>
        <w:rPr>
          <w:rFonts w:ascii="Times New Roman" w:hAnsi="Times New Roman"/>
          <w:sz w:val="24"/>
          <w:szCs w:val="24"/>
        </w:rPr>
        <w:t>: «Los ancianos de la gloria», «Rey muerto», «Club marino», «La sucesión», «Dos buques rojos», «La notícula», «Los motivos», «Televisión y boxeo», «Sociología vegetal», «Sobre porcinos», «Breve filosofada porcinosa», «Rabo de mono», «Discurso ante los pobres de Caonao», «La parranda oportuna».</w:t>
      </w:r>
    </w:p>
    <w:p>
      <w:pPr>
        <w:pStyle w:val="BodyText"/>
        <w:widowControl/>
        <w:numPr>
          <w:ilvl w:val="0"/>
          <w:numId w:val="1"/>
        </w:numPr>
        <w:tabs>
          <w:tab w:val="clear" w:pos="720"/>
          <w:tab w:val="left" w:pos="390" w:leader="none"/>
        </w:tabs>
        <w:bidi w:val="0"/>
        <w:spacing w:lineRule="auto" w:line="360" w:before="0" w:after="140"/>
        <w:ind w:hanging="227" w:left="227" w:right="0"/>
        <w:jc w:val="both"/>
        <w:rPr/>
      </w:pPr>
      <w:r>
        <w:rPr>
          <w:rStyle w:val="Strong"/>
          <w:rFonts w:ascii="Times New Roman" w:hAnsi="Times New Roman"/>
          <w:sz w:val="24"/>
          <w:szCs w:val="24"/>
        </w:rPr>
        <w:t>Sucesos impactantes del hombre y la naturaleza</w:t>
      </w:r>
      <w:r>
        <w:rPr>
          <w:rFonts w:ascii="Times New Roman" w:hAnsi="Times New Roman"/>
          <w:sz w:val="24"/>
          <w:szCs w:val="24"/>
        </w:rPr>
        <w:t>: «Cambios de la pobreza», «Hado crudo de las vacas», «Caza de ranas», «Cómplice casi inocente», «Sangre de pato», «Poeta matador», «El elefante», «Drama».</w:t>
      </w:r>
    </w:p>
    <w:p>
      <w:pPr>
        <w:pStyle w:val="BodyText"/>
        <w:widowControl/>
        <w:numPr>
          <w:ilvl w:val="0"/>
          <w:numId w:val="1"/>
        </w:numPr>
        <w:tabs>
          <w:tab w:val="clear" w:pos="720"/>
          <w:tab w:val="left" w:pos="390" w:leader="none"/>
        </w:tabs>
        <w:bidi w:val="0"/>
        <w:spacing w:lineRule="auto" w:line="360" w:before="0" w:after="140"/>
        <w:ind w:hanging="227" w:left="227" w:right="0"/>
        <w:jc w:val="both"/>
        <w:rPr/>
      </w:pPr>
      <w:r>
        <w:rPr>
          <w:rStyle w:val="Strong"/>
          <w:rFonts w:ascii="Times New Roman" w:hAnsi="Times New Roman"/>
          <w:sz w:val="24"/>
          <w:szCs w:val="24"/>
        </w:rPr>
        <w:t>El amor</w:t>
      </w:r>
      <w:r>
        <w:rPr>
          <w:rFonts w:ascii="Times New Roman" w:hAnsi="Times New Roman"/>
          <w:sz w:val="24"/>
          <w:szCs w:val="24"/>
        </w:rPr>
        <w:t>: «Subida al alto», «La alegría al lado», «Música en las alturas», «Noche aislada».</w:t>
      </w:r>
    </w:p>
    <w:p>
      <w:pPr>
        <w:pStyle w:val="BodyText"/>
        <w:widowControl/>
        <w:numPr>
          <w:ilvl w:val="0"/>
          <w:numId w:val="1"/>
        </w:numPr>
        <w:tabs>
          <w:tab w:val="clear" w:pos="720"/>
          <w:tab w:val="left" w:pos="390" w:leader="none"/>
        </w:tabs>
        <w:bidi w:val="0"/>
        <w:spacing w:lineRule="auto" w:line="360" w:before="0" w:after="140"/>
        <w:ind w:hanging="227" w:left="227" w:right="0"/>
        <w:jc w:val="both"/>
        <w:rPr/>
      </w:pPr>
      <w:r>
        <w:rPr>
          <w:rStyle w:val="Strong"/>
          <w:rFonts w:ascii="Times New Roman" w:hAnsi="Times New Roman"/>
          <w:sz w:val="24"/>
          <w:szCs w:val="24"/>
        </w:rPr>
        <w:t>El yo del ser feijooseano</w:t>
      </w:r>
      <w:r>
        <w:rPr>
          <w:rFonts w:ascii="Times New Roman" w:hAnsi="Times New Roman"/>
          <w:sz w:val="24"/>
          <w:szCs w:val="24"/>
        </w:rPr>
        <w:t>: «Reciedumbre espinosa», «Liricazo fú del coco», «Incidente», «Las voces humanas», «Las duras anotaciones», «Eternos ayes», «Fin de fiesta», «Obsesado con la palma».</w:t>
      </w:r>
    </w:p>
    <w:p>
      <w:pPr>
        <w:pStyle w:val="Normal"/>
        <w:spacing w:lineRule="auto" w:line="360" w:before="0" w:after="0"/>
        <w:jc w:val="both"/>
        <w:rPr>
          <w:rFonts w:ascii="Times New Roman" w:hAnsi="Times New Roman" w:cs="Times New Roman"/>
          <w:b/>
          <w:sz w:val="24"/>
          <w:szCs w:val="24"/>
        </w:rPr>
      </w:pPr>
      <w:r>
        <w:rPr>
          <w:rFonts w:cs="Times New Roman" w:ascii="Times New Roman" w:hAnsi="Times New Roman"/>
          <w:b/>
          <w:sz w:val="24"/>
          <w:szCs w:val="24"/>
        </w:rPr>
        <w:t>6. Conclusiones</w:t>
      </w:r>
    </w:p>
    <w:p>
      <w:pPr>
        <w:pStyle w:val="BodyText"/>
        <w:spacing w:lineRule="auto" w:line="360" w:before="0" w:after="0"/>
        <w:jc w:val="both"/>
        <w:rPr/>
      </w:pPr>
      <w:r>
        <w:rPr>
          <w:rFonts w:cs="Times New Roman" w:ascii="Times New Roman" w:hAnsi="Times New Roman"/>
          <w:sz w:val="24"/>
          <w:szCs w:val="24"/>
        </w:rPr>
        <w:t xml:space="preserve">La presente investigación analiza los textos no ficcionales de </w:t>
      </w:r>
      <w:r>
        <w:rPr>
          <w:rStyle w:val="Emphasis"/>
          <w:rFonts w:cs="Times New Roman" w:ascii="Times New Roman" w:hAnsi="Times New Roman"/>
          <w:sz w:val="24"/>
          <w:szCs w:val="24"/>
        </w:rPr>
        <w:t>Diario abierto</w:t>
      </w:r>
      <w:r>
        <w:rPr>
          <w:rFonts w:cs="Times New Roman" w:ascii="Times New Roman" w:hAnsi="Times New Roman"/>
          <w:sz w:val="24"/>
          <w:szCs w:val="24"/>
        </w:rPr>
        <w:t>, de Samuel Feijóo, aplicando presupuestos teórico-metodológicos que permiten caracterizar su prosa no ficcional. Se confirma que las notas seleccionadas reflejan el estilo exclusivo del autor: su mirada singular, subjetividad, emociones, experiencias y juicios personales.</w:t>
      </w:r>
    </w:p>
    <w:p>
      <w:pPr>
        <w:pStyle w:val="BodyText"/>
        <w:spacing w:lineRule="auto" w:line="360"/>
        <w:jc w:val="both"/>
        <w:rPr>
          <w:rFonts w:ascii="Times New Roman" w:hAnsi="Times New Roman"/>
          <w:sz w:val="24"/>
          <w:szCs w:val="24"/>
        </w:rPr>
      </w:pPr>
      <w:r>
        <w:rPr>
          <w:rFonts w:ascii="Times New Roman" w:hAnsi="Times New Roman"/>
          <w:sz w:val="24"/>
          <w:szCs w:val="24"/>
        </w:rPr>
        <w:t>Estos textos evidencian creatividad y originalidad, y revelan una estrecha relación entre la escritura feijooseana y la construcción de la identidad nacional, a través de la cultura popular, la visión del campesino, la vida cotidiana, la naturaleza cubana y el yo poético. La prosa no ficcional de Feijóo funciona como testimonio literario y documental, conservando una memoria viva de los acontecimientos, los rostros y las voces del pueblo cubano antes del triunfo revolucionario.</w:t>
      </w:r>
    </w:p>
    <w:p>
      <w:pPr>
        <w:pStyle w:val="BodyText"/>
        <w:spacing w:lineRule="auto" w:line="360"/>
        <w:jc w:val="both"/>
        <w:rPr>
          <w:rFonts w:ascii="Times New Roman" w:hAnsi="Times New Roman"/>
          <w:sz w:val="24"/>
          <w:szCs w:val="24"/>
        </w:rPr>
      </w:pPr>
      <w:r>
        <w:rPr>
          <w:rFonts w:ascii="Times New Roman" w:hAnsi="Times New Roman"/>
          <w:sz w:val="24"/>
          <w:szCs w:val="24"/>
        </w:rPr>
        <w:t>Se observa una crítica sostenida al régimen anterior y a las estructuras de poder, junto a una defensa de lo popular, lo marginal y lo campesino. Esta escritura se convierte en espacio de resistencia simbólica, donde se denuncia la injusticia y se reivindica la dignidad de los excluidos.</w:t>
      </w:r>
    </w:p>
    <w:p>
      <w:pPr>
        <w:pStyle w:val="BodyText"/>
        <w:spacing w:lineRule="auto" w:line="360"/>
        <w:jc w:val="both"/>
        <w:rPr>
          <w:rFonts w:ascii="Times New Roman" w:hAnsi="Times New Roman"/>
          <w:sz w:val="24"/>
          <w:szCs w:val="24"/>
        </w:rPr>
      </w:pPr>
      <w:r>
        <w:rPr>
          <w:rFonts w:ascii="Times New Roman" w:hAnsi="Times New Roman"/>
          <w:sz w:val="24"/>
          <w:szCs w:val="24"/>
        </w:rPr>
        <w:t>Desde lo estético, destaca por su lenguaje poético, fragmentación, economía expresiva y lirismo, transformando lo cotidiano en experiencia literaria. Feijóo construye una narrativa de lo universal desde lo local, encarnando valores humanos como la solidaridad, la ternura y la memoria.</w:t>
      </w:r>
    </w:p>
    <w:p>
      <w:pPr>
        <w:pStyle w:val="BodyText"/>
        <w:spacing w:lineRule="auto" w:line="360"/>
        <w:jc w:val="both"/>
        <w:rPr>
          <w:rFonts w:ascii="Times New Roman" w:hAnsi="Times New Roman"/>
          <w:sz w:val="24"/>
          <w:szCs w:val="24"/>
        </w:rPr>
      </w:pPr>
      <w:r>
        <w:rPr>
          <w:rFonts w:ascii="Times New Roman" w:hAnsi="Times New Roman"/>
          <w:sz w:val="24"/>
          <w:szCs w:val="24"/>
        </w:rPr>
        <w:t>Finalmente, se confirma que su prosa no ficcional es un género híbrido, que dialoga con lo literario, lo periodístico, lo testimonial y lo poético, y que ofrece una mirada comprometida y profundamente humana sobre la identidad nacional cubana.</w:t>
      </w:r>
    </w:p>
    <w:p>
      <w:pPr>
        <w:pStyle w:val="Normal"/>
        <w:spacing w:lineRule="auto" w:line="360" w:before="0" w:after="0"/>
        <w:jc w:val="both"/>
        <w:rPr>
          <w:rFonts w:ascii="Times New Roman" w:hAnsi="Times New Roman" w:cs="Times New Roman"/>
          <w:b/>
          <w:sz w:val="24"/>
          <w:szCs w:val="24"/>
        </w:rPr>
      </w:pPr>
      <w:r>
        <w:rPr>
          <w:rFonts w:cs="Times New Roman" w:ascii="Times New Roman" w:hAnsi="Times New Roman"/>
          <w:b/>
          <w:sz w:val="24"/>
          <w:szCs w:val="24"/>
        </w:rPr>
        <w:t>7. Referencias bibliográficas</w:t>
      </w:r>
    </w:p>
    <w:p>
      <w:pPr>
        <w:pStyle w:val="Normal"/>
        <w:spacing w:lineRule="auto" w:line="360" w:before="0" w:after="0"/>
        <w:jc w:val="both"/>
        <w:rPr>
          <w:rFonts w:ascii="Times New Roman" w:hAnsi="Times New Roman" w:cs="Times New Roman"/>
          <w:b/>
          <w:sz w:val="24"/>
          <w:szCs w:val="24"/>
        </w:rPr>
      </w:pPr>
      <w:r>
        <w:rPr>
          <w:rFonts w:ascii="Times New Roman" w:hAnsi="Times New Roman"/>
          <w:sz w:val="24"/>
          <w:szCs w:val="24"/>
        </w:rPr>
        <w:t xml:space="preserve">Caplan, P. (Dir.) (2022). Escrituras de no ficción en América Latina (siglos XX y XXI). </w:t>
      </w:r>
      <w:r>
        <w:rPr>
          <w:rFonts w:ascii="Times New Roman" w:hAnsi="Times New Roman"/>
          <w:i/>
          <w:iCs/>
          <w:sz w:val="24"/>
          <w:szCs w:val="24"/>
        </w:rPr>
        <w:t>Editions des archives contemporaines</w:t>
      </w:r>
      <w:r>
        <w:rPr>
          <w:rFonts w:ascii="Times New Roman" w:hAnsi="Times New Roman"/>
          <w:sz w:val="24"/>
          <w:szCs w:val="24"/>
        </w:rPr>
        <w:t xml:space="preserve">. </w:t>
      </w:r>
      <w:hyperlink r:id="rId4">
        <w:r>
          <w:rPr>
            <w:rStyle w:val="Hyperlink"/>
            <w:rFonts w:cs="Cambria Math" w:ascii="Cambria Math" w:hAnsi="Cambria Math"/>
            <w:sz w:val="24"/>
            <w:szCs w:val="24"/>
          </w:rPr>
          <w:t>http://</w:t>
        </w:r>
        <w:r>
          <w:rPr>
            <w:rStyle w:val="Hyperlink"/>
            <w:rFonts w:ascii="Times New Roman" w:hAnsi="Times New Roman"/>
            <w:sz w:val="24"/>
            <w:szCs w:val="24"/>
          </w:rPr>
          <w:t>10.17184/eac.9782813004062</w:t>
        </w:r>
      </w:hyperlink>
      <w:r>
        <w:rPr>
          <w:rFonts w:cs="Cambria Math" w:ascii="Cambria Math" w:hAnsi="Cambria Math"/>
          <w:sz w:val="24"/>
          <w:szCs w:val="24"/>
        </w:rPr>
        <w:t>⟩</w:t>
      </w:r>
    </w:p>
    <w:p>
      <w:pPr>
        <w:pStyle w:val="Normal"/>
        <w:spacing w:lineRule="auto" w:line="360" w:before="0" w:after="0"/>
        <w:jc w:val="both"/>
        <w:rPr>
          <w:rFonts w:ascii="Times New Roman" w:hAnsi="Times New Roman" w:cs="Times New Roman"/>
          <w:b/>
          <w:sz w:val="24"/>
          <w:szCs w:val="24"/>
        </w:rPr>
      </w:pPr>
      <w:r>
        <w:rPr>
          <w:rFonts w:ascii="Times New Roman" w:hAnsi="Times New Roman"/>
          <w:sz w:val="24"/>
          <w:szCs w:val="24"/>
        </w:rPr>
        <w:t xml:space="preserve">Cerutti, Á., &amp; González, C. (2008). Identidad e identidad nacional. </w:t>
      </w:r>
      <w:r>
        <w:rPr>
          <w:rStyle w:val="Emphasis"/>
          <w:rFonts w:ascii="Times New Roman" w:hAnsi="Times New Roman"/>
          <w:sz w:val="24"/>
          <w:szCs w:val="24"/>
        </w:rPr>
        <w:t>Revista de la Facultad</w:t>
      </w:r>
      <w:r>
        <w:rPr>
          <w:rFonts w:ascii="Times New Roman" w:hAnsi="Times New Roman"/>
          <w:sz w:val="24"/>
          <w:szCs w:val="24"/>
        </w:rPr>
        <w:t xml:space="preserve">, 14, 77–94. </w:t>
      </w:r>
      <w:hyperlink r:id="rId5">
        <w:r>
          <w:rPr>
            <w:rStyle w:val="Hyperlink"/>
            <w:rFonts w:ascii="Times New Roman" w:hAnsi="Times New Roman"/>
            <w:sz w:val="24"/>
            <w:szCs w:val="24"/>
          </w:rPr>
          <w:t>http://170.210.81.106/newfade/wp-content/uploads/2022/10/08-CeruttiGonzalez.pdf</w:t>
        </w:r>
      </w:hyperlink>
      <w:r>
        <w:rPr>
          <w:rFonts w:ascii="Times New Roman" w:hAnsi="Times New Roman"/>
          <w:sz w:val="24"/>
          <w:szCs w:val="24"/>
        </w:rPr>
        <w:t xml:space="preserve"> </w:t>
      </w:r>
    </w:p>
    <w:p>
      <w:pPr>
        <w:pStyle w:val="Normal"/>
        <w:spacing w:lineRule="auto" w:line="360" w:before="0" w:after="0"/>
        <w:jc w:val="both"/>
        <w:rPr>
          <w:rFonts w:ascii="Times New Roman" w:hAnsi="Times New Roman" w:cs="Times New Roman"/>
          <w:b/>
          <w:sz w:val="24"/>
          <w:szCs w:val="24"/>
        </w:rPr>
      </w:pPr>
      <w:r>
        <w:rPr>
          <w:rFonts w:ascii="Times New Roman" w:hAnsi="Times New Roman"/>
          <w:sz w:val="24"/>
          <w:szCs w:val="24"/>
        </w:rPr>
        <w:t xml:space="preserve">Feijóo, S. (1960). </w:t>
      </w:r>
      <w:r>
        <w:rPr>
          <w:rStyle w:val="Emphasis"/>
          <w:rFonts w:ascii="Times New Roman" w:hAnsi="Times New Roman"/>
          <w:sz w:val="24"/>
          <w:szCs w:val="24"/>
        </w:rPr>
        <w:t>Diario Abierto. Temas folklóricos cubanos</w:t>
      </w:r>
      <w:r>
        <w:rPr>
          <w:rFonts w:ascii="Times New Roman" w:hAnsi="Times New Roman"/>
          <w:sz w:val="24"/>
          <w:szCs w:val="24"/>
        </w:rPr>
        <w:t>. Departamento de Relaciones Culturales, Universidad Central de Las Villas.</w:t>
      </w:r>
    </w:p>
    <w:p>
      <w:pPr>
        <w:pStyle w:val="Normal"/>
        <w:spacing w:lineRule="auto" w:line="360" w:before="0" w:after="0"/>
        <w:jc w:val="both"/>
        <w:rPr>
          <w:rFonts w:ascii="Times New Roman" w:hAnsi="Times New Roman" w:cs="Times New Roman"/>
          <w:b/>
          <w:sz w:val="24"/>
          <w:szCs w:val="24"/>
        </w:rPr>
      </w:pPr>
      <w:r>
        <w:rPr>
          <w:rFonts w:ascii="Times New Roman" w:hAnsi="Times New Roman"/>
          <w:sz w:val="24"/>
          <w:szCs w:val="24"/>
        </w:rPr>
        <w:t xml:space="preserve">Padrón Jomet, S. O. (2008). </w:t>
      </w:r>
      <w:r>
        <w:rPr>
          <w:rStyle w:val="Emphasis"/>
          <w:rFonts w:ascii="Times New Roman" w:hAnsi="Times New Roman"/>
          <w:sz w:val="24"/>
          <w:szCs w:val="24"/>
        </w:rPr>
        <w:t>El sistema léxico-conceptual de Samuel Feijóo en su prosa poética. Estudio preliminar</w:t>
      </w:r>
      <w:r>
        <w:rPr>
          <w:rFonts w:ascii="Times New Roman" w:hAnsi="Times New Roman"/>
          <w:sz w:val="24"/>
          <w:szCs w:val="24"/>
        </w:rPr>
        <w:t xml:space="preserve"> [Tesis de maestría]. Universidad Central “Marta Abreu” de Las Villas.</w:t>
      </w:r>
    </w:p>
    <w:p>
      <w:pPr>
        <w:pStyle w:val="Normal"/>
        <w:spacing w:lineRule="auto" w:line="360" w:before="0" w:after="0"/>
        <w:jc w:val="both"/>
        <w:rPr>
          <w:rFonts w:ascii="Times New Roman" w:hAnsi="Times New Roman" w:cs="Times New Roman"/>
          <w:b/>
          <w:sz w:val="24"/>
          <w:szCs w:val="24"/>
        </w:rPr>
      </w:pPr>
      <w:r>
        <w:rPr>
          <w:rFonts w:ascii="Times New Roman" w:hAnsi="Times New Roman"/>
          <w:sz w:val="24"/>
          <w:szCs w:val="24"/>
        </w:rPr>
        <w:t xml:space="preserve">Prieto Peña, C. J. (2008). Palabras hacia el </w:t>
      </w:r>
      <w:r>
        <w:rPr>
          <w:rStyle w:val="Emphasis"/>
          <w:rFonts w:ascii="Times New Roman" w:hAnsi="Times New Roman"/>
          <w:sz w:val="24"/>
          <w:szCs w:val="24"/>
        </w:rPr>
        <w:t>Diario Abierto</w:t>
      </w:r>
      <w:r>
        <w:rPr>
          <w:rFonts w:ascii="Times New Roman" w:hAnsi="Times New Roman"/>
          <w:sz w:val="24"/>
          <w:szCs w:val="24"/>
        </w:rPr>
        <w:t xml:space="preserve">. </w:t>
      </w:r>
      <w:hyperlink r:id="rId6">
        <w:r>
          <w:rPr>
            <w:rStyle w:val="Hyperlink"/>
            <w:rFonts w:ascii="Times New Roman" w:hAnsi="Times New Roman"/>
            <w:sz w:val="24"/>
            <w:szCs w:val="24"/>
          </w:rPr>
          <w:t>https://islas.uclv.edu.cu/index.php/islas/article/view/370</w:t>
        </w:r>
      </w:hyperlink>
      <w:r>
        <w:rPr>
          <w:rFonts w:ascii="Times New Roman" w:hAnsi="Times New Roman"/>
          <w:sz w:val="24"/>
          <w:szCs w:val="24"/>
        </w:rPr>
        <w:t xml:space="preserve">  </w:t>
      </w:r>
    </w:p>
    <w:p>
      <w:pPr>
        <w:pStyle w:val="Normal"/>
        <w:spacing w:lineRule="auto" w:line="360" w:before="0" w:after="0"/>
        <w:jc w:val="both"/>
        <w:rPr>
          <w:rFonts w:ascii="Times New Roman" w:hAnsi="Times New Roman" w:cs="Times New Roman"/>
          <w:b/>
          <w:sz w:val="24"/>
          <w:szCs w:val="24"/>
        </w:rPr>
      </w:pPr>
      <w:r>
        <w:rPr>
          <w:rFonts w:cs="Times New Roman" w:ascii="Times New Roman" w:hAnsi="Times New Roman"/>
          <w:b/>
          <w:sz w:val="24"/>
          <w:szCs w:val="24"/>
        </w:rPr>
      </w:r>
    </w:p>
    <w:sectPr>
      <w:headerReference w:type="even" r:id="rId7"/>
      <w:headerReference w:type="default" r:id="rId8"/>
      <w:headerReference w:type="first" r:id="rId9"/>
      <w:footerReference w:type="even" r:id="rId10"/>
      <w:footerReference w:type="default" r:id="rId11"/>
      <w:footerReference w:type="first" r:id="rId12"/>
      <w:type w:val="nextPage"/>
      <w:pgSz w:w="11906" w:h="16838"/>
      <w:pgMar w:left="1695" w:right="1706" w:gutter="0" w:header="567"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swiss"/>
    <w:pitch w:val="variable"/>
  </w:font>
  <w:font w:name="Liberation Sans">
    <w:altName w:val="Arial"/>
    <w:charset w:val="00"/>
    <w:family w:val="swiss"/>
    <w:pitch w:val="variable"/>
  </w:font>
  <w:font w:name="Cambria Math">
    <w:charset w:val="00"/>
    <w:family w:val="roman"/>
    <w:pitch w:val="variable"/>
  </w:font>
  <w:font w:name="Verdan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2270190"/>
    </w:sdtPr>
    <w:sdtContent>
      <w:p>
        <w:pPr>
          <w:pStyle w:val="Footer"/>
          <w:jc w:val="right"/>
          <w:rPr/>
        </w:pPr>
        <w:r>
          <w:rPr/>
          <w:fldChar w:fldCharType="begin"/>
        </w:r>
        <w:r>
          <w:rPr/>
          <w:instrText xml:space="preserve"> PAGE </w:instrText>
        </w:r>
        <w:r>
          <w:rPr/>
          <w:fldChar w:fldCharType="separate"/>
        </w:r>
        <w:r>
          <w:rPr/>
          <w:t>10</w:t>
        </w:r>
        <w:r>
          <w:rPr/>
          <w:fldChar w:fldCharType="end"/>
        </w:r>
      </w:p>
    </w:sdtContent>
  </w:sdt>
  <w:p>
    <w:pPr>
      <w:pStyle w:val="Header"/>
      <w:jc w:val="center"/>
      <w:rPr>
        <w:rFonts w:ascii="Verdana" w:hAnsi="Verdana"/>
        <w:b/>
        <w:sz w:val="16"/>
        <w:szCs w:val="16"/>
        <w:lang w:val="es-ES_tradnl"/>
      </w:rPr>
    </w:pPr>
    <w:r>
      <w:rPr>
        <w:rFonts w:ascii="Verdana" w:hAnsi="Verdana"/>
        <w:b/>
        <w:sz w:val="16"/>
        <w:szCs w:val="16"/>
        <w:lang w:val="es-ES_tradnl"/>
      </w:rPr>
      <w:t>V Convención Científica Internacional UCLV 2025</w:t>
    </w:r>
  </w:p>
  <w:p>
    <w:pPr>
      <w:pStyle w:val="Header"/>
      <w:jc w:val="center"/>
      <w:rPr>
        <w:rFonts w:ascii="Verdana" w:hAnsi="Verdana"/>
        <w:b/>
        <w:sz w:val="16"/>
        <w:szCs w:val="16"/>
        <w:lang w:val="es-ES_tradnl"/>
      </w:rPr>
    </w:pPr>
    <w:r>
      <w:rPr>
        <w:rFonts w:ascii="Verdana" w:hAnsi="Verdana"/>
        <w:b/>
        <w:sz w:val="16"/>
        <w:szCs w:val="16"/>
        <w:lang w:val="es-ES_tradnl"/>
      </w:rPr>
      <w:t>Universidad Central “Marta Abreu” de Las Villas</w:t>
    </w:r>
  </w:p>
  <w:p>
    <w:pPr>
      <w:pStyle w:val="Footer"/>
      <w:jc w:val="center"/>
      <w:rPr/>
    </w:pPr>
    <w:r>
      <w:rPr>
        <w:rFonts w:ascii="Verdana" w:hAnsi="Verdana"/>
        <w:b/>
        <w:sz w:val="16"/>
        <w:szCs w:val="16"/>
        <w:lang w:val="es-ES_tradnl"/>
      </w:rPr>
      <w:t>TÍTULO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2270190"/>
    </w:sdtPr>
    <w:sdtContent>
      <w:p>
        <w:pPr>
          <w:pStyle w:val="Footer"/>
          <w:jc w:val="right"/>
          <w:rPr/>
        </w:pPr>
        <w:r>
          <w:rPr/>
          <w:fldChar w:fldCharType="begin"/>
        </w:r>
        <w:r>
          <w:rPr/>
          <w:instrText xml:space="preserve"> PAGE </w:instrText>
        </w:r>
        <w:r>
          <w:rPr/>
          <w:fldChar w:fldCharType="separate"/>
        </w:r>
        <w:r>
          <w:rPr/>
          <w:t>10</w:t>
        </w:r>
        <w:r>
          <w:rPr/>
          <w:fldChar w:fldCharType="end"/>
        </w:r>
      </w:p>
    </w:sdtContent>
  </w:sdt>
  <w:p>
    <w:pPr>
      <w:pStyle w:val="Header"/>
      <w:jc w:val="center"/>
      <w:rPr>
        <w:rFonts w:ascii="Verdana" w:hAnsi="Verdana"/>
        <w:b/>
        <w:sz w:val="16"/>
        <w:szCs w:val="16"/>
        <w:lang w:val="es-ES_tradnl"/>
      </w:rPr>
    </w:pPr>
    <w:r>
      <w:rPr>
        <w:rFonts w:ascii="Verdana" w:hAnsi="Verdana"/>
        <w:b/>
        <w:sz w:val="16"/>
        <w:szCs w:val="16"/>
        <w:lang w:val="es-ES_tradnl"/>
      </w:rPr>
      <w:t>V Convención Científica Internacional UCLV 2025</w:t>
    </w:r>
  </w:p>
  <w:p>
    <w:pPr>
      <w:pStyle w:val="Header"/>
      <w:jc w:val="center"/>
      <w:rPr>
        <w:rFonts w:ascii="Verdana" w:hAnsi="Verdana"/>
        <w:b/>
        <w:sz w:val="16"/>
        <w:szCs w:val="16"/>
        <w:lang w:val="es-ES_tradnl"/>
      </w:rPr>
    </w:pPr>
    <w:r>
      <w:rPr>
        <w:rFonts w:ascii="Verdana" w:hAnsi="Verdana"/>
        <w:b/>
        <w:sz w:val="16"/>
        <w:szCs w:val="16"/>
        <w:lang w:val="es-ES_tradnl"/>
      </w:rPr>
      <w:t>Universidad Central “Marta Abreu” de Las Villas</w:t>
    </w:r>
  </w:p>
  <w:p>
    <w:pPr>
      <w:pStyle w:val="Footer"/>
      <w:jc w:val="center"/>
      <w:rPr/>
    </w:pPr>
    <w:r>
      <w:rPr>
        <w:rFonts w:ascii="Verdana" w:hAnsi="Verdana"/>
        <w:b/>
        <w:sz w:val="16"/>
        <w:szCs w:val="16"/>
        <w:lang w:val="es-ES_tradnl"/>
      </w:rPr>
      <w:t>TÍTULO</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057"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25"/>
      <w:gridCol w:w="8631"/>
    </w:tblGrid>
    <w:tr>
      <w:trPr>
        <w:trHeight w:val="1114" w:hRule="atLeast"/>
      </w:trPr>
      <w:tc>
        <w:tcPr>
          <w:tcW w:w="1425" w:type="dxa"/>
          <w:tcBorders/>
        </w:tcPr>
        <w:p>
          <w:pPr>
            <w:pStyle w:val="Header"/>
            <w:jc w:val="both"/>
            <w:rPr>
              <w:rFonts w:ascii="Verdana" w:hAnsi="Verdana"/>
              <w:b/>
              <w:sz w:val="18"/>
              <w:szCs w:val="18"/>
              <w:lang w:val="es-ES_tradnl"/>
            </w:rPr>
          </w:pPr>
          <w:r>
            <w:rPr>
              <w:rFonts w:ascii="Verdana" w:hAnsi="Verdana"/>
              <w:b/>
              <w:sz w:val="18"/>
              <w:szCs w:val="18"/>
              <w:lang w:val="es-ES_tradnl"/>
            </w:rPr>
            <w:drawing>
              <wp:anchor behindDoc="1" distT="0" distB="0" distL="0" distR="0" simplePos="0" locked="0" layoutInCell="1" allowOverlap="1" relativeHeight="11">
                <wp:simplePos x="0" y="0"/>
                <wp:positionH relativeFrom="column">
                  <wp:posOffset>-8890</wp:posOffset>
                </wp:positionH>
                <wp:positionV relativeFrom="paragraph">
                  <wp:posOffset>-12700</wp:posOffset>
                </wp:positionV>
                <wp:extent cx="610870" cy="750570"/>
                <wp:effectExtent l="0" t="0" r="0" b="0"/>
                <wp:wrapNone/>
                <wp:docPr id="1"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Users\Nadya\Desktop\logo.png"/>
                        <pic:cNvPicPr>
                          <a:picLocks noChangeAspect="1" noChangeArrowheads="1"/>
                        </pic:cNvPicPr>
                      </pic:nvPicPr>
                      <pic:blipFill>
                        <a:blip r:embed="rId1"/>
                        <a:stretch>
                          <a:fillRect/>
                        </a:stretch>
                      </pic:blipFill>
                      <pic:spPr bwMode="auto">
                        <a:xfrm>
                          <a:off x="0" y="0"/>
                          <a:ext cx="610870" cy="750570"/>
                        </a:xfrm>
                        <a:prstGeom prst="rect">
                          <a:avLst/>
                        </a:prstGeom>
                        <a:noFill/>
                      </pic:spPr>
                    </pic:pic>
                  </a:graphicData>
                </a:graphic>
              </wp:anchor>
            </w:drawing>
          </w:r>
        </w:p>
      </w:tc>
      <w:tc>
        <w:tcPr>
          <w:tcW w:w="8631" w:type="dxa"/>
          <w:tcBorders/>
        </w:tcPr>
        <w:p>
          <w:pPr>
            <w:pStyle w:val="Header"/>
            <w:jc w:val="center"/>
            <w:rPr>
              <w:rFonts w:ascii="Verdana" w:hAnsi="Verdana"/>
              <w:b/>
              <w:sz w:val="16"/>
              <w:szCs w:val="16"/>
              <w:lang w:val="es-ES_tradnl"/>
            </w:rPr>
          </w:pPr>
          <w:r>
            <w:rPr>
              <w:rFonts w:ascii="Verdana" w:hAnsi="Verdana"/>
              <w:b/>
              <w:sz w:val="16"/>
              <w:szCs w:val="16"/>
              <w:lang w:val="es-ES_tradnl"/>
            </w:rPr>
          </w:r>
        </w:p>
        <w:p>
          <w:pPr>
            <w:pStyle w:val="Header"/>
            <w:jc w:val="center"/>
            <w:rPr>
              <w:rFonts w:ascii="Verdana" w:hAnsi="Verdana"/>
              <w:b/>
              <w:sz w:val="16"/>
              <w:szCs w:val="16"/>
              <w:lang w:val="es-ES_tradnl"/>
            </w:rPr>
          </w:pPr>
          <w:r>
            <w:rPr>
              <w:rFonts w:ascii="Verdana" w:hAnsi="Verdana"/>
              <w:b/>
              <w:sz w:val="16"/>
              <w:szCs w:val="16"/>
              <w:lang w:val="es-ES_tradnl"/>
            </w:rPr>
            <w:t>V Convención Científica Internacional UCLV 2025</w:t>
          </w:r>
        </w:p>
        <w:p>
          <w:pPr>
            <w:pStyle w:val="Header"/>
            <w:jc w:val="center"/>
            <w:rPr>
              <w:rFonts w:ascii="Verdana" w:hAnsi="Verdana"/>
              <w:b/>
              <w:sz w:val="16"/>
              <w:szCs w:val="16"/>
              <w:lang w:val="es-ES_tradnl"/>
            </w:rPr>
          </w:pPr>
          <w:r>
            <w:rPr>
              <w:rFonts w:ascii="Verdana" w:hAnsi="Verdana"/>
              <w:b/>
              <w:sz w:val="16"/>
              <w:szCs w:val="16"/>
              <w:lang w:val="es-ES_tradnl"/>
            </w:rPr>
            <w:t>Universidad Central “Marta Abreu” de Las Villas</w:t>
          </w:r>
        </w:p>
        <w:p>
          <w:pPr>
            <w:pStyle w:val="Header"/>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057"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1425"/>
      <w:gridCol w:w="8631"/>
    </w:tblGrid>
    <w:tr>
      <w:trPr>
        <w:trHeight w:val="1114" w:hRule="atLeast"/>
      </w:trPr>
      <w:tc>
        <w:tcPr>
          <w:tcW w:w="1425" w:type="dxa"/>
          <w:tcBorders/>
        </w:tcPr>
        <w:p>
          <w:pPr>
            <w:pStyle w:val="Header"/>
            <w:jc w:val="both"/>
            <w:rPr>
              <w:rFonts w:ascii="Verdana" w:hAnsi="Verdana"/>
              <w:b/>
              <w:sz w:val="18"/>
              <w:szCs w:val="18"/>
              <w:lang w:val="es-ES_tradnl"/>
            </w:rPr>
          </w:pPr>
          <w:r>
            <w:rPr>
              <w:rFonts w:ascii="Verdana" w:hAnsi="Verdana"/>
              <w:b/>
              <w:sz w:val="18"/>
              <w:szCs w:val="18"/>
              <w:lang w:val="es-ES_tradnl"/>
            </w:rPr>
            <w:drawing>
              <wp:anchor behindDoc="1" distT="0" distB="0" distL="0" distR="0" simplePos="0" locked="0" layoutInCell="1" allowOverlap="1" relativeHeight="11">
                <wp:simplePos x="0" y="0"/>
                <wp:positionH relativeFrom="column">
                  <wp:posOffset>-8890</wp:posOffset>
                </wp:positionH>
                <wp:positionV relativeFrom="paragraph">
                  <wp:posOffset>-12700</wp:posOffset>
                </wp:positionV>
                <wp:extent cx="610870" cy="750570"/>
                <wp:effectExtent l="0" t="0" r="0" b="0"/>
                <wp:wrapNone/>
                <wp:docPr id="2"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C:\Users\Nadya\Desktop\logo.png"/>
                        <pic:cNvPicPr>
                          <a:picLocks noChangeAspect="1" noChangeArrowheads="1"/>
                        </pic:cNvPicPr>
                      </pic:nvPicPr>
                      <pic:blipFill>
                        <a:blip r:embed="rId1"/>
                        <a:stretch>
                          <a:fillRect/>
                        </a:stretch>
                      </pic:blipFill>
                      <pic:spPr bwMode="auto">
                        <a:xfrm>
                          <a:off x="0" y="0"/>
                          <a:ext cx="610870" cy="750570"/>
                        </a:xfrm>
                        <a:prstGeom prst="rect">
                          <a:avLst/>
                        </a:prstGeom>
                        <a:noFill/>
                      </pic:spPr>
                    </pic:pic>
                  </a:graphicData>
                </a:graphic>
              </wp:anchor>
            </w:drawing>
          </w:r>
        </w:p>
      </w:tc>
      <w:tc>
        <w:tcPr>
          <w:tcW w:w="8631" w:type="dxa"/>
          <w:tcBorders/>
        </w:tcPr>
        <w:p>
          <w:pPr>
            <w:pStyle w:val="Header"/>
            <w:jc w:val="center"/>
            <w:rPr>
              <w:rFonts w:ascii="Verdana" w:hAnsi="Verdana"/>
              <w:b/>
              <w:sz w:val="16"/>
              <w:szCs w:val="16"/>
              <w:lang w:val="es-ES_tradnl"/>
            </w:rPr>
          </w:pPr>
          <w:r>
            <w:rPr>
              <w:rFonts w:ascii="Verdana" w:hAnsi="Verdana"/>
              <w:b/>
              <w:sz w:val="16"/>
              <w:szCs w:val="16"/>
              <w:lang w:val="es-ES_tradnl"/>
            </w:rPr>
          </w:r>
        </w:p>
        <w:p>
          <w:pPr>
            <w:pStyle w:val="Header"/>
            <w:jc w:val="center"/>
            <w:rPr>
              <w:rFonts w:ascii="Verdana" w:hAnsi="Verdana"/>
              <w:b/>
              <w:sz w:val="16"/>
              <w:szCs w:val="16"/>
              <w:lang w:val="es-ES_tradnl"/>
            </w:rPr>
          </w:pPr>
          <w:r>
            <w:rPr>
              <w:rFonts w:ascii="Verdana" w:hAnsi="Verdana"/>
              <w:b/>
              <w:sz w:val="16"/>
              <w:szCs w:val="16"/>
              <w:lang w:val="es-ES_tradnl"/>
            </w:rPr>
            <w:t>V Convención Científica Internacional UCLV 2025</w:t>
          </w:r>
        </w:p>
        <w:p>
          <w:pPr>
            <w:pStyle w:val="Header"/>
            <w:jc w:val="center"/>
            <w:rPr>
              <w:rFonts w:ascii="Verdana" w:hAnsi="Verdana"/>
              <w:b/>
              <w:sz w:val="16"/>
              <w:szCs w:val="16"/>
              <w:lang w:val="es-ES_tradnl"/>
            </w:rPr>
          </w:pPr>
          <w:r>
            <w:rPr>
              <w:rFonts w:ascii="Verdana" w:hAnsi="Verdana"/>
              <w:b/>
              <w:sz w:val="16"/>
              <w:szCs w:val="16"/>
              <w:lang w:val="es-ES_tradnl"/>
            </w:rPr>
            <w:t>Universidad Central “Marta Abreu” de Las Villas</w:t>
          </w:r>
        </w:p>
        <w:p>
          <w:pPr>
            <w:pStyle w:val="Header"/>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d67cd"/>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paragraph" w:styleId="Heading1">
    <w:name w:val="heading 1"/>
    <w:basedOn w:val="Ttulo"/>
    <w:next w:val="BodyText"/>
    <w:qFormat/>
    <w:pPr>
      <w:spacing w:before="240" w:after="120"/>
      <w:outlineLvl w:val="0"/>
    </w:pPr>
    <w:rPr>
      <w:rFonts w:ascii="Liberation Serif" w:hAnsi="Liberation Serif" w:eastAsia="NSimSun" w:cs="Lucida Sans"/>
      <w:b/>
      <w:bCs/>
      <w:sz w:val="48"/>
      <w:szCs w:val="48"/>
    </w:rPr>
  </w:style>
  <w:style w:type="paragraph" w:styleId="Heading2">
    <w:name w:val="heading 2"/>
    <w:basedOn w:val="Ttulo"/>
    <w:next w:val="BodyText"/>
    <w:qFormat/>
    <w:pPr>
      <w:spacing w:before="200" w:after="120"/>
      <w:outlineLvl w:val="1"/>
    </w:pPr>
    <w:rPr>
      <w:rFonts w:ascii="Liberation Serif" w:hAnsi="Liberation Serif" w:eastAsia="NSimSun" w:cs="Lucida Sans"/>
      <w:b/>
      <w:bCs/>
      <w:sz w:val="36"/>
      <w:szCs w:val="36"/>
    </w:rPr>
  </w:style>
  <w:style w:type="paragraph" w:styleId="Heading3">
    <w:name w:val="heading 3"/>
    <w:basedOn w:val="Ttulo"/>
    <w:next w:val="BodyText"/>
    <w:qFormat/>
    <w:pPr>
      <w:spacing w:before="140" w:after="120"/>
      <w:outlineLvl w:val="2"/>
    </w:pPr>
    <w:rPr>
      <w:rFonts w:ascii="Liberation Serif" w:hAnsi="Liberation Serif" w:eastAsia="NSimSun" w:cs="Lucida Sans"/>
      <w:b/>
      <w:bCs/>
      <w:sz w:val="28"/>
      <w:szCs w:val="28"/>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qFormat/>
    <w:rsid w:val="00c8585b"/>
    <w:rPr/>
  </w:style>
  <w:style w:type="character" w:styleId="PiedepginaCar" w:customStyle="1">
    <w:name w:val="Pie de página Car"/>
    <w:basedOn w:val="DefaultParagraphFont"/>
    <w:uiPriority w:val="99"/>
    <w:qFormat/>
    <w:rsid w:val="00c8585b"/>
    <w:rPr/>
  </w:style>
  <w:style w:type="character" w:styleId="TextodegloboCar" w:customStyle="1">
    <w:name w:val="Texto de globo Car"/>
    <w:basedOn w:val="DefaultParagraphFont"/>
    <w:link w:val="BalloonText"/>
    <w:uiPriority w:val="99"/>
    <w:semiHidden/>
    <w:qFormat/>
    <w:rsid w:val="00c8585b"/>
    <w:rPr>
      <w:rFonts w:ascii="Tahoma" w:hAnsi="Tahoma" w:cs="Tahoma"/>
      <w:sz w:val="16"/>
      <w:szCs w:val="16"/>
    </w:rPr>
  </w:style>
  <w:style w:type="character" w:styleId="Hyperlink">
    <w:name w:val="Hyperlink"/>
    <w:basedOn w:val="DefaultParagraphFont"/>
    <w:uiPriority w:val="99"/>
    <w:unhideWhenUsed/>
    <w:rsid w:val="00d36d1c"/>
    <w:rPr>
      <w:color w:themeColor="hyperlink" w:val="0000FF"/>
      <w:u w:val="single"/>
    </w:rPr>
  </w:style>
  <w:style w:type="character" w:styleId="Emphasis">
    <w:name w:val="Emphasis"/>
    <w:qFormat/>
    <w:rPr>
      <w:i/>
      <w:iCs/>
    </w:rPr>
  </w:style>
  <w:style w:type="character" w:styleId="Strong">
    <w:name w:val="Strong"/>
    <w:qFormat/>
    <w:rPr>
      <w:b/>
      <w:bCs/>
    </w:rPr>
  </w:style>
  <w:style w:type="character" w:styleId="Caracteresdenotaalpie">
    <w:name w:val="Caracteres de nota al pie"/>
    <w:qFormat/>
    <w:rPr>
      <w:vertAlign w:val="superscript"/>
    </w:rPr>
  </w:style>
  <w:style w:type="character" w:styleId="FootnoteReference">
    <w:name w:val="footnote reference"/>
    <w:rPr>
      <w:vertAlign w:val="superscript"/>
    </w:rPr>
  </w:style>
  <w:style w:type="character" w:styleId="Caracteresdenotafinal">
    <w:name w:val="Caracteres de nota final"/>
    <w:qFormat/>
    <w:rPr/>
  </w:style>
  <w:style w:type="character" w:styleId="EndnoteReference">
    <w:name w:val="endnote reference"/>
    <w:rPr>
      <w:vertAlign w:val="superscript"/>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Cabeceraypie">
    <w:name w:val="Cabecera y pie"/>
    <w:basedOn w:val="Normal"/>
    <w:qFormat/>
    <w:pPr/>
    <w:rPr/>
  </w:style>
  <w:style w:type="paragraph" w:styleId="Header">
    <w:name w:val="header"/>
    <w:basedOn w:val="Normal"/>
    <w:link w:val="EncabezadoCar"/>
    <w:unhideWhenUsed/>
    <w:rsid w:val="00c8585b"/>
    <w:pPr>
      <w:tabs>
        <w:tab w:val="clear" w:pos="720"/>
        <w:tab w:val="center" w:pos="4252" w:leader="none"/>
        <w:tab w:val="right" w:pos="8504" w:leader="none"/>
      </w:tabs>
      <w:spacing w:lineRule="auto" w:line="240" w:before="0" w:after="0"/>
    </w:pPr>
    <w:rPr/>
  </w:style>
  <w:style w:type="paragraph" w:styleId="Footer">
    <w:name w:val="footer"/>
    <w:basedOn w:val="Normal"/>
    <w:link w:val="PiedepginaCar"/>
    <w:uiPriority w:val="99"/>
    <w:unhideWhenUsed/>
    <w:rsid w:val="00c8585b"/>
    <w:pPr>
      <w:tabs>
        <w:tab w:val="clear" w:pos="720"/>
        <w:tab w:val="center" w:pos="4252" w:leader="none"/>
        <w:tab w:val="right" w:pos="8504" w:leader="none"/>
      </w:tabs>
      <w:spacing w:lineRule="auto" w:line="240" w:before="0" w:after="0"/>
    </w:pPr>
    <w:rPr/>
  </w:style>
  <w:style w:type="paragraph" w:styleId="BalloonText">
    <w:name w:val="Balloon Text"/>
    <w:basedOn w:val="Normal"/>
    <w:link w:val="TextodegloboCar"/>
    <w:uiPriority w:val="99"/>
    <w:semiHidden/>
    <w:unhideWhenUsed/>
    <w:qFormat/>
    <w:rsid w:val="00c8585b"/>
    <w:pPr>
      <w:spacing w:lineRule="auto" w:line="240" w:before="0" w:after="0"/>
    </w:pPr>
    <w:rPr>
      <w:rFonts w:ascii="Tahoma" w:hAnsi="Tahoma" w:cs="Tahoma"/>
      <w:sz w:val="16"/>
      <w:szCs w:val="16"/>
    </w:rPr>
  </w:style>
  <w:style w:type="paragraph" w:styleId="ListParagraph">
    <w:name w:val="List Paragraph"/>
    <w:basedOn w:val="Normal"/>
    <w:uiPriority w:val="34"/>
    <w:qFormat/>
    <w:rsid w:val="00a21a1f"/>
    <w:pPr>
      <w:spacing w:before="0" w:after="200"/>
      <w:ind w:left="720"/>
      <w:contextualSpacing/>
    </w:pPr>
    <w:rPr/>
  </w:style>
  <w:style w:type="paragraph" w:styleId="FootnoteText">
    <w:name w:val="footnote text"/>
    <w:basedOn w:val="Normal"/>
    <w:pPr>
      <w:suppressLineNumbers/>
      <w:ind w:hanging="340" w:left="340"/>
    </w:pPr>
    <w:rPr>
      <w:sz w:val="20"/>
      <w:szCs w:val="20"/>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yaimkab@uclv.cu" TargetMode="External"/><Relationship Id="rId3" Type="http://schemas.openxmlformats.org/officeDocument/2006/relationships/hyperlink" Target="mailto:yclavelo@uclv.cu" TargetMode="External"/><Relationship Id="rId4" Type="http://schemas.openxmlformats.org/officeDocument/2006/relationships/hyperlink" Target="http://10.17184/eac.9782813004062" TargetMode="External"/><Relationship Id="rId5" Type="http://schemas.openxmlformats.org/officeDocument/2006/relationships/hyperlink" Target="http://170.210.81.106/newfade/wp-content/uploads/2022/10/08-CeruttiGonzalez.pdf" TargetMode="External"/><Relationship Id="rId6" Type="http://schemas.openxmlformats.org/officeDocument/2006/relationships/hyperlink" Target="https://islas.uclv.edu.cu/index.php/islas/article/view/370"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TotalTime>
  <Application>LibreOffice/24.8.4.2$Windows_X86_64 LibreOffice_project/bb3cfa12c7b1bf994ecc5649a80400d06cd71002</Application>
  <AppVersion>15.0000</AppVersion>
  <Pages>10</Pages>
  <Words>3146</Words>
  <Characters>18365</Characters>
  <CharactersWithSpaces>21425</CharactersWithSpaces>
  <Paragraphs>83</Paragraphs>
  <Company>UCLV</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2021-05-14T03:18:00Z</dcterms:created>
  <dc:creator>Nadya</dc:creator>
  <dc:description/>
  <dc:language>es-ES</dc:language>
  <cp:lastModifiedBy/>
  <dcterms:modified xsi:type="dcterms:W3CDTF">2025-10-01T21:32:09Z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