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76C12" w14:textId="6787877E" w:rsidR="00082233" w:rsidRPr="00590D13" w:rsidRDefault="00EE3EFA" w:rsidP="00082233">
      <w:pPr>
        <w:spacing w:after="0"/>
        <w:jc w:val="center"/>
        <w:rPr>
          <w:rFonts w:ascii="Times New Roman" w:hAnsi="Times New Roman" w:cs="Times New Roman"/>
          <w:b/>
          <w:sz w:val="28"/>
          <w:szCs w:val="28"/>
        </w:rPr>
      </w:pPr>
      <w:r w:rsidRPr="00590D13">
        <w:rPr>
          <w:rFonts w:ascii="Times New Roman" w:hAnsi="Times New Roman" w:cs="Times New Roman"/>
          <w:b/>
          <w:sz w:val="28"/>
          <w:szCs w:val="28"/>
        </w:rPr>
        <w:t>1</w:t>
      </w:r>
      <w:r w:rsidR="00BB3850">
        <w:rPr>
          <w:rFonts w:ascii="Times New Roman" w:hAnsi="Times New Roman" w:cs="Times New Roman"/>
          <w:b/>
          <w:sz w:val="28"/>
          <w:szCs w:val="28"/>
        </w:rPr>
        <w:t>4</w:t>
      </w:r>
      <w:r w:rsidR="00082233" w:rsidRPr="00590D13">
        <w:rPr>
          <w:rFonts w:ascii="Times New Roman" w:hAnsi="Times New Roman" w:cs="Times New Roman"/>
          <w:b/>
          <w:sz w:val="28"/>
          <w:szCs w:val="28"/>
        </w:rPr>
        <w:t xml:space="preserve">mo SIMPOSIO INTERNACIONAL DE ESTRUCTURAS, GEOTECNIA Y MATERIALES DE CONSTRUCCIÓN </w:t>
      </w:r>
    </w:p>
    <w:p w14:paraId="0879B619" w14:textId="40D6D4CA" w:rsidR="00082233" w:rsidRPr="00590D13" w:rsidRDefault="00082233" w:rsidP="00082233">
      <w:pPr>
        <w:spacing w:after="0"/>
        <w:jc w:val="center"/>
        <w:rPr>
          <w:rFonts w:ascii="Times New Roman" w:hAnsi="Times New Roman" w:cs="Times New Roman"/>
          <w:b/>
          <w:sz w:val="24"/>
          <w:szCs w:val="28"/>
        </w:rPr>
      </w:pPr>
      <w:r w:rsidRPr="00590D13">
        <w:rPr>
          <w:rFonts w:ascii="Times New Roman" w:hAnsi="Times New Roman" w:cs="Times New Roman"/>
          <w:b/>
          <w:sz w:val="24"/>
          <w:szCs w:val="28"/>
        </w:rPr>
        <w:t>1</w:t>
      </w:r>
      <w:r w:rsidR="00BB3850">
        <w:rPr>
          <w:rFonts w:ascii="Times New Roman" w:hAnsi="Times New Roman" w:cs="Times New Roman"/>
          <w:b/>
          <w:sz w:val="24"/>
          <w:szCs w:val="28"/>
        </w:rPr>
        <w:t>4</w:t>
      </w:r>
      <w:r w:rsidRPr="00590D13">
        <w:rPr>
          <w:rFonts w:ascii="Times New Roman" w:hAnsi="Times New Roman" w:cs="Times New Roman"/>
          <w:b/>
          <w:sz w:val="24"/>
          <w:szCs w:val="28"/>
        </w:rPr>
        <w:t>mo COLOQUIO DE ANÁLISIS, DISEÑO Y MONITOREO ESTRUCTURAL</w:t>
      </w:r>
    </w:p>
    <w:p w14:paraId="404BA277" w14:textId="245B57B0" w:rsidR="00256F46" w:rsidRDefault="00304314" w:rsidP="00082233">
      <w:pPr>
        <w:spacing w:before="200"/>
        <w:ind w:left="-6"/>
        <w:jc w:val="center"/>
        <w:rPr>
          <w:rFonts w:ascii="Times New Roman" w:hAnsi="Times New Roman" w:cs="Times New Roman"/>
          <w:b/>
          <w:sz w:val="28"/>
        </w:rPr>
      </w:pPr>
      <w:r>
        <w:rPr>
          <w:rFonts w:ascii="Times New Roman" w:hAnsi="Times New Roman" w:cs="Times New Roman"/>
          <w:b/>
          <w:sz w:val="28"/>
        </w:rPr>
        <w:t xml:space="preserve">VIGUETAS COMPUESTAS PARA CUBIERTAS Y ENTREPISOS DE VIVIENDAS. </w:t>
      </w:r>
    </w:p>
    <w:p w14:paraId="44225C25" w14:textId="7535E043" w:rsidR="004D2F36" w:rsidRDefault="004D2F36" w:rsidP="004D2F36">
      <w:pPr>
        <w:spacing w:after="0" w:line="360" w:lineRule="auto"/>
        <w:jc w:val="center"/>
        <w:rPr>
          <w:rFonts w:ascii="Times New Roman" w:hAnsi="Times New Roman" w:cs="Times New Roman"/>
          <w:b/>
          <w:i/>
          <w:iCs/>
          <w:sz w:val="28"/>
          <w:lang w:val="en-US"/>
        </w:rPr>
      </w:pPr>
      <w:r w:rsidRPr="00312F93">
        <w:rPr>
          <w:rFonts w:ascii="Times New Roman" w:hAnsi="Times New Roman" w:cs="Times New Roman"/>
          <w:b/>
          <w:i/>
          <w:iCs/>
          <w:sz w:val="28"/>
          <w:lang w:val="en-US"/>
        </w:rPr>
        <w:t xml:space="preserve">COMPOSITE </w:t>
      </w:r>
      <w:r>
        <w:rPr>
          <w:rFonts w:ascii="Times New Roman" w:hAnsi="Times New Roman" w:cs="Times New Roman"/>
          <w:b/>
          <w:i/>
          <w:iCs/>
          <w:sz w:val="28"/>
          <w:lang w:val="en-US"/>
        </w:rPr>
        <w:t>JOIST</w:t>
      </w:r>
      <w:r w:rsidRPr="00312F93">
        <w:rPr>
          <w:rFonts w:ascii="Times New Roman" w:hAnsi="Times New Roman" w:cs="Times New Roman"/>
          <w:b/>
          <w:i/>
          <w:iCs/>
          <w:sz w:val="28"/>
          <w:lang w:val="en-US"/>
        </w:rPr>
        <w:t xml:space="preserve"> FOR ROOFS AND FLOORS, IN HOMES</w:t>
      </w:r>
    </w:p>
    <w:p w14:paraId="2EE96EF7" w14:textId="77777777" w:rsidR="004D2F36" w:rsidRDefault="004D2F36" w:rsidP="004D2F36">
      <w:pPr>
        <w:spacing w:after="0" w:line="360" w:lineRule="auto"/>
        <w:jc w:val="center"/>
        <w:rPr>
          <w:rFonts w:ascii="Times New Roman" w:hAnsi="Times New Roman" w:cs="Times New Roman"/>
          <w:b/>
          <w:i/>
          <w:iCs/>
          <w:sz w:val="28"/>
          <w:lang w:val="en-US"/>
        </w:rPr>
      </w:pPr>
    </w:p>
    <w:p w14:paraId="1F112494" w14:textId="57EA41AA" w:rsidR="00F522F7" w:rsidRPr="00F12948" w:rsidRDefault="00F522F7" w:rsidP="00F522F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Autores: </w:t>
      </w:r>
      <w:r w:rsidRPr="00F12948">
        <w:rPr>
          <w:rFonts w:ascii="Times New Roman" w:hAnsi="Times New Roman" w:cs="Times New Roman"/>
          <w:b/>
          <w:sz w:val="24"/>
          <w:szCs w:val="24"/>
        </w:rPr>
        <w:t>Mercedes Ferrer Guevara</w:t>
      </w:r>
      <w:r w:rsidRPr="00F12948">
        <w:rPr>
          <w:rFonts w:ascii="Times New Roman" w:hAnsi="Times New Roman" w:cs="Times New Roman"/>
          <w:b/>
          <w:sz w:val="24"/>
          <w:szCs w:val="24"/>
          <w:vertAlign w:val="superscript"/>
        </w:rPr>
        <w:t>1</w:t>
      </w:r>
      <w:r w:rsidRPr="00F12948">
        <w:rPr>
          <w:rFonts w:ascii="Times New Roman" w:hAnsi="Times New Roman" w:cs="Times New Roman"/>
          <w:b/>
          <w:sz w:val="24"/>
          <w:szCs w:val="24"/>
        </w:rPr>
        <w:t>,  Juan José Hernández Santana</w:t>
      </w:r>
      <w:r>
        <w:rPr>
          <w:rFonts w:ascii="Times New Roman" w:hAnsi="Times New Roman" w:cs="Times New Roman"/>
          <w:b/>
          <w:sz w:val="24"/>
          <w:szCs w:val="24"/>
          <w:vertAlign w:val="superscript"/>
        </w:rPr>
        <w:t>2</w:t>
      </w:r>
      <w:r w:rsidRPr="00F12948">
        <w:rPr>
          <w:rFonts w:ascii="Times New Roman" w:hAnsi="Times New Roman" w:cs="Times New Roman"/>
          <w:b/>
          <w:sz w:val="24"/>
          <w:szCs w:val="24"/>
        </w:rPr>
        <w:t>.</w:t>
      </w:r>
    </w:p>
    <w:p w14:paraId="0EB2205C" w14:textId="77777777" w:rsidR="00F522F7" w:rsidRPr="00F12948" w:rsidRDefault="00F522F7" w:rsidP="00F522F7">
      <w:pPr>
        <w:spacing w:after="0" w:line="360" w:lineRule="auto"/>
        <w:ind w:left="567"/>
        <w:jc w:val="both"/>
        <w:rPr>
          <w:rFonts w:ascii="Times New Roman" w:hAnsi="Times New Roman" w:cs="Times New Roman"/>
          <w:sz w:val="24"/>
          <w:szCs w:val="24"/>
        </w:rPr>
      </w:pPr>
      <w:r w:rsidRPr="00F12948">
        <w:rPr>
          <w:rFonts w:ascii="Times New Roman" w:hAnsi="Times New Roman" w:cs="Times New Roman"/>
          <w:sz w:val="24"/>
          <w:szCs w:val="24"/>
          <w:vertAlign w:val="superscript"/>
        </w:rPr>
        <w:t>1</w:t>
      </w:r>
      <w:r w:rsidRPr="00F12948">
        <w:rPr>
          <w:rFonts w:ascii="Times New Roman" w:hAnsi="Times New Roman" w:cs="Times New Roman"/>
          <w:sz w:val="24"/>
          <w:szCs w:val="24"/>
        </w:rPr>
        <w:t xml:space="preserve"> Mercedes Ferrer Guevara, Email: </w:t>
      </w:r>
      <w:hyperlink r:id="rId6" w:history="1">
        <w:r w:rsidRPr="00F12948">
          <w:rPr>
            <w:rStyle w:val="Hipervnculo"/>
            <w:rFonts w:ascii="Times New Roman" w:hAnsi="Times New Roman" w:cs="Times New Roman"/>
            <w:sz w:val="24"/>
            <w:szCs w:val="24"/>
          </w:rPr>
          <w:t>mgferrer@uclv.cu</w:t>
        </w:r>
      </w:hyperlink>
      <w:r w:rsidRPr="00F12948">
        <w:rPr>
          <w:rFonts w:ascii="Times New Roman" w:hAnsi="Times New Roman" w:cs="Times New Roman"/>
          <w:sz w:val="24"/>
          <w:szCs w:val="24"/>
        </w:rPr>
        <w:t xml:space="preserve">, GECONS. Villa Clara. Cuba </w:t>
      </w:r>
    </w:p>
    <w:p w14:paraId="6CDE7D7D" w14:textId="20220A0E" w:rsidR="00F522F7" w:rsidRPr="00F12948" w:rsidRDefault="00F522F7" w:rsidP="00F522F7">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F12948">
        <w:rPr>
          <w:rFonts w:ascii="Times New Roman" w:hAnsi="Times New Roman" w:cs="Times New Roman"/>
          <w:sz w:val="24"/>
          <w:szCs w:val="24"/>
        </w:rPr>
        <w:t xml:space="preserve"> Juan José Hernández Santana, E-mail: </w:t>
      </w:r>
      <w:hyperlink r:id="rId7" w:history="1">
        <w:r w:rsidRPr="00F12948">
          <w:rPr>
            <w:rStyle w:val="Hipervnculo"/>
            <w:rFonts w:ascii="Times New Roman" w:hAnsi="Times New Roman" w:cs="Times New Roman"/>
            <w:sz w:val="24"/>
            <w:szCs w:val="24"/>
          </w:rPr>
          <w:t>jjhernandez@uclv.edu.cu</w:t>
        </w:r>
      </w:hyperlink>
      <w:r w:rsidRPr="00F12948">
        <w:rPr>
          <w:rFonts w:ascii="Times New Roman" w:hAnsi="Times New Roman" w:cs="Times New Roman"/>
          <w:sz w:val="24"/>
          <w:szCs w:val="24"/>
        </w:rPr>
        <w:t>, Departamento de Ing. Civil, Facultad de Construcciones, Universidad Central “Marta Abreu” de Las Villas. Cuba.</w:t>
      </w:r>
    </w:p>
    <w:p w14:paraId="75086BA4" w14:textId="77777777" w:rsidR="004D2F36" w:rsidRPr="00590D13" w:rsidRDefault="004D2F36" w:rsidP="004D2F36">
      <w:pPr>
        <w:spacing w:before="240" w:after="0" w:line="360" w:lineRule="auto"/>
        <w:jc w:val="both"/>
        <w:rPr>
          <w:rFonts w:ascii="Times New Roman" w:hAnsi="Times New Roman" w:cs="Times New Roman"/>
          <w:b/>
          <w:sz w:val="24"/>
          <w:szCs w:val="24"/>
        </w:rPr>
      </w:pPr>
      <w:r w:rsidRPr="00590D13">
        <w:rPr>
          <w:rFonts w:ascii="Times New Roman" w:hAnsi="Times New Roman" w:cs="Times New Roman"/>
          <w:b/>
          <w:sz w:val="24"/>
          <w:szCs w:val="24"/>
        </w:rPr>
        <w:t>RESUMEN</w:t>
      </w:r>
      <w:r>
        <w:rPr>
          <w:rFonts w:ascii="Times New Roman" w:hAnsi="Times New Roman" w:cs="Times New Roman"/>
          <w:b/>
          <w:sz w:val="24"/>
          <w:szCs w:val="24"/>
        </w:rPr>
        <w:t xml:space="preserve"> </w:t>
      </w:r>
    </w:p>
    <w:p w14:paraId="5F166119" w14:textId="77777777" w:rsidR="004D2F36" w:rsidRDefault="004D2F36" w:rsidP="004D2F36">
      <w:pPr>
        <w:spacing w:after="0" w:line="360" w:lineRule="auto"/>
        <w:jc w:val="both"/>
        <w:rPr>
          <w:rFonts w:ascii="Times New Roman" w:hAnsi="Times New Roman" w:cs="Times New Roman"/>
          <w:sz w:val="24"/>
          <w:szCs w:val="24"/>
          <w:lang w:val="es-MX"/>
        </w:rPr>
      </w:pPr>
      <w:r w:rsidRPr="00304314">
        <w:rPr>
          <w:rFonts w:ascii="Times New Roman" w:hAnsi="Times New Roman" w:cs="Times New Roman"/>
          <w:sz w:val="24"/>
          <w:szCs w:val="24"/>
          <w:lang w:val="es-MX"/>
        </w:rPr>
        <w:t>En la actualidad, la búsqueda de soluciones constructivas más eficientes, sostenibles y adaptadas a las necesidades locales es crucial para el desarrollo</w:t>
      </w:r>
      <w:r>
        <w:rPr>
          <w:rFonts w:ascii="Times New Roman" w:hAnsi="Times New Roman" w:cs="Times New Roman"/>
          <w:sz w:val="24"/>
          <w:szCs w:val="24"/>
          <w:lang w:val="es-MX"/>
        </w:rPr>
        <w:t xml:space="preserve"> de viviendas. En este contexto</w:t>
      </w:r>
      <w:r w:rsidRPr="00304314">
        <w:rPr>
          <w:rFonts w:ascii="Times New Roman" w:hAnsi="Times New Roman" w:cs="Times New Roman"/>
          <w:sz w:val="24"/>
          <w:szCs w:val="24"/>
          <w:lang w:val="es-MX"/>
        </w:rPr>
        <w:t xml:space="preserve"> </w:t>
      </w:r>
      <w:r>
        <w:rPr>
          <w:rFonts w:ascii="Times New Roman" w:hAnsi="Times New Roman" w:cs="Times New Roman"/>
          <w:sz w:val="24"/>
          <w:szCs w:val="24"/>
          <w:lang w:val="es-MX"/>
        </w:rPr>
        <w:t>el presente e</w:t>
      </w:r>
      <w:r w:rsidRPr="00304314">
        <w:rPr>
          <w:rFonts w:ascii="Times New Roman" w:hAnsi="Times New Roman" w:cs="Times New Roman"/>
          <w:sz w:val="24"/>
          <w:szCs w:val="24"/>
          <w:lang w:val="es-MX"/>
        </w:rPr>
        <w:t xml:space="preserve">ste estudio se centra en </w:t>
      </w:r>
      <w:r>
        <w:rPr>
          <w:rFonts w:ascii="Times New Roman" w:hAnsi="Times New Roman" w:cs="Times New Roman"/>
          <w:sz w:val="24"/>
          <w:szCs w:val="24"/>
          <w:lang w:val="es-MX"/>
        </w:rPr>
        <w:t xml:space="preserve">la evaluación y optimización de los </w:t>
      </w:r>
      <w:r w:rsidRPr="00304314">
        <w:rPr>
          <w:rFonts w:ascii="Times New Roman" w:hAnsi="Times New Roman" w:cs="Times New Roman"/>
          <w:sz w:val="24"/>
          <w:szCs w:val="24"/>
          <w:lang w:val="es-MX"/>
        </w:rPr>
        <w:t>sistemas constructivos</w:t>
      </w:r>
      <w:r>
        <w:rPr>
          <w:rFonts w:ascii="Times New Roman" w:hAnsi="Times New Roman" w:cs="Times New Roman"/>
          <w:sz w:val="24"/>
          <w:szCs w:val="24"/>
          <w:lang w:val="es-MX"/>
        </w:rPr>
        <w:t xml:space="preserve"> de</w:t>
      </w:r>
      <w:r w:rsidRPr="00304314">
        <w:rPr>
          <w:rFonts w:ascii="Times New Roman" w:hAnsi="Times New Roman" w:cs="Times New Roman"/>
          <w:sz w:val="24"/>
          <w:szCs w:val="24"/>
          <w:lang w:val="es-MX"/>
        </w:rPr>
        <w:t xml:space="preserve"> vigueta-tableta y vigueta</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bovedilla</w:t>
      </w:r>
      <w:r>
        <w:rPr>
          <w:rFonts w:ascii="Times New Roman" w:hAnsi="Times New Roman" w:cs="Times New Roman"/>
          <w:sz w:val="24"/>
          <w:szCs w:val="24"/>
          <w:lang w:val="es-MX"/>
        </w:rPr>
        <w:t xml:space="preserve"> de </w:t>
      </w:r>
      <w:proofErr w:type="spellStart"/>
      <w:r w:rsidRPr="00304314">
        <w:rPr>
          <w:rFonts w:ascii="Times New Roman" w:hAnsi="Times New Roman" w:cs="Times New Roman"/>
          <w:sz w:val="24"/>
          <w:szCs w:val="24"/>
          <w:lang w:val="es-MX"/>
        </w:rPr>
        <w:t>poliestireno</w:t>
      </w:r>
      <w:proofErr w:type="spellEnd"/>
      <w:r w:rsidRPr="00304314">
        <w:rPr>
          <w:rFonts w:ascii="Times New Roman" w:hAnsi="Times New Roman" w:cs="Times New Roman"/>
          <w:sz w:val="24"/>
          <w:szCs w:val="24"/>
          <w:lang w:val="es-MX"/>
        </w:rPr>
        <w:t xml:space="preserve"> expandido (EPS), con el objetivo de mejorar sus propiedades mecánicas y su desempeño a largo plazo. </w:t>
      </w:r>
      <w:r>
        <w:rPr>
          <w:rFonts w:ascii="Times New Roman" w:hAnsi="Times New Roman" w:cs="Times New Roman"/>
          <w:sz w:val="24"/>
          <w:szCs w:val="24"/>
          <w:lang w:val="es-MX"/>
        </w:rPr>
        <w:t>En las soluciones evaluadas se emplea</w:t>
      </w:r>
      <w:r w:rsidRPr="00304314">
        <w:rPr>
          <w:rFonts w:ascii="Times New Roman" w:hAnsi="Times New Roman" w:cs="Times New Roman"/>
          <w:sz w:val="24"/>
          <w:szCs w:val="24"/>
          <w:lang w:val="es-MX"/>
        </w:rPr>
        <w:t xml:space="preserve"> hormigón reforzado con fibras sintéticas de polipropileno (HRFS) </w:t>
      </w:r>
      <w:r>
        <w:rPr>
          <w:rFonts w:ascii="Times New Roman" w:hAnsi="Times New Roman" w:cs="Times New Roman"/>
          <w:sz w:val="24"/>
          <w:szCs w:val="24"/>
          <w:lang w:val="es-MX"/>
        </w:rPr>
        <w:t xml:space="preserve">que </w:t>
      </w:r>
      <w:r w:rsidRPr="00304314">
        <w:rPr>
          <w:rFonts w:ascii="Times New Roman" w:hAnsi="Times New Roman" w:cs="Times New Roman"/>
          <w:sz w:val="24"/>
          <w:szCs w:val="24"/>
          <w:lang w:val="es-MX"/>
        </w:rPr>
        <w:t>se presenta como una alternativa prometedora</w:t>
      </w:r>
      <w:r>
        <w:rPr>
          <w:rFonts w:ascii="Times New Roman" w:hAnsi="Times New Roman" w:cs="Times New Roman"/>
          <w:sz w:val="24"/>
          <w:szCs w:val="24"/>
          <w:lang w:val="es-MX"/>
        </w:rPr>
        <w:t xml:space="preserve"> como sustituto del acero colocado en la carpeta para tomar los esfuerzos de retracción y cambios de temperatura.</w:t>
      </w:r>
    </w:p>
    <w:p w14:paraId="7897D2EC" w14:textId="77777777" w:rsidR="004D2F36" w:rsidRPr="00304314" w:rsidRDefault="004D2F36" w:rsidP="004D2F36">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Como principal resultado</w:t>
      </w:r>
      <w:r w:rsidRPr="00304314">
        <w:rPr>
          <w:rFonts w:ascii="Times New Roman" w:hAnsi="Times New Roman" w:cs="Times New Roman"/>
          <w:sz w:val="24"/>
          <w:szCs w:val="24"/>
          <w:lang w:val="es-MX"/>
        </w:rPr>
        <w:t xml:space="preserve"> se presentan variantes de los sistemas</w:t>
      </w:r>
      <w:r>
        <w:rPr>
          <w:rFonts w:ascii="Times New Roman" w:hAnsi="Times New Roman" w:cs="Times New Roman"/>
          <w:sz w:val="24"/>
          <w:szCs w:val="24"/>
          <w:lang w:val="es-MX"/>
        </w:rPr>
        <w:t xml:space="preserve"> constructivos de</w:t>
      </w:r>
      <w:r w:rsidRPr="00304314">
        <w:rPr>
          <w:rFonts w:ascii="Times New Roman" w:hAnsi="Times New Roman" w:cs="Times New Roman"/>
          <w:sz w:val="24"/>
          <w:szCs w:val="24"/>
          <w:lang w:val="es-MX"/>
        </w:rPr>
        <w:t xml:space="preserve"> vigueta-tableta y </w:t>
      </w:r>
      <w:r>
        <w:rPr>
          <w:rFonts w:ascii="Times New Roman" w:hAnsi="Times New Roman" w:cs="Times New Roman"/>
          <w:sz w:val="24"/>
          <w:szCs w:val="24"/>
          <w:lang w:val="es-MX"/>
        </w:rPr>
        <w:t xml:space="preserve">de </w:t>
      </w:r>
      <w:r w:rsidRPr="00304314">
        <w:rPr>
          <w:rFonts w:ascii="Times New Roman" w:hAnsi="Times New Roman" w:cs="Times New Roman"/>
          <w:sz w:val="24"/>
          <w:szCs w:val="24"/>
          <w:lang w:val="es-MX"/>
        </w:rPr>
        <w:t>vigueta</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bovedilla</w:t>
      </w:r>
      <w:r>
        <w:rPr>
          <w:rFonts w:ascii="Times New Roman" w:hAnsi="Times New Roman" w:cs="Times New Roman"/>
          <w:sz w:val="24"/>
          <w:szCs w:val="24"/>
          <w:lang w:val="es-MX"/>
        </w:rPr>
        <w:t xml:space="preserve"> de </w:t>
      </w:r>
      <w:proofErr w:type="spellStart"/>
      <w:r w:rsidRPr="00304314">
        <w:rPr>
          <w:rFonts w:ascii="Times New Roman" w:hAnsi="Times New Roman" w:cs="Times New Roman"/>
          <w:sz w:val="24"/>
          <w:szCs w:val="24"/>
          <w:lang w:val="es-MX"/>
        </w:rPr>
        <w:t>poliestireno</w:t>
      </w:r>
      <w:proofErr w:type="spellEnd"/>
      <w:r w:rsidRPr="00304314">
        <w:rPr>
          <w:rFonts w:ascii="Times New Roman" w:hAnsi="Times New Roman" w:cs="Times New Roman"/>
          <w:sz w:val="24"/>
          <w:szCs w:val="24"/>
          <w:lang w:val="es-MX"/>
        </w:rPr>
        <w:t xml:space="preserve"> expandido (EPS), acompañadas de recomendaciones técnico-económicas que maximizan su eficiencia y aplicabilidad. Este estudio contribuye significativamente al desarrollo de soluciones constructivas más innovadoras y sostenibles, mejorando la resistencia y durabilidad de las estructuras, y promoviendo la optimización de recursos en la con</w:t>
      </w:r>
      <w:r>
        <w:rPr>
          <w:rFonts w:ascii="Times New Roman" w:hAnsi="Times New Roman" w:cs="Times New Roman"/>
          <w:sz w:val="24"/>
          <w:szCs w:val="24"/>
          <w:lang w:val="es-MX"/>
        </w:rPr>
        <w:t>strucción de viviendas en Cuba.</w:t>
      </w:r>
    </w:p>
    <w:p w14:paraId="73839594" w14:textId="77777777" w:rsidR="004D2F36" w:rsidRDefault="004D2F36" w:rsidP="004D2F36">
      <w:pPr>
        <w:spacing w:after="0" w:line="360" w:lineRule="auto"/>
        <w:jc w:val="both"/>
        <w:rPr>
          <w:rFonts w:ascii="Times New Roman" w:hAnsi="Times New Roman" w:cs="Times New Roman"/>
          <w:b/>
          <w:sz w:val="24"/>
          <w:szCs w:val="24"/>
          <w:lang w:val="es-MX"/>
        </w:rPr>
      </w:pPr>
    </w:p>
    <w:p w14:paraId="1A0E33B2" w14:textId="77777777" w:rsidR="004D2F36" w:rsidRDefault="004D2F36" w:rsidP="004D2F36">
      <w:pPr>
        <w:spacing w:after="0" w:line="360" w:lineRule="auto"/>
        <w:jc w:val="both"/>
        <w:rPr>
          <w:rFonts w:ascii="Times New Roman" w:hAnsi="Times New Roman" w:cs="Times New Roman"/>
          <w:sz w:val="24"/>
          <w:szCs w:val="24"/>
          <w:lang w:val="es-MX"/>
        </w:rPr>
      </w:pPr>
      <w:r w:rsidRPr="00F522F7">
        <w:rPr>
          <w:rFonts w:ascii="Times New Roman" w:hAnsi="Times New Roman" w:cs="Times New Roman"/>
          <w:b/>
          <w:sz w:val="24"/>
          <w:szCs w:val="24"/>
          <w:lang w:val="es-MX"/>
        </w:rPr>
        <w:t xml:space="preserve">Palabras claves: </w:t>
      </w:r>
      <w:r>
        <w:rPr>
          <w:rFonts w:ascii="Times New Roman" w:hAnsi="Times New Roman" w:cs="Times New Roman"/>
          <w:sz w:val="24"/>
          <w:szCs w:val="24"/>
          <w:lang w:val="es-MX"/>
        </w:rPr>
        <w:t xml:space="preserve">secciones compuestas, </w:t>
      </w:r>
      <w:r w:rsidRPr="00304314">
        <w:rPr>
          <w:rFonts w:ascii="Times New Roman" w:hAnsi="Times New Roman" w:cs="Times New Roman"/>
          <w:sz w:val="24"/>
          <w:szCs w:val="24"/>
          <w:lang w:val="es-MX"/>
        </w:rPr>
        <w:t>hormigón reforzado con fibras sintéticas, vigueta-tableta, vigueta-bovedilla</w:t>
      </w:r>
      <w:r>
        <w:rPr>
          <w:rFonts w:ascii="Times New Roman" w:hAnsi="Times New Roman" w:cs="Times New Roman"/>
          <w:sz w:val="24"/>
          <w:szCs w:val="24"/>
          <w:lang w:val="es-MX"/>
        </w:rPr>
        <w:t xml:space="preserve"> de </w:t>
      </w:r>
      <w:proofErr w:type="spellStart"/>
      <w:r w:rsidRPr="00304314">
        <w:rPr>
          <w:rFonts w:ascii="Times New Roman" w:hAnsi="Times New Roman" w:cs="Times New Roman"/>
          <w:sz w:val="24"/>
          <w:szCs w:val="24"/>
          <w:lang w:val="es-MX"/>
        </w:rPr>
        <w:t>poliestireno</w:t>
      </w:r>
      <w:proofErr w:type="spellEnd"/>
      <w:r w:rsidRPr="00304314">
        <w:rPr>
          <w:rFonts w:ascii="Times New Roman" w:hAnsi="Times New Roman" w:cs="Times New Roman"/>
          <w:sz w:val="24"/>
          <w:szCs w:val="24"/>
          <w:lang w:val="es-MX"/>
        </w:rPr>
        <w:t xml:space="preserve"> expandido (EPS).</w:t>
      </w:r>
    </w:p>
    <w:p w14:paraId="5249F543" w14:textId="4C52C0B0" w:rsidR="004D2F36" w:rsidRPr="004D2F36"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rPr>
      </w:pPr>
    </w:p>
    <w:p w14:paraId="1B23284C" w14:textId="77777777" w:rsidR="00821EE3" w:rsidRPr="007D6394" w:rsidRDefault="00821EE3"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2ECDB50A" w14:textId="77777777" w:rsidR="00821EE3" w:rsidRPr="007D6394" w:rsidRDefault="00821EE3"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24A71AC6" w14:textId="77777777" w:rsidR="00821EE3" w:rsidRPr="007D6394" w:rsidRDefault="00821EE3"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3862E606" w14:textId="77777777" w:rsidR="004D2F36" w:rsidRPr="00E3473C"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n-US"/>
        </w:rPr>
      </w:pPr>
      <w:r w:rsidRPr="00E3473C">
        <w:rPr>
          <w:rFonts w:ascii="Times New Roman" w:hAnsi="Times New Roman" w:cs="Times New Roman"/>
          <w:b/>
          <w:bCs/>
          <w:i/>
          <w:iCs/>
          <w:sz w:val="24"/>
          <w:szCs w:val="24"/>
          <w:lang w:val="en-US"/>
        </w:rPr>
        <w:lastRenderedPageBreak/>
        <w:t>ABSTRACT</w:t>
      </w:r>
    </w:p>
    <w:p w14:paraId="451F4926" w14:textId="77777777" w:rsidR="004D2F36" w:rsidRPr="001D47E1"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
        </w:rPr>
      </w:pPr>
      <w:r w:rsidRPr="001D47E1">
        <w:rPr>
          <w:rFonts w:ascii="Times New Roman" w:eastAsia="Times New Roman" w:hAnsi="Times New Roman" w:cs="Times New Roman"/>
          <w:i/>
          <w:sz w:val="24"/>
          <w:szCs w:val="20"/>
          <w:lang w:val="en"/>
        </w:rPr>
        <w:t>Currently, the search for more efficient, sustainable, and locally adapted construction solutions is crucial for housing development. In this context, this study focuses on the evaluation and optimization</w:t>
      </w:r>
      <w:r>
        <w:rPr>
          <w:rFonts w:ascii="Times New Roman" w:eastAsia="Times New Roman" w:hAnsi="Times New Roman" w:cs="Times New Roman"/>
          <w:i/>
          <w:sz w:val="24"/>
          <w:szCs w:val="20"/>
          <w:lang w:val="en"/>
        </w:rPr>
        <w:t xml:space="preserve"> of </w:t>
      </w:r>
      <w:r w:rsidRPr="001D47E1">
        <w:rPr>
          <w:rFonts w:ascii="Times New Roman" w:eastAsia="Times New Roman" w:hAnsi="Times New Roman" w:cs="Times New Roman"/>
          <w:i/>
          <w:sz w:val="24"/>
          <w:szCs w:val="20"/>
          <w:lang w:val="en"/>
        </w:rPr>
        <w:t xml:space="preserve">construction systems of joist-vault </w:t>
      </w:r>
      <w:r>
        <w:rPr>
          <w:rFonts w:ascii="Times New Roman" w:eastAsia="Times New Roman" w:hAnsi="Times New Roman" w:cs="Times New Roman"/>
          <w:i/>
          <w:sz w:val="24"/>
          <w:szCs w:val="20"/>
          <w:lang w:val="en"/>
        </w:rPr>
        <w:t>and</w:t>
      </w:r>
      <w:r w:rsidRPr="001D47E1">
        <w:rPr>
          <w:rFonts w:ascii="Times New Roman" w:eastAsia="Times New Roman" w:hAnsi="Times New Roman" w:cs="Times New Roman"/>
          <w:i/>
          <w:sz w:val="24"/>
          <w:szCs w:val="20"/>
          <w:lang w:val="en"/>
        </w:rPr>
        <w:t xml:space="preserve"> joist-slab</w:t>
      </w:r>
      <w:r>
        <w:rPr>
          <w:rFonts w:ascii="Times New Roman" w:eastAsia="Times New Roman" w:hAnsi="Times New Roman" w:cs="Times New Roman"/>
          <w:i/>
          <w:sz w:val="24"/>
          <w:szCs w:val="20"/>
          <w:lang w:val="en"/>
        </w:rPr>
        <w:t xml:space="preserve"> of </w:t>
      </w:r>
      <w:r w:rsidRPr="001D47E1">
        <w:rPr>
          <w:rFonts w:ascii="Times New Roman" w:eastAsia="Times New Roman" w:hAnsi="Times New Roman" w:cs="Times New Roman"/>
          <w:i/>
          <w:sz w:val="24"/>
          <w:szCs w:val="20"/>
          <w:lang w:val="en"/>
        </w:rPr>
        <w:t>expanded polystyrene (EPS</w:t>
      </w:r>
      <w:r>
        <w:rPr>
          <w:rFonts w:ascii="Times New Roman" w:eastAsia="Times New Roman" w:hAnsi="Times New Roman" w:cs="Times New Roman"/>
          <w:i/>
          <w:sz w:val="24"/>
          <w:szCs w:val="20"/>
          <w:lang w:val="en"/>
        </w:rPr>
        <w:t>)</w:t>
      </w:r>
      <w:r w:rsidRPr="001D47E1">
        <w:rPr>
          <w:rFonts w:ascii="Times New Roman" w:eastAsia="Times New Roman" w:hAnsi="Times New Roman" w:cs="Times New Roman"/>
          <w:i/>
          <w:sz w:val="24"/>
          <w:szCs w:val="20"/>
          <w:lang w:val="en"/>
        </w:rPr>
        <w:t>, with the aim of improving their mechanical properties and long-term performance. The evaluated solutions use polypropylene synthetic fiber-reinforced concrete (PPRS), which is presented as a promising alternative to steel placed in the floor to withstand shrinkage stresses and temperature changes.</w:t>
      </w:r>
    </w:p>
    <w:p w14:paraId="5C460FE5" w14:textId="77777777" w:rsidR="004D2F36" w:rsidRPr="001D47E1"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
        </w:rPr>
      </w:pPr>
      <w:r w:rsidRPr="001D47E1">
        <w:rPr>
          <w:rFonts w:ascii="Times New Roman" w:eastAsia="Times New Roman" w:hAnsi="Times New Roman" w:cs="Times New Roman"/>
          <w:i/>
          <w:sz w:val="24"/>
          <w:szCs w:val="20"/>
          <w:lang w:val="en"/>
        </w:rPr>
        <w:t xml:space="preserve">The main result is presented as variants of </w:t>
      </w:r>
      <w:r>
        <w:rPr>
          <w:rFonts w:ascii="Times New Roman" w:eastAsia="Times New Roman" w:hAnsi="Times New Roman" w:cs="Times New Roman"/>
          <w:i/>
          <w:sz w:val="24"/>
          <w:szCs w:val="20"/>
          <w:lang w:val="en"/>
        </w:rPr>
        <w:t xml:space="preserve">joist-vault of </w:t>
      </w:r>
      <w:r w:rsidRPr="00312F93">
        <w:rPr>
          <w:rFonts w:ascii="Times New Roman" w:eastAsia="Times New Roman" w:hAnsi="Times New Roman" w:cs="Times New Roman"/>
          <w:i/>
          <w:sz w:val="24"/>
          <w:szCs w:val="20"/>
          <w:lang w:val="en"/>
        </w:rPr>
        <w:t>expanded polystyrene (EPS)</w:t>
      </w:r>
      <w:r w:rsidRPr="001D47E1">
        <w:rPr>
          <w:rFonts w:ascii="Times New Roman" w:eastAsia="Times New Roman" w:hAnsi="Times New Roman" w:cs="Times New Roman"/>
          <w:i/>
          <w:sz w:val="24"/>
          <w:szCs w:val="20"/>
          <w:lang w:val="en"/>
        </w:rPr>
        <w:t xml:space="preserve"> and joist-vault construction systems, accompanied by technical and economic recommendations that maximize their efficiency and applicability. This study significantly contributes to the development of more innovative and sustainable construction solutions, improving the strength and durability of structures, and promoting resource optimization in housing construction in Cuba.</w:t>
      </w:r>
    </w:p>
    <w:p w14:paraId="4E6A5272" w14:textId="77777777" w:rsidR="004D2F36"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0"/>
          <w:lang w:val="en"/>
        </w:rPr>
      </w:pPr>
    </w:p>
    <w:p w14:paraId="06DC9CE9" w14:textId="544AA35F" w:rsidR="004D2F36" w:rsidRPr="00312F93" w:rsidRDefault="004D2F36" w:rsidP="004D2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US"/>
        </w:rPr>
      </w:pPr>
      <w:r w:rsidRPr="001D47E1">
        <w:rPr>
          <w:rFonts w:ascii="Times New Roman" w:eastAsia="Times New Roman" w:hAnsi="Times New Roman" w:cs="Times New Roman"/>
          <w:b/>
          <w:i/>
          <w:sz w:val="24"/>
          <w:szCs w:val="20"/>
          <w:lang w:val="en"/>
        </w:rPr>
        <w:t>Keywords:</w:t>
      </w:r>
      <w:r w:rsidRPr="00312F93">
        <w:rPr>
          <w:rFonts w:ascii="Times New Roman" w:eastAsia="Times New Roman" w:hAnsi="Times New Roman" w:cs="Times New Roman"/>
          <w:i/>
          <w:sz w:val="24"/>
          <w:szCs w:val="20"/>
          <w:lang w:val="en"/>
        </w:rPr>
        <w:t xml:space="preserve"> composite sections, synthetic fiber reinforced concrete, joist-slab, </w:t>
      </w:r>
      <w:r>
        <w:rPr>
          <w:rFonts w:ascii="Times New Roman" w:eastAsia="Times New Roman" w:hAnsi="Times New Roman" w:cs="Times New Roman"/>
          <w:i/>
          <w:sz w:val="24"/>
          <w:szCs w:val="20"/>
          <w:lang w:val="en"/>
        </w:rPr>
        <w:t xml:space="preserve">joist-vault of </w:t>
      </w:r>
      <w:r w:rsidRPr="00312F93">
        <w:rPr>
          <w:rFonts w:ascii="Times New Roman" w:eastAsia="Times New Roman" w:hAnsi="Times New Roman" w:cs="Times New Roman"/>
          <w:i/>
          <w:sz w:val="24"/>
          <w:szCs w:val="20"/>
          <w:lang w:val="en"/>
        </w:rPr>
        <w:t>expanded polystyrene (EPS)</w:t>
      </w:r>
    </w:p>
    <w:p w14:paraId="16844BC2" w14:textId="587C4C84" w:rsidR="00BB3850" w:rsidRDefault="00BB3850" w:rsidP="007143D8">
      <w:pPr>
        <w:spacing w:after="0" w:line="240" w:lineRule="auto"/>
        <w:jc w:val="both"/>
        <w:rPr>
          <w:rFonts w:ascii="Times New Roman" w:hAnsi="Times New Roman" w:cs="Times New Roman"/>
          <w:i/>
          <w:iCs/>
          <w:sz w:val="24"/>
          <w:szCs w:val="24"/>
          <w:lang w:val="en-US"/>
        </w:rPr>
      </w:pPr>
    </w:p>
    <w:p w14:paraId="339054CC" w14:textId="4311DEB7" w:rsidR="004D2F36" w:rsidRDefault="004D2F36" w:rsidP="007143D8">
      <w:pPr>
        <w:spacing w:after="0" w:line="240" w:lineRule="auto"/>
        <w:jc w:val="both"/>
        <w:rPr>
          <w:rFonts w:ascii="Times New Roman" w:hAnsi="Times New Roman" w:cs="Times New Roman"/>
          <w:i/>
          <w:iCs/>
          <w:sz w:val="24"/>
          <w:szCs w:val="24"/>
          <w:lang w:val="en-US"/>
        </w:rPr>
      </w:pPr>
    </w:p>
    <w:p w14:paraId="1F99ECB2" w14:textId="6F1A36D0" w:rsidR="004D2F36" w:rsidRDefault="004D2F36" w:rsidP="007143D8">
      <w:pPr>
        <w:spacing w:after="0" w:line="240" w:lineRule="auto"/>
        <w:jc w:val="both"/>
        <w:rPr>
          <w:rFonts w:ascii="Times New Roman" w:hAnsi="Times New Roman" w:cs="Times New Roman"/>
          <w:i/>
          <w:iCs/>
          <w:sz w:val="24"/>
          <w:szCs w:val="24"/>
          <w:lang w:val="en-US"/>
        </w:rPr>
      </w:pPr>
    </w:p>
    <w:p w14:paraId="5BB5B4B5" w14:textId="64E27A5D" w:rsidR="004D2F36" w:rsidRDefault="004D2F36" w:rsidP="007143D8">
      <w:pPr>
        <w:spacing w:after="0" w:line="240" w:lineRule="auto"/>
        <w:jc w:val="both"/>
        <w:rPr>
          <w:rFonts w:ascii="Times New Roman" w:hAnsi="Times New Roman" w:cs="Times New Roman"/>
          <w:i/>
          <w:iCs/>
          <w:sz w:val="24"/>
          <w:szCs w:val="24"/>
          <w:lang w:val="en-US"/>
        </w:rPr>
      </w:pPr>
    </w:p>
    <w:p w14:paraId="5F7D303A" w14:textId="60B0173B" w:rsidR="004D2F36" w:rsidRDefault="004D2F36" w:rsidP="007143D8">
      <w:pPr>
        <w:spacing w:after="0" w:line="240" w:lineRule="auto"/>
        <w:jc w:val="both"/>
        <w:rPr>
          <w:rFonts w:ascii="Times New Roman" w:hAnsi="Times New Roman" w:cs="Times New Roman"/>
          <w:i/>
          <w:iCs/>
          <w:sz w:val="24"/>
          <w:szCs w:val="24"/>
          <w:lang w:val="en-US"/>
        </w:rPr>
      </w:pPr>
    </w:p>
    <w:p w14:paraId="5E781D6E" w14:textId="410DED7C" w:rsidR="004D2F36" w:rsidRDefault="004D2F36" w:rsidP="007143D8">
      <w:pPr>
        <w:spacing w:after="0" w:line="240" w:lineRule="auto"/>
        <w:jc w:val="both"/>
        <w:rPr>
          <w:rFonts w:ascii="Times New Roman" w:hAnsi="Times New Roman" w:cs="Times New Roman"/>
          <w:i/>
          <w:iCs/>
          <w:sz w:val="24"/>
          <w:szCs w:val="24"/>
          <w:lang w:val="en-US"/>
        </w:rPr>
      </w:pPr>
    </w:p>
    <w:p w14:paraId="4E5C96CC" w14:textId="5111E766" w:rsidR="004D2F36" w:rsidRDefault="004D2F36" w:rsidP="007143D8">
      <w:pPr>
        <w:spacing w:after="0" w:line="240" w:lineRule="auto"/>
        <w:jc w:val="both"/>
        <w:rPr>
          <w:rFonts w:ascii="Times New Roman" w:hAnsi="Times New Roman" w:cs="Times New Roman"/>
          <w:i/>
          <w:iCs/>
          <w:sz w:val="24"/>
          <w:szCs w:val="24"/>
          <w:lang w:val="en-US"/>
        </w:rPr>
      </w:pPr>
    </w:p>
    <w:p w14:paraId="36E72559" w14:textId="5C909362" w:rsidR="004D2F36" w:rsidRDefault="004D2F36" w:rsidP="007143D8">
      <w:pPr>
        <w:spacing w:after="0" w:line="240" w:lineRule="auto"/>
        <w:jc w:val="both"/>
        <w:rPr>
          <w:rFonts w:ascii="Times New Roman" w:hAnsi="Times New Roman" w:cs="Times New Roman"/>
          <w:i/>
          <w:iCs/>
          <w:sz w:val="24"/>
          <w:szCs w:val="24"/>
          <w:lang w:val="en-US"/>
        </w:rPr>
      </w:pPr>
    </w:p>
    <w:p w14:paraId="3172FE74" w14:textId="2398788A" w:rsidR="004D2F36" w:rsidRDefault="004D2F36" w:rsidP="007143D8">
      <w:pPr>
        <w:spacing w:after="0" w:line="240" w:lineRule="auto"/>
        <w:jc w:val="both"/>
        <w:rPr>
          <w:rFonts w:ascii="Times New Roman" w:hAnsi="Times New Roman" w:cs="Times New Roman"/>
          <w:i/>
          <w:iCs/>
          <w:sz w:val="24"/>
          <w:szCs w:val="24"/>
          <w:lang w:val="en-US"/>
        </w:rPr>
      </w:pPr>
    </w:p>
    <w:p w14:paraId="2B551C27" w14:textId="7B25CBB9" w:rsidR="004D2F36" w:rsidRDefault="004D2F36" w:rsidP="007143D8">
      <w:pPr>
        <w:spacing w:after="0" w:line="240" w:lineRule="auto"/>
        <w:jc w:val="both"/>
        <w:rPr>
          <w:rFonts w:ascii="Times New Roman" w:hAnsi="Times New Roman" w:cs="Times New Roman"/>
          <w:i/>
          <w:iCs/>
          <w:sz w:val="24"/>
          <w:szCs w:val="24"/>
          <w:lang w:val="en-US"/>
        </w:rPr>
      </w:pPr>
    </w:p>
    <w:p w14:paraId="0453941E" w14:textId="77777777" w:rsidR="00A74054" w:rsidRDefault="00A74054" w:rsidP="007143D8">
      <w:pPr>
        <w:spacing w:after="0" w:line="240" w:lineRule="auto"/>
        <w:jc w:val="both"/>
        <w:rPr>
          <w:rFonts w:ascii="Times New Roman" w:hAnsi="Times New Roman" w:cs="Times New Roman"/>
          <w:i/>
          <w:iCs/>
          <w:sz w:val="24"/>
          <w:szCs w:val="24"/>
          <w:lang w:val="en-US"/>
        </w:rPr>
      </w:pPr>
    </w:p>
    <w:p w14:paraId="1565FFE5" w14:textId="77777777" w:rsidR="00A74054" w:rsidRDefault="00A74054" w:rsidP="007143D8">
      <w:pPr>
        <w:spacing w:after="0" w:line="240" w:lineRule="auto"/>
        <w:jc w:val="both"/>
        <w:rPr>
          <w:rFonts w:ascii="Times New Roman" w:hAnsi="Times New Roman" w:cs="Times New Roman"/>
          <w:i/>
          <w:iCs/>
          <w:sz w:val="24"/>
          <w:szCs w:val="24"/>
          <w:lang w:val="en-US"/>
        </w:rPr>
      </w:pPr>
    </w:p>
    <w:p w14:paraId="0516A220" w14:textId="77777777" w:rsidR="00A74054" w:rsidRDefault="00A74054" w:rsidP="007143D8">
      <w:pPr>
        <w:spacing w:after="0" w:line="240" w:lineRule="auto"/>
        <w:jc w:val="both"/>
        <w:rPr>
          <w:rFonts w:ascii="Times New Roman" w:hAnsi="Times New Roman" w:cs="Times New Roman"/>
          <w:i/>
          <w:iCs/>
          <w:sz w:val="24"/>
          <w:szCs w:val="24"/>
          <w:lang w:val="en-US"/>
        </w:rPr>
      </w:pPr>
    </w:p>
    <w:p w14:paraId="5056665D" w14:textId="77777777" w:rsidR="00A74054" w:rsidRDefault="00A74054" w:rsidP="007143D8">
      <w:pPr>
        <w:spacing w:after="0" w:line="240" w:lineRule="auto"/>
        <w:jc w:val="both"/>
        <w:rPr>
          <w:rFonts w:ascii="Times New Roman" w:hAnsi="Times New Roman" w:cs="Times New Roman"/>
          <w:i/>
          <w:iCs/>
          <w:sz w:val="24"/>
          <w:szCs w:val="24"/>
          <w:lang w:val="en-US"/>
        </w:rPr>
      </w:pPr>
    </w:p>
    <w:p w14:paraId="1DA1D53B" w14:textId="77777777" w:rsidR="00A74054" w:rsidRDefault="00A74054" w:rsidP="007143D8">
      <w:pPr>
        <w:spacing w:after="0" w:line="240" w:lineRule="auto"/>
        <w:jc w:val="both"/>
        <w:rPr>
          <w:rFonts w:ascii="Times New Roman" w:hAnsi="Times New Roman" w:cs="Times New Roman"/>
          <w:i/>
          <w:iCs/>
          <w:sz w:val="24"/>
          <w:szCs w:val="24"/>
          <w:lang w:val="en-US"/>
        </w:rPr>
      </w:pPr>
    </w:p>
    <w:p w14:paraId="647DEAEF" w14:textId="77777777" w:rsidR="00A74054" w:rsidRDefault="00A74054" w:rsidP="007143D8">
      <w:pPr>
        <w:spacing w:after="0" w:line="240" w:lineRule="auto"/>
        <w:jc w:val="both"/>
        <w:rPr>
          <w:rFonts w:ascii="Times New Roman" w:hAnsi="Times New Roman" w:cs="Times New Roman"/>
          <w:i/>
          <w:iCs/>
          <w:sz w:val="24"/>
          <w:szCs w:val="24"/>
          <w:lang w:val="en-US"/>
        </w:rPr>
      </w:pPr>
    </w:p>
    <w:p w14:paraId="4DAABCFF" w14:textId="77777777" w:rsidR="00A74054" w:rsidRDefault="00A74054" w:rsidP="007143D8">
      <w:pPr>
        <w:spacing w:after="0" w:line="240" w:lineRule="auto"/>
        <w:jc w:val="both"/>
        <w:rPr>
          <w:rFonts w:ascii="Times New Roman" w:hAnsi="Times New Roman" w:cs="Times New Roman"/>
          <w:i/>
          <w:iCs/>
          <w:sz w:val="24"/>
          <w:szCs w:val="24"/>
          <w:lang w:val="en-US"/>
        </w:rPr>
      </w:pPr>
    </w:p>
    <w:p w14:paraId="2A216B3D" w14:textId="77777777" w:rsidR="00A74054" w:rsidRDefault="00A74054" w:rsidP="007143D8">
      <w:pPr>
        <w:spacing w:after="0" w:line="240" w:lineRule="auto"/>
        <w:jc w:val="both"/>
        <w:rPr>
          <w:rFonts w:ascii="Times New Roman" w:hAnsi="Times New Roman" w:cs="Times New Roman"/>
          <w:i/>
          <w:iCs/>
          <w:sz w:val="24"/>
          <w:szCs w:val="24"/>
          <w:lang w:val="en-US"/>
        </w:rPr>
      </w:pPr>
    </w:p>
    <w:p w14:paraId="5F1BCC83" w14:textId="77777777" w:rsidR="00A74054" w:rsidRDefault="00A74054" w:rsidP="007143D8">
      <w:pPr>
        <w:spacing w:after="0" w:line="240" w:lineRule="auto"/>
        <w:jc w:val="both"/>
        <w:rPr>
          <w:rFonts w:ascii="Times New Roman" w:hAnsi="Times New Roman" w:cs="Times New Roman"/>
          <w:i/>
          <w:iCs/>
          <w:sz w:val="24"/>
          <w:szCs w:val="24"/>
          <w:lang w:val="en-US"/>
        </w:rPr>
      </w:pPr>
    </w:p>
    <w:p w14:paraId="4881B720" w14:textId="77777777" w:rsidR="00A74054" w:rsidRDefault="00A74054" w:rsidP="007143D8">
      <w:pPr>
        <w:spacing w:after="0" w:line="240" w:lineRule="auto"/>
        <w:jc w:val="both"/>
        <w:rPr>
          <w:rFonts w:ascii="Times New Roman" w:hAnsi="Times New Roman" w:cs="Times New Roman"/>
          <w:i/>
          <w:iCs/>
          <w:sz w:val="24"/>
          <w:szCs w:val="24"/>
          <w:lang w:val="en-US"/>
        </w:rPr>
      </w:pPr>
    </w:p>
    <w:p w14:paraId="335B11EE" w14:textId="77777777" w:rsidR="00A74054" w:rsidRDefault="00A74054" w:rsidP="007143D8">
      <w:pPr>
        <w:spacing w:after="0" w:line="240" w:lineRule="auto"/>
        <w:jc w:val="both"/>
        <w:rPr>
          <w:rFonts w:ascii="Times New Roman" w:hAnsi="Times New Roman" w:cs="Times New Roman"/>
          <w:i/>
          <w:iCs/>
          <w:sz w:val="24"/>
          <w:szCs w:val="24"/>
          <w:lang w:val="en-US"/>
        </w:rPr>
      </w:pPr>
    </w:p>
    <w:p w14:paraId="47CB9FFE" w14:textId="77777777" w:rsidR="00A74054" w:rsidRDefault="00A74054" w:rsidP="007143D8">
      <w:pPr>
        <w:spacing w:after="0" w:line="240" w:lineRule="auto"/>
        <w:jc w:val="both"/>
        <w:rPr>
          <w:rFonts w:ascii="Times New Roman" w:hAnsi="Times New Roman" w:cs="Times New Roman"/>
          <w:i/>
          <w:iCs/>
          <w:sz w:val="24"/>
          <w:szCs w:val="24"/>
          <w:lang w:val="en-US"/>
        </w:rPr>
      </w:pPr>
    </w:p>
    <w:p w14:paraId="740563F3" w14:textId="0DD86947" w:rsidR="004D2F36" w:rsidRDefault="004D2F36" w:rsidP="007143D8">
      <w:pPr>
        <w:spacing w:after="0" w:line="240" w:lineRule="auto"/>
        <w:jc w:val="both"/>
        <w:rPr>
          <w:rFonts w:ascii="Times New Roman" w:hAnsi="Times New Roman" w:cs="Times New Roman"/>
          <w:i/>
          <w:iCs/>
          <w:sz w:val="24"/>
          <w:szCs w:val="24"/>
          <w:lang w:val="en-US"/>
        </w:rPr>
      </w:pPr>
    </w:p>
    <w:p w14:paraId="39BAE51D" w14:textId="77777777" w:rsidR="00821EE3" w:rsidRDefault="00821EE3" w:rsidP="007143D8">
      <w:pPr>
        <w:spacing w:after="0" w:line="240" w:lineRule="auto"/>
        <w:jc w:val="both"/>
        <w:rPr>
          <w:rFonts w:ascii="Times New Roman" w:hAnsi="Times New Roman" w:cs="Times New Roman"/>
          <w:i/>
          <w:iCs/>
          <w:sz w:val="24"/>
          <w:szCs w:val="24"/>
          <w:lang w:val="en-US"/>
        </w:rPr>
      </w:pPr>
    </w:p>
    <w:p w14:paraId="51F45271" w14:textId="77777777" w:rsidR="00821EE3" w:rsidRDefault="00821EE3" w:rsidP="007143D8">
      <w:pPr>
        <w:spacing w:after="0" w:line="240" w:lineRule="auto"/>
        <w:jc w:val="both"/>
        <w:rPr>
          <w:rFonts w:ascii="Times New Roman" w:hAnsi="Times New Roman" w:cs="Times New Roman"/>
          <w:i/>
          <w:iCs/>
          <w:sz w:val="24"/>
          <w:szCs w:val="24"/>
          <w:lang w:val="en-US"/>
        </w:rPr>
      </w:pPr>
    </w:p>
    <w:p w14:paraId="250B88C7" w14:textId="77777777" w:rsidR="00821EE3" w:rsidRDefault="00821EE3" w:rsidP="007143D8">
      <w:pPr>
        <w:spacing w:after="0" w:line="240" w:lineRule="auto"/>
        <w:jc w:val="both"/>
        <w:rPr>
          <w:rFonts w:ascii="Times New Roman" w:hAnsi="Times New Roman" w:cs="Times New Roman"/>
          <w:i/>
          <w:iCs/>
          <w:sz w:val="24"/>
          <w:szCs w:val="24"/>
          <w:lang w:val="en-US"/>
        </w:rPr>
      </w:pPr>
    </w:p>
    <w:p w14:paraId="424B6FFB" w14:textId="6313C9F2" w:rsidR="004D2F36" w:rsidRDefault="004D2F36" w:rsidP="007143D8">
      <w:pPr>
        <w:spacing w:after="0" w:line="240" w:lineRule="auto"/>
        <w:jc w:val="both"/>
        <w:rPr>
          <w:rFonts w:ascii="Times New Roman" w:hAnsi="Times New Roman" w:cs="Times New Roman"/>
          <w:i/>
          <w:iCs/>
          <w:sz w:val="24"/>
          <w:szCs w:val="24"/>
          <w:lang w:val="en-US"/>
        </w:rPr>
      </w:pPr>
    </w:p>
    <w:p w14:paraId="093739FC" w14:textId="26B82FB2" w:rsidR="004D2F36" w:rsidRDefault="004D2F36" w:rsidP="007143D8">
      <w:pPr>
        <w:spacing w:after="0" w:line="240" w:lineRule="auto"/>
        <w:jc w:val="both"/>
        <w:rPr>
          <w:rFonts w:ascii="Times New Roman" w:hAnsi="Times New Roman" w:cs="Times New Roman"/>
          <w:i/>
          <w:iCs/>
          <w:sz w:val="24"/>
          <w:szCs w:val="24"/>
          <w:lang w:val="en-US"/>
        </w:rPr>
      </w:pPr>
    </w:p>
    <w:p w14:paraId="1945682A" w14:textId="37519A01" w:rsidR="00EE077F" w:rsidRPr="007D6394" w:rsidRDefault="00EE077F"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lastRenderedPageBreak/>
        <w:t>INTRODUCCIÓN</w:t>
      </w:r>
    </w:p>
    <w:p w14:paraId="508DDAD3" w14:textId="1FE8A74C" w:rsidR="00EE077F" w:rsidRDefault="006E49E4" w:rsidP="006E49E4">
      <w:pPr>
        <w:spacing w:after="0" w:line="360" w:lineRule="auto"/>
        <w:jc w:val="both"/>
        <w:rPr>
          <w:rFonts w:ascii="Times New Roman" w:hAnsi="Times New Roman" w:cs="Times New Roman"/>
          <w:iCs/>
          <w:sz w:val="24"/>
          <w:szCs w:val="24"/>
        </w:rPr>
      </w:pPr>
      <w:r w:rsidRPr="006E49E4">
        <w:rPr>
          <w:rFonts w:ascii="Times New Roman" w:hAnsi="Times New Roman" w:cs="Times New Roman"/>
          <w:iCs/>
          <w:sz w:val="24"/>
          <w:szCs w:val="24"/>
        </w:rPr>
        <w:t xml:space="preserve">Las necesidades de la </w:t>
      </w:r>
      <w:r>
        <w:rPr>
          <w:rFonts w:ascii="Times New Roman" w:hAnsi="Times New Roman" w:cs="Times New Roman"/>
          <w:iCs/>
          <w:sz w:val="24"/>
          <w:szCs w:val="24"/>
        </w:rPr>
        <w:t>construcción de viviendas en Cuba son apremiantes, proceso que se complica ante las limitaciones materiales que impone la crisis económica que sufre actualmente el país. Como una contribución a la solución de esta problemática surge esta investigación destinada al diseño y ejecución de entrepisos y cubiertas, que resulten resistentes, económicas y fácilmente construibles para las viviendas. En resumen, en el trabajo se abordan estos problemas desde los siguientes puntos de vista:</w:t>
      </w:r>
    </w:p>
    <w:p w14:paraId="700B82F6" w14:textId="4E580538" w:rsidR="006E49E4" w:rsidRPr="00A74054" w:rsidRDefault="006E49E4"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La evaluación de los sistemas constructivos más recomendables en la construcción de viviendas populares.</w:t>
      </w:r>
    </w:p>
    <w:p w14:paraId="278011AF" w14:textId="027F7DD8" w:rsidR="006E49E4" w:rsidRPr="00A74054" w:rsidRDefault="006E49E4"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El uso de vigas compuestas como sección más eficiente a la flexión.</w:t>
      </w:r>
    </w:p>
    <w:p w14:paraId="7EA19561" w14:textId="0C8BF4C4" w:rsidR="006E49E4" w:rsidRPr="00A74054" w:rsidRDefault="006E49E4"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El empleo de HRFS como sustituto de las mallas de refuerzo colocadas en las carpetas para resistir los esfuerzos provocados por la retracción del hormigón y los cambios de t</w:t>
      </w:r>
      <w:r w:rsidR="00282F6A" w:rsidRPr="00A74054">
        <w:rPr>
          <w:rFonts w:ascii="Times New Roman" w:hAnsi="Times New Roman" w:cs="Times New Roman"/>
          <w:iCs/>
          <w:sz w:val="24"/>
        </w:rPr>
        <w:t>emperatura y controlar la fisuración en las primeras edades.</w:t>
      </w:r>
    </w:p>
    <w:p w14:paraId="7039C31D" w14:textId="41B0398E" w:rsidR="00282F6A" w:rsidRPr="00A74054" w:rsidRDefault="00282F6A"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El análisis del comportamiento de las secciones compuesta ante momento flector, fuerzas cortantes y deformaciones. Evaluación de la influencia de diversos factores en el diseño.</w:t>
      </w:r>
    </w:p>
    <w:p w14:paraId="51ADEAD8" w14:textId="08D7A484" w:rsidR="00282F6A" w:rsidRPr="00A74054" w:rsidRDefault="00282F6A"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La creación de herramientas de cálculo para dichas soluciones.</w:t>
      </w:r>
    </w:p>
    <w:p w14:paraId="2DAA629C" w14:textId="0B67DC64" w:rsidR="00282F6A" w:rsidRPr="00A74054" w:rsidRDefault="00282F6A"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La valoración de los costos directos para las diferentes alternativas como vía de comparación de las soluciones más favorables económicamente.</w:t>
      </w:r>
    </w:p>
    <w:p w14:paraId="2A7E92BD" w14:textId="5AD02F57" w:rsidR="00282F6A" w:rsidRPr="00A74054" w:rsidRDefault="00282F6A" w:rsidP="006E49E4">
      <w:pPr>
        <w:pStyle w:val="Prrafodelista"/>
        <w:numPr>
          <w:ilvl w:val="0"/>
          <w:numId w:val="3"/>
        </w:numPr>
        <w:spacing w:line="360" w:lineRule="auto"/>
        <w:jc w:val="both"/>
        <w:rPr>
          <w:rFonts w:ascii="Times New Roman" w:hAnsi="Times New Roman" w:cs="Times New Roman"/>
          <w:iCs/>
          <w:sz w:val="24"/>
        </w:rPr>
      </w:pPr>
      <w:r w:rsidRPr="00A74054">
        <w:rPr>
          <w:rFonts w:ascii="Times New Roman" w:hAnsi="Times New Roman" w:cs="Times New Roman"/>
          <w:iCs/>
          <w:sz w:val="24"/>
        </w:rPr>
        <w:t>La realización de propuestas de dimensionamiento para los sistemas estudiados.</w:t>
      </w:r>
    </w:p>
    <w:p w14:paraId="6033FA41" w14:textId="3D07FBAE" w:rsidR="00282F6A" w:rsidRPr="007D6394" w:rsidRDefault="00282F6A"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t>CARACTERÍSTICAS PRINCIPALES DE</w:t>
      </w:r>
      <w:r w:rsidR="00776EA5" w:rsidRPr="007D6394">
        <w:rPr>
          <w:rFonts w:ascii="Times New Roman" w:hAnsi="Times New Roman" w:cs="Times New Roman"/>
          <w:b/>
          <w:color w:val="000000" w:themeColor="text1"/>
          <w:sz w:val="24"/>
        </w:rPr>
        <w:t xml:space="preserve"> </w:t>
      </w:r>
      <w:r w:rsidRPr="007D6394">
        <w:rPr>
          <w:rFonts w:ascii="Times New Roman" w:hAnsi="Times New Roman" w:cs="Times New Roman"/>
          <w:b/>
          <w:color w:val="000000" w:themeColor="text1"/>
          <w:sz w:val="24"/>
        </w:rPr>
        <w:t>L</w:t>
      </w:r>
      <w:r w:rsidR="00776EA5" w:rsidRPr="007D6394">
        <w:rPr>
          <w:rFonts w:ascii="Times New Roman" w:hAnsi="Times New Roman" w:cs="Times New Roman"/>
          <w:b/>
          <w:color w:val="000000" w:themeColor="text1"/>
          <w:sz w:val="24"/>
        </w:rPr>
        <w:t>OS</w:t>
      </w:r>
      <w:r w:rsidRPr="007D6394">
        <w:rPr>
          <w:rFonts w:ascii="Times New Roman" w:hAnsi="Times New Roman" w:cs="Times New Roman"/>
          <w:b/>
          <w:color w:val="000000" w:themeColor="text1"/>
          <w:sz w:val="24"/>
        </w:rPr>
        <w:t xml:space="preserve"> SISTEMA</w:t>
      </w:r>
      <w:r w:rsidR="00776EA5" w:rsidRPr="007D6394">
        <w:rPr>
          <w:rFonts w:ascii="Times New Roman" w:hAnsi="Times New Roman" w:cs="Times New Roman"/>
          <w:b/>
          <w:color w:val="000000" w:themeColor="text1"/>
          <w:sz w:val="24"/>
        </w:rPr>
        <w:t>S</w:t>
      </w:r>
      <w:r w:rsidRPr="007D6394">
        <w:rPr>
          <w:rFonts w:ascii="Times New Roman" w:hAnsi="Times New Roman" w:cs="Times New Roman"/>
          <w:b/>
          <w:color w:val="000000" w:themeColor="text1"/>
          <w:sz w:val="24"/>
        </w:rPr>
        <w:t xml:space="preserve"> CONSTRUCTIVO</w:t>
      </w:r>
      <w:r w:rsidR="00776EA5" w:rsidRPr="007D6394">
        <w:rPr>
          <w:rFonts w:ascii="Times New Roman" w:hAnsi="Times New Roman" w:cs="Times New Roman"/>
          <w:b/>
          <w:color w:val="000000" w:themeColor="text1"/>
          <w:sz w:val="24"/>
        </w:rPr>
        <w:t>S</w:t>
      </w:r>
      <w:r w:rsidRPr="007D6394">
        <w:rPr>
          <w:rFonts w:ascii="Times New Roman" w:hAnsi="Times New Roman" w:cs="Times New Roman"/>
          <w:b/>
          <w:color w:val="000000" w:themeColor="text1"/>
          <w:sz w:val="24"/>
        </w:rPr>
        <w:t xml:space="preserve">. </w:t>
      </w:r>
    </w:p>
    <w:p w14:paraId="2514B5F2" w14:textId="0DD8400B" w:rsidR="002C7F61" w:rsidRDefault="002C7F61" w:rsidP="00282F6A">
      <w:pPr>
        <w:spacing w:after="0" w:line="360" w:lineRule="auto"/>
        <w:jc w:val="both"/>
        <w:rPr>
          <w:rFonts w:ascii="Times New Roman" w:hAnsi="Times New Roman" w:cs="Times New Roman"/>
          <w:iCs/>
          <w:sz w:val="24"/>
        </w:rPr>
      </w:pPr>
      <w:r>
        <w:rPr>
          <w:rFonts w:ascii="Times New Roman" w:hAnsi="Times New Roman" w:cs="Times New Roman"/>
          <w:iCs/>
          <w:sz w:val="24"/>
        </w:rPr>
        <w:t xml:space="preserve">Son varios los sistemas constructivos que se utilizan en la construcción de viviendas por brigadas sin grandes recursos tecnológicos, ni equipamiento complejo. Estos sistemas han sido estudiados con profundidad por muchos especialistas y destacan los desarrollados por García 2023 y González 2024, que recomiendan como soluciones más apropiadas al contexto actual de la construcción en Cuba los sistemas de vigueta – tableta y los de </w:t>
      </w:r>
      <w:r w:rsidRPr="00304314">
        <w:rPr>
          <w:rFonts w:ascii="Times New Roman" w:hAnsi="Times New Roman" w:cs="Times New Roman"/>
          <w:sz w:val="24"/>
          <w:szCs w:val="24"/>
          <w:lang w:val="es-MX"/>
        </w:rPr>
        <w:t>vigueta</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304314">
        <w:rPr>
          <w:rFonts w:ascii="Times New Roman" w:hAnsi="Times New Roman" w:cs="Times New Roman"/>
          <w:sz w:val="24"/>
          <w:szCs w:val="24"/>
          <w:lang w:val="es-MX"/>
        </w:rPr>
        <w:t>bovedilla</w:t>
      </w:r>
      <w:r>
        <w:rPr>
          <w:rFonts w:ascii="Times New Roman" w:hAnsi="Times New Roman" w:cs="Times New Roman"/>
          <w:sz w:val="24"/>
          <w:szCs w:val="24"/>
          <w:lang w:val="es-MX"/>
        </w:rPr>
        <w:t xml:space="preserve"> de </w:t>
      </w:r>
      <w:proofErr w:type="spellStart"/>
      <w:r w:rsidRPr="00304314">
        <w:rPr>
          <w:rFonts w:ascii="Times New Roman" w:hAnsi="Times New Roman" w:cs="Times New Roman"/>
          <w:sz w:val="24"/>
          <w:szCs w:val="24"/>
          <w:lang w:val="es-MX"/>
        </w:rPr>
        <w:t>poliestireno</w:t>
      </w:r>
      <w:proofErr w:type="spellEnd"/>
      <w:r w:rsidRPr="00304314">
        <w:rPr>
          <w:rFonts w:ascii="Times New Roman" w:hAnsi="Times New Roman" w:cs="Times New Roman"/>
          <w:sz w:val="24"/>
          <w:szCs w:val="24"/>
          <w:lang w:val="es-MX"/>
        </w:rPr>
        <w:t xml:space="preserve"> expandido (EPS)</w:t>
      </w:r>
      <w:r>
        <w:rPr>
          <w:rFonts w:ascii="Times New Roman" w:hAnsi="Times New Roman" w:cs="Times New Roman"/>
          <w:sz w:val="24"/>
          <w:szCs w:val="24"/>
          <w:lang w:val="es-MX"/>
        </w:rPr>
        <w:t>, que serán los que se estudien en este trabajo.</w:t>
      </w:r>
    </w:p>
    <w:p w14:paraId="20CD4A1E" w14:textId="71794232" w:rsidR="002C7F61" w:rsidRPr="002C7F61" w:rsidRDefault="002C7F61" w:rsidP="002C7F61">
      <w:pPr>
        <w:spacing w:after="0" w:line="360" w:lineRule="auto"/>
        <w:jc w:val="both"/>
        <w:rPr>
          <w:rFonts w:ascii="Times New Roman" w:hAnsi="Times New Roman" w:cs="Times New Roman"/>
          <w:iCs/>
          <w:sz w:val="24"/>
        </w:rPr>
      </w:pPr>
      <w:r w:rsidRPr="002C7F61">
        <w:rPr>
          <w:rFonts w:ascii="Times New Roman" w:hAnsi="Times New Roman" w:cs="Times New Roman"/>
          <w:iCs/>
          <w:sz w:val="24"/>
        </w:rPr>
        <w:t xml:space="preserve">El </w:t>
      </w:r>
      <w:r w:rsidR="003C0B9E" w:rsidRPr="00F801DF">
        <w:rPr>
          <w:rFonts w:ascii="Times New Roman" w:hAnsi="Times New Roman" w:cs="Times New Roman"/>
          <w:b/>
          <w:iCs/>
          <w:sz w:val="24"/>
        </w:rPr>
        <w:t>sistema constructivo vigueta-tableta</w:t>
      </w:r>
      <w:r w:rsidR="003C0B9E" w:rsidRPr="002C7F61">
        <w:rPr>
          <w:rFonts w:ascii="Times New Roman" w:hAnsi="Times New Roman" w:cs="Times New Roman"/>
          <w:iCs/>
          <w:sz w:val="24"/>
        </w:rPr>
        <w:t xml:space="preserve"> </w:t>
      </w:r>
      <w:r w:rsidRPr="002C7F61">
        <w:rPr>
          <w:rFonts w:ascii="Times New Roman" w:hAnsi="Times New Roman" w:cs="Times New Roman"/>
          <w:iCs/>
          <w:sz w:val="24"/>
        </w:rPr>
        <w:t xml:space="preserve">es una técnica utilizada para la construcción de entrepisos en edificaciones, que combina viguetas de hormigón prefabricado y tabletas de distintos materiales, como </w:t>
      </w:r>
      <w:proofErr w:type="spellStart"/>
      <w:r w:rsidRPr="002C7F61">
        <w:rPr>
          <w:rFonts w:ascii="Times New Roman" w:hAnsi="Times New Roman" w:cs="Times New Roman"/>
          <w:iCs/>
          <w:sz w:val="24"/>
        </w:rPr>
        <w:t>poliestireno</w:t>
      </w:r>
      <w:proofErr w:type="spellEnd"/>
      <w:r w:rsidRPr="002C7F61">
        <w:rPr>
          <w:rFonts w:ascii="Times New Roman" w:hAnsi="Times New Roman" w:cs="Times New Roman"/>
          <w:iCs/>
          <w:sz w:val="24"/>
        </w:rPr>
        <w:t xml:space="preserve"> expandido, arcilla o hormigón. Este sistema se caracteriza por su rapidez de ejecución, menor peso en comparación con otros sistemas y la reducción en el uso de encofrados, lo que facilita el proceso constructivo y permite una mayor versatilidad en el diseño arquitectónico. Las viguetas son elementos estructurales que soportan la carga del entrepiso, mientras que las tabletas actúan como elementos de </w:t>
      </w:r>
      <w:r>
        <w:rPr>
          <w:rFonts w:ascii="Times New Roman" w:hAnsi="Times New Roman" w:cs="Times New Roman"/>
          <w:iCs/>
          <w:sz w:val="24"/>
        </w:rPr>
        <w:t>encofrado</w:t>
      </w:r>
      <w:r w:rsidRPr="002C7F61">
        <w:rPr>
          <w:rFonts w:ascii="Times New Roman" w:hAnsi="Times New Roman" w:cs="Times New Roman"/>
          <w:iCs/>
          <w:sz w:val="24"/>
        </w:rPr>
        <w:t xml:space="preserve"> que contribuyen al aislamiento térmico y acústico de la construcción. La </w:t>
      </w:r>
      <w:r w:rsidRPr="002C7F61">
        <w:rPr>
          <w:rFonts w:ascii="Times New Roman" w:hAnsi="Times New Roman" w:cs="Times New Roman"/>
          <w:iCs/>
          <w:sz w:val="24"/>
        </w:rPr>
        <w:lastRenderedPageBreak/>
        <w:t>utilización de este sistema ha crecido debido a sus ventajas económicas y de rendimiento, al permitir la prefabricación de elementos, lo que disminuye los tiempos de obra y mejora la calidad del producto final (Rodríguez 2018)</w:t>
      </w:r>
    </w:p>
    <w:p w14:paraId="7EA12860" w14:textId="1319F40F" w:rsidR="002C7F61" w:rsidRPr="002C7F61" w:rsidRDefault="002C7F61" w:rsidP="002C7F61">
      <w:pPr>
        <w:spacing w:after="0" w:line="360" w:lineRule="auto"/>
        <w:jc w:val="both"/>
        <w:rPr>
          <w:rFonts w:ascii="Times New Roman" w:hAnsi="Times New Roman" w:cs="Times New Roman"/>
          <w:iCs/>
          <w:sz w:val="24"/>
        </w:rPr>
      </w:pPr>
      <w:r>
        <w:rPr>
          <w:rFonts w:ascii="Times New Roman" w:hAnsi="Times New Roman" w:cs="Times New Roman"/>
          <w:iCs/>
          <w:sz w:val="24"/>
        </w:rPr>
        <w:t xml:space="preserve">Aunque se </w:t>
      </w:r>
      <w:r w:rsidR="00F801DF">
        <w:rPr>
          <w:rFonts w:ascii="Times New Roman" w:hAnsi="Times New Roman" w:cs="Times New Roman"/>
          <w:iCs/>
          <w:sz w:val="24"/>
        </w:rPr>
        <w:t>ha</w:t>
      </w:r>
      <w:r>
        <w:rPr>
          <w:rFonts w:ascii="Times New Roman" w:hAnsi="Times New Roman" w:cs="Times New Roman"/>
          <w:iCs/>
          <w:sz w:val="24"/>
        </w:rPr>
        <w:t xml:space="preserve"> generalizado </w:t>
      </w:r>
      <w:r w:rsidR="00F801DF">
        <w:rPr>
          <w:rFonts w:ascii="Times New Roman" w:hAnsi="Times New Roman" w:cs="Times New Roman"/>
          <w:iCs/>
          <w:sz w:val="24"/>
        </w:rPr>
        <w:t>el uso de viguetas de sección rectangular se ha demostrado su ineficacia estructural y alto costo (González 2024)</w:t>
      </w:r>
      <w:r w:rsidRPr="002C7F61">
        <w:rPr>
          <w:rFonts w:ascii="Times New Roman" w:hAnsi="Times New Roman" w:cs="Times New Roman"/>
          <w:iCs/>
          <w:sz w:val="24"/>
        </w:rPr>
        <w:t xml:space="preserve">. </w:t>
      </w:r>
      <w:r w:rsidR="00F801DF">
        <w:rPr>
          <w:rFonts w:ascii="Times New Roman" w:hAnsi="Times New Roman" w:cs="Times New Roman"/>
          <w:iCs/>
          <w:sz w:val="24"/>
        </w:rPr>
        <w:t xml:space="preserve">Las tabletas empleadas son </w:t>
      </w:r>
      <w:r w:rsidRPr="002C7F61">
        <w:rPr>
          <w:rFonts w:ascii="Times New Roman" w:hAnsi="Times New Roman" w:cs="Times New Roman"/>
          <w:iCs/>
          <w:sz w:val="24"/>
        </w:rPr>
        <w:t xml:space="preserve">de hormigón armado de dimensiones 500 x 900 x 50 mm, siendo la luz de trabajo de las </w:t>
      </w:r>
      <w:r w:rsidR="00F801DF">
        <w:rPr>
          <w:rFonts w:ascii="Times New Roman" w:hAnsi="Times New Roman" w:cs="Times New Roman"/>
          <w:iCs/>
          <w:sz w:val="24"/>
        </w:rPr>
        <w:t>mismas</w:t>
      </w:r>
      <w:r w:rsidRPr="002C7F61">
        <w:rPr>
          <w:rFonts w:ascii="Times New Roman" w:hAnsi="Times New Roman" w:cs="Times New Roman"/>
          <w:iCs/>
          <w:sz w:val="24"/>
        </w:rPr>
        <w:t xml:space="preserve"> de 900 mm para cubiertas y 500 mm para entrepisos. Encima de toda la superficie de</w:t>
      </w:r>
      <w:r w:rsidR="00F801DF">
        <w:rPr>
          <w:rFonts w:ascii="Times New Roman" w:hAnsi="Times New Roman" w:cs="Times New Roman"/>
          <w:iCs/>
          <w:sz w:val="24"/>
        </w:rPr>
        <w:t>l conjunto</w:t>
      </w:r>
      <w:r w:rsidRPr="002C7F61">
        <w:rPr>
          <w:rFonts w:ascii="Times New Roman" w:hAnsi="Times New Roman" w:cs="Times New Roman"/>
          <w:iCs/>
          <w:sz w:val="24"/>
        </w:rPr>
        <w:t xml:space="preserve"> se coloca una capa continua de hormigón conocida como carpeta, que tiene un espesor de 6 a 7 cm y cuenta con un armado en forma de malla. Este sistema es utilizado en un sinnúmero de edificaciones, especialmente en viviendas, donde ha demostrado sus excelentes características.</w:t>
      </w:r>
      <w:r>
        <w:rPr>
          <w:rFonts w:ascii="Times New Roman" w:hAnsi="Times New Roman" w:cs="Times New Roman"/>
          <w:iCs/>
          <w:sz w:val="24"/>
        </w:rPr>
        <w:t xml:space="preserve"> </w:t>
      </w:r>
      <w:r w:rsidRPr="002C7F61">
        <w:rPr>
          <w:rFonts w:ascii="Times New Roman" w:hAnsi="Times New Roman" w:cs="Times New Roman"/>
          <w:iCs/>
          <w:sz w:val="24"/>
        </w:rPr>
        <w:t>(Rodríguez 2018)</w:t>
      </w:r>
    </w:p>
    <w:p w14:paraId="19E70753" w14:textId="0CD71BE2" w:rsidR="00F801DF" w:rsidRPr="00F937EE" w:rsidRDefault="00F801DF" w:rsidP="00F801DF">
      <w:pPr>
        <w:pStyle w:val="NormalWeb"/>
        <w:spacing w:before="0" w:beforeAutospacing="0" w:after="0" w:afterAutospacing="0"/>
        <w:contextualSpacing/>
        <w:jc w:val="center"/>
        <w:rPr>
          <w:rFonts w:ascii="Arial" w:hAnsi="Arial" w:cs="Arial"/>
          <w:i/>
          <w:iCs/>
          <w:sz w:val="22"/>
          <w:szCs w:val="22"/>
          <w:lang w:val="es-MX" w:eastAsia="en-US"/>
        </w:rPr>
      </w:pPr>
      <w:r w:rsidRPr="00F937EE">
        <w:rPr>
          <w:rFonts w:ascii="Arial" w:hAnsi="Arial" w:cs="Arial"/>
          <w:i/>
          <w:noProof/>
          <w:sz w:val="22"/>
          <w:szCs w:val="22"/>
        </w:rPr>
        <w:drawing>
          <wp:inline distT="0" distB="0" distL="0" distR="0" wp14:anchorId="23D76915" wp14:editId="554D2D7E">
            <wp:extent cx="2943225" cy="1876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876425"/>
                    </a:xfrm>
                    <a:prstGeom prst="rect">
                      <a:avLst/>
                    </a:prstGeom>
                    <a:noFill/>
                    <a:ln>
                      <a:noFill/>
                    </a:ln>
                  </pic:spPr>
                </pic:pic>
              </a:graphicData>
            </a:graphic>
          </wp:inline>
        </w:drawing>
      </w:r>
    </w:p>
    <w:p w14:paraId="6A1C33EC" w14:textId="77777777" w:rsidR="00F801DF" w:rsidRDefault="00F801DF" w:rsidP="00F801DF">
      <w:pPr>
        <w:pStyle w:val="NormalWeb"/>
        <w:spacing w:before="0" w:beforeAutospacing="0" w:after="0" w:afterAutospacing="0"/>
        <w:contextualSpacing/>
        <w:jc w:val="center"/>
        <w:rPr>
          <w:b/>
          <w:i/>
          <w:iCs/>
          <w:szCs w:val="22"/>
          <w:lang w:val="es-MX" w:eastAsia="en-US"/>
        </w:rPr>
      </w:pPr>
      <w:r w:rsidRPr="00F801DF">
        <w:rPr>
          <w:b/>
          <w:i/>
          <w:iCs/>
          <w:szCs w:val="22"/>
          <w:lang w:val="es-MX" w:eastAsia="en-US"/>
        </w:rPr>
        <w:t xml:space="preserve">Figura 1 Elementos componentes del sistema de viguetas y plaquetas. </w:t>
      </w:r>
    </w:p>
    <w:p w14:paraId="4F10B393" w14:textId="0818B386" w:rsidR="00F801DF" w:rsidRPr="00F801DF" w:rsidRDefault="00F801DF" w:rsidP="00F801DF">
      <w:pPr>
        <w:pStyle w:val="NormalWeb"/>
        <w:spacing w:before="0" w:beforeAutospacing="0" w:after="0" w:afterAutospacing="0"/>
        <w:contextualSpacing/>
        <w:jc w:val="center"/>
        <w:rPr>
          <w:b/>
          <w:i/>
          <w:iCs/>
          <w:szCs w:val="22"/>
          <w:lang w:val="es-MX" w:eastAsia="en-US"/>
        </w:rPr>
      </w:pPr>
      <w:r w:rsidRPr="00F801DF">
        <w:rPr>
          <w:b/>
          <w:i/>
          <w:iCs/>
          <w:szCs w:val="22"/>
          <w:lang w:val="es-MX" w:eastAsia="en-US"/>
        </w:rPr>
        <w:t>Fuente: Rodríguez 2018</w:t>
      </w:r>
    </w:p>
    <w:p w14:paraId="13E200FA" w14:textId="38810F9D" w:rsidR="002C7F61" w:rsidRPr="002C7F61" w:rsidRDefault="002C7F61" w:rsidP="00821EE3">
      <w:pPr>
        <w:spacing w:after="0" w:line="360" w:lineRule="auto"/>
        <w:jc w:val="both"/>
        <w:rPr>
          <w:rFonts w:ascii="Times New Roman" w:hAnsi="Times New Roman" w:cs="Times New Roman"/>
          <w:iCs/>
          <w:sz w:val="24"/>
        </w:rPr>
      </w:pPr>
      <w:r w:rsidRPr="002C7F61">
        <w:rPr>
          <w:rFonts w:ascii="Times New Roman" w:hAnsi="Times New Roman" w:cs="Times New Roman"/>
          <w:iCs/>
          <w:sz w:val="24"/>
        </w:rPr>
        <w:t xml:space="preserve">El </w:t>
      </w:r>
      <w:r w:rsidR="003C0B9E" w:rsidRPr="004C06E0">
        <w:rPr>
          <w:rFonts w:ascii="Times New Roman" w:hAnsi="Times New Roman" w:cs="Times New Roman"/>
          <w:b/>
          <w:iCs/>
          <w:sz w:val="24"/>
        </w:rPr>
        <w:t>sistema de vigueta y bovedilla</w:t>
      </w:r>
      <w:r w:rsidR="003C0B9E" w:rsidRPr="002C7F61">
        <w:rPr>
          <w:rFonts w:ascii="Times New Roman" w:hAnsi="Times New Roman" w:cs="Times New Roman"/>
          <w:iCs/>
          <w:sz w:val="24"/>
        </w:rPr>
        <w:t xml:space="preserve"> </w:t>
      </w:r>
      <w:r w:rsidRPr="002C7F61">
        <w:rPr>
          <w:rFonts w:ascii="Times New Roman" w:hAnsi="Times New Roman" w:cs="Times New Roman"/>
          <w:iCs/>
          <w:sz w:val="24"/>
        </w:rPr>
        <w:t xml:space="preserve">está formado por elementos portantes, como las viguetas de concreto </w:t>
      </w:r>
      <w:proofErr w:type="spellStart"/>
      <w:r w:rsidRPr="002C7F61">
        <w:rPr>
          <w:rFonts w:ascii="Times New Roman" w:hAnsi="Times New Roman" w:cs="Times New Roman"/>
          <w:iCs/>
          <w:sz w:val="24"/>
        </w:rPr>
        <w:t>presforzado</w:t>
      </w:r>
      <w:proofErr w:type="spellEnd"/>
      <w:r w:rsidRPr="002C7F61">
        <w:rPr>
          <w:rFonts w:ascii="Times New Roman" w:hAnsi="Times New Roman" w:cs="Times New Roman"/>
          <w:iCs/>
          <w:sz w:val="24"/>
        </w:rPr>
        <w:t xml:space="preserve">, y las bovedillas que actúan como elementos </w:t>
      </w:r>
      <w:proofErr w:type="spellStart"/>
      <w:r w:rsidRPr="002C7F61">
        <w:rPr>
          <w:rFonts w:ascii="Times New Roman" w:hAnsi="Times New Roman" w:cs="Times New Roman"/>
          <w:iCs/>
          <w:sz w:val="24"/>
        </w:rPr>
        <w:t>aligerantes</w:t>
      </w:r>
      <w:proofErr w:type="spellEnd"/>
      <w:r w:rsidRPr="002C7F61">
        <w:rPr>
          <w:rFonts w:ascii="Times New Roman" w:hAnsi="Times New Roman" w:cs="Times New Roman"/>
          <w:iCs/>
          <w:sz w:val="24"/>
        </w:rPr>
        <w:t xml:space="preserve">. Las viguetas se fabrican en diferentes tamaños y armados, mientras que las bovedillas varían en secciones de longitud, ancho y peralte, lo que permite una amplia variedad de combinaciones que pueden adaptarse a diversas necesidades. Los componentes de este sistema incluyen: bovedillas de </w:t>
      </w:r>
      <w:proofErr w:type="spellStart"/>
      <w:r w:rsidRPr="002C7F61">
        <w:rPr>
          <w:rFonts w:ascii="Times New Roman" w:hAnsi="Times New Roman" w:cs="Times New Roman"/>
          <w:iCs/>
          <w:sz w:val="24"/>
        </w:rPr>
        <w:t>poliestireno</w:t>
      </w:r>
      <w:proofErr w:type="spellEnd"/>
      <w:r w:rsidRPr="002C7F61">
        <w:rPr>
          <w:rFonts w:ascii="Times New Roman" w:hAnsi="Times New Roman" w:cs="Times New Roman"/>
          <w:iCs/>
          <w:sz w:val="24"/>
        </w:rPr>
        <w:t xml:space="preserve">, que pueden ser clásicas o peraltadas; viguetas, que pueden ser de alma abierta o pretensada; malla </w:t>
      </w:r>
      <w:proofErr w:type="spellStart"/>
      <w:r w:rsidRPr="002C7F61">
        <w:rPr>
          <w:rFonts w:ascii="Times New Roman" w:hAnsi="Times New Roman" w:cs="Times New Roman"/>
          <w:iCs/>
          <w:sz w:val="24"/>
        </w:rPr>
        <w:t>electrosoldada</w:t>
      </w:r>
      <w:proofErr w:type="spellEnd"/>
      <w:r w:rsidRPr="002C7F61">
        <w:rPr>
          <w:rFonts w:ascii="Times New Roman" w:hAnsi="Times New Roman" w:cs="Times New Roman"/>
          <w:iCs/>
          <w:sz w:val="24"/>
        </w:rPr>
        <w:t xml:space="preserve">; capa de compresión, y cimbra provisional (Crispín </w:t>
      </w:r>
      <w:r w:rsidR="007F662C">
        <w:rPr>
          <w:rFonts w:ascii="Times New Roman" w:hAnsi="Times New Roman" w:cs="Times New Roman"/>
          <w:iCs/>
          <w:sz w:val="24"/>
        </w:rPr>
        <w:t>y</w:t>
      </w:r>
      <w:r w:rsidRPr="002C7F61">
        <w:rPr>
          <w:rFonts w:ascii="Times New Roman" w:hAnsi="Times New Roman" w:cs="Times New Roman"/>
          <w:iCs/>
          <w:sz w:val="24"/>
        </w:rPr>
        <w:t xml:space="preserve"> Sierra 2018)</w:t>
      </w:r>
    </w:p>
    <w:p w14:paraId="0EF23E23" w14:textId="45377B72" w:rsidR="004C06E0" w:rsidRPr="00F937EE" w:rsidRDefault="004C06E0" w:rsidP="00821EE3">
      <w:pPr>
        <w:spacing w:after="0" w:line="240" w:lineRule="auto"/>
        <w:jc w:val="center"/>
        <w:rPr>
          <w:rFonts w:ascii="Arial" w:hAnsi="Arial" w:cs="Arial"/>
          <w:i/>
          <w:iCs/>
          <w:sz w:val="22"/>
          <w:szCs w:val="22"/>
          <w:lang w:val="es-MX"/>
        </w:rPr>
      </w:pPr>
      <w:r w:rsidRPr="00F937EE">
        <w:rPr>
          <w:rFonts w:ascii="Arial" w:hAnsi="Arial" w:cs="Arial"/>
          <w:i/>
          <w:noProof/>
          <w:sz w:val="22"/>
          <w:szCs w:val="22"/>
          <w:lang w:val="es-US" w:eastAsia="es-US"/>
        </w:rPr>
        <w:drawing>
          <wp:inline distT="0" distB="0" distL="0" distR="0" wp14:anchorId="17395EB0" wp14:editId="0C3C447E">
            <wp:extent cx="4540557" cy="19558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816" t="2084" r="12399" b="19012"/>
                    <a:stretch>
                      <a:fillRect/>
                    </a:stretch>
                  </pic:blipFill>
                  <pic:spPr bwMode="auto">
                    <a:xfrm>
                      <a:off x="0" y="0"/>
                      <a:ext cx="4583257" cy="1974193"/>
                    </a:xfrm>
                    <a:prstGeom prst="rect">
                      <a:avLst/>
                    </a:prstGeom>
                    <a:noFill/>
                    <a:ln>
                      <a:noFill/>
                    </a:ln>
                  </pic:spPr>
                </pic:pic>
              </a:graphicData>
            </a:graphic>
          </wp:inline>
        </w:drawing>
      </w:r>
    </w:p>
    <w:p w14:paraId="66F680A6" w14:textId="44D5ED20" w:rsidR="002C7F61" w:rsidRPr="004C06E0" w:rsidRDefault="004C06E0" w:rsidP="004C06E0">
      <w:pPr>
        <w:pStyle w:val="NormalWeb"/>
        <w:spacing w:before="0" w:beforeAutospacing="0" w:after="0" w:afterAutospacing="0"/>
        <w:contextualSpacing/>
        <w:jc w:val="center"/>
        <w:rPr>
          <w:b/>
          <w:i/>
          <w:iCs/>
          <w:szCs w:val="22"/>
          <w:lang w:val="es-MX" w:eastAsia="en-US"/>
        </w:rPr>
      </w:pPr>
      <w:r>
        <w:rPr>
          <w:b/>
          <w:i/>
          <w:iCs/>
          <w:szCs w:val="22"/>
          <w:lang w:val="es-MX" w:eastAsia="en-US"/>
        </w:rPr>
        <w:t xml:space="preserve">Figura </w:t>
      </w:r>
      <w:r w:rsidR="002C7F61" w:rsidRPr="004C06E0">
        <w:rPr>
          <w:b/>
          <w:i/>
          <w:iCs/>
          <w:szCs w:val="22"/>
          <w:lang w:val="es-MX" w:eastAsia="en-US"/>
        </w:rPr>
        <w:t xml:space="preserve">2 Elementos del sistema vigueta y bovedilla. Fuente: (Crispín </w:t>
      </w:r>
      <w:r w:rsidR="00776EA5">
        <w:rPr>
          <w:b/>
          <w:i/>
          <w:iCs/>
          <w:szCs w:val="22"/>
          <w:lang w:val="es-MX" w:eastAsia="en-US"/>
        </w:rPr>
        <w:t>y</w:t>
      </w:r>
      <w:r w:rsidR="002C7F61" w:rsidRPr="004C06E0">
        <w:rPr>
          <w:b/>
          <w:i/>
          <w:iCs/>
          <w:szCs w:val="22"/>
          <w:lang w:val="es-MX" w:eastAsia="en-US"/>
        </w:rPr>
        <w:t xml:space="preserve"> Sierra 2018).</w:t>
      </w:r>
    </w:p>
    <w:p w14:paraId="66844291" w14:textId="3302CDC2" w:rsidR="002C7F61" w:rsidRPr="002C7F61" w:rsidRDefault="002C7F61" w:rsidP="00445D13">
      <w:pPr>
        <w:spacing w:before="240" w:after="0" w:line="360" w:lineRule="auto"/>
        <w:jc w:val="both"/>
        <w:rPr>
          <w:rFonts w:ascii="Times New Roman" w:hAnsi="Times New Roman" w:cs="Times New Roman"/>
          <w:iCs/>
          <w:sz w:val="24"/>
        </w:rPr>
      </w:pPr>
      <w:r w:rsidRPr="002C7F61">
        <w:rPr>
          <w:rFonts w:ascii="Times New Roman" w:hAnsi="Times New Roman" w:cs="Times New Roman"/>
          <w:iCs/>
          <w:sz w:val="24"/>
        </w:rPr>
        <w:lastRenderedPageBreak/>
        <w:t>La bovedilla se utiliza en los sistemas de entrepiso o cubierta como un componente de relleno entre las viguetas. Su función principal es aligerar el peso total de la estructura, ya que está fabricada con materiales de menor densidad que el concreto, lo que contribuye a reducir las cargas permanentes en las edificaciones, no se considera contribución alguna por parte de las bovedillas a la resistencia de la losa. Además de cumplir con su función estructural, las bovedillas también actúan como aislantes térmicos y acústicos, dependiendo del material con el que estén fabricadas</w:t>
      </w:r>
      <w:r w:rsidR="00445D13">
        <w:rPr>
          <w:rFonts w:ascii="Times New Roman" w:hAnsi="Times New Roman" w:cs="Times New Roman"/>
          <w:iCs/>
          <w:sz w:val="24"/>
        </w:rPr>
        <w:t xml:space="preserve"> </w:t>
      </w:r>
      <w:r w:rsidRPr="002C7F61">
        <w:rPr>
          <w:rFonts w:ascii="Times New Roman" w:hAnsi="Times New Roman" w:cs="Times New Roman"/>
          <w:iCs/>
          <w:sz w:val="24"/>
        </w:rPr>
        <w:t>(Crispín</w:t>
      </w:r>
      <w:r w:rsidR="00C01620">
        <w:rPr>
          <w:rFonts w:ascii="Times New Roman" w:hAnsi="Times New Roman" w:cs="Times New Roman"/>
          <w:iCs/>
          <w:sz w:val="24"/>
        </w:rPr>
        <w:t xml:space="preserve"> y</w:t>
      </w:r>
      <w:r w:rsidRPr="002C7F61">
        <w:rPr>
          <w:rFonts w:ascii="Times New Roman" w:hAnsi="Times New Roman" w:cs="Times New Roman"/>
          <w:iCs/>
          <w:sz w:val="24"/>
        </w:rPr>
        <w:t xml:space="preserve"> Sierra 2018). Los materiales más comunes para la fabricación de bovedillas son:</w:t>
      </w:r>
    </w:p>
    <w:p w14:paraId="7AFAA451" w14:textId="02D7D19E" w:rsidR="002C7F61" w:rsidRPr="00A74054" w:rsidRDefault="002C7F61" w:rsidP="00A74054">
      <w:pPr>
        <w:pStyle w:val="Prrafodelista"/>
        <w:numPr>
          <w:ilvl w:val="0"/>
          <w:numId w:val="3"/>
        </w:numPr>
        <w:spacing w:after="0" w:line="360" w:lineRule="auto"/>
        <w:jc w:val="both"/>
        <w:rPr>
          <w:rFonts w:ascii="Times New Roman" w:hAnsi="Times New Roman" w:cs="Times New Roman"/>
          <w:iCs/>
          <w:sz w:val="24"/>
        </w:rPr>
      </w:pPr>
      <w:proofErr w:type="spellStart"/>
      <w:r w:rsidRPr="00A74054">
        <w:rPr>
          <w:rFonts w:ascii="Times New Roman" w:hAnsi="Times New Roman" w:cs="Times New Roman"/>
          <w:iCs/>
          <w:sz w:val="24"/>
        </w:rPr>
        <w:t>Poliestireno</w:t>
      </w:r>
      <w:proofErr w:type="spellEnd"/>
      <w:r w:rsidRPr="00A74054">
        <w:rPr>
          <w:rFonts w:ascii="Times New Roman" w:hAnsi="Times New Roman" w:cs="Times New Roman"/>
          <w:iCs/>
          <w:sz w:val="24"/>
        </w:rPr>
        <w:t xml:space="preserve"> expandido (EPS): es muy liviano y un excelente aislante térmico. Incluye variantes como las bovedillas POLIDAR, TRIMAT, LPTE 15 y CTVU.</w:t>
      </w:r>
    </w:p>
    <w:p w14:paraId="7C7EA9FD" w14:textId="19FA02F2" w:rsidR="002C7F61" w:rsidRPr="00A74054" w:rsidRDefault="002C7F61" w:rsidP="00A74054">
      <w:pPr>
        <w:pStyle w:val="Prrafodelista"/>
        <w:numPr>
          <w:ilvl w:val="0"/>
          <w:numId w:val="3"/>
        </w:numPr>
        <w:spacing w:after="0" w:line="360" w:lineRule="auto"/>
        <w:jc w:val="both"/>
        <w:rPr>
          <w:rFonts w:ascii="Times New Roman" w:hAnsi="Times New Roman" w:cs="Times New Roman"/>
          <w:iCs/>
          <w:sz w:val="24"/>
        </w:rPr>
      </w:pPr>
      <w:r w:rsidRPr="00A74054">
        <w:rPr>
          <w:rFonts w:ascii="Times New Roman" w:hAnsi="Times New Roman" w:cs="Times New Roman"/>
          <w:iCs/>
          <w:sz w:val="24"/>
        </w:rPr>
        <w:t>Cemento-arena: se utiliza cuando se busca una mayor resistencia mecánica.</w:t>
      </w:r>
    </w:p>
    <w:p w14:paraId="224C44C6" w14:textId="37FC7015" w:rsidR="002C7F61" w:rsidRPr="00A74054" w:rsidRDefault="002C7F61" w:rsidP="00A74054">
      <w:pPr>
        <w:pStyle w:val="Prrafodelista"/>
        <w:numPr>
          <w:ilvl w:val="0"/>
          <w:numId w:val="3"/>
        </w:numPr>
        <w:spacing w:after="0" w:line="360" w:lineRule="auto"/>
        <w:jc w:val="both"/>
        <w:rPr>
          <w:rFonts w:ascii="Times New Roman" w:hAnsi="Times New Roman" w:cs="Times New Roman"/>
          <w:iCs/>
          <w:sz w:val="24"/>
        </w:rPr>
      </w:pPr>
      <w:r w:rsidRPr="00A74054">
        <w:rPr>
          <w:rFonts w:ascii="Times New Roman" w:hAnsi="Times New Roman" w:cs="Times New Roman"/>
          <w:iCs/>
          <w:sz w:val="24"/>
        </w:rPr>
        <w:t>Barro cocido o arcilla: tradicional en ciertas regiones, ofrece buenas propiedades térmicas.</w:t>
      </w:r>
    </w:p>
    <w:p w14:paraId="62F72F21" w14:textId="7EC28DB9" w:rsidR="002C7F61" w:rsidRPr="00A74054" w:rsidRDefault="002C7F61" w:rsidP="00A74054">
      <w:pPr>
        <w:pStyle w:val="Prrafodelista"/>
        <w:numPr>
          <w:ilvl w:val="0"/>
          <w:numId w:val="3"/>
        </w:numPr>
        <w:spacing w:after="0" w:line="360" w:lineRule="auto"/>
        <w:jc w:val="both"/>
        <w:rPr>
          <w:rFonts w:ascii="Times New Roman" w:hAnsi="Times New Roman" w:cs="Times New Roman"/>
          <w:iCs/>
          <w:sz w:val="24"/>
        </w:rPr>
      </w:pPr>
      <w:r w:rsidRPr="00A74054">
        <w:rPr>
          <w:rFonts w:ascii="Times New Roman" w:hAnsi="Times New Roman" w:cs="Times New Roman"/>
          <w:iCs/>
          <w:sz w:val="24"/>
        </w:rPr>
        <w:t>Poliuretano o materiales plásticos: variantes modernas de muy baja densidad y con alta capacidad de aislamiento.</w:t>
      </w:r>
    </w:p>
    <w:p w14:paraId="5B5ECC50" w14:textId="40BBA721" w:rsidR="00445D13" w:rsidRPr="00F937EE" w:rsidRDefault="00445D13" w:rsidP="00445D13">
      <w:pPr>
        <w:pStyle w:val="NormalWeb"/>
        <w:spacing w:before="0" w:beforeAutospacing="0" w:after="0" w:afterAutospacing="0" w:line="360" w:lineRule="auto"/>
        <w:contextualSpacing/>
        <w:jc w:val="center"/>
        <w:rPr>
          <w:rFonts w:ascii="Arial" w:hAnsi="Arial" w:cs="Arial"/>
          <w:i/>
          <w:iCs/>
          <w:sz w:val="22"/>
          <w:szCs w:val="22"/>
          <w:lang w:val="es-MX" w:eastAsia="en-US"/>
        </w:rPr>
      </w:pPr>
      <w:r w:rsidRPr="00F937EE">
        <w:rPr>
          <w:rFonts w:ascii="Arial" w:hAnsi="Arial" w:cs="Arial"/>
          <w:i/>
          <w:noProof/>
          <w:sz w:val="22"/>
          <w:szCs w:val="22"/>
        </w:rPr>
        <w:drawing>
          <wp:inline distT="0" distB="0" distL="0" distR="0" wp14:anchorId="65FDF9A3" wp14:editId="4D6C0733">
            <wp:extent cx="4729480" cy="1266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b="10129"/>
                    <a:stretch>
                      <a:fillRect/>
                    </a:stretch>
                  </pic:blipFill>
                  <pic:spPr bwMode="auto">
                    <a:xfrm>
                      <a:off x="0" y="0"/>
                      <a:ext cx="4729480" cy="1266825"/>
                    </a:xfrm>
                    <a:prstGeom prst="rect">
                      <a:avLst/>
                    </a:prstGeom>
                    <a:noFill/>
                    <a:ln>
                      <a:noFill/>
                    </a:ln>
                  </pic:spPr>
                </pic:pic>
              </a:graphicData>
            </a:graphic>
          </wp:inline>
        </w:drawing>
      </w:r>
    </w:p>
    <w:p w14:paraId="57839D13" w14:textId="231C795E" w:rsidR="002C7F61" w:rsidRPr="00445D13" w:rsidRDefault="00445D13" w:rsidP="003C0B9E">
      <w:pPr>
        <w:pStyle w:val="NormalWeb"/>
        <w:spacing w:before="0" w:beforeAutospacing="0" w:after="240" w:afterAutospacing="0"/>
        <w:contextualSpacing/>
        <w:jc w:val="center"/>
        <w:rPr>
          <w:b/>
          <w:i/>
          <w:iCs/>
          <w:szCs w:val="22"/>
          <w:lang w:val="es-MX" w:eastAsia="en-US"/>
        </w:rPr>
      </w:pPr>
      <w:r>
        <w:rPr>
          <w:b/>
          <w:i/>
          <w:iCs/>
          <w:szCs w:val="22"/>
          <w:lang w:val="es-MX" w:eastAsia="en-US"/>
        </w:rPr>
        <w:t xml:space="preserve">Figura </w:t>
      </w:r>
      <w:r w:rsidR="002C7F61" w:rsidRPr="00445D13">
        <w:rPr>
          <w:b/>
          <w:i/>
          <w:iCs/>
          <w:szCs w:val="22"/>
          <w:lang w:val="es-MX" w:eastAsia="en-US"/>
        </w:rPr>
        <w:t>3 Tipos de bovedillas. Fuente: (</w:t>
      </w:r>
      <w:proofErr w:type="spellStart"/>
      <w:r w:rsidR="002C7F61" w:rsidRPr="00445D13">
        <w:rPr>
          <w:b/>
          <w:i/>
          <w:iCs/>
          <w:szCs w:val="22"/>
          <w:lang w:val="es-MX" w:eastAsia="en-US"/>
        </w:rPr>
        <w:t>Simoniotti</w:t>
      </w:r>
      <w:proofErr w:type="spellEnd"/>
      <w:r w:rsidR="002C7F61" w:rsidRPr="00445D13">
        <w:rPr>
          <w:b/>
          <w:i/>
          <w:iCs/>
          <w:szCs w:val="22"/>
          <w:lang w:val="es-MX" w:eastAsia="en-US"/>
        </w:rPr>
        <w:t xml:space="preserve"> I. </w:t>
      </w:r>
      <w:r w:rsidR="00B3589C">
        <w:rPr>
          <w:b/>
          <w:i/>
          <w:iCs/>
          <w:szCs w:val="22"/>
          <w:lang w:val="es-MX" w:eastAsia="en-US"/>
        </w:rPr>
        <w:t>y</w:t>
      </w:r>
      <w:r w:rsidR="002C7F61" w:rsidRPr="00445D13">
        <w:rPr>
          <w:b/>
          <w:i/>
          <w:iCs/>
          <w:szCs w:val="22"/>
          <w:lang w:val="es-MX" w:eastAsia="en-US"/>
        </w:rPr>
        <w:t xml:space="preserve"> </w:t>
      </w:r>
      <w:proofErr w:type="spellStart"/>
      <w:r w:rsidR="002C7F61" w:rsidRPr="00445D13">
        <w:rPr>
          <w:b/>
          <w:i/>
          <w:iCs/>
          <w:szCs w:val="22"/>
          <w:lang w:val="es-MX" w:eastAsia="en-US"/>
        </w:rPr>
        <w:t>Cluasso</w:t>
      </w:r>
      <w:proofErr w:type="spellEnd"/>
      <w:r w:rsidR="002C7F61" w:rsidRPr="00445D13">
        <w:rPr>
          <w:b/>
          <w:i/>
          <w:iCs/>
          <w:szCs w:val="22"/>
          <w:lang w:val="es-MX" w:eastAsia="en-US"/>
        </w:rPr>
        <w:t xml:space="preserve"> G 2018)</w:t>
      </w:r>
    </w:p>
    <w:p w14:paraId="6EC1066B" w14:textId="075227DD" w:rsidR="002C7F61" w:rsidRPr="002C7F61" w:rsidRDefault="002C7F61" w:rsidP="00445D13">
      <w:pPr>
        <w:spacing w:after="0" w:line="360" w:lineRule="auto"/>
        <w:jc w:val="both"/>
        <w:rPr>
          <w:rFonts w:ascii="Times New Roman" w:hAnsi="Times New Roman" w:cs="Times New Roman"/>
          <w:iCs/>
          <w:sz w:val="24"/>
        </w:rPr>
      </w:pPr>
      <w:r w:rsidRPr="002C7F61">
        <w:rPr>
          <w:rFonts w:ascii="Times New Roman" w:hAnsi="Times New Roman" w:cs="Times New Roman"/>
          <w:iCs/>
          <w:sz w:val="24"/>
        </w:rPr>
        <w:t xml:space="preserve">El </w:t>
      </w:r>
      <w:proofErr w:type="spellStart"/>
      <w:r w:rsidRPr="002C7F61">
        <w:rPr>
          <w:rFonts w:ascii="Times New Roman" w:hAnsi="Times New Roman" w:cs="Times New Roman"/>
          <w:iCs/>
          <w:sz w:val="24"/>
        </w:rPr>
        <w:t>poliestireno</w:t>
      </w:r>
      <w:proofErr w:type="spellEnd"/>
      <w:r w:rsidRPr="002C7F61">
        <w:rPr>
          <w:rFonts w:ascii="Times New Roman" w:hAnsi="Times New Roman" w:cs="Times New Roman"/>
          <w:iCs/>
          <w:sz w:val="24"/>
        </w:rPr>
        <w:t xml:space="preserve"> expandido (EPS), conocido vulgarmente como </w:t>
      </w:r>
      <w:proofErr w:type="spellStart"/>
      <w:r w:rsidRPr="002C7F61">
        <w:rPr>
          <w:rFonts w:ascii="Times New Roman" w:hAnsi="Times New Roman" w:cs="Times New Roman"/>
          <w:iCs/>
          <w:sz w:val="24"/>
        </w:rPr>
        <w:t>poliespuma</w:t>
      </w:r>
      <w:proofErr w:type="spellEnd"/>
      <w:r w:rsidRPr="002C7F61">
        <w:rPr>
          <w:rFonts w:ascii="Times New Roman" w:hAnsi="Times New Roman" w:cs="Times New Roman"/>
          <w:iCs/>
          <w:sz w:val="24"/>
        </w:rPr>
        <w:t xml:space="preserve">, es un material ligero y aislante utilizado en la construcción por sus propiedades térmicas y acústicas. Se compone de esferas de </w:t>
      </w:r>
      <w:proofErr w:type="spellStart"/>
      <w:r w:rsidRPr="002C7F61">
        <w:rPr>
          <w:rFonts w:ascii="Times New Roman" w:hAnsi="Times New Roman" w:cs="Times New Roman"/>
          <w:iCs/>
          <w:sz w:val="24"/>
        </w:rPr>
        <w:t>poliestireno</w:t>
      </w:r>
      <w:proofErr w:type="spellEnd"/>
      <w:r w:rsidRPr="002C7F61">
        <w:rPr>
          <w:rFonts w:ascii="Times New Roman" w:hAnsi="Times New Roman" w:cs="Times New Roman"/>
          <w:iCs/>
          <w:sz w:val="24"/>
        </w:rPr>
        <w:t xml:space="preserve"> que se expanden con vapor, creando una estructura celular que atrapa aire, lo que lo convierte en un excelente aislante. En sistemas como el de vigueta y bovedilla, el EPS se usa para aligerar las losas sin comprometer la resistencia estructural, además de mejorar el confort térmico y acústico en los edificios (MORA </w:t>
      </w:r>
      <w:r w:rsidR="00FF752B">
        <w:rPr>
          <w:rFonts w:ascii="Times New Roman" w:hAnsi="Times New Roman" w:cs="Times New Roman"/>
          <w:iCs/>
          <w:sz w:val="24"/>
        </w:rPr>
        <w:t>2012)</w:t>
      </w:r>
    </w:p>
    <w:p w14:paraId="7E20345F" w14:textId="4F27ACBC" w:rsidR="002C7F61" w:rsidRPr="002C7F61" w:rsidRDefault="002C7F61" w:rsidP="002C7F61">
      <w:pPr>
        <w:spacing w:after="0" w:line="360" w:lineRule="auto"/>
        <w:jc w:val="both"/>
        <w:rPr>
          <w:rFonts w:ascii="Times New Roman" w:hAnsi="Times New Roman" w:cs="Times New Roman"/>
          <w:iCs/>
          <w:sz w:val="24"/>
        </w:rPr>
      </w:pPr>
      <w:r w:rsidRPr="002C7F61">
        <w:rPr>
          <w:rFonts w:ascii="Times New Roman" w:hAnsi="Times New Roman" w:cs="Times New Roman"/>
          <w:iCs/>
          <w:sz w:val="24"/>
        </w:rPr>
        <w:t xml:space="preserve">Este material, que puede fabricarse en densidades que varían entre 10 y 50 kg/m³, ofrece una correlación directa entre su densidad y sus propiedades mecánicas, como la resistencia a la compresión, flexión, tracción y cizalladura. En términos de resistencia a la compresión, los valores de tensión están en el rango de 65 a 250 </w:t>
      </w:r>
      <w:proofErr w:type="spellStart"/>
      <w:r w:rsidRPr="002C7F61">
        <w:rPr>
          <w:rFonts w:ascii="Times New Roman" w:hAnsi="Times New Roman" w:cs="Times New Roman"/>
          <w:iCs/>
          <w:sz w:val="24"/>
        </w:rPr>
        <w:t>kPa</w:t>
      </w:r>
      <w:proofErr w:type="spellEnd"/>
      <w:r w:rsidRPr="002C7F61">
        <w:rPr>
          <w:rFonts w:ascii="Times New Roman" w:hAnsi="Times New Roman" w:cs="Times New Roman"/>
          <w:iCs/>
          <w:sz w:val="24"/>
        </w:rPr>
        <w:t>, dependiendo de la densidad y otros factores como la edad y temperatura del material. (ALVARADO 2003).</w:t>
      </w:r>
    </w:p>
    <w:p w14:paraId="459E5B05" w14:textId="6075669B" w:rsidR="002C7F61" w:rsidRDefault="002C7F61" w:rsidP="002C7F61">
      <w:pPr>
        <w:spacing w:after="0" w:line="360" w:lineRule="auto"/>
        <w:jc w:val="both"/>
        <w:rPr>
          <w:rFonts w:ascii="Times New Roman" w:hAnsi="Times New Roman" w:cs="Times New Roman"/>
          <w:iCs/>
          <w:sz w:val="24"/>
        </w:rPr>
      </w:pPr>
      <w:r w:rsidRPr="002C7F61">
        <w:rPr>
          <w:rFonts w:ascii="Times New Roman" w:hAnsi="Times New Roman" w:cs="Times New Roman"/>
          <w:iCs/>
          <w:sz w:val="24"/>
        </w:rPr>
        <w:t xml:space="preserve">En Cuba se han empleado distintas variantes de soluciones para viviendas con EPS, algunas de ellas se describen </w:t>
      </w:r>
      <w:r w:rsidR="00445D13">
        <w:rPr>
          <w:rFonts w:ascii="Times New Roman" w:hAnsi="Times New Roman" w:cs="Times New Roman"/>
          <w:iCs/>
          <w:sz w:val="24"/>
        </w:rPr>
        <w:t>en las siguientes figuras</w:t>
      </w:r>
      <w:r w:rsidRPr="002C7F61">
        <w:rPr>
          <w:rFonts w:ascii="Times New Roman" w:hAnsi="Times New Roman" w:cs="Times New Roman"/>
          <w:iCs/>
          <w:sz w:val="24"/>
        </w:rPr>
        <w:t>:</w:t>
      </w:r>
    </w:p>
    <w:p w14:paraId="12EE3D0D" w14:textId="7D51FC75" w:rsidR="00EF2630" w:rsidRDefault="00EF2630" w:rsidP="00E7471F">
      <w:pPr>
        <w:spacing w:after="0" w:line="240" w:lineRule="auto"/>
        <w:jc w:val="center"/>
        <w:rPr>
          <w:rFonts w:ascii="Times New Roman" w:hAnsi="Times New Roman" w:cs="Times New Roman"/>
          <w:iCs/>
          <w:sz w:val="24"/>
        </w:rPr>
      </w:pPr>
      <w:r w:rsidRPr="00EF2630">
        <w:rPr>
          <w:rFonts w:ascii="Times New Roman" w:hAnsi="Times New Roman" w:cs="Times New Roman"/>
          <w:iCs/>
          <w:noProof/>
          <w:sz w:val="24"/>
          <w:lang w:val="es-US" w:eastAsia="es-US"/>
        </w:rPr>
        <w:lastRenderedPageBreak/>
        <w:drawing>
          <wp:inline distT="0" distB="0" distL="0" distR="0" wp14:anchorId="5F1BE975" wp14:editId="356BED88">
            <wp:extent cx="2643187" cy="1496446"/>
            <wp:effectExtent l="0" t="0" r="5080" b="889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095" cy="1500923"/>
                    </a:xfrm>
                    <a:prstGeom prst="rect">
                      <a:avLst/>
                    </a:prstGeom>
                    <a:noFill/>
                    <a:extLst/>
                  </pic:spPr>
                </pic:pic>
              </a:graphicData>
            </a:graphic>
          </wp:inline>
        </w:drawing>
      </w:r>
    </w:p>
    <w:p w14:paraId="4D4F1D9F" w14:textId="569B6E82" w:rsidR="00EF2630" w:rsidRPr="00E7471F" w:rsidRDefault="00EF2630" w:rsidP="00E7471F">
      <w:pPr>
        <w:spacing w:after="0" w:line="240" w:lineRule="auto"/>
        <w:jc w:val="center"/>
        <w:rPr>
          <w:rFonts w:ascii="Times New Roman" w:hAnsi="Times New Roman" w:cs="Times New Roman"/>
          <w:b/>
          <w:i/>
          <w:iCs/>
          <w:sz w:val="24"/>
        </w:rPr>
      </w:pPr>
      <w:r w:rsidRPr="00E7471F">
        <w:rPr>
          <w:rFonts w:ascii="Times New Roman" w:hAnsi="Times New Roman" w:cs="Times New Roman"/>
          <w:b/>
          <w:i/>
          <w:iCs/>
          <w:sz w:val="24"/>
        </w:rPr>
        <w:t>Bovedillas POLIDAR</w:t>
      </w:r>
    </w:p>
    <w:p w14:paraId="28E2A728" w14:textId="1A696475" w:rsidR="00EF2630" w:rsidRDefault="00445D13" w:rsidP="00E7471F">
      <w:pPr>
        <w:spacing w:after="0" w:line="240" w:lineRule="auto"/>
        <w:jc w:val="center"/>
        <w:rPr>
          <w:rFonts w:ascii="Times New Roman" w:hAnsi="Times New Roman" w:cs="Times New Roman"/>
          <w:iCs/>
          <w:sz w:val="24"/>
        </w:rPr>
      </w:pPr>
      <w:r w:rsidRPr="00445D13">
        <w:rPr>
          <w:rFonts w:ascii="Times New Roman" w:hAnsi="Times New Roman" w:cs="Times New Roman"/>
          <w:iCs/>
          <w:noProof/>
          <w:sz w:val="24"/>
          <w:lang w:val="es-US" w:eastAsia="es-US"/>
        </w:rPr>
        <w:drawing>
          <wp:inline distT="0" distB="0" distL="0" distR="0" wp14:anchorId="0AAD0116" wp14:editId="5B83C615">
            <wp:extent cx="2528464" cy="1314450"/>
            <wp:effectExtent l="0" t="0" r="5715" b="0"/>
            <wp:docPr id="235529" name="Picture 9" descr="DSC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9" name="Picture 9" descr="DSC008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613"/>
                    <a:stretch/>
                  </pic:blipFill>
                  <pic:spPr bwMode="auto">
                    <a:xfrm>
                      <a:off x="0" y="0"/>
                      <a:ext cx="2535657" cy="1318189"/>
                    </a:xfrm>
                    <a:prstGeom prst="rect">
                      <a:avLst/>
                    </a:prstGeom>
                    <a:noFill/>
                    <a:ln>
                      <a:noFill/>
                    </a:ln>
                    <a:extLst>
                      <a:ext uri="{53640926-AAD7-44D8-BBD7-CCE9431645EC}">
                        <a14:shadowObscured xmlns:a14="http://schemas.microsoft.com/office/drawing/2010/main"/>
                      </a:ext>
                    </a:extLst>
                  </pic:spPr>
                </pic:pic>
              </a:graphicData>
            </a:graphic>
          </wp:inline>
        </w:drawing>
      </w:r>
      <w:r w:rsidRPr="00445D13">
        <w:rPr>
          <w:rFonts w:ascii="Times New Roman" w:hAnsi="Times New Roman" w:cs="Times New Roman"/>
          <w:iCs/>
          <w:noProof/>
          <w:sz w:val="24"/>
          <w:lang w:val="es-US" w:eastAsia="es-US"/>
        </w:rPr>
        <w:drawing>
          <wp:inline distT="0" distB="0" distL="0" distR="0" wp14:anchorId="49A08E95" wp14:editId="2FD138FE">
            <wp:extent cx="2671762" cy="1306692"/>
            <wp:effectExtent l="0" t="0" r="0" b="8255"/>
            <wp:docPr id="239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993" cy="1316098"/>
                    </a:xfrm>
                    <a:prstGeom prst="rect">
                      <a:avLst/>
                    </a:prstGeom>
                    <a:noFill/>
                    <a:extLst/>
                  </pic:spPr>
                </pic:pic>
              </a:graphicData>
            </a:graphic>
          </wp:inline>
        </w:drawing>
      </w:r>
    </w:p>
    <w:p w14:paraId="6A7F8015" w14:textId="7830D9BB" w:rsidR="00EF2630" w:rsidRDefault="00EF2630" w:rsidP="00E7471F">
      <w:pPr>
        <w:spacing w:after="0" w:line="240" w:lineRule="auto"/>
        <w:ind w:left="360"/>
        <w:jc w:val="center"/>
        <w:rPr>
          <w:rFonts w:ascii="Times New Roman" w:hAnsi="Times New Roman" w:cs="Times New Roman"/>
          <w:b/>
          <w:i/>
          <w:iCs/>
          <w:sz w:val="24"/>
        </w:rPr>
      </w:pPr>
      <w:r w:rsidRPr="00EF2630">
        <w:rPr>
          <w:rFonts w:ascii="Times New Roman" w:hAnsi="Times New Roman" w:cs="Times New Roman"/>
          <w:b/>
          <w:i/>
          <w:iCs/>
          <w:sz w:val="24"/>
        </w:rPr>
        <w:t>Bovedilla TRIMAT</w:t>
      </w:r>
      <w:r w:rsidRPr="00EF2630">
        <w:rPr>
          <w:rFonts w:ascii="Times New Roman" w:hAnsi="Times New Roman" w:cs="Times New Roman"/>
          <w:b/>
          <w:i/>
          <w:iCs/>
          <w:sz w:val="24"/>
        </w:rPr>
        <w:tab/>
      </w:r>
      <w:r w:rsidRPr="00EF2630">
        <w:rPr>
          <w:rFonts w:ascii="Times New Roman" w:hAnsi="Times New Roman" w:cs="Times New Roman"/>
          <w:b/>
          <w:i/>
          <w:iCs/>
          <w:sz w:val="24"/>
        </w:rPr>
        <w:tab/>
      </w:r>
      <w:r w:rsidRPr="00EF2630">
        <w:rPr>
          <w:rFonts w:ascii="Times New Roman" w:hAnsi="Times New Roman" w:cs="Times New Roman"/>
          <w:b/>
          <w:i/>
          <w:iCs/>
          <w:sz w:val="24"/>
        </w:rPr>
        <w:tab/>
      </w:r>
      <w:r w:rsidRPr="00EF2630">
        <w:rPr>
          <w:rFonts w:ascii="Times New Roman" w:hAnsi="Times New Roman" w:cs="Times New Roman"/>
          <w:b/>
          <w:i/>
          <w:iCs/>
          <w:sz w:val="24"/>
        </w:rPr>
        <w:tab/>
        <w:t>Bovedilla LPTE</w:t>
      </w:r>
    </w:p>
    <w:p w14:paraId="650803E9" w14:textId="094762C0" w:rsidR="00E7471F" w:rsidRPr="00445D13" w:rsidRDefault="00E7471F" w:rsidP="003C0B9E">
      <w:pPr>
        <w:pStyle w:val="NormalWeb"/>
        <w:spacing w:before="0" w:beforeAutospacing="0" w:after="240" w:afterAutospacing="0"/>
        <w:contextualSpacing/>
        <w:jc w:val="center"/>
        <w:rPr>
          <w:b/>
          <w:i/>
          <w:iCs/>
          <w:szCs w:val="22"/>
          <w:lang w:val="es-MX" w:eastAsia="en-US"/>
        </w:rPr>
      </w:pPr>
      <w:r>
        <w:rPr>
          <w:b/>
          <w:i/>
          <w:iCs/>
          <w:szCs w:val="22"/>
          <w:lang w:val="es-MX" w:eastAsia="en-US"/>
        </w:rPr>
        <w:t>Figura 4</w:t>
      </w:r>
      <w:r w:rsidRPr="00445D13">
        <w:rPr>
          <w:b/>
          <w:i/>
          <w:iCs/>
          <w:szCs w:val="22"/>
          <w:lang w:val="es-MX" w:eastAsia="en-US"/>
        </w:rPr>
        <w:t xml:space="preserve"> Tipos de bovedillas</w:t>
      </w:r>
      <w:r>
        <w:rPr>
          <w:b/>
          <w:i/>
          <w:iCs/>
          <w:szCs w:val="22"/>
          <w:lang w:val="es-MX" w:eastAsia="en-US"/>
        </w:rPr>
        <w:t xml:space="preserve"> EPS</w:t>
      </w:r>
    </w:p>
    <w:p w14:paraId="1CE7D87D" w14:textId="5BB60F55" w:rsidR="00E7471F" w:rsidRPr="007D6394" w:rsidRDefault="00E7471F"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t xml:space="preserve">EMPLEO DEL HRFS PARA CARPETAS Y TABLETAS. </w:t>
      </w:r>
    </w:p>
    <w:p w14:paraId="38C62749" w14:textId="77777777" w:rsidR="00E7471F" w:rsidRPr="00E7471F" w:rsidRDefault="00E7471F" w:rsidP="00E7471F">
      <w:pPr>
        <w:spacing w:after="0" w:line="360" w:lineRule="auto"/>
        <w:jc w:val="both"/>
        <w:rPr>
          <w:rFonts w:ascii="Times New Roman" w:hAnsi="Times New Roman" w:cs="Times New Roman"/>
          <w:iCs/>
          <w:sz w:val="24"/>
          <w:szCs w:val="24"/>
        </w:rPr>
      </w:pPr>
      <w:r w:rsidRPr="00E7471F">
        <w:rPr>
          <w:rFonts w:ascii="Times New Roman" w:hAnsi="Times New Roman" w:cs="Times New Roman"/>
          <w:iCs/>
          <w:sz w:val="24"/>
          <w:szCs w:val="24"/>
        </w:rPr>
        <w:t xml:space="preserve">El uso de fibras en matrices de hormigón ha transformado significativamente las propiedades del material, proporcionando mejoras en su resistencia y durabilidad. Este tipo de hormigón, conocido como Hormigón Reforzado con Fibras (HRF), incorpora diferentes tipos de fibras, como las sintéticas, metálicas o naturales, con el fin de mejorar características específicas como la resistencia a la tracción, la flexión y el control de fisuras. La adición de fibras al hormigón incrementa su capacidad de absorción de energía y su resistencia post-fisuración, lo que lo convierte en un material ideal para aplicaciones en las que se requiera una mayor durabilidad y capacidad para soportar tensiones, como en pavimentos, losas, muros y otros elementos estructurales (ACI </w:t>
      </w:r>
      <w:proofErr w:type="spellStart"/>
      <w:r w:rsidRPr="00E7471F">
        <w:rPr>
          <w:rFonts w:ascii="Times New Roman" w:hAnsi="Times New Roman" w:cs="Times New Roman"/>
          <w:iCs/>
          <w:sz w:val="24"/>
          <w:szCs w:val="24"/>
        </w:rPr>
        <w:t>Committee</w:t>
      </w:r>
      <w:proofErr w:type="spellEnd"/>
      <w:r w:rsidRPr="00E7471F">
        <w:rPr>
          <w:rFonts w:ascii="Times New Roman" w:hAnsi="Times New Roman" w:cs="Times New Roman"/>
          <w:iCs/>
          <w:sz w:val="24"/>
          <w:szCs w:val="24"/>
        </w:rPr>
        <w:t xml:space="preserve"> 544 2002).</w:t>
      </w:r>
    </w:p>
    <w:p w14:paraId="6253D84C" w14:textId="2D78200B" w:rsidR="00EE077F" w:rsidRDefault="00E7471F" w:rsidP="00E7471F">
      <w:pPr>
        <w:spacing w:after="0" w:line="360" w:lineRule="auto"/>
        <w:jc w:val="both"/>
        <w:rPr>
          <w:rFonts w:ascii="Times New Roman" w:hAnsi="Times New Roman" w:cs="Times New Roman"/>
          <w:iCs/>
          <w:sz w:val="24"/>
          <w:szCs w:val="24"/>
        </w:rPr>
      </w:pPr>
      <w:r w:rsidRPr="00E7471F">
        <w:rPr>
          <w:rFonts w:ascii="Times New Roman" w:hAnsi="Times New Roman" w:cs="Times New Roman"/>
          <w:iCs/>
          <w:sz w:val="24"/>
          <w:szCs w:val="24"/>
        </w:rPr>
        <w:t>La inclusión de fibras en el hormigón permite que el material redistribuya las tensiones internas, lo que previene la propagación de fisuras y mejora la durabilidad del hormigón bajo condiciones de carga (</w:t>
      </w:r>
      <w:proofErr w:type="spellStart"/>
      <w:r w:rsidRPr="00E7471F">
        <w:rPr>
          <w:rFonts w:ascii="Times New Roman" w:hAnsi="Times New Roman" w:cs="Times New Roman"/>
          <w:iCs/>
          <w:sz w:val="24"/>
          <w:szCs w:val="24"/>
        </w:rPr>
        <w:t>Murali</w:t>
      </w:r>
      <w:proofErr w:type="spellEnd"/>
      <w:r w:rsidRPr="00E7471F">
        <w:rPr>
          <w:rFonts w:ascii="Times New Roman" w:hAnsi="Times New Roman" w:cs="Times New Roman"/>
          <w:iCs/>
          <w:sz w:val="24"/>
          <w:szCs w:val="24"/>
        </w:rPr>
        <w:t xml:space="preserve"> et al. 2024). La cantidad, el tipo y la geometría de las fibras influyen significativamente en las características finales del HRF, determinando su capacidad para soportar cargas y resistir c</w:t>
      </w:r>
      <w:r w:rsidR="007C2B95">
        <w:rPr>
          <w:rFonts w:ascii="Times New Roman" w:hAnsi="Times New Roman" w:cs="Times New Roman"/>
          <w:iCs/>
          <w:sz w:val="24"/>
          <w:szCs w:val="24"/>
        </w:rPr>
        <w:t>ondiciones ambientales severas.</w:t>
      </w:r>
    </w:p>
    <w:p w14:paraId="18E905BB" w14:textId="563A78DE" w:rsidR="007C2B95" w:rsidRPr="007C2B95" w:rsidRDefault="007C2B95" w:rsidP="007C2B95">
      <w:pPr>
        <w:spacing w:after="0" w:line="360" w:lineRule="auto"/>
        <w:jc w:val="both"/>
        <w:rPr>
          <w:rFonts w:ascii="Times New Roman" w:hAnsi="Times New Roman" w:cs="Times New Roman"/>
          <w:iCs/>
          <w:sz w:val="24"/>
          <w:szCs w:val="24"/>
        </w:rPr>
      </w:pPr>
      <w:r w:rsidRPr="007C2B95">
        <w:rPr>
          <w:rFonts w:ascii="Times New Roman" w:hAnsi="Times New Roman" w:cs="Times New Roman"/>
          <w:iCs/>
          <w:sz w:val="24"/>
          <w:szCs w:val="24"/>
        </w:rPr>
        <w:t>El HRF es una solución efectiva para entrepisos y cubiertas debido a su capacidad para minimizar fisuras y mejorar la resistencia. En entrepisos, se emplea en losas macizas, aumentando su capacidad para soportar cargas pesadas, mientras que, en sistemas de vigueta y bovedilla, la capa de compresión reforzada con HRF mejora la durabilidad frente a factores ambientales.</w:t>
      </w:r>
    </w:p>
    <w:p w14:paraId="631085A4" w14:textId="23BF607A" w:rsidR="007C2B95" w:rsidRDefault="007C2B95" w:rsidP="007C2B95">
      <w:pPr>
        <w:spacing w:after="0" w:line="360" w:lineRule="auto"/>
        <w:jc w:val="both"/>
        <w:rPr>
          <w:rFonts w:ascii="Times New Roman" w:hAnsi="Times New Roman" w:cs="Times New Roman"/>
          <w:iCs/>
          <w:sz w:val="24"/>
          <w:szCs w:val="24"/>
        </w:rPr>
      </w:pPr>
      <w:r w:rsidRPr="007C2B95">
        <w:rPr>
          <w:rFonts w:ascii="Times New Roman" w:hAnsi="Times New Roman" w:cs="Times New Roman"/>
          <w:iCs/>
          <w:sz w:val="24"/>
          <w:szCs w:val="24"/>
        </w:rPr>
        <w:t xml:space="preserve">En la tesis Comportamiento del hormigón reforzado con fibras sintéticas ante la retracción de </w:t>
      </w:r>
      <w:proofErr w:type="spellStart"/>
      <w:r w:rsidRPr="007C2B95">
        <w:rPr>
          <w:rFonts w:ascii="Times New Roman" w:hAnsi="Times New Roman" w:cs="Times New Roman"/>
          <w:iCs/>
          <w:sz w:val="24"/>
          <w:szCs w:val="24"/>
        </w:rPr>
        <w:t>Yelenny</w:t>
      </w:r>
      <w:proofErr w:type="spellEnd"/>
      <w:r w:rsidRPr="007C2B95">
        <w:rPr>
          <w:rFonts w:ascii="Times New Roman" w:hAnsi="Times New Roman" w:cs="Times New Roman"/>
          <w:iCs/>
          <w:sz w:val="24"/>
          <w:szCs w:val="24"/>
        </w:rPr>
        <w:t xml:space="preserve"> Castellón Pérez (</w:t>
      </w:r>
      <w:r>
        <w:rPr>
          <w:rFonts w:ascii="Times New Roman" w:hAnsi="Times New Roman" w:cs="Times New Roman"/>
          <w:iCs/>
          <w:sz w:val="24"/>
          <w:szCs w:val="24"/>
        </w:rPr>
        <w:t>Castellón</w:t>
      </w:r>
      <w:r w:rsidRPr="007C2B95">
        <w:rPr>
          <w:rFonts w:ascii="Times New Roman" w:hAnsi="Times New Roman" w:cs="Times New Roman"/>
          <w:iCs/>
          <w:sz w:val="24"/>
          <w:szCs w:val="24"/>
        </w:rPr>
        <w:t xml:space="preserve"> 2023), se analiza cómo la inclusión de fibras en el hormigón ayuda a </w:t>
      </w:r>
      <w:r w:rsidRPr="007C2B95">
        <w:rPr>
          <w:rFonts w:ascii="Times New Roman" w:hAnsi="Times New Roman" w:cs="Times New Roman"/>
          <w:iCs/>
          <w:sz w:val="24"/>
          <w:szCs w:val="24"/>
        </w:rPr>
        <w:lastRenderedPageBreak/>
        <w:t xml:space="preserve">controlar la fisuración producida por la retracción. Este proceso se debe, en gran parte, a la pérdida de humedad que ocurre cuando los elementos estructurales no pueden contraerse libremente. Factores ambientales como la temperatura, la humedad relativa, la velocidad del viento y las características del concreto influyen en la rapidez con que se pierde esta humedad. Las fibras en el hormigón logran incrementar la ductilidad, la resistencia al cortante, al impacto y a la fatiga, características superiores al hormigón armado convencional. A nivel experimental, el estudio de Castellón Pérez incluye referencias donde se demuestra que un mayor contenido de fibras, especialmente aquellas de polipropileno en dosis iguales o mayores a 3 kg/m³, reduce significativamente el agrietamiento por contracción plástica. También se revisan estudios que confirman que la tenacidad y las propiedades mecánicas del hormigón mejoran con la inclusión de fibras de polipropileno, incluso cuando no se observan cambios sustanciales en otras propiedades como la resistencia a compresión o el módulo de elasticidad. Otros estudios refuerzan esta idea, mostrando que la adición de </w:t>
      </w:r>
      <w:proofErr w:type="spellStart"/>
      <w:r w:rsidRPr="007C2B95">
        <w:rPr>
          <w:rFonts w:ascii="Times New Roman" w:hAnsi="Times New Roman" w:cs="Times New Roman"/>
          <w:iCs/>
          <w:sz w:val="24"/>
          <w:szCs w:val="24"/>
        </w:rPr>
        <w:t>macrofibras</w:t>
      </w:r>
      <w:proofErr w:type="spellEnd"/>
      <w:r w:rsidRPr="007C2B95">
        <w:rPr>
          <w:rFonts w:ascii="Times New Roman" w:hAnsi="Times New Roman" w:cs="Times New Roman"/>
          <w:iCs/>
          <w:sz w:val="24"/>
          <w:szCs w:val="24"/>
        </w:rPr>
        <w:t xml:space="preserve"> sintéticas, en dosis crecientes, disminuye considerablemente la longitud de las fisuras durante el proceso de retracción. A esto se suma la incorporación de fibras de polietileno de alta densidad (PEAD), las cuales también han demostrado ser efectivas para reducir la fisuración por contracción plástica y mejorar la durabilidad del hormigón. Todo este análisis se basa en criterios del American Concrete </w:t>
      </w:r>
      <w:proofErr w:type="spellStart"/>
      <w:r w:rsidRPr="007C2B95">
        <w:rPr>
          <w:rFonts w:ascii="Times New Roman" w:hAnsi="Times New Roman" w:cs="Times New Roman"/>
          <w:iCs/>
          <w:sz w:val="24"/>
          <w:szCs w:val="24"/>
        </w:rPr>
        <w:t>Institute</w:t>
      </w:r>
      <w:proofErr w:type="spellEnd"/>
      <w:r w:rsidRPr="007C2B95">
        <w:rPr>
          <w:rFonts w:ascii="Times New Roman" w:hAnsi="Times New Roman" w:cs="Times New Roman"/>
          <w:iCs/>
          <w:sz w:val="24"/>
          <w:szCs w:val="24"/>
        </w:rPr>
        <w:t xml:space="preserve"> (ACI), específicamente los reportes (ACI </w:t>
      </w:r>
      <w:proofErr w:type="spellStart"/>
      <w:r w:rsidRPr="007C2B95">
        <w:rPr>
          <w:rFonts w:ascii="Times New Roman" w:hAnsi="Times New Roman" w:cs="Times New Roman"/>
          <w:iCs/>
          <w:sz w:val="24"/>
          <w:szCs w:val="24"/>
        </w:rPr>
        <w:t>Committee</w:t>
      </w:r>
      <w:proofErr w:type="spellEnd"/>
      <w:r w:rsidRPr="007C2B95">
        <w:rPr>
          <w:rFonts w:ascii="Times New Roman" w:hAnsi="Times New Roman" w:cs="Times New Roman"/>
          <w:iCs/>
          <w:sz w:val="24"/>
          <w:szCs w:val="24"/>
        </w:rPr>
        <w:t xml:space="preserve"> 544 2002) (ACI </w:t>
      </w:r>
      <w:proofErr w:type="spellStart"/>
      <w:r w:rsidRPr="007C2B95">
        <w:rPr>
          <w:rFonts w:ascii="Times New Roman" w:hAnsi="Times New Roman" w:cs="Times New Roman"/>
          <w:iCs/>
          <w:sz w:val="24"/>
          <w:szCs w:val="24"/>
        </w:rPr>
        <w:t>Committee</w:t>
      </w:r>
      <w:proofErr w:type="spellEnd"/>
      <w:r w:rsidRPr="007C2B95">
        <w:rPr>
          <w:rFonts w:ascii="Times New Roman" w:hAnsi="Times New Roman" w:cs="Times New Roman"/>
          <w:iCs/>
          <w:sz w:val="24"/>
          <w:szCs w:val="24"/>
        </w:rPr>
        <w:t xml:space="preserve"> 544 2018), que describen la influencia de las fibras en las propiedades mecánicas del hormigón, especialmente en términos de resistencia residual y capacidad de carga después de la fisuración. Estos documentos proporcionan una base sólida para entender cómo el hormigón reforzado con fibras (HRF) puede ser empleado de manera eficiente para controlar la retracción y mejorar el rendimiento estructural.</w:t>
      </w:r>
    </w:p>
    <w:p w14:paraId="7FE4ED40" w14:textId="6794DBD5" w:rsidR="007C2B95" w:rsidRDefault="007C2B95" w:rsidP="007C2B95">
      <w:pPr>
        <w:spacing w:after="0" w:line="360" w:lineRule="auto"/>
        <w:jc w:val="both"/>
        <w:rPr>
          <w:rFonts w:ascii="Times New Roman" w:hAnsi="Times New Roman" w:cs="Times New Roman"/>
          <w:iCs/>
          <w:sz w:val="24"/>
        </w:rPr>
      </w:pPr>
      <w:r>
        <w:rPr>
          <w:rFonts w:ascii="Times New Roman" w:hAnsi="Times New Roman" w:cs="Times New Roman"/>
          <w:iCs/>
          <w:sz w:val="24"/>
          <w:szCs w:val="24"/>
        </w:rPr>
        <w:t>Estudios recientes en la Facultad de Construcciones de la UCLV (</w:t>
      </w:r>
      <w:r>
        <w:rPr>
          <w:rFonts w:ascii="Times New Roman" w:hAnsi="Times New Roman" w:cs="Times New Roman"/>
          <w:iCs/>
          <w:sz w:val="24"/>
        </w:rPr>
        <w:t>García 2023) (González 2024) han demostrado la pertinencia del empleo de HRFS para la construcción de las tabletas y las carpetas en los sistemas anteriormente explicados.</w:t>
      </w:r>
    </w:p>
    <w:p w14:paraId="51B1B267" w14:textId="77777777" w:rsidR="006B0E32" w:rsidRPr="006B0E32" w:rsidRDefault="006B0E32" w:rsidP="006B0E32">
      <w:pPr>
        <w:spacing w:after="0" w:line="360" w:lineRule="auto"/>
        <w:jc w:val="both"/>
        <w:rPr>
          <w:rFonts w:ascii="Times New Roman" w:hAnsi="Times New Roman" w:cs="Times New Roman"/>
          <w:sz w:val="24"/>
        </w:rPr>
      </w:pPr>
      <w:r w:rsidRPr="006B0E32">
        <w:rPr>
          <w:rFonts w:ascii="Times New Roman" w:hAnsi="Times New Roman" w:cs="Times New Roman"/>
          <w:sz w:val="24"/>
        </w:rPr>
        <w:t>En el diseño de las tabletas se trabaja con el momento de fisuración, el cual a su vez depende de la resistencia a tracción indirecta del hormigón provocada por la flexión o módulo de ruptura (</w:t>
      </w:r>
      <w:proofErr w:type="spellStart"/>
      <w:r w:rsidRPr="006B0E32">
        <w:rPr>
          <w:rFonts w:ascii="Times New Roman" w:hAnsi="Times New Roman" w:cs="Times New Roman"/>
          <w:i/>
          <w:sz w:val="24"/>
        </w:rPr>
        <w:t>f</w:t>
      </w:r>
      <w:r w:rsidRPr="006B0E32">
        <w:rPr>
          <w:rFonts w:ascii="Times New Roman" w:hAnsi="Times New Roman" w:cs="Times New Roman"/>
          <w:i/>
          <w:sz w:val="24"/>
          <w:vertAlign w:val="subscript"/>
        </w:rPr>
        <w:t>r</w:t>
      </w:r>
      <w:proofErr w:type="spellEnd"/>
      <w:r w:rsidRPr="006B0E32">
        <w:rPr>
          <w:rFonts w:ascii="Times New Roman" w:hAnsi="Times New Roman" w:cs="Times New Roman"/>
          <w:sz w:val="24"/>
        </w:rPr>
        <w:t xml:space="preserve">), es decir se trabaja para el punto donde comienza la fisuración que se inicia cuando la fibra de la sección más </w:t>
      </w:r>
      <w:proofErr w:type="spellStart"/>
      <w:r w:rsidRPr="006B0E32">
        <w:rPr>
          <w:rFonts w:ascii="Times New Roman" w:hAnsi="Times New Roman" w:cs="Times New Roman"/>
          <w:sz w:val="24"/>
        </w:rPr>
        <w:t>traccionada</w:t>
      </w:r>
      <w:proofErr w:type="spellEnd"/>
      <w:r w:rsidRPr="006B0E32">
        <w:rPr>
          <w:rFonts w:ascii="Times New Roman" w:hAnsi="Times New Roman" w:cs="Times New Roman"/>
          <w:sz w:val="24"/>
        </w:rPr>
        <w:t xml:space="preserve"> alcance esta tensión </w:t>
      </w:r>
      <w:proofErr w:type="spellStart"/>
      <w:r w:rsidRPr="006B0E32">
        <w:rPr>
          <w:rFonts w:ascii="Times New Roman" w:hAnsi="Times New Roman" w:cs="Times New Roman"/>
          <w:i/>
          <w:sz w:val="24"/>
        </w:rPr>
        <w:t>f</w:t>
      </w:r>
      <w:r w:rsidRPr="006B0E32">
        <w:rPr>
          <w:rFonts w:ascii="Times New Roman" w:hAnsi="Times New Roman" w:cs="Times New Roman"/>
          <w:i/>
          <w:sz w:val="24"/>
          <w:vertAlign w:val="subscript"/>
        </w:rPr>
        <w:t>r</w:t>
      </w:r>
      <w:proofErr w:type="spellEnd"/>
      <w:r w:rsidRPr="006B0E32">
        <w:rPr>
          <w:rFonts w:ascii="Times New Roman" w:hAnsi="Times New Roman" w:cs="Times New Roman"/>
          <w:sz w:val="24"/>
        </w:rPr>
        <w:t>, donde la tableta alcanza su mayor valor de carga resistente. Entonces:</w:t>
      </w:r>
    </w:p>
    <w:p w14:paraId="71A863E6" w14:textId="5E7F694D" w:rsidR="00821EE3" w:rsidRPr="00CA1519" w:rsidRDefault="00A97E95" w:rsidP="00CA1519">
      <w:pPr>
        <w:spacing w:after="0" w:line="360" w:lineRule="auto"/>
        <w:ind w:left="720"/>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6</m:t>
              </m:r>
            </m:den>
          </m:f>
          <m:r>
            <w:rPr>
              <w:rFonts w:ascii="Cambria Math" w:hAnsi="Cambria Math" w:cs="Times New Roman"/>
              <w:sz w:val="24"/>
              <w:szCs w:val="24"/>
            </w:rPr>
            <m:t>=0,62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e>
          </m:rad>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6</m:t>
              </m:r>
            </m:den>
          </m:f>
        </m:oMath>
      </m:oMathPara>
    </w:p>
    <w:p w14:paraId="4D9FF46D" w14:textId="77777777" w:rsidR="006B0E32" w:rsidRPr="001D398C" w:rsidRDefault="006B0E32" w:rsidP="001D398C">
      <w:pPr>
        <w:spacing w:after="0" w:line="360" w:lineRule="auto"/>
        <w:jc w:val="both"/>
        <w:rPr>
          <w:rFonts w:ascii="Times New Roman" w:hAnsi="Times New Roman" w:cs="Times New Roman"/>
          <w:sz w:val="24"/>
          <w:szCs w:val="24"/>
        </w:rPr>
      </w:pPr>
      <w:r w:rsidRPr="001D398C">
        <w:rPr>
          <w:rFonts w:ascii="Times New Roman" w:hAnsi="Times New Roman" w:cs="Times New Roman"/>
          <w:sz w:val="24"/>
          <w:szCs w:val="24"/>
        </w:rPr>
        <w:t xml:space="preserve">Para una carga concentrada, como situación más desfavorable: </w:t>
      </w: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num>
          <m:den>
            <m:r>
              <w:rPr>
                <w:rFonts w:ascii="Cambria Math" w:hAnsi="Cambria Math" w:cs="Times New Roman"/>
                <w:sz w:val="24"/>
                <w:szCs w:val="24"/>
              </w:rPr>
              <m:t>L</m:t>
            </m:r>
          </m:den>
        </m:f>
      </m:oMath>
    </w:p>
    <w:p w14:paraId="0C70E9B2" w14:textId="77777777" w:rsidR="006B0E32" w:rsidRPr="001D398C" w:rsidRDefault="006B0E32" w:rsidP="001D398C">
      <w:pPr>
        <w:spacing w:after="0" w:line="360" w:lineRule="auto"/>
        <w:jc w:val="both"/>
        <w:rPr>
          <w:rFonts w:ascii="Times New Roman" w:hAnsi="Times New Roman" w:cs="Times New Roman"/>
          <w:sz w:val="24"/>
          <w:szCs w:val="24"/>
        </w:rPr>
      </w:pPr>
      <w:r w:rsidRPr="001D398C">
        <w:rPr>
          <w:rFonts w:ascii="Times New Roman" w:hAnsi="Times New Roman" w:cs="Times New Roman"/>
          <w:sz w:val="24"/>
          <w:szCs w:val="24"/>
        </w:rPr>
        <w:t>Y el planteamiento de la seguridad será:</w:t>
      </w:r>
    </w:p>
    <w:p w14:paraId="610D5578" w14:textId="7A30CFEA" w:rsidR="00CA1519" w:rsidRPr="00A42C66" w:rsidRDefault="00CA1519" w:rsidP="001D398C">
      <w:pPr>
        <w:spacing w:after="0" w:line="360" w:lineRule="auto"/>
        <w:ind w:left="851"/>
        <w:jc w:val="both"/>
        <w:rPr>
          <w:rFonts w:ascii="Times New Roman" w:hAnsi="Times New Roman" w:cs="Times New Roman"/>
          <w:i/>
          <w:sz w:val="24"/>
          <w:szCs w:val="24"/>
        </w:rPr>
      </w:pPr>
      <m:oMathPara>
        <m:oMathParaPr>
          <m:jc m:val="left"/>
        </m:oMathParaPr>
        <m:oMath>
          <m:r>
            <w:rPr>
              <w:rFonts w:ascii="Cambria Math" w:hAnsi="Cambria Math" w:cs="Times New Roman"/>
              <w:sz w:val="24"/>
              <w:szCs w:val="24"/>
            </w:rPr>
            <w:lastRenderedPageBreak/>
            <m:t>ϕ</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r>
            <w:rPr>
              <w:rFonts w:ascii="Cambria Math" w:hAnsi="Cambria Math" w:cs="Times New Roman"/>
              <w:sz w:val="24"/>
              <w:szCs w:val="24"/>
            </w:rPr>
            <m:t>=0,65</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oMath>
      </m:oMathPara>
    </w:p>
    <w:p w14:paraId="5216D9E3" w14:textId="5E897D4C" w:rsidR="006B0E32" w:rsidRPr="001D398C" w:rsidRDefault="006B0E32" w:rsidP="009F4986">
      <w:pPr>
        <w:spacing w:after="0" w:line="360" w:lineRule="auto"/>
        <w:jc w:val="both"/>
        <w:rPr>
          <w:rFonts w:ascii="Times New Roman" w:hAnsi="Times New Roman" w:cs="Times New Roman"/>
          <w:sz w:val="24"/>
          <w:szCs w:val="24"/>
        </w:rPr>
      </w:pPr>
      <w:r w:rsidRPr="001D398C">
        <w:rPr>
          <w:rFonts w:ascii="Times New Roman" w:hAnsi="Times New Roman" w:cs="Times New Roman"/>
          <w:sz w:val="24"/>
          <w:szCs w:val="24"/>
        </w:rPr>
        <w:t>Donde se utiliza un coeficiente de reducción de la capacidad portante conservador.</w:t>
      </w:r>
    </w:p>
    <w:p w14:paraId="4A746D70" w14:textId="77777777" w:rsidR="001D398C" w:rsidRDefault="009F4986" w:rsidP="007C2B95">
      <w:pPr>
        <w:spacing w:after="0" w:line="360" w:lineRule="auto"/>
        <w:jc w:val="both"/>
        <w:rPr>
          <w:rFonts w:ascii="Times New Roman" w:hAnsi="Times New Roman" w:cs="Times New Roman"/>
          <w:iCs/>
          <w:sz w:val="24"/>
        </w:rPr>
      </w:pPr>
      <w:r>
        <w:rPr>
          <w:rFonts w:ascii="Times New Roman" w:hAnsi="Times New Roman" w:cs="Times New Roman"/>
          <w:iCs/>
          <w:sz w:val="24"/>
          <w:szCs w:val="24"/>
        </w:rPr>
        <w:t>Para la tableta de</w:t>
      </w:r>
      <w:r w:rsidRPr="009F4986">
        <w:rPr>
          <w:rFonts w:ascii="Times New Roman" w:hAnsi="Times New Roman" w:cs="Times New Roman"/>
          <w:iCs/>
          <w:sz w:val="24"/>
          <w:szCs w:val="24"/>
        </w:rPr>
        <w:t xml:space="preserve">: </w:t>
      </w:r>
      <w:r w:rsidRPr="00776EA5">
        <w:rPr>
          <w:rFonts w:ascii="Cambria" w:hAnsi="Cambria" w:cs="Times New Roman"/>
          <w:i/>
          <w:iCs/>
          <w:sz w:val="24"/>
          <w:szCs w:val="24"/>
        </w:rPr>
        <w:t>l</w:t>
      </w:r>
      <w:r w:rsidRPr="00776EA5">
        <w:rPr>
          <w:rFonts w:ascii="Cambria" w:hAnsi="Cambria" w:cs="Times New Roman"/>
          <w:iCs/>
          <w:sz w:val="24"/>
          <w:szCs w:val="24"/>
        </w:rPr>
        <w:t>=95</w:t>
      </w:r>
      <w:r w:rsidRPr="00776EA5">
        <w:rPr>
          <w:rFonts w:ascii="Cambria" w:hAnsi="Cambria" w:cs="Times New Roman"/>
          <w:i/>
          <w:iCs/>
          <w:sz w:val="24"/>
          <w:szCs w:val="24"/>
        </w:rPr>
        <w:t>cm</w:t>
      </w:r>
      <w:r w:rsidRPr="00776EA5">
        <w:rPr>
          <w:rFonts w:ascii="Cambria" w:hAnsi="Cambria" w:cs="Times New Roman"/>
          <w:iCs/>
          <w:sz w:val="24"/>
          <w:szCs w:val="24"/>
        </w:rPr>
        <w:t xml:space="preserve">, </w:t>
      </w:r>
      <w:r w:rsidRPr="00776EA5">
        <w:rPr>
          <w:rFonts w:ascii="Cambria" w:hAnsi="Cambria" w:cs="Times New Roman"/>
          <w:i/>
          <w:iCs/>
          <w:sz w:val="24"/>
          <w:szCs w:val="24"/>
        </w:rPr>
        <w:t>b</w:t>
      </w:r>
      <w:r w:rsidRPr="00776EA5">
        <w:rPr>
          <w:rFonts w:ascii="Cambria" w:hAnsi="Cambria" w:cs="Times New Roman"/>
          <w:iCs/>
          <w:sz w:val="24"/>
          <w:szCs w:val="24"/>
        </w:rPr>
        <w:t>=45</w:t>
      </w:r>
      <w:r w:rsidRPr="00776EA5">
        <w:rPr>
          <w:rFonts w:ascii="Cambria" w:hAnsi="Cambria" w:cs="Times New Roman"/>
          <w:i/>
          <w:iCs/>
          <w:sz w:val="24"/>
          <w:szCs w:val="24"/>
        </w:rPr>
        <w:t>cm</w:t>
      </w:r>
      <w:r w:rsidRPr="00776EA5">
        <w:rPr>
          <w:rFonts w:ascii="Cambria" w:hAnsi="Cambria" w:cs="Times New Roman"/>
          <w:iCs/>
          <w:sz w:val="24"/>
          <w:szCs w:val="24"/>
        </w:rPr>
        <w:t xml:space="preserve">, </w:t>
      </w:r>
      <w:r w:rsidRPr="00776EA5">
        <w:rPr>
          <w:rFonts w:ascii="Cambria" w:hAnsi="Cambria" w:cs="Times New Roman"/>
          <w:i/>
          <w:iCs/>
          <w:sz w:val="24"/>
          <w:szCs w:val="24"/>
        </w:rPr>
        <w:t>h</w:t>
      </w:r>
      <w:r w:rsidRPr="00776EA5">
        <w:rPr>
          <w:rFonts w:ascii="Cambria" w:hAnsi="Cambria" w:cs="Times New Roman"/>
          <w:iCs/>
          <w:sz w:val="24"/>
          <w:szCs w:val="24"/>
        </w:rPr>
        <w:t>=3</w:t>
      </w:r>
      <w:r w:rsidRPr="00776EA5">
        <w:rPr>
          <w:rFonts w:ascii="Cambria" w:hAnsi="Cambria" w:cs="Times New Roman"/>
          <w:i/>
          <w:iCs/>
          <w:sz w:val="24"/>
          <w:szCs w:val="24"/>
        </w:rPr>
        <w:t>cm</w:t>
      </w:r>
      <w:r w:rsidRPr="00776EA5">
        <w:rPr>
          <w:rFonts w:ascii="Cambria" w:hAnsi="Cambria" w:cs="Times New Roman"/>
          <w:iCs/>
          <w:sz w:val="24"/>
          <w:szCs w:val="24"/>
        </w:rPr>
        <w:t xml:space="preserve"> y </w:t>
      </w:r>
      <w:proofErr w:type="spellStart"/>
      <w:r w:rsidRPr="00776EA5">
        <w:rPr>
          <w:rFonts w:ascii="Cambria" w:hAnsi="Cambria" w:cs="Times New Roman"/>
          <w:i/>
          <w:iCs/>
          <w:sz w:val="24"/>
          <w:szCs w:val="24"/>
        </w:rPr>
        <w:t>f</w:t>
      </w:r>
      <w:r w:rsidRPr="00776EA5">
        <w:rPr>
          <w:rFonts w:ascii="Cambria" w:hAnsi="Cambria" w:cs="Times New Roman"/>
          <w:i/>
          <w:iCs/>
          <w:sz w:val="24"/>
          <w:szCs w:val="24"/>
          <w:vertAlign w:val="subscript"/>
        </w:rPr>
        <w:t>c</w:t>
      </w:r>
      <w:proofErr w:type="spellEnd"/>
      <w:r w:rsidRPr="00776EA5">
        <w:rPr>
          <w:rFonts w:ascii="Cambria" w:hAnsi="Cambria" w:cs="Times New Roman"/>
          <w:iCs/>
          <w:sz w:val="24"/>
          <w:szCs w:val="24"/>
        </w:rPr>
        <w:t>’=20</w:t>
      </w:r>
      <w:r w:rsidRPr="00776EA5">
        <w:rPr>
          <w:rFonts w:ascii="Cambria" w:hAnsi="Cambria" w:cs="Times New Roman"/>
          <w:i/>
          <w:iCs/>
          <w:sz w:val="24"/>
          <w:szCs w:val="24"/>
        </w:rPr>
        <w:t>MPa</w:t>
      </w:r>
      <w:r w:rsidRPr="009F4986">
        <w:rPr>
          <w:rFonts w:ascii="Times New Roman" w:hAnsi="Times New Roman" w:cs="Times New Roman"/>
          <w:iCs/>
          <w:sz w:val="24"/>
          <w:szCs w:val="24"/>
        </w:rPr>
        <w:t xml:space="preserve">, </w:t>
      </w:r>
      <w:r>
        <w:rPr>
          <w:rFonts w:ascii="Times New Roman" w:hAnsi="Times New Roman" w:cs="Times New Roman"/>
          <w:iCs/>
          <w:sz w:val="24"/>
          <w:szCs w:val="24"/>
        </w:rPr>
        <w:t>se obtiene</w:t>
      </w:r>
      <w:r w:rsidRPr="009F4986">
        <w:rPr>
          <w:rFonts w:ascii="Times New Roman" w:hAnsi="Times New Roman" w:cs="Times New Roman"/>
          <w:iCs/>
          <w:sz w:val="24"/>
          <w:szCs w:val="24"/>
        </w:rPr>
        <w:t xml:space="preserve"> un valor de carga </w:t>
      </w:r>
      <w:r>
        <w:rPr>
          <w:rFonts w:ascii="Times New Roman" w:hAnsi="Times New Roman" w:cs="Times New Roman"/>
          <w:iCs/>
          <w:sz w:val="24"/>
          <w:szCs w:val="24"/>
        </w:rPr>
        <w:t xml:space="preserve">concentrada, en el centro de la luz, </w:t>
      </w:r>
      <w:r w:rsidRPr="009F4986">
        <w:rPr>
          <w:rFonts w:ascii="Times New Roman" w:hAnsi="Times New Roman" w:cs="Times New Roman"/>
          <w:iCs/>
          <w:sz w:val="24"/>
          <w:szCs w:val="24"/>
        </w:rPr>
        <w:t xml:space="preserve">máxima resistente </w:t>
      </w:r>
      <w:r w:rsidR="006B0E32">
        <w:rPr>
          <w:rFonts w:ascii="Times New Roman" w:hAnsi="Times New Roman" w:cs="Times New Roman"/>
          <w:iCs/>
          <w:sz w:val="24"/>
          <w:szCs w:val="24"/>
        </w:rPr>
        <w:t xml:space="preserve">de 80.357 </w:t>
      </w:r>
      <w:proofErr w:type="spellStart"/>
      <w:r w:rsidR="006B0E32">
        <w:rPr>
          <w:rFonts w:ascii="Times New Roman" w:hAnsi="Times New Roman" w:cs="Times New Roman"/>
          <w:iCs/>
          <w:sz w:val="24"/>
          <w:szCs w:val="24"/>
        </w:rPr>
        <w:t>kgf</w:t>
      </w:r>
      <w:proofErr w:type="spellEnd"/>
      <w:r w:rsidR="006B0E32">
        <w:rPr>
          <w:rFonts w:ascii="Times New Roman" w:hAnsi="Times New Roman" w:cs="Times New Roman"/>
          <w:iCs/>
          <w:sz w:val="24"/>
          <w:szCs w:val="24"/>
        </w:rPr>
        <w:t>.</w:t>
      </w:r>
      <w:r w:rsidR="006B0E32" w:rsidRPr="006B0E32">
        <w:rPr>
          <w:rFonts w:ascii="Times New Roman" w:hAnsi="Times New Roman" w:cs="Times New Roman"/>
          <w:iCs/>
          <w:sz w:val="24"/>
          <w:szCs w:val="24"/>
        </w:rPr>
        <w:t xml:space="preserve"> </w:t>
      </w:r>
      <w:r w:rsidR="006B0E32">
        <w:rPr>
          <w:rFonts w:ascii="Times New Roman" w:hAnsi="Times New Roman" w:cs="Times New Roman"/>
          <w:iCs/>
          <w:sz w:val="24"/>
          <w:szCs w:val="24"/>
        </w:rPr>
        <w:t>(</w:t>
      </w:r>
      <w:r w:rsidR="006B0E32">
        <w:rPr>
          <w:rFonts w:ascii="Times New Roman" w:hAnsi="Times New Roman" w:cs="Times New Roman"/>
          <w:iCs/>
          <w:sz w:val="24"/>
        </w:rPr>
        <w:t xml:space="preserve">García 2023) (González 2024). </w:t>
      </w:r>
    </w:p>
    <w:p w14:paraId="4904F720" w14:textId="6EE0A790" w:rsidR="009F4986" w:rsidRDefault="001D398C" w:rsidP="007C2B95">
      <w:pPr>
        <w:spacing w:after="0" w:line="360" w:lineRule="auto"/>
        <w:jc w:val="both"/>
        <w:rPr>
          <w:rFonts w:ascii="Times New Roman" w:hAnsi="Times New Roman" w:cs="Times New Roman"/>
          <w:iCs/>
          <w:sz w:val="24"/>
        </w:rPr>
      </w:pPr>
      <w:r w:rsidRPr="001D398C">
        <w:rPr>
          <w:rFonts w:ascii="Times New Roman" w:hAnsi="Times New Roman" w:cs="Times New Roman"/>
          <w:iCs/>
          <w:sz w:val="24"/>
          <w:szCs w:val="24"/>
        </w:rPr>
        <w:t>La resistencia de las tabletas de HRFS se midió por experimento</w:t>
      </w:r>
      <w:r>
        <w:rPr>
          <w:rFonts w:ascii="Times New Roman" w:hAnsi="Times New Roman" w:cs="Times New Roman"/>
          <w:iCs/>
          <w:sz w:val="24"/>
          <w:szCs w:val="24"/>
        </w:rPr>
        <w:t>s</w:t>
      </w:r>
      <w:r w:rsidRPr="001D398C">
        <w:rPr>
          <w:rFonts w:ascii="Times New Roman" w:hAnsi="Times New Roman" w:cs="Times New Roman"/>
          <w:iCs/>
          <w:sz w:val="24"/>
          <w:szCs w:val="24"/>
        </w:rPr>
        <w:t xml:space="preserve"> a escala de taller (Taller de producción de la empresa de prefabricados de Cifuentes</w:t>
      </w:r>
      <w:r>
        <w:rPr>
          <w:rFonts w:ascii="Times New Roman" w:hAnsi="Times New Roman" w:cs="Times New Roman"/>
          <w:iCs/>
          <w:sz w:val="24"/>
          <w:szCs w:val="24"/>
        </w:rPr>
        <w:t xml:space="preserve"> y del CIDEM</w:t>
      </w:r>
      <w:r w:rsidRPr="001D398C">
        <w:rPr>
          <w:rFonts w:ascii="Times New Roman" w:hAnsi="Times New Roman" w:cs="Times New Roman"/>
          <w:iCs/>
          <w:sz w:val="24"/>
          <w:szCs w:val="24"/>
        </w:rPr>
        <w:t>), con un grupo de ensayos rústicos empleando especímenes de dimensiones 90cmx45cmx3cm y reforzadas con fibras de polipropileno en dosis de 5kg/m</w:t>
      </w:r>
      <w:r w:rsidRPr="001D398C">
        <w:rPr>
          <w:rFonts w:ascii="Times New Roman" w:hAnsi="Times New Roman" w:cs="Times New Roman"/>
          <w:iCs/>
          <w:sz w:val="24"/>
          <w:szCs w:val="24"/>
          <w:vertAlign w:val="superscript"/>
        </w:rPr>
        <w:t>3</w:t>
      </w:r>
      <w:r w:rsidRPr="001D398C">
        <w:rPr>
          <w:rFonts w:ascii="Times New Roman" w:hAnsi="Times New Roman" w:cs="Times New Roman"/>
          <w:iCs/>
          <w:sz w:val="24"/>
          <w:szCs w:val="24"/>
        </w:rPr>
        <w:t xml:space="preserve">. Este ensayo rústico consiste en una prueba de carga que evaluó la utilización de estas fibras en la producción de tabletas para cubiertas y entrepisos, mediante la obtención del valor de carga máxima que son capaces de resistir dichas tabletas. </w:t>
      </w:r>
      <w:r w:rsidR="006B0E32">
        <w:rPr>
          <w:rFonts w:ascii="Times New Roman" w:hAnsi="Times New Roman" w:cs="Times New Roman"/>
          <w:iCs/>
          <w:sz w:val="24"/>
          <w:szCs w:val="24"/>
        </w:rPr>
        <w:t xml:space="preserve">En ensayos rústicos desarrollados con estas tabletas se alcanzaron valores muy superiores, ratificándose la pertinencia de la utilización del HRFS en estos elementos. </w:t>
      </w:r>
      <w:r w:rsidR="006B0E32">
        <w:rPr>
          <w:rFonts w:ascii="Times New Roman" w:hAnsi="Times New Roman" w:cs="Times New Roman"/>
          <w:iCs/>
          <w:sz w:val="24"/>
        </w:rPr>
        <w:t>(González 2024)</w:t>
      </w:r>
    </w:p>
    <w:p w14:paraId="50EFF072" w14:textId="60A2B13F" w:rsidR="006B0E32" w:rsidRPr="006E49E4" w:rsidRDefault="006B0E32" w:rsidP="006B0E32">
      <w:pPr>
        <w:spacing w:after="0" w:line="360" w:lineRule="auto"/>
        <w:jc w:val="center"/>
        <w:rPr>
          <w:rFonts w:ascii="Times New Roman" w:hAnsi="Times New Roman" w:cs="Times New Roman"/>
          <w:iCs/>
          <w:sz w:val="24"/>
          <w:szCs w:val="24"/>
        </w:rPr>
      </w:pPr>
      <w:r w:rsidRPr="00F937EE">
        <w:rPr>
          <w:i/>
          <w:noProof/>
          <w:lang w:val="es-US" w:eastAsia="es-US"/>
        </w:rPr>
        <w:drawing>
          <wp:inline distT="0" distB="0" distL="0" distR="0" wp14:anchorId="4EFC1225" wp14:editId="26E6CC0A">
            <wp:extent cx="1830640" cy="2151975"/>
            <wp:effectExtent l="0" t="825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0435" r="15739"/>
                    <a:stretch>
                      <a:fillRect/>
                    </a:stretch>
                  </pic:blipFill>
                  <pic:spPr bwMode="auto">
                    <a:xfrm rot="5400000">
                      <a:off x="0" y="0"/>
                      <a:ext cx="1858466" cy="2184685"/>
                    </a:xfrm>
                    <a:prstGeom prst="rect">
                      <a:avLst/>
                    </a:prstGeom>
                    <a:noFill/>
                    <a:ln>
                      <a:noFill/>
                    </a:ln>
                  </pic:spPr>
                </pic:pic>
              </a:graphicData>
            </a:graphic>
          </wp:inline>
        </w:drawing>
      </w:r>
      <w:r>
        <w:rPr>
          <w:rFonts w:eastAsia="Arial" w:cs="Arial"/>
          <w:i/>
          <w:iCs/>
        </w:rPr>
        <w:t xml:space="preserve">          </w:t>
      </w:r>
      <w:r w:rsidRPr="00F937EE">
        <w:rPr>
          <w:noProof/>
          <w:lang w:val="es-US" w:eastAsia="es-US"/>
        </w:rPr>
        <w:drawing>
          <wp:inline distT="0" distB="0" distL="0" distR="0" wp14:anchorId="1FE82BB2" wp14:editId="2C8C5465">
            <wp:extent cx="1990725" cy="18185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966" t="6907" r="22888" b="27148"/>
                    <a:stretch/>
                  </pic:blipFill>
                  <pic:spPr bwMode="auto">
                    <a:xfrm>
                      <a:off x="0" y="0"/>
                      <a:ext cx="1997406" cy="1824615"/>
                    </a:xfrm>
                    <a:prstGeom prst="rect">
                      <a:avLst/>
                    </a:prstGeom>
                    <a:noFill/>
                    <a:ln>
                      <a:noFill/>
                    </a:ln>
                    <a:extLst>
                      <a:ext uri="{53640926-AAD7-44D8-BBD7-CCE9431645EC}">
                        <a14:shadowObscured xmlns:a14="http://schemas.microsoft.com/office/drawing/2010/main"/>
                      </a:ext>
                    </a:extLst>
                  </pic:spPr>
                </pic:pic>
              </a:graphicData>
            </a:graphic>
          </wp:inline>
        </w:drawing>
      </w:r>
    </w:p>
    <w:p w14:paraId="50AC9DF1" w14:textId="619CA4E1" w:rsidR="006B0E32" w:rsidRPr="00445D13" w:rsidRDefault="006B0E32" w:rsidP="00CA1519">
      <w:pPr>
        <w:pStyle w:val="NormalWeb"/>
        <w:spacing w:before="0" w:beforeAutospacing="0" w:after="0" w:afterAutospacing="0"/>
        <w:contextualSpacing/>
        <w:jc w:val="center"/>
        <w:rPr>
          <w:b/>
          <w:i/>
          <w:iCs/>
          <w:szCs w:val="22"/>
          <w:lang w:val="es-MX" w:eastAsia="en-US"/>
        </w:rPr>
      </w:pPr>
      <w:r>
        <w:rPr>
          <w:b/>
          <w:i/>
          <w:iCs/>
          <w:szCs w:val="22"/>
          <w:lang w:val="es-MX" w:eastAsia="en-US"/>
        </w:rPr>
        <w:t>Figura 5</w:t>
      </w:r>
      <w:r w:rsidRPr="00445D13">
        <w:rPr>
          <w:b/>
          <w:i/>
          <w:iCs/>
          <w:szCs w:val="22"/>
          <w:lang w:val="es-MX" w:eastAsia="en-US"/>
        </w:rPr>
        <w:t xml:space="preserve"> </w:t>
      </w:r>
      <w:r>
        <w:rPr>
          <w:b/>
          <w:i/>
          <w:iCs/>
          <w:szCs w:val="22"/>
          <w:lang w:val="es-MX" w:eastAsia="en-US"/>
        </w:rPr>
        <w:t xml:space="preserve">Ensayos rústicos sobre la tableta de HRFS </w:t>
      </w:r>
      <w:r>
        <w:rPr>
          <w:iCs/>
        </w:rPr>
        <w:t>(González 2024)</w:t>
      </w:r>
    </w:p>
    <w:p w14:paraId="2A92BBD9" w14:textId="7C5A7913" w:rsidR="001D398C" w:rsidRPr="001D398C" w:rsidRDefault="001D398C" w:rsidP="001D398C">
      <w:pPr>
        <w:spacing w:after="0" w:line="360" w:lineRule="auto"/>
        <w:jc w:val="both"/>
        <w:rPr>
          <w:rFonts w:ascii="Times New Roman" w:hAnsi="Times New Roman" w:cs="Times New Roman"/>
          <w:sz w:val="24"/>
        </w:rPr>
      </w:pPr>
      <w:r w:rsidRPr="001D398C">
        <w:rPr>
          <w:rFonts w:ascii="Times New Roman" w:hAnsi="Times New Roman" w:cs="Times New Roman"/>
          <w:sz w:val="24"/>
        </w:rPr>
        <w:t xml:space="preserve">El esquema de trabajo de la carpeta se muestra en la figura </w:t>
      </w:r>
      <w:r>
        <w:rPr>
          <w:rFonts w:ascii="Times New Roman" w:hAnsi="Times New Roman" w:cs="Times New Roman"/>
          <w:sz w:val="24"/>
        </w:rPr>
        <w:t>6</w:t>
      </w:r>
      <w:r w:rsidRPr="001D398C">
        <w:rPr>
          <w:rFonts w:ascii="Times New Roman" w:hAnsi="Times New Roman" w:cs="Times New Roman"/>
          <w:sz w:val="24"/>
        </w:rPr>
        <w:t xml:space="preserve">. En dicho esquema se destaca el gráfico de momento </w:t>
      </w:r>
      <w:r>
        <w:rPr>
          <w:rFonts w:ascii="Times New Roman" w:hAnsi="Times New Roman" w:cs="Times New Roman"/>
          <w:sz w:val="24"/>
        </w:rPr>
        <w:t>fl</w:t>
      </w:r>
      <w:r w:rsidRPr="001D398C">
        <w:rPr>
          <w:rFonts w:ascii="Times New Roman" w:hAnsi="Times New Roman" w:cs="Times New Roman"/>
          <w:sz w:val="24"/>
        </w:rPr>
        <w:t xml:space="preserve">ector actuante. Los momentos actuantes más desfavorables como losa continua son los negativos y de valor </w:t>
      </w:r>
      <w:r w:rsidRPr="00776EA5">
        <w:rPr>
          <w:rFonts w:ascii="Cambria" w:hAnsi="Cambria" w:cs="Times New Roman"/>
          <w:sz w:val="24"/>
        </w:rPr>
        <w:t>0,1</w:t>
      </w:r>
      <w:r w:rsidRPr="00776EA5">
        <w:rPr>
          <w:rFonts w:ascii="Cambria" w:hAnsi="Cambria" w:cs="Times New Roman"/>
          <w:i/>
          <w:sz w:val="24"/>
        </w:rPr>
        <w:t>qB</w:t>
      </w:r>
      <w:r w:rsidRPr="00776EA5">
        <w:rPr>
          <w:rFonts w:ascii="Cambria" w:hAnsi="Cambria" w:cs="Times New Roman"/>
          <w:i/>
          <w:sz w:val="24"/>
          <w:vertAlign w:val="superscript"/>
        </w:rPr>
        <w:t>2</w:t>
      </w:r>
      <w:r w:rsidRPr="001D398C">
        <w:rPr>
          <w:rFonts w:ascii="Times New Roman" w:hAnsi="Times New Roman" w:cs="Times New Roman"/>
          <w:sz w:val="24"/>
        </w:rPr>
        <w:t xml:space="preserve">. Estos deben ser resistidos por el momento de fisuración de la sección de la carpeta, con peralto </w:t>
      </w:r>
      <w:r w:rsidRPr="00776EA5">
        <w:rPr>
          <w:rFonts w:ascii="Cambria" w:hAnsi="Cambria" w:cs="Times New Roman"/>
          <w:i/>
          <w:sz w:val="24"/>
        </w:rPr>
        <w:t>h</w:t>
      </w:r>
      <w:r w:rsidRPr="001D398C">
        <w:rPr>
          <w:rFonts w:ascii="Times New Roman" w:hAnsi="Times New Roman" w:cs="Times New Roman"/>
          <w:i/>
          <w:sz w:val="24"/>
        </w:rPr>
        <w:t xml:space="preserve">, </w:t>
      </w:r>
      <w:r w:rsidRPr="001D398C">
        <w:rPr>
          <w:rFonts w:ascii="Times New Roman" w:hAnsi="Times New Roman" w:cs="Times New Roman"/>
          <w:sz w:val="24"/>
        </w:rPr>
        <w:t xml:space="preserve">como se indica en la figura </w:t>
      </w:r>
      <w:r>
        <w:rPr>
          <w:rFonts w:ascii="Times New Roman" w:hAnsi="Times New Roman" w:cs="Times New Roman"/>
          <w:sz w:val="24"/>
        </w:rPr>
        <w:t>6</w:t>
      </w:r>
      <w:r w:rsidR="00CA1519">
        <w:rPr>
          <w:rFonts w:ascii="Times New Roman" w:hAnsi="Times New Roman" w:cs="Times New Roman"/>
          <w:sz w:val="24"/>
        </w:rPr>
        <w:t>.</w:t>
      </w:r>
    </w:p>
    <w:p w14:paraId="5A3D2B21" w14:textId="77777777" w:rsidR="001D398C" w:rsidRPr="001D398C" w:rsidRDefault="001D398C" w:rsidP="001D398C">
      <w:pPr>
        <w:spacing w:after="0" w:line="240" w:lineRule="auto"/>
        <w:jc w:val="center"/>
        <w:rPr>
          <w:rFonts w:ascii="Times New Roman" w:hAnsi="Times New Roman" w:cs="Times New Roman"/>
          <w:sz w:val="24"/>
        </w:rPr>
      </w:pPr>
      <w:r w:rsidRPr="001D398C">
        <w:rPr>
          <w:rFonts w:ascii="Times New Roman" w:hAnsi="Times New Roman" w:cs="Times New Roman"/>
          <w:noProof/>
          <w:sz w:val="24"/>
          <w:lang w:val="es-US" w:eastAsia="es-US"/>
        </w:rPr>
        <w:drawing>
          <wp:inline distT="0" distB="0" distL="0" distR="0" wp14:anchorId="0B2B228E" wp14:editId="24844552">
            <wp:extent cx="4958874" cy="23520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6587" cy="2360441"/>
                    </a:xfrm>
                    <a:prstGeom prst="rect">
                      <a:avLst/>
                    </a:prstGeom>
                    <a:noFill/>
                    <a:ln>
                      <a:noFill/>
                    </a:ln>
                  </pic:spPr>
                </pic:pic>
              </a:graphicData>
            </a:graphic>
          </wp:inline>
        </w:drawing>
      </w:r>
    </w:p>
    <w:p w14:paraId="77AC6CC6" w14:textId="0CE53078" w:rsidR="001D398C" w:rsidRPr="001D398C" w:rsidRDefault="001D398C" w:rsidP="001D398C">
      <w:pPr>
        <w:spacing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6</w:t>
      </w:r>
      <w:r w:rsidRPr="001D398C">
        <w:rPr>
          <w:rFonts w:ascii="Times New Roman" w:hAnsi="Times New Roman" w:cs="Times New Roman"/>
          <w:b/>
          <w:i/>
          <w:sz w:val="24"/>
        </w:rPr>
        <w:t>: Sistema vigueta-tableta. Gráficos de momento flector.</w:t>
      </w:r>
    </w:p>
    <w:p w14:paraId="2A05DD4E" w14:textId="77777777" w:rsidR="00CA1519" w:rsidRPr="001D398C" w:rsidRDefault="00CA1519" w:rsidP="00CA1519">
      <w:pPr>
        <w:spacing w:after="0" w:line="360" w:lineRule="auto"/>
        <w:jc w:val="both"/>
        <w:rPr>
          <w:rFonts w:ascii="Times New Roman" w:hAnsi="Times New Roman" w:cs="Times New Roman"/>
          <w:sz w:val="24"/>
        </w:rPr>
      </w:pPr>
      <w:r w:rsidRPr="001D398C">
        <w:rPr>
          <w:rFonts w:ascii="Times New Roman" w:hAnsi="Times New Roman" w:cs="Times New Roman"/>
          <w:sz w:val="24"/>
        </w:rPr>
        <w:lastRenderedPageBreak/>
        <w:t xml:space="preserve">Un elemento de seguridad adicional a tomar en cuenta, en caso de fallo de la sección de la carpeta para el momento negativo, es que se desarrollaría una redistribución de momentos, situación mostrada en la figura </w:t>
      </w:r>
      <w:r>
        <w:rPr>
          <w:rFonts w:ascii="Times New Roman" w:hAnsi="Times New Roman" w:cs="Times New Roman"/>
          <w:sz w:val="24"/>
        </w:rPr>
        <w:t>6</w:t>
      </w:r>
      <w:r w:rsidRPr="001D398C">
        <w:rPr>
          <w:rFonts w:ascii="Times New Roman" w:hAnsi="Times New Roman" w:cs="Times New Roman"/>
          <w:sz w:val="24"/>
        </w:rPr>
        <w:t>b. La sección crítica sería la de momento positivo (</w:t>
      </w:r>
      <w:r w:rsidRPr="00776EA5">
        <w:rPr>
          <w:rFonts w:ascii="Cambria" w:hAnsi="Cambria" w:cs="Times New Roman"/>
          <w:sz w:val="24"/>
        </w:rPr>
        <w:t>0,125</w:t>
      </w:r>
      <w:r w:rsidRPr="00776EA5">
        <w:rPr>
          <w:rFonts w:ascii="Cambria" w:hAnsi="Cambria" w:cs="Times New Roman"/>
          <w:i/>
          <w:sz w:val="24"/>
        </w:rPr>
        <w:t>qB</w:t>
      </w:r>
      <w:r w:rsidRPr="00776EA5">
        <w:rPr>
          <w:rFonts w:ascii="Cambria" w:hAnsi="Cambria" w:cs="Times New Roman"/>
          <w:i/>
          <w:sz w:val="24"/>
          <w:vertAlign w:val="superscript"/>
        </w:rPr>
        <w:t>2</w:t>
      </w:r>
      <w:r w:rsidRPr="001D398C">
        <w:rPr>
          <w:rFonts w:ascii="Times New Roman" w:hAnsi="Times New Roman" w:cs="Times New Roman"/>
          <w:sz w:val="24"/>
        </w:rPr>
        <w:t xml:space="preserve">) que deberá ser resistido por la sección conjunta carpeta – tableta, con peralto total de </w:t>
      </w:r>
      <w:r w:rsidRPr="00CA1519">
        <w:rPr>
          <w:rFonts w:ascii="Cambria" w:hAnsi="Cambria" w:cs="Times New Roman"/>
          <w:i/>
          <w:sz w:val="24"/>
        </w:rPr>
        <w:t xml:space="preserve">h + </w:t>
      </w:r>
      <w:proofErr w:type="spellStart"/>
      <w:r w:rsidRPr="00CA1519">
        <w:rPr>
          <w:rFonts w:ascii="Cambria" w:hAnsi="Cambria" w:cs="Times New Roman"/>
          <w:i/>
          <w:sz w:val="24"/>
        </w:rPr>
        <w:t>h</w:t>
      </w:r>
      <w:r w:rsidRPr="00CA1519">
        <w:rPr>
          <w:rFonts w:ascii="Cambria" w:hAnsi="Cambria" w:cs="Times New Roman"/>
          <w:i/>
          <w:sz w:val="24"/>
          <w:vertAlign w:val="subscript"/>
        </w:rPr>
        <w:t>t</w:t>
      </w:r>
      <w:proofErr w:type="spellEnd"/>
      <w:r w:rsidRPr="001D398C">
        <w:rPr>
          <w:rFonts w:ascii="Times New Roman" w:hAnsi="Times New Roman" w:cs="Times New Roman"/>
          <w:sz w:val="24"/>
        </w:rPr>
        <w:t>.</w:t>
      </w:r>
    </w:p>
    <w:p w14:paraId="2265B27C" w14:textId="2FB914E9" w:rsidR="001D398C" w:rsidRPr="001D398C" w:rsidRDefault="001D398C" w:rsidP="001D398C">
      <w:pPr>
        <w:spacing w:after="0" w:line="360" w:lineRule="auto"/>
        <w:jc w:val="both"/>
        <w:rPr>
          <w:rFonts w:ascii="Times New Roman" w:hAnsi="Times New Roman" w:cs="Times New Roman"/>
          <w:sz w:val="24"/>
        </w:rPr>
      </w:pPr>
      <w:r w:rsidRPr="001D398C">
        <w:rPr>
          <w:rFonts w:ascii="Times New Roman" w:hAnsi="Times New Roman" w:cs="Times New Roman"/>
          <w:sz w:val="24"/>
        </w:rPr>
        <w:t>En la resistencia a flexión de la carpeta se trabaja en base al momento de fisuración (</w:t>
      </w:r>
      <m:oMath>
        <m:sSub>
          <m:sSubPr>
            <m:ctrlPr>
              <w:rPr>
                <w:rFonts w:ascii="Cambria Math" w:hAnsi="Cambria Math" w:cs="Times New Roman"/>
                <w:sz w:val="24"/>
              </w:rPr>
            </m:ctrlPr>
          </m:sSubPr>
          <m:e>
            <m:r>
              <m:rPr>
                <m:sty m:val="p"/>
              </m:rPr>
              <w:rPr>
                <w:rStyle w:val="A9"/>
                <w:rFonts w:ascii="Cambria Math" w:hAnsi="Cambria Math" w:cs="Times New Roman"/>
                <w:sz w:val="24"/>
                <w:szCs w:val="22"/>
              </w:rPr>
              <m:t>M</m:t>
            </m:r>
          </m:e>
          <m:sub>
            <m:r>
              <m:rPr>
                <m:sty m:val="p"/>
              </m:rPr>
              <w:rPr>
                <w:rStyle w:val="A9"/>
                <w:rFonts w:ascii="Cambria Math" w:hAnsi="Cambria Math" w:cs="Times New Roman"/>
                <w:sz w:val="24"/>
                <w:szCs w:val="22"/>
              </w:rPr>
              <m:t>cr</m:t>
            </m:r>
          </m:sub>
        </m:sSub>
      </m:oMath>
      <w:r w:rsidRPr="001D398C">
        <w:rPr>
          <w:rFonts w:ascii="Times New Roman" w:hAnsi="Times New Roman" w:cs="Times New Roman"/>
          <w:sz w:val="24"/>
        </w:rPr>
        <w:t>), que en el caso de los elementos fibrorreforzados se ve influenciado por la incorporación de las fibras en la matriz del hormigón, las cuales le confieren a dicho elemento un momento residual (</w:t>
      </w:r>
      <m:oMath>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n-FRC</m:t>
            </m:r>
          </m:sub>
        </m:sSub>
      </m:oMath>
      <w:r w:rsidRPr="001D398C">
        <w:rPr>
          <w:rFonts w:ascii="Times New Roman" w:hAnsi="Times New Roman" w:cs="Times New Roman"/>
          <w:sz w:val="24"/>
        </w:rPr>
        <w:t xml:space="preserve">), es decir una capacidad de carga después de que haya alcanzado su capacidad máxima. Entonces se puede expresar uno en función de otro por la relación siguiente: </w:t>
      </w:r>
    </w:p>
    <w:p w14:paraId="327D1704" w14:textId="77777777" w:rsidR="001D398C" w:rsidRPr="001D398C" w:rsidRDefault="00A97E95" w:rsidP="001D398C">
      <w:pPr>
        <w:tabs>
          <w:tab w:val="left" w:pos="284"/>
        </w:tabs>
        <w:spacing w:after="0" w:line="360" w:lineRule="auto"/>
        <w:ind w:left="851"/>
        <w:jc w:val="both"/>
        <w:rPr>
          <w:rFonts w:ascii="Times New Roman" w:hAnsi="Times New Roman" w:cs="Times New Roman"/>
          <w:iCs/>
          <w:color w:val="000000"/>
          <w:sz w:val="24"/>
        </w:rPr>
      </w:pPr>
      <m:oMathPara>
        <m:oMathParaPr>
          <m:jc m:val="left"/>
        </m:oMathParaPr>
        <m:oMath>
          <m:sSub>
            <m:sSubPr>
              <m:ctrlPr>
                <w:rPr>
                  <w:rFonts w:ascii="Cambria Math" w:hAnsi="Cambria Math" w:cs="Times New Roman"/>
                  <w:i/>
                  <w:iCs/>
                  <w:color w:val="000000"/>
                  <w:sz w:val="24"/>
                </w:rPr>
              </m:ctrlPr>
            </m:sSubPr>
            <m:e>
              <m:r>
                <w:rPr>
                  <w:rFonts w:ascii="Cambria Math" w:hAnsi="Cambria Math" w:cs="Times New Roman"/>
                  <w:color w:val="000000"/>
                  <w:sz w:val="24"/>
                </w:rPr>
                <m:t>M</m:t>
              </m:r>
            </m:e>
            <m:sub>
              <m:r>
                <w:rPr>
                  <w:rFonts w:ascii="Cambria Math" w:hAnsi="Cambria Math" w:cs="Times New Roman"/>
                  <w:color w:val="000000"/>
                  <w:sz w:val="24"/>
                </w:rPr>
                <m:t>n</m:t>
              </m:r>
              <m:r>
                <m:rPr>
                  <m:sty m:val="p"/>
                </m:rPr>
                <w:rPr>
                  <w:rFonts w:ascii="Cambria Math" w:hAnsi="Cambria Math" w:cs="Times New Roman"/>
                  <w:color w:val="000000"/>
                  <w:sz w:val="24"/>
                </w:rPr>
                <m:t>-</m:t>
              </m:r>
              <m:r>
                <w:rPr>
                  <w:rFonts w:ascii="Cambria Math" w:hAnsi="Cambria Math" w:cs="Times New Roman"/>
                  <w:color w:val="000000"/>
                  <w:sz w:val="24"/>
                </w:rPr>
                <m:t>FRC</m:t>
              </m:r>
            </m:sub>
          </m:sSub>
          <m:r>
            <m:rPr>
              <m:sty m:val="p"/>
            </m:rPr>
            <w:rPr>
              <w:rFonts w:ascii="Cambria Math" w:hAnsi="Cambria Math" w:cs="Times New Roman"/>
              <w:color w:val="000000"/>
              <w:sz w:val="24"/>
            </w:rPr>
            <m:t>=</m:t>
          </m:r>
          <m:sSubSup>
            <m:sSubSupPr>
              <m:ctrlPr>
                <w:rPr>
                  <w:rFonts w:ascii="Cambria Math" w:hAnsi="Cambria Math" w:cs="Times New Roman"/>
                  <w:i/>
                  <w:iCs/>
                  <w:color w:val="000000"/>
                  <w:sz w:val="24"/>
                </w:rPr>
              </m:ctrlPr>
            </m:sSubSupPr>
            <m:e>
              <m:r>
                <w:rPr>
                  <w:rFonts w:ascii="Cambria Math" w:hAnsi="Cambria Math" w:cs="Times New Roman"/>
                  <w:color w:val="000000"/>
                  <w:sz w:val="24"/>
                </w:rPr>
                <m:t>f</m:t>
              </m:r>
            </m:e>
            <m:sub>
              <m:r>
                <m:rPr>
                  <m:sty m:val="p"/>
                </m:rPr>
                <w:rPr>
                  <w:rFonts w:ascii="Cambria Math" w:hAnsi="Cambria Math" w:cs="Times New Roman"/>
                  <w:color w:val="000000"/>
                  <w:sz w:val="24"/>
                </w:rPr>
                <m:t>150</m:t>
              </m:r>
            </m:sub>
            <m:sup>
              <m:r>
                <w:rPr>
                  <w:rFonts w:ascii="Cambria Math" w:hAnsi="Cambria Math" w:cs="Times New Roman"/>
                  <w:color w:val="000000"/>
                  <w:sz w:val="24"/>
                </w:rPr>
                <m:t>D</m:t>
              </m:r>
            </m:sup>
          </m:sSubSup>
          <m:f>
            <m:fPr>
              <m:ctrlPr>
                <w:rPr>
                  <w:rFonts w:ascii="Cambria Math" w:hAnsi="Cambria Math" w:cs="Times New Roman"/>
                  <w:i/>
                  <w:iCs/>
                  <w:color w:val="000000"/>
                  <w:sz w:val="24"/>
                </w:rPr>
              </m:ctrlPr>
            </m:fPr>
            <m:num>
              <m:r>
                <w:rPr>
                  <w:rFonts w:ascii="Cambria Math" w:hAnsi="Cambria Math" w:cs="Times New Roman"/>
                  <w:color w:val="000000"/>
                  <w:sz w:val="24"/>
                </w:rPr>
                <m:t>b</m:t>
              </m:r>
              <m:sSup>
                <m:sSupPr>
                  <m:ctrlPr>
                    <w:rPr>
                      <w:rFonts w:ascii="Cambria Math" w:hAnsi="Cambria Math" w:cs="Times New Roman"/>
                      <w:i/>
                      <w:iCs/>
                      <w:color w:val="000000"/>
                      <w:sz w:val="24"/>
                    </w:rPr>
                  </m:ctrlPr>
                </m:sSupPr>
                <m:e>
                  <m:r>
                    <w:rPr>
                      <w:rFonts w:ascii="Cambria Math" w:hAnsi="Cambria Math" w:cs="Times New Roman"/>
                      <w:color w:val="000000"/>
                      <w:sz w:val="24"/>
                    </w:rPr>
                    <m:t>h</m:t>
                  </m:r>
                </m:e>
                <m:sup>
                  <m:r>
                    <m:rPr>
                      <m:sty m:val="p"/>
                    </m:rPr>
                    <w:rPr>
                      <w:rFonts w:ascii="Cambria Math" w:hAnsi="Cambria Math" w:cs="Times New Roman"/>
                      <w:color w:val="000000"/>
                      <w:sz w:val="24"/>
                    </w:rPr>
                    <m:t>2</m:t>
                  </m:r>
                </m:sup>
              </m:sSup>
            </m:num>
            <m:den>
              <m:r>
                <m:rPr>
                  <m:sty m:val="p"/>
                </m:rPr>
                <w:rPr>
                  <w:rFonts w:ascii="Cambria Math" w:hAnsi="Cambria Math" w:cs="Times New Roman"/>
                  <w:color w:val="000000"/>
                  <w:sz w:val="24"/>
                </w:rPr>
                <m:t>6</m:t>
              </m:r>
            </m:den>
          </m:f>
          <m:r>
            <w:rPr>
              <w:rFonts w:ascii="Cambria Math" w:hAnsi="Cambria Math" w:cs="Times New Roman"/>
              <w:color w:val="000000"/>
              <w:sz w:val="24"/>
            </w:rPr>
            <m:t>=</m:t>
          </m:r>
          <m:f>
            <m:fPr>
              <m:ctrlPr>
                <w:rPr>
                  <w:rFonts w:ascii="Cambria Math" w:hAnsi="Cambria Math" w:cs="Times New Roman"/>
                  <w:i/>
                  <w:iCs/>
                  <w:color w:val="000000"/>
                  <w:sz w:val="24"/>
                </w:rPr>
              </m:ctrlPr>
            </m:fPr>
            <m:num>
              <m:sSubSup>
                <m:sSubSupPr>
                  <m:ctrlPr>
                    <w:rPr>
                      <w:rFonts w:ascii="Cambria Math" w:hAnsi="Cambria Math" w:cs="Times New Roman"/>
                      <w:i/>
                      <w:iCs/>
                      <w:color w:val="000000"/>
                      <w:sz w:val="24"/>
                    </w:rPr>
                  </m:ctrlPr>
                </m:sSubSupPr>
                <m:e>
                  <m:r>
                    <w:rPr>
                      <w:rFonts w:ascii="Cambria Math" w:hAnsi="Cambria Math" w:cs="Times New Roman"/>
                      <w:color w:val="000000"/>
                      <w:sz w:val="24"/>
                    </w:rPr>
                    <m:t>f</m:t>
                  </m:r>
                </m:e>
                <m:sub>
                  <m:r>
                    <m:rPr>
                      <m:sty m:val="p"/>
                    </m:rPr>
                    <w:rPr>
                      <w:rFonts w:ascii="Cambria Math" w:hAnsi="Cambria Math" w:cs="Times New Roman"/>
                      <w:color w:val="000000"/>
                      <w:sz w:val="24"/>
                    </w:rPr>
                    <m:t>150</m:t>
                  </m:r>
                </m:sub>
                <m:sup>
                  <m:r>
                    <w:rPr>
                      <w:rFonts w:ascii="Cambria Math" w:hAnsi="Cambria Math" w:cs="Times New Roman"/>
                      <w:color w:val="000000"/>
                      <w:sz w:val="24"/>
                    </w:rPr>
                    <m:t>D</m:t>
                  </m:r>
                </m:sup>
              </m:sSubSup>
            </m:num>
            <m:den>
              <m:r>
                <w:rPr>
                  <w:rFonts w:ascii="Cambria Math" w:hAnsi="Cambria Math" w:cs="Times New Roman"/>
                  <w:color w:val="000000"/>
                  <w:sz w:val="24"/>
                </w:rPr>
                <m:t>0,62</m:t>
              </m:r>
              <m:rad>
                <m:radPr>
                  <m:degHide m:val="1"/>
                  <m:ctrlPr>
                    <w:rPr>
                      <w:rFonts w:ascii="Cambria Math" w:hAnsi="Cambria Math" w:cs="Times New Roman"/>
                      <w:i/>
                      <w:iCs/>
                      <w:color w:val="000000"/>
                      <w:sz w:val="24"/>
                    </w:rPr>
                  </m:ctrlPr>
                </m:radPr>
                <m:deg/>
                <m:e>
                  <m:sSubSup>
                    <m:sSubSupPr>
                      <m:ctrlPr>
                        <w:rPr>
                          <w:rFonts w:ascii="Cambria Math" w:hAnsi="Cambria Math" w:cs="Times New Roman"/>
                          <w:i/>
                          <w:iCs/>
                          <w:color w:val="000000"/>
                          <w:sz w:val="24"/>
                        </w:rPr>
                      </m:ctrlPr>
                    </m:sSubSupPr>
                    <m:e>
                      <m:r>
                        <w:rPr>
                          <w:rFonts w:ascii="Cambria Math" w:hAnsi="Cambria Math" w:cs="Times New Roman"/>
                          <w:color w:val="000000"/>
                          <w:sz w:val="24"/>
                        </w:rPr>
                        <m:t>f</m:t>
                      </m:r>
                    </m:e>
                    <m:sub>
                      <m:r>
                        <w:rPr>
                          <w:rFonts w:ascii="Cambria Math" w:hAnsi="Cambria Math" w:cs="Times New Roman"/>
                          <w:color w:val="000000"/>
                          <w:sz w:val="24"/>
                        </w:rPr>
                        <m:t>c</m:t>
                      </m:r>
                    </m:sub>
                    <m:sup>
                      <m:r>
                        <w:rPr>
                          <w:rFonts w:ascii="Cambria Math" w:hAnsi="Cambria Math" w:cs="Times New Roman"/>
                          <w:color w:val="000000"/>
                          <w:sz w:val="24"/>
                        </w:rPr>
                        <m:t>'</m:t>
                      </m:r>
                    </m:sup>
                  </m:sSubSup>
                </m:e>
              </m:rad>
            </m:den>
          </m:f>
          <m:sSub>
            <m:sSubPr>
              <m:ctrlPr>
                <w:rPr>
                  <w:rFonts w:ascii="Cambria Math" w:hAnsi="Cambria Math" w:cs="Times New Roman"/>
                  <w:i/>
                  <w:iCs/>
                  <w:color w:val="000000"/>
                  <w:sz w:val="24"/>
                </w:rPr>
              </m:ctrlPr>
            </m:sSubPr>
            <m:e>
              <m:r>
                <w:rPr>
                  <w:rFonts w:ascii="Cambria Math" w:hAnsi="Cambria Math" w:cs="Times New Roman"/>
                  <w:color w:val="000000"/>
                  <w:sz w:val="24"/>
                </w:rPr>
                <m:t>M</m:t>
              </m:r>
            </m:e>
            <m:sub>
              <m:r>
                <w:rPr>
                  <w:rFonts w:ascii="Cambria Math" w:hAnsi="Cambria Math" w:cs="Times New Roman"/>
                  <w:color w:val="000000"/>
                  <w:sz w:val="24"/>
                </w:rPr>
                <m:t>cr</m:t>
              </m:r>
            </m:sub>
          </m:sSub>
        </m:oMath>
      </m:oMathPara>
    </w:p>
    <w:p w14:paraId="03E8B160" w14:textId="77777777" w:rsidR="001D398C" w:rsidRPr="001D398C" w:rsidRDefault="001D398C" w:rsidP="001D398C">
      <w:pPr>
        <w:spacing w:after="0" w:line="360" w:lineRule="auto"/>
        <w:jc w:val="both"/>
        <w:rPr>
          <w:rFonts w:ascii="Times New Roman" w:hAnsi="Times New Roman" w:cs="Times New Roman"/>
          <w:sz w:val="24"/>
        </w:rPr>
      </w:pPr>
      <w:r w:rsidRPr="001D398C">
        <w:rPr>
          <w:rFonts w:ascii="Times New Roman" w:hAnsi="Times New Roman" w:cs="Times New Roman"/>
          <w:sz w:val="24"/>
        </w:rPr>
        <w:t>Manejando una alternativa en que no se requiera el cálculo de la resistencia residual se propone obtener el momento nominal a partir del momento de fisuración, de forma que:</w:t>
      </w:r>
    </w:p>
    <w:p w14:paraId="78E0F50D" w14:textId="77777777" w:rsidR="00CA1519" w:rsidRPr="00CA1519" w:rsidRDefault="00A97E95" w:rsidP="00CA1519">
      <w:pPr>
        <w:spacing w:after="0" w:line="360" w:lineRule="auto"/>
        <w:ind w:left="720"/>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6</m:t>
              </m:r>
            </m:den>
          </m:f>
          <m:r>
            <w:rPr>
              <w:rFonts w:ascii="Cambria Math" w:hAnsi="Cambria Math" w:cs="Times New Roman"/>
              <w:sz w:val="24"/>
              <w:szCs w:val="24"/>
            </w:rPr>
            <m:t>=0,62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e>
          </m:rad>
          <m:f>
            <m:fPr>
              <m:ctrlPr>
                <w:rPr>
                  <w:rFonts w:ascii="Cambria Math" w:hAnsi="Cambria Math" w:cs="Times New Roman"/>
                  <w:i/>
                  <w:sz w:val="24"/>
                  <w:szCs w:val="24"/>
                </w:rPr>
              </m:ctrlPr>
            </m:fPr>
            <m:num>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6</m:t>
              </m:r>
            </m:den>
          </m:f>
        </m:oMath>
      </m:oMathPara>
    </w:p>
    <w:p w14:paraId="62B53AF6" w14:textId="77777777" w:rsidR="001D398C" w:rsidRPr="001D398C" w:rsidRDefault="001D398C" w:rsidP="001D398C">
      <w:pPr>
        <w:spacing w:after="0" w:line="360" w:lineRule="auto"/>
        <w:jc w:val="both"/>
        <w:rPr>
          <w:rFonts w:ascii="Times New Roman" w:hAnsi="Times New Roman" w:cs="Times New Roman"/>
          <w:sz w:val="24"/>
        </w:rPr>
      </w:pPr>
      <w:r w:rsidRPr="001D398C">
        <w:rPr>
          <w:rFonts w:ascii="Times New Roman" w:hAnsi="Times New Roman" w:cs="Times New Roman"/>
          <w:sz w:val="24"/>
        </w:rPr>
        <w:t>Y el planteamiento de la seguridad será:</w:t>
      </w:r>
    </w:p>
    <w:p w14:paraId="424503CB" w14:textId="77777777" w:rsidR="00CA1519" w:rsidRPr="00A42C66" w:rsidRDefault="00CA1519" w:rsidP="00CA1519">
      <w:pPr>
        <w:spacing w:after="0" w:line="360" w:lineRule="auto"/>
        <w:ind w:left="851"/>
        <w:jc w:val="both"/>
        <w:rPr>
          <w:rFonts w:ascii="Times New Roman" w:hAnsi="Times New Roman" w:cs="Times New Roman"/>
          <w:i/>
          <w:sz w:val="24"/>
          <w:szCs w:val="24"/>
        </w:rPr>
      </w:pPr>
      <m:oMathPara>
        <m:oMathParaPr>
          <m:jc m:val="left"/>
        </m:oMathParaPr>
        <m:oMath>
          <m:r>
            <w:rPr>
              <w:rFonts w:ascii="Cambria Math" w:hAnsi="Cambria Math" w:cs="Times New Roman"/>
              <w:sz w:val="24"/>
              <w:szCs w:val="24"/>
            </w:rPr>
            <m:t>ϕ</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r>
            <w:rPr>
              <w:rFonts w:ascii="Cambria Math" w:hAnsi="Cambria Math" w:cs="Times New Roman"/>
              <w:sz w:val="24"/>
              <w:szCs w:val="24"/>
            </w:rPr>
            <m:t>=0,65</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oMath>
      </m:oMathPara>
    </w:p>
    <w:p w14:paraId="74C02A7E" w14:textId="77777777" w:rsidR="001D398C" w:rsidRPr="001D398C" w:rsidRDefault="001D398C" w:rsidP="001D398C">
      <w:pPr>
        <w:spacing w:after="0" w:line="360" w:lineRule="auto"/>
        <w:jc w:val="both"/>
        <w:rPr>
          <w:rFonts w:ascii="Times New Roman" w:hAnsi="Times New Roman" w:cs="Times New Roman"/>
          <w:sz w:val="24"/>
        </w:rPr>
      </w:pPr>
      <w:r w:rsidRPr="001D398C">
        <w:rPr>
          <w:rFonts w:ascii="Times New Roman" w:hAnsi="Times New Roman" w:cs="Times New Roman"/>
          <w:sz w:val="24"/>
        </w:rPr>
        <w:t>El valor utilizado en este trabajo de manera conservadora es 0.65, el cual toma en cuenta la diferencia entre ambos valores de resistencia y el factor de reducción de resistencia en flexión, el cual plantea la (ACI 544-4R, 2018) que en el caso de los elementos de HRF puede ser un valor menor al 0.9 utilizado para el hormigón armado convencional.</w:t>
      </w:r>
    </w:p>
    <w:p w14:paraId="60B544B7" w14:textId="4A4E2DC9" w:rsidR="0008308F" w:rsidRPr="0008308F" w:rsidRDefault="0008308F" w:rsidP="0008308F">
      <w:pPr>
        <w:spacing w:after="0" w:line="360" w:lineRule="auto"/>
        <w:jc w:val="both"/>
        <w:rPr>
          <w:rFonts w:ascii="Times New Roman" w:hAnsi="Times New Roman" w:cs="Times New Roman"/>
          <w:sz w:val="24"/>
          <w:szCs w:val="24"/>
        </w:rPr>
      </w:pPr>
      <w:r w:rsidRPr="0008308F">
        <w:rPr>
          <w:rFonts w:ascii="Times New Roman" w:hAnsi="Times New Roman" w:cs="Times New Roman"/>
          <w:sz w:val="24"/>
          <w:szCs w:val="24"/>
        </w:rPr>
        <w:t>Se realiza un análisis del comportamiento de las carpetas con espesores de 4 y 5 cm en el sistema vigueta-tableta, considerando las combinaciones de cargas vivas y muertas, así como diferentes valores de resistencia del hormigón (</w:t>
      </w:r>
      <w:proofErr w:type="spellStart"/>
      <w:r w:rsidRPr="0008308F">
        <w:rPr>
          <w:rFonts w:ascii="Times New Roman" w:hAnsi="Times New Roman" w:cs="Times New Roman"/>
          <w:i/>
          <w:sz w:val="24"/>
          <w:szCs w:val="24"/>
        </w:rPr>
        <w:t>f</w:t>
      </w:r>
      <w:r w:rsidRPr="0008308F">
        <w:rPr>
          <w:rFonts w:ascii="Times New Roman" w:hAnsi="Times New Roman" w:cs="Times New Roman"/>
          <w:i/>
          <w:sz w:val="24"/>
          <w:szCs w:val="24"/>
          <w:vertAlign w:val="subscript"/>
        </w:rPr>
        <w:t>c</w:t>
      </w:r>
      <w:proofErr w:type="spellEnd"/>
      <w:r>
        <w:rPr>
          <w:rFonts w:ascii="Times New Roman" w:hAnsi="Times New Roman" w:cs="Times New Roman"/>
          <w:i/>
          <w:sz w:val="24"/>
          <w:szCs w:val="24"/>
        </w:rPr>
        <w:t>’</w:t>
      </w:r>
      <w:r w:rsidRPr="0008308F">
        <w:rPr>
          <w:rFonts w:ascii="Times New Roman" w:hAnsi="Times New Roman" w:cs="Times New Roman"/>
          <w:sz w:val="24"/>
          <w:szCs w:val="24"/>
        </w:rPr>
        <w:t>). En el análisis, se varían los valores de la luz (</w:t>
      </w:r>
      <w:r w:rsidRPr="0008308F">
        <w:rPr>
          <w:rFonts w:ascii="Times New Roman" w:hAnsi="Times New Roman" w:cs="Times New Roman"/>
          <w:i/>
          <w:sz w:val="24"/>
          <w:szCs w:val="24"/>
        </w:rPr>
        <w:t>l</w:t>
      </w:r>
      <w:r w:rsidRPr="0008308F">
        <w:rPr>
          <w:rFonts w:ascii="Times New Roman" w:hAnsi="Times New Roman" w:cs="Times New Roman"/>
          <w:sz w:val="24"/>
          <w:szCs w:val="24"/>
        </w:rPr>
        <w:t xml:space="preserve">) para evaluar su impacto en el rendimiento estructural del sistema. Los resultados se exponen en las tablas </w:t>
      </w:r>
      <w:r>
        <w:rPr>
          <w:rFonts w:ascii="Times New Roman" w:hAnsi="Times New Roman" w:cs="Times New Roman"/>
          <w:sz w:val="24"/>
          <w:szCs w:val="24"/>
        </w:rPr>
        <w:t>1, 2 y 3</w:t>
      </w:r>
      <w:r w:rsidR="009941C7">
        <w:rPr>
          <w:rFonts w:ascii="Times New Roman" w:hAnsi="Times New Roman" w:cs="Times New Roman"/>
          <w:sz w:val="24"/>
          <w:szCs w:val="24"/>
        </w:rPr>
        <w:t xml:space="preserve">. </w:t>
      </w:r>
      <w:r w:rsidR="009941C7">
        <w:rPr>
          <w:rFonts w:ascii="Times New Roman" w:hAnsi="Times New Roman" w:cs="Times New Roman"/>
          <w:iCs/>
          <w:sz w:val="24"/>
        </w:rPr>
        <w:t>(González 2024) (García 2023)</w:t>
      </w:r>
    </w:p>
    <w:p w14:paraId="251A12AC" w14:textId="19CEB9E3" w:rsidR="0008308F" w:rsidRPr="0008308F" w:rsidRDefault="0008308F" w:rsidP="0008308F">
      <w:pPr>
        <w:spacing w:after="0" w:line="360" w:lineRule="auto"/>
        <w:rPr>
          <w:rFonts w:ascii="Times New Roman" w:hAnsi="Times New Roman" w:cs="Times New Roman"/>
          <w:b/>
          <w:sz w:val="24"/>
          <w:szCs w:val="24"/>
        </w:rPr>
      </w:pPr>
      <w:r w:rsidRPr="0008308F">
        <w:rPr>
          <w:rFonts w:ascii="Times New Roman" w:hAnsi="Times New Roman" w:cs="Times New Roman"/>
          <w:b/>
          <w:sz w:val="24"/>
          <w:szCs w:val="24"/>
        </w:rPr>
        <w:t xml:space="preserve">TABLA </w:t>
      </w:r>
      <w:r>
        <w:rPr>
          <w:rFonts w:ascii="Times New Roman" w:hAnsi="Times New Roman" w:cs="Times New Roman"/>
          <w:b/>
          <w:sz w:val="24"/>
          <w:szCs w:val="24"/>
        </w:rPr>
        <w:t>1</w:t>
      </w:r>
      <w:r w:rsidRPr="0008308F">
        <w:rPr>
          <w:rFonts w:ascii="Times New Roman" w:hAnsi="Times New Roman" w:cs="Times New Roman"/>
          <w:b/>
          <w:sz w:val="24"/>
          <w:szCs w:val="24"/>
        </w:rPr>
        <w:t xml:space="preserve">: RESISTENCIA DE LA CARPETA. Para </w:t>
      </w:r>
      <w:r w:rsidRPr="00BE209E">
        <w:rPr>
          <w:rFonts w:ascii="Times New Roman" w:hAnsi="Times New Roman" w:cs="Times New Roman"/>
          <w:b/>
          <w:i/>
          <w:sz w:val="24"/>
          <w:szCs w:val="24"/>
        </w:rPr>
        <w:t xml:space="preserve">l </w:t>
      </w:r>
      <w:r w:rsidRPr="0008308F">
        <w:rPr>
          <w:rFonts w:ascii="Times New Roman" w:hAnsi="Times New Roman" w:cs="Times New Roman"/>
          <w:b/>
          <w:sz w:val="24"/>
          <w:szCs w:val="24"/>
        </w:rPr>
        <w:t>=75</w:t>
      </w:r>
      <w:r w:rsidRPr="00BE209E">
        <w:rPr>
          <w:rFonts w:ascii="Times New Roman" w:hAnsi="Times New Roman" w:cs="Times New Roman"/>
          <w:b/>
          <w:i/>
          <w:sz w:val="24"/>
          <w:szCs w:val="24"/>
        </w:rPr>
        <w:t>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031"/>
        <w:gridCol w:w="1011"/>
        <w:gridCol w:w="1123"/>
        <w:gridCol w:w="1429"/>
        <w:gridCol w:w="1349"/>
        <w:gridCol w:w="6"/>
        <w:gridCol w:w="952"/>
        <w:gridCol w:w="993"/>
        <w:gridCol w:w="6"/>
      </w:tblGrid>
      <w:tr w:rsidR="0008308F" w:rsidRPr="00CA1519" w14:paraId="019B0FBA" w14:textId="77777777" w:rsidTr="00CA1519">
        <w:trPr>
          <w:trHeight w:val="158"/>
          <w:jc w:val="center"/>
        </w:trPr>
        <w:tc>
          <w:tcPr>
            <w:tcW w:w="8424" w:type="dxa"/>
            <w:gridSpan w:val="10"/>
            <w:shd w:val="clear" w:color="auto" w:fill="auto"/>
            <w:vAlign w:val="center"/>
          </w:tcPr>
          <w:p w14:paraId="744B236D" w14:textId="77777777" w:rsidR="0008308F" w:rsidRPr="00CA1519" w:rsidRDefault="0008308F" w:rsidP="009941C7">
            <w:pPr>
              <w:spacing w:after="0" w:line="240" w:lineRule="auto"/>
              <w:jc w:val="center"/>
              <w:rPr>
                <w:rFonts w:ascii="Cambria" w:hAnsi="Cambria" w:cs="Times New Roman"/>
                <w:b/>
                <w:bCs/>
                <w:kern w:val="2"/>
                <w:sz w:val="22"/>
                <w:szCs w:val="22"/>
              </w:rPr>
            </w:pPr>
            <w:r w:rsidRPr="00CA1519">
              <w:rPr>
                <w:rFonts w:ascii="Cambria" w:hAnsi="Cambria" w:cs="Times New Roman"/>
                <w:b/>
                <w:bCs/>
                <w:color w:val="000000"/>
                <w:sz w:val="22"/>
                <w:szCs w:val="22"/>
              </w:rPr>
              <w:t>Cubierta</w:t>
            </w:r>
          </w:p>
        </w:tc>
      </w:tr>
      <w:tr w:rsidR="009941C7" w:rsidRPr="00CA1519" w14:paraId="01805A11" w14:textId="77777777" w:rsidTr="00CA1519">
        <w:trPr>
          <w:jc w:val="center"/>
        </w:trPr>
        <w:tc>
          <w:tcPr>
            <w:tcW w:w="668" w:type="dxa"/>
            <w:vMerge w:val="restart"/>
            <w:shd w:val="clear" w:color="auto" w:fill="auto"/>
            <w:vAlign w:val="center"/>
          </w:tcPr>
          <w:p w14:paraId="34B70140" w14:textId="77777777" w:rsidR="009941C7" w:rsidRPr="00CA1519" w:rsidRDefault="009941C7" w:rsidP="009941C7">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h</w:t>
            </w:r>
            <w:r w:rsidRPr="00CA1519">
              <w:rPr>
                <w:rFonts w:ascii="Cambria" w:hAnsi="Cambria" w:cs="Times New Roman"/>
                <w:b/>
                <w:bCs/>
                <w:i/>
                <w:kern w:val="2"/>
                <w:sz w:val="22"/>
                <w:szCs w:val="22"/>
                <w:vertAlign w:val="subscript"/>
              </w:rPr>
              <w:t>c</w:t>
            </w:r>
            <w:proofErr w:type="spellEnd"/>
            <w:r w:rsidRPr="00CA1519">
              <w:rPr>
                <w:rFonts w:ascii="Cambria" w:hAnsi="Cambria" w:cs="Times New Roman"/>
                <w:b/>
                <w:bCs/>
                <w:i/>
                <w:kern w:val="2"/>
                <w:sz w:val="22"/>
                <w:szCs w:val="22"/>
              </w:rPr>
              <w:t xml:space="preserve"> (cm)</w:t>
            </w:r>
          </w:p>
        </w:tc>
        <w:tc>
          <w:tcPr>
            <w:tcW w:w="1898" w:type="dxa"/>
            <w:gridSpan w:val="2"/>
            <w:shd w:val="clear" w:color="auto" w:fill="auto"/>
            <w:vAlign w:val="center"/>
          </w:tcPr>
          <w:p w14:paraId="6BB7D44F" w14:textId="77777777" w:rsidR="009941C7" w:rsidRPr="00CA1519" w:rsidRDefault="009941C7" w:rsidP="009941C7">
            <w:pPr>
              <w:spacing w:after="0" w:line="240" w:lineRule="auto"/>
              <w:jc w:val="center"/>
              <w:rPr>
                <w:rFonts w:ascii="Times New Roman" w:hAnsi="Times New Roman" w:cs="Times New Roman"/>
                <w:b/>
                <w:bCs/>
                <w:i/>
                <w:kern w:val="2"/>
                <w:sz w:val="22"/>
                <w:szCs w:val="22"/>
              </w:rPr>
            </w:pPr>
            <w:r w:rsidRPr="00CA1519">
              <w:rPr>
                <w:rFonts w:ascii="Times New Roman" w:hAnsi="Times New Roman" w:cs="Times New Roman"/>
                <w:b/>
                <w:bCs/>
                <w:i/>
                <w:kern w:val="2"/>
                <w:sz w:val="22"/>
                <w:szCs w:val="22"/>
              </w:rPr>
              <w:t>Cargas</w:t>
            </w:r>
          </w:p>
        </w:tc>
        <w:tc>
          <w:tcPr>
            <w:tcW w:w="1123" w:type="dxa"/>
            <w:vMerge w:val="restart"/>
            <w:shd w:val="clear" w:color="auto" w:fill="auto"/>
            <w:vAlign w:val="center"/>
          </w:tcPr>
          <w:p w14:paraId="4F004413" w14:textId="77777777" w:rsidR="009941C7" w:rsidRPr="00CA1519" w:rsidRDefault="009941C7" w:rsidP="009941C7">
            <w:pPr>
              <w:spacing w:after="0" w:line="240" w:lineRule="auto"/>
              <w:jc w:val="center"/>
              <w:rPr>
                <w:rFonts w:ascii="Cambria" w:hAnsi="Cambria" w:cs="Times New Roman"/>
                <w:b/>
                <w:bCs/>
                <w:i/>
                <w:spacing w:val="-2"/>
                <w:kern w:val="2"/>
                <w:sz w:val="22"/>
                <w:szCs w:val="22"/>
                <w:vertAlign w:val="subscript"/>
              </w:rPr>
            </w:pP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u</w:t>
            </w:r>
          </w:p>
          <w:p w14:paraId="0658BACC" w14:textId="58406BC3"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sz w:val="22"/>
                <w:szCs w:val="22"/>
              </w:rPr>
              <w:t xml:space="preserve"> (</w:t>
            </w:r>
            <w:proofErr w:type="spellStart"/>
            <w:r w:rsidRPr="00CA1519">
              <w:rPr>
                <w:rFonts w:ascii="Cambria" w:hAnsi="Cambria" w:cs="Times New Roman"/>
                <w:b/>
                <w:bCs/>
                <w:i/>
                <w:spacing w:val="-2"/>
                <w:kern w:val="2"/>
                <w:sz w:val="22"/>
                <w:szCs w:val="22"/>
              </w:rPr>
              <w:t>kN</w:t>
            </w:r>
            <w:proofErr w:type="spellEnd"/>
            <w:r w:rsidRPr="00CA1519">
              <w:rPr>
                <w:rFonts w:ascii="Cambria" w:hAnsi="Cambria" w:cs="Times New Roman"/>
                <w:b/>
                <w:bCs/>
                <w:i/>
                <w:spacing w:val="-2"/>
                <w:kern w:val="2"/>
                <w:sz w:val="22"/>
                <w:szCs w:val="22"/>
              </w:rPr>
              <w:t xml:space="preserve">. </w:t>
            </w:r>
            <w:r w:rsidRPr="00CA1519">
              <w:rPr>
                <w:rFonts w:ascii="Cambria" w:hAnsi="Cambria" w:cs="Times New Roman"/>
                <w:b/>
                <w:bCs/>
                <w:i/>
                <w:spacing w:val="-6"/>
                <w:kern w:val="2"/>
                <w:sz w:val="22"/>
                <w:szCs w:val="22"/>
              </w:rPr>
              <w:t>m)</w:t>
            </w:r>
          </w:p>
        </w:tc>
        <w:tc>
          <w:tcPr>
            <w:tcW w:w="2784" w:type="dxa"/>
            <w:gridSpan w:val="3"/>
            <w:shd w:val="clear" w:color="auto" w:fill="auto"/>
            <w:vAlign w:val="center"/>
          </w:tcPr>
          <w:p w14:paraId="1502E91F" w14:textId="77777777" w:rsidR="009941C7" w:rsidRPr="00CA1519" w:rsidRDefault="009941C7" w:rsidP="009941C7">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roofErr w:type="spellEnd"/>
            <w:r w:rsidRPr="00CA1519">
              <w:rPr>
                <w:rFonts w:ascii="Cambria" w:hAnsi="Cambria" w:cs="Times New Roman"/>
                <w:b/>
                <w:bCs/>
                <w:i/>
                <w:spacing w:val="-2"/>
                <w:kern w:val="2"/>
                <w:sz w:val="22"/>
                <w:szCs w:val="22"/>
              </w:rPr>
              <w:t>/</w:t>
            </w:r>
            <w:r w:rsidRPr="00CA1519">
              <w:rPr>
                <w:rFonts w:ascii="Cambria" w:hAnsi="Cambria" w:cs="Times New Roman"/>
                <w:b/>
                <w:bCs/>
                <w:spacing w:val="-2"/>
                <w:kern w:val="2"/>
                <w:sz w:val="22"/>
                <w:szCs w:val="22"/>
              </w:rPr>
              <w:t>0.65</w:t>
            </w: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
        </w:tc>
        <w:tc>
          <w:tcPr>
            <w:tcW w:w="1951" w:type="dxa"/>
            <w:gridSpan w:val="3"/>
            <w:shd w:val="clear" w:color="auto" w:fill="auto"/>
            <w:vAlign w:val="center"/>
          </w:tcPr>
          <w:p w14:paraId="2BB608E7" w14:textId="77777777" w:rsidR="009941C7" w:rsidRPr="00CA1519" w:rsidRDefault="009941C7" w:rsidP="009941C7">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iCs/>
                <w:kern w:val="2"/>
                <w:sz w:val="22"/>
                <w:szCs w:val="22"/>
              </w:rPr>
              <w:t>ϕM</w:t>
            </w:r>
            <w:r w:rsidRPr="00CA1519">
              <w:rPr>
                <w:rFonts w:ascii="Cambria" w:hAnsi="Cambria" w:cs="Times New Roman"/>
                <w:b/>
                <w:bCs/>
                <w:i/>
                <w:iCs/>
                <w:kern w:val="2"/>
                <w:sz w:val="22"/>
                <w:szCs w:val="22"/>
                <w:vertAlign w:val="subscript"/>
              </w:rPr>
              <w:t>cr</w:t>
            </w:r>
            <w:proofErr w:type="spellEnd"/>
            <w:r w:rsidRPr="00CA1519">
              <w:rPr>
                <w:rFonts w:ascii="Cambria" w:hAnsi="Cambria" w:cs="Times New Roman"/>
                <w:b/>
                <w:bCs/>
                <w:i/>
                <w:iCs/>
                <w:spacing w:val="-2"/>
                <w:kern w:val="2"/>
                <w:sz w:val="22"/>
                <w:szCs w:val="22"/>
              </w:rPr>
              <w:t xml:space="preserve"> </w:t>
            </w:r>
            <w:r w:rsidRPr="00CA1519">
              <w:rPr>
                <w:rFonts w:ascii="Cambria" w:hAnsi="Cambria" w:cs="Times New Roman"/>
                <w:b/>
                <w:bCs/>
                <w:i/>
                <w:iCs/>
                <w:spacing w:val="-5"/>
                <w:kern w:val="2"/>
                <w:sz w:val="22"/>
                <w:szCs w:val="22"/>
              </w:rPr>
              <w:t>&gt;M</w:t>
            </w:r>
            <w:r w:rsidRPr="00CA1519">
              <w:rPr>
                <w:rFonts w:ascii="Cambria" w:hAnsi="Cambria" w:cs="Times New Roman"/>
                <w:b/>
                <w:bCs/>
                <w:i/>
                <w:iCs/>
                <w:spacing w:val="-5"/>
                <w:kern w:val="2"/>
                <w:sz w:val="22"/>
                <w:szCs w:val="22"/>
                <w:vertAlign w:val="subscript"/>
              </w:rPr>
              <w:t>u</w:t>
            </w:r>
          </w:p>
        </w:tc>
      </w:tr>
      <w:tr w:rsidR="009941C7" w:rsidRPr="00CA1519" w14:paraId="6295CF53" w14:textId="77777777" w:rsidTr="00CA1519">
        <w:trPr>
          <w:gridAfter w:val="1"/>
          <w:wAfter w:w="6" w:type="dxa"/>
          <w:trHeight w:val="510"/>
          <w:jc w:val="center"/>
        </w:trPr>
        <w:tc>
          <w:tcPr>
            <w:tcW w:w="668" w:type="dxa"/>
            <w:vMerge/>
            <w:shd w:val="clear" w:color="auto" w:fill="auto"/>
            <w:vAlign w:val="center"/>
          </w:tcPr>
          <w:p w14:paraId="340BF0FA" w14:textId="77777777" w:rsidR="009941C7" w:rsidRPr="00CA1519" w:rsidRDefault="009941C7" w:rsidP="009941C7">
            <w:pPr>
              <w:spacing w:after="0" w:line="240" w:lineRule="auto"/>
              <w:jc w:val="center"/>
              <w:rPr>
                <w:rFonts w:ascii="Cambria" w:hAnsi="Cambria" w:cs="Times New Roman"/>
                <w:b/>
                <w:bCs/>
                <w:i/>
                <w:kern w:val="2"/>
                <w:sz w:val="22"/>
                <w:szCs w:val="22"/>
              </w:rPr>
            </w:pPr>
          </w:p>
        </w:tc>
        <w:tc>
          <w:tcPr>
            <w:tcW w:w="934" w:type="dxa"/>
            <w:shd w:val="clear" w:color="auto" w:fill="auto"/>
            <w:vAlign w:val="center"/>
          </w:tcPr>
          <w:p w14:paraId="49288681" w14:textId="77777777" w:rsidR="009941C7" w:rsidRPr="00CA1519" w:rsidRDefault="009941C7" w:rsidP="009941C7">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w</w:t>
            </w:r>
            <w:r w:rsidRPr="00CA1519">
              <w:rPr>
                <w:rFonts w:ascii="Cambria" w:hAnsi="Cambria" w:cs="Times New Roman"/>
                <w:b/>
                <w:bCs/>
                <w:i/>
                <w:kern w:val="2"/>
                <w:sz w:val="22"/>
                <w:szCs w:val="22"/>
                <w:vertAlign w:val="subscript"/>
              </w:rPr>
              <w:t>D</w:t>
            </w:r>
            <w:proofErr w:type="spellEnd"/>
          </w:p>
          <w:p w14:paraId="32BCE67B"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i/>
                <w:kern w:val="2"/>
                <w:sz w:val="22"/>
                <w:szCs w:val="22"/>
              </w:rPr>
              <w:t>(</w:t>
            </w:r>
            <w:proofErr w:type="spellStart"/>
            <w:r w:rsidRPr="00CA1519">
              <w:rPr>
                <w:rFonts w:ascii="Cambria" w:hAnsi="Cambria" w:cs="Times New Roman"/>
                <w:b/>
                <w:bCs/>
                <w:i/>
                <w:kern w:val="2"/>
                <w:sz w:val="22"/>
                <w:szCs w:val="22"/>
              </w:rPr>
              <w:t>kN</w:t>
            </w:r>
            <w:proofErr w:type="spellEnd"/>
            <w:r w:rsidRPr="00CA1519">
              <w:rPr>
                <w:rFonts w:ascii="Cambria" w:hAnsi="Cambria" w:cs="Times New Roman"/>
                <w:b/>
                <w:bCs/>
                <w:i/>
                <w:kern w:val="2"/>
                <w:sz w:val="22"/>
                <w:szCs w:val="22"/>
              </w:rPr>
              <w:t>/m</w:t>
            </w:r>
            <w:r w:rsidRPr="00CA1519">
              <w:rPr>
                <w:rFonts w:ascii="Cambria" w:hAnsi="Cambria" w:cs="Times New Roman"/>
                <w:b/>
                <w:bCs/>
                <w:i/>
                <w:kern w:val="2"/>
                <w:sz w:val="22"/>
                <w:szCs w:val="22"/>
                <w:vertAlign w:val="superscript"/>
              </w:rPr>
              <w:t>2</w:t>
            </w:r>
            <w:r w:rsidRPr="00CA1519">
              <w:rPr>
                <w:rFonts w:ascii="Cambria" w:hAnsi="Cambria" w:cs="Times New Roman"/>
                <w:b/>
                <w:bCs/>
                <w:i/>
                <w:kern w:val="2"/>
                <w:sz w:val="22"/>
                <w:szCs w:val="22"/>
              </w:rPr>
              <w:t>)</w:t>
            </w:r>
          </w:p>
        </w:tc>
        <w:tc>
          <w:tcPr>
            <w:tcW w:w="964" w:type="dxa"/>
            <w:shd w:val="clear" w:color="auto" w:fill="auto"/>
            <w:vAlign w:val="center"/>
          </w:tcPr>
          <w:p w14:paraId="13E2D627"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position w:val="2"/>
                <w:sz w:val="22"/>
                <w:szCs w:val="22"/>
              </w:rPr>
              <w:t>w</w:t>
            </w:r>
            <w:r w:rsidRPr="00CA1519">
              <w:rPr>
                <w:rFonts w:ascii="Cambria" w:hAnsi="Cambria" w:cs="Times New Roman"/>
                <w:b/>
                <w:bCs/>
                <w:i/>
                <w:spacing w:val="-2"/>
                <w:kern w:val="2"/>
                <w:sz w:val="22"/>
                <w:szCs w:val="22"/>
                <w:vertAlign w:val="subscript"/>
              </w:rPr>
              <w:t>L</w:t>
            </w:r>
            <w:r w:rsidRPr="00CA1519">
              <w:rPr>
                <w:rFonts w:ascii="Cambria" w:hAnsi="Cambria" w:cs="Times New Roman"/>
                <w:b/>
                <w:bCs/>
                <w:i/>
                <w:spacing w:val="-2"/>
                <w:kern w:val="2"/>
                <w:position w:val="2"/>
                <w:sz w:val="22"/>
                <w:szCs w:val="22"/>
              </w:rPr>
              <w:t xml:space="preserve"> (</w:t>
            </w:r>
            <w:proofErr w:type="spellStart"/>
            <w:r w:rsidRPr="00CA1519">
              <w:rPr>
                <w:rFonts w:ascii="Cambria" w:hAnsi="Cambria" w:cs="Times New Roman"/>
                <w:b/>
                <w:bCs/>
                <w:i/>
                <w:spacing w:val="-2"/>
                <w:kern w:val="2"/>
                <w:position w:val="2"/>
                <w:sz w:val="22"/>
                <w:szCs w:val="22"/>
              </w:rPr>
              <w:t>kN</w:t>
            </w:r>
            <w:proofErr w:type="spellEnd"/>
            <w:r w:rsidRPr="00CA1519">
              <w:rPr>
                <w:rFonts w:ascii="Cambria" w:hAnsi="Cambria" w:cs="Times New Roman"/>
                <w:b/>
                <w:bCs/>
                <w:i/>
                <w:spacing w:val="-2"/>
                <w:kern w:val="2"/>
                <w:position w:val="2"/>
                <w:sz w:val="22"/>
                <w:szCs w:val="22"/>
              </w:rPr>
              <w:t>/</w:t>
            </w:r>
            <w:r w:rsidRPr="00CA1519">
              <w:rPr>
                <w:rFonts w:ascii="Cambria" w:hAnsi="Cambria" w:cs="Times New Roman"/>
                <w:b/>
                <w:bCs/>
                <w:i/>
                <w:spacing w:val="-4"/>
                <w:kern w:val="2"/>
                <w:sz w:val="22"/>
                <w:szCs w:val="22"/>
              </w:rPr>
              <w:t>m</w:t>
            </w:r>
            <w:r w:rsidRPr="00CA1519">
              <w:rPr>
                <w:rFonts w:ascii="Cambria" w:hAnsi="Cambria" w:cs="Times New Roman"/>
                <w:b/>
                <w:bCs/>
                <w:i/>
                <w:spacing w:val="-4"/>
                <w:kern w:val="2"/>
                <w:sz w:val="22"/>
                <w:szCs w:val="22"/>
                <w:vertAlign w:val="superscript"/>
              </w:rPr>
              <w:t>2</w:t>
            </w:r>
            <w:r w:rsidRPr="00CA1519">
              <w:rPr>
                <w:rFonts w:ascii="Cambria" w:hAnsi="Cambria" w:cs="Times New Roman"/>
                <w:b/>
                <w:bCs/>
                <w:i/>
                <w:spacing w:val="-4"/>
                <w:kern w:val="2"/>
                <w:sz w:val="22"/>
                <w:szCs w:val="22"/>
              </w:rPr>
              <w:t>)</w:t>
            </w:r>
          </w:p>
        </w:tc>
        <w:tc>
          <w:tcPr>
            <w:tcW w:w="1123" w:type="dxa"/>
            <w:vMerge/>
            <w:shd w:val="clear" w:color="auto" w:fill="auto"/>
            <w:vAlign w:val="center"/>
          </w:tcPr>
          <w:p w14:paraId="003E4501" w14:textId="5A3C1BB8" w:rsidR="009941C7" w:rsidRPr="00CA1519" w:rsidRDefault="009941C7" w:rsidP="009941C7">
            <w:pPr>
              <w:spacing w:after="0" w:line="240" w:lineRule="auto"/>
              <w:jc w:val="center"/>
              <w:rPr>
                <w:rFonts w:ascii="Cambria" w:hAnsi="Cambria" w:cs="Times New Roman"/>
                <w:b/>
                <w:bCs/>
                <w:i/>
                <w:kern w:val="2"/>
                <w:sz w:val="22"/>
                <w:szCs w:val="22"/>
              </w:rPr>
            </w:pPr>
          </w:p>
        </w:tc>
        <w:tc>
          <w:tcPr>
            <w:tcW w:w="1429" w:type="dxa"/>
            <w:shd w:val="clear" w:color="auto" w:fill="auto"/>
            <w:vAlign w:val="center"/>
          </w:tcPr>
          <w:p w14:paraId="6FE9D8A1"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1349" w:type="dxa"/>
            <w:shd w:val="clear" w:color="auto" w:fill="auto"/>
            <w:vAlign w:val="center"/>
          </w:tcPr>
          <w:p w14:paraId="79288B34"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c>
          <w:tcPr>
            <w:tcW w:w="958" w:type="dxa"/>
            <w:gridSpan w:val="2"/>
            <w:shd w:val="clear" w:color="auto" w:fill="auto"/>
            <w:vAlign w:val="center"/>
          </w:tcPr>
          <w:p w14:paraId="237135B7"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993" w:type="dxa"/>
            <w:shd w:val="clear" w:color="auto" w:fill="auto"/>
            <w:vAlign w:val="center"/>
          </w:tcPr>
          <w:p w14:paraId="49266FA4" w14:textId="77777777" w:rsidR="009941C7" w:rsidRPr="00CA1519" w:rsidRDefault="009941C7" w:rsidP="009941C7">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r>
      <w:tr w:rsidR="009941C7" w:rsidRPr="00CA1519" w14:paraId="10737245" w14:textId="77777777" w:rsidTr="00CA1519">
        <w:trPr>
          <w:gridAfter w:val="1"/>
          <w:wAfter w:w="6" w:type="dxa"/>
          <w:jc w:val="center"/>
        </w:trPr>
        <w:tc>
          <w:tcPr>
            <w:tcW w:w="668" w:type="dxa"/>
            <w:shd w:val="clear" w:color="auto" w:fill="auto"/>
            <w:vAlign w:val="center"/>
          </w:tcPr>
          <w:p w14:paraId="283FA0CF"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2C08F021"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6DF0EE0A"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vAlign w:val="center"/>
          </w:tcPr>
          <w:p w14:paraId="4EE8DD7C"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0.113</w:t>
            </w:r>
          </w:p>
        </w:tc>
        <w:tc>
          <w:tcPr>
            <w:tcW w:w="1429" w:type="dxa"/>
            <w:shd w:val="clear" w:color="auto" w:fill="auto"/>
            <w:vAlign w:val="center"/>
          </w:tcPr>
          <w:p w14:paraId="5685AE98" w14:textId="77777777" w:rsidR="0008308F" w:rsidRPr="00CA1519" w:rsidRDefault="0008308F"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6187E12C"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34D63AAA"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199551E5"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1671C0FA" w14:textId="77777777" w:rsidTr="00CA1519">
        <w:trPr>
          <w:gridAfter w:val="1"/>
          <w:wAfter w:w="6" w:type="dxa"/>
          <w:jc w:val="center"/>
        </w:trPr>
        <w:tc>
          <w:tcPr>
            <w:tcW w:w="668" w:type="dxa"/>
            <w:shd w:val="clear" w:color="auto" w:fill="auto"/>
            <w:vAlign w:val="center"/>
          </w:tcPr>
          <w:p w14:paraId="37F37DC2"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132C5A44"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278F8D90"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vAlign w:val="center"/>
          </w:tcPr>
          <w:p w14:paraId="4936A341"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0.12</w:t>
            </w:r>
          </w:p>
        </w:tc>
        <w:tc>
          <w:tcPr>
            <w:tcW w:w="1429" w:type="dxa"/>
            <w:shd w:val="clear" w:color="auto" w:fill="auto"/>
            <w:vAlign w:val="center"/>
          </w:tcPr>
          <w:p w14:paraId="5021DB90" w14:textId="77777777" w:rsidR="0008308F" w:rsidRPr="00CA1519" w:rsidRDefault="0008308F"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3DF1132E"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6479ACD1"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2AE7B75A"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08308F" w:rsidRPr="00CA1519" w14:paraId="4C51CC9A" w14:textId="77777777" w:rsidTr="00CA1519">
        <w:trPr>
          <w:jc w:val="center"/>
        </w:trPr>
        <w:tc>
          <w:tcPr>
            <w:tcW w:w="8424" w:type="dxa"/>
            <w:gridSpan w:val="10"/>
            <w:shd w:val="clear" w:color="auto" w:fill="auto"/>
            <w:vAlign w:val="center"/>
          </w:tcPr>
          <w:p w14:paraId="25050306" w14:textId="77777777" w:rsidR="0008308F" w:rsidRPr="00CA1519" w:rsidRDefault="0008308F" w:rsidP="009941C7">
            <w:pPr>
              <w:spacing w:after="0" w:line="240" w:lineRule="auto"/>
              <w:jc w:val="center"/>
              <w:rPr>
                <w:rFonts w:ascii="Times New Roman" w:hAnsi="Times New Roman" w:cs="Times New Roman"/>
                <w:b/>
                <w:bCs/>
                <w:kern w:val="2"/>
                <w:sz w:val="22"/>
                <w:szCs w:val="22"/>
              </w:rPr>
            </w:pPr>
            <w:r w:rsidRPr="00CA1519">
              <w:rPr>
                <w:rFonts w:ascii="Times New Roman" w:hAnsi="Times New Roman" w:cs="Times New Roman"/>
                <w:b/>
                <w:bCs/>
                <w:color w:val="000000"/>
                <w:sz w:val="22"/>
                <w:szCs w:val="22"/>
              </w:rPr>
              <w:t>Entrepiso</w:t>
            </w:r>
          </w:p>
        </w:tc>
      </w:tr>
      <w:tr w:rsidR="009941C7" w:rsidRPr="00CA1519" w14:paraId="32C98A16" w14:textId="77777777" w:rsidTr="00CA1519">
        <w:trPr>
          <w:gridAfter w:val="1"/>
          <w:wAfter w:w="6" w:type="dxa"/>
          <w:jc w:val="center"/>
        </w:trPr>
        <w:tc>
          <w:tcPr>
            <w:tcW w:w="668" w:type="dxa"/>
            <w:shd w:val="clear" w:color="auto" w:fill="auto"/>
            <w:vAlign w:val="center"/>
          </w:tcPr>
          <w:p w14:paraId="79231E76"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535491FF"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6E71CAA9"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vAlign w:val="center"/>
          </w:tcPr>
          <w:p w14:paraId="1E78AC3C"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0.151</w:t>
            </w:r>
          </w:p>
        </w:tc>
        <w:tc>
          <w:tcPr>
            <w:tcW w:w="1429" w:type="dxa"/>
            <w:shd w:val="clear" w:color="auto" w:fill="auto"/>
            <w:vAlign w:val="center"/>
          </w:tcPr>
          <w:p w14:paraId="16743093"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0278226A"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55CCFA06"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33A096E4"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7DB0A09F" w14:textId="77777777" w:rsidTr="00CA1519">
        <w:trPr>
          <w:gridAfter w:val="1"/>
          <w:wAfter w:w="6" w:type="dxa"/>
          <w:jc w:val="center"/>
        </w:trPr>
        <w:tc>
          <w:tcPr>
            <w:tcW w:w="668" w:type="dxa"/>
            <w:shd w:val="clear" w:color="auto" w:fill="auto"/>
            <w:vAlign w:val="center"/>
          </w:tcPr>
          <w:p w14:paraId="78C33EFD"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7554574F"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3FA66504"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vAlign w:val="center"/>
          </w:tcPr>
          <w:p w14:paraId="6D7E12E8"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0.159</w:t>
            </w:r>
          </w:p>
        </w:tc>
        <w:tc>
          <w:tcPr>
            <w:tcW w:w="1429" w:type="dxa"/>
            <w:shd w:val="clear" w:color="auto" w:fill="auto"/>
            <w:vAlign w:val="center"/>
          </w:tcPr>
          <w:p w14:paraId="18A840ED"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09CF7448"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76AC99C3"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5693C31A" w14:textId="77777777" w:rsidR="0008308F" w:rsidRPr="00CA1519" w:rsidRDefault="0008308F"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bl>
    <w:p w14:paraId="7783F0DD" w14:textId="77777777" w:rsidR="009941C7" w:rsidRDefault="009941C7" w:rsidP="0008308F">
      <w:pPr>
        <w:spacing w:after="0" w:line="360" w:lineRule="auto"/>
        <w:rPr>
          <w:rFonts w:ascii="Times New Roman" w:hAnsi="Times New Roman" w:cs="Times New Roman"/>
          <w:b/>
          <w:sz w:val="24"/>
          <w:szCs w:val="24"/>
        </w:rPr>
      </w:pPr>
    </w:p>
    <w:p w14:paraId="7C0EEE57" w14:textId="1994AB7F" w:rsidR="0008308F" w:rsidRDefault="0008308F" w:rsidP="0008308F">
      <w:pPr>
        <w:spacing w:after="0" w:line="360" w:lineRule="auto"/>
        <w:rPr>
          <w:rFonts w:ascii="Times New Roman" w:hAnsi="Times New Roman" w:cs="Times New Roman"/>
          <w:b/>
          <w:sz w:val="24"/>
          <w:szCs w:val="24"/>
        </w:rPr>
      </w:pPr>
      <w:r w:rsidRPr="0008308F">
        <w:rPr>
          <w:rFonts w:ascii="Times New Roman" w:hAnsi="Times New Roman" w:cs="Times New Roman"/>
          <w:b/>
          <w:sz w:val="24"/>
          <w:szCs w:val="24"/>
        </w:rPr>
        <w:lastRenderedPageBreak/>
        <w:t xml:space="preserve">TABLA 2: RESISTENCIA DE LA CARPETA. Para </w:t>
      </w:r>
      <w:r w:rsidR="009941C7" w:rsidRPr="00BE209E">
        <w:rPr>
          <w:rFonts w:ascii="Times New Roman" w:hAnsi="Times New Roman" w:cs="Times New Roman"/>
          <w:b/>
          <w:i/>
          <w:sz w:val="24"/>
          <w:szCs w:val="24"/>
        </w:rPr>
        <w:t>l</w:t>
      </w:r>
      <w:r w:rsidR="009941C7">
        <w:rPr>
          <w:rFonts w:ascii="Times New Roman" w:hAnsi="Times New Roman" w:cs="Times New Roman"/>
          <w:b/>
          <w:sz w:val="24"/>
          <w:szCs w:val="24"/>
        </w:rPr>
        <w:t xml:space="preserve"> </w:t>
      </w:r>
      <w:r w:rsidRPr="0008308F">
        <w:rPr>
          <w:rFonts w:ascii="Times New Roman" w:hAnsi="Times New Roman" w:cs="Times New Roman"/>
          <w:b/>
          <w:sz w:val="24"/>
          <w:szCs w:val="24"/>
        </w:rPr>
        <w:t>=80</w:t>
      </w:r>
      <w:r w:rsidRPr="00BE209E">
        <w:rPr>
          <w:rFonts w:ascii="Times New Roman" w:hAnsi="Times New Roman" w:cs="Times New Roman"/>
          <w:b/>
          <w:i/>
          <w:sz w:val="24"/>
          <w:szCs w:val="24"/>
        </w:rPr>
        <w:t>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031"/>
        <w:gridCol w:w="1011"/>
        <w:gridCol w:w="1123"/>
        <w:gridCol w:w="1429"/>
        <w:gridCol w:w="1349"/>
        <w:gridCol w:w="6"/>
        <w:gridCol w:w="952"/>
        <w:gridCol w:w="993"/>
        <w:gridCol w:w="6"/>
      </w:tblGrid>
      <w:tr w:rsidR="009941C7" w:rsidRPr="00CA1519" w14:paraId="13DC5E18" w14:textId="77777777" w:rsidTr="00CA1519">
        <w:trPr>
          <w:jc w:val="center"/>
        </w:trPr>
        <w:tc>
          <w:tcPr>
            <w:tcW w:w="8424" w:type="dxa"/>
            <w:gridSpan w:val="10"/>
            <w:shd w:val="clear" w:color="auto" w:fill="auto"/>
            <w:vAlign w:val="center"/>
          </w:tcPr>
          <w:p w14:paraId="2A979282" w14:textId="2D389532" w:rsidR="009941C7" w:rsidRPr="00CA1519" w:rsidRDefault="009941C7" w:rsidP="00A449AC">
            <w:pPr>
              <w:spacing w:after="0" w:line="240" w:lineRule="auto"/>
              <w:jc w:val="center"/>
              <w:rPr>
                <w:rFonts w:ascii="Times New Roman" w:hAnsi="Times New Roman" w:cs="Times New Roman"/>
                <w:b/>
                <w:bCs/>
                <w:iCs/>
                <w:kern w:val="2"/>
                <w:sz w:val="22"/>
                <w:szCs w:val="22"/>
              </w:rPr>
            </w:pPr>
            <w:r w:rsidRPr="00CA1519">
              <w:rPr>
                <w:rFonts w:ascii="Times New Roman" w:hAnsi="Times New Roman" w:cs="Times New Roman"/>
                <w:b/>
                <w:bCs/>
                <w:iCs/>
                <w:kern w:val="2"/>
                <w:sz w:val="22"/>
                <w:szCs w:val="22"/>
              </w:rPr>
              <w:t xml:space="preserve">Cubierta </w:t>
            </w:r>
          </w:p>
        </w:tc>
      </w:tr>
      <w:tr w:rsidR="009941C7" w:rsidRPr="00CA1519" w14:paraId="69B42981" w14:textId="77777777" w:rsidTr="00CA1519">
        <w:trPr>
          <w:jc w:val="center"/>
        </w:trPr>
        <w:tc>
          <w:tcPr>
            <w:tcW w:w="668" w:type="dxa"/>
            <w:vMerge w:val="restart"/>
            <w:shd w:val="clear" w:color="auto" w:fill="auto"/>
            <w:vAlign w:val="center"/>
          </w:tcPr>
          <w:p w14:paraId="2BC643D5"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h</w:t>
            </w:r>
            <w:r w:rsidRPr="00CA1519">
              <w:rPr>
                <w:rFonts w:ascii="Cambria" w:hAnsi="Cambria" w:cs="Times New Roman"/>
                <w:b/>
                <w:bCs/>
                <w:i/>
                <w:kern w:val="2"/>
                <w:sz w:val="22"/>
                <w:szCs w:val="22"/>
                <w:vertAlign w:val="subscript"/>
              </w:rPr>
              <w:t>c</w:t>
            </w:r>
            <w:proofErr w:type="spellEnd"/>
            <w:r w:rsidRPr="00CA1519">
              <w:rPr>
                <w:rFonts w:ascii="Cambria" w:hAnsi="Cambria" w:cs="Times New Roman"/>
                <w:b/>
                <w:bCs/>
                <w:i/>
                <w:kern w:val="2"/>
                <w:sz w:val="22"/>
                <w:szCs w:val="22"/>
              </w:rPr>
              <w:t xml:space="preserve"> (cm)</w:t>
            </w:r>
          </w:p>
        </w:tc>
        <w:tc>
          <w:tcPr>
            <w:tcW w:w="1898" w:type="dxa"/>
            <w:gridSpan w:val="2"/>
            <w:shd w:val="clear" w:color="auto" w:fill="auto"/>
            <w:vAlign w:val="center"/>
          </w:tcPr>
          <w:p w14:paraId="7024FDA6" w14:textId="77777777" w:rsidR="009941C7" w:rsidRPr="00CA1519" w:rsidRDefault="009941C7" w:rsidP="00A449AC">
            <w:pPr>
              <w:spacing w:after="0" w:line="240" w:lineRule="auto"/>
              <w:jc w:val="center"/>
              <w:rPr>
                <w:rFonts w:ascii="Times New Roman" w:hAnsi="Times New Roman" w:cs="Times New Roman"/>
                <w:b/>
                <w:bCs/>
                <w:i/>
                <w:kern w:val="2"/>
                <w:sz w:val="22"/>
                <w:szCs w:val="22"/>
              </w:rPr>
            </w:pPr>
            <w:r w:rsidRPr="00CA1519">
              <w:rPr>
                <w:rFonts w:ascii="Times New Roman" w:hAnsi="Times New Roman" w:cs="Times New Roman"/>
                <w:b/>
                <w:bCs/>
                <w:i/>
                <w:kern w:val="2"/>
                <w:sz w:val="22"/>
                <w:szCs w:val="22"/>
              </w:rPr>
              <w:t>Cargas</w:t>
            </w:r>
          </w:p>
        </w:tc>
        <w:tc>
          <w:tcPr>
            <w:tcW w:w="1123" w:type="dxa"/>
            <w:vMerge w:val="restart"/>
            <w:shd w:val="clear" w:color="auto" w:fill="auto"/>
            <w:vAlign w:val="center"/>
          </w:tcPr>
          <w:p w14:paraId="5623ADC8" w14:textId="77777777" w:rsidR="009941C7" w:rsidRPr="00CA1519" w:rsidRDefault="009941C7" w:rsidP="00A449AC">
            <w:pPr>
              <w:spacing w:after="0" w:line="240" w:lineRule="auto"/>
              <w:jc w:val="center"/>
              <w:rPr>
                <w:rFonts w:ascii="Cambria" w:hAnsi="Cambria" w:cs="Times New Roman"/>
                <w:b/>
                <w:bCs/>
                <w:i/>
                <w:spacing w:val="-2"/>
                <w:kern w:val="2"/>
                <w:sz w:val="22"/>
                <w:szCs w:val="22"/>
                <w:vertAlign w:val="subscript"/>
              </w:rPr>
            </w:pP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u</w:t>
            </w:r>
          </w:p>
          <w:p w14:paraId="31CEC1D3"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sz w:val="22"/>
                <w:szCs w:val="22"/>
              </w:rPr>
              <w:t xml:space="preserve"> (</w:t>
            </w:r>
            <w:proofErr w:type="spellStart"/>
            <w:r w:rsidRPr="00CA1519">
              <w:rPr>
                <w:rFonts w:ascii="Cambria" w:hAnsi="Cambria" w:cs="Times New Roman"/>
                <w:b/>
                <w:bCs/>
                <w:i/>
                <w:spacing w:val="-2"/>
                <w:kern w:val="2"/>
                <w:sz w:val="22"/>
                <w:szCs w:val="22"/>
              </w:rPr>
              <w:t>kN</w:t>
            </w:r>
            <w:proofErr w:type="spellEnd"/>
            <w:r w:rsidRPr="00CA1519">
              <w:rPr>
                <w:rFonts w:ascii="Cambria" w:hAnsi="Cambria" w:cs="Times New Roman"/>
                <w:b/>
                <w:bCs/>
                <w:i/>
                <w:spacing w:val="-2"/>
                <w:kern w:val="2"/>
                <w:sz w:val="22"/>
                <w:szCs w:val="22"/>
              </w:rPr>
              <w:t xml:space="preserve">. </w:t>
            </w:r>
            <w:r w:rsidRPr="00CA1519">
              <w:rPr>
                <w:rFonts w:ascii="Cambria" w:hAnsi="Cambria" w:cs="Times New Roman"/>
                <w:b/>
                <w:bCs/>
                <w:i/>
                <w:spacing w:val="-6"/>
                <w:kern w:val="2"/>
                <w:sz w:val="22"/>
                <w:szCs w:val="22"/>
              </w:rPr>
              <w:t>m)</w:t>
            </w:r>
          </w:p>
        </w:tc>
        <w:tc>
          <w:tcPr>
            <w:tcW w:w="2784" w:type="dxa"/>
            <w:gridSpan w:val="3"/>
            <w:shd w:val="clear" w:color="auto" w:fill="auto"/>
            <w:vAlign w:val="center"/>
          </w:tcPr>
          <w:p w14:paraId="63EE9245"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roofErr w:type="spellEnd"/>
            <w:r w:rsidRPr="00CA1519">
              <w:rPr>
                <w:rFonts w:ascii="Cambria" w:hAnsi="Cambria" w:cs="Times New Roman"/>
                <w:b/>
                <w:bCs/>
                <w:i/>
                <w:spacing w:val="-2"/>
                <w:kern w:val="2"/>
                <w:sz w:val="22"/>
                <w:szCs w:val="22"/>
              </w:rPr>
              <w:t>/</w:t>
            </w:r>
            <w:r w:rsidRPr="00CA1519">
              <w:rPr>
                <w:rFonts w:ascii="Cambria" w:hAnsi="Cambria" w:cs="Times New Roman"/>
                <w:b/>
                <w:bCs/>
                <w:spacing w:val="-2"/>
                <w:kern w:val="2"/>
                <w:sz w:val="22"/>
                <w:szCs w:val="22"/>
              </w:rPr>
              <w:t>0.65</w:t>
            </w: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
        </w:tc>
        <w:tc>
          <w:tcPr>
            <w:tcW w:w="1951" w:type="dxa"/>
            <w:gridSpan w:val="3"/>
            <w:shd w:val="clear" w:color="auto" w:fill="auto"/>
            <w:vAlign w:val="center"/>
          </w:tcPr>
          <w:p w14:paraId="526E3A01"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iCs/>
                <w:kern w:val="2"/>
                <w:sz w:val="22"/>
                <w:szCs w:val="22"/>
              </w:rPr>
              <w:t>ϕM</w:t>
            </w:r>
            <w:r w:rsidRPr="00CA1519">
              <w:rPr>
                <w:rFonts w:ascii="Cambria" w:hAnsi="Cambria" w:cs="Times New Roman"/>
                <w:b/>
                <w:bCs/>
                <w:i/>
                <w:iCs/>
                <w:kern w:val="2"/>
                <w:sz w:val="22"/>
                <w:szCs w:val="22"/>
                <w:vertAlign w:val="subscript"/>
              </w:rPr>
              <w:t>cr</w:t>
            </w:r>
            <w:proofErr w:type="spellEnd"/>
            <w:r w:rsidRPr="00CA1519">
              <w:rPr>
                <w:rFonts w:ascii="Cambria" w:hAnsi="Cambria" w:cs="Times New Roman"/>
                <w:b/>
                <w:bCs/>
                <w:i/>
                <w:iCs/>
                <w:spacing w:val="-2"/>
                <w:kern w:val="2"/>
                <w:sz w:val="22"/>
                <w:szCs w:val="22"/>
              </w:rPr>
              <w:t xml:space="preserve"> </w:t>
            </w:r>
            <w:r w:rsidRPr="00CA1519">
              <w:rPr>
                <w:rFonts w:ascii="Cambria" w:hAnsi="Cambria" w:cs="Times New Roman"/>
                <w:b/>
                <w:bCs/>
                <w:i/>
                <w:iCs/>
                <w:spacing w:val="-5"/>
                <w:kern w:val="2"/>
                <w:sz w:val="22"/>
                <w:szCs w:val="22"/>
              </w:rPr>
              <w:t>&gt;M</w:t>
            </w:r>
            <w:r w:rsidRPr="00CA1519">
              <w:rPr>
                <w:rFonts w:ascii="Cambria" w:hAnsi="Cambria" w:cs="Times New Roman"/>
                <w:b/>
                <w:bCs/>
                <w:i/>
                <w:iCs/>
                <w:spacing w:val="-5"/>
                <w:kern w:val="2"/>
                <w:sz w:val="22"/>
                <w:szCs w:val="22"/>
                <w:vertAlign w:val="subscript"/>
              </w:rPr>
              <w:t>u</w:t>
            </w:r>
          </w:p>
        </w:tc>
      </w:tr>
      <w:tr w:rsidR="009941C7" w:rsidRPr="00CA1519" w14:paraId="3F073F13" w14:textId="77777777" w:rsidTr="00CA1519">
        <w:trPr>
          <w:gridAfter w:val="1"/>
          <w:wAfter w:w="6" w:type="dxa"/>
          <w:trHeight w:val="510"/>
          <w:jc w:val="center"/>
        </w:trPr>
        <w:tc>
          <w:tcPr>
            <w:tcW w:w="668" w:type="dxa"/>
            <w:vMerge/>
            <w:shd w:val="clear" w:color="auto" w:fill="auto"/>
            <w:vAlign w:val="center"/>
          </w:tcPr>
          <w:p w14:paraId="3FA91E58" w14:textId="77777777" w:rsidR="009941C7" w:rsidRPr="00CA1519" w:rsidRDefault="009941C7" w:rsidP="00A449AC">
            <w:pPr>
              <w:spacing w:after="0" w:line="240" w:lineRule="auto"/>
              <w:jc w:val="center"/>
              <w:rPr>
                <w:rFonts w:ascii="Cambria" w:hAnsi="Cambria" w:cs="Times New Roman"/>
                <w:b/>
                <w:bCs/>
                <w:i/>
                <w:kern w:val="2"/>
                <w:sz w:val="22"/>
                <w:szCs w:val="22"/>
              </w:rPr>
            </w:pPr>
          </w:p>
        </w:tc>
        <w:tc>
          <w:tcPr>
            <w:tcW w:w="934" w:type="dxa"/>
            <w:shd w:val="clear" w:color="auto" w:fill="auto"/>
            <w:vAlign w:val="center"/>
          </w:tcPr>
          <w:p w14:paraId="55FDDFB2"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w</w:t>
            </w:r>
            <w:r w:rsidRPr="00CA1519">
              <w:rPr>
                <w:rFonts w:ascii="Cambria" w:hAnsi="Cambria" w:cs="Times New Roman"/>
                <w:b/>
                <w:bCs/>
                <w:i/>
                <w:kern w:val="2"/>
                <w:sz w:val="22"/>
                <w:szCs w:val="22"/>
                <w:vertAlign w:val="subscript"/>
              </w:rPr>
              <w:t>D</w:t>
            </w:r>
            <w:proofErr w:type="spellEnd"/>
          </w:p>
          <w:p w14:paraId="077BA5AE"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kern w:val="2"/>
                <w:sz w:val="22"/>
                <w:szCs w:val="22"/>
              </w:rPr>
              <w:t>(</w:t>
            </w:r>
            <w:proofErr w:type="spellStart"/>
            <w:r w:rsidRPr="00CA1519">
              <w:rPr>
                <w:rFonts w:ascii="Cambria" w:hAnsi="Cambria" w:cs="Times New Roman"/>
                <w:b/>
                <w:bCs/>
                <w:i/>
                <w:kern w:val="2"/>
                <w:sz w:val="22"/>
                <w:szCs w:val="22"/>
              </w:rPr>
              <w:t>kN</w:t>
            </w:r>
            <w:proofErr w:type="spellEnd"/>
            <w:r w:rsidRPr="00CA1519">
              <w:rPr>
                <w:rFonts w:ascii="Cambria" w:hAnsi="Cambria" w:cs="Times New Roman"/>
                <w:b/>
                <w:bCs/>
                <w:i/>
                <w:kern w:val="2"/>
                <w:sz w:val="22"/>
                <w:szCs w:val="22"/>
              </w:rPr>
              <w:t>/m</w:t>
            </w:r>
            <w:r w:rsidRPr="00CA1519">
              <w:rPr>
                <w:rFonts w:ascii="Cambria" w:hAnsi="Cambria" w:cs="Times New Roman"/>
                <w:b/>
                <w:bCs/>
                <w:i/>
                <w:kern w:val="2"/>
                <w:sz w:val="22"/>
                <w:szCs w:val="22"/>
                <w:vertAlign w:val="superscript"/>
              </w:rPr>
              <w:t>2</w:t>
            </w:r>
            <w:r w:rsidRPr="00CA1519">
              <w:rPr>
                <w:rFonts w:ascii="Cambria" w:hAnsi="Cambria" w:cs="Times New Roman"/>
                <w:b/>
                <w:bCs/>
                <w:i/>
                <w:kern w:val="2"/>
                <w:sz w:val="22"/>
                <w:szCs w:val="22"/>
              </w:rPr>
              <w:t>)</w:t>
            </w:r>
          </w:p>
        </w:tc>
        <w:tc>
          <w:tcPr>
            <w:tcW w:w="964" w:type="dxa"/>
            <w:shd w:val="clear" w:color="auto" w:fill="auto"/>
            <w:vAlign w:val="center"/>
          </w:tcPr>
          <w:p w14:paraId="2D8FBAE9"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position w:val="2"/>
                <w:sz w:val="22"/>
                <w:szCs w:val="22"/>
              </w:rPr>
              <w:t>w</w:t>
            </w:r>
            <w:r w:rsidRPr="00CA1519">
              <w:rPr>
                <w:rFonts w:ascii="Cambria" w:hAnsi="Cambria" w:cs="Times New Roman"/>
                <w:b/>
                <w:bCs/>
                <w:i/>
                <w:spacing w:val="-2"/>
                <w:kern w:val="2"/>
                <w:sz w:val="22"/>
                <w:szCs w:val="22"/>
                <w:vertAlign w:val="subscript"/>
              </w:rPr>
              <w:t>L</w:t>
            </w:r>
            <w:r w:rsidRPr="00CA1519">
              <w:rPr>
                <w:rFonts w:ascii="Cambria" w:hAnsi="Cambria" w:cs="Times New Roman"/>
                <w:b/>
                <w:bCs/>
                <w:i/>
                <w:spacing w:val="-2"/>
                <w:kern w:val="2"/>
                <w:position w:val="2"/>
                <w:sz w:val="22"/>
                <w:szCs w:val="22"/>
              </w:rPr>
              <w:t xml:space="preserve"> (</w:t>
            </w:r>
            <w:proofErr w:type="spellStart"/>
            <w:r w:rsidRPr="00CA1519">
              <w:rPr>
                <w:rFonts w:ascii="Cambria" w:hAnsi="Cambria" w:cs="Times New Roman"/>
                <w:b/>
                <w:bCs/>
                <w:i/>
                <w:spacing w:val="-2"/>
                <w:kern w:val="2"/>
                <w:position w:val="2"/>
                <w:sz w:val="22"/>
                <w:szCs w:val="22"/>
              </w:rPr>
              <w:t>kN</w:t>
            </w:r>
            <w:proofErr w:type="spellEnd"/>
            <w:r w:rsidRPr="00CA1519">
              <w:rPr>
                <w:rFonts w:ascii="Cambria" w:hAnsi="Cambria" w:cs="Times New Roman"/>
                <w:b/>
                <w:bCs/>
                <w:i/>
                <w:spacing w:val="-2"/>
                <w:kern w:val="2"/>
                <w:position w:val="2"/>
                <w:sz w:val="22"/>
                <w:szCs w:val="22"/>
              </w:rPr>
              <w:t>/</w:t>
            </w:r>
            <w:r w:rsidRPr="00CA1519">
              <w:rPr>
                <w:rFonts w:ascii="Cambria" w:hAnsi="Cambria" w:cs="Times New Roman"/>
                <w:b/>
                <w:bCs/>
                <w:i/>
                <w:spacing w:val="-4"/>
                <w:kern w:val="2"/>
                <w:sz w:val="22"/>
                <w:szCs w:val="22"/>
              </w:rPr>
              <w:t>m</w:t>
            </w:r>
            <w:r w:rsidRPr="00CA1519">
              <w:rPr>
                <w:rFonts w:ascii="Cambria" w:hAnsi="Cambria" w:cs="Times New Roman"/>
                <w:b/>
                <w:bCs/>
                <w:i/>
                <w:spacing w:val="-4"/>
                <w:kern w:val="2"/>
                <w:sz w:val="22"/>
                <w:szCs w:val="22"/>
                <w:vertAlign w:val="superscript"/>
              </w:rPr>
              <w:t>2</w:t>
            </w:r>
            <w:r w:rsidRPr="00CA1519">
              <w:rPr>
                <w:rFonts w:ascii="Cambria" w:hAnsi="Cambria" w:cs="Times New Roman"/>
                <w:b/>
                <w:bCs/>
                <w:i/>
                <w:spacing w:val="-4"/>
                <w:kern w:val="2"/>
                <w:sz w:val="22"/>
                <w:szCs w:val="22"/>
              </w:rPr>
              <w:t>)</w:t>
            </w:r>
          </w:p>
        </w:tc>
        <w:tc>
          <w:tcPr>
            <w:tcW w:w="1123" w:type="dxa"/>
            <w:vMerge/>
            <w:shd w:val="clear" w:color="auto" w:fill="auto"/>
            <w:vAlign w:val="center"/>
          </w:tcPr>
          <w:p w14:paraId="7E02470B" w14:textId="77777777" w:rsidR="009941C7" w:rsidRPr="00CA1519" w:rsidRDefault="009941C7" w:rsidP="00A449AC">
            <w:pPr>
              <w:spacing w:after="0" w:line="240" w:lineRule="auto"/>
              <w:jc w:val="center"/>
              <w:rPr>
                <w:rFonts w:ascii="Cambria" w:hAnsi="Cambria" w:cs="Times New Roman"/>
                <w:b/>
                <w:bCs/>
                <w:i/>
                <w:kern w:val="2"/>
                <w:sz w:val="22"/>
                <w:szCs w:val="22"/>
              </w:rPr>
            </w:pPr>
          </w:p>
        </w:tc>
        <w:tc>
          <w:tcPr>
            <w:tcW w:w="1429" w:type="dxa"/>
            <w:shd w:val="clear" w:color="auto" w:fill="auto"/>
            <w:vAlign w:val="center"/>
          </w:tcPr>
          <w:p w14:paraId="386C7F5C"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1349" w:type="dxa"/>
            <w:shd w:val="clear" w:color="auto" w:fill="auto"/>
            <w:vAlign w:val="center"/>
          </w:tcPr>
          <w:p w14:paraId="355ECAC2"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c>
          <w:tcPr>
            <w:tcW w:w="958" w:type="dxa"/>
            <w:gridSpan w:val="2"/>
            <w:shd w:val="clear" w:color="auto" w:fill="auto"/>
            <w:vAlign w:val="center"/>
          </w:tcPr>
          <w:p w14:paraId="10954241"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993" w:type="dxa"/>
            <w:shd w:val="clear" w:color="auto" w:fill="auto"/>
            <w:vAlign w:val="center"/>
          </w:tcPr>
          <w:p w14:paraId="491B7FEB"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r>
      <w:tr w:rsidR="009941C7" w:rsidRPr="00CA1519" w14:paraId="7B40042D" w14:textId="77777777" w:rsidTr="00CA1519">
        <w:trPr>
          <w:gridAfter w:val="1"/>
          <w:wAfter w:w="6" w:type="dxa"/>
          <w:jc w:val="center"/>
        </w:trPr>
        <w:tc>
          <w:tcPr>
            <w:tcW w:w="668" w:type="dxa"/>
            <w:shd w:val="clear" w:color="auto" w:fill="auto"/>
            <w:vAlign w:val="center"/>
          </w:tcPr>
          <w:p w14:paraId="140B9A8A" w14:textId="022C871D"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1C34636C" w14:textId="46261A13"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20D6DE0F" w14:textId="5E990E68"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tcPr>
          <w:p w14:paraId="6E11A549" w14:textId="6629E2C6"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0.128</w:t>
            </w:r>
          </w:p>
        </w:tc>
        <w:tc>
          <w:tcPr>
            <w:tcW w:w="1429" w:type="dxa"/>
            <w:shd w:val="clear" w:color="auto" w:fill="auto"/>
            <w:vAlign w:val="center"/>
          </w:tcPr>
          <w:p w14:paraId="35FED86F" w14:textId="0DE2AE88" w:rsidR="009941C7" w:rsidRPr="00CA1519" w:rsidRDefault="009941C7"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0CC1D7FE" w14:textId="70C426FB"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0387F18F" w14:textId="3197E0D6"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114ABCF7" w14:textId="5534CD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53876CA8" w14:textId="77777777" w:rsidTr="00CA1519">
        <w:trPr>
          <w:gridAfter w:val="1"/>
          <w:wAfter w:w="6" w:type="dxa"/>
          <w:jc w:val="center"/>
        </w:trPr>
        <w:tc>
          <w:tcPr>
            <w:tcW w:w="668" w:type="dxa"/>
            <w:shd w:val="clear" w:color="auto" w:fill="auto"/>
            <w:vAlign w:val="center"/>
          </w:tcPr>
          <w:p w14:paraId="61ED383E" w14:textId="590E1FE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64939324" w14:textId="224AD73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0C80A625" w14:textId="293C19C8"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tcPr>
          <w:p w14:paraId="3E7299A8" w14:textId="39793094"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0.137</w:t>
            </w:r>
          </w:p>
        </w:tc>
        <w:tc>
          <w:tcPr>
            <w:tcW w:w="1429" w:type="dxa"/>
            <w:shd w:val="clear" w:color="auto" w:fill="auto"/>
            <w:vAlign w:val="center"/>
          </w:tcPr>
          <w:p w14:paraId="4D7D8F0F" w14:textId="11228DA3" w:rsidR="009941C7" w:rsidRPr="00CA1519" w:rsidRDefault="009941C7"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64E601CC" w14:textId="222DBD8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66DFD6A9" w14:textId="7B21E9D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343AEC49" w14:textId="3F722653"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43BB169C" w14:textId="77777777" w:rsidTr="00CA1519">
        <w:trPr>
          <w:jc w:val="center"/>
        </w:trPr>
        <w:tc>
          <w:tcPr>
            <w:tcW w:w="8424" w:type="dxa"/>
            <w:gridSpan w:val="10"/>
            <w:shd w:val="clear" w:color="auto" w:fill="auto"/>
            <w:vAlign w:val="center"/>
          </w:tcPr>
          <w:p w14:paraId="0D605575" w14:textId="77777777" w:rsidR="009941C7" w:rsidRPr="00CA1519" w:rsidRDefault="009941C7" w:rsidP="00A449AC">
            <w:pPr>
              <w:spacing w:after="0" w:line="240" w:lineRule="auto"/>
              <w:jc w:val="center"/>
              <w:rPr>
                <w:rFonts w:ascii="Times New Roman" w:hAnsi="Times New Roman" w:cs="Times New Roman"/>
                <w:b/>
                <w:bCs/>
                <w:kern w:val="2"/>
                <w:sz w:val="22"/>
                <w:szCs w:val="22"/>
              </w:rPr>
            </w:pPr>
            <w:r w:rsidRPr="00CA1519">
              <w:rPr>
                <w:rFonts w:ascii="Times New Roman" w:hAnsi="Times New Roman" w:cs="Times New Roman"/>
                <w:b/>
                <w:bCs/>
                <w:color w:val="000000"/>
                <w:sz w:val="22"/>
                <w:szCs w:val="22"/>
              </w:rPr>
              <w:t>Entrepiso</w:t>
            </w:r>
          </w:p>
        </w:tc>
      </w:tr>
      <w:tr w:rsidR="009941C7" w:rsidRPr="00CA1519" w14:paraId="4FBE9ED3" w14:textId="77777777" w:rsidTr="00CA1519">
        <w:trPr>
          <w:gridAfter w:val="1"/>
          <w:wAfter w:w="6" w:type="dxa"/>
          <w:jc w:val="center"/>
        </w:trPr>
        <w:tc>
          <w:tcPr>
            <w:tcW w:w="668" w:type="dxa"/>
            <w:shd w:val="clear" w:color="auto" w:fill="auto"/>
            <w:vAlign w:val="center"/>
          </w:tcPr>
          <w:p w14:paraId="7B5F45D8"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1107743F" w14:textId="5D29AB3E"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66034344" w14:textId="3D0BEF13"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tcPr>
          <w:p w14:paraId="26387241" w14:textId="50E1754D"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0.172</w:t>
            </w:r>
          </w:p>
        </w:tc>
        <w:tc>
          <w:tcPr>
            <w:tcW w:w="1429" w:type="dxa"/>
            <w:shd w:val="clear" w:color="auto" w:fill="auto"/>
            <w:vAlign w:val="center"/>
          </w:tcPr>
          <w:p w14:paraId="5E83E654" w14:textId="529B402A"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0527FFA2" w14:textId="01944E2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6A869888" w14:textId="3D04A9A0"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48967977" w14:textId="5DDB0E51"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16672736" w14:textId="77777777" w:rsidTr="00CA1519">
        <w:trPr>
          <w:gridAfter w:val="1"/>
          <w:wAfter w:w="6" w:type="dxa"/>
          <w:jc w:val="center"/>
        </w:trPr>
        <w:tc>
          <w:tcPr>
            <w:tcW w:w="668" w:type="dxa"/>
            <w:shd w:val="clear" w:color="auto" w:fill="auto"/>
            <w:vAlign w:val="center"/>
          </w:tcPr>
          <w:p w14:paraId="5EDFE143"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4DD1B4A9" w14:textId="05A262A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010C91C3" w14:textId="008C067A"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tcPr>
          <w:p w14:paraId="5A409B90" w14:textId="563E5218"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0.18</w:t>
            </w:r>
          </w:p>
        </w:tc>
        <w:tc>
          <w:tcPr>
            <w:tcW w:w="1429" w:type="dxa"/>
            <w:shd w:val="clear" w:color="auto" w:fill="auto"/>
            <w:vAlign w:val="center"/>
          </w:tcPr>
          <w:p w14:paraId="7B9CC637" w14:textId="48A11A2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486D2EA8" w14:textId="2FCBF1A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1FA3B47B" w14:textId="18877681"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664F972B" w14:textId="0543EAD5"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bl>
    <w:p w14:paraId="7E677381" w14:textId="61ABEBF1" w:rsidR="0008308F" w:rsidRDefault="0008308F" w:rsidP="0008308F">
      <w:pPr>
        <w:spacing w:after="0" w:line="360" w:lineRule="auto"/>
        <w:rPr>
          <w:rFonts w:ascii="Times New Roman" w:hAnsi="Times New Roman" w:cs="Times New Roman"/>
          <w:b/>
          <w:sz w:val="24"/>
          <w:szCs w:val="24"/>
        </w:rPr>
      </w:pPr>
      <w:r w:rsidRPr="0008308F">
        <w:rPr>
          <w:rFonts w:ascii="Times New Roman" w:hAnsi="Times New Roman" w:cs="Times New Roman"/>
          <w:b/>
          <w:sz w:val="24"/>
          <w:szCs w:val="24"/>
        </w:rPr>
        <w:t xml:space="preserve">TABLA </w:t>
      </w:r>
      <w:r w:rsidR="009941C7">
        <w:rPr>
          <w:rFonts w:ascii="Times New Roman" w:hAnsi="Times New Roman" w:cs="Times New Roman"/>
          <w:b/>
          <w:sz w:val="24"/>
          <w:szCs w:val="24"/>
        </w:rPr>
        <w:t>3</w:t>
      </w:r>
      <w:r w:rsidRPr="0008308F">
        <w:rPr>
          <w:rFonts w:ascii="Times New Roman" w:hAnsi="Times New Roman" w:cs="Times New Roman"/>
          <w:b/>
          <w:sz w:val="24"/>
          <w:szCs w:val="24"/>
        </w:rPr>
        <w:t xml:space="preserve">: RESISTENCIA DE LA CARPETA. Para </w:t>
      </w:r>
      <w:r w:rsidR="009941C7" w:rsidRPr="00BE209E">
        <w:rPr>
          <w:rFonts w:ascii="Times New Roman" w:hAnsi="Times New Roman" w:cs="Times New Roman"/>
          <w:b/>
          <w:i/>
          <w:sz w:val="24"/>
          <w:szCs w:val="24"/>
        </w:rPr>
        <w:t>l</w:t>
      </w:r>
      <w:r w:rsidR="009941C7">
        <w:rPr>
          <w:rFonts w:ascii="Times New Roman" w:hAnsi="Times New Roman" w:cs="Times New Roman"/>
          <w:b/>
          <w:sz w:val="24"/>
          <w:szCs w:val="24"/>
        </w:rPr>
        <w:t xml:space="preserve"> </w:t>
      </w:r>
      <w:r w:rsidRPr="0008308F">
        <w:rPr>
          <w:rFonts w:ascii="Times New Roman" w:hAnsi="Times New Roman" w:cs="Times New Roman"/>
          <w:b/>
          <w:sz w:val="24"/>
          <w:szCs w:val="24"/>
        </w:rPr>
        <w:t>=90</w:t>
      </w:r>
      <w:r w:rsidRPr="00BE209E">
        <w:rPr>
          <w:rFonts w:ascii="Times New Roman" w:hAnsi="Times New Roman" w:cs="Times New Roman"/>
          <w:b/>
          <w:i/>
          <w:sz w:val="24"/>
          <w:szCs w:val="24"/>
        </w:rPr>
        <w:t>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031"/>
        <w:gridCol w:w="1011"/>
        <w:gridCol w:w="1123"/>
        <w:gridCol w:w="1429"/>
        <w:gridCol w:w="1349"/>
        <w:gridCol w:w="6"/>
        <w:gridCol w:w="952"/>
        <w:gridCol w:w="993"/>
        <w:gridCol w:w="6"/>
      </w:tblGrid>
      <w:tr w:rsidR="009941C7" w:rsidRPr="00CA1519" w14:paraId="296F9184" w14:textId="77777777" w:rsidTr="00CA1519">
        <w:trPr>
          <w:jc w:val="center"/>
        </w:trPr>
        <w:tc>
          <w:tcPr>
            <w:tcW w:w="8424" w:type="dxa"/>
            <w:gridSpan w:val="10"/>
            <w:shd w:val="clear" w:color="auto" w:fill="auto"/>
            <w:vAlign w:val="center"/>
          </w:tcPr>
          <w:p w14:paraId="0B67D553" w14:textId="13597C3B" w:rsidR="009941C7" w:rsidRPr="00CA1519" w:rsidRDefault="009941C7" w:rsidP="00A449AC">
            <w:pPr>
              <w:spacing w:after="0" w:line="240" w:lineRule="auto"/>
              <w:jc w:val="center"/>
              <w:rPr>
                <w:rFonts w:ascii="Times New Roman" w:hAnsi="Times New Roman" w:cs="Times New Roman"/>
                <w:b/>
                <w:bCs/>
                <w:iCs/>
                <w:kern w:val="2"/>
                <w:sz w:val="22"/>
                <w:szCs w:val="22"/>
              </w:rPr>
            </w:pPr>
            <w:r w:rsidRPr="00CA1519">
              <w:rPr>
                <w:rFonts w:ascii="Times New Roman" w:hAnsi="Times New Roman" w:cs="Times New Roman"/>
                <w:b/>
                <w:bCs/>
                <w:iCs/>
                <w:kern w:val="2"/>
                <w:sz w:val="22"/>
                <w:szCs w:val="22"/>
              </w:rPr>
              <w:t xml:space="preserve">Cubierta </w:t>
            </w:r>
          </w:p>
        </w:tc>
      </w:tr>
      <w:tr w:rsidR="009941C7" w:rsidRPr="00CA1519" w14:paraId="58112D25" w14:textId="77777777" w:rsidTr="00CA1519">
        <w:trPr>
          <w:jc w:val="center"/>
        </w:trPr>
        <w:tc>
          <w:tcPr>
            <w:tcW w:w="668" w:type="dxa"/>
            <w:vMerge w:val="restart"/>
            <w:shd w:val="clear" w:color="auto" w:fill="auto"/>
            <w:vAlign w:val="center"/>
          </w:tcPr>
          <w:p w14:paraId="321B4B3A"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h</w:t>
            </w:r>
            <w:r w:rsidRPr="00CA1519">
              <w:rPr>
                <w:rFonts w:ascii="Cambria" w:hAnsi="Cambria" w:cs="Times New Roman"/>
                <w:b/>
                <w:bCs/>
                <w:i/>
                <w:kern w:val="2"/>
                <w:sz w:val="22"/>
                <w:szCs w:val="22"/>
                <w:vertAlign w:val="subscript"/>
              </w:rPr>
              <w:t>c</w:t>
            </w:r>
            <w:proofErr w:type="spellEnd"/>
            <w:r w:rsidRPr="00CA1519">
              <w:rPr>
                <w:rFonts w:ascii="Cambria" w:hAnsi="Cambria" w:cs="Times New Roman"/>
                <w:b/>
                <w:bCs/>
                <w:i/>
                <w:kern w:val="2"/>
                <w:sz w:val="22"/>
                <w:szCs w:val="22"/>
              </w:rPr>
              <w:t xml:space="preserve"> (cm)</w:t>
            </w:r>
          </w:p>
        </w:tc>
        <w:tc>
          <w:tcPr>
            <w:tcW w:w="1898" w:type="dxa"/>
            <w:gridSpan w:val="2"/>
            <w:shd w:val="clear" w:color="auto" w:fill="auto"/>
            <w:vAlign w:val="center"/>
          </w:tcPr>
          <w:p w14:paraId="5C21B0BB" w14:textId="77777777" w:rsidR="009941C7" w:rsidRPr="00CA1519" w:rsidRDefault="009941C7" w:rsidP="00A449AC">
            <w:pPr>
              <w:spacing w:after="0" w:line="240" w:lineRule="auto"/>
              <w:jc w:val="center"/>
              <w:rPr>
                <w:rFonts w:ascii="Times New Roman" w:hAnsi="Times New Roman" w:cs="Times New Roman"/>
                <w:b/>
                <w:bCs/>
                <w:i/>
                <w:kern w:val="2"/>
                <w:sz w:val="22"/>
                <w:szCs w:val="22"/>
              </w:rPr>
            </w:pPr>
            <w:r w:rsidRPr="00CA1519">
              <w:rPr>
                <w:rFonts w:ascii="Times New Roman" w:hAnsi="Times New Roman" w:cs="Times New Roman"/>
                <w:b/>
                <w:bCs/>
                <w:i/>
                <w:kern w:val="2"/>
                <w:sz w:val="22"/>
                <w:szCs w:val="22"/>
              </w:rPr>
              <w:t>Cargas</w:t>
            </w:r>
          </w:p>
        </w:tc>
        <w:tc>
          <w:tcPr>
            <w:tcW w:w="1123" w:type="dxa"/>
            <w:vMerge w:val="restart"/>
            <w:shd w:val="clear" w:color="auto" w:fill="auto"/>
            <w:vAlign w:val="center"/>
          </w:tcPr>
          <w:p w14:paraId="1385ECC6" w14:textId="77777777" w:rsidR="009941C7" w:rsidRPr="00CA1519" w:rsidRDefault="009941C7" w:rsidP="00A449AC">
            <w:pPr>
              <w:spacing w:after="0" w:line="240" w:lineRule="auto"/>
              <w:jc w:val="center"/>
              <w:rPr>
                <w:rFonts w:ascii="Cambria" w:hAnsi="Cambria" w:cs="Times New Roman"/>
                <w:b/>
                <w:bCs/>
                <w:i/>
                <w:spacing w:val="-2"/>
                <w:kern w:val="2"/>
                <w:sz w:val="22"/>
                <w:szCs w:val="22"/>
                <w:vertAlign w:val="subscript"/>
              </w:rPr>
            </w:pP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u</w:t>
            </w:r>
          </w:p>
          <w:p w14:paraId="13D91E8E"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sz w:val="22"/>
                <w:szCs w:val="22"/>
              </w:rPr>
              <w:t xml:space="preserve"> (</w:t>
            </w:r>
            <w:proofErr w:type="spellStart"/>
            <w:r w:rsidRPr="00CA1519">
              <w:rPr>
                <w:rFonts w:ascii="Cambria" w:hAnsi="Cambria" w:cs="Times New Roman"/>
                <w:b/>
                <w:bCs/>
                <w:i/>
                <w:spacing w:val="-2"/>
                <w:kern w:val="2"/>
                <w:sz w:val="22"/>
                <w:szCs w:val="22"/>
              </w:rPr>
              <w:t>kN</w:t>
            </w:r>
            <w:proofErr w:type="spellEnd"/>
            <w:r w:rsidRPr="00CA1519">
              <w:rPr>
                <w:rFonts w:ascii="Cambria" w:hAnsi="Cambria" w:cs="Times New Roman"/>
                <w:b/>
                <w:bCs/>
                <w:i/>
                <w:spacing w:val="-2"/>
                <w:kern w:val="2"/>
                <w:sz w:val="22"/>
                <w:szCs w:val="22"/>
              </w:rPr>
              <w:t xml:space="preserve">. </w:t>
            </w:r>
            <w:r w:rsidRPr="00CA1519">
              <w:rPr>
                <w:rFonts w:ascii="Cambria" w:hAnsi="Cambria" w:cs="Times New Roman"/>
                <w:b/>
                <w:bCs/>
                <w:i/>
                <w:spacing w:val="-6"/>
                <w:kern w:val="2"/>
                <w:sz w:val="22"/>
                <w:szCs w:val="22"/>
              </w:rPr>
              <w:t>m)</w:t>
            </w:r>
          </w:p>
        </w:tc>
        <w:tc>
          <w:tcPr>
            <w:tcW w:w="2784" w:type="dxa"/>
            <w:gridSpan w:val="3"/>
            <w:shd w:val="clear" w:color="auto" w:fill="auto"/>
            <w:vAlign w:val="center"/>
          </w:tcPr>
          <w:p w14:paraId="0B75F106"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roofErr w:type="spellEnd"/>
            <w:r w:rsidRPr="00CA1519">
              <w:rPr>
                <w:rFonts w:ascii="Cambria" w:hAnsi="Cambria" w:cs="Times New Roman"/>
                <w:b/>
                <w:bCs/>
                <w:i/>
                <w:spacing w:val="-2"/>
                <w:kern w:val="2"/>
                <w:sz w:val="22"/>
                <w:szCs w:val="22"/>
              </w:rPr>
              <w:t>/</w:t>
            </w:r>
            <w:r w:rsidRPr="00CA1519">
              <w:rPr>
                <w:rFonts w:ascii="Cambria" w:hAnsi="Cambria" w:cs="Times New Roman"/>
                <w:b/>
                <w:bCs/>
                <w:spacing w:val="-2"/>
                <w:kern w:val="2"/>
                <w:sz w:val="22"/>
                <w:szCs w:val="22"/>
              </w:rPr>
              <w:t>0.65</w:t>
            </w:r>
            <w:r w:rsidRPr="00CA1519">
              <w:rPr>
                <w:rFonts w:ascii="Cambria" w:hAnsi="Cambria" w:cs="Times New Roman"/>
                <w:b/>
                <w:bCs/>
                <w:i/>
                <w:spacing w:val="-2"/>
                <w:kern w:val="2"/>
                <w:sz w:val="22"/>
                <w:szCs w:val="22"/>
              </w:rPr>
              <w:t>M</w:t>
            </w:r>
            <w:r w:rsidRPr="00CA1519">
              <w:rPr>
                <w:rFonts w:ascii="Cambria" w:hAnsi="Cambria" w:cs="Times New Roman"/>
                <w:b/>
                <w:bCs/>
                <w:i/>
                <w:spacing w:val="-2"/>
                <w:kern w:val="2"/>
                <w:sz w:val="22"/>
                <w:szCs w:val="22"/>
                <w:vertAlign w:val="subscript"/>
              </w:rPr>
              <w:t>cr</w:t>
            </w:r>
          </w:p>
        </w:tc>
        <w:tc>
          <w:tcPr>
            <w:tcW w:w="1951" w:type="dxa"/>
            <w:gridSpan w:val="3"/>
            <w:shd w:val="clear" w:color="auto" w:fill="auto"/>
            <w:vAlign w:val="center"/>
          </w:tcPr>
          <w:p w14:paraId="46AC38F0"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iCs/>
                <w:kern w:val="2"/>
                <w:sz w:val="22"/>
                <w:szCs w:val="22"/>
              </w:rPr>
              <w:t>ϕM</w:t>
            </w:r>
            <w:r w:rsidRPr="00CA1519">
              <w:rPr>
                <w:rFonts w:ascii="Cambria" w:hAnsi="Cambria" w:cs="Times New Roman"/>
                <w:b/>
                <w:bCs/>
                <w:i/>
                <w:iCs/>
                <w:kern w:val="2"/>
                <w:sz w:val="22"/>
                <w:szCs w:val="22"/>
                <w:vertAlign w:val="subscript"/>
              </w:rPr>
              <w:t>cr</w:t>
            </w:r>
            <w:proofErr w:type="spellEnd"/>
            <w:r w:rsidRPr="00CA1519">
              <w:rPr>
                <w:rFonts w:ascii="Cambria" w:hAnsi="Cambria" w:cs="Times New Roman"/>
                <w:b/>
                <w:bCs/>
                <w:i/>
                <w:iCs/>
                <w:spacing w:val="-2"/>
                <w:kern w:val="2"/>
                <w:sz w:val="22"/>
                <w:szCs w:val="22"/>
              </w:rPr>
              <w:t xml:space="preserve"> </w:t>
            </w:r>
            <w:r w:rsidRPr="00CA1519">
              <w:rPr>
                <w:rFonts w:ascii="Cambria" w:hAnsi="Cambria" w:cs="Times New Roman"/>
                <w:b/>
                <w:bCs/>
                <w:i/>
                <w:iCs/>
                <w:spacing w:val="-5"/>
                <w:kern w:val="2"/>
                <w:sz w:val="22"/>
                <w:szCs w:val="22"/>
              </w:rPr>
              <w:t>&gt;M</w:t>
            </w:r>
            <w:r w:rsidRPr="00CA1519">
              <w:rPr>
                <w:rFonts w:ascii="Cambria" w:hAnsi="Cambria" w:cs="Times New Roman"/>
                <w:b/>
                <w:bCs/>
                <w:i/>
                <w:iCs/>
                <w:spacing w:val="-5"/>
                <w:kern w:val="2"/>
                <w:sz w:val="22"/>
                <w:szCs w:val="22"/>
                <w:vertAlign w:val="subscript"/>
              </w:rPr>
              <w:t>u</w:t>
            </w:r>
          </w:p>
        </w:tc>
      </w:tr>
      <w:tr w:rsidR="009941C7" w:rsidRPr="00CA1519" w14:paraId="0ECEE30C" w14:textId="77777777" w:rsidTr="00CA1519">
        <w:trPr>
          <w:gridAfter w:val="1"/>
          <w:wAfter w:w="6" w:type="dxa"/>
          <w:trHeight w:val="510"/>
          <w:jc w:val="center"/>
        </w:trPr>
        <w:tc>
          <w:tcPr>
            <w:tcW w:w="668" w:type="dxa"/>
            <w:vMerge/>
            <w:shd w:val="clear" w:color="auto" w:fill="auto"/>
            <w:vAlign w:val="center"/>
          </w:tcPr>
          <w:p w14:paraId="25FDDC1B" w14:textId="77777777" w:rsidR="009941C7" w:rsidRPr="00CA1519" w:rsidRDefault="009941C7" w:rsidP="00A449AC">
            <w:pPr>
              <w:spacing w:after="0" w:line="240" w:lineRule="auto"/>
              <w:jc w:val="center"/>
              <w:rPr>
                <w:rFonts w:ascii="Cambria" w:hAnsi="Cambria" w:cs="Times New Roman"/>
                <w:b/>
                <w:bCs/>
                <w:i/>
                <w:kern w:val="2"/>
                <w:sz w:val="22"/>
                <w:szCs w:val="22"/>
              </w:rPr>
            </w:pPr>
          </w:p>
        </w:tc>
        <w:tc>
          <w:tcPr>
            <w:tcW w:w="934" w:type="dxa"/>
            <w:shd w:val="clear" w:color="auto" w:fill="auto"/>
            <w:vAlign w:val="center"/>
          </w:tcPr>
          <w:p w14:paraId="16F1AE5C" w14:textId="77777777" w:rsidR="009941C7" w:rsidRPr="00CA1519" w:rsidRDefault="009941C7" w:rsidP="00A449AC">
            <w:pPr>
              <w:spacing w:after="0" w:line="240" w:lineRule="auto"/>
              <w:jc w:val="center"/>
              <w:rPr>
                <w:rFonts w:ascii="Cambria" w:hAnsi="Cambria" w:cs="Times New Roman"/>
                <w:b/>
                <w:bCs/>
                <w:i/>
                <w:kern w:val="2"/>
                <w:sz w:val="22"/>
                <w:szCs w:val="22"/>
              </w:rPr>
            </w:pPr>
            <w:proofErr w:type="spellStart"/>
            <w:r w:rsidRPr="00CA1519">
              <w:rPr>
                <w:rFonts w:ascii="Cambria" w:hAnsi="Cambria" w:cs="Times New Roman"/>
                <w:b/>
                <w:bCs/>
                <w:i/>
                <w:kern w:val="2"/>
                <w:sz w:val="22"/>
                <w:szCs w:val="22"/>
              </w:rPr>
              <w:t>w</w:t>
            </w:r>
            <w:r w:rsidRPr="00CA1519">
              <w:rPr>
                <w:rFonts w:ascii="Cambria" w:hAnsi="Cambria" w:cs="Times New Roman"/>
                <w:b/>
                <w:bCs/>
                <w:i/>
                <w:kern w:val="2"/>
                <w:sz w:val="22"/>
                <w:szCs w:val="22"/>
                <w:vertAlign w:val="subscript"/>
              </w:rPr>
              <w:t>D</w:t>
            </w:r>
            <w:proofErr w:type="spellEnd"/>
          </w:p>
          <w:p w14:paraId="50BABBE3"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kern w:val="2"/>
                <w:sz w:val="22"/>
                <w:szCs w:val="22"/>
              </w:rPr>
              <w:t>(</w:t>
            </w:r>
            <w:proofErr w:type="spellStart"/>
            <w:r w:rsidRPr="00CA1519">
              <w:rPr>
                <w:rFonts w:ascii="Cambria" w:hAnsi="Cambria" w:cs="Times New Roman"/>
                <w:b/>
                <w:bCs/>
                <w:i/>
                <w:kern w:val="2"/>
                <w:sz w:val="22"/>
                <w:szCs w:val="22"/>
              </w:rPr>
              <w:t>kN</w:t>
            </w:r>
            <w:proofErr w:type="spellEnd"/>
            <w:r w:rsidRPr="00CA1519">
              <w:rPr>
                <w:rFonts w:ascii="Cambria" w:hAnsi="Cambria" w:cs="Times New Roman"/>
                <w:b/>
                <w:bCs/>
                <w:i/>
                <w:kern w:val="2"/>
                <w:sz w:val="22"/>
                <w:szCs w:val="22"/>
              </w:rPr>
              <w:t>/m</w:t>
            </w:r>
            <w:r w:rsidRPr="00CA1519">
              <w:rPr>
                <w:rFonts w:ascii="Cambria" w:hAnsi="Cambria" w:cs="Times New Roman"/>
                <w:b/>
                <w:bCs/>
                <w:i/>
                <w:kern w:val="2"/>
                <w:sz w:val="22"/>
                <w:szCs w:val="22"/>
                <w:vertAlign w:val="superscript"/>
              </w:rPr>
              <w:t>2</w:t>
            </w:r>
            <w:r w:rsidRPr="00CA1519">
              <w:rPr>
                <w:rFonts w:ascii="Cambria" w:hAnsi="Cambria" w:cs="Times New Roman"/>
                <w:b/>
                <w:bCs/>
                <w:i/>
                <w:kern w:val="2"/>
                <w:sz w:val="22"/>
                <w:szCs w:val="22"/>
              </w:rPr>
              <w:t>)</w:t>
            </w:r>
          </w:p>
        </w:tc>
        <w:tc>
          <w:tcPr>
            <w:tcW w:w="964" w:type="dxa"/>
            <w:shd w:val="clear" w:color="auto" w:fill="auto"/>
            <w:vAlign w:val="center"/>
          </w:tcPr>
          <w:p w14:paraId="26C6E3B6"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i/>
                <w:spacing w:val="-2"/>
                <w:kern w:val="2"/>
                <w:position w:val="2"/>
                <w:sz w:val="22"/>
                <w:szCs w:val="22"/>
              </w:rPr>
              <w:t>w</w:t>
            </w:r>
            <w:r w:rsidRPr="00CA1519">
              <w:rPr>
                <w:rFonts w:ascii="Cambria" w:hAnsi="Cambria" w:cs="Times New Roman"/>
                <w:b/>
                <w:bCs/>
                <w:i/>
                <w:spacing w:val="-2"/>
                <w:kern w:val="2"/>
                <w:sz w:val="22"/>
                <w:szCs w:val="22"/>
                <w:vertAlign w:val="subscript"/>
              </w:rPr>
              <w:t>L</w:t>
            </w:r>
            <w:r w:rsidRPr="00CA1519">
              <w:rPr>
                <w:rFonts w:ascii="Cambria" w:hAnsi="Cambria" w:cs="Times New Roman"/>
                <w:b/>
                <w:bCs/>
                <w:i/>
                <w:spacing w:val="-2"/>
                <w:kern w:val="2"/>
                <w:position w:val="2"/>
                <w:sz w:val="22"/>
                <w:szCs w:val="22"/>
              </w:rPr>
              <w:t xml:space="preserve"> (</w:t>
            </w:r>
            <w:proofErr w:type="spellStart"/>
            <w:r w:rsidRPr="00CA1519">
              <w:rPr>
                <w:rFonts w:ascii="Cambria" w:hAnsi="Cambria" w:cs="Times New Roman"/>
                <w:b/>
                <w:bCs/>
                <w:i/>
                <w:spacing w:val="-2"/>
                <w:kern w:val="2"/>
                <w:position w:val="2"/>
                <w:sz w:val="22"/>
                <w:szCs w:val="22"/>
              </w:rPr>
              <w:t>kN</w:t>
            </w:r>
            <w:proofErr w:type="spellEnd"/>
            <w:r w:rsidRPr="00CA1519">
              <w:rPr>
                <w:rFonts w:ascii="Cambria" w:hAnsi="Cambria" w:cs="Times New Roman"/>
                <w:b/>
                <w:bCs/>
                <w:i/>
                <w:spacing w:val="-2"/>
                <w:kern w:val="2"/>
                <w:position w:val="2"/>
                <w:sz w:val="22"/>
                <w:szCs w:val="22"/>
              </w:rPr>
              <w:t>/</w:t>
            </w:r>
            <w:r w:rsidRPr="00CA1519">
              <w:rPr>
                <w:rFonts w:ascii="Cambria" w:hAnsi="Cambria" w:cs="Times New Roman"/>
                <w:b/>
                <w:bCs/>
                <w:i/>
                <w:spacing w:val="-4"/>
                <w:kern w:val="2"/>
                <w:sz w:val="22"/>
                <w:szCs w:val="22"/>
              </w:rPr>
              <w:t>m</w:t>
            </w:r>
            <w:r w:rsidRPr="00CA1519">
              <w:rPr>
                <w:rFonts w:ascii="Cambria" w:hAnsi="Cambria" w:cs="Times New Roman"/>
                <w:b/>
                <w:bCs/>
                <w:i/>
                <w:spacing w:val="-4"/>
                <w:kern w:val="2"/>
                <w:sz w:val="22"/>
                <w:szCs w:val="22"/>
                <w:vertAlign w:val="superscript"/>
              </w:rPr>
              <w:t>2</w:t>
            </w:r>
            <w:r w:rsidRPr="00CA1519">
              <w:rPr>
                <w:rFonts w:ascii="Cambria" w:hAnsi="Cambria" w:cs="Times New Roman"/>
                <w:b/>
                <w:bCs/>
                <w:i/>
                <w:spacing w:val="-4"/>
                <w:kern w:val="2"/>
                <w:sz w:val="22"/>
                <w:szCs w:val="22"/>
              </w:rPr>
              <w:t>)</w:t>
            </w:r>
          </w:p>
        </w:tc>
        <w:tc>
          <w:tcPr>
            <w:tcW w:w="1123" w:type="dxa"/>
            <w:vMerge/>
            <w:shd w:val="clear" w:color="auto" w:fill="auto"/>
            <w:vAlign w:val="center"/>
          </w:tcPr>
          <w:p w14:paraId="371A7457" w14:textId="77777777" w:rsidR="009941C7" w:rsidRPr="00CA1519" w:rsidRDefault="009941C7" w:rsidP="00A449AC">
            <w:pPr>
              <w:spacing w:after="0" w:line="240" w:lineRule="auto"/>
              <w:jc w:val="center"/>
              <w:rPr>
                <w:rFonts w:ascii="Cambria" w:hAnsi="Cambria" w:cs="Times New Roman"/>
                <w:b/>
                <w:bCs/>
                <w:i/>
                <w:kern w:val="2"/>
                <w:sz w:val="22"/>
                <w:szCs w:val="22"/>
              </w:rPr>
            </w:pPr>
          </w:p>
        </w:tc>
        <w:tc>
          <w:tcPr>
            <w:tcW w:w="1429" w:type="dxa"/>
            <w:shd w:val="clear" w:color="auto" w:fill="auto"/>
            <w:vAlign w:val="center"/>
          </w:tcPr>
          <w:p w14:paraId="0CEE026E"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1349" w:type="dxa"/>
            <w:shd w:val="clear" w:color="auto" w:fill="auto"/>
            <w:vAlign w:val="center"/>
          </w:tcPr>
          <w:p w14:paraId="21DFDAC1"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c>
          <w:tcPr>
            <w:tcW w:w="958" w:type="dxa"/>
            <w:gridSpan w:val="2"/>
            <w:shd w:val="clear" w:color="auto" w:fill="auto"/>
            <w:vAlign w:val="center"/>
          </w:tcPr>
          <w:p w14:paraId="23D7D8B6"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25</w:t>
            </w:r>
            <w:r w:rsidRPr="00CA1519">
              <w:rPr>
                <w:rFonts w:ascii="Cambria" w:hAnsi="Cambria" w:cs="Times New Roman"/>
                <w:b/>
                <w:bCs/>
                <w:i/>
                <w:spacing w:val="-2"/>
                <w:kern w:val="2"/>
                <w:sz w:val="22"/>
                <w:szCs w:val="22"/>
              </w:rPr>
              <w:t>MPa</w:t>
            </w:r>
          </w:p>
        </w:tc>
        <w:tc>
          <w:tcPr>
            <w:tcW w:w="993" w:type="dxa"/>
            <w:shd w:val="clear" w:color="auto" w:fill="auto"/>
            <w:vAlign w:val="center"/>
          </w:tcPr>
          <w:p w14:paraId="2AA1733E" w14:textId="77777777" w:rsidR="009941C7" w:rsidRPr="00CA1519" w:rsidRDefault="009941C7" w:rsidP="00A449AC">
            <w:pPr>
              <w:spacing w:after="0" w:line="240" w:lineRule="auto"/>
              <w:jc w:val="center"/>
              <w:rPr>
                <w:rFonts w:ascii="Cambria" w:hAnsi="Cambria" w:cs="Times New Roman"/>
                <w:b/>
                <w:bCs/>
                <w:i/>
                <w:kern w:val="2"/>
                <w:sz w:val="22"/>
                <w:szCs w:val="22"/>
              </w:rPr>
            </w:pPr>
            <w:r w:rsidRPr="00CA1519">
              <w:rPr>
                <w:rFonts w:ascii="Cambria" w:hAnsi="Cambria" w:cs="Times New Roman"/>
                <w:b/>
                <w:bCs/>
                <w:spacing w:val="-2"/>
                <w:kern w:val="2"/>
                <w:sz w:val="22"/>
                <w:szCs w:val="22"/>
              </w:rPr>
              <w:t>20</w:t>
            </w:r>
            <w:r w:rsidRPr="00CA1519">
              <w:rPr>
                <w:rFonts w:ascii="Cambria" w:hAnsi="Cambria" w:cs="Times New Roman"/>
                <w:b/>
                <w:bCs/>
                <w:i/>
                <w:spacing w:val="-2"/>
                <w:kern w:val="2"/>
                <w:sz w:val="22"/>
                <w:szCs w:val="22"/>
              </w:rPr>
              <w:t>MPa</w:t>
            </w:r>
          </w:p>
        </w:tc>
      </w:tr>
      <w:tr w:rsidR="009941C7" w:rsidRPr="00CA1519" w14:paraId="1057D052" w14:textId="77777777" w:rsidTr="00CA1519">
        <w:trPr>
          <w:gridAfter w:val="1"/>
          <w:wAfter w:w="6" w:type="dxa"/>
          <w:jc w:val="center"/>
        </w:trPr>
        <w:tc>
          <w:tcPr>
            <w:tcW w:w="668" w:type="dxa"/>
            <w:shd w:val="clear" w:color="auto" w:fill="auto"/>
            <w:vAlign w:val="center"/>
          </w:tcPr>
          <w:p w14:paraId="31E90ED0"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54EA1807" w14:textId="4584B653"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33A8B5E9" w14:textId="0DF74AE1"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tcPr>
          <w:p w14:paraId="6A577EAA" w14:textId="1F2BB6CF"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0.163</w:t>
            </w:r>
          </w:p>
        </w:tc>
        <w:tc>
          <w:tcPr>
            <w:tcW w:w="1429" w:type="dxa"/>
            <w:shd w:val="clear" w:color="auto" w:fill="auto"/>
            <w:vAlign w:val="center"/>
          </w:tcPr>
          <w:p w14:paraId="39A3237D" w14:textId="00F9F1A9" w:rsidR="009941C7" w:rsidRPr="00CA1519" w:rsidRDefault="009941C7"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4295432F" w14:textId="36DFA5C1"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733F3491" w14:textId="7A0F8FE5"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5AD09E5A" w14:textId="0367BC1A"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4096FF46" w14:textId="77777777" w:rsidTr="00CA1519">
        <w:trPr>
          <w:gridAfter w:val="1"/>
          <w:wAfter w:w="6" w:type="dxa"/>
          <w:jc w:val="center"/>
        </w:trPr>
        <w:tc>
          <w:tcPr>
            <w:tcW w:w="668" w:type="dxa"/>
            <w:shd w:val="clear" w:color="auto" w:fill="auto"/>
            <w:vAlign w:val="center"/>
          </w:tcPr>
          <w:p w14:paraId="13DF834D"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00BCEC94" w14:textId="6A2344A4"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0.97</w:t>
            </w:r>
          </w:p>
        </w:tc>
        <w:tc>
          <w:tcPr>
            <w:tcW w:w="964" w:type="dxa"/>
            <w:shd w:val="clear" w:color="auto" w:fill="auto"/>
            <w:vAlign w:val="center"/>
          </w:tcPr>
          <w:p w14:paraId="6ACCA7CE" w14:textId="2434901A"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0.8</w:t>
            </w:r>
          </w:p>
        </w:tc>
        <w:tc>
          <w:tcPr>
            <w:tcW w:w="1123" w:type="dxa"/>
            <w:shd w:val="clear" w:color="auto" w:fill="auto"/>
          </w:tcPr>
          <w:p w14:paraId="484E72F6" w14:textId="13A70889"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0.173</w:t>
            </w:r>
          </w:p>
        </w:tc>
        <w:tc>
          <w:tcPr>
            <w:tcW w:w="1429" w:type="dxa"/>
            <w:shd w:val="clear" w:color="auto" w:fill="auto"/>
            <w:vAlign w:val="center"/>
          </w:tcPr>
          <w:p w14:paraId="049D26C1" w14:textId="1F9E2F88" w:rsidR="009941C7" w:rsidRPr="00CA1519" w:rsidRDefault="009941C7" w:rsidP="009941C7">
            <w:pPr>
              <w:spacing w:after="0" w:line="240" w:lineRule="auto"/>
              <w:jc w:val="center"/>
              <w:rPr>
                <w:rFonts w:ascii="Times New Roman" w:hAnsi="Times New Roman" w:cs="Times New Roman"/>
                <w:kern w:val="2"/>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1BE4765C" w14:textId="0C80F5B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269D5C66" w14:textId="5A16CAEC"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7DEE78A3" w14:textId="69250A95"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r w:rsidR="009941C7" w:rsidRPr="00CA1519" w14:paraId="5AB1C1B8" w14:textId="77777777" w:rsidTr="00CA1519">
        <w:trPr>
          <w:jc w:val="center"/>
        </w:trPr>
        <w:tc>
          <w:tcPr>
            <w:tcW w:w="8424" w:type="dxa"/>
            <w:gridSpan w:val="10"/>
            <w:shd w:val="clear" w:color="auto" w:fill="auto"/>
            <w:vAlign w:val="center"/>
          </w:tcPr>
          <w:p w14:paraId="7BCBF638" w14:textId="77777777" w:rsidR="009941C7" w:rsidRPr="00CA1519" w:rsidRDefault="009941C7" w:rsidP="00A449AC">
            <w:pPr>
              <w:spacing w:after="0" w:line="240" w:lineRule="auto"/>
              <w:jc w:val="center"/>
              <w:rPr>
                <w:rFonts w:ascii="Times New Roman" w:hAnsi="Times New Roman" w:cs="Times New Roman"/>
                <w:b/>
                <w:bCs/>
                <w:kern w:val="2"/>
                <w:sz w:val="22"/>
                <w:szCs w:val="22"/>
              </w:rPr>
            </w:pPr>
            <w:r w:rsidRPr="00CA1519">
              <w:rPr>
                <w:rFonts w:ascii="Times New Roman" w:hAnsi="Times New Roman" w:cs="Times New Roman"/>
                <w:b/>
                <w:bCs/>
                <w:color w:val="000000"/>
                <w:sz w:val="22"/>
                <w:szCs w:val="22"/>
              </w:rPr>
              <w:t>Entrepiso</w:t>
            </w:r>
          </w:p>
        </w:tc>
      </w:tr>
      <w:tr w:rsidR="009941C7" w:rsidRPr="00CA1519" w14:paraId="278F6D06" w14:textId="77777777" w:rsidTr="00CA1519">
        <w:trPr>
          <w:gridAfter w:val="1"/>
          <w:wAfter w:w="6" w:type="dxa"/>
          <w:jc w:val="center"/>
        </w:trPr>
        <w:tc>
          <w:tcPr>
            <w:tcW w:w="668" w:type="dxa"/>
            <w:shd w:val="clear" w:color="auto" w:fill="auto"/>
            <w:vAlign w:val="center"/>
          </w:tcPr>
          <w:p w14:paraId="7061A7F3"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4</w:t>
            </w:r>
          </w:p>
        </w:tc>
        <w:tc>
          <w:tcPr>
            <w:tcW w:w="934" w:type="dxa"/>
            <w:shd w:val="clear" w:color="auto" w:fill="auto"/>
            <w:vAlign w:val="center"/>
          </w:tcPr>
          <w:p w14:paraId="6D751BFF" w14:textId="44260A2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40BFF641" w14:textId="47294BEE"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vAlign w:val="center"/>
          </w:tcPr>
          <w:p w14:paraId="1F56F5C1" w14:textId="7E6EFCEA"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0.218</w:t>
            </w:r>
          </w:p>
        </w:tc>
        <w:tc>
          <w:tcPr>
            <w:tcW w:w="1429" w:type="dxa"/>
            <w:shd w:val="clear" w:color="auto" w:fill="auto"/>
            <w:vAlign w:val="center"/>
          </w:tcPr>
          <w:p w14:paraId="661EB44B" w14:textId="55DC8266"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0.372/0.242</w:t>
            </w:r>
          </w:p>
        </w:tc>
        <w:tc>
          <w:tcPr>
            <w:tcW w:w="1349" w:type="dxa"/>
            <w:shd w:val="clear" w:color="auto" w:fill="auto"/>
            <w:vAlign w:val="center"/>
          </w:tcPr>
          <w:p w14:paraId="42F79084" w14:textId="5861256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0.333/0.216</w:t>
            </w:r>
          </w:p>
        </w:tc>
        <w:tc>
          <w:tcPr>
            <w:tcW w:w="958" w:type="dxa"/>
            <w:gridSpan w:val="2"/>
            <w:shd w:val="clear" w:color="auto" w:fill="auto"/>
            <w:vAlign w:val="center"/>
          </w:tcPr>
          <w:p w14:paraId="2E6FE7AE" w14:textId="63539366"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1617BBE1" w14:textId="01FD00D0"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No Cumple</w:t>
            </w:r>
          </w:p>
        </w:tc>
      </w:tr>
      <w:tr w:rsidR="009941C7" w:rsidRPr="00CA1519" w14:paraId="0DCC84DD" w14:textId="77777777" w:rsidTr="00CA1519">
        <w:trPr>
          <w:gridAfter w:val="1"/>
          <w:wAfter w:w="6" w:type="dxa"/>
          <w:jc w:val="center"/>
        </w:trPr>
        <w:tc>
          <w:tcPr>
            <w:tcW w:w="668" w:type="dxa"/>
            <w:shd w:val="clear" w:color="auto" w:fill="auto"/>
            <w:vAlign w:val="center"/>
          </w:tcPr>
          <w:p w14:paraId="44564131" w14:textId="77777777"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5</w:t>
            </w:r>
          </w:p>
        </w:tc>
        <w:tc>
          <w:tcPr>
            <w:tcW w:w="934" w:type="dxa"/>
            <w:shd w:val="clear" w:color="auto" w:fill="auto"/>
            <w:vAlign w:val="center"/>
          </w:tcPr>
          <w:p w14:paraId="3C0FCF9D" w14:textId="5322724F"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1.3</w:t>
            </w:r>
          </w:p>
        </w:tc>
        <w:tc>
          <w:tcPr>
            <w:tcW w:w="964" w:type="dxa"/>
            <w:shd w:val="clear" w:color="auto" w:fill="auto"/>
            <w:vAlign w:val="center"/>
          </w:tcPr>
          <w:p w14:paraId="459C9992" w14:textId="625D300D"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1.5</w:t>
            </w:r>
          </w:p>
        </w:tc>
        <w:tc>
          <w:tcPr>
            <w:tcW w:w="1123" w:type="dxa"/>
            <w:shd w:val="clear" w:color="auto" w:fill="auto"/>
            <w:vAlign w:val="center"/>
          </w:tcPr>
          <w:p w14:paraId="23BC4038" w14:textId="79203516"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kern w:val="2"/>
                <w:sz w:val="22"/>
                <w:szCs w:val="22"/>
              </w:rPr>
              <w:t>0.228</w:t>
            </w:r>
          </w:p>
        </w:tc>
        <w:tc>
          <w:tcPr>
            <w:tcW w:w="1429" w:type="dxa"/>
            <w:shd w:val="clear" w:color="auto" w:fill="auto"/>
            <w:vAlign w:val="center"/>
          </w:tcPr>
          <w:p w14:paraId="07F87771" w14:textId="4534659F"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0.581/0.378</w:t>
            </w:r>
          </w:p>
        </w:tc>
        <w:tc>
          <w:tcPr>
            <w:tcW w:w="1349" w:type="dxa"/>
            <w:shd w:val="clear" w:color="auto" w:fill="auto"/>
            <w:vAlign w:val="center"/>
          </w:tcPr>
          <w:p w14:paraId="620AEE62" w14:textId="48F2EA74"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0.52/0.338</w:t>
            </w:r>
          </w:p>
        </w:tc>
        <w:tc>
          <w:tcPr>
            <w:tcW w:w="958" w:type="dxa"/>
            <w:gridSpan w:val="2"/>
            <w:shd w:val="clear" w:color="auto" w:fill="auto"/>
            <w:vAlign w:val="center"/>
          </w:tcPr>
          <w:p w14:paraId="5868189E" w14:textId="258B366F"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c>
          <w:tcPr>
            <w:tcW w:w="993" w:type="dxa"/>
            <w:shd w:val="clear" w:color="auto" w:fill="auto"/>
            <w:vAlign w:val="center"/>
          </w:tcPr>
          <w:p w14:paraId="2C853845" w14:textId="5F3FFBBB" w:rsidR="009941C7" w:rsidRPr="00CA1519" w:rsidRDefault="009941C7" w:rsidP="009941C7">
            <w:pPr>
              <w:spacing w:after="0" w:line="240" w:lineRule="auto"/>
              <w:jc w:val="center"/>
              <w:rPr>
                <w:rFonts w:ascii="Times New Roman" w:hAnsi="Times New Roman" w:cs="Times New Roman"/>
                <w:color w:val="000000"/>
                <w:sz w:val="22"/>
                <w:szCs w:val="22"/>
              </w:rPr>
            </w:pPr>
            <w:r w:rsidRPr="00CA1519">
              <w:rPr>
                <w:rFonts w:ascii="Times New Roman" w:hAnsi="Times New Roman" w:cs="Times New Roman"/>
                <w:color w:val="000000"/>
                <w:sz w:val="22"/>
                <w:szCs w:val="22"/>
              </w:rPr>
              <w:t>Cumple</w:t>
            </w:r>
          </w:p>
        </w:tc>
      </w:tr>
    </w:tbl>
    <w:p w14:paraId="1B8756D8" w14:textId="44A5E3CD" w:rsidR="009941C7" w:rsidRPr="009941C7" w:rsidRDefault="009941C7" w:rsidP="00CA1519">
      <w:pPr>
        <w:spacing w:before="240" w:after="0" w:line="360" w:lineRule="auto"/>
        <w:jc w:val="both"/>
        <w:rPr>
          <w:rFonts w:ascii="Times New Roman" w:hAnsi="Times New Roman" w:cs="Times New Roman"/>
          <w:sz w:val="24"/>
          <w:szCs w:val="24"/>
        </w:rPr>
      </w:pPr>
      <w:r w:rsidRPr="009941C7">
        <w:rPr>
          <w:rFonts w:ascii="Times New Roman" w:hAnsi="Times New Roman" w:cs="Times New Roman"/>
          <w:sz w:val="24"/>
          <w:szCs w:val="24"/>
        </w:rPr>
        <w:t>Como se aprecia espesores de 4cm satisfacen todas las soluciones de cubierta y de 5cm las de entrepisos.</w:t>
      </w:r>
    </w:p>
    <w:p w14:paraId="5A5B1CCA" w14:textId="75C1557A" w:rsidR="003C0B9E" w:rsidRPr="007D6394" w:rsidRDefault="003C0B9E"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t>CARGAS Y DIMENSIONES</w:t>
      </w:r>
    </w:p>
    <w:p w14:paraId="072B8C69" w14:textId="6C2B02B8" w:rsidR="003C0B9E" w:rsidRPr="003C0B9E" w:rsidRDefault="003C0B9E" w:rsidP="003C0B9E">
      <w:pPr>
        <w:spacing w:after="0" w:line="360" w:lineRule="auto"/>
        <w:jc w:val="both"/>
        <w:rPr>
          <w:rFonts w:ascii="Times New Roman" w:hAnsi="Times New Roman" w:cs="Times New Roman"/>
          <w:bCs/>
          <w:sz w:val="24"/>
          <w:szCs w:val="24"/>
        </w:rPr>
      </w:pPr>
      <w:r w:rsidRPr="003C0B9E">
        <w:rPr>
          <w:rFonts w:ascii="Times New Roman" w:hAnsi="Times New Roman" w:cs="Times New Roman"/>
          <w:bCs/>
          <w:sz w:val="24"/>
          <w:szCs w:val="24"/>
        </w:rPr>
        <w:t>En la actualidad, las técnicas de impermeabilización de cubiertas más comunes entre las empresas constructoras del país incluyen el uso de relleno estabilizador</w:t>
      </w:r>
      <w:r>
        <w:rPr>
          <w:rFonts w:ascii="Times New Roman" w:hAnsi="Times New Roman" w:cs="Times New Roman"/>
          <w:bCs/>
          <w:sz w:val="24"/>
          <w:szCs w:val="24"/>
        </w:rPr>
        <w:t xml:space="preserve"> de 5cm</w:t>
      </w:r>
      <w:r w:rsidRPr="003C0B9E">
        <w:rPr>
          <w:rFonts w:ascii="Times New Roman" w:hAnsi="Times New Roman" w:cs="Times New Roman"/>
          <w:bCs/>
          <w:sz w:val="24"/>
          <w:szCs w:val="24"/>
        </w:rPr>
        <w:t xml:space="preserve"> y de mantos asfálticos</w:t>
      </w:r>
      <w:r>
        <w:rPr>
          <w:rFonts w:ascii="Times New Roman" w:hAnsi="Times New Roman" w:cs="Times New Roman"/>
          <w:bCs/>
          <w:sz w:val="24"/>
          <w:szCs w:val="24"/>
        </w:rPr>
        <w:t xml:space="preserve"> lo que plantea una carga de </w:t>
      </w:r>
      <w:r w:rsidRPr="00776EA5">
        <w:rPr>
          <w:rFonts w:ascii="Cambria" w:hAnsi="Cambria" w:cs="Cambria Math"/>
          <w:bCs/>
          <w:sz w:val="24"/>
          <w:szCs w:val="24"/>
        </w:rPr>
        <w:t>𝑤</w:t>
      </w:r>
      <w:r w:rsidRPr="00776EA5">
        <w:rPr>
          <w:rFonts w:ascii="Cambria" w:hAnsi="Cambria" w:cs="Cambria Math"/>
          <w:bCs/>
          <w:sz w:val="24"/>
          <w:szCs w:val="24"/>
          <w:vertAlign w:val="subscript"/>
        </w:rPr>
        <w:t>𝐷</w:t>
      </w:r>
      <w:r w:rsidRPr="00776EA5">
        <w:rPr>
          <w:rFonts w:ascii="Cambria" w:hAnsi="Cambria" w:cs="Times New Roman"/>
          <w:bCs/>
          <w:sz w:val="24"/>
          <w:szCs w:val="24"/>
        </w:rPr>
        <w:t xml:space="preserve"> = 0,97 </w:t>
      </w:r>
      <w:proofErr w:type="spellStart"/>
      <w:r w:rsidRPr="00776EA5">
        <w:rPr>
          <w:rFonts w:ascii="Cambria" w:hAnsi="Cambria" w:cs="Times New Roman"/>
          <w:bCs/>
          <w:i/>
          <w:sz w:val="24"/>
          <w:szCs w:val="24"/>
        </w:rPr>
        <w:t>kN</w:t>
      </w:r>
      <w:proofErr w:type="spellEnd"/>
      <w:r w:rsidRPr="00776EA5">
        <w:rPr>
          <w:rFonts w:ascii="Cambria" w:hAnsi="Cambria" w:cs="Times New Roman"/>
          <w:bCs/>
          <w:i/>
          <w:sz w:val="24"/>
          <w:szCs w:val="24"/>
        </w:rPr>
        <w:t>/m²</w:t>
      </w:r>
      <w:r w:rsidRPr="00776EA5">
        <w:rPr>
          <w:rFonts w:ascii="Cambria" w:hAnsi="Cambria" w:cs="Times New Roman"/>
          <w:bCs/>
          <w:sz w:val="24"/>
          <w:szCs w:val="24"/>
        </w:rPr>
        <w:t xml:space="preserve"> ≈ 1 </w:t>
      </w:r>
      <w:proofErr w:type="spellStart"/>
      <w:r w:rsidRPr="00776EA5">
        <w:rPr>
          <w:rFonts w:ascii="Cambria" w:hAnsi="Cambria" w:cs="Times New Roman"/>
          <w:bCs/>
          <w:i/>
          <w:sz w:val="24"/>
          <w:szCs w:val="24"/>
        </w:rPr>
        <w:t>kN</w:t>
      </w:r>
      <w:proofErr w:type="spellEnd"/>
      <w:r w:rsidRPr="00776EA5">
        <w:rPr>
          <w:rFonts w:ascii="Cambria" w:hAnsi="Cambria" w:cs="Times New Roman"/>
          <w:bCs/>
          <w:i/>
          <w:sz w:val="24"/>
          <w:szCs w:val="24"/>
        </w:rPr>
        <w:t>/m²</w:t>
      </w:r>
    </w:p>
    <w:p w14:paraId="2145C7EF" w14:textId="6BF83E9D" w:rsidR="003C0B9E" w:rsidRPr="00776EA5" w:rsidRDefault="003C0B9E" w:rsidP="003C0B9E">
      <w:pPr>
        <w:spacing w:after="0" w:line="360" w:lineRule="auto"/>
        <w:jc w:val="both"/>
        <w:rPr>
          <w:rFonts w:ascii="Cambria" w:hAnsi="Cambria" w:cs="Times New Roman"/>
          <w:bCs/>
          <w:sz w:val="24"/>
          <w:szCs w:val="24"/>
        </w:rPr>
      </w:pPr>
      <w:r w:rsidRPr="003C0B9E">
        <w:rPr>
          <w:rFonts w:ascii="Times New Roman" w:hAnsi="Times New Roman" w:cs="Times New Roman"/>
          <w:bCs/>
          <w:sz w:val="24"/>
          <w:szCs w:val="24"/>
        </w:rPr>
        <w:t xml:space="preserve">Para los entrepisos, el gres cerámico es uno de los revestimientos preferidos </w:t>
      </w:r>
      <w:r>
        <w:rPr>
          <w:rFonts w:ascii="Times New Roman" w:hAnsi="Times New Roman" w:cs="Times New Roman"/>
          <w:bCs/>
          <w:sz w:val="24"/>
          <w:szCs w:val="24"/>
        </w:rPr>
        <w:t xml:space="preserve">y la carga será entonces de </w:t>
      </w:r>
      <w:r w:rsidRPr="00776EA5">
        <w:rPr>
          <w:rFonts w:ascii="Cambria" w:hAnsi="Cambria" w:cs="Cambria Math"/>
          <w:bCs/>
          <w:sz w:val="24"/>
          <w:szCs w:val="24"/>
        </w:rPr>
        <w:t>𝑤</w:t>
      </w:r>
      <w:r w:rsidRPr="00776EA5">
        <w:rPr>
          <w:rFonts w:ascii="Cambria" w:hAnsi="Cambria" w:cs="Cambria Math"/>
          <w:bCs/>
          <w:sz w:val="24"/>
          <w:szCs w:val="24"/>
          <w:vertAlign w:val="subscript"/>
        </w:rPr>
        <w:t>𝐷</w:t>
      </w:r>
      <w:r w:rsidRPr="00776EA5">
        <w:rPr>
          <w:rFonts w:ascii="Cambria" w:hAnsi="Cambria" w:cs="Times New Roman"/>
          <w:bCs/>
          <w:sz w:val="24"/>
          <w:szCs w:val="24"/>
        </w:rPr>
        <w:t xml:space="preserve"> = 1,3 </w:t>
      </w:r>
      <w:proofErr w:type="spellStart"/>
      <w:r w:rsidRPr="00776EA5">
        <w:rPr>
          <w:rFonts w:ascii="Cambria" w:hAnsi="Cambria" w:cs="Times New Roman"/>
          <w:bCs/>
          <w:i/>
          <w:sz w:val="24"/>
          <w:szCs w:val="24"/>
        </w:rPr>
        <w:t>kN</w:t>
      </w:r>
      <w:proofErr w:type="spellEnd"/>
      <w:r w:rsidRPr="00776EA5">
        <w:rPr>
          <w:rFonts w:ascii="Cambria" w:hAnsi="Cambria" w:cs="Times New Roman"/>
          <w:bCs/>
          <w:i/>
          <w:sz w:val="24"/>
          <w:szCs w:val="24"/>
        </w:rPr>
        <w:t>/m²</w:t>
      </w:r>
    </w:p>
    <w:p w14:paraId="6B52B76D" w14:textId="0BB426CF" w:rsidR="001D398C" w:rsidRDefault="003C0B9E" w:rsidP="003C0B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Las c</w:t>
      </w:r>
      <w:r w:rsidRPr="003C0B9E">
        <w:rPr>
          <w:rFonts w:ascii="Times New Roman" w:hAnsi="Times New Roman" w:cs="Times New Roman"/>
          <w:bCs/>
          <w:sz w:val="24"/>
          <w:szCs w:val="24"/>
        </w:rPr>
        <w:t>argas temporales</w:t>
      </w:r>
      <w:r>
        <w:rPr>
          <w:rFonts w:ascii="Times New Roman" w:hAnsi="Times New Roman" w:cs="Times New Roman"/>
          <w:bCs/>
          <w:sz w:val="24"/>
          <w:szCs w:val="24"/>
        </w:rPr>
        <w:t xml:space="preserve"> a considerar serán para la </w:t>
      </w:r>
      <w:r w:rsidR="00841E0A">
        <w:rPr>
          <w:rFonts w:ascii="Times New Roman" w:hAnsi="Times New Roman" w:cs="Times New Roman"/>
          <w:bCs/>
          <w:sz w:val="24"/>
          <w:szCs w:val="24"/>
        </w:rPr>
        <w:t>cubierta con t</w:t>
      </w:r>
      <w:r w:rsidRPr="003C0B9E">
        <w:rPr>
          <w:rFonts w:ascii="Times New Roman" w:hAnsi="Times New Roman" w:cs="Times New Roman"/>
          <w:bCs/>
          <w:sz w:val="24"/>
          <w:szCs w:val="24"/>
        </w:rPr>
        <w:t>echo plano con desagüe libre y ac</w:t>
      </w:r>
      <w:r w:rsidR="00841E0A">
        <w:rPr>
          <w:rFonts w:ascii="Times New Roman" w:hAnsi="Times New Roman" w:cs="Times New Roman"/>
          <w:bCs/>
          <w:sz w:val="24"/>
          <w:szCs w:val="24"/>
        </w:rPr>
        <w:t xml:space="preserve">cesible solo para mantenimiento, </w:t>
      </w:r>
      <w:proofErr w:type="spellStart"/>
      <w:r w:rsidR="00841E0A" w:rsidRPr="00776EA5">
        <w:rPr>
          <w:rFonts w:ascii="Cambria" w:hAnsi="Cambria" w:cs="Times New Roman"/>
          <w:bCs/>
          <w:i/>
          <w:sz w:val="24"/>
          <w:szCs w:val="24"/>
        </w:rPr>
        <w:t>w</w:t>
      </w:r>
      <w:r w:rsidR="00841E0A" w:rsidRPr="00776EA5">
        <w:rPr>
          <w:rFonts w:ascii="Cambria" w:hAnsi="Cambria" w:cs="Times New Roman"/>
          <w:bCs/>
          <w:i/>
          <w:sz w:val="24"/>
          <w:szCs w:val="24"/>
          <w:vertAlign w:val="subscript"/>
        </w:rPr>
        <w:t>L</w:t>
      </w:r>
      <w:proofErr w:type="spellEnd"/>
      <w:r w:rsidR="00841E0A" w:rsidRPr="00776EA5">
        <w:rPr>
          <w:rFonts w:ascii="Cambria" w:hAnsi="Cambria" w:cs="Times New Roman"/>
          <w:bCs/>
          <w:sz w:val="24"/>
          <w:szCs w:val="24"/>
        </w:rPr>
        <w:t xml:space="preserve"> = 0,8 </w:t>
      </w:r>
      <w:proofErr w:type="spellStart"/>
      <w:r w:rsidR="00841E0A" w:rsidRPr="00776EA5">
        <w:rPr>
          <w:rFonts w:ascii="Cambria" w:hAnsi="Cambria" w:cs="Times New Roman"/>
          <w:bCs/>
          <w:i/>
          <w:sz w:val="24"/>
          <w:szCs w:val="24"/>
        </w:rPr>
        <w:t>kN</w:t>
      </w:r>
      <w:proofErr w:type="spellEnd"/>
      <w:r w:rsidR="00841E0A" w:rsidRPr="00776EA5">
        <w:rPr>
          <w:rFonts w:ascii="Cambria" w:hAnsi="Cambria" w:cs="Times New Roman"/>
          <w:bCs/>
          <w:i/>
          <w:sz w:val="24"/>
          <w:szCs w:val="24"/>
        </w:rPr>
        <w:t>/m</w:t>
      </w:r>
      <w:r w:rsidR="00841E0A" w:rsidRPr="00776EA5">
        <w:rPr>
          <w:rFonts w:ascii="Cambria" w:hAnsi="Cambria" w:cs="Times New Roman"/>
          <w:bCs/>
          <w:i/>
          <w:sz w:val="24"/>
          <w:szCs w:val="24"/>
          <w:vertAlign w:val="superscript"/>
        </w:rPr>
        <w:t>2</w:t>
      </w:r>
      <w:r w:rsidR="00841E0A">
        <w:rPr>
          <w:rFonts w:ascii="Times New Roman" w:hAnsi="Times New Roman" w:cs="Times New Roman"/>
          <w:bCs/>
          <w:sz w:val="24"/>
          <w:szCs w:val="24"/>
        </w:rPr>
        <w:t xml:space="preserve">, y la de entrepiso </w:t>
      </w:r>
      <w:proofErr w:type="spellStart"/>
      <w:r w:rsidR="00841E0A" w:rsidRPr="00776EA5">
        <w:rPr>
          <w:rFonts w:ascii="Cambria" w:hAnsi="Cambria" w:cs="Times New Roman"/>
          <w:bCs/>
          <w:i/>
          <w:sz w:val="24"/>
          <w:szCs w:val="24"/>
        </w:rPr>
        <w:t>w</w:t>
      </w:r>
      <w:r w:rsidRPr="00776EA5">
        <w:rPr>
          <w:rFonts w:ascii="Cambria" w:hAnsi="Cambria" w:cs="Times New Roman"/>
          <w:bCs/>
          <w:i/>
          <w:sz w:val="24"/>
          <w:szCs w:val="24"/>
          <w:vertAlign w:val="subscript"/>
        </w:rPr>
        <w:t>L</w:t>
      </w:r>
      <w:proofErr w:type="spellEnd"/>
      <w:r w:rsidRPr="00776EA5">
        <w:rPr>
          <w:rFonts w:ascii="Cambria" w:hAnsi="Cambria" w:cs="Times New Roman"/>
          <w:bCs/>
          <w:sz w:val="24"/>
          <w:szCs w:val="24"/>
        </w:rPr>
        <w:t xml:space="preserve">= 1.5 </w:t>
      </w:r>
      <w:proofErr w:type="spellStart"/>
      <w:r w:rsidRPr="00776EA5">
        <w:rPr>
          <w:rFonts w:ascii="Cambria" w:hAnsi="Cambria" w:cs="Times New Roman"/>
          <w:bCs/>
          <w:i/>
          <w:sz w:val="24"/>
          <w:szCs w:val="24"/>
        </w:rPr>
        <w:t>kN</w:t>
      </w:r>
      <w:proofErr w:type="spellEnd"/>
      <w:r w:rsidRPr="00776EA5">
        <w:rPr>
          <w:rFonts w:ascii="Cambria" w:hAnsi="Cambria" w:cs="Times New Roman"/>
          <w:bCs/>
          <w:i/>
          <w:sz w:val="24"/>
          <w:szCs w:val="24"/>
        </w:rPr>
        <w:t>/m</w:t>
      </w:r>
      <w:r w:rsidRPr="00776EA5">
        <w:rPr>
          <w:rFonts w:ascii="Cambria" w:hAnsi="Cambria" w:cs="Times New Roman"/>
          <w:bCs/>
          <w:i/>
          <w:sz w:val="24"/>
          <w:szCs w:val="24"/>
          <w:vertAlign w:val="superscript"/>
        </w:rPr>
        <w:t>2</w:t>
      </w:r>
      <w:r w:rsidR="00841E0A">
        <w:rPr>
          <w:rFonts w:ascii="Times New Roman" w:hAnsi="Times New Roman" w:cs="Times New Roman"/>
          <w:bCs/>
          <w:sz w:val="24"/>
          <w:szCs w:val="24"/>
        </w:rPr>
        <w:t xml:space="preserve"> </w:t>
      </w:r>
      <w:r w:rsidRPr="003C0B9E">
        <w:rPr>
          <w:rFonts w:ascii="Times New Roman" w:hAnsi="Times New Roman" w:cs="Times New Roman"/>
          <w:bCs/>
          <w:sz w:val="24"/>
          <w:szCs w:val="24"/>
        </w:rPr>
        <w:t>por su utilización como habitaciones de viviendas comunes</w:t>
      </w:r>
      <w:r w:rsidR="00841E0A">
        <w:rPr>
          <w:rFonts w:ascii="Times New Roman" w:hAnsi="Times New Roman" w:cs="Times New Roman"/>
          <w:bCs/>
          <w:sz w:val="24"/>
          <w:szCs w:val="24"/>
        </w:rPr>
        <w:t>.</w:t>
      </w:r>
    </w:p>
    <w:p w14:paraId="19418AB9" w14:textId="4E1219AB" w:rsidR="00841E0A" w:rsidRDefault="00841E0A" w:rsidP="003C0B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Las valoraciones se realizarán para luces de 3,5m y espaciamientos de 0,5 – 0,8 y 1m; este último condicionado por la luz de las tabletas de 95cm.</w:t>
      </w:r>
    </w:p>
    <w:p w14:paraId="276F829A" w14:textId="1229A333" w:rsidR="00841E0A" w:rsidRDefault="00841E0A" w:rsidP="003C0B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Las secciones de las viguetas se muestran en la figura 7. Para el sistema vigueta tableta</w:t>
      </w:r>
      <w:r w:rsidR="00627E6B">
        <w:rPr>
          <w:rFonts w:ascii="Times New Roman" w:hAnsi="Times New Roman" w:cs="Times New Roman"/>
          <w:bCs/>
          <w:sz w:val="24"/>
          <w:szCs w:val="24"/>
        </w:rPr>
        <w:t xml:space="preserve"> el ala inferior se diseña para soportar las tabletas y el espesor del nervio busca un buen contacto con la carpeta para garantizar la resistencia al cortante en la interface. En el sistema de vigueta bovedilla de EPS se trabajarán con las soluciones LPTE y TRIMAT que plantean un esquema resistente similar, en estos casos la sección permite un espesor del nervio menor, dependiendo de la resistencia al cortante vertical y un mejor comportamiento al cortante horizontal debido a la forma de esta zona.</w:t>
      </w:r>
      <w:r w:rsidR="00F77113">
        <w:rPr>
          <w:rFonts w:ascii="Times New Roman" w:hAnsi="Times New Roman" w:cs="Times New Roman"/>
          <w:bCs/>
          <w:sz w:val="24"/>
          <w:szCs w:val="24"/>
        </w:rPr>
        <w:t xml:space="preserve"> (INV 2006)</w:t>
      </w:r>
    </w:p>
    <w:p w14:paraId="78B30453" w14:textId="2192CC8B" w:rsidR="00B07F54" w:rsidRPr="007D6394" w:rsidRDefault="00B07F54"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lastRenderedPageBreak/>
        <w:t>COMPORTAMIENTO DE LA SECCIÓN COMPUESTA</w:t>
      </w:r>
    </w:p>
    <w:p w14:paraId="17BDA506" w14:textId="62842DB4" w:rsidR="00B07F54" w:rsidRDefault="00B07F54" w:rsidP="003C0B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 eficiencia de la solución del sistema viga – losa se logra si se garantiza un funcionamiento de este en una sección compuesta, donde la carpeta de HRFS se constituya en el ala superior de dicha sección. Entonces en la evaluación del comportamiento de la sección se valorarán los aspectos siguientes:</w:t>
      </w:r>
    </w:p>
    <w:p w14:paraId="03DA4316" w14:textId="1C0B9A7F" w:rsidR="00B07F54" w:rsidRPr="00A74054" w:rsidRDefault="00B07F54" w:rsidP="00A74054">
      <w:pPr>
        <w:pStyle w:val="Prrafodelista"/>
        <w:numPr>
          <w:ilvl w:val="0"/>
          <w:numId w:val="11"/>
        </w:numPr>
        <w:spacing w:after="0" w:line="360" w:lineRule="auto"/>
        <w:jc w:val="both"/>
        <w:rPr>
          <w:rFonts w:ascii="Times New Roman" w:hAnsi="Times New Roman" w:cs="Times New Roman"/>
          <w:bCs/>
          <w:sz w:val="24"/>
        </w:rPr>
      </w:pPr>
      <w:r w:rsidRPr="00A74054">
        <w:rPr>
          <w:rFonts w:ascii="Times New Roman" w:hAnsi="Times New Roman" w:cs="Times New Roman"/>
          <w:bCs/>
          <w:sz w:val="24"/>
        </w:rPr>
        <w:t>Resistencia de la sección T al momento flector.</w:t>
      </w:r>
    </w:p>
    <w:p w14:paraId="0432B230" w14:textId="290EBEA9" w:rsidR="00B07F54" w:rsidRPr="00A74054" w:rsidRDefault="00B07F54" w:rsidP="00A74054">
      <w:pPr>
        <w:pStyle w:val="Prrafodelista"/>
        <w:numPr>
          <w:ilvl w:val="0"/>
          <w:numId w:val="11"/>
        </w:numPr>
        <w:spacing w:after="0" w:line="360" w:lineRule="auto"/>
        <w:jc w:val="both"/>
        <w:rPr>
          <w:rFonts w:ascii="Times New Roman" w:hAnsi="Times New Roman" w:cs="Times New Roman"/>
          <w:bCs/>
          <w:sz w:val="24"/>
        </w:rPr>
      </w:pPr>
      <w:r w:rsidRPr="00A74054">
        <w:rPr>
          <w:rFonts w:ascii="Times New Roman" w:hAnsi="Times New Roman" w:cs="Times New Roman"/>
          <w:bCs/>
          <w:sz w:val="24"/>
        </w:rPr>
        <w:t xml:space="preserve">Resistencia del nervio a la fuerza cortante </w:t>
      </w:r>
      <w:r w:rsidR="0049749A">
        <w:rPr>
          <w:rFonts w:ascii="Times New Roman" w:hAnsi="Times New Roman" w:cs="Times New Roman"/>
          <w:bCs/>
          <w:sz w:val="24"/>
        </w:rPr>
        <w:t>vertical</w:t>
      </w:r>
      <w:r w:rsidRPr="00A74054">
        <w:rPr>
          <w:rFonts w:ascii="Times New Roman" w:hAnsi="Times New Roman" w:cs="Times New Roman"/>
          <w:bCs/>
          <w:sz w:val="24"/>
        </w:rPr>
        <w:t>.</w:t>
      </w:r>
    </w:p>
    <w:p w14:paraId="54171534" w14:textId="196D1EC3" w:rsidR="00B07F54" w:rsidRPr="00A74054" w:rsidRDefault="00B07F54" w:rsidP="00A74054">
      <w:pPr>
        <w:pStyle w:val="Prrafodelista"/>
        <w:numPr>
          <w:ilvl w:val="0"/>
          <w:numId w:val="11"/>
        </w:numPr>
        <w:spacing w:after="0" w:line="360" w:lineRule="auto"/>
        <w:jc w:val="both"/>
        <w:rPr>
          <w:rFonts w:ascii="Times New Roman" w:hAnsi="Times New Roman" w:cs="Times New Roman"/>
          <w:bCs/>
          <w:sz w:val="24"/>
        </w:rPr>
      </w:pPr>
      <w:r w:rsidRPr="00A74054">
        <w:rPr>
          <w:rFonts w:ascii="Times New Roman" w:hAnsi="Times New Roman" w:cs="Times New Roman"/>
          <w:bCs/>
          <w:sz w:val="24"/>
        </w:rPr>
        <w:t>Resistencia de la interface vigueta – carpeta al cortante horizontal.</w:t>
      </w:r>
    </w:p>
    <w:p w14:paraId="0A41E9FF" w14:textId="01254EF0" w:rsidR="00B07F54" w:rsidRPr="00A74054" w:rsidRDefault="00B07F54" w:rsidP="00A74054">
      <w:pPr>
        <w:pStyle w:val="Prrafodelista"/>
        <w:numPr>
          <w:ilvl w:val="0"/>
          <w:numId w:val="11"/>
        </w:numPr>
        <w:spacing w:after="0" w:line="360" w:lineRule="auto"/>
        <w:jc w:val="both"/>
        <w:rPr>
          <w:rFonts w:ascii="Times New Roman" w:hAnsi="Times New Roman" w:cs="Times New Roman"/>
          <w:bCs/>
          <w:sz w:val="24"/>
        </w:rPr>
      </w:pPr>
      <w:r w:rsidRPr="00A74054">
        <w:rPr>
          <w:rFonts w:ascii="Times New Roman" w:hAnsi="Times New Roman" w:cs="Times New Roman"/>
          <w:bCs/>
          <w:sz w:val="24"/>
        </w:rPr>
        <w:t>Garantía de que no se sobrepasen las flechas permisibles.</w:t>
      </w:r>
    </w:p>
    <w:p w14:paraId="3E1625CC" w14:textId="4F1D1F43" w:rsidR="00E33F16" w:rsidRDefault="00E33F16" w:rsidP="00E33F16">
      <w:pPr>
        <w:spacing w:after="0" w:line="360" w:lineRule="auto"/>
        <w:jc w:val="center"/>
        <w:rPr>
          <w:rFonts w:ascii="Times New Roman" w:hAnsi="Times New Roman" w:cs="Times New Roman"/>
          <w:bCs/>
          <w:sz w:val="24"/>
          <w:szCs w:val="24"/>
        </w:rPr>
      </w:pPr>
      <w:r w:rsidRPr="00E33F16">
        <w:rPr>
          <w:noProof/>
          <w:lang w:val="es-US" w:eastAsia="es-US"/>
        </w:rPr>
        <w:drawing>
          <wp:inline distT="0" distB="0" distL="0" distR="0" wp14:anchorId="0A03B224" wp14:editId="10C24B29">
            <wp:extent cx="3446930" cy="20849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5954" cy="2090377"/>
                    </a:xfrm>
                    <a:prstGeom prst="rect">
                      <a:avLst/>
                    </a:prstGeom>
                    <a:noFill/>
                    <a:ln>
                      <a:noFill/>
                    </a:ln>
                  </pic:spPr>
                </pic:pic>
              </a:graphicData>
            </a:graphic>
          </wp:inline>
        </w:drawing>
      </w:r>
    </w:p>
    <w:p w14:paraId="1A79C5F3" w14:textId="53552608" w:rsidR="00E33F16" w:rsidRPr="001D398C" w:rsidRDefault="00E33F16" w:rsidP="00EA4384">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7</w:t>
      </w:r>
      <w:r w:rsidRPr="001D398C">
        <w:rPr>
          <w:rFonts w:ascii="Times New Roman" w:hAnsi="Times New Roman" w:cs="Times New Roman"/>
          <w:b/>
          <w:i/>
          <w:sz w:val="24"/>
        </w:rPr>
        <w:t xml:space="preserve">: </w:t>
      </w:r>
      <w:r>
        <w:rPr>
          <w:rFonts w:ascii="Times New Roman" w:hAnsi="Times New Roman" w:cs="Times New Roman"/>
          <w:b/>
          <w:i/>
          <w:sz w:val="24"/>
        </w:rPr>
        <w:t>Principales dimensiones viguetas</w:t>
      </w:r>
      <w:r w:rsidRPr="001D398C">
        <w:rPr>
          <w:rFonts w:ascii="Times New Roman" w:hAnsi="Times New Roman" w:cs="Times New Roman"/>
          <w:b/>
          <w:i/>
          <w:sz w:val="24"/>
        </w:rPr>
        <w:t>.</w:t>
      </w:r>
    </w:p>
    <w:p w14:paraId="41440D89" w14:textId="77777777" w:rsidR="00E52D32" w:rsidRPr="005F0E0D" w:rsidRDefault="00E52D32" w:rsidP="005F0E0D">
      <w:pPr>
        <w:pStyle w:val="Ttulo4"/>
        <w:numPr>
          <w:ilvl w:val="1"/>
          <w:numId w:val="21"/>
        </w:numPr>
        <w:ind w:left="450"/>
        <w:rPr>
          <w:rFonts w:ascii="Times New Roman" w:hAnsi="Times New Roman" w:cs="Times New Roman"/>
          <w:b/>
          <w:i/>
          <w:color w:val="000000" w:themeColor="text1"/>
          <w:sz w:val="24"/>
        </w:rPr>
      </w:pPr>
      <w:r w:rsidRPr="005F0E0D">
        <w:rPr>
          <w:rFonts w:ascii="Times New Roman" w:hAnsi="Times New Roman" w:cs="Times New Roman"/>
          <w:b/>
          <w:i/>
          <w:color w:val="000000" w:themeColor="text1"/>
          <w:sz w:val="24"/>
        </w:rPr>
        <w:t>Resistencia de la sección T al momento flector.</w:t>
      </w:r>
    </w:p>
    <w:p w14:paraId="2D887836" w14:textId="7CBB6C51" w:rsidR="00841E0A" w:rsidRDefault="00E52D32" w:rsidP="003C0B9E">
      <w:pPr>
        <w:spacing w:after="0" w:line="36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Se trata de asegurar que la sección compuesta tenga comportamiento rectangular, que el bloque de compresiones solo abarque la carpeta, lo que no resulta difícil dada lo pequeña magnitud de las cargas actuantes. En la figura 8 se muestran las deformaciones, tensiones y fuerzas actuantes.</w:t>
      </w:r>
    </w:p>
    <w:p w14:paraId="3D3748DA" w14:textId="137035CE" w:rsidR="00E52D32" w:rsidRPr="00E52D32" w:rsidRDefault="00F44145" w:rsidP="00F44145">
      <w:pPr>
        <w:spacing w:after="0" w:line="240" w:lineRule="auto"/>
        <w:jc w:val="center"/>
        <w:rPr>
          <w:rFonts w:ascii="Times New Roman" w:hAnsi="Times New Roman" w:cs="Times New Roman"/>
          <w:bCs/>
          <w:sz w:val="24"/>
          <w:szCs w:val="24"/>
          <w:lang w:val="es-EC"/>
        </w:rPr>
      </w:pPr>
      <w:r w:rsidRPr="00F44145">
        <w:rPr>
          <w:noProof/>
          <w:lang w:val="es-US" w:eastAsia="es-US"/>
        </w:rPr>
        <w:drawing>
          <wp:inline distT="0" distB="0" distL="0" distR="0" wp14:anchorId="59A31D16" wp14:editId="6124204E">
            <wp:extent cx="5400040" cy="12862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1286276"/>
                    </a:xfrm>
                    <a:prstGeom prst="rect">
                      <a:avLst/>
                    </a:prstGeom>
                    <a:noFill/>
                    <a:ln>
                      <a:noFill/>
                    </a:ln>
                  </pic:spPr>
                </pic:pic>
              </a:graphicData>
            </a:graphic>
          </wp:inline>
        </w:drawing>
      </w:r>
    </w:p>
    <w:p w14:paraId="31BBECDF" w14:textId="7349DA0F" w:rsidR="00F44145" w:rsidRPr="001D398C" w:rsidRDefault="00F44145" w:rsidP="00EA4384">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8</w:t>
      </w:r>
      <w:r w:rsidRPr="001D398C">
        <w:rPr>
          <w:rFonts w:ascii="Times New Roman" w:hAnsi="Times New Roman" w:cs="Times New Roman"/>
          <w:b/>
          <w:i/>
          <w:sz w:val="24"/>
        </w:rPr>
        <w:t xml:space="preserve">: </w:t>
      </w:r>
      <w:r>
        <w:rPr>
          <w:rFonts w:ascii="Times New Roman" w:hAnsi="Times New Roman" w:cs="Times New Roman"/>
          <w:b/>
          <w:i/>
          <w:sz w:val="24"/>
        </w:rPr>
        <w:t>Diagrama de deformaciones, tensiones y fuerzas</w:t>
      </w:r>
      <w:r w:rsidRPr="001D398C">
        <w:rPr>
          <w:rFonts w:ascii="Times New Roman" w:hAnsi="Times New Roman" w:cs="Times New Roman"/>
          <w:b/>
          <w:i/>
          <w:sz w:val="24"/>
        </w:rPr>
        <w:t>.</w:t>
      </w:r>
    </w:p>
    <w:p w14:paraId="66F29D9D" w14:textId="70EBCD37" w:rsidR="00F44145" w:rsidRDefault="00B94A6D" w:rsidP="00B94A6D">
      <w:pPr>
        <w:spacing w:after="0" w:line="360" w:lineRule="auto"/>
        <w:jc w:val="both"/>
        <w:rPr>
          <w:rFonts w:ascii="Times New Roman" w:hAnsi="Times New Roman" w:cs="Times New Roman"/>
          <w:bCs/>
          <w:sz w:val="24"/>
          <w:szCs w:val="24"/>
        </w:rPr>
      </w:pPr>
      <w:r w:rsidRPr="00B94A6D">
        <w:rPr>
          <w:rFonts w:ascii="Times New Roman" w:hAnsi="Times New Roman" w:cs="Times New Roman"/>
          <w:bCs/>
          <w:sz w:val="24"/>
          <w:szCs w:val="24"/>
        </w:rPr>
        <w:t>De las ecu</w:t>
      </w:r>
      <w:r>
        <w:rPr>
          <w:rFonts w:ascii="Times New Roman" w:hAnsi="Times New Roman" w:cs="Times New Roman"/>
          <w:bCs/>
          <w:sz w:val="24"/>
          <w:szCs w:val="24"/>
        </w:rPr>
        <w:t>aciones de equilibrio se obtiene:</w:t>
      </w:r>
    </w:p>
    <w:p w14:paraId="212CA6B3" w14:textId="739A1176" w:rsidR="00B94A6D" w:rsidRPr="00B94A6D" w:rsidRDefault="00A97E95" w:rsidP="00B94A6D">
      <w:pPr>
        <w:spacing w:after="0" w:line="360" w:lineRule="auto"/>
        <w:ind w:left="851"/>
        <w:jc w:val="both"/>
        <w:rPr>
          <w:rFonts w:ascii="Times New Roman" w:hAnsi="Times New Roman" w:cs="Times New Roman"/>
          <w:bCs/>
          <w:sz w:val="24"/>
          <w:szCs w:val="24"/>
        </w:rPr>
      </w:pPr>
      <m:oMath>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F=0</m:t>
            </m:r>
          </m:e>
        </m:nary>
      </m:oMath>
      <w:r w:rsidR="00B94A6D">
        <w:rPr>
          <w:rFonts w:ascii="Times New Roman" w:hAnsi="Times New Roman" w:cs="Times New Roman"/>
          <w:bCs/>
          <w:sz w:val="24"/>
          <w:szCs w:val="24"/>
        </w:rPr>
        <w:t xml:space="preserve"> </w:t>
      </w:r>
      <w:r w:rsidR="00B94A6D">
        <w:rPr>
          <w:rFonts w:ascii="Times New Roman" w:hAnsi="Times New Roman" w:cs="Times New Roman"/>
          <w:bCs/>
          <w:sz w:val="24"/>
          <w:szCs w:val="24"/>
        </w:rPr>
        <w:tab/>
      </w:r>
      <w:r w:rsidR="00B94A6D">
        <w:rPr>
          <w:rFonts w:ascii="Times New Roman" w:hAnsi="Times New Roman" w:cs="Times New Roman"/>
          <w:bCs/>
          <w:sz w:val="24"/>
          <w:szCs w:val="24"/>
        </w:rPr>
        <w:tab/>
      </w:r>
      <m:oMath>
        <m:r>
          <w:rPr>
            <w:rFonts w:ascii="Cambria Math" w:hAnsi="Cambria Math" w:cs="Times New Roman"/>
            <w:sz w:val="24"/>
            <w:szCs w:val="24"/>
          </w:rPr>
          <m:t>0,85</m:t>
        </m:r>
        <m:sSubSup>
          <m:sSubSupPr>
            <m:ctrlPr>
              <w:rPr>
                <w:rFonts w:ascii="Cambria Math" w:hAnsi="Cambria Math" w:cs="Times New Roman"/>
                <w:bCs/>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ba=</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00B94A6D">
        <w:rPr>
          <w:rFonts w:ascii="Times New Roman" w:hAnsi="Times New Roman" w:cs="Times New Roman"/>
          <w:bCs/>
          <w:sz w:val="24"/>
          <w:szCs w:val="24"/>
        </w:rPr>
        <w:tab/>
      </w:r>
      <w:r w:rsidR="00B94A6D">
        <w:rPr>
          <w:rFonts w:ascii="Times New Roman" w:hAnsi="Times New Roman" w:cs="Times New Roman"/>
          <w:bCs/>
          <w:sz w:val="24"/>
          <w:szCs w:val="24"/>
        </w:rPr>
        <w:tab/>
      </w:r>
      <m:oMath>
        <m:r>
          <w:rPr>
            <w:rFonts w:ascii="Cambria Math" w:hAnsi="Cambria Math" w:cs="Times New Roman"/>
            <w:sz w:val="24"/>
            <w:szCs w:val="24"/>
          </w:rPr>
          <m:t>a=</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num>
          <m:den>
            <m:r>
              <w:rPr>
                <w:rFonts w:ascii="Cambria Math" w:hAnsi="Cambria Math" w:cs="Times New Roman"/>
                <w:sz w:val="24"/>
                <w:szCs w:val="24"/>
              </w:rPr>
              <m:t>0,85</m:t>
            </m:r>
            <m:sSubSup>
              <m:sSubSupPr>
                <m:ctrlPr>
                  <w:rPr>
                    <w:rFonts w:ascii="Cambria Math" w:hAnsi="Cambria Math" w:cs="Times New Roman"/>
                    <w:bCs/>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m:t>
            </m:r>
          </m:den>
        </m:f>
      </m:oMath>
    </w:p>
    <w:p w14:paraId="7697DF2D" w14:textId="2D7D5162" w:rsidR="00F44145" w:rsidRPr="00B94A6D" w:rsidRDefault="00A97E95" w:rsidP="00B94A6D">
      <w:pPr>
        <w:spacing w:after="0" w:line="360" w:lineRule="auto"/>
        <w:ind w:left="851"/>
        <w:rPr>
          <w:rFonts w:ascii="Times New Roman" w:hAnsi="Times New Roman" w:cs="Times New Roman"/>
          <w:bCs/>
          <w:sz w:val="24"/>
          <w:szCs w:val="24"/>
          <w:lang w:val="es-MX"/>
        </w:rPr>
      </w:pPr>
      <m:oMath>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M=0</m:t>
            </m:r>
          </m:e>
        </m:nary>
      </m:oMath>
      <w:r w:rsidR="00B94A6D">
        <w:rPr>
          <w:rFonts w:ascii="Times New Roman" w:hAnsi="Times New Roman" w:cs="Times New Roman"/>
          <w:bCs/>
          <w:sz w:val="24"/>
          <w:szCs w:val="24"/>
          <w:lang w:val="es-MX"/>
        </w:rPr>
        <w:tab/>
      </w:r>
      <w:r w:rsidR="00B94A6D">
        <w:rPr>
          <w:rFonts w:ascii="Times New Roman" w:hAnsi="Times New Roman" w:cs="Times New Roman"/>
          <w:bCs/>
          <w:sz w:val="24"/>
          <w:szCs w:val="24"/>
          <w:lang w:val="es-MX"/>
        </w:rPr>
        <w:tab/>
      </w: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n</m:t>
            </m:r>
          </m:sub>
        </m:sSub>
        <m:r>
          <w:rPr>
            <w:rFonts w:ascii="Cambria Math" w:hAnsi="Cambria Math" w:cs="Times New Roman"/>
            <w:sz w:val="24"/>
            <w:szCs w:val="24"/>
            <w:lang w:val="es-MX"/>
          </w:rPr>
          <m:t>=</m:t>
        </m:r>
        <m:r>
          <w:rPr>
            <w:rFonts w:ascii="Cambria Math" w:hAnsi="Cambria Math" w:cs="Times New Roman"/>
            <w:sz w:val="24"/>
            <w:szCs w:val="24"/>
          </w:rPr>
          <m:t>0,85</m:t>
        </m:r>
        <m:sSubSup>
          <m:sSubSupPr>
            <m:ctrlPr>
              <w:rPr>
                <w:rFonts w:ascii="Cambria Math" w:hAnsi="Cambria Math" w:cs="Times New Roman"/>
                <w:bCs/>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ba</m:t>
        </m:r>
        <m:d>
          <m:dPr>
            <m:ctrlPr>
              <w:rPr>
                <w:rFonts w:ascii="Cambria Math" w:hAnsi="Cambria Math" w:cs="Times New Roman"/>
                <w:bCs/>
                <w:i/>
                <w:sz w:val="24"/>
                <w:szCs w:val="24"/>
              </w:rPr>
            </m:ctrlPr>
          </m:dPr>
          <m:e>
            <m:r>
              <w:rPr>
                <w:rFonts w:ascii="Cambria Math" w:hAnsi="Cambria Math" w:cs="Times New Roman"/>
                <w:sz w:val="24"/>
                <w:szCs w:val="24"/>
              </w:rPr>
              <m:t>d-</m:t>
            </m:r>
            <m:f>
              <m:fPr>
                <m:ctrlPr>
                  <w:rPr>
                    <w:rFonts w:ascii="Cambria Math" w:hAnsi="Cambria Math" w:cs="Times New Roman"/>
                    <w:bCs/>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e>
        </m:d>
      </m:oMath>
    </w:p>
    <w:p w14:paraId="7DA24D1F" w14:textId="59F10D2F" w:rsidR="00F44145" w:rsidRDefault="00B94A6D" w:rsidP="00B94A6D">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La capacidad resistente está condicionada por los siguientes factores:</w:t>
      </w:r>
    </w:p>
    <w:p w14:paraId="7E1BC724" w14:textId="3EAAA915" w:rsidR="00B94A6D" w:rsidRPr="00A74054" w:rsidRDefault="00B94A6D" w:rsidP="00A74054">
      <w:pPr>
        <w:pStyle w:val="Prrafodelista"/>
        <w:numPr>
          <w:ilvl w:val="0"/>
          <w:numId w:val="12"/>
        </w:numPr>
        <w:spacing w:after="0" w:line="360" w:lineRule="auto"/>
        <w:jc w:val="both"/>
        <w:rPr>
          <w:rFonts w:ascii="Times New Roman" w:hAnsi="Times New Roman" w:cs="Times New Roman"/>
          <w:bCs/>
          <w:sz w:val="24"/>
          <w:lang w:val="es-MX"/>
        </w:rPr>
      </w:pPr>
      <w:r w:rsidRPr="00A74054">
        <w:rPr>
          <w:rFonts w:ascii="Times New Roman" w:hAnsi="Times New Roman" w:cs="Times New Roman"/>
          <w:bCs/>
          <w:sz w:val="24"/>
          <w:lang w:val="es-MX"/>
        </w:rPr>
        <w:t xml:space="preserve">Debe asegurarse que </w:t>
      </w:r>
      <m:oMath>
        <m:r>
          <w:rPr>
            <w:rFonts w:ascii="Cambria Math" w:hAnsi="Cambria Math" w:cs="Times New Roman"/>
            <w:sz w:val="24"/>
            <w:lang w:val="es-MX"/>
          </w:rPr>
          <m:t>a≤</m:t>
        </m:r>
        <m:sSub>
          <m:sSubPr>
            <m:ctrlPr>
              <w:rPr>
                <w:rFonts w:ascii="Cambria Math" w:hAnsi="Cambria Math" w:cs="Times New Roman"/>
                <w:bCs/>
                <w:i/>
                <w:sz w:val="24"/>
                <w:lang w:val="es-MX"/>
              </w:rPr>
            </m:ctrlPr>
          </m:sSubPr>
          <m:e>
            <m:r>
              <w:rPr>
                <w:rFonts w:ascii="Cambria Math" w:hAnsi="Cambria Math" w:cs="Times New Roman"/>
                <w:sz w:val="24"/>
                <w:lang w:val="es-MX"/>
              </w:rPr>
              <m:t>h</m:t>
            </m:r>
          </m:e>
          <m:sub>
            <m:r>
              <w:rPr>
                <w:rFonts w:ascii="Cambria Math" w:hAnsi="Cambria Math" w:cs="Times New Roman"/>
                <w:sz w:val="24"/>
                <w:lang w:val="es-MX"/>
              </w:rPr>
              <m:t>c</m:t>
            </m:r>
          </m:sub>
        </m:sSub>
      </m:oMath>
      <w:r w:rsidR="00D94AC6" w:rsidRPr="00A74054">
        <w:rPr>
          <w:rFonts w:ascii="Times New Roman" w:hAnsi="Times New Roman" w:cs="Times New Roman"/>
          <w:bCs/>
          <w:sz w:val="24"/>
          <w:lang w:val="es-MX"/>
        </w:rPr>
        <w:t xml:space="preserve">, que solo se comprima la carpeta y que la sección esté controlada por la tracción </w:t>
      </w:r>
      <m:oMath>
        <m:r>
          <w:rPr>
            <w:rFonts w:ascii="Cambria Math" w:hAnsi="Cambria Math" w:cs="Times New Roman"/>
            <w:sz w:val="24"/>
            <w:lang w:val="es-MX"/>
          </w:rPr>
          <m:t>c≤0,375d</m:t>
        </m:r>
      </m:oMath>
      <w:r w:rsidR="00D94AC6" w:rsidRPr="00A74054">
        <w:rPr>
          <w:rFonts w:ascii="Times New Roman" w:hAnsi="Times New Roman" w:cs="Times New Roman"/>
          <w:bCs/>
          <w:sz w:val="24"/>
          <w:lang w:val="es-MX"/>
        </w:rPr>
        <w:t>.</w:t>
      </w:r>
    </w:p>
    <w:p w14:paraId="0F93B226" w14:textId="0EEBA2B1" w:rsidR="00B94A6D" w:rsidRPr="00A74054" w:rsidRDefault="00B94A6D" w:rsidP="00A74054">
      <w:pPr>
        <w:pStyle w:val="Prrafodelista"/>
        <w:numPr>
          <w:ilvl w:val="0"/>
          <w:numId w:val="12"/>
        </w:numPr>
        <w:spacing w:after="0" w:line="360" w:lineRule="auto"/>
        <w:jc w:val="both"/>
        <w:rPr>
          <w:rFonts w:ascii="Times New Roman" w:hAnsi="Times New Roman" w:cs="Times New Roman"/>
          <w:bCs/>
          <w:sz w:val="24"/>
          <w:lang w:val="es-MX"/>
        </w:rPr>
      </w:pPr>
      <w:r w:rsidRPr="00A74054">
        <w:rPr>
          <w:rFonts w:ascii="Times New Roman" w:hAnsi="Times New Roman" w:cs="Times New Roman"/>
          <w:bCs/>
          <w:sz w:val="24"/>
          <w:lang w:val="es-MX"/>
        </w:rPr>
        <w:lastRenderedPageBreak/>
        <w:t>La resistencia del hormigón tiene muy poca influencia pues</w:t>
      </w:r>
      <w:r w:rsidR="00D94AC6" w:rsidRPr="00A74054">
        <w:rPr>
          <w:rFonts w:ascii="Times New Roman" w:hAnsi="Times New Roman" w:cs="Times New Roman"/>
          <w:bCs/>
          <w:sz w:val="24"/>
          <w:lang w:val="es-MX"/>
        </w:rPr>
        <w:t xml:space="preserve"> dependerá del colocado en la carpeta que debe ser el menor posible.</w:t>
      </w:r>
      <w:r w:rsidR="00A449AC" w:rsidRPr="00A74054">
        <w:rPr>
          <w:rFonts w:ascii="Times New Roman" w:hAnsi="Times New Roman" w:cs="Times New Roman"/>
          <w:bCs/>
          <w:sz w:val="24"/>
          <w:lang w:val="es-MX"/>
        </w:rPr>
        <w:t xml:space="preserve"> En la tabla 4 se demuestra como empleando hormigón de 35MPa solo se incrementa la resistencia en 1%.</w:t>
      </w:r>
    </w:p>
    <w:p w14:paraId="2C1CF334" w14:textId="72FDD545" w:rsidR="00A449AC" w:rsidRPr="00A449AC" w:rsidRDefault="00A449AC" w:rsidP="00A449AC">
      <w:pPr>
        <w:spacing w:after="0" w:line="360" w:lineRule="auto"/>
        <w:rPr>
          <w:rFonts w:ascii="Times New Roman" w:hAnsi="Times New Roman" w:cs="Times New Roman"/>
          <w:b/>
          <w:sz w:val="24"/>
        </w:rPr>
      </w:pPr>
      <w:r w:rsidRPr="00A449AC">
        <w:rPr>
          <w:rFonts w:ascii="Times New Roman" w:hAnsi="Times New Roman" w:cs="Times New Roman"/>
          <w:b/>
          <w:sz w:val="24"/>
        </w:rPr>
        <w:t xml:space="preserve">TABLA </w:t>
      </w:r>
      <w:r>
        <w:rPr>
          <w:rFonts w:ascii="Times New Roman" w:hAnsi="Times New Roman" w:cs="Times New Roman"/>
          <w:b/>
          <w:sz w:val="24"/>
        </w:rPr>
        <w:t>4</w:t>
      </w:r>
      <w:r w:rsidRPr="00A449AC">
        <w:rPr>
          <w:rFonts w:ascii="Times New Roman" w:hAnsi="Times New Roman" w:cs="Times New Roman"/>
          <w:b/>
          <w:sz w:val="24"/>
        </w:rPr>
        <w:t xml:space="preserve">: </w:t>
      </w:r>
      <w:r>
        <w:rPr>
          <w:rFonts w:ascii="Times New Roman" w:hAnsi="Times New Roman" w:cs="Times New Roman"/>
          <w:b/>
          <w:sz w:val="24"/>
        </w:rPr>
        <w:t xml:space="preserve">APORTE </w:t>
      </w:r>
      <w:r w:rsidRPr="00A449AC">
        <w:rPr>
          <w:rFonts w:ascii="Times New Roman" w:hAnsi="Times New Roman" w:cs="Times New Roman"/>
          <w:b/>
          <w:sz w:val="24"/>
        </w:rPr>
        <w:t>RESISTENCIA DE</w:t>
      </w:r>
      <w:r>
        <w:rPr>
          <w:rFonts w:ascii="Times New Roman" w:hAnsi="Times New Roman" w:cs="Times New Roman"/>
          <w:b/>
          <w:sz w:val="24"/>
        </w:rPr>
        <w:t>L HORMIGÓN</w:t>
      </w:r>
      <w:r w:rsidRPr="00A449AC">
        <w:rPr>
          <w:rFonts w:ascii="Times New Roman" w:hAnsi="Times New Roman" w:cs="Times New Roman"/>
          <w:b/>
          <w:sz w:val="24"/>
        </w:rPr>
        <w:t xml:space="preserve">. Para </w:t>
      </w:r>
      <w:r w:rsidRPr="00776EA5">
        <w:rPr>
          <w:rFonts w:ascii="Cambria" w:hAnsi="Cambria" w:cs="Times New Roman"/>
          <w:b/>
          <w:i/>
          <w:sz w:val="24"/>
        </w:rPr>
        <w:t>r</w:t>
      </w:r>
      <w:r w:rsidRPr="00776EA5">
        <w:rPr>
          <w:rFonts w:ascii="Cambria" w:hAnsi="Cambria" w:cs="Times New Roman"/>
          <w:b/>
          <w:sz w:val="24"/>
        </w:rPr>
        <w:t xml:space="preserve"> =3,5</w:t>
      </w:r>
      <w:r w:rsidRPr="00776EA5">
        <w:rPr>
          <w:rFonts w:ascii="Cambria" w:hAnsi="Cambria" w:cs="Times New Roman"/>
          <w:b/>
          <w:i/>
          <w:sz w:val="24"/>
        </w:rPr>
        <w:t>cm</w:t>
      </w:r>
    </w:p>
    <w:tbl>
      <w:tblPr>
        <w:tblW w:w="8063" w:type="dxa"/>
        <w:jc w:val="center"/>
        <w:tblLook w:val="04A0" w:firstRow="1" w:lastRow="0" w:firstColumn="1" w:lastColumn="0" w:noHBand="0" w:noVBand="1"/>
      </w:tblPr>
      <w:tblGrid>
        <w:gridCol w:w="988"/>
        <w:gridCol w:w="1072"/>
        <w:gridCol w:w="992"/>
        <w:gridCol w:w="851"/>
        <w:gridCol w:w="1307"/>
        <w:gridCol w:w="1440"/>
        <w:gridCol w:w="1413"/>
      </w:tblGrid>
      <w:tr w:rsidR="00A449AC" w:rsidRPr="00CA1519" w14:paraId="710D35FB" w14:textId="77777777" w:rsidTr="00CA1519">
        <w:trPr>
          <w:trHeight w:val="20"/>
          <w:jc w:val="center"/>
        </w:trPr>
        <w:tc>
          <w:tcPr>
            <w:tcW w:w="98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5BA7B75"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h (cm)</w:t>
            </w:r>
          </w:p>
        </w:tc>
        <w:tc>
          <w:tcPr>
            <w:tcW w:w="1072" w:type="dxa"/>
            <w:tcBorders>
              <w:top w:val="single" w:sz="8" w:space="0" w:color="auto"/>
              <w:left w:val="nil"/>
              <w:bottom w:val="single" w:sz="8" w:space="0" w:color="auto"/>
              <w:right w:val="single" w:sz="4" w:space="0" w:color="auto"/>
            </w:tcBorders>
            <w:shd w:val="clear" w:color="auto" w:fill="auto"/>
            <w:vAlign w:val="bottom"/>
            <w:hideMark/>
          </w:tcPr>
          <w:p w14:paraId="2E1EFD0A" w14:textId="5763936D"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f</w:t>
            </w:r>
            <w:r w:rsidRPr="00CA1519">
              <w:rPr>
                <w:rFonts w:ascii="Times New Roman" w:eastAsia="Times New Roman" w:hAnsi="Times New Roman" w:cs="Times New Roman"/>
                <w:b/>
                <w:bCs/>
                <w:i/>
                <w:iCs/>
                <w:color w:val="000000"/>
                <w:sz w:val="22"/>
                <w:szCs w:val="20"/>
                <w:vertAlign w:val="subscript"/>
                <w:lang w:val="en-US"/>
              </w:rPr>
              <w:t>c</w:t>
            </w:r>
            <w:r w:rsidRPr="00CA1519">
              <w:rPr>
                <w:rFonts w:ascii="Times New Roman" w:eastAsia="Times New Roman" w:hAnsi="Times New Roman" w:cs="Times New Roman"/>
                <w:b/>
                <w:bCs/>
                <w:i/>
                <w:iCs/>
                <w:color w:val="000000"/>
                <w:sz w:val="22"/>
                <w:szCs w:val="20"/>
                <w:lang w:val="en-US"/>
              </w:rPr>
              <w:t>’ (</w:t>
            </w:r>
            <w:proofErr w:type="spellStart"/>
            <w:r w:rsidRPr="00CA1519">
              <w:rPr>
                <w:rFonts w:ascii="Times New Roman" w:eastAsia="Times New Roman" w:hAnsi="Times New Roman" w:cs="Times New Roman"/>
                <w:b/>
                <w:bCs/>
                <w:i/>
                <w:iCs/>
                <w:color w:val="000000"/>
                <w:sz w:val="22"/>
                <w:szCs w:val="20"/>
                <w:lang w:val="en-US"/>
              </w:rPr>
              <w:t>MPa</w:t>
            </w:r>
            <w:proofErr w:type="spellEnd"/>
            <w:r w:rsidRPr="00CA1519">
              <w:rPr>
                <w:rFonts w:ascii="Times New Roman" w:eastAsia="Times New Roman" w:hAnsi="Times New Roman" w:cs="Times New Roman"/>
                <w:b/>
                <w:bCs/>
                <w:i/>
                <w:iCs/>
                <w:color w:val="000000"/>
                <w:sz w:val="22"/>
                <w:szCs w:val="20"/>
                <w:lang w:val="en-US"/>
              </w:rPr>
              <w:t>)</w:t>
            </w:r>
          </w:p>
        </w:tc>
        <w:tc>
          <w:tcPr>
            <w:tcW w:w="992" w:type="dxa"/>
            <w:tcBorders>
              <w:top w:val="single" w:sz="8" w:space="0" w:color="auto"/>
              <w:left w:val="nil"/>
              <w:bottom w:val="single" w:sz="8" w:space="0" w:color="auto"/>
              <w:right w:val="single" w:sz="4" w:space="0" w:color="auto"/>
            </w:tcBorders>
            <w:shd w:val="clear" w:color="auto" w:fill="auto"/>
            <w:vAlign w:val="bottom"/>
            <w:hideMark/>
          </w:tcPr>
          <w:p w14:paraId="75DE31AF"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A</w:t>
            </w:r>
            <w:r w:rsidRPr="00CA1519">
              <w:rPr>
                <w:rFonts w:ascii="Times New Roman" w:eastAsia="Times New Roman" w:hAnsi="Times New Roman" w:cs="Times New Roman"/>
                <w:b/>
                <w:bCs/>
                <w:i/>
                <w:iCs/>
                <w:color w:val="000000"/>
                <w:sz w:val="22"/>
                <w:szCs w:val="20"/>
                <w:vertAlign w:val="subscript"/>
                <w:lang w:val="en-US"/>
              </w:rPr>
              <w:t xml:space="preserve">s </w:t>
            </w:r>
            <w:r w:rsidRPr="00CA1519">
              <w:rPr>
                <w:rFonts w:ascii="Times New Roman" w:eastAsia="Times New Roman" w:hAnsi="Times New Roman" w:cs="Times New Roman"/>
                <w:b/>
                <w:bCs/>
                <w:i/>
                <w:iCs/>
                <w:color w:val="000000"/>
                <w:sz w:val="22"/>
                <w:szCs w:val="20"/>
                <w:lang w:val="en-US"/>
              </w:rPr>
              <w:t>(cm</w:t>
            </w:r>
            <w:r w:rsidRPr="00CA1519">
              <w:rPr>
                <w:rFonts w:ascii="Times New Roman" w:eastAsia="Times New Roman" w:hAnsi="Times New Roman" w:cs="Times New Roman"/>
                <w:b/>
                <w:bCs/>
                <w:i/>
                <w:iCs/>
                <w:color w:val="000000"/>
                <w:sz w:val="22"/>
                <w:szCs w:val="20"/>
                <w:vertAlign w:val="superscript"/>
                <w:lang w:val="en-US"/>
              </w:rPr>
              <w:t>2</w:t>
            </w:r>
            <w:r w:rsidRPr="00CA1519">
              <w:rPr>
                <w:rFonts w:ascii="Times New Roman" w:eastAsia="Times New Roman" w:hAnsi="Times New Roman" w:cs="Times New Roman"/>
                <w:b/>
                <w:bCs/>
                <w:i/>
                <w:iCs/>
                <w:color w:val="000000"/>
                <w:sz w:val="22"/>
                <w:szCs w:val="20"/>
                <w:lang w:val="en-US"/>
              </w:rPr>
              <w:t>)</w:t>
            </w:r>
          </w:p>
        </w:tc>
        <w:tc>
          <w:tcPr>
            <w:tcW w:w="851" w:type="dxa"/>
            <w:tcBorders>
              <w:top w:val="single" w:sz="8" w:space="0" w:color="auto"/>
              <w:left w:val="nil"/>
              <w:bottom w:val="single" w:sz="8" w:space="0" w:color="auto"/>
              <w:right w:val="single" w:sz="4" w:space="0" w:color="auto"/>
            </w:tcBorders>
            <w:shd w:val="clear" w:color="auto" w:fill="auto"/>
            <w:vAlign w:val="bottom"/>
            <w:hideMark/>
          </w:tcPr>
          <w:p w14:paraId="68250A99"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a (cm)</w:t>
            </w:r>
          </w:p>
        </w:tc>
        <w:tc>
          <w:tcPr>
            <w:tcW w:w="1307" w:type="dxa"/>
            <w:tcBorders>
              <w:top w:val="single" w:sz="8" w:space="0" w:color="auto"/>
              <w:left w:val="nil"/>
              <w:bottom w:val="single" w:sz="8" w:space="0" w:color="auto"/>
              <w:right w:val="single" w:sz="4" w:space="0" w:color="auto"/>
            </w:tcBorders>
            <w:shd w:val="clear" w:color="auto" w:fill="auto"/>
            <w:vAlign w:val="bottom"/>
            <w:hideMark/>
          </w:tcPr>
          <w:p w14:paraId="70146B84"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proofErr w:type="spellStart"/>
            <w:r w:rsidRPr="00CA1519">
              <w:rPr>
                <w:rFonts w:ascii="Times New Roman" w:eastAsia="Times New Roman" w:hAnsi="Times New Roman" w:cs="Times New Roman"/>
                <w:b/>
                <w:bCs/>
                <w:i/>
                <w:iCs/>
                <w:color w:val="000000"/>
                <w:sz w:val="22"/>
                <w:szCs w:val="20"/>
                <w:lang w:val="en-US"/>
              </w:rPr>
              <w:t>M</w:t>
            </w:r>
            <w:r w:rsidRPr="00CA1519">
              <w:rPr>
                <w:rFonts w:ascii="Times New Roman" w:eastAsia="Times New Roman" w:hAnsi="Times New Roman" w:cs="Times New Roman"/>
                <w:b/>
                <w:bCs/>
                <w:i/>
                <w:iCs/>
                <w:color w:val="000000"/>
                <w:sz w:val="22"/>
                <w:szCs w:val="20"/>
                <w:vertAlign w:val="subscript"/>
                <w:lang w:val="en-US"/>
              </w:rPr>
              <w:t>n</w:t>
            </w:r>
            <w:proofErr w:type="spellEnd"/>
            <w:r w:rsidRPr="00CA1519">
              <w:rPr>
                <w:rFonts w:ascii="Times New Roman" w:eastAsia="Times New Roman" w:hAnsi="Times New Roman" w:cs="Times New Roman"/>
                <w:b/>
                <w:bCs/>
                <w:i/>
                <w:iCs/>
                <w:color w:val="000000"/>
                <w:sz w:val="22"/>
                <w:szCs w:val="20"/>
                <w:lang w:val="en-US"/>
              </w:rPr>
              <w:t xml:space="preserve"> (</w:t>
            </w:r>
            <w:proofErr w:type="spellStart"/>
            <w:r w:rsidRPr="00CA1519">
              <w:rPr>
                <w:rFonts w:ascii="Times New Roman" w:eastAsia="Times New Roman" w:hAnsi="Times New Roman" w:cs="Times New Roman"/>
                <w:b/>
                <w:bCs/>
                <w:i/>
                <w:iCs/>
                <w:color w:val="000000"/>
                <w:sz w:val="22"/>
                <w:szCs w:val="20"/>
                <w:lang w:val="en-US"/>
              </w:rPr>
              <w:t>kN.m</w:t>
            </w:r>
            <w:proofErr w:type="spellEnd"/>
            <w:r w:rsidRPr="00CA1519">
              <w:rPr>
                <w:rFonts w:ascii="Times New Roman" w:eastAsia="Times New Roman" w:hAnsi="Times New Roman" w:cs="Times New Roman"/>
                <w:b/>
                <w:bCs/>
                <w:i/>
                <w:iCs/>
                <w:color w:val="000000"/>
                <w:sz w:val="22"/>
                <w:szCs w:val="20"/>
                <w:lang w:val="en-US"/>
              </w:rPr>
              <w:t>)</w:t>
            </w:r>
          </w:p>
        </w:tc>
        <w:tc>
          <w:tcPr>
            <w:tcW w:w="1440" w:type="dxa"/>
            <w:tcBorders>
              <w:top w:val="single" w:sz="8" w:space="0" w:color="auto"/>
              <w:left w:val="nil"/>
              <w:bottom w:val="single" w:sz="8" w:space="0" w:color="auto"/>
              <w:right w:val="single" w:sz="8" w:space="0" w:color="auto"/>
            </w:tcBorders>
            <w:shd w:val="clear" w:color="auto" w:fill="auto"/>
            <w:vAlign w:val="bottom"/>
            <w:hideMark/>
          </w:tcPr>
          <w:p w14:paraId="5A6DA249"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proofErr w:type="spellStart"/>
            <w:r w:rsidRPr="00CA1519">
              <w:rPr>
                <w:rFonts w:ascii="Times New Roman" w:eastAsia="Times New Roman" w:hAnsi="Times New Roman" w:cs="Times New Roman"/>
                <w:b/>
                <w:bCs/>
                <w:i/>
                <w:iCs/>
                <w:color w:val="000000"/>
                <w:sz w:val="22"/>
                <w:szCs w:val="20"/>
                <w:lang w:val="en-US"/>
              </w:rPr>
              <w:t>ϕM</w:t>
            </w:r>
            <w:r w:rsidRPr="00CA1519">
              <w:rPr>
                <w:rFonts w:ascii="Times New Roman" w:eastAsia="Times New Roman" w:hAnsi="Times New Roman" w:cs="Times New Roman"/>
                <w:b/>
                <w:bCs/>
                <w:i/>
                <w:iCs/>
                <w:color w:val="000000"/>
                <w:sz w:val="22"/>
                <w:szCs w:val="20"/>
                <w:vertAlign w:val="subscript"/>
                <w:lang w:val="en-US"/>
              </w:rPr>
              <w:t>n</w:t>
            </w:r>
            <w:proofErr w:type="spellEnd"/>
            <w:r w:rsidRPr="00CA1519">
              <w:rPr>
                <w:rFonts w:ascii="Times New Roman" w:eastAsia="Times New Roman" w:hAnsi="Times New Roman" w:cs="Times New Roman"/>
                <w:b/>
                <w:bCs/>
                <w:i/>
                <w:iCs/>
                <w:color w:val="000000"/>
                <w:sz w:val="22"/>
                <w:szCs w:val="20"/>
                <w:lang w:val="en-US"/>
              </w:rPr>
              <w:t xml:space="preserve"> (</w:t>
            </w:r>
            <w:proofErr w:type="spellStart"/>
            <w:r w:rsidRPr="00CA1519">
              <w:rPr>
                <w:rFonts w:ascii="Times New Roman" w:eastAsia="Times New Roman" w:hAnsi="Times New Roman" w:cs="Times New Roman"/>
                <w:b/>
                <w:bCs/>
                <w:i/>
                <w:iCs/>
                <w:color w:val="000000"/>
                <w:sz w:val="22"/>
                <w:szCs w:val="20"/>
                <w:lang w:val="en-US"/>
              </w:rPr>
              <w:t>kN.m</w:t>
            </w:r>
            <w:proofErr w:type="spellEnd"/>
            <w:r w:rsidRPr="00CA1519">
              <w:rPr>
                <w:rFonts w:ascii="Times New Roman" w:eastAsia="Times New Roman" w:hAnsi="Times New Roman" w:cs="Times New Roman"/>
                <w:b/>
                <w:bCs/>
                <w:i/>
                <w:iCs/>
                <w:color w:val="000000"/>
                <w:sz w:val="22"/>
                <w:szCs w:val="20"/>
                <w:lang w:val="en-US"/>
              </w:rPr>
              <w:t>)</w:t>
            </w:r>
          </w:p>
        </w:tc>
        <w:tc>
          <w:tcPr>
            <w:tcW w:w="141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523021" w14:textId="67CD64D2" w:rsidR="00A449AC" w:rsidRPr="00CA1519" w:rsidRDefault="00A449AC" w:rsidP="00A449AC">
            <w:pPr>
              <w:spacing w:after="0" w:line="240" w:lineRule="auto"/>
              <w:jc w:val="center"/>
              <w:rPr>
                <w:rFonts w:ascii="Times New Roman" w:eastAsia="Times New Roman" w:hAnsi="Times New Roman" w:cs="Times New Roman"/>
                <w:b/>
                <w:i/>
                <w:sz w:val="22"/>
                <w:szCs w:val="20"/>
                <w:lang w:val="en-US"/>
              </w:rPr>
            </w:pPr>
            <w:r w:rsidRPr="00CA1519">
              <w:rPr>
                <w:rFonts w:ascii="Times New Roman" w:eastAsia="Times New Roman" w:hAnsi="Times New Roman" w:cs="Times New Roman"/>
                <w:b/>
                <w:i/>
                <w:sz w:val="22"/>
                <w:szCs w:val="20"/>
                <w:lang w:val="en-US"/>
              </w:rPr>
              <w:t xml:space="preserve">% </w:t>
            </w:r>
            <w:proofErr w:type="spellStart"/>
            <w:r w:rsidRPr="00CA1519">
              <w:rPr>
                <w:rFonts w:ascii="Times New Roman" w:eastAsia="Times New Roman" w:hAnsi="Times New Roman" w:cs="Times New Roman"/>
                <w:b/>
                <w:i/>
                <w:sz w:val="22"/>
                <w:szCs w:val="20"/>
                <w:lang w:val="en-US"/>
              </w:rPr>
              <w:t>diferencia</w:t>
            </w:r>
            <w:proofErr w:type="spellEnd"/>
          </w:p>
        </w:tc>
      </w:tr>
      <w:tr w:rsidR="00A449AC" w:rsidRPr="00CA1519" w14:paraId="7543DDD9" w14:textId="77777777" w:rsidTr="00CA1519">
        <w:trPr>
          <w:trHeight w:val="20"/>
          <w:jc w:val="center"/>
        </w:trPr>
        <w:tc>
          <w:tcPr>
            <w:tcW w:w="988"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2DCCFC7"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19</w:t>
            </w:r>
          </w:p>
        </w:tc>
        <w:tc>
          <w:tcPr>
            <w:tcW w:w="1072" w:type="dxa"/>
            <w:tcBorders>
              <w:top w:val="single" w:sz="8" w:space="0" w:color="auto"/>
              <w:left w:val="nil"/>
              <w:bottom w:val="single" w:sz="4" w:space="0" w:color="auto"/>
              <w:right w:val="single" w:sz="4" w:space="0" w:color="auto"/>
            </w:tcBorders>
            <w:shd w:val="clear" w:color="auto" w:fill="auto"/>
            <w:vAlign w:val="bottom"/>
            <w:hideMark/>
          </w:tcPr>
          <w:p w14:paraId="0C1BC6DC"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20</w:t>
            </w:r>
          </w:p>
        </w:tc>
        <w:tc>
          <w:tcPr>
            <w:tcW w:w="992" w:type="dxa"/>
            <w:tcBorders>
              <w:top w:val="single" w:sz="8" w:space="0" w:color="auto"/>
              <w:left w:val="nil"/>
              <w:bottom w:val="single" w:sz="4" w:space="0" w:color="auto"/>
              <w:right w:val="single" w:sz="4" w:space="0" w:color="auto"/>
            </w:tcBorders>
            <w:shd w:val="clear" w:color="auto" w:fill="auto"/>
            <w:vAlign w:val="bottom"/>
            <w:hideMark/>
          </w:tcPr>
          <w:p w14:paraId="20A896ED"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2.58</w:t>
            </w:r>
          </w:p>
        </w:tc>
        <w:tc>
          <w:tcPr>
            <w:tcW w:w="851" w:type="dxa"/>
            <w:tcBorders>
              <w:top w:val="single" w:sz="8" w:space="0" w:color="auto"/>
              <w:left w:val="nil"/>
              <w:bottom w:val="single" w:sz="4" w:space="0" w:color="auto"/>
              <w:right w:val="single" w:sz="4" w:space="0" w:color="auto"/>
            </w:tcBorders>
            <w:shd w:val="clear" w:color="auto" w:fill="auto"/>
            <w:vAlign w:val="bottom"/>
            <w:hideMark/>
          </w:tcPr>
          <w:p w14:paraId="7EB2D3FE"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0.54</w:t>
            </w:r>
          </w:p>
        </w:tc>
        <w:tc>
          <w:tcPr>
            <w:tcW w:w="1307" w:type="dxa"/>
            <w:tcBorders>
              <w:top w:val="single" w:sz="8" w:space="0" w:color="auto"/>
              <w:left w:val="nil"/>
              <w:bottom w:val="single" w:sz="4" w:space="0" w:color="auto"/>
              <w:right w:val="single" w:sz="4" w:space="0" w:color="auto"/>
            </w:tcBorders>
            <w:shd w:val="clear" w:color="auto" w:fill="auto"/>
            <w:vAlign w:val="bottom"/>
            <w:hideMark/>
          </w:tcPr>
          <w:p w14:paraId="2D7BA59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10.83</w:t>
            </w:r>
          </w:p>
        </w:tc>
        <w:tc>
          <w:tcPr>
            <w:tcW w:w="1440" w:type="dxa"/>
            <w:tcBorders>
              <w:top w:val="single" w:sz="8" w:space="0" w:color="auto"/>
              <w:left w:val="nil"/>
              <w:bottom w:val="single" w:sz="4" w:space="0" w:color="auto"/>
              <w:right w:val="single" w:sz="8" w:space="0" w:color="auto"/>
            </w:tcBorders>
            <w:shd w:val="clear" w:color="auto" w:fill="auto"/>
            <w:vAlign w:val="bottom"/>
            <w:hideMark/>
          </w:tcPr>
          <w:p w14:paraId="7B8B93E6"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9.75</w:t>
            </w:r>
          </w:p>
        </w:tc>
        <w:tc>
          <w:tcPr>
            <w:tcW w:w="1413" w:type="dxa"/>
            <w:vMerge/>
            <w:tcBorders>
              <w:left w:val="single" w:sz="8" w:space="0" w:color="auto"/>
              <w:bottom w:val="single" w:sz="8" w:space="0" w:color="auto"/>
              <w:right w:val="single" w:sz="8" w:space="0" w:color="auto"/>
            </w:tcBorders>
            <w:shd w:val="clear" w:color="auto" w:fill="auto"/>
            <w:noWrap/>
            <w:vAlign w:val="bottom"/>
            <w:hideMark/>
          </w:tcPr>
          <w:p w14:paraId="3E3E40AC"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p>
        </w:tc>
      </w:tr>
      <w:tr w:rsidR="00A449AC" w:rsidRPr="00CA1519" w14:paraId="3445E054" w14:textId="77777777" w:rsidTr="00CA1519">
        <w:trPr>
          <w:trHeight w:val="20"/>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A2C618"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19</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4A964EB9"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56FE68"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B6A7E2D"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0.43</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7F77462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10.88</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1DCA72A0"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9.79</w:t>
            </w:r>
          </w:p>
        </w:tc>
        <w:tc>
          <w:tcPr>
            <w:tcW w:w="141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3F9E15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100.41%</w:t>
            </w:r>
          </w:p>
        </w:tc>
      </w:tr>
      <w:tr w:rsidR="00A449AC" w:rsidRPr="00CA1519" w14:paraId="4C99D657" w14:textId="77777777" w:rsidTr="00CA1519">
        <w:trPr>
          <w:trHeight w:val="20"/>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BBD2AD"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19</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7B8E20B8"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68A2603"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E0FB9C"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0.36</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6E216430"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10.90</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120D817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9.81</w:t>
            </w:r>
          </w:p>
        </w:tc>
        <w:tc>
          <w:tcPr>
            <w:tcW w:w="141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81444A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100.62%</w:t>
            </w:r>
          </w:p>
        </w:tc>
      </w:tr>
      <w:tr w:rsidR="00A449AC" w:rsidRPr="00CA1519" w14:paraId="00094375" w14:textId="77777777" w:rsidTr="00CA1519">
        <w:trPr>
          <w:trHeight w:val="20"/>
          <w:jc w:val="center"/>
        </w:trPr>
        <w:tc>
          <w:tcPr>
            <w:tcW w:w="98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4C09921"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19</w:t>
            </w:r>
          </w:p>
        </w:tc>
        <w:tc>
          <w:tcPr>
            <w:tcW w:w="1072" w:type="dxa"/>
            <w:tcBorders>
              <w:top w:val="single" w:sz="4" w:space="0" w:color="auto"/>
              <w:left w:val="nil"/>
              <w:bottom w:val="single" w:sz="8" w:space="0" w:color="auto"/>
              <w:right w:val="single" w:sz="4" w:space="0" w:color="auto"/>
            </w:tcBorders>
            <w:shd w:val="clear" w:color="auto" w:fill="auto"/>
            <w:noWrap/>
            <w:vAlign w:val="bottom"/>
            <w:hideMark/>
          </w:tcPr>
          <w:p w14:paraId="2BBF5271"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35</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65CA8F84"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2.58</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26F0AC52"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0.31</w:t>
            </w:r>
          </w:p>
        </w:tc>
        <w:tc>
          <w:tcPr>
            <w:tcW w:w="1307" w:type="dxa"/>
            <w:tcBorders>
              <w:top w:val="single" w:sz="4" w:space="0" w:color="auto"/>
              <w:left w:val="nil"/>
              <w:bottom w:val="single" w:sz="8" w:space="0" w:color="auto"/>
              <w:right w:val="single" w:sz="4" w:space="0" w:color="auto"/>
            </w:tcBorders>
            <w:shd w:val="clear" w:color="auto" w:fill="auto"/>
            <w:noWrap/>
            <w:vAlign w:val="bottom"/>
            <w:hideMark/>
          </w:tcPr>
          <w:p w14:paraId="7A0F98CE"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10.92</w:t>
            </w:r>
          </w:p>
        </w:tc>
        <w:tc>
          <w:tcPr>
            <w:tcW w:w="1440" w:type="dxa"/>
            <w:tcBorders>
              <w:top w:val="single" w:sz="4" w:space="0" w:color="auto"/>
              <w:left w:val="nil"/>
              <w:bottom w:val="single" w:sz="8" w:space="0" w:color="auto"/>
              <w:right w:val="single" w:sz="8" w:space="0" w:color="auto"/>
            </w:tcBorders>
            <w:shd w:val="clear" w:color="auto" w:fill="auto"/>
            <w:noWrap/>
            <w:vAlign w:val="bottom"/>
            <w:hideMark/>
          </w:tcPr>
          <w:p w14:paraId="436620EE"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9.83</w:t>
            </w:r>
          </w:p>
        </w:tc>
        <w:tc>
          <w:tcPr>
            <w:tcW w:w="141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EC67F29"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eastAsia="Times New Roman" w:hAnsi="Times New Roman" w:cs="Times New Roman"/>
                <w:color w:val="000000"/>
                <w:sz w:val="22"/>
                <w:szCs w:val="20"/>
                <w:lang w:val="en-US"/>
              </w:rPr>
              <w:t>100.82%</w:t>
            </w:r>
          </w:p>
        </w:tc>
      </w:tr>
    </w:tbl>
    <w:p w14:paraId="6CD58BEF" w14:textId="10361156" w:rsidR="00D94AC6" w:rsidRPr="00A74054" w:rsidRDefault="00D94AC6" w:rsidP="00A74054">
      <w:pPr>
        <w:pStyle w:val="Prrafodelista"/>
        <w:numPr>
          <w:ilvl w:val="0"/>
          <w:numId w:val="12"/>
        </w:numPr>
        <w:spacing w:after="0" w:line="360" w:lineRule="auto"/>
        <w:jc w:val="both"/>
        <w:rPr>
          <w:rFonts w:ascii="Times New Roman" w:hAnsi="Times New Roman" w:cs="Times New Roman"/>
          <w:bCs/>
          <w:sz w:val="24"/>
          <w:lang w:val="es-MX"/>
        </w:rPr>
      </w:pPr>
      <w:r w:rsidRPr="00A74054">
        <w:rPr>
          <w:rFonts w:ascii="Times New Roman" w:hAnsi="Times New Roman" w:cs="Times New Roman"/>
          <w:bCs/>
          <w:sz w:val="24"/>
          <w:lang w:val="es-MX"/>
        </w:rPr>
        <w:t>Las barras deben colocarse en una camada y debe ser preferiblemente una o dos colocada en grupo. En este sentido es preferible utilizar acero G 60.</w:t>
      </w:r>
    </w:p>
    <w:p w14:paraId="783079B4" w14:textId="3E36F7F4" w:rsidR="00F44145" w:rsidRPr="00A74054" w:rsidRDefault="00D94AC6" w:rsidP="00A74054">
      <w:pPr>
        <w:pStyle w:val="Prrafodelista"/>
        <w:numPr>
          <w:ilvl w:val="0"/>
          <w:numId w:val="12"/>
        </w:numPr>
        <w:spacing w:after="0" w:line="360" w:lineRule="auto"/>
        <w:jc w:val="both"/>
        <w:rPr>
          <w:rFonts w:ascii="Times New Roman" w:hAnsi="Times New Roman" w:cs="Times New Roman"/>
          <w:bCs/>
          <w:sz w:val="24"/>
          <w:lang w:val="es-MX"/>
        </w:rPr>
      </w:pPr>
      <w:r w:rsidRPr="00A74054">
        <w:rPr>
          <w:rFonts w:ascii="Times New Roman" w:hAnsi="Times New Roman" w:cs="Times New Roman"/>
          <w:bCs/>
          <w:sz w:val="24"/>
          <w:lang w:val="es-MX"/>
        </w:rPr>
        <w:t xml:space="preserve">El recubrimiento tiene una elevada importancia y como se sabe depende de la agresividad del medio. Para las viguetas prefabricadas estará entre 2 y 3,5cm. Si el recubrimiento mecánico es: </w:t>
      </w:r>
      <m:oMath>
        <m:sSub>
          <m:sSubPr>
            <m:ctrlPr>
              <w:rPr>
                <w:rFonts w:ascii="Cambria Math" w:hAnsi="Cambria Math" w:cs="Times New Roman"/>
                <w:bCs/>
                <w:i/>
                <w:sz w:val="24"/>
                <w:lang w:val="es-MX"/>
              </w:rPr>
            </m:ctrlPr>
          </m:sSubPr>
          <m:e>
            <m:r>
              <w:rPr>
                <w:rFonts w:ascii="Cambria Math" w:hAnsi="Cambria Math" w:cs="Times New Roman"/>
                <w:sz w:val="24"/>
                <w:lang w:val="es-MX"/>
              </w:rPr>
              <m:t>d</m:t>
            </m:r>
          </m:e>
          <m:sub>
            <m:r>
              <w:rPr>
                <w:rFonts w:ascii="Cambria Math" w:hAnsi="Cambria Math" w:cs="Times New Roman"/>
                <w:sz w:val="24"/>
                <w:lang w:val="es-MX"/>
              </w:rPr>
              <m:t>s</m:t>
            </m:r>
          </m:sub>
        </m:sSub>
        <m:r>
          <w:rPr>
            <w:rFonts w:ascii="Cambria Math" w:hAnsi="Cambria Math" w:cs="Times New Roman"/>
            <w:sz w:val="24"/>
            <w:lang w:val="es-MX"/>
          </w:rPr>
          <m:t>=r+</m:t>
        </m:r>
        <m:sSub>
          <m:sSubPr>
            <m:ctrlPr>
              <w:rPr>
                <w:rFonts w:ascii="Cambria Math" w:hAnsi="Cambria Math" w:cs="Times New Roman"/>
                <w:bCs/>
                <w:i/>
                <w:sz w:val="24"/>
                <w:lang w:val="es-MX"/>
              </w:rPr>
            </m:ctrlPr>
          </m:sSubPr>
          <m:e>
            <m:r>
              <w:rPr>
                <w:rFonts w:ascii="Cambria Math" w:hAnsi="Cambria Math" w:cs="Times New Roman"/>
                <w:sz w:val="24"/>
                <w:lang w:val="es-MX"/>
              </w:rPr>
              <m:t>d</m:t>
            </m:r>
          </m:e>
          <m:sub>
            <m:r>
              <w:rPr>
                <w:rFonts w:ascii="Cambria Math" w:hAnsi="Cambria Math" w:cs="Times New Roman"/>
                <w:sz w:val="24"/>
                <w:lang w:val="es-MX"/>
              </w:rPr>
              <m:t>be</m:t>
            </m:r>
          </m:sub>
        </m:sSub>
        <m:r>
          <w:rPr>
            <w:rFonts w:ascii="Cambria Math" w:hAnsi="Cambria Math" w:cs="Times New Roman"/>
            <w:sz w:val="24"/>
            <w:lang w:val="es-MX"/>
          </w:rPr>
          <m:t>+</m:t>
        </m:r>
        <m:f>
          <m:fPr>
            <m:ctrlPr>
              <w:rPr>
                <w:rFonts w:ascii="Cambria Math" w:hAnsi="Cambria Math" w:cs="Times New Roman"/>
                <w:bCs/>
                <w:i/>
                <w:sz w:val="24"/>
                <w:lang w:val="es-MX"/>
              </w:rPr>
            </m:ctrlPr>
          </m:fPr>
          <m:num>
            <m:sSub>
              <m:sSubPr>
                <m:ctrlPr>
                  <w:rPr>
                    <w:rFonts w:ascii="Cambria Math" w:hAnsi="Cambria Math" w:cs="Times New Roman"/>
                    <w:bCs/>
                    <w:i/>
                    <w:sz w:val="24"/>
                    <w:lang w:val="es-MX"/>
                  </w:rPr>
                </m:ctrlPr>
              </m:sSubPr>
              <m:e>
                <m:r>
                  <w:rPr>
                    <w:rFonts w:ascii="Cambria Math" w:hAnsi="Cambria Math" w:cs="Times New Roman"/>
                    <w:sz w:val="24"/>
                    <w:lang w:val="es-MX"/>
                  </w:rPr>
                  <m:t>d</m:t>
                </m:r>
              </m:e>
              <m:sub>
                <m:r>
                  <w:rPr>
                    <w:rFonts w:ascii="Cambria Math" w:hAnsi="Cambria Math" w:cs="Times New Roman"/>
                    <w:sz w:val="24"/>
                    <w:lang w:val="es-MX"/>
                  </w:rPr>
                  <m:t>b</m:t>
                </m:r>
              </m:sub>
            </m:sSub>
          </m:num>
          <m:den>
            <m:r>
              <w:rPr>
                <w:rFonts w:ascii="Cambria Math" w:hAnsi="Cambria Math" w:cs="Times New Roman"/>
                <w:sz w:val="24"/>
                <w:lang w:val="es-MX"/>
              </w:rPr>
              <m:t>2</m:t>
            </m:r>
          </m:den>
        </m:f>
      </m:oMath>
      <w:r w:rsidRPr="00A74054">
        <w:rPr>
          <w:rFonts w:ascii="Times New Roman" w:hAnsi="Times New Roman" w:cs="Times New Roman"/>
          <w:bCs/>
          <w:sz w:val="24"/>
          <w:lang w:val="es-MX"/>
        </w:rPr>
        <w:t xml:space="preserve">, donde </w:t>
      </w:r>
      <w:proofErr w:type="spellStart"/>
      <w:r w:rsidRPr="00A74054">
        <w:rPr>
          <w:rFonts w:ascii="Times New Roman" w:hAnsi="Times New Roman" w:cs="Times New Roman"/>
          <w:bCs/>
          <w:i/>
          <w:sz w:val="24"/>
          <w:lang w:val="es-MX"/>
        </w:rPr>
        <w:t>d</w:t>
      </w:r>
      <w:r w:rsidRPr="00A74054">
        <w:rPr>
          <w:rFonts w:ascii="Times New Roman" w:hAnsi="Times New Roman" w:cs="Times New Roman"/>
          <w:bCs/>
          <w:i/>
          <w:sz w:val="24"/>
          <w:vertAlign w:val="subscript"/>
          <w:lang w:val="es-MX"/>
        </w:rPr>
        <w:t>b</w:t>
      </w:r>
      <w:proofErr w:type="spellEnd"/>
      <w:r w:rsidRPr="00A74054">
        <w:rPr>
          <w:rFonts w:ascii="Times New Roman" w:hAnsi="Times New Roman" w:cs="Times New Roman"/>
          <w:bCs/>
          <w:sz w:val="24"/>
          <w:lang w:val="es-MX"/>
        </w:rPr>
        <w:t xml:space="preserve"> y </w:t>
      </w:r>
      <w:proofErr w:type="spellStart"/>
      <w:r w:rsidRPr="00A74054">
        <w:rPr>
          <w:rFonts w:ascii="Times New Roman" w:hAnsi="Times New Roman" w:cs="Times New Roman"/>
          <w:bCs/>
          <w:i/>
          <w:sz w:val="24"/>
          <w:lang w:val="es-MX"/>
        </w:rPr>
        <w:t>d</w:t>
      </w:r>
      <w:r w:rsidRPr="00A74054">
        <w:rPr>
          <w:rFonts w:ascii="Times New Roman" w:hAnsi="Times New Roman" w:cs="Times New Roman"/>
          <w:bCs/>
          <w:i/>
          <w:sz w:val="24"/>
          <w:vertAlign w:val="subscript"/>
          <w:lang w:val="es-MX"/>
        </w:rPr>
        <w:t>be</w:t>
      </w:r>
      <w:proofErr w:type="spellEnd"/>
      <w:r w:rsidRPr="00A74054">
        <w:rPr>
          <w:rFonts w:ascii="Times New Roman" w:hAnsi="Times New Roman" w:cs="Times New Roman"/>
          <w:bCs/>
          <w:sz w:val="24"/>
          <w:lang w:val="es-MX"/>
        </w:rPr>
        <w:t xml:space="preserve"> son los diámetros de la barra principal</w:t>
      </w:r>
      <w:r w:rsidR="00B66223" w:rsidRPr="00A74054">
        <w:rPr>
          <w:rFonts w:ascii="Times New Roman" w:hAnsi="Times New Roman" w:cs="Times New Roman"/>
          <w:bCs/>
          <w:sz w:val="24"/>
          <w:lang w:val="es-MX"/>
        </w:rPr>
        <w:t xml:space="preserve"> y los estribos respectivamente; y el peralto efectivo </w:t>
      </w:r>
      <m:oMath>
        <m:r>
          <w:rPr>
            <w:rFonts w:ascii="Cambria Math" w:hAnsi="Cambria Math" w:cs="Times New Roman"/>
            <w:sz w:val="24"/>
            <w:lang w:val="es-MX"/>
          </w:rPr>
          <m:t>d=h-</m:t>
        </m:r>
        <m:sSub>
          <m:sSubPr>
            <m:ctrlPr>
              <w:rPr>
                <w:rFonts w:ascii="Cambria Math" w:hAnsi="Cambria Math" w:cs="Times New Roman"/>
                <w:bCs/>
                <w:i/>
                <w:sz w:val="24"/>
                <w:lang w:val="es-MX"/>
              </w:rPr>
            </m:ctrlPr>
          </m:sSubPr>
          <m:e>
            <m:r>
              <w:rPr>
                <w:rFonts w:ascii="Cambria Math" w:hAnsi="Cambria Math" w:cs="Times New Roman"/>
                <w:sz w:val="24"/>
                <w:lang w:val="es-MX"/>
              </w:rPr>
              <m:t>d</m:t>
            </m:r>
          </m:e>
          <m:sub>
            <m:r>
              <w:rPr>
                <w:rFonts w:ascii="Cambria Math" w:hAnsi="Cambria Math" w:cs="Times New Roman"/>
                <w:sz w:val="24"/>
                <w:lang w:val="es-MX"/>
              </w:rPr>
              <m:t>s</m:t>
            </m:r>
          </m:sub>
        </m:sSub>
        <m:r>
          <w:rPr>
            <w:rFonts w:ascii="Cambria Math" w:hAnsi="Cambria Math" w:cs="Times New Roman"/>
            <w:sz w:val="24"/>
            <w:lang w:val="es-MX"/>
          </w:rPr>
          <m:t>,</m:t>
        </m:r>
      </m:oMath>
      <w:r w:rsidR="00B66223" w:rsidRPr="00A74054">
        <w:rPr>
          <w:rFonts w:ascii="Times New Roman" w:hAnsi="Times New Roman" w:cs="Times New Roman"/>
          <w:bCs/>
          <w:sz w:val="24"/>
          <w:lang w:val="es-MX"/>
        </w:rPr>
        <w:t xml:space="preserve"> se comprende que para los pequeños peraltos empleados en las viguetas la reducción de </w:t>
      </w:r>
      <w:proofErr w:type="spellStart"/>
      <w:r w:rsidR="00B66223" w:rsidRPr="00A74054">
        <w:rPr>
          <w:rFonts w:ascii="Times New Roman" w:hAnsi="Times New Roman" w:cs="Times New Roman"/>
          <w:bCs/>
          <w:i/>
          <w:sz w:val="24"/>
          <w:lang w:val="es-MX"/>
        </w:rPr>
        <w:t>d</w:t>
      </w:r>
      <w:r w:rsidR="00B66223" w:rsidRPr="00A74054">
        <w:rPr>
          <w:rFonts w:ascii="Times New Roman" w:hAnsi="Times New Roman" w:cs="Times New Roman"/>
          <w:bCs/>
          <w:i/>
          <w:sz w:val="24"/>
          <w:vertAlign w:val="subscript"/>
          <w:lang w:val="es-MX"/>
        </w:rPr>
        <w:t>s</w:t>
      </w:r>
      <w:proofErr w:type="spellEnd"/>
      <w:r w:rsidR="00B66223" w:rsidRPr="00A74054">
        <w:rPr>
          <w:rFonts w:ascii="Times New Roman" w:hAnsi="Times New Roman" w:cs="Times New Roman"/>
          <w:bCs/>
          <w:sz w:val="24"/>
          <w:lang w:val="es-MX"/>
        </w:rPr>
        <w:t xml:space="preserve"> es una opción importante de reducción del refuerzo.</w:t>
      </w:r>
      <w:r w:rsidR="007B4CE4" w:rsidRPr="00A74054">
        <w:rPr>
          <w:rFonts w:ascii="Times New Roman" w:hAnsi="Times New Roman" w:cs="Times New Roman"/>
          <w:bCs/>
          <w:sz w:val="24"/>
          <w:lang w:val="es-MX"/>
        </w:rPr>
        <w:t xml:space="preserve"> En la tabla 5 puede apreciarse como para agresividad muy alta, donde el recubrimiento es de 3,5cm, se produce una reducción del 10% y no resiste las cargas actuantes.</w:t>
      </w:r>
    </w:p>
    <w:p w14:paraId="21D0DF3A" w14:textId="1C18EA34" w:rsidR="00A449AC" w:rsidRPr="00A449AC" w:rsidRDefault="00A449AC" w:rsidP="00A449AC">
      <w:pPr>
        <w:spacing w:after="0" w:line="360" w:lineRule="auto"/>
        <w:rPr>
          <w:rFonts w:ascii="Times New Roman" w:hAnsi="Times New Roman" w:cs="Times New Roman"/>
          <w:b/>
          <w:sz w:val="24"/>
        </w:rPr>
      </w:pPr>
      <w:r w:rsidRPr="00A449AC">
        <w:rPr>
          <w:rFonts w:ascii="Times New Roman" w:hAnsi="Times New Roman" w:cs="Times New Roman"/>
          <w:b/>
          <w:sz w:val="24"/>
        </w:rPr>
        <w:t xml:space="preserve">TABLA </w:t>
      </w:r>
      <w:r>
        <w:rPr>
          <w:rFonts w:ascii="Times New Roman" w:hAnsi="Times New Roman" w:cs="Times New Roman"/>
          <w:b/>
          <w:sz w:val="24"/>
        </w:rPr>
        <w:t>5</w:t>
      </w:r>
      <w:r w:rsidRPr="00A449AC">
        <w:rPr>
          <w:rFonts w:ascii="Times New Roman" w:hAnsi="Times New Roman" w:cs="Times New Roman"/>
          <w:b/>
          <w:sz w:val="24"/>
        </w:rPr>
        <w:t>: APORTE RE</w:t>
      </w:r>
      <w:r>
        <w:rPr>
          <w:rFonts w:ascii="Times New Roman" w:hAnsi="Times New Roman" w:cs="Times New Roman"/>
          <w:b/>
          <w:sz w:val="24"/>
        </w:rPr>
        <w:t>CUBRIMIENTO</w:t>
      </w:r>
      <w:r w:rsidRPr="00A449AC">
        <w:rPr>
          <w:rFonts w:ascii="Times New Roman" w:hAnsi="Times New Roman" w:cs="Times New Roman"/>
          <w:b/>
          <w:sz w:val="24"/>
        </w:rPr>
        <w:t xml:space="preserve">. Para </w:t>
      </w:r>
      <w:proofErr w:type="spellStart"/>
      <w:r w:rsidRPr="00776EA5">
        <w:rPr>
          <w:rFonts w:ascii="Cambria" w:hAnsi="Cambria" w:cs="Times New Roman"/>
          <w:b/>
          <w:i/>
          <w:sz w:val="24"/>
        </w:rPr>
        <w:t>f</w:t>
      </w:r>
      <w:r w:rsidRPr="00776EA5">
        <w:rPr>
          <w:rFonts w:ascii="Cambria" w:hAnsi="Cambria" w:cs="Times New Roman"/>
          <w:b/>
          <w:i/>
          <w:sz w:val="24"/>
          <w:vertAlign w:val="subscript"/>
        </w:rPr>
        <w:t>c</w:t>
      </w:r>
      <w:proofErr w:type="spellEnd"/>
      <w:r w:rsidRPr="00776EA5">
        <w:rPr>
          <w:rFonts w:ascii="Cambria" w:hAnsi="Cambria" w:cs="Times New Roman"/>
          <w:b/>
          <w:i/>
          <w:sz w:val="24"/>
        </w:rPr>
        <w:t>’</w:t>
      </w:r>
      <w:r w:rsidRPr="00776EA5">
        <w:rPr>
          <w:rFonts w:ascii="Cambria" w:hAnsi="Cambria" w:cs="Times New Roman"/>
          <w:b/>
          <w:sz w:val="24"/>
        </w:rPr>
        <w:t xml:space="preserve"> =20</w:t>
      </w:r>
      <w:r w:rsidRPr="00776EA5">
        <w:rPr>
          <w:rFonts w:ascii="Cambria" w:hAnsi="Cambria" w:cs="Times New Roman"/>
          <w:b/>
          <w:i/>
          <w:sz w:val="24"/>
        </w:rPr>
        <w:t>MPa</w:t>
      </w:r>
    </w:p>
    <w:tbl>
      <w:tblPr>
        <w:tblW w:w="7883" w:type="dxa"/>
        <w:jc w:val="center"/>
        <w:tblLook w:val="04A0" w:firstRow="1" w:lastRow="0" w:firstColumn="1" w:lastColumn="0" w:noHBand="0" w:noVBand="1"/>
      </w:tblPr>
      <w:tblGrid>
        <w:gridCol w:w="988"/>
        <w:gridCol w:w="992"/>
        <w:gridCol w:w="992"/>
        <w:gridCol w:w="851"/>
        <w:gridCol w:w="1207"/>
        <w:gridCol w:w="1440"/>
        <w:gridCol w:w="1413"/>
      </w:tblGrid>
      <w:tr w:rsidR="00A449AC" w:rsidRPr="00CA1519" w14:paraId="34B0E25B" w14:textId="77777777" w:rsidTr="00CA1519">
        <w:trPr>
          <w:trHeight w:val="20"/>
          <w:jc w:val="center"/>
        </w:trPr>
        <w:tc>
          <w:tcPr>
            <w:tcW w:w="98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5108A03"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h (cm)</w:t>
            </w:r>
          </w:p>
        </w:tc>
        <w:tc>
          <w:tcPr>
            <w:tcW w:w="992" w:type="dxa"/>
            <w:tcBorders>
              <w:top w:val="single" w:sz="8" w:space="0" w:color="auto"/>
              <w:left w:val="nil"/>
              <w:bottom w:val="single" w:sz="8" w:space="0" w:color="auto"/>
              <w:right w:val="single" w:sz="4" w:space="0" w:color="auto"/>
            </w:tcBorders>
            <w:shd w:val="clear" w:color="auto" w:fill="auto"/>
            <w:vAlign w:val="bottom"/>
            <w:hideMark/>
          </w:tcPr>
          <w:p w14:paraId="468B7C0B" w14:textId="1909773A"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d</w:t>
            </w:r>
            <w:r w:rsidRPr="00CA1519">
              <w:rPr>
                <w:rFonts w:ascii="Times New Roman" w:eastAsia="Times New Roman" w:hAnsi="Times New Roman" w:cs="Times New Roman"/>
                <w:b/>
                <w:bCs/>
                <w:i/>
                <w:iCs/>
                <w:color w:val="000000"/>
                <w:sz w:val="22"/>
                <w:szCs w:val="20"/>
                <w:vertAlign w:val="subscript"/>
                <w:lang w:val="en-US"/>
              </w:rPr>
              <w:t>s</w:t>
            </w:r>
            <w:r w:rsidRPr="00CA1519">
              <w:rPr>
                <w:rFonts w:ascii="Times New Roman" w:eastAsia="Times New Roman" w:hAnsi="Times New Roman" w:cs="Times New Roman"/>
                <w:b/>
                <w:bCs/>
                <w:i/>
                <w:iCs/>
                <w:color w:val="000000"/>
                <w:sz w:val="22"/>
                <w:szCs w:val="20"/>
                <w:lang w:val="en-US"/>
              </w:rPr>
              <w:t xml:space="preserve"> (cm)</w:t>
            </w:r>
          </w:p>
        </w:tc>
        <w:tc>
          <w:tcPr>
            <w:tcW w:w="992" w:type="dxa"/>
            <w:tcBorders>
              <w:top w:val="single" w:sz="8" w:space="0" w:color="auto"/>
              <w:left w:val="nil"/>
              <w:bottom w:val="single" w:sz="8" w:space="0" w:color="auto"/>
              <w:right w:val="single" w:sz="4" w:space="0" w:color="auto"/>
            </w:tcBorders>
            <w:shd w:val="clear" w:color="auto" w:fill="auto"/>
            <w:vAlign w:val="bottom"/>
            <w:hideMark/>
          </w:tcPr>
          <w:p w14:paraId="70227B80"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A</w:t>
            </w:r>
            <w:r w:rsidRPr="00CA1519">
              <w:rPr>
                <w:rFonts w:ascii="Times New Roman" w:eastAsia="Times New Roman" w:hAnsi="Times New Roman" w:cs="Times New Roman"/>
                <w:b/>
                <w:bCs/>
                <w:i/>
                <w:iCs/>
                <w:color w:val="000000"/>
                <w:sz w:val="22"/>
                <w:szCs w:val="20"/>
                <w:vertAlign w:val="subscript"/>
                <w:lang w:val="en-US"/>
              </w:rPr>
              <w:t xml:space="preserve">s </w:t>
            </w:r>
            <w:r w:rsidRPr="00CA1519">
              <w:rPr>
                <w:rFonts w:ascii="Times New Roman" w:eastAsia="Times New Roman" w:hAnsi="Times New Roman" w:cs="Times New Roman"/>
                <w:b/>
                <w:bCs/>
                <w:i/>
                <w:iCs/>
                <w:color w:val="000000"/>
                <w:sz w:val="22"/>
                <w:szCs w:val="20"/>
                <w:lang w:val="en-US"/>
              </w:rPr>
              <w:t>(cm</w:t>
            </w:r>
            <w:r w:rsidRPr="00CA1519">
              <w:rPr>
                <w:rFonts w:ascii="Times New Roman" w:eastAsia="Times New Roman" w:hAnsi="Times New Roman" w:cs="Times New Roman"/>
                <w:b/>
                <w:bCs/>
                <w:i/>
                <w:iCs/>
                <w:color w:val="000000"/>
                <w:sz w:val="22"/>
                <w:szCs w:val="20"/>
                <w:vertAlign w:val="superscript"/>
                <w:lang w:val="en-US"/>
              </w:rPr>
              <w:t>2</w:t>
            </w:r>
            <w:r w:rsidRPr="00CA1519">
              <w:rPr>
                <w:rFonts w:ascii="Times New Roman" w:eastAsia="Times New Roman" w:hAnsi="Times New Roman" w:cs="Times New Roman"/>
                <w:b/>
                <w:bCs/>
                <w:i/>
                <w:iCs/>
                <w:color w:val="000000"/>
                <w:sz w:val="22"/>
                <w:szCs w:val="20"/>
                <w:lang w:val="en-US"/>
              </w:rPr>
              <w:t>)</w:t>
            </w:r>
          </w:p>
        </w:tc>
        <w:tc>
          <w:tcPr>
            <w:tcW w:w="851" w:type="dxa"/>
            <w:tcBorders>
              <w:top w:val="single" w:sz="8" w:space="0" w:color="auto"/>
              <w:left w:val="nil"/>
              <w:bottom w:val="single" w:sz="8" w:space="0" w:color="auto"/>
              <w:right w:val="single" w:sz="4" w:space="0" w:color="auto"/>
            </w:tcBorders>
            <w:shd w:val="clear" w:color="auto" w:fill="auto"/>
            <w:vAlign w:val="bottom"/>
            <w:hideMark/>
          </w:tcPr>
          <w:p w14:paraId="75E8BE9B"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r w:rsidRPr="00CA1519">
              <w:rPr>
                <w:rFonts w:ascii="Times New Roman" w:eastAsia="Times New Roman" w:hAnsi="Times New Roman" w:cs="Times New Roman"/>
                <w:b/>
                <w:bCs/>
                <w:i/>
                <w:iCs/>
                <w:color w:val="000000"/>
                <w:sz w:val="22"/>
                <w:szCs w:val="20"/>
                <w:lang w:val="en-US"/>
              </w:rPr>
              <w:t>a (cm)</w:t>
            </w:r>
          </w:p>
        </w:tc>
        <w:tc>
          <w:tcPr>
            <w:tcW w:w="1207" w:type="dxa"/>
            <w:tcBorders>
              <w:top w:val="single" w:sz="8" w:space="0" w:color="auto"/>
              <w:left w:val="nil"/>
              <w:bottom w:val="single" w:sz="8" w:space="0" w:color="auto"/>
              <w:right w:val="single" w:sz="4" w:space="0" w:color="auto"/>
            </w:tcBorders>
            <w:shd w:val="clear" w:color="auto" w:fill="auto"/>
            <w:vAlign w:val="bottom"/>
            <w:hideMark/>
          </w:tcPr>
          <w:p w14:paraId="7CE529BB"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proofErr w:type="spellStart"/>
            <w:r w:rsidRPr="00CA1519">
              <w:rPr>
                <w:rFonts w:ascii="Times New Roman" w:eastAsia="Times New Roman" w:hAnsi="Times New Roman" w:cs="Times New Roman"/>
                <w:b/>
                <w:bCs/>
                <w:i/>
                <w:iCs/>
                <w:color w:val="000000"/>
                <w:sz w:val="22"/>
                <w:szCs w:val="20"/>
                <w:lang w:val="en-US"/>
              </w:rPr>
              <w:t>M</w:t>
            </w:r>
            <w:r w:rsidRPr="00CA1519">
              <w:rPr>
                <w:rFonts w:ascii="Times New Roman" w:eastAsia="Times New Roman" w:hAnsi="Times New Roman" w:cs="Times New Roman"/>
                <w:b/>
                <w:bCs/>
                <w:i/>
                <w:iCs/>
                <w:color w:val="000000"/>
                <w:sz w:val="22"/>
                <w:szCs w:val="20"/>
                <w:vertAlign w:val="subscript"/>
                <w:lang w:val="en-US"/>
              </w:rPr>
              <w:t>n</w:t>
            </w:r>
            <w:proofErr w:type="spellEnd"/>
            <w:r w:rsidRPr="00CA1519">
              <w:rPr>
                <w:rFonts w:ascii="Times New Roman" w:eastAsia="Times New Roman" w:hAnsi="Times New Roman" w:cs="Times New Roman"/>
                <w:b/>
                <w:bCs/>
                <w:i/>
                <w:iCs/>
                <w:color w:val="000000"/>
                <w:sz w:val="22"/>
                <w:szCs w:val="20"/>
                <w:lang w:val="en-US"/>
              </w:rPr>
              <w:t xml:space="preserve"> (</w:t>
            </w:r>
            <w:proofErr w:type="spellStart"/>
            <w:r w:rsidRPr="00CA1519">
              <w:rPr>
                <w:rFonts w:ascii="Times New Roman" w:eastAsia="Times New Roman" w:hAnsi="Times New Roman" w:cs="Times New Roman"/>
                <w:b/>
                <w:bCs/>
                <w:i/>
                <w:iCs/>
                <w:color w:val="000000"/>
                <w:sz w:val="22"/>
                <w:szCs w:val="20"/>
                <w:lang w:val="en-US"/>
              </w:rPr>
              <w:t>kN.m</w:t>
            </w:r>
            <w:proofErr w:type="spellEnd"/>
            <w:r w:rsidRPr="00CA1519">
              <w:rPr>
                <w:rFonts w:ascii="Times New Roman" w:eastAsia="Times New Roman" w:hAnsi="Times New Roman" w:cs="Times New Roman"/>
                <w:b/>
                <w:bCs/>
                <w:i/>
                <w:iCs/>
                <w:color w:val="000000"/>
                <w:sz w:val="22"/>
                <w:szCs w:val="20"/>
                <w:lang w:val="en-US"/>
              </w:rPr>
              <w:t>)</w:t>
            </w:r>
          </w:p>
        </w:tc>
        <w:tc>
          <w:tcPr>
            <w:tcW w:w="1440" w:type="dxa"/>
            <w:tcBorders>
              <w:top w:val="single" w:sz="8" w:space="0" w:color="auto"/>
              <w:left w:val="nil"/>
              <w:bottom w:val="single" w:sz="8" w:space="0" w:color="auto"/>
              <w:right w:val="single" w:sz="8" w:space="0" w:color="auto"/>
            </w:tcBorders>
            <w:shd w:val="clear" w:color="auto" w:fill="auto"/>
            <w:vAlign w:val="bottom"/>
            <w:hideMark/>
          </w:tcPr>
          <w:p w14:paraId="7E7EDAA6" w14:textId="77777777" w:rsidR="00A449AC" w:rsidRPr="00CA1519" w:rsidRDefault="00A449AC" w:rsidP="00A449AC">
            <w:pPr>
              <w:spacing w:after="0" w:line="240" w:lineRule="auto"/>
              <w:jc w:val="center"/>
              <w:rPr>
                <w:rFonts w:ascii="Times New Roman" w:eastAsia="Times New Roman" w:hAnsi="Times New Roman" w:cs="Times New Roman"/>
                <w:b/>
                <w:bCs/>
                <w:i/>
                <w:iCs/>
                <w:color w:val="000000"/>
                <w:sz w:val="22"/>
                <w:szCs w:val="20"/>
                <w:lang w:val="en-US"/>
              </w:rPr>
            </w:pPr>
            <w:proofErr w:type="spellStart"/>
            <w:r w:rsidRPr="00CA1519">
              <w:rPr>
                <w:rFonts w:ascii="Times New Roman" w:eastAsia="Times New Roman" w:hAnsi="Times New Roman" w:cs="Times New Roman"/>
                <w:b/>
                <w:bCs/>
                <w:i/>
                <w:iCs/>
                <w:color w:val="000000"/>
                <w:sz w:val="22"/>
                <w:szCs w:val="20"/>
                <w:lang w:val="en-US"/>
              </w:rPr>
              <w:t>ϕM</w:t>
            </w:r>
            <w:r w:rsidRPr="00CA1519">
              <w:rPr>
                <w:rFonts w:ascii="Times New Roman" w:eastAsia="Times New Roman" w:hAnsi="Times New Roman" w:cs="Times New Roman"/>
                <w:b/>
                <w:bCs/>
                <w:i/>
                <w:iCs/>
                <w:color w:val="000000"/>
                <w:sz w:val="22"/>
                <w:szCs w:val="20"/>
                <w:vertAlign w:val="subscript"/>
                <w:lang w:val="en-US"/>
              </w:rPr>
              <w:t>n</w:t>
            </w:r>
            <w:proofErr w:type="spellEnd"/>
            <w:r w:rsidRPr="00CA1519">
              <w:rPr>
                <w:rFonts w:ascii="Times New Roman" w:eastAsia="Times New Roman" w:hAnsi="Times New Roman" w:cs="Times New Roman"/>
                <w:b/>
                <w:bCs/>
                <w:i/>
                <w:iCs/>
                <w:color w:val="000000"/>
                <w:sz w:val="22"/>
                <w:szCs w:val="20"/>
                <w:lang w:val="en-US"/>
              </w:rPr>
              <w:t xml:space="preserve"> (</w:t>
            </w:r>
            <w:proofErr w:type="spellStart"/>
            <w:r w:rsidRPr="00CA1519">
              <w:rPr>
                <w:rFonts w:ascii="Times New Roman" w:eastAsia="Times New Roman" w:hAnsi="Times New Roman" w:cs="Times New Roman"/>
                <w:b/>
                <w:bCs/>
                <w:i/>
                <w:iCs/>
                <w:color w:val="000000"/>
                <w:sz w:val="22"/>
                <w:szCs w:val="20"/>
                <w:lang w:val="en-US"/>
              </w:rPr>
              <w:t>kN.m</w:t>
            </w:r>
            <w:proofErr w:type="spellEnd"/>
            <w:r w:rsidRPr="00CA1519">
              <w:rPr>
                <w:rFonts w:ascii="Times New Roman" w:eastAsia="Times New Roman" w:hAnsi="Times New Roman" w:cs="Times New Roman"/>
                <w:b/>
                <w:bCs/>
                <w:i/>
                <w:iCs/>
                <w:color w:val="000000"/>
                <w:sz w:val="22"/>
                <w:szCs w:val="20"/>
                <w:lang w:val="en-US"/>
              </w:rPr>
              <w:t>)</w:t>
            </w:r>
          </w:p>
        </w:tc>
        <w:tc>
          <w:tcPr>
            <w:tcW w:w="141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70BE9" w14:textId="77777777" w:rsidR="00A449AC" w:rsidRPr="00CA1519" w:rsidRDefault="00A449AC" w:rsidP="00A449AC">
            <w:pPr>
              <w:spacing w:after="0" w:line="240" w:lineRule="auto"/>
              <w:jc w:val="center"/>
              <w:rPr>
                <w:rFonts w:ascii="Times New Roman" w:eastAsia="Times New Roman" w:hAnsi="Times New Roman" w:cs="Times New Roman"/>
                <w:b/>
                <w:i/>
                <w:sz w:val="22"/>
                <w:szCs w:val="20"/>
                <w:lang w:val="en-US"/>
              </w:rPr>
            </w:pPr>
            <w:r w:rsidRPr="00CA1519">
              <w:rPr>
                <w:rFonts w:ascii="Times New Roman" w:eastAsia="Times New Roman" w:hAnsi="Times New Roman" w:cs="Times New Roman"/>
                <w:b/>
                <w:i/>
                <w:sz w:val="22"/>
                <w:szCs w:val="20"/>
                <w:lang w:val="en-US"/>
              </w:rPr>
              <w:t xml:space="preserve">% </w:t>
            </w:r>
            <w:proofErr w:type="spellStart"/>
            <w:r w:rsidRPr="00CA1519">
              <w:rPr>
                <w:rFonts w:ascii="Times New Roman" w:eastAsia="Times New Roman" w:hAnsi="Times New Roman" w:cs="Times New Roman"/>
                <w:b/>
                <w:i/>
                <w:sz w:val="22"/>
                <w:szCs w:val="20"/>
                <w:lang w:val="en-US"/>
              </w:rPr>
              <w:t>diferencia</w:t>
            </w:r>
            <w:proofErr w:type="spellEnd"/>
          </w:p>
        </w:tc>
      </w:tr>
      <w:tr w:rsidR="00A449AC" w:rsidRPr="00CA1519" w14:paraId="6285B8F0" w14:textId="77777777" w:rsidTr="00CA1519">
        <w:trPr>
          <w:trHeight w:val="20"/>
          <w:jc w:val="center"/>
        </w:trPr>
        <w:tc>
          <w:tcPr>
            <w:tcW w:w="988"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00E88871" w14:textId="4AE45ED1"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19</w:t>
            </w:r>
          </w:p>
        </w:tc>
        <w:tc>
          <w:tcPr>
            <w:tcW w:w="992" w:type="dxa"/>
            <w:tcBorders>
              <w:top w:val="single" w:sz="8" w:space="0" w:color="auto"/>
              <w:left w:val="nil"/>
              <w:bottom w:val="single" w:sz="4" w:space="0" w:color="auto"/>
              <w:right w:val="single" w:sz="4" w:space="0" w:color="auto"/>
            </w:tcBorders>
            <w:shd w:val="clear" w:color="auto" w:fill="auto"/>
            <w:vAlign w:val="bottom"/>
            <w:hideMark/>
          </w:tcPr>
          <w:p w14:paraId="73C7002F" w14:textId="110C60B9"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3.235</w:t>
            </w:r>
          </w:p>
        </w:tc>
        <w:tc>
          <w:tcPr>
            <w:tcW w:w="992" w:type="dxa"/>
            <w:tcBorders>
              <w:top w:val="single" w:sz="8" w:space="0" w:color="auto"/>
              <w:left w:val="nil"/>
              <w:bottom w:val="single" w:sz="4" w:space="0" w:color="auto"/>
              <w:right w:val="single" w:sz="4" w:space="0" w:color="auto"/>
            </w:tcBorders>
            <w:shd w:val="clear" w:color="auto" w:fill="auto"/>
            <w:vAlign w:val="bottom"/>
            <w:hideMark/>
          </w:tcPr>
          <w:p w14:paraId="345F0090" w14:textId="207B0FF8"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2.58</w:t>
            </w:r>
          </w:p>
        </w:tc>
        <w:tc>
          <w:tcPr>
            <w:tcW w:w="851" w:type="dxa"/>
            <w:tcBorders>
              <w:top w:val="single" w:sz="8" w:space="0" w:color="auto"/>
              <w:left w:val="nil"/>
              <w:bottom w:val="single" w:sz="4" w:space="0" w:color="auto"/>
              <w:right w:val="single" w:sz="4" w:space="0" w:color="auto"/>
            </w:tcBorders>
            <w:shd w:val="clear" w:color="auto" w:fill="auto"/>
            <w:vAlign w:val="bottom"/>
            <w:hideMark/>
          </w:tcPr>
          <w:p w14:paraId="3BA5727F" w14:textId="727FD783"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0.54</w:t>
            </w:r>
          </w:p>
        </w:tc>
        <w:tc>
          <w:tcPr>
            <w:tcW w:w="1207" w:type="dxa"/>
            <w:tcBorders>
              <w:top w:val="single" w:sz="8" w:space="0" w:color="auto"/>
              <w:left w:val="nil"/>
              <w:bottom w:val="single" w:sz="4" w:space="0" w:color="auto"/>
              <w:right w:val="single" w:sz="4" w:space="0" w:color="auto"/>
            </w:tcBorders>
            <w:shd w:val="clear" w:color="auto" w:fill="auto"/>
            <w:vAlign w:val="bottom"/>
            <w:hideMark/>
          </w:tcPr>
          <w:p w14:paraId="55265857" w14:textId="7FA7823F"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11.99</w:t>
            </w:r>
          </w:p>
        </w:tc>
        <w:tc>
          <w:tcPr>
            <w:tcW w:w="1440" w:type="dxa"/>
            <w:tcBorders>
              <w:top w:val="single" w:sz="8" w:space="0" w:color="auto"/>
              <w:left w:val="nil"/>
              <w:bottom w:val="single" w:sz="4" w:space="0" w:color="auto"/>
              <w:right w:val="single" w:sz="8" w:space="0" w:color="auto"/>
            </w:tcBorders>
            <w:shd w:val="clear" w:color="auto" w:fill="auto"/>
            <w:vAlign w:val="bottom"/>
            <w:hideMark/>
          </w:tcPr>
          <w:p w14:paraId="3B17D227" w14:textId="2B5F78F6"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10.8</w:t>
            </w:r>
          </w:p>
        </w:tc>
        <w:tc>
          <w:tcPr>
            <w:tcW w:w="1413" w:type="dxa"/>
            <w:vMerge/>
            <w:tcBorders>
              <w:left w:val="single" w:sz="8" w:space="0" w:color="auto"/>
              <w:bottom w:val="single" w:sz="8" w:space="0" w:color="auto"/>
              <w:right w:val="single" w:sz="8" w:space="0" w:color="auto"/>
            </w:tcBorders>
            <w:shd w:val="clear" w:color="auto" w:fill="auto"/>
            <w:noWrap/>
            <w:vAlign w:val="bottom"/>
            <w:hideMark/>
          </w:tcPr>
          <w:p w14:paraId="1BE60620" w14:textId="77777777" w:rsidR="00A449AC" w:rsidRPr="00CA1519" w:rsidRDefault="00A449AC" w:rsidP="00A449AC">
            <w:pPr>
              <w:spacing w:after="0" w:line="240" w:lineRule="auto"/>
              <w:jc w:val="center"/>
              <w:rPr>
                <w:rFonts w:ascii="Times New Roman" w:eastAsia="Times New Roman" w:hAnsi="Times New Roman" w:cs="Times New Roman"/>
                <w:color w:val="000000"/>
                <w:sz w:val="22"/>
                <w:szCs w:val="20"/>
                <w:lang w:val="en-US"/>
              </w:rPr>
            </w:pPr>
          </w:p>
        </w:tc>
      </w:tr>
      <w:tr w:rsidR="007B4CE4" w:rsidRPr="00CA1519" w14:paraId="0B8A65D6" w14:textId="77777777" w:rsidTr="00CA1519">
        <w:trPr>
          <w:trHeight w:val="20"/>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14BBAF" w14:textId="6E151ED9"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710304" w14:textId="209D91A6"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3.735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F8D6D26" w14:textId="2A362C87"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2.58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FA1033B" w14:textId="551E6C0F"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0.54</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2F05994B" w14:textId="0D083CA0"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11.61</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04D6A831" w14:textId="7E520A52"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10.45</w:t>
            </w:r>
          </w:p>
        </w:tc>
        <w:tc>
          <w:tcPr>
            <w:tcW w:w="141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9FF2064" w14:textId="31F023A9"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96.73%</w:t>
            </w:r>
          </w:p>
        </w:tc>
      </w:tr>
      <w:tr w:rsidR="007B4CE4" w:rsidRPr="00CA1519" w14:paraId="0EAAAD8B" w14:textId="77777777" w:rsidTr="00CA1519">
        <w:trPr>
          <w:trHeight w:val="20"/>
          <w:jc w:val="center"/>
        </w:trPr>
        <w:tc>
          <w:tcPr>
            <w:tcW w:w="98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717D7C" w14:textId="66DF653B"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7E7E779" w14:textId="39A2F8AE"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4.235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6A7D63C" w14:textId="55AAA0B8"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2.58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FD2AE5C" w14:textId="13D088EE"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0.54</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5077F535" w14:textId="26E9A062"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11.22</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2506E0C6" w14:textId="7203513B"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10.10</w:t>
            </w:r>
          </w:p>
        </w:tc>
        <w:tc>
          <w:tcPr>
            <w:tcW w:w="141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3E9E2B3" w14:textId="3C5E41FD"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93.51%</w:t>
            </w:r>
          </w:p>
        </w:tc>
      </w:tr>
      <w:tr w:rsidR="007B4CE4" w:rsidRPr="00CA1519" w14:paraId="38FDAC87" w14:textId="77777777" w:rsidTr="00CA1519">
        <w:trPr>
          <w:trHeight w:val="20"/>
          <w:jc w:val="center"/>
        </w:trPr>
        <w:tc>
          <w:tcPr>
            <w:tcW w:w="98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4D07008" w14:textId="13D0D0B6"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19</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0B66C823" w14:textId="4F6D460A"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4.735</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0118A968" w14:textId="529DEECB"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2.58</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2A27A139" w14:textId="71337F9D"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0.54</w:t>
            </w:r>
          </w:p>
        </w:tc>
        <w:tc>
          <w:tcPr>
            <w:tcW w:w="1207" w:type="dxa"/>
            <w:tcBorders>
              <w:top w:val="single" w:sz="4" w:space="0" w:color="auto"/>
              <w:left w:val="nil"/>
              <w:bottom w:val="single" w:sz="8" w:space="0" w:color="auto"/>
              <w:right w:val="single" w:sz="4" w:space="0" w:color="auto"/>
            </w:tcBorders>
            <w:shd w:val="clear" w:color="auto" w:fill="auto"/>
            <w:noWrap/>
            <w:vAlign w:val="bottom"/>
            <w:hideMark/>
          </w:tcPr>
          <w:p w14:paraId="4D60C227" w14:textId="0B34D0DF"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10.83</w:t>
            </w:r>
          </w:p>
        </w:tc>
        <w:tc>
          <w:tcPr>
            <w:tcW w:w="1440" w:type="dxa"/>
            <w:tcBorders>
              <w:top w:val="single" w:sz="4" w:space="0" w:color="auto"/>
              <w:left w:val="nil"/>
              <w:bottom w:val="single" w:sz="8" w:space="0" w:color="auto"/>
              <w:right w:val="single" w:sz="8" w:space="0" w:color="auto"/>
            </w:tcBorders>
            <w:shd w:val="clear" w:color="auto" w:fill="auto"/>
            <w:noWrap/>
            <w:vAlign w:val="bottom"/>
            <w:hideMark/>
          </w:tcPr>
          <w:p w14:paraId="14052B39" w14:textId="4FE845B9"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9.75</w:t>
            </w:r>
          </w:p>
        </w:tc>
        <w:tc>
          <w:tcPr>
            <w:tcW w:w="141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557EBCC" w14:textId="027EA0EC" w:rsidR="007B4CE4" w:rsidRPr="00CA1519" w:rsidRDefault="007B4CE4" w:rsidP="007B4CE4">
            <w:pPr>
              <w:spacing w:after="0" w:line="240" w:lineRule="auto"/>
              <w:jc w:val="center"/>
              <w:rPr>
                <w:rFonts w:ascii="Times New Roman" w:eastAsia="Times New Roman" w:hAnsi="Times New Roman" w:cs="Times New Roman"/>
                <w:color w:val="000000"/>
                <w:sz w:val="22"/>
                <w:szCs w:val="20"/>
                <w:lang w:val="en-US"/>
              </w:rPr>
            </w:pPr>
            <w:r w:rsidRPr="00CA1519">
              <w:rPr>
                <w:rFonts w:ascii="Times New Roman" w:hAnsi="Times New Roman" w:cs="Times New Roman"/>
                <w:color w:val="000000"/>
                <w:sz w:val="22"/>
                <w:szCs w:val="20"/>
              </w:rPr>
              <w:t>90.28%</w:t>
            </w:r>
          </w:p>
        </w:tc>
      </w:tr>
    </w:tbl>
    <w:p w14:paraId="53D84800" w14:textId="218B5D25" w:rsidR="00F44145" w:rsidRPr="00A74054" w:rsidRDefault="0083267B" w:rsidP="00A74054">
      <w:pPr>
        <w:pStyle w:val="Prrafodelista"/>
        <w:numPr>
          <w:ilvl w:val="0"/>
          <w:numId w:val="13"/>
        </w:numPr>
        <w:spacing w:after="0" w:line="360" w:lineRule="auto"/>
        <w:jc w:val="both"/>
        <w:rPr>
          <w:rFonts w:ascii="Times New Roman" w:hAnsi="Times New Roman" w:cs="Times New Roman"/>
          <w:bCs/>
          <w:sz w:val="24"/>
          <w:lang w:val="es-MX"/>
        </w:rPr>
      </w:pPr>
      <w:r w:rsidRPr="00A74054">
        <w:rPr>
          <w:rFonts w:ascii="Times New Roman" w:hAnsi="Times New Roman" w:cs="Times New Roman"/>
          <w:bCs/>
          <w:sz w:val="24"/>
          <w:lang w:val="es-MX"/>
        </w:rPr>
        <w:t xml:space="preserve">El peralto de la sección es el factor principal en la resistencia a flexión de la sección. En la figura 9 se </w:t>
      </w:r>
      <w:r w:rsidR="00102FD0">
        <w:rPr>
          <w:rFonts w:ascii="Times New Roman" w:hAnsi="Times New Roman" w:cs="Times New Roman"/>
          <w:bCs/>
          <w:sz w:val="24"/>
          <w:lang w:val="es-MX"/>
        </w:rPr>
        <w:t>muestran</w:t>
      </w:r>
      <w:r w:rsidRPr="00A74054">
        <w:rPr>
          <w:rFonts w:ascii="Times New Roman" w:hAnsi="Times New Roman" w:cs="Times New Roman"/>
          <w:bCs/>
          <w:sz w:val="24"/>
          <w:lang w:val="es-MX"/>
        </w:rPr>
        <w:t xml:space="preserve"> las soluciones</w:t>
      </w:r>
      <w:r w:rsidR="009E124E" w:rsidRPr="00A74054">
        <w:rPr>
          <w:rFonts w:ascii="Times New Roman" w:hAnsi="Times New Roman" w:cs="Times New Roman"/>
          <w:bCs/>
          <w:sz w:val="24"/>
          <w:lang w:val="es-MX"/>
        </w:rPr>
        <w:t xml:space="preserve"> que producen los costos mínimos</w:t>
      </w:r>
      <w:r w:rsidRPr="00A74054">
        <w:rPr>
          <w:rFonts w:ascii="Times New Roman" w:hAnsi="Times New Roman" w:cs="Times New Roman"/>
          <w:bCs/>
          <w:sz w:val="24"/>
          <w:lang w:val="es-MX"/>
        </w:rPr>
        <w:t xml:space="preserve"> con una y dos barras tanto para cubiertas como entrepisos. En la cubierta con </w:t>
      </w:r>
      <w:r w:rsidR="00102FD0">
        <w:rPr>
          <w:rFonts w:ascii="Times New Roman" w:hAnsi="Times New Roman" w:cs="Times New Roman"/>
          <w:bCs/>
          <w:sz w:val="24"/>
          <w:lang w:val="es-MX"/>
        </w:rPr>
        <w:t>1</w:t>
      </w:r>
      <w:r w:rsidRPr="00A74054">
        <w:rPr>
          <w:rFonts w:ascii="Times New Roman" w:hAnsi="Times New Roman" w:cs="Times New Roman"/>
          <w:bCs/>
          <w:sz w:val="24"/>
          <w:lang w:val="es-MX"/>
        </w:rPr>
        <w:t xml:space="preserve"> barra Nº16 (1,99cm</w:t>
      </w:r>
      <w:r w:rsidRPr="00A74054">
        <w:rPr>
          <w:rFonts w:ascii="Times New Roman" w:hAnsi="Times New Roman" w:cs="Times New Roman"/>
          <w:bCs/>
          <w:sz w:val="24"/>
          <w:vertAlign w:val="superscript"/>
          <w:lang w:val="es-MX"/>
        </w:rPr>
        <w:t>2</w:t>
      </w:r>
      <w:r w:rsidRPr="00A74054">
        <w:rPr>
          <w:rFonts w:ascii="Times New Roman" w:hAnsi="Times New Roman" w:cs="Times New Roman"/>
          <w:bCs/>
          <w:sz w:val="24"/>
          <w:lang w:val="es-MX"/>
        </w:rPr>
        <w:t>) se supera el momento actuante con peralto de 1</w:t>
      </w:r>
      <w:r w:rsidR="00102FD0">
        <w:rPr>
          <w:rFonts w:ascii="Times New Roman" w:hAnsi="Times New Roman" w:cs="Times New Roman"/>
          <w:bCs/>
          <w:sz w:val="24"/>
          <w:lang w:val="es-MX"/>
        </w:rPr>
        <w:t>5</w:t>
      </w:r>
      <w:r w:rsidRPr="00A74054">
        <w:rPr>
          <w:rFonts w:ascii="Times New Roman" w:hAnsi="Times New Roman" w:cs="Times New Roman"/>
          <w:bCs/>
          <w:sz w:val="24"/>
          <w:lang w:val="es-MX"/>
        </w:rPr>
        <w:t>cm, aunque la sección resiste menos que con 2 barras Nº13 (2,58cm</w:t>
      </w:r>
      <w:r w:rsidRPr="00A74054">
        <w:rPr>
          <w:rFonts w:ascii="Times New Roman" w:hAnsi="Times New Roman" w:cs="Times New Roman"/>
          <w:bCs/>
          <w:sz w:val="24"/>
          <w:vertAlign w:val="superscript"/>
          <w:lang w:val="es-MX"/>
        </w:rPr>
        <w:t>2</w:t>
      </w:r>
      <w:r w:rsidRPr="00A74054">
        <w:rPr>
          <w:rFonts w:ascii="Times New Roman" w:hAnsi="Times New Roman" w:cs="Times New Roman"/>
          <w:bCs/>
          <w:sz w:val="24"/>
          <w:lang w:val="es-MX"/>
        </w:rPr>
        <w:t>) y 13cm. En el caso del entrepiso</w:t>
      </w:r>
      <w:r w:rsidR="009E124E" w:rsidRPr="00A74054">
        <w:rPr>
          <w:rFonts w:ascii="Times New Roman" w:hAnsi="Times New Roman" w:cs="Times New Roman"/>
          <w:bCs/>
          <w:sz w:val="24"/>
          <w:lang w:val="es-MX"/>
        </w:rPr>
        <w:t xml:space="preserve"> </w:t>
      </w:r>
      <w:r w:rsidR="00102FD0">
        <w:rPr>
          <w:rFonts w:ascii="Times New Roman" w:hAnsi="Times New Roman" w:cs="Times New Roman"/>
          <w:bCs/>
          <w:sz w:val="24"/>
          <w:lang w:val="es-MX"/>
        </w:rPr>
        <w:t>para</w:t>
      </w:r>
      <w:r w:rsidR="009E124E" w:rsidRPr="00A74054">
        <w:rPr>
          <w:rFonts w:ascii="Times New Roman" w:hAnsi="Times New Roman" w:cs="Times New Roman"/>
          <w:bCs/>
          <w:sz w:val="24"/>
          <w:lang w:val="es-MX"/>
        </w:rPr>
        <w:t xml:space="preserve"> una barra Nº19 se requiere un peralto de </w:t>
      </w:r>
      <w:r w:rsidR="00102FD0">
        <w:rPr>
          <w:rFonts w:ascii="Times New Roman" w:hAnsi="Times New Roman" w:cs="Times New Roman"/>
          <w:bCs/>
          <w:sz w:val="24"/>
          <w:lang w:val="es-MX"/>
        </w:rPr>
        <w:t>20</w:t>
      </w:r>
      <w:r w:rsidR="009E124E" w:rsidRPr="00A74054">
        <w:rPr>
          <w:rFonts w:ascii="Times New Roman" w:hAnsi="Times New Roman" w:cs="Times New Roman"/>
          <w:bCs/>
          <w:sz w:val="24"/>
          <w:lang w:val="es-MX"/>
        </w:rPr>
        <w:t>cm.</w:t>
      </w:r>
    </w:p>
    <w:p w14:paraId="0F29A9C8" w14:textId="607051BB" w:rsidR="0083267B" w:rsidRPr="0048146A" w:rsidRDefault="00102FD0" w:rsidP="009E124E">
      <w:pPr>
        <w:spacing w:after="0" w:line="240" w:lineRule="auto"/>
        <w:jc w:val="center"/>
        <w:rPr>
          <w:rFonts w:ascii="Times New Roman" w:hAnsi="Times New Roman" w:cs="Times New Roman"/>
          <w:bCs/>
          <w:sz w:val="24"/>
          <w:szCs w:val="24"/>
          <w:lang w:val="es-MX"/>
        </w:rPr>
      </w:pPr>
      <w:r w:rsidRPr="00CA64E1">
        <w:rPr>
          <w:noProof/>
          <w:lang w:val="es-US" w:eastAsia="es-US"/>
        </w:rPr>
        <w:drawing>
          <wp:inline distT="0" distB="0" distL="0" distR="0" wp14:anchorId="4FFC505E" wp14:editId="15C3216E">
            <wp:extent cx="3793958" cy="1694736"/>
            <wp:effectExtent l="0" t="0" r="0" b="127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55" b="8331"/>
                    <a:stretch/>
                  </pic:blipFill>
                  <pic:spPr bwMode="auto">
                    <a:xfrm>
                      <a:off x="0" y="0"/>
                      <a:ext cx="3800580" cy="1697694"/>
                    </a:xfrm>
                    <a:prstGeom prst="rect">
                      <a:avLst/>
                    </a:prstGeom>
                    <a:noFill/>
                    <a:ln>
                      <a:noFill/>
                    </a:ln>
                    <a:extLst>
                      <a:ext uri="{53640926-AAD7-44D8-BBD7-CCE9431645EC}">
                        <a14:shadowObscured xmlns:a14="http://schemas.microsoft.com/office/drawing/2010/main"/>
                      </a:ext>
                    </a:extLst>
                  </pic:spPr>
                </pic:pic>
              </a:graphicData>
            </a:graphic>
          </wp:inline>
        </w:drawing>
      </w:r>
    </w:p>
    <w:p w14:paraId="5E06D07B" w14:textId="555B3DFB" w:rsidR="009E124E" w:rsidRPr="001D398C" w:rsidRDefault="009E124E" w:rsidP="009E124E">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9</w:t>
      </w:r>
      <w:r w:rsidRPr="001D398C">
        <w:rPr>
          <w:rFonts w:ascii="Times New Roman" w:hAnsi="Times New Roman" w:cs="Times New Roman"/>
          <w:b/>
          <w:i/>
          <w:sz w:val="24"/>
        </w:rPr>
        <w:t xml:space="preserve">: </w:t>
      </w:r>
      <w:r w:rsidR="00F42A80">
        <w:rPr>
          <w:rFonts w:ascii="Times New Roman" w:hAnsi="Times New Roman" w:cs="Times New Roman"/>
          <w:b/>
          <w:i/>
          <w:sz w:val="24"/>
        </w:rPr>
        <w:t>Resistencia a flexión.</w:t>
      </w:r>
      <w:r>
        <w:rPr>
          <w:rFonts w:ascii="Times New Roman" w:hAnsi="Times New Roman" w:cs="Times New Roman"/>
          <w:b/>
          <w:i/>
          <w:sz w:val="24"/>
        </w:rPr>
        <w:t xml:space="preserve"> Sistema vigueta–tableta. </w:t>
      </w:r>
      <w:r w:rsidRPr="00F42A80">
        <w:rPr>
          <w:rFonts w:ascii="Cambria" w:hAnsi="Cambria" w:cs="Times New Roman"/>
          <w:b/>
          <w:i/>
          <w:sz w:val="24"/>
        </w:rPr>
        <w:t xml:space="preserve">l = </w:t>
      </w:r>
      <w:r w:rsidRPr="00F42A80">
        <w:rPr>
          <w:rFonts w:ascii="Cambria" w:hAnsi="Cambria" w:cs="Times New Roman"/>
          <w:b/>
          <w:sz w:val="24"/>
        </w:rPr>
        <w:t>3,5</w:t>
      </w:r>
      <w:r w:rsidRPr="00F42A80">
        <w:rPr>
          <w:rFonts w:ascii="Cambria" w:hAnsi="Cambria" w:cs="Times New Roman"/>
          <w:b/>
          <w:i/>
          <w:sz w:val="24"/>
        </w:rPr>
        <w:t xml:space="preserve">m; </w:t>
      </w:r>
      <w:proofErr w:type="spellStart"/>
      <w:r w:rsidRPr="00F42A80">
        <w:rPr>
          <w:rFonts w:ascii="Cambria" w:hAnsi="Cambria" w:cs="Times New Roman"/>
          <w:b/>
          <w:i/>
          <w:sz w:val="24"/>
        </w:rPr>
        <w:t>f</w:t>
      </w:r>
      <w:r w:rsidRPr="00F42A80">
        <w:rPr>
          <w:rFonts w:ascii="Cambria" w:hAnsi="Cambria" w:cs="Times New Roman"/>
          <w:b/>
          <w:i/>
          <w:sz w:val="24"/>
          <w:vertAlign w:val="subscript"/>
        </w:rPr>
        <w:t>c</w:t>
      </w:r>
      <w:proofErr w:type="spellEnd"/>
      <w:r w:rsidRPr="00F42A80">
        <w:rPr>
          <w:rFonts w:ascii="Cambria" w:hAnsi="Cambria" w:cs="Times New Roman"/>
          <w:b/>
          <w:i/>
          <w:sz w:val="24"/>
        </w:rPr>
        <w:t>’ =</w:t>
      </w:r>
      <w:r w:rsidR="00F42A80">
        <w:rPr>
          <w:rFonts w:ascii="Cambria" w:hAnsi="Cambria" w:cs="Times New Roman"/>
          <w:b/>
          <w:i/>
          <w:sz w:val="24"/>
        </w:rPr>
        <w:t xml:space="preserve"> </w:t>
      </w:r>
      <w:r w:rsidRPr="00F42A80">
        <w:rPr>
          <w:rFonts w:ascii="Cambria" w:hAnsi="Cambria" w:cs="Times New Roman"/>
          <w:b/>
          <w:sz w:val="24"/>
        </w:rPr>
        <w:t>25</w:t>
      </w:r>
      <w:r w:rsidRPr="00F42A80">
        <w:rPr>
          <w:rFonts w:ascii="Cambria" w:hAnsi="Cambria" w:cs="Times New Roman"/>
          <w:b/>
          <w:i/>
          <w:sz w:val="24"/>
        </w:rPr>
        <w:t>MPa</w:t>
      </w:r>
      <w:r w:rsidRPr="001D398C">
        <w:rPr>
          <w:rFonts w:ascii="Times New Roman" w:hAnsi="Times New Roman" w:cs="Times New Roman"/>
          <w:b/>
          <w:i/>
          <w:sz w:val="24"/>
        </w:rPr>
        <w:t>.</w:t>
      </w:r>
    </w:p>
    <w:p w14:paraId="6826A6B4" w14:textId="218B326D" w:rsidR="00FA24AD" w:rsidRPr="005F0E0D" w:rsidRDefault="00FA24AD" w:rsidP="005F0E0D">
      <w:pPr>
        <w:pStyle w:val="Ttulo4"/>
        <w:numPr>
          <w:ilvl w:val="1"/>
          <w:numId w:val="21"/>
        </w:numPr>
        <w:ind w:left="450"/>
        <w:rPr>
          <w:rFonts w:ascii="Times New Roman" w:hAnsi="Times New Roman" w:cs="Times New Roman"/>
          <w:b/>
          <w:i/>
          <w:color w:val="000000" w:themeColor="text1"/>
          <w:sz w:val="24"/>
        </w:rPr>
      </w:pPr>
      <w:r w:rsidRPr="005F0E0D">
        <w:rPr>
          <w:rFonts w:ascii="Times New Roman" w:hAnsi="Times New Roman" w:cs="Times New Roman"/>
          <w:b/>
          <w:i/>
          <w:color w:val="000000" w:themeColor="text1"/>
          <w:sz w:val="24"/>
        </w:rPr>
        <w:lastRenderedPageBreak/>
        <w:t>Resistencia de la sección T a las fuerzas cortantes.</w:t>
      </w:r>
    </w:p>
    <w:p w14:paraId="39923093" w14:textId="127FAA4E" w:rsidR="00FA24AD" w:rsidRDefault="00FA24AD" w:rsidP="00FA24AD">
      <w:pPr>
        <w:spacing w:after="0" w:line="360" w:lineRule="auto"/>
        <w:jc w:val="both"/>
        <w:rPr>
          <w:rFonts w:ascii="Times New Roman" w:hAnsi="Times New Roman" w:cs="Times New Roman"/>
          <w:bCs/>
          <w:sz w:val="24"/>
          <w:szCs w:val="24"/>
          <w:lang w:val="es-US"/>
        </w:rPr>
      </w:pPr>
      <w:r>
        <w:rPr>
          <w:rFonts w:ascii="Times New Roman" w:hAnsi="Times New Roman" w:cs="Times New Roman"/>
          <w:bCs/>
          <w:sz w:val="24"/>
          <w:szCs w:val="24"/>
          <w:lang w:val="es-EC"/>
        </w:rPr>
        <w:t>Se manejarán dimensiones de la sección para la que no se requiera refuerzo transversal para tomar la fuerza cortante vertical y la horizontal que se origina en la interface entre la viga prefabricada y la carpeta. Si lo anterior no es posible se colocará una armadura transversal compuesta por barras N</w:t>
      </w:r>
      <w:r>
        <w:rPr>
          <w:rFonts w:ascii="Times New Roman" w:hAnsi="Times New Roman" w:cs="Times New Roman"/>
          <w:bCs/>
          <w:sz w:val="24"/>
          <w:szCs w:val="24"/>
          <w:lang w:val="es-US"/>
        </w:rPr>
        <w:t>º6 de una sola pata como se señala en la figura 10.</w:t>
      </w:r>
    </w:p>
    <w:p w14:paraId="47543283" w14:textId="61F950C2" w:rsidR="00BB74F0" w:rsidRDefault="00BB74F0" w:rsidP="00A5582E">
      <w:pPr>
        <w:spacing w:after="0" w:line="240" w:lineRule="auto"/>
        <w:ind w:left="426"/>
        <w:jc w:val="both"/>
        <w:rPr>
          <w:rFonts w:ascii="Times New Roman" w:hAnsi="Times New Roman" w:cs="Times New Roman"/>
          <w:bCs/>
          <w:sz w:val="24"/>
          <w:szCs w:val="24"/>
        </w:rPr>
      </w:pPr>
      <w:r w:rsidRPr="00BB74F0">
        <w:rPr>
          <w:noProof/>
          <w:lang w:val="es-US" w:eastAsia="es-US"/>
        </w:rPr>
        <w:drawing>
          <wp:inline distT="0" distB="0" distL="0" distR="0" wp14:anchorId="51561E04" wp14:editId="094AB7E1">
            <wp:extent cx="2913380" cy="17526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3380" cy="1752600"/>
                    </a:xfrm>
                    <a:prstGeom prst="rect">
                      <a:avLst/>
                    </a:prstGeom>
                    <a:noFill/>
                    <a:ln>
                      <a:noFill/>
                    </a:ln>
                  </pic:spPr>
                </pic:pic>
              </a:graphicData>
            </a:graphic>
          </wp:inline>
        </w:drawing>
      </w:r>
      <w:r>
        <w:rPr>
          <w:rFonts w:ascii="Times New Roman" w:hAnsi="Times New Roman" w:cs="Times New Roman"/>
          <w:bCs/>
          <w:sz w:val="24"/>
          <w:szCs w:val="24"/>
        </w:rPr>
        <w:t xml:space="preserve">               </w:t>
      </w:r>
      <w:r w:rsidRPr="00C31EB9">
        <w:rPr>
          <w:noProof/>
          <w:lang w:val="es-US" w:eastAsia="es-US"/>
        </w:rPr>
        <w:drawing>
          <wp:inline distT="0" distB="0" distL="0" distR="0" wp14:anchorId="5B4B377F" wp14:editId="38D62DA4">
            <wp:extent cx="1381112" cy="1190859"/>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12" cy="1190859"/>
                    </a:xfrm>
                    <a:prstGeom prst="rect">
                      <a:avLst/>
                    </a:prstGeom>
                    <a:noFill/>
                    <a:ln>
                      <a:noFill/>
                    </a:ln>
                  </pic:spPr>
                </pic:pic>
              </a:graphicData>
            </a:graphic>
          </wp:inline>
        </w:drawing>
      </w:r>
    </w:p>
    <w:p w14:paraId="2813BEF7" w14:textId="2895A701" w:rsidR="00FA24AD" w:rsidRDefault="00FA24AD" w:rsidP="00A5582E">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10</w:t>
      </w:r>
      <w:r w:rsidRPr="001D398C">
        <w:rPr>
          <w:rFonts w:ascii="Times New Roman" w:hAnsi="Times New Roman" w:cs="Times New Roman"/>
          <w:b/>
          <w:i/>
          <w:sz w:val="24"/>
        </w:rPr>
        <w:t xml:space="preserve">: </w:t>
      </w:r>
      <w:r w:rsidR="008A3E04">
        <w:rPr>
          <w:rFonts w:ascii="Times New Roman" w:hAnsi="Times New Roman" w:cs="Times New Roman"/>
          <w:b/>
          <w:i/>
          <w:sz w:val="24"/>
        </w:rPr>
        <w:t>S</w:t>
      </w:r>
      <w:r>
        <w:rPr>
          <w:rFonts w:ascii="Times New Roman" w:hAnsi="Times New Roman" w:cs="Times New Roman"/>
          <w:b/>
          <w:i/>
          <w:sz w:val="24"/>
        </w:rPr>
        <w:t xml:space="preserve">ecciones resistentes a fuerzas cortantes. </w:t>
      </w:r>
    </w:p>
    <w:p w14:paraId="3E50A572" w14:textId="77777777" w:rsidR="009269AB" w:rsidRDefault="009269AB" w:rsidP="00FA24A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El máximo cortante actuante (</w:t>
      </w:r>
      <w:proofErr w:type="spellStart"/>
      <w:r w:rsidRPr="00156165">
        <w:rPr>
          <w:rFonts w:ascii="Cambria" w:hAnsi="Cambria" w:cs="Times New Roman"/>
          <w:bCs/>
          <w:i/>
          <w:sz w:val="24"/>
          <w:szCs w:val="24"/>
        </w:rPr>
        <w:t>V</w:t>
      </w:r>
      <w:r w:rsidRPr="00156165">
        <w:rPr>
          <w:rFonts w:ascii="Cambria" w:hAnsi="Cambria" w:cs="Times New Roman"/>
          <w:bCs/>
          <w:i/>
          <w:sz w:val="24"/>
          <w:szCs w:val="24"/>
          <w:vertAlign w:val="subscript"/>
        </w:rPr>
        <w:t>max</w:t>
      </w:r>
      <w:proofErr w:type="spellEnd"/>
      <w:r>
        <w:rPr>
          <w:rFonts w:ascii="Times New Roman" w:hAnsi="Times New Roman" w:cs="Times New Roman"/>
          <w:bCs/>
          <w:sz w:val="24"/>
          <w:szCs w:val="24"/>
        </w:rPr>
        <w:t xml:space="preserve">) se considera en la sección crítica situada a </w:t>
      </w:r>
      <w:r w:rsidRPr="00156165">
        <w:rPr>
          <w:rFonts w:ascii="Cambria" w:hAnsi="Cambria" w:cs="Times New Roman"/>
          <w:bCs/>
          <w:i/>
          <w:sz w:val="24"/>
          <w:szCs w:val="24"/>
        </w:rPr>
        <w:t>d</w:t>
      </w:r>
      <w:r w:rsidRPr="00156165">
        <w:rPr>
          <w:rFonts w:ascii="Cambria" w:hAnsi="Cambria" w:cs="Times New Roman"/>
          <w:bCs/>
          <w:i/>
          <w:sz w:val="24"/>
          <w:szCs w:val="24"/>
          <w:vertAlign w:val="subscript"/>
        </w:rPr>
        <w:t>o</w:t>
      </w:r>
      <w:r>
        <w:rPr>
          <w:rFonts w:ascii="Times New Roman" w:hAnsi="Times New Roman" w:cs="Times New Roman"/>
          <w:bCs/>
          <w:sz w:val="24"/>
          <w:szCs w:val="24"/>
        </w:rPr>
        <w:t xml:space="preserve"> del eje, como se muestra en la figura 10. Este valor se tomó, conservadoramente, como: </w:t>
      </w:r>
    </w:p>
    <w:p w14:paraId="0DED35DB" w14:textId="36E7E87F" w:rsidR="00FA24AD" w:rsidRPr="009E124E" w:rsidRDefault="009269AB" w:rsidP="009269AB">
      <w:pPr>
        <w:spacing w:after="0"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o</m:t>
            </m:r>
          </m:sub>
        </m:sSub>
        <m:r>
          <w:rPr>
            <w:rFonts w:ascii="Cambria Math" w:hAnsi="Cambria Math" w:cs="Times New Roman"/>
            <w:sz w:val="24"/>
            <w:szCs w:val="24"/>
          </w:rPr>
          <m:t>=d+5cm</m:t>
        </m:r>
      </m:oMath>
    </w:p>
    <w:p w14:paraId="5811E64D" w14:textId="3D7C71D4" w:rsidR="009269AB" w:rsidRDefault="009269AB" w:rsidP="009269AB">
      <w:pPr>
        <w:spacing w:after="0" w:line="360" w:lineRule="auto"/>
        <w:jc w:val="both"/>
        <w:rPr>
          <w:rFonts w:ascii="Times New Roman" w:hAnsi="Times New Roman" w:cs="Times New Roman"/>
          <w:bCs/>
          <w:sz w:val="24"/>
          <w:szCs w:val="24"/>
          <w:lang w:val="es-MX"/>
        </w:rPr>
      </w:pPr>
      <w:r w:rsidRPr="009269AB">
        <w:rPr>
          <w:rFonts w:ascii="Times New Roman" w:hAnsi="Times New Roman" w:cs="Times New Roman"/>
          <w:bCs/>
          <w:sz w:val="24"/>
          <w:szCs w:val="24"/>
          <w:lang w:val="es-MX"/>
        </w:rPr>
        <w:t>La resistencia al cortante vertical se considera como</w:t>
      </w:r>
      <w:r>
        <w:rPr>
          <w:rFonts w:ascii="Times New Roman" w:hAnsi="Times New Roman" w:cs="Times New Roman"/>
          <w:bCs/>
          <w:sz w:val="24"/>
          <w:szCs w:val="24"/>
          <w:lang w:val="es-MX"/>
        </w:rPr>
        <w:t>:</w:t>
      </w:r>
      <w:r w:rsidR="00156165">
        <w:rPr>
          <w:rFonts w:ascii="Times New Roman" w:hAnsi="Times New Roman" w:cs="Times New Roman"/>
          <w:bCs/>
          <w:sz w:val="24"/>
          <w:szCs w:val="24"/>
          <w:lang w:val="es-MX"/>
        </w:rPr>
        <w:t xml:space="preserve"> </w:t>
      </w: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n</m:t>
            </m:r>
          </m:sub>
        </m:sSub>
        <m:r>
          <w:rPr>
            <w:rFonts w:ascii="Cambria Math" w:hAnsi="Cambria Math" w:cs="Times New Roman"/>
            <w:sz w:val="24"/>
            <w:szCs w:val="24"/>
            <w:lang w:val="es-MX"/>
          </w:rPr>
          <m:t>=</m:t>
        </m:r>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s</m:t>
            </m:r>
          </m:sub>
        </m:sSub>
      </m:oMath>
      <w:r>
        <w:rPr>
          <w:rFonts w:ascii="Times New Roman" w:hAnsi="Times New Roman" w:cs="Times New Roman"/>
          <w:bCs/>
          <w:sz w:val="24"/>
          <w:szCs w:val="24"/>
          <w:lang w:val="es-MX"/>
        </w:rPr>
        <w:t xml:space="preserve"> </w:t>
      </w:r>
      <w:r w:rsidR="00F42A80">
        <w:rPr>
          <w:rFonts w:ascii="Times New Roman" w:hAnsi="Times New Roman" w:cs="Times New Roman"/>
          <w:bCs/>
          <w:sz w:val="24"/>
          <w:szCs w:val="24"/>
          <w:lang w:val="es-MX"/>
        </w:rPr>
        <w:t xml:space="preserve">(NC 207) (ACI 318 19); </w:t>
      </w:r>
      <w:r>
        <w:rPr>
          <w:rFonts w:ascii="Times New Roman" w:hAnsi="Times New Roman" w:cs="Times New Roman"/>
          <w:bCs/>
          <w:sz w:val="24"/>
          <w:szCs w:val="24"/>
          <w:lang w:val="es-MX"/>
        </w:rPr>
        <w:t>siendo:</w:t>
      </w:r>
    </w:p>
    <w:p w14:paraId="4F748ADD" w14:textId="66A09A8B" w:rsidR="009269AB" w:rsidRPr="00156165" w:rsidRDefault="00A97E95" w:rsidP="00156165">
      <w:pPr>
        <w:spacing w:after="0" w:line="360" w:lineRule="auto"/>
        <w:ind w:left="810"/>
        <w:jc w:val="both"/>
        <w:rPr>
          <w:rFonts w:ascii="Times New Roman" w:hAnsi="Times New Roman" w:cs="Times New Roman"/>
          <w:bCs/>
          <w:sz w:val="24"/>
          <w:szCs w:val="24"/>
          <w:lang w:val="es-MX"/>
        </w:rPr>
      </w:pPr>
      <m:oMathPara>
        <m:oMathParaPr>
          <m:jc m:val="left"/>
        </m:oMathParaP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c</m:t>
              </m:r>
            </m:sub>
          </m:sSub>
          <m:r>
            <w:rPr>
              <w:rFonts w:ascii="Cambria Math" w:hAnsi="Cambria Math" w:cs="Times New Roman"/>
              <w:sz w:val="24"/>
              <w:szCs w:val="24"/>
              <w:lang w:val="es-MX"/>
            </w:rPr>
            <m:t>=0,17</m:t>
          </m:r>
          <m:rad>
            <m:radPr>
              <m:degHide m:val="1"/>
              <m:ctrlPr>
                <w:rPr>
                  <w:rFonts w:ascii="Cambria Math" w:hAnsi="Cambria Math" w:cs="Times New Roman"/>
                  <w:bCs/>
                  <w:i/>
                  <w:sz w:val="24"/>
                  <w:szCs w:val="24"/>
                  <w:lang w:val="es-MX"/>
                </w:rPr>
              </m:ctrlPr>
            </m:radPr>
            <m:deg/>
            <m:e>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c</m:t>
                  </m:r>
                </m:sub>
              </m:sSub>
              <m:r>
                <w:rPr>
                  <w:rFonts w:ascii="Cambria Math" w:hAnsi="Cambria Math" w:cs="Times New Roman"/>
                  <w:sz w:val="24"/>
                  <w:szCs w:val="24"/>
                  <w:lang w:val="es-MX"/>
                </w:rPr>
                <m:t>'</m:t>
              </m:r>
            </m:e>
          </m:rad>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b</m:t>
              </m:r>
            </m:e>
            <m:sub>
              <m:r>
                <w:rPr>
                  <w:rFonts w:ascii="Cambria Math" w:hAnsi="Cambria Math" w:cs="Times New Roman"/>
                  <w:sz w:val="24"/>
                  <w:szCs w:val="24"/>
                  <w:lang w:val="es-MX"/>
                </w:rPr>
                <m:t>w</m:t>
              </m:r>
            </m:sub>
          </m:sSub>
          <m:r>
            <w:rPr>
              <w:rFonts w:ascii="Cambria Math" w:hAnsi="Cambria Math" w:cs="Times New Roman"/>
              <w:sz w:val="24"/>
              <w:szCs w:val="24"/>
              <w:lang w:val="es-MX"/>
            </w:rPr>
            <m:t>d</m:t>
          </m:r>
        </m:oMath>
      </m:oMathPara>
    </w:p>
    <w:p w14:paraId="0E91C356" w14:textId="0E3ECD9B" w:rsidR="009269AB" w:rsidRPr="00156165" w:rsidRDefault="00A97E95" w:rsidP="00156165">
      <w:pPr>
        <w:spacing w:after="0" w:line="360" w:lineRule="auto"/>
        <w:ind w:left="810"/>
        <w:jc w:val="both"/>
        <w:rPr>
          <w:rFonts w:ascii="Times New Roman" w:hAnsi="Times New Roman" w:cs="Times New Roman"/>
          <w:bCs/>
          <w:sz w:val="24"/>
          <w:szCs w:val="24"/>
          <w:lang w:val="es-MX"/>
        </w:rPr>
      </w:pPr>
      <m:oMathPara>
        <m:oMathParaPr>
          <m:jc m:val="left"/>
        </m:oMathParaP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s</m:t>
              </m:r>
            </m:sub>
          </m:sSub>
          <m:r>
            <w:rPr>
              <w:rFonts w:ascii="Cambria Math" w:hAnsi="Cambria Math" w:cs="Times New Roman"/>
              <w:sz w:val="24"/>
              <w:szCs w:val="24"/>
              <w:lang w:val="es-MX"/>
            </w:rPr>
            <m:t>=</m:t>
          </m:r>
          <m:f>
            <m:fPr>
              <m:ctrlPr>
                <w:rPr>
                  <w:rFonts w:ascii="Cambria Math" w:hAnsi="Cambria Math" w:cs="Times New Roman"/>
                  <w:bCs/>
                  <w:i/>
                  <w:sz w:val="24"/>
                  <w:szCs w:val="24"/>
                  <w:lang w:val="es-MX"/>
                </w:rPr>
              </m:ctrlPr>
            </m:fPr>
            <m:num>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v</m:t>
                  </m:r>
                </m:sub>
              </m:sSub>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yt</m:t>
                  </m:r>
                </m:sub>
              </m:sSub>
              <m:r>
                <w:rPr>
                  <w:rFonts w:ascii="Cambria Math" w:hAnsi="Cambria Math" w:cs="Times New Roman"/>
                  <w:sz w:val="24"/>
                  <w:szCs w:val="24"/>
                  <w:lang w:val="es-MX"/>
                </w:rPr>
                <m:t>d</m:t>
              </m:r>
            </m:num>
            <m:den>
              <m:r>
                <w:rPr>
                  <w:rFonts w:ascii="Cambria Math" w:hAnsi="Cambria Math" w:cs="Times New Roman"/>
                  <w:sz w:val="24"/>
                  <w:szCs w:val="24"/>
                  <w:lang w:val="es-MX"/>
                </w:rPr>
                <m:t>s</m:t>
              </m:r>
            </m:den>
          </m:f>
        </m:oMath>
      </m:oMathPara>
    </w:p>
    <w:p w14:paraId="08FF85D9" w14:textId="71EDB19F" w:rsidR="009269AB" w:rsidRDefault="00156165" w:rsidP="009269AB">
      <w:pPr>
        <w:spacing w:after="0" w:line="360" w:lineRule="auto"/>
        <w:jc w:val="both"/>
        <w:rPr>
          <w:rFonts w:ascii="Times New Roman" w:hAnsi="Times New Roman" w:cs="Times New Roman"/>
          <w:bCs/>
          <w:sz w:val="24"/>
          <w:szCs w:val="24"/>
          <w:lang w:val="es-MX"/>
        </w:rPr>
      </w:pPr>
      <w:r w:rsidRPr="00156165">
        <w:rPr>
          <w:rFonts w:ascii="Times New Roman" w:hAnsi="Times New Roman" w:cs="Times New Roman"/>
          <w:bCs/>
          <w:sz w:val="24"/>
          <w:szCs w:val="24"/>
          <w:lang w:val="es-MX"/>
        </w:rPr>
        <w:t>Y</w:t>
      </w:r>
      <w:r>
        <w:rPr>
          <w:rFonts w:ascii="Times New Roman" w:hAnsi="Times New Roman" w:cs="Times New Roman"/>
          <w:bCs/>
          <w:sz w:val="24"/>
          <w:szCs w:val="24"/>
          <w:lang w:val="es-MX"/>
        </w:rPr>
        <w:t xml:space="preserve"> la resistencia se alcanza cuando</w:t>
      </w:r>
      <w:proofErr w:type="gramStart"/>
      <w:r>
        <w:rPr>
          <w:rFonts w:ascii="Times New Roman" w:hAnsi="Times New Roman" w:cs="Times New Roman"/>
          <w:bCs/>
          <w:sz w:val="24"/>
          <w:szCs w:val="24"/>
          <w:lang w:val="es-MX"/>
        </w:rPr>
        <w:t xml:space="preserve">: </w:t>
      </w: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max</m:t>
            </m:r>
          </m:sub>
        </m:sSub>
        <m:r>
          <w:rPr>
            <w:rFonts w:ascii="Cambria Math" w:hAnsi="Cambria Math" w:cs="Times New Roman"/>
            <w:sz w:val="24"/>
            <w:szCs w:val="24"/>
            <w:lang w:val="es-MX"/>
          </w:rPr>
          <m:t>≤ϕ</m:t>
        </m:r>
        <m:d>
          <m:dPr>
            <m:ctrlPr>
              <w:rPr>
                <w:rFonts w:ascii="Cambria Math" w:hAnsi="Cambria Math" w:cs="Times New Roman"/>
                <w:bCs/>
                <w:i/>
                <w:sz w:val="24"/>
                <w:szCs w:val="24"/>
                <w:lang w:val="es-MX"/>
              </w:rPr>
            </m:ctrlPr>
          </m:dPr>
          <m:e>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s</m:t>
                </m:r>
              </m:sub>
            </m:sSub>
          </m:e>
        </m:d>
      </m:oMath>
      <w:r w:rsidR="00F42A80">
        <w:rPr>
          <w:rFonts w:ascii="Times New Roman" w:hAnsi="Times New Roman" w:cs="Times New Roman"/>
          <w:bCs/>
          <w:sz w:val="24"/>
          <w:szCs w:val="24"/>
          <w:lang w:val="es-MX"/>
        </w:rPr>
        <w:t>,</w:t>
      </w:r>
      <w:proofErr w:type="gramEnd"/>
      <w:r w:rsidR="00F42A80">
        <w:rPr>
          <w:rFonts w:ascii="Times New Roman" w:hAnsi="Times New Roman" w:cs="Times New Roman"/>
          <w:bCs/>
          <w:sz w:val="24"/>
          <w:szCs w:val="24"/>
          <w:lang w:val="es-MX"/>
        </w:rPr>
        <w:t xml:space="preserve"> donde </w:t>
      </w:r>
      <m:oMath>
        <m:r>
          <w:rPr>
            <w:rFonts w:ascii="Cambria Math" w:hAnsi="Cambria Math" w:cs="Times New Roman"/>
            <w:sz w:val="24"/>
            <w:szCs w:val="24"/>
            <w:lang w:val="es-MX"/>
          </w:rPr>
          <m:t>ϕ=0,75</m:t>
        </m:r>
      </m:oMath>
    </w:p>
    <w:p w14:paraId="63D0B529" w14:textId="6BBD250B" w:rsidR="00156165" w:rsidRPr="00156165" w:rsidRDefault="00156165" w:rsidP="009269AB">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Son factores claves de esta resistencia el espesor del nervio de la sección prefabricada y el peralto efectivo. También la resistencia del hormigón, pero esta será la menor posible atendiendo a las condiciones de agresividad del medio.</w:t>
      </w:r>
      <w:r w:rsidR="008A3E04">
        <w:rPr>
          <w:rFonts w:ascii="Times New Roman" w:hAnsi="Times New Roman" w:cs="Times New Roman"/>
          <w:bCs/>
          <w:sz w:val="24"/>
          <w:szCs w:val="24"/>
          <w:lang w:val="es-MX"/>
        </w:rPr>
        <w:t xml:space="preserve"> En la figura 11</w:t>
      </w:r>
      <w:r w:rsidR="00D657AE">
        <w:rPr>
          <w:rFonts w:ascii="Times New Roman" w:hAnsi="Times New Roman" w:cs="Times New Roman"/>
          <w:bCs/>
          <w:sz w:val="24"/>
          <w:szCs w:val="24"/>
          <w:lang w:val="es-MX"/>
        </w:rPr>
        <w:t>b</w:t>
      </w:r>
      <w:r w:rsidR="008A3E04">
        <w:rPr>
          <w:rFonts w:ascii="Times New Roman" w:hAnsi="Times New Roman" w:cs="Times New Roman"/>
          <w:bCs/>
          <w:sz w:val="24"/>
          <w:szCs w:val="24"/>
          <w:lang w:val="es-MX"/>
        </w:rPr>
        <w:t xml:space="preserve"> se constata como para las soluciones de LPTE con espaciamiento entre vigas</w:t>
      </w:r>
      <w:r w:rsidR="00946ABC">
        <w:rPr>
          <w:rFonts w:ascii="Times New Roman" w:hAnsi="Times New Roman" w:cs="Times New Roman"/>
          <w:bCs/>
          <w:sz w:val="24"/>
          <w:szCs w:val="24"/>
          <w:lang w:val="es-MX"/>
        </w:rPr>
        <w:t xml:space="preserve"> de 50cm</w:t>
      </w:r>
      <w:r w:rsidR="008A3E04">
        <w:rPr>
          <w:rFonts w:ascii="Times New Roman" w:hAnsi="Times New Roman" w:cs="Times New Roman"/>
          <w:bCs/>
          <w:sz w:val="24"/>
          <w:szCs w:val="24"/>
          <w:lang w:val="es-MX"/>
        </w:rPr>
        <w:t xml:space="preserve"> no se requiere colocar estribos, lo que resulta muy conveniente </w:t>
      </w:r>
      <w:r w:rsidR="00D657AE">
        <w:rPr>
          <w:rFonts w:ascii="Times New Roman" w:hAnsi="Times New Roman" w:cs="Times New Roman"/>
          <w:bCs/>
          <w:sz w:val="24"/>
          <w:szCs w:val="24"/>
          <w:lang w:val="es-MX"/>
        </w:rPr>
        <w:t>desde el punto de vista constructivo.</w:t>
      </w:r>
    </w:p>
    <w:p w14:paraId="4DBE93DF" w14:textId="1359B236" w:rsidR="009269AB" w:rsidRPr="00156165" w:rsidRDefault="008A3E04" w:rsidP="00A5582E">
      <w:pPr>
        <w:spacing w:after="0" w:line="240" w:lineRule="auto"/>
        <w:rPr>
          <w:rFonts w:ascii="Times New Roman" w:hAnsi="Times New Roman" w:cs="Times New Roman"/>
          <w:bCs/>
          <w:sz w:val="24"/>
          <w:szCs w:val="24"/>
          <w:lang w:val="es-MX"/>
        </w:rPr>
      </w:pPr>
      <w:r>
        <w:t xml:space="preserve">   </w:t>
      </w:r>
      <w:r w:rsidR="00222CD0" w:rsidRPr="00222CD0">
        <w:rPr>
          <w:noProof/>
          <w:lang w:val="es-US" w:eastAsia="es-US"/>
        </w:rPr>
        <w:drawing>
          <wp:inline distT="0" distB="0" distL="0" distR="0" wp14:anchorId="789F97E3" wp14:editId="6BF6EC7B">
            <wp:extent cx="3179989" cy="164030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736" cy="1645848"/>
                    </a:xfrm>
                    <a:prstGeom prst="rect">
                      <a:avLst/>
                    </a:prstGeom>
                    <a:noFill/>
                    <a:ln>
                      <a:noFill/>
                    </a:ln>
                  </pic:spPr>
                </pic:pic>
              </a:graphicData>
            </a:graphic>
          </wp:inline>
        </w:drawing>
      </w:r>
      <w:r>
        <w:t xml:space="preserve">    </w:t>
      </w:r>
      <w:r w:rsidRPr="008A3E04">
        <w:rPr>
          <w:noProof/>
          <w:lang w:val="es-US" w:eastAsia="es-US"/>
        </w:rPr>
        <w:drawing>
          <wp:inline distT="0" distB="0" distL="0" distR="0" wp14:anchorId="4132ADE7" wp14:editId="41D1298B">
            <wp:extent cx="2783840" cy="160008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668" cy="1626997"/>
                    </a:xfrm>
                    <a:prstGeom prst="rect">
                      <a:avLst/>
                    </a:prstGeom>
                    <a:noFill/>
                    <a:ln>
                      <a:noFill/>
                    </a:ln>
                  </pic:spPr>
                </pic:pic>
              </a:graphicData>
            </a:graphic>
          </wp:inline>
        </w:drawing>
      </w:r>
    </w:p>
    <w:p w14:paraId="0D3FC5D6" w14:textId="20A724E5" w:rsidR="008A3E04" w:rsidRPr="00F94DC8" w:rsidRDefault="008A3E04" w:rsidP="00EA4384">
      <w:pPr>
        <w:pStyle w:val="Prrafodelista"/>
        <w:numPr>
          <w:ilvl w:val="0"/>
          <w:numId w:val="14"/>
        </w:numPr>
        <w:spacing w:after="0"/>
        <w:ind w:left="900"/>
        <w:rPr>
          <w:rFonts w:ascii="Times New Roman" w:hAnsi="Times New Roman" w:cs="Times New Roman"/>
          <w:b/>
          <w:sz w:val="24"/>
        </w:rPr>
      </w:pPr>
      <w:r w:rsidRPr="00F94DC8">
        <w:rPr>
          <w:rFonts w:ascii="Times New Roman" w:hAnsi="Times New Roman" w:cs="Times New Roman"/>
          <w:b/>
          <w:sz w:val="24"/>
        </w:rPr>
        <w:t>VIGUETA – TABLETA (</w:t>
      </w:r>
      <w:r w:rsidRPr="00F94DC8">
        <w:rPr>
          <w:rFonts w:ascii="Times New Roman" w:hAnsi="Times New Roman" w:cs="Times New Roman"/>
          <w:b/>
          <w:i/>
          <w:sz w:val="24"/>
        </w:rPr>
        <w:t>B =</w:t>
      </w:r>
      <w:r w:rsidRPr="00F94DC8">
        <w:rPr>
          <w:rFonts w:ascii="Times New Roman" w:hAnsi="Times New Roman" w:cs="Times New Roman"/>
          <w:b/>
          <w:sz w:val="24"/>
        </w:rPr>
        <w:t>1</w:t>
      </w:r>
      <w:r w:rsidRPr="00F94DC8">
        <w:rPr>
          <w:rFonts w:ascii="Times New Roman" w:hAnsi="Times New Roman" w:cs="Times New Roman"/>
          <w:b/>
          <w:i/>
          <w:sz w:val="24"/>
        </w:rPr>
        <w:t>m</w:t>
      </w:r>
      <w:r w:rsidRPr="00F94DC8">
        <w:rPr>
          <w:rFonts w:ascii="Times New Roman" w:hAnsi="Times New Roman" w:cs="Times New Roman"/>
          <w:b/>
          <w:sz w:val="24"/>
        </w:rPr>
        <w:t>)</w:t>
      </w:r>
      <w:r w:rsidRPr="00F94DC8">
        <w:rPr>
          <w:rFonts w:ascii="Times New Roman" w:hAnsi="Times New Roman" w:cs="Times New Roman"/>
          <w:b/>
          <w:sz w:val="24"/>
        </w:rPr>
        <w:tab/>
      </w:r>
      <w:r w:rsidRPr="00F94DC8">
        <w:rPr>
          <w:rFonts w:ascii="Times New Roman" w:hAnsi="Times New Roman" w:cs="Times New Roman"/>
          <w:b/>
          <w:sz w:val="24"/>
        </w:rPr>
        <w:tab/>
      </w:r>
      <w:r w:rsidRPr="00F94DC8">
        <w:rPr>
          <w:rFonts w:ascii="Times New Roman" w:hAnsi="Times New Roman" w:cs="Times New Roman"/>
          <w:b/>
          <w:sz w:val="24"/>
        </w:rPr>
        <w:tab/>
        <w:t>b) LPTE (</w:t>
      </w:r>
      <w:r w:rsidRPr="00F94DC8">
        <w:rPr>
          <w:rFonts w:ascii="Times New Roman" w:hAnsi="Times New Roman" w:cs="Times New Roman"/>
          <w:b/>
          <w:i/>
          <w:sz w:val="24"/>
        </w:rPr>
        <w:t xml:space="preserve">B = </w:t>
      </w:r>
      <w:r w:rsidRPr="00F94DC8">
        <w:rPr>
          <w:rFonts w:ascii="Times New Roman" w:hAnsi="Times New Roman" w:cs="Times New Roman"/>
          <w:b/>
          <w:sz w:val="24"/>
        </w:rPr>
        <w:t>0,5</w:t>
      </w:r>
      <w:r w:rsidRPr="00F94DC8">
        <w:rPr>
          <w:rFonts w:ascii="Times New Roman" w:hAnsi="Times New Roman" w:cs="Times New Roman"/>
          <w:b/>
          <w:i/>
          <w:sz w:val="24"/>
        </w:rPr>
        <w:t>m</w:t>
      </w:r>
      <w:r w:rsidRPr="00F94DC8">
        <w:rPr>
          <w:rFonts w:ascii="Times New Roman" w:hAnsi="Times New Roman" w:cs="Times New Roman"/>
          <w:b/>
          <w:sz w:val="24"/>
        </w:rPr>
        <w:t>)</w:t>
      </w:r>
    </w:p>
    <w:p w14:paraId="5B80CF37" w14:textId="093BCE3A" w:rsidR="008A3E04" w:rsidRPr="001D398C" w:rsidRDefault="008A3E04" w:rsidP="00A5582E">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11</w:t>
      </w:r>
      <w:r w:rsidRPr="001D398C">
        <w:rPr>
          <w:rFonts w:ascii="Times New Roman" w:hAnsi="Times New Roman" w:cs="Times New Roman"/>
          <w:b/>
          <w:i/>
          <w:sz w:val="24"/>
        </w:rPr>
        <w:t xml:space="preserve">: </w:t>
      </w:r>
      <w:r>
        <w:rPr>
          <w:rFonts w:ascii="Times New Roman" w:hAnsi="Times New Roman" w:cs="Times New Roman"/>
          <w:b/>
          <w:i/>
          <w:sz w:val="24"/>
        </w:rPr>
        <w:t xml:space="preserve">Resistencia a fuerzas cortantes. </w:t>
      </w:r>
      <w:r w:rsidR="00D657AE">
        <w:rPr>
          <w:rFonts w:ascii="Times New Roman" w:hAnsi="Times New Roman" w:cs="Times New Roman"/>
          <w:b/>
          <w:i/>
          <w:sz w:val="24"/>
        </w:rPr>
        <w:t>l</w:t>
      </w:r>
      <w:r w:rsidRPr="00D657AE">
        <w:rPr>
          <w:rFonts w:ascii="Cambria" w:hAnsi="Cambria" w:cs="Times New Roman"/>
          <w:b/>
          <w:i/>
          <w:sz w:val="24"/>
        </w:rPr>
        <w:t xml:space="preserve"> = </w:t>
      </w:r>
      <w:r w:rsidRPr="00D657AE">
        <w:rPr>
          <w:rFonts w:ascii="Cambria" w:hAnsi="Cambria" w:cs="Times New Roman"/>
          <w:b/>
          <w:sz w:val="24"/>
        </w:rPr>
        <w:t>3,5</w:t>
      </w:r>
      <w:r w:rsidRPr="00D657AE">
        <w:rPr>
          <w:rFonts w:ascii="Cambria" w:hAnsi="Cambria" w:cs="Times New Roman"/>
          <w:b/>
          <w:i/>
          <w:sz w:val="24"/>
        </w:rPr>
        <w:t xml:space="preserve">m; </w:t>
      </w:r>
      <w:proofErr w:type="spellStart"/>
      <w:r w:rsidRPr="00D657AE">
        <w:rPr>
          <w:rFonts w:ascii="Cambria" w:hAnsi="Cambria" w:cs="Times New Roman"/>
          <w:b/>
          <w:i/>
          <w:sz w:val="24"/>
        </w:rPr>
        <w:t>f</w:t>
      </w:r>
      <w:r w:rsidRPr="00D657AE">
        <w:rPr>
          <w:rFonts w:ascii="Cambria" w:hAnsi="Cambria" w:cs="Times New Roman"/>
          <w:b/>
          <w:i/>
          <w:sz w:val="24"/>
          <w:vertAlign w:val="subscript"/>
        </w:rPr>
        <w:t>c</w:t>
      </w:r>
      <w:proofErr w:type="spellEnd"/>
      <w:r w:rsidRPr="00D657AE">
        <w:rPr>
          <w:rFonts w:ascii="Cambria" w:hAnsi="Cambria" w:cs="Times New Roman"/>
          <w:b/>
          <w:i/>
          <w:sz w:val="24"/>
        </w:rPr>
        <w:t>’ =</w:t>
      </w:r>
      <w:r w:rsidR="00D657AE">
        <w:rPr>
          <w:rFonts w:ascii="Cambria" w:hAnsi="Cambria" w:cs="Times New Roman"/>
          <w:b/>
          <w:i/>
          <w:sz w:val="24"/>
        </w:rPr>
        <w:t xml:space="preserve"> </w:t>
      </w:r>
      <w:r w:rsidRPr="00D657AE">
        <w:rPr>
          <w:rFonts w:ascii="Cambria" w:hAnsi="Cambria" w:cs="Times New Roman"/>
          <w:b/>
          <w:sz w:val="24"/>
        </w:rPr>
        <w:t>25</w:t>
      </w:r>
      <w:r w:rsidRPr="00D657AE">
        <w:rPr>
          <w:rFonts w:ascii="Cambria" w:hAnsi="Cambria" w:cs="Times New Roman"/>
          <w:b/>
          <w:i/>
          <w:sz w:val="24"/>
        </w:rPr>
        <w:t>M</w:t>
      </w:r>
      <w:r w:rsidR="00D657AE">
        <w:rPr>
          <w:rFonts w:ascii="Cambria" w:hAnsi="Cambria" w:cs="Times New Roman"/>
          <w:b/>
          <w:i/>
          <w:sz w:val="24"/>
        </w:rPr>
        <w:t>P</w:t>
      </w:r>
      <w:r w:rsidRPr="00D657AE">
        <w:rPr>
          <w:rFonts w:ascii="Cambria" w:hAnsi="Cambria" w:cs="Times New Roman"/>
          <w:b/>
          <w:i/>
          <w:sz w:val="24"/>
        </w:rPr>
        <w:t>a</w:t>
      </w:r>
      <w:r w:rsidRPr="001D398C">
        <w:rPr>
          <w:rFonts w:ascii="Times New Roman" w:hAnsi="Times New Roman" w:cs="Times New Roman"/>
          <w:b/>
          <w:i/>
          <w:sz w:val="24"/>
        </w:rPr>
        <w:t>.</w:t>
      </w:r>
    </w:p>
    <w:p w14:paraId="790163C7" w14:textId="75A313EE" w:rsidR="008A3E04" w:rsidRDefault="00D657AE" w:rsidP="00887A73">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En el caso de la solución de vigueta – tableta, cuya mejor variante se alcanza con espaciamientos de 1m, no se logran eliminar los cercos para peraltos de las vigas razonables. Por tanto es necesario colocar barras Nº6 de una pata y </w:t>
      </w: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v</m:t>
            </m:r>
          </m:sub>
        </m:sSub>
        <m:r>
          <w:rPr>
            <w:rFonts w:ascii="Cambria Math" w:hAnsi="Cambria Math" w:cs="Times New Roman"/>
            <w:sz w:val="24"/>
          </w:rPr>
          <m:t>=0,28</m:t>
        </m:r>
        <m:sSup>
          <m:sSupPr>
            <m:ctrlPr>
              <w:rPr>
                <w:rFonts w:ascii="Cambria Math" w:hAnsi="Cambria Math" w:cs="Times New Roman"/>
                <w:i/>
                <w:sz w:val="24"/>
              </w:rPr>
            </m:ctrlPr>
          </m:sSupPr>
          <m:e>
            <m:r>
              <w:rPr>
                <w:rFonts w:ascii="Cambria Math" w:hAnsi="Cambria Math" w:cs="Times New Roman"/>
                <w:sz w:val="24"/>
              </w:rPr>
              <m:t>cm</m:t>
            </m:r>
          </m:e>
          <m:sup>
            <m:r>
              <w:rPr>
                <w:rFonts w:ascii="Cambria Math" w:hAnsi="Cambria Math" w:cs="Times New Roman"/>
                <w:sz w:val="24"/>
              </w:rPr>
              <m:t>2</m:t>
            </m:r>
          </m:sup>
        </m:sSup>
      </m:oMath>
      <w:r>
        <w:rPr>
          <w:rFonts w:ascii="Times New Roman" w:hAnsi="Times New Roman" w:cs="Times New Roman"/>
          <w:sz w:val="24"/>
        </w:rPr>
        <w:t xml:space="preserve">. En todos los casos el espaciamiento de los estribos es el máximo por especificación: </w:t>
      </w:r>
      <w:r w:rsidRPr="00D657AE">
        <w:rPr>
          <w:rFonts w:ascii="Cambria" w:hAnsi="Cambria" w:cs="Times New Roman"/>
          <w:i/>
          <w:sz w:val="24"/>
        </w:rPr>
        <w:t>d/</w:t>
      </w:r>
      <w:r w:rsidRPr="00D657AE">
        <w:rPr>
          <w:rFonts w:ascii="Cambria" w:hAnsi="Cambria" w:cs="Times New Roman"/>
          <w:sz w:val="24"/>
        </w:rPr>
        <w:t>2</w:t>
      </w:r>
      <w:r>
        <w:rPr>
          <w:rFonts w:ascii="Times New Roman" w:hAnsi="Times New Roman" w:cs="Times New Roman"/>
          <w:sz w:val="24"/>
        </w:rPr>
        <w:t xml:space="preserve">, que obliga a colocar estos espaciados entre 6 y 8cm. En la figura 11a se puede apreciar como esta pequeña cantidad de refuerzo produce un incremento notable de la resistencia </w:t>
      </w:r>
      <w:r w:rsidR="00F53EAA">
        <w:rPr>
          <w:rFonts w:ascii="Times New Roman" w:hAnsi="Times New Roman" w:cs="Times New Roman"/>
          <w:sz w:val="24"/>
        </w:rPr>
        <w:t xml:space="preserve">tanto </w:t>
      </w:r>
      <w:r>
        <w:rPr>
          <w:rFonts w:ascii="Times New Roman" w:hAnsi="Times New Roman" w:cs="Times New Roman"/>
          <w:sz w:val="24"/>
        </w:rPr>
        <w:t>al cortante</w:t>
      </w:r>
      <w:r w:rsidR="00F53EAA">
        <w:rPr>
          <w:rFonts w:ascii="Times New Roman" w:hAnsi="Times New Roman" w:cs="Times New Roman"/>
          <w:sz w:val="24"/>
        </w:rPr>
        <w:t xml:space="preserve"> vertical como</w:t>
      </w:r>
      <w:r>
        <w:rPr>
          <w:rFonts w:ascii="Times New Roman" w:hAnsi="Times New Roman" w:cs="Times New Roman"/>
          <w:sz w:val="24"/>
        </w:rPr>
        <w:t xml:space="preserve"> horizontal.</w:t>
      </w:r>
    </w:p>
    <w:p w14:paraId="15931CD7" w14:textId="3A1919CD" w:rsidR="00F42A80" w:rsidRPr="00D657AE" w:rsidRDefault="00F42A80" w:rsidP="00887A73">
      <w:pPr>
        <w:spacing w:after="0" w:line="360" w:lineRule="auto"/>
        <w:jc w:val="both"/>
        <w:rPr>
          <w:rFonts w:ascii="Times New Roman" w:hAnsi="Times New Roman" w:cs="Times New Roman"/>
          <w:sz w:val="24"/>
        </w:rPr>
      </w:pPr>
      <w:r>
        <w:rPr>
          <w:rFonts w:ascii="Times New Roman" w:hAnsi="Times New Roman" w:cs="Times New Roman"/>
          <w:sz w:val="24"/>
        </w:rPr>
        <w:t xml:space="preserve">La resistencia al cortante horizontal en la interface se calcula por: </w:t>
      </w:r>
      <w:r>
        <w:rPr>
          <w:rFonts w:ascii="Times New Roman" w:hAnsi="Times New Roman" w:cs="Times New Roman"/>
          <w:bCs/>
          <w:sz w:val="24"/>
          <w:szCs w:val="24"/>
          <w:lang w:val="es-MX"/>
        </w:rPr>
        <w:t>(NC 207) (ACI 318 19)</w:t>
      </w:r>
    </w:p>
    <w:p w14:paraId="233BBB23" w14:textId="125E4F2E" w:rsidR="009269AB" w:rsidRPr="00F42A80" w:rsidRDefault="00A97E95" w:rsidP="00F42A80">
      <w:pPr>
        <w:spacing w:after="0" w:line="360" w:lineRule="auto"/>
        <w:ind w:left="720"/>
        <w:jc w:val="both"/>
        <w:rPr>
          <w:rFonts w:ascii="Times New Roman" w:hAnsi="Times New Roman" w:cs="Times New Roman"/>
          <w:bCs/>
          <w:sz w:val="24"/>
          <w:szCs w:val="24"/>
          <w:lang w:val="es-MX"/>
        </w:rPr>
      </w:pPr>
      <m:oMathPara>
        <m:oMathParaPr>
          <m:jc m:val="left"/>
        </m:oMathParaP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max</m:t>
              </m:r>
            </m:sub>
          </m:sSub>
          <m:r>
            <w:rPr>
              <w:rFonts w:ascii="Cambria Math" w:hAnsi="Cambria Math" w:cs="Times New Roman"/>
              <w:sz w:val="24"/>
              <w:szCs w:val="24"/>
              <w:lang w:val="es-MX"/>
            </w:rPr>
            <m:t>≤ϕ</m:t>
          </m:r>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nh</m:t>
              </m:r>
            </m:sub>
          </m:sSub>
        </m:oMath>
      </m:oMathPara>
    </w:p>
    <w:p w14:paraId="46C40551" w14:textId="0A10FF7F" w:rsidR="00F42A80" w:rsidRDefault="00F42A80" w:rsidP="00F42A8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Siempre que se logre superficies “intencionalmente rugosas”, que se alcanzan </w:t>
      </w:r>
      <w:proofErr w:type="spellStart"/>
      <w:r>
        <w:rPr>
          <w:rFonts w:ascii="Times New Roman" w:hAnsi="Times New Roman" w:cs="Times New Roman"/>
          <w:bCs/>
          <w:sz w:val="24"/>
          <w:szCs w:val="24"/>
        </w:rPr>
        <w:t>ranurando</w:t>
      </w:r>
      <w:proofErr w:type="spellEnd"/>
      <w:r>
        <w:rPr>
          <w:rFonts w:ascii="Times New Roman" w:hAnsi="Times New Roman" w:cs="Times New Roman"/>
          <w:bCs/>
          <w:sz w:val="24"/>
          <w:szCs w:val="24"/>
        </w:rPr>
        <w:t xml:space="preserve"> la superficie de la viga </w:t>
      </w:r>
      <w:r w:rsidR="00887A73">
        <w:rPr>
          <w:rFonts w:ascii="Times New Roman" w:hAnsi="Times New Roman" w:cs="Times New Roman"/>
          <w:bCs/>
          <w:sz w:val="24"/>
          <w:szCs w:val="24"/>
        </w:rPr>
        <w:t>con profundidades de más de 6mm, se puede prescindir de refuerzo transversal y el valor de resistencia se calcula por:</w:t>
      </w:r>
    </w:p>
    <w:p w14:paraId="492672A8" w14:textId="0AC2D3BA" w:rsidR="00887A73" w:rsidRPr="00F42A80" w:rsidRDefault="00A97E95" w:rsidP="00887A73">
      <w:pPr>
        <w:spacing w:after="0" w:line="360" w:lineRule="auto"/>
        <w:ind w:left="720"/>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nh</m:t>
              </m:r>
            </m:sub>
          </m:sSub>
          <m:r>
            <w:rPr>
              <w:rFonts w:ascii="Cambria Math" w:hAnsi="Cambria Math" w:cs="Times New Roman"/>
              <w:sz w:val="24"/>
              <w:szCs w:val="24"/>
            </w:rPr>
            <m:t>=0,55</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v</m:t>
              </m:r>
            </m:sub>
          </m:sSub>
          <m:r>
            <w:rPr>
              <w:rFonts w:ascii="Cambria Math" w:hAnsi="Cambria Math" w:cs="Times New Roman"/>
              <w:sz w:val="24"/>
              <w:szCs w:val="24"/>
            </w:rPr>
            <m:t>d</m:t>
          </m:r>
        </m:oMath>
      </m:oMathPara>
    </w:p>
    <w:p w14:paraId="4587017C" w14:textId="5CECFAE7" w:rsidR="009269AB" w:rsidRDefault="00887A73" w:rsidP="009269AB">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En la expresión resalta el peso que tiene en esta resistencia el espesor </w:t>
      </w:r>
      <w:proofErr w:type="spellStart"/>
      <w:r w:rsidRPr="00887A73">
        <w:rPr>
          <w:rFonts w:ascii="Cambria" w:hAnsi="Cambria" w:cs="Times New Roman"/>
          <w:bCs/>
          <w:i/>
          <w:sz w:val="24"/>
          <w:szCs w:val="24"/>
          <w:lang w:val="es-MX"/>
        </w:rPr>
        <w:t>b</w:t>
      </w:r>
      <w:r w:rsidRPr="00887A73">
        <w:rPr>
          <w:rFonts w:ascii="Cambria" w:hAnsi="Cambria" w:cs="Times New Roman"/>
          <w:bCs/>
          <w:i/>
          <w:sz w:val="24"/>
          <w:szCs w:val="24"/>
          <w:vertAlign w:val="subscript"/>
          <w:lang w:val="es-MX"/>
        </w:rPr>
        <w:t>v</w:t>
      </w:r>
      <w:proofErr w:type="spellEnd"/>
      <w:r>
        <w:rPr>
          <w:rFonts w:ascii="Times New Roman" w:hAnsi="Times New Roman" w:cs="Times New Roman"/>
          <w:bCs/>
          <w:sz w:val="24"/>
          <w:szCs w:val="24"/>
          <w:lang w:val="es-MX"/>
        </w:rPr>
        <w:t xml:space="preserve"> de contacto en la interface, que es muy reducido en la solución vigueta – tableta y mucho mayor para la LPTE. Esto se refleja en la figura 11, para vigueta – tableta es el cortante horizontal quien comanda la resistencia (</w:t>
      </w:r>
      <w:proofErr w:type="spellStart"/>
      <w:r w:rsidRPr="00887A73">
        <w:rPr>
          <w:rFonts w:ascii="Cambria" w:hAnsi="Cambria" w:cs="Times New Roman"/>
          <w:bCs/>
          <w:i/>
          <w:sz w:val="24"/>
          <w:szCs w:val="24"/>
          <w:lang w:val="es-MX"/>
        </w:rPr>
        <w:t>b</w:t>
      </w:r>
      <w:r w:rsidRPr="00887A73">
        <w:rPr>
          <w:rFonts w:ascii="Cambria" w:hAnsi="Cambria" w:cs="Times New Roman"/>
          <w:bCs/>
          <w:i/>
          <w:sz w:val="24"/>
          <w:szCs w:val="24"/>
          <w:vertAlign w:val="subscript"/>
          <w:lang w:val="es-MX"/>
        </w:rPr>
        <w:t>v</w:t>
      </w:r>
      <w:proofErr w:type="spellEnd"/>
      <w:r w:rsidRPr="00887A73">
        <w:rPr>
          <w:rFonts w:ascii="Cambria" w:hAnsi="Cambria" w:cs="Times New Roman"/>
          <w:bCs/>
          <w:i/>
          <w:sz w:val="24"/>
          <w:szCs w:val="24"/>
          <w:lang w:val="es-MX"/>
        </w:rPr>
        <w:t xml:space="preserve"> = </w:t>
      </w:r>
      <w:r w:rsidRPr="00887A73">
        <w:rPr>
          <w:rFonts w:ascii="Cambria" w:hAnsi="Cambria" w:cs="Times New Roman"/>
          <w:bCs/>
          <w:sz w:val="24"/>
          <w:szCs w:val="24"/>
          <w:lang w:val="es-MX"/>
        </w:rPr>
        <w:t>5</w:t>
      </w:r>
      <w:r w:rsidRPr="00887A73">
        <w:rPr>
          <w:rFonts w:ascii="Cambria" w:hAnsi="Cambria" w:cs="Times New Roman"/>
          <w:bCs/>
          <w:i/>
          <w:sz w:val="24"/>
          <w:szCs w:val="24"/>
          <w:lang w:val="es-MX"/>
        </w:rPr>
        <w:t>cm</w:t>
      </w:r>
      <w:r>
        <w:rPr>
          <w:rFonts w:ascii="Times New Roman" w:hAnsi="Times New Roman" w:cs="Times New Roman"/>
          <w:bCs/>
          <w:sz w:val="24"/>
          <w:szCs w:val="24"/>
          <w:lang w:val="es-MX"/>
        </w:rPr>
        <w:t>), sin embargo para LPTE (</w:t>
      </w:r>
      <w:proofErr w:type="spellStart"/>
      <w:r w:rsidRPr="00887A73">
        <w:rPr>
          <w:rFonts w:ascii="Cambria" w:hAnsi="Cambria" w:cs="Times New Roman"/>
          <w:bCs/>
          <w:i/>
          <w:sz w:val="24"/>
          <w:szCs w:val="24"/>
          <w:lang w:val="es-MX"/>
        </w:rPr>
        <w:t>b</w:t>
      </w:r>
      <w:r w:rsidRPr="00887A73">
        <w:rPr>
          <w:rFonts w:ascii="Cambria" w:hAnsi="Cambria" w:cs="Times New Roman"/>
          <w:bCs/>
          <w:i/>
          <w:sz w:val="24"/>
          <w:szCs w:val="24"/>
          <w:vertAlign w:val="subscript"/>
          <w:lang w:val="es-MX"/>
        </w:rPr>
        <w:t>v</w:t>
      </w:r>
      <w:proofErr w:type="spellEnd"/>
      <w:r w:rsidRPr="00887A73">
        <w:rPr>
          <w:rFonts w:ascii="Cambria" w:hAnsi="Cambria" w:cs="Times New Roman"/>
          <w:bCs/>
          <w:i/>
          <w:sz w:val="24"/>
          <w:szCs w:val="24"/>
          <w:lang w:val="es-MX"/>
        </w:rPr>
        <w:t xml:space="preserve"> = </w:t>
      </w:r>
      <w:r>
        <w:rPr>
          <w:rFonts w:ascii="Cambria" w:hAnsi="Cambria" w:cs="Times New Roman"/>
          <w:bCs/>
          <w:sz w:val="24"/>
          <w:szCs w:val="24"/>
          <w:lang w:val="es-MX"/>
        </w:rPr>
        <w:t>12</w:t>
      </w:r>
      <w:r w:rsidRPr="00887A73">
        <w:rPr>
          <w:rFonts w:ascii="Cambria" w:hAnsi="Cambria" w:cs="Times New Roman"/>
          <w:bCs/>
          <w:i/>
          <w:sz w:val="24"/>
          <w:szCs w:val="24"/>
          <w:lang w:val="es-MX"/>
        </w:rPr>
        <w:t>cm</w:t>
      </w:r>
      <w:r>
        <w:rPr>
          <w:rFonts w:ascii="Times New Roman" w:hAnsi="Times New Roman" w:cs="Times New Roman"/>
          <w:bCs/>
          <w:sz w:val="24"/>
          <w:szCs w:val="24"/>
          <w:lang w:val="es-MX"/>
        </w:rPr>
        <w:t xml:space="preserve">), </w:t>
      </w:r>
      <w:proofErr w:type="spellStart"/>
      <w:r>
        <w:rPr>
          <w:rFonts w:ascii="Times New Roman" w:hAnsi="Times New Roman" w:cs="Times New Roman"/>
          <w:bCs/>
          <w:sz w:val="24"/>
          <w:szCs w:val="24"/>
          <w:lang w:val="es-MX"/>
        </w:rPr>
        <w:t>esta</w:t>
      </w:r>
      <w:proofErr w:type="spellEnd"/>
      <w:r>
        <w:rPr>
          <w:rFonts w:ascii="Times New Roman" w:hAnsi="Times New Roman" w:cs="Times New Roman"/>
          <w:bCs/>
          <w:sz w:val="24"/>
          <w:szCs w:val="24"/>
          <w:lang w:val="es-MX"/>
        </w:rPr>
        <w:t xml:space="preserve"> siempre resulta superior a la resistencia al cortante vertical, reforzando las ventajas de esta solución.</w:t>
      </w:r>
    </w:p>
    <w:p w14:paraId="1D726218" w14:textId="57EB12F9" w:rsidR="002163EE" w:rsidRDefault="002163EE" w:rsidP="002163EE">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Cuando </w:t>
      </w:r>
      <m:oMath>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V</m:t>
            </m:r>
          </m:e>
          <m:sub>
            <m:r>
              <w:rPr>
                <w:rFonts w:ascii="Cambria Math" w:hAnsi="Cambria Math" w:cs="Times New Roman"/>
                <w:sz w:val="24"/>
                <w:szCs w:val="24"/>
                <w:lang w:val="es-MX"/>
              </w:rPr>
              <m:t>max</m:t>
            </m:r>
          </m:sub>
        </m:sSub>
        <m:r>
          <w:rPr>
            <w:rFonts w:ascii="Cambria Math" w:hAnsi="Cambria Math" w:cs="Times New Roman"/>
            <w:sz w:val="24"/>
            <w:szCs w:val="24"/>
            <w:lang w:val="es-MX"/>
          </w:rPr>
          <m:t>&gt;ϕ0,55</m:t>
        </m:r>
        <m:sSub>
          <m:sSubPr>
            <m:ctrlPr>
              <w:rPr>
                <w:rFonts w:ascii="Cambria Math" w:hAnsi="Cambria Math" w:cs="Times New Roman"/>
                <w:bCs/>
                <w:i/>
                <w:sz w:val="24"/>
                <w:szCs w:val="24"/>
                <w:lang w:val="es-MX"/>
              </w:rPr>
            </m:ctrlPr>
          </m:sSubPr>
          <m:e>
            <m:r>
              <w:rPr>
                <w:rFonts w:ascii="Cambria Math" w:hAnsi="Cambria Math" w:cs="Times New Roman"/>
                <w:sz w:val="24"/>
                <w:szCs w:val="24"/>
                <w:lang w:val="es-MX"/>
              </w:rPr>
              <m:t>b</m:t>
            </m:r>
          </m:e>
          <m:sub>
            <m:r>
              <w:rPr>
                <w:rFonts w:ascii="Cambria Math" w:hAnsi="Cambria Math" w:cs="Times New Roman"/>
                <w:sz w:val="24"/>
                <w:szCs w:val="24"/>
                <w:lang w:val="es-MX"/>
              </w:rPr>
              <m:t>v</m:t>
            </m:r>
          </m:sub>
        </m:sSub>
        <m:r>
          <w:rPr>
            <w:rFonts w:ascii="Cambria Math" w:hAnsi="Cambria Math" w:cs="Times New Roman"/>
            <w:sz w:val="24"/>
            <w:szCs w:val="24"/>
            <w:lang w:val="es-MX"/>
          </w:rPr>
          <m:t>d</m:t>
        </m:r>
      </m:oMath>
      <w:r>
        <w:rPr>
          <w:rFonts w:ascii="Times New Roman" w:hAnsi="Times New Roman" w:cs="Times New Roman"/>
          <w:bCs/>
          <w:sz w:val="24"/>
          <w:szCs w:val="24"/>
          <w:lang w:val="es-MX"/>
        </w:rPr>
        <w:t>, como es el caso de la solución vigueta – tableta, se requiere colocar estribos y entonces la resistencia se amplifica por este efecto y responde a la expresión:</w:t>
      </w:r>
    </w:p>
    <w:p w14:paraId="1B4064C4" w14:textId="4604C127" w:rsidR="002163EE" w:rsidRPr="00F42A80" w:rsidRDefault="00A97E95" w:rsidP="002163EE">
      <w:pPr>
        <w:spacing w:after="0" w:line="360" w:lineRule="auto"/>
        <w:ind w:left="720"/>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nh</m:t>
              </m:r>
            </m:sub>
          </m:sSub>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1,8+0,6</m:t>
              </m:r>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yt</m:t>
                  </m:r>
                </m:sub>
              </m:sSub>
            </m:e>
          </m:d>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v</m:t>
              </m:r>
            </m:sub>
          </m:sSub>
          <m:r>
            <w:rPr>
              <w:rFonts w:ascii="Cambria Math" w:hAnsi="Cambria Math" w:cs="Times New Roman"/>
              <w:sz w:val="24"/>
              <w:szCs w:val="24"/>
            </w:rPr>
            <m:t>d</m:t>
          </m:r>
        </m:oMath>
      </m:oMathPara>
    </w:p>
    <w:p w14:paraId="7043B425" w14:textId="0A220F38" w:rsidR="002163EE" w:rsidRPr="00F42A80" w:rsidRDefault="002163EE" w:rsidP="002163EE">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Donde </w:t>
      </w:r>
      <m:oMath>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r>
          <w:rPr>
            <w:rFonts w:ascii="Cambria Math" w:hAnsi="Cambria Math" w:cs="Times New Roman"/>
            <w:sz w:val="24"/>
            <w:szCs w:val="24"/>
          </w:rPr>
          <m:t>=</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num>
          <m:den>
            <m:r>
              <w:rPr>
                <w:rFonts w:ascii="Cambria Math" w:hAnsi="Cambria Math" w:cs="Times New Roman"/>
                <w:sz w:val="24"/>
                <w:szCs w:val="24"/>
              </w:rPr>
              <m:t>s</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v</m:t>
                </m:r>
              </m:sub>
            </m:sSub>
          </m:den>
        </m:f>
      </m:oMath>
      <w:r>
        <w:rPr>
          <w:rFonts w:ascii="Times New Roman" w:hAnsi="Times New Roman" w:cs="Times New Roman"/>
          <w:bCs/>
          <w:sz w:val="24"/>
          <w:szCs w:val="24"/>
        </w:rPr>
        <w:t xml:space="preserve">, por lo que en estos casos se prolongan los estribos calculados para el cortante vertical de forma tal que se anclen en la tableta y atraviesen la interface. En cada caso se calcula la distancia </w:t>
      </w:r>
      <w:proofErr w:type="spellStart"/>
      <w:r w:rsidRPr="002163EE">
        <w:rPr>
          <w:rFonts w:ascii="Cambria" w:hAnsi="Cambria" w:cs="Times New Roman"/>
          <w:bCs/>
          <w:i/>
          <w:sz w:val="24"/>
          <w:szCs w:val="24"/>
        </w:rPr>
        <w:t>l</w:t>
      </w:r>
      <w:r w:rsidRPr="002163EE">
        <w:rPr>
          <w:rFonts w:ascii="Cambria" w:hAnsi="Cambria" w:cs="Times New Roman"/>
          <w:bCs/>
          <w:i/>
          <w:sz w:val="24"/>
          <w:szCs w:val="24"/>
          <w:vertAlign w:val="subscript"/>
        </w:rPr>
        <w:t>rx</w:t>
      </w:r>
      <w:proofErr w:type="spellEnd"/>
      <w:r>
        <w:rPr>
          <w:rFonts w:ascii="Times New Roman" w:hAnsi="Times New Roman" w:cs="Times New Roman"/>
          <w:bCs/>
          <w:sz w:val="24"/>
          <w:szCs w:val="24"/>
        </w:rPr>
        <w:t xml:space="preserve"> en la que es necesario colocar cercos (ver figura 10).</w:t>
      </w:r>
    </w:p>
    <w:p w14:paraId="332D0D79" w14:textId="0129D3B7" w:rsidR="00776EA5" w:rsidRPr="005F0E0D" w:rsidRDefault="00F4480A" w:rsidP="005F0E0D">
      <w:pPr>
        <w:pStyle w:val="Ttulo4"/>
        <w:numPr>
          <w:ilvl w:val="1"/>
          <w:numId w:val="21"/>
        </w:numPr>
        <w:ind w:left="450"/>
        <w:rPr>
          <w:rFonts w:ascii="Times New Roman" w:hAnsi="Times New Roman" w:cs="Times New Roman"/>
          <w:b/>
          <w:i/>
          <w:color w:val="000000" w:themeColor="text1"/>
          <w:sz w:val="24"/>
        </w:rPr>
      </w:pPr>
      <w:r w:rsidRPr="005F0E0D">
        <w:rPr>
          <w:rFonts w:ascii="Times New Roman" w:hAnsi="Times New Roman" w:cs="Times New Roman"/>
          <w:b/>
          <w:i/>
          <w:color w:val="000000" w:themeColor="text1"/>
          <w:sz w:val="24"/>
        </w:rPr>
        <w:t>Cálculo de las flechas diferidas.</w:t>
      </w:r>
    </w:p>
    <w:p w14:paraId="6C878DDF" w14:textId="27E673ED" w:rsidR="00062C23" w:rsidRDefault="001F02BB" w:rsidP="00776EA5">
      <w:pPr>
        <w:spacing w:after="0" w:line="36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El control de las flechas permisibles en las vigas compuestas es una variable decisiva en el dimensionamiento del conjunto y como regla establece la frontera de los mínimos peraltos a utilizar en cada variante. Debe destacarse que la carga viva se consideró como el 50% de larga duración para los entrepisos y del 0% en la cubierta.</w:t>
      </w:r>
      <w:r w:rsidR="007B2E52">
        <w:rPr>
          <w:rFonts w:ascii="Times New Roman" w:hAnsi="Times New Roman" w:cs="Times New Roman"/>
          <w:bCs/>
          <w:sz w:val="24"/>
          <w:szCs w:val="24"/>
          <w:lang w:val="es-EC"/>
        </w:rPr>
        <w:t xml:space="preserve"> En la figura 12 se muestran estos resultados, donde destaca el caso en que en la solución LPTE con 10cm de peralto de la viga para cubierta en que solo se requiere un carpeta de 4cm de espesor, para que se cumpla la flecha permisible se debe utilizar espesor de esta de 5cm.</w:t>
      </w:r>
      <w:r w:rsidR="00A97E95">
        <w:rPr>
          <w:rFonts w:ascii="Times New Roman" w:hAnsi="Times New Roman" w:cs="Times New Roman"/>
          <w:bCs/>
          <w:sz w:val="24"/>
          <w:szCs w:val="24"/>
          <w:lang w:val="es-EC"/>
        </w:rPr>
        <w:t xml:space="preserve"> Para la solución con TABLETAS la flecha no se cumple para peraltos de 13cm, aunque con carpeta de 5cm está muy cerca de la permisible, pero no es la solución de menor costo.</w:t>
      </w:r>
    </w:p>
    <w:p w14:paraId="3A273B3E" w14:textId="5B4B53F3" w:rsidR="007B2E52" w:rsidRDefault="007B2E52" w:rsidP="00A5582E">
      <w:pPr>
        <w:spacing w:after="0" w:line="36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Se utilizaron los procedimientos recomendados por la NC 207 y ACI 318.</w:t>
      </w:r>
    </w:p>
    <w:p w14:paraId="4B5F8867" w14:textId="6C8D7CD2" w:rsidR="007B2E52" w:rsidRPr="00EA4384" w:rsidRDefault="00A97E95" w:rsidP="00A5582E">
      <w:pPr>
        <w:spacing w:after="0" w:line="360" w:lineRule="auto"/>
        <w:ind w:left="720"/>
        <w:jc w:val="both"/>
        <w:rPr>
          <w:rFonts w:ascii="Times New Roman" w:hAnsi="Times New Roman" w:cs="Times New Roman"/>
          <w:bCs/>
          <w:sz w:val="32"/>
          <w:szCs w:val="24"/>
          <w:lang w:val="es-EC"/>
        </w:rPr>
      </w:pPr>
      <m:oMathPara>
        <m:oMathParaPr>
          <m:jc m:val="left"/>
        </m:oMathParaPr>
        <m:oMath>
          <m:sSub>
            <m:sSubPr>
              <m:ctrlPr>
                <w:rPr>
                  <w:rFonts w:ascii="Cambria Math" w:hAnsi="Cambria Math"/>
                  <w:i/>
                  <w:sz w:val="24"/>
                </w:rPr>
              </m:ctrlPr>
            </m:sSubPr>
            <m:e>
              <m:r>
                <w:rPr>
                  <w:rFonts w:ascii="Cambria Math" w:hAnsi="Cambria Math"/>
                  <w:sz w:val="24"/>
                </w:rPr>
                <m:t>∆</m:t>
              </m:r>
            </m:e>
            <m:sub>
              <m:r>
                <w:rPr>
                  <w:rFonts w:ascii="Cambria Math" w:hAnsi="Cambria Math"/>
                  <w:sz w:val="24"/>
                </w:rPr>
                <m:t>tot</m:t>
              </m:r>
            </m:sub>
          </m:sSub>
          <m:r>
            <w:rPr>
              <w:rFonts w:ascii="Cambria Math" w:hAnsi="Cambria Math"/>
              <w:sz w:val="24"/>
            </w:rPr>
            <m:t>=</m:t>
          </m:r>
          <m:sSub>
            <m:sSubPr>
              <m:ctrlPr>
                <w:rPr>
                  <w:rFonts w:ascii="Cambria Math" w:hAnsi="Cambria Math"/>
                  <w:i/>
                  <w:sz w:val="24"/>
                </w:rPr>
              </m:ctrlPr>
            </m:sSubPr>
            <m:e>
              <m:r>
                <w:rPr>
                  <w:rFonts w:ascii="Cambria Math" w:hAnsi="Cambria Math"/>
                  <w:sz w:val="24"/>
                </w:rPr>
                <m:t>∆</m:t>
              </m:r>
            </m:e>
            <m:sub>
              <m:r>
                <w:rPr>
                  <w:rFonts w:ascii="Cambria Math" w:hAnsi="Cambria Math"/>
                  <w:sz w:val="24"/>
                </w:rPr>
                <m:t>te</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ptld</m:t>
              </m:r>
            </m:sub>
          </m:sSub>
        </m:oMath>
      </m:oMathPara>
    </w:p>
    <w:p w14:paraId="044146DA" w14:textId="76D2F9D4" w:rsidR="00A5582E" w:rsidRPr="00EA4384" w:rsidRDefault="00A5582E" w:rsidP="00A5582E">
      <w:pPr>
        <w:spacing w:after="0"/>
        <w:ind w:left="1068"/>
        <w:jc w:val="both"/>
        <w:rPr>
          <w:i/>
          <w:sz w:val="24"/>
          <w:lang w:val="pt-BR"/>
        </w:rPr>
      </w:pPr>
      <m:oMath>
        <m:r>
          <w:rPr>
            <w:rFonts w:ascii="Cambria Math" w:hAnsi="Cambria Math"/>
            <w:sz w:val="24"/>
          </w:rPr>
          <m:t>λ=</m:t>
        </m:r>
        <m:f>
          <m:fPr>
            <m:ctrlPr>
              <w:rPr>
                <w:rFonts w:ascii="Cambria Math" w:hAnsi="Cambria Math"/>
                <w:i/>
                <w:sz w:val="24"/>
              </w:rPr>
            </m:ctrlPr>
          </m:fPr>
          <m:num>
            <m:r>
              <w:rPr>
                <w:rFonts w:ascii="Cambria Math" w:hAnsi="Cambria Math"/>
                <w:sz w:val="24"/>
              </w:rPr>
              <m:t>ξ</m:t>
            </m:r>
          </m:num>
          <m:den>
            <m:r>
              <w:rPr>
                <w:rFonts w:ascii="Cambria Math" w:hAnsi="Cambria Math"/>
                <w:sz w:val="24"/>
              </w:rPr>
              <m:t>1+50ρ´</m:t>
            </m:r>
          </m:den>
        </m:f>
      </m:oMath>
      <w:r w:rsidRPr="00EA4384">
        <w:rPr>
          <w:sz w:val="24"/>
        </w:rPr>
        <w:tab/>
      </w:r>
      <w:r w:rsidRPr="00EA4384">
        <w:rPr>
          <w:sz w:val="24"/>
        </w:rPr>
        <w:tab/>
      </w:r>
      <m:oMath>
        <m:sSub>
          <m:sSubPr>
            <m:ctrlPr>
              <w:rPr>
                <w:rFonts w:ascii="Cambria Math" w:hAnsi="Cambria Math"/>
                <w:i/>
                <w:sz w:val="24"/>
              </w:rPr>
            </m:ctrlPr>
          </m:sSubPr>
          <m:e>
            <m:r>
              <w:rPr>
                <w:rFonts w:ascii="Cambria Math" w:hAnsi="Cambria Math"/>
                <w:sz w:val="24"/>
              </w:rPr>
              <m:t>∆</m:t>
            </m:r>
          </m:e>
          <m:sub>
            <m:r>
              <w:rPr>
                <w:rFonts w:ascii="Cambria Math" w:hAnsi="Cambria Math"/>
                <w:sz w:val="24"/>
              </w:rPr>
              <m:t>te</m:t>
            </m:r>
          </m:sub>
        </m:sSub>
        <m:r>
          <w:rPr>
            <w:rFonts w:ascii="Cambria Math" w:hAnsi="Cambria Math"/>
            <w:sz w:val="24"/>
          </w:rPr>
          <m:t>=</m:t>
        </m:r>
        <m:sSub>
          <m:sSubPr>
            <m:ctrlPr>
              <w:rPr>
                <w:rFonts w:ascii="Cambria Math" w:hAnsi="Cambria Math"/>
                <w:i/>
                <w:sz w:val="24"/>
              </w:rPr>
            </m:ctrlPr>
          </m:sSubPr>
          <m:e>
            <m:r>
              <w:rPr>
                <w:rFonts w:ascii="Cambria Math" w:hAnsi="Cambria Math"/>
                <w:sz w:val="24"/>
              </w:rPr>
              <m:t>∆</m:t>
            </m:r>
          </m:e>
          <m:sub>
            <m:r>
              <w:rPr>
                <w:rFonts w:ascii="Cambria Math" w:hAnsi="Cambria Math"/>
                <w:sz w:val="24"/>
              </w:rPr>
              <m:t>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m:t>
            </m:r>
          </m:e>
          <m:sub>
            <m:r>
              <w:rPr>
                <w:rFonts w:ascii="Cambria Math" w:hAnsi="Cambria Math"/>
                <w:sz w:val="24"/>
              </w:rPr>
              <m:t>ptld</m:t>
            </m:r>
          </m:sub>
        </m:sSub>
      </m:oMath>
      <w:r w:rsidRPr="00EA4384">
        <w:rPr>
          <w:sz w:val="24"/>
        </w:rPr>
        <w:tab/>
      </w:r>
      <m:oMath>
        <m:sSub>
          <m:sSubPr>
            <m:ctrlPr>
              <w:rPr>
                <w:rFonts w:ascii="Cambria Math" w:hAnsi="Cambria Math"/>
                <w:i/>
                <w:sz w:val="24"/>
                <w:lang w:val="pt-BR"/>
              </w:rPr>
            </m:ctrlPr>
          </m:sSubPr>
          <m:e>
            <m:r>
              <w:rPr>
                <w:rFonts w:ascii="Cambria Math" w:hAnsi="Cambria Math"/>
                <w:sz w:val="24"/>
                <w:lang w:val="pt-BR"/>
              </w:rPr>
              <m:t>M</m:t>
            </m:r>
          </m:e>
          <m:sub>
            <m:r>
              <w:rPr>
                <w:rFonts w:ascii="Cambria Math" w:hAnsi="Cambria Math"/>
                <w:sz w:val="24"/>
                <w:lang w:val="pt-BR"/>
              </w:rPr>
              <m:t>1</m:t>
            </m:r>
          </m:sub>
        </m:sSub>
        <m:r>
          <w:rPr>
            <w:rFonts w:ascii="Cambria Math" w:hAnsi="Cambria Math"/>
            <w:sz w:val="24"/>
            <w:lang w:val="pt-BR"/>
          </w:rPr>
          <m:t>=</m:t>
        </m:r>
        <m:sSub>
          <m:sSubPr>
            <m:ctrlPr>
              <w:rPr>
                <w:rFonts w:ascii="Cambria Math" w:hAnsi="Cambria Math"/>
                <w:i/>
                <w:sz w:val="24"/>
                <w:lang w:val="pt-BR"/>
              </w:rPr>
            </m:ctrlPr>
          </m:sSubPr>
          <m:e>
            <m:r>
              <w:rPr>
                <w:rFonts w:ascii="Cambria Math" w:hAnsi="Cambria Math"/>
                <w:sz w:val="24"/>
                <w:lang w:val="pt-BR"/>
              </w:rPr>
              <m:t>M</m:t>
            </m:r>
          </m:e>
          <m:sub>
            <m:r>
              <w:rPr>
                <w:rFonts w:ascii="Cambria Math" w:hAnsi="Cambria Math"/>
                <w:sz w:val="24"/>
                <w:lang w:val="pt-BR"/>
              </w:rPr>
              <m:t>D</m:t>
            </m:r>
          </m:sub>
        </m:sSub>
        <m:r>
          <w:rPr>
            <w:rFonts w:ascii="Cambria Math" w:hAnsi="Cambria Math"/>
            <w:sz w:val="24"/>
            <w:lang w:val="pt-BR"/>
          </w:rPr>
          <m:t>+</m:t>
        </m:r>
        <m:sSub>
          <m:sSubPr>
            <m:ctrlPr>
              <w:rPr>
                <w:rFonts w:ascii="Cambria Math" w:hAnsi="Cambria Math"/>
                <w:i/>
                <w:sz w:val="24"/>
                <w:lang w:val="pt-BR"/>
              </w:rPr>
            </m:ctrlPr>
          </m:sSubPr>
          <m:e>
            <m:r>
              <w:rPr>
                <w:rFonts w:ascii="Cambria Math" w:hAnsi="Cambria Math"/>
                <w:sz w:val="24"/>
                <w:lang w:val="pt-BR"/>
              </w:rPr>
              <m:t>M</m:t>
            </m:r>
          </m:e>
          <m:sub>
            <m:r>
              <w:rPr>
                <w:rFonts w:ascii="Cambria Math" w:hAnsi="Cambria Math"/>
                <w:sz w:val="24"/>
                <w:lang w:val="pt-BR"/>
              </w:rPr>
              <m:t>Lld</m:t>
            </m:r>
          </m:sub>
        </m:sSub>
      </m:oMath>
      <w:r w:rsidRPr="00EA4384">
        <w:rPr>
          <w:sz w:val="24"/>
          <w:lang w:val="pt-BR"/>
        </w:rPr>
        <w:tab/>
      </w:r>
      <m:oMath>
        <m:sSub>
          <m:sSubPr>
            <m:ctrlPr>
              <w:rPr>
                <w:rFonts w:ascii="Cambria Math" w:hAnsi="Cambria Math"/>
                <w:i/>
                <w:sz w:val="24"/>
                <w:lang w:val="pt-BR"/>
              </w:rPr>
            </m:ctrlPr>
          </m:sSubPr>
          <m:e>
            <m:r>
              <w:rPr>
                <w:rFonts w:ascii="Cambria Math" w:hAnsi="Cambria Math"/>
                <w:sz w:val="24"/>
                <w:lang w:val="pt-BR"/>
              </w:rPr>
              <m:t>M</m:t>
            </m:r>
          </m:e>
          <m:sub>
            <m:r>
              <w:rPr>
                <w:rFonts w:ascii="Cambria Math" w:hAnsi="Cambria Math"/>
                <w:sz w:val="24"/>
                <w:lang w:val="pt-BR"/>
              </w:rPr>
              <m:t>2</m:t>
            </m:r>
          </m:sub>
        </m:sSub>
        <m:r>
          <w:rPr>
            <w:rFonts w:ascii="Cambria Math" w:hAnsi="Cambria Math"/>
            <w:sz w:val="24"/>
            <w:lang w:val="pt-BR"/>
          </w:rPr>
          <m:t>=</m:t>
        </m:r>
        <m:sSub>
          <m:sSubPr>
            <m:ctrlPr>
              <w:rPr>
                <w:rFonts w:ascii="Cambria Math" w:hAnsi="Cambria Math"/>
                <w:i/>
                <w:sz w:val="24"/>
                <w:lang w:val="pt-BR"/>
              </w:rPr>
            </m:ctrlPr>
          </m:sSubPr>
          <m:e>
            <m:r>
              <w:rPr>
                <w:rFonts w:ascii="Cambria Math" w:hAnsi="Cambria Math"/>
                <w:sz w:val="24"/>
                <w:lang w:val="pt-BR"/>
              </w:rPr>
              <m:t>M</m:t>
            </m:r>
          </m:e>
          <m:sub>
            <m:r>
              <w:rPr>
                <w:rFonts w:ascii="Cambria Math" w:hAnsi="Cambria Math"/>
                <w:sz w:val="24"/>
                <w:lang w:val="pt-BR"/>
              </w:rPr>
              <m:t>k</m:t>
            </m:r>
          </m:sub>
        </m:sSub>
      </m:oMath>
    </w:p>
    <w:p w14:paraId="11A4CE3B" w14:textId="20706611" w:rsidR="00A5582E" w:rsidRPr="00EA4384" w:rsidRDefault="00A97E95" w:rsidP="00A5582E">
      <w:pPr>
        <w:spacing w:after="0"/>
        <w:ind w:left="1080"/>
        <w:jc w:val="both"/>
        <w:rPr>
          <w:i/>
          <w:sz w:val="24"/>
        </w:rPr>
      </w:pPr>
      <m:oMath>
        <m:sSub>
          <m:sSubPr>
            <m:ctrlPr>
              <w:rPr>
                <w:rFonts w:ascii="Cambria Math" w:hAnsi="Cambria Math"/>
                <w:i/>
                <w:sz w:val="24"/>
              </w:rPr>
            </m:ctrlPr>
          </m:sSubPr>
          <m:e>
            <m:r>
              <w:rPr>
                <w:rFonts w:ascii="Cambria Math" w:hAnsi="Cambria Math"/>
                <w:sz w:val="24"/>
              </w:rPr>
              <m:t>∆</m:t>
            </m:r>
          </m:e>
          <m:sub>
            <m:r>
              <w:rPr>
                <w:rFonts w:ascii="Cambria Math" w:hAnsi="Cambria Math"/>
                <w:sz w:val="24"/>
              </w:rPr>
              <m:t>ptld</m:t>
            </m:r>
          </m:sub>
        </m:sSub>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48</m:t>
            </m:r>
          </m:den>
        </m:f>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Sup>
              <m:sSupPr>
                <m:ctrlPr>
                  <w:rPr>
                    <w:rFonts w:ascii="Cambria Math" w:hAnsi="Cambria Math"/>
                    <w:i/>
                    <w:sz w:val="24"/>
                  </w:rPr>
                </m:ctrlPr>
              </m:sSupPr>
              <m:e>
                <m:r>
                  <w:rPr>
                    <w:rFonts w:ascii="Cambria Math" w:hAnsi="Cambria Math"/>
                    <w:sz w:val="24"/>
                  </w:rPr>
                  <m:t>l</m:t>
                </m:r>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E</m:t>
                </m:r>
              </m:e>
              <m:sub>
                <m:r>
                  <w:rPr>
                    <w:rFonts w:ascii="Cambria Math" w:hAnsi="Cambria Math"/>
                    <w:sz w:val="24"/>
                  </w:rPr>
                  <m:t>c</m:t>
                </m:r>
              </m:sub>
            </m:sSub>
            <m:sSub>
              <m:sSubPr>
                <m:ctrlPr>
                  <w:rPr>
                    <w:rFonts w:ascii="Cambria Math" w:hAnsi="Cambria Math"/>
                    <w:i/>
                    <w:sz w:val="24"/>
                  </w:rPr>
                </m:ctrlPr>
              </m:sSubPr>
              <m:e>
                <m:r>
                  <w:rPr>
                    <w:rFonts w:ascii="Cambria Math" w:hAnsi="Cambria Math"/>
                    <w:sz w:val="24"/>
                  </w:rPr>
                  <m:t>I</m:t>
                </m:r>
              </m:e>
              <m:sub>
                <m:r>
                  <w:rPr>
                    <w:rFonts w:ascii="Cambria Math" w:hAnsi="Cambria Math"/>
                    <w:sz w:val="24"/>
                  </w:rPr>
                  <m:t>e11</m:t>
                </m:r>
              </m:sub>
            </m:sSub>
          </m:den>
        </m:f>
      </m:oMath>
      <w:r w:rsidR="00A5582E" w:rsidRPr="00EA4384">
        <w:rPr>
          <w:i/>
          <w:sz w:val="24"/>
        </w:rPr>
        <w:tab/>
      </w:r>
      <w:r w:rsidR="00A5582E" w:rsidRPr="00EA4384">
        <w:rPr>
          <w:i/>
          <w:sz w:val="24"/>
        </w:rPr>
        <w:tab/>
      </w:r>
      <w:r w:rsidR="00A5582E" w:rsidRPr="00EA4384">
        <w:rPr>
          <w:i/>
          <w:sz w:val="24"/>
        </w:rPr>
        <w:tab/>
      </w:r>
      <w:r w:rsidR="00A5582E" w:rsidRPr="00EA4384">
        <w:rPr>
          <w:i/>
          <w:sz w:val="24"/>
        </w:rPr>
        <w:tab/>
      </w:r>
      <m:oMath>
        <m:sSub>
          <m:sSubPr>
            <m:ctrlPr>
              <w:rPr>
                <w:rFonts w:ascii="Cambria Math" w:hAnsi="Cambria Math"/>
                <w:i/>
                <w:sz w:val="24"/>
              </w:rPr>
            </m:ctrlPr>
          </m:sSubPr>
          <m:e>
            <m:r>
              <w:rPr>
                <w:rFonts w:ascii="Cambria Math" w:hAnsi="Cambria Math"/>
                <w:sz w:val="24"/>
              </w:rPr>
              <m:t>∆</m:t>
            </m:r>
          </m:e>
          <m:sub>
            <m:r>
              <w:rPr>
                <w:rFonts w:ascii="Cambria Math" w:hAnsi="Cambria Math"/>
                <w:sz w:val="24"/>
              </w:rPr>
              <m:t>pt</m:t>
            </m:r>
          </m:sub>
        </m:sSub>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48</m:t>
            </m:r>
          </m:den>
        </m:f>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sSup>
              <m:sSupPr>
                <m:ctrlPr>
                  <w:rPr>
                    <w:rFonts w:ascii="Cambria Math" w:hAnsi="Cambria Math"/>
                    <w:i/>
                    <w:sz w:val="24"/>
                  </w:rPr>
                </m:ctrlPr>
              </m:sSupPr>
              <m:e>
                <m:r>
                  <w:rPr>
                    <w:rFonts w:ascii="Cambria Math" w:hAnsi="Cambria Math"/>
                    <w:sz w:val="24"/>
                  </w:rPr>
                  <m:t>l</m:t>
                </m:r>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E</m:t>
                </m:r>
              </m:e>
              <m:sub>
                <m:r>
                  <w:rPr>
                    <w:rFonts w:ascii="Cambria Math" w:hAnsi="Cambria Math"/>
                    <w:sz w:val="24"/>
                  </w:rPr>
                  <m:t>c</m:t>
                </m:r>
              </m:sub>
            </m:sSub>
            <m:sSub>
              <m:sSubPr>
                <m:ctrlPr>
                  <w:rPr>
                    <w:rFonts w:ascii="Cambria Math" w:hAnsi="Cambria Math"/>
                    <w:i/>
                    <w:sz w:val="24"/>
                  </w:rPr>
                </m:ctrlPr>
              </m:sSubPr>
              <m:e>
                <m:r>
                  <w:rPr>
                    <w:rFonts w:ascii="Cambria Math" w:hAnsi="Cambria Math"/>
                    <w:sz w:val="24"/>
                  </w:rPr>
                  <m:t>I</m:t>
                </m:r>
              </m:e>
              <m:sub>
                <m:r>
                  <w:rPr>
                    <w:rFonts w:ascii="Cambria Math" w:hAnsi="Cambria Math"/>
                    <w:sz w:val="24"/>
                  </w:rPr>
                  <m:t>e2</m:t>
                </m:r>
              </m:sub>
            </m:sSub>
          </m:den>
        </m:f>
      </m:oMath>
    </w:p>
    <w:p w14:paraId="192E2624" w14:textId="487329BE" w:rsidR="00A5582E" w:rsidRPr="00EA4384" w:rsidRDefault="00A97E95" w:rsidP="00A5582E">
      <w:pPr>
        <w:spacing w:after="0"/>
        <w:ind w:left="1080"/>
        <w:jc w:val="both"/>
        <w:rPr>
          <w:i/>
          <w:sz w:val="24"/>
          <w:lang w:val="pt-BR"/>
        </w:rPr>
      </w:pPr>
      <m:oMath>
        <m:sSub>
          <m:sSubPr>
            <m:ctrlPr>
              <w:rPr>
                <w:rFonts w:ascii="Cambria Math" w:hAnsi="Cambria Math"/>
                <w:i/>
                <w:sz w:val="24"/>
                <w:lang w:val="es-MX"/>
              </w:rPr>
            </m:ctrlPr>
          </m:sSubPr>
          <m:e>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e11</m:t>
                </m:r>
              </m:sub>
            </m:sSub>
            <m:r>
              <w:rPr>
                <w:rFonts w:ascii="Cambria Math" w:hAnsi="Cambria Math"/>
                <w:sz w:val="24"/>
                <w:lang w:val="pt-BR"/>
              </w:rPr>
              <m:t>=</m:t>
            </m:r>
            <m:r>
              <w:rPr>
                <w:rFonts w:ascii="Cambria Math" w:hAnsi="Cambria Math"/>
                <w:sz w:val="24"/>
                <w:lang w:val="es-MX"/>
              </w:rPr>
              <m:t>I</m:t>
            </m:r>
          </m:e>
          <m:sub>
            <m:r>
              <w:rPr>
                <w:rFonts w:ascii="Cambria Math" w:hAnsi="Cambria Math"/>
                <w:sz w:val="24"/>
                <w:lang w:val="es-MX"/>
              </w:rPr>
              <m:t>cr</m:t>
            </m:r>
          </m:sub>
        </m:sSub>
        <m:r>
          <w:rPr>
            <w:rFonts w:ascii="Cambria Math" w:hAnsi="Cambria Math"/>
            <w:sz w:val="24"/>
            <w:lang w:val="pt-BR"/>
          </w:rPr>
          <m:t>+</m:t>
        </m:r>
        <m:sSup>
          <m:sSupPr>
            <m:ctrlPr>
              <w:rPr>
                <w:rFonts w:ascii="Cambria Math" w:hAnsi="Cambria Math"/>
                <w:i/>
                <w:sz w:val="24"/>
                <w:lang w:val="es-MX"/>
              </w:rPr>
            </m:ctrlPr>
          </m:sSupPr>
          <m:e>
            <m:d>
              <m:dPr>
                <m:ctrlPr>
                  <w:rPr>
                    <w:rFonts w:ascii="Cambria Math" w:hAnsi="Cambria Math"/>
                    <w:i/>
                    <w:sz w:val="24"/>
                    <w:lang w:val="es-MX"/>
                  </w:rPr>
                </m:ctrlPr>
              </m:dPr>
              <m:e>
                <m:f>
                  <m:fPr>
                    <m:ctrlPr>
                      <w:rPr>
                        <w:rFonts w:ascii="Cambria Math" w:hAnsi="Cambria Math"/>
                        <w:i/>
                        <w:sz w:val="24"/>
                        <w:lang w:val="es-MX"/>
                      </w:rPr>
                    </m:ctrlPr>
                  </m:fPr>
                  <m:num>
                    <m:sSub>
                      <m:sSubPr>
                        <m:ctrlPr>
                          <w:rPr>
                            <w:rFonts w:ascii="Cambria Math" w:hAnsi="Cambria Math"/>
                            <w:i/>
                            <w:sz w:val="24"/>
                            <w:lang w:val="es-MX"/>
                          </w:rPr>
                        </m:ctrlPr>
                      </m:sSubPr>
                      <m:e>
                        <m:r>
                          <w:rPr>
                            <w:rFonts w:ascii="Cambria Math" w:hAnsi="Cambria Math"/>
                            <w:sz w:val="24"/>
                            <w:lang w:val="es-MX"/>
                          </w:rPr>
                          <m:t>M</m:t>
                        </m:r>
                      </m:e>
                      <m:sub>
                        <m:r>
                          <w:rPr>
                            <w:rFonts w:ascii="Cambria Math" w:hAnsi="Cambria Math"/>
                            <w:sz w:val="24"/>
                            <w:lang w:val="es-MX"/>
                          </w:rPr>
                          <m:t>cr</m:t>
                        </m:r>
                      </m:sub>
                    </m:sSub>
                  </m:num>
                  <m:den>
                    <m:sSub>
                      <m:sSubPr>
                        <m:ctrlPr>
                          <w:rPr>
                            <w:rFonts w:ascii="Cambria Math" w:hAnsi="Cambria Math"/>
                            <w:i/>
                            <w:sz w:val="24"/>
                            <w:lang w:val="es-MX"/>
                          </w:rPr>
                        </m:ctrlPr>
                      </m:sSubPr>
                      <m:e>
                        <m:r>
                          <w:rPr>
                            <w:rFonts w:ascii="Cambria Math" w:hAnsi="Cambria Math"/>
                            <w:sz w:val="24"/>
                            <w:lang w:val="es-MX"/>
                          </w:rPr>
                          <m:t>M</m:t>
                        </m:r>
                      </m:e>
                      <m:sub>
                        <m:r>
                          <w:rPr>
                            <w:rFonts w:ascii="Cambria Math" w:hAnsi="Cambria Math"/>
                            <w:sz w:val="24"/>
                            <w:lang w:val="pt-BR"/>
                          </w:rPr>
                          <m:t>1</m:t>
                        </m:r>
                      </m:sub>
                    </m:sSub>
                  </m:den>
                </m:f>
              </m:e>
            </m:d>
          </m:e>
          <m:sup>
            <m:r>
              <w:rPr>
                <w:rFonts w:ascii="Cambria Math" w:hAnsi="Cambria Math"/>
                <w:sz w:val="24"/>
                <w:lang w:val="pt-BR"/>
              </w:rPr>
              <m:t>3</m:t>
            </m:r>
          </m:sup>
        </m:sSup>
        <m:r>
          <w:rPr>
            <w:rFonts w:ascii="Cambria Math" w:hAnsi="Cambria Math"/>
            <w:sz w:val="24"/>
            <w:lang w:val="pt-BR"/>
          </w:rPr>
          <m:t>(</m:t>
        </m:r>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pt-BR"/>
              </w:rPr>
              <m:t>h</m:t>
            </m:r>
          </m:sub>
        </m:sSub>
        <m:r>
          <w:rPr>
            <w:rFonts w:ascii="Cambria Math" w:hAnsi="Cambria Math"/>
            <w:sz w:val="24"/>
            <w:lang w:val="pt-BR"/>
          </w:rPr>
          <m:t>-</m:t>
        </m:r>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cr</m:t>
            </m:r>
          </m:sub>
        </m:sSub>
        <m:r>
          <w:rPr>
            <w:rFonts w:ascii="Cambria Math" w:hAnsi="Cambria Math"/>
            <w:sz w:val="24"/>
            <w:lang w:val="pt-BR"/>
          </w:rPr>
          <m:t>)</m:t>
        </m:r>
      </m:oMath>
      <w:r w:rsidR="00A5582E" w:rsidRPr="00EA4384">
        <w:rPr>
          <w:i/>
          <w:sz w:val="24"/>
          <w:lang w:val="pt-BR"/>
        </w:rPr>
        <w:t xml:space="preserve"> </w:t>
      </w:r>
      <w:r w:rsidR="00A5582E" w:rsidRPr="00EA4384">
        <w:rPr>
          <w:i/>
          <w:sz w:val="24"/>
          <w:lang w:val="pt-BR"/>
        </w:rPr>
        <w:tab/>
      </w:r>
      <w:r w:rsidR="00A5582E" w:rsidRPr="00EA4384">
        <w:rPr>
          <w:i/>
          <w:sz w:val="24"/>
          <w:lang w:val="pt-BR"/>
        </w:rPr>
        <w:tab/>
      </w:r>
      <m:oMath>
        <m:sSub>
          <m:sSubPr>
            <m:ctrlPr>
              <w:rPr>
                <w:rFonts w:ascii="Cambria Math" w:hAnsi="Cambria Math"/>
                <w:i/>
                <w:sz w:val="24"/>
                <w:lang w:val="es-MX"/>
              </w:rPr>
            </m:ctrlPr>
          </m:sSubPr>
          <m:e>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e</m:t>
                </m:r>
                <m:r>
                  <w:rPr>
                    <w:rFonts w:ascii="Cambria Math" w:hAnsi="Cambria Math"/>
                    <w:sz w:val="24"/>
                    <w:lang w:val="pt-BR"/>
                  </w:rPr>
                  <m:t>2</m:t>
                </m:r>
              </m:sub>
            </m:sSub>
            <m:r>
              <w:rPr>
                <w:rFonts w:ascii="Cambria Math" w:hAnsi="Cambria Math"/>
                <w:sz w:val="24"/>
                <w:lang w:val="pt-BR"/>
              </w:rPr>
              <m:t>=</m:t>
            </m:r>
            <m:r>
              <w:rPr>
                <w:rFonts w:ascii="Cambria Math" w:hAnsi="Cambria Math"/>
                <w:sz w:val="24"/>
                <w:lang w:val="es-MX"/>
              </w:rPr>
              <m:t>I</m:t>
            </m:r>
          </m:e>
          <m:sub>
            <m:r>
              <w:rPr>
                <w:rFonts w:ascii="Cambria Math" w:hAnsi="Cambria Math"/>
                <w:sz w:val="24"/>
                <w:lang w:val="es-MX"/>
              </w:rPr>
              <m:t>cr</m:t>
            </m:r>
          </m:sub>
        </m:sSub>
        <m:r>
          <w:rPr>
            <w:rFonts w:ascii="Cambria Math" w:hAnsi="Cambria Math"/>
            <w:sz w:val="24"/>
            <w:lang w:val="pt-BR"/>
          </w:rPr>
          <m:t>+</m:t>
        </m:r>
        <m:sSup>
          <m:sSupPr>
            <m:ctrlPr>
              <w:rPr>
                <w:rFonts w:ascii="Cambria Math" w:hAnsi="Cambria Math"/>
                <w:i/>
                <w:sz w:val="24"/>
                <w:lang w:val="es-MX"/>
              </w:rPr>
            </m:ctrlPr>
          </m:sSupPr>
          <m:e>
            <m:d>
              <m:dPr>
                <m:ctrlPr>
                  <w:rPr>
                    <w:rFonts w:ascii="Cambria Math" w:hAnsi="Cambria Math"/>
                    <w:i/>
                    <w:sz w:val="24"/>
                    <w:lang w:val="es-MX"/>
                  </w:rPr>
                </m:ctrlPr>
              </m:dPr>
              <m:e>
                <m:f>
                  <m:fPr>
                    <m:ctrlPr>
                      <w:rPr>
                        <w:rFonts w:ascii="Cambria Math" w:hAnsi="Cambria Math"/>
                        <w:i/>
                        <w:sz w:val="24"/>
                        <w:lang w:val="es-MX"/>
                      </w:rPr>
                    </m:ctrlPr>
                  </m:fPr>
                  <m:num>
                    <m:sSub>
                      <m:sSubPr>
                        <m:ctrlPr>
                          <w:rPr>
                            <w:rFonts w:ascii="Cambria Math" w:hAnsi="Cambria Math"/>
                            <w:i/>
                            <w:sz w:val="24"/>
                            <w:lang w:val="es-MX"/>
                          </w:rPr>
                        </m:ctrlPr>
                      </m:sSubPr>
                      <m:e>
                        <m:r>
                          <w:rPr>
                            <w:rFonts w:ascii="Cambria Math" w:hAnsi="Cambria Math"/>
                            <w:sz w:val="24"/>
                            <w:lang w:val="es-MX"/>
                          </w:rPr>
                          <m:t>M</m:t>
                        </m:r>
                      </m:e>
                      <m:sub>
                        <m:r>
                          <w:rPr>
                            <w:rFonts w:ascii="Cambria Math" w:hAnsi="Cambria Math"/>
                            <w:sz w:val="24"/>
                            <w:lang w:val="es-MX"/>
                          </w:rPr>
                          <m:t>cr</m:t>
                        </m:r>
                      </m:sub>
                    </m:sSub>
                  </m:num>
                  <m:den>
                    <m:sSub>
                      <m:sSubPr>
                        <m:ctrlPr>
                          <w:rPr>
                            <w:rFonts w:ascii="Cambria Math" w:hAnsi="Cambria Math"/>
                            <w:i/>
                            <w:sz w:val="24"/>
                            <w:lang w:val="es-MX"/>
                          </w:rPr>
                        </m:ctrlPr>
                      </m:sSubPr>
                      <m:e>
                        <m:r>
                          <w:rPr>
                            <w:rFonts w:ascii="Cambria Math" w:hAnsi="Cambria Math"/>
                            <w:sz w:val="24"/>
                            <w:lang w:val="es-MX"/>
                          </w:rPr>
                          <m:t>M</m:t>
                        </m:r>
                      </m:e>
                      <m:sub>
                        <m:r>
                          <w:rPr>
                            <w:rFonts w:ascii="Cambria Math" w:hAnsi="Cambria Math"/>
                            <w:sz w:val="24"/>
                            <w:lang w:val="pt-BR"/>
                          </w:rPr>
                          <m:t>2</m:t>
                        </m:r>
                      </m:sub>
                    </m:sSub>
                  </m:den>
                </m:f>
              </m:e>
            </m:d>
          </m:e>
          <m:sup>
            <m:r>
              <w:rPr>
                <w:rFonts w:ascii="Cambria Math" w:hAnsi="Cambria Math"/>
                <w:sz w:val="24"/>
                <w:lang w:val="pt-BR"/>
              </w:rPr>
              <m:t>3</m:t>
            </m:r>
          </m:sup>
        </m:sSup>
        <m:r>
          <w:rPr>
            <w:rFonts w:ascii="Cambria Math" w:hAnsi="Cambria Math"/>
            <w:sz w:val="24"/>
            <w:lang w:val="pt-BR"/>
          </w:rPr>
          <m:t>(</m:t>
        </m:r>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pt-BR"/>
              </w:rPr>
              <m:t>h</m:t>
            </m:r>
          </m:sub>
        </m:sSub>
        <m:r>
          <w:rPr>
            <w:rFonts w:ascii="Cambria Math" w:hAnsi="Cambria Math"/>
            <w:sz w:val="24"/>
            <w:lang w:val="pt-BR"/>
          </w:rPr>
          <m:t>-</m:t>
        </m:r>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cr</m:t>
            </m:r>
          </m:sub>
        </m:sSub>
        <m:r>
          <w:rPr>
            <w:rFonts w:ascii="Cambria Math" w:hAnsi="Cambria Math"/>
            <w:sz w:val="24"/>
            <w:lang w:val="pt-BR"/>
          </w:rPr>
          <m:t>)</m:t>
        </m:r>
      </m:oMath>
      <w:r w:rsidR="00A5582E" w:rsidRPr="00EA4384">
        <w:rPr>
          <w:i/>
          <w:sz w:val="24"/>
          <w:lang w:val="pt-BR"/>
        </w:rPr>
        <w:t xml:space="preserve"> </w:t>
      </w:r>
    </w:p>
    <w:p w14:paraId="72591D1B" w14:textId="6F6F3720" w:rsidR="00062C23" w:rsidRDefault="00A97E95" w:rsidP="00EA4384">
      <w:pPr>
        <w:spacing w:after="0" w:line="240" w:lineRule="auto"/>
        <w:jc w:val="both"/>
        <w:rPr>
          <w:rFonts w:ascii="Times New Roman" w:hAnsi="Times New Roman" w:cs="Times New Roman"/>
          <w:bCs/>
          <w:sz w:val="24"/>
          <w:szCs w:val="24"/>
          <w:lang w:val="es-EC"/>
        </w:rPr>
      </w:pPr>
      <w:r w:rsidRPr="00A97E95">
        <w:drawing>
          <wp:inline distT="0" distB="0" distL="0" distR="0" wp14:anchorId="306AF185" wp14:editId="7FDA3C3A">
            <wp:extent cx="2960687" cy="17764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620" cy="1782372"/>
                    </a:xfrm>
                    <a:prstGeom prst="rect">
                      <a:avLst/>
                    </a:prstGeom>
                    <a:noFill/>
                    <a:ln>
                      <a:noFill/>
                    </a:ln>
                  </pic:spPr>
                </pic:pic>
              </a:graphicData>
            </a:graphic>
          </wp:inline>
        </w:drawing>
      </w:r>
      <w:r w:rsidR="00062C23">
        <w:rPr>
          <w:rFonts w:ascii="Times New Roman" w:hAnsi="Times New Roman" w:cs="Times New Roman"/>
          <w:bCs/>
          <w:sz w:val="24"/>
          <w:szCs w:val="24"/>
          <w:lang w:val="es-EC"/>
        </w:rPr>
        <w:t xml:space="preserve">   </w:t>
      </w:r>
      <w:r w:rsidR="00222CD0" w:rsidRPr="00222CD0">
        <w:rPr>
          <w:noProof/>
          <w:lang w:val="es-US" w:eastAsia="es-US"/>
        </w:rPr>
        <w:drawing>
          <wp:inline distT="0" distB="0" distL="0" distR="0" wp14:anchorId="2A453EA7" wp14:editId="17E41540">
            <wp:extent cx="3003884" cy="1802330"/>
            <wp:effectExtent l="0" t="0" r="635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408" cy="1809845"/>
                    </a:xfrm>
                    <a:prstGeom prst="rect">
                      <a:avLst/>
                    </a:prstGeom>
                    <a:noFill/>
                    <a:ln>
                      <a:noFill/>
                    </a:ln>
                  </pic:spPr>
                </pic:pic>
              </a:graphicData>
            </a:graphic>
          </wp:inline>
        </w:drawing>
      </w:r>
    </w:p>
    <w:p w14:paraId="59903C13" w14:textId="77777777" w:rsidR="00062C23" w:rsidRPr="00F94DC8" w:rsidRDefault="00062C23" w:rsidP="00EA4384">
      <w:pPr>
        <w:pStyle w:val="Prrafodelista"/>
        <w:numPr>
          <w:ilvl w:val="0"/>
          <w:numId w:val="15"/>
        </w:numPr>
        <w:spacing w:after="0" w:line="240" w:lineRule="auto"/>
        <w:rPr>
          <w:rFonts w:ascii="Times New Roman" w:hAnsi="Times New Roman" w:cs="Times New Roman"/>
          <w:b/>
          <w:sz w:val="24"/>
        </w:rPr>
      </w:pPr>
      <w:r w:rsidRPr="00F94DC8">
        <w:rPr>
          <w:rFonts w:ascii="Times New Roman" w:hAnsi="Times New Roman" w:cs="Times New Roman"/>
          <w:b/>
          <w:sz w:val="24"/>
        </w:rPr>
        <w:t>VIGUETA – TABLETA (</w:t>
      </w:r>
      <w:r w:rsidRPr="00F94DC8">
        <w:rPr>
          <w:rFonts w:ascii="Times New Roman" w:hAnsi="Times New Roman" w:cs="Times New Roman"/>
          <w:b/>
          <w:i/>
          <w:sz w:val="24"/>
        </w:rPr>
        <w:t>B =</w:t>
      </w:r>
      <w:r w:rsidRPr="00F94DC8">
        <w:rPr>
          <w:rFonts w:ascii="Times New Roman" w:hAnsi="Times New Roman" w:cs="Times New Roman"/>
          <w:b/>
          <w:sz w:val="24"/>
        </w:rPr>
        <w:t>1</w:t>
      </w:r>
      <w:r w:rsidRPr="00F94DC8">
        <w:rPr>
          <w:rFonts w:ascii="Times New Roman" w:hAnsi="Times New Roman" w:cs="Times New Roman"/>
          <w:b/>
          <w:i/>
          <w:sz w:val="24"/>
        </w:rPr>
        <w:t>m</w:t>
      </w:r>
      <w:r w:rsidRPr="00F94DC8">
        <w:rPr>
          <w:rFonts w:ascii="Times New Roman" w:hAnsi="Times New Roman" w:cs="Times New Roman"/>
          <w:b/>
          <w:sz w:val="24"/>
        </w:rPr>
        <w:t>)</w:t>
      </w:r>
      <w:r w:rsidRPr="00F94DC8">
        <w:rPr>
          <w:rFonts w:ascii="Times New Roman" w:hAnsi="Times New Roman" w:cs="Times New Roman"/>
          <w:b/>
          <w:sz w:val="24"/>
        </w:rPr>
        <w:tab/>
      </w:r>
      <w:r w:rsidRPr="00F94DC8">
        <w:rPr>
          <w:rFonts w:ascii="Times New Roman" w:hAnsi="Times New Roman" w:cs="Times New Roman"/>
          <w:b/>
          <w:sz w:val="24"/>
        </w:rPr>
        <w:tab/>
      </w:r>
      <w:r w:rsidRPr="00F94DC8">
        <w:rPr>
          <w:rFonts w:ascii="Times New Roman" w:hAnsi="Times New Roman" w:cs="Times New Roman"/>
          <w:b/>
          <w:sz w:val="24"/>
        </w:rPr>
        <w:tab/>
        <w:t>b) LPTE (</w:t>
      </w:r>
      <w:r w:rsidRPr="00F94DC8">
        <w:rPr>
          <w:rFonts w:ascii="Times New Roman" w:hAnsi="Times New Roman" w:cs="Times New Roman"/>
          <w:b/>
          <w:i/>
          <w:sz w:val="24"/>
        </w:rPr>
        <w:t xml:space="preserve">B = </w:t>
      </w:r>
      <w:r w:rsidRPr="00F94DC8">
        <w:rPr>
          <w:rFonts w:ascii="Times New Roman" w:hAnsi="Times New Roman" w:cs="Times New Roman"/>
          <w:b/>
          <w:sz w:val="24"/>
        </w:rPr>
        <w:t>0,5</w:t>
      </w:r>
      <w:r w:rsidRPr="00F94DC8">
        <w:rPr>
          <w:rFonts w:ascii="Times New Roman" w:hAnsi="Times New Roman" w:cs="Times New Roman"/>
          <w:b/>
          <w:i/>
          <w:sz w:val="24"/>
        </w:rPr>
        <w:t>m</w:t>
      </w:r>
      <w:r w:rsidRPr="00F94DC8">
        <w:rPr>
          <w:rFonts w:ascii="Times New Roman" w:hAnsi="Times New Roman" w:cs="Times New Roman"/>
          <w:b/>
          <w:sz w:val="24"/>
        </w:rPr>
        <w:t>)</w:t>
      </w:r>
    </w:p>
    <w:p w14:paraId="0D5D9C6B" w14:textId="58DF750F" w:rsidR="00062C23" w:rsidRDefault="00062C23" w:rsidP="00F52C48">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12</w:t>
      </w:r>
      <w:r w:rsidRPr="001D398C">
        <w:rPr>
          <w:rFonts w:ascii="Times New Roman" w:hAnsi="Times New Roman" w:cs="Times New Roman"/>
          <w:b/>
          <w:i/>
          <w:sz w:val="24"/>
        </w:rPr>
        <w:t xml:space="preserve">: </w:t>
      </w:r>
      <w:r>
        <w:rPr>
          <w:rFonts w:ascii="Times New Roman" w:hAnsi="Times New Roman" w:cs="Times New Roman"/>
          <w:b/>
          <w:i/>
          <w:sz w:val="24"/>
        </w:rPr>
        <w:t>Flechas actuante y permisibles. l</w:t>
      </w:r>
      <w:r w:rsidRPr="00D657AE">
        <w:rPr>
          <w:rFonts w:ascii="Cambria" w:hAnsi="Cambria" w:cs="Times New Roman"/>
          <w:b/>
          <w:i/>
          <w:sz w:val="24"/>
        </w:rPr>
        <w:t xml:space="preserve"> = </w:t>
      </w:r>
      <w:r w:rsidRPr="00D657AE">
        <w:rPr>
          <w:rFonts w:ascii="Cambria" w:hAnsi="Cambria" w:cs="Times New Roman"/>
          <w:b/>
          <w:sz w:val="24"/>
        </w:rPr>
        <w:t>3,5</w:t>
      </w:r>
      <w:r w:rsidRPr="00D657AE">
        <w:rPr>
          <w:rFonts w:ascii="Cambria" w:hAnsi="Cambria" w:cs="Times New Roman"/>
          <w:b/>
          <w:i/>
          <w:sz w:val="24"/>
        </w:rPr>
        <w:t xml:space="preserve">m; </w:t>
      </w:r>
      <w:proofErr w:type="spellStart"/>
      <w:r w:rsidRPr="00D657AE">
        <w:rPr>
          <w:rFonts w:ascii="Cambria" w:hAnsi="Cambria" w:cs="Times New Roman"/>
          <w:b/>
          <w:i/>
          <w:sz w:val="24"/>
        </w:rPr>
        <w:t>f</w:t>
      </w:r>
      <w:r w:rsidRPr="00D657AE">
        <w:rPr>
          <w:rFonts w:ascii="Cambria" w:hAnsi="Cambria" w:cs="Times New Roman"/>
          <w:b/>
          <w:i/>
          <w:sz w:val="24"/>
          <w:vertAlign w:val="subscript"/>
        </w:rPr>
        <w:t>c</w:t>
      </w:r>
      <w:proofErr w:type="spellEnd"/>
      <w:r w:rsidRPr="00D657AE">
        <w:rPr>
          <w:rFonts w:ascii="Cambria" w:hAnsi="Cambria" w:cs="Times New Roman"/>
          <w:b/>
          <w:i/>
          <w:sz w:val="24"/>
        </w:rPr>
        <w:t>’ =</w:t>
      </w:r>
      <w:r>
        <w:rPr>
          <w:rFonts w:ascii="Cambria" w:hAnsi="Cambria" w:cs="Times New Roman"/>
          <w:b/>
          <w:i/>
          <w:sz w:val="24"/>
        </w:rPr>
        <w:t xml:space="preserve"> </w:t>
      </w:r>
      <w:r w:rsidRPr="00D657AE">
        <w:rPr>
          <w:rFonts w:ascii="Cambria" w:hAnsi="Cambria" w:cs="Times New Roman"/>
          <w:b/>
          <w:sz w:val="24"/>
        </w:rPr>
        <w:t>25</w:t>
      </w:r>
      <w:r w:rsidRPr="00D657AE">
        <w:rPr>
          <w:rFonts w:ascii="Cambria" w:hAnsi="Cambria" w:cs="Times New Roman"/>
          <w:b/>
          <w:i/>
          <w:sz w:val="24"/>
        </w:rPr>
        <w:t>M</w:t>
      </w:r>
      <w:r>
        <w:rPr>
          <w:rFonts w:ascii="Cambria" w:hAnsi="Cambria" w:cs="Times New Roman"/>
          <w:b/>
          <w:i/>
          <w:sz w:val="24"/>
        </w:rPr>
        <w:t>P</w:t>
      </w:r>
      <w:r w:rsidRPr="00D657AE">
        <w:rPr>
          <w:rFonts w:ascii="Cambria" w:hAnsi="Cambria" w:cs="Times New Roman"/>
          <w:b/>
          <w:i/>
          <w:sz w:val="24"/>
        </w:rPr>
        <w:t>a</w:t>
      </w:r>
      <w:r w:rsidRPr="001D398C">
        <w:rPr>
          <w:rFonts w:ascii="Times New Roman" w:hAnsi="Times New Roman" w:cs="Times New Roman"/>
          <w:b/>
          <w:i/>
          <w:sz w:val="24"/>
        </w:rPr>
        <w:t>.</w:t>
      </w:r>
    </w:p>
    <w:p w14:paraId="13C8BA20" w14:textId="440ECCD9" w:rsidR="00F52C48" w:rsidRPr="00F52C48" w:rsidRDefault="00F52C48" w:rsidP="007A67DF">
      <w:pPr>
        <w:spacing w:after="0" w:line="360" w:lineRule="auto"/>
        <w:jc w:val="both"/>
        <w:rPr>
          <w:rFonts w:ascii="Times New Roman" w:hAnsi="Times New Roman" w:cs="Times New Roman"/>
          <w:sz w:val="24"/>
        </w:rPr>
      </w:pPr>
      <w:r>
        <w:rPr>
          <w:rFonts w:ascii="Times New Roman" w:hAnsi="Times New Roman" w:cs="Times New Roman"/>
          <w:sz w:val="24"/>
        </w:rPr>
        <w:t xml:space="preserve">Los análisis del comportamiento de las secciones compuestas estuvieron sustentadas en la explotación de hojas de cálculo programadas en </w:t>
      </w:r>
      <w:proofErr w:type="spellStart"/>
      <w:r>
        <w:rPr>
          <w:rFonts w:ascii="Times New Roman" w:hAnsi="Times New Roman" w:cs="Times New Roman"/>
          <w:sz w:val="24"/>
        </w:rPr>
        <w:t>Mathcad</w:t>
      </w:r>
      <w:proofErr w:type="spellEnd"/>
      <w:r>
        <w:rPr>
          <w:rFonts w:ascii="Times New Roman" w:hAnsi="Times New Roman" w:cs="Times New Roman"/>
          <w:sz w:val="24"/>
        </w:rPr>
        <w:t xml:space="preserve"> Prime, que demostraron su efectividad en los casos estudiados y su versatilidad ya que pueden emplearse para otras variantes de luces, espaciamiento de luces, cargas y resistencia de los materiales que se presenten en la obra. En las figuras 13 y 14 se muestran las plantillas de las hojas de cálculo para el sistema vigueta – tableta y LPTE.</w:t>
      </w:r>
    </w:p>
    <w:p w14:paraId="0C42A0D1" w14:textId="75A1B51B" w:rsidR="00F52C48" w:rsidRDefault="00F52C48" w:rsidP="00B70A46">
      <w:pPr>
        <w:spacing w:after="0" w:line="240" w:lineRule="auto"/>
        <w:jc w:val="center"/>
        <w:rPr>
          <w:rFonts w:ascii="Times New Roman" w:hAnsi="Times New Roman" w:cs="Times New Roman"/>
          <w:b/>
          <w:i/>
          <w:sz w:val="24"/>
        </w:rPr>
      </w:pPr>
      <w:r>
        <w:rPr>
          <w:noProof/>
          <w:lang w:val="es-US" w:eastAsia="es-US"/>
        </w:rPr>
        <w:drawing>
          <wp:inline distT="0" distB="0" distL="0" distR="0" wp14:anchorId="57ADBB7A" wp14:editId="188C6B09">
            <wp:extent cx="5176573" cy="382905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7737" cy="3874292"/>
                    </a:xfrm>
                    <a:prstGeom prst="rect">
                      <a:avLst/>
                    </a:prstGeom>
                  </pic:spPr>
                </pic:pic>
              </a:graphicData>
            </a:graphic>
          </wp:inline>
        </w:drawing>
      </w:r>
    </w:p>
    <w:p w14:paraId="5AAAEB4B" w14:textId="5E39F9EC" w:rsidR="00F52C48" w:rsidRDefault="00F52C48" w:rsidP="00F52C48">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13</w:t>
      </w:r>
      <w:r w:rsidRPr="001D398C">
        <w:rPr>
          <w:rFonts w:ascii="Times New Roman" w:hAnsi="Times New Roman" w:cs="Times New Roman"/>
          <w:b/>
          <w:i/>
          <w:sz w:val="24"/>
        </w:rPr>
        <w:t xml:space="preserve">: </w:t>
      </w:r>
      <w:r>
        <w:rPr>
          <w:rFonts w:ascii="Times New Roman" w:hAnsi="Times New Roman" w:cs="Times New Roman"/>
          <w:b/>
          <w:i/>
          <w:sz w:val="24"/>
        </w:rPr>
        <w:t>Hoja de cálculo para el diseño de secciones en el sistema vigueta – tableta.</w:t>
      </w:r>
    </w:p>
    <w:p w14:paraId="73201870" w14:textId="72EDA754" w:rsidR="00F52C48" w:rsidRDefault="00F52C48" w:rsidP="00B70A46">
      <w:pPr>
        <w:spacing w:after="0" w:line="240" w:lineRule="auto"/>
        <w:jc w:val="center"/>
        <w:rPr>
          <w:rFonts w:ascii="Times New Roman" w:hAnsi="Times New Roman" w:cs="Times New Roman"/>
          <w:b/>
          <w:i/>
          <w:sz w:val="24"/>
        </w:rPr>
      </w:pPr>
      <w:r>
        <w:rPr>
          <w:noProof/>
          <w:lang w:val="es-US" w:eastAsia="es-US"/>
        </w:rPr>
        <w:lastRenderedPageBreak/>
        <w:drawing>
          <wp:inline distT="0" distB="0" distL="0" distR="0" wp14:anchorId="22393EB9" wp14:editId="1D4596FC">
            <wp:extent cx="5824768" cy="434975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5735" cy="4357940"/>
                    </a:xfrm>
                    <a:prstGeom prst="rect">
                      <a:avLst/>
                    </a:prstGeom>
                  </pic:spPr>
                </pic:pic>
              </a:graphicData>
            </a:graphic>
          </wp:inline>
        </w:drawing>
      </w:r>
    </w:p>
    <w:p w14:paraId="2C27A116" w14:textId="2D565C87" w:rsidR="00B70A46" w:rsidRDefault="00B70A46" w:rsidP="00B70A46">
      <w:pPr>
        <w:spacing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14</w:t>
      </w:r>
      <w:r w:rsidRPr="001D398C">
        <w:rPr>
          <w:rFonts w:ascii="Times New Roman" w:hAnsi="Times New Roman" w:cs="Times New Roman"/>
          <w:b/>
          <w:i/>
          <w:sz w:val="24"/>
        </w:rPr>
        <w:t xml:space="preserve">: </w:t>
      </w:r>
      <w:r>
        <w:rPr>
          <w:rFonts w:ascii="Times New Roman" w:hAnsi="Times New Roman" w:cs="Times New Roman"/>
          <w:b/>
          <w:i/>
          <w:sz w:val="24"/>
        </w:rPr>
        <w:t>Hoja de cálculo para el diseño de secciones en el sistema LPTE.</w:t>
      </w:r>
    </w:p>
    <w:p w14:paraId="27AF4992" w14:textId="1CD23CDC" w:rsidR="000D6788" w:rsidRPr="007D6394" w:rsidRDefault="000D6788"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t>ANÁLISIS COMPARATIVO. COSTOS MÍNIMOS.</w:t>
      </w:r>
    </w:p>
    <w:p w14:paraId="5FBE8FFD" w14:textId="4750B1AD" w:rsidR="00062C23" w:rsidRDefault="000D6788" w:rsidP="000D678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 el propósito de realizar una valoración comparativa de cada una de las soluciones y de la influencia de diferentes variables en el diseño se utilizó un cálculo basado en la obtención de los costos directos de los materiales empleados teniendo como fuente fundamental  el PRECONS 2005, </w:t>
      </w:r>
      <w:r w:rsidR="00F0521D">
        <w:rPr>
          <w:rFonts w:ascii="Times New Roman" w:hAnsi="Times New Roman" w:cs="Times New Roman"/>
          <w:bCs/>
          <w:sz w:val="24"/>
          <w:szCs w:val="24"/>
        </w:rPr>
        <w:t>como se refleja en las tablas 6 y 7.</w:t>
      </w:r>
    </w:p>
    <w:p w14:paraId="3B31A081" w14:textId="5B97825D" w:rsidR="000D6788" w:rsidRPr="000D6788" w:rsidRDefault="000D6788" w:rsidP="006E1E40">
      <w:pPr>
        <w:spacing w:after="0" w:line="240" w:lineRule="auto"/>
        <w:jc w:val="both"/>
        <w:rPr>
          <w:rFonts w:ascii="Times New Roman" w:eastAsia="Times New Roman" w:hAnsi="Times New Roman" w:cs="Times New Roman"/>
          <w:b/>
          <w:color w:val="DC3939"/>
          <w:sz w:val="24"/>
          <w:lang w:eastAsia="es-US"/>
        </w:rPr>
      </w:pPr>
      <w:r w:rsidRPr="000D6788">
        <w:rPr>
          <w:rFonts w:ascii="Times New Roman" w:eastAsia="Times New Roman" w:hAnsi="Times New Roman" w:cs="Times New Roman"/>
          <w:b/>
          <w:sz w:val="24"/>
          <w:lang w:eastAsia="es-US"/>
        </w:rPr>
        <w:t xml:space="preserve">Tabla </w:t>
      </w:r>
      <w:r w:rsidR="00F0521D">
        <w:rPr>
          <w:rFonts w:ascii="Times New Roman" w:eastAsia="Times New Roman" w:hAnsi="Times New Roman" w:cs="Times New Roman"/>
          <w:b/>
          <w:sz w:val="24"/>
          <w:lang w:eastAsia="es-US"/>
        </w:rPr>
        <w:t>6</w:t>
      </w:r>
      <w:r>
        <w:rPr>
          <w:rFonts w:ascii="Times New Roman" w:eastAsia="Times New Roman" w:hAnsi="Times New Roman" w:cs="Times New Roman"/>
          <w:b/>
          <w:sz w:val="24"/>
          <w:lang w:eastAsia="es-US"/>
        </w:rPr>
        <w:t>:</w:t>
      </w:r>
      <w:r w:rsidRPr="000D6788">
        <w:rPr>
          <w:rFonts w:ascii="Times New Roman" w:eastAsia="Times New Roman" w:hAnsi="Times New Roman" w:cs="Times New Roman"/>
          <w:b/>
          <w:sz w:val="24"/>
          <w:lang w:eastAsia="es-US"/>
        </w:rPr>
        <w:t xml:space="preserve"> COSTOS ASOCIADOS A LA FABRICACIÓN Y MONTAJE DE LAS VIGAS. </w:t>
      </w:r>
      <w:r w:rsidRPr="000D6788">
        <w:rPr>
          <w:rFonts w:ascii="Times New Roman" w:eastAsia="Times New Roman" w:hAnsi="Times New Roman" w:cs="Times New Roman"/>
          <w:b/>
          <w:sz w:val="24"/>
          <w:lang w:eastAsia="es-US"/>
        </w:rPr>
        <w:fldChar w:fldCharType="begin"/>
      </w:r>
      <w:r w:rsidRPr="000D6788">
        <w:rPr>
          <w:rFonts w:ascii="Times New Roman" w:eastAsia="Times New Roman" w:hAnsi="Times New Roman" w:cs="Times New Roman"/>
          <w:b/>
          <w:sz w:val="24"/>
          <w:lang w:eastAsia="es-US"/>
        </w:rPr>
        <w:instrText xml:space="preserve"> ADDIN EN.CITE &lt;EndNote&gt;&lt;Cite&gt;&lt;Author&gt;PRECONS&lt;/Author&gt;&lt;Year&gt;2005&lt;/Year&gt;&lt;RecNum&gt;38&lt;/RecNum&gt;&lt;DisplayText&gt;(PRECONS 2005)&lt;/DisplayText&gt;&lt;record&gt;&lt;rec-number&gt;38&lt;/rec-number&gt;&lt;foreign-keys&gt;&lt;key app="EN" db-id="xpw592t94r0rf2eedaupxrxm5rswwaers9az" timestamp="1732552827"&gt;38&lt;/key&gt;&lt;/foreign-keys&gt;&lt;ref-type name="Book"&gt;6&lt;/ref-type&gt;&lt;contributors&gt;&lt;authors&gt;&lt;author&gt;PRECONS, II&lt;/author&gt;&lt;/authors&gt;&lt;/contributors&gt;&lt;titles&gt;&lt;title&gt;Dirección de Presupuestos y Precios del Ministerio de la Construcción, &amp;amp; Empresa de Informática y Automatización para la Construcción (AICROS).&lt;/title&gt;&lt;/titles&gt;&lt;dates&gt;&lt;year&gt;2005&lt;/year&gt;&lt;/dates&gt;&lt;pub-location&gt;La Habana, Cuba&lt;/pub-location&gt;&lt;publisher&gt;Editorial OBRAS, Centro de Información de la Construcción&lt;/publisher&gt;&lt;isbn&gt;959-247-017-0&lt;/isbn&gt;&lt;urls&gt;&lt;/urls&gt;&lt;/record&gt;&lt;/Cite&gt;&lt;/EndNote&gt;</w:instrText>
      </w:r>
      <w:r w:rsidRPr="000D6788">
        <w:rPr>
          <w:rFonts w:ascii="Times New Roman" w:eastAsia="Times New Roman" w:hAnsi="Times New Roman" w:cs="Times New Roman"/>
          <w:b/>
          <w:sz w:val="24"/>
          <w:lang w:eastAsia="es-US"/>
        </w:rPr>
        <w:fldChar w:fldCharType="separate"/>
      </w:r>
      <w:r w:rsidRPr="000D6788">
        <w:rPr>
          <w:rFonts w:ascii="Times New Roman" w:eastAsia="Times New Roman" w:hAnsi="Times New Roman" w:cs="Times New Roman"/>
          <w:b/>
          <w:sz w:val="24"/>
          <w:lang w:eastAsia="es-US"/>
        </w:rPr>
        <w:t>(PRECONS 2005)</w:t>
      </w:r>
      <w:r w:rsidRPr="000D6788">
        <w:rPr>
          <w:rFonts w:ascii="Times New Roman" w:eastAsia="Times New Roman" w:hAnsi="Times New Roman" w:cs="Times New Roman"/>
          <w:b/>
          <w:sz w:val="24"/>
          <w:lang w:eastAsia="es-US"/>
        </w:rPr>
        <w:fldChar w:fldCharType="end"/>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268"/>
        <w:gridCol w:w="1134"/>
        <w:gridCol w:w="1417"/>
      </w:tblGrid>
      <w:tr w:rsidR="000D6788" w:rsidRPr="00EA4384" w14:paraId="2F2F788C" w14:textId="77777777" w:rsidTr="00EA4384">
        <w:trPr>
          <w:trHeight w:val="20"/>
          <w:jc w:val="center"/>
        </w:trPr>
        <w:tc>
          <w:tcPr>
            <w:tcW w:w="3865" w:type="dxa"/>
            <w:shd w:val="clear" w:color="auto" w:fill="auto"/>
            <w:vAlign w:val="center"/>
          </w:tcPr>
          <w:p w14:paraId="79E73A2B" w14:textId="581DF50C" w:rsidR="000D6788" w:rsidRPr="00EA4384" w:rsidRDefault="00F0521D" w:rsidP="00F0521D">
            <w:pPr>
              <w:spacing w:after="0" w:line="240" w:lineRule="auto"/>
              <w:rPr>
                <w:rFonts w:ascii="Times New Roman" w:eastAsia="Times New Roman" w:hAnsi="Times New Roman" w:cs="Times New Roman"/>
                <w:b/>
                <w:bCs/>
                <w:sz w:val="22"/>
                <w:szCs w:val="22"/>
                <w:lang w:eastAsia="es-US"/>
              </w:rPr>
            </w:pPr>
            <w:r w:rsidRPr="00EA4384">
              <w:rPr>
                <w:rFonts w:ascii="Times New Roman" w:eastAsia="Times New Roman" w:hAnsi="Times New Roman" w:cs="Times New Roman"/>
                <w:b/>
                <w:bCs/>
                <w:sz w:val="22"/>
                <w:szCs w:val="22"/>
                <w:lang w:eastAsia="es-US"/>
              </w:rPr>
              <w:t>ACTIVIDAD</w:t>
            </w:r>
          </w:p>
        </w:tc>
        <w:tc>
          <w:tcPr>
            <w:tcW w:w="2268" w:type="dxa"/>
            <w:shd w:val="clear" w:color="auto" w:fill="auto"/>
            <w:vAlign w:val="center"/>
          </w:tcPr>
          <w:p w14:paraId="36AF8480" w14:textId="77777777" w:rsidR="000D6788" w:rsidRPr="00EA4384" w:rsidRDefault="000D6788" w:rsidP="000D6788">
            <w:pPr>
              <w:spacing w:after="0" w:line="240" w:lineRule="auto"/>
              <w:jc w:val="center"/>
              <w:rPr>
                <w:rFonts w:ascii="Times New Roman" w:eastAsia="Times New Roman" w:hAnsi="Times New Roman" w:cs="Times New Roman"/>
                <w:b/>
                <w:bCs/>
                <w:sz w:val="22"/>
                <w:szCs w:val="22"/>
                <w:lang w:eastAsia="es-US"/>
              </w:rPr>
            </w:pPr>
            <w:r w:rsidRPr="00EA4384">
              <w:rPr>
                <w:rFonts w:ascii="Times New Roman" w:eastAsia="Times New Roman" w:hAnsi="Times New Roman" w:cs="Times New Roman"/>
                <w:b/>
                <w:bCs/>
                <w:sz w:val="22"/>
                <w:szCs w:val="22"/>
                <w:lang w:eastAsia="es-US"/>
              </w:rPr>
              <w:t>Unidad de medida</w:t>
            </w:r>
          </w:p>
        </w:tc>
        <w:tc>
          <w:tcPr>
            <w:tcW w:w="1134" w:type="dxa"/>
            <w:shd w:val="clear" w:color="auto" w:fill="auto"/>
            <w:vAlign w:val="center"/>
          </w:tcPr>
          <w:p w14:paraId="067AE62A" w14:textId="77777777" w:rsidR="000D6788" w:rsidRPr="00EA4384" w:rsidRDefault="000D6788" w:rsidP="000D6788">
            <w:pPr>
              <w:spacing w:after="0" w:line="240" w:lineRule="auto"/>
              <w:rPr>
                <w:rFonts w:ascii="Times New Roman" w:eastAsia="Times New Roman" w:hAnsi="Times New Roman" w:cs="Times New Roman"/>
                <w:b/>
                <w:bCs/>
                <w:sz w:val="22"/>
                <w:szCs w:val="22"/>
                <w:lang w:eastAsia="es-US"/>
              </w:rPr>
            </w:pPr>
          </w:p>
        </w:tc>
        <w:tc>
          <w:tcPr>
            <w:tcW w:w="1417" w:type="dxa"/>
            <w:shd w:val="clear" w:color="auto" w:fill="auto"/>
            <w:vAlign w:val="center"/>
          </w:tcPr>
          <w:p w14:paraId="33DC8D8F" w14:textId="77777777" w:rsidR="000D6788" w:rsidRPr="00EA4384" w:rsidRDefault="000D6788" w:rsidP="000D6788">
            <w:pPr>
              <w:spacing w:after="0" w:line="240" w:lineRule="auto"/>
              <w:jc w:val="center"/>
              <w:rPr>
                <w:rFonts w:ascii="Times New Roman" w:eastAsia="Times New Roman" w:hAnsi="Times New Roman" w:cs="Times New Roman"/>
                <w:b/>
                <w:bCs/>
                <w:sz w:val="22"/>
                <w:szCs w:val="22"/>
                <w:lang w:eastAsia="es-US"/>
              </w:rPr>
            </w:pPr>
            <w:r w:rsidRPr="00EA4384">
              <w:rPr>
                <w:rFonts w:ascii="Times New Roman" w:eastAsia="Times New Roman" w:hAnsi="Times New Roman" w:cs="Times New Roman"/>
                <w:b/>
                <w:bCs/>
                <w:sz w:val="22"/>
                <w:szCs w:val="22"/>
                <w:lang w:eastAsia="es-US"/>
              </w:rPr>
              <w:t>Costo CUP</w:t>
            </w:r>
          </w:p>
        </w:tc>
      </w:tr>
      <w:tr w:rsidR="000D6788" w:rsidRPr="00EA4384" w14:paraId="2645C84E" w14:textId="77777777" w:rsidTr="00EA4384">
        <w:trPr>
          <w:trHeight w:val="20"/>
          <w:jc w:val="center"/>
        </w:trPr>
        <w:tc>
          <w:tcPr>
            <w:tcW w:w="3865" w:type="dxa"/>
            <w:shd w:val="clear" w:color="auto" w:fill="auto"/>
            <w:vAlign w:val="center"/>
          </w:tcPr>
          <w:p w14:paraId="4B306548" w14:textId="7193AB29"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ENCOFRADO VIGAS</w:t>
            </w:r>
          </w:p>
        </w:tc>
        <w:tc>
          <w:tcPr>
            <w:tcW w:w="2268" w:type="dxa"/>
            <w:shd w:val="clear" w:color="auto" w:fill="auto"/>
            <w:vAlign w:val="center"/>
          </w:tcPr>
          <w:p w14:paraId="1AAA4D81" w14:textId="77777777" w:rsidR="000D6788" w:rsidRPr="00EA4384" w:rsidRDefault="000D6788" w:rsidP="000D6788">
            <w:pPr>
              <w:spacing w:after="0" w:line="240" w:lineRule="auto"/>
              <w:jc w:val="center"/>
              <w:rPr>
                <w:rFonts w:ascii="Times New Roman" w:eastAsia="Times New Roman" w:hAnsi="Times New Roman" w:cs="Times New Roman"/>
                <w:i/>
                <w:sz w:val="22"/>
                <w:szCs w:val="22"/>
                <w:vertAlign w:val="superscript"/>
                <w:lang w:eastAsia="es-US"/>
              </w:rPr>
            </w:pPr>
            <w:r w:rsidRPr="00EA4384">
              <w:rPr>
                <w:rFonts w:ascii="Times New Roman" w:eastAsia="Times New Roman" w:hAnsi="Times New Roman" w:cs="Times New Roman"/>
                <w:i/>
                <w:sz w:val="22"/>
                <w:szCs w:val="22"/>
                <w:lang w:eastAsia="es-US"/>
              </w:rPr>
              <w:t>m</w:t>
            </w:r>
            <w:r w:rsidRPr="00EA4384">
              <w:rPr>
                <w:rFonts w:ascii="Times New Roman" w:eastAsia="Times New Roman" w:hAnsi="Times New Roman" w:cs="Times New Roman"/>
                <w:i/>
                <w:sz w:val="22"/>
                <w:szCs w:val="22"/>
                <w:vertAlign w:val="superscript"/>
                <w:lang w:eastAsia="es-US"/>
              </w:rPr>
              <w:t>2</w:t>
            </w:r>
          </w:p>
        </w:tc>
        <w:tc>
          <w:tcPr>
            <w:tcW w:w="1134" w:type="dxa"/>
            <w:shd w:val="clear" w:color="auto" w:fill="auto"/>
            <w:vAlign w:val="center"/>
          </w:tcPr>
          <w:p w14:paraId="126C193F"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p>
        </w:tc>
        <w:tc>
          <w:tcPr>
            <w:tcW w:w="1417" w:type="dxa"/>
            <w:shd w:val="clear" w:color="auto" w:fill="auto"/>
            <w:vAlign w:val="center"/>
          </w:tcPr>
          <w:p w14:paraId="58112F05"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12.52</w:t>
            </w:r>
          </w:p>
        </w:tc>
      </w:tr>
      <w:tr w:rsidR="000D6788" w:rsidRPr="00EA4384" w14:paraId="543E9D03" w14:textId="77777777" w:rsidTr="00EA4384">
        <w:trPr>
          <w:trHeight w:val="20"/>
          <w:jc w:val="center"/>
        </w:trPr>
        <w:tc>
          <w:tcPr>
            <w:tcW w:w="3865" w:type="dxa"/>
            <w:shd w:val="clear" w:color="auto" w:fill="auto"/>
            <w:vAlign w:val="center"/>
          </w:tcPr>
          <w:p w14:paraId="5E222AFB" w14:textId="7D53AF83"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ELABORACIÓN CERCOS</w:t>
            </w:r>
          </w:p>
        </w:tc>
        <w:tc>
          <w:tcPr>
            <w:tcW w:w="2268" w:type="dxa"/>
            <w:shd w:val="clear" w:color="auto" w:fill="auto"/>
            <w:vAlign w:val="center"/>
          </w:tcPr>
          <w:p w14:paraId="5FD7C66F"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r w:rsidRPr="00EA4384">
              <w:rPr>
                <w:rFonts w:ascii="Times New Roman" w:eastAsia="Times New Roman" w:hAnsi="Times New Roman" w:cs="Times New Roman"/>
                <w:i/>
                <w:sz w:val="22"/>
                <w:szCs w:val="22"/>
                <w:lang w:eastAsia="es-US"/>
              </w:rPr>
              <w:t>t</w:t>
            </w:r>
          </w:p>
        </w:tc>
        <w:tc>
          <w:tcPr>
            <w:tcW w:w="1134" w:type="dxa"/>
            <w:shd w:val="clear" w:color="auto" w:fill="auto"/>
            <w:vAlign w:val="center"/>
          </w:tcPr>
          <w:p w14:paraId="73E475B3"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6mm</w:t>
            </w:r>
          </w:p>
        </w:tc>
        <w:tc>
          <w:tcPr>
            <w:tcW w:w="1417" w:type="dxa"/>
            <w:shd w:val="clear" w:color="auto" w:fill="auto"/>
            <w:vAlign w:val="center"/>
          </w:tcPr>
          <w:p w14:paraId="1E844B04"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487.60</w:t>
            </w:r>
          </w:p>
        </w:tc>
      </w:tr>
      <w:tr w:rsidR="000D6788" w:rsidRPr="00EA4384" w14:paraId="50988B18" w14:textId="77777777" w:rsidTr="00EA4384">
        <w:trPr>
          <w:trHeight w:val="20"/>
          <w:jc w:val="center"/>
        </w:trPr>
        <w:tc>
          <w:tcPr>
            <w:tcW w:w="3865" w:type="dxa"/>
            <w:shd w:val="clear" w:color="auto" w:fill="auto"/>
            <w:vAlign w:val="center"/>
          </w:tcPr>
          <w:p w14:paraId="011A5DA7" w14:textId="2095B7E1"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COLOCACIÓN CERCOS</w:t>
            </w:r>
          </w:p>
        </w:tc>
        <w:tc>
          <w:tcPr>
            <w:tcW w:w="2268" w:type="dxa"/>
            <w:shd w:val="clear" w:color="auto" w:fill="auto"/>
            <w:vAlign w:val="center"/>
          </w:tcPr>
          <w:p w14:paraId="6B876FCF"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r w:rsidRPr="00EA4384">
              <w:rPr>
                <w:rFonts w:ascii="Times New Roman" w:eastAsia="Times New Roman" w:hAnsi="Times New Roman" w:cs="Times New Roman"/>
                <w:i/>
                <w:sz w:val="22"/>
                <w:szCs w:val="22"/>
                <w:lang w:eastAsia="es-US"/>
              </w:rPr>
              <w:t>t</w:t>
            </w:r>
          </w:p>
        </w:tc>
        <w:tc>
          <w:tcPr>
            <w:tcW w:w="1134" w:type="dxa"/>
            <w:shd w:val="clear" w:color="auto" w:fill="auto"/>
            <w:vAlign w:val="center"/>
          </w:tcPr>
          <w:p w14:paraId="45D9557B"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p>
        </w:tc>
        <w:tc>
          <w:tcPr>
            <w:tcW w:w="1417" w:type="dxa"/>
            <w:shd w:val="clear" w:color="auto" w:fill="auto"/>
            <w:vAlign w:val="center"/>
          </w:tcPr>
          <w:p w14:paraId="3DB129AC"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444.10</w:t>
            </w:r>
          </w:p>
        </w:tc>
      </w:tr>
      <w:tr w:rsidR="000D6788" w:rsidRPr="00EA4384" w14:paraId="74A75682" w14:textId="77777777" w:rsidTr="00EA4384">
        <w:trPr>
          <w:trHeight w:val="20"/>
          <w:jc w:val="center"/>
        </w:trPr>
        <w:tc>
          <w:tcPr>
            <w:tcW w:w="3865" w:type="dxa"/>
            <w:vMerge w:val="restart"/>
            <w:shd w:val="clear" w:color="auto" w:fill="auto"/>
            <w:vAlign w:val="center"/>
          </w:tcPr>
          <w:p w14:paraId="071CE8DF" w14:textId="48528ABC"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ELABORACIÓN ACERO A FLEXIÓN</w:t>
            </w:r>
          </w:p>
        </w:tc>
        <w:tc>
          <w:tcPr>
            <w:tcW w:w="2268" w:type="dxa"/>
            <w:vMerge w:val="restart"/>
            <w:shd w:val="clear" w:color="auto" w:fill="auto"/>
            <w:vAlign w:val="center"/>
          </w:tcPr>
          <w:p w14:paraId="7B1E5B9F"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r w:rsidRPr="00EA4384">
              <w:rPr>
                <w:rFonts w:ascii="Times New Roman" w:eastAsia="Times New Roman" w:hAnsi="Times New Roman" w:cs="Times New Roman"/>
                <w:i/>
                <w:sz w:val="22"/>
                <w:szCs w:val="22"/>
                <w:lang w:eastAsia="es-US"/>
              </w:rPr>
              <w:t>t</w:t>
            </w:r>
          </w:p>
        </w:tc>
        <w:tc>
          <w:tcPr>
            <w:tcW w:w="1134" w:type="dxa"/>
            <w:shd w:val="clear" w:color="auto" w:fill="auto"/>
            <w:vAlign w:val="center"/>
          </w:tcPr>
          <w:p w14:paraId="56ADCDD5"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10mm</w:t>
            </w:r>
          </w:p>
        </w:tc>
        <w:tc>
          <w:tcPr>
            <w:tcW w:w="1417" w:type="dxa"/>
            <w:shd w:val="clear" w:color="auto" w:fill="auto"/>
            <w:vAlign w:val="center"/>
          </w:tcPr>
          <w:p w14:paraId="64BE53F2"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388.92</w:t>
            </w:r>
          </w:p>
        </w:tc>
      </w:tr>
      <w:tr w:rsidR="000D6788" w:rsidRPr="00EA4384" w14:paraId="78DA98B5" w14:textId="77777777" w:rsidTr="00EA4384">
        <w:trPr>
          <w:trHeight w:val="20"/>
          <w:jc w:val="center"/>
        </w:trPr>
        <w:tc>
          <w:tcPr>
            <w:tcW w:w="3865" w:type="dxa"/>
            <w:vMerge/>
            <w:shd w:val="clear" w:color="auto" w:fill="auto"/>
            <w:vAlign w:val="center"/>
          </w:tcPr>
          <w:p w14:paraId="52AEB322"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131B0D93"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0FE47B4D"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12mm</w:t>
            </w:r>
          </w:p>
        </w:tc>
        <w:tc>
          <w:tcPr>
            <w:tcW w:w="1417" w:type="dxa"/>
            <w:shd w:val="clear" w:color="auto" w:fill="auto"/>
            <w:vAlign w:val="center"/>
          </w:tcPr>
          <w:p w14:paraId="4B5AE39B"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387.35</w:t>
            </w:r>
          </w:p>
        </w:tc>
      </w:tr>
      <w:tr w:rsidR="000D6788" w:rsidRPr="00EA4384" w14:paraId="1992B759" w14:textId="77777777" w:rsidTr="00EA4384">
        <w:trPr>
          <w:trHeight w:val="20"/>
          <w:jc w:val="center"/>
        </w:trPr>
        <w:tc>
          <w:tcPr>
            <w:tcW w:w="3865" w:type="dxa"/>
            <w:vMerge/>
            <w:shd w:val="clear" w:color="auto" w:fill="auto"/>
            <w:vAlign w:val="center"/>
          </w:tcPr>
          <w:p w14:paraId="75214B11"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1949B9FF"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3C7137FD"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16mm</w:t>
            </w:r>
          </w:p>
        </w:tc>
        <w:tc>
          <w:tcPr>
            <w:tcW w:w="1417" w:type="dxa"/>
            <w:shd w:val="clear" w:color="auto" w:fill="auto"/>
            <w:vAlign w:val="center"/>
          </w:tcPr>
          <w:p w14:paraId="5E7DC245"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384,64</w:t>
            </w:r>
          </w:p>
        </w:tc>
      </w:tr>
      <w:tr w:rsidR="000D6788" w:rsidRPr="00EA4384" w14:paraId="43A5F041" w14:textId="77777777" w:rsidTr="00EA4384">
        <w:trPr>
          <w:trHeight w:val="20"/>
          <w:jc w:val="center"/>
        </w:trPr>
        <w:tc>
          <w:tcPr>
            <w:tcW w:w="3865" w:type="dxa"/>
            <w:vMerge/>
            <w:shd w:val="clear" w:color="auto" w:fill="auto"/>
            <w:vAlign w:val="center"/>
          </w:tcPr>
          <w:p w14:paraId="2C90827D"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3EEAAEE1"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4C43D3CA"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20mm</w:t>
            </w:r>
          </w:p>
        </w:tc>
        <w:tc>
          <w:tcPr>
            <w:tcW w:w="1417" w:type="dxa"/>
            <w:shd w:val="clear" w:color="auto" w:fill="auto"/>
            <w:vAlign w:val="center"/>
          </w:tcPr>
          <w:p w14:paraId="6120D55B"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383.07</w:t>
            </w:r>
          </w:p>
        </w:tc>
      </w:tr>
      <w:tr w:rsidR="000D6788" w:rsidRPr="00EA4384" w14:paraId="4F1432E2" w14:textId="77777777" w:rsidTr="00EA4384">
        <w:trPr>
          <w:trHeight w:val="20"/>
          <w:jc w:val="center"/>
        </w:trPr>
        <w:tc>
          <w:tcPr>
            <w:tcW w:w="3865" w:type="dxa"/>
            <w:shd w:val="clear" w:color="auto" w:fill="auto"/>
            <w:vAlign w:val="center"/>
          </w:tcPr>
          <w:p w14:paraId="4FFED28B" w14:textId="58096057"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COLOCACIÓN ACERO A FLEXIÓN</w:t>
            </w:r>
          </w:p>
        </w:tc>
        <w:tc>
          <w:tcPr>
            <w:tcW w:w="2268" w:type="dxa"/>
            <w:shd w:val="clear" w:color="auto" w:fill="auto"/>
            <w:vAlign w:val="center"/>
          </w:tcPr>
          <w:p w14:paraId="7DDFEBAB"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r w:rsidRPr="00EA4384">
              <w:rPr>
                <w:rFonts w:ascii="Times New Roman" w:eastAsia="Times New Roman" w:hAnsi="Times New Roman" w:cs="Times New Roman"/>
                <w:i/>
                <w:sz w:val="22"/>
                <w:szCs w:val="22"/>
                <w:lang w:eastAsia="es-US"/>
              </w:rPr>
              <w:t>t</w:t>
            </w:r>
          </w:p>
        </w:tc>
        <w:tc>
          <w:tcPr>
            <w:tcW w:w="1134" w:type="dxa"/>
            <w:shd w:val="clear" w:color="auto" w:fill="auto"/>
            <w:vAlign w:val="center"/>
          </w:tcPr>
          <w:p w14:paraId="126102C6"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p>
        </w:tc>
        <w:tc>
          <w:tcPr>
            <w:tcW w:w="1417" w:type="dxa"/>
            <w:shd w:val="clear" w:color="auto" w:fill="auto"/>
            <w:vAlign w:val="center"/>
          </w:tcPr>
          <w:p w14:paraId="2EB41EF4"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37.00</w:t>
            </w:r>
          </w:p>
        </w:tc>
      </w:tr>
      <w:tr w:rsidR="000D6788" w:rsidRPr="00EA4384" w14:paraId="37158ED5" w14:textId="77777777" w:rsidTr="00EA4384">
        <w:trPr>
          <w:trHeight w:val="20"/>
          <w:jc w:val="center"/>
        </w:trPr>
        <w:tc>
          <w:tcPr>
            <w:tcW w:w="3865" w:type="dxa"/>
            <w:vMerge w:val="restart"/>
            <w:shd w:val="clear" w:color="auto" w:fill="auto"/>
            <w:vAlign w:val="center"/>
          </w:tcPr>
          <w:p w14:paraId="54F0E370" w14:textId="38BE0FAB"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 xml:space="preserve">ELABORACIÓN HORMIGÓN </w:t>
            </w:r>
          </w:p>
        </w:tc>
        <w:tc>
          <w:tcPr>
            <w:tcW w:w="2268" w:type="dxa"/>
            <w:vMerge w:val="restart"/>
            <w:shd w:val="clear" w:color="auto" w:fill="auto"/>
            <w:vAlign w:val="center"/>
          </w:tcPr>
          <w:p w14:paraId="385229A3" w14:textId="77777777" w:rsidR="000D6788" w:rsidRPr="00EA4384" w:rsidRDefault="000D6788" w:rsidP="000D6788">
            <w:pPr>
              <w:spacing w:after="0" w:line="240" w:lineRule="auto"/>
              <w:jc w:val="center"/>
              <w:rPr>
                <w:rFonts w:ascii="Times New Roman" w:eastAsia="Times New Roman" w:hAnsi="Times New Roman" w:cs="Times New Roman"/>
                <w:i/>
                <w:sz w:val="22"/>
                <w:szCs w:val="22"/>
                <w:vertAlign w:val="superscript"/>
                <w:lang w:eastAsia="es-US"/>
              </w:rPr>
            </w:pPr>
            <w:r w:rsidRPr="00EA4384">
              <w:rPr>
                <w:rFonts w:ascii="Times New Roman" w:eastAsia="Times New Roman" w:hAnsi="Times New Roman" w:cs="Times New Roman"/>
                <w:i/>
                <w:sz w:val="22"/>
                <w:szCs w:val="22"/>
                <w:lang w:eastAsia="es-US"/>
              </w:rPr>
              <w:t>m</w:t>
            </w:r>
            <w:r w:rsidRPr="00EA4384">
              <w:rPr>
                <w:rFonts w:ascii="Times New Roman" w:eastAsia="Times New Roman" w:hAnsi="Times New Roman" w:cs="Times New Roman"/>
                <w:i/>
                <w:sz w:val="22"/>
                <w:szCs w:val="22"/>
                <w:vertAlign w:val="superscript"/>
                <w:lang w:eastAsia="es-US"/>
              </w:rPr>
              <w:t>3</w:t>
            </w:r>
          </w:p>
        </w:tc>
        <w:tc>
          <w:tcPr>
            <w:tcW w:w="1134" w:type="dxa"/>
            <w:shd w:val="clear" w:color="auto" w:fill="auto"/>
            <w:vAlign w:val="center"/>
          </w:tcPr>
          <w:p w14:paraId="431425E9"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20MPa</w:t>
            </w:r>
          </w:p>
        </w:tc>
        <w:tc>
          <w:tcPr>
            <w:tcW w:w="1417" w:type="dxa"/>
            <w:shd w:val="clear" w:color="auto" w:fill="auto"/>
            <w:vAlign w:val="center"/>
          </w:tcPr>
          <w:p w14:paraId="76FF315C"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52.71</w:t>
            </w:r>
          </w:p>
        </w:tc>
      </w:tr>
      <w:tr w:rsidR="000D6788" w:rsidRPr="00EA4384" w14:paraId="54CB903A" w14:textId="77777777" w:rsidTr="00EA4384">
        <w:trPr>
          <w:trHeight w:val="20"/>
          <w:jc w:val="center"/>
        </w:trPr>
        <w:tc>
          <w:tcPr>
            <w:tcW w:w="3865" w:type="dxa"/>
            <w:vMerge/>
            <w:shd w:val="clear" w:color="auto" w:fill="auto"/>
            <w:vAlign w:val="center"/>
          </w:tcPr>
          <w:p w14:paraId="51155752"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3AC3CBBE"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046C0188"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25MPa</w:t>
            </w:r>
          </w:p>
        </w:tc>
        <w:tc>
          <w:tcPr>
            <w:tcW w:w="1417" w:type="dxa"/>
            <w:shd w:val="clear" w:color="auto" w:fill="auto"/>
            <w:vAlign w:val="center"/>
          </w:tcPr>
          <w:p w14:paraId="3E837927"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58.96</w:t>
            </w:r>
          </w:p>
        </w:tc>
      </w:tr>
      <w:tr w:rsidR="000D6788" w:rsidRPr="00EA4384" w14:paraId="7877965F" w14:textId="77777777" w:rsidTr="00EA4384">
        <w:trPr>
          <w:trHeight w:val="20"/>
          <w:jc w:val="center"/>
        </w:trPr>
        <w:tc>
          <w:tcPr>
            <w:tcW w:w="3865" w:type="dxa"/>
            <w:vMerge/>
            <w:shd w:val="clear" w:color="auto" w:fill="auto"/>
            <w:vAlign w:val="center"/>
          </w:tcPr>
          <w:p w14:paraId="2068F0B7"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74E768AE"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6CA7D0FF"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30MPa</w:t>
            </w:r>
          </w:p>
        </w:tc>
        <w:tc>
          <w:tcPr>
            <w:tcW w:w="1417" w:type="dxa"/>
            <w:shd w:val="clear" w:color="auto" w:fill="auto"/>
            <w:vAlign w:val="center"/>
          </w:tcPr>
          <w:p w14:paraId="7D09B527"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62.99</w:t>
            </w:r>
          </w:p>
        </w:tc>
      </w:tr>
      <w:tr w:rsidR="000D6788" w:rsidRPr="00EA4384" w14:paraId="503B6944" w14:textId="77777777" w:rsidTr="00EA4384">
        <w:trPr>
          <w:trHeight w:val="20"/>
          <w:jc w:val="center"/>
        </w:trPr>
        <w:tc>
          <w:tcPr>
            <w:tcW w:w="3865" w:type="dxa"/>
            <w:vMerge/>
            <w:shd w:val="clear" w:color="auto" w:fill="auto"/>
            <w:vAlign w:val="center"/>
          </w:tcPr>
          <w:p w14:paraId="1ED0A86F" w14:textId="77777777" w:rsidR="000D6788" w:rsidRPr="00EA4384" w:rsidRDefault="000D6788" w:rsidP="00F0521D">
            <w:pPr>
              <w:spacing w:after="0" w:line="240" w:lineRule="auto"/>
              <w:rPr>
                <w:rFonts w:ascii="Times New Roman" w:eastAsia="Times New Roman" w:hAnsi="Times New Roman" w:cs="Times New Roman"/>
                <w:bCs/>
                <w:sz w:val="22"/>
                <w:szCs w:val="22"/>
                <w:lang w:eastAsia="es-US"/>
              </w:rPr>
            </w:pPr>
          </w:p>
        </w:tc>
        <w:tc>
          <w:tcPr>
            <w:tcW w:w="2268" w:type="dxa"/>
            <w:vMerge/>
            <w:shd w:val="clear" w:color="auto" w:fill="auto"/>
            <w:vAlign w:val="center"/>
          </w:tcPr>
          <w:p w14:paraId="45DA6FC8"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p>
        </w:tc>
        <w:tc>
          <w:tcPr>
            <w:tcW w:w="1134" w:type="dxa"/>
            <w:shd w:val="clear" w:color="auto" w:fill="auto"/>
            <w:vAlign w:val="center"/>
          </w:tcPr>
          <w:p w14:paraId="67FF341B"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35MPa</w:t>
            </w:r>
          </w:p>
        </w:tc>
        <w:tc>
          <w:tcPr>
            <w:tcW w:w="1417" w:type="dxa"/>
            <w:shd w:val="clear" w:color="auto" w:fill="auto"/>
            <w:vAlign w:val="center"/>
          </w:tcPr>
          <w:p w14:paraId="447ED197"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68.76</w:t>
            </w:r>
          </w:p>
        </w:tc>
      </w:tr>
      <w:tr w:rsidR="000D6788" w:rsidRPr="00EA4384" w14:paraId="61E129D4" w14:textId="77777777" w:rsidTr="00EA4384">
        <w:trPr>
          <w:trHeight w:val="20"/>
          <w:jc w:val="center"/>
        </w:trPr>
        <w:tc>
          <w:tcPr>
            <w:tcW w:w="3865" w:type="dxa"/>
            <w:shd w:val="clear" w:color="auto" w:fill="auto"/>
            <w:vAlign w:val="center"/>
          </w:tcPr>
          <w:p w14:paraId="124246A0" w14:textId="632B04D8" w:rsidR="000D6788" w:rsidRPr="00EA4384" w:rsidRDefault="00F0521D" w:rsidP="00F0521D">
            <w:pPr>
              <w:spacing w:after="0" w:line="240" w:lineRule="auto"/>
              <w:rPr>
                <w:rFonts w:ascii="Times New Roman" w:eastAsia="Times New Roman" w:hAnsi="Times New Roman" w:cs="Times New Roman"/>
                <w:bCs/>
                <w:sz w:val="22"/>
                <w:szCs w:val="22"/>
                <w:lang w:eastAsia="es-US"/>
              </w:rPr>
            </w:pPr>
            <w:r w:rsidRPr="00EA4384">
              <w:rPr>
                <w:rFonts w:ascii="Times New Roman" w:eastAsia="Times New Roman" w:hAnsi="Times New Roman" w:cs="Times New Roman"/>
                <w:bCs/>
                <w:sz w:val="22"/>
                <w:szCs w:val="22"/>
                <w:lang w:eastAsia="es-US"/>
              </w:rPr>
              <w:t>COLOCACIÓN HORMIGÓN</w:t>
            </w:r>
          </w:p>
        </w:tc>
        <w:tc>
          <w:tcPr>
            <w:tcW w:w="2268" w:type="dxa"/>
            <w:shd w:val="clear" w:color="auto" w:fill="auto"/>
            <w:vAlign w:val="center"/>
          </w:tcPr>
          <w:p w14:paraId="139C1157" w14:textId="77777777" w:rsidR="000D6788" w:rsidRPr="00EA4384" w:rsidRDefault="000D6788" w:rsidP="000D6788">
            <w:pPr>
              <w:spacing w:after="0" w:line="240" w:lineRule="auto"/>
              <w:jc w:val="center"/>
              <w:rPr>
                <w:rFonts w:ascii="Times New Roman" w:eastAsia="Times New Roman" w:hAnsi="Times New Roman" w:cs="Times New Roman"/>
                <w:i/>
                <w:sz w:val="22"/>
                <w:szCs w:val="22"/>
                <w:vertAlign w:val="superscript"/>
                <w:lang w:eastAsia="es-US"/>
              </w:rPr>
            </w:pPr>
            <w:r w:rsidRPr="00EA4384">
              <w:rPr>
                <w:rFonts w:ascii="Times New Roman" w:eastAsia="Times New Roman" w:hAnsi="Times New Roman" w:cs="Times New Roman"/>
                <w:i/>
                <w:sz w:val="22"/>
                <w:szCs w:val="22"/>
                <w:lang w:eastAsia="es-US"/>
              </w:rPr>
              <w:t>m</w:t>
            </w:r>
            <w:r w:rsidRPr="00EA4384">
              <w:rPr>
                <w:rFonts w:ascii="Times New Roman" w:eastAsia="Times New Roman" w:hAnsi="Times New Roman" w:cs="Times New Roman"/>
                <w:i/>
                <w:sz w:val="22"/>
                <w:szCs w:val="22"/>
                <w:vertAlign w:val="superscript"/>
                <w:lang w:eastAsia="es-US"/>
              </w:rPr>
              <w:t>3</w:t>
            </w:r>
          </w:p>
        </w:tc>
        <w:tc>
          <w:tcPr>
            <w:tcW w:w="1134" w:type="dxa"/>
            <w:shd w:val="clear" w:color="auto" w:fill="auto"/>
            <w:vAlign w:val="center"/>
          </w:tcPr>
          <w:p w14:paraId="6551E655"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p>
        </w:tc>
        <w:tc>
          <w:tcPr>
            <w:tcW w:w="1417" w:type="dxa"/>
            <w:shd w:val="clear" w:color="auto" w:fill="auto"/>
            <w:vAlign w:val="center"/>
          </w:tcPr>
          <w:p w14:paraId="11FE3FC5"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6.90</w:t>
            </w:r>
          </w:p>
        </w:tc>
      </w:tr>
      <w:tr w:rsidR="000D6788" w:rsidRPr="00EA4384" w14:paraId="2F5515FA" w14:textId="77777777" w:rsidTr="00EA4384">
        <w:trPr>
          <w:trHeight w:val="20"/>
          <w:jc w:val="center"/>
        </w:trPr>
        <w:tc>
          <w:tcPr>
            <w:tcW w:w="3865" w:type="dxa"/>
            <w:shd w:val="clear" w:color="auto" w:fill="auto"/>
            <w:vAlign w:val="center"/>
          </w:tcPr>
          <w:p w14:paraId="160E8BE0" w14:textId="4A6A1747" w:rsidR="000D6788" w:rsidRPr="00EA4384" w:rsidRDefault="00F0521D" w:rsidP="00F0521D">
            <w:pPr>
              <w:spacing w:after="0" w:line="240" w:lineRule="auto"/>
              <w:rPr>
                <w:rFonts w:ascii="Times New Roman" w:eastAsia="Times New Roman" w:hAnsi="Times New Roman" w:cs="Times New Roman"/>
                <w:sz w:val="22"/>
                <w:szCs w:val="22"/>
                <w:lang w:eastAsia="es-US"/>
              </w:rPr>
            </w:pPr>
            <w:r w:rsidRPr="00EA4384">
              <w:rPr>
                <w:rFonts w:ascii="Times New Roman" w:eastAsia="Times New Roman" w:hAnsi="Times New Roman" w:cs="Times New Roman"/>
                <w:bCs/>
                <w:sz w:val="22"/>
                <w:szCs w:val="22"/>
                <w:lang w:eastAsia="es-US"/>
              </w:rPr>
              <w:t>MONTAJE VIGAS</w:t>
            </w:r>
          </w:p>
        </w:tc>
        <w:tc>
          <w:tcPr>
            <w:tcW w:w="2268" w:type="dxa"/>
            <w:shd w:val="clear" w:color="auto" w:fill="auto"/>
            <w:vAlign w:val="center"/>
          </w:tcPr>
          <w:p w14:paraId="4718CC64" w14:textId="77777777" w:rsidR="000D6788" w:rsidRPr="00EA4384" w:rsidRDefault="000D6788" w:rsidP="000D6788">
            <w:pPr>
              <w:spacing w:after="0" w:line="240" w:lineRule="auto"/>
              <w:jc w:val="center"/>
              <w:rPr>
                <w:rFonts w:ascii="Times New Roman" w:eastAsia="Times New Roman" w:hAnsi="Times New Roman" w:cs="Times New Roman"/>
                <w:i/>
                <w:sz w:val="22"/>
                <w:szCs w:val="22"/>
                <w:lang w:eastAsia="es-US"/>
              </w:rPr>
            </w:pPr>
            <w:r w:rsidRPr="00EA4384">
              <w:rPr>
                <w:rFonts w:ascii="Times New Roman" w:eastAsia="Times New Roman" w:hAnsi="Times New Roman" w:cs="Times New Roman"/>
                <w:i/>
                <w:sz w:val="22"/>
                <w:szCs w:val="22"/>
                <w:lang w:eastAsia="es-US"/>
              </w:rPr>
              <w:t>u</w:t>
            </w:r>
          </w:p>
        </w:tc>
        <w:tc>
          <w:tcPr>
            <w:tcW w:w="1134" w:type="dxa"/>
            <w:shd w:val="clear" w:color="auto" w:fill="auto"/>
            <w:vAlign w:val="center"/>
          </w:tcPr>
          <w:p w14:paraId="1D660520"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p>
        </w:tc>
        <w:tc>
          <w:tcPr>
            <w:tcW w:w="1417" w:type="dxa"/>
            <w:shd w:val="clear" w:color="auto" w:fill="auto"/>
            <w:vAlign w:val="center"/>
          </w:tcPr>
          <w:p w14:paraId="6DDF6C92" w14:textId="77777777" w:rsidR="000D6788" w:rsidRPr="00EA4384" w:rsidRDefault="000D6788" w:rsidP="000D6788">
            <w:pPr>
              <w:spacing w:after="0" w:line="240" w:lineRule="auto"/>
              <w:jc w:val="center"/>
              <w:rPr>
                <w:rFonts w:ascii="Times New Roman" w:eastAsia="Times New Roman" w:hAnsi="Times New Roman" w:cs="Times New Roman"/>
                <w:sz w:val="22"/>
                <w:szCs w:val="22"/>
                <w:lang w:eastAsia="es-US"/>
              </w:rPr>
            </w:pPr>
            <w:r w:rsidRPr="00EA4384">
              <w:rPr>
                <w:rFonts w:ascii="Times New Roman" w:eastAsia="Times New Roman" w:hAnsi="Times New Roman" w:cs="Times New Roman"/>
                <w:sz w:val="22"/>
                <w:szCs w:val="22"/>
                <w:lang w:eastAsia="es-US"/>
              </w:rPr>
              <w:t>1.04</w:t>
            </w:r>
          </w:p>
        </w:tc>
      </w:tr>
    </w:tbl>
    <w:p w14:paraId="4DD73BB4" w14:textId="487F4741" w:rsidR="00F0521D" w:rsidRPr="006E1E40" w:rsidRDefault="00F0521D" w:rsidP="00F0521D">
      <w:pPr>
        <w:spacing w:after="0" w:line="360" w:lineRule="auto"/>
        <w:rPr>
          <w:rFonts w:ascii="Times New Roman" w:eastAsia="Times New Roman" w:hAnsi="Times New Roman" w:cs="Times New Roman"/>
          <w:b/>
          <w:sz w:val="24"/>
          <w:lang w:eastAsia="es-US"/>
        </w:rPr>
      </w:pPr>
      <w:r w:rsidRPr="006E1E40">
        <w:rPr>
          <w:rFonts w:ascii="Times New Roman" w:eastAsia="Times New Roman" w:hAnsi="Times New Roman" w:cs="Times New Roman"/>
          <w:b/>
          <w:sz w:val="24"/>
          <w:lang w:eastAsia="es-US"/>
        </w:rPr>
        <w:lastRenderedPageBreak/>
        <w:t xml:space="preserve">TABLA 7: COSTOS ASOCIADOS A LAS BOVEDILLAS. </w:t>
      </w:r>
      <w:r w:rsidRPr="006E1E40">
        <w:rPr>
          <w:rFonts w:ascii="Times New Roman" w:eastAsia="Times New Roman" w:hAnsi="Times New Roman" w:cs="Times New Roman"/>
          <w:b/>
          <w:sz w:val="24"/>
          <w:lang w:eastAsia="es-US"/>
        </w:rPr>
        <w:fldChar w:fldCharType="begin"/>
      </w:r>
      <w:r w:rsidRPr="006E1E40">
        <w:rPr>
          <w:rFonts w:ascii="Times New Roman" w:eastAsia="Times New Roman" w:hAnsi="Times New Roman" w:cs="Times New Roman"/>
          <w:b/>
          <w:sz w:val="24"/>
          <w:lang w:eastAsia="es-US"/>
        </w:rPr>
        <w:instrText xml:space="preserve"> ADDIN EN.CITE &lt;EndNote&gt;&lt;Cite&gt;&lt;Author&gt;PRECONS&lt;/Author&gt;&lt;Year&gt;2005&lt;/Year&gt;&lt;RecNum&gt;38&lt;/RecNum&gt;&lt;DisplayText&gt;(PRECONS 2005)&lt;/DisplayText&gt;&lt;record&gt;&lt;rec-number&gt;38&lt;/rec-number&gt;&lt;foreign-keys&gt;&lt;key app="EN" db-id="xpw592t94r0rf2eedaupxrxm5rswwaers9az" timestamp="1732552827"&gt;38&lt;/key&gt;&lt;/foreign-keys&gt;&lt;ref-type name="Book"&gt;6&lt;/ref-type&gt;&lt;contributors&gt;&lt;authors&gt;&lt;author&gt;PRECONS, II&lt;/author&gt;&lt;/authors&gt;&lt;/contributors&gt;&lt;titles&gt;&lt;title&gt;Dirección de Presupuestos y Precios del Ministerio de la Construcción, &amp;amp; Empresa de Informática y Automatización para la Construcción (AICROS).&lt;/title&gt;&lt;/titles&gt;&lt;dates&gt;&lt;year&gt;2005&lt;/year&gt;&lt;/dates&gt;&lt;pub-location&gt;La Habana, Cuba&lt;/pub-location&gt;&lt;publisher&gt;Editorial OBRAS, Centro de Información de la Construcción&lt;/publisher&gt;&lt;isbn&gt;959-247-017-0&lt;/isbn&gt;&lt;urls&gt;&lt;/urls&gt;&lt;/record&gt;&lt;/Cite&gt;&lt;/EndNote&gt;</w:instrText>
      </w:r>
      <w:r w:rsidRPr="006E1E40">
        <w:rPr>
          <w:rFonts w:ascii="Times New Roman" w:eastAsia="Times New Roman" w:hAnsi="Times New Roman" w:cs="Times New Roman"/>
          <w:b/>
          <w:sz w:val="24"/>
          <w:lang w:eastAsia="es-US"/>
        </w:rPr>
        <w:fldChar w:fldCharType="separate"/>
      </w:r>
      <w:r w:rsidRPr="006E1E40">
        <w:rPr>
          <w:rFonts w:ascii="Times New Roman" w:eastAsia="Times New Roman" w:hAnsi="Times New Roman" w:cs="Times New Roman"/>
          <w:b/>
          <w:sz w:val="24"/>
          <w:lang w:eastAsia="es-US"/>
        </w:rPr>
        <w:t>(PRECONS 2005)</w:t>
      </w:r>
      <w:r w:rsidRPr="006E1E40">
        <w:rPr>
          <w:rFonts w:ascii="Times New Roman" w:eastAsia="Times New Roman" w:hAnsi="Times New Roman" w:cs="Times New Roman"/>
          <w:b/>
          <w:sz w:val="24"/>
          <w:lang w:eastAsia="es-US"/>
        </w:rPr>
        <w:fldChar w:fldCharType="end"/>
      </w:r>
      <w:r w:rsidRPr="006E1E40">
        <w:rPr>
          <w:rFonts w:ascii="Times New Roman" w:eastAsia="Times New Roman" w:hAnsi="Times New Roman" w:cs="Times New Roman"/>
          <w:b/>
          <w:sz w:val="24"/>
          <w:lang w:eastAsia="es-US"/>
        </w:rPr>
        <w:t xml:space="preserve"> </w:t>
      </w:r>
    </w:p>
    <w:tbl>
      <w:tblP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173"/>
        <w:gridCol w:w="1247"/>
        <w:gridCol w:w="1710"/>
      </w:tblGrid>
      <w:tr w:rsidR="00F0521D" w:rsidRPr="00EA4384" w14:paraId="4D04026F" w14:textId="77777777" w:rsidTr="00F0521D">
        <w:trPr>
          <w:trHeight w:val="20"/>
          <w:jc w:val="center"/>
        </w:trPr>
        <w:tc>
          <w:tcPr>
            <w:tcW w:w="2459" w:type="dxa"/>
            <w:shd w:val="clear" w:color="auto" w:fill="auto"/>
          </w:tcPr>
          <w:p w14:paraId="551A55A3" w14:textId="77777777" w:rsidR="00F0521D" w:rsidRPr="00EA4384" w:rsidRDefault="00F0521D" w:rsidP="00F0521D">
            <w:pPr>
              <w:spacing w:before="100" w:beforeAutospacing="1" w:after="100" w:afterAutospacing="1" w:line="240" w:lineRule="auto"/>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Tipo de Bovedilla</w:t>
            </w:r>
          </w:p>
        </w:tc>
        <w:tc>
          <w:tcPr>
            <w:tcW w:w="2173" w:type="dxa"/>
            <w:shd w:val="clear" w:color="auto" w:fill="auto"/>
          </w:tcPr>
          <w:p w14:paraId="6E54219C"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Dimensión (mm)</w:t>
            </w:r>
          </w:p>
        </w:tc>
        <w:tc>
          <w:tcPr>
            <w:tcW w:w="1247" w:type="dxa"/>
            <w:shd w:val="clear" w:color="auto" w:fill="auto"/>
          </w:tcPr>
          <w:p w14:paraId="2C9A3DE2"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Peso (Kg)</w:t>
            </w:r>
          </w:p>
        </w:tc>
        <w:tc>
          <w:tcPr>
            <w:tcW w:w="1710" w:type="dxa"/>
            <w:shd w:val="clear" w:color="auto" w:fill="auto"/>
          </w:tcPr>
          <w:p w14:paraId="3444C345"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Costo (CUP)</w:t>
            </w:r>
          </w:p>
        </w:tc>
      </w:tr>
      <w:tr w:rsidR="00F0521D" w:rsidRPr="00EA4384" w14:paraId="426C92C4" w14:textId="77777777" w:rsidTr="00F0521D">
        <w:trPr>
          <w:trHeight w:val="20"/>
          <w:jc w:val="center"/>
        </w:trPr>
        <w:tc>
          <w:tcPr>
            <w:tcW w:w="2459" w:type="dxa"/>
            <w:shd w:val="clear" w:color="auto" w:fill="auto"/>
          </w:tcPr>
          <w:p w14:paraId="2DDE4A65" w14:textId="77777777" w:rsidR="00F0521D" w:rsidRPr="00EA4384" w:rsidRDefault="00F0521D" w:rsidP="00F0521D">
            <w:pPr>
              <w:spacing w:before="100" w:beforeAutospacing="1" w:after="100" w:afterAutospacing="1" w:line="240" w:lineRule="auto"/>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Bovedilla de Hormigón</w:t>
            </w:r>
          </w:p>
        </w:tc>
        <w:tc>
          <w:tcPr>
            <w:tcW w:w="2173" w:type="dxa"/>
            <w:shd w:val="clear" w:color="auto" w:fill="auto"/>
          </w:tcPr>
          <w:p w14:paraId="43D8D803"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530x120x200</w:t>
            </w:r>
          </w:p>
        </w:tc>
        <w:tc>
          <w:tcPr>
            <w:tcW w:w="1247" w:type="dxa"/>
            <w:shd w:val="clear" w:color="auto" w:fill="auto"/>
          </w:tcPr>
          <w:p w14:paraId="70E3C454"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13</w:t>
            </w:r>
          </w:p>
        </w:tc>
        <w:tc>
          <w:tcPr>
            <w:tcW w:w="1710" w:type="dxa"/>
            <w:shd w:val="clear" w:color="auto" w:fill="auto"/>
          </w:tcPr>
          <w:p w14:paraId="6CEFB12A"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5.38</w:t>
            </w:r>
          </w:p>
        </w:tc>
      </w:tr>
      <w:tr w:rsidR="00F0521D" w:rsidRPr="00EA4384" w14:paraId="3A579C99" w14:textId="77777777" w:rsidTr="00F0521D">
        <w:trPr>
          <w:trHeight w:val="20"/>
          <w:jc w:val="center"/>
        </w:trPr>
        <w:tc>
          <w:tcPr>
            <w:tcW w:w="2459" w:type="dxa"/>
            <w:shd w:val="clear" w:color="auto" w:fill="auto"/>
          </w:tcPr>
          <w:p w14:paraId="5A474271" w14:textId="77777777" w:rsidR="00F0521D" w:rsidRPr="00EA4384" w:rsidRDefault="00F0521D" w:rsidP="00F0521D">
            <w:pPr>
              <w:spacing w:before="100" w:beforeAutospacing="1" w:after="100" w:afterAutospacing="1" w:line="240" w:lineRule="auto"/>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 xml:space="preserve">Bovedilla de </w:t>
            </w:r>
            <w:proofErr w:type="spellStart"/>
            <w:r w:rsidRPr="00EA4384">
              <w:rPr>
                <w:rFonts w:ascii="Times New Roman" w:eastAsia="Times New Roman" w:hAnsi="Times New Roman" w:cs="Times New Roman"/>
                <w:sz w:val="22"/>
                <w:lang w:eastAsia="es-US"/>
              </w:rPr>
              <w:t>Poliespuma</w:t>
            </w:r>
            <w:proofErr w:type="spellEnd"/>
          </w:p>
        </w:tc>
        <w:tc>
          <w:tcPr>
            <w:tcW w:w="2173" w:type="dxa"/>
            <w:shd w:val="clear" w:color="auto" w:fill="auto"/>
          </w:tcPr>
          <w:p w14:paraId="7ACCCFB3"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1000x700x120</w:t>
            </w:r>
          </w:p>
        </w:tc>
        <w:tc>
          <w:tcPr>
            <w:tcW w:w="1247" w:type="dxa"/>
            <w:shd w:val="clear" w:color="auto" w:fill="auto"/>
          </w:tcPr>
          <w:p w14:paraId="1E490063"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1</w:t>
            </w:r>
          </w:p>
        </w:tc>
        <w:tc>
          <w:tcPr>
            <w:tcW w:w="1710" w:type="dxa"/>
            <w:shd w:val="clear" w:color="auto" w:fill="auto"/>
          </w:tcPr>
          <w:p w14:paraId="71A0A144"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sz w:val="22"/>
                <w:lang w:eastAsia="es-US"/>
              </w:rPr>
            </w:pPr>
            <w:r w:rsidRPr="00EA4384">
              <w:rPr>
                <w:rFonts w:ascii="Times New Roman" w:eastAsia="Times New Roman" w:hAnsi="Times New Roman" w:cs="Times New Roman"/>
                <w:sz w:val="22"/>
                <w:lang w:eastAsia="es-US"/>
              </w:rPr>
              <w:t>3.8</w:t>
            </w:r>
          </w:p>
        </w:tc>
      </w:tr>
      <w:tr w:rsidR="00F0521D" w:rsidRPr="00EA4384" w14:paraId="0BA7F567" w14:textId="77777777" w:rsidTr="00F0521D">
        <w:trPr>
          <w:trHeight w:val="20"/>
          <w:jc w:val="center"/>
        </w:trPr>
        <w:tc>
          <w:tcPr>
            <w:tcW w:w="2459" w:type="dxa"/>
            <w:shd w:val="clear" w:color="auto" w:fill="auto"/>
          </w:tcPr>
          <w:p w14:paraId="4E1F6CD4" w14:textId="77777777" w:rsidR="00F0521D" w:rsidRPr="00EA4384" w:rsidRDefault="00F0521D" w:rsidP="00F0521D">
            <w:pPr>
              <w:spacing w:before="100" w:beforeAutospacing="1" w:after="100" w:afterAutospacing="1" w:line="240" w:lineRule="auto"/>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Bovedilla LPTE</w:t>
            </w:r>
          </w:p>
        </w:tc>
        <w:tc>
          <w:tcPr>
            <w:tcW w:w="2173" w:type="dxa"/>
            <w:shd w:val="clear" w:color="auto" w:fill="auto"/>
          </w:tcPr>
          <w:p w14:paraId="269ED34A"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1000x620x150</w:t>
            </w:r>
          </w:p>
        </w:tc>
        <w:tc>
          <w:tcPr>
            <w:tcW w:w="1247" w:type="dxa"/>
            <w:shd w:val="clear" w:color="auto" w:fill="auto"/>
          </w:tcPr>
          <w:p w14:paraId="361C824B"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3.5</w:t>
            </w:r>
          </w:p>
        </w:tc>
        <w:tc>
          <w:tcPr>
            <w:tcW w:w="1710" w:type="dxa"/>
            <w:shd w:val="clear" w:color="auto" w:fill="auto"/>
          </w:tcPr>
          <w:p w14:paraId="7EBF4ADD" w14:textId="77777777" w:rsidR="00F0521D" w:rsidRPr="00EA4384" w:rsidRDefault="00F0521D" w:rsidP="00F0521D">
            <w:pPr>
              <w:spacing w:before="100" w:beforeAutospacing="1" w:after="100" w:afterAutospacing="1" w:line="240" w:lineRule="auto"/>
              <w:jc w:val="center"/>
              <w:rPr>
                <w:rFonts w:ascii="Times New Roman" w:eastAsia="Times New Roman" w:hAnsi="Times New Roman" w:cs="Times New Roman"/>
                <w:b/>
                <w:sz w:val="22"/>
                <w:lang w:eastAsia="es-US"/>
              </w:rPr>
            </w:pPr>
            <w:r w:rsidRPr="00EA4384">
              <w:rPr>
                <w:rFonts w:ascii="Times New Roman" w:eastAsia="Times New Roman" w:hAnsi="Times New Roman" w:cs="Times New Roman"/>
                <w:b/>
                <w:sz w:val="22"/>
                <w:lang w:eastAsia="es-US"/>
              </w:rPr>
              <w:t>4.0</w:t>
            </w:r>
          </w:p>
        </w:tc>
      </w:tr>
    </w:tbl>
    <w:p w14:paraId="734E74E4" w14:textId="3AC53158" w:rsidR="00DF2156" w:rsidRDefault="00DF2156" w:rsidP="00DF2156">
      <w:pPr>
        <w:spacing w:after="0" w:line="360" w:lineRule="auto"/>
        <w:jc w:val="both"/>
        <w:rPr>
          <w:rFonts w:ascii="Times New Roman" w:eastAsia="Times New Roman" w:hAnsi="Times New Roman" w:cs="Times New Roman"/>
          <w:sz w:val="24"/>
          <w:lang w:eastAsia="es-US"/>
        </w:rPr>
      </w:pPr>
      <w:r>
        <w:rPr>
          <w:rFonts w:ascii="Times New Roman" w:eastAsia="Times New Roman" w:hAnsi="Times New Roman" w:cs="Times New Roman"/>
          <w:sz w:val="24"/>
          <w:lang w:eastAsia="es-US"/>
        </w:rPr>
        <w:t xml:space="preserve">Debe reconocerse que estos valores de costos </w:t>
      </w:r>
      <w:r w:rsidR="0085668F">
        <w:rPr>
          <w:rFonts w:ascii="Times New Roman" w:eastAsia="Times New Roman" w:hAnsi="Times New Roman" w:cs="Times New Roman"/>
          <w:sz w:val="24"/>
          <w:lang w:eastAsia="es-US"/>
        </w:rPr>
        <w:t>generan muchas dudas sobre su pertinencia en el contexto de la construcción en Cuba y que estudios más profundos debe evaluarse referencias más precisas, pero para los objetivos del trabajo ofrecen un margen aceptable para las comparaciones y conclusiones.</w:t>
      </w:r>
    </w:p>
    <w:p w14:paraId="4DDB9CE2" w14:textId="75436899" w:rsidR="0071406A" w:rsidRPr="0071406A" w:rsidRDefault="0071406A" w:rsidP="00DF2156">
      <w:pPr>
        <w:spacing w:after="0" w:line="360" w:lineRule="auto"/>
        <w:jc w:val="both"/>
        <w:rPr>
          <w:rFonts w:ascii="Times New Roman" w:eastAsia="Times New Roman" w:hAnsi="Times New Roman" w:cs="Times New Roman"/>
          <w:sz w:val="24"/>
          <w:lang w:eastAsia="es-US"/>
        </w:rPr>
      </w:pPr>
      <w:r w:rsidRPr="0071406A">
        <w:rPr>
          <w:rFonts w:ascii="Times New Roman" w:eastAsia="Times New Roman" w:hAnsi="Times New Roman" w:cs="Times New Roman"/>
          <w:sz w:val="24"/>
          <w:lang w:eastAsia="es-US"/>
        </w:rPr>
        <w:t>El Costo Total se define como la suma de los costos de las vigas (</w:t>
      </w:r>
      <w:proofErr w:type="spellStart"/>
      <w:r w:rsidRPr="0071406A">
        <w:rPr>
          <w:rFonts w:ascii="Times New Roman" w:eastAsia="Times New Roman" w:hAnsi="Times New Roman" w:cs="Times New Roman"/>
          <w:sz w:val="24"/>
          <w:lang w:eastAsia="es-US"/>
        </w:rPr>
        <w:t>CDvigas</w:t>
      </w:r>
      <w:proofErr w:type="spellEnd"/>
      <w:r w:rsidRPr="0071406A">
        <w:rPr>
          <w:rFonts w:ascii="Times New Roman" w:eastAsia="Times New Roman" w:hAnsi="Times New Roman" w:cs="Times New Roman"/>
          <w:sz w:val="24"/>
          <w:lang w:eastAsia="es-US"/>
        </w:rPr>
        <w:t>), la carpeta de hormigón reforzado con fibras (</w:t>
      </w:r>
      <w:proofErr w:type="spellStart"/>
      <w:r w:rsidRPr="0071406A">
        <w:rPr>
          <w:rFonts w:ascii="Times New Roman" w:eastAsia="Times New Roman" w:hAnsi="Times New Roman" w:cs="Times New Roman"/>
          <w:sz w:val="24"/>
          <w:lang w:eastAsia="es-US"/>
        </w:rPr>
        <w:t>CDCarpeta</w:t>
      </w:r>
      <w:proofErr w:type="spellEnd"/>
      <w:r w:rsidRPr="0071406A">
        <w:rPr>
          <w:rFonts w:ascii="Times New Roman" w:eastAsia="Times New Roman" w:hAnsi="Times New Roman" w:cs="Times New Roman"/>
          <w:sz w:val="24"/>
          <w:lang w:eastAsia="es-US"/>
        </w:rPr>
        <w:t>) y las bovedillas (</w:t>
      </w:r>
      <w:proofErr w:type="spellStart"/>
      <w:r w:rsidRPr="0071406A">
        <w:rPr>
          <w:rFonts w:ascii="Times New Roman" w:eastAsia="Times New Roman" w:hAnsi="Times New Roman" w:cs="Times New Roman"/>
          <w:sz w:val="24"/>
          <w:lang w:eastAsia="es-US"/>
        </w:rPr>
        <w:t>CDBovedilla</w:t>
      </w:r>
      <w:proofErr w:type="spellEnd"/>
      <w:r w:rsidRPr="0071406A">
        <w:rPr>
          <w:rFonts w:ascii="Times New Roman" w:eastAsia="Times New Roman" w:hAnsi="Times New Roman" w:cs="Times New Roman"/>
          <w:sz w:val="24"/>
          <w:lang w:eastAsia="es-US"/>
        </w:rPr>
        <w:t>). Cada uno de estos elementos incluye actividades y materiales específicos, codificados de acuerdo al catálogo (PRECONS 2005).</w:t>
      </w:r>
    </w:p>
    <w:p w14:paraId="7D1E6F8D" w14:textId="77777777" w:rsidR="0071406A" w:rsidRPr="0071406A" w:rsidRDefault="0071406A" w:rsidP="0071406A">
      <w:pPr>
        <w:spacing w:after="0" w:line="360" w:lineRule="auto"/>
        <w:jc w:val="both"/>
        <w:rPr>
          <w:rFonts w:ascii="Times New Roman" w:eastAsia="Times New Roman" w:hAnsi="Times New Roman" w:cs="Times New Roman"/>
          <w:sz w:val="24"/>
          <w:lang w:eastAsia="es-US"/>
        </w:rPr>
      </w:pPr>
      <w:r w:rsidRPr="0071406A">
        <w:rPr>
          <w:rFonts w:ascii="Times New Roman" w:eastAsia="Times New Roman" w:hAnsi="Times New Roman" w:cs="Times New Roman"/>
          <w:sz w:val="24"/>
          <w:lang w:eastAsia="es-US"/>
        </w:rPr>
        <w:t>La expresión general para el Costo Total es:</w:t>
      </w:r>
    </w:p>
    <w:p w14:paraId="13AA722E" w14:textId="77777777" w:rsidR="0071406A" w:rsidRPr="0071406A" w:rsidRDefault="0071406A" w:rsidP="0071406A">
      <w:pPr>
        <w:spacing w:after="0" w:line="360" w:lineRule="auto"/>
        <w:ind w:left="720"/>
        <w:jc w:val="both"/>
        <w:rPr>
          <w:rFonts w:ascii="Times New Roman" w:eastAsia="Times New Roman" w:hAnsi="Times New Roman" w:cs="Times New Roman"/>
          <w:b/>
          <w:i/>
          <w:sz w:val="24"/>
          <w:lang w:eastAsia="es-US"/>
        </w:rPr>
      </w:pPr>
      <w:r w:rsidRPr="0071406A">
        <w:rPr>
          <w:rFonts w:ascii="Times New Roman" w:eastAsia="Times New Roman" w:hAnsi="Times New Roman" w:cs="Times New Roman"/>
          <w:b/>
          <w:i/>
          <w:sz w:val="24"/>
          <w:lang w:eastAsia="es-US"/>
        </w:rPr>
        <w:t xml:space="preserve">Costo Total = </w:t>
      </w:r>
      <w:proofErr w:type="spellStart"/>
      <w:r w:rsidRPr="0071406A">
        <w:rPr>
          <w:rFonts w:ascii="Times New Roman" w:eastAsia="Times New Roman" w:hAnsi="Times New Roman" w:cs="Times New Roman"/>
          <w:b/>
          <w:i/>
          <w:sz w:val="24"/>
          <w:lang w:eastAsia="es-US"/>
        </w:rPr>
        <w:t>CDvigas</w:t>
      </w:r>
      <w:proofErr w:type="spellEnd"/>
      <w:r w:rsidRPr="0071406A">
        <w:rPr>
          <w:rFonts w:ascii="Times New Roman" w:eastAsia="Times New Roman" w:hAnsi="Times New Roman" w:cs="Times New Roman"/>
          <w:b/>
          <w:i/>
          <w:sz w:val="24"/>
          <w:lang w:eastAsia="es-US"/>
        </w:rPr>
        <w:t xml:space="preserve"> + </w:t>
      </w:r>
      <w:proofErr w:type="spellStart"/>
      <w:r w:rsidRPr="0071406A">
        <w:rPr>
          <w:rFonts w:ascii="Times New Roman" w:eastAsia="Times New Roman" w:hAnsi="Times New Roman" w:cs="Times New Roman"/>
          <w:b/>
          <w:i/>
          <w:sz w:val="24"/>
          <w:lang w:eastAsia="es-US"/>
        </w:rPr>
        <w:t>CDCarpeta</w:t>
      </w:r>
      <w:proofErr w:type="spellEnd"/>
      <w:r w:rsidRPr="0071406A">
        <w:rPr>
          <w:rFonts w:ascii="Times New Roman" w:eastAsia="Times New Roman" w:hAnsi="Times New Roman" w:cs="Times New Roman"/>
          <w:b/>
          <w:i/>
          <w:sz w:val="24"/>
          <w:lang w:eastAsia="es-US"/>
        </w:rPr>
        <w:t xml:space="preserve"> + </w:t>
      </w:r>
      <w:proofErr w:type="spellStart"/>
      <w:r w:rsidRPr="0071406A">
        <w:rPr>
          <w:rFonts w:ascii="Times New Roman" w:eastAsia="Times New Roman" w:hAnsi="Times New Roman" w:cs="Times New Roman"/>
          <w:b/>
          <w:i/>
          <w:sz w:val="24"/>
          <w:lang w:eastAsia="es-US"/>
        </w:rPr>
        <w:t>CDBovedilla</w:t>
      </w:r>
      <w:proofErr w:type="spellEnd"/>
    </w:p>
    <w:p w14:paraId="0CEB0F3A" w14:textId="77777777" w:rsidR="0071406A" w:rsidRPr="0071406A" w:rsidRDefault="0071406A" w:rsidP="0071406A">
      <w:pPr>
        <w:spacing w:after="0" w:line="360" w:lineRule="auto"/>
        <w:rPr>
          <w:rFonts w:ascii="Times New Roman" w:eastAsia="Times New Roman" w:hAnsi="Times New Roman" w:cs="Times New Roman"/>
          <w:sz w:val="24"/>
          <w:lang w:eastAsia="es-US"/>
        </w:rPr>
      </w:pPr>
      <w:r w:rsidRPr="0071406A">
        <w:rPr>
          <w:rFonts w:ascii="Times New Roman" w:eastAsia="Times New Roman" w:hAnsi="Times New Roman" w:cs="Times New Roman"/>
          <w:sz w:val="24"/>
          <w:lang w:eastAsia="es-US"/>
        </w:rPr>
        <w:t>Donde:</w:t>
      </w:r>
    </w:p>
    <w:p w14:paraId="30B3E69C" w14:textId="336E3E2B" w:rsidR="0071406A" w:rsidRPr="00F94DC8" w:rsidRDefault="0071406A" w:rsidP="00F94DC8">
      <w:pPr>
        <w:pStyle w:val="Prrafodelista"/>
        <w:numPr>
          <w:ilvl w:val="0"/>
          <w:numId w:val="17"/>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CDvigas</w:t>
      </w:r>
      <w:proofErr w:type="spellEnd"/>
      <w:r w:rsidRPr="00F94DC8">
        <w:rPr>
          <w:rFonts w:ascii="Times New Roman" w:hAnsi="Times New Roman" w:cs="Times New Roman"/>
          <w:sz w:val="24"/>
          <w:lang w:eastAsia="es-US"/>
        </w:rPr>
        <w:t>: representa la suma de los costos asociados a la fabricación y montaje de las vigas, según la ecuación:</w:t>
      </w:r>
    </w:p>
    <w:p w14:paraId="00A2AD8A" w14:textId="1C6967F3" w:rsidR="0071406A" w:rsidRPr="00F94DC8" w:rsidRDefault="0071406A" w:rsidP="00F94DC8">
      <w:pPr>
        <w:spacing w:after="0" w:line="360" w:lineRule="auto"/>
        <w:ind w:left="708"/>
        <w:jc w:val="both"/>
        <w:rPr>
          <w:rFonts w:ascii="Times New Roman" w:hAnsi="Times New Roman" w:cs="Times New Roman"/>
          <w:b/>
          <w:i/>
          <w:sz w:val="24"/>
          <w:lang w:eastAsia="es-US"/>
        </w:rPr>
      </w:pPr>
      <w:proofErr w:type="spellStart"/>
      <w:r w:rsidRPr="00F94DC8">
        <w:rPr>
          <w:rFonts w:ascii="Times New Roman" w:hAnsi="Times New Roman" w:cs="Times New Roman"/>
          <w:b/>
          <w:i/>
          <w:sz w:val="24"/>
          <w:lang w:eastAsia="es-US"/>
        </w:rPr>
        <w:t>CDvigas</w:t>
      </w:r>
      <w:proofErr w:type="spellEnd"/>
      <w:r w:rsidRPr="00F94DC8">
        <w:rPr>
          <w:rFonts w:ascii="Times New Roman" w:hAnsi="Times New Roman" w:cs="Times New Roman"/>
          <w:b/>
          <w:i/>
          <w:sz w:val="24"/>
          <w:lang w:eastAsia="es-US"/>
        </w:rPr>
        <w:t xml:space="preserve"> = </w:t>
      </w:r>
      <w:proofErr w:type="spellStart"/>
      <w:r w:rsidRPr="00F94DC8">
        <w:rPr>
          <w:rFonts w:ascii="Times New Roman" w:hAnsi="Times New Roman" w:cs="Times New Roman"/>
          <w:b/>
          <w:i/>
          <w:sz w:val="24"/>
          <w:lang w:eastAsia="es-US"/>
        </w:rPr>
        <w:t>CDHgon</w:t>
      </w:r>
      <w:proofErr w:type="spellEnd"/>
      <w:r w:rsidRPr="00F94DC8">
        <w:rPr>
          <w:rFonts w:ascii="Times New Roman" w:hAnsi="Times New Roman" w:cs="Times New Roman"/>
          <w:b/>
          <w:i/>
          <w:sz w:val="24"/>
          <w:lang w:eastAsia="es-US"/>
        </w:rPr>
        <w:t xml:space="preserve"> + </w:t>
      </w:r>
      <w:proofErr w:type="spellStart"/>
      <w:r w:rsidRPr="00F94DC8">
        <w:rPr>
          <w:rFonts w:ascii="Times New Roman" w:hAnsi="Times New Roman" w:cs="Times New Roman"/>
          <w:b/>
          <w:i/>
          <w:sz w:val="24"/>
          <w:lang w:eastAsia="es-US"/>
        </w:rPr>
        <w:t>CDEncVigas</w:t>
      </w:r>
      <w:proofErr w:type="spellEnd"/>
      <w:r w:rsidRPr="00F94DC8">
        <w:rPr>
          <w:rFonts w:ascii="Times New Roman" w:hAnsi="Times New Roman" w:cs="Times New Roman"/>
          <w:b/>
          <w:i/>
          <w:sz w:val="24"/>
          <w:lang w:eastAsia="es-US"/>
        </w:rPr>
        <w:t xml:space="preserve"> +</w:t>
      </w:r>
      <w:proofErr w:type="spellStart"/>
      <w:r w:rsidRPr="00F94DC8">
        <w:rPr>
          <w:rFonts w:ascii="Times New Roman" w:hAnsi="Times New Roman" w:cs="Times New Roman"/>
          <w:b/>
          <w:i/>
          <w:sz w:val="24"/>
          <w:lang w:eastAsia="es-US"/>
        </w:rPr>
        <w:t>CDCerco</w:t>
      </w:r>
      <w:proofErr w:type="spellEnd"/>
      <w:r w:rsidRPr="00F94DC8">
        <w:rPr>
          <w:rFonts w:ascii="Times New Roman" w:hAnsi="Times New Roman" w:cs="Times New Roman"/>
          <w:b/>
          <w:i/>
          <w:sz w:val="24"/>
          <w:lang w:eastAsia="es-US"/>
        </w:rPr>
        <w:t xml:space="preserve"> + </w:t>
      </w:r>
      <w:proofErr w:type="spellStart"/>
      <w:r w:rsidRPr="00F94DC8">
        <w:rPr>
          <w:rFonts w:ascii="Times New Roman" w:hAnsi="Times New Roman" w:cs="Times New Roman"/>
          <w:b/>
          <w:i/>
          <w:sz w:val="24"/>
          <w:lang w:eastAsia="es-US"/>
        </w:rPr>
        <w:t>CDAcero</w:t>
      </w:r>
      <w:proofErr w:type="spellEnd"/>
      <w:r w:rsidRPr="00F94DC8">
        <w:rPr>
          <w:rFonts w:ascii="Times New Roman" w:hAnsi="Times New Roman" w:cs="Times New Roman"/>
          <w:b/>
          <w:i/>
          <w:sz w:val="24"/>
          <w:lang w:eastAsia="es-US"/>
        </w:rPr>
        <w:t xml:space="preserve"> + </w:t>
      </w:r>
      <w:proofErr w:type="spellStart"/>
      <w:r w:rsidRPr="00F94DC8">
        <w:rPr>
          <w:rFonts w:ascii="Times New Roman" w:hAnsi="Times New Roman" w:cs="Times New Roman"/>
          <w:b/>
          <w:i/>
          <w:sz w:val="24"/>
          <w:lang w:eastAsia="es-US"/>
        </w:rPr>
        <w:t>CDMjeVigas</w:t>
      </w:r>
      <w:proofErr w:type="spellEnd"/>
    </w:p>
    <w:p w14:paraId="7BE849D1" w14:textId="74FAEB9D" w:rsidR="0071406A" w:rsidRPr="00F94DC8" w:rsidRDefault="006E1E40" w:rsidP="00F94DC8">
      <w:pPr>
        <w:pStyle w:val="Prrafodelista"/>
        <w:numPr>
          <w:ilvl w:val="1"/>
          <w:numId w:val="18"/>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CDHgon</w:t>
      </w:r>
      <w:proofErr w:type="spellEnd"/>
      <w:r w:rsidRPr="00F94DC8">
        <w:rPr>
          <w:rFonts w:ascii="Times New Roman" w:hAnsi="Times New Roman" w:cs="Times New Roman"/>
          <w:sz w:val="24"/>
          <w:lang w:eastAsia="es-US"/>
        </w:rPr>
        <w:t xml:space="preserve">: </w:t>
      </w:r>
      <w:r w:rsidR="0071406A" w:rsidRPr="00F94DC8">
        <w:rPr>
          <w:rFonts w:ascii="Times New Roman" w:hAnsi="Times New Roman" w:cs="Times New Roman"/>
          <w:sz w:val="24"/>
          <w:lang w:eastAsia="es-US"/>
        </w:rPr>
        <w:t>Costo de</w:t>
      </w:r>
      <w:r w:rsidRPr="00F94DC8">
        <w:rPr>
          <w:rFonts w:ascii="Times New Roman" w:hAnsi="Times New Roman" w:cs="Times New Roman"/>
          <w:sz w:val="24"/>
          <w:lang w:eastAsia="es-US"/>
        </w:rPr>
        <w:t xml:space="preserve"> la elaboración y colocación del</w:t>
      </w:r>
      <w:r w:rsidR="0071406A" w:rsidRPr="00F94DC8">
        <w:rPr>
          <w:rFonts w:ascii="Times New Roman" w:hAnsi="Times New Roman" w:cs="Times New Roman"/>
          <w:sz w:val="24"/>
          <w:lang w:eastAsia="es-US"/>
        </w:rPr>
        <w:t xml:space="preserve"> hormig</w:t>
      </w:r>
      <w:r w:rsidRPr="00F94DC8">
        <w:rPr>
          <w:rFonts w:ascii="Times New Roman" w:hAnsi="Times New Roman" w:cs="Times New Roman"/>
          <w:sz w:val="24"/>
          <w:lang w:eastAsia="es-US"/>
        </w:rPr>
        <w:t>ón</w:t>
      </w:r>
      <w:r w:rsidR="0071406A" w:rsidRPr="00F94DC8">
        <w:rPr>
          <w:rFonts w:ascii="Times New Roman" w:hAnsi="Times New Roman" w:cs="Times New Roman"/>
          <w:sz w:val="24"/>
          <w:lang w:eastAsia="es-US"/>
        </w:rPr>
        <w:t xml:space="preserve"> de las vigas</w:t>
      </w:r>
      <w:r w:rsidRPr="00F94DC8">
        <w:rPr>
          <w:rFonts w:ascii="Times New Roman" w:hAnsi="Times New Roman" w:cs="Times New Roman"/>
          <w:sz w:val="24"/>
          <w:lang w:eastAsia="es-US"/>
        </w:rPr>
        <w:t>.</w:t>
      </w:r>
      <w:r w:rsidR="0071406A" w:rsidRPr="00F94DC8">
        <w:rPr>
          <w:rFonts w:ascii="Times New Roman" w:hAnsi="Times New Roman" w:cs="Times New Roman"/>
          <w:sz w:val="24"/>
          <w:lang w:eastAsia="es-US"/>
        </w:rPr>
        <w:t xml:space="preserve"> </w:t>
      </w:r>
    </w:p>
    <w:p w14:paraId="1964CA18" w14:textId="2D362FE7" w:rsidR="0071406A" w:rsidRPr="00F94DC8" w:rsidRDefault="0071406A" w:rsidP="00F94DC8">
      <w:pPr>
        <w:spacing w:after="0" w:line="360" w:lineRule="auto"/>
        <w:ind w:left="2160"/>
        <w:jc w:val="both"/>
        <w:rPr>
          <w:rFonts w:ascii="Times New Roman" w:hAnsi="Times New Roman" w:cs="Times New Roman"/>
          <w:i/>
          <w:sz w:val="24"/>
          <w:lang w:eastAsia="es-US"/>
        </w:rPr>
      </w:pPr>
      <w:proofErr w:type="spellStart"/>
      <w:r w:rsidRPr="00F94DC8">
        <w:rPr>
          <w:rFonts w:ascii="Times New Roman" w:hAnsi="Times New Roman" w:cs="Times New Roman"/>
          <w:i/>
          <w:sz w:val="24"/>
          <w:lang w:eastAsia="es-US"/>
        </w:rPr>
        <w:t>CDHgo</w:t>
      </w:r>
      <w:r w:rsidR="006E1E40" w:rsidRPr="00F94DC8">
        <w:rPr>
          <w:rFonts w:ascii="Times New Roman" w:hAnsi="Times New Roman" w:cs="Times New Roman"/>
          <w:i/>
          <w:sz w:val="24"/>
          <w:lang w:eastAsia="es-US"/>
        </w:rPr>
        <w:t>n</w:t>
      </w:r>
      <w:proofErr w:type="spellEnd"/>
      <w:r w:rsidR="006E1E40" w:rsidRPr="00F94DC8">
        <w:rPr>
          <w:rFonts w:ascii="Times New Roman" w:hAnsi="Times New Roman" w:cs="Times New Roman"/>
          <w:i/>
          <w:sz w:val="24"/>
          <w:lang w:eastAsia="es-US"/>
        </w:rPr>
        <w:t xml:space="preserve"> = </w:t>
      </w:r>
      <w:proofErr w:type="spellStart"/>
      <w:r w:rsidR="006E1E40" w:rsidRPr="00F94DC8">
        <w:rPr>
          <w:rFonts w:ascii="Times New Roman" w:hAnsi="Times New Roman" w:cs="Times New Roman"/>
          <w:i/>
          <w:sz w:val="24"/>
          <w:lang w:eastAsia="es-US"/>
        </w:rPr>
        <w:t>CDHgonVigas</w:t>
      </w:r>
      <w:proofErr w:type="spellEnd"/>
      <w:r w:rsidR="006E1E40" w:rsidRPr="00F94DC8">
        <w:rPr>
          <w:rFonts w:ascii="Times New Roman" w:hAnsi="Times New Roman" w:cs="Times New Roman"/>
          <w:i/>
          <w:sz w:val="24"/>
          <w:lang w:eastAsia="es-US"/>
        </w:rPr>
        <w:t xml:space="preserve"> + </w:t>
      </w:r>
      <w:proofErr w:type="spellStart"/>
      <w:r w:rsidR="006E1E40" w:rsidRPr="00F94DC8">
        <w:rPr>
          <w:rFonts w:ascii="Times New Roman" w:hAnsi="Times New Roman" w:cs="Times New Roman"/>
          <w:i/>
          <w:sz w:val="24"/>
          <w:lang w:eastAsia="es-US"/>
        </w:rPr>
        <w:t>CDColocHgon</w:t>
      </w:r>
      <w:proofErr w:type="spellEnd"/>
      <w:r w:rsidR="006E1E40" w:rsidRPr="00F94DC8">
        <w:rPr>
          <w:rFonts w:ascii="Times New Roman" w:hAnsi="Times New Roman" w:cs="Times New Roman"/>
          <w:i/>
          <w:sz w:val="24"/>
          <w:lang w:eastAsia="es-US"/>
        </w:rPr>
        <w:t xml:space="preserve"> </w:t>
      </w:r>
    </w:p>
    <w:p w14:paraId="4B540D01" w14:textId="0EBC572E" w:rsidR="006E1E40" w:rsidRPr="00F94DC8" w:rsidRDefault="006E1E40" w:rsidP="00F94DC8">
      <w:pPr>
        <w:pStyle w:val="Prrafodelista"/>
        <w:numPr>
          <w:ilvl w:val="1"/>
          <w:numId w:val="18"/>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CDEncVigas</w:t>
      </w:r>
      <w:proofErr w:type="spellEnd"/>
      <w:r w:rsidRPr="00F94DC8">
        <w:rPr>
          <w:rFonts w:ascii="Times New Roman" w:hAnsi="Times New Roman" w:cs="Times New Roman"/>
          <w:sz w:val="24"/>
          <w:lang w:eastAsia="es-US"/>
        </w:rPr>
        <w:t>: Costo del encofrado de la viga prefabricada</w:t>
      </w:r>
    </w:p>
    <w:p w14:paraId="4AA9C0C7" w14:textId="4CD30264" w:rsidR="0071406A" w:rsidRPr="00F94DC8" w:rsidRDefault="0071406A" w:rsidP="00F94DC8">
      <w:pPr>
        <w:pStyle w:val="Prrafodelista"/>
        <w:numPr>
          <w:ilvl w:val="1"/>
          <w:numId w:val="18"/>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w:t>
      </w:r>
      <w:r w:rsidR="006E1E40" w:rsidRPr="00F94DC8">
        <w:rPr>
          <w:rFonts w:ascii="Times New Roman" w:hAnsi="Times New Roman" w:cs="Times New Roman"/>
          <w:sz w:val="24"/>
          <w:lang w:eastAsia="es-US"/>
        </w:rPr>
        <w:t>Acero</w:t>
      </w:r>
      <w:proofErr w:type="spellEnd"/>
      <w:r w:rsidR="006E1E40" w:rsidRPr="00F94DC8">
        <w:rPr>
          <w:rFonts w:ascii="Times New Roman" w:hAnsi="Times New Roman" w:cs="Times New Roman"/>
          <w:sz w:val="24"/>
          <w:lang w:eastAsia="es-US"/>
        </w:rPr>
        <w:t xml:space="preserve">. </w:t>
      </w:r>
      <w:r w:rsidRPr="00F94DC8">
        <w:rPr>
          <w:rFonts w:ascii="Times New Roman" w:hAnsi="Times New Roman" w:cs="Times New Roman"/>
          <w:sz w:val="24"/>
          <w:lang w:eastAsia="es-US"/>
        </w:rPr>
        <w:t>Costo de la elaboración y colocación de barras de refuerzo</w:t>
      </w:r>
      <w:r w:rsidR="006E1E40" w:rsidRPr="00F94DC8">
        <w:rPr>
          <w:rFonts w:ascii="Times New Roman" w:hAnsi="Times New Roman" w:cs="Times New Roman"/>
          <w:sz w:val="24"/>
          <w:lang w:eastAsia="es-US"/>
        </w:rPr>
        <w:t xml:space="preserve"> principal.</w:t>
      </w:r>
      <w:r w:rsidRPr="00F94DC8">
        <w:rPr>
          <w:rFonts w:ascii="Times New Roman" w:hAnsi="Times New Roman" w:cs="Times New Roman"/>
          <w:sz w:val="24"/>
          <w:lang w:eastAsia="es-US"/>
        </w:rPr>
        <w:t xml:space="preserve"> </w:t>
      </w:r>
    </w:p>
    <w:p w14:paraId="6D5565C3" w14:textId="463C22F1" w:rsidR="0071406A" w:rsidRPr="00F94DC8" w:rsidRDefault="0071406A" w:rsidP="00F94DC8">
      <w:pPr>
        <w:spacing w:after="0" w:line="360" w:lineRule="auto"/>
        <w:ind w:left="2160"/>
        <w:jc w:val="both"/>
        <w:rPr>
          <w:rFonts w:ascii="Times New Roman" w:hAnsi="Times New Roman" w:cs="Times New Roman"/>
          <w:i/>
          <w:sz w:val="24"/>
          <w:lang w:eastAsia="es-US"/>
        </w:rPr>
      </w:pPr>
      <w:proofErr w:type="spellStart"/>
      <w:r w:rsidRPr="00F94DC8">
        <w:rPr>
          <w:rFonts w:ascii="Times New Roman" w:hAnsi="Times New Roman" w:cs="Times New Roman"/>
          <w:i/>
          <w:sz w:val="24"/>
          <w:lang w:eastAsia="es-US"/>
        </w:rPr>
        <w:t>CDAcero</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CDElabAceroVigas</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CDColocAceroVigas</w:t>
      </w:r>
      <w:proofErr w:type="spellEnd"/>
    </w:p>
    <w:p w14:paraId="002DD105" w14:textId="417F3E14" w:rsidR="0071406A" w:rsidRPr="00F94DC8" w:rsidRDefault="006E1E40" w:rsidP="00F94DC8">
      <w:pPr>
        <w:pStyle w:val="Prrafodelista"/>
        <w:numPr>
          <w:ilvl w:val="1"/>
          <w:numId w:val="18"/>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CDCerco</w:t>
      </w:r>
      <w:proofErr w:type="spellEnd"/>
      <w:r w:rsidRPr="00F94DC8">
        <w:rPr>
          <w:rFonts w:ascii="Times New Roman" w:hAnsi="Times New Roman" w:cs="Times New Roman"/>
          <w:sz w:val="24"/>
          <w:lang w:eastAsia="es-US"/>
        </w:rPr>
        <w:t xml:space="preserve">: </w:t>
      </w:r>
      <w:r w:rsidR="0071406A" w:rsidRPr="00F94DC8">
        <w:rPr>
          <w:rFonts w:ascii="Times New Roman" w:hAnsi="Times New Roman" w:cs="Times New Roman"/>
          <w:sz w:val="24"/>
          <w:lang w:eastAsia="es-US"/>
        </w:rPr>
        <w:t xml:space="preserve">Costo de la elaboración y colocación de cercos: </w:t>
      </w:r>
    </w:p>
    <w:p w14:paraId="78B864EF" w14:textId="5371AD2C" w:rsidR="0071406A" w:rsidRPr="00F94DC8" w:rsidRDefault="0071406A" w:rsidP="00F94DC8">
      <w:pPr>
        <w:spacing w:after="0" w:line="360" w:lineRule="auto"/>
        <w:ind w:left="2160"/>
        <w:jc w:val="both"/>
        <w:rPr>
          <w:rFonts w:ascii="Times New Roman" w:hAnsi="Times New Roman" w:cs="Times New Roman"/>
          <w:i/>
          <w:sz w:val="24"/>
          <w:lang w:eastAsia="es-US"/>
        </w:rPr>
      </w:pPr>
      <w:proofErr w:type="spellStart"/>
      <w:r w:rsidRPr="00F94DC8">
        <w:rPr>
          <w:rFonts w:ascii="Times New Roman" w:hAnsi="Times New Roman" w:cs="Times New Roman"/>
          <w:i/>
          <w:sz w:val="24"/>
          <w:lang w:eastAsia="es-US"/>
        </w:rPr>
        <w:t>CDCerco</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CDElabCercoVigas</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CDColocCercoVigas</w:t>
      </w:r>
      <w:proofErr w:type="spellEnd"/>
    </w:p>
    <w:p w14:paraId="550526E6" w14:textId="1840C191" w:rsidR="0071406A" w:rsidRPr="00F94DC8" w:rsidRDefault="006E1E40" w:rsidP="00F94DC8">
      <w:pPr>
        <w:pStyle w:val="Prrafodelista"/>
        <w:numPr>
          <w:ilvl w:val="1"/>
          <w:numId w:val="18"/>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CDMjeVigas</w:t>
      </w:r>
      <w:proofErr w:type="spellEnd"/>
      <w:r w:rsidRPr="00F94DC8">
        <w:rPr>
          <w:rFonts w:ascii="Times New Roman" w:hAnsi="Times New Roman" w:cs="Times New Roman"/>
          <w:sz w:val="24"/>
          <w:lang w:eastAsia="es-US"/>
        </w:rPr>
        <w:t xml:space="preserve">: </w:t>
      </w:r>
      <w:r w:rsidR="0071406A" w:rsidRPr="00F94DC8">
        <w:rPr>
          <w:rFonts w:ascii="Times New Roman" w:hAnsi="Times New Roman" w:cs="Times New Roman"/>
          <w:sz w:val="24"/>
          <w:lang w:eastAsia="es-US"/>
        </w:rPr>
        <w:t>Costo del montaje de las vigas prefabricadas.</w:t>
      </w:r>
    </w:p>
    <w:p w14:paraId="41B23A5E" w14:textId="5722879A" w:rsidR="0071406A" w:rsidRPr="00F94DC8" w:rsidRDefault="0071406A" w:rsidP="00F94DC8">
      <w:pPr>
        <w:pStyle w:val="Prrafodelista"/>
        <w:numPr>
          <w:ilvl w:val="0"/>
          <w:numId w:val="17"/>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CDCarpeta</w:t>
      </w:r>
      <w:proofErr w:type="spellEnd"/>
      <w:r w:rsidRPr="00F94DC8">
        <w:rPr>
          <w:rFonts w:ascii="Times New Roman" w:hAnsi="Times New Roman" w:cs="Times New Roman"/>
          <w:sz w:val="24"/>
          <w:lang w:eastAsia="es-US"/>
        </w:rPr>
        <w:t xml:space="preserve"> abarca el costo de la carpeta de hormigón reforzado con fibras: </w:t>
      </w:r>
      <w:proofErr w:type="spellStart"/>
      <w:r w:rsidRPr="00F94DC8">
        <w:rPr>
          <w:rFonts w:ascii="Times New Roman" w:hAnsi="Times New Roman" w:cs="Times New Roman"/>
          <w:i/>
          <w:sz w:val="24"/>
          <w:lang w:eastAsia="es-US"/>
        </w:rPr>
        <w:t>CDCarpeta</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CDHgonCarpeta</w:t>
      </w:r>
      <w:proofErr w:type="spellEnd"/>
      <w:r w:rsidRPr="00F94DC8">
        <w:rPr>
          <w:rFonts w:ascii="Times New Roman" w:hAnsi="Times New Roman" w:cs="Times New Roman"/>
          <w:i/>
          <w:sz w:val="24"/>
          <w:lang w:eastAsia="es-US"/>
        </w:rPr>
        <w:t xml:space="preserve"> + </w:t>
      </w:r>
      <w:proofErr w:type="spellStart"/>
      <w:r w:rsidRPr="00F94DC8">
        <w:rPr>
          <w:rFonts w:ascii="Times New Roman" w:hAnsi="Times New Roman" w:cs="Times New Roman"/>
          <w:i/>
          <w:sz w:val="24"/>
          <w:lang w:eastAsia="es-US"/>
        </w:rPr>
        <w:t>CDFibra</w:t>
      </w:r>
      <w:proofErr w:type="spellEnd"/>
      <w:r w:rsidRPr="00F94DC8">
        <w:rPr>
          <w:rFonts w:ascii="Times New Roman" w:hAnsi="Times New Roman" w:cs="Times New Roman"/>
          <w:sz w:val="24"/>
          <w:lang w:eastAsia="es-US"/>
        </w:rPr>
        <w:t>. Se estima que la fibra representa un 10% del costo del hormigón de la carpeta.</w:t>
      </w:r>
    </w:p>
    <w:p w14:paraId="6E38D1E3" w14:textId="1F69ACE8" w:rsidR="000D6788" w:rsidRPr="00F94DC8" w:rsidRDefault="0071406A" w:rsidP="00F94DC8">
      <w:pPr>
        <w:pStyle w:val="Prrafodelista"/>
        <w:numPr>
          <w:ilvl w:val="0"/>
          <w:numId w:val="17"/>
        </w:numPr>
        <w:spacing w:after="0" w:line="360" w:lineRule="auto"/>
        <w:jc w:val="both"/>
        <w:rPr>
          <w:rFonts w:ascii="Times New Roman" w:hAnsi="Times New Roman" w:cs="Times New Roman"/>
          <w:sz w:val="24"/>
          <w:lang w:eastAsia="es-US"/>
        </w:rPr>
      </w:pPr>
      <w:proofErr w:type="spellStart"/>
      <w:r w:rsidRPr="00F94DC8">
        <w:rPr>
          <w:rFonts w:ascii="Times New Roman" w:hAnsi="Times New Roman" w:cs="Times New Roman"/>
          <w:sz w:val="24"/>
          <w:lang w:eastAsia="es-US"/>
        </w:rPr>
        <w:t>CDBovedilla</w:t>
      </w:r>
      <w:proofErr w:type="spellEnd"/>
      <w:r w:rsidRPr="00F94DC8">
        <w:rPr>
          <w:rFonts w:ascii="Times New Roman" w:hAnsi="Times New Roman" w:cs="Times New Roman"/>
          <w:sz w:val="24"/>
          <w:lang w:eastAsia="es-US"/>
        </w:rPr>
        <w:t xml:space="preserve"> representa el costo directo de las bovedillas, cuyos detalles específicos deben definirse en función de los materiales y procesos de instalación empleados.</w:t>
      </w:r>
      <w:r w:rsidR="006E1E40" w:rsidRPr="00F94DC8">
        <w:rPr>
          <w:rFonts w:ascii="Times New Roman" w:hAnsi="Times New Roman" w:cs="Times New Roman"/>
          <w:sz w:val="24"/>
          <w:lang w:eastAsia="es-US"/>
        </w:rPr>
        <w:t xml:space="preserve"> Para el sistema vigueta – tableta se calcula el corto de estas bajo las mismas consideraciones que para la carpeta.</w:t>
      </w:r>
    </w:p>
    <w:p w14:paraId="77DB5FEB" w14:textId="0390483A" w:rsidR="000D6788" w:rsidRDefault="00DF2156" w:rsidP="000D678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En la tabla 8 se hace un resumen de las soluciones de menor costo para los sistemas evaluados</w:t>
      </w:r>
      <w:r w:rsidR="0085668F">
        <w:rPr>
          <w:rFonts w:ascii="Times New Roman" w:hAnsi="Times New Roman" w:cs="Times New Roman"/>
          <w:bCs/>
          <w:sz w:val="24"/>
          <w:szCs w:val="24"/>
        </w:rPr>
        <w:t>.</w:t>
      </w:r>
      <w:r w:rsidR="003133C9">
        <w:rPr>
          <w:rFonts w:ascii="Times New Roman" w:hAnsi="Times New Roman" w:cs="Times New Roman"/>
          <w:bCs/>
          <w:sz w:val="24"/>
          <w:szCs w:val="24"/>
        </w:rPr>
        <w:t xml:space="preserve"> En la figura 13 se grafican los resultados propiciando una comparación entre los sistemas.</w:t>
      </w:r>
    </w:p>
    <w:p w14:paraId="17B5CEDE" w14:textId="56004F2C" w:rsidR="0085668F" w:rsidRDefault="0085668F" w:rsidP="000D678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En el sistema de vigueta – tableta los menores costos, tanto en cubierta como en entrepiso, se obtienen para el mayor espaciamiento de las viguetas (1m). </w:t>
      </w:r>
      <w:r w:rsidR="001B1F2F">
        <w:rPr>
          <w:rFonts w:ascii="Times New Roman" w:hAnsi="Times New Roman" w:cs="Times New Roman"/>
          <w:bCs/>
          <w:sz w:val="24"/>
          <w:szCs w:val="24"/>
        </w:rPr>
        <w:t>La vigueta prefabricada representa el 5</w:t>
      </w:r>
      <w:r w:rsidR="00A97E95">
        <w:rPr>
          <w:rFonts w:ascii="Times New Roman" w:hAnsi="Times New Roman" w:cs="Times New Roman"/>
          <w:bCs/>
          <w:sz w:val="24"/>
          <w:szCs w:val="24"/>
        </w:rPr>
        <w:t>4</w:t>
      </w:r>
      <w:r w:rsidR="001B1F2F">
        <w:rPr>
          <w:rFonts w:ascii="Times New Roman" w:hAnsi="Times New Roman" w:cs="Times New Roman"/>
          <w:bCs/>
          <w:sz w:val="24"/>
          <w:szCs w:val="24"/>
        </w:rPr>
        <w:t>% del costo total, condicionado por el elevado costo del encofrado que significa el 3</w:t>
      </w:r>
      <w:r w:rsidR="00A97E95">
        <w:rPr>
          <w:rFonts w:ascii="Times New Roman" w:hAnsi="Times New Roman" w:cs="Times New Roman"/>
          <w:bCs/>
          <w:sz w:val="24"/>
          <w:szCs w:val="24"/>
        </w:rPr>
        <w:t>9</w:t>
      </w:r>
      <w:r w:rsidR="001B1F2F">
        <w:rPr>
          <w:rFonts w:ascii="Times New Roman" w:hAnsi="Times New Roman" w:cs="Times New Roman"/>
          <w:bCs/>
          <w:sz w:val="24"/>
          <w:szCs w:val="24"/>
        </w:rPr>
        <w:t>% del total. Debido a lo anterio</w:t>
      </w:r>
      <w:r w:rsidR="003133C9">
        <w:rPr>
          <w:rFonts w:ascii="Times New Roman" w:hAnsi="Times New Roman" w:cs="Times New Roman"/>
          <w:bCs/>
          <w:sz w:val="24"/>
          <w:szCs w:val="24"/>
        </w:rPr>
        <w:t>r</w:t>
      </w:r>
      <w:r w:rsidR="001B1F2F">
        <w:rPr>
          <w:rFonts w:ascii="Times New Roman" w:hAnsi="Times New Roman" w:cs="Times New Roman"/>
          <w:bCs/>
          <w:sz w:val="24"/>
          <w:szCs w:val="24"/>
        </w:rPr>
        <w:t>,</w:t>
      </w:r>
      <w:r w:rsidR="003133C9">
        <w:rPr>
          <w:rFonts w:ascii="Times New Roman" w:hAnsi="Times New Roman" w:cs="Times New Roman"/>
          <w:bCs/>
          <w:sz w:val="24"/>
          <w:szCs w:val="24"/>
        </w:rPr>
        <w:t xml:space="preserve"> </w:t>
      </w:r>
      <w:r w:rsidR="001B1F2F">
        <w:rPr>
          <w:rFonts w:ascii="Times New Roman" w:hAnsi="Times New Roman" w:cs="Times New Roman"/>
          <w:bCs/>
          <w:sz w:val="24"/>
          <w:szCs w:val="24"/>
        </w:rPr>
        <w:t>p</w:t>
      </w:r>
      <w:r>
        <w:rPr>
          <w:rFonts w:ascii="Times New Roman" w:hAnsi="Times New Roman" w:cs="Times New Roman"/>
          <w:bCs/>
          <w:sz w:val="24"/>
          <w:szCs w:val="24"/>
        </w:rPr>
        <w:t>ara todos los espaciamientos</w:t>
      </w:r>
      <w:r w:rsidR="001B1F2F">
        <w:rPr>
          <w:rFonts w:ascii="Times New Roman" w:hAnsi="Times New Roman" w:cs="Times New Roman"/>
          <w:bCs/>
          <w:sz w:val="24"/>
          <w:szCs w:val="24"/>
        </w:rPr>
        <w:t>,</w:t>
      </w:r>
      <w:r>
        <w:rPr>
          <w:rFonts w:ascii="Times New Roman" w:hAnsi="Times New Roman" w:cs="Times New Roman"/>
          <w:bCs/>
          <w:sz w:val="24"/>
          <w:szCs w:val="24"/>
        </w:rPr>
        <w:t xml:space="preserve"> las soluciones menos costosas son las calculadas para el menor peralto, condición esta que justifica que no exista gran diferencia en las viguetas espaciadas con distintas longitudes Puede apreciarse en la tabla que en estas soluciones siempre se requiere refuerzo transversal, su eliminación obliga a grandes peraltos que encarecen las soluciones.</w:t>
      </w:r>
      <w:r w:rsidR="001B1F2F">
        <w:rPr>
          <w:rFonts w:ascii="Times New Roman" w:hAnsi="Times New Roman" w:cs="Times New Roman"/>
          <w:bCs/>
          <w:sz w:val="24"/>
          <w:szCs w:val="24"/>
        </w:rPr>
        <w:t xml:space="preserve"> El costo de la tableta es un </w:t>
      </w:r>
      <w:r w:rsidR="00A97E95">
        <w:rPr>
          <w:rFonts w:ascii="Times New Roman" w:hAnsi="Times New Roman" w:cs="Times New Roman"/>
          <w:bCs/>
          <w:sz w:val="24"/>
          <w:szCs w:val="24"/>
        </w:rPr>
        <w:t>19</w:t>
      </w:r>
      <w:r w:rsidR="001B1F2F">
        <w:rPr>
          <w:rFonts w:ascii="Times New Roman" w:hAnsi="Times New Roman" w:cs="Times New Roman"/>
          <w:bCs/>
          <w:sz w:val="24"/>
          <w:szCs w:val="24"/>
        </w:rPr>
        <w:t>% del total.</w:t>
      </w:r>
      <w:r w:rsidR="003133C9">
        <w:rPr>
          <w:rFonts w:ascii="Times New Roman" w:hAnsi="Times New Roman" w:cs="Times New Roman"/>
          <w:bCs/>
          <w:sz w:val="24"/>
          <w:szCs w:val="24"/>
        </w:rPr>
        <w:t xml:space="preserve"> La búsqueda de alternativas para abaratar el empleo del encofrado</w:t>
      </w:r>
      <w:r w:rsidR="00A97E95">
        <w:rPr>
          <w:rFonts w:ascii="Times New Roman" w:hAnsi="Times New Roman" w:cs="Times New Roman"/>
          <w:bCs/>
          <w:sz w:val="24"/>
          <w:szCs w:val="24"/>
        </w:rPr>
        <w:t xml:space="preserve"> </w:t>
      </w:r>
      <w:r w:rsidR="00C64537">
        <w:rPr>
          <w:rFonts w:ascii="Times New Roman" w:hAnsi="Times New Roman" w:cs="Times New Roman"/>
          <w:bCs/>
          <w:sz w:val="24"/>
          <w:szCs w:val="24"/>
        </w:rPr>
        <w:t>redundará</w:t>
      </w:r>
      <w:r w:rsidR="003133C9">
        <w:rPr>
          <w:rFonts w:ascii="Times New Roman" w:hAnsi="Times New Roman" w:cs="Times New Roman"/>
          <w:bCs/>
          <w:sz w:val="24"/>
          <w:szCs w:val="24"/>
        </w:rPr>
        <w:t xml:space="preserve"> en soluciones más económicas y potenciarán las ventajas del sistema.</w:t>
      </w:r>
    </w:p>
    <w:p w14:paraId="0629F124" w14:textId="2D4B2FFE" w:rsidR="000D6788" w:rsidRPr="0085668F" w:rsidRDefault="0085668F" w:rsidP="0085668F">
      <w:pPr>
        <w:spacing w:after="0" w:line="360" w:lineRule="auto"/>
        <w:rPr>
          <w:rFonts w:ascii="Times New Roman" w:eastAsia="Times New Roman" w:hAnsi="Times New Roman" w:cs="Times New Roman"/>
          <w:b/>
          <w:sz w:val="24"/>
          <w:lang w:eastAsia="es-US"/>
        </w:rPr>
      </w:pPr>
      <w:r w:rsidRPr="006E1E40">
        <w:rPr>
          <w:rFonts w:ascii="Times New Roman" w:eastAsia="Times New Roman" w:hAnsi="Times New Roman" w:cs="Times New Roman"/>
          <w:b/>
          <w:sz w:val="24"/>
          <w:lang w:eastAsia="es-US"/>
        </w:rPr>
        <w:t xml:space="preserve">TABLA </w:t>
      </w:r>
      <w:r>
        <w:rPr>
          <w:rFonts w:ascii="Times New Roman" w:eastAsia="Times New Roman" w:hAnsi="Times New Roman" w:cs="Times New Roman"/>
          <w:b/>
          <w:sz w:val="24"/>
          <w:lang w:eastAsia="es-US"/>
        </w:rPr>
        <w:t>8</w:t>
      </w:r>
      <w:r w:rsidRPr="006E1E40">
        <w:rPr>
          <w:rFonts w:ascii="Times New Roman" w:eastAsia="Times New Roman" w:hAnsi="Times New Roman" w:cs="Times New Roman"/>
          <w:b/>
          <w:sz w:val="24"/>
          <w:lang w:eastAsia="es-US"/>
        </w:rPr>
        <w:t xml:space="preserve">: </w:t>
      </w:r>
      <w:r>
        <w:rPr>
          <w:rFonts w:ascii="Times New Roman" w:eastAsia="Times New Roman" w:hAnsi="Times New Roman" w:cs="Times New Roman"/>
          <w:b/>
          <w:sz w:val="24"/>
          <w:lang w:eastAsia="es-US"/>
        </w:rPr>
        <w:t>SOLUCIONES DE MENORES COSTOS</w:t>
      </w:r>
    </w:p>
    <w:tbl>
      <w:tblPr>
        <w:tblW w:w="9546" w:type="dxa"/>
        <w:tblInd w:w="470" w:type="dxa"/>
        <w:tblLayout w:type="fixed"/>
        <w:tblCellMar>
          <w:left w:w="70" w:type="dxa"/>
          <w:right w:w="70" w:type="dxa"/>
        </w:tblCellMar>
        <w:tblLook w:val="04A0" w:firstRow="1" w:lastRow="0" w:firstColumn="1" w:lastColumn="0" w:noHBand="0" w:noVBand="1"/>
      </w:tblPr>
      <w:tblGrid>
        <w:gridCol w:w="690"/>
        <w:gridCol w:w="630"/>
        <w:gridCol w:w="710"/>
        <w:gridCol w:w="460"/>
        <w:gridCol w:w="563"/>
        <w:gridCol w:w="575"/>
        <w:gridCol w:w="732"/>
        <w:gridCol w:w="720"/>
        <w:gridCol w:w="697"/>
        <w:gridCol w:w="743"/>
        <w:gridCol w:w="710"/>
        <w:gridCol w:w="746"/>
        <w:gridCol w:w="760"/>
        <w:gridCol w:w="810"/>
      </w:tblGrid>
      <w:tr w:rsidR="004B3D3C" w:rsidRPr="004B3D3C" w14:paraId="74673756" w14:textId="77777777" w:rsidTr="00011FB3">
        <w:trPr>
          <w:trHeight w:val="336"/>
        </w:trPr>
        <w:tc>
          <w:tcPr>
            <w:tcW w:w="690" w:type="dxa"/>
            <w:tcBorders>
              <w:top w:val="nil"/>
              <w:left w:val="nil"/>
              <w:bottom w:val="nil"/>
              <w:right w:val="nil"/>
            </w:tcBorders>
            <w:shd w:val="clear" w:color="auto" w:fill="auto"/>
            <w:noWrap/>
            <w:vAlign w:val="bottom"/>
            <w:hideMark/>
          </w:tcPr>
          <w:p w14:paraId="1163CACD" w14:textId="77777777" w:rsidR="004B3D3C" w:rsidRPr="004B3D3C" w:rsidRDefault="004B3D3C" w:rsidP="00EA4384">
            <w:pPr>
              <w:spacing w:after="0" w:line="240" w:lineRule="auto"/>
              <w:jc w:val="center"/>
              <w:rPr>
                <w:rFonts w:ascii="Times New Roman" w:eastAsia="Times New Roman" w:hAnsi="Times New Roman" w:cs="Times New Roman"/>
                <w:sz w:val="20"/>
                <w:szCs w:val="20"/>
                <w:lang w:val="es-US" w:eastAsia="es-US"/>
              </w:rPr>
            </w:pPr>
          </w:p>
        </w:tc>
        <w:tc>
          <w:tcPr>
            <w:tcW w:w="630" w:type="dxa"/>
            <w:tcBorders>
              <w:top w:val="nil"/>
              <w:left w:val="nil"/>
              <w:bottom w:val="nil"/>
              <w:right w:val="nil"/>
            </w:tcBorders>
            <w:shd w:val="clear" w:color="auto" w:fill="auto"/>
            <w:noWrap/>
            <w:vAlign w:val="bottom"/>
            <w:hideMark/>
          </w:tcPr>
          <w:p w14:paraId="3C67C58F" w14:textId="77777777" w:rsidR="004B3D3C" w:rsidRPr="004B3D3C" w:rsidRDefault="004B3D3C" w:rsidP="00EA4384">
            <w:pPr>
              <w:spacing w:after="0" w:line="240" w:lineRule="auto"/>
              <w:jc w:val="center"/>
              <w:rPr>
                <w:rFonts w:ascii="Times New Roman" w:eastAsia="Times New Roman" w:hAnsi="Times New Roman" w:cs="Times New Roman"/>
                <w:sz w:val="20"/>
                <w:szCs w:val="20"/>
                <w:lang w:val="es-US" w:eastAsia="es-US"/>
              </w:rPr>
            </w:pPr>
          </w:p>
        </w:tc>
        <w:tc>
          <w:tcPr>
            <w:tcW w:w="710" w:type="dxa"/>
            <w:tcBorders>
              <w:top w:val="nil"/>
              <w:left w:val="nil"/>
              <w:bottom w:val="nil"/>
              <w:right w:val="nil"/>
            </w:tcBorders>
            <w:shd w:val="clear" w:color="auto" w:fill="auto"/>
            <w:noWrap/>
            <w:vAlign w:val="bottom"/>
            <w:hideMark/>
          </w:tcPr>
          <w:p w14:paraId="7412C36E" w14:textId="77777777" w:rsidR="004B3D3C" w:rsidRPr="004B3D3C" w:rsidRDefault="004B3D3C" w:rsidP="00EA4384">
            <w:pPr>
              <w:spacing w:after="0" w:line="240" w:lineRule="auto"/>
              <w:jc w:val="center"/>
              <w:rPr>
                <w:rFonts w:ascii="Times New Roman" w:eastAsia="Times New Roman" w:hAnsi="Times New Roman" w:cs="Times New Roman"/>
                <w:sz w:val="20"/>
                <w:szCs w:val="20"/>
                <w:lang w:val="es-US" w:eastAsia="es-US"/>
              </w:rPr>
            </w:pPr>
          </w:p>
        </w:tc>
        <w:tc>
          <w:tcPr>
            <w:tcW w:w="460" w:type="dxa"/>
            <w:tcBorders>
              <w:top w:val="nil"/>
              <w:left w:val="nil"/>
              <w:bottom w:val="nil"/>
              <w:right w:val="nil"/>
            </w:tcBorders>
            <w:shd w:val="clear" w:color="auto" w:fill="auto"/>
            <w:noWrap/>
            <w:vAlign w:val="bottom"/>
            <w:hideMark/>
          </w:tcPr>
          <w:p w14:paraId="0EE053EA" w14:textId="77777777" w:rsidR="004B3D3C" w:rsidRPr="004B3D3C" w:rsidRDefault="004B3D3C" w:rsidP="00EA4384">
            <w:pPr>
              <w:spacing w:after="0" w:line="240" w:lineRule="auto"/>
              <w:jc w:val="center"/>
              <w:rPr>
                <w:rFonts w:ascii="Times New Roman" w:eastAsia="Times New Roman" w:hAnsi="Times New Roman" w:cs="Times New Roman"/>
                <w:sz w:val="20"/>
                <w:szCs w:val="20"/>
                <w:lang w:val="es-US" w:eastAsia="es-US"/>
              </w:rPr>
            </w:pPr>
          </w:p>
        </w:tc>
        <w:tc>
          <w:tcPr>
            <w:tcW w:w="563" w:type="dxa"/>
            <w:tcBorders>
              <w:top w:val="nil"/>
              <w:left w:val="nil"/>
              <w:bottom w:val="nil"/>
              <w:right w:val="nil"/>
            </w:tcBorders>
            <w:shd w:val="clear" w:color="auto" w:fill="auto"/>
            <w:noWrap/>
            <w:vAlign w:val="bottom"/>
            <w:hideMark/>
          </w:tcPr>
          <w:p w14:paraId="4F0002B6" w14:textId="77777777" w:rsidR="004B3D3C" w:rsidRPr="004B3D3C" w:rsidRDefault="004B3D3C" w:rsidP="00EA4384">
            <w:pPr>
              <w:spacing w:after="0" w:line="240" w:lineRule="auto"/>
              <w:jc w:val="center"/>
              <w:rPr>
                <w:rFonts w:ascii="Times New Roman" w:eastAsia="Times New Roman" w:hAnsi="Times New Roman" w:cs="Times New Roman"/>
                <w:sz w:val="20"/>
                <w:szCs w:val="20"/>
                <w:lang w:val="es-US" w:eastAsia="es-US"/>
              </w:rPr>
            </w:pPr>
          </w:p>
        </w:tc>
        <w:tc>
          <w:tcPr>
            <w:tcW w:w="6493" w:type="dxa"/>
            <w:gridSpan w:val="9"/>
            <w:tcBorders>
              <w:top w:val="single" w:sz="8" w:space="0" w:color="auto"/>
              <w:left w:val="single" w:sz="8" w:space="0" w:color="auto"/>
              <w:bottom w:val="nil"/>
              <w:right w:val="single" w:sz="8" w:space="0" w:color="000000"/>
            </w:tcBorders>
            <w:shd w:val="clear" w:color="auto" w:fill="auto"/>
            <w:noWrap/>
            <w:vAlign w:val="bottom"/>
            <w:hideMark/>
          </w:tcPr>
          <w:p w14:paraId="4E74DDA1"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COSTOS (CUP)</w:t>
            </w:r>
          </w:p>
        </w:tc>
      </w:tr>
      <w:tr w:rsidR="004B3D3C" w:rsidRPr="004B3D3C" w14:paraId="229BC3B4" w14:textId="77777777" w:rsidTr="00011FB3">
        <w:trPr>
          <w:trHeight w:val="288"/>
        </w:trPr>
        <w:tc>
          <w:tcPr>
            <w:tcW w:w="69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6C2D3E1"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B (cm)</w:t>
            </w:r>
          </w:p>
        </w:tc>
        <w:tc>
          <w:tcPr>
            <w:tcW w:w="63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B473F78"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roofErr w:type="spellStart"/>
            <w:r w:rsidRPr="004B3D3C">
              <w:rPr>
                <w:rFonts w:ascii="Cambria" w:eastAsia="Times New Roman" w:hAnsi="Cambria" w:cs="Calibri"/>
                <w:b/>
                <w:bCs/>
                <w:i/>
                <w:iCs/>
                <w:color w:val="000000"/>
                <w:sz w:val="20"/>
                <w:szCs w:val="20"/>
                <w:lang w:val="es-US" w:eastAsia="es-US"/>
              </w:rPr>
              <w:t>h</w:t>
            </w:r>
            <w:r w:rsidRPr="004B3D3C">
              <w:rPr>
                <w:rFonts w:ascii="Cambria" w:eastAsia="Times New Roman" w:hAnsi="Cambria" w:cs="Calibri"/>
                <w:b/>
                <w:bCs/>
                <w:i/>
                <w:iCs/>
                <w:color w:val="000000"/>
                <w:sz w:val="20"/>
                <w:szCs w:val="20"/>
                <w:vertAlign w:val="subscript"/>
                <w:lang w:val="es-US" w:eastAsia="es-US"/>
              </w:rPr>
              <w:t>v</w:t>
            </w:r>
            <w:proofErr w:type="spellEnd"/>
            <w:r w:rsidRPr="004B3D3C">
              <w:rPr>
                <w:rFonts w:ascii="Cambria" w:eastAsia="Times New Roman" w:hAnsi="Cambria" w:cs="Calibri"/>
                <w:b/>
                <w:bCs/>
                <w:i/>
                <w:iCs/>
                <w:color w:val="000000"/>
                <w:sz w:val="20"/>
                <w:szCs w:val="20"/>
                <w:lang w:val="es-US" w:eastAsia="es-US"/>
              </w:rPr>
              <w:t xml:space="preserve"> (cm)</w:t>
            </w:r>
          </w:p>
        </w:tc>
        <w:tc>
          <w:tcPr>
            <w:tcW w:w="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5ACB8B"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A</w:t>
            </w:r>
            <w:r w:rsidRPr="004B3D3C">
              <w:rPr>
                <w:rFonts w:ascii="Cambria" w:eastAsia="Times New Roman" w:hAnsi="Cambria" w:cs="Calibri"/>
                <w:b/>
                <w:bCs/>
                <w:i/>
                <w:iCs/>
                <w:color w:val="000000"/>
                <w:sz w:val="20"/>
                <w:szCs w:val="20"/>
                <w:vertAlign w:val="subscript"/>
                <w:lang w:val="es-US" w:eastAsia="es-US"/>
              </w:rPr>
              <w:t>s</w:t>
            </w:r>
            <w:r w:rsidRPr="004B3D3C">
              <w:rPr>
                <w:rFonts w:ascii="Cambria" w:eastAsia="Times New Roman" w:hAnsi="Cambria" w:cs="Calibri"/>
                <w:b/>
                <w:bCs/>
                <w:i/>
                <w:iCs/>
                <w:color w:val="000000"/>
                <w:sz w:val="20"/>
                <w:szCs w:val="20"/>
                <w:lang w:val="es-US" w:eastAsia="es-US"/>
              </w:rPr>
              <w:t xml:space="preserve"> (cm</w:t>
            </w:r>
            <w:r w:rsidRPr="004B3D3C">
              <w:rPr>
                <w:rFonts w:ascii="Cambria" w:eastAsia="Times New Roman" w:hAnsi="Cambria" w:cs="Calibri"/>
                <w:b/>
                <w:bCs/>
                <w:i/>
                <w:iCs/>
                <w:color w:val="000000"/>
                <w:sz w:val="20"/>
                <w:szCs w:val="20"/>
                <w:vertAlign w:val="superscript"/>
                <w:lang w:val="es-US" w:eastAsia="es-US"/>
              </w:rPr>
              <w:t>2</w:t>
            </w:r>
            <w:r w:rsidRPr="004B3D3C">
              <w:rPr>
                <w:rFonts w:ascii="Cambria" w:eastAsia="Times New Roman" w:hAnsi="Cambria" w:cs="Calibri"/>
                <w:b/>
                <w:bCs/>
                <w:i/>
                <w:iCs/>
                <w:color w:val="000000"/>
                <w:sz w:val="20"/>
                <w:szCs w:val="20"/>
                <w:lang w:val="es-US" w:eastAsia="es-US"/>
              </w:rPr>
              <w:t>)</w:t>
            </w:r>
          </w:p>
        </w:tc>
        <w:tc>
          <w:tcPr>
            <w:tcW w:w="4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3F4B2B"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roofErr w:type="spellStart"/>
            <w:r w:rsidRPr="004B3D3C">
              <w:rPr>
                <w:rFonts w:ascii="Cambria" w:eastAsia="Times New Roman" w:hAnsi="Cambria" w:cs="Calibri"/>
                <w:b/>
                <w:bCs/>
                <w:i/>
                <w:iCs/>
                <w:color w:val="000000"/>
                <w:sz w:val="20"/>
                <w:szCs w:val="20"/>
                <w:lang w:val="es-US" w:eastAsia="es-US"/>
              </w:rPr>
              <w:t>n</w:t>
            </w:r>
            <w:r w:rsidRPr="004B3D3C">
              <w:rPr>
                <w:rFonts w:ascii="Cambria" w:eastAsia="Times New Roman" w:hAnsi="Cambria" w:cs="Calibri"/>
                <w:b/>
                <w:bCs/>
                <w:i/>
                <w:iCs/>
                <w:color w:val="000000"/>
                <w:sz w:val="20"/>
                <w:szCs w:val="20"/>
                <w:vertAlign w:val="subscript"/>
                <w:lang w:val="es-US" w:eastAsia="es-US"/>
              </w:rPr>
              <w:t>e</w:t>
            </w:r>
            <w:proofErr w:type="spellEnd"/>
          </w:p>
        </w:tc>
        <w:tc>
          <w:tcPr>
            <w:tcW w:w="563" w:type="dxa"/>
            <w:vMerge w:val="restart"/>
            <w:tcBorders>
              <w:top w:val="single" w:sz="8" w:space="0" w:color="auto"/>
              <w:left w:val="single" w:sz="4" w:space="0" w:color="auto"/>
              <w:bottom w:val="single" w:sz="4" w:space="0" w:color="auto"/>
              <w:right w:val="nil"/>
            </w:tcBorders>
            <w:shd w:val="clear" w:color="auto" w:fill="auto"/>
            <w:vAlign w:val="center"/>
            <w:hideMark/>
          </w:tcPr>
          <w:p w14:paraId="543388E3"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l</w:t>
            </w:r>
            <w:r w:rsidRPr="004B3D3C">
              <w:rPr>
                <w:rFonts w:ascii="Cambria" w:eastAsia="Times New Roman" w:hAnsi="Cambria" w:cs="Calibri"/>
                <w:b/>
                <w:bCs/>
                <w:i/>
                <w:iCs/>
                <w:color w:val="000000"/>
                <w:sz w:val="20"/>
                <w:szCs w:val="20"/>
                <w:vertAlign w:val="subscript"/>
                <w:lang w:val="es-US" w:eastAsia="es-US"/>
              </w:rPr>
              <w:t>x</w:t>
            </w:r>
            <w:r w:rsidRPr="004B3D3C">
              <w:rPr>
                <w:rFonts w:ascii="Cambria" w:eastAsia="Times New Roman" w:hAnsi="Cambria" w:cs="Calibri"/>
                <w:b/>
                <w:bCs/>
                <w:i/>
                <w:iCs/>
                <w:color w:val="000000"/>
                <w:sz w:val="20"/>
                <w:szCs w:val="20"/>
                <w:lang w:val="es-US" w:eastAsia="es-US"/>
              </w:rPr>
              <w:t xml:space="preserve"> (cm)</w:t>
            </w:r>
          </w:p>
        </w:tc>
        <w:tc>
          <w:tcPr>
            <w:tcW w:w="202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8174541"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HORMIGÓN</w:t>
            </w:r>
          </w:p>
        </w:tc>
        <w:tc>
          <w:tcPr>
            <w:tcW w:w="144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FC8B1D2"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ACERO</w:t>
            </w:r>
          </w:p>
        </w:tc>
        <w:tc>
          <w:tcPr>
            <w:tcW w:w="710" w:type="dxa"/>
            <w:vMerge w:val="restart"/>
            <w:tcBorders>
              <w:top w:val="single" w:sz="8" w:space="0" w:color="auto"/>
              <w:left w:val="nil"/>
              <w:bottom w:val="single" w:sz="8" w:space="0" w:color="000000"/>
              <w:right w:val="nil"/>
            </w:tcBorders>
            <w:shd w:val="clear" w:color="auto" w:fill="auto"/>
            <w:noWrap/>
            <w:vAlign w:val="center"/>
            <w:hideMark/>
          </w:tcPr>
          <w:p w14:paraId="215A8BA6" w14:textId="769B9272"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ENC</w:t>
            </w:r>
          </w:p>
        </w:tc>
        <w:tc>
          <w:tcPr>
            <w:tcW w:w="7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AC2849"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TOTAL VIGA</w:t>
            </w:r>
          </w:p>
        </w:tc>
        <w:tc>
          <w:tcPr>
            <w:tcW w:w="760" w:type="dxa"/>
            <w:vMerge w:val="restart"/>
            <w:tcBorders>
              <w:top w:val="single" w:sz="8" w:space="0" w:color="auto"/>
              <w:left w:val="nil"/>
              <w:bottom w:val="single" w:sz="8" w:space="0" w:color="000000"/>
              <w:right w:val="single" w:sz="8" w:space="0" w:color="auto"/>
            </w:tcBorders>
            <w:shd w:val="clear" w:color="auto" w:fill="auto"/>
            <w:vAlign w:val="center"/>
            <w:hideMark/>
          </w:tcPr>
          <w:p w14:paraId="4C924F36"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TOTAL</w:t>
            </w:r>
          </w:p>
        </w:tc>
        <w:tc>
          <w:tcPr>
            <w:tcW w:w="810" w:type="dxa"/>
            <w:vMerge w:val="restart"/>
            <w:tcBorders>
              <w:top w:val="single" w:sz="8" w:space="0" w:color="auto"/>
              <w:left w:val="nil"/>
              <w:bottom w:val="single" w:sz="4" w:space="0" w:color="auto"/>
              <w:right w:val="single" w:sz="8" w:space="0" w:color="auto"/>
            </w:tcBorders>
            <w:shd w:val="clear" w:color="auto" w:fill="auto"/>
            <w:vAlign w:val="center"/>
            <w:hideMark/>
          </w:tcPr>
          <w:p w14:paraId="03FEBE6A" w14:textId="77777777" w:rsid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TOTAL</w:t>
            </w:r>
          </w:p>
          <w:p w14:paraId="23F5AA87" w14:textId="5EDB9FA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/m</w:t>
            </w:r>
          </w:p>
        </w:tc>
      </w:tr>
      <w:tr w:rsidR="004B3D3C" w:rsidRPr="004B3D3C" w14:paraId="0929E456" w14:textId="77777777" w:rsidTr="00011FB3">
        <w:trPr>
          <w:trHeight w:val="300"/>
        </w:trPr>
        <w:tc>
          <w:tcPr>
            <w:tcW w:w="690" w:type="dxa"/>
            <w:vMerge/>
            <w:tcBorders>
              <w:top w:val="single" w:sz="8" w:space="0" w:color="auto"/>
              <w:left w:val="single" w:sz="8" w:space="0" w:color="auto"/>
              <w:bottom w:val="single" w:sz="4" w:space="0" w:color="auto"/>
              <w:right w:val="single" w:sz="8" w:space="0" w:color="auto"/>
            </w:tcBorders>
            <w:vAlign w:val="center"/>
            <w:hideMark/>
          </w:tcPr>
          <w:p w14:paraId="4CAF8EE1"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630" w:type="dxa"/>
            <w:vMerge/>
            <w:tcBorders>
              <w:top w:val="single" w:sz="8" w:space="0" w:color="auto"/>
              <w:left w:val="single" w:sz="8" w:space="0" w:color="auto"/>
              <w:bottom w:val="single" w:sz="4" w:space="0" w:color="auto"/>
              <w:right w:val="single" w:sz="4" w:space="0" w:color="auto"/>
            </w:tcBorders>
            <w:vAlign w:val="center"/>
            <w:hideMark/>
          </w:tcPr>
          <w:p w14:paraId="06093A50"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710" w:type="dxa"/>
            <w:vMerge/>
            <w:tcBorders>
              <w:top w:val="single" w:sz="8" w:space="0" w:color="auto"/>
              <w:left w:val="single" w:sz="4" w:space="0" w:color="auto"/>
              <w:bottom w:val="single" w:sz="4" w:space="0" w:color="auto"/>
              <w:right w:val="single" w:sz="4" w:space="0" w:color="auto"/>
            </w:tcBorders>
            <w:vAlign w:val="center"/>
            <w:hideMark/>
          </w:tcPr>
          <w:p w14:paraId="2B0ECA1C"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460" w:type="dxa"/>
            <w:vMerge/>
            <w:tcBorders>
              <w:top w:val="single" w:sz="8" w:space="0" w:color="auto"/>
              <w:left w:val="single" w:sz="4" w:space="0" w:color="auto"/>
              <w:bottom w:val="single" w:sz="4" w:space="0" w:color="auto"/>
              <w:right w:val="single" w:sz="4" w:space="0" w:color="auto"/>
            </w:tcBorders>
            <w:vAlign w:val="center"/>
            <w:hideMark/>
          </w:tcPr>
          <w:p w14:paraId="716C4CBD"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563" w:type="dxa"/>
            <w:vMerge/>
            <w:tcBorders>
              <w:top w:val="single" w:sz="8" w:space="0" w:color="auto"/>
              <w:left w:val="single" w:sz="4" w:space="0" w:color="auto"/>
              <w:bottom w:val="single" w:sz="4" w:space="0" w:color="auto"/>
              <w:right w:val="nil"/>
            </w:tcBorders>
            <w:vAlign w:val="center"/>
            <w:hideMark/>
          </w:tcPr>
          <w:p w14:paraId="62C8F42E"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575" w:type="dxa"/>
            <w:tcBorders>
              <w:top w:val="nil"/>
              <w:left w:val="single" w:sz="8" w:space="0" w:color="auto"/>
              <w:bottom w:val="single" w:sz="8" w:space="0" w:color="auto"/>
              <w:right w:val="single" w:sz="4" w:space="0" w:color="auto"/>
            </w:tcBorders>
            <w:shd w:val="clear" w:color="auto" w:fill="auto"/>
            <w:noWrap/>
            <w:vAlign w:val="bottom"/>
            <w:hideMark/>
          </w:tcPr>
          <w:p w14:paraId="524C7CED"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VIGA</w:t>
            </w:r>
          </w:p>
        </w:tc>
        <w:tc>
          <w:tcPr>
            <w:tcW w:w="732" w:type="dxa"/>
            <w:tcBorders>
              <w:top w:val="nil"/>
              <w:left w:val="nil"/>
              <w:bottom w:val="single" w:sz="8" w:space="0" w:color="auto"/>
              <w:right w:val="single" w:sz="4" w:space="0" w:color="auto"/>
            </w:tcBorders>
            <w:shd w:val="clear" w:color="auto" w:fill="auto"/>
            <w:noWrap/>
            <w:vAlign w:val="bottom"/>
            <w:hideMark/>
          </w:tcPr>
          <w:p w14:paraId="5B615F5F" w14:textId="43B1D5D2" w:rsidR="004B3D3C" w:rsidRPr="004B3D3C" w:rsidRDefault="001B1F2F" w:rsidP="00EA4384">
            <w:pPr>
              <w:spacing w:after="0" w:line="240" w:lineRule="auto"/>
              <w:jc w:val="center"/>
              <w:rPr>
                <w:rFonts w:ascii="Cambria" w:eastAsia="Times New Roman" w:hAnsi="Cambria" w:cs="Calibri"/>
                <w:b/>
                <w:bCs/>
                <w:i/>
                <w:iCs/>
                <w:color w:val="000000"/>
                <w:sz w:val="20"/>
                <w:szCs w:val="20"/>
                <w:lang w:val="es-US" w:eastAsia="es-US"/>
              </w:rPr>
            </w:pPr>
            <w:r>
              <w:rPr>
                <w:rFonts w:ascii="Cambria" w:eastAsia="Times New Roman" w:hAnsi="Cambria" w:cs="Calibri"/>
                <w:b/>
                <w:bCs/>
                <w:i/>
                <w:iCs/>
                <w:color w:val="000000"/>
                <w:sz w:val="20"/>
                <w:szCs w:val="20"/>
                <w:lang w:val="es-US" w:eastAsia="es-US"/>
              </w:rPr>
              <w:t>BOV</w:t>
            </w:r>
            <w:r w:rsidRPr="001B1F2F">
              <w:rPr>
                <w:rFonts w:ascii="Cambria" w:eastAsia="Times New Roman" w:hAnsi="Cambria" w:cs="Calibri"/>
                <w:b/>
                <w:bCs/>
                <w:i/>
                <w:iCs/>
                <w:color w:val="000000"/>
                <w:sz w:val="20"/>
                <w:szCs w:val="20"/>
                <w:vertAlign w:val="superscript"/>
                <w:lang w:val="es-US" w:eastAsia="es-US"/>
              </w:rPr>
              <w:t>(1)</w:t>
            </w:r>
          </w:p>
        </w:tc>
        <w:tc>
          <w:tcPr>
            <w:tcW w:w="720" w:type="dxa"/>
            <w:tcBorders>
              <w:top w:val="nil"/>
              <w:left w:val="nil"/>
              <w:bottom w:val="single" w:sz="8" w:space="0" w:color="auto"/>
              <w:right w:val="single" w:sz="8" w:space="0" w:color="auto"/>
            </w:tcBorders>
            <w:shd w:val="clear" w:color="auto" w:fill="auto"/>
            <w:noWrap/>
            <w:vAlign w:val="bottom"/>
            <w:hideMark/>
          </w:tcPr>
          <w:p w14:paraId="4194A018"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CARP</w:t>
            </w:r>
          </w:p>
        </w:tc>
        <w:tc>
          <w:tcPr>
            <w:tcW w:w="697" w:type="dxa"/>
            <w:tcBorders>
              <w:top w:val="nil"/>
              <w:left w:val="nil"/>
              <w:bottom w:val="single" w:sz="8" w:space="0" w:color="auto"/>
              <w:right w:val="single" w:sz="4" w:space="0" w:color="auto"/>
            </w:tcBorders>
            <w:shd w:val="clear" w:color="auto" w:fill="auto"/>
            <w:noWrap/>
            <w:vAlign w:val="bottom"/>
            <w:hideMark/>
          </w:tcPr>
          <w:p w14:paraId="7DCE97B9" w14:textId="49EA7995"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PRINC</w:t>
            </w:r>
          </w:p>
        </w:tc>
        <w:tc>
          <w:tcPr>
            <w:tcW w:w="743" w:type="dxa"/>
            <w:tcBorders>
              <w:top w:val="nil"/>
              <w:left w:val="nil"/>
              <w:bottom w:val="single" w:sz="8" w:space="0" w:color="auto"/>
              <w:right w:val="single" w:sz="8" w:space="0" w:color="auto"/>
            </w:tcBorders>
            <w:shd w:val="clear" w:color="auto" w:fill="auto"/>
            <w:noWrap/>
            <w:vAlign w:val="bottom"/>
            <w:hideMark/>
          </w:tcPr>
          <w:p w14:paraId="799FA0B2" w14:textId="07B55D69"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r w:rsidRPr="004B3D3C">
              <w:rPr>
                <w:rFonts w:ascii="Cambria" w:eastAsia="Times New Roman" w:hAnsi="Cambria" w:cs="Calibri"/>
                <w:b/>
                <w:bCs/>
                <w:i/>
                <w:iCs/>
                <w:color w:val="000000"/>
                <w:sz w:val="20"/>
                <w:szCs w:val="20"/>
                <w:lang w:val="es-US" w:eastAsia="es-US"/>
              </w:rPr>
              <w:t>TRANS</w:t>
            </w:r>
          </w:p>
        </w:tc>
        <w:tc>
          <w:tcPr>
            <w:tcW w:w="710" w:type="dxa"/>
            <w:vMerge/>
            <w:tcBorders>
              <w:top w:val="single" w:sz="8" w:space="0" w:color="auto"/>
              <w:left w:val="nil"/>
              <w:bottom w:val="single" w:sz="8" w:space="0" w:color="000000"/>
              <w:right w:val="nil"/>
            </w:tcBorders>
            <w:vAlign w:val="center"/>
            <w:hideMark/>
          </w:tcPr>
          <w:p w14:paraId="7BE4BCAE"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746" w:type="dxa"/>
            <w:vMerge/>
            <w:tcBorders>
              <w:top w:val="single" w:sz="8" w:space="0" w:color="auto"/>
              <w:left w:val="single" w:sz="8" w:space="0" w:color="auto"/>
              <w:bottom w:val="single" w:sz="8" w:space="0" w:color="000000"/>
              <w:right w:val="single" w:sz="8" w:space="0" w:color="auto"/>
            </w:tcBorders>
            <w:vAlign w:val="center"/>
            <w:hideMark/>
          </w:tcPr>
          <w:p w14:paraId="11274E55"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760" w:type="dxa"/>
            <w:vMerge/>
            <w:tcBorders>
              <w:top w:val="single" w:sz="8" w:space="0" w:color="auto"/>
              <w:left w:val="nil"/>
              <w:bottom w:val="single" w:sz="8" w:space="0" w:color="000000"/>
              <w:right w:val="single" w:sz="8" w:space="0" w:color="auto"/>
            </w:tcBorders>
            <w:vAlign w:val="center"/>
            <w:hideMark/>
          </w:tcPr>
          <w:p w14:paraId="2BF4D4BE"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c>
          <w:tcPr>
            <w:tcW w:w="810" w:type="dxa"/>
            <w:vMerge/>
            <w:tcBorders>
              <w:top w:val="single" w:sz="8" w:space="0" w:color="auto"/>
              <w:left w:val="nil"/>
              <w:bottom w:val="single" w:sz="4" w:space="0" w:color="auto"/>
              <w:right w:val="single" w:sz="8" w:space="0" w:color="auto"/>
            </w:tcBorders>
            <w:vAlign w:val="center"/>
            <w:hideMark/>
          </w:tcPr>
          <w:p w14:paraId="6A9249E6" w14:textId="77777777" w:rsidR="004B3D3C" w:rsidRPr="004B3D3C" w:rsidRDefault="004B3D3C" w:rsidP="00EA4384">
            <w:pPr>
              <w:spacing w:after="0" w:line="240" w:lineRule="auto"/>
              <w:jc w:val="center"/>
              <w:rPr>
                <w:rFonts w:ascii="Cambria" w:eastAsia="Times New Roman" w:hAnsi="Cambria" w:cs="Calibri"/>
                <w:b/>
                <w:bCs/>
                <w:i/>
                <w:iCs/>
                <w:color w:val="000000"/>
                <w:sz w:val="20"/>
                <w:szCs w:val="20"/>
                <w:lang w:val="es-US" w:eastAsia="es-US"/>
              </w:rPr>
            </w:pPr>
          </w:p>
        </w:tc>
      </w:tr>
      <w:tr w:rsidR="004B3D3C" w:rsidRPr="004B3D3C" w14:paraId="787A62D6" w14:textId="77777777" w:rsidTr="00011FB3">
        <w:trPr>
          <w:trHeight w:val="300"/>
        </w:trPr>
        <w:tc>
          <w:tcPr>
            <w:tcW w:w="9546"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27295A4F" w14:textId="77777777" w:rsidR="004B3D3C" w:rsidRPr="004B3D3C" w:rsidRDefault="004B3D3C" w:rsidP="00EA4384">
            <w:pPr>
              <w:spacing w:after="0" w:line="240" w:lineRule="auto"/>
              <w:jc w:val="center"/>
              <w:rPr>
                <w:rFonts w:ascii="Cambria" w:eastAsia="Times New Roman" w:hAnsi="Cambria" w:cs="Calibri"/>
                <w:b/>
                <w:bCs/>
                <w:color w:val="000000"/>
                <w:sz w:val="20"/>
                <w:szCs w:val="20"/>
                <w:lang w:val="es-US" w:eastAsia="es-US"/>
              </w:rPr>
            </w:pPr>
            <w:r w:rsidRPr="004B3D3C">
              <w:rPr>
                <w:rFonts w:ascii="Cambria" w:eastAsia="Times New Roman" w:hAnsi="Cambria" w:cs="Calibri"/>
                <w:b/>
                <w:bCs/>
                <w:color w:val="000000"/>
                <w:sz w:val="20"/>
                <w:szCs w:val="20"/>
                <w:lang w:val="es-US" w:eastAsia="es-US"/>
              </w:rPr>
              <w:t>CUBIERTA / VIGUETA -TABLETA</w:t>
            </w:r>
          </w:p>
        </w:tc>
      </w:tr>
      <w:tr w:rsidR="007A2E03" w:rsidRPr="004B3D3C" w14:paraId="4A64B615"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0A2E994A" w14:textId="30FF80B5" w:rsidR="007A2E03" w:rsidRPr="00F26333" w:rsidRDefault="007A2E03" w:rsidP="007A2E03">
            <w:pPr>
              <w:spacing w:after="0" w:line="240" w:lineRule="auto"/>
              <w:jc w:val="center"/>
              <w:rPr>
                <w:rFonts w:ascii="Cambria" w:eastAsia="Times New Roman" w:hAnsi="Cambria" w:cs="Calibri"/>
                <w:color w:val="000000"/>
                <w:sz w:val="20"/>
                <w:szCs w:val="20"/>
                <w:vertAlign w:val="superscript"/>
                <w:lang w:val="es-US" w:eastAsia="es-US"/>
              </w:rPr>
            </w:pPr>
            <w:r w:rsidRPr="00203DCD">
              <w:rPr>
                <w:rFonts w:ascii="Cambria" w:eastAsia="Times New Roman" w:hAnsi="Cambria" w:cs="Calibri"/>
                <w:color w:val="000000"/>
                <w:sz w:val="20"/>
                <w:szCs w:val="20"/>
                <w:lang w:val="es-US" w:eastAsia="es-US"/>
              </w:rPr>
              <w:t>100</w:t>
            </w:r>
            <w:r w:rsidR="00F26333" w:rsidRPr="00F26333">
              <w:rPr>
                <w:rFonts w:ascii="Cambria" w:eastAsia="Times New Roman" w:hAnsi="Cambria" w:cs="Calibri"/>
                <w:i/>
                <w:color w:val="000000"/>
                <w:sz w:val="20"/>
                <w:szCs w:val="20"/>
                <w:vertAlign w:val="superscript"/>
                <w:lang w:val="es-US" w:eastAsia="es-US"/>
              </w:rPr>
              <w:t>(2)</w:t>
            </w:r>
          </w:p>
        </w:tc>
        <w:tc>
          <w:tcPr>
            <w:tcW w:w="630" w:type="dxa"/>
            <w:tcBorders>
              <w:top w:val="nil"/>
              <w:left w:val="nil"/>
              <w:bottom w:val="single" w:sz="4" w:space="0" w:color="auto"/>
              <w:right w:val="single" w:sz="4" w:space="0" w:color="auto"/>
            </w:tcBorders>
            <w:shd w:val="clear" w:color="auto" w:fill="auto"/>
            <w:noWrap/>
            <w:hideMark/>
          </w:tcPr>
          <w:p w14:paraId="38BB74F0" w14:textId="7FB03445"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sz w:val="20"/>
                <w:szCs w:val="20"/>
              </w:rPr>
              <w:t>13</w:t>
            </w:r>
          </w:p>
        </w:tc>
        <w:tc>
          <w:tcPr>
            <w:tcW w:w="710" w:type="dxa"/>
            <w:tcBorders>
              <w:top w:val="nil"/>
              <w:left w:val="nil"/>
              <w:bottom w:val="single" w:sz="4" w:space="0" w:color="auto"/>
              <w:right w:val="single" w:sz="4" w:space="0" w:color="auto"/>
            </w:tcBorders>
            <w:shd w:val="clear" w:color="auto" w:fill="auto"/>
            <w:noWrap/>
            <w:hideMark/>
          </w:tcPr>
          <w:p w14:paraId="0A81F8DA" w14:textId="0A13BC07"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sz w:val="20"/>
                <w:szCs w:val="20"/>
              </w:rPr>
              <w:t>2.58</w:t>
            </w:r>
          </w:p>
        </w:tc>
        <w:tc>
          <w:tcPr>
            <w:tcW w:w="460" w:type="dxa"/>
            <w:tcBorders>
              <w:top w:val="nil"/>
              <w:left w:val="nil"/>
              <w:bottom w:val="single" w:sz="4" w:space="0" w:color="auto"/>
              <w:right w:val="single" w:sz="4" w:space="0" w:color="auto"/>
            </w:tcBorders>
            <w:shd w:val="clear" w:color="auto" w:fill="auto"/>
            <w:noWrap/>
            <w:hideMark/>
          </w:tcPr>
          <w:p w14:paraId="3734789F" w14:textId="3A43FD11"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sz w:val="20"/>
                <w:szCs w:val="20"/>
              </w:rPr>
              <w:t>21</w:t>
            </w:r>
          </w:p>
        </w:tc>
        <w:tc>
          <w:tcPr>
            <w:tcW w:w="563" w:type="dxa"/>
            <w:tcBorders>
              <w:top w:val="nil"/>
              <w:left w:val="nil"/>
              <w:bottom w:val="single" w:sz="4" w:space="0" w:color="auto"/>
              <w:right w:val="single" w:sz="8" w:space="0" w:color="auto"/>
            </w:tcBorders>
            <w:shd w:val="clear" w:color="auto" w:fill="auto"/>
            <w:noWrap/>
            <w:hideMark/>
          </w:tcPr>
          <w:p w14:paraId="730432CA" w14:textId="69312972"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sz w:val="20"/>
                <w:szCs w:val="20"/>
              </w:rPr>
              <w:t>125</w:t>
            </w:r>
          </w:p>
        </w:tc>
        <w:tc>
          <w:tcPr>
            <w:tcW w:w="575" w:type="dxa"/>
            <w:tcBorders>
              <w:top w:val="nil"/>
              <w:left w:val="nil"/>
              <w:bottom w:val="single" w:sz="4" w:space="0" w:color="auto"/>
              <w:right w:val="single" w:sz="4" w:space="0" w:color="auto"/>
            </w:tcBorders>
            <w:shd w:val="clear" w:color="auto" w:fill="auto"/>
            <w:noWrap/>
            <w:vAlign w:val="bottom"/>
            <w:hideMark/>
          </w:tcPr>
          <w:p w14:paraId="031D7715" w14:textId="0889B89F"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1.84</w:t>
            </w:r>
          </w:p>
        </w:tc>
        <w:tc>
          <w:tcPr>
            <w:tcW w:w="732" w:type="dxa"/>
            <w:tcBorders>
              <w:top w:val="nil"/>
              <w:left w:val="nil"/>
              <w:bottom w:val="single" w:sz="4" w:space="0" w:color="auto"/>
              <w:right w:val="single" w:sz="4" w:space="0" w:color="auto"/>
            </w:tcBorders>
            <w:shd w:val="clear" w:color="auto" w:fill="auto"/>
            <w:noWrap/>
            <w:vAlign w:val="bottom"/>
            <w:hideMark/>
          </w:tcPr>
          <w:p w14:paraId="1C6E124F" w14:textId="0BC05FF3"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6.54</w:t>
            </w:r>
          </w:p>
        </w:tc>
        <w:tc>
          <w:tcPr>
            <w:tcW w:w="720" w:type="dxa"/>
            <w:tcBorders>
              <w:top w:val="nil"/>
              <w:left w:val="nil"/>
              <w:bottom w:val="single" w:sz="4" w:space="0" w:color="auto"/>
              <w:right w:val="single" w:sz="8" w:space="0" w:color="auto"/>
            </w:tcBorders>
            <w:shd w:val="clear" w:color="auto" w:fill="auto"/>
            <w:noWrap/>
            <w:vAlign w:val="bottom"/>
            <w:hideMark/>
          </w:tcPr>
          <w:p w14:paraId="45C12496" w14:textId="66E484A3"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11.47</w:t>
            </w:r>
          </w:p>
        </w:tc>
        <w:tc>
          <w:tcPr>
            <w:tcW w:w="697" w:type="dxa"/>
            <w:tcBorders>
              <w:top w:val="nil"/>
              <w:left w:val="nil"/>
              <w:bottom w:val="single" w:sz="4" w:space="0" w:color="auto"/>
              <w:right w:val="single" w:sz="4" w:space="0" w:color="auto"/>
            </w:tcBorders>
            <w:shd w:val="clear" w:color="auto" w:fill="auto"/>
            <w:noWrap/>
            <w:vAlign w:val="bottom"/>
            <w:hideMark/>
          </w:tcPr>
          <w:p w14:paraId="1DA56EB4" w14:textId="7EF16C7D"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3.30</w:t>
            </w:r>
          </w:p>
        </w:tc>
        <w:tc>
          <w:tcPr>
            <w:tcW w:w="743" w:type="dxa"/>
            <w:tcBorders>
              <w:top w:val="nil"/>
              <w:left w:val="nil"/>
              <w:bottom w:val="single" w:sz="4" w:space="0" w:color="auto"/>
              <w:right w:val="nil"/>
            </w:tcBorders>
            <w:shd w:val="clear" w:color="auto" w:fill="auto"/>
            <w:noWrap/>
            <w:vAlign w:val="bottom"/>
            <w:hideMark/>
          </w:tcPr>
          <w:p w14:paraId="6E94AB8E" w14:textId="29F5F9EB"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0.57</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58866151" w14:textId="6E37CC1C"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11.39</w:t>
            </w:r>
          </w:p>
        </w:tc>
        <w:tc>
          <w:tcPr>
            <w:tcW w:w="746" w:type="dxa"/>
            <w:tcBorders>
              <w:top w:val="nil"/>
              <w:left w:val="nil"/>
              <w:bottom w:val="single" w:sz="4" w:space="0" w:color="auto"/>
              <w:right w:val="nil"/>
            </w:tcBorders>
            <w:shd w:val="clear" w:color="auto" w:fill="auto"/>
            <w:noWrap/>
            <w:vAlign w:val="bottom"/>
            <w:hideMark/>
          </w:tcPr>
          <w:p w14:paraId="36504EA5" w14:textId="69129A02"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17.10</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41E5F133" w14:textId="063BA8EF" w:rsidR="007A2E03" w:rsidRPr="00203DCD" w:rsidRDefault="007A2E03" w:rsidP="007A2E03">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35.12</w:t>
            </w:r>
          </w:p>
        </w:tc>
        <w:tc>
          <w:tcPr>
            <w:tcW w:w="810" w:type="dxa"/>
            <w:tcBorders>
              <w:top w:val="nil"/>
              <w:left w:val="nil"/>
              <w:bottom w:val="single" w:sz="4" w:space="0" w:color="auto"/>
              <w:right w:val="single" w:sz="8" w:space="0" w:color="auto"/>
            </w:tcBorders>
            <w:shd w:val="clear" w:color="000000" w:fill="FFFF00"/>
            <w:noWrap/>
            <w:vAlign w:val="bottom"/>
            <w:hideMark/>
          </w:tcPr>
          <w:p w14:paraId="2D630287" w14:textId="786B696A" w:rsidR="007A2E03" w:rsidRPr="00203DCD" w:rsidRDefault="007A2E03" w:rsidP="007A2E03">
            <w:pPr>
              <w:spacing w:after="0" w:line="240" w:lineRule="auto"/>
              <w:jc w:val="center"/>
              <w:rPr>
                <w:rFonts w:ascii="Cambria" w:eastAsia="Times New Roman" w:hAnsi="Cambria" w:cs="Calibri"/>
                <w:b/>
                <w:bCs/>
                <w:color w:val="000000"/>
                <w:sz w:val="20"/>
                <w:szCs w:val="20"/>
                <w:lang w:val="es-US" w:eastAsia="es-US"/>
              </w:rPr>
            </w:pPr>
            <w:r w:rsidRPr="00203DCD">
              <w:rPr>
                <w:rFonts w:ascii="Cambria" w:hAnsi="Cambria" w:cs="Calibri"/>
                <w:b/>
                <w:color w:val="000000"/>
                <w:sz w:val="20"/>
                <w:szCs w:val="20"/>
              </w:rPr>
              <w:t>35.12</w:t>
            </w:r>
          </w:p>
        </w:tc>
      </w:tr>
      <w:tr w:rsidR="00203DCD" w:rsidRPr="004B3D3C" w14:paraId="7D544F6B"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tcPr>
          <w:p w14:paraId="11BD9CFD" w14:textId="3FB1DFB9"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100</w:t>
            </w:r>
          </w:p>
        </w:tc>
        <w:tc>
          <w:tcPr>
            <w:tcW w:w="630" w:type="dxa"/>
            <w:tcBorders>
              <w:top w:val="nil"/>
              <w:left w:val="nil"/>
              <w:bottom w:val="single" w:sz="4" w:space="0" w:color="auto"/>
              <w:right w:val="single" w:sz="4" w:space="0" w:color="auto"/>
            </w:tcBorders>
            <w:shd w:val="clear" w:color="auto" w:fill="auto"/>
            <w:noWrap/>
            <w:vAlign w:val="bottom"/>
          </w:tcPr>
          <w:p w14:paraId="323C4258" w14:textId="25E0A003" w:rsidR="00203DCD" w:rsidRPr="00203DCD" w:rsidRDefault="00203DCD" w:rsidP="00203DCD">
            <w:pPr>
              <w:spacing w:after="0" w:line="240" w:lineRule="auto"/>
              <w:jc w:val="center"/>
              <w:rPr>
                <w:rFonts w:ascii="Cambria" w:hAnsi="Cambria"/>
                <w:sz w:val="20"/>
                <w:szCs w:val="20"/>
              </w:rPr>
            </w:pPr>
            <w:r w:rsidRPr="00203DCD">
              <w:rPr>
                <w:rFonts w:ascii="Cambria" w:hAnsi="Cambria" w:cs="Calibri"/>
                <w:color w:val="000000"/>
                <w:sz w:val="20"/>
                <w:szCs w:val="20"/>
              </w:rPr>
              <w:t>15</w:t>
            </w:r>
          </w:p>
        </w:tc>
        <w:tc>
          <w:tcPr>
            <w:tcW w:w="710" w:type="dxa"/>
            <w:tcBorders>
              <w:top w:val="nil"/>
              <w:left w:val="nil"/>
              <w:bottom w:val="single" w:sz="4" w:space="0" w:color="auto"/>
              <w:right w:val="single" w:sz="4" w:space="0" w:color="auto"/>
            </w:tcBorders>
            <w:shd w:val="clear" w:color="auto" w:fill="auto"/>
            <w:noWrap/>
            <w:vAlign w:val="bottom"/>
          </w:tcPr>
          <w:p w14:paraId="4CC9F8CB" w14:textId="35676AD5" w:rsidR="00203DCD" w:rsidRPr="00203DCD" w:rsidRDefault="00203DCD" w:rsidP="00203DCD">
            <w:pPr>
              <w:spacing w:after="0" w:line="240" w:lineRule="auto"/>
              <w:jc w:val="center"/>
              <w:rPr>
                <w:rFonts w:ascii="Cambria" w:hAnsi="Cambria"/>
                <w:sz w:val="20"/>
                <w:szCs w:val="20"/>
              </w:rPr>
            </w:pPr>
            <w:r w:rsidRPr="00203DCD">
              <w:rPr>
                <w:rFonts w:ascii="Cambria" w:hAnsi="Cambria" w:cs="Calibri"/>
                <w:color w:val="000000"/>
                <w:sz w:val="20"/>
                <w:szCs w:val="20"/>
              </w:rPr>
              <w:t>1.99</w:t>
            </w:r>
          </w:p>
        </w:tc>
        <w:tc>
          <w:tcPr>
            <w:tcW w:w="460" w:type="dxa"/>
            <w:tcBorders>
              <w:top w:val="nil"/>
              <w:left w:val="nil"/>
              <w:bottom w:val="single" w:sz="4" w:space="0" w:color="auto"/>
              <w:right w:val="single" w:sz="4" w:space="0" w:color="auto"/>
            </w:tcBorders>
            <w:shd w:val="clear" w:color="auto" w:fill="auto"/>
            <w:noWrap/>
            <w:vAlign w:val="bottom"/>
          </w:tcPr>
          <w:p w14:paraId="7B5A60E1" w14:textId="5B7A3BC1" w:rsidR="00203DCD" w:rsidRPr="00203DCD" w:rsidRDefault="00203DCD" w:rsidP="00203DCD">
            <w:pPr>
              <w:spacing w:after="0" w:line="240" w:lineRule="auto"/>
              <w:jc w:val="center"/>
              <w:rPr>
                <w:rFonts w:ascii="Cambria" w:hAnsi="Cambria"/>
                <w:sz w:val="20"/>
                <w:szCs w:val="20"/>
              </w:rPr>
            </w:pPr>
            <w:r w:rsidRPr="00203DCD">
              <w:rPr>
                <w:rFonts w:ascii="Cambria" w:hAnsi="Cambria" w:cs="Calibri"/>
                <w:color w:val="000000"/>
                <w:sz w:val="20"/>
                <w:szCs w:val="20"/>
              </w:rPr>
              <w:t>17</w:t>
            </w:r>
          </w:p>
        </w:tc>
        <w:tc>
          <w:tcPr>
            <w:tcW w:w="563" w:type="dxa"/>
            <w:tcBorders>
              <w:top w:val="nil"/>
              <w:left w:val="nil"/>
              <w:bottom w:val="single" w:sz="4" w:space="0" w:color="auto"/>
              <w:right w:val="single" w:sz="8" w:space="0" w:color="auto"/>
            </w:tcBorders>
            <w:shd w:val="clear" w:color="auto" w:fill="auto"/>
            <w:noWrap/>
            <w:vAlign w:val="bottom"/>
          </w:tcPr>
          <w:p w14:paraId="55438F79" w14:textId="7B5334CD" w:rsidR="00203DCD" w:rsidRPr="00203DCD" w:rsidRDefault="00203DCD" w:rsidP="00203DCD">
            <w:pPr>
              <w:spacing w:after="0" w:line="240" w:lineRule="auto"/>
              <w:jc w:val="center"/>
              <w:rPr>
                <w:rFonts w:ascii="Cambria" w:hAnsi="Cambria"/>
                <w:sz w:val="20"/>
                <w:szCs w:val="20"/>
              </w:rPr>
            </w:pPr>
            <w:r w:rsidRPr="00203DCD">
              <w:rPr>
                <w:rFonts w:ascii="Cambria" w:hAnsi="Cambria" w:cs="Calibri"/>
                <w:color w:val="000000"/>
                <w:sz w:val="20"/>
                <w:szCs w:val="20"/>
              </w:rPr>
              <w:t>117</w:t>
            </w:r>
          </w:p>
        </w:tc>
        <w:tc>
          <w:tcPr>
            <w:tcW w:w="575" w:type="dxa"/>
            <w:tcBorders>
              <w:top w:val="nil"/>
              <w:left w:val="nil"/>
              <w:bottom w:val="single" w:sz="4" w:space="0" w:color="auto"/>
              <w:right w:val="single" w:sz="4" w:space="0" w:color="auto"/>
            </w:tcBorders>
            <w:shd w:val="clear" w:color="auto" w:fill="auto"/>
            <w:noWrap/>
            <w:vAlign w:val="bottom"/>
          </w:tcPr>
          <w:p w14:paraId="1BE3F8FD" w14:textId="25418E26"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2.07</w:t>
            </w:r>
          </w:p>
        </w:tc>
        <w:tc>
          <w:tcPr>
            <w:tcW w:w="732" w:type="dxa"/>
            <w:tcBorders>
              <w:top w:val="nil"/>
              <w:left w:val="nil"/>
              <w:bottom w:val="single" w:sz="4" w:space="0" w:color="auto"/>
              <w:right w:val="single" w:sz="4" w:space="0" w:color="auto"/>
            </w:tcBorders>
            <w:shd w:val="clear" w:color="auto" w:fill="auto"/>
            <w:noWrap/>
            <w:vAlign w:val="bottom"/>
          </w:tcPr>
          <w:p w14:paraId="13D3C832" w14:textId="5EF7173A"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6.54</w:t>
            </w:r>
          </w:p>
        </w:tc>
        <w:tc>
          <w:tcPr>
            <w:tcW w:w="720" w:type="dxa"/>
            <w:tcBorders>
              <w:top w:val="nil"/>
              <w:left w:val="nil"/>
              <w:bottom w:val="single" w:sz="4" w:space="0" w:color="auto"/>
              <w:right w:val="single" w:sz="8" w:space="0" w:color="auto"/>
            </w:tcBorders>
            <w:shd w:val="clear" w:color="auto" w:fill="auto"/>
            <w:noWrap/>
            <w:vAlign w:val="bottom"/>
          </w:tcPr>
          <w:p w14:paraId="3EB3E82D" w14:textId="4842FA97"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9.18</w:t>
            </w:r>
          </w:p>
        </w:tc>
        <w:tc>
          <w:tcPr>
            <w:tcW w:w="697" w:type="dxa"/>
            <w:tcBorders>
              <w:top w:val="nil"/>
              <w:left w:val="nil"/>
              <w:bottom w:val="single" w:sz="4" w:space="0" w:color="auto"/>
              <w:right w:val="single" w:sz="4" w:space="0" w:color="auto"/>
            </w:tcBorders>
            <w:shd w:val="clear" w:color="auto" w:fill="auto"/>
            <w:noWrap/>
            <w:vAlign w:val="bottom"/>
          </w:tcPr>
          <w:p w14:paraId="16DEE12A" w14:textId="4C94499F"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2.58</w:t>
            </w:r>
          </w:p>
        </w:tc>
        <w:tc>
          <w:tcPr>
            <w:tcW w:w="743" w:type="dxa"/>
            <w:tcBorders>
              <w:top w:val="nil"/>
              <w:left w:val="nil"/>
              <w:bottom w:val="single" w:sz="4" w:space="0" w:color="auto"/>
              <w:right w:val="nil"/>
            </w:tcBorders>
            <w:shd w:val="clear" w:color="auto" w:fill="auto"/>
            <w:noWrap/>
            <w:vAlign w:val="bottom"/>
          </w:tcPr>
          <w:p w14:paraId="7F70C16D" w14:textId="6FD93FA3"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0.49</w:t>
            </w:r>
          </w:p>
        </w:tc>
        <w:tc>
          <w:tcPr>
            <w:tcW w:w="710" w:type="dxa"/>
            <w:tcBorders>
              <w:top w:val="nil"/>
              <w:left w:val="single" w:sz="8" w:space="0" w:color="auto"/>
              <w:bottom w:val="single" w:sz="4" w:space="0" w:color="auto"/>
              <w:right w:val="single" w:sz="8" w:space="0" w:color="auto"/>
            </w:tcBorders>
            <w:shd w:val="clear" w:color="auto" w:fill="auto"/>
            <w:noWrap/>
            <w:vAlign w:val="bottom"/>
          </w:tcPr>
          <w:p w14:paraId="23B96324" w14:textId="7C6B391C"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13.15</w:t>
            </w:r>
          </w:p>
        </w:tc>
        <w:tc>
          <w:tcPr>
            <w:tcW w:w="746" w:type="dxa"/>
            <w:tcBorders>
              <w:top w:val="nil"/>
              <w:left w:val="nil"/>
              <w:bottom w:val="single" w:sz="4" w:space="0" w:color="auto"/>
              <w:right w:val="nil"/>
            </w:tcBorders>
            <w:shd w:val="clear" w:color="auto" w:fill="auto"/>
            <w:noWrap/>
            <w:vAlign w:val="bottom"/>
          </w:tcPr>
          <w:p w14:paraId="1A1D2F53" w14:textId="387AF2C4"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18.29</w:t>
            </w:r>
          </w:p>
        </w:tc>
        <w:tc>
          <w:tcPr>
            <w:tcW w:w="760" w:type="dxa"/>
            <w:tcBorders>
              <w:top w:val="nil"/>
              <w:left w:val="single" w:sz="8" w:space="0" w:color="auto"/>
              <w:bottom w:val="single" w:sz="4" w:space="0" w:color="auto"/>
              <w:right w:val="single" w:sz="8" w:space="0" w:color="auto"/>
            </w:tcBorders>
            <w:shd w:val="clear" w:color="auto" w:fill="auto"/>
            <w:noWrap/>
            <w:vAlign w:val="bottom"/>
          </w:tcPr>
          <w:p w14:paraId="6CAD556C" w14:textId="5FC00BF6" w:rsidR="00203DCD" w:rsidRPr="00203DCD" w:rsidRDefault="00203DCD" w:rsidP="00203DCD">
            <w:pPr>
              <w:spacing w:after="0" w:line="240" w:lineRule="auto"/>
              <w:jc w:val="center"/>
              <w:rPr>
                <w:rFonts w:ascii="Cambria" w:hAnsi="Cambria" w:cs="Calibri"/>
                <w:color w:val="000000"/>
                <w:sz w:val="20"/>
                <w:szCs w:val="20"/>
              </w:rPr>
            </w:pPr>
            <w:r w:rsidRPr="00203DCD">
              <w:rPr>
                <w:rFonts w:ascii="Cambria" w:hAnsi="Cambria" w:cs="Calibri"/>
                <w:color w:val="000000"/>
                <w:sz w:val="20"/>
                <w:szCs w:val="20"/>
              </w:rPr>
              <w:t>34.01</w:t>
            </w:r>
          </w:p>
        </w:tc>
        <w:tc>
          <w:tcPr>
            <w:tcW w:w="810" w:type="dxa"/>
            <w:tcBorders>
              <w:top w:val="nil"/>
              <w:left w:val="nil"/>
              <w:bottom w:val="single" w:sz="4" w:space="0" w:color="auto"/>
              <w:right w:val="single" w:sz="8" w:space="0" w:color="auto"/>
            </w:tcBorders>
            <w:shd w:val="clear" w:color="000000" w:fill="FFFF00"/>
            <w:noWrap/>
            <w:vAlign w:val="bottom"/>
          </w:tcPr>
          <w:p w14:paraId="50B2FB02" w14:textId="6597D680" w:rsidR="00203DCD" w:rsidRPr="00203DCD" w:rsidRDefault="00203DCD" w:rsidP="00203DCD">
            <w:pPr>
              <w:spacing w:after="0" w:line="240" w:lineRule="auto"/>
              <w:jc w:val="center"/>
              <w:rPr>
                <w:rFonts w:ascii="Cambria" w:hAnsi="Cambria" w:cs="Calibri"/>
                <w:b/>
                <w:color w:val="000000"/>
                <w:sz w:val="20"/>
                <w:szCs w:val="20"/>
              </w:rPr>
            </w:pPr>
            <w:r w:rsidRPr="00203DCD">
              <w:rPr>
                <w:rFonts w:ascii="Cambria" w:hAnsi="Cambria" w:cs="Calibri"/>
                <w:b/>
                <w:color w:val="000000"/>
                <w:sz w:val="20"/>
                <w:szCs w:val="20"/>
              </w:rPr>
              <w:t>34.01</w:t>
            </w:r>
          </w:p>
        </w:tc>
      </w:tr>
      <w:tr w:rsidR="00203DCD" w:rsidRPr="004B3D3C" w14:paraId="3D3CE3F4"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14AA1095" w14:textId="77777777"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eastAsia="Times New Roman" w:hAnsi="Cambria" w:cs="Calibri"/>
                <w:color w:val="000000"/>
                <w:sz w:val="20"/>
                <w:szCs w:val="20"/>
                <w:lang w:val="es-US" w:eastAsia="es-US"/>
              </w:rPr>
              <w:t>80</w:t>
            </w:r>
          </w:p>
        </w:tc>
        <w:tc>
          <w:tcPr>
            <w:tcW w:w="630" w:type="dxa"/>
            <w:tcBorders>
              <w:top w:val="nil"/>
              <w:left w:val="nil"/>
              <w:bottom w:val="single" w:sz="4" w:space="0" w:color="auto"/>
              <w:right w:val="single" w:sz="4" w:space="0" w:color="auto"/>
            </w:tcBorders>
            <w:shd w:val="clear" w:color="auto" w:fill="auto"/>
            <w:noWrap/>
            <w:vAlign w:val="bottom"/>
            <w:hideMark/>
          </w:tcPr>
          <w:p w14:paraId="5B4AEC82" w14:textId="37A589E0"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13</w:t>
            </w:r>
          </w:p>
        </w:tc>
        <w:tc>
          <w:tcPr>
            <w:tcW w:w="710" w:type="dxa"/>
            <w:tcBorders>
              <w:top w:val="nil"/>
              <w:left w:val="nil"/>
              <w:bottom w:val="single" w:sz="4" w:space="0" w:color="auto"/>
              <w:right w:val="single" w:sz="4" w:space="0" w:color="auto"/>
            </w:tcBorders>
            <w:shd w:val="clear" w:color="auto" w:fill="auto"/>
            <w:noWrap/>
            <w:vAlign w:val="bottom"/>
            <w:hideMark/>
          </w:tcPr>
          <w:p w14:paraId="646022E6" w14:textId="797387DF"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1.99</w:t>
            </w:r>
          </w:p>
        </w:tc>
        <w:tc>
          <w:tcPr>
            <w:tcW w:w="460" w:type="dxa"/>
            <w:tcBorders>
              <w:top w:val="nil"/>
              <w:left w:val="nil"/>
              <w:bottom w:val="single" w:sz="4" w:space="0" w:color="auto"/>
              <w:right w:val="single" w:sz="4" w:space="0" w:color="auto"/>
            </w:tcBorders>
            <w:shd w:val="clear" w:color="auto" w:fill="auto"/>
            <w:noWrap/>
            <w:vAlign w:val="bottom"/>
            <w:hideMark/>
          </w:tcPr>
          <w:p w14:paraId="5727AC11" w14:textId="3ABBB5C4"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17</w:t>
            </w:r>
          </w:p>
        </w:tc>
        <w:tc>
          <w:tcPr>
            <w:tcW w:w="563" w:type="dxa"/>
            <w:tcBorders>
              <w:top w:val="nil"/>
              <w:left w:val="nil"/>
              <w:bottom w:val="single" w:sz="4" w:space="0" w:color="auto"/>
              <w:right w:val="single" w:sz="8" w:space="0" w:color="auto"/>
            </w:tcBorders>
            <w:shd w:val="clear" w:color="auto" w:fill="auto"/>
            <w:noWrap/>
            <w:vAlign w:val="bottom"/>
            <w:hideMark/>
          </w:tcPr>
          <w:p w14:paraId="2800F233" w14:textId="783F87CC"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117</w:t>
            </w:r>
          </w:p>
        </w:tc>
        <w:tc>
          <w:tcPr>
            <w:tcW w:w="575" w:type="dxa"/>
            <w:tcBorders>
              <w:top w:val="nil"/>
              <w:left w:val="nil"/>
              <w:bottom w:val="single" w:sz="4" w:space="0" w:color="auto"/>
              <w:right w:val="single" w:sz="4" w:space="0" w:color="auto"/>
            </w:tcBorders>
            <w:shd w:val="clear" w:color="auto" w:fill="auto"/>
            <w:noWrap/>
            <w:vAlign w:val="bottom"/>
            <w:hideMark/>
          </w:tcPr>
          <w:p w14:paraId="47586931" w14:textId="2797CB80"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1.84</w:t>
            </w:r>
          </w:p>
        </w:tc>
        <w:tc>
          <w:tcPr>
            <w:tcW w:w="732" w:type="dxa"/>
            <w:tcBorders>
              <w:top w:val="nil"/>
              <w:left w:val="nil"/>
              <w:bottom w:val="single" w:sz="4" w:space="0" w:color="auto"/>
              <w:right w:val="single" w:sz="4" w:space="0" w:color="auto"/>
            </w:tcBorders>
            <w:shd w:val="clear" w:color="auto" w:fill="auto"/>
            <w:noWrap/>
            <w:vAlign w:val="bottom"/>
            <w:hideMark/>
          </w:tcPr>
          <w:p w14:paraId="25C84E66" w14:textId="4F98ED34"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5.16</w:t>
            </w:r>
          </w:p>
        </w:tc>
        <w:tc>
          <w:tcPr>
            <w:tcW w:w="720" w:type="dxa"/>
            <w:tcBorders>
              <w:top w:val="nil"/>
              <w:left w:val="nil"/>
              <w:bottom w:val="single" w:sz="4" w:space="0" w:color="auto"/>
              <w:right w:val="single" w:sz="8" w:space="0" w:color="auto"/>
            </w:tcBorders>
            <w:shd w:val="clear" w:color="auto" w:fill="auto"/>
            <w:noWrap/>
            <w:vAlign w:val="bottom"/>
            <w:hideMark/>
          </w:tcPr>
          <w:p w14:paraId="1074717B" w14:textId="3CE5CB44"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7.34</w:t>
            </w:r>
          </w:p>
        </w:tc>
        <w:tc>
          <w:tcPr>
            <w:tcW w:w="697" w:type="dxa"/>
            <w:tcBorders>
              <w:top w:val="nil"/>
              <w:left w:val="nil"/>
              <w:bottom w:val="single" w:sz="4" w:space="0" w:color="auto"/>
              <w:right w:val="single" w:sz="4" w:space="0" w:color="auto"/>
            </w:tcBorders>
            <w:shd w:val="clear" w:color="auto" w:fill="auto"/>
            <w:noWrap/>
            <w:vAlign w:val="bottom"/>
            <w:hideMark/>
          </w:tcPr>
          <w:p w14:paraId="5E3227AA" w14:textId="4BCBB9B5"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2.58</w:t>
            </w:r>
          </w:p>
        </w:tc>
        <w:tc>
          <w:tcPr>
            <w:tcW w:w="743" w:type="dxa"/>
            <w:tcBorders>
              <w:top w:val="nil"/>
              <w:left w:val="nil"/>
              <w:bottom w:val="single" w:sz="4" w:space="0" w:color="auto"/>
              <w:right w:val="nil"/>
            </w:tcBorders>
            <w:shd w:val="clear" w:color="auto" w:fill="auto"/>
            <w:noWrap/>
            <w:vAlign w:val="bottom"/>
            <w:hideMark/>
          </w:tcPr>
          <w:p w14:paraId="45289680" w14:textId="5BF40EB0"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0.42</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41227C00" w14:textId="1F36E70F"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11.39</w:t>
            </w:r>
          </w:p>
        </w:tc>
        <w:tc>
          <w:tcPr>
            <w:tcW w:w="746" w:type="dxa"/>
            <w:tcBorders>
              <w:top w:val="nil"/>
              <w:left w:val="nil"/>
              <w:bottom w:val="single" w:sz="4" w:space="0" w:color="auto"/>
              <w:right w:val="nil"/>
            </w:tcBorders>
            <w:shd w:val="clear" w:color="auto" w:fill="auto"/>
            <w:noWrap/>
            <w:vAlign w:val="bottom"/>
            <w:hideMark/>
          </w:tcPr>
          <w:p w14:paraId="62FBDB1F" w14:textId="0FA5CB6E"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16.23</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73122D45" w14:textId="70B419BA"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28.74</w:t>
            </w:r>
          </w:p>
        </w:tc>
        <w:tc>
          <w:tcPr>
            <w:tcW w:w="810" w:type="dxa"/>
            <w:tcBorders>
              <w:top w:val="nil"/>
              <w:left w:val="nil"/>
              <w:bottom w:val="single" w:sz="4" w:space="0" w:color="auto"/>
              <w:right w:val="single" w:sz="8" w:space="0" w:color="auto"/>
            </w:tcBorders>
            <w:shd w:val="clear" w:color="auto" w:fill="auto"/>
            <w:noWrap/>
            <w:vAlign w:val="bottom"/>
            <w:hideMark/>
          </w:tcPr>
          <w:p w14:paraId="1B5F9752" w14:textId="20513746" w:rsidR="00203DCD" w:rsidRPr="00203DCD" w:rsidRDefault="00203DCD" w:rsidP="00203DCD">
            <w:pPr>
              <w:spacing w:after="0" w:line="240" w:lineRule="auto"/>
              <w:jc w:val="center"/>
              <w:rPr>
                <w:rFonts w:ascii="Cambria" w:eastAsia="Times New Roman" w:hAnsi="Cambria" w:cs="Calibri"/>
                <w:b/>
                <w:bCs/>
                <w:color w:val="000000"/>
                <w:sz w:val="20"/>
                <w:szCs w:val="20"/>
                <w:lang w:val="es-US" w:eastAsia="es-US"/>
              </w:rPr>
            </w:pPr>
            <w:r w:rsidRPr="00203DCD">
              <w:rPr>
                <w:rFonts w:ascii="Cambria" w:hAnsi="Cambria" w:cs="Calibri"/>
                <w:b/>
                <w:color w:val="000000"/>
                <w:sz w:val="20"/>
                <w:szCs w:val="22"/>
              </w:rPr>
              <w:t>35.93</w:t>
            </w:r>
          </w:p>
        </w:tc>
      </w:tr>
      <w:tr w:rsidR="00203DCD" w:rsidRPr="004B3D3C" w14:paraId="483F984F" w14:textId="77777777" w:rsidTr="00011FB3">
        <w:trPr>
          <w:trHeight w:val="20"/>
        </w:trPr>
        <w:tc>
          <w:tcPr>
            <w:tcW w:w="690" w:type="dxa"/>
            <w:tcBorders>
              <w:top w:val="nil"/>
              <w:left w:val="single" w:sz="8" w:space="0" w:color="auto"/>
              <w:bottom w:val="single" w:sz="8" w:space="0" w:color="auto"/>
              <w:right w:val="single" w:sz="4" w:space="0" w:color="auto"/>
            </w:tcBorders>
            <w:shd w:val="clear" w:color="auto" w:fill="auto"/>
            <w:noWrap/>
            <w:vAlign w:val="bottom"/>
            <w:hideMark/>
          </w:tcPr>
          <w:p w14:paraId="6401E633" w14:textId="77777777"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eastAsia="Times New Roman" w:hAnsi="Cambria" w:cs="Calibri"/>
                <w:color w:val="000000"/>
                <w:sz w:val="20"/>
                <w:szCs w:val="20"/>
                <w:lang w:val="es-US" w:eastAsia="es-US"/>
              </w:rPr>
              <w:t>50</w:t>
            </w:r>
          </w:p>
        </w:tc>
        <w:tc>
          <w:tcPr>
            <w:tcW w:w="630" w:type="dxa"/>
            <w:tcBorders>
              <w:top w:val="nil"/>
              <w:left w:val="nil"/>
              <w:bottom w:val="single" w:sz="8" w:space="0" w:color="auto"/>
              <w:right w:val="single" w:sz="4" w:space="0" w:color="auto"/>
            </w:tcBorders>
            <w:shd w:val="clear" w:color="auto" w:fill="auto"/>
            <w:noWrap/>
            <w:vAlign w:val="bottom"/>
            <w:hideMark/>
          </w:tcPr>
          <w:p w14:paraId="37E91535" w14:textId="7B3EB691"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12</w:t>
            </w:r>
          </w:p>
        </w:tc>
        <w:tc>
          <w:tcPr>
            <w:tcW w:w="710" w:type="dxa"/>
            <w:tcBorders>
              <w:top w:val="nil"/>
              <w:left w:val="nil"/>
              <w:bottom w:val="single" w:sz="8" w:space="0" w:color="auto"/>
              <w:right w:val="single" w:sz="4" w:space="0" w:color="auto"/>
            </w:tcBorders>
            <w:shd w:val="clear" w:color="auto" w:fill="auto"/>
            <w:noWrap/>
            <w:vAlign w:val="bottom"/>
            <w:hideMark/>
          </w:tcPr>
          <w:p w14:paraId="03DF7490" w14:textId="7922A022"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1.29</w:t>
            </w:r>
          </w:p>
        </w:tc>
        <w:tc>
          <w:tcPr>
            <w:tcW w:w="460" w:type="dxa"/>
            <w:tcBorders>
              <w:top w:val="nil"/>
              <w:left w:val="nil"/>
              <w:bottom w:val="single" w:sz="8" w:space="0" w:color="auto"/>
              <w:right w:val="single" w:sz="4" w:space="0" w:color="auto"/>
            </w:tcBorders>
            <w:shd w:val="clear" w:color="auto" w:fill="auto"/>
            <w:noWrap/>
            <w:vAlign w:val="bottom"/>
            <w:hideMark/>
          </w:tcPr>
          <w:p w14:paraId="2E8777C7" w14:textId="2D8E8628"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12</w:t>
            </w:r>
          </w:p>
        </w:tc>
        <w:tc>
          <w:tcPr>
            <w:tcW w:w="563" w:type="dxa"/>
            <w:tcBorders>
              <w:top w:val="nil"/>
              <w:left w:val="nil"/>
              <w:bottom w:val="single" w:sz="8" w:space="0" w:color="auto"/>
              <w:right w:val="single" w:sz="8" w:space="0" w:color="auto"/>
            </w:tcBorders>
            <w:shd w:val="clear" w:color="auto" w:fill="auto"/>
            <w:noWrap/>
            <w:vAlign w:val="bottom"/>
            <w:hideMark/>
          </w:tcPr>
          <w:p w14:paraId="1E0AE15D" w14:textId="34E15BCC"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0"/>
              </w:rPr>
              <w:t>82</w:t>
            </w:r>
          </w:p>
        </w:tc>
        <w:tc>
          <w:tcPr>
            <w:tcW w:w="575" w:type="dxa"/>
            <w:tcBorders>
              <w:top w:val="nil"/>
              <w:left w:val="nil"/>
              <w:bottom w:val="single" w:sz="8" w:space="0" w:color="auto"/>
              <w:right w:val="single" w:sz="4" w:space="0" w:color="auto"/>
            </w:tcBorders>
            <w:shd w:val="clear" w:color="auto" w:fill="auto"/>
            <w:noWrap/>
            <w:vAlign w:val="bottom"/>
            <w:hideMark/>
          </w:tcPr>
          <w:p w14:paraId="22747EFC" w14:textId="455FAF52"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1.73</w:t>
            </w:r>
          </w:p>
        </w:tc>
        <w:tc>
          <w:tcPr>
            <w:tcW w:w="732" w:type="dxa"/>
            <w:tcBorders>
              <w:top w:val="nil"/>
              <w:left w:val="nil"/>
              <w:bottom w:val="single" w:sz="8" w:space="0" w:color="auto"/>
              <w:right w:val="single" w:sz="4" w:space="0" w:color="auto"/>
            </w:tcBorders>
            <w:shd w:val="clear" w:color="auto" w:fill="auto"/>
            <w:noWrap/>
            <w:vAlign w:val="bottom"/>
            <w:hideMark/>
          </w:tcPr>
          <w:p w14:paraId="6A3846FC" w14:textId="5A3C8223"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3.1</w:t>
            </w:r>
          </w:p>
        </w:tc>
        <w:tc>
          <w:tcPr>
            <w:tcW w:w="720" w:type="dxa"/>
            <w:tcBorders>
              <w:top w:val="nil"/>
              <w:left w:val="nil"/>
              <w:bottom w:val="single" w:sz="8" w:space="0" w:color="auto"/>
              <w:right w:val="single" w:sz="8" w:space="0" w:color="auto"/>
            </w:tcBorders>
            <w:shd w:val="clear" w:color="auto" w:fill="auto"/>
            <w:noWrap/>
            <w:vAlign w:val="bottom"/>
            <w:hideMark/>
          </w:tcPr>
          <w:p w14:paraId="0C082FA8" w14:textId="234B1F91"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4.59</w:t>
            </w:r>
          </w:p>
        </w:tc>
        <w:tc>
          <w:tcPr>
            <w:tcW w:w="697" w:type="dxa"/>
            <w:tcBorders>
              <w:top w:val="nil"/>
              <w:left w:val="nil"/>
              <w:bottom w:val="nil"/>
              <w:right w:val="single" w:sz="4" w:space="0" w:color="auto"/>
            </w:tcBorders>
            <w:shd w:val="clear" w:color="auto" w:fill="auto"/>
            <w:noWrap/>
            <w:vAlign w:val="bottom"/>
            <w:hideMark/>
          </w:tcPr>
          <w:p w14:paraId="3118E80B" w14:textId="60ACEC7E"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1.69</w:t>
            </w:r>
          </w:p>
        </w:tc>
        <w:tc>
          <w:tcPr>
            <w:tcW w:w="743" w:type="dxa"/>
            <w:tcBorders>
              <w:top w:val="nil"/>
              <w:left w:val="nil"/>
              <w:bottom w:val="nil"/>
              <w:right w:val="nil"/>
            </w:tcBorders>
            <w:shd w:val="clear" w:color="auto" w:fill="auto"/>
            <w:noWrap/>
            <w:vAlign w:val="bottom"/>
            <w:hideMark/>
          </w:tcPr>
          <w:p w14:paraId="238AC7B0" w14:textId="53B33995"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0.28</w:t>
            </w:r>
          </w:p>
        </w:tc>
        <w:tc>
          <w:tcPr>
            <w:tcW w:w="710" w:type="dxa"/>
            <w:tcBorders>
              <w:top w:val="nil"/>
              <w:left w:val="single" w:sz="8" w:space="0" w:color="auto"/>
              <w:bottom w:val="single" w:sz="8" w:space="0" w:color="auto"/>
              <w:right w:val="single" w:sz="8" w:space="0" w:color="auto"/>
            </w:tcBorders>
            <w:shd w:val="clear" w:color="auto" w:fill="auto"/>
            <w:noWrap/>
            <w:vAlign w:val="bottom"/>
            <w:hideMark/>
          </w:tcPr>
          <w:p w14:paraId="1E1B6EAD" w14:textId="411D82A0"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10.52</w:t>
            </w:r>
          </w:p>
        </w:tc>
        <w:tc>
          <w:tcPr>
            <w:tcW w:w="746" w:type="dxa"/>
            <w:tcBorders>
              <w:top w:val="nil"/>
              <w:left w:val="nil"/>
              <w:bottom w:val="nil"/>
              <w:right w:val="nil"/>
            </w:tcBorders>
            <w:shd w:val="clear" w:color="auto" w:fill="auto"/>
            <w:noWrap/>
            <w:vAlign w:val="bottom"/>
            <w:hideMark/>
          </w:tcPr>
          <w:p w14:paraId="1D719E1E" w14:textId="568DC874"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14.22</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2ACBB260" w14:textId="4C2EE2C0" w:rsidR="00203DCD" w:rsidRPr="00203DCD" w:rsidRDefault="00203DCD" w:rsidP="00203DCD">
            <w:pPr>
              <w:spacing w:after="0" w:line="240" w:lineRule="auto"/>
              <w:jc w:val="center"/>
              <w:rPr>
                <w:rFonts w:ascii="Cambria" w:eastAsia="Times New Roman" w:hAnsi="Cambria" w:cs="Calibri"/>
                <w:color w:val="000000"/>
                <w:sz w:val="20"/>
                <w:szCs w:val="20"/>
                <w:lang w:val="es-US" w:eastAsia="es-US"/>
              </w:rPr>
            </w:pPr>
            <w:r w:rsidRPr="00203DCD">
              <w:rPr>
                <w:rFonts w:ascii="Cambria" w:hAnsi="Cambria" w:cs="Calibri"/>
                <w:color w:val="000000"/>
                <w:sz w:val="20"/>
                <w:szCs w:val="22"/>
              </w:rPr>
              <w:t>21.9</w:t>
            </w:r>
          </w:p>
        </w:tc>
        <w:tc>
          <w:tcPr>
            <w:tcW w:w="810" w:type="dxa"/>
            <w:tcBorders>
              <w:top w:val="nil"/>
              <w:left w:val="nil"/>
              <w:bottom w:val="nil"/>
              <w:right w:val="single" w:sz="8" w:space="0" w:color="auto"/>
            </w:tcBorders>
            <w:shd w:val="clear" w:color="auto" w:fill="auto"/>
            <w:noWrap/>
            <w:vAlign w:val="bottom"/>
            <w:hideMark/>
          </w:tcPr>
          <w:p w14:paraId="6386DFAB" w14:textId="34E14C5F" w:rsidR="00203DCD" w:rsidRPr="00203DCD" w:rsidRDefault="00203DCD" w:rsidP="00203DCD">
            <w:pPr>
              <w:spacing w:after="0" w:line="240" w:lineRule="auto"/>
              <w:jc w:val="center"/>
              <w:rPr>
                <w:rFonts w:ascii="Cambria" w:eastAsia="Times New Roman" w:hAnsi="Cambria" w:cs="Calibri"/>
                <w:b/>
                <w:bCs/>
                <w:color w:val="000000"/>
                <w:sz w:val="20"/>
                <w:szCs w:val="20"/>
                <w:lang w:val="es-US" w:eastAsia="es-US"/>
              </w:rPr>
            </w:pPr>
            <w:r w:rsidRPr="00203DCD">
              <w:rPr>
                <w:rFonts w:ascii="Cambria" w:hAnsi="Cambria" w:cs="Calibri"/>
                <w:b/>
                <w:color w:val="000000"/>
                <w:sz w:val="20"/>
                <w:szCs w:val="22"/>
              </w:rPr>
              <w:t>43.81</w:t>
            </w:r>
          </w:p>
        </w:tc>
      </w:tr>
      <w:tr w:rsidR="004B3D3C" w:rsidRPr="004B3D3C" w14:paraId="32DE421E" w14:textId="77777777" w:rsidTr="00011FB3">
        <w:trPr>
          <w:trHeight w:val="20"/>
        </w:trPr>
        <w:tc>
          <w:tcPr>
            <w:tcW w:w="9546"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4AC2EBD6" w14:textId="77777777" w:rsidR="004B3D3C" w:rsidRPr="004B3D3C" w:rsidRDefault="004B3D3C" w:rsidP="00EA4384">
            <w:pPr>
              <w:spacing w:after="0" w:line="240" w:lineRule="auto"/>
              <w:jc w:val="center"/>
              <w:rPr>
                <w:rFonts w:ascii="Cambria" w:eastAsia="Times New Roman" w:hAnsi="Cambria" w:cs="Calibri"/>
                <w:b/>
                <w:bCs/>
                <w:color w:val="000000"/>
                <w:sz w:val="20"/>
                <w:szCs w:val="20"/>
                <w:lang w:val="es-US" w:eastAsia="es-US"/>
              </w:rPr>
            </w:pPr>
            <w:r w:rsidRPr="004B3D3C">
              <w:rPr>
                <w:rFonts w:ascii="Cambria" w:eastAsia="Times New Roman" w:hAnsi="Cambria" w:cs="Calibri"/>
                <w:b/>
                <w:bCs/>
                <w:color w:val="000000"/>
                <w:sz w:val="20"/>
                <w:szCs w:val="20"/>
                <w:lang w:val="es-US" w:eastAsia="es-US"/>
              </w:rPr>
              <w:t>CUBIERTA / LPTE</w:t>
            </w:r>
          </w:p>
        </w:tc>
      </w:tr>
      <w:tr w:rsidR="00011FB3" w:rsidRPr="004B3D3C" w14:paraId="78EA6DAE"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139B366B"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100</w:t>
            </w:r>
          </w:p>
        </w:tc>
        <w:tc>
          <w:tcPr>
            <w:tcW w:w="630" w:type="dxa"/>
            <w:tcBorders>
              <w:top w:val="nil"/>
              <w:left w:val="nil"/>
              <w:bottom w:val="single" w:sz="4" w:space="0" w:color="auto"/>
              <w:right w:val="single" w:sz="4" w:space="0" w:color="auto"/>
            </w:tcBorders>
            <w:shd w:val="clear" w:color="auto" w:fill="auto"/>
            <w:noWrap/>
            <w:vAlign w:val="bottom"/>
            <w:hideMark/>
          </w:tcPr>
          <w:p w14:paraId="44835F38"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13</w:t>
            </w:r>
          </w:p>
        </w:tc>
        <w:tc>
          <w:tcPr>
            <w:tcW w:w="710" w:type="dxa"/>
            <w:tcBorders>
              <w:top w:val="nil"/>
              <w:left w:val="nil"/>
              <w:bottom w:val="single" w:sz="4" w:space="0" w:color="auto"/>
              <w:right w:val="single" w:sz="4" w:space="0" w:color="auto"/>
            </w:tcBorders>
            <w:shd w:val="clear" w:color="auto" w:fill="auto"/>
            <w:noWrap/>
            <w:vAlign w:val="bottom"/>
            <w:hideMark/>
          </w:tcPr>
          <w:p w14:paraId="7EE8B198"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1.99</w:t>
            </w:r>
          </w:p>
        </w:tc>
        <w:tc>
          <w:tcPr>
            <w:tcW w:w="460" w:type="dxa"/>
            <w:tcBorders>
              <w:top w:val="nil"/>
              <w:left w:val="nil"/>
              <w:bottom w:val="single" w:sz="4" w:space="0" w:color="auto"/>
              <w:right w:val="single" w:sz="4" w:space="0" w:color="auto"/>
            </w:tcBorders>
            <w:shd w:val="clear" w:color="auto" w:fill="auto"/>
            <w:noWrap/>
            <w:vAlign w:val="bottom"/>
            <w:hideMark/>
          </w:tcPr>
          <w:p w14:paraId="3FF214A5"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2</w:t>
            </w:r>
          </w:p>
        </w:tc>
        <w:tc>
          <w:tcPr>
            <w:tcW w:w="563" w:type="dxa"/>
            <w:tcBorders>
              <w:top w:val="nil"/>
              <w:left w:val="nil"/>
              <w:bottom w:val="single" w:sz="4" w:space="0" w:color="auto"/>
              <w:right w:val="single" w:sz="8" w:space="0" w:color="auto"/>
            </w:tcBorders>
            <w:shd w:val="clear" w:color="auto" w:fill="auto"/>
            <w:noWrap/>
            <w:vAlign w:val="bottom"/>
            <w:hideMark/>
          </w:tcPr>
          <w:p w14:paraId="450EE4AB"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12</w:t>
            </w:r>
          </w:p>
        </w:tc>
        <w:tc>
          <w:tcPr>
            <w:tcW w:w="575" w:type="dxa"/>
            <w:tcBorders>
              <w:top w:val="nil"/>
              <w:left w:val="nil"/>
              <w:bottom w:val="single" w:sz="4" w:space="0" w:color="auto"/>
              <w:right w:val="single" w:sz="4" w:space="0" w:color="auto"/>
            </w:tcBorders>
            <w:shd w:val="clear" w:color="auto" w:fill="auto"/>
            <w:noWrap/>
            <w:vAlign w:val="bottom"/>
            <w:hideMark/>
          </w:tcPr>
          <w:p w14:paraId="67674F15" w14:textId="1A8F97E0"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2.24</w:t>
            </w:r>
          </w:p>
        </w:tc>
        <w:tc>
          <w:tcPr>
            <w:tcW w:w="732" w:type="dxa"/>
            <w:tcBorders>
              <w:top w:val="nil"/>
              <w:left w:val="nil"/>
              <w:bottom w:val="single" w:sz="4" w:space="0" w:color="auto"/>
              <w:right w:val="single" w:sz="4" w:space="0" w:color="auto"/>
            </w:tcBorders>
            <w:shd w:val="clear" w:color="auto" w:fill="auto"/>
            <w:noWrap/>
            <w:vAlign w:val="bottom"/>
            <w:hideMark/>
          </w:tcPr>
          <w:p w14:paraId="0151C61A" w14:textId="5EC885D1"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22.58</w:t>
            </w:r>
          </w:p>
        </w:tc>
        <w:tc>
          <w:tcPr>
            <w:tcW w:w="720" w:type="dxa"/>
            <w:tcBorders>
              <w:top w:val="nil"/>
              <w:left w:val="nil"/>
              <w:bottom w:val="single" w:sz="4" w:space="0" w:color="auto"/>
              <w:right w:val="single" w:sz="8" w:space="0" w:color="auto"/>
            </w:tcBorders>
            <w:shd w:val="clear" w:color="auto" w:fill="auto"/>
            <w:noWrap/>
            <w:vAlign w:val="bottom"/>
            <w:hideMark/>
          </w:tcPr>
          <w:p w14:paraId="39299562" w14:textId="38D1C188"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11.47</w:t>
            </w:r>
          </w:p>
        </w:tc>
        <w:tc>
          <w:tcPr>
            <w:tcW w:w="697" w:type="dxa"/>
            <w:tcBorders>
              <w:top w:val="nil"/>
              <w:left w:val="nil"/>
              <w:bottom w:val="single" w:sz="4" w:space="0" w:color="auto"/>
              <w:right w:val="single" w:sz="4" w:space="0" w:color="auto"/>
            </w:tcBorders>
            <w:shd w:val="clear" w:color="auto" w:fill="auto"/>
            <w:noWrap/>
            <w:vAlign w:val="bottom"/>
            <w:hideMark/>
          </w:tcPr>
          <w:p w14:paraId="0B54A473" w14:textId="5B438421"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2.33</w:t>
            </w:r>
          </w:p>
        </w:tc>
        <w:tc>
          <w:tcPr>
            <w:tcW w:w="743" w:type="dxa"/>
            <w:tcBorders>
              <w:top w:val="nil"/>
              <w:left w:val="nil"/>
              <w:bottom w:val="single" w:sz="4" w:space="0" w:color="auto"/>
              <w:right w:val="nil"/>
            </w:tcBorders>
            <w:shd w:val="clear" w:color="auto" w:fill="auto"/>
            <w:noWrap/>
            <w:vAlign w:val="bottom"/>
            <w:hideMark/>
          </w:tcPr>
          <w:p w14:paraId="49359888" w14:textId="10DFFDD4"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0.06</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2829818F" w14:textId="77309440"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0.00</w:t>
            </w:r>
          </w:p>
        </w:tc>
        <w:tc>
          <w:tcPr>
            <w:tcW w:w="746" w:type="dxa"/>
            <w:tcBorders>
              <w:top w:val="nil"/>
              <w:left w:val="nil"/>
              <w:bottom w:val="single" w:sz="4" w:space="0" w:color="auto"/>
              <w:right w:val="single" w:sz="4" w:space="0" w:color="auto"/>
            </w:tcBorders>
            <w:shd w:val="clear" w:color="auto" w:fill="auto"/>
            <w:noWrap/>
            <w:vAlign w:val="bottom"/>
            <w:hideMark/>
          </w:tcPr>
          <w:p w14:paraId="5B5C10DB" w14:textId="28ACDF57"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4.63</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75FF8D74" w14:textId="3B732226"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38.69</w:t>
            </w:r>
          </w:p>
        </w:tc>
        <w:tc>
          <w:tcPr>
            <w:tcW w:w="810" w:type="dxa"/>
            <w:tcBorders>
              <w:top w:val="nil"/>
              <w:left w:val="nil"/>
              <w:bottom w:val="single" w:sz="4" w:space="0" w:color="auto"/>
              <w:right w:val="single" w:sz="8" w:space="0" w:color="auto"/>
            </w:tcBorders>
            <w:shd w:val="clear" w:color="auto" w:fill="auto"/>
            <w:noWrap/>
            <w:vAlign w:val="bottom"/>
            <w:hideMark/>
          </w:tcPr>
          <w:p w14:paraId="67E28A8F" w14:textId="3C152759" w:rsidR="00011FB3" w:rsidRPr="00011FB3" w:rsidRDefault="00011FB3" w:rsidP="00011FB3">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2"/>
              </w:rPr>
              <w:t>38.69</w:t>
            </w:r>
          </w:p>
        </w:tc>
      </w:tr>
      <w:tr w:rsidR="00011FB3" w:rsidRPr="004B3D3C" w14:paraId="766B366F" w14:textId="77777777" w:rsidTr="00011FB3">
        <w:trPr>
          <w:trHeight w:val="20"/>
        </w:trPr>
        <w:tc>
          <w:tcPr>
            <w:tcW w:w="690" w:type="dxa"/>
            <w:tcBorders>
              <w:top w:val="nil"/>
              <w:left w:val="single" w:sz="8" w:space="0" w:color="auto"/>
              <w:bottom w:val="single" w:sz="8" w:space="0" w:color="auto"/>
              <w:right w:val="single" w:sz="4" w:space="0" w:color="auto"/>
            </w:tcBorders>
            <w:shd w:val="clear" w:color="auto" w:fill="auto"/>
            <w:noWrap/>
            <w:vAlign w:val="bottom"/>
            <w:hideMark/>
          </w:tcPr>
          <w:p w14:paraId="547EB554"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50</w:t>
            </w:r>
          </w:p>
        </w:tc>
        <w:tc>
          <w:tcPr>
            <w:tcW w:w="630" w:type="dxa"/>
            <w:tcBorders>
              <w:top w:val="nil"/>
              <w:left w:val="nil"/>
              <w:bottom w:val="single" w:sz="8" w:space="0" w:color="auto"/>
              <w:right w:val="single" w:sz="4" w:space="0" w:color="auto"/>
            </w:tcBorders>
            <w:shd w:val="clear" w:color="auto" w:fill="auto"/>
            <w:noWrap/>
            <w:vAlign w:val="bottom"/>
            <w:hideMark/>
          </w:tcPr>
          <w:p w14:paraId="1BFF40F1"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11</w:t>
            </w:r>
          </w:p>
        </w:tc>
        <w:tc>
          <w:tcPr>
            <w:tcW w:w="710" w:type="dxa"/>
            <w:tcBorders>
              <w:top w:val="nil"/>
              <w:left w:val="nil"/>
              <w:bottom w:val="single" w:sz="8" w:space="0" w:color="auto"/>
              <w:right w:val="single" w:sz="4" w:space="0" w:color="auto"/>
            </w:tcBorders>
            <w:shd w:val="clear" w:color="auto" w:fill="auto"/>
            <w:noWrap/>
            <w:vAlign w:val="bottom"/>
            <w:hideMark/>
          </w:tcPr>
          <w:p w14:paraId="2A6B26D5"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1.29</w:t>
            </w:r>
          </w:p>
        </w:tc>
        <w:tc>
          <w:tcPr>
            <w:tcW w:w="460" w:type="dxa"/>
            <w:tcBorders>
              <w:top w:val="nil"/>
              <w:left w:val="nil"/>
              <w:bottom w:val="single" w:sz="8" w:space="0" w:color="auto"/>
              <w:right w:val="single" w:sz="4" w:space="0" w:color="auto"/>
            </w:tcBorders>
            <w:shd w:val="clear" w:color="auto" w:fill="auto"/>
            <w:noWrap/>
            <w:vAlign w:val="bottom"/>
            <w:hideMark/>
          </w:tcPr>
          <w:p w14:paraId="6BBD8594"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0</w:t>
            </w:r>
          </w:p>
        </w:tc>
        <w:tc>
          <w:tcPr>
            <w:tcW w:w="563" w:type="dxa"/>
            <w:tcBorders>
              <w:top w:val="nil"/>
              <w:left w:val="nil"/>
              <w:bottom w:val="single" w:sz="8" w:space="0" w:color="auto"/>
              <w:right w:val="single" w:sz="8" w:space="0" w:color="auto"/>
            </w:tcBorders>
            <w:shd w:val="clear" w:color="auto" w:fill="auto"/>
            <w:noWrap/>
            <w:vAlign w:val="bottom"/>
            <w:hideMark/>
          </w:tcPr>
          <w:p w14:paraId="60BA748D"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5</w:t>
            </w:r>
          </w:p>
        </w:tc>
        <w:tc>
          <w:tcPr>
            <w:tcW w:w="575" w:type="dxa"/>
            <w:tcBorders>
              <w:top w:val="nil"/>
              <w:left w:val="nil"/>
              <w:bottom w:val="single" w:sz="8" w:space="0" w:color="auto"/>
              <w:right w:val="single" w:sz="4" w:space="0" w:color="auto"/>
            </w:tcBorders>
            <w:shd w:val="clear" w:color="auto" w:fill="auto"/>
            <w:noWrap/>
            <w:vAlign w:val="bottom"/>
            <w:hideMark/>
          </w:tcPr>
          <w:p w14:paraId="6C1633BD" w14:textId="39909EFE"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1.92</w:t>
            </w:r>
          </w:p>
        </w:tc>
        <w:tc>
          <w:tcPr>
            <w:tcW w:w="732" w:type="dxa"/>
            <w:tcBorders>
              <w:top w:val="nil"/>
              <w:left w:val="nil"/>
              <w:bottom w:val="single" w:sz="8" w:space="0" w:color="auto"/>
              <w:right w:val="single" w:sz="4" w:space="0" w:color="auto"/>
            </w:tcBorders>
            <w:shd w:val="clear" w:color="auto" w:fill="auto"/>
            <w:noWrap/>
            <w:vAlign w:val="bottom"/>
            <w:hideMark/>
          </w:tcPr>
          <w:p w14:paraId="2ACBD6CB" w14:textId="65F10986"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19.57</w:t>
            </w:r>
          </w:p>
        </w:tc>
        <w:tc>
          <w:tcPr>
            <w:tcW w:w="720" w:type="dxa"/>
            <w:tcBorders>
              <w:top w:val="nil"/>
              <w:left w:val="nil"/>
              <w:bottom w:val="single" w:sz="8" w:space="0" w:color="auto"/>
              <w:right w:val="single" w:sz="8" w:space="0" w:color="auto"/>
            </w:tcBorders>
            <w:shd w:val="clear" w:color="auto" w:fill="auto"/>
            <w:noWrap/>
            <w:vAlign w:val="bottom"/>
            <w:hideMark/>
          </w:tcPr>
          <w:p w14:paraId="68FBEA68" w14:textId="0F13BE33"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4.59</w:t>
            </w:r>
          </w:p>
        </w:tc>
        <w:tc>
          <w:tcPr>
            <w:tcW w:w="697" w:type="dxa"/>
            <w:tcBorders>
              <w:top w:val="nil"/>
              <w:left w:val="nil"/>
              <w:bottom w:val="nil"/>
              <w:right w:val="single" w:sz="4" w:space="0" w:color="auto"/>
            </w:tcBorders>
            <w:shd w:val="clear" w:color="auto" w:fill="auto"/>
            <w:noWrap/>
            <w:vAlign w:val="bottom"/>
            <w:hideMark/>
          </w:tcPr>
          <w:p w14:paraId="235C8E9F" w14:textId="207B32BB"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1.5</w:t>
            </w:r>
          </w:p>
        </w:tc>
        <w:tc>
          <w:tcPr>
            <w:tcW w:w="743" w:type="dxa"/>
            <w:tcBorders>
              <w:top w:val="nil"/>
              <w:left w:val="nil"/>
              <w:bottom w:val="nil"/>
              <w:right w:val="nil"/>
            </w:tcBorders>
            <w:shd w:val="clear" w:color="auto" w:fill="auto"/>
            <w:noWrap/>
            <w:vAlign w:val="bottom"/>
            <w:hideMark/>
          </w:tcPr>
          <w:p w14:paraId="30D82063" w14:textId="4804B92D"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w:t>
            </w:r>
          </w:p>
        </w:tc>
        <w:tc>
          <w:tcPr>
            <w:tcW w:w="710" w:type="dxa"/>
            <w:tcBorders>
              <w:top w:val="nil"/>
              <w:left w:val="single" w:sz="8" w:space="0" w:color="auto"/>
              <w:bottom w:val="single" w:sz="8" w:space="0" w:color="auto"/>
              <w:right w:val="single" w:sz="8" w:space="0" w:color="auto"/>
            </w:tcBorders>
            <w:shd w:val="clear" w:color="auto" w:fill="auto"/>
            <w:noWrap/>
            <w:vAlign w:val="bottom"/>
            <w:hideMark/>
          </w:tcPr>
          <w:p w14:paraId="6E5F3966" w14:textId="6AE3E6E6"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0.00</w:t>
            </w:r>
          </w:p>
        </w:tc>
        <w:tc>
          <w:tcPr>
            <w:tcW w:w="746" w:type="dxa"/>
            <w:tcBorders>
              <w:top w:val="nil"/>
              <w:left w:val="nil"/>
              <w:bottom w:val="nil"/>
              <w:right w:val="single" w:sz="4" w:space="0" w:color="auto"/>
            </w:tcBorders>
            <w:shd w:val="clear" w:color="auto" w:fill="auto"/>
            <w:noWrap/>
            <w:vAlign w:val="bottom"/>
            <w:hideMark/>
          </w:tcPr>
          <w:p w14:paraId="5629EA2D" w14:textId="4B37DE9B"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3.42</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21099E63" w14:textId="450B1165"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27.58</w:t>
            </w:r>
          </w:p>
        </w:tc>
        <w:tc>
          <w:tcPr>
            <w:tcW w:w="810" w:type="dxa"/>
            <w:tcBorders>
              <w:top w:val="nil"/>
              <w:left w:val="nil"/>
              <w:bottom w:val="nil"/>
              <w:right w:val="single" w:sz="8" w:space="0" w:color="auto"/>
            </w:tcBorders>
            <w:shd w:val="clear" w:color="000000" w:fill="FFFF00"/>
            <w:noWrap/>
            <w:vAlign w:val="bottom"/>
            <w:hideMark/>
          </w:tcPr>
          <w:p w14:paraId="090DEDDF" w14:textId="2C0AF6EA" w:rsidR="00011FB3" w:rsidRPr="00011FB3" w:rsidRDefault="00011FB3" w:rsidP="00011FB3">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2"/>
              </w:rPr>
              <w:t>35.6</w:t>
            </w:r>
          </w:p>
        </w:tc>
      </w:tr>
      <w:tr w:rsidR="004B3D3C" w:rsidRPr="004B3D3C" w14:paraId="47639C8D" w14:textId="77777777" w:rsidTr="00011FB3">
        <w:trPr>
          <w:trHeight w:val="20"/>
        </w:trPr>
        <w:tc>
          <w:tcPr>
            <w:tcW w:w="9546"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A1449E5" w14:textId="77777777" w:rsidR="004B3D3C" w:rsidRPr="004B3D3C" w:rsidRDefault="004B3D3C" w:rsidP="00EA4384">
            <w:pPr>
              <w:spacing w:after="0" w:line="240" w:lineRule="auto"/>
              <w:jc w:val="center"/>
              <w:rPr>
                <w:rFonts w:ascii="Cambria" w:eastAsia="Times New Roman" w:hAnsi="Cambria" w:cs="Calibri"/>
                <w:b/>
                <w:bCs/>
                <w:color w:val="000000"/>
                <w:sz w:val="20"/>
                <w:szCs w:val="20"/>
                <w:lang w:val="es-US" w:eastAsia="es-US"/>
              </w:rPr>
            </w:pPr>
            <w:r w:rsidRPr="004B3D3C">
              <w:rPr>
                <w:rFonts w:ascii="Cambria" w:eastAsia="Times New Roman" w:hAnsi="Cambria" w:cs="Calibri"/>
                <w:b/>
                <w:bCs/>
                <w:color w:val="000000"/>
                <w:sz w:val="20"/>
                <w:szCs w:val="20"/>
                <w:lang w:val="es-US" w:eastAsia="es-US"/>
              </w:rPr>
              <w:t>ENTREPISO / VIGUETA -TABLETA</w:t>
            </w:r>
          </w:p>
        </w:tc>
      </w:tr>
      <w:tr w:rsidR="009B5401" w:rsidRPr="004B3D3C" w14:paraId="2FA9629F"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53799634" w14:textId="7777777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eastAsia="Times New Roman" w:hAnsi="Cambria" w:cs="Calibri"/>
                <w:color w:val="000000"/>
                <w:sz w:val="20"/>
                <w:szCs w:val="20"/>
                <w:lang w:val="es-US" w:eastAsia="es-US"/>
              </w:rPr>
              <w:t>100</w:t>
            </w:r>
          </w:p>
        </w:tc>
        <w:tc>
          <w:tcPr>
            <w:tcW w:w="630" w:type="dxa"/>
            <w:tcBorders>
              <w:top w:val="nil"/>
              <w:left w:val="nil"/>
              <w:bottom w:val="single" w:sz="4" w:space="0" w:color="auto"/>
              <w:right w:val="single" w:sz="4" w:space="0" w:color="auto"/>
            </w:tcBorders>
            <w:shd w:val="clear" w:color="auto" w:fill="auto"/>
            <w:noWrap/>
            <w:vAlign w:val="bottom"/>
            <w:hideMark/>
          </w:tcPr>
          <w:p w14:paraId="7A841F94" w14:textId="76EB8064"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15</w:t>
            </w:r>
          </w:p>
        </w:tc>
        <w:tc>
          <w:tcPr>
            <w:tcW w:w="710" w:type="dxa"/>
            <w:tcBorders>
              <w:top w:val="nil"/>
              <w:left w:val="nil"/>
              <w:bottom w:val="single" w:sz="4" w:space="0" w:color="auto"/>
              <w:right w:val="single" w:sz="4" w:space="0" w:color="auto"/>
            </w:tcBorders>
            <w:shd w:val="clear" w:color="auto" w:fill="auto"/>
            <w:noWrap/>
            <w:vAlign w:val="bottom"/>
            <w:hideMark/>
          </w:tcPr>
          <w:p w14:paraId="39BC770A" w14:textId="596B8FF2"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2.58</w:t>
            </w:r>
          </w:p>
        </w:tc>
        <w:tc>
          <w:tcPr>
            <w:tcW w:w="460" w:type="dxa"/>
            <w:tcBorders>
              <w:top w:val="nil"/>
              <w:left w:val="nil"/>
              <w:bottom w:val="single" w:sz="4" w:space="0" w:color="auto"/>
              <w:right w:val="single" w:sz="4" w:space="0" w:color="auto"/>
            </w:tcBorders>
            <w:shd w:val="clear" w:color="auto" w:fill="auto"/>
            <w:noWrap/>
            <w:vAlign w:val="bottom"/>
            <w:hideMark/>
          </w:tcPr>
          <w:p w14:paraId="0E2F814B" w14:textId="17BF91FC"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19</w:t>
            </w:r>
          </w:p>
        </w:tc>
        <w:tc>
          <w:tcPr>
            <w:tcW w:w="563" w:type="dxa"/>
            <w:tcBorders>
              <w:top w:val="nil"/>
              <w:left w:val="nil"/>
              <w:bottom w:val="single" w:sz="4" w:space="0" w:color="auto"/>
              <w:right w:val="single" w:sz="8" w:space="0" w:color="auto"/>
            </w:tcBorders>
            <w:shd w:val="clear" w:color="auto" w:fill="auto"/>
            <w:noWrap/>
            <w:vAlign w:val="bottom"/>
            <w:hideMark/>
          </w:tcPr>
          <w:p w14:paraId="4F7FD8BC" w14:textId="3BE4B2F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131</w:t>
            </w:r>
          </w:p>
        </w:tc>
        <w:tc>
          <w:tcPr>
            <w:tcW w:w="575" w:type="dxa"/>
            <w:tcBorders>
              <w:top w:val="nil"/>
              <w:left w:val="nil"/>
              <w:bottom w:val="single" w:sz="4" w:space="0" w:color="auto"/>
              <w:right w:val="single" w:sz="4" w:space="0" w:color="auto"/>
            </w:tcBorders>
            <w:shd w:val="clear" w:color="auto" w:fill="auto"/>
            <w:noWrap/>
            <w:vAlign w:val="bottom"/>
            <w:hideMark/>
          </w:tcPr>
          <w:p w14:paraId="76AA90DD" w14:textId="24AA09E4"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2.07</w:t>
            </w:r>
          </w:p>
        </w:tc>
        <w:tc>
          <w:tcPr>
            <w:tcW w:w="732" w:type="dxa"/>
            <w:tcBorders>
              <w:top w:val="nil"/>
              <w:left w:val="nil"/>
              <w:bottom w:val="single" w:sz="4" w:space="0" w:color="auto"/>
              <w:right w:val="single" w:sz="4" w:space="0" w:color="auto"/>
            </w:tcBorders>
            <w:shd w:val="clear" w:color="auto" w:fill="auto"/>
            <w:noWrap/>
            <w:vAlign w:val="bottom"/>
            <w:hideMark/>
          </w:tcPr>
          <w:p w14:paraId="0884760F" w14:textId="7D274BBE"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6.54</w:t>
            </w:r>
          </w:p>
        </w:tc>
        <w:tc>
          <w:tcPr>
            <w:tcW w:w="720" w:type="dxa"/>
            <w:tcBorders>
              <w:top w:val="nil"/>
              <w:left w:val="nil"/>
              <w:bottom w:val="single" w:sz="4" w:space="0" w:color="auto"/>
              <w:right w:val="single" w:sz="8" w:space="0" w:color="auto"/>
            </w:tcBorders>
            <w:shd w:val="clear" w:color="auto" w:fill="auto"/>
            <w:noWrap/>
            <w:vAlign w:val="bottom"/>
            <w:hideMark/>
          </w:tcPr>
          <w:p w14:paraId="5CB1D605" w14:textId="58D4832A"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11.47</w:t>
            </w:r>
          </w:p>
        </w:tc>
        <w:tc>
          <w:tcPr>
            <w:tcW w:w="697" w:type="dxa"/>
            <w:tcBorders>
              <w:top w:val="nil"/>
              <w:left w:val="nil"/>
              <w:bottom w:val="single" w:sz="4" w:space="0" w:color="auto"/>
              <w:right w:val="single" w:sz="4" w:space="0" w:color="auto"/>
            </w:tcBorders>
            <w:shd w:val="clear" w:color="auto" w:fill="auto"/>
            <w:noWrap/>
            <w:vAlign w:val="bottom"/>
            <w:hideMark/>
          </w:tcPr>
          <w:p w14:paraId="2D6C5CFA" w14:textId="2D05CF5D"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3.31</w:t>
            </w:r>
          </w:p>
        </w:tc>
        <w:tc>
          <w:tcPr>
            <w:tcW w:w="743" w:type="dxa"/>
            <w:tcBorders>
              <w:top w:val="nil"/>
              <w:left w:val="nil"/>
              <w:bottom w:val="single" w:sz="4" w:space="0" w:color="auto"/>
              <w:right w:val="nil"/>
            </w:tcBorders>
            <w:shd w:val="clear" w:color="auto" w:fill="auto"/>
            <w:noWrap/>
            <w:vAlign w:val="bottom"/>
            <w:hideMark/>
          </w:tcPr>
          <w:p w14:paraId="3137B086" w14:textId="7DFC4720"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0.59</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407BC604" w14:textId="3B04809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13.15</w:t>
            </w:r>
          </w:p>
        </w:tc>
        <w:tc>
          <w:tcPr>
            <w:tcW w:w="746" w:type="dxa"/>
            <w:tcBorders>
              <w:top w:val="nil"/>
              <w:left w:val="nil"/>
              <w:bottom w:val="single" w:sz="4" w:space="0" w:color="auto"/>
              <w:right w:val="nil"/>
            </w:tcBorders>
            <w:shd w:val="clear" w:color="auto" w:fill="auto"/>
            <w:noWrap/>
            <w:vAlign w:val="bottom"/>
            <w:hideMark/>
          </w:tcPr>
          <w:p w14:paraId="67687047" w14:textId="60CE1743"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19.12</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2CA8320E" w14:textId="2BE1E40C"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37.14</w:t>
            </w:r>
          </w:p>
        </w:tc>
        <w:tc>
          <w:tcPr>
            <w:tcW w:w="810" w:type="dxa"/>
            <w:tcBorders>
              <w:top w:val="nil"/>
              <w:left w:val="nil"/>
              <w:bottom w:val="single" w:sz="4" w:space="0" w:color="auto"/>
              <w:right w:val="single" w:sz="8" w:space="0" w:color="auto"/>
            </w:tcBorders>
            <w:shd w:val="clear" w:color="000000" w:fill="FFFF00"/>
            <w:noWrap/>
            <w:vAlign w:val="bottom"/>
            <w:hideMark/>
          </w:tcPr>
          <w:p w14:paraId="4B9509E5" w14:textId="6D7F18F4" w:rsidR="009B5401" w:rsidRPr="00011FB3" w:rsidRDefault="009B5401" w:rsidP="009B5401">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0"/>
              </w:rPr>
              <w:t>37.14</w:t>
            </w:r>
          </w:p>
        </w:tc>
      </w:tr>
      <w:tr w:rsidR="009B5401" w:rsidRPr="004B3D3C" w14:paraId="3C613B05"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10392BBB" w14:textId="7777777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eastAsia="Times New Roman" w:hAnsi="Cambria" w:cs="Calibri"/>
                <w:color w:val="000000"/>
                <w:sz w:val="20"/>
                <w:szCs w:val="20"/>
                <w:lang w:val="es-US" w:eastAsia="es-US"/>
              </w:rPr>
              <w:t>80</w:t>
            </w:r>
          </w:p>
        </w:tc>
        <w:tc>
          <w:tcPr>
            <w:tcW w:w="630" w:type="dxa"/>
            <w:tcBorders>
              <w:top w:val="nil"/>
              <w:left w:val="nil"/>
              <w:bottom w:val="single" w:sz="4" w:space="0" w:color="auto"/>
              <w:right w:val="single" w:sz="4" w:space="0" w:color="auto"/>
            </w:tcBorders>
            <w:shd w:val="clear" w:color="auto" w:fill="auto"/>
            <w:noWrap/>
            <w:vAlign w:val="bottom"/>
            <w:hideMark/>
          </w:tcPr>
          <w:p w14:paraId="7C4F60B9" w14:textId="1B337E5B"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13</w:t>
            </w:r>
          </w:p>
        </w:tc>
        <w:tc>
          <w:tcPr>
            <w:tcW w:w="710" w:type="dxa"/>
            <w:tcBorders>
              <w:top w:val="nil"/>
              <w:left w:val="nil"/>
              <w:bottom w:val="single" w:sz="4" w:space="0" w:color="auto"/>
              <w:right w:val="single" w:sz="4" w:space="0" w:color="auto"/>
            </w:tcBorders>
            <w:shd w:val="clear" w:color="auto" w:fill="auto"/>
            <w:noWrap/>
            <w:vAlign w:val="bottom"/>
            <w:hideMark/>
          </w:tcPr>
          <w:p w14:paraId="0C3E9777" w14:textId="3D9A0910"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2.58</w:t>
            </w:r>
          </w:p>
        </w:tc>
        <w:tc>
          <w:tcPr>
            <w:tcW w:w="460" w:type="dxa"/>
            <w:tcBorders>
              <w:top w:val="nil"/>
              <w:left w:val="nil"/>
              <w:bottom w:val="single" w:sz="4" w:space="0" w:color="auto"/>
              <w:right w:val="single" w:sz="4" w:space="0" w:color="auto"/>
            </w:tcBorders>
            <w:shd w:val="clear" w:color="auto" w:fill="auto"/>
            <w:noWrap/>
            <w:vAlign w:val="bottom"/>
            <w:hideMark/>
          </w:tcPr>
          <w:p w14:paraId="58456641" w14:textId="009A0C9A"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21</w:t>
            </w:r>
          </w:p>
        </w:tc>
        <w:tc>
          <w:tcPr>
            <w:tcW w:w="563" w:type="dxa"/>
            <w:tcBorders>
              <w:top w:val="nil"/>
              <w:left w:val="nil"/>
              <w:bottom w:val="single" w:sz="4" w:space="0" w:color="auto"/>
              <w:right w:val="single" w:sz="8" w:space="0" w:color="auto"/>
            </w:tcBorders>
            <w:shd w:val="clear" w:color="auto" w:fill="auto"/>
            <w:noWrap/>
            <w:vAlign w:val="bottom"/>
            <w:hideMark/>
          </w:tcPr>
          <w:p w14:paraId="7970A407" w14:textId="6FA0AA74"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125</w:t>
            </w:r>
          </w:p>
        </w:tc>
        <w:tc>
          <w:tcPr>
            <w:tcW w:w="575" w:type="dxa"/>
            <w:tcBorders>
              <w:top w:val="nil"/>
              <w:left w:val="nil"/>
              <w:bottom w:val="single" w:sz="4" w:space="0" w:color="auto"/>
              <w:right w:val="single" w:sz="4" w:space="0" w:color="auto"/>
            </w:tcBorders>
            <w:shd w:val="clear" w:color="auto" w:fill="auto"/>
            <w:noWrap/>
            <w:vAlign w:val="bottom"/>
            <w:hideMark/>
          </w:tcPr>
          <w:p w14:paraId="71518744" w14:textId="397FA5C6"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1.84</w:t>
            </w:r>
          </w:p>
        </w:tc>
        <w:tc>
          <w:tcPr>
            <w:tcW w:w="732" w:type="dxa"/>
            <w:tcBorders>
              <w:top w:val="nil"/>
              <w:left w:val="nil"/>
              <w:bottom w:val="single" w:sz="4" w:space="0" w:color="auto"/>
              <w:right w:val="single" w:sz="4" w:space="0" w:color="auto"/>
            </w:tcBorders>
            <w:shd w:val="clear" w:color="auto" w:fill="auto"/>
            <w:noWrap/>
            <w:vAlign w:val="bottom"/>
            <w:hideMark/>
          </w:tcPr>
          <w:p w14:paraId="5FBF3D1A" w14:textId="44C367FE"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5.16</w:t>
            </w:r>
          </w:p>
        </w:tc>
        <w:tc>
          <w:tcPr>
            <w:tcW w:w="720" w:type="dxa"/>
            <w:tcBorders>
              <w:top w:val="nil"/>
              <w:left w:val="nil"/>
              <w:bottom w:val="single" w:sz="4" w:space="0" w:color="auto"/>
              <w:right w:val="single" w:sz="8" w:space="0" w:color="auto"/>
            </w:tcBorders>
            <w:shd w:val="clear" w:color="auto" w:fill="auto"/>
            <w:noWrap/>
            <w:vAlign w:val="bottom"/>
            <w:hideMark/>
          </w:tcPr>
          <w:p w14:paraId="469802F5" w14:textId="2244E7EB"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9.18</w:t>
            </w:r>
          </w:p>
        </w:tc>
        <w:tc>
          <w:tcPr>
            <w:tcW w:w="697" w:type="dxa"/>
            <w:tcBorders>
              <w:top w:val="nil"/>
              <w:left w:val="nil"/>
              <w:bottom w:val="single" w:sz="4" w:space="0" w:color="auto"/>
              <w:right w:val="single" w:sz="4" w:space="0" w:color="auto"/>
            </w:tcBorders>
            <w:shd w:val="clear" w:color="auto" w:fill="auto"/>
            <w:noWrap/>
            <w:vAlign w:val="bottom"/>
            <w:hideMark/>
          </w:tcPr>
          <w:p w14:paraId="50B65C27" w14:textId="3CC4002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3.30</w:t>
            </w:r>
          </w:p>
        </w:tc>
        <w:tc>
          <w:tcPr>
            <w:tcW w:w="743" w:type="dxa"/>
            <w:tcBorders>
              <w:top w:val="nil"/>
              <w:left w:val="nil"/>
              <w:bottom w:val="single" w:sz="4" w:space="0" w:color="auto"/>
              <w:right w:val="nil"/>
            </w:tcBorders>
            <w:shd w:val="clear" w:color="auto" w:fill="auto"/>
            <w:noWrap/>
            <w:vAlign w:val="bottom"/>
            <w:hideMark/>
          </w:tcPr>
          <w:p w14:paraId="7EFA1443" w14:textId="213907A0"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0.57</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5AE85536" w14:textId="541026DB"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11.39</w:t>
            </w:r>
          </w:p>
        </w:tc>
        <w:tc>
          <w:tcPr>
            <w:tcW w:w="746" w:type="dxa"/>
            <w:tcBorders>
              <w:top w:val="nil"/>
              <w:left w:val="nil"/>
              <w:bottom w:val="single" w:sz="4" w:space="0" w:color="auto"/>
              <w:right w:val="nil"/>
            </w:tcBorders>
            <w:shd w:val="clear" w:color="auto" w:fill="auto"/>
            <w:noWrap/>
            <w:vAlign w:val="bottom"/>
            <w:hideMark/>
          </w:tcPr>
          <w:p w14:paraId="1E19D0A9" w14:textId="0949CA4C"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17.10</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5F66A747" w14:textId="0409731D"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31.45</w:t>
            </w:r>
          </w:p>
        </w:tc>
        <w:tc>
          <w:tcPr>
            <w:tcW w:w="810" w:type="dxa"/>
            <w:tcBorders>
              <w:top w:val="nil"/>
              <w:left w:val="nil"/>
              <w:bottom w:val="single" w:sz="4" w:space="0" w:color="auto"/>
              <w:right w:val="single" w:sz="8" w:space="0" w:color="auto"/>
            </w:tcBorders>
            <w:shd w:val="clear" w:color="auto" w:fill="auto"/>
            <w:noWrap/>
            <w:vAlign w:val="bottom"/>
            <w:hideMark/>
          </w:tcPr>
          <w:p w14:paraId="002C3E5E" w14:textId="6916FA3E" w:rsidR="009B5401" w:rsidRPr="00011FB3" w:rsidRDefault="009B5401" w:rsidP="009B5401">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0"/>
              </w:rPr>
              <w:t>39.31</w:t>
            </w:r>
          </w:p>
        </w:tc>
      </w:tr>
      <w:tr w:rsidR="009B5401" w:rsidRPr="004B3D3C" w14:paraId="632457B7" w14:textId="77777777" w:rsidTr="00011FB3">
        <w:trPr>
          <w:trHeight w:val="20"/>
        </w:trPr>
        <w:tc>
          <w:tcPr>
            <w:tcW w:w="690" w:type="dxa"/>
            <w:tcBorders>
              <w:top w:val="nil"/>
              <w:left w:val="single" w:sz="8" w:space="0" w:color="auto"/>
              <w:bottom w:val="single" w:sz="8" w:space="0" w:color="auto"/>
              <w:right w:val="single" w:sz="4" w:space="0" w:color="auto"/>
            </w:tcBorders>
            <w:shd w:val="clear" w:color="auto" w:fill="auto"/>
            <w:noWrap/>
            <w:vAlign w:val="bottom"/>
            <w:hideMark/>
          </w:tcPr>
          <w:p w14:paraId="7922025C" w14:textId="77777777"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eastAsia="Times New Roman" w:hAnsi="Cambria" w:cs="Calibri"/>
                <w:color w:val="000000"/>
                <w:sz w:val="20"/>
                <w:szCs w:val="20"/>
                <w:lang w:val="es-US" w:eastAsia="es-US"/>
              </w:rPr>
              <w:t>50</w:t>
            </w:r>
          </w:p>
        </w:tc>
        <w:tc>
          <w:tcPr>
            <w:tcW w:w="630" w:type="dxa"/>
            <w:tcBorders>
              <w:top w:val="nil"/>
              <w:left w:val="nil"/>
              <w:bottom w:val="single" w:sz="8" w:space="0" w:color="auto"/>
              <w:right w:val="single" w:sz="4" w:space="0" w:color="auto"/>
            </w:tcBorders>
            <w:shd w:val="clear" w:color="auto" w:fill="auto"/>
            <w:noWrap/>
            <w:vAlign w:val="bottom"/>
            <w:hideMark/>
          </w:tcPr>
          <w:p w14:paraId="28C17FF4" w14:textId="11021E10"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12</w:t>
            </w:r>
          </w:p>
        </w:tc>
        <w:tc>
          <w:tcPr>
            <w:tcW w:w="710" w:type="dxa"/>
            <w:tcBorders>
              <w:top w:val="nil"/>
              <w:left w:val="nil"/>
              <w:bottom w:val="single" w:sz="8" w:space="0" w:color="auto"/>
              <w:right w:val="single" w:sz="4" w:space="0" w:color="auto"/>
            </w:tcBorders>
            <w:shd w:val="clear" w:color="auto" w:fill="auto"/>
            <w:noWrap/>
            <w:vAlign w:val="bottom"/>
            <w:hideMark/>
          </w:tcPr>
          <w:p w14:paraId="22568949" w14:textId="79590B38"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1.99</w:t>
            </w:r>
          </w:p>
        </w:tc>
        <w:tc>
          <w:tcPr>
            <w:tcW w:w="460" w:type="dxa"/>
            <w:tcBorders>
              <w:top w:val="nil"/>
              <w:left w:val="nil"/>
              <w:bottom w:val="single" w:sz="8" w:space="0" w:color="auto"/>
              <w:right w:val="single" w:sz="4" w:space="0" w:color="auto"/>
            </w:tcBorders>
            <w:shd w:val="clear" w:color="auto" w:fill="auto"/>
            <w:noWrap/>
            <w:vAlign w:val="bottom"/>
            <w:hideMark/>
          </w:tcPr>
          <w:p w14:paraId="6CDD8098" w14:textId="577D06F8"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17</w:t>
            </w:r>
          </w:p>
        </w:tc>
        <w:tc>
          <w:tcPr>
            <w:tcW w:w="563" w:type="dxa"/>
            <w:tcBorders>
              <w:top w:val="nil"/>
              <w:left w:val="nil"/>
              <w:bottom w:val="single" w:sz="8" w:space="0" w:color="auto"/>
              <w:right w:val="single" w:sz="8" w:space="0" w:color="auto"/>
            </w:tcBorders>
            <w:shd w:val="clear" w:color="auto" w:fill="auto"/>
            <w:noWrap/>
            <w:vAlign w:val="bottom"/>
            <w:hideMark/>
          </w:tcPr>
          <w:p w14:paraId="089B4793" w14:textId="612ED1F4"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101</w:t>
            </w:r>
          </w:p>
        </w:tc>
        <w:tc>
          <w:tcPr>
            <w:tcW w:w="575" w:type="dxa"/>
            <w:tcBorders>
              <w:top w:val="nil"/>
              <w:left w:val="nil"/>
              <w:bottom w:val="single" w:sz="8" w:space="0" w:color="auto"/>
              <w:right w:val="single" w:sz="4" w:space="0" w:color="auto"/>
            </w:tcBorders>
            <w:shd w:val="clear" w:color="auto" w:fill="auto"/>
            <w:noWrap/>
            <w:vAlign w:val="bottom"/>
            <w:hideMark/>
          </w:tcPr>
          <w:p w14:paraId="48158BB9" w14:textId="40FC5BB1"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1.73</w:t>
            </w:r>
          </w:p>
        </w:tc>
        <w:tc>
          <w:tcPr>
            <w:tcW w:w="732" w:type="dxa"/>
            <w:tcBorders>
              <w:top w:val="nil"/>
              <w:left w:val="nil"/>
              <w:bottom w:val="single" w:sz="8" w:space="0" w:color="auto"/>
              <w:right w:val="single" w:sz="4" w:space="0" w:color="auto"/>
            </w:tcBorders>
            <w:shd w:val="clear" w:color="auto" w:fill="auto"/>
            <w:noWrap/>
            <w:vAlign w:val="bottom"/>
            <w:hideMark/>
          </w:tcPr>
          <w:p w14:paraId="7D9E1052" w14:textId="0937DDAB"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3.10</w:t>
            </w:r>
          </w:p>
        </w:tc>
        <w:tc>
          <w:tcPr>
            <w:tcW w:w="720" w:type="dxa"/>
            <w:tcBorders>
              <w:top w:val="nil"/>
              <w:left w:val="nil"/>
              <w:bottom w:val="single" w:sz="8" w:space="0" w:color="auto"/>
              <w:right w:val="single" w:sz="8" w:space="0" w:color="auto"/>
            </w:tcBorders>
            <w:shd w:val="clear" w:color="auto" w:fill="auto"/>
            <w:noWrap/>
            <w:vAlign w:val="bottom"/>
            <w:hideMark/>
          </w:tcPr>
          <w:p w14:paraId="33E50B02" w14:textId="09754815"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5.74</w:t>
            </w:r>
          </w:p>
        </w:tc>
        <w:tc>
          <w:tcPr>
            <w:tcW w:w="697" w:type="dxa"/>
            <w:tcBorders>
              <w:top w:val="nil"/>
              <w:left w:val="nil"/>
              <w:bottom w:val="nil"/>
              <w:right w:val="single" w:sz="4" w:space="0" w:color="auto"/>
            </w:tcBorders>
            <w:shd w:val="clear" w:color="auto" w:fill="auto"/>
            <w:noWrap/>
            <w:vAlign w:val="bottom"/>
            <w:hideMark/>
          </w:tcPr>
          <w:p w14:paraId="74E410E2" w14:textId="03F309BF"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2.54</w:t>
            </w:r>
          </w:p>
        </w:tc>
        <w:tc>
          <w:tcPr>
            <w:tcW w:w="743" w:type="dxa"/>
            <w:tcBorders>
              <w:top w:val="nil"/>
              <w:left w:val="nil"/>
              <w:bottom w:val="nil"/>
              <w:right w:val="nil"/>
            </w:tcBorders>
            <w:shd w:val="clear" w:color="auto" w:fill="auto"/>
            <w:noWrap/>
            <w:vAlign w:val="bottom"/>
            <w:hideMark/>
          </w:tcPr>
          <w:p w14:paraId="6C68A10A" w14:textId="57E56133"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0.42</w:t>
            </w:r>
          </w:p>
        </w:tc>
        <w:tc>
          <w:tcPr>
            <w:tcW w:w="710" w:type="dxa"/>
            <w:tcBorders>
              <w:top w:val="nil"/>
              <w:left w:val="single" w:sz="8" w:space="0" w:color="auto"/>
              <w:bottom w:val="single" w:sz="8" w:space="0" w:color="auto"/>
              <w:right w:val="single" w:sz="8" w:space="0" w:color="auto"/>
            </w:tcBorders>
            <w:shd w:val="clear" w:color="auto" w:fill="auto"/>
            <w:noWrap/>
            <w:vAlign w:val="bottom"/>
            <w:hideMark/>
          </w:tcPr>
          <w:p w14:paraId="04F6EF0D" w14:textId="39A2F80B"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10.52</w:t>
            </w:r>
          </w:p>
        </w:tc>
        <w:tc>
          <w:tcPr>
            <w:tcW w:w="746" w:type="dxa"/>
            <w:tcBorders>
              <w:top w:val="nil"/>
              <w:left w:val="nil"/>
              <w:bottom w:val="nil"/>
              <w:right w:val="nil"/>
            </w:tcBorders>
            <w:shd w:val="clear" w:color="auto" w:fill="auto"/>
            <w:noWrap/>
            <w:vAlign w:val="bottom"/>
            <w:hideMark/>
          </w:tcPr>
          <w:p w14:paraId="103D874A" w14:textId="2D04E4B2"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15.21</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237BD2E3" w14:textId="664EA6C2" w:rsidR="009B5401" w:rsidRPr="009B5401" w:rsidRDefault="009B5401" w:rsidP="009B5401">
            <w:pPr>
              <w:spacing w:after="0" w:line="240" w:lineRule="auto"/>
              <w:jc w:val="center"/>
              <w:rPr>
                <w:rFonts w:ascii="Cambria" w:eastAsia="Times New Roman" w:hAnsi="Cambria" w:cs="Calibri"/>
                <w:color w:val="000000"/>
                <w:sz w:val="20"/>
                <w:szCs w:val="20"/>
                <w:lang w:val="es-US" w:eastAsia="es-US"/>
              </w:rPr>
            </w:pPr>
            <w:r w:rsidRPr="009B5401">
              <w:rPr>
                <w:rFonts w:ascii="Cambria" w:hAnsi="Cambria" w:cs="Calibri"/>
                <w:color w:val="000000"/>
                <w:sz w:val="20"/>
                <w:szCs w:val="20"/>
              </w:rPr>
              <w:t>24.04</w:t>
            </w:r>
          </w:p>
        </w:tc>
        <w:tc>
          <w:tcPr>
            <w:tcW w:w="810" w:type="dxa"/>
            <w:tcBorders>
              <w:top w:val="nil"/>
              <w:left w:val="nil"/>
              <w:bottom w:val="nil"/>
              <w:right w:val="single" w:sz="8" w:space="0" w:color="auto"/>
            </w:tcBorders>
            <w:shd w:val="clear" w:color="auto" w:fill="auto"/>
            <w:noWrap/>
            <w:vAlign w:val="bottom"/>
            <w:hideMark/>
          </w:tcPr>
          <w:p w14:paraId="6056205C" w14:textId="754A51D0" w:rsidR="009B5401" w:rsidRPr="00011FB3" w:rsidRDefault="009B5401" w:rsidP="009B5401">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0"/>
              </w:rPr>
              <w:t>48.08</w:t>
            </w:r>
          </w:p>
        </w:tc>
      </w:tr>
      <w:tr w:rsidR="004B3D3C" w:rsidRPr="004B3D3C" w14:paraId="0A09BFA2" w14:textId="77777777" w:rsidTr="00011FB3">
        <w:trPr>
          <w:trHeight w:val="20"/>
        </w:trPr>
        <w:tc>
          <w:tcPr>
            <w:tcW w:w="9546"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445EFB6" w14:textId="77777777" w:rsidR="004B3D3C" w:rsidRPr="004B3D3C" w:rsidRDefault="004B3D3C" w:rsidP="00EA4384">
            <w:pPr>
              <w:spacing w:after="0" w:line="240" w:lineRule="auto"/>
              <w:jc w:val="center"/>
              <w:rPr>
                <w:rFonts w:ascii="Cambria" w:eastAsia="Times New Roman" w:hAnsi="Cambria" w:cs="Calibri"/>
                <w:b/>
                <w:bCs/>
                <w:color w:val="000000"/>
                <w:sz w:val="20"/>
                <w:szCs w:val="20"/>
                <w:lang w:val="es-US" w:eastAsia="es-US"/>
              </w:rPr>
            </w:pPr>
            <w:r w:rsidRPr="004B3D3C">
              <w:rPr>
                <w:rFonts w:ascii="Cambria" w:eastAsia="Times New Roman" w:hAnsi="Cambria" w:cs="Calibri"/>
                <w:b/>
                <w:bCs/>
                <w:color w:val="000000"/>
                <w:sz w:val="20"/>
                <w:szCs w:val="20"/>
                <w:lang w:val="es-US" w:eastAsia="es-US"/>
              </w:rPr>
              <w:t>ENTREPISO / LPTE</w:t>
            </w:r>
          </w:p>
        </w:tc>
      </w:tr>
      <w:tr w:rsidR="00011FB3" w:rsidRPr="004B3D3C" w14:paraId="38C7973F" w14:textId="77777777" w:rsidTr="00011FB3">
        <w:trPr>
          <w:trHeight w:val="20"/>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33096B44"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100</w:t>
            </w:r>
          </w:p>
        </w:tc>
        <w:tc>
          <w:tcPr>
            <w:tcW w:w="630" w:type="dxa"/>
            <w:tcBorders>
              <w:top w:val="nil"/>
              <w:left w:val="nil"/>
              <w:bottom w:val="single" w:sz="4" w:space="0" w:color="auto"/>
              <w:right w:val="single" w:sz="4" w:space="0" w:color="auto"/>
            </w:tcBorders>
            <w:shd w:val="clear" w:color="auto" w:fill="auto"/>
            <w:noWrap/>
            <w:vAlign w:val="bottom"/>
            <w:hideMark/>
          </w:tcPr>
          <w:p w14:paraId="0B64D923"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15</w:t>
            </w:r>
          </w:p>
        </w:tc>
        <w:tc>
          <w:tcPr>
            <w:tcW w:w="710" w:type="dxa"/>
            <w:tcBorders>
              <w:top w:val="nil"/>
              <w:left w:val="nil"/>
              <w:bottom w:val="single" w:sz="4" w:space="0" w:color="auto"/>
              <w:right w:val="single" w:sz="4" w:space="0" w:color="auto"/>
            </w:tcBorders>
            <w:shd w:val="clear" w:color="auto" w:fill="auto"/>
            <w:noWrap/>
            <w:vAlign w:val="bottom"/>
            <w:hideMark/>
          </w:tcPr>
          <w:p w14:paraId="36EAC77E"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1.99</w:t>
            </w:r>
          </w:p>
        </w:tc>
        <w:tc>
          <w:tcPr>
            <w:tcW w:w="460" w:type="dxa"/>
            <w:tcBorders>
              <w:top w:val="nil"/>
              <w:left w:val="nil"/>
              <w:bottom w:val="single" w:sz="4" w:space="0" w:color="auto"/>
              <w:right w:val="single" w:sz="4" w:space="0" w:color="auto"/>
            </w:tcBorders>
            <w:shd w:val="clear" w:color="auto" w:fill="auto"/>
            <w:noWrap/>
            <w:vAlign w:val="bottom"/>
            <w:hideMark/>
          </w:tcPr>
          <w:p w14:paraId="67F3F3F4"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6</w:t>
            </w:r>
          </w:p>
        </w:tc>
        <w:tc>
          <w:tcPr>
            <w:tcW w:w="563" w:type="dxa"/>
            <w:tcBorders>
              <w:top w:val="nil"/>
              <w:left w:val="nil"/>
              <w:bottom w:val="single" w:sz="4" w:space="0" w:color="auto"/>
              <w:right w:val="single" w:sz="8" w:space="0" w:color="auto"/>
            </w:tcBorders>
            <w:shd w:val="clear" w:color="auto" w:fill="auto"/>
            <w:noWrap/>
            <w:vAlign w:val="bottom"/>
            <w:hideMark/>
          </w:tcPr>
          <w:p w14:paraId="14E2C6E9"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45</w:t>
            </w:r>
          </w:p>
        </w:tc>
        <w:tc>
          <w:tcPr>
            <w:tcW w:w="575" w:type="dxa"/>
            <w:tcBorders>
              <w:top w:val="nil"/>
              <w:left w:val="nil"/>
              <w:bottom w:val="single" w:sz="4" w:space="0" w:color="auto"/>
              <w:right w:val="single" w:sz="4" w:space="0" w:color="auto"/>
            </w:tcBorders>
            <w:shd w:val="clear" w:color="auto" w:fill="auto"/>
            <w:noWrap/>
            <w:vAlign w:val="bottom"/>
            <w:hideMark/>
          </w:tcPr>
          <w:p w14:paraId="5AF5A85E" w14:textId="1F559AA9"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2.56</w:t>
            </w:r>
          </w:p>
        </w:tc>
        <w:tc>
          <w:tcPr>
            <w:tcW w:w="732" w:type="dxa"/>
            <w:tcBorders>
              <w:top w:val="nil"/>
              <w:left w:val="nil"/>
              <w:bottom w:val="single" w:sz="4" w:space="0" w:color="auto"/>
              <w:right w:val="single" w:sz="4" w:space="0" w:color="auto"/>
            </w:tcBorders>
            <w:shd w:val="clear" w:color="auto" w:fill="auto"/>
            <w:noWrap/>
            <w:vAlign w:val="bottom"/>
            <w:hideMark/>
          </w:tcPr>
          <w:p w14:paraId="1D49022E" w14:textId="4F969703"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25.59</w:t>
            </w:r>
          </w:p>
        </w:tc>
        <w:tc>
          <w:tcPr>
            <w:tcW w:w="720" w:type="dxa"/>
            <w:tcBorders>
              <w:top w:val="nil"/>
              <w:left w:val="nil"/>
              <w:bottom w:val="single" w:sz="4" w:space="0" w:color="auto"/>
              <w:right w:val="single" w:sz="8" w:space="0" w:color="auto"/>
            </w:tcBorders>
            <w:shd w:val="clear" w:color="auto" w:fill="auto"/>
            <w:noWrap/>
            <w:vAlign w:val="bottom"/>
            <w:hideMark/>
          </w:tcPr>
          <w:p w14:paraId="14E564FF" w14:textId="3B91AC4E"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11.47</w:t>
            </w:r>
          </w:p>
        </w:tc>
        <w:tc>
          <w:tcPr>
            <w:tcW w:w="697" w:type="dxa"/>
            <w:tcBorders>
              <w:top w:val="nil"/>
              <w:left w:val="nil"/>
              <w:bottom w:val="single" w:sz="4" w:space="0" w:color="auto"/>
              <w:right w:val="single" w:sz="4" w:space="0" w:color="auto"/>
            </w:tcBorders>
            <w:shd w:val="clear" w:color="auto" w:fill="auto"/>
            <w:noWrap/>
            <w:vAlign w:val="bottom"/>
            <w:hideMark/>
          </w:tcPr>
          <w:p w14:paraId="3F604CA6" w14:textId="3E796B23"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2.39</w:t>
            </w:r>
          </w:p>
        </w:tc>
        <w:tc>
          <w:tcPr>
            <w:tcW w:w="743" w:type="dxa"/>
            <w:tcBorders>
              <w:top w:val="nil"/>
              <w:left w:val="nil"/>
              <w:bottom w:val="single" w:sz="4" w:space="0" w:color="auto"/>
              <w:right w:val="nil"/>
            </w:tcBorders>
            <w:shd w:val="clear" w:color="auto" w:fill="auto"/>
            <w:noWrap/>
            <w:vAlign w:val="bottom"/>
            <w:hideMark/>
          </w:tcPr>
          <w:p w14:paraId="6C69571E" w14:textId="28594016"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0.17</w:t>
            </w:r>
          </w:p>
        </w:tc>
        <w:tc>
          <w:tcPr>
            <w:tcW w:w="710" w:type="dxa"/>
            <w:tcBorders>
              <w:top w:val="nil"/>
              <w:left w:val="single" w:sz="8" w:space="0" w:color="auto"/>
              <w:bottom w:val="single" w:sz="4" w:space="0" w:color="auto"/>
              <w:right w:val="single" w:sz="8" w:space="0" w:color="auto"/>
            </w:tcBorders>
            <w:shd w:val="clear" w:color="auto" w:fill="auto"/>
            <w:noWrap/>
            <w:vAlign w:val="bottom"/>
            <w:hideMark/>
          </w:tcPr>
          <w:p w14:paraId="203FF96F" w14:textId="236EE102"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0.00</w:t>
            </w:r>
          </w:p>
        </w:tc>
        <w:tc>
          <w:tcPr>
            <w:tcW w:w="746" w:type="dxa"/>
            <w:tcBorders>
              <w:top w:val="nil"/>
              <w:left w:val="nil"/>
              <w:bottom w:val="single" w:sz="4" w:space="0" w:color="auto"/>
              <w:right w:val="single" w:sz="4" w:space="0" w:color="auto"/>
            </w:tcBorders>
            <w:shd w:val="clear" w:color="auto" w:fill="auto"/>
            <w:noWrap/>
            <w:vAlign w:val="bottom"/>
            <w:hideMark/>
          </w:tcPr>
          <w:p w14:paraId="5150E194" w14:textId="6BC547DF"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5.13</w:t>
            </w:r>
          </w:p>
        </w:tc>
        <w:tc>
          <w:tcPr>
            <w:tcW w:w="760" w:type="dxa"/>
            <w:tcBorders>
              <w:top w:val="nil"/>
              <w:left w:val="single" w:sz="8" w:space="0" w:color="auto"/>
              <w:bottom w:val="single" w:sz="4" w:space="0" w:color="auto"/>
              <w:right w:val="single" w:sz="8" w:space="0" w:color="auto"/>
            </w:tcBorders>
            <w:shd w:val="clear" w:color="auto" w:fill="auto"/>
            <w:noWrap/>
            <w:vAlign w:val="bottom"/>
            <w:hideMark/>
          </w:tcPr>
          <w:p w14:paraId="26EAC4D5" w14:textId="18A58A71"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42.19</w:t>
            </w:r>
          </w:p>
        </w:tc>
        <w:tc>
          <w:tcPr>
            <w:tcW w:w="810" w:type="dxa"/>
            <w:tcBorders>
              <w:top w:val="nil"/>
              <w:left w:val="nil"/>
              <w:bottom w:val="single" w:sz="4" w:space="0" w:color="auto"/>
              <w:right w:val="single" w:sz="8" w:space="0" w:color="auto"/>
            </w:tcBorders>
            <w:shd w:val="clear" w:color="auto" w:fill="auto"/>
            <w:noWrap/>
            <w:vAlign w:val="bottom"/>
            <w:hideMark/>
          </w:tcPr>
          <w:p w14:paraId="178DDF98" w14:textId="61E61F8D" w:rsidR="00011FB3" w:rsidRPr="00011FB3" w:rsidRDefault="00011FB3" w:rsidP="00011FB3">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2"/>
              </w:rPr>
              <w:t>42.19</w:t>
            </w:r>
          </w:p>
        </w:tc>
      </w:tr>
      <w:tr w:rsidR="00011FB3" w:rsidRPr="004B3D3C" w14:paraId="1504BC4E" w14:textId="77777777" w:rsidTr="00011FB3">
        <w:trPr>
          <w:trHeight w:val="20"/>
        </w:trPr>
        <w:tc>
          <w:tcPr>
            <w:tcW w:w="690" w:type="dxa"/>
            <w:tcBorders>
              <w:top w:val="nil"/>
              <w:left w:val="single" w:sz="8" w:space="0" w:color="auto"/>
              <w:bottom w:val="single" w:sz="8" w:space="0" w:color="auto"/>
              <w:right w:val="single" w:sz="4" w:space="0" w:color="auto"/>
            </w:tcBorders>
            <w:shd w:val="clear" w:color="auto" w:fill="auto"/>
            <w:noWrap/>
            <w:vAlign w:val="bottom"/>
            <w:hideMark/>
          </w:tcPr>
          <w:p w14:paraId="5C021B3C"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50</w:t>
            </w:r>
          </w:p>
        </w:tc>
        <w:tc>
          <w:tcPr>
            <w:tcW w:w="630" w:type="dxa"/>
            <w:tcBorders>
              <w:top w:val="nil"/>
              <w:left w:val="nil"/>
              <w:bottom w:val="single" w:sz="8" w:space="0" w:color="auto"/>
              <w:right w:val="single" w:sz="4" w:space="0" w:color="auto"/>
            </w:tcBorders>
            <w:shd w:val="clear" w:color="auto" w:fill="auto"/>
            <w:noWrap/>
            <w:vAlign w:val="bottom"/>
            <w:hideMark/>
          </w:tcPr>
          <w:p w14:paraId="57DBB459"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12</w:t>
            </w:r>
          </w:p>
        </w:tc>
        <w:tc>
          <w:tcPr>
            <w:tcW w:w="710" w:type="dxa"/>
            <w:tcBorders>
              <w:top w:val="nil"/>
              <w:left w:val="nil"/>
              <w:bottom w:val="single" w:sz="8" w:space="0" w:color="auto"/>
              <w:right w:val="single" w:sz="4" w:space="0" w:color="auto"/>
            </w:tcBorders>
            <w:shd w:val="clear" w:color="auto" w:fill="auto"/>
            <w:noWrap/>
            <w:vAlign w:val="bottom"/>
            <w:hideMark/>
          </w:tcPr>
          <w:p w14:paraId="22A29539"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1.99</w:t>
            </w:r>
          </w:p>
        </w:tc>
        <w:tc>
          <w:tcPr>
            <w:tcW w:w="460" w:type="dxa"/>
            <w:tcBorders>
              <w:top w:val="nil"/>
              <w:left w:val="nil"/>
              <w:bottom w:val="single" w:sz="8" w:space="0" w:color="auto"/>
              <w:right w:val="single" w:sz="4" w:space="0" w:color="auto"/>
            </w:tcBorders>
            <w:shd w:val="clear" w:color="auto" w:fill="auto"/>
            <w:noWrap/>
            <w:vAlign w:val="bottom"/>
            <w:hideMark/>
          </w:tcPr>
          <w:p w14:paraId="52436BD8"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0</w:t>
            </w:r>
          </w:p>
        </w:tc>
        <w:tc>
          <w:tcPr>
            <w:tcW w:w="563" w:type="dxa"/>
            <w:tcBorders>
              <w:top w:val="nil"/>
              <w:left w:val="nil"/>
              <w:bottom w:val="single" w:sz="8" w:space="0" w:color="auto"/>
              <w:right w:val="single" w:sz="8" w:space="0" w:color="auto"/>
            </w:tcBorders>
            <w:shd w:val="clear" w:color="auto" w:fill="auto"/>
            <w:noWrap/>
            <w:vAlign w:val="bottom"/>
            <w:hideMark/>
          </w:tcPr>
          <w:p w14:paraId="7F8D29E3" w14:textId="77777777" w:rsidR="00011FB3" w:rsidRPr="004B3D3C" w:rsidRDefault="00011FB3" w:rsidP="00011FB3">
            <w:pPr>
              <w:spacing w:after="0" w:line="240" w:lineRule="auto"/>
              <w:jc w:val="center"/>
              <w:rPr>
                <w:rFonts w:ascii="Cambria" w:eastAsia="Times New Roman" w:hAnsi="Cambria" w:cs="Calibri"/>
                <w:color w:val="000000"/>
                <w:sz w:val="20"/>
                <w:szCs w:val="20"/>
                <w:lang w:val="es-US" w:eastAsia="es-US"/>
              </w:rPr>
            </w:pPr>
            <w:r w:rsidRPr="004B3D3C">
              <w:rPr>
                <w:rFonts w:ascii="Cambria" w:eastAsia="Times New Roman" w:hAnsi="Cambria" w:cs="Calibri"/>
                <w:color w:val="000000"/>
                <w:sz w:val="20"/>
                <w:szCs w:val="20"/>
                <w:lang w:val="es-US" w:eastAsia="es-US"/>
              </w:rPr>
              <w:t>5</w:t>
            </w:r>
          </w:p>
        </w:tc>
        <w:tc>
          <w:tcPr>
            <w:tcW w:w="575" w:type="dxa"/>
            <w:tcBorders>
              <w:top w:val="nil"/>
              <w:left w:val="nil"/>
              <w:bottom w:val="single" w:sz="8" w:space="0" w:color="auto"/>
              <w:right w:val="single" w:sz="4" w:space="0" w:color="auto"/>
            </w:tcBorders>
            <w:shd w:val="clear" w:color="auto" w:fill="auto"/>
            <w:noWrap/>
            <w:vAlign w:val="bottom"/>
            <w:hideMark/>
          </w:tcPr>
          <w:p w14:paraId="658CE34C" w14:textId="655A5C0F"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2.08</w:t>
            </w:r>
          </w:p>
        </w:tc>
        <w:tc>
          <w:tcPr>
            <w:tcW w:w="732" w:type="dxa"/>
            <w:tcBorders>
              <w:top w:val="nil"/>
              <w:left w:val="nil"/>
              <w:bottom w:val="single" w:sz="8" w:space="0" w:color="auto"/>
              <w:right w:val="single" w:sz="4" w:space="0" w:color="auto"/>
            </w:tcBorders>
            <w:shd w:val="clear" w:color="auto" w:fill="auto"/>
            <w:noWrap/>
            <w:vAlign w:val="bottom"/>
            <w:hideMark/>
          </w:tcPr>
          <w:p w14:paraId="68F8C1EF" w14:textId="1FCB6425"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21.08</w:t>
            </w:r>
          </w:p>
        </w:tc>
        <w:tc>
          <w:tcPr>
            <w:tcW w:w="720" w:type="dxa"/>
            <w:tcBorders>
              <w:top w:val="nil"/>
              <w:left w:val="nil"/>
              <w:bottom w:val="single" w:sz="8" w:space="0" w:color="auto"/>
              <w:right w:val="single" w:sz="8" w:space="0" w:color="auto"/>
            </w:tcBorders>
            <w:shd w:val="clear" w:color="auto" w:fill="auto"/>
            <w:noWrap/>
            <w:vAlign w:val="bottom"/>
            <w:hideMark/>
          </w:tcPr>
          <w:p w14:paraId="2A34DA2C" w14:textId="651F09C9"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4.59</w:t>
            </w:r>
          </w:p>
        </w:tc>
        <w:tc>
          <w:tcPr>
            <w:tcW w:w="697" w:type="dxa"/>
            <w:tcBorders>
              <w:top w:val="nil"/>
              <w:left w:val="nil"/>
              <w:bottom w:val="single" w:sz="8" w:space="0" w:color="auto"/>
              <w:right w:val="single" w:sz="4" w:space="0" w:color="auto"/>
            </w:tcBorders>
            <w:shd w:val="clear" w:color="auto" w:fill="auto"/>
            <w:noWrap/>
            <w:vAlign w:val="bottom"/>
            <w:hideMark/>
          </w:tcPr>
          <w:p w14:paraId="48A2967C" w14:textId="64C1A2DF"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2.31</w:t>
            </w:r>
          </w:p>
        </w:tc>
        <w:tc>
          <w:tcPr>
            <w:tcW w:w="743" w:type="dxa"/>
            <w:tcBorders>
              <w:top w:val="nil"/>
              <w:left w:val="nil"/>
              <w:bottom w:val="single" w:sz="8" w:space="0" w:color="auto"/>
              <w:right w:val="nil"/>
            </w:tcBorders>
            <w:shd w:val="clear" w:color="auto" w:fill="auto"/>
            <w:noWrap/>
            <w:vAlign w:val="bottom"/>
            <w:hideMark/>
          </w:tcPr>
          <w:p w14:paraId="2073FE59" w14:textId="49BBCB97"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w:t>
            </w:r>
          </w:p>
        </w:tc>
        <w:tc>
          <w:tcPr>
            <w:tcW w:w="710" w:type="dxa"/>
            <w:tcBorders>
              <w:top w:val="nil"/>
              <w:left w:val="single" w:sz="8" w:space="0" w:color="auto"/>
              <w:bottom w:val="single" w:sz="8" w:space="0" w:color="auto"/>
              <w:right w:val="single" w:sz="8" w:space="0" w:color="auto"/>
            </w:tcBorders>
            <w:shd w:val="clear" w:color="auto" w:fill="auto"/>
            <w:noWrap/>
            <w:vAlign w:val="bottom"/>
            <w:hideMark/>
          </w:tcPr>
          <w:p w14:paraId="1CF15402" w14:textId="377E4A19"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0.00</w:t>
            </w:r>
          </w:p>
        </w:tc>
        <w:tc>
          <w:tcPr>
            <w:tcW w:w="746" w:type="dxa"/>
            <w:tcBorders>
              <w:top w:val="nil"/>
              <w:left w:val="nil"/>
              <w:bottom w:val="single" w:sz="8" w:space="0" w:color="auto"/>
              <w:right w:val="single" w:sz="4" w:space="0" w:color="auto"/>
            </w:tcBorders>
            <w:shd w:val="clear" w:color="auto" w:fill="auto"/>
            <w:noWrap/>
            <w:vAlign w:val="bottom"/>
            <w:hideMark/>
          </w:tcPr>
          <w:p w14:paraId="713082A0" w14:textId="6AF64863"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4.39</w:t>
            </w:r>
          </w:p>
        </w:tc>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6D103347" w14:textId="1B442E44" w:rsidR="00011FB3" w:rsidRPr="00011FB3" w:rsidRDefault="00011FB3" w:rsidP="00011FB3">
            <w:pPr>
              <w:spacing w:after="0" w:line="240" w:lineRule="auto"/>
              <w:jc w:val="center"/>
              <w:rPr>
                <w:rFonts w:ascii="Cambria" w:eastAsia="Times New Roman" w:hAnsi="Cambria" w:cs="Calibri"/>
                <w:color w:val="000000"/>
                <w:sz w:val="20"/>
                <w:szCs w:val="20"/>
                <w:lang w:val="es-US" w:eastAsia="es-US"/>
              </w:rPr>
            </w:pPr>
            <w:r w:rsidRPr="00011FB3">
              <w:rPr>
                <w:rFonts w:ascii="Cambria" w:hAnsi="Cambria" w:cs="Calibri"/>
                <w:color w:val="000000"/>
                <w:sz w:val="20"/>
                <w:szCs w:val="22"/>
              </w:rPr>
              <w:t>30.05</w:t>
            </w:r>
          </w:p>
        </w:tc>
        <w:tc>
          <w:tcPr>
            <w:tcW w:w="810" w:type="dxa"/>
            <w:tcBorders>
              <w:top w:val="nil"/>
              <w:left w:val="nil"/>
              <w:bottom w:val="single" w:sz="8" w:space="0" w:color="auto"/>
              <w:right w:val="single" w:sz="8" w:space="0" w:color="auto"/>
            </w:tcBorders>
            <w:shd w:val="clear" w:color="000000" w:fill="FFFF00"/>
            <w:noWrap/>
            <w:vAlign w:val="bottom"/>
            <w:hideMark/>
          </w:tcPr>
          <w:p w14:paraId="218C0E13" w14:textId="6AC2F0F9" w:rsidR="00011FB3" w:rsidRPr="00011FB3" w:rsidRDefault="00011FB3" w:rsidP="00011FB3">
            <w:pPr>
              <w:spacing w:after="0" w:line="240" w:lineRule="auto"/>
              <w:jc w:val="center"/>
              <w:rPr>
                <w:rFonts w:ascii="Cambria" w:eastAsia="Times New Roman" w:hAnsi="Cambria" w:cs="Calibri"/>
                <w:b/>
                <w:bCs/>
                <w:color w:val="000000"/>
                <w:sz w:val="20"/>
                <w:szCs w:val="20"/>
                <w:lang w:val="es-US" w:eastAsia="es-US"/>
              </w:rPr>
            </w:pPr>
            <w:r w:rsidRPr="00011FB3">
              <w:rPr>
                <w:rFonts w:ascii="Cambria" w:hAnsi="Cambria" w:cs="Calibri"/>
                <w:b/>
                <w:color w:val="000000"/>
                <w:sz w:val="20"/>
                <w:szCs w:val="22"/>
              </w:rPr>
              <w:t>39.03</w:t>
            </w:r>
          </w:p>
        </w:tc>
      </w:tr>
    </w:tbl>
    <w:p w14:paraId="121498AB" w14:textId="2A9232F5" w:rsidR="000D6788" w:rsidRDefault="001B1F2F" w:rsidP="00C83D6D">
      <w:pPr>
        <w:pStyle w:val="Prrafodelista"/>
        <w:numPr>
          <w:ilvl w:val="0"/>
          <w:numId w:val="19"/>
        </w:numPr>
        <w:spacing w:after="0" w:line="240" w:lineRule="auto"/>
        <w:jc w:val="both"/>
        <w:rPr>
          <w:rFonts w:ascii="Times New Roman" w:hAnsi="Times New Roman" w:cs="Times New Roman"/>
          <w:bCs/>
          <w:i/>
          <w:sz w:val="20"/>
          <w:szCs w:val="24"/>
        </w:rPr>
      </w:pPr>
      <w:r w:rsidRPr="001B1F2F">
        <w:rPr>
          <w:rFonts w:ascii="Times New Roman" w:hAnsi="Times New Roman" w:cs="Times New Roman"/>
          <w:bCs/>
          <w:i/>
          <w:sz w:val="20"/>
          <w:szCs w:val="24"/>
        </w:rPr>
        <w:t>Se refleja el costo de la tableta para el sistema vigueta – tableta y de la bovedilla de PE para el sistema LPTE</w:t>
      </w:r>
    </w:p>
    <w:p w14:paraId="4B5F0437" w14:textId="637D2112" w:rsidR="00F26333" w:rsidRPr="001B1F2F" w:rsidRDefault="00F26333" w:rsidP="00C83D6D">
      <w:pPr>
        <w:pStyle w:val="Prrafodelista"/>
        <w:numPr>
          <w:ilvl w:val="0"/>
          <w:numId w:val="19"/>
        </w:numPr>
        <w:spacing w:after="0" w:line="240" w:lineRule="auto"/>
        <w:jc w:val="both"/>
        <w:rPr>
          <w:rFonts w:ascii="Times New Roman" w:hAnsi="Times New Roman" w:cs="Times New Roman"/>
          <w:bCs/>
          <w:i/>
          <w:sz w:val="20"/>
          <w:szCs w:val="24"/>
        </w:rPr>
      </w:pPr>
      <w:r>
        <w:rPr>
          <w:rFonts w:ascii="Times New Roman" w:hAnsi="Times New Roman" w:cs="Times New Roman"/>
          <w:bCs/>
          <w:i/>
          <w:sz w:val="20"/>
          <w:szCs w:val="24"/>
        </w:rPr>
        <w:t>Con carpeta de 5cm</w:t>
      </w:r>
    </w:p>
    <w:p w14:paraId="79AAD4B5" w14:textId="25558EA3" w:rsidR="003133C9" w:rsidRDefault="00294CA5" w:rsidP="00294CA5">
      <w:pPr>
        <w:spacing w:after="0" w:line="240" w:lineRule="auto"/>
        <w:jc w:val="center"/>
        <w:rPr>
          <w:rFonts w:ascii="Times New Roman" w:hAnsi="Times New Roman" w:cs="Times New Roman"/>
          <w:bCs/>
          <w:sz w:val="24"/>
          <w:szCs w:val="24"/>
        </w:rPr>
      </w:pPr>
      <w:r w:rsidRPr="00294CA5">
        <w:rPr>
          <w:noProof/>
          <w:lang w:val="es-US" w:eastAsia="es-US"/>
        </w:rPr>
        <w:drawing>
          <wp:inline distT="0" distB="0" distL="0" distR="0" wp14:anchorId="5C44C587" wp14:editId="39A1E4F6">
            <wp:extent cx="2751221" cy="16959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1372" cy="1726873"/>
                    </a:xfrm>
                    <a:prstGeom prst="rect">
                      <a:avLst/>
                    </a:prstGeom>
                    <a:noFill/>
                    <a:ln>
                      <a:noFill/>
                    </a:ln>
                  </pic:spPr>
                </pic:pic>
              </a:graphicData>
            </a:graphic>
          </wp:inline>
        </w:drawing>
      </w:r>
      <w:r w:rsidRPr="00294CA5">
        <w:rPr>
          <w:noProof/>
          <w:lang w:val="es-US" w:eastAsia="es-US"/>
        </w:rPr>
        <w:drawing>
          <wp:inline distT="0" distB="0" distL="0" distR="0" wp14:anchorId="2C55DA02" wp14:editId="7BC69977">
            <wp:extent cx="3332748" cy="211518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6112" cy="2161747"/>
                    </a:xfrm>
                    <a:prstGeom prst="rect">
                      <a:avLst/>
                    </a:prstGeom>
                    <a:noFill/>
                    <a:ln>
                      <a:noFill/>
                    </a:ln>
                  </pic:spPr>
                </pic:pic>
              </a:graphicData>
            </a:graphic>
          </wp:inline>
        </w:drawing>
      </w:r>
    </w:p>
    <w:p w14:paraId="512F8DBF" w14:textId="1B65DF45" w:rsidR="003133C9" w:rsidRPr="001D398C" w:rsidRDefault="003133C9" w:rsidP="0021677E">
      <w:pPr>
        <w:spacing w:after="0" w:line="240" w:lineRule="auto"/>
        <w:jc w:val="center"/>
        <w:rPr>
          <w:rFonts w:ascii="Times New Roman" w:hAnsi="Times New Roman" w:cs="Times New Roman"/>
          <w:b/>
          <w:i/>
          <w:sz w:val="24"/>
        </w:rPr>
      </w:pPr>
      <w:r w:rsidRPr="001D398C">
        <w:rPr>
          <w:rFonts w:ascii="Times New Roman" w:hAnsi="Times New Roman" w:cs="Times New Roman"/>
          <w:b/>
          <w:i/>
          <w:sz w:val="24"/>
        </w:rPr>
        <w:t>Figura</w:t>
      </w:r>
      <w:r>
        <w:rPr>
          <w:rFonts w:ascii="Times New Roman" w:hAnsi="Times New Roman" w:cs="Times New Roman"/>
          <w:b/>
          <w:i/>
          <w:sz w:val="24"/>
        </w:rPr>
        <w:t xml:space="preserve"> 13</w:t>
      </w:r>
      <w:r w:rsidRPr="001D398C">
        <w:rPr>
          <w:rFonts w:ascii="Times New Roman" w:hAnsi="Times New Roman" w:cs="Times New Roman"/>
          <w:b/>
          <w:i/>
          <w:sz w:val="24"/>
        </w:rPr>
        <w:t xml:space="preserve">: </w:t>
      </w:r>
      <w:r>
        <w:rPr>
          <w:rFonts w:ascii="Times New Roman" w:hAnsi="Times New Roman" w:cs="Times New Roman"/>
          <w:b/>
          <w:i/>
          <w:sz w:val="24"/>
        </w:rPr>
        <w:t>Comparación de los costos de los sistemas</w:t>
      </w:r>
      <w:r w:rsidR="0021677E">
        <w:rPr>
          <w:rFonts w:ascii="Times New Roman" w:hAnsi="Times New Roman" w:cs="Times New Roman"/>
          <w:b/>
          <w:i/>
          <w:sz w:val="24"/>
        </w:rPr>
        <w:t xml:space="preserve"> (para las soluciones menos costosas)</w:t>
      </w:r>
      <w:r>
        <w:rPr>
          <w:rFonts w:ascii="Times New Roman" w:hAnsi="Times New Roman" w:cs="Times New Roman"/>
          <w:b/>
          <w:i/>
          <w:sz w:val="24"/>
        </w:rPr>
        <w:t>.</w:t>
      </w:r>
      <w:r w:rsidR="0021677E">
        <w:rPr>
          <w:rFonts w:ascii="Times New Roman" w:hAnsi="Times New Roman" w:cs="Times New Roman"/>
          <w:b/>
          <w:i/>
          <w:sz w:val="24"/>
        </w:rPr>
        <w:t xml:space="preserve">          </w:t>
      </w:r>
      <w:r>
        <w:rPr>
          <w:rFonts w:ascii="Times New Roman" w:hAnsi="Times New Roman" w:cs="Times New Roman"/>
          <w:b/>
          <w:i/>
          <w:sz w:val="24"/>
        </w:rPr>
        <w:t xml:space="preserve"> l</w:t>
      </w:r>
      <w:r w:rsidRPr="00D657AE">
        <w:rPr>
          <w:rFonts w:ascii="Cambria" w:hAnsi="Cambria" w:cs="Times New Roman"/>
          <w:b/>
          <w:i/>
          <w:sz w:val="24"/>
        </w:rPr>
        <w:t xml:space="preserve"> = </w:t>
      </w:r>
      <w:r w:rsidRPr="00D657AE">
        <w:rPr>
          <w:rFonts w:ascii="Cambria" w:hAnsi="Cambria" w:cs="Times New Roman"/>
          <w:b/>
          <w:sz w:val="24"/>
        </w:rPr>
        <w:t>3,5</w:t>
      </w:r>
      <w:r w:rsidRPr="00D657AE">
        <w:rPr>
          <w:rFonts w:ascii="Cambria" w:hAnsi="Cambria" w:cs="Times New Roman"/>
          <w:b/>
          <w:i/>
          <w:sz w:val="24"/>
        </w:rPr>
        <w:t xml:space="preserve">m; </w:t>
      </w:r>
      <w:proofErr w:type="spellStart"/>
      <w:r w:rsidRPr="00D657AE">
        <w:rPr>
          <w:rFonts w:ascii="Cambria" w:hAnsi="Cambria" w:cs="Times New Roman"/>
          <w:b/>
          <w:i/>
          <w:sz w:val="24"/>
        </w:rPr>
        <w:t>f</w:t>
      </w:r>
      <w:r w:rsidRPr="00D657AE">
        <w:rPr>
          <w:rFonts w:ascii="Cambria" w:hAnsi="Cambria" w:cs="Times New Roman"/>
          <w:b/>
          <w:i/>
          <w:sz w:val="24"/>
          <w:vertAlign w:val="subscript"/>
        </w:rPr>
        <w:t>c</w:t>
      </w:r>
      <w:proofErr w:type="spellEnd"/>
      <w:r w:rsidRPr="00D657AE">
        <w:rPr>
          <w:rFonts w:ascii="Cambria" w:hAnsi="Cambria" w:cs="Times New Roman"/>
          <w:b/>
          <w:i/>
          <w:sz w:val="24"/>
        </w:rPr>
        <w:t>’ =</w:t>
      </w:r>
      <w:r>
        <w:rPr>
          <w:rFonts w:ascii="Cambria" w:hAnsi="Cambria" w:cs="Times New Roman"/>
          <w:b/>
          <w:i/>
          <w:sz w:val="24"/>
        </w:rPr>
        <w:t xml:space="preserve"> </w:t>
      </w:r>
      <w:r w:rsidRPr="00D657AE">
        <w:rPr>
          <w:rFonts w:ascii="Cambria" w:hAnsi="Cambria" w:cs="Times New Roman"/>
          <w:b/>
          <w:sz w:val="24"/>
        </w:rPr>
        <w:t>25</w:t>
      </w:r>
      <w:r w:rsidRPr="00D657AE">
        <w:rPr>
          <w:rFonts w:ascii="Cambria" w:hAnsi="Cambria" w:cs="Times New Roman"/>
          <w:b/>
          <w:i/>
          <w:sz w:val="24"/>
        </w:rPr>
        <w:t>M</w:t>
      </w:r>
      <w:r>
        <w:rPr>
          <w:rFonts w:ascii="Cambria" w:hAnsi="Cambria" w:cs="Times New Roman"/>
          <w:b/>
          <w:i/>
          <w:sz w:val="24"/>
        </w:rPr>
        <w:t>P</w:t>
      </w:r>
      <w:r w:rsidRPr="00D657AE">
        <w:rPr>
          <w:rFonts w:ascii="Cambria" w:hAnsi="Cambria" w:cs="Times New Roman"/>
          <w:b/>
          <w:i/>
          <w:sz w:val="24"/>
        </w:rPr>
        <w:t>a</w:t>
      </w:r>
      <w:r w:rsidRPr="001D398C">
        <w:rPr>
          <w:rFonts w:ascii="Times New Roman" w:hAnsi="Times New Roman" w:cs="Times New Roman"/>
          <w:b/>
          <w:i/>
          <w:sz w:val="24"/>
        </w:rPr>
        <w:t>.</w:t>
      </w:r>
    </w:p>
    <w:p w14:paraId="71875FFF" w14:textId="4BDE1055" w:rsidR="004B3D3C" w:rsidRDefault="001B1F2F" w:rsidP="000D678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En el sistema LPTE se elimina el encofrado y el acero transversal por lo que el costo de la viga es muy reducido, solo un 1</w:t>
      </w:r>
      <w:r w:rsidR="00E90762">
        <w:rPr>
          <w:rFonts w:ascii="Times New Roman" w:hAnsi="Times New Roman" w:cs="Times New Roman"/>
          <w:bCs/>
          <w:sz w:val="24"/>
          <w:szCs w:val="24"/>
        </w:rPr>
        <w:t>0</w:t>
      </w:r>
      <w:r>
        <w:rPr>
          <w:rFonts w:ascii="Times New Roman" w:hAnsi="Times New Roman" w:cs="Times New Roman"/>
          <w:bCs/>
          <w:sz w:val="24"/>
          <w:szCs w:val="24"/>
        </w:rPr>
        <w:t xml:space="preserve">% del total. Es el costo de la bovedilla de </w:t>
      </w:r>
      <w:r w:rsidR="004C5EF6">
        <w:rPr>
          <w:rFonts w:ascii="Times New Roman" w:hAnsi="Times New Roman" w:cs="Times New Roman"/>
          <w:bCs/>
          <w:sz w:val="24"/>
          <w:szCs w:val="24"/>
        </w:rPr>
        <w:t>polipropileno (</w:t>
      </w:r>
      <w:r>
        <w:rPr>
          <w:rFonts w:ascii="Times New Roman" w:hAnsi="Times New Roman" w:cs="Times New Roman"/>
          <w:bCs/>
          <w:sz w:val="24"/>
          <w:szCs w:val="24"/>
        </w:rPr>
        <w:t>PE</w:t>
      </w:r>
      <w:r w:rsidR="004C5EF6">
        <w:rPr>
          <w:rFonts w:ascii="Times New Roman" w:hAnsi="Times New Roman" w:cs="Times New Roman"/>
          <w:bCs/>
          <w:sz w:val="24"/>
          <w:szCs w:val="24"/>
        </w:rPr>
        <w:t>)</w:t>
      </w:r>
      <w:r>
        <w:rPr>
          <w:rFonts w:ascii="Times New Roman" w:hAnsi="Times New Roman" w:cs="Times New Roman"/>
          <w:bCs/>
          <w:sz w:val="24"/>
          <w:szCs w:val="24"/>
        </w:rPr>
        <w:t xml:space="preserve"> lo que encarece la solución pues representa un </w:t>
      </w:r>
      <w:r w:rsidR="00E90762">
        <w:rPr>
          <w:rFonts w:ascii="Times New Roman" w:hAnsi="Times New Roman" w:cs="Times New Roman"/>
          <w:bCs/>
          <w:sz w:val="24"/>
          <w:szCs w:val="24"/>
        </w:rPr>
        <w:t>55</w:t>
      </w:r>
      <w:r>
        <w:rPr>
          <w:rFonts w:ascii="Times New Roman" w:hAnsi="Times New Roman" w:cs="Times New Roman"/>
          <w:bCs/>
          <w:sz w:val="24"/>
          <w:szCs w:val="24"/>
        </w:rPr>
        <w:t>% del total. Estos cálculos se realizaron con los costos del PRECONS 2005 para una bovedilla de 0,62m de longitud, no se ofrece otra información y se supone que para las alternativas propuestas por los fabricantes con bovedillas de 1m de largo se reducen los costos y esta solución resulta menos costosa que la lograda con vigueta – tableta.</w:t>
      </w:r>
      <w:r w:rsidR="003133C9">
        <w:rPr>
          <w:rFonts w:ascii="Times New Roman" w:hAnsi="Times New Roman" w:cs="Times New Roman"/>
          <w:bCs/>
          <w:sz w:val="24"/>
          <w:szCs w:val="24"/>
        </w:rPr>
        <w:t xml:space="preserve"> </w:t>
      </w:r>
      <w:r w:rsidR="00B3589C">
        <w:rPr>
          <w:rFonts w:ascii="Times New Roman" w:hAnsi="Times New Roman" w:cs="Times New Roman"/>
          <w:bCs/>
          <w:sz w:val="24"/>
          <w:szCs w:val="24"/>
        </w:rPr>
        <w:t xml:space="preserve">(INV 2006). </w:t>
      </w:r>
      <w:r w:rsidR="003133C9">
        <w:rPr>
          <w:rFonts w:ascii="Times New Roman" w:hAnsi="Times New Roman" w:cs="Times New Roman"/>
          <w:bCs/>
          <w:sz w:val="24"/>
          <w:szCs w:val="24"/>
        </w:rPr>
        <w:t>Este comportamiento resalta las grandes ventajas de este sistema a lo que debe añadirse sus indudables ventajas constructivas.</w:t>
      </w:r>
    </w:p>
    <w:p w14:paraId="58B95C97" w14:textId="21257AA7" w:rsidR="00C83D6D" w:rsidRDefault="00C83D6D" w:rsidP="000D678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influencia en los costos de la resistencia de los materiales no </w:t>
      </w:r>
      <w:r w:rsidR="00E90762">
        <w:rPr>
          <w:rFonts w:ascii="Times New Roman" w:hAnsi="Times New Roman" w:cs="Times New Roman"/>
          <w:bCs/>
          <w:sz w:val="24"/>
          <w:szCs w:val="24"/>
        </w:rPr>
        <w:t xml:space="preserve">se </w:t>
      </w:r>
      <w:bookmarkStart w:id="0" w:name="_GoBack"/>
      <w:bookmarkEnd w:id="0"/>
      <w:r>
        <w:rPr>
          <w:rFonts w:ascii="Times New Roman" w:hAnsi="Times New Roman" w:cs="Times New Roman"/>
          <w:bCs/>
          <w:sz w:val="24"/>
          <w:szCs w:val="24"/>
        </w:rPr>
        <w:t xml:space="preserve">refleja pues las conclusiones son obvias. </w:t>
      </w:r>
    </w:p>
    <w:p w14:paraId="6B183E33" w14:textId="6C56A6C1" w:rsidR="0021677E" w:rsidRPr="007D6394" w:rsidRDefault="0021677E" w:rsidP="007D6394">
      <w:pPr>
        <w:pStyle w:val="Ttulo4"/>
        <w:numPr>
          <w:ilvl w:val="0"/>
          <w:numId w:val="20"/>
        </w:numPr>
        <w:rPr>
          <w:rFonts w:ascii="Times New Roman" w:hAnsi="Times New Roman" w:cs="Times New Roman"/>
          <w:b/>
          <w:color w:val="000000" w:themeColor="text1"/>
          <w:sz w:val="24"/>
        </w:rPr>
      </w:pPr>
      <w:r w:rsidRPr="007D6394">
        <w:rPr>
          <w:rFonts w:ascii="Times New Roman" w:hAnsi="Times New Roman" w:cs="Times New Roman"/>
          <w:b/>
          <w:color w:val="000000" w:themeColor="text1"/>
          <w:sz w:val="24"/>
        </w:rPr>
        <w:t>CONCLUSIONES</w:t>
      </w:r>
    </w:p>
    <w:p w14:paraId="3C1AE7D6" w14:textId="4CFF398B" w:rsidR="009D25A3" w:rsidRPr="0021677E" w:rsidRDefault="006A6A4E" w:rsidP="009D25A3">
      <w:pPr>
        <w:pStyle w:val="Prrafodelista"/>
        <w:numPr>
          <w:ilvl w:val="2"/>
          <w:numId w:val="15"/>
        </w:numPr>
        <w:spacing w:after="0"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La utilización del hormigón reforzado con fibras sintéticas de fabricación nacional (HRFS)</w:t>
      </w:r>
      <w:r w:rsidR="009D25A3">
        <w:rPr>
          <w:rFonts w:ascii="Times New Roman" w:hAnsi="Times New Roman" w:cs="Times New Roman"/>
          <w:bCs/>
          <w:sz w:val="24"/>
          <w:szCs w:val="24"/>
        </w:rPr>
        <w:t xml:space="preserve"> es una buena solución en la fabricación de tabletas, pues permite eliminar el acero de refuerzo, garantizando la resistencia que demanda las funciones del elemento. </w:t>
      </w:r>
      <w:r w:rsidR="009D25A3" w:rsidRPr="0021677E">
        <w:rPr>
          <w:rFonts w:ascii="Times New Roman" w:hAnsi="Times New Roman" w:cs="Times New Roman"/>
          <w:bCs/>
          <w:sz w:val="24"/>
          <w:szCs w:val="24"/>
        </w:rPr>
        <w:t xml:space="preserve">Las tabletas de 3 cm x 45 cm x 95 cm, fabricadas con hormigón de 20MPa, son adecuadas como encofrado para cubiertas y entrepisos, soportando cargas concentradas superiores a 80 </w:t>
      </w:r>
      <w:proofErr w:type="spellStart"/>
      <w:r w:rsidR="009D25A3" w:rsidRPr="0021677E">
        <w:rPr>
          <w:rFonts w:ascii="Times New Roman" w:hAnsi="Times New Roman" w:cs="Times New Roman"/>
          <w:bCs/>
          <w:sz w:val="24"/>
          <w:szCs w:val="24"/>
        </w:rPr>
        <w:t>kgf</w:t>
      </w:r>
      <w:proofErr w:type="spellEnd"/>
      <w:r w:rsidR="009D25A3" w:rsidRPr="0021677E">
        <w:rPr>
          <w:rFonts w:ascii="Times New Roman" w:hAnsi="Times New Roman" w:cs="Times New Roman"/>
          <w:bCs/>
          <w:sz w:val="24"/>
          <w:szCs w:val="24"/>
        </w:rPr>
        <w:t>, lo que respalda su desempeño estructural.</w:t>
      </w:r>
    </w:p>
    <w:p w14:paraId="77A0A31F" w14:textId="65AE9405" w:rsidR="009D25A3" w:rsidRDefault="009D25A3" w:rsidP="0021677E">
      <w:pPr>
        <w:pStyle w:val="Prrafodelista"/>
        <w:numPr>
          <w:ilvl w:val="2"/>
          <w:numId w:val="15"/>
        </w:numPr>
        <w:spacing w:after="0"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De la misma forma el empleo del HRFS en la carpeta del sistema de vigueta y bovedilla asegura la resistencia final de la misma sin la necesidad del empleo de mallas de acero. Se requerirán espesores de 4cm en cubiertas y entrepisos con viguetas espaciadas a menos de 90cm. Para entrepisos con espaciamiento de las viguetas de 1m se necesitan 5cm de espesor en la carpeta. Se hay demostrado el buen comportamiento del material ante la retracción.</w:t>
      </w:r>
    </w:p>
    <w:p w14:paraId="1C172E07" w14:textId="4DD828A5" w:rsidR="0021677E" w:rsidRPr="0021677E" w:rsidRDefault="009D25A3" w:rsidP="0021677E">
      <w:pPr>
        <w:pStyle w:val="Prrafodelista"/>
        <w:numPr>
          <w:ilvl w:val="2"/>
          <w:numId w:val="15"/>
        </w:numPr>
        <w:spacing w:after="0"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Se han desarrollado las herramientas para el diseño de secciones compuestas ante momento flector, fuerzas cortantes y el control de la deformación. </w:t>
      </w:r>
      <w:r w:rsidR="0021677E" w:rsidRPr="0021677E">
        <w:rPr>
          <w:rFonts w:ascii="Times New Roman" w:hAnsi="Times New Roman" w:cs="Times New Roman"/>
          <w:bCs/>
          <w:sz w:val="24"/>
          <w:szCs w:val="24"/>
        </w:rPr>
        <w:t xml:space="preserve">Las hojas de cálculo desarrolladas </w:t>
      </w:r>
      <w:r>
        <w:rPr>
          <w:rFonts w:ascii="Times New Roman" w:hAnsi="Times New Roman" w:cs="Times New Roman"/>
          <w:bCs/>
          <w:sz w:val="24"/>
          <w:szCs w:val="24"/>
        </w:rPr>
        <w:t>se</w:t>
      </w:r>
      <w:r w:rsidR="0021677E" w:rsidRPr="0021677E">
        <w:rPr>
          <w:rFonts w:ascii="Times New Roman" w:hAnsi="Times New Roman" w:cs="Times New Roman"/>
          <w:bCs/>
          <w:sz w:val="24"/>
          <w:szCs w:val="24"/>
        </w:rPr>
        <w:t xml:space="preserve"> adapt</w:t>
      </w:r>
      <w:r>
        <w:rPr>
          <w:rFonts w:ascii="Times New Roman" w:hAnsi="Times New Roman" w:cs="Times New Roman"/>
          <w:bCs/>
          <w:sz w:val="24"/>
          <w:szCs w:val="24"/>
        </w:rPr>
        <w:t>an</w:t>
      </w:r>
      <w:r w:rsidR="0021677E" w:rsidRPr="0021677E">
        <w:rPr>
          <w:rFonts w:ascii="Times New Roman" w:hAnsi="Times New Roman" w:cs="Times New Roman"/>
          <w:bCs/>
          <w:sz w:val="24"/>
          <w:szCs w:val="24"/>
        </w:rPr>
        <w:t xml:space="preserve"> a diversas configuraciones estructurales, lo que facilita su aplicación en proyectos con diferentes luces y cargas.</w:t>
      </w:r>
    </w:p>
    <w:p w14:paraId="77885C10" w14:textId="1798B98F" w:rsidR="0021677E" w:rsidRPr="0021677E" w:rsidRDefault="0021677E" w:rsidP="0021677E">
      <w:pPr>
        <w:pStyle w:val="Prrafodelista"/>
        <w:numPr>
          <w:ilvl w:val="2"/>
          <w:numId w:val="15"/>
        </w:numPr>
        <w:spacing w:after="0" w:line="360" w:lineRule="auto"/>
        <w:ind w:left="720"/>
        <w:jc w:val="both"/>
        <w:rPr>
          <w:rFonts w:ascii="Times New Roman" w:hAnsi="Times New Roman" w:cs="Times New Roman"/>
          <w:bCs/>
          <w:sz w:val="24"/>
          <w:szCs w:val="24"/>
        </w:rPr>
      </w:pPr>
      <w:r w:rsidRPr="0021677E">
        <w:rPr>
          <w:rFonts w:ascii="Times New Roman" w:hAnsi="Times New Roman" w:cs="Times New Roman"/>
          <w:bCs/>
          <w:sz w:val="24"/>
          <w:szCs w:val="24"/>
        </w:rPr>
        <w:t>Los resultados comparativos se basan en los costos calculados en base al PRECONS 2005 que ofrecen algunas dudas sobre su actualidad y pertinencia. Sin embargo, se decidió su empleo pues permite una base para estimar la factibilidad de cada solución.</w:t>
      </w:r>
      <w:r w:rsidR="004C5EF6">
        <w:rPr>
          <w:rFonts w:ascii="Times New Roman" w:hAnsi="Times New Roman" w:cs="Times New Roman"/>
          <w:bCs/>
          <w:sz w:val="24"/>
          <w:szCs w:val="24"/>
        </w:rPr>
        <w:t xml:space="preserve"> Es necesario profundizar particularmente en los costos de los encofrados y la bovedilla de polipropileno.</w:t>
      </w:r>
    </w:p>
    <w:p w14:paraId="0E0D84B9" w14:textId="0DAE07A7" w:rsidR="004C5EF6" w:rsidRDefault="0021677E" w:rsidP="0021677E">
      <w:pPr>
        <w:pStyle w:val="Prrafodelista"/>
        <w:numPr>
          <w:ilvl w:val="2"/>
          <w:numId w:val="15"/>
        </w:numPr>
        <w:spacing w:after="0" w:line="360" w:lineRule="auto"/>
        <w:ind w:left="720"/>
        <w:jc w:val="both"/>
        <w:rPr>
          <w:rFonts w:ascii="Times New Roman" w:hAnsi="Times New Roman" w:cs="Times New Roman"/>
          <w:bCs/>
          <w:sz w:val="24"/>
          <w:szCs w:val="24"/>
        </w:rPr>
      </w:pPr>
      <w:r w:rsidRPr="0021677E">
        <w:rPr>
          <w:rFonts w:ascii="Times New Roman" w:hAnsi="Times New Roman" w:cs="Times New Roman"/>
          <w:bCs/>
          <w:sz w:val="24"/>
          <w:szCs w:val="24"/>
        </w:rPr>
        <w:t xml:space="preserve">El sistema de </w:t>
      </w:r>
      <w:r w:rsidR="004C5EF6">
        <w:rPr>
          <w:rFonts w:ascii="Times New Roman" w:hAnsi="Times New Roman" w:cs="Times New Roman"/>
          <w:bCs/>
          <w:sz w:val="24"/>
          <w:szCs w:val="24"/>
        </w:rPr>
        <w:t>vigueta - tableta</w:t>
      </w:r>
      <w:r w:rsidRPr="0021677E">
        <w:rPr>
          <w:rFonts w:ascii="Times New Roman" w:hAnsi="Times New Roman" w:cs="Times New Roman"/>
          <w:bCs/>
          <w:sz w:val="24"/>
          <w:szCs w:val="24"/>
        </w:rPr>
        <w:t xml:space="preserve"> es el más económico para cubiertas y entrepisos</w:t>
      </w:r>
      <w:r w:rsidR="004C5EF6">
        <w:rPr>
          <w:rFonts w:ascii="Times New Roman" w:hAnsi="Times New Roman" w:cs="Times New Roman"/>
          <w:bCs/>
          <w:sz w:val="24"/>
          <w:szCs w:val="24"/>
        </w:rPr>
        <w:t>. Es significativo el peso del encofrado en el costo total de la sección compuesta. La solución requiere acero transversal para tomar el cortante vertical y horizontal.</w:t>
      </w:r>
    </w:p>
    <w:p w14:paraId="5235B7F8" w14:textId="04AA2083" w:rsidR="0021677E" w:rsidRPr="0021677E" w:rsidRDefault="0021677E" w:rsidP="0021677E">
      <w:pPr>
        <w:pStyle w:val="Prrafodelista"/>
        <w:numPr>
          <w:ilvl w:val="2"/>
          <w:numId w:val="15"/>
        </w:numPr>
        <w:spacing w:after="0" w:line="360" w:lineRule="auto"/>
        <w:ind w:left="720"/>
        <w:jc w:val="both"/>
        <w:rPr>
          <w:rFonts w:ascii="Times New Roman" w:hAnsi="Times New Roman" w:cs="Times New Roman"/>
          <w:bCs/>
          <w:sz w:val="24"/>
          <w:szCs w:val="24"/>
        </w:rPr>
      </w:pPr>
      <w:r w:rsidRPr="0021677E">
        <w:rPr>
          <w:rFonts w:ascii="Times New Roman" w:hAnsi="Times New Roman" w:cs="Times New Roman"/>
          <w:bCs/>
          <w:sz w:val="24"/>
          <w:szCs w:val="24"/>
        </w:rPr>
        <w:lastRenderedPageBreak/>
        <w:t>En el sistema LPTE</w:t>
      </w:r>
      <w:r w:rsidR="004C5EF6">
        <w:rPr>
          <w:rFonts w:ascii="Times New Roman" w:hAnsi="Times New Roman" w:cs="Times New Roman"/>
          <w:bCs/>
          <w:sz w:val="24"/>
          <w:szCs w:val="24"/>
        </w:rPr>
        <w:t xml:space="preserve"> es muy re</w:t>
      </w:r>
      <w:r w:rsidR="004C5EF6" w:rsidRPr="0021677E">
        <w:rPr>
          <w:rFonts w:ascii="Times New Roman" w:hAnsi="Times New Roman" w:cs="Times New Roman"/>
          <w:bCs/>
          <w:sz w:val="24"/>
          <w:szCs w:val="24"/>
        </w:rPr>
        <w:t xml:space="preserve">comendable por </w:t>
      </w:r>
      <w:r w:rsidR="004C5EF6">
        <w:rPr>
          <w:rFonts w:ascii="Times New Roman" w:hAnsi="Times New Roman" w:cs="Times New Roman"/>
          <w:bCs/>
          <w:sz w:val="24"/>
          <w:szCs w:val="24"/>
        </w:rPr>
        <w:t>el bajo costo de las vigas,</w:t>
      </w:r>
      <w:r w:rsidR="004C5EF6" w:rsidRPr="0021677E">
        <w:rPr>
          <w:rFonts w:ascii="Times New Roman" w:hAnsi="Times New Roman" w:cs="Times New Roman"/>
          <w:bCs/>
          <w:sz w:val="24"/>
          <w:szCs w:val="24"/>
        </w:rPr>
        <w:t xml:space="preserve"> </w:t>
      </w:r>
      <w:r w:rsidRPr="0021677E">
        <w:rPr>
          <w:rFonts w:ascii="Times New Roman" w:hAnsi="Times New Roman" w:cs="Times New Roman"/>
          <w:bCs/>
          <w:sz w:val="24"/>
          <w:szCs w:val="24"/>
        </w:rPr>
        <w:t xml:space="preserve">la eliminación del encofrado </w:t>
      </w:r>
      <w:r w:rsidR="004C5EF6">
        <w:rPr>
          <w:rFonts w:ascii="Times New Roman" w:hAnsi="Times New Roman" w:cs="Times New Roman"/>
          <w:bCs/>
          <w:sz w:val="24"/>
          <w:szCs w:val="24"/>
        </w:rPr>
        <w:t>y del acero transversal lo que facilita el proceso constructivo.</w:t>
      </w:r>
      <w:r w:rsidRPr="0021677E">
        <w:rPr>
          <w:rFonts w:ascii="Times New Roman" w:hAnsi="Times New Roman" w:cs="Times New Roman"/>
          <w:bCs/>
          <w:sz w:val="24"/>
          <w:szCs w:val="24"/>
        </w:rPr>
        <w:t xml:space="preserve"> </w:t>
      </w:r>
      <w:r w:rsidR="004C5EF6">
        <w:rPr>
          <w:rFonts w:ascii="Times New Roman" w:hAnsi="Times New Roman" w:cs="Times New Roman"/>
          <w:bCs/>
          <w:sz w:val="24"/>
          <w:szCs w:val="24"/>
        </w:rPr>
        <w:t>E</w:t>
      </w:r>
      <w:r w:rsidRPr="0021677E">
        <w:rPr>
          <w:rFonts w:ascii="Times New Roman" w:hAnsi="Times New Roman" w:cs="Times New Roman"/>
          <w:bCs/>
          <w:sz w:val="24"/>
          <w:szCs w:val="24"/>
        </w:rPr>
        <w:t xml:space="preserve">s el costo de las bovedillas lo que encarece </w:t>
      </w:r>
      <w:r w:rsidR="004C5EF6">
        <w:rPr>
          <w:rFonts w:ascii="Times New Roman" w:hAnsi="Times New Roman" w:cs="Times New Roman"/>
          <w:bCs/>
          <w:sz w:val="24"/>
          <w:szCs w:val="24"/>
        </w:rPr>
        <w:t>notablemente la solución, aspecto que debe ser estudiado con profundidad.</w:t>
      </w:r>
    </w:p>
    <w:p w14:paraId="19C64400" w14:textId="2B4F0523" w:rsidR="00EE077F" w:rsidRPr="0030038B" w:rsidRDefault="00EE077F" w:rsidP="007A67DF">
      <w:pPr>
        <w:spacing w:after="0" w:line="360" w:lineRule="auto"/>
        <w:jc w:val="both"/>
        <w:rPr>
          <w:rFonts w:ascii="Times New Roman" w:hAnsi="Times New Roman" w:cs="Times New Roman"/>
          <w:b/>
          <w:bCs/>
          <w:sz w:val="24"/>
          <w:szCs w:val="24"/>
          <w:lang w:val="es-MX"/>
        </w:rPr>
      </w:pPr>
      <w:r w:rsidRPr="0030038B">
        <w:rPr>
          <w:rFonts w:ascii="Times New Roman" w:hAnsi="Times New Roman" w:cs="Times New Roman"/>
          <w:b/>
          <w:bCs/>
          <w:sz w:val="24"/>
          <w:szCs w:val="24"/>
          <w:lang w:val="es-MX"/>
        </w:rPr>
        <w:t>BIBLIOGRAFÍA CONSULTADA</w:t>
      </w:r>
    </w:p>
    <w:p w14:paraId="7E1ACD25" w14:textId="1D7CE18F" w:rsidR="00EE077F" w:rsidRPr="00FB1FEA"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FB1FEA">
        <w:rPr>
          <w:rFonts w:ascii="Times New Roman" w:hAnsi="Times New Roman" w:cs="Times New Roman"/>
          <w:iCs/>
          <w:sz w:val="24"/>
          <w:lang w:val="en-US"/>
        </w:rPr>
        <w:t>ACI 318 (20</w:t>
      </w:r>
      <w:r w:rsidR="00FB1FEA" w:rsidRPr="00FB1FEA">
        <w:rPr>
          <w:rFonts w:ascii="Times New Roman" w:hAnsi="Times New Roman" w:cs="Times New Roman"/>
          <w:iCs/>
          <w:sz w:val="24"/>
          <w:lang w:val="en-US"/>
        </w:rPr>
        <w:t>19</w:t>
      </w:r>
      <w:r w:rsidRPr="00FB1FEA">
        <w:rPr>
          <w:rFonts w:ascii="Times New Roman" w:hAnsi="Times New Roman" w:cs="Times New Roman"/>
          <w:iCs/>
          <w:sz w:val="24"/>
          <w:lang w:val="en-US"/>
        </w:rPr>
        <w:t xml:space="preserve">). </w:t>
      </w:r>
      <w:r w:rsidR="00FB1FEA" w:rsidRPr="00FB1FEA">
        <w:rPr>
          <w:rFonts w:ascii="Times New Roman" w:hAnsi="Times New Roman" w:cs="Times New Roman"/>
          <w:iCs/>
          <w:sz w:val="24"/>
          <w:lang w:val="en-US"/>
        </w:rPr>
        <w:t xml:space="preserve">American Concrete Institute. Building Code Requirements for Reinforced Concrete, ACI 318-19, </w:t>
      </w:r>
      <w:proofErr w:type="gramStart"/>
      <w:r w:rsidR="00FB1FEA" w:rsidRPr="00FB1FEA">
        <w:rPr>
          <w:rFonts w:ascii="Times New Roman" w:hAnsi="Times New Roman" w:cs="Times New Roman"/>
          <w:iCs/>
          <w:sz w:val="24"/>
          <w:lang w:val="en-US"/>
        </w:rPr>
        <w:t>Detroit</w:t>
      </w:r>
      <w:proofErr w:type="gramEnd"/>
      <w:r w:rsidR="00FB1FEA" w:rsidRPr="00FB1FEA">
        <w:rPr>
          <w:rFonts w:ascii="Times New Roman" w:hAnsi="Times New Roman" w:cs="Times New Roman"/>
          <w:iCs/>
          <w:sz w:val="24"/>
          <w:lang w:val="en-US"/>
        </w:rPr>
        <w:t>, Michigan. 2019</w:t>
      </w:r>
    </w:p>
    <w:p w14:paraId="6D6FC7B9" w14:textId="1B353410"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lang w:val="en-US"/>
        </w:rPr>
        <w:t>ACI 544-4R (2018). Guide to Design with Fiber-Reinforced Concrete.</w:t>
      </w:r>
    </w:p>
    <w:p w14:paraId="6D6E4019" w14:textId="70E8DFEF"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lang w:val="en-US"/>
        </w:rPr>
        <w:t>ACI 544.3R (2008). Guide for Specifying, Proportioning, Mixing, Placing, and Finishing Steel Fiber Reinforced Concrete. Farmington Hills, MI.</w:t>
      </w:r>
    </w:p>
    <w:p w14:paraId="79CB0E21" w14:textId="12B43BE3"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lang w:val="en-US"/>
        </w:rPr>
        <w:t>ACI Committee 544 (2002). State-of-the-Art Report on Fiber Reinforced Concrete (ACI 544.1R-96). Farmington Hills, MI, American Concrete Institute.</w:t>
      </w:r>
    </w:p>
    <w:p w14:paraId="7DEA0C9C" w14:textId="77777777"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lang w:val="en-US"/>
        </w:rPr>
        <w:t>ACI Committee 544 (2018). Guide to design with fiber-reinforced concrete ACI 544.4R-18. Farmington Hills, MI, American Concrete Institute.</w:t>
      </w:r>
    </w:p>
    <w:p w14:paraId="484162EB" w14:textId="24973F45" w:rsidR="00EE077F" w:rsidRPr="00DA6D99"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DA6D99">
        <w:rPr>
          <w:rFonts w:ascii="Times New Roman" w:hAnsi="Times New Roman" w:cs="Times New Roman"/>
          <w:iCs/>
          <w:sz w:val="24"/>
        </w:rPr>
        <w:t>ALVARADO, A. E. C. (2003). Bovedillas de EPS (</w:t>
      </w:r>
      <w:proofErr w:type="spellStart"/>
      <w:r w:rsidRPr="00DA6D99">
        <w:rPr>
          <w:rFonts w:ascii="Times New Roman" w:hAnsi="Times New Roman" w:cs="Times New Roman"/>
          <w:iCs/>
          <w:sz w:val="24"/>
        </w:rPr>
        <w:t>Poliestireno</w:t>
      </w:r>
      <w:proofErr w:type="spellEnd"/>
      <w:r w:rsidRPr="00DA6D99">
        <w:rPr>
          <w:rFonts w:ascii="Times New Roman" w:hAnsi="Times New Roman" w:cs="Times New Roman"/>
          <w:iCs/>
          <w:sz w:val="24"/>
        </w:rPr>
        <w:t xml:space="preserve"> Expandido): una alternativa para la construcción de losas prefabricadas.</w:t>
      </w:r>
      <w:r w:rsidR="00DA6D99">
        <w:rPr>
          <w:rFonts w:ascii="Times New Roman" w:hAnsi="Times New Roman" w:cs="Times New Roman"/>
          <w:iCs/>
          <w:sz w:val="24"/>
        </w:rPr>
        <w:t xml:space="preserve"> Trabajo de grado. </w:t>
      </w:r>
      <w:r w:rsidRPr="00DA6D99">
        <w:rPr>
          <w:rFonts w:ascii="Times New Roman" w:hAnsi="Times New Roman" w:cs="Times New Roman"/>
          <w:iCs/>
          <w:sz w:val="24"/>
        </w:rPr>
        <w:t xml:space="preserve"> </w:t>
      </w:r>
      <w:r w:rsidR="00C01620" w:rsidRPr="00DA6D99">
        <w:rPr>
          <w:rFonts w:ascii="Times New Roman" w:hAnsi="Times New Roman" w:cs="Times New Roman"/>
          <w:iCs/>
          <w:sz w:val="24"/>
        </w:rPr>
        <w:t>Universidad Austral de Chile. Facultad de Ciencias de la Ingeniería. Escuela de Construcción Civil. http://cybertesis.</w:t>
      </w:r>
      <w:r w:rsidRPr="00DA6D99">
        <w:rPr>
          <w:rFonts w:ascii="Times New Roman" w:hAnsi="Times New Roman" w:cs="Times New Roman"/>
          <w:iCs/>
          <w:sz w:val="24"/>
        </w:rPr>
        <w:t>uach. cl/tesis/</w:t>
      </w:r>
      <w:proofErr w:type="spellStart"/>
      <w:r w:rsidRPr="00DA6D99">
        <w:rPr>
          <w:rFonts w:ascii="Times New Roman" w:hAnsi="Times New Roman" w:cs="Times New Roman"/>
          <w:iCs/>
          <w:sz w:val="24"/>
        </w:rPr>
        <w:t>uach</w:t>
      </w:r>
      <w:proofErr w:type="spellEnd"/>
      <w:r w:rsidRPr="00DA6D99">
        <w:rPr>
          <w:rFonts w:ascii="Times New Roman" w:hAnsi="Times New Roman" w:cs="Times New Roman"/>
          <w:iCs/>
          <w:sz w:val="24"/>
        </w:rPr>
        <w:t>/2003/bmfcic675b/</w:t>
      </w:r>
      <w:proofErr w:type="spellStart"/>
      <w:r w:rsidRPr="00DA6D99">
        <w:rPr>
          <w:rFonts w:ascii="Times New Roman" w:hAnsi="Times New Roman" w:cs="Times New Roman"/>
          <w:iCs/>
          <w:sz w:val="24"/>
        </w:rPr>
        <w:t>doc</w:t>
      </w:r>
      <w:proofErr w:type="spellEnd"/>
      <w:r w:rsidRPr="00DA6D99">
        <w:rPr>
          <w:rFonts w:ascii="Times New Roman" w:hAnsi="Times New Roman" w:cs="Times New Roman"/>
          <w:iCs/>
          <w:sz w:val="24"/>
        </w:rPr>
        <w:t xml:space="preserve">/bmfcic675b. </w:t>
      </w:r>
      <w:proofErr w:type="spellStart"/>
      <w:r w:rsidRPr="00DA6D99">
        <w:rPr>
          <w:rFonts w:ascii="Times New Roman" w:hAnsi="Times New Roman" w:cs="Times New Roman"/>
          <w:iCs/>
          <w:sz w:val="24"/>
        </w:rPr>
        <w:t>pdf</w:t>
      </w:r>
      <w:proofErr w:type="spellEnd"/>
      <w:r w:rsidRPr="00DA6D99">
        <w:rPr>
          <w:rFonts w:ascii="Times New Roman" w:hAnsi="Times New Roman" w:cs="Times New Roman"/>
          <w:iCs/>
          <w:sz w:val="24"/>
        </w:rPr>
        <w:t>.</w:t>
      </w:r>
    </w:p>
    <w:p w14:paraId="565A8AFB" w14:textId="7893AE6D"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lang w:val="en-US"/>
        </w:rPr>
        <w:t xml:space="preserve">ASTM International (2019). ASTM A421/A421M-19. West Conshohocken, PA, ASTM International </w:t>
      </w:r>
    </w:p>
    <w:p w14:paraId="1D6237BB" w14:textId="77777777" w:rsidR="00DA6D99" w:rsidRDefault="007C2B95" w:rsidP="007A67DF">
      <w:pPr>
        <w:pStyle w:val="Prrafodelista"/>
        <w:numPr>
          <w:ilvl w:val="0"/>
          <w:numId w:val="23"/>
        </w:numPr>
        <w:spacing w:line="360" w:lineRule="auto"/>
        <w:ind w:left="450"/>
        <w:jc w:val="both"/>
        <w:rPr>
          <w:rFonts w:ascii="Times New Roman" w:hAnsi="Times New Roman" w:cs="Times New Roman"/>
          <w:iCs/>
          <w:sz w:val="24"/>
        </w:rPr>
      </w:pPr>
      <w:r w:rsidRPr="00DA6D99">
        <w:rPr>
          <w:rFonts w:ascii="Times New Roman" w:hAnsi="Times New Roman" w:cs="Times New Roman"/>
          <w:iCs/>
          <w:sz w:val="24"/>
        </w:rPr>
        <w:t xml:space="preserve">Castellón, Y. (2023). Comportamiento del hormigón reforzado con fibras sintéticas ante la retracción. </w:t>
      </w:r>
      <w:r w:rsidR="00DA6D99" w:rsidRPr="00DA6D99">
        <w:rPr>
          <w:rFonts w:ascii="Times New Roman" w:hAnsi="Times New Roman" w:cs="Times New Roman"/>
          <w:iCs/>
          <w:sz w:val="24"/>
        </w:rPr>
        <w:t xml:space="preserve">Trabajo de Diploma. Departamento de Ingeniería Civil. Universidad Central Marta Abreu de Las Villas. Santa Clara. Cuba </w:t>
      </w:r>
    </w:p>
    <w:p w14:paraId="17EAEB7D" w14:textId="5C00C634" w:rsidR="00EE077F" w:rsidRPr="00DA6D99"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DA6D99">
        <w:rPr>
          <w:rFonts w:ascii="Times New Roman" w:hAnsi="Times New Roman" w:cs="Times New Roman"/>
          <w:iCs/>
          <w:sz w:val="24"/>
        </w:rPr>
        <w:t>Crispín J.</w:t>
      </w:r>
      <w:r w:rsidR="007F662C" w:rsidRPr="00DA6D99">
        <w:rPr>
          <w:rFonts w:ascii="Times New Roman" w:hAnsi="Times New Roman" w:cs="Times New Roman"/>
          <w:iCs/>
          <w:sz w:val="24"/>
        </w:rPr>
        <w:t xml:space="preserve"> y</w:t>
      </w:r>
      <w:r w:rsidRPr="00DA6D99">
        <w:rPr>
          <w:rFonts w:ascii="Times New Roman" w:hAnsi="Times New Roman" w:cs="Times New Roman"/>
          <w:iCs/>
          <w:sz w:val="24"/>
        </w:rPr>
        <w:t xml:space="preserve"> Sierra</w:t>
      </w:r>
      <w:r w:rsidR="007F662C" w:rsidRPr="00DA6D99">
        <w:rPr>
          <w:rFonts w:ascii="Times New Roman" w:hAnsi="Times New Roman" w:cs="Times New Roman"/>
          <w:iCs/>
          <w:sz w:val="24"/>
        </w:rPr>
        <w:t xml:space="preserve"> L.</w:t>
      </w:r>
      <w:r w:rsidRPr="00DA6D99">
        <w:rPr>
          <w:rFonts w:ascii="Times New Roman" w:hAnsi="Times New Roman" w:cs="Times New Roman"/>
          <w:iCs/>
          <w:sz w:val="24"/>
        </w:rPr>
        <w:t xml:space="preserve"> (2018). "Ventajas del sistema vigueta y bovedilla en la construcción de vivienda de interés social."</w:t>
      </w:r>
      <w:r w:rsidR="007F662C" w:rsidRPr="00DA6D99">
        <w:rPr>
          <w:rFonts w:ascii="Times New Roman" w:hAnsi="Times New Roman" w:cs="Times New Roman"/>
          <w:iCs/>
          <w:sz w:val="24"/>
        </w:rPr>
        <w:t xml:space="preserve"> Trabajo de Grado. Universidad Católica de Colombia. Facultad de Ingeniería. Programa de Ingeniería de Civil. Especialización en Gerencia de Obras. Bogotá, Colombia</w:t>
      </w:r>
    </w:p>
    <w:p w14:paraId="376E40FB" w14:textId="60C8B1B0" w:rsidR="00DB6F7E" w:rsidRPr="0021677E" w:rsidRDefault="00DB6F7E" w:rsidP="007A67DF">
      <w:pPr>
        <w:pStyle w:val="Prrafodelista"/>
        <w:numPr>
          <w:ilvl w:val="0"/>
          <w:numId w:val="23"/>
        </w:numPr>
        <w:spacing w:line="360" w:lineRule="auto"/>
        <w:ind w:left="450"/>
        <w:jc w:val="both"/>
        <w:rPr>
          <w:rFonts w:ascii="Times New Roman" w:hAnsi="Times New Roman" w:cs="Times New Roman"/>
          <w:iCs/>
          <w:sz w:val="24"/>
        </w:rPr>
      </w:pPr>
      <w:proofErr w:type="spellStart"/>
      <w:r>
        <w:rPr>
          <w:rFonts w:ascii="Times New Roman" w:hAnsi="Times New Roman" w:cs="Times New Roman"/>
          <w:iCs/>
          <w:sz w:val="24"/>
        </w:rPr>
        <w:t>Garcia</w:t>
      </w:r>
      <w:proofErr w:type="spellEnd"/>
      <w:r w:rsidRPr="0021677E">
        <w:rPr>
          <w:rFonts w:ascii="Times New Roman" w:hAnsi="Times New Roman" w:cs="Times New Roman"/>
          <w:iCs/>
          <w:sz w:val="24"/>
        </w:rPr>
        <w:t xml:space="preserve">, </w:t>
      </w:r>
      <w:r>
        <w:rPr>
          <w:rFonts w:ascii="Times New Roman" w:hAnsi="Times New Roman" w:cs="Times New Roman"/>
          <w:iCs/>
          <w:sz w:val="24"/>
        </w:rPr>
        <w:t>D</w:t>
      </w:r>
      <w:r w:rsidRPr="0021677E">
        <w:rPr>
          <w:rFonts w:ascii="Times New Roman" w:hAnsi="Times New Roman" w:cs="Times New Roman"/>
          <w:iCs/>
          <w:sz w:val="24"/>
        </w:rPr>
        <w:t xml:space="preserve">. (2023). </w:t>
      </w:r>
      <w:r w:rsidR="00E12BA2" w:rsidRPr="00E12BA2">
        <w:rPr>
          <w:rFonts w:ascii="Times New Roman" w:hAnsi="Times New Roman" w:cs="Times New Roman"/>
          <w:iCs/>
          <w:sz w:val="24"/>
        </w:rPr>
        <w:t>Soluciones de cubierta y entrepiso de Hormigón Reforzado con Fibras para viviendas</w:t>
      </w:r>
      <w:r w:rsidRPr="0021677E">
        <w:rPr>
          <w:rFonts w:ascii="Times New Roman" w:hAnsi="Times New Roman" w:cs="Times New Roman"/>
          <w:iCs/>
          <w:sz w:val="24"/>
        </w:rPr>
        <w:t xml:space="preserve">. </w:t>
      </w:r>
      <w:r w:rsidR="00D02C42">
        <w:rPr>
          <w:rFonts w:ascii="Times New Roman" w:hAnsi="Times New Roman" w:cs="Times New Roman"/>
          <w:iCs/>
          <w:sz w:val="24"/>
        </w:rPr>
        <w:t xml:space="preserve">Trabajo de Diploma. </w:t>
      </w:r>
      <w:r w:rsidR="00D02C42" w:rsidRPr="0021677E">
        <w:rPr>
          <w:rFonts w:ascii="Times New Roman" w:hAnsi="Times New Roman" w:cs="Times New Roman"/>
          <w:iCs/>
          <w:sz w:val="24"/>
        </w:rPr>
        <w:t>Departamento de Ingeniería Civil. Universidad Central Marta Abreu de Las Villas.</w:t>
      </w:r>
      <w:r w:rsidR="00D02C42">
        <w:rPr>
          <w:rFonts w:ascii="Times New Roman" w:hAnsi="Times New Roman" w:cs="Times New Roman"/>
          <w:iCs/>
          <w:sz w:val="24"/>
        </w:rPr>
        <w:t xml:space="preserve"> </w:t>
      </w:r>
      <w:r w:rsidR="00D02C42" w:rsidRPr="0021677E">
        <w:rPr>
          <w:rFonts w:ascii="Times New Roman" w:hAnsi="Times New Roman" w:cs="Times New Roman"/>
          <w:iCs/>
          <w:sz w:val="24"/>
        </w:rPr>
        <w:t>Santa Clara</w:t>
      </w:r>
      <w:r w:rsidR="00D02C42">
        <w:rPr>
          <w:rFonts w:ascii="Times New Roman" w:hAnsi="Times New Roman" w:cs="Times New Roman"/>
          <w:iCs/>
          <w:sz w:val="24"/>
        </w:rPr>
        <w:t>. Cuba</w:t>
      </w:r>
      <w:r w:rsidRPr="0021677E">
        <w:rPr>
          <w:rFonts w:ascii="Times New Roman" w:hAnsi="Times New Roman" w:cs="Times New Roman"/>
          <w:iCs/>
          <w:sz w:val="24"/>
        </w:rPr>
        <w:t>.</w:t>
      </w:r>
    </w:p>
    <w:p w14:paraId="1BBFAE8F" w14:textId="0DC4EEBC" w:rsidR="00DB6F7E" w:rsidRPr="0021677E" w:rsidRDefault="00DB6F7E" w:rsidP="007A67DF">
      <w:pPr>
        <w:pStyle w:val="Prrafodelista"/>
        <w:numPr>
          <w:ilvl w:val="0"/>
          <w:numId w:val="23"/>
        </w:numPr>
        <w:spacing w:line="360" w:lineRule="auto"/>
        <w:ind w:left="450"/>
        <w:jc w:val="both"/>
        <w:rPr>
          <w:rFonts w:ascii="Times New Roman" w:hAnsi="Times New Roman" w:cs="Times New Roman"/>
          <w:iCs/>
          <w:sz w:val="24"/>
        </w:rPr>
      </w:pPr>
      <w:r>
        <w:rPr>
          <w:rFonts w:ascii="Times New Roman" w:hAnsi="Times New Roman" w:cs="Times New Roman"/>
          <w:iCs/>
          <w:sz w:val="24"/>
        </w:rPr>
        <w:t>González</w:t>
      </w:r>
      <w:r w:rsidRPr="0021677E">
        <w:rPr>
          <w:rFonts w:ascii="Times New Roman" w:hAnsi="Times New Roman" w:cs="Times New Roman"/>
          <w:iCs/>
          <w:sz w:val="24"/>
        </w:rPr>
        <w:t xml:space="preserve">, </w:t>
      </w:r>
      <w:r>
        <w:rPr>
          <w:rFonts w:ascii="Times New Roman" w:hAnsi="Times New Roman" w:cs="Times New Roman"/>
          <w:iCs/>
          <w:sz w:val="24"/>
        </w:rPr>
        <w:t>A</w:t>
      </w:r>
      <w:r w:rsidRPr="0021677E">
        <w:rPr>
          <w:rFonts w:ascii="Times New Roman" w:hAnsi="Times New Roman" w:cs="Times New Roman"/>
          <w:iCs/>
          <w:sz w:val="24"/>
        </w:rPr>
        <w:t>. (202</w:t>
      </w:r>
      <w:r>
        <w:rPr>
          <w:rFonts w:ascii="Times New Roman" w:hAnsi="Times New Roman" w:cs="Times New Roman"/>
          <w:iCs/>
          <w:sz w:val="24"/>
        </w:rPr>
        <w:t>4</w:t>
      </w:r>
      <w:r w:rsidRPr="0021677E">
        <w:rPr>
          <w:rFonts w:ascii="Times New Roman" w:hAnsi="Times New Roman" w:cs="Times New Roman"/>
          <w:iCs/>
          <w:sz w:val="24"/>
        </w:rPr>
        <w:t xml:space="preserve">). </w:t>
      </w:r>
      <w:r w:rsidR="00D02C42" w:rsidRPr="00D02C42">
        <w:rPr>
          <w:rFonts w:ascii="Times New Roman" w:hAnsi="Times New Roman" w:cs="Times New Roman"/>
          <w:iCs/>
          <w:sz w:val="24"/>
        </w:rPr>
        <w:t>Soluciones de cubierta y entrepiso de hormigón reforzado con fibras sintéticas producidas en Cuba para viviendas</w:t>
      </w:r>
      <w:r w:rsidRPr="0021677E">
        <w:rPr>
          <w:rFonts w:ascii="Times New Roman" w:hAnsi="Times New Roman" w:cs="Times New Roman"/>
          <w:iCs/>
          <w:sz w:val="24"/>
        </w:rPr>
        <w:t>.</w:t>
      </w:r>
      <w:r w:rsidR="00D02C42">
        <w:rPr>
          <w:rFonts w:ascii="Times New Roman" w:hAnsi="Times New Roman" w:cs="Times New Roman"/>
          <w:iCs/>
          <w:sz w:val="24"/>
        </w:rPr>
        <w:t xml:space="preserve"> Trabajo de Diploma. </w:t>
      </w:r>
      <w:r w:rsidRPr="0021677E">
        <w:rPr>
          <w:rFonts w:ascii="Times New Roman" w:hAnsi="Times New Roman" w:cs="Times New Roman"/>
          <w:iCs/>
          <w:sz w:val="24"/>
        </w:rPr>
        <w:t>Departamento de Ingeniería Civil. Universidad Central Marta Abreu de Las Villas.</w:t>
      </w:r>
      <w:r w:rsidR="00D02C42">
        <w:rPr>
          <w:rFonts w:ascii="Times New Roman" w:hAnsi="Times New Roman" w:cs="Times New Roman"/>
          <w:iCs/>
          <w:sz w:val="24"/>
        </w:rPr>
        <w:t xml:space="preserve"> </w:t>
      </w:r>
      <w:r w:rsidR="00D02C42" w:rsidRPr="0021677E">
        <w:rPr>
          <w:rFonts w:ascii="Times New Roman" w:hAnsi="Times New Roman" w:cs="Times New Roman"/>
          <w:iCs/>
          <w:sz w:val="24"/>
        </w:rPr>
        <w:t>Santa Clara</w:t>
      </w:r>
      <w:r w:rsidR="00D02C42">
        <w:rPr>
          <w:rFonts w:ascii="Times New Roman" w:hAnsi="Times New Roman" w:cs="Times New Roman"/>
          <w:iCs/>
          <w:sz w:val="24"/>
        </w:rPr>
        <w:t>. Cuba</w:t>
      </w:r>
    </w:p>
    <w:p w14:paraId="6EB69E13" w14:textId="0BC45E92" w:rsidR="00B3589C" w:rsidRPr="00B3589C" w:rsidRDefault="00B3589C" w:rsidP="007A67DF">
      <w:pPr>
        <w:pStyle w:val="Prrafodelista"/>
        <w:numPr>
          <w:ilvl w:val="0"/>
          <w:numId w:val="23"/>
        </w:numPr>
        <w:spacing w:line="360" w:lineRule="auto"/>
        <w:ind w:left="450"/>
        <w:jc w:val="both"/>
        <w:rPr>
          <w:rFonts w:ascii="Times New Roman" w:hAnsi="Times New Roman" w:cs="Times New Roman"/>
          <w:iCs/>
          <w:sz w:val="24"/>
        </w:rPr>
      </w:pPr>
      <w:r w:rsidRPr="00B3589C">
        <w:rPr>
          <w:rFonts w:ascii="Times New Roman" w:hAnsi="Times New Roman" w:cs="Times New Roman"/>
          <w:iCs/>
          <w:sz w:val="24"/>
        </w:rPr>
        <w:lastRenderedPageBreak/>
        <w:t xml:space="preserve">Instituto Nacional de la Vivienda (INV). Dirección de Inversiones (2006). Introducción de forma masiva del  </w:t>
      </w:r>
      <w:proofErr w:type="spellStart"/>
      <w:r w:rsidRPr="00B3589C">
        <w:rPr>
          <w:rFonts w:ascii="Times New Roman" w:hAnsi="Times New Roman" w:cs="Times New Roman"/>
          <w:iCs/>
          <w:sz w:val="24"/>
        </w:rPr>
        <w:t>Poliestireno</w:t>
      </w:r>
      <w:proofErr w:type="spellEnd"/>
      <w:r w:rsidRPr="00B3589C">
        <w:rPr>
          <w:rFonts w:ascii="Times New Roman" w:hAnsi="Times New Roman" w:cs="Times New Roman"/>
          <w:iCs/>
          <w:sz w:val="24"/>
        </w:rPr>
        <w:t xml:space="preserve"> Expandido en los Programas de Construcción  y Rehabilitación de Viviendas en Cuba.</w:t>
      </w:r>
      <w:r>
        <w:rPr>
          <w:rFonts w:ascii="Times New Roman" w:hAnsi="Times New Roman" w:cs="Times New Roman"/>
          <w:iCs/>
          <w:sz w:val="24"/>
        </w:rPr>
        <w:t xml:space="preserve"> INV noviembre 2006.</w:t>
      </w:r>
    </w:p>
    <w:p w14:paraId="4BF735E7" w14:textId="3E332352" w:rsidR="00EE077F" w:rsidRPr="00DA6D99"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DA6D99">
        <w:rPr>
          <w:rFonts w:ascii="Times New Roman" w:hAnsi="Times New Roman" w:cs="Times New Roman"/>
          <w:iCs/>
          <w:sz w:val="24"/>
        </w:rPr>
        <w:t xml:space="preserve">MORA, H.  (2012). "Bovedilla de </w:t>
      </w:r>
      <w:proofErr w:type="spellStart"/>
      <w:r w:rsidRPr="00DA6D99">
        <w:rPr>
          <w:rFonts w:ascii="Times New Roman" w:hAnsi="Times New Roman" w:cs="Times New Roman"/>
          <w:iCs/>
          <w:sz w:val="24"/>
        </w:rPr>
        <w:t>poliestireno</w:t>
      </w:r>
      <w:proofErr w:type="spellEnd"/>
      <w:r w:rsidRPr="00DA6D99">
        <w:rPr>
          <w:rFonts w:ascii="Times New Roman" w:hAnsi="Times New Roman" w:cs="Times New Roman"/>
          <w:iCs/>
          <w:sz w:val="24"/>
        </w:rPr>
        <w:t xml:space="preserve"> expandido con mezclas de densidades."</w:t>
      </w:r>
      <w:r w:rsidR="00C01620" w:rsidRPr="00DA6D99">
        <w:rPr>
          <w:rFonts w:ascii="Times New Roman" w:hAnsi="Times New Roman" w:cs="Times New Roman"/>
          <w:iCs/>
          <w:sz w:val="24"/>
        </w:rPr>
        <w:t xml:space="preserve"> Repositorio institucional de la Universidad de Guanajuato. México. http://repositorio.ugto.mx/handle/20.500.12059/12454</w:t>
      </w:r>
    </w:p>
    <w:p w14:paraId="37B66E62" w14:textId="77777777" w:rsidR="00EE077F" w:rsidRPr="00DA6D99"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proofErr w:type="spellStart"/>
      <w:r w:rsidRPr="007D6394">
        <w:rPr>
          <w:rFonts w:ascii="Times New Roman" w:hAnsi="Times New Roman" w:cs="Times New Roman"/>
          <w:iCs/>
          <w:sz w:val="24"/>
          <w:lang w:val="en-US"/>
        </w:rPr>
        <w:t>Murali</w:t>
      </w:r>
      <w:proofErr w:type="spellEnd"/>
      <w:r w:rsidRPr="007D6394">
        <w:rPr>
          <w:rFonts w:ascii="Times New Roman" w:hAnsi="Times New Roman" w:cs="Times New Roman"/>
          <w:iCs/>
          <w:sz w:val="24"/>
          <w:lang w:val="en-US"/>
        </w:rPr>
        <w:t>, G., et al. (2024). "A Comprehensive Review of Drop Weight Impact Testing: Evaluating the Pros and Cons in Fiber-R</w:t>
      </w:r>
      <w:r w:rsidRPr="00DA6D99">
        <w:rPr>
          <w:rFonts w:ascii="Times New Roman" w:hAnsi="Times New Roman" w:cs="Times New Roman"/>
          <w:iCs/>
          <w:sz w:val="24"/>
          <w:lang w:val="en-US"/>
        </w:rPr>
        <w:t>einforced Concrete Performance Assessment." Journal of Building Engineering: 109934.</w:t>
      </w:r>
    </w:p>
    <w:p w14:paraId="7B007EAA" w14:textId="77777777"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21677E">
        <w:rPr>
          <w:rFonts w:ascii="Times New Roman" w:hAnsi="Times New Roman" w:cs="Times New Roman"/>
          <w:iCs/>
          <w:sz w:val="24"/>
        </w:rPr>
        <w:t>NC-120 (2007). "Hormigón Hidráulico. Especificaciones."</w:t>
      </w:r>
    </w:p>
    <w:p w14:paraId="3608CC2E" w14:textId="48A22506"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21677E">
        <w:rPr>
          <w:rFonts w:ascii="Times New Roman" w:hAnsi="Times New Roman" w:cs="Times New Roman"/>
          <w:iCs/>
          <w:sz w:val="24"/>
        </w:rPr>
        <w:t>NC-283 (2003). DENSIDAD DE MATERIALES NATURALES, ARTIFICIALES Y DE ELEMENTOS DE CONS TRUCCION COMO CARGA DE DISEÑO. Oficina Nacional de Normalización (NC). Calle E No. 261 Ciudad de La Habana, Habana 3. Cuba.</w:t>
      </w:r>
    </w:p>
    <w:p w14:paraId="7C6B42E5" w14:textId="77777777"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21677E">
        <w:rPr>
          <w:rFonts w:ascii="Times New Roman" w:hAnsi="Times New Roman" w:cs="Times New Roman"/>
          <w:iCs/>
          <w:sz w:val="24"/>
        </w:rPr>
        <w:t>NC-284 (2003). EDIFICACIONES. CARGAS DE USO. Oficina Nacional de Normalización (NC) Calle E No. 261 Vedado, Ciudad de La Habana. .</w:t>
      </w:r>
    </w:p>
    <w:p w14:paraId="1F722914" w14:textId="5B718A27"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lang w:val="en-US"/>
        </w:rPr>
      </w:pPr>
      <w:r w:rsidRPr="0021677E">
        <w:rPr>
          <w:rFonts w:ascii="Times New Roman" w:hAnsi="Times New Roman" w:cs="Times New Roman"/>
          <w:iCs/>
          <w:sz w:val="24"/>
        </w:rPr>
        <w:t xml:space="preserve">NC-433 (2006). BOVEDILLAS DE HORMIGÓN — ESPECIFICACIONES. Oficina Nacional de Normalización (NC) Calle E No. 261 Vedado, Ciudad de La Habana. </w:t>
      </w:r>
      <w:proofErr w:type="gramStart"/>
      <w:r w:rsidRPr="0021677E">
        <w:rPr>
          <w:rFonts w:ascii="Times New Roman" w:hAnsi="Times New Roman" w:cs="Times New Roman"/>
          <w:iCs/>
          <w:sz w:val="24"/>
          <w:lang w:val="en-US"/>
        </w:rPr>
        <w:t>Cuba.,</w:t>
      </w:r>
      <w:proofErr w:type="gramEnd"/>
      <w:r w:rsidRPr="0021677E">
        <w:rPr>
          <w:rFonts w:ascii="Times New Roman" w:hAnsi="Times New Roman" w:cs="Times New Roman"/>
          <w:iCs/>
          <w:sz w:val="24"/>
          <w:lang w:val="en-US"/>
        </w:rPr>
        <w:t xml:space="preserve"> Cuban National Bureau of Standards.</w:t>
      </w:r>
    </w:p>
    <w:p w14:paraId="0B52739C" w14:textId="77777777" w:rsidR="00EE077F" w:rsidRPr="0021677E"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21677E">
        <w:rPr>
          <w:rFonts w:ascii="Times New Roman" w:hAnsi="Times New Roman" w:cs="Times New Roman"/>
          <w:iCs/>
          <w:sz w:val="24"/>
        </w:rPr>
        <w:t>PRECONS, I. (2005). Dirección de Presupuestos y Precios del Ministerio de la Construcción, &amp; Empresa de Informática y Automatización para la Construcción (AICROS). La Habana, Cuba, Editorial OBRAS, Centro de Información de la Construcción.</w:t>
      </w:r>
    </w:p>
    <w:p w14:paraId="2E538CAD" w14:textId="59089293" w:rsidR="00EE077F" w:rsidRDefault="00EE077F" w:rsidP="007A67DF">
      <w:pPr>
        <w:pStyle w:val="Prrafodelista"/>
        <w:numPr>
          <w:ilvl w:val="0"/>
          <w:numId w:val="23"/>
        </w:numPr>
        <w:spacing w:line="360" w:lineRule="auto"/>
        <w:ind w:left="450"/>
        <w:jc w:val="both"/>
        <w:rPr>
          <w:rFonts w:ascii="Times New Roman" w:hAnsi="Times New Roman" w:cs="Times New Roman"/>
          <w:iCs/>
          <w:sz w:val="24"/>
        </w:rPr>
      </w:pPr>
      <w:r w:rsidRPr="00DA6D99">
        <w:rPr>
          <w:rFonts w:ascii="Times New Roman" w:hAnsi="Times New Roman" w:cs="Times New Roman"/>
          <w:iCs/>
          <w:sz w:val="24"/>
        </w:rPr>
        <w:t>Rodríguez, C. (2018). Optimización del diseño del sistema de entrepiso y cubierta de viguetas y plaquetas, Universidad de Matanzas. Facultad de Ciencias Técnicas.</w:t>
      </w:r>
    </w:p>
    <w:p w14:paraId="6E6A703C" w14:textId="6A95EF1A" w:rsidR="00B3589C" w:rsidRPr="00DA6D99" w:rsidRDefault="00B3589C" w:rsidP="007A67DF">
      <w:pPr>
        <w:pStyle w:val="Prrafodelista"/>
        <w:numPr>
          <w:ilvl w:val="0"/>
          <w:numId w:val="23"/>
        </w:numPr>
        <w:spacing w:line="360" w:lineRule="auto"/>
        <w:ind w:left="450"/>
        <w:jc w:val="both"/>
        <w:rPr>
          <w:rFonts w:ascii="Times New Roman" w:hAnsi="Times New Roman" w:cs="Times New Roman"/>
          <w:iCs/>
          <w:sz w:val="24"/>
        </w:rPr>
      </w:pPr>
      <w:proofErr w:type="spellStart"/>
      <w:r w:rsidRPr="00B3589C">
        <w:rPr>
          <w:rFonts w:ascii="Times New Roman" w:hAnsi="Times New Roman" w:cs="Times New Roman"/>
          <w:iCs/>
          <w:sz w:val="24"/>
        </w:rPr>
        <w:t>Simoniotti</w:t>
      </w:r>
      <w:proofErr w:type="spellEnd"/>
      <w:r w:rsidRPr="00B3589C">
        <w:rPr>
          <w:rFonts w:ascii="Times New Roman" w:hAnsi="Times New Roman" w:cs="Times New Roman"/>
          <w:iCs/>
          <w:sz w:val="24"/>
        </w:rPr>
        <w:t xml:space="preserve"> I. </w:t>
      </w:r>
      <w:r>
        <w:rPr>
          <w:rFonts w:ascii="Times New Roman" w:hAnsi="Times New Roman" w:cs="Times New Roman"/>
          <w:iCs/>
          <w:sz w:val="24"/>
        </w:rPr>
        <w:t>y</w:t>
      </w:r>
      <w:r w:rsidRPr="00B3589C">
        <w:rPr>
          <w:rFonts w:ascii="Times New Roman" w:hAnsi="Times New Roman" w:cs="Times New Roman"/>
          <w:iCs/>
          <w:sz w:val="24"/>
        </w:rPr>
        <w:t xml:space="preserve"> </w:t>
      </w:r>
      <w:proofErr w:type="spellStart"/>
      <w:r w:rsidRPr="00B3589C">
        <w:rPr>
          <w:rFonts w:ascii="Times New Roman" w:hAnsi="Times New Roman" w:cs="Times New Roman"/>
          <w:iCs/>
          <w:sz w:val="24"/>
        </w:rPr>
        <w:t>Cluasso</w:t>
      </w:r>
      <w:proofErr w:type="spellEnd"/>
      <w:r w:rsidRPr="00B3589C">
        <w:rPr>
          <w:rFonts w:ascii="Times New Roman" w:hAnsi="Times New Roman" w:cs="Times New Roman"/>
          <w:iCs/>
          <w:sz w:val="24"/>
        </w:rPr>
        <w:t xml:space="preserve"> G (2018). "Viguetas pretensadas." Universidad Nacional de Córdoba, Facultad de Arquitectura, Urbanismo y Diseño.</w:t>
      </w:r>
    </w:p>
    <w:p w14:paraId="41FF3172" w14:textId="77777777" w:rsidR="00EE077F" w:rsidRPr="00EE077F" w:rsidRDefault="00EE077F" w:rsidP="00EE077F">
      <w:pPr>
        <w:spacing w:after="0" w:line="240" w:lineRule="auto"/>
        <w:jc w:val="both"/>
        <w:rPr>
          <w:rFonts w:ascii="Times New Roman" w:hAnsi="Times New Roman" w:cs="Times New Roman"/>
          <w:iCs/>
          <w:sz w:val="24"/>
          <w:szCs w:val="24"/>
        </w:rPr>
      </w:pPr>
      <w:r w:rsidRPr="00EE077F">
        <w:rPr>
          <w:rFonts w:ascii="Times New Roman" w:hAnsi="Times New Roman" w:cs="Times New Roman"/>
          <w:iCs/>
          <w:sz w:val="24"/>
          <w:szCs w:val="24"/>
        </w:rPr>
        <w:tab/>
      </w:r>
    </w:p>
    <w:p w14:paraId="4E07914B" w14:textId="77777777" w:rsidR="00EE077F" w:rsidRPr="00EE077F" w:rsidRDefault="00EE077F" w:rsidP="007143D8">
      <w:pPr>
        <w:spacing w:after="0" w:line="240" w:lineRule="auto"/>
        <w:jc w:val="both"/>
        <w:rPr>
          <w:rFonts w:ascii="Times New Roman" w:hAnsi="Times New Roman" w:cs="Times New Roman"/>
          <w:iCs/>
          <w:sz w:val="24"/>
          <w:szCs w:val="24"/>
        </w:rPr>
      </w:pPr>
    </w:p>
    <w:sectPr w:rsidR="00EE077F" w:rsidRPr="00EE077F" w:rsidSect="00821EE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2FB"/>
    <w:multiLevelType w:val="hybridMultilevel"/>
    <w:tmpl w:val="F67A29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F1A72"/>
    <w:multiLevelType w:val="hybridMultilevel"/>
    <w:tmpl w:val="608A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57123"/>
    <w:multiLevelType w:val="hybridMultilevel"/>
    <w:tmpl w:val="4F1675F4"/>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nsid w:val="10251D22"/>
    <w:multiLevelType w:val="hybridMultilevel"/>
    <w:tmpl w:val="379AA1E6"/>
    <w:lvl w:ilvl="0" w:tplc="A3242E1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FD7ED6"/>
    <w:multiLevelType w:val="multilevel"/>
    <w:tmpl w:val="B6FED47C"/>
    <w:styleLink w:val="Estilo14"/>
    <w:lvl w:ilvl="0">
      <w:start w:val="3"/>
      <w:numFmt w:val="decimal"/>
      <w:lvlText w:val="%1."/>
      <w:lvlJc w:val="left"/>
      <w:pPr>
        <w:ind w:left="360" w:hanging="360"/>
      </w:pPr>
      <w:rPr>
        <w:rFonts w:ascii="Arial" w:eastAsiaTheme="minorHAnsi" w:hAnsi="Arial"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56464BE"/>
    <w:multiLevelType w:val="multilevel"/>
    <w:tmpl w:val="540A001F"/>
    <w:styleLink w:val="Estilo1"/>
    <w:lvl w:ilvl="0">
      <w:start w:val="5"/>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nsid w:val="17EC6B0B"/>
    <w:multiLevelType w:val="hybridMultilevel"/>
    <w:tmpl w:val="5920B7C6"/>
    <w:lvl w:ilvl="0" w:tplc="04090001">
      <w:start w:val="1"/>
      <w:numFmt w:val="bullet"/>
      <w:lvlText w:val=""/>
      <w:lvlJc w:val="left"/>
      <w:pPr>
        <w:ind w:left="720" w:hanging="360"/>
      </w:pPr>
      <w:rPr>
        <w:rFonts w:ascii="Symbol" w:hAnsi="Symbol" w:hint="default"/>
      </w:rPr>
    </w:lvl>
    <w:lvl w:ilvl="1" w:tplc="B75A65F4">
      <w:numFmt w:val="bullet"/>
      <w:lvlText w:val="•"/>
      <w:lvlJc w:val="left"/>
      <w:pPr>
        <w:ind w:left="1788" w:hanging="708"/>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72E28"/>
    <w:multiLevelType w:val="hybridMultilevel"/>
    <w:tmpl w:val="C7B4FC40"/>
    <w:lvl w:ilvl="0" w:tplc="540A0001">
      <w:start w:val="1"/>
      <w:numFmt w:val="bullet"/>
      <w:lvlText w:val=""/>
      <w:lvlJc w:val="left"/>
      <w:pPr>
        <w:ind w:left="720" w:hanging="360"/>
      </w:pPr>
      <w:rPr>
        <w:rFonts w:ascii="Symbol" w:hAnsi="Symbol" w:hint="default"/>
      </w:rPr>
    </w:lvl>
    <w:lvl w:ilvl="1" w:tplc="331AEF5A">
      <w:numFmt w:val="bullet"/>
      <w:lvlText w:val="-"/>
      <w:lvlJc w:val="left"/>
      <w:pPr>
        <w:ind w:left="1440" w:hanging="360"/>
      </w:pPr>
      <w:rPr>
        <w:rFonts w:ascii="Times New Roman" w:eastAsia="Times New Roman" w:hAnsi="Times New Roman" w:cs="Times New Roman"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nsid w:val="2B3B2CE8"/>
    <w:multiLevelType w:val="multilevel"/>
    <w:tmpl w:val="540A001F"/>
    <w:numStyleLink w:val="Estilo1"/>
  </w:abstractNum>
  <w:abstractNum w:abstractNumId="9">
    <w:nsid w:val="2EC910FA"/>
    <w:multiLevelType w:val="multilevel"/>
    <w:tmpl w:val="B6FED47C"/>
    <w:numStyleLink w:val="Estilo14"/>
  </w:abstractNum>
  <w:abstractNum w:abstractNumId="10">
    <w:nsid w:val="30253E2A"/>
    <w:multiLevelType w:val="hybridMultilevel"/>
    <w:tmpl w:val="2390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8A7BE1"/>
    <w:multiLevelType w:val="hybridMultilevel"/>
    <w:tmpl w:val="7DC20B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368A7D13"/>
    <w:multiLevelType w:val="hybridMultilevel"/>
    <w:tmpl w:val="565685B4"/>
    <w:lvl w:ilvl="0" w:tplc="D1CE6D88">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nsid w:val="37B01EE9"/>
    <w:multiLevelType w:val="multilevel"/>
    <w:tmpl w:val="5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5A20D0E"/>
    <w:multiLevelType w:val="multilevel"/>
    <w:tmpl w:val="540A001F"/>
    <w:numStyleLink w:val="Estilo1"/>
  </w:abstractNum>
  <w:abstractNum w:abstractNumId="15">
    <w:nsid w:val="4ECC3774"/>
    <w:multiLevelType w:val="hybridMultilevel"/>
    <w:tmpl w:val="5B94D6C0"/>
    <w:lvl w:ilvl="0" w:tplc="540A000F">
      <w:start w:val="1"/>
      <w:numFmt w:val="decimal"/>
      <w:lvlText w:val="%1."/>
      <w:lvlJc w:val="left"/>
      <w:pPr>
        <w:ind w:left="360" w:hanging="360"/>
      </w:pPr>
    </w:lvl>
    <w:lvl w:ilvl="1" w:tplc="540A0019">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6">
    <w:nsid w:val="4F8C01D0"/>
    <w:multiLevelType w:val="hybridMultilevel"/>
    <w:tmpl w:val="7F70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45357C"/>
    <w:multiLevelType w:val="hybridMultilevel"/>
    <w:tmpl w:val="E8AEFFD4"/>
    <w:lvl w:ilvl="0" w:tplc="6F8481F8">
      <w:start w:val="1"/>
      <w:numFmt w:val="lowerLetter"/>
      <w:lvlText w:val="%1)"/>
      <w:lvlJc w:val="left"/>
      <w:pPr>
        <w:ind w:left="1080" w:hanging="360"/>
      </w:pPr>
      <w:rPr>
        <w:rFonts w:hint="default"/>
      </w:rPr>
    </w:lvl>
    <w:lvl w:ilvl="1" w:tplc="70085C34">
      <w:numFmt w:val="bullet"/>
      <w:lvlText w:val="•"/>
      <w:lvlJc w:val="left"/>
      <w:pPr>
        <w:ind w:left="2148" w:hanging="708"/>
      </w:pPr>
      <w:rPr>
        <w:rFonts w:ascii="Times New Roman" w:eastAsia="Times New Roman" w:hAnsi="Times New Roman" w:cs="Times New Roman" w:hint="default"/>
      </w:rPr>
    </w:lvl>
    <w:lvl w:ilvl="2" w:tplc="540A0001">
      <w:start w:val="1"/>
      <w:numFmt w:val="bullet"/>
      <w:lvlText w:val=""/>
      <w:lvlJc w:val="left"/>
      <w:pPr>
        <w:ind w:left="3048" w:hanging="708"/>
      </w:pPr>
      <w:rPr>
        <w:rFonts w:ascii="Symbol" w:hAnsi="Symbol" w:hint="default"/>
      </w:r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18">
    <w:nsid w:val="64D21166"/>
    <w:multiLevelType w:val="hybridMultilevel"/>
    <w:tmpl w:val="31C8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4B77B1"/>
    <w:multiLevelType w:val="hybridMultilevel"/>
    <w:tmpl w:val="0514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9213A5"/>
    <w:multiLevelType w:val="hybridMultilevel"/>
    <w:tmpl w:val="5C2A154C"/>
    <w:lvl w:ilvl="0" w:tplc="841E1476">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CA373D"/>
    <w:multiLevelType w:val="hybridMultilevel"/>
    <w:tmpl w:val="78FCFFD0"/>
    <w:lvl w:ilvl="0" w:tplc="6F8481F8">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2">
    <w:nsid w:val="794645E6"/>
    <w:multiLevelType w:val="hybridMultilevel"/>
    <w:tmpl w:val="98A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3"/>
  </w:num>
  <w:num w:numId="5">
    <w:abstractNumId w:val="1"/>
  </w:num>
  <w:num w:numId="6">
    <w:abstractNumId w:val="18"/>
  </w:num>
  <w:num w:numId="7">
    <w:abstractNumId w:val="20"/>
  </w:num>
  <w:num w:numId="8">
    <w:abstractNumId w:val="16"/>
  </w:num>
  <w:num w:numId="9">
    <w:abstractNumId w:val="9"/>
  </w:num>
  <w:num w:numId="10">
    <w:abstractNumId w:val="4"/>
  </w:num>
  <w:num w:numId="11">
    <w:abstractNumId w:val="19"/>
  </w:num>
  <w:num w:numId="12">
    <w:abstractNumId w:val="10"/>
  </w:num>
  <w:num w:numId="13">
    <w:abstractNumId w:val="22"/>
  </w:num>
  <w:num w:numId="14">
    <w:abstractNumId w:val="21"/>
  </w:num>
  <w:num w:numId="15">
    <w:abstractNumId w:val="17"/>
  </w:num>
  <w:num w:numId="16">
    <w:abstractNumId w:val="13"/>
  </w:num>
  <w:num w:numId="17">
    <w:abstractNumId w:val="2"/>
  </w:num>
  <w:num w:numId="18">
    <w:abstractNumId w:val="7"/>
  </w:num>
  <w:num w:numId="19">
    <w:abstractNumId w:val="12"/>
  </w:num>
  <w:num w:numId="20">
    <w:abstractNumId w:val="15"/>
  </w:num>
  <w:num w:numId="21">
    <w:abstractNumId w:val="14"/>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33"/>
    <w:rsid w:val="00011FB3"/>
    <w:rsid w:val="00040A4F"/>
    <w:rsid w:val="00041F43"/>
    <w:rsid w:val="00062C23"/>
    <w:rsid w:val="00082233"/>
    <w:rsid w:val="0008308F"/>
    <w:rsid w:val="000C05C5"/>
    <w:rsid w:val="000D6788"/>
    <w:rsid w:val="00102FD0"/>
    <w:rsid w:val="00156165"/>
    <w:rsid w:val="001B1F2F"/>
    <w:rsid w:val="001D0250"/>
    <w:rsid w:val="001D398C"/>
    <w:rsid w:val="001F02BB"/>
    <w:rsid w:val="00203DCD"/>
    <w:rsid w:val="00206091"/>
    <w:rsid w:val="002163EE"/>
    <w:rsid w:val="0021677E"/>
    <w:rsid w:val="00222CD0"/>
    <w:rsid w:val="00256F46"/>
    <w:rsid w:val="00282F6A"/>
    <w:rsid w:val="00287583"/>
    <w:rsid w:val="00294CA5"/>
    <w:rsid w:val="002C7F61"/>
    <w:rsid w:val="002E2633"/>
    <w:rsid w:val="00304314"/>
    <w:rsid w:val="003133C9"/>
    <w:rsid w:val="003C0B9E"/>
    <w:rsid w:val="00445D13"/>
    <w:rsid w:val="0048146A"/>
    <w:rsid w:val="0049749A"/>
    <w:rsid w:val="004B3D3C"/>
    <w:rsid w:val="004C06E0"/>
    <w:rsid w:val="004C27FE"/>
    <w:rsid w:val="004C5EF6"/>
    <w:rsid w:val="004D2F36"/>
    <w:rsid w:val="004E7275"/>
    <w:rsid w:val="00590D13"/>
    <w:rsid w:val="005F0E0D"/>
    <w:rsid w:val="00627E6B"/>
    <w:rsid w:val="006617F3"/>
    <w:rsid w:val="006A6A4E"/>
    <w:rsid w:val="006B0E32"/>
    <w:rsid w:val="006E0286"/>
    <w:rsid w:val="006E1E40"/>
    <w:rsid w:val="006E49E4"/>
    <w:rsid w:val="00710164"/>
    <w:rsid w:val="0071406A"/>
    <w:rsid w:val="007143D8"/>
    <w:rsid w:val="00776EA5"/>
    <w:rsid w:val="007A2E03"/>
    <w:rsid w:val="007A67DF"/>
    <w:rsid w:val="007B2E52"/>
    <w:rsid w:val="007B4CE4"/>
    <w:rsid w:val="007C2B95"/>
    <w:rsid w:val="007D6394"/>
    <w:rsid w:val="007E21E9"/>
    <w:rsid w:val="007F662C"/>
    <w:rsid w:val="00821EE3"/>
    <w:rsid w:val="0083267B"/>
    <w:rsid w:val="00841E0A"/>
    <w:rsid w:val="0085668F"/>
    <w:rsid w:val="00877BFD"/>
    <w:rsid w:val="00887A73"/>
    <w:rsid w:val="008A1A43"/>
    <w:rsid w:val="008A3E04"/>
    <w:rsid w:val="009269AB"/>
    <w:rsid w:val="00946ABC"/>
    <w:rsid w:val="0098731B"/>
    <w:rsid w:val="009941C7"/>
    <w:rsid w:val="009B5401"/>
    <w:rsid w:val="009D25A3"/>
    <w:rsid w:val="009E124E"/>
    <w:rsid w:val="009F4986"/>
    <w:rsid w:val="00A42C66"/>
    <w:rsid w:val="00A449AC"/>
    <w:rsid w:val="00A5582E"/>
    <w:rsid w:val="00A55BB8"/>
    <w:rsid w:val="00A74054"/>
    <w:rsid w:val="00A97E95"/>
    <w:rsid w:val="00B07F54"/>
    <w:rsid w:val="00B30635"/>
    <w:rsid w:val="00B3589C"/>
    <w:rsid w:val="00B66223"/>
    <w:rsid w:val="00B70A46"/>
    <w:rsid w:val="00B94A6D"/>
    <w:rsid w:val="00BB3850"/>
    <w:rsid w:val="00BB74F0"/>
    <w:rsid w:val="00BE209E"/>
    <w:rsid w:val="00C01620"/>
    <w:rsid w:val="00C31B2C"/>
    <w:rsid w:val="00C64537"/>
    <w:rsid w:val="00C83D6D"/>
    <w:rsid w:val="00CA1519"/>
    <w:rsid w:val="00CC629C"/>
    <w:rsid w:val="00D02C42"/>
    <w:rsid w:val="00D657AE"/>
    <w:rsid w:val="00D65C2B"/>
    <w:rsid w:val="00D94AC6"/>
    <w:rsid w:val="00DA6D99"/>
    <w:rsid w:val="00DB6F7E"/>
    <w:rsid w:val="00DD1AF8"/>
    <w:rsid w:val="00DF2156"/>
    <w:rsid w:val="00DF64CE"/>
    <w:rsid w:val="00E12BA2"/>
    <w:rsid w:val="00E33F16"/>
    <w:rsid w:val="00E3473C"/>
    <w:rsid w:val="00E52D32"/>
    <w:rsid w:val="00E7471F"/>
    <w:rsid w:val="00E90762"/>
    <w:rsid w:val="00E92CA4"/>
    <w:rsid w:val="00EA4384"/>
    <w:rsid w:val="00EE077F"/>
    <w:rsid w:val="00EE3EFA"/>
    <w:rsid w:val="00EF2630"/>
    <w:rsid w:val="00F0521D"/>
    <w:rsid w:val="00F26333"/>
    <w:rsid w:val="00F42A80"/>
    <w:rsid w:val="00F44145"/>
    <w:rsid w:val="00F4480A"/>
    <w:rsid w:val="00F522F7"/>
    <w:rsid w:val="00F52C48"/>
    <w:rsid w:val="00F53EAA"/>
    <w:rsid w:val="00F77113"/>
    <w:rsid w:val="00F801DF"/>
    <w:rsid w:val="00F87762"/>
    <w:rsid w:val="00F94DC8"/>
    <w:rsid w:val="00FA24AD"/>
    <w:rsid w:val="00FB1FEA"/>
    <w:rsid w:val="00FF75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5470"/>
  <w15:chartTrackingRefBased/>
  <w15:docId w15:val="{3115F690-CB09-4413-BD4A-75395FA2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054"/>
  </w:style>
  <w:style w:type="paragraph" w:styleId="Ttulo1">
    <w:name w:val="heading 1"/>
    <w:basedOn w:val="Normal"/>
    <w:next w:val="Normal"/>
    <w:link w:val="Ttulo1Car"/>
    <w:uiPriority w:val="9"/>
    <w:qFormat/>
    <w:rsid w:val="00A740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740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A740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A740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740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74054"/>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74054"/>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740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740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nhideWhenUsed/>
    <w:rsid w:val="00082233"/>
    <w:pPr>
      <w:spacing w:after="0" w:line="240" w:lineRule="auto"/>
      <w:jc w:val="both"/>
    </w:pPr>
    <w:rPr>
      <w:rFonts w:ascii="Times New Roman" w:eastAsia="Times New Roman" w:hAnsi="Times New Roman" w:cs="Times New Roman"/>
      <w:sz w:val="24"/>
      <w:szCs w:val="20"/>
      <w:lang w:val="fr-FR" w:eastAsia="es-ES"/>
    </w:rPr>
  </w:style>
  <w:style w:type="character" w:customStyle="1" w:styleId="TextoindependienteCar">
    <w:name w:val="Texto independiente Car"/>
    <w:basedOn w:val="Fuentedeprrafopredeter"/>
    <w:link w:val="Textoindependiente"/>
    <w:rsid w:val="00082233"/>
    <w:rPr>
      <w:rFonts w:ascii="Times New Roman" w:eastAsia="Times New Roman" w:hAnsi="Times New Roman" w:cs="Times New Roman"/>
      <w:sz w:val="24"/>
      <w:szCs w:val="20"/>
      <w:lang w:val="fr-FR" w:eastAsia="es-ES"/>
    </w:rPr>
  </w:style>
  <w:style w:type="paragraph" w:styleId="Prrafodelista">
    <w:name w:val="List Paragraph"/>
    <w:basedOn w:val="Normal"/>
    <w:link w:val="PrrafodelistaCar"/>
    <w:uiPriority w:val="34"/>
    <w:qFormat/>
    <w:rsid w:val="00082233"/>
    <w:pPr>
      <w:ind w:left="720"/>
      <w:contextualSpacing/>
    </w:pPr>
  </w:style>
  <w:style w:type="paragraph" w:styleId="HTMLconformatoprevio">
    <w:name w:val="HTML Preformatted"/>
    <w:basedOn w:val="Normal"/>
    <w:link w:val="HTMLconformatoprevioCar"/>
    <w:uiPriority w:val="99"/>
    <w:semiHidden/>
    <w:unhideWhenUsed/>
    <w:rsid w:val="00E9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92CA4"/>
    <w:rPr>
      <w:rFonts w:ascii="Courier New" w:eastAsia="Times New Roman" w:hAnsi="Courier New" w:cs="Courier New"/>
      <w:sz w:val="20"/>
      <w:szCs w:val="20"/>
      <w:lang w:eastAsia="es-ES"/>
    </w:rPr>
  </w:style>
  <w:style w:type="character" w:customStyle="1" w:styleId="y2iqfc">
    <w:name w:val="y2iqfc"/>
    <w:basedOn w:val="Fuentedeprrafopredeter"/>
    <w:rsid w:val="00E3473C"/>
  </w:style>
  <w:style w:type="character" w:styleId="Hipervnculo">
    <w:name w:val="Hyperlink"/>
    <w:basedOn w:val="Fuentedeprrafopredeter"/>
    <w:uiPriority w:val="99"/>
    <w:unhideWhenUsed/>
    <w:rsid w:val="00F522F7"/>
    <w:rPr>
      <w:color w:val="0563C1" w:themeColor="hyperlink"/>
      <w:u w:val="single"/>
    </w:rPr>
  </w:style>
  <w:style w:type="paragraph" w:styleId="NormalWeb">
    <w:name w:val="Normal (Web)"/>
    <w:basedOn w:val="Normal"/>
    <w:uiPriority w:val="99"/>
    <w:unhideWhenUsed/>
    <w:rsid w:val="00F801DF"/>
    <w:pPr>
      <w:spacing w:before="100" w:beforeAutospacing="1" w:after="100" w:afterAutospacing="1" w:line="240" w:lineRule="auto"/>
      <w:jc w:val="both"/>
    </w:pPr>
    <w:rPr>
      <w:rFonts w:ascii="Times New Roman" w:eastAsia="Times New Roman" w:hAnsi="Times New Roman" w:cs="Times New Roman"/>
      <w:sz w:val="24"/>
      <w:szCs w:val="24"/>
      <w:lang w:val="es-US" w:eastAsia="es-US"/>
    </w:rPr>
  </w:style>
  <w:style w:type="character" w:customStyle="1" w:styleId="A9">
    <w:name w:val="A9"/>
    <w:uiPriority w:val="99"/>
    <w:rsid w:val="009F4986"/>
    <w:rPr>
      <w:i/>
      <w:iCs/>
      <w:color w:val="000000"/>
      <w:sz w:val="13"/>
      <w:szCs w:val="13"/>
    </w:rPr>
  </w:style>
  <w:style w:type="character" w:customStyle="1" w:styleId="PrrafodelistaCar">
    <w:name w:val="Párrafo de lista Car"/>
    <w:basedOn w:val="Fuentedeprrafopredeter"/>
    <w:link w:val="Prrafodelista"/>
    <w:uiPriority w:val="34"/>
    <w:locked/>
    <w:rsid w:val="009F4986"/>
  </w:style>
  <w:style w:type="character" w:customStyle="1" w:styleId="Ttulo3Car">
    <w:name w:val="Título 3 Car"/>
    <w:basedOn w:val="Fuentedeprrafopredeter"/>
    <w:link w:val="Ttulo3"/>
    <w:uiPriority w:val="9"/>
    <w:rsid w:val="00A74054"/>
    <w:rPr>
      <w:rFonts w:asciiTheme="majorHAnsi" w:eastAsiaTheme="majorEastAsia" w:hAnsiTheme="majorHAnsi" w:cstheme="majorBidi"/>
      <w:color w:val="538135" w:themeColor="accent6" w:themeShade="BF"/>
      <w:sz w:val="24"/>
      <w:szCs w:val="24"/>
    </w:rPr>
  </w:style>
  <w:style w:type="numbering" w:customStyle="1" w:styleId="Estilo14">
    <w:name w:val="Estilo14"/>
    <w:uiPriority w:val="99"/>
    <w:rsid w:val="001D398C"/>
    <w:pPr>
      <w:numPr>
        <w:numId w:val="10"/>
      </w:numPr>
    </w:pPr>
  </w:style>
  <w:style w:type="character" w:styleId="Textodelmarcadordeposicin">
    <w:name w:val="Placeholder Text"/>
    <w:basedOn w:val="Fuentedeprrafopredeter"/>
    <w:uiPriority w:val="99"/>
    <w:semiHidden/>
    <w:rsid w:val="00B94A6D"/>
    <w:rPr>
      <w:color w:val="808080"/>
    </w:rPr>
  </w:style>
  <w:style w:type="character" w:customStyle="1" w:styleId="Ttulo1Car">
    <w:name w:val="Título 1 Car"/>
    <w:basedOn w:val="Fuentedeprrafopredeter"/>
    <w:link w:val="Ttulo1"/>
    <w:uiPriority w:val="9"/>
    <w:rsid w:val="00A74054"/>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74054"/>
    <w:rPr>
      <w:rFonts w:asciiTheme="majorHAnsi" w:eastAsiaTheme="majorEastAsia" w:hAnsiTheme="majorHAnsi" w:cstheme="majorBidi"/>
      <w:color w:val="538135" w:themeColor="accent6" w:themeShade="BF"/>
      <w:sz w:val="28"/>
      <w:szCs w:val="28"/>
    </w:rPr>
  </w:style>
  <w:style w:type="character" w:customStyle="1" w:styleId="Ttulo4Car">
    <w:name w:val="Título 4 Car"/>
    <w:basedOn w:val="Fuentedeprrafopredeter"/>
    <w:link w:val="Ttulo4"/>
    <w:uiPriority w:val="9"/>
    <w:rsid w:val="00A74054"/>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74054"/>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74054"/>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74054"/>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74054"/>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74054"/>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74054"/>
    <w:pPr>
      <w:spacing w:line="240" w:lineRule="auto"/>
    </w:pPr>
    <w:rPr>
      <w:b/>
      <w:bCs/>
      <w:smallCaps/>
      <w:color w:val="595959" w:themeColor="text1" w:themeTint="A6"/>
    </w:rPr>
  </w:style>
  <w:style w:type="paragraph" w:styleId="Puesto">
    <w:name w:val="Title"/>
    <w:basedOn w:val="Normal"/>
    <w:next w:val="Normal"/>
    <w:link w:val="PuestoCar"/>
    <w:uiPriority w:val="10"/>
    <w:qFormat/>
    <w:rsid w:val="00A740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7405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7405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74054"/>
    <w:rPr>
      <w:rFonts w:asciiTheme="majorHAnsi" w:eastAsiaTheme="majorEastAsia" w:hAnsiTheme="majorHAnsi" w:cstheme="majorBidi"/>
      <w:sz w:val="30"/>
      <w:szCs w:val="30"/>
    </w:rPr>
  </w:style>
  <w:style w:type="character" w:styleId="Textoennegrita">
    <w:name w:val="Strong"/>
    <w:basedOn w:val="Fuentedeprrafopredeter"/>
    <w:uiPriority w:val="22"/>
    <w:qFormat/>
    <w:rsid w:val="00A74054"/>
    <w:rPr>
      <w:b/>
      <w:bCs/>
    </w:rPr>
  </w:style>
  <w:style w:type="character" w:styleId="nfasis">
    <w:name w:val="Emphasis"/>
    <w:basedOn w:val="Fuentedeprrafopredeter"/>
    <w:uiPriority w:val="20"/>
    <w:qFormat/>
    <w:rsid w:val="00A74054"/>
    <w:rPr>
      <w:i/>
      <w:iCs/>
      <w:color w:val="70AD47" w:themeColor="accent6"/>
    </w:rPr>
  </w:style>
  <w:style w:type="paragraph" w:styleId="Sinespaciado">
    <w:name w:val="No Spacing"/>
    <w:uiPriority w:val="1"/>
    <w:qFormat/>
    <w:rsid w:val="00A74054"/>
    <w:pPr>
      <w:spacing w:after="0" w:line="240" w:lineRule="auto"/>
    </w:pPr>
  </w:style>
  <w:style w:type="paragraph" w:styleId="Cita">
    <w:name w:val="Quote"/>
    <w:basedOn w:val="Normal"/>
    <w:next w:val="Normal"/>
    <w:link w:val="CitaCar"/>
    <w:uiPriority w:val="29"/>
    <w:qFormat/>
    <w:rsid w:val="00A7405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74054"/>
    <w:rPr>
      <w:i/>
      <w:iCs/>
      <w:color w:val="262626" w:themeColor="text1" w:themeTint="D9"/>
    </w:rPr>
  </w:style>
  <w:style w:type="paragraph" w:styleId="Citadestacada">
    <w:name w:val="Intense Quote"/>
    <w:basedOn w:val="Normal"/>
    <w:next w:val="Normal"/>
    <w:link w:val="CitadestacadaCar"/>
    <w:uiPriority w:val="30"/>
    <w:qFormat/>
    <w:rsid w:val="00A740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74054"/>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74054"/>
    <w:rPr>
      <w:i/>
      <w:iCs/>
    </w:rPr>
  </w:style>
  <w:style w:type="character" w:styleId="nfasisintenso">
    <w:name w:val="Intense Emphasis"/>
    <w:basedOn w:val="Fuentedeprrafopredeter"/>
    <w:uiPriority w:val="21"/>
    <w:qFormat/>
    <w:rsid w:val="00A74054"/>
    <w:rPr>
      <w:b/>
      <w:bCs/>
      <w:i/>
      <w:iCs/>
    </w:rPr>
  </w:style>
  <w:style w:type="character" w:styleId="Referenciasutil">
    <w:name w:val="Subtle Reference"/>
    <w:basedOn w:val="Fuentedeprrafopredeter"/>
    <w:uiPriority w:val="31"/>
    <w:qFormat/>
    <w:rsid w:val="00A74054"/>
    <w:rPr>
      <w:smallCaps/>
      <w:color w:val="595959" w:themeColor="text1" w:themeTint="A6"/>
    </w:rPr>
  </w:style>
  <w:style w:type="character" w:styleId="Referenciaintensa">
    <w:name w:val="Intense Reference"/>
    <w:basedOn w:val="Fuentedeprrafopredeter"/>
    <w:uiPriority w:val="32"/>
    <w:qFormat/>
    <w:rsid w:val="00A74054"/>
    <w:rPr>
      <w:b/>
      <w:bCs/>
      <w:smallCaps/>
      <w:color w:val="70AD47" w:themeColor="accent6"/>
    </w:rPr>
  </w:style>
  <w:style w:type="character" w:styleId="Ttulodellibro">
    <w:name w:val="Book Title"/>
    <w:basedOn w:val="Fuentedeprrafopredeter"/>
    <w:uiPriority w:val="33"/>
    <w:qFormat/>
    <w:rsid w:val="00A74054"/>
    <w:rPr>
      <w:b/>
      <w:bCs/>
      <w:caps w:val="0"/>
      <w:smallCaps/>
      <w:spacing w:val="7"/>
      <w:sz w:val="21"/>
      <w:szCs w:val="21"/>
    </w:rPr>
  </w:style>
  <w:style w:type="paragraph" w:styleId="TtulodeTDC">
    <w:name w:val="TOC Heading"/>
    <w:basedOn w:val="Ttulo1"/>
    <w:next w:val="Normal"/>
    <w:uiPriority w:val="39"/>
    <w:semiHidden/>
    <w:unhideWhenUsed/>
    <w:qFormat/>
    <w:rsid w:val="00A74054"/>
    <w:pPr>
      <w:outlineLvl w:val="9"/>
    </w:pPr>
  </w:style>
  <w:style w:type="character" w:styleId="CdigoHTML">
    <w:name w:val="HTML Code"/>
    <w:basedOn w:val="Fuentedeprrafopredeter"/>
    <w:uiPriority w:val="99"/>
    <w:semiHidden/>
    <w:unhideWhenUsed/>
    <w:rsid w:val="00C01620"/>
    <w:rPr>
      <w:rFonts w:ascii="Courier New" w:eastAsia="Times New Roman" w:hAnsi="Courier New" w:cs="Courier New"/>
      <w:sz w:val="20"/>
      <w:szCs w:val="20"/>
    </w:rPr>
  </w:style>
  <w:style w:type="numbering" w:customStyle="1" w:styleId="Estilo1">
    <w:name w:val="Estilo1"/>
    <w:uiPriority w:val="99"/>
    <w:rsid w:val="005F0E0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0670">
      <w:bodyDiv w:val="1"/>
      <w:marLeft w:val="0"/>
      <w:marRight w:val="0"/>
      <w:marTop w:val="0"/>
      <w:marBottom w:val="0"/>
      <w:divBdr>
        <w:top w:val="none" w:sz="0" w:space="0" w:color="auto"/>
        <w:left w:val="none" w:sz="0" w:space="0" w:color="auto"/>
        <w:bottom w:val="none" w:sz="0" w:space="0" w:color="auto"/>
        <w:right w:val="none" w:sz="0" w:space="0" w:color="auto"/>
      </w:divBdr>
    </w:div>
    <w:div w:id="516890878">
      <w:bodyDiv w:val="1"/>
      <w:marLeft w:val="0"/>
      <w:marRight w:val="0"/>
      <w:marTop w:val="0"/>
      <w:marBottom w:val="0"/>
      <w:divBdr>
        <w:top w:val="none" w:sz="0" w:space="0" w:color="auto"/>
        <w:left w:val="none" w:sz="0" w:space="0" w:color="auto"/>
        <w:bottom w:val="none" w:sz="0" w:space="0" w:color="auto"/>
        <w:right w:val="none" w:sz="0" w:space="0" w:color="auto"/>
      </w:divBdr>
    </w:div>
    <w:div w:id="820385687">
      <w:bodyDiv w:val="1"/>
      <w:marLeft w:val="0"/>
      <w:marRight w:val="0"/>
      <w:marTop w:val="0"/>
      <w:marBottom w:val="0"/>
      <w:divBdr>
        <w:top w:val="none" w:sz="0" w:space="0" w:color="auto"/>
        <w:left w:val="none" w:sz="0" w:space="0" w:color="auto"/>
        <w:bottom w:val="none" w:sz="0" w:space="0" w:color="auto"/>
        <w:right w:val="none" w:sz="0" w:space="0" w:color="auto"/>
      </w:divBdr>
    </w:div>
    <w:div w:id="1404378131">
      <w:bodyDiv w:val="1"/>
      <w:marLeft w:val="0"/>
      <w:marRight w:val="0"/>
      <w:marTop w:val="0"/>
      <w:marBottom w:val="0"/>
      <w:divBdr>
        <w:top w:val="none" w:sz="0" w:space="0" w:color="auto"/>
        <w:left w:val="none" w:sz="0" w:space="0" w:color="auto"/>
        <w:bottom w:val="none" w:sz="0" w:space="0" w:color="auto"/>
        <w:right w:val="none" w:sz="0" w:space="0" w:color="auto"/>
      </w:divBdr>
    </w:div>
    <w:div w:id="1633828569">
      <w:bodyDiv w:val="1"/>
      <w:marLeft w:val="0"/>
      <w:marRight w:val="0"/>
      <w:marTop w:val="0"/>
      <w:marBottom w:val="0"/>
      <w:divBdr>
        <w:top w:val="none" w:sz="0" w:space="0" w:color="auto"/>
        <w:left w:val="none" w:sz="0" w:space="0" w:color="auto"/>
        <w:bottom w:val="none" w:sz="0" w:space="0" w:color="auto"/>
        <w:right w:val="none" w:sz="0" w:space="0" w:color="auto"/>
      </w:divBdr>
    </w:div>
    <w:div w:id="1669942117">
      <w:bodyDiv w:val="1"/>
      <w:marLeft w:val="0"/>
      <w:marRight w:val="0"/>
      <w:marTop w:val="0"/>
      <w:marBottom w:val="0"/>
      <w:divBdr>
        <w:top w:val="none" w:sz="0" w:space="0" w:color="auto"/>
        <w:left w:val="none" w:sz="0" w:space="0" w:color="auto"/>
        <w:bottom w:val="none" w:sz="0" w:space="0" w:color="auto"/>
        <w:right w:val="none" w:sz="0" w:space="0" w:color="auto"/>
      </w:divBdr>
    </w:div>
    <w:div w:id="1989044105">
      <w:bodyDiv w:val="1"/>
      <w:marLeft w:val="0"/>
      <w:marRight w:val="0"/>
      <w:marTop w:val="0"/>
      <w:marBottom w:val="0"/>
      <w:divBdr>
        <w:top w:val="none" w:sz="0" w:space="0" w:color="auto"/>
        <w:left w:val="none" w:sz="0" w:space="0" w:color="auto"/>
        <w:bottom w:val="none" w:sz="0" w:space="0" w:color="auto"/>
        <w:right w:val="none" w:sz="0" w:space="0" w:color="auto"/>
      </w:divBdr>
      <w:divsChild>
        <w:div w:id="1311326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hyperlink" Target="mailto:jjhernandez@uclv.edu.cu" TargetMode="Externa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hyperlink" Target="mailto:mgferrer@uclv.cu" TargetMode="Externa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4F13-1C15-40D9-9321-7C7D4B37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21</Pages>
  <Words>6686</Words>
  <Characters>36777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Administradores</Company>
  <LinksUpToDate>false</LinksUpToDate>
  <CharactersWithSpaces>43377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dc:creator>
  <cp:keywords/>
  <dc:description/>
  <cp:lastModifiedBy>admin</cp:lastModifiedBy>
  <cp:revision>10</cp:revision>
  <dcterms:created xsi:type="dcterms:W3CDTF">2025-09-27T15:44:00Z</dcterms:created>
  <dcterms:modified xsi:type="dcterms:W3CDTF">2025-09-28T15:20:00Z</dcterms:modified>
</cp:coreProperties>
</file>