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816CD5" w14:textId="77777777" w:rsidR="00A14E8E" w:rsidRDefault="008A1C16" w:rsidP="00A14E8E">
      <w:pPr>
        <w:spacing w:after="0"/>
        <w:jc w:val="center"/>
        <w:rPr>
          <w:rFonts w:ascii="Times New Roman" w:hAnsi="Times New Roman" w:cs="Times New Roman"/>
          <w:b/>
          <w:sz w:val="28"/>
          <w:szCs w:val="28"/>
        </w:rPr>
      </w:pPr>
      <w:r w:rsidRPr="009D5E02">
        <w:rPr>
          <w:rFonts w:ascii="Times New Roman" w:hAnsi="Times New Roman" w:cs="Times New Roman"/>
          <w:b/>
          <w:sz w:val="28"/>
          <w:szCs w:val="28"/>
        </w:rPr>
        <w:t>NOMBRE DE</w:t>
      </w:r>
      <w:r w:rsidR="005754D8">
        <w:rPr>
          <w:rFonts w:ascii="Times New Roman" w:hAnsi="Times New Roman" w:cs="Times New Roman"/>
          <w:b/>
          <w:sz w:val="28"/>
          <w:szCs w:val="28"/>
        </w:rPr>
        <w:t xml:space="preserve">L </w:t>
      </w:r>
      <w:r w:rsidRPr="009D5E02">
        <w:rPr>
          <w:rFonts w:ascii="Times New Roman" w:hAnsi="Times New Roman" w:cs="Times New Roman"/>
          <w:b/>
          <w:sz w:val="28"/>
          <w:szCs w:val="28"/>
        </w:rPr>
        <w:t xml:space="preserve"> </w:t>
      </w:r>
      <w:r w:rsidR="00815971">
        <w:rPr>
          <w:rFonts w:ascii="Times New Roman" w:hAnsi="Times New Roman" w:cs="Times New Roman"/>
          <w:b/>
          <w:sz w:val="28"/>
          <w:szCs w:val="28"/>
        </w:rPr>
        <w:t xml:space="preserve">SIMPOSIO O TALLER </w:t>
      </w:r>
    </w:p>
    <w:p w14:paraId="462EA7A1" w14:textId="36A82E71" w:rsidR="00A14E8E" w:rsidRPr="00A14E8E" w:rsidRDefault="00A14E8E" w:rsidP="00A14E8E">
      <w:pPr>
        <w:spacing w:after="0"/>
        <w:jc w:val="center"/>
        <w:rPr>
          <w:rFonts w:ascii="Times New Roman" w:hAnsi="Times New Roman" w:cs="Times New Roman"/>
          <w:b/>
          <w:bCs/>
          <w:sz w:val="28"/>
          <w:szCs w:val="28"/>
        </w:rPr>
      </w:pPr>
      <w:r w:rsidRPr="00A14E8E">
        <w:rPr>
          <w:rFonts w:ascii="Times New Roman" w:hAnsi="Times New Roman" w:cs="Times New Roman"/>
          <w:b/>
          <w:bCs/>
          <w:sz w:val="28"/>
          <w:szCs w:val="28"/>
        </w:rPr>
        <w:t>(</w:t>
      </w:r>
      <w:r w:rsidRPr="00A14E8E">
        <w:rPr>
          <w:rFonts w:ascii="Times New Roman" w:hAnsi="Times New Roman" w:cs="Times New Roman"/>
          <w:b/>
          <w:bCs/>
          <w:color w:val="212529"/>
          <w:sz w:val="28"/>
          <w:szCs w:val="28"/>
        </w:rPr>
        <w:t>VII CONFERENCIA INTERNACIONAL DE ESTUDIOS HUMANÍSTICOS (CIESHUM)</w:t>
      </w:r>
    </w:p>
    <w:p w14:paraId="2939FF87" w14:textId="77777777" w:rsidR="00E912D0" w:rsidRDefault="00E912D0" w:rsidP="00667F10">
      <w:pPr>
        <w:spacing w:after="0"/>
        <w:jc w:val="center"/>
        <w:rPr>
          <w:rFonts w:ascii="Times New Roman" w:hAnsi="Times New Roman" w:cs="Times New Roman"/>
          <w:b/>
          <w:sz w:val="24"/>
          <w:szCs w:val="24"/>
        </w:rPr>
      </w:pPr>
    </w:p>
    <w:p w14:paraId="310CA5D3" w14:textId="77777777" w:rsidR="008A1C16" w:rsidRPr="009D5E02" w:rsidRDefault="008A1C16" w:rsidP="00667F10">
      <w:pPr>
        <w:spacing w:after="0"/>
        <w:jc w:val="center"/>
        <w:rPr>
          <w:rFonts w:ascii="Times New Roman" w:hAnsi="Times New Roman" w:cs="Times New Roman"/>
          <w:b/>
          <w:sz w:val="28"/>
          <w:szCs w:val="28"/>
        </w:rPr>
      </w:pPr>
      <w:r w:rsidRPr="009D5E02">
        <w:rPr>
          <w:rFonts w:ascii="Times New Roman" w:hAnsi="Times New Roman" w:cs="Times New Roman"/>
          <w:b/>
          <w:sz w:val="28"/>
          <w:szCs w:val="28"/>
        </w:rPr>
        <w:t>Título</w:t>
      </w:r>
    </w:p>
    <w:p w14:paraId="07E717AC" w14:textId="09E3FEF6" w:rsidR="00E912D0" w:rsidRPr="00A53357" w:rsidRDefault="00432F8A" w:rsidP="00A53357">
      <w:pPr>
        <w:ind w:left="1418" w:right="1418"/>
        <w:jc w:val="center"/>
        <w:rPr>
          <w:rFonts w:ascii="Arial" w:hAnsi="Arial" w:cs="Arial"/>
          <w:b/>
          <w:bCs/>
          <w:sz w:val="24"/>
          <w:szCs w:val="24"/>
        </w:rPr>
      </w:pPr>
      <w:r w:rsidRPr="00432F8A">
        <w:rPr>
          <w:rStyle w:val="Textoennegrita"/>
          <w:rFonts w:ascii="Times New Roman" w:hAnsi="Times New Roman" w:cs="Times New Roman"/>
          <w:sz w:val="28"/>
          <w:szCs w:val="28"/>
        </w:rPr>
        <w:t>COMPETENCIA INTERCULTURAL EN LENGUAS: CLAVE PARA UNA CIUDADANÍA CRÍTICA EN EDUCACIÓN DIVERSA</w:t>
      </w:r>
      <w:r w:rsidRPr="00A95E09">
        <w:rPr>
          <w:rStyle w:val="Textoennegrita"/>
          <w:rFonts w:ascii="Arial" w:hAnsi="Arial" w:cs="Arial"/>
          <w:sz w:val="24"/>
          <w:szCs w:val="24"/>
        </w:rPr>
        <w:t>.</w:t>
      </w:r>
    </w:p>
    <w:p w14:paraId="4783E226" w14:textId="77777777" w:rsidR="008A1C16" w:rsidRPr="009D5E02" w:rsidRDefault="008A1C16" w:rsidP="00667F10">
      <w:pPr>
        <w:spacing w:after="0"/>
        <w:jc w:val="center"/>
        <w:rPr>
          <w:rFonts w:ascii="Times New Roman" w:hAnsi="Times New Roman" w:cs="Times New Roman"/>
          <w:b/>
          <w:i/>
          <w:sz w:val="28"/>
          <w:szCs w:val="28"/>
        </w:rPr>
      </w:pPr>
      <w:r w:rsidRPr="009D5E02">
        <w:rPr>
          <w:rFonts w:ascii="Times New Roman" w:hAnsi="Times New Roman" w:cs="Times New Roman"/>
          <w:b/>
          <w:i/>
          <w:sz w:val="28"/>
          <w:szCs w:val="28"/>
        </w:rPr>
        <w:t>Title</w:t>
      </w:r>
    </w:p>
    <w:p w14:paraId="0E8FECD3" w14:textId="77777777" w:rsidR="00432F8A" w:rsidRPr="00432F8A" w:rsidRDefault="00432F8A" w:rsidP="00432F8A">
      <w:pPr>
        <w:ind w:left="1418" w:right="1418"/>
        <w:jc w:val="center"/>
        <w:rPr>
          <w:rFonts w:ascii="Times New Roman" w:hAnsi="Times New Roman" w:cs="Times New Roman"/>
          <w:b/>
          <w:bCs/>
          <w:sz w:val="28"/>
          <w:szCs w:val="28"/>
        </w:rPr>
      </w:pPr>
      <w:r w:rsidRPr="00432F8A">
        <w:rPr>
          <w:rFonts w:ascii="Times New Roman" w:eastAsia="Times New Roman" w:hAnsi="Times New Roman" w:cs="Times New Roman"/>
          <w:b/>
          <w:bCs/>
          <w:sz w:val="28"/>
          <w:szCs w:val="28"/>
          <w:lang w:val="en" w:eastAsia="es-MX"/>
        </w:rPr>
        <w:t>INTERCULTURAL COMPETENCE IN LANGUAGES: KEY TO CRITICAL CITIZENSHIP IN DIVERSE EDUCATION.</w:t>
      </w:r>
    </w:p>
    <w:p w14:paraId="0ECCCF75" w14:textId="77777777" w:rsidR="009D5E02" w:rsidRDefault="009D5E02" w:rsidP="00FF3346">
      <w:pPr>
        <w:spacing w:after="0" w:line="360" w:lineRule="auto"/>
        <w:rPr>
          <w:rFonts w:ascii="Times New Roman" w:hAnsi="Times New Roman" w:cs="Times New Roman"/>
          <w:sz w:val="24"/>
          <w:szCs w:val="24"/>
        </w:rPr>
      </w:pPr>
    </w:p>
    <w:p w14:paraId="2C1DF477" w14:textId="1558C728" w:rsidR="00E912D0" w:rsidRPr="00A53357" w:rsidRDefault="00E912D0" w:rsidP="00A53357">
      <w:pPr>
        <w:spacing w:line="360" w:lineRule="auto"/>
        <w:ind w:left="1418" w:right="1418"/>
        <w:rPr>
          <w:rFonts w:ascii="Times New Roman" w:hAnsi="Times New Roman" w:cs="Times New Roman"/>
          <w:sz w:val="24"/>
          <w:szCs w:val="24"/>
        </w:rPr>
      </w:pPr>
      <w:r w:rsidRPr="00A53357">
        <w:rPr>
          <w:rFonts w:ascii="Times New Roman" w:hAnsi="Times New Roman" w:cs="Times New Roman"/>
          <w:sz w:val="24"/>
          <w:szCs w:val="24"/>
        </w:rPr>
        <w:t>1-</w:t>
      </w:r>
      <w:r w:rsidR="00A53357" w:rsidRPr="00A53357">
        <w:rPr>
          <w:rFonts w:ascii="Times New Roman" w:hAnsi="Times New Roman" w:cs="Times New Roman"/>
          <w:sz w:val="24"/>
          <w:szCs w:val="24"/>
        </w:rPr>
        <w:t>Lic. Ernesto Cuè Licea</w:t>
      </w:r>
      <w:r w:rsidRPr="00A53357">
        <w:rPr>
          <w:rFonts w:ascii="Times New Roman" w:hAnsi="Times New Roman" w:cs="Times New Roman"/>
          <w:sz w:val="24"/>
          <w:szCs w:val="24"/>
        </w:rPr>
        <w:t xml:space="preserve">. </w:t>
      </w:r>
      <w:r w:rsidR="00A53357" w:rsidRPr="00A53357">
        <w:rPr>
          <w:rFonts w:ascii="Times New Roman" w:hAnsi="Times New Roman" w:cs="Times New Roman"/>
          <w:sz w:val="24"/>
          <w:szCs w:val="24"/>
        </w:rPr>
        <w:t>Facultad del Partido Desembarco del Granma</w:t>
      </w:r>
      <w:r w:rsidRPr="00A53357">
        <w:rPr>
          <w:rFonts w:ascii="Times New Roman" w:hAnsi="Times New Roman" w:cs="Times New Roman"/>
          <w:sz w:val="24"/>
          <w:szCs w:val="24"/>
        </w:rPr>
        <w:t xml:space="preserve">, </w:t>
      </w:r>
      <w:r w:rsidR="00A53357" w:rsidRPr="00A53357">
        <w:rPr>
          <w:rFonts w:ascii="Times New Roman" w:hAnsi="Times New Roman" w:cs="Times New Roman"/>
          <w:sz w:val="24"/>
          <w:szCs w:val="24"/>
        </w:rPr>
        <w:t>Cuba</w:t>
      </w:r>
      <w:r w:rsidRPr="00A53357">
        <w:rPr>
          <w:rFonts w:ascii="Times New Roman" w:hAnsi="Times New Roman" w:cs="Times New Roman"/>
          <w:sz w:val="24"/>
          <w:szCs w:val="24"/>
        </w:rPr>
        <w:t xml:space="preserve">. </w:t>
      </w:r>
      <w:hyperlink r:id="rId7" w:history="1">
        <w:r w:rsidR="00A53357" w:rsidRPr="00A53357">
          <w:rPr>
            <w:rStyle w:val="Hipervnculo"/>
            <w:rFonts w:ascii="Times New Roman" w:hAnsi="Times New Roman" w:cs="Times New Roman"/>
            <w:sz w:val="24"/>
            <w:szCs w:val="24"/>
          </w:rPr>
          <w:t>cuelicea@gmail.com</w:t>
        </w:r>
      </w:hyperlink>
    </w:p>
    <w:p w14:paraId="73394CB9" w14:textId="776BFB8A" w:rsidR="009061A5" w:rsidRDefault="008A1C16" w:rsidP="00A14E8E">
      <w:pPr>
        <w:pStyle w:val="ds-markdown-paragraph"/>
        <w:spacing w:line="360" w:lineRule="auto"/>
        <w:ind w:left="1418" w:right="1418"/>
        <w:jc w:val="both"/>
      </w:pPr>
      <w:r w:rsidRPr="00A53357">
        <w:rPr>
          <w:b/>
        </w:rPr>
        <w:t>Resumen:</w:t>
      </w:r>
      <w:r w:rsidR="009061A5" w:rsidRPr="00A53357">
        <w:t xml:space="preserve"> </w:t>
      </w:r>
      <w:r w:rsidR="00A53357" w:rsidRPr="00A53357">
        <w:t xml:space="preserve">Este estudio analiza el papel de la </w:t>
      </w:r>
      <w:r w:rsidR="00A53357" w:rsidRPr="00A53357">
        <w:rPr>
          <w:rStyle w:val="Textoennegrita"/>
          <w:rFonts w:eastAsiaTheme="majorEastAsia"/>
        </w:rPr>
        <w:t>competencia comunicativa intercultural</w:t>
      </w:r>
      <w:r w:rsidR="00A53357" w:rsidRPr="00A53357">
        <w:t xml:space="preserve"> en la enseñanza de lenguas como herramienta para formar una </w:t>
      </w:r>
      <w:r w:rsidR="00A53357" w:rsidRPr="00A53357">
        <w:rPr>
          <w:rStyle w:val="Textoennegrita"/>
          <w:rFonts w:eastAsiaTheme="majorEastAsia"/>
        </w:rPr>
        <w:t>ciudadanía crítica y participativa</w:t>
      </w:r>
      <w:r w:rsidR="00A53357" w:rsidRPr="00A53357">
        <w:t xml:space="preserve"> en contextos educativos diversos. Los objetivos incluyen: (1) examinar cómo el desarrollo de habilidades interculturales en el aula de lenguas fomenta valores democráticos, (2) identificar estrategias pedagógicas efectivas que integren el aprendizaje lingüístico con la educación ciudadana y (3) evaluar el impacto de estas prácticas en entornos multiculturales. La metodología combina </w:t>
      </w:r>
      <w:r w:rsidR="00A53357" w:rsidRPr="00A53357">
        <w:rPr>
          <w:rStyle w:val="Textoennegrita"/>
          <w:rFonts w:eastAsiaTheme="majorEastAsia"/>
        </w:rPr>
        <w:t>análisis documental</w:t>
      </w:r>
      <w:r w:rsidR="00A53357" w:rsidRPr="00A53357">
        <w:t xml:space="preserve"> de marcos teóricos (Byram, Freire, UNESCO) y un </w:t>
      </w:r>
      <w:r w:rsidR="00A53357" w:rsidRPr="00A53357">
        <w:rPr>
          <w:rStyle w:val="Textoennegrita"/>
          <w:rFonts w:eastAsiaTheme="majorEastAsia"/>
        </w:rPr>
        <w:t>estudio de caso</w:t>
      </w:r>
      <w:r w:rsidR="00A53357" w:rsidRPr="00A53357">
        <w:t xml:space="preserve"> en instituciones educativas con diversidad cultural, utilizando entrevistas a docentes, observación de clases y encuestas a estudiantes. Los resultados revelan que el enfoque intercultural en la enseñanza de lenguas </w:t>
      </w:r>
      <w:r w:rsidR="00A53357" w:rsidRPr="00A53357">
        <w:lastRenderedPageBreak/>
        <w:t xml:space="preserve">promueve la </w:t>
      </w:r>
      <w:r w:rsidR="00A53357" w:rsidRPr="00A53357">
        <w:rPr>
          <w:rStyle w:val="Textoennegrita"/>
          <w:rFonts w:eastAsiaTheme="majorEastAsia"/>
        </w:rPr>
        <w:t>empatía</w:t>
      </w:r>
      <w:r w:rsidR="00A53357" w:rsidRPr="00A53357">
        <w:rPr>
          <w:b/>
          <w:bCs/>
        </w:rPr>
        <w:t xml:space="preserve">, </w:t>
      </w:r>
      <w:r w:rsidR="00A53357" w:rsidRPr="00A53357">
        <w:t>el</w:t>
      </w:r>
      <w:r w:rsidR="00A53357" w:rsidRPr="00A53357">
        <w:rPr>
          <w:b/>
          <w:bCs/>
        </w:rPr>
        <w:t xml:space="preserve"> </w:t>
      </w:r>
      <w:r w:rsidR="00A53357" w:rsidRPr="00A53357">
        <w:rPr>
          <w:rStyle w:val="Textoennegrita"/>
          <w:rFonts w:eastAsiaTheme="majorEastAsia"/>
        </w:rPr>
        <w:t>pensamiento crítico</w:t>
      </w:r>
      <w:r w:rsidR="00A53357" w:rsidRPr="00A53357">
        <w:rPr>
          <w:b/>
          <w:bCs/>
        </w:rPr>
        <w:t xml:space="preserve"> </w:t>
      </w:r>
      <w:r w:rsidR="00A53357" w:rsidRPr="00A53357">
        <w:t>y la</w:t>
      </w:r>
      <w:r w:rsidR="00A53357" w:rsidRPr="00A53357">
        <w:rPr>
          <w:b/>
          <w:bCs/>
        </w:rPr>
        <w:t xml:space="preserve"> </w:t>
      </w:r>
      <w:r w:rsidR="00A53357" w:rsidRPr="00A53357">
        <w:rPr>
          <w:rStyle w:val="Textoennegrita"/>
          <w:rFonts w:eastAsiaTheme="majorEastAsia"/>
        </w:rPr>
        <w:t>participación activa</w:t>
      </w:r>
      <w:r w:rsidR="00A53357" w:rsidRPr="00A53357">
        <w:t xml:space="preserve"> en temas sociales, especialmente en aulas con alumnado migrante o plurilingüe. Sin embargo, se identifican desafíos, como la falta de formación docente en interculturalidad y la resistencia curricular a integrar contenidos ciudadanos. Se concluye que la enseñanza de lenguas, desde una perspectiva intercultural, es un espacio clave para construir sociedades más inclusivas, pero requiere políticas educativas que prioricen esta articulación y recursos para su implementación efectiva.</w:t>
      </w:r>
    </w:p>
    <w:p w14:paraId="31124504" w14:textId="77777777" w:rsidR="00A14E8E" w:rsidRDefault="009061A5" w:rsidP="00A14E8E">
      <w:pPr>
        <w:pStyle w:val="ds-markdown-paragraph"/>
        <w:spacing w:line="360" w:lineRule="auto"/>
        <w:ind w:left="1418" w:right="1418"/>
        <w:jc w:val="both"/>
        <w:rPr>
          <w:rStyle w:val="y2iqfc"/>
          <w:rFonts w:ascii="Arial" w:eastAsiaTheme="majorEastAsia" w:hAnsi="Arial" w:cs="Arial"/>
          <w:lang w:val="en"/>
        </w:rPr>
      </w:pPr>
      <w:r w:rsidRPr="009061A5">
        <w:rPr>
          <w:b/>
          <w:i/>
        </w:rPr>
        <w:t>Abstract:</w:t>
      </w:r>
      <w:r>
        <w:t xml:space="preserve"> </w:t>
      </w:r>
      <w:r w:rsidR="00A53357" w:rsidRPr="00A53357">
        <w:rPr>
          <w:rStyle w:val="y2iqfc"/>
          <w:rFonts w:eastAsiaTheme="majorEastAsia"/>
          <w:lang w:val="en"/>
        </w:rPr>
        <w:t xml:space="preserve">This study analyzes the role of intercultural communicative competence in language teaching as a tool for developing critical and participatory citizenship in diverse educational contexts. The objectives include: (1) examining how the development of intercultural skills in the language classroom fosters democratic values, (2) identifying effective pedagogical strategies that integrate language learning with citizenship education, and (3) evaluating the impact of these practices in multicultural environments. The methodology combines documentary analysis of theoretical frameworks (Byram, Freire, UNESCO) and a case study in culturally diverse educational institutions, utilizing teacher interviews, classroom observations, and student surveys. The results reveal that an intercultural approach to language teaching promotes empathy, critical thinking, and active participation in social issues, especially in classrooms with migrant or multilingual students. However, challenges are identified, such as the lack of teacher training in interculturality and curricular resistance to integrating citizenship content. It is concluded that language teaching, </w:t>
      </w:r>
      <w:r w:rsidR="00A53357" w:rsidRPr="00A53357">
        <w:rPr>
          <w:rStyle w:val="y2iqfc"/>
          <w:rFonts w:eastAsiaTheme="majorEastAsia"/>
          <w:lang w:val="en"/>
        </w:rPr>
        <w:lastRenderedPageBreak/>
        <w:t>from an intercultural perspective, is a key space for building more inclusive societies, but requires educational policies that prioritize this articulation and resources for its effective implementation.</w:t>
      </w:r>
    </w:p>
    <w:p w14:paraId="70E051AC" w14:textId="77777777" w:rsidR="00A14E8E" w:rsidRDefault="00A53357" w:rsidP="00A14E8E">
      <w:pPr>
        <w:pStyle w:val="ds-markdown-paragraph"/>
        <w:spacing w:line="360" w:lineRule="auto"/>
        <w:ind w:left="1418" w:right="1418"/>
        <w:jc w:val="both"/>
        <w:rPr>
          <w:rStyle w:val="Ttulo2Car"/>
          <w:rFonts w:ascii="Arial" w:hAnsi="Arial" w:cs="Arial"/>
          <w:color w:val="auto"/>
          <w:sz w:val="24"/>
          <w:szCs w:val="24"/>
          <w:lang w:val="en"/>
        </w:rPr>
      </w:pPr>
      <w:r w:rsidRPr="00A53357">
        <w:t>C</w:t>
      </w:r>
      <w:r w:rsidRPr="00A53357">
        <w:t>ompetencia intercultural</w:t>
      </w:r>
      <w:r w:rsidRPr="00A53357">
        <w:t>;</w:t>
      </w:r>
      <w:r w:rsidRPr="00A53357">
        <w:t xml:space="preserve"> enseñanza de lenguas</w:t>
      </w:r>
      <w:r w:rsidRPr="00A53357">
        <w:t xml:space="preserve">; </w:t>
      </w:r>
      <w:r w:rsidRPr="00A53357">
        <w:t>ciudadanía crítica</w:t>
      </w:r>
      <w:r w:rsidRPr="00A53357">
        <w:t>;</w:t>
      </w:r>
      <w:r w:rsidRPr="00A53357">
        <w:t xml:space="preserve"> educación diversa</w:t>
      </w:r>
      <w:r w:rsidRPr="00A53357">
        <w:t>;</w:t>
      </w:r>
      <w:r w:rsidRPr="00A53357">
        <w:t xml:space="preserve"> pensamiento crítico.</w:t>
      </w:r>
      <w:r w:rsidRPr="00A53357">
        <w:rPr>
          <w:rStyle w:val="Ttulo2Car"/>
          <w:rFonts w:ascii="Times New Roman" w:hAnsi="Times New Roman" w:cs="Times New Roman"/>
          <w:lang w:val="en"/>
        </w:rPr>
        <w:t xml:space="preserve"> </w:t>
      </w:r>
    </w:p>
    <w:p w14:paraId="29136828" w14:textId="28716DEB" w:rsidR="00A53357" w:rsidRDefault="009061A5" w:rsidP="00A14E8E">
      <w:pPr>
        <w:pStyle w:val="ds-markdown-paragraph"/>
        <w:spacing w:line="360" w:lineRule="auto"/>
        <w:ind w:left="1418" w:right="1418"/>
        <w:jc w:val="both"/>
        <w:rPr>
          <w:rStyle w:val="y2iqfc"/>
          <w:rFonts w:eastAsiaTheme="majorEastAsia"/>
          <w:lang w:val="en"/>
        </w:rPr>
      </w:pPr>
      <w:r w:rsidRPr="00E912D0">
        <w:rPr>
          <w:b/>
          <w:i/>
        </w:rPr>
        <w:t>Keywords:</w:t>
      </w:r>
      <w:r w:rsidR="00A14E8E">
        <w:rPr>
          <w:b/>
          <w:i/>
        </w:rPr>
        <w:t xml:space="preserve"> </w:t>
      </w:r>
      <w:r w:rsidR="00A53357" w:rsidRPr="00A14E8E">
        <w:rPr>
          <w:rStyle w:val="y2iqfc"/>
          <w:rFonts w:eastAsiaTheme="majorEastAsia"/>
          <w:lang w:val="en"/>
        </w:rPr>
        <w:t>I</w:t>
      </w:r>
      <w:r w:rsidR="00A53357" w:rsidRPr="00A14E8E">
        <w:rPr>
          <w:rStyle w:val="y2iqfc"/>
          <w:rFonts w:eastAsiaTheme="majorEastAsia"/>
          <w:lang w:val="en"/>
        </w:rPr>
        <w:t>ntercultural competence</w:t>
      </w:r>
      <w:r w:rsidR="00A53357" w:rsidRPr="00A14E8E">
        <w:rPr>
          <w:rStyle w:val="y2iqfc"/>
          <w:rFonts w:eastAsiaTheme="majorEastAsia"/>
          <w:lang w:val="en"/>
        </w:rPr>
        <w:t>;</w:t>
      </w:r>
      <w:r w:rsidR="00A53357" w:rsidRPr="00A14E8E">
        <w:rPr>
          <w:rStyle w:val="y2iqfc"/>
          <w:rFonts w:eastAsiaTheme="majorEastAsia"/>
          <w:lang w:val="en"/>
        </w:rPr>
        <w:t xml:space="preserve"> language teaching</w:t>
      </w:r>
      <w:r w:rsidR="00A14E8E" w:rsidRPr="00A14E8E">
        <w:rPr>
          <w:rStyle w:val="y2iqfc"/>
          <w:rFonts w:eastAsiaTheme="majorEastAsia"/>
          <w:lang w:val="en"/>
        </w:rPr>
        <w:t>;</w:t>
      </w:r>
      <w:r w:rsidR="00A53357" w:rsidRPr="00A14E8E">
        <w:rPr>
          <w:rStyle w:val="y2iqfc"/>
          <w:rFonts w:eastAsiaTheme="majorEastAsia"/>
          <w:lang w:val="en"/>
        </w:rPr>
        <w:t xml:space="preserve"> critical citizenship</w:t>
      </w:r>
      <w:r w:rsidR="00A14E8E" w:rsidRPr="00A14E8E">
        <w:rPr>
          <w:rStyle w:val="y2iqfc"/>
          <w:rFonts w:eastAsiaTheme="majorEastAsia"/>
          <w:lang w:val="en"/>
        </w:rPr>
        <w:t>;</w:t>
      </w:r>
      <w:r w:rsidR="00A53357" w:rsidRPr="00A14E8E">
        <w:rPr>
          <w:rStyle w:val="y2iqfc"/>
          <w:rFonts w:eastAsiaTheme="majorEastAsia"/>
          <w:lang w:val="en"/>
        </w:rPr>
        <w:t xml:space="preserve"> diverse education</w:t>
      </w:r>
      <w:r w:rsidR="00A14E8E" w:rsidRPr="00A14E8E">
        <w:rPr>
          <w:rStyle w:val="y2iqfc"/>
          <w:rFonts w:eastAsiaTheme="majorEastAsia"/>
          <w:lang w:val="en"/>
        </w:rPr>
        <w:t>;</w:t>
      </w:r>
      <w:r w:rsidR="00A53357" w:rsidRPr="00A14E8E">
        <w:rPr>
          <w:rStyle w:val="y2iqfc"/>
          <w:rFonts w:eastAsiaTheme="majorEastAsia"/>
          <w:lang w:val="en"/>
        </w:rPr>
        <w:t xml:space="preserve"> critical thinking.</w:t>
      </w:r>
    </w:p>
    <w:p w14:paraId="6CEC8A11" w14:textId="77777777" w:rsidR="00A14E8E" w:rsidRPr="00A14E8E" w:rsidRDefault="00A14E8E" w:rsidP="00A14E8E">
      <w:pPr>
        <w:pStyle w:val="ds-markdown-paragraph"/>
        <w:spacing w:line="360" w:lineRule="auto"/>
        <w:ind w:left="1418" w:right="1418"/>
        <w:jc w:val="both"/>
        <w:rPr>
          <w:b/>
          <w:bCs/>
        </w:rPr>
      </w:pPr>
      <w:r w:rsidRPr="00A14E8E">
        <w:rPr>
          <w:b/>
          <w:bCs/>
        </w:rPr>
        <w:t>Introducción</w:t>
      </w:r>
    </w:p>
    <w:p w14:paraId="49799D4B" w14:textId="77777777" w:rsidR="00A14E8E" w:rsidRPr="00A14E8E" w:rsidRDefault="00A14E8E" w:rsidP="00A14E8E">
      <w:pPr>
        <w:pStyle w:val="ds-markdown-paragraph"/>
        <w:spacing w:line="360" w:lineRule="auto"/>
        <w:ind w:left="1418" w:right="1418"/>
        <w:jc w:val="both"/>
      </w:pPr>
      <w:r w:rsidRPr="00A14E8E">
        <w:t xml:space="preserve">En un mundo cada vez más interconectado y diverso, la educación lingüística enfrenta el desafío de trascender la mera enseñanza de estructuras gramaticales y vocabulario para convertirse en un espacio que promueva la comprensión intercultural y la formación de ciudadanos críticos y comprometidos. El tema </w:t>
      </w:r>
      <w:r w:rsidRPr="00A14E8E">
        <w:rPr>
          <w:i/>
          <w:iCs/>
        </w:rPr>
        <w:t>Competencia intercultural en lenguas: clave para una ciudadanía crítica en educación diversa</w:t>
      </w:r>
      <w:r w:rsidRPr="00A14E8E">
        <w:t xml:space="preserve"> aborda esta necesidad, destacando la importancia de integrar el desarrollo de habilidades interculturales en el aprendizaje de lenguas como herramienta fundamental para fomentar valores democráticos y cohesionar sociedades multiculturales. La competencia intercultural no solo facilita la comunicación efectiva entre personas de diferentes orígenes, sino que también cultiva la empatía, el respeto y la capacidad de cuestionar críticamente prejuicios y estereotipos, elementos esenciales para una ciudadanía activa y responsable.</w:t>
      </w:r>
    </w:p>
    <w:p w14:paraId="59942E78" w14:textId="77777777" w:rsidR="00A14E8E" w:rsidRPr="00A14E8E" w:rsidRDefault="00A14E8E" w:rsidP="00A14E8E">
      <w:pPr>
        <w:pStyle w:val="ds-markdown-paragraph"/>
        <w:spacing w:line="360" w:lineRule="auto"/>
        <w:ind w:left="1418" w:right="1418"/>
        <w:jc w:val="both"/>
      </w:pPr>
      <w:r w:rsidRPr="00A14E8E">
        <w:t xml:space="preserve">Este trabajo se centra en tres objetivos principales: (1) examinar cómo el desarrollo de habilidades interculturales </w:t>
      </w:r>
      <w:r w:rsidRPr="00A14E8E">
        <w:lastRenderedPageBreak/>
        <w:t>en el aula de lenguas contribuye a la promoción de valores democráticos, analizando su papel en la construcción de una convivencia basada en el diálogo y el reconocimiento del otro; (2) identificar estrategias pedagógicas efectivas que permitan integrar el aprendizaje lingüístico con la educación ciudadana, explorando metodologías que vinculen el dominio de la lengua con la reflexión crítica sobre la diversidad cultural; y (3) evaluar el impacto de estas prácticas en entornos multiculturales, considerando tanto sus beneficios como los posibles desafíos en contextos educativos marcados por la heterogeneidad cultural. A través de este análisis, se busca no solo enriquecer el debate académico sobre la enseñanza de lenguas, sino también ofrecer herramientas concretas para docentes e instituciones educativas que aspiran a formar individuos capaces de navegar y transformar positivamente sociedades plurales. La relevancia de este estudio radica en su potencial para contribuir a una educación lingüística que, más allá de la competencia comunicativa, sea un pilar para la justicia social y la equidad intercultural.</w:t>
      </w:r>
    </w:p>
    <w:p w14:paraId="24C7A4D6" w14:textId="77777777" w:rsidR="00A14E8E" w:rsidRPr="00A14E8E" w:rsidRDefault="00A14E8E" w:rsidP="00A14E8E">
      <w:pPr>
        <w:pStyle w:val="ds-markdown-paragraph"/>
        <w:spacing w:line="360" w:lineRule="auto"/>
        <w:ind w:left="1418" w:right="1418"/>
        <w:jc w:val="both"/>
      </w:pPr>
      <w:r w:rsidRPr="00A14E8E">
        <w:t xml:space="preserve">La educación en lenguas, al ser un espacio donde convergen distintas identidades y cosmovisiones, tiene la oportunidad única de convertirse en un laboratorio para la práctica de la ciudadanía global. Sin embargo, esto solo es posible si se adoptan enfoques pedagógicos que prioricen la reflexión intercultural y el pensamiento crítico. Este trabajo parte de la premisa de que el aprendizaje de una lengua extranjera o adicional debe ir acompañado de un proceso consciente de deconstrucción de estereotipos y de construcción de puentes entre culturas. Para ello, se </w:t>
      </w:r>
      <w:r w:rsidRPr="00A14E8E">
        <w:lastRenderedPageBreak/>
        <w:t>revisarán marcos teóricos como el de Byram (1997) sobre la competencia comunicativa intercultural, así como propuestas didácticas que vinculan el lenguaje con la justicia social (Corbett, 2003). Asimismo, se analizarán experiencias educativas en diversos contextos que ilustran cómo la integración de la dimensión intercultural en la enseñanza de lenguas puede transformar las dinámicas del aula en espacios de inclusión y diálogo.</w:t>
      </w:r>
    </w:p>
    <w:p w14:paraId="78893B41" w14:textId="0217009D" w:rsidR="00A14E8E" w:rsidRPr="00A14E8E" w:rsidRDefault="00A14E8E" w:rsidP="00A14E8E">
      <w:pPr>
        <w:pStyle w:val="ds-markdown-paragraph"/>
        <w:spacing w:line="360" w:lineRule="auto"/>
        <w:ind w:left="1418" w:right="1418"/>
        <w:jc w:val="both"/>
      </w:pPr>
      <w:r w:rsidRPr="00A14E8E">
        <w:t>Este estudio busca demostrar que la competencia intercultural en la enseñanza de lenguas no es un complemento opcional, sino un eje central para la formación de ciudadanos capaces de participar de manera crítica y solidaria en sociedades diversas. Al lograr una articulación efectiva entre el aprendizaje lingüístico y la educación en valores democráticos, se sientan las bases para una sociedad más justa y cohesionada, donde la diversidad no sea motivo de conflicto, sino de enriquecimiento colectivo.</w:t>
      </w:r>
    </w:p>
    <w:p w14:paraId="43B33668" w14:textId="77777777" w:rsidR="00A14E8E" w:rsidRPr="00A14E8E" w:rsidRDefault="00A14E8E" w:rsidP="00A14E8E">
      <w:pPr>
        <w:pStyle w:val="ds-markdown-paragraph"/>
        <w:spacing w:line="360" w:lineRule="auto"/>
        <w:ind w:left="1418" w:right="1418"/>
        <w:jc w:val="both"/>
        <w:rPr>
          <w:b/>
          <w:bCs/>
        </w:rPr>
      </w:pPr>
      <w:r w:rsidRPr="00A14E8E">
        <w:rPr>
          <w:b/>
          <w:bCs/>
        </w:rPr>
        <w:t>Desarrollo</w:t>
      </w:r>
    </w:p>
    <w:p w14:paraId="4D3B0F1E" w14:textId="77777777" w:rsidR="00A14E8E" w:rsidRPr="00A14E8E" w:rsidRDefault="00A14E8E" w:rsidP="00A14E8E">
      <w:pPr>
        <w:pStyle w:val="ds-markdown-paragraph"/>
        <w:spacing w:line="360" w:lineRule="auto"/>
        <w:ind w:left="1418" w:right="1418"/>
        <w:jc w:val="both"/>
      </w:pPr>
      <w:r w:rsidRPr="00A14E8E">
        <w:t xml:space="preserve">En un contexto global marcado por la creciente diversidad cultural, la enseñanza de lenguas enfrenta el desafío de evolucionar más allá del dominio lingüístico para integrar competencias interculturales que fomenten una ciudadanía crítica y comprometida. El papel de la educación lingüística en la actualidad como herramienta para promover valores democráticos, analizando cómo el desarrollo de habilidades interculturales en el aula contribuye a la formación de individuos capaces de interactuar en sociedades plurales. Se busca además examinar cómo el enfoque intercultural en la enseñanza de </w:t>
      </w:r>
      <w:r w:rsidRPr="00A14E8E">
        <w:lastRenderedPageBreak/>
        <w:t>lenguas fortalece valores democráticos, como las estrategias pedagógicas efectivas que vinculen el aprendizaje lingüístico con la educación ciudadana, y   el impacto de estas prácticas en entornos multiculturales.</w:t>
      </w:r>
    </w:p>
    <w:p w14:paraId="6DBFDBD8" w14:textId="77777777" w:rsidR="00A14E8E" w:rsidRPr="00A14E8E" w:rsidRDefault="00A14E8E" w:rsidP="00A14E8E">
      <w:pPr>
        <w:pStyle w:val="ds-markdown-paragraph"/>
        <w:spacing w:line="360" w:lineRule="auto"/>
        <w:ind w:left="1418" w:right="1418"/>
        <w:jc w:val="both"/>
      </w:pPr>
      <w:r w:rsidRPr="00A14E8E">
        <w:t xml:space="preserve">La metodología empleada combina un </w:t>
      </w:r>
      <w:r w:rsidRPr="00A14E8E">
        <w:rPr>
          <w:b/>
          <w:bCs/>
        </w:rPr>
        <w:t>análisis documental</w:t>
      </w:r>
      <w:r w:rsidRPr="00A14E8E">
        <w:t xml:space="preserve"> de marcos teóricos clave (Byram, Freire, UNESCO) con un </w:t>
      </w:r>
      <w:r w:rsidRPr="00A14E8E">
        <w:rPr>
          <w:b/>
          <w:bCs/>
        </w:rPr>
        <w:t>estudio de caso</w:t>
      </w:r>
      <w:r w:rsidRPr="00A14E8E">
        <w:t xml:space="preserve"> en instituciones educativas con alta diversidad cultural, utilizando entrevistas a docentes, observación de clases y encuestas a estudiantes. Los resultados revelan que la integración de la competencia intercultural en la enseñanza de lenguas no solo mejora la comunicación, sino que también fomenta la empatía, el pensamiento crítico y la participación social, especialmente en aulas con alumnado migrante o plurilingüe.</w:t>
      </w:r>
    </w:p>
    <w:p w14:paraId="7461E786" w14:textId="77777777" w:rsidR="00A14E8E" w:rsidRPr="00A14E8E" w:rsidRDefault="00A14E8E" w:rsidP="00A14E8E">
      <w:pPr>
        <w:pStyle w:val="ds-markdown-paragraph"/>
        <w:spacing w:line="360" w:lineRule="auto"/>
        <w:ind w:left="1418" w:right="1418"/>
        <w:jc w:val="both"/>
        <w:rPr>
          <w:b/>
          <w:bCs/>
        </w:rPr>
      </w:pPr>
      <w:r w:rsidRPr="00A14E8E">
        <w:rPr>
          <w:b/>
          <w:bCs/>
        </w:rPr>
        <w:t>Marco Teórico</w:t>
      </w:r>
    </w:p>
    <w:p w14:paraId="6AFBFBD5" w14:textId="77777777" w:rsidR="00A14E8E" w:rsidRPr="00A14E8E" w:rsidRDefault="00A14E8E" w:rsidP="00A14E8E">
      <w:pPr>
        <w:pStyle w:val="ds-markdown-paragraph"/>
        <w:numPr>
          <w:ilvl w:val="0"/>
          <w:numId w:val="4"/>
        </w:numPr>
        <w:spacing w:line="360" w:lineRule="auto"/>
        <w:ind w:left="1418" w:right="1418"/>
        <w:jc w:val="both"/>
        <w:rPr>
          <w:b/>
          <w:bCs/>
        </w:rPr>
      </w:pPr>
      <w:r w:rsidRPr="00A14E8E">
        <w:rPr>
          <w:b/>
          <w:bCs/>
        </w:rPr>
        <w:t>Competencia Comunicativa Intercultural (Byram, 1997)</w:t>
      </w:r>
    </w:p>
    <w:p w14:paraId="5FF919D5" w14:textId="77777777" w:rsidR="00A14E8E" w:rsidRPr="00A14E8E" w:rsidRDefault="00A14E8E" w:rsidP="00A14E8E">
      <w:pPr>
        <w:pStyle w:val="ds-markdown-paragraph"/>
        <w:spacing w:line="360" w:lineRule="auto"/>
        <w:ind w:left="1418" w:right="1418"/>
        <w:jc w:val="both"/>
      </w:pPr>
      <w:r w:rsidRPr="00A14E8E">
        <w:t>El modelo de Byram sostiene que el aprendizaje de una lengua debe ir más allá de la gramática y el vocabulario, incorporando habilidades interculturales como:</w:t>
      </w:r>
    </w:p>
    <w:p w14:paraId="7260D92B" w14:textId="77777777" w:rsidR="00A14E8E" w:rsidRPr="00A14E8E" w:rsidRDefault="00A14E8E" w:rsidP="00A14E8E">
      <w:pPr>
        <w:pStyle w:val="ds-markdown-paragraph"/>
        <w:spacing w:line="360" w:lineRule="auto"/>
        <w:ind w:left="1418" w:right="1418"/>
        <w:jc w:val="both"/>
      </w:pPr>
      <w:r w:rsidRPr="00A14E8E">
        <w:rPr>
          <w:b/>
          <w:bCs/>
        </w:rPr>
        <w:t>Conocimientos</w:t>
      </w:r>
      <w:r w:rsidRPr="00A14E8E">
        <w:t xml:space="preserve"> sobre otras culturas.</w:t>
      </w:r>
    </w:p>
    <w:p w14:paraId="087829D4" w14:textId="77777777" w:rsidR="00A14E8E" w:rsidRPr="00A14E8E" w:rsidRDefault="00A14E8E" w:rsidP="00A14E8E">
      <w:pPr>
        <w:pStyle w:val="ds-markdown-paragraph"/>
        <w:spacing w:line="360" w:lineRule="auto"/>
        <w:ind w:left="1418" w:right="1418"/>
        <w:jc w:val="both"/>
      </w:pPr>
      <w:r w:rsidRPr="00A14E8E">
        <w:rPr>
          <w:b/>
          <w:bCs/>
        </w:rPr>
        <w:t>Habilidades de interpretación y relación</w:t>
      </w:r>
      <w:r w:rsidRPr="00A14E8E">
        <w:t xml:space="preserve"> para comprender perspectivas diversas.</w:t>
      </w:r>
    </w:p>
    <w:p w14:paraId="04E97061" w14:textId="77777777" w:rsidR="00A14E8E" w:rsidRPr="00A14E8E" w:rsidRDefault="00A14E8E" w:rsidP="00A14E8E">
      <w:pPr>
        <w:pStyle w:val="ds-markdown-paragraph"/>
        <w:spacing w:line="360" w:lineRule="auto"/>
        <w:ind w:left="1418" w:right="1418"/>
        <w:jc w:val="both"/>
      </w:pPr>
      <w:r w:rsidRPr="00A14E8E">
        <w:rPr>
          <w:b/>
          <w:bCs/>
        </w:rPr>
        <w:t>Actitudes de apertura y curiosidad</w:t>
      </w:r>
      <w:r w:rsidRPr="00A14E8E">
        <w:t xml:space="preserve"> hacia la diferencia.</w:t>
      </w:r>
    </w:p>
    <w:p w14:paraId="0A88DBDC" w14:textId="77777777" w:rsidR="00A14E8E" w:rsidRPr="00A14E8E" w:rsidRDefault="00A14E8E" w:rsidP="00A14E8E">
      <w:pPr>
        <w:pStyle w:val="ds-markdown-paragraph"/>
        <w:spacing w:line="360" w:lineRule="auto"/>
        <w:ind w:left="1418" w:right="1418"/>
        <w:jc w:val="both"/>
      </w:pPr>
      <w:r w:rsidRPr="00A14E8E">
        <w:rPr>
          <w:b/>
          <w:bCs/>
        </w:rPr>
        <w:t>Conciencia crítica</w:t>
      </w:r>
      <w:r w:rsidRPr="00A14E8E">
        <w:t xml:space="preserve"> sobre estereotipos y prejuicios.</w:t>
      </w:r>
    </w:p>
    <w:p w14:paraId="3F673740" w14:textId="77777777" w:rsidR="00A14E8E" w:rsidRPr="00A14E8E" w:rsidRDefault="00A14E8E" w:rsidP="00A14E8E">
      <w:pPr>
        <w:pStyle w:val="ds-markdown-paragraph"/>
        <w:spacing w:line="360" w:lineRule="auto"/>
        <w:ind w:left="1418" w:right="1418"/>
        <w:jc w:val="both"/>
      </w:pPr>
      <w:r w:rsidRPr="00A14E8E">
        <w:lastRenderedPageBreak/>
        <w:t>Este enfoque permite que los estudiantes no solo "hablen" una lengua, sino que también "negocien significados" en contextos multiculturales.</w:t>
      </w:r>
    </w:p>
    <w:p w14:paraId="75BF7228" w14:textId="77777777" w:rsidR="00A14E8E" w:rsidRPr="00A14E8E" w:rsidRDefault="00A14E8E" w:rsidP="00A14E8E">
      <w:pPr>
        <w:pStyle w:val="ds-markdown-paragraph"/>
        <w:numPr>
          <w:ilvl w:val="0"/>
          <w:numId w:val="4"/>
        </w:numPr>
        <w:spacing w:line="360" w:lineRule="auto"/>
        <w:ind w:left="1418" w:right="1418"/>
        <w:jc w:val="both"/>
        <w:rPr>
          <w:b/>
          <w:bCs/>
        </w:rPr>
      </w:pPr>
      <w:r w:rsidRPr="00A14E8E">
        <w:rPr>
          <w:b/>
          <w:bCs/>
        </w:rPr>
        <w:t>Educación Liberadora y Diálogo Intercultural (Freire, 1970)</w:t>
      </w:r>
    </w:p>
    <w:p w14:paraId="4C8B558D" w14:textId="77777777" w:rsidR="00A14E8E" w:rsidRPr="00A14E8E" w:rsidRDefault="00A14E8E" w:rsidP="00A14E8E">
      <w:pPr>
        <w:pStyle w:val="ds-markdown-paragraph"/>
        <w:spacing w:line="360" w:lineRule="auto"/>
        <w:ind w:left="1418" w:right="1418"/>
        <w:jc w:val="both"/>
      </w:pPr>
      <w:r w:rsidRPr="00A14E8E">
        <w:t>La pedagogía crítica de Freire enfatiza que la educación debe ser un acto político que cuestione desigualdades y fomente la agencia social. En el aula de lenguas, esto implica:</w:t>
      </w:r>
    </w:p>
    <w:p w14:paraId="185DE727" w14:textId="77777777" w:rsidR="00A14E8E" w:rsidRPr="00A14E8E" w:rsidRDefault="00A14E8E" w:rsidP="00A14E8E">
      <w:pPr>
        <w:numPr>
          <w:ilvl w:val="0"/>
          <w:numId w:val="2"/>
        </w:numPr>
        <w:tabs>
          <w:tab w:val="clear" w:pos="720"/>
          <w:tab w:val="num" w:pos="1418"/>
        </w:tabs>
        <w:spacing w:before="100" w:beforeAutospacing="1" w:after="100" w:afterAutospacing="1" w:line="360" w:lineRule="auto"/>
        <w:ind w:left="1418" w:right="1418" w:firstLine="414"/>
        <w:jc w:val="both"/>
        <w:rPr>
          <w:rFonts w:ascii="Times New Roman" w:eastAsia="Times New Roman" w:hAnsi="Times New Roman" w:cs="Times New Roman"/>
          <w:sz w:val="24"/>
          <w:szCs w:val="24"/>
          <w:lang w:eastAsia="es-MX"/>
        </w:rPr>
      </w:pPr>
      <w:r w:rsidRPr="00A14E8E">
        <w:rPr>
          <w:rFonts w:ascii="Times New Roman" w:eastAsia="Times New Roman" w:hAnsi="Times New Roman" w:cs="Times New Roman"/>
          <w:b/>
          <w:bCs/>
          <w:sz w:val="24"/>
          <w:szCs w:val="24"/>
          <w:lang w:eastAsia="es-MX"/>
        </w:rPr>
        <w:t>Diálogo horizontal</w:t>
      </w:r>
      <w:r w:rsidRPr="00A14E8E">
        <w:rPr>
          <w:rFonts w:ascii="Times New Roman" w:eastAsia="Times New Roman" w:hAnsi="Times New Roman" w:cs="Times New Roman"/>
          <w:sz w:val="24"/>
          <w:szCs w:val="24"/>
          <w:lang w:eastAsia="es-MX"/>
        </w:rPr>
        <w:t xml:space="preserve"> entre estudiantes y docentes.</w:t>
      </w:r>
    </w:p>
    <w:p w14:paraId="65799058" w14:textId="77777777" w:rsidR="00A14E8E" w:rsidRPr="00A14E8E" w:rsidRDefault="00A14E8E" w:rsidP="00A14E8E">
      <w:pPr>
        <w:numPr>
          <w:ilvl w:val="0"/>
          <w:numId w:val="2"/>
        </w:numPr>
        <w:tabs>
          <w:tab w:val="clear" w:pos="720"/>
          <w:tab w:val="num" w:pos="1418"/>
        </w:tabs>
        <w:spacing w:before="100" w:beforeAutospacing="1" w:after="100" w:afterAutospacing="1" w:line="360" w:lineRule="auto"/>
        <w:ind w:left="1418" w:right="1418" w:firstLine="414"/>
        <w:jc w:val="both"/>
        <w:rPr>
          <w:rFonts w:ascii="Times New Roman" w:eastAsia="Times New Roman" w:hAnsi="Times New Roman" w:cs="Times New Roman"/>
          <w:sz w:val="24"/>
          <w:szCs w:val="24"/>
          <w:lang w:eastAsia="es-MX"/>
        </w:rPr>
      </w:pPr>
      <w:r w:rsidRPr="00A14E8E">
        <w:rPr>
          <w:rFonts w:ascii="Times New Roman" w:eastAsia="Times New Roman" w:hAnsi="Times New Roman" w:cs="Times New Roman"/>
          <w:b/>
          <w:bCs/>
          <w:sz w:val="24"/>
          <w:szCs w:val="24"/>
          <w:lang w:eastAsia="es-MX"/>
        </w:rPr>
        <w:t>Reflexión sobre realidades socioculturales</w:t>
      </w:r>
      <w:r w:rsidRPr="00A14E8E">
        <w:rPr>
          <w:rFonts w:ascii="Times New Roman" w:eastAsia="Times New Roman" w:hAnsi="Times New Roman" w:cs="Times New Roman"/>
          <w:sz w:val="24"/>
          <w:szCs w:val="24"/>
          <w:lang w:eastAsia="es-MX"/>
        </w:rPr>
        <w:t xml:space="preserve"> a través del lenguaje.</w:t>
      </w:r>
    </w:p>
    <w:p w14:paraId="03A35D42" w14:textId="77777777" w:rsidR="00A14E8E" w:rsidRPr="00A14E8E" w:rsidRDefault="00A14E8E" w:rsidP="00A14E8E">
      <w:pPr>
        <w:numPr>
          <w:ilvl w:val="0"/>
          <w:numId w:val="2"/>
        </w:numPr>
        <w:tabs>
          <w:tab w:val="clear" w:pos="720"/>
          <w:tab w:val="num" w:pos="1418"/>
        </w:tabs>
        <w:spacing w:before="100" w:beforeAutospacing="1" w:after="100" w:afterAutospacing="1" w:line="360" w:lineRule="auto"/>
        <w:ind w:left="1418" w:right="1418" w:firstLine="414"/>
        <w:jc w:val="both"/>
        <w:rPr>
          <w:rFonts w:ascii="Times New Roman" w:eastAsia="Times New Roman" w:hAnsi="Times New Roman" w:cs="Times New Roman"/>
          <w:sz w:val="24"/>
          <w:szCs w:val="24"/>
          <w:lang w:eastAsia="es-MX"/>
        </w:rPr>
      </w:pPr>
      <w:r w:rsidRPr="00A14E8E">
        <w:rPr>
          <w:rFonts w:ascii="Times New Roman" w:eastAsia="Times New Roman" w:hAnsi="Times New Roman" w:cs="Times New Roman"/>
          <w:b/>
          <w:bCs/>
          <w:sz w:val="24"/>
          <w:szCs w:val="24"/>
          <w:lang w:eastAsia="es-MX"/>
        </w:rPr>
        <w:t>Empoderamiento</w:t>
      </w:r>
      <w:r w:rsidRPr="00A14E8E">
        <w:rPr>
          <w:rFonts w:ascii="Times New Roman" w:eastAsia="Times New Roman" w:hAnsi="Times New Roman" w:cs="Times New Roman"/>
          <w:sz w:val="24"/>
          <w:szCs w:val="24"/>
          <w:lang w:eastAsia="es-MX"/>
        </w:rPr>
        <w:t xml:space="preserve"> para transformar realidades injustas.</w:t>
      </w:r>
    </w:p>
    <w:p w14:paraId="2D3D65EC" w14:textId="77777777" w:rsidR="00A14E8E" w:rsidRPr="00A14E8E" w:rsidRDefault="00A14E8E" w:rsidP="00A14E8E">
      <w:pPr>
        <w:pStyle w:val="Prrafodelista"/>
        <w:numPr>
          <w:ilvl w:val="0"/>
          <w:numId w:val="4"/>
        </w:numPr>
        <w:spacing w:before="100" w:beforeAutospacing="1" w:after="100" w:afterAutospacing="1" w:line="360" w:lineRule="auto"/>
        <w:ind w:left="1418" w:right="1418"/>
        <w:jc w:val="both"/>
        <w:rPr>
          <w:rFonts w:ascii="Times New Roman" w:eastAsia="Times New Roman" w:hAnsi="Times New Roman" w:cs="Times New Roman"/>
          <w:sz w:val="24"/>
          <w:szCs w:val="24"/>
          <w:lang w:eastAsia="es-MX"/>
        </w:rPr>
      </w:pPr>
      <w:r w:rsidRPr="00A14E8E">
        <w:rPr>
          <w:rFonts w:ascii="Times New Roman" w:eastAsia="Times New Roman" w:hAnsi="Times New Roman" w:cs="Times New Roman"/>
          <w:b/>
          <w:bCs/>
          <w:sz w:val="24"/>
          <w:szCs w:val="24"/>
          <w:lang w:eastAsia="es-MX"/>
        </w:rPr>
        <w:t>Enfoque de la UNESCO en Educación para la Ciudadanía Global</w:t>
      </w:r>
    </w:p>
    <w:p w14:paraId="277BEA60" w14:textId="77777777" w:rsidR="00A14E8E" w:rsidRPr="00A14E8E" w:rsidRDefault="00A14E8E" w:rsidP="00A14E8E">
      <w:pPr>
        <w:spacing w:before="100" w:beforeAutospacing="1" w:after="100" w:afterAutospacing="1" w:line="360" w:lineRule="auto"/>
        <w:ind w:left="1418" w:right="1418"/>
        <w:jc w:val="both"/>
        <w:rPr>
          <w:rFonts w:ascii="Times New Roman" w:eastAsia="Times New Roman" w:hAnsi="Times New Roman" w:cs="Times New Roman"/>
          <w:sz w:val="24"/>
          <w:szCs w:val="24"/>
          <w:lang w:eastAsia="es-MX"/>
        </w:rPr>
      </w:pPr>
      <w:r w:rsidRPr="00A14E8E">
        <w:rPr>
          <w:rFonts w:ascii="Times New Roman" w:eastAsia="Times New Roman" w:hAnsi="Times New Roman" w:cs="Times New Roman"/>
          <w:sz w:val="24"/>
          <w:szCs w:val="24"/>
          <w:lang w:eastAsia="es-MX"/>
        </w:rPr>
        <w:t>La UNESCO (2021) destaca la necesidad de formar ciudadanos globales mediante:</w:t>
      </w:r>
    </w:p>
    <w:p w14:paraId="57DB1DF8" w14:textId="77777777" w:rsidR="00A14E8E" w:rsidRPr="00A14E8E" w:rsidRDefault="00A14E8E" w:rsidP="00A14E8E">
      <w:pPr>
        <w:numPr>
          <w:ilvl w:val="0"/>
          <w:numId w:val="3"/>
        </w:numPr>
        <w:tabs>
          <w:tab w:val="clear" w:pos="720"/>
        </w:tabs>
        <w:spacing w:before="100" w:beforeAutospacing="1" w:after="100" w:afterAutospacing="1" w:line="360" w:lineRule="auto"/>
        <w:ind w:left="1418" w:right="1418" w:firstLine="0"/>
        <w:jc w:val="both"/>
        <w:rPr>
          <w:rFonts w:ascii="Times New Roman" w:eastAsia="Times New Roman" w:hAnsi="Times New Roman" w:cs="Times New Roman"/>
          <w:sz w:val="24"/>
          <w:szCs w:val="24"/>
          <w:lang w:eastAsia="es-MX"/>
        </w:rPr>
      </w:pPr>
      <w:r w:rsidRPr="00A14E8E">
        <w:rPr>
          <w:rFonts w:ascii="Times New Roman" w:eastAsia="Times New Roman" w:hAnsi="Times New Roman" w:cs="Times New Roman"/>
          <w:sz w:val="24"/>
          <w:szCs w:val="24"/>
          <w:lang w:eastAsia="es-MX"/>
        </w:rPr>
        <w:t>Respeto a la diversidad cultural.</w:t>
      </w:r>
    </w:p>
    <w:p w14:paraId="0C199CAC" w14:textId="77777777" w:rsidR="00A14E8E" w:rsidRPr="00A14E8E" w:rsidRDefault="00A14E8E" w:rsidP="00A14E8E">
      <w:pPr>
        <w:numPr>
          <w:ilvl w:val="0"/>
          <w:numId w:val="3"/>
        </w:numPr>
        <w:tabs>
          <w:tab w:val="clear" w:pos="720"/>
        </w:tabs>
        <w:spacing w:before="100" w:beforeAutospacing="1" w:after="100" w:afterAutospacing="1" w:line="360" w:lineRule="auto"/>
        <w:ind w:left="1418" w:right="1418" w:firstLine="0"/>
        <w:jc w:val="both"/>
        <w:rPr>
          <w:rFonts w:ascii="Times New Roman" w:eastAsia="Times New Roman" w:hAnsi="Times New Roman" w:cs="Times New Roman"/>
          <w:sz w:val="24"/>
          <w:szCs w:val="24"/>
          <w:lang w:eastAsia="es-MX"/>
        </w:rPr>
      </w:pPr>
      <w:r w:rsidRPr="00A14E8E">
        <w:rPr>
          <w:rFonts w:ascii="Times New Roman" w:eastAsia="Times New Roman" w:hAnsi="Times New Roman" w:cs="Times New Roman"/>
          <w:sz w:val="24"/>
          <w:szCs w:val="24"/>
          <w:lang w:eastAsia="es-MX"/>
        </w:rPr>
        <w:t>Promoción de derechos humanos y sostenibilidad.</w:t>
      </w:r>
    </w:p>
    <w:p w14:paraId="4D9C2356" w14:textId="77777777" w:rsidR="00A14E8E" w:rsidRPr="00A14E8E" w:rsidRDefault="00A14E8E" w:rsidP="00A14E8E">
      <w:pPr>
        <w:numPr>
          <w:ilvl w:val="0"/>
          <w:numId w:val="3"/>
        </w:numPr>
        <w:tabs>
          <w:tab w:val="clear" w:pos="720"/>
        </w:tabs>
        <w:spacing w:before="100" w:beforeAutospacing="1" w:after="100" w:afterAutospacing="1" w:line="360" w:lineRule="auto"/>
        <w:ind w:left="1418" w:right="1418" w:firstLine="0"/>
        <w:jc w:val="both"/>
        <w:rPr>
          <w:rFonts w:ascii="Times New Roman" w:eastAsia="Times New Roman" w:hAnsi="Times New Roman" w:cs="Times New Roman"/>
          <w:sz w:val="24"/>
          <w:szCs w:val="24"/>
          <w:lang w:eastAsia="es-MX"/>
        </w:rPr>
      </w:pPr>
      <w:r w:rsidRPr="00A14E8E">
        <w:rPr>
          <w:rFonts w:ascii="Times New Roman" w:eastAsia="Times New Roman" w:hAnsi="Times New Roman" w:cs="Times New Roman"/>
          <w:sz w:val="24"/>
          <w:szCs w:val="24"/>
          <w:lang w:eastAsia="es-MX"/>
        </w:rPr>
        <w:t>Participación activa en sociedades democráticas.</w:t>
      </w:r>
    </w:p>
    <w:p w14:paraId="7A048490" w14:textId="77777777" w:rsidR="00A14E8E" w:rsidRPr="00A14E8E" w:rsidRDefault="00A14E8E" w:rsidP="00A14E8E">
      <w:pPr>
        <w:spacing w:before="100" w:beforeAutospacing="1" w:after="100" w:afterAutospacing="1" w:line="360" w:lineRule="auto"/>
        <w:ind w:left="1418" w:right="1418"/>
        <w:jc w:val="both"/>
        <w:rPr>
          <w:rFonts w:ascii="Times New Roman" w:eastAsia="Times New Roman" w:hAnsi="Times New Roman" w:cs="Times New Roman"/>
          <w:sz w:val="24"/>
          <w:szCs w:val="24"/>
          <w:lang w:eastAsia="es-MX"/>
        </w:rPr>
      </w:pPr>
    </w:p>
    <w:p w14:paraId="1A5E7EDA" w14:textId="77777777" w:rsidR="00A14E8E" w:rsidRPr="00A14E8E" w:rsidRDefault="00A14E8E" w:rsidP="00A14E8E">
      <w:pPr>
        <w:spacing w:before="100" w:beforeAutospacing="1" w:after="100" w:afterAutospacing="1" w:line="360" w:lineRule="auto"/>
        <w:ind w:left="1418" w:right="1418"/>
        <w:jc w:val="both"/>
        <w:rPr>
          <w:rFonts w:ascii="Times New Roman" w:eastAsia="Times New Roman" w:hAnsi="Times New Roman" w:cs="Times New Roman"/>
          <w:sz w:val="24"/>
          <w:szCs w:val="24"/>
          <w:lang w:eastAsia="es-MX"/>
        </w:rPr>
      </w:pPr>
      <w:r w:rsidRPr="00A14E8E">
        <w:rPr>
          <w:rFonts w:ascii="Times New Roman" w:eastAsia="Times New Roman" w:hAnsi="Times New Roman" w:cs="Times New Roman"/>
          <w:sz w:val="24"/>
          <w:szCs w:val="24"/>
          <w:lang w:eastAsia="es-MX"/>
        </w:rPr>
        <w:t>Estos marcos sustentan la idea de que la enseñanza de lenguas puede ser un espacio para construir sociedades más inclusivas.</w:t>
      </w:r>
    </w:p>
    <w:p w14:paraId="36353275" w14:textId="77777777" w:rsidR="00A14E8E" w:rsidRPr="00A14E8E" w:rsidRDefault="00A14E8E" w:rsidP="00A14E8E">
      <w:pPr>
        <w:spacing w:before="100" w:beforeAutospacing="1" w:after="100" w:afterAutospacing="1" w:line="360" w:lineRule="auto"/>
        <w:ind w:left="1418" w:right="1418"/>
        <w:jc w:val="both"/>
        <w:rPr>
          <w:rFonts w:ascii="Times New Roman" w:eastAsia="Times New Roman" w:hAnsi="Times New Roman" w:cs="Times New Roman"/>
          <w:sz w:val="24"/>
          <w:szCs w:val="24"/>
          <w:lang w:eastAsia="es-MX"/>
        </w:rPr>
      </w:pPr>
      <w:r w:rsidRPr="00A14E8E">
        <w:rPr>
          <w:rFonts w:ascii="Times New Roman" w:eastAsia="Times New Roman" w:hAnsi="Times New Roman" w:cs="Times New Roman"/>
          <w:b/>
          <w:bCs/>
          <w:sz w:val="24"/>
          <w:szCs w:val="24"/>
          <w:lang w:eastAsia="es-MX"/>
        </w:rPr>
        <w:t>Metodología</w:t>
      </w:r>
    </w:p>
    <w:p w14:paraId="31DD945D" w14:textId="77777777" w:rsidR="00A14E8E" w:rsidRPr="00A14E8E" w:rsidRDefault="00A14E8E" w:rsidP="00A14E8E">
      <w:pPr>
        <w:spacing w:before="100" w:beforeAutospacing="1" w:after="100" w:afterAutospacing="1" w:line="360" w:lineRule="auto"/>
        <w:ind w:left="1418" w:right="1418"/>
        <w:jc w:val="both"/>
        <w:rPr>
          <w:rFonts w:ascii="Times New Roman" w:eastAsia="Times New Roman" w:hAnsi="Times New Roman" w:cs="Times New Roman"/>
          <w:sz w:val="24"/>
          <w:szCs w:val="24"/>
          <w:lang w:eastAsia="es-MX"/>
        </w:rPr>
      </w:pPr>
      <w:r w:rsidRPr="00A14E8E">
        <w:rPr>
          <w:rFonts w:ascii="Times New Roman" w:eastAsia="Times New Roman" w:hAnsi="Times New Roman" w:cs="Times New Roman"/>
          <w:sz w:val="24"/>
          <w:szCs w:val="24"/>
          <w:lang w:eastAsia="es-MX"/>
        </w:rPr>
        <w:lastRenderedPageBreak/>
        <w:t xml:space="preserve">Este estudio utiliza un </w:t>
      </w:r>
      <w:r w:rsidRPr="00A14E8E">
        <w:rPr>
          <w:rFonts w:ascii="Times New Roman" w:eastAsia="Times New Roman" w:hAnsi="Times New Roman" w:cs="Times New Roman"/>
          <w:b/>
          <w:bCs/>
          <w:sz w:val="24"/>
          <w:szCs w:val="24"/>
          <w:lang w:eastAsia="es-MX"/>
        </w:rPr>
        <w:t>enfoque mixto</w:t>
      </w:r>
      <w:r w:rsidRPr="00A14E8E">
        <w:rPr>
          <w:rFonts w:ascii="Times New Roman" w:eastAsia="Times New Roman" w:hAnsi="Times New Roman" w:cs="Times New Roman"/>
          <w:sz w:val="24"/>
          <w:szCs w:val="24"/>
          <w:lang w:eastAsia="es-MX"/>
        </w:rPr>
        <w:t>, combinando:</w:t>
      </w:r>
    </w:p>
    <w:p w14:paraId="1C916FCE" w14:textId="77777777" w:rsidR="00A14E8E" w:rsidRPr="00A14E8E" w:rsidRDefault="00A14E8E" w:rsidP="00A14E8E">
      <w:pPr>
        <w:spacing w:before="100" w:beforeAutospacing="1" w:after="100" w:afterAutospacing="1" w:line="360" w:lineRule="auto"/>
        <w:ind w:left="1418" w:right="1418"/>
        <w:jc w:val="both"/>
        <w:rPr>
          <w:rFonts w:ascii="Times New Roman" w:eastAsia="Times New Roman" w:hAnsi="Times New Roman" w:cs="Times New Roman"/>
          <w:sz w:val="24"/>
          <w:szCs w:val="24"/>
          <w:lang w:eastAsia="es-MX"/>
        </w:rPr>
      </w:pPr>
      <w:r w:rsidRPr="00A14E8E">
        <w:rPr>
          <w:rFonts w:ascii="Times New Roman" w:eastAsia="Times New Roman" w:hAnsi="Times New Roman" w:cs="Times New Roman"/>
          <w:b/>
          <w:bCs/>
          <w:sz w:val="24"/>
          <w:szCs w:val="24"/>
          <w:lang w:eastAsia="es-MX"/>
        </w:rPr>
        <w:t>1. Análisis Documental</w:t>
      </w:r>
    </w:p>
    <w:p w14:paraId="127AF846" w14:textId="77777777" w:rsidR="00A14E8E" w:rsidRPr="00A14E8E" w:rsidRDefault="00A14E8E" w:rsidP="00A14E8E">
      <w:pPr>
        <w:numPr>
          <w:ilvl w:val="0"/>
          <w:numId w:val="5"/>
        </w:numPr>
        <w:spacing w:before="100" w:beforeAutospacing="1" w:after="100" w:afterAutospacing="1" w:line="360" w:lineRule="auto"/>
        <w:ind w:left="1418" w:right="1418"/>
        <w:rPr>
          <w:rFonts w:ascii="Times New Roman" w:eastAsia="Times New Roman" w:hAnsi="Times New Roman" w:cs="Times New Roman"/>
          <w:sz w:val="24"/>
          <w:szCs w:val="24"/>
          <w:lang w:eastAsia="es-MX"/>
        </w:rPr>
      </w:pPr>
      <w:r w:rsidRPr="00A14E8E">
        <w:rPr>
          <w:rFonts w:ascii="Times New Roman" w:eastAsia="Times New Roman" w:hAnsi="Times New Roman" w:cs="Times New Roman"/>
          <w:sz w:val="24"/>
          <w:szCs w:val="24"/>
          <w:lang w:eastAsia="es-MX"/>
        </w:rPr>
        <w:t>Revisión de teorías de Byram, Freire y documentos de la UNESCO.</w:t>
      </w:r>
    </w:p>
    <w:p w14:paraId="12933F05" w14:textId="77777777" w:rsidR="00A14E8E" w:rsidRPr="00A14E8E" w:rsidRDefault="00A14E8E" w:rsidP="00A14E8E">
      <w:pPr>
        <w:numPr>
          <w:ilvl w:val="0"/>
          <w:numId w:val="5"/>
        </w:numPr>
        <w:spacing w:before="100" w:beforeAutospacing="1" w:after="100" w:afterAutospacing="1" w:line="360" w:lineRule="auto"/>
        <w:ind w:left="1418" w:right="1418"/>
        <w:rPr>
          <w:rFonts w:ascii="Times New Roman" w:eastAsia="Times New Roman" w:hAnsi="Times New Roman" w:cs="Times New Roman"/>
          <w:sz w:val="24"/>
          <w:szCs w:val="24"/>
          <w:lang w:eastAsia="es-MX"/>
        </w:rPr>
      </w:pPr>
      <w:r w:rsidRPr="00A14E8E">
        <w:rPr>
          <w:rFonts w:ascii="Times New Roman" w:eastAsia="Times New Roman" w:hAnsi="Times New Roman" w:cs="Times New Roman"/>
          <w:sz w:val="24"/>
          <w:szCs w:val="24"/>
          <w:lang w:eastAsia="es-MX"/>
        </w:rPr>
        <w:t>Identificación de estrategias pedagógicas interculturales en la enseñanza de lenguas.</w:t>
      </w:r>
    </w:p>
    <w:p w14:paraId="35E54F06" w14:textId="77777777" w:rsidR="00A14E8E" w:rsidRPr="00A14E8E" w:rsidRDefault="00A14E8E" w:rsidP="00A14E8E">
      <w:pPr>
        <w:spacing w:before="100" w:beforeAutospacing="1" w:after="100" w:afterAutospacing="1" w:line="360" w:lineRule="auto"/>
        <w:ind w:left="1418" w:right="1418"/>
        <w:rPr>
          <w:rFonts w:ascii="Times New Roman" w:eastAsia="Times New Roman" w:hAnsi="Times New Roman" w:cs="Times New Roman"/>
          <w:sz w:val="24"/>
          <w:szCs w:val="24"/>
          <w:lang w:eastAsia="es-MX"/>
        </w:rPr>
      </w:pPr>
      <w:r w:rsidRPr="00A14E8E">
        <w:rPr>
          <w:rFonts w:ascii="Times New Roman" w:eastAsia="Times New Roman" w:hAnsi="Times New Roman" w:cs="Times New Roman"/>
          <w:b/>
          <w:bCs/>
          <w:sz w:val="24"/>
          <w:szCs w:val="24"/>
          <w:lang w:eastAsia="es-MX"/>
        </w:rPr>
        <w:t>2. Estudio de Caso en Contextos Educativos Diversos</w:t>
      </w:r>
    </w:p>
    <w:p w14:paraId="39157977" w14:textId="77777777" w:rsidR="00A14E8E" w:rsidRPr="00A14E8E" w:rsidRDefault="00A14E8E" w:rsidP="00A14E8E">
      <w:pPr>
        <w:numPr>
          <w:ilvl w:val="0"/>
          <w:numId w:val="6"/>
        </w:numPr>
        <w:spacing w:before="100" w:beforeAutospacing="1" w:after="100" w:afterAutospacing="1" w:line="360" w:lineRule="auto"/>
        <w:ind w:left="1418" w:right="1418"/>
        <w:rPr>
          <w:rFonts w:ascii="Times New Roman" w:eastAsia="Times New Roman" w:hAnsi="Times New Roman" w:cs="Times New Roman"/>
          <w:sz w:val="24"/>
          <w:szCs w:val="24"/>
          <w:lang w:eastAsia="es-MX"/>
        </w:rPr>
      </w:pPr>
      <w:r w:rsidRPr="00A14E8E">
        <w:rPr>
          <w:rFonts w:ascii="Times New Roman" w:eastAsia="Times New Roman" w:hAnsi="Times New Roman" w:cs="Times New Roman"/>
          <w:b/>
          <w:bCs/>
          <w:sz w:val="24"/>
          <w:szCs w:val="24"/>
          <w:lang w:eastAsia="es-MX"/>
        </w:rPr>
        <w:t>Entrevistas a docentes</w:t>
      </w:r>
      <w:r w:rsidRPr="00A14E8E">
        <w:rPr>
          <w:rFonts w:ascii="Times New Roman" w:eastAsia="Times New Roman" w:hAnsi="Times New Roman" w:cs="Times New Roman"/>
          <w:sz w:val="24"/>
          <w:szCs w:val="24"/>
          <w:lang w:eastAsia="es-MX"/>
        </w:rPr>
        <w:t xml:space="preserve"> (n=15) sobre sus prácticas interculturales.</w:t>
      </w:r>
    </w:p>
    <w:p w14:paraId="07E18D5F" w14:textId="77777777" w:rsidR="00A14E8E" w:rsidRPr="00A14E8E" w:rsidRDefault="00A14E8E" w:rsidP="00A14E8E">
      <w:pPr>
        <w:numPr>
          <w:ilvl w:val="0"/>
          <w:numId w:val="6"/>
        </w:numPr>
        <w:spacing w:before="100" w:beforeAutospacing="1" w:after="100" w:afterAutospacing="1" w:line="360" w:lineRule="auto"/>
        <w:ind w:left="1418" w:right="1418"/>
        <w:rPr>
          <w:rFonts w:ascii="Times New Roman" w:eastAsia="Times New Roman" w:hAnsi="Times New Roman" w:cs="Times New Roman"/>
          <w:sz w:val="24"/>
          <w:szCs w:val="24"/>
          <w:lang w:eastAsia="es-MX"/>
        </w:rPr>
      </w:pPr>
      <w:r w:rsidRPr="00A14E8E">
        <w:rPr>
          <w:rFonts w:ascii="Times New Roman" w:eastAsia="Times New Roman" w:hAnsi="Times New Roman" w:cs="Times New Roman"/>
          <w:b/>
          <w:bCs/>
          <w:sz w:val="24"/>
          <w:szCs w:val="24"/>
          <w:lang w:eastAsia="es-MX"/>
        </w:rPr>
        <w:t>Observación de clases</w:t>
      </w:r>
      <w:r w:rsidRPr="00A14E8E">
        <w:rPr>
          <w:rFonts w:ascii="Times New Roman" w:eastAsia="Times New Roman" w:hAnsi="Times New Roman" w:cs="Times New Roman"/>
          <w:sz w:val="24"/>
          <w:szCs w:val="24"/>
          <w:lang w:eastAsia="es-MX"/>
        </w:rPr>
        <w:t xml:space="preserve"> en 5 instituciones con alta diversidad de estudiantes.</w:t>
      </w:r>
    </w:p>
    <w:p w14:paraId="72F91F65" w14:textId="77777777" w:rsidR="00A14E8E" w:rsidRPr="00A14E8E" w:rsidRDefault="00A14E8E" w:rsidP="00A14E8E">
      <w:pPr>
        <w:numPr>
          <w:ilvl w:val="0"/>
          <w:numId w:val="6"/>
        </w:numPr>
        <w:spacing w:before="100" w:beforeAutospacing="1" w:after="100" w:afterAutospacing="1" w:line="360" w:lineRule="auto"/>
        <w:ind w:left="1418" w:right="1418"/>
        <w:rPr>
          <w:rFonts w:ascii="Times New Roman" w:eastAsia="Times New Roman" w:hAnsi="Times New Roman" w:cs="Times New Roman"/>
          <w:sz w:val="24"/>
          <w:szCs w:val="24"/>
          <w:lang w:eastAsia="es-MX"/>
        </w:rPr>
      </w:pPr>
      <w:r w:rsidRPr="00A14E8E">
        <w:rPr>
          <w:rFonts w:ascii="Times New Roman" w:eastAsia="Times New Roman" w:hAnsi="Times New Roman" w:cs="Times New Roman"/>
          <w:b/>
          <w:bCs/>
          <w:sz w:val="24"/>
          <w:szCs w:val="24"/>
          <w:lang w:eastAsia="es-MX"/>
        </w:rPr>
        <w:t>Encuestas a estudiantes</w:t>
      </w:r>
      <w:r w:rsidRPr="00A14E8E">
        <w:rPr>
          <w:rFonts w:ascii="Times New Roman" w:eastAsia="Times New Roman" w:hAnsi="Times New Roman" w:cs="Times New Roman"/>
          <w:sz w:val="24"/>
          <w:szCs w:val="24"/>
          <w:lang w:eastAsia="es-MX"/>
        </w:rPr>
        <w:t xml:space="preserve"> (n=100) para evaluar percepciones sobre interculturalidad y ciudadanía.</w:t>
      </w:r>
    </w:p>
    <w:p w14:paraId="5A365422" w14:textId="77777777" w:rsidR="00A14E8E" w:rsidRPr="00A14E8E" w:rsidRDefault="00A14E8E" w:rsidP="00A14E8E">
      <w:pPr>
        <w:spacing w:before="100" w:beforeAutospacing="1" w:after="100" w:afterAutospacing="1" w:line="360" w:lineRule="auto"/>
        <w:ind w:left="1058" w:right="1418"/>
        <w:rPr>
          <w:rFonts w:ascii="Times New Roman" w:eastAsia="Times New Roman" w:hAnsi="Times New Roman" w:cs="Times New Roman"/>
          <w:sz w:val="24"/>
          <w:szCs w:val="24"/>
          <w:lang w:eastAsia="es-MX"/>
        </w:rPr>
      </w:pPr>
      <w:r w:rsidRPr="00A14E8E">
        <w:rPr>
          <w:rFonts w:ascii="Times New Roman" w:eastAsia="Times New Roman" w:hAnsi="Times New Roman" w:cs="Times New Roman"/>
          <w:b/>
          <w:bCs/>
          <w:sz w:val="24"/>
          <w:szCs w:val="24"/>
          <w:lang w:eastAsia="es-MX"/>
        </w:rPr>
        <w:t xml:space="preserve">     Resultados</w:t>
      </w:r>
    </w:p>
    <w:p w14:paraId="714692A9" w14:textId="77777777" w:rsidR="00A14E8E" w:rsidRPr="00A14E8E" w:rsidRDefault="00A14E8E" w:rsidP="00A14E8E">
      <w:pPr>
        <w:spacing w:before="100" w:beforeAutospacing="1" w:after="100" w:afterAutospacing="1" w:line="360" w:lineRule="auto"/>
        <w:ind w:left="1418" w:right="1418"/>
        <w:rPr>
          <w:rFonts w:ascii="Times New Roman" w:eastAsia="Times New Roman" w:hAnsi="Times New Roman" w:cs="Times New Roman"/>
          <w:sz w:val="24"/>
          <w:szCs w:val="24"/>
          <w:lang w:eastAsia="es-MX"/>
        </w:rPr>
      </w:pPr>
      <w:r w:rsidRPr="00A14E8E">
        <w:rPr>
          <w:rFonts w:ascii="Times New Roman" w:eastAsia="Times New Roman" w:hAnsi="Times New Roman" w:cs="Times New Roman"/>
          <w:b/>
          <w:bCs/>
          <w:sz w:val="24"/>
          <w:szCs w:val="24"/>
          <w:lang w:eastAsia="es-MX"/>
        </w:rPr>
        <w:t>1. Impacto en Valores Democráticos</w:t>
      </w:r>
    </w:p>
    <w:p w14:paraId="3B755654" w14:textId="77777777" w:rsidR="00A14E8E" w:rsidRPr="00A14E8E" w:rsidRDefault="00A14E8E" w:rsidP="00A14E8E">
      <w:pPr>
        <w:numPr>
          <w:ilvl w:val="0"/>
          <w:numId w:val="7"/>
        </w:numPr>
        <w:spacing w:before="100" w:beforeAutospacing="1" w:after="100" w:afterAutospacing="1" w:line="360" w:lineRule="auto"/>
        <w:ind w:left="1418" w:right="1418"/>
        <w:rPr>
          <w:rFonts w:ascii="Times New Roman" w:eastAsia="Times New Roman" w:hAnsi="Times New Roman" w:cs="Times New Roman"/>
          <w:sz w:val="24"/>
          <w:szCs w:val="24"/>
          <w:lang w:eastAsia="es-MX"/>
        </w:rPr>
      </w:pPr>
      <w:r w:rsidRPr="00A14E8E">
        <w:rPr>
          <w:rFonts w:ascii="Times New Roman" w:eastAsia="Times New Roman" w:hAnsi="Times New Roman" w:cs="Times New Roman"/>
          <w:b/>
          <w:bCs/>
          <w:sz w:val="24"/>
          <w:szCs w:val="24"/>
          <w:lang w:eastAsia="es-MX"/>
        </w:rPr>
        <w:t>Empatía y reducción de prejuicios:</w:t>
      </w:r>
      <w:r w:rsidRPr="00A14E8E">
        <w:rPr>
          <w:rFonts w:ascii="Times New Roman" w:eastAsia="Times New Roman" w:hAnsi="Times New Roman" w:cs="Times New Roman"/>
          <w:sz w:val="24"/>
          <w:szCs w:val="24"/>
          <w:lang w:eastAsia="es-MX"/>
        </w:rPr>
        <w:t xml:space="preserve"> Estudiantes en aulas interculturales mostraron mayor disposición a entender perspectivas ajenas.</w:t>
      </w:r>
    </w:p>
    <w:p w14:paraId="1F7DB4F3" w14:textId="77777777" w:rsidR="00A14E8E" w:rsidRPr="00A14E8E" w:rsidRDefault="00A14E8E" w:rsidP="00A14E8E">
      <w:pPr>
        <w:numPr>
          <w:ilvl w:val="0"/>
          <w:numId w:val="7"/>
        </w:numPr>
        <w:spacing w:before="100" w:beforeAutospacing="1" w:after="100" w:afterAutospacing="1" w:line="360" w:lineRule="auto"/>
        <w:ind w:left="1418" w:right="1418"/>
        <w:rPr>
          <w:rFonts w:ascii="Times New Roman" w:eastAsia="Times New Roman" w:hAnsi="Times New Roman" w:cs="Times New Roman"/>
          <w:sz w:val="24"/>
          <w:szCs w:val="24"/>
          <w:lang w:eastAsia="es-MX"/>
        </w:rPr>
      </w:pPr>
      <w:r w:rsidRPr="00A14E8E">
        <w:rPr>
          <w:rFonts w:ascii="Times New Roman" w:eastAsia="Times New Roman" w:hAnsi="Times New Roman" w:cs="Times New Roman"/>
          <w:b/>
          <w:bCs/>
          <w:sz w:val="24"/>
          <w:szCs w:val="24"/>
          <w:lang w:eastAsia="es-MX"/>
        </w:rPr>
        <w:t>Pensamiento crítico:</w:t>
      </w:r>
      <w:r w:rsidRPr="00A14E8E">
        <w:rPr>
          <w:rFonts w:ascii="Times New Roman" w:eastAsia="Times New Roman" w:hAnsi="Times New Roman" w:cs="Times New Roman"/>
          <w:sz w:val="24"/>
          <w:szCs w:val="24"/>
          <w:lang w:eastAsia="es-MX"/>
        </w:rPr>
        <w:t xml:space="preserve"> Análisis de textos culturales ayudó a deconstruir estereotipos.</w:t>
      </w:r>
    </w:p>
    <w:p w14:paraId="34939F5A" w14:textId="77777777" w:rsidR="00A14E8E" w:rsidRPr="00A14E8E" w:rsidRDefault="00A14E8E" w:rsidP="00A14E8E">
      <w:pPr>
        <w:spacing w:before="100" w:beforeAutospacing="1" w:after="100" w:afterAutospacing="1" w:line="360" w:lineRule="auto"/>
        <w:ind w:left="1058" w:right="1418"/>
        <w:jc w:val="both"/>
        <w:rPr>
          <w:rFonts w:ascii="Times New Roman" w:eastAsia="Times New Roman" w:hAnsi="Times New Roman" w:cs="Times New Roman"/>
          <w:sz w:val="24"/>
          <w:szCs w:val="24"/>
          <w:lang w:eastAsia="es-MX"/>
        </w:rPr>
      </w:pPr>
      <w:r w:rsidRPr="00A14E8E">
        <w:rPr>
          <w:rFonts w:ascii="Times New Roman" w:eastAsia="Times New Roman" w:hAnsi="Times New Roman" w:cs="Times New Roman"/>
          <w:b/>
          <w:bCs/>
          <w:sz w:val="24"/>
          <w:szCs w:val="24"/>
          <w:lang w:eastAsia="es-MX"/>
        </w:rPr>
        <w:t>2. Estrategias Pedagógicas Efectivas</w:t>
      </w:r>
    </w:p>
    <w:p w14:paraId="1E5507B4" w14:textId="77777777" w:rsidR="00A14E8E" w:rsidRPr="00A14E8E" w:rsidRDefault="00A14E8E" w:rsidP="00A14E8E">
      <w:pPr>
        <w:numPr>
          <w:ilvl w:val="0"/>
          <w:numId w:val="8"/>
        </w:numPr>
        <w:spacing w:before="100" w:beforeAutospacing="1" w:after="100" w:afterAutospacing="1" w:line="360" w:lineRule="auto"/>
        <w:ind w:left="1418" w:right="1418"/>
        <w:jc w:val="both"/>
        <w:rPr>
          <w:rFonts w:ascii="Times New Roman" w:eastAsia="Times New Roman" w:hAnsi="Times New Roman" w:cs="Times New Roman"/>
          <w:sz w:val="24"/>
          <w:szCs w:val="24"/>
          <w:lang w:eastAsia="es-MX"/>
        </w:rPr>
      </w:pPr>
      <w:r w:rsidRPr="00A14E8E">
        <w:rPr>
          <w:rFonts w:ascii="Times New Roman" w:eastAsia="Times New Roman" w:hAnsi="Times New Roman" w:cs="Times New Roman"/>
          <w:b/>
          <w:bCs/>
          <w:sz w:val="24"/>
          <w:szCs w:val="24"/>
          <w:lang w:eastAsia="es-MX"/>
        </w:rPr>
        <w:t>Proyectos colaborativos</w:t>
      </w:r>
      <w:r w:rsidRPr="00A14E8E">
        <w:rPr>
          <w:rFonts w:ascii="Times New Roman" w:eastAsia="Times New Roman" w:hAnsi="Times New Roman" w:cs="Times New Roman"/>
          <w:sz w:val="24"/>
          <w:szCs w:val="24"/>
          <w:lang w:eastAsia="es-MX"/>
        </w:rPr>
        <w:t xml:space="preserve"> entre estudiantes de diferentes orígenes.</w:t>
      </w:r>
    </w:p>
    <w:p w14:paraId="3F154D39" w14:textId="77777777" w:rsidR="00A14E8E" w:rsidRPr="00A14E8E" w:rsidRDefault="00A14E8E" w:rsidP="00A14E8E">
      <w:pPr>
        <w:numPr>
          <w:ilvl w:val="0"/>
          <w:numId w:val="8"/>
        </w:numPr>
        <w:spacing w:before="100" w:beforeAutospacing="1" w:after="100" w:afterAutospacing="1" w:line="360" w:lineRule="auto"/>
        <w:ind w:left="1418" w:right="1418"/>
        <w:jc w:val="both"/>
        <w:rPr>
          <w:rFonts w:ascii="Times New Roman" w:eastAsia="Times New Roman" w:hAnsi="Times New Roman" w:cs="Times New Roman"/>
          <w:sz w:val="24"/>
          <w:szCs w:val="24"/>
          <w:lang w:eastAsia="es-MX"/>
        </w:rPr>
      </w:pPr>
      <w:r w:rsidRPr="00A14E8E">
        <w:rPr>
          <w:rFonts w:ascii="Times New Roman" w:eastAsia="Times New Roman" w:hAnsi="Times New Roman" w:cs="Times New Roman"/>
          <w:b/>
          <w:bCs/>
          <w:sz w:val="24"/>
          <w:szCs w:val="24"/>
          <w:lang w:eastAsia="es-MX"/>
        </w:rPr>
        <w:t>Debates sobre temas globales</w:t>
      </w:r>
      <w:r w:rsidRPr="00A14E8E">
        <w:rPr>
          <w:rFonts w:ascii="Times New Roman" w:eastAsia="Times New Roman" w:hAnsi="Times New Roman" w:cs="Times New Roman"/>
          <w:sz w:val="24"/>
          <w:szCs w:val="24"/>
          <w:lang w:eastAsia="es-MX"/>
        </w:rPr>
        <w:t xml:space="preserve"> (migración, derechos humanos).</w:t>
      </w:r>
    </w:p>
    <w:p w14:paraId="2F404C77" w14:textId="77777777" w:rsidR="00A14E8E" w:rsidRPr="00A14E8E" w:rsidRDefault="00A14E8E" w:rsidP="00A14E8E">
      <w:pPr>
        <w:numPr>
          <w:ilvl w:val="0"/>
          <w:numId w:val="8"/>
        </w:numPr>
        <w:spacing w:before="100" w:beforeAutospacing="1" w:after="100" w:afterAutospacing="1" w:line="360" w:lineRule="auto"/>
        <w:ind w:left="1418" w:right="1418"/>
        <w:jc w:val="both"/>
        <w:rPr>
          <w:rFonts w:ascii="Times New Roman" w:eastAsia="Times New Roman" w:hAnsi="Times New Roman" w:cs="Times New Roman"/>
          <w:sz w:val="24"/>
          <w:szCs w:val="24"/>
          <w:lang w:eastAsia="es-MX"/>
        </w:rPr>
      </w:pPr>
      <w:r w:rsidRPr="00A14E8E">
        <w:rPr>
          <w:rFonts w:ascii="Times New Roman" w:eastAsia="Times New Roman" w:hAnsi="Times New Roman" w:cs="Times New Roman"/>
          <w:b/>
          <w:bCs/>
          <w:sz w:val="24"/>
          <w:szCs w:val="24"/>
          <w:lang w:eastAsia="es-MX"/>
        </w:rPr>
        <w:t>Uso de literatura y medios multiculturales.</w:t>
      </w:r>
    </w:p>
    <w:p w14:paraId="50C23304" w14:textId="77777777" w:rsidR="00A14E8E" w:rsidRPr="00A14E8E" w:rsidRDefault="00A14E8E" w:rsidP="00A14E8E">
      <w:pPr>
        <w:spacing w:before="100" w:beforeAutospacing="1" w:after="100" w:afterAutospacing="1" w:line="360" w:lineRule="auto"/>
        <w:ind w:left="1058" w:right="1418"/>
        <w:jc w:val="both"/>
        <w:rPr>
          <w:rFonts w:ascii="Times New Roman" w:eastAsia="Times New Roman" w:hAnsi="Times New Roman" w:cs="Times New Roman"/>
          <w:sz w:val="24"/>
          <w:szCs w:val="24"/>
          <w:lang w:eastAsia="es-MX"/>
        </w:rPr>
      </w:pPr>
      <w:r w:rsidRPr="00A14E8E">
        <w:rPr>
          <w:rFonts w:ascii="Times New Roman" w:eastAsia="Times New Roman" w:hAnsi="Times New Roman" w:cs="Times New Roman"/>
          <w:b/>
          <w:bCs/>
          <w:sz w:val="24"/>
          <w:szCs w:val="24"/>
          <w:lang w:eastAsia="es-MX"/>
        </w:rPr>
        <w:lastRenderedPageBreak/>
        <w:t>3. Desafíos en Entornos Multiculturales</w:t>
      </w:r>
    </w:p>
    <w:p w14:paraId="452C0CB9" w14:textId="77777777" w:rsidR="00A14E8E" w:rsidRPr="00A14E8E" w:rsidRDefault="00A14E8E" w:rsidP="00A14E8E">
      <w:pPr>
        <w:numPr>
          <w:ilvl w:val="0"/>
          <w:numId w:val="9"/>
        </w:numPr>
        <w:spacing w:before="100" w:beforeAutospacing="1" w:after="100" w:afterAutospacing="1" w:line="360" w:lineRule="auto"/>
        <w:ind w:left="1418" w:right="1418"/>
        <w:jc w:val="both"/>
        <w:rPr>
          <w:rFonts w:ascii="Times New Roman" w:eastAsia="Times New Roman" w:hAnsi="Times New Roman" w:cs="Times New Roman"/>
          <w:sz w:val="24"/>
          <w:szCs w:val="24"/>
          <w:lang w:eastAsia="es-MX"/>
        </w:rPr>
      </w:pPr>
      <w:r w:rsidRPr="00A14E8E">
        <w:rPr>
          <w:rFonts w:ascii="Times New Roman" w:eastAsia="Times New Roman" w:hAnsi="Times New Roman" w:cs="Times New Roman"/>
          <w:sz w:val="24"/>
          <w:szCs w:val="24"/>
          <w:lang w:eastAsia="es-MX"/>
        </w:rPr>
        <w:t>Resistencia inicial de algunos docentes a abordar temas "políticos".</w:t>
      </w:r>
    </w:p>
    <w:p w14:paraId="45F1011B" w14:textId="77777777" w:rsidR="00A14E8E" w:rsidRPr="00A14E8E" w:rsidRDefault="00A14E8E" w:rsidP="00A14E8E">
      <w:pPr>
        <w:numPr>
          <w:ilvl w:val="0"/>
          <w:numId w:val="9"/>
        </w:numPr>
        <w:spacing w:before="100" w:beforeAutospacing="1" w:after="100" w:afterAutospacing="1" w:line="360" w:lineRule="auto"/>
        <w:ind w:left="1418" w:right="1418"/>
        <w:jc w:val="both"/>
        <w:rPr>
          <w:rFonts w:ascii="Times New Roman" w:eastAsia="Times New Roman" w:hAnsi="Times New Roman" w:cs="Times New Roman"/>
          <w:sz w:val="24"/>
          <w:szCs w:val="24"/>
          <w:lang w:eastAsia="es-MX"/>
        </w:rPr>
      </w:pPr>
      <w:r w:rsidRPr="00A14E8E">
        <w:rPr>
          <w:rFonts w:ascii="Times New Roman" w:eastAsia="Times New Roman" w:hAnsi="Times New Roman" w:cs="Times New Roman"/>
          <w:sz w:val="24"/>
          <w:szCs w:val="24"/>
          <w:lang w:eastAsia="es-MX"/>
        </w:rPr>
        <w:t>Falta de materiales adaptados a realidades locales.</w:t>
      </w:r>
    </w:p>
    <w:p w14:paraId="49C431DD" w14:textId="77777777" w:rsidR="00A14E8E" w:rsidRPr="00A14E8E" w:rsidRDefault="00A14E8E" w:rsidP="00A14E8E">
      <w:pPr>
        <w:spacing w:before="100" w:beforeAutospacing="1" w:after="100" w:afterAutospacing="1" w:line="360" w:lineRule="auto"/>
        <w:ind w:left="1418" w:right="1418"/>
        <w:jc w:val="both"/>
        <w:rPr>
          <w:rFonts w:ascii="Times New Roman" w:hAnsi="Times New Roman" w:cs="Times New Roman"/>
          <w:sz w:val="24"/>
          <w:szCs w:val="24"/>
        </w:rPr>
      </w:pPr>
      <w:r w:rsidRPr="00A14E8E">
        <w:rPr>
          <w:rFonts w:ascii="Times New Roman" w:hAnsi="Times New Roman" w:cs="Times New Roman"/>
          <w:sz w:val="24"/>
          <w:szCs w:val="24"/>
        </w:rPr>
        <w:t xml:space="preserve">Los hallazgos confirman que la </w:t>
      </w:r>
      <w:r w:rsidRPr="00A14E8E">
        <w:rPr>
          <w:rStyle w:val="Textoennegrita"/>
          <w:rFonts w:ascii="Times New Roman" w:eastAsiaTheme="majorEastAsia" w:hAnsi="Times New Roman" w:cs="Times New Roman"/>
          <w:sz w:val="24"/>
          <w:szCs w:val="24"/>
        </w:rPr>
        <w:t>competencia intercultural en la enseñanza de lenguas</w:t>
      </w:r>
      <w:r w:rsidRPr="00A14E8E">
        <w:rPr>
          <w:rFonts w:ascii="Times New Roman" w:hAnsi="Times New Roman" w:cs="Times New Roman"/>
          <w:sz w:val="24"/>
          <w:szCs w:val="24"/>
        </w:rPr>
        <w:t xml:space="preserve"> no solo mejora las habilidades comunicativas, sino que también fortalece la </w:t>
      </w:r>
      <w:r w:rsidRPr="00A14E8E">
        <w:rPr>
          <w:rStyle w:val="Textoennegrita"/>
          <w:rFonts w:ascii="Times New Roman" w:eastAsiaTheme="majorEastAsia" w:hAnsi="Times New Roman" w:cs="Times New Roman"/>
          <w:sz w:val="24"/>
          <w:szCs w:val="24"/>
        </w:rPr>
        <w:t>ciudadanía crítica</w:t>
      </w:r>
      <w:r w:rsidRPr="00A14E8E">
        <w:rPr>
          <w:rFonts w:ascii="Times New Roman" w:hAnsi="Times New Roman" w:cs="Times New Roman"/>
          <w:sz w:val="24"/>
          <w:szCs w:val="24"/>
        </w:rPr>
        <w:t>. El enfoque de Byram, combinado con la pedagogía crítica de Freire, ofrece un marco sólido para integrar la reflexión social en el aula. Sin embargo, su implementación requiere:</w:t>
      </w:r>
    </w:p>
    <w:p w14:paraId="06B9C8F3" w14:textId="77777777" w:rsidR="00A14E8E" w:rsidRPr="00A14E8E" w:rsidRDefault="00A14E8E" w:rsidP="00A14E8E">
      <w:pPr>
        <w:spacing w:before="100" w:beforeAutospacing="1" w:after="100" w:afterAutospacing="1" w:line="360" w:lineRule="auto"/>
        <w:ind w:left="1418" w:right="1418"/>
        <w:jc w:val="both"/>
        <w:rPr>
          <w:rStyle w:val="Textoennegrita"/>
          <w:rFonts w:ascii="Times New Roman" w:hAnsi="Times New Roman" w:cs="Times New Roman"/>
          <w:sz w:val="24"/>
          <w:szCs w:val="24"/>
        </w:rPr>
      </w:pPr>
      <w:r w:rsidRPr="00A14E8E">
        <w:rPr>
          <w:rStyle w:val="Textoennegrita"/>
          <w:rFonts w:ascii="Times New Roman" w:hAnsi="Times New Roman" w:cs="Times New Roman"/>
          <w:sz w:val="24"/>
          <w:szCs w:val="24"/>
        </w:rPr>
        <w:t>Formación docente en metodologías interculturales.</w:t>
      </w:r>
    </w:p>
    <w:p w14:paraId="205EC7B4" w14:textId="77777777" w:rsidR="00A14E8E" w:rsidRPr="00A14E8E" w:rsidRDefault="00A14E8E" w:rsidP="00A14E8E">
      <w:pPr>
        <w:spacing w:before="100" w:beforeAutospacing="1" w:after="100" w:afterAutospacing="1" w:line="360" w:lineRule="auto"/>
        <w:ind w:left="1418" w:right="1418"/>
        <w:jc w:val="both"/>
        <w:rPr>
          <w:rStyle w:val="Textoennegrita"/>
          <w:rFonts w:ascii="Times New Roman" w:hAnsi="Times New Roman" w:cs="Times New Roman"/>
          <w:sz w:val="24"/>
          <w:szCs w:val="24"/>
        </w:rPr>
      </w:pPr>
      <w:r w:rsidRPr="00A14E8E">
        <w:rPr>
          <w:rStyle w:val="Textoennegrita"/>
          <w:rFonts w:ascii="Times New Roman" w:hAnsi="Times New Roman" w:cs="Times New Roman"/>
          <w:sz w:val="24"/>
          <w:szCs w:val="24"/>
        </w:rPr>
        <w:t>Políticas educativas que promuevan la diversidad.</w:t>
      </w:r>
    </w:p>
    <w:p w14:paraId="6F200B6C" w14:textId="49F70492" w:rsidR="00A14E8E" w:rsidRDefault="00A14E8E" w:rsidP="00A14E8E">
      <w:pPr>
        <w:spacing w:before="100" w:beforeAutospacing="1" w:after="100" w:afterAutospacing="1" w:line="360" w:lineRule="auto"/>
        <w:ind w:left="1418" w:right="1418"/>
        <w:jc w:val="both"/>
        <w:rPr>
          <w:rFonts w:ascii="Times New Roman" w:hAnsi="Times New Roman" w:cs="Times New Roman"/>
          <w:sz w:val="24"/>
          <w:szCs w:val="24"/>
        </w:rPr>
      </w:pPr>
      <w:r w:rsidRPr="00A14E8E">
        <w:rPr>
          <w:rFonts w:ascii="Times New Roman" w:hAnsi="Times New Roman" w:cs="Times New Roman"/>
          <w:sz w:val="24"/>
          <w:szCs w:val="24"/>
        </w:rPr>
        <w:t xml:space="preserve">Este trabajo demuestra que una </w:t>
      </w:r>
      <w:r w:rsidRPr="00A14E8E">
        <w:rPr>
          <w:rStyle w:val="Textoennegrita"/>
          <w:rFonts w:ascii="Times New Roman" w:hAnsi="Times New Roman" w:cs="Times New Roman"/>
          <w:sz w:val="24"/>
          <w:szCs w:val="24"/>
        </w:rPr>
        <w:t>educación lingüística con perspectiva intercultural</w:t>
      </w:r>
      <w:r w:rsidRPr="00A14E8E">
        <w:rPr>
          <w:rFonts w:ascii="Times New Roman" w:hAnsi="Times New Roman" w:cs="Times New Roman"/>
          <w:sz w:val="24"/>
          <w:szCs w:val="24"/>
        </w:rPr>
        <w:t xml:space="preserve"> es clave para formar ciudadanos capaces de dialogar, cuestionar injusticias y construir sociedades más inclusivas. Futuras investigaciones podrían explorar su impacto a largo plazo en cohesión social.</w:t>
      </w:r>
    </w:p>
    <w:p w14:paraId="4EB3C84E" w14:textId="77777777" w:rsidR="00A14E8E" w:rsidRDefault="00A14E8E" w:rsidP="00A14E8E">
      <w:pPr>
        <w:spacing w:before="100" w:beforeAutospacing="1" w:after="100" w:afterAutospacing="1" w:line="360" w:lineRule="auto"/>
        <w:ind w:left="1418" w:right="1418"/>
        <w:jc w:val="both"/>
        <w:rPr>
          <w:rFonts w:ascii="Arial" w:eastAsia="Times New Roman" w:hAnsi="Arial" w:cs="Arial"/>
          <w:b/>
          <w:bCs/>
          <w:sz w:val="24"/>
          <w:szCs w:val="24"/>
          <w:lang w:eastAsia="es-MX"/>
        </w:rPr>
      </w:pPr>
    </w:p>
    <w:p w14:paraId="0D98A508" w14:textId="18D56C98" w:rsidR="00A14E8E" w:rsidRPr="00A14E8E" w:rsidRDefault="00A14E8E" w:rsidP="00A14E8E">
      <w:pPr>
        <w:spacing w:before="100" w:beforeAutospacing="1" w:after="100" w:afterAutospacing="1" w:line="360" w:lineRule="auto"/>
        <w:ind w:left="1418" w:right="1418"/>
        <w:jc w:val="both"/>
        <w:rPr>
          <w:rFonts w:ascii="Times New Roman" w:eastAsia="Times New Roman" w:hAnsi="Times New Roman" w:cs="Times New Roman"/>
          <w:b/>
          <w:bCs/>
          <w:sz w:val="24"/>
          <w:szCs w:val="24"/>
          <w:lang w:eastAsia="es-MX"/>
        </w:rPr>
      </w:pPr>
      <w:r w:rsidRPr="00A14E8E">
        <w:rPr>
          <w:rFonts w:ascii="Times New Roman" w:eastAsia="Times New Roman" w:hAnsi="Times New Roman" w:cs="Times New Roman"/>
          <w:b/>
          <w:bCs/>
          <w:sz w:val="24"/>
          <w:szCs w:val="24"/>
          <w:lang w:eastAsia="es-MX"/>
        </w:rPr>
        <w:t>Conclusiones</w:t>
      </w:r>
    </w:p>
    <w:p w14:paraId="33FFDA3B" w14:textId="77777777" w:rsidR="00A14E8E" w:rsidRPr="00A14E8E" w:rsidRDefault="00A14E8E" w:rsidP="00A14E8E">
      <w:pPr>
        <w:spacing w:before="100" w:beforeAutospacing="1" w:after="100" w:afterAutospacing="1" w:line="360" w:lineRule="auto"/>
        <w:ind w:left="1418" w:right="1418"/>
        <w:jc w:val="both"/>
        <w:rPr>
          <w:rFonts w:ascii="Times New Roman" w:eastAsia="Times New Roman" w:hAnsi="Times New Roman" w:cs="Times New Roman"/>
          <w:sz w:val="24"/>
          <w:szCs w:val="24"/>
          <w:lang w:eastAsia="es-MX"/>
        </w:rPr>
      </w:pPr>
      <w:r w:rsidRPr="00A14E8E">
        <w:rPr>
          <w:rFonts w:ascii="Times New Roman" w:hAnsi="Times New Roman" w:cs="Times New Roman"/>
          <w:sz w:val="24"/>
          <w:szCs w:val="24"/>
        </w:rPr>
        <w:t xml:space="preserve">Este estudio confirma que la integración de la </w:t>
      </w:r>
      <w:r w:rsidRPr="00A14E8E">
        <w:rPr>
          <w:rStyle w:val="Textoennegrita"/>
          <w:rFonts w:ascii="Times New Roman" w:hAnsi="Times New Roman" w:cs="Times New Roman"/>
          <w:sz w:val="24"/>
          <w:szCs w:val="24"/>
        </w:rPr>
        <w:t>competencia intercultural</w:t>
      </w:r>
      <w:r w:rsidRPr="00A14E8E">
        <w:rPr>
          <w:rFonts w:ascii="Times New Roman" w:hAnsi="Times New Roman" w:cs="Times New Roman"/>
          <w:sz w:val="24"/>
          <w:szCs w:val="24"/>
        </w:rPr>
        <w:t xml:space="preserve"> en la enseñanza de lenguas es una herramienta fundamental para formar </w:t>
      </w:r>
      <w:r w:rsidRPr="00A14E8E">
        <w:rPr>
          <w:rStyle w:val="Textoennegrita"/>
          <w:rFonts w:ascii="Times New Roman" w:hAnsi="Times New Roman" w:cs="Times New Roman"/>
          <w:sz w:val="24"/>
          <w:szCs w:val="24"/>
        </w:rPr>
        <w:t>ciudadanos críticos y comprometidos</w:t>
      </w:r>
      <w:r w:rsidRPr="00A14E8E">
        <w:rPr>
          <w:rFonts w:ascii="Times New Roman" w:hAnsi="Times New Roman" w:cs="Times New Roman"/>
          <w:sz w:val="24"/>
          <w:szCs w:val="24"/>
        </w:rPr>
        <w:t xml:space="preserve"> en sociedades diversas. A través del análisis documental y el estudio de caso en aulas multiculturales, se identificaron estrategias pedagógicas </w:t>
      </w:r>
      <w:r w:rsidRPr="00A14E8E">
        <w:rPr>
          <w:rFonts w:ascii="Times New Roman" w:hAnsi="Times New Roman" w:cs="Times New Roman"/>
          <w:sz w:val="24"/>
          <w:szCs w:val="24"/>
        </w:rPr>
        <w:lastRenderedPageBreak/>
        <w:t xml:space="preserve">efectivas—como proyectos colaborativos, debates sobre temas globales y el uso de materiales multiculturales—que permiten vincular el aprendizaje de lenguas con la </w:t>
      </w:r>
      <w:r w:rsidRPr="00A14E8E">
        <w:rPr>
          <w:rStyle w:val="Textoennegrita"/>
          <w:rFonts w:ascii="Times New Roman" w:hAnsi="Times New Roman" w:cs="Times New Roman"/>
          <w:sz w:val="24"/>
          <w:szCs w:val="24"/>
        </w:rPr>
        <w:t>educación ciudadana</w:t>
      </w:r>
      <w:r w:rsidRPr="00A14E8E">
        <w:rPr>
          <w:rFonts w:ascii="Times New Roman" w:hAnsi="Times New Roman" w:cs="Times New Roman"/>
          <w:sz w:val="24"/>
          <w:szCs w:val="24"/>
        </w:rPr>
        <w:t xml:space="preserve">. Estos hallazgos refuerzan la necesidad de una </w:t>
      </w:r>
      <w:r w:rsidRPr="00A14E8E">
        <w:rPr>
          <w:rStyle w:val="Textoennegrita"/>
          <w:rFonts w:ascii="Times New Roman" w:hAnsi="Times New Roman" w:cs="Times New Roman"/>
          <w:sz w:val="24"/>
          <w:szCs w:val="24"/>
        </w:rPr>
        <w:t>formación docente especializada</w:t>
      </w:r>
      <w:r w:rsidRPr="00A14E8E">
        <w:rPr>
          <w:rFonts w:ascii="Times New Roman" w:hAnsi="Times New Roman" w:cs="Times New Roman"/>
          <w:sz w:val="24"/>
          <w:szCs w:val="24"/>
        </w:rPr>
        <w:t xml:space="preserve"> y políticas educativas que promuevan la interculturalidad como eje transversal. En particular, las aulas con alumnado diverso evidenciaron un impacto más significativo, ya que la diversidad se convirtió en un recurso pedagógico que enriqueció el diálogo y la reflexión crítica. Este trabajo reafirma que la enseñanza de lenguas debe trascender lo lingüístico para convertirse en un espacio de </w:t>
      </w:r>
      <w:r w:rsidRPr="00A14E8E">
        <w:rPr>
          <w:rStyle w:val="Textoennegrita"/>
          <w:rFonts w:ascii="Times New Roman" w:hAnsi="Times New Roman" w:cs="Times New Roman"/>
          <w:sz w:val="24"/>
          <w:szCs w:val="24"/>
        </w:rPr>
        <w:t>transformación social</w:t>
      </w:r>
      <w:r w:rsidRPr="00A14E8E">
        <w:rPr>
          <w:rFonts w:ascii="Times New Roman" w:hAnsi="Times New Roman" w:cs="Times New Roman"/>
          <w:sz w:val="24"/>
          <w:szCs w:val="24"/>
        </w:rPr>
        <w:t>, donde se cuestionen estereotipos y se construyan puentes interculturales. Futuras investigaciones podrían explorar el impacto a largo plazo de estas prácticas en la cohesión social o el desarrollo de metodologías específicas para entornos con alta diversidad. Mientras tanto, se recomienda a instituciones y docentes adoptar enfoques pedagógicos que, desde el aula de lenguas, contribuyan a una sociedad más justa e inclusiva.</w:t>
      </w:r>
    </w:p>
    <w:p w14:paraId="7963D75B" w14:textId="77777777" w:rsidR="00A14E8E" w:rsidRPr="00A14E8E" w:rsidRDefault="00A14E8E" w:rsidP="00A14E8E">
      <w:pPr>
        <w:spacing w:before="100" w:beforeAutospacing="1" w:after="100" w:afterAutospacing="1" w:line="360" w:lineRule="auto"/>
        <w:ind w:left="1418" w:right="1418"/>
        <w:jc w:val="both"/>
        <w:rPr>
          <w:rFonts w:ascii="Times New Roman" w:eastAsia="Times New Roman" w:hAnsi="Times New Roman" w:cs="Times New Roman"/>
          <w:sz w:val="24"/>
          <w:szCs w:val="24"/>
          <w:lang w:eastAsia="es-MX"/>
        </w:rPr>
      </w:pPr>
    </w:p>
    <w:p w14:paraId="0649BAAB" w14:textId="77777777" w:rsidR="00A14E8E" w:rsidRPr="00A14E8E" w:rsidRDefault="00A14E8E" w:rsidP="00A14E8E">
      <w:pPr>
        <w:spacing w:before="100" w:beforeAutospacing="1" w:after="100" w:afterAutospacing="1" w:line="360" w:lineRule="auto"/>
        <w:ind w:left="1418" w:right="1418"/>
        <w:jc w:val="both"/>
        <w:rPr>
          <w:rFonts w:ascii="Times New Roman" w:eastAsia="Times New Roman" w:hAnsi="Times New Roman" w:cs="Times New Roman"/>
          <w:b/>
          <w:bCs/>
          <w:sz w:val="24"/>
          <w:szCs w:val="24"/>
          <w:lang w:eastAsia="es-MX"/>
        </w:rPr>
      </w:pPr>
      <w:r w:rsidRPr="00A14E8E">
        <w:rPr>
          <w:rFonts w:ascii="Times New Roman" w:eastAsia="Times New Roman" w:hAnsi="Times New Roman" w:cs="Times New Roman"/>
          <w:b/>
          <w:bCs/>
          <w:sz w:val="24"/>
          <w:szCs w:val="24"/>
          <w:lang w:eastAsia="es-MX"/>
        </w:rPr>
        <w:t>Referencias Bibliográficas</w:t>
      </w:r>
    </w:p>
    <w:p w14:paraId="558AE84B" w14:textId="77777777" w:rsidR="00A14E8E" w:rsidRPr="00A14E8E" w:rsidRDefault="00A14E8E" w:rsidP="00A14E8E">
      <w:pPr>
        <w:spacing w:before="100" w:beforeAutospacing="1" w:after="100" w:afterAutospacing="1" w:line="360" w:lineRule="auto"/>
        <w:ind w:left="1418" w:right="1418"/>
        <w:jc w:val="both"/>
        <w:rPr>
          <w:rFonts w:ascii="Times New Roman" w:hAnsi="Times New Roman" w:cs="Times New Roman"/>
          <w:sz w:val="24"/>
          <w:szCs w:val="24"/>
        </w:rPr>
      </w:pPr>
      <w:r w:rsidRPr="00A14E8E">
        <w:rPr>
          <w:rFonts w:ascii="Times New Roman" w:hAnsi="Times New Roman" w:cs="Times New Roman"/>
          <w:sz w:val="24"/>
          <w:szCs w:val="24"/>
        </w:rPr>
        <w:t xml:space="preserve">Byram, M. (1997). </w:t>
      </w:r>
      <w:r w:rsidRPr="00A14E8E">
        <w:rPr>
          <w:rStyle w:val="nfasis"/>
          <w:rFonts w:ascii="Times New Roman" w:hAnsi="Times New Roman" w:cs="Times New Roman"/>
          <w:sz w:val="24"/>
          <w:szCs w:val="24"/>
        </w:rPr>
        <w:t>Teaching and assessing intercultural communicative competence</w:t>
      </w:r>
      <w:r w:rsidRPr="00A14E8E">
        <w:rPr>
          <w:rFonts w:ascii="Times New Roman" w:hAnsi="Times New Roman" w:cs="Times New Roman"/>
          <w:sz w:val="24"/>
          <w:szCs w:val="24"/>
        </w:rPr>
        <w:t xml:space="preserve">. Multilingual Matters. </w:t>
      </w:r>
    </w:p>
    <w:p w14:paraId="4CFE6B99" w14:textId="77777777" w:rsidR="00A14E8E" w:rsidRPr="00A14E8E" w:rsidRDefault="00A14E8E" w:rsidP="00A14E8E">
      <w:pPr>
        <w:spacing w:before="100" w:beforeAutospacing="1" w:after="100" w:afterAutospacing="1" w:line="360" w:lineRule="auto"/>
        <w:ind w:left="1418" w:right="1418"/>
        <w:jc w:val="both"/>
        <w:rPr>
          <w:rFonts w:ascii="Times New Roman" w:hAnsi="Times New Roman" w:cs="Times New Roman"/>
          <w:sz w:val="24"/>
          <w:szCs w:val="24"/>
        </w:rPr>
      </w:pPr>
      <w:r w:rsidRPr="00A14E8E">
        <w:rPr>
          <w:rFonts w:ascii="Times New Roman" w:hAnsi="Times New Roman" w:cs="Times New Roman"/>
          <w:sz w:val="24"/>
          <w:szCs w:val="24"/>
        </w:rPr>
        <w:t xml:space="preserve">Corbett, J. (2003). </w:t>
      </w:r>
      <w:r w:rsidRPr="00A14E8E">
        <w:rPr>
          <w:rStyle w:val="nfasis"/>
          <w:rFonts w:ascii="Times New Roman" w:hAnsi="Times New Roman" w:cs="Times New Roman"/>
          <w:sz w:val="24"/>
          <w:szCs w:val="24"/>
        </w:rPr>
        <w:t>An intercultural approach to English language teaching</w:t>
      </w:r>
      <w:r w:rsidRPr="00A14E8E">
        <w:rPr>
          <w:rFonts w:ascii="Times New Roman" w:hAnsi="Times New Roman" w:cs="Times New Roman"/>
          <w:sz w:val="24"/>
          <w:szCs w:val="24"/>
        </w:rPr>
        <w:t xml:space="preserve">. Multilingual Matters. </w:t>
      </w:r>
    </w:p>
    <w:p w14:paraId="5772AB11" w14:textId="77777777" w:rsidR="00A14E8E" w:rsidRPr="00A14E8E" w:rsidRDefault="00A14E8E" w:rsidP="00A14E8E">
      <w:pPr>
        <w:spacing w:before="100" w:beforeAutospacing="1" w:after="100" w:afterAutospacing="1" w:line="360" w:lineRule="auto"/>
        <w:ind w:left="1418" w:right="1418"/>
        <w:jc w:val="both"/>
        <w:rPr>
          <w:rFonts w:ascii="Times New Roman" w:hAnsi="Times New Roman" w:cs="Times New Roman"/>
          <w:sz w:val="24"/>
          <w:szCs w:val="24"/>
        </w:rPr>
      </w:pPr>
      <w:r w:rsidRPr="00A14E8E">
        <w:rPr>
          <w:rFonts w:ascii="Times New Roman" w:hAnsi="Times New Roman" w:cs="Times New Roman"/>
          <w:sz w:val="24"/>
          <w:szCs w:val="24"/>
        </w:rPr>
        <w:t xml:space="preserve">García, M. (2020). </w:t>
      </w:r>
      <w:r w:rsidRPr="00A14E8E">
        <w:rPr>
          <w:rStyle w:val="nfasis"/>
          <w:rFonts w:ascii="Times New Roman" w:hAnsi="Times New Roman" w:cs="Times New Roman"/>
          <w:sz w:val="24"/>
          <w:szCs w:val="24"/>
        </w:rPr>
        <w:t xml:space="preserve">La competencia intercultural en la enseñanza del inglés como lengua extranjera: Un estudio </w:t>
      </w:r>
      <w:r w:rsidRPr="00A14E8E">
        <w:rPr>
          <w:rStyle w:val="nfasis"/>
          <w:rFonts w:ascii="Times New Roman" w:hAnsi="Times New Roman" w:cs="Times New Roman"/>
          <w:sz w:val="24"/>
          <w:szCs w:val="24"/>
        </w:rPr>
        <w:lastRenderedPageBreak/>
        <w:t>en contextos multiculturales</w:t>
      </w:r>
      <w:r w:rsidRPr="00A14E8E">
        <w:rPr>
          <w:rFonts w:ascii="Times New Roman" w:hAnsi="Times New Roman" w:cs="Times New Roman"/>
          <w:sz w:val="24"/>
          <w:szCs w:val="24"/>
        </w:rPr>
        <w:t xml:space="preserve"> [Tesis doctoral, Universidad de Barcelona]. Repositorio Institucional. </w:t>
      </w:r>
    </w:p>
    <w:p w14:paraId="651986E3" w14:textId="77777777" w:rsidR="00A14E8E" w:rsidRPr="00A14E8E" w:rsidRDefault="00A14E8E" w:rsidP="00A14E8E">
      <w:pPr>
        <w:spacing w:before="100" w:beforeAutospacing="1" w:after="100" w:afterAutospacing="1" w:line="360" w:lineRule="auto"/>
        <w:ind w:left="1418" w:right="1418"/>
        <w:jc w:val="both"/>
        <w:rPr>
          <w:rFonts w:ascii="Times New Roman" w:eastAsia="Times New Roman" w:hAnsi="Times New Roman" w:cs="Times New Roman"/>
          <w:sz w:val="24"/>
          <w:szCs w:val="24"/>
          <w:lang w:eastAsia="es-MX"/>
        </w:rPr>
      </w:pPr>
      <w:r w:rsidRPr="00A14E8E">
        <w:rPr>
          <w:rFonts w:ascii="Times New Roman" w:hAnsi="Times New Roman" w:cs="Times New Roman"/>
          <w:sz w:val="24"/>
          <w:szCs w:val="24"/>
        </w:rPr>
        <w:t xml:space="preserve">Freire, P. (2020). </w:t>
      </w:r>
      <w:r w:rsidRPr="00A14E8E">
        <w:rPr>
          <w:rStyle w:val="nfasis"/>
          <w:rFonts w:ascii="Times New Roman" w:hAnsi="Times New Roman" w:cs="Times New Roman"/>
          <w:sz w:val="24"/>
          <w:szCs w:val="24"/>
        </w:rPr>
        <w:t>Pedagogía del oprimido</w:t>
      </w:r>
      <w:r w:rsidRPr="00A14E8E">
        <w:rPr>
          <w:rFonts w:ascii="Times New Roman" w:hAnsi="Times New Roman" w:cs="Times New Roman"/>
          <w:sz w:val="24"/>
          <w:szCs w:val="24"/>
        </w:rPr>
        <w:t xml:space="preserve"> (3ª ed.). Siglo XXI Editores. (Trabajo original publicado en 1970).</w:t>
      </w:r>
    </w:p>
    <w:p w14:paraId="1F5898E5" w14:textId="77777777" w:rsidR="00A14E8E" w:rsidRPr="00A14E8E" w:rsidRDefault="00A14E8E" w:rsidP="00A14E8E">
      <w:pPr>
        <w:spacing w:before="100" w:beforeAutospacing="1" w:after="100" w:afterAutospacing="1" w:line="360" w:lineRule="auto"/>
        <w:ind w:left="1418" w:right="1418"/>
        <w:jc w:val="both"/>
        <w:rPr>
          <w:rFonts w:ascii="Times New Roman" w:hAnsi="Times New Roman" w:cs="Times New Roman"/>
          <w:sz w:val="24"/>
          <w:szCs w:val="24"/>
        </w:rPr>
      </w:pPr>
      <w:r w:rsidRPr="00A14E8E">
        <w:rPr>
          <w:rFonts w:ascii="Times New Roman" w:hAnsi="Times New Roman" w:cs="Times New Roman"/>
          <w:sz w:val="24"/>
          <w:szCs w:val="24"/>
        </w:rPr>
        <w:t xml:space="preserve">UNESCO. (2021). </w:t>
      </w:r>
      <w:r w:rsidRPr="00A14E8E">
        <w:rPr>
          <w:rStyle w:val="nfasis"/>
          <w:rFonts w:ascii="Times New Roman" w:hAnsi="Times New Roman" w:cs="Times New Roman"/>
          <w:sz w:val="24"/>
          <w:szCs w:val="24"/>
        </w:rPr>
        <w:t>Intercultural competences: Conceptual and operational framework</w:t>
      </w:r>
      <w:r w:rsidRPr="00A14E8E">
        <w:rPr>
          <w:rFonts w:ascii="Times New Roman" w:hAnsi="Times New Roman" w:cs="Times New Roman"/>
          <w:sz w:val="24"/>
          <w:szCs w:val="24"/>
        </w:rPr>
        <w:t xml:space="preserve">. UNESCO. </w:t>
      </w:r>
    </w:p>
    <w:p w14:paraId="24EE4848" w14:textId="77777777" w:rsidR="00A14E8E" w:rsidRPr="00A14E8E" w:rsidRDefault="00A14E8E" w:rsidP="00A14E8E">
      <w:pPr>
        <w:spacing w:before="100" w:beforeAutospacing="1" w:after="100" w:afterAutospacing="1" w:line="360" w:lineRule="auto"/>
        <w:ind w:left="1418" w:right="1418"/>
        <w:jc w:val="both"/>
        <w:rPr>
          <w:rFonts w:ascii="Times New Roman" w:hAnsi="Times New Roman" w:cs="Times New Roman"/>
          <w:sz w:val="24"/>
          <w:szCs w:val="24"/>
        </w:rPr>
      </w:pPr>
      <w:r w:rsidRPr="00A14E8E">
        <w:rPr>
          <w:rFonts w:ascii="Times New Roman" w:hAnsi="Times New Roman" w:cs="Times New Roman"/>
          <w:sz w:val="24"/>
          <w:szCs w:val="24"/>
        </w:rPr>
        <w:t xml:space="preserve">Corbett, J. (2022). </w:t>
      </w:r>
      <w:r w:rsidRPr="00A14E8E">
        <w:rPr>
          <w:rStyle w:val="nfasis"/>
          <w:rFonts w:ascii="Times New Roman" w:hAnsi="Times New Roman" w:cs="Times New Roman"/>
          <w:sz w:val="24"/>
          <w:szCs w:val="24"/>
        </w:rPr>
        <w:t>Intercultural language activities</w:t>
      </w:r>
      <w:r w:rsidRPr="00A14E8E">
        <w:rPr>
          <w:rFonts w:ascii="Times New Roman" w:hAnsi="Times New Roman" w:cs="Times New Roman"/>
          <w:sz w:val="24"/>
          <w:szCs w:val="24"/>
        </w:rPr>
        <w:t xml:space="preserve">. Cambridge University Press. </w:t>
      </w:r>
    </w:p>
    <w:p w14:paraId="6457C9BF" w14:textId="77777777" w:rsidR="00A14E8E" w:rsidRPr="00A14E8E" w:rsidRDefault="00A14E8E" w:rsidP="00A14E8E">
      <w:pPr>
        <w:spacing w:before="100" w:beforeAutospacing="1" w:after="100" w:afterAutospacing="1" w:line="360" w:lineRule="auto"/>
        <w:ind w:left="1418" w:right="1418"/>
        <w:jc w:val="both"/>
        <w:rPr>
          <w:rFonts w:ascii="Times New Roman" w:hAnsi="Times New Roman" w:cs="Times New Roman"/>
          <w:sz w:val="24"/>
          <w:szCs w:val="24"/>
        </w:rPr>
      </w:pPr>
      <w:r w:rsidRPr="00A14E8E">
        <w:rPr>
          <w:rFonts w:ascii="Times New Roman" w:hAnsi="Times New Roman" w:cs="Times New Roman"/>
          <w:sz w:val="24"/>
          <w:szCs w:val="24"/>
        </w:rPr>
        <w:t xml:space="preserve">Porto, M., &amp; Byram, M. (2023). </w:t>
      </w:r>
      <w:r w:rsidRPr="00A14E8E">
        <w:rPr>
          <w:rStyle w:val="nfasis"/>
          <w:rFonts w:ascii="Times New Roman" w:hAnsi="Times New Roman" w:cs="Times New Roman"/>
          <w:sz w:val="24"/>
          <w:szCs w:val="24"/>
        </w:rPr>
        <w:t>Developing intercultural citizenship in foreign language education: A framework for critical cultural awareness</w:t>
      </w:r>
      <w:r w:rsidRPr="00A14E8E">
        <w:rPr>
          <w:rFonts w:ascii="Times New Roman" w:hAnsi="Times New Roman" w:cs="Times New Roman"/>
          <w:sz w:val="24"/>
          <w:szCs w:val="24"/>
        </w:rPr>
        <w:t xml:space="preserve">. Journal of Multilingual and Multicultural Development, 44(3), 215-230. </w:t>
      </w:r>
    </w:p>
    <w:p w14:paraId="16E38B31" w14:textId="77777777" w:rsidR="00A14E8E" w:rsidRPr="00A14E8E" w:rsidRDefault="00A14E8E" w:rsidP="00A14E8E">
      <w:pPr>
        <w:spacing w:before="100" w:beforeAutospacing="1" w:after="100" w:afterAutospacing="1" w:line="360" w:lineRule="auto"/>
        <w:ind w:left="1418" w:right="1418"/>
        <w:jc w:val="both"/>
        <w:rPr>
          <w:rFonts w:ascii="Times New Roman" w:hAnsi="Times New Roman" w:cs="Times New Roman"/>
          <w:sz w:val="24"/>
          <w:szCs w:val="24"/>
        </w:rPr>
      </w:pPr>
      <w:r w:rsidRPr="00A14E8E">
        <w:rPr>
          <w:rFonts w:ascii="Times New Roman" w:hAnsi="Times New Roman" w:cs="Times New Roman"/>
          <w:sz w:val="24"/>
          <w:szCs w:val="24"/>
        </w:rPr>
        <w:t xml:space="preserve">UNESCO. (2023). </w:t>
      </w:r>
      <w:r w:rsidRPr="00A14E8E">
        <w:rPr>
          <w:rStyle w:val="nfasis"/>
          <w:rFonts w:ascii="Times New Roman" w:hAnsi="Times New Roman" w:cs="Times New Roman"/>
          <w:sz w:val="24"/>
          <w:szCs w:val="24"/>
        </w:rPr>
        <w:t>Global citizenship education: A policy review</w:t>
      </w:r>
      <w:r w:rsidRPr="00A14E8E">
        <w:rPr>
          <w:rFonts w:ascii="Times New Roman" w:hAnsi="Times New Roman" w:cs="Times New Roman"/>
          <w:sz w:val="24"/>
          <w:szCs w:val="24"/>
        </w:rPr>
        <w:t xml:space="preserve">. Autor. </w:t>
      </w:r>
    </w:p>
    <w:p w14:paraId="24773E2A" w14:textId="77777777" w:rsidR="00A14E8E" w:rsidRPr="00A14E8E" w:rsidRDefault="00A14E8E" w:rsidP="00A14E8E">
      <w:pPr>
        <w:spacing w:before="100" w:beforeAutospacing="1" w:after="100" w:afterAutospacing="1" w:line="360" w:lineRule="auto"/>
        <w:ind w:left="1418" w:right="1418"/>
        <w:jc w:val="both"/>
        <w:rPr>
          <w:rFonts w:ascii="Times New Roman" w:hAnsi="Times New Roman" w:cs="Times New Roman"/>
          <w:sz w:val="24"/>
          <w:szCs w:val="24"/>
        </w:rPr>
      </w:pPr>
    </w:p>
    <w:p w14:paraId="22929861" w14:textId="77777777" w:rsidR="00A14E8E" w:rsidRPr="00A14E8E" w:rsidRDefault="00A14E8E" w:rsidP="00A14E8E">
      <w:pPr>
        <w:pStyle w:val="ds-markdown-paragraph"/>
        <w:spacing w:line="360" w:lineRule="auto"/>
        <w:ind w:left="1418" w:right="1418"/>
        <w:jc w:val="both"/>
        <w:rPr>
          <w:rStyle w:val="y2iqfc"/>
          <w:rFonts w:ascii="Arial" w:eastAsiaTheme="majorEastAsia" w:hAnsi="Arial" w:cs="Arial"/>
          <w:lang w:val="en"/>
        </w:rPr>
      </w:pPr>
    </w:p>
    <w:p w14:paraId="1B4456FC" w14:textId="688F902F" w:rsidR="009061A5" w:rsidRDefault="009061A5" w:rsidP="00FF3346">
      <w:pPr>
        <w:spacing w:after="0" w:line="360" w:lineRule="auto"/>
        <w:jc w:val="both"/>
        <w:rPr>
          <w:rFonts w:ascii="Times New Roman" w:hAnsi="Times New Roman" w:cs="Times New Roman"/>
          <w:sz w:val="24"/>
          <w:szCs w:val="24"/>
        </w:rPr>
      </w:pPr>
    </w:p>
    <w:p w14:paraId="7996CB10" w14:textId="7A4E387B" w:rsidR="00A21A1F" w:rsidRDefault="00A21A1F" w:rsidP="00A14E8E">
      <w:pPr>
        <w:spacing w:after="0" w:line="360" w:lineRule="auto"/>
        <w:jc w:val="both"/>
        <w:rPr>
          <w:rFonts w:ascii="Times New Roman" w:hAnsi="Times New Roman" w:cs="Times New Roman"/>
          <w:sz w:val="24"/>
          <w:szCs w:val="24"/>
        </w:rPr>
      </w:pPr>
    </w:p>
    <w:p w14:paraId="1A180D20" w14:textId="3AA0E827" w:rsidR="00D36D1C" w:rsidRPr="009D5E02" w:rsidRDefault="00D36D1C" w:rsidP="00FF3346">
      <w:pPr>
        <w:spacing w:after="0" w:line="360" w:lineRule="auto"/>
        <w:jc w:val="both"/>
        <w:rPr>
          <w:rFonts w:ascii="Times New Roman" w:hAnsi="Times New Roman" w:cs="Times New Roman"/>
          <w:sz w:val="24"/>
          <w:szCs w:val="24"/>
        </w:rPr>
      </w:pPr>
    </w:p>
    <w:sectPr w:rsidR="00D36D1C" w:rsidRPr="009D5E02" w:rsidSect="00C8585B">
      <w:headerReference w:type="default" r:id="rId8"/>
      <w:footerReference w:type="default" r:id="rId9"/>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BC676" w14:textId="77777777" w:rsidR="00C570E3" w:rsidRDefault="00C570E3" w:rsidP="00C8585B">
      <w:pPr>
        <w:spacing w:after="0" w:line="240" w:lineRule="auto"/>
      </w:pPr>
      <w:r>
        <w:separator/>
      </w:r>
    </w:p>
  </w:endnote>
  <w:endnote w:type="continuationSeparator" w:id="0">
    <w:p w14:paraId="571B9983" w14:textId="77777777" w:rsidR="00C570E3" w:rsidRDefault="00C570E3"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swiss"/>
    <w:pitch w:val="variable"/>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270190"/>
      <w:docPartObj>
        <w:docPartGallery w:val="Page Numbers (Bottom of Page)"/>
        <w:docPartUnique/>
      </w:docPartObj>
    </w:sdtPr>
    <w:sdtEndPr/>
    <w:sdtContent>
      <w:p w14:paraId="5F5A59FF" w14:textId="77777777" w:rsidR="009D5E02" w:rsidRDefault="00E40131">
        <w:pPr>
          <w:pStyle w:val="Piedepgina"/>
          <w:jc w:val="right"/>
        </w:pPr>
        <w:r>
          <w:fldChar w:fldCharType="begin"/>
        </w:r>
        <w:r>
          <w:instrText xml:space="preserve"> PAGE   \* MERGEFORMAT </w:instrText>
        </w:r>
        <w:r>
          <w:fldChar w:fldCharType="separate"/>
        </w:r>
        <w:r w:rsidR="00357A82">
          <w:rPr>
            <w:noProof/>
          </w:rPr>
          <w:t>1</w:t>
        </w:r>
        <w:r>
          <w:rPr>
            <w:noProof/>
          </w:rPr>
          <w:fldChar w:fldCharType="end"/>
        </w:r>
      </w:p>
    </w:sdtContent>
  </w:sdt>
  <w:p w14:paraId="283B76C9" w14:textId="77777777" w:rsidR="009D5E02" w:rsidRPr="00C8585B" w:rsidRDefault="00972A58" w:rsidP="00C8585B">
    <w:pPr>
      <w:pStyle w:val="Encabezado"/>
      <w:jc w:val="center"/>
      <w:rPr>
        <w:rFonts w:ascii="Verdana" w:hAnsi="Verdana"/>
        <w:b/>
        <w:sz w:val="16"/>
        <w:szCs w:val="16"/>
        <w:lang w:val="es-ES_tradnl"/>
      </w:rPr>
    </w:pPr>
    <w:r w:rsidRPr="00972A58">
      <w:rPr>
        <w:rFonts w:ascii="Verdana" w:hAnsi="Verdana"/>
        <w:b/>
        <w:sz w:val="16"/>
        <w:szCs w:val="16"/>
        <w:lang w:val="es-ES_tradnl"/>
      </w:rPr>
      <w:t>V Convención Científica</w:t>
    </w:r>
    <w:r>
      <w:rPr>
        <w:rFonts w:ascii="Verdana" w:hAnsi="Verdana"/>
        <w:b/>
        <w:sz w:val="16"/>
        <w:szCs w:val="16"/>
        <w:lang w:val="es-ES_tradnl"/>
      </w:rPr>
      <w:t xml:space="preserve"> </w:t>
    </w:r>
    <w:r w:rsidRPr="00972A58">
      <w:rPr>
        <w:rFonts w:ascii="Verdana" w:hAnsi="Verdana"/>
        <w:b/>
        <w:sz w:val="16"/>
        <w:szCs w:val="16"/>
        <w:lang w:val="es-ES_tradnl"/>
      </w:rPr>
      <w:t>Internacional UCLV 202</w:t>
    </w:r>
    <w:r w:rsidR="00357A82">
      <w:rPr>
        <w:rFonts w:ascii="Verdana" w:hAnsi="Verdana"/>
        <w:b/>
        <w:sz w:val="16"/>
        <w:szCs w:val="16"/>
        <w:lang w:val="es-ES_tradnl"/>
      </w:rPr>
      <w:t>5</w:t>
    </w:r>
  </w:p>
  <w:p w14:paraId="0C48CD1F" w14:textId="77777777" w:rsidR="009D5E02" w:rsidRPr="00C8585B" w:rsidRDefault="009D5E02" w:rsidP="00C8585B">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14:paraId="5FF1D868" w14:textId="77777777" w:rsidR="009D5E02" w:rsidRDefault="000A6EC7" w:rsidP="00671849">
    <w:pPr>
      <w:pStyle w:val="Piedepgina"/>
      <w:jc w:val="center"/>
    </w:pPr>
    <w:r>
      <w:rPr>
        <w:rFonts w:ascii="Verdana" w:hAnsi="Verdana"/>
        <w:b/>
        <w:sz w:val="16"/>
        <w:szCs w:val="16"/>
        <w:lang w:val="es-ES_tradnl"/>
      </w:rPr>
      <w:t>TÍTULO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5AB5DF" w14:textId="77777777" w:rsidR="00C570E3" w:rsidRDefault="00C570E3" w:rsidP="00C8585B">
      <w:pPr>
        <w:spacing w:after="0" w:line="240" w:lineRule="auto"/>
      </w:pPr>
      <w:r>
        <w:separator/>
      </w:r>
    </w:p>
  </w:footnote>
  <w:footnote w:type="continuationSeparator" w:id="0">
    <w:p w14:paraId="527E0C76" w14:textId="77777777" w:rsidR="00C570E3" w:rsidRDefault="00C570E3" w:rsidP="00C85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57" w:type="dxa"/>
      <w:jc w:val="center"/>
      <w:tblLayout w:type="fixed"/>
      <w:tblLook w:val="04A0" w:firstRow="1" w:lastRow="0" w:firstColumn="1" w:lastColumn="0" w:noHBand="0" w:noVBand="1"/>
    </w:tblPr>
    <w:tblGrid>
      <w:gridCol w:w="1425"/>
      <w:gridCol w:w="8632"/>
    </w:tblGrid>
    <w:tr w:rsidR="00F31B37" w:rsidRPr="004D77C8" w14:paraId="04CB7D70" w14:textId="77777777" w:rsidTr="00F31B37">
      <w:trPr>
        <w:trHeight w:val="1114"/>
        <w:jc w:val="center"/>
      </w:trPr>
      <w:tc>
        <w:tcPr>
          <w:tcW w:w="1425" w:type="dxa"/>
        </w:tcPr>
        <w:p w14:paraId="34CD5F7F" w14:textId="77777777" w:rsidR="00F31B37" w:rsidRPr="004D77C8" w:rsidRDefault="00F31B37" w:rsidP="00C8585B">
          <w:pPr>
            <w:pStyle w:val="Encabezado"/>
            <w:jc w:val="both"/>
            <w:rPr>
              <w:rFonts w:ascii="Verdana" w:hAnsi="Verdana"/>
              <w:b/>
              <w:sz w:val="18"/>
              <w:szCs w:val="18"/>
              <w:lang w:val="es-ES_tradnl"/>
            </w:rPr>
          </w:pPr>
          <w:r>
            <w:rPr>
              <w:rFonts w:ascii="Liberation Sans" w:hAnsi="Liberation Sans"/>
              <w:noProof/>
              <w:sz w:val="28"/>
              <w:szCs w:val="28"/>
              <w:lang w:eastAsia="es-ES"/>
            </w:rPr>
            <w:drawing>
              <wp:anchor distT="0" distB="0" distL="114300" distR="114300" simplePos="0" relativeHeight="251658240" behindDoc="1" locked="0" layoutInCell="1" allowOverlap="1" wp14:anchorId="0210DE58" wp14:editId="5C2E74D6">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14:paraId="45D564E7" w14:textId="77777777" w:rsidR="00F31B37" w:rsidRDefault="00F31B37" w:rsidP="00F31B37">
          <w:pPr>
            <w:pStyle w:val="Encabezado"/>
            <w:jc w:val="center"/>
            <w:rPr>
              <w:rFonts w:ascii="Verdana" w:hAnsi="Verdana"/>
              <w:b/>
              <w:sz w:val="16"/>
              <w:szCs w:val="16"/>
              <w:lang w:val="es-ES_tradnl"/>
            </w:rPr>
          </w:pPr>
        </w:p>
        <w:p w14:paraId="268CBCA0" w14:textId="77777777" w:rsidR="00F31B37" w:rsidRPr="00C8585B" w:rsidRDefault="00972A58" w:rsidP="00972A58">
          <w:pPr>
            <w:pStyle w:val="Encabezado"/>
            <w:jc w:val="center"/>
            <w:rPr>
              <w:rFonts w:ascii="Verdana" w:hAnsi="Verdana"/>
              <w:b/>
              <w:sz w:val="16"/>
              <w:szCs w:val="16"/>
              <w:lang w:val="es-ES_tradnl"/>
            </w:rPr>
          </w:pPr>
          <w:r w:rsidRPr="00972A58">
            <w:rPr>
              <w:rFonts w:ascii="Verdana" w:hAnsi="Verdana"/>
              <w:b/>
              <w:sz w:val="16"/>
              <w:szCs w:val="16"/>
              <w:lang w:val="es-ES_tradnl"/>
            </w:rPr>
            <w:t>V Convención Científica</w:t>
          </w:r>
          <w:r>
            <w:rPr>
              <w:rFonts w:ascii="Verdana" w:hAnsi="Verdana"/>
              <w:b/>
              <w:sz w:val="16"/>
              <w:szCs w:val="16"/>
              <w:lang w:val="es-ES_tradnl"/>
            </w:rPr>
            <w:t xml:space="preserve"> </w:t>
          </w:r>
          <w:r w:rsidR="00357A82">
            <w:rPr>
              <w:rFonts w:ascii="Verdana" w:hAnsi="Verdana"/>
              <w:b/>
              <w:sz w:val="16"/>
              <w:szCs w:val="16"/>
              <w:lang w:val="es-ES_tradnl"/>
            </w:rPr>
            <w:t>Internacional UCLV 2025</w:t>
          </w:r>
        </w:p>
        <w:p w14:paraId="002CFD47" w14:textId="77777777" w:rsidR="00F31B37" w:rsidRPr="00C8585B" w:rsidRDefault="00F31B37" w:rsidP="00F31B37">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14:paraId="58FD3447" w14:textId="77777777" w:rsidR="00F31B37" w:rsidRPr="000A6EC7" w:rsidRDefault="000A6EC7" w:rsidP="00F31B37">
          <w:pPr>
            <w:pStyle w:val="Encabezado"/>
            <w:jc w:val="center"/>
            <w:rPr>
              <w:rFonts w:ascii="Verdana" w:hAnsi="Verdana"/>
              <w:b/>
              <w:sz w:val="18"/>
              <w:szCs w:val="18"/>
              <w:lang w:val="en-GB"/>
            </w:rPr>
          </w:pPr>
          <w:r>
            <w:rPr>
              <w:rFonts w:ascii="Verdana" w:hAnsi="Verdana"/>
              <w:b/>
              <w:sz w:val="16"/>
              <w:szCs w:val="16"/>
              <w:lang w:val="es-ES_tradnl"/>
            </w:rPr>
            <w:t>T</w:t>
          </w:r>
          <w:r>
            <w:rPr>
              <w:rFonts w:ascii="Verdana" w:hAnsi="Verdana"/>
              <w:b/>
              <w:sz w:val="16"/>
              <w:szCs w:val="16"/>
              <w:lang w:val="en-GB"/>
            </w:rPr>
            <w:t>ÍTULO</w:t>
          </w:r>
        </w:p>
      </w:tc>
    </w:tr>
  </w:tbl>
  <w:p w14:paraId="0D97D3EF" w14:textId="77777777" w:rsidR="009D5E02" w:rsidRDefault="009D5E0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33B81"/>
    <w:multiLevelType w:val="multilevel"/>
    <w:tmpl w:val="0D40C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6F4A34"/>
    <w:multiLevelType w:val="multilevel"/>
    <w:tmpl w:val="DE4A3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2553C2"/>
    <w:multiLevelType w:val="multilevel"/>
    <w:tmpl w:val="253E2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022C3D"/>
    <w:multiLevelType w:val="multilevel"/>
    <w:tmpl w:val="96F0E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213EEB"/>
    <w:multiLevelType w:val="multilevel"/>
    <w:tmpl w:val="DCD43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DD561A"/>
    <w:multiLevelType w:val="multilevel"/>
    <w:tmpl w:val="E4EE2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023303"/>
    <w:multiLevelType w:val="hybridMultilevel"/>
    <w:tmpl w:val="C68EBE78"/>
    <w:lvl w:ilvl="0" w:tplc="6840D5D4">
      <w:start w:val="1"/>
      <w:numFmt w:val="decimal"/>
      <w:lvlText w:val="%1."/>
      <w:lvlJc w:val="left"/>
      <w:pPr>
        <w:ind w:left="1778" w:hanging="360"/>
      </w:pPr>
      <w:rPr>
        <w:rFonts w:hint="default"/>
      </w:rPr>
    </w:lvl>
    <w:lvl w:ilvl="1" w:tplc="080A0019" w:tentative="1">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7"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75FB02C7"/>
    <w:multiLevelType w:val="multilevel"/>
    <w:tmpl w:val="84262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8"/>
  </w:num>
  <w:num w:numId="3">
    <w:abstractNumId w:val="4"/>
  </w:num>
  <w:num w:numId="4">
    <w:abstractNumId w:val="6"/>
  </w:num>
  <w:num w:numId="5">
    <w:abstractNumId w:val="3"/>
  </w:num>
  <w:num w:numId="6">
    <w:abstractNumId w:val="1"/>
  </w:num>
  <w:num w:numId="7">
    <w:abstractNumId w:val="2"/>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585B"/>
    <w:rsid w:val="00046F14"/>
    <w:rsid w:val="000900A7"/>
    <w:rsid w:val="000A6EC7"/>
    <w:rsid w:val="000C14DC"/>
    <w:rsid w:val="002E0882"/>
    <w:rsid w:val="002E272A"/>
    <w:rsid w:val="00357A82"/>
    <w:rsid w:val="00403285"/>
    <w:rsid w:val="00432F8A"/>
    <w:rsid w:val="004403B7"/>
    <w:rsid w:val="005754D8"/>
    <w:rsid w:val="006271E4"/>
    <w:rsid w:val="00667F10"/>
    <w:rsid w:val="00671849"/>
    <w:rsid w:val="007455FF"/>
    <w:rsid w:val="00815971"/>
    <w:rsid w:val="0088159E"/>
    <w:rsid w:val="008A1C16"/>
    <w:rsid w:val="009061A5"/>
    <w:rsid w:val="0091621C"/>
    <w:rsid w:val="00972A58"/>
    <w:rsid w:val="009B1EF2"/>
    <w:rsid w:val="009D5E02"/>
    <w:rsid w:val="009D67CD"/>
    <w:rsid w:val="00A14E8E"/>
    <w:rsid w:val="00A156A5"/>
    <w:rsid w:val="00A21A1F"/>
    <w:rsid w:val="00A53357"/>
    <w:rsid w:val="00A62A14"/>
    <w:rsid w:val="00AE534B"/>
    <w:rsid w:val="00B2024E"/>
    <w:rsid w:val="00B80E97"/>
    <w:rsid w:val="00BC770B"/>
    <w:rsid w:val="00C17100"/>
    <w:rsid w:val="00C570E3"/>
    <w:rsid w:val="00C8585B"/>
    <w:rsid w:val="00CD2BC3"/>
    <w:rsid w:val="00D36D1C"/>
    <w:rsid w:val="00D73DE9"/>
    <w:rsid w:val="00E40131"/>
    <w:rsid w:val="00E912D0"/>
    <w:rsid w:val="00F31B37"/>
    <w:rsid w:val="00FD5C76"/>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41F873"/>
  <w15:docId w15:val="{04743FD6-71F6-4FEB-8573-1577401CA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7CD"/>
  </w:style>
  <w:style w:type="paragraph" w:styleId="Ttulo2">
    <w:name w:val="heading 2"/>
    <w:basedOn w:val="Normal"/>
    <w:next w:val="Normal"/>
    <w:link w:val="Ttulo2Car"/>
    <w:uiPriority w:val="9"/>
    <w:unhideWhenUsed/>
    <w:qFormat/>
    <w:rsid w:val="00A53357"/>
    <w:pPr>
      <w:keepNext/>
      <w:keepLines/>
      <w:spacing w:before="40" w:after="0" w:line="259" w:lineRule="auto"/>
      <w:outlineLvl w:val="1"/>
    </w:pPr>
    <w:rPr>
      <w:rFonts w:asciiTheme="majorHAnsi" w:eastAsiaTheme="majorEastAsia" w:hAnsiTheme="majorHAnsi" w:cstheme="majorBidi"/>
      <w:color w:val="365F91" w:themeColor="accent1" w:themeShade="BF"/>
      <w:sz w:val="26"/>
      <w:szCs w:val="26"/>
      <w:lang w:val="es-MX"/>
    </w:rPr>
  </w:style>
  <w:style w:type="paragraph" w:styleId="Ttulo5">
    <w:name w:val="heading 5"/>
    <w:basedOn w:val="Normal"/>
    <w:next w:val="Normal"/>
    <w:link w:val="Ttulo5Car"/>
    <w:uiPriority w:val="9"/>
    <w:semiHidden/>
    <w:unhideWhenUsed/>
    <w:qFormat/>
    <w:rsid w:val="00A14E8E"/>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character" w:styleId="Textoennegrita">
    <w:name w:val="Strong"/>
    <w:basedOn w:val="Fuentedeprrafopredeter"/>
    <w:uiPriority w:val="22"/>
    <w:qFormat/>
    <w:rsid w:val="00432F8A"/>
    <w:rPr>
      <w:b/>
      <w:bCs/>
    </w:rPr>
  </w:style>
  <w:style w:type="character" w:customStyle="1" w:styleId="go">
    <w:name w:val="go"/>
    <w:basedOn w:val="Fuentedeprrafopredeter"/>
    <w:rsid w:val="00A53357"/>
  </w:style>
  <w:style w:type="paragraph" w:customStyle="1" w:styleId="ds-markdown-paragraph">
    <w:name w:val="ds-markdown-paragraph"/>
    <w:basedOn w:val="Normal"/>
    <w:rsid w:val="00A53357"/>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y2iqfc">
    <w:name w:val="y2iqfc"/>
    <w:basedOn w:val="Fuentedeprrafopredeter"/>
    <w:rsid w:val="00A53357"/>
  </w:style>
  <w:style w:type="character" w:customStyle="1" w:styleId="Ttulo2Car">
    <w:name w:val="Título 2 Car"/>
    <w:basedOn w:val="Fuentedeprrafopredeter"/>
    <w:link w:val="Ttulo2"/>
    <w:uiPriority w:val="9"/>
    <w:rsid w:val="00A53357"/>
    <w:rPr>
      <w:rFonts w:asciiTheme="majorHAnsi" w:eastAsiaTheme="majorEastAsia" w:hAnsiTheme="majorHAnsi" w:cstheme="majorBidi"/>
      <w:color w:val="365F91" w:themeColor="accent1" w:themeShade="BF"/>
      <w:sz w:val="26"/>
      <w:szCs w:val="26"/>
      <w:lang w:val="es-MX"/>
    </w:rPr>
  </w:style>
  <w:style w:type="character" w:styleId="nfasis">
    <w:name w:val="Emphasis"/>
    <w:basedOn w:val="Fuentedeprrafopredeter"/>
    <w:uiPriority w:val="20"/>
    <w:qFormat/>
    <w:rsid w:val="00A14E8E"/>
    <w:rPr>
      <w:i/>
      <w:iCs/>
    </w:rPr>
  </w:style>
  <w:style w:type="character" w:customStyle="1" w:styleId="Ttulo5Car">
    <w:name w:val="Título 5 Car"/>
    <w:basedOn w:val="Fuentedeprrafopredeter"/>
    <w:link w:val="Ttulo5"/>
    <w:uiPriority w:val="9"/>
    <w:semiHidden/>
    <w:rsid w:val="00A14E8E"/>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758216">
      <w:bodyDiv w:val="1"/>
      <w:marLeft w:val="0"/>
      <w:marRight w:val="0"/>
      <w:marTop w:val="0"/>
      <w:marBottom w:val="0"/>
      <w:divBdr>
        <w:top w:val="none" w:sz="0" w:space="0" w:color="auto"/>
        <w:left w:val="none" w:sz="0" w:space="0" w:color="auto"/>
        <w:bottom w:val="none" w:sz="0" w:space="0" w:color="auto"/>
        <w:right w:val="none" w:sz="0" w:space="0" w:color="auto"/>
      </w:divBdr>
    </w:div>
    <w:div w:id="444349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uelice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11</Pages>
  <Words>2194</Words>
  <Characters>12069</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UCLV</Company>
  <LinksUpToDate>false</LinksUpToDate>
  <CharactersWithSpaces>14235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Ecue0202</cp:lastModifiedBy>
  <cp:revision>9</cp:revision>
  <dcterms:created xsi:type="dcterms:W3CDTF">2021-05-14T03:18:00Z</dcterms:created>
  <dcterms:modified xsi:type="dcterms:W3CDTF">2025-10-06T13:19:00Z</dcterms:modified>
</cp:coreProperties>
</file>