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B33" w:rsidRDefault="00FC0B33" w:rsidP="00FC0B33">
      <w:pPr>
        <w:spacing w:after="120" w:line="360" w:lineRule="auto"/>
        <w:jc w:val="both"/>
        <w:rPr>
          <w:rFonts w:ascii="Times New Roman" w:hAnsi="Times New Roman"/>
          <w:sz w:val="24"/>
          <w:szCs w:val="24"/>
        </w:rPr>
      </w:pPr>
      <w:r w:rsidRPr="00154003">
        <w:rPr>
          <w:rFonts w:ascii="Times New Roman" w:hAnsi="Times New Roman"/>
          <w:sz w:val="24"/>
          <w:szCs w:val="24"/>
        </w:rPr>
        <w:t>LA EDUCACIÓN AMBIENTAL DESDE UNA DIMENSIÓN SOCIOCULTURAL: SU CONTRIBUCIÓN AL DESARROLLO COMUNITARIO.</w:t>
      </w:r>
    </w:p>
    <w:p w:rsidR="00FC0B33" w:rsidRPr="00FC0B33" w:rsidRDefault="00FC0B33" w:rsidP="00FC0B33">
      <w:pPr>
        <w:spacing w:after="120" w:line="360" w:lineRule="auto"/>
        <w:jc w:val="both"/>
        <w:rPr>
          <w:rFonts w:ascii="Times New Roman" w:hAnsi="Times New Roman"/>
          <w:sz w:val="24"/>
          <w:szCs w:val="24"/>
        </w:rPr>
      </w:pPr>
      <w:r w:rsidRPr="00FC0B33">
        <w:rPr>
          <w:rFonts w:ascii="Times New Roman" w:hAnsi="Times New Roman"/>
          <w:sz w:val="24"/>
          <w:szCs w:val="24"/>
        </w:rPr>
        <w:t xml:space="preserve">ENVIRONMENTAL EDUCATION FROM A SOCIO-CULTURAL DIMENSION: </w:t>
      </w:r>
      <w:proofErr w:type="gramStart"/>
      <w:r w:rsidRPr="00FC0B33">
        <w:rPr>
          <w:rFonts w:ascii="Times New Roman" w:hAnsi="Times New Roman"/>
          <w:sz w:val="24"/>
          <w:szCs w:val="24"/>
        </w:rPr>
        <w:t>ITS</w:t>
      </w:r>
      <w:proofErr w:type="gramEnd"/>
      <w:r w:rsidRPr="00FC0B33">
        <w:rPr>
          <w:rFonts w:ascii="Times New Roman" w:hAnsi="Times New Roman"/>
          <w:sz w:val="24"/>
          <w:szCs w:val="24"/>
        </w:rPr>
        <w:t xml:space="preserve"> CONTRIBUTION TO COMMUNITY DEVELOPMENT.</w:t>
      </w:r>
    </w:p>
    <w:p w:rsidR="00FC0B33" w:rsidRPr="00154003" w:rsidRDefault="00FC0B33" w:rsidP="00FC0B33">
      <w:pPr>
        <w:spacing w:after="120" w:line="360" w:lineRule="auto"/>
        <w:jc w:val="both"/>
        <w:rPr>
          <w:rFonts w:ascii="Times New Roman" w:hAnsi="Times New Roman"/>
          <w:sz w:val="24"/>
          <w:szCs w:val="24"/>
        </w:rPr>
      </w:pPr>
      <w:r w:rsidRPr="00154003">
        <w:rPr>
          <w:rFonts w:ascii="Times New Roman" w:hAnsi="Times New Roman"/>
          <w:sz w:val="24"/>
          <w:szCs w:val="24"/>
        </w:rPr>
        <w:t>Panel: Resiliencia ambiental comunitaria</w:t>
      </w:r>
    </w:p>
    <w:p w:rsidR="00FC0B33" w:rsidRPr="00154003" w:rsidRDefault="00FC0B33" w:rsidP="00FC0B33">
      <w:pPr>
        <w:spacing w:after="120" w:line="360" w:lineRule="auto"/>
        <w:jc w:val="both"/>
        <w:rPr>
          <w:rFonts w:ascii="Times New Roman" w:hAnsi="Times New Roman"/>
          <w:sz w:val="24"/>
          <w:szCs w:val="24"/>
        </w:rPr>
      </w:pPr>
      <w:r w:rsidRPr="00154003">
        <w:rPr>
          <w:rFonts w:ascii="Times New Roman" w:hAnsi="Times New Roman"/>
          <w:sz w:val="24"/>
          <w:szCs w:val="24"/>
        </w:rPr>
        <w:t xml:space="preserve">Autora: Lic. Yinet Domínguez Ruiz. </w:t>
      </w:r>
    </w:p>
    <w:p w:rsidR="00FC0B33" w:rsidRPr="00154003" w:rsidRDefault="00FC0B33" w:rsidP="00FC0B33">
      <w:pPr>
        <w:spacing w:after="120" w:line="360" w:lineRule="auto"/>
        <w:jc w:val="both"/>
        <w:rPr>
          <w:rFonts w:ascii="Times New Roman" w:hAnsi="Times New Roman"/>
          <w:sz w:val="24"/>
          <w:szCs w:val="24"/>
        </w:rPr>
      </w:pPr>
      <w:r w:rsidRPr="00154003">
        <w:rPr>
          <w:rFonts w:ascii="Times New Roman" w:hAnsi="Times New Roman"/>
          <w:sz w:val="24"/>
          <w:szCs w:val="24"/>
        </w:rPr>
        <w:t>Institución de procedencia: Universidad de Oriente.</w:t>
      </w:r>
    </w:p>
    <w:p w:rsidR="00FC0B33" w:rsidRPr="00154003" w:rsidRDefault="00FC0B33" w:rsidP="00FC0B33">
      <w:pPr>
        <w:spacing w:after="120" w:line="360" w:lineRule="auto"/>
        <w:jc w:val="both"/>
        <w:rPr>
          <w:rFonts w:ascii="Times New Roman" w:hAnsi="Times New Roman"/>
          <w:sz w:val="24"/>
          <w:szCs w:val="24"/>
        </w:rPr>
      </w:pPr>
      <w:r w:rsidRPr="00154003">
        <w:rPr>
          <w:rFonts w:ascii="Times New Roman" w:hAnsi="Times New Roman"/>
          <w:sz w:val="24"/>
          <w:szCs w:val="24"/>
        </w:rPr>
        <w:t xml:space="preserve">Correo electrónico: </w:t>
      </w:r>
      <w:hyperlink r:id="rId4" w:history="1">
        <w:r w:rsidRPr="00154003">
          <w:rPr>
            <w:rStyle w:val="Hipervnculo"/>
            <w:rFonts w:ascii="Times New Roman" w:hAnsi="Times New Roman"/>
            <w:sz w:val="24"/>
            <w:szCs w:val="24"/>
          </w:rPr>
          <w:t>yinetd@uo.edu.cu</w:t>
        </w:r>
      </w:hyperlink>
      <w:r w:rsidRPr="00154003">
        <w:rPr>
          <w:rFonts w:ascii="Times New Roman" w:hAnsi="Times New Roman"/>
          <w:sz w:val="24"/>
          <w:szCs w:val="24"/>
        </w:rPr>
        <w:t xml:space="preserve">  ó  </w:t>
      </w:r>
      <w:hyperlink r:id="rId5" w:history="1">
        <w:r w:rsidRPr="00154003">
          <w:rPr>
            <w:rStyle w:val="Hipervnculo"/>
            <w:rFonts w:ascii="Times New Roman" w:hAnsi="Times New Roman"/>
            <w:sz w:val="24"/>
            <w:szCs w:val="24"/>
          </w:rPr>
          <w:t>yinetd@nauta.cu</w:t>
        </w:r>
      </w:hyperlink>
      <w:r w:rsidRPr="00154003">
        <w:rPr>
          <w:rFonts w:ascii="Times New Roman" w:hAnsi="Times New Roman"/>
          <w:sz w:val="24"/>
          <w:szCs w:val="24"/>
        </w:rPr>
        <w:t xml:space="preserve"> </w:t>
      </w:r>
    </w:p>
    <w:p w:rsidR="00FC0B33" w:rsidRPr="00154003" w:rsidRDefault="00FC0B33" w:rsidP="00FC0B33">
      <w:pPr>
        <w:spacing w:after="120" w:line="360" w:lineRule="auto"/>
        <w:jc w:val="both"/>
        <w:rPr>
          <w:rFonts w:ascii="Times New Roman" w:hAnsi="Times New Roman"/>
          <w:sz w:val="24"/>
          <w:szCs w:val="24"/>
        </w:rPr>
      </w:pPr>
      <w:r w:rsidRPr="00154003">
        <w:rPr>
          <w:rFonts w:ascii="Times New Roman" w:hAnsi="Times New Roman"/>
          <w:sz w:val="24"/>
          <w:szCs w:val="24"/>
        </w:rPr>
        <w:t>RESUMEN</w:t>
      </w:r>
    </w:p>
    <w:p w:rsidR="00FC0B33" w:rsidRPr="00154003" w:rsidRDefault="00FC0B33" w:rsidP="00FC0B33">
      <w:pPr>
        <w:spacing w:after="120" w:line="360" w:lineRule="auto"/>
        <w:jc w:val="both"/>
        <w:rPr>
          <w:rFonts w:ascii="Times New Roman" w:hAnsi="Times New Roman"/>
          <w:sz w:val="24"/>
          <w:szCs w:val="24"/>
        </w:rPr>
      </w:pPr>
      <w:r w:rsidRPr="00154003">
        <w:rPr>
          <w:rFonts w:ascii="Times New Roman" w:hAnsi="Times New Roman"/>
          <w:sz w:val="24"/>
          <w:szCs w:val="24"/>
        </w:rPr>
        <w:t>El alcance global de las problemáticas ambientales supone un reto para la educación ambiental en los diferentes escenarios y contextos sociales. Ante la situación planteada, la formación ambiental de los actores sociales debe estar dirigida a potenciar, desde sus diferentes dimensiones, los conocimientos y habilidades que les permitan razonar claramente sobre problemas complejos del medio, así como potenciar su participación en la búsqueda de alternativas que conlleven a la protección y conservación del medio ambiente.</w:t>
      </w:r>
    </w:p>
    <w:p w:rsidR="00FC0B33" w:rsidRPr="00154003" w:rsidRDefault="00FC0B33" w:rsidP="00FC0B33">
      <w:pPr>
        <w:spacing w:after="120" w:line="360" w:lineRule="auto"/>
        <w:jc w:val="both"/>
        <w:rPr>
          <w:rFonts w:ascii="Times New Roman" w:hAnsi="Times New Roman"/>
          <w:sz w:val="24"/>
          <w:szCs w:val="24"/>
        </w:rPr>
      </w:pPr>
      <w:r w:rsidRPr="00154003">
        <w:rPr>
          <w:rFonts w:ascii="Times New Roman" w:hAnsi="Times New Roman"/>
          <w:sz w:val="24"/>
          <w:szCs w:val="24"/>
        </w:rPr>
        <w:t xml:space="preserve">En tal sentido, el presente estudio tiene como objetivo valorar la contribución de la educación ambiental desde su dimensión sociocultural en el desarrollo comunitario de la localidad Socapa, municipio Santiago de Cuba. Los problemas ambientales presentes en las comunidades solo pueden ser afrontados y mitigados desde la educación ambiental, pero esta educación no es posible sin la participación de todos los actores sociales de la comunidad. La investigación se apoyó en los métodos generales del conocimiento científico, así como en el análisis de contenido. </w:t>
      </w:r>
    </w:p>
    <w:p w:rsidR="00FC0B33" w:rsidRPr="00154003" w:rsidRDefault="00FC0B33" w:rsidP="00FC0B33">
      <w:pPr>
        <w:spacing w:after="120" w:line="360" w:lineRule="auto"/>
        <w:jc w:val="both"/>
        <w:rPr>
          <w:rFonts w:ascii="Times New Roman" w:hAnsi="Times New Roman"/>
          <w:sz w:val="24"/>
          <w:szCs w:val="24"/>
        </w:rPr>
      </w:pPr>
      <w:r w:rsidRPr="00154003">
        <w:rPr>
          <w:rFonts w:ascii="Times New Roman" w:hAnsi="Times New Roman"/>
          <w:sz w:val="24"/>
          <w:szCs w:val="24"/>
        </w:rPr>
        <w:t>En relación a estos métodos, los principales resultados obtenidos evidencian que, en materia de educación ambiental, existe en la localidad estudiada una baja percepción del riesgo socioambiental por parte de los comunitarios, insuficientes acciones dirigidas a la formación ambiental desde la dimensión sociocultural (talleres, actividades culturales en torno a la cultura ambiental, entre otras), la participación comunitaria en la recogida de los desechos sólidos, entre otros. Por consiguiente, estos resultados demuestran la necesidad de potenciar la dimensión sociocultural de la educación ambiental para contribuir al desarrollo comunitario en la localidad estudiada.</w:t>
      </w:r>
    </w:p>
    <w:p w:rsidR="00FC0B33" w:rsidRPr="00154003" w:rsidRDefault="00FC0B33" w:rsidP="00FC0B33">
      <w:pPr>
        <w:spacing w:after="120" w:line="360" w:lineRule="auto"/>
        <w:jc w:val="both"/>
        <w:rPr>
          <w:rFonts w:ascii="Times New Roman" w:hAnsi="Times New Roman"/>
          <w:sz w:val="24"/>
          <w:szCs w:val="24"/>
        </w:rPr>
      </w:pPr>
      <w:r w:rsidRPr="00154003">
        <w:rPr>
          <w:rFonts w:ascii="Times New Roman" w:hAnsi="Times New Roman"/>
          <w:sz w:val="24"/>
          <w:szCs w:val="24"/>
        </w:rPr>
        <w:lastRenderedPageBreak/>
        <w:t xml:space="preserve">Palabras claves: educación ambiental, dimensión sociocultural, desarrollo comunitario, actores sociales y participación comunitaria. </w:t>
      </w:r>
    </w:p>
    <w:p w:rsidR="00557833" w:rsidRDefault="00FC0B33">
      <w:pPr>
        <w:rPr>
          <w:rFonts w:ascii="Times New Roman" w:hAnsi="Times New Roman"/>
          <w:sz w:val="24"/>
          <w:szCs w:val="24"/>
        </w:rPr>
      </w:pPr>
      <w:r w:rsidRPr="00FC0B33">
        <w:rPr>
          <w:rFonts w:ascii="Times New Roman" w:hAnsi="Times New Roman"/>
          <w:sz w:val="24"/>
          <w:szCs w:val="24"/>
        </w:rPr>
        <w:t>ABSTRACT</w:t>
      </w:r>
    </w:p>
    <w:p w:rsidR="00FC0B33" w:rsidRDefault="00FC0B33" w:rsidP="00FC0B33">
      <w:pPr>
        <w:spacing w:after="120" w:line="360" w:lineRule="auto"/>
        <w:jc w:val="both"/>
        <w:rPr>
          <w:rFonts w:ascii="Times New Roman" w:hAnsi="Times New Roman"/>
          <w:sz w:val="24"/>
          <w:szCs w:val="24"/>
          <w:lang w:val="en-US"/>
        </w:rPr>
      </w:pPr>
      <w:r w:rsidRPr="00FC0B33">
        <w:rPr>
          <w:rStyle w:val="tlid-translation"/>
          <w:rFonts w:ascii="Times New Roman" w:hAnsi="Times New Roman"/>
          <w:sz w:val="24"/>
          <w:szCs w:val="24"/>
          <w:lang w:val="en-US"/>
        </w:rPr>
        <w:t>The global scope of environmental problems poses a challenge for environmental education in different social contexts and scenarios. Given the situation, the environmental training of social actors should be aimed at enhancing, from its different dimensions, the knowledge and skills that allow them to reason clearly about complex environmental problems, as well as enhance their participation in the search for alternatives that entail to the protection and conservation of the environment.</w:t>
      </w:r>
      <w:r w:rsidRPr="00FC0B33">
        <w:rPr>
          <w:rFonts w:ascii="Times New Roman" w:hAnsi="Times New Roman"/>
          <w:sz w:val="24"/>
          <w:szCs w:val="24"/>
          <w:lang w:val="en-US"/>
        </w:rPr>
        <w:br/>
      </w:r>
      <w:r w:rsidRPr="00FC0B33">
        <w:rPr>
          <w:rStyle w:val="tlid-translation"/>
          <w:rFonts w:ascii="Times New Roman" w:hAnsi="Times New Roman"/>
          <w:sz w:val="24"/>
          <w:szCs w:val="24"/>
          <w:lang w:val="en-US"/>
        </w:rPr>
        <w:t xml:space="preserve">In this regard, this study aims to assess the contribution of environmental education from its sociocultural dimension in community development in the town of Socapa, Santiago </w:t>
      </w:r>
      <w:r>
        <w:rPr>
          <w:rStyle w:val="tlid-translation"/>
          <w:rFonts w:ascii="Times New Roman" w:hAnsi="Times New Roman"/>
          <w:sz w:val="24"/>
          <w:szCs w:val="24"/>
          <w:lang w:val="en-US"/>
        </w:rPr>
        <w:t>of</w:t>
      </w:r>
      <w:r w:rsidRPr="00FC0B33">
        <w:rPr>
          <w:rStyle w:val="tlid-translation"/>
          <w:rFonts w:ascii="Times New Roman" w:hAnsi="Times New Roman"/>
          <w:sz w:val="24"/>
          <w:szCs w:val="24"/>
          <w:lang w:val="en-US"/>
        </w:rPr>
        <w:t xml:space="preserve"> Cuba municipality. The environmental problems present in the communities can only be addressed and mitigated from environmental education, but this education is not possible without the participation of all the social actors of the community. The research was based on the general methods of scientific knowledge, as well as content analysis.</w:t>
      </w:r>
    </w:p>
    <w:p w:rsidR="00FC0B33" w:rsidRDefault="00FC0B33" w:rsidP="00FC0B33">
      <w:pPr>
        <w:spacing w:after="120" w:line="360" w:lineRule="auto"/>
        <w:jc w:val="both"/>
        <w:rPr>
          <w:rFonts w:ascii="Times New Roman" w:hAnsi="Times New Roman"/>
          <w:sz w:val="24"/>
          <w:szCs w:val="24"/>
          <w:lang w:val="en-US"/>
        </w:rPr>
      </w:pPr>
      <w:r w:rsidRPr="00FC0B33">
        <w:rPr>
          <w:rStyle w:val="tlid-translation"/>
          <w:rFonts w:ascii="Times New Roman" w:hAnsi="Times New Roman"/>
          <w:sz w:val="24"/>
          <w:szCs w:val="24"/>
          <w:lang w:val="en-US"/>
        </w:rPr>
        <w:t>In relation to these methods, the main results obtained show that, in terms of environmental education, there is a low perception of socio-environmental risk in the studied area by the community, insufficient actions aimed at environmental training from the sociocultural dimension (workshops, cultural activities around the environmental culture, among others), community participation in the collection of solid waste, among others. Therefore, these results demonstrate the need to enhance the sociocultural dimension of environmental education to contribute to community development in the studied area.</w:t>
      </w:r>
    </w:p>
    <w:p w:rsidR="00FC0B33" w:rsidRPr="00FC0B33" w:rsidRDefault="00FC0B33" w:rsidP="00FC0B33">
      <w:pPr>
        <w:spacing w:after="120" w:line="360" w:lineRule="auto"/>
        <w:jc w:val="both"/>
        <w:rPr>
          <w:rFonts w:ascii="Times New Roman" w:hAnsi="Times New Roman"/>
          <w:sz w:val="24"/>
          <w:szCs w:val="24"/>
          <w:lang w:val="en-US"/>
        </w:rPr>
      </w:pPr>
      <w:r w:rsidRPr="00FC0B33">
        <w:rPr>
          <w:rStyle w:val="tlid-translation"/>
          <w:rFonts w:ascii="Times New Roman" w:hAnsi="Times New Roman"/>
          <w:sz w:val="24"/>
          <w:szCs w:val="24"/>
          <w:lang w:val="en-US"/>
        </w:rPr>
        <w:t>Keywords: environmental education, sociocultural dimension, community development, social actors and community participation.</w:t>
      </w:r>
    </w:p>
    <w:sectPr w:rsidR="00FC0B33" w:rsidRPr="00FC0B33" w:rsidSect="00FC0B33">
      <w:pgSz w:w="12240" w:h="15840" w:code="1"/>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compat/>
  <w:rsids>
    <w:rsidRoot w:val="00FC0B33"/>
    <w:rsid w:val="00557833"/>
    <w:rsid w:val="00FC0B3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B33"/>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C0B33"/>
    <w:rPr>
      <w:color w:val="0000FF"/>
      <w:u w:val="single"/>
    </w:rPr>
  </w:style>
  <w:style w:type="character" w:customStyle="1" w:styleId="tlid-translation">
    <w:name w:val="tlid-translation"/>
    <w:basedOn w:val="Fuentedeprrafopredeter"/>
    <w:rsid w:val="00FC0B3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yinetd@nauta.cu" TargetMode="External"/><Relationship Id="rId4" Type="http://schemas.openxmlformats.org/officeDocument/2006/relationships/hyperlink" Target="mailto:yinetd@uo.edu.c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634</Words>
  <Characters>3493</Characters>
  <Application>Microsoft Office Word</Application>
  <DocSecurity>0</DocSecurity>
  <Lines>29</Lines>
  <Paragraphs>8</Paragraphs>
  <ScaleCrop>false</ScaleCrop>
  <Company/>
  <LinksUpToDate>false</LinksUpToDate>
  <CharactersWithSpaces>4119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FCSJDSOCIO-1</dc:creator>
  <cp:lastModifiedBy>FCSJDSOCIO-1</cp:lastModifiedBy>
  <cp:revision>1</cp:revision>
  <dcterms:created xsi:type="dcterms:W3CDTF">2019-01-22T18:35:00Z</dcterms:created>
  <dcterms:modified xsi:type="dcterms:W3CDTF">2019-01-22T18:38:00Z</dcterms:modified>
</cp:coreProperties>
</file>