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9E" w:rsidRDefault="004B5938" w:rsidP="00085B19">
      <w:pPr>
        <w:spacing w:line="360" w:lineRule="auto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Tratamiento de residuales á</w:t>
      </w:r>
      <w:r w:rsidR="00B47F3B">
        <w:rPr>
          <w:rFonts w:ascii="Arial" w:hAnsi="Arial" w:cs="Arial"/>
          <w:b/>
          <w:color w:val="000000"/>
          <w:sz w:val="24"/>
        </w:rPr>
        <w:t>cidos de la I</w:t>
      </w:r>
      <w:r>
        <w:rPr>
          <w:rFonts w:ascii="Arial" w:hAnsi="Arial" w:cs="Arial"/>
          <w:b/>
          <w:color w:val="000000"/>
          <w:sz w:val="24"/>
        </w:rPr>
        <w:t xml:space="preserve">ndustria </w:t>
      </w:r>
      <w:r w:rsidR="00B47F3B">
        <w:rPr>
          <w:rFonts w:ascii="Arial" w:hAnsi="Arial" w:cs="Arial"/>
          <w:b/>
          <w:color w:val="000000"/>
          <w:sz w:val="24"/>
        </w:rPr>
        <w:t>C</w:t>
      </w:r>
      <w:r>
        <w:rPr>
          <w:rFonts w:ascii="Arial" w:hAnsi="Arial" w:cs="Arial"/>
          <w:b/>
          <w:color w:val="000000"/>
          <w:sz w:val="24"/>
        </w:rPr>
        <w:t>ubana del Níquel empleando tobas zeolitizadas</w:t>
      </w:r>
      <w:r w:rsidR="00B47F3B">
        <w:rPr>
          <w:rFonts w:ascii="Arial" w:hAnsi="Arial" w:cs="Arial"/>
          <w:b/>
          <w:color w:val="000000"/>
          <w:sz w:val="24"/>
        </w:rPr>
        <w:t>.</w:t>
      </w:r>
    </w:p>
    <w:p w:rsidR="00D9169E" w:rsidRDefault="00D9169E" w:rsidP="00085B19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  <w:proofErr w:type="spellStart"/>
      <w:r>
        <w:rPr>
          <w:rFonts w:ascii="Arial" w:hAnsi="Arial" w:cs="Arial"/>
          <w:color w:val="000000"/>
          <w:sz w:val="24"/>
        </w:rPr>
        <w:t>MSc</w:t>
      </w:r>
      <w:proofErr w:type="spellEnd"/>
      <w:r>
        <w:rPr>
          <w:rFonts w:ascii="Arial" w:hAnsi="Arial" w:cs="Arial"/>
          <w:color w:val="000000"/>
          <w:sz w:val="24"/>
        </w:rPr>
        <w:t xml:space="preserve">. </w:t>
      </w:r>
      <w:proofErr w:type="spellStart"/>
      <w:r w:rsidR="00B47F3B">
        <w:rPr>
          <w:rFonts w:ascii="Arial" w:hAnsi="Arial" w:cs="Arial"/>
          <w:color w:val="000000"/>
          <w:sz w:val="24"/>
        </w:rPr>
        <w:t>Aymeé</w:t>
      </w:r>
      <w:bookmarkStart w:id="0" w:name="_GoBack"/>
      <w:bookmarkEnd w:id="0"/>
      <w:proofErr w:type="spellEnd"/>
      <w:r>
        <w:rPr>
          <w:rFonts w:ascii="Arial" w:hAnsi="Arial" w:cs="Arial"/>
          <w:color w:val="000000"/>
          <w:sz w:val="24"/>
        </w:rPr>
        <w:t xml:space="preserve"> Reyes </w:t>
      </w:r>
      <w:proofErr w:type="spellStart"/>
      <w:r>
        <w:rPr>
          <w:rFonts w:ascii="Arial" w:hAnsi="Arial" w:cs="Arial"/>
          <w:color w:val="000000"/>
          <w:sz w:val="24"/>
        </w:rPr>
        <w:t>Dalmau</w:t>
      </w:r>
      <w:proofErr w:type="spellEnd"/>
      <w:r w:rsidRPr="008B61C5">
        <w:rPr>
          <w:rFonts w:ascii="Arial" w:hAnsi="Arial" w:cs="Arial"/>
          <w:b/>
          <w:color w:val="000000"/>
          <w:sz w:val="24"/>
        </w:rPr>
        <w:t>*</w:t>
      </w:r>
      <w:r>
        <w:rPr>
          <w:rFonts w:ascii="Arial" w:hAnsi="Arial" w:cs="Arial"/>
          <w:color w:val="000000"/>
          <w:sz w:val="24"/>
        </w:rPr>
        <w:t xml:space="preserve">, </w:t>
      </w:r>
      <w:r w:rsidRPr="00FF22A9">
        <w:rPr>
          <w:rFonts w:ascii="Arial" w:hAnsi="Arial" w:cs="Arial"/>
          <w:color w:val="000000"/>
          <w:sz w:val="24"/>
        </w:rPr>
        <w:t>Dr. C. Gerardo Antonio Orozco Melgar</w:t>
      </w:r>
      <w:r w:rsidRPr="008B61C5">
        <w:rPr>
          <w:rFonts w:ascii="Arial" w:hAnsi="Arial" w:cs="Arial"/>
          <w:b/>
          <w:color w:val="000000"/>
          <w:sz w:val="24"/>
        </w:rPr>
        <w:t>**</w:t>
      </w:r>
      <w:r>
        <w:rPr>
          <w:rFonts w:ascii="Arial" w:hAnsi="Arial" w:cs="Arial"/>
          <w:color w:val="000000"/>
          <w:sz w:val="24"/>
        </w:rPr>
        <w:t xml:space="preserve">, Ing. </w:t>
      </w:r>
      <w:r w:rsidR="00D920D4">
        <w:rPr>
          <w:rFonts w:ascii="Arial" w:hAnsi="Arial" w:cs="Arial"/>
          <w:color w:val="000000"/>
          <w:sz w:val="24"/>
        </w:rPr>
        <w:t>Ariel Mosqueda Martínez</w:t>
      </w:r>
      <w:r w:rsidRPr="008B61C5">
        <w:rPr>
          <w:rFonts w:ascii="Arial" w:hAnsi="Arial" w:cs="Arial"/>
          <w:b/>
          <w:color w:val="000000"/>
          <w:sz w:val="24"/>
        </w:rPr>
        <w:t>***</w:t>
      </w:r>
    </w:p>
    <w:p w:rsidR="00D9169E" w:rsidRDefault="00D9169E" w:rsidP="00D9169E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 w:rsidRPr="008B61C5">
        <w:rPr>
          <w:rFonts w:ascii="Arial" w:hAnsi="Arial" w:cs="Arial"/>
          <w:b/>
          <w:color w:val="000000"/>
          <w:sz w:val="24"/>
        </w:rPr>
        <w:t>*</w:t>
      </w:r>
      <w:r>
        <w:rPr>
          <w:rFonts w:ascii="Arial" w:hAnsi="Arial" w:cs="Arial"/>
          <w:color w:val="000000"/>
          <w:sz w:val="24"/>
        </w:rPr>
        <w:t xml:space="preserve">Universidad de Oriente, </w:t>
      </w:r>
      <w:r w:rsidR="00D920D4">
        <w:rPr>
          <w:rFonts w:ascii="Arial" w:hAnsi="Arial" w:cs="Arial"/>
          <w:color w:val="000000"/>
          <w:sz w:val="24"/>
        </w:rPr>
        <w:t>Santiago de Cuba,</w:t>
      </w:r>
      <w:r w:rsidR="00085B19">
        <w:rPr>
          <w:rFonts w:ascii="Arial" w:hAnsi="Arial" w:cs="Arial"/>
          <w:color w:val="000000"/>
          <w:sz w:val="24"/>
        </w:rPr>
        <w:t xml:space="preserve"> Cuba,</w:t>
      </w:r>
      <w:r w:rsidR="00441F9B">
        <w:rPr>
          <w:rFonts w:ascii="Arial" w:hAnsi="Arial" w:cs="Arial"/>
          <w:color w:val="000000"/>
          <w:sz w:val="24"/>
        </w:rPr>
        <w:t xml:space="preserve"> </w:t>
      </w:r>
      <w:r w:rsidRPr="00D9169E">
        <w:rPr>
          <w:rFonts w:ascii="Arial" w:hAnsi="Arial" w:cs="Arial"/>
          <w:color w:val="000000"/>
          <w:sz w:val="24"/>
        </w:rPr>
        <w:t xml:space="preserve">email: </w:t>
      </w:r>
      <w:hyperlink r:id="rId4" w:history="1">
        <w:r w:rsidR="004D7D7E" w:rsidRPr="00E91A6C">
          <w:rPr>
            <w:rStyle w:val="Hipervnculo"/>
            <w:rFonts w:ascii="Arial" w:hAnsi="Arial" w:cs="Arial"/>
            <w:sz w:val="24"/>
          </w:rPr>
          <w:t>aymee@uo.edu.cu</w:t>
        </w:r>
      </w:hyperlink>
    </w:p>
    <w:p w:rsidR="00D9169E" w:rsidRDefault="008958FA" w:rsidP="004D7D7E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</w:t>
      </w:r>
      <w:r w:rsidR="00D9169E" w:rsidRPr="008B61C5">
        <w:rPr>
          <w:rFonts w:ascii="Arial" w:hAnsi="Arial" w:cs="Arial"/>
          <w:b/>
          <w:color w:val="000000"/>
          <w:sz w:val="24"/>
        </w:rPr>
        <w:t>**</w:t>
      </w:r>
      <w:r w:rsidR="00D9169E" w:rsidRPr="008B61C5">
        <w:rPr>
          <w:b/>
        </w:rPr>
        <w:t xml:space="preserve"> </w:t>
      </w:r>
      <w:r w:rsidR="00D9169E" w:rsidRPr="00D9169E">
        <w:rPr>
          <w:rFonts w:ascii="Arial" w:hAnsi="Arial" w:cs="Arial"/>
          <w:color w:val="000000"/>
          <w:sz w:val="24"/>
        </w:rPr>
        <w:t xml:space="preserve">Instituto Superior Minero Metalúrgico de </w:t>
      </w:r>
      <w:proofErr w:type="spellStart"/>
      <w:r w:rsidR="00D9169E" w:rsidRPr="00D9169E">
        <w:rPr>
          <w:rFonts w:ascii="Arial" w:hAnsi="Arial" w:cs="Arial"/>
          <w:color w:val="000000"/>
          <w:sz w:val="24"/>
        </w:rPr>
        <w:t>Moa</w:t>
      </w:r>
      <w:proofErr w:type="spellEnd"/>
      <w:r w:rsidR="00D9169E">
        <w:rPr>
          <w:rFonts w:ascii="Arial" w:hAnsi="Arial" w:cs="Arial"/>
          <w:color w:val="000000"/>
          <w:sz w:val="24"/>
        </w:rPr>
        <w:t>,</w:t>
      </w:r>
      <w:r w:rsidR="00441F9B">
        <w:rPr>
          <w:rFonts w:ascii="Arial" w:hAnsi="Arial" w:cs="Arial"/>
          <w:color w:val="000000"/>
          <w:sz w:val="24"/>
        </w:rPr>
        <w:t xml:space="preserve"> </w:t>
      </w:r>
      <w:r w:rsidR="00D920D4">
        <w:rPr>
          <w:rFonts w:ascii="Arial" w:hAnsi="Arial" w:cs="Arial"/>
          <w:color w:val="000000"/>
          <w:sz w:val="24"/>
        </w:rPr>
        <w:t>Cuba,</w:t>
      </w:r>
      <w:r w:rsidR="00D9169E">
        <w:rPr>
          <w:rFonts w:ascii="Arial" w:hAnsi="Arial" w:cs="Arial"/>
          <w:color w:val="000000"/>
          <w:sz w:val="24"/>
        </w:rPr>
        <w:t xml:space="preserve"> email: </w:t>
      </w:r>
      <w:hyperlink r:id="rId5" w:history="1">
        <w:r w:rsidR="004D7D7E" w:rsidRPr="00E91A6C">
          <w:rPr>
            <w:rStyle w:val="Hipervnculo"/>
            <w:rFonts w:ascii="Arial" w:hAnsi="Arial" w:cs="Arial"/>
            <w:sz w:val="24"/>
          </w:rPr>
          <w:t>gorozco@ismm.edu.cu</w:t>
        </w:r>
      </w:hyperlink>
    </w:p>
    <w:p w:rsidR="004D7D7E" w:rsidRDefault="004D7D7E" w:rsidP="004D7D7E">
      <w:pPr>
        <w:spacing w:after="0" w:line="360" w:lineRule="auto"/>
        <w:jc w:val="both"/>
        <w:rPr>
          <w:rStyle w:val="object"/>
          <w:rFonts w:ascii="Calibri" w:hAnsi="Calibri"/>
        </w:rPr>
      </w:pPr>
      <w:r w:rsidRPr="008B61C5">
        <w:rPr>
          <w:rFonts w:ascii="Arial" w:hAnsi="Arial" w:cs="Arial"/>
          <w:b/>
          <w:color w:val="000000"/>
          <w:sz w:val="24"/>
        </w:rPr>
        <w:t>***</w:t>
      </w:r>
      <w:r w:rsidR="00085B19" w:rsidRPr="00085B19">
        <w:rPr>
          <w:rFonts w:ascii="Arial" w:hAnsi="Arial" w:cs="Arial"/>
          <w:b/>
          <w:color w:val="000000"/>
          <w:sz w:val="24"/>
        </w:rPr>
        <w:t xml:space="preserve"> </w:t>
      </w:r>
      <w:r w:rsidR="00085B19" w:rsidRPr="00085B19">
        <w:rPr>
          <w:rFonts w:ascii="Arial" w:hAnsi="Arial" w:cs="Arial"/>
          <w:color w:val="000000"/>
          <w:sz w:val="24"/>
        </w:rPr>
        <w:t xml:space="preserve">Jefe </w:t>
      </w:r>
      <w:r w:rsidR="00085B19">
        <w:rPr>
          <w:rFonts w:ascii="Arial" w:hAnsi="Arial" w:cs="Arial"/>
          <w:color w:val="000000"/>
          <w:sz w:val="24"/>
        </w:rPr>
        <w:t xml:space="preserve">de </w:t>
      </w:r>
      <w:r w:rsidR="00085B19" w:rsidRPr="00085B19">
        <w:rPr>
          <w:rFonts w:ascii="Arial" w:hAnsi="Arial" w:cs="Arial"/>
          <w:color w:val="000000"/>
          <w:sz w:val="24"/>
        </w:rPr>
        <w:t>Departamento de Tecnología de los Procesos</w:t>
      </w:r>
      <w:r w:rsidR="00085B19">
        <w:rPr>
          <w:rFonts w:ascii="Arial" w:hAnsi="Arial" w:cs="Arial"/>
          <w:color w:val="000000"/>
          <w:sz w:val="24"/>
        </w:rPr>
        <w:t xml:space="preserve"> de la </w:t>
      </w:r>
      <w:r w:rsidRPr="00085B19">
        <w:rPr>
          <w:rFonts w:ascii="Arial" w:hAnsi="Arial" w:cs="Arial"/>
          <w:color w:val="000000"/>
          <w:sz w:val="24"/>
        </w:rPr>
        <w:t>Empresa</w:t>
      </w:r>
      <w:r>
        <w:rPr>
          <w:rFonts w:ascii="Arial" w:hAnsi="Arial" w:cs="Arial"/>
          <w:color w:val="000000"/>
          <w:sz w:val="24"/>
        </w:rPr>
        <w:t xml:space="preserve"> C</w:t>
      </w:r>
      <w:r w:rsidR="00085B19">
        <w:rPr>
          <w:rFonts w:ascii="Arial" w:hAnsi="Arial" w:cs="Arial"/>
          <w:color w:val="000000"/>
          <w:sz w:val="24"/>
        </w:rPr>
        <w:t xml:space="preserve">mdt. Pedro Sotto Alba, </w:t>
      </w:r>
      <w:proofErr w:type="spellStart"/>
      <w:r w:rsidR="00085B19">
        <w:rPr>
          <w:rFonts w:ascii="Arial" w:hAnsi="Arial" w:cs="Arial"/>
          <w:color w:val="000000"/>
          <w:sz w:val="24"/>
        </w:rPr>
        <w:t>Moa</w:t>
      </w:r>
      <w:proofErr w:type="spellEnd"/>
      <w:r w:rsidR="00085B19">
        <w:rPr>
          <w:rFonts w:ascii="Arial" w:hAnsi="Arial" w:cs="Arial"/>
          <w:color w:val="000000"/>
          <w:sz w:val="24"/>
        </w:rPr>
        <w:t xml:space="preserve">, Cuba </w:t>
      </w:r>
      <w:r>
        <w:rPr>
          <w:rFonts w:ascii="Arial" w:hAnsi="Arial" w:cs="Arial"/>
          <w:color w:val="000000"/>
          <w:sz w:val="24"/>
        </w:rPr>
        <w:t xml:space="preserve">email: </w:t>
      </w:r>
      <w:hyperlink r:id="rId6" w:history="1">
        <w:r w:rsidR="00085B19" w:rsidRPr="00085B19">
          <w:rPr>
            <w:rStyle w:val="Hipervnculo"/>
            <w:rFonts w:ascii="Arial" w:hAnsi="Arial" w:cs="Arial"/>
            <w:sz w:val="24"/>
          </w:rPr>
          <w:t>amosqueda@moanickel.com.cu</w:t>
        </w:r>
      </w:hyperlink>
    </w:p>
    <w:p w:rsidR="00085B19" w:rsidRDefault="00085B19" w:rsidP="004D7D7E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D9169E" w:rsidRPr="00D9169E" w:rsidRDefault="00D9169E" w:rsidP="00D9169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169E">
        <w:rPr>
          <w:rFonts w:ascii="Arial" w:hAnsi="Arial" w:cs="Arial"/>
          <w:b/>
          <w:sz w:val="24"/>
          <w:szCs w:val="24"/>
        </w:rPr>
        <w:t>Resumen</w:t>
      </w:r>
    </w:p>
    <w:p w:rsidR="00D9169E" w:rsidRDefault="00D9169E" w:rsidP="00D9169E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E07C27">
        <w:rPr>
          <w:rFonts w:ascii="Arial" w:hAnsi="Arial" w:cs="Arial"/>
          <w:sz w:val="24"/>
          <w:szCs w:val="24"/>
        </w:rPr>
        <w:t xml:space="preserve">En el trabajo se exponen los resultados del comportamiento de las tobas zeolitizadas del yacimiento San Andrés </w:t>
      </w:r>
      <w:r>
        <w:rPr>
          <w:rFonts w:ascii="Arial" w:hAnsi="Arial" w:cs="Arial"/>
          <w:sz w:val="24"/>
          <w:szCs w:val="24"/>
        </w:rPr>
        <w:t xml:space="preserve">compuestas mayormente por </w:t>
      </w:r>
      <w:proofErr w:type="spellStart"/>
      <w:r>
        <w:rPr>
          <w:rFonts w:ascii="Arial" w:hAnsi="Arial" w:cs="Arial"/>
          <w:sz w:val="24"/>
          <w:szCs w:val="24"/>
        </w:rPr>
        <w:t>clinoptilolita-heulandita</w:t>
      </w:r>
      <w:proofErr w:type="spellEnd"/>
      <w:r>
        <w:rPr>
          <w:rFonts w:ascii="Arial" w:hAnsi="Arial" w:cs="Arial"/>
          <w:sz w:val="24"/>
          <w:szCs w:val="24"/>
        </w:rPr>
        <w:t>, de granulometría (-1.4 +0</w:t>
      </w:r>
      <w:r w:rsidRPr="00E07C27">
        <w:rPr>
          <w:rFonts w:ascii="Arial" w:hAnsi="Arial" w:cs="Arial"/>
          <w:sz w:val="24"/>
          <w:szCs w:val="24"/>
        </w:rPr>
        <w:t>.85) mm</w:t>
      </w:r>
      <w:r>
        <w:rPr>
          <w:rFonts w:ascii="Arial" w:hAnsi="Arial" w:cs="Arial"/>
          <w:sz w:val="24"/>
          <w:szCs w:val="24"/>
        </w:rPr>
        <w:t xml:space="preserve">, </w:t>
      </w:r>
      <w:r w:rsidRPr="00E07C27">
        <w:rPr>
          <w:rFonts w:ascii="Arial" w:hAnsi="Arial" w:cs="Arial"/>
          <w:sz w:val="24"/>
          <w:szCs w:val="24"/>
        </w:rPr>
        <w:t xml:space="preserve">en el tratamiento del </w:t>
      </w:r>
      <w:r w:rsidR="00D920D4">
        <w:rPr>
          <w:rFonts w:ascii="Arial" w:hAnsi="Arial" w:cs="Arial"/>
          <w:sz w:val="24"/>
          <w:szCs w:val="24"/>
        </w:rPr>
        <w:t xml:space="preserve">licor de </w:t>
      </w:r>
      <w:proofErr w:type="spellStart"/>
      <w:r w:rsidR="00D920D4">
        <w:rPr>
          <w:rFonts w:ascii="Arial" w:hAnsi="Arial" w:cs="Arial"/>
          <w:sz w:val="24"/>
          <w:szCs w:val="24"/>
        </w:rPr>
        <w:t>descho</w:t>
      </w:r>
      <w:proofErr w:type="spellEnd"/>
      <w:r w:rsidRPr="00E07C27">
        <w:rPr>
          <w:rFonts w:ascii="Arial" w:hAnsi="Arial" w:cs="Arial"/>
          <w:sz w:val="24"/>
          <w:szCs w:val="24"/>
        </w:rPr>
        <w:t xml:space="preserve"> WL de la </w:t>
      </w:r>
      <w:r>
        <w:rPr>
          <w:rFonts w:ascii="Arial" w:hAnsi="Arial" w:cs="Arial"/>
          <w:sz w:val="24"/>
          <w:szCs w:val="24"/>
        </w:rPr>
        <w:t>Empresa Cmdt. Pedro Sotto Alba.</w:t>
      </w:r>
      <w:r w:rsidRPr="00E07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E07C27">
        <w:rPr>
          <w:rFonts w:ascii="Arial" w:hAnsi="Arial" w:cs="Arial"/>
          <w:sz w:val="24"/>
          <w:szCs w:val="24"/>
        </w:rPr>
        <w:t xml:space="preserve">e realizó una prueba en </w:t>
      </w:r>
      <w:proofErr w:type="spellStart"/>
      <w:r w:rsidRPr="00E07C27">
        <w:rPr>
          <w:rFonts w:ascii="Arial" w:hAnsi="Arial" w:cs="Arial"/>
          <w:sz w:val="24"/>
          <w:szCs w:val="24"/>
        </w:rPr>
        <w:t>batch</w:t>
      </w:r>
      <w:proofErr w:type="spellEnd"/>
      <w:r w:rsidRPr="00E07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donde </w:t>
      </w:r>
      <w:r w:rsidRPr="0066764F">
        <w:rPr>
          <w:rFonts w:ascii="Arial" w:hAnsi="Arial" w:cs="Arial"/>
          <w:sz w:val="24"/>
          <w:szCs w:val="24"/>
        </w:rPr>
        <w:t>la selectividad</w:t>
      </w:r>
      <w:r>
        <w:rPr>
          <w:rFonts w:ascii="Arial" w:hAnsi="Arial" w:cs="Arial"/>
          <w:sz w:val="24"/>
          <w:szCs w:val="24"/>
        </w:rPr>
        <w:t xml:space="preserve"> de las tobas zeolitizadas </w:t>
      </w:r>
      <w:r w:rsidRPr="0066764F">
        <w:rPr>
          <w:rFonts w:ascii="Arial" w:hAnsi="Arial" w:cs="Arial"/>
          <w:sz w:val="24"/>
          <w:szCs w:val="24"/>
        </w:rPr>
        <w:t>estuvo en el orden: Mn ˃ Co ˃ Mg ˃ Fe ˃ Zn</w:t>
      </w:r>
      <w:r>
        <w:rPr>
          <w:rFonts w:ascii="Arial" w:hAnsi="Arial" w:cs="Arial"/>
          <w:sz w:val="24"/>
          <w:szCs w:val="24"/>
        </w:rPr>
        <w:t xml:space="preserve"> </w:t>
      </w:r>
      <w:r w:rsidRPr="00E07C27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s</w:t>
      </w:r>
      <w:r w:rsidRPr="00E07C2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logró reducir la acidez del WL con un incremento del pH a 2,6. S</w:t>
      </w:r>
      <w:r w:rsidRPr="00E07C27">
        <w:rPr>
          <w:rFonts w:ascii="Arial" w:hAnsi="Arial" w:cs="Arial"/>
          <w:sz w:val="24"/>
          <w:szCs w:val="24"/>
        </w:rPr>
        <w:t>e observó que la</w:t>
      </w:r>
      <w:r>
        <w:rPr>
          <w:rFonts w:ascii="Arial" w:hAnsi="Arial" w:cs="Arial"/>
          <w:sz w:val="24"/>
          <w:szCs w:val="24"/>
        </w:rPr>
        <w:t>s</w:t>
      </w:r>
      <w:r w:rsidRPr="00E07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tobas zeolitizadas</w:t>
      </w:r>
      <w:r w:rsidRPr="00E07C27">
        <w:rPr>
          <w:rFonts w:ascii="Arial" w:hAnsi="Arial" w:cs="Arial"/>
          <w:sz w:val="24"/>
          <w:szCs w:val="24"/>
        </w:rPr>
        <w:t xml:space="preserve"> sufre</w:t>
      </w:r>
      <w:r>
        <w:rPr>
          <w:rFonts w:ascii="Arial" w:hAnsi="Arial" w:cs="Arial"/>
          <w:sz w:val="24"/>
          <w:szCs w:val="24"/>
        </w:rPr>
        <w:t>n</w:t>
      </w:r>
      <w:r w:rsidRPr="00E07C27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E07C27">
        <w:rPr>
          <w:rFonts w:ascii="Arial" w:hAnsi="Arial" w:cs="Arial"/>
          <w:sz w:val="24"/>
          <w:szCs w:val="24"/>
        </w:rPr>
        <w:t>dealuminación</w:t>
      </w:r>
      <w:proofErr w:type="spellEnd"/>
      <w:r>
        <w:rPr>
          <w:rFonts w:ascii="Arial" w:hAnsi="Arial" w:cs="Arial"/>
          <w:sz w:val="24"/>
          <w:szCs w:val="24"/>
        </w:rPr>
        <w:t xml:space="preserve"> del 1,4 % </w:t>
      </w:r>
      <w:r w:rsidRPr="00E07C27">
        <w:rPr>
          <w:rFonts w:ascii="Arial" w:hAnsi="Arial" w:cs="Arial"/>
          <w:sz w:val="24"/>
          <w:szCs w:val="24"/>
        </w:rPr>
        <w:t xml:space="preserve">producto del medio ácido en que </w:t>
      </w:r>
      <w:r>
        <w:rPr>
          <w:rFonts w:ascii="Arial" w:hAnsi="Arial" w:cs="Arial"/>
          <w:sz w:val="24"/>
          <w:szCs w:val="24"/>
        </w:rPr>
        <w:t>se</w:t>
      </w:r>
      <w:r w:rsidRPr="00E07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desarrollaron los experimentos. </w:t>
      </w:r>
      <w:r w:rsidRPr="00E07C27">
        <w:rPr>
          <w:rFonts w:ascii="Arial" w:hAnsi="Arial" w:cs="Arial"/>
          <w:sz w:val="24"/>
          <w:szCs w:val="24"/>
        </w:rPr>
        <w:t xml:space="preserve">Se </w:t>
      </w:r>
      <w:r w:rsidR="00054187">
        <w:rPr>
          <w:rFonts w:ascii="Arial" w:hAnsi="Arial" w:cs="Arial"/>
          <w:sz w:val="24"/>
          <w:szCs w:val="24"/>
        </w:rPr>
        <w:t>desarrolló</w:t>
      </w:r>
      <w:r w:rsidRPr="00E07C27">
        <w:rPr>
          <w:rFonts w:ascii="Arial" w:hAnsi="Arial" w:cs="Arial"/>
          <w:sz w:val="24"/>
          <w:szCs w:val="24"/>
        </w:rPr>
        <w:t xml:space="preserve"> una prueba con WL neutralizado con cola</w:t>
      </w:r>
      <w:r>
        <w:rPr>
          <w:rFonts w:ascii="Arial" w:hAnsi="Arial" w:cs="Arial"/>
          <w:sz w:val="24"/>
          <w:szCs w:val="24"/>
        </w:rPr>
        <w:t>s</w:t>
      </w:r>
      <w:r w:rsidRPr="00E07C27">
        <w:rPr>
          <w:rFonts w:ascii="Arial" w:hAnsi="Arial" w:cs="Arial"/>
          <w:sz w:val="24"/>
          <w:szCs w:val="24"/>
        </w:rPr>
        <w:t xml:space="preserve"> de la Empresa Cmdt. Ernesto Che Guevara, donde se incrementó el proceso de intercambio iónico</w:t>
      </w:r>
      <w:r>
        <w:rPr>
          <w:rFonts w:ascii="Arial" w:hAnsi="Arial" w:cs="Arial"/>
          <w:sz w:val="24"/>
          <w:szCs w:val="24"/>
        </w:rPr>
        <w:t xml:space="preserve"> con un o</w:t>
      </w:r>
      <w:r>
        <w:rPr>
          <w:rFonts w:ascii="Arial" w:hAnsi="Arial" w:cs="Arial"/>
          <w:color w:val="000000"/>
          <w:sz w:val="24"/>
        </w:rPr>
        <w:t xml:space="preserve">rden de selectividad: Cu ˃ Zn ˃ Mn ˃ Co ˃ Mg ˃ Ni, además de una remoción considerable del Cr, el Fe y el Al por precipitación. </w:t>
      </w:r>
      <w:r>
        <w:rPr>
          <w:rFonts w:ascii="Arial" w:hAnsi="Arial" w:cs="Arial"/>
          <w:sz w:val="24"/>
          <w:szCs w:val="24"/>
        </w:rPr>
        <w:t>S</w:t>
      </w:r>
      <w:r w:rsidRPr="00E07C27">
        <w:rPr>
          <w:rFonts w:ascii="Arial" w:hAnsi="Arial" w:cs="Arial"/>
          <w:sz w:val="24"/>
          <w:szCs w:val="24"/>
        </w:rPr>
        <w:t xml:space="preserve">e analizaron los </w:t>
      </w:r>
      <w:proofErr w:type="spellStart"/>
      <w:r w:rsidRPr="00E07C27">
        <w:rPr>
          <w:rFonts w:ascii="Arial" w:hAnsi="Arial" w:cs="Arial"/>
          <w:sz w:val="24"/>
          <w:szCs w:val="24"/>
        </w:rPr>
        <w:t>difractogramas</w:t>
      </w:r>
      <w:proofErr w:type="spellEnd"/>
      <w:r w:rsidRPr="00E07C27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 xml:space="preserve">toba </w:t>
      </w:r>
      <w:r w:rsidRPr="00E07C27">
        <w:rPr>
          <w:rFonts w:ascii="Arial" w:hAnsi="Arial" w:cs="Arial"/>
          <w:sz w:val="24"/>
          <w:szCs w:val="24"/>
        </w:rPr>
        <w:t>zeolit</w:t>
      </w:r>
      <w:r>
        <w:rPr>
          <w:rFonts w:ascii="Arial" w:hAnsi="Arial" w:cs="Arial"/>
          <w:sz w:val="24"/>
          <w:szCs w:val="24"/>
        </w:rPr>
        <w:t>izad</w:t>
      </w:r>
      <w:r w:rsidRPr="00E07C27">
        <w:rPr>
          <w:rFonts w:ascii="Arial" w:hAnsi="Arial" w:cs="Arial"/>
          <w:sz w:val="24"/>
          <w:szCs w:val="24"/>
        </w:rPr>
        <w:t xml:space="preserve">a luego del tratamiento, </w:t>
      </w:r>
      <w:r>
        <w:rPr>
          <w:rFonts w:ascii="Arial" w:hAnsi="Arial" w:cs="Arial"/>
          <w:sz w:val="24"/>
          <w:szCs w:val="24"/>
        </w:rPr>
        <w:t>donde</w:t>
      </w:r>
      <w:r w:rsidRPr="00E07C27">
        <w:rPr>
          <w:rFonts w:ascii="Arial" w:hAnsi="Arial" w:cs="Arial"/>
          <w:sz w:val="24"/>
          <w:szCs w:val="24"/>
        </w:rPr>
        <w:t xml:space="preserve"> no se observaron diferencias en su composición </w:t>
      </w:r>
      <w:proofErr w:type="spellStart"/>
      <w:r w:rsidRPr="00E07C27">
        <w:rPr>
          <w:rFonts w:ascii="Arial" w:hAnsi="Arial" w:cs="Arial"/>
          <w:sz w:val="24"/>
          <w:szCs w:val="24"/>
        </w:rPr>
        <w:t>fásica</w:t>
      </w:r>
      <w:proofErr w:type="spellEnd"/>
      <w:r w:rsidRPr="00E07C27">
        <w:rPr>
          <w:rFonts w:ascii="Arial" w:hAnsi="Arial" w:cs="Arial"/>
          <w:sz w:val="24"/>
          <w:szCs w:val="24"/>
        </w:rPr>
        <w:t>, solo para la</w:t>
      </w:r>
      <w:r>
        <w:rPr>
          <w:rFonts w:ascii="Arial" w:hAnsi="Arial" w:cs="Arial"/>
          <w:sz w:val="24"/>
          <w:szCs w:val="24"/>
        </w:rPr>
        <w:t>s</w:t>
      </w:r>
      <w:r w:rsidRPr="00E07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tobas zeolitizadas</w:t>
      </w:r>
      <w:r w:rsidRPr="00E07C27">
        <w:rPr>
          <w:rFonts w:ascii="Arial" w:hAnsi="Arial" w:cs="Arial"/>
          <w:sz w:val="24"/>
          <w:szCs w:val="24"/>
        </w:rPr>
        <w:t xml:space="preserve"> tratada con WL neutralizado donde </w:t>
      </w:r>
      <w:r>
        <w:rPr>
          <w:rFonts w:ascii="Arial" w:hAnsi="Arial" w:cs="Arial"/>
          <w:sz w:val="24"/>
          <w:szCs w:val="24"/>
        </w:rPr>
        <w:t>a</w:t>
      </w:r>
      <w:r w:rsidRPr="00E07C27">
        <w:rPr>
          <w:rFonts w:ascii="Arial" w:hAnsi="Arial" w:cs="Arial"/>
          <w:sz w:val="24"/>
          <w:szCs w:val="24"/>
        </w:rPr>
        <w:t xml:space="preserve">parecen picos </w:t>
      </w:r>
      <w:proofErr w:type="spellStart"/>
      <w:r>
        <w:rPr>
          <w:rFonts w:ascii="Arial" w:hAnsi="Arial" w:cs="Arial"/>
          <w:sz w:val="24"/>
          <w:szCs w:val="24"/>
        </w:rPr>
        <w:t>difractométricos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07C27">
        <w:rPr>
          <w:rFonts w:ascii="Arial" w:hAnsi="Arial" w:cs="Arial"/>
          <w:sz w:val="24"/>
          <w:szCs w:val="24"/>
        </w:rPr>
        <w:t>correspondientes a</w:t>
      </w:r>
      <w:r>
        <w:rPr>
          <w:rFonts w:ascii="Arial" w:hAnsi="Arial" w:cs="Arial"/>
          <w:sz w:val="24"/>
          <w:szCs w:val="24"/>
        </w:rPr>
        <w:t>l</w:t>
      </w:r>
      <w:r w:rsidRPr="00E07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yeso</w:t>
      </w:r>
      <w:r w:rsidRPr="00E07C27">
        <w:rPr>
          <w:rFonts w:ascii="Arial" w:hAnsi="Arial" w:cs="Arial"/>
          <w:sz w:val="24"/>
          <w:szCs w:val="24"/>
        </w:rPr>
        <w:t xml:space="preserve">. </w:t>
      </w:r>
      <w:r w:rsidRPr="00F9517D">
        <w:rPr>
          <w:rFonts w:ascii="Arial" w:hAnsi="Arial" w:cs="Arial"/>
          <w:sz w:val="24"/>
          <w:szCs w:val="24"/>
        </w:rPr>
        <w:t xml:space="preserve">Se demostró </w:t>
      </w:r>
      <w:r>
        <w:rPr>
          <w:rFonts w:ascii="Arial" w:hAnsi="Arial" w:cs="Arial"/>
          <w:sz w:val="24"/>
          <w:szCs w:val="24"/>
        </w:rPr>
        <w:t xml:space="preserve">el carácter neutralizante del material </w:t>
      </w:r>
      <w:proofErr w:type="spellStart"/>
      <w:r>
        <w:rPr>
          <w:rFonts w:ascii="Arial" w:hAnsi="Arial" w:cs="Arial"/>
          <w:sz w:val="24"/>
          <w:szCs w:val="24"/>
        </w:rPr>
        <w:t>zeolítico</w:t>
      </w:r>
      <w:proofErr w:type="spellEnd"/>
      <w:r>
        <w:rPr>
          <w:rFonts w:ascii="Arial" w:hAnsi="Arial" w:cs="Arial"/>
          <w:sz w:val="24"/>
          <w:szCs w:val="24"/>
        </w:rPr>
        <w:t xml:space="preserve"> y su</w:t>
      </w:r>
      <w:r w:rsidRPr="00F9517D">
        <w:rPr>
          <w:rFonts w:ascii="Arial" w:hAnsi="Arial" w:cs="Arial"/>
          <w:sz w:val="24"/>
          <w:szCs w:val="24"/>
        </w:rPr>
        <w:t xml:space="preserve"> capacidad para retener por intercambio iónico metales pesados</w:t>
      </w:r>
      <w:r>
        <w:rPr>
          <w:rFonts w:ascii="Arial" w:hAnsi="Arial" w:cs="Arial"/>
          <w:sz w:val="24"/>
          <w:szCs w:val="24"/>
        </w:rPr>
        <w:t>, como aspecto significativo respecto a los indicadores ambientales.</w:t>
      </w:r>
    </w:p>
    <w:p w:rsidR="00A03131" w:rsidRDefault="00A03131"/>
    <w:p w:rsidR="004B5938" w:rsidRPr="002144C0" w:rsidRDefault="004B5938">
      <w:pPr>
        <w:rPr>
          <w:rFonts w:ascii="Arial" w:hAnsi="Arial" w:cs="Arial"/>
          <w:b/>
          <w:sz w:val="24"/>
        </w:rPr>
      </w:pPr>
      <w:r w:rsidRPr="002144C0">
        <w:rPr>
          <w:rFonts w:ascii="Arial" w:hAnsi="Arial" w:cs="Arial"/>
          <w:b/>
          <w:sz w:val="24"/>
        </w:rPr>
        <w:t>Palabras claves:</w:t>
      </w:r>
      <w:r w:rsidR="00D920D4">
        <w:rPr>
          <w:rFonts w:ascii="Arial" w:hAnsi="Arial" w:cs="Arial"/>
          <w:b/>
          <w:sz w:val="24"/>
        </w:rPr>
        <w:t xml:space="preserve"> </w:t>
      </w:r>
      <w:r w:rsidR="00D920D4" w:rsidRPr="00D920D4">
        <w:rPr>
          <w:rFonts w:ascii="Arial" w:hAnsi="Arial" w:cs="Arial"/>
          <w:sz w:val="24"/>
        </w:rPr>
        <w:t xml:space="preserve">toba </w:t>
      </w:r>
      <w:r w:rsidR="002144C0" w:rsidRPr="00D920D4">
        <w:rPr>
          <w:rFonts w:ascii="Arial" w:hAnsi="Arial" w:cs="Arial"/>
          <w:sz w:val="24"/>
        </w:rPr>
        <w:t xml:space="preserve">zeolitizada, intercambio iónico, </w:t>
      </w:r>
      <w:r w:rsidR="00D920D4" w:rsidRPr="00D920D4">
        <w:rPr>
          <w:rFonts w:ascii="Arial" w:hAnsi="Arial" w:cs="Arial"/>
          <w:sz w:val="24"/>
        </w:rPr>
        <w:t>licor de desecho WL</w:t>
      </w:r>
      <w:r w:rsidR="00D920D4">
        <w:rPr>
          <w:rFonts w:ascii="Arial" w:hAnsi="Arial" w:cs="Arial"/>
          <w:sz w:val="24"/>
        </w:rPr>
        <w:t>,</w:t>
      </w:r>
      <w:r w:rsidR="00D920D4" w:rsidRPr="00D920D4">
        <w:rPr>
          <w:rFonts w:ascii="Arial" w:hAnsi="Arial" w:cs="Arial"/>
          <w:sz w:val="24"/>
        </w:rPr>
        <w:t xml:space="preserve"> </w:t>
      </w:r>
      <w:r w:rsidR="00D920D4">
        <w:rPr>
          <w:rFonts w:ascii="Arial" w:hAnsi="Arial" w:cs="Arial"/>
          <w:sz w:val="24"/>
        </w:rPr>
        <w:t>pH</w:t>
      </w:r>
      <w:r w:rsidR="00D920D4" w:rsidRPr="00D920D4">
        <w:rPr>
          <w:rFonts w:ascii="Arial" w:hAnsi="Arial" w:cs="Arial"/>
          <w:sz w:val="24"/>
        </w:rPr>
        <w:t>.</w:t>
      </w:r>
    </w:p>
    <w:sectPr w:rsidR="004B5938" w:rsidRPr="002144C0" w:rsidSect="00D9169E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80"/>
    <w:rsid w:val="00054187"/>
    <w:rsid w:val="00085B19"/>
    <w:rsid w:val="002144C0"/>
    <w:rsid w:val="00441F9B"/>
    <w:rsid w:val="004B5938"/>
    <w:rsid w:val="004D7D7E"/>
    <w:rsid w:val="008958FA"/>
    <w:rsid w:val="008B61C5"/>
    <w:rsid w:val="00913D80"/>
    <w:rsid w:val="00A03131"/>
    <w:rsid w:val="00B47F3B"/>
    <w:rsid w:val="00BD06CC"/>
    <w:rsid w:val="00D9169E"/>
    <w:rsid w:val="00D9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6C69-9EBD-46A8-AA7D-D08695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9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6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7D7E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08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osqueda@moanickel.com.cu" TargetMode="External"/><Relationship Id="rId5" Type="http://schemas.openxmlformats.org/officeDocument/2006/relationships/hyperlink" Target="mailto:gorozco@ismm.edu.cu" TargetMode="External"/><Relationship Id="rId4" Type="http://schemas.openxmlformats.org/officeDocument/2006/relationships/hyperlink" Target="mailto:aymee@uo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Aimé</dc:creator>
  <cp:keywords/>
  <dc:description/>
  <cp:lastModifiedBy>Aimé</cp:lastModifiedBy>
  <cp:revision>5</cp:revision>
  <dcterms:created xsi:type="dcterms:W3CDTF">2019-01-22T12:31:00Z</dcterms:created>
  <dcterms:modified xsi:type="dcterms:W3CDTF">2019-01-22T12:49:00Z</dcterms:modified>
</cp:coreProperties>
</file>