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16" w:rsidRPr="004C2621" w:rsidRDefault="004C2621" w:rsidP="004D7716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C2621">
        <w:rPr>
          <w:rFonts w:ascii="Times New Roman" w:hAnsi="Times New Roman" w:cs="Times New Roman"/>
          <w:b/>
          <w:sz w:val="28"/>
          <w:lang w:val="en-US"/>
        </w:rPr>
        <w:t xml:space="preserve">MOLECULAR DOCKING STUDIES OF ARYLSUBSTITUTED IMIDAZOLES AND THE ONCOGENIC PROTEIN </w:t>
      </w:r>
      <w:r w:rsidRPr="00D13287">
        <w:rPr>
          <w:rFonts w:ascii="Times New Roman" w:hAnsi="Times New Roman" w:cs="Times New Roman"/>
          <w:b/>
          <w:i/>
          <w:sz w:val="28"/>
          <w:lang w:val="en-US"/>
        </w:rPr>
        <w:t>BCR-ABL</w:t>
      </w:r>
      <w:r w:rsidRPr="004C262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D13287">
        <w:rPr>
          <w:rFonts w:ascii="Times New Roman" w:hAnsi="Times New Roman" w:cs="Times New Roman"/>
          <w:b/>
          <w:i/>
          <w:sz w:val="28"/>
          <w:lang w:val="en-US"/>
        </w:rPr>
        <w:t>TYROSINE KINASE</w:t>
      </w:r>
      <w:r w:rsidRPr="004C2621">
        <w:rPr>
          <w:rFonts w:ascii="Times New Roman" w:hAnsi="Times New Roman" w:cs="Times New Roman"/>
          <w:b/>
          <w:sz w:val="28"/>
          <w:lang w:val="en-US"/>
        </w:rPr>
        <w:t>.</w:t>
      </w:r>
    </w:p>
    <w:p w:rsidR="004D7716" w:rsidRPr="00EF5C80" w:rsidRDefault="00105A2B" w:rsidP="004D7716">
      <w:pPr>
        <w:jc w:val="both"/>
        <w:rPr>
          <w:rFonts w:ascii="Times New Roman" w:eastAsia="Calibri" w:hAnsi="Times New Roman" w:cs="Times New Roman"/>
          <w:szCs w:val="24"/>
          <w:vertAlign w:val="superscript"/>
        </w:rPr>
      </w:pPr>
      <w:proofErr w:type="spellStart"/>
      <w:r>
        <w:rPr>
          <w:rFonts w:ascii="Times New Roman" w:eastAsia="Calibri" w:hAnsi="Times New Roman" w:cs="Times New Roman"/>
          <w:b/>
          <w:szCs w:val="24"/>
          <w:u w:val="single"/>
        </w:rPr>
        <w:t>MSc</w:t>
      </w:r>
      <w:proofErr w:type="spellEnd"/>
      <w:r>
        <w:rPr>
          <w:rFonts w:ascii="Times New Roman" w:eastAsia="Calibri" w:hAnsi="Times New Roman" w:cs="Times New Roman"/>
          <w:b/>
          <w:szCs w:val="24"/>
          <w:u w:val="single"/>
        </w:rPr>
        <w:t xml:space="preserve">. </w:t>
      </w:r>
      <w:r w:rsidR="004D7716" w:rsidRPr="00D13287">
        <w:rPr>
          <w:rFonts w:ascii="Times New Roman" w:eastAsia="Calibri" w:hAnsi="Times New Roman" w:cs="Times New Roman"/>
          <w:b/>
          <w:szCs w:val="24"/>
          <w:u w:val="single"/>
        </w:rPr>
        <w:t>Julio A. Rojas Vargas</w:t>
      </w:r>
      <w:r w:rsidR="004D7716" w:rsidRPr="005B3111">
        <w:rPr>
          <w:rFonts w:ascii="Times New Roman" w:eastAsia="Calibri" w:hAnsi="Times New Roman" w:cs="Times New Roman"/>
          <w:szCs w:val="24"/>
          <w:vertAlign w:val="superscript"/>
        </w:rPr>
        <w:t>1</w:t>
      </w:r>
      <w:r w:rsidR="004D7716" w:rsidRPr="005B3111">
        <w:rPr>
          <w:rFonts w:ascii="Times New Roman" w:eastAsia="Calibri" w:hAnsi="Times New Roman" w:cs="Times New Roman"/>
          <w:szCs w:val="24"/>
        </w:rPr>
        <w:t xml:space="preserve">, </w:t>
      </w:r>
      <w:r>
        <w:rPr>
          <w:rFonts w:ascii="Times New Roman" w:eastAsia="Calibri" w:hAnsi="Times New Roman" w:cs="Times New Roman"/>
          <w:szCs w:val="24"/>
        </w:rPr>
        <w:t xml:space="preserve">PhD </w:t>
      </w:r>
      <w:r w:rsidR="004D7716" w:rsidRPr="005B3111">
        <w:rPr>
          <w:rFonts w:ascii="Times New Roman" w:eastAsia="Calibri" w:hAnsi="Times New Roman" w:cs="Times New Roman"/>
          <w:szCs w:val="24"/>
        </w:rPr>
        <w:t>América García López</w:t>
      </w:r>
      <w:r w:rsidR="004D7716" w:rsidRPr="005B3111">
        <w:rPr>
          <w:rFonts w:ascii="Times New Roman" w:eastAsia="Calibri" w:hAnsi="Times New Roman" w:cs="Times New Roman"/>
          <w:szCs w:val="24"/>
          <w:vertAlign w:val="superscript"/>
        </w:rPr>
        <w:t>1</w:t>
      </w:r>
      <w:r w:rsidR="004D7716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Est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4D7716">
        <w:rPr>
          <w:rFonts w:ascii="Times New Roman" w:eastAsia="Calibri" w:hAnsi="Times New Roman" w:cs="Times New Roman"/>
          <w:szCs w:val="24"/>
        </w:rPr>
        <w:t>Lianne</w:t>
      </w:r>
      <w:proofErr w:type="spellEnd"/>
      <w:r w:rsidR="004D7716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Álvarez</w:t>
      </w:r>
      <w:bookmarkStart w:id="0" w:name="_GoBack"/>
      <w:bookmarkEnd w:id="0"/>
      <w:r w:rsidR="004D7716">
        <w:rPr>
          <w:rFonts w:ascii="Times New Roman" w:eastAsia="Calibri" w:hAnsi="Times New Roman" w:cs="Times New Roman"/>
          <w:szCs w:val="24"/>
        </w:rPr>
        <w:t xml:space="preserve"> </w:t>
      </w:r>
      <w:r w:rsidR="004D7716" w:rsidRPr="002F6A1B">
        <w:rPr>
          <w:rFonts w:ascii="Times New Roman" w:eastAsia="Calibri" w:hAnsi="Times New Roman" w:cs="Times New Roman"/>
          <w:szCs w:val="24"/>
        </w:rPr>
        <w:t>Rodríguez</w:t>
      </w:r>
      <w:r w:rsidR="004D7716">
        <w:rPr>
          <w:rFonts w:ascii="Times New Roman" w:eastAsia="Calibri" w:hAnsi="Times New Roman" w:cs="Times New Roman"/>
          <w:szCs w:val="24"/>
          <w:vertAlign w:val="superscript"/>
        </w:rPr>
        <w:t>1</w:t>
      </w:r>
      <w:r w:rsidR="004D7716">
        <w:rPr>
          <w:rFonts w:ascii="Times New Roman" w:eastAsia="Calibri" w:hAnsi="Times New Roman" w:cs="Times New Roman"/>
          <w:szCs w:val="24"/>
        </w:rPr>
        <w:t xml:space="preserve">, </w:t>
      </w:r>
      <w:r>
        <w:rPr>
          <w:rFonts w:ascii="Times New Roman" w:eastAsia="Calibri" w:hAnsi="Times New Roman" w:cs="Times New Roman"/>
          <w:szCs w:val="24"/>
        </w:rPr>
        <w:t xml:space="preserve">Prof. PhD </w:t>
      </w:r>
      <w:proofErr w:type="spellStart"/>
      <w:r w:rsidR="004D7716">
        <w:rPr>
          <w:rFonts w:ascii="Times New Roman" w:eastAsia="Calibri" w:hAnsi="Times New Roman" w:cs="Times New Roman"/>
          <w:szCs w:val="24"/>
        </w:rPr>
        <w:t>Matheus</w:t>
      </w:r>
      <w:proofErr w:type="spellEnd"/>
      <w:r w:rsidR="004D7716">
        <w:rPr>
          <w:rFonts w:ascii="Times New Roman" w:eastAsia="Calibri" w:hAnsi="Times New Roman" w:cs="Times New Roman"/>
          <w:szCs w:val="24"/>
        </w:rPr>
        <w:t xml:space="preserve"> Froeyen</w:t>
      </w:r>
      <w:r w:rsidR="004D7716">
        <w:rPr>
          <w:rFonts w:ascii="Times New Roman" w:eastAsia="Calibri" w:hAnsi="Times New Roman" w:cs="Times New Roman"/>
          <w:szCs w:val="24"/>
          <w:vertAlign w:val="superscript"/>
        </w:rPr>
        <w:t>2</w:t>
      </w:r>
    </w:p>
    <w:p w:rsidR="004D7716" w:rsidRPr="004476C1" w:rsidRDefault="004D7716" w:rsidP="004D7716">
      <w:pPr>
        <w:jc w:val="both"/>
        <w:rPr>
          <w:rFonts w:ascii="Times New Roman" w:hAnsi="Times New Roman" w:cs="Times New Roman"/>
          <w:lang w:val="en-US"/>
        </w:rPr>
      </w:pPr>
      <w:r w:rsidRPr="004476C1">
        <w:rPr>
          <w:rFonts w:ascii="Times New Roman" w:hAnsi="Times New Roman" w:cs="Times New Roman"/>
          <w:vertAlign w:val="superscript"/>
          <w:lang w:val="en-US"/>
        </w:rPr>
        <w:t>1</w:t>
      </w:r>
      <w:r w:rsidRPr="004476C1">
        <w:rPr>
          <w:rFonts w:ascii="Times New Roman" w:hAnsi="Times New Roman" w:cs="Times New Roman"/>
          <w:lang w:val="en-US"/>
        </w:rPr>
        <w:t xml:space="preserve">Chemistry Department, Exact and Natural Science Faculty, </w:t>
      </w:r>
      <w:proofErr w:type="spellStart"/>
      <w:r w:rsidRPr="004476C1">
        <w:rPr>
          <w:rFonts w:ascii="Times New Roman" w:hAnsi="Times New Roman" w:cs="Times New Roman"/>
          <w:lang w:val="en-US"/>
        </w:rPr>
        <w:t>Oriente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University, Santiago de Cuba, Cuba, </w:t>
      </w:r>
      <w:hyperlink r:id="rId4" w:history="1">
        <w:r w:rsidRPr="004476C1">
          <w:rPr>
            <w:rStyle w:val="Hipervnculo"/>
            <w:rFonts w:ascii="Times New Roman" w:hAnsi="Times New Roman" w:cs="Times New Roman"/>
            <w:lang w:val="en-US"/>
          </w:rPr>
          <w:t>jarojas@uo.edu.cu</w:t>
        </w:r>
      </w:hyperlink>
      <w:r w:rsidRPr="004476C1">
        <w:rPr>
          <w:rFonts w:ascii="Times New Roman" w:hAnsi="Times New Roman" w:cs="Times New Roman"/>
          <w:lang w:val="en-US"/>
        </w:rPr>
        <w:t xml:space="preserve"> </w:t>
      </w:r>
      <w:hyperlink r:id="rId5" w:history="1">
        <w:r w:rsidRPr="004476C1">
          <w:rPr>
            <w:rStyle w:val="Hipervnculo"/>
            <w:rFonts w:ascii="Times New Roman" w:hAnsi="Times New Roman" w:cs="Times New Roman"/>
            <w:lang w:val="en-US"/>
          </w:rPr>
          <w:t>america@uo.edu.cu</w:t>
        </w:r>
      </w:hyperlink>
      <w:r w:rsidRPr="004476C1">
        <w:rPr>
          <w:rFonts w:ascii="Times New Roman" w:hAnsi="Times New Roman" w:cs="Times New Roman"/>
          <w:lang w:val="en-US"/>
        </w:rPr>
        <w:t xml:space="preserve">   </w:t>
      </w:r>
    </w:p>
    <w:p w:rsidR="004D7716" w:rsidRPr="004476C1" w:rsidRDefault="004D7716" w:rsidP="004D7716">
      <w:pPr>
        <w:jc w:val="both"/>
        <w:rPr>
          <w:rFonts w:ascii="Times New Roman" w:hAnsi="Times New Roman" w:cs="Times New Roman"/>
          <w:lang w:val="en-US"/>
        </w:rPr>
      </w:pPr>
      <w:r w:rsidRPr="004476C1">
        <w:rPr>
          <w:rFonts w:ascii="Times New Roman" w:hAnsi="Times New Roman" w:cs="Times New Roman"/>
          <w:vertAlign w:val="superscript"/>
          <w:lang w:val="en-US"/>
        </w:rPr>
        <w:t>2</w:t>
      </w:r>
      <w:r w:rsidRPr="004476C1">
        <w:rPr>
          <w:rFonts w:ascii="Times New Roman" w:hAnsi="Times New Roman" w:cs="Times New Roman"/>
          <w:lang w:val="en-US"/>
        </w:rPr>
        <w:t xml:space="preserve">Medicinal Chemistry, Department of Pharmacy, </w:t>
      </w:r>
      <w:proofErr w:type="spellStart"/>
      <w:r w:rsidRPr="004476C1">
        <w:rPr>
          <w:rFonts w:ascii="Times New Roman" w:hAnsi="Times New Roman" w:cs="Times New Roman"/>
          <w:lang w:val="en-US"/>
        </w:rPr>
        <w:t>Rega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Institute, KU Leuven, Leuven, Belgium.</w:t>
      </w:r>
    </w:p>
    <w:p w:rsidR="004D7716" w:rsidRPr="004C2621" w:rsidRDefault="00105A2B" w:rsidP="004C2621">
      <w:pPr>
        <w:jc w:val="both"/>
        <w:rPr>
          <w:rFonts w:ascii="Times New Roman" w:hAnsi="Times New Roman" w:cs="Times New Roman"/>
          <w:lang w:val="en-US"/>
        </w:rPr>
      </w:pPr>
      <w:hyperlink r:id="rId6" w:history="1">
        <w:r w:rsidR="004C2621" w:rsidRPr="000A56A6">
          <w:rPr>
            <w:rStyle w:val="Hipervnculo"/>
            <w:rFonts w:ascii="Times New Roman" w:hAnsi="Times New Roman" w:cs="Times New Roman"/>
            <w:lang w:val="en-US"/>
          </w:rPr>
          <w:t>mathy.froeyen@kuleuven.be</w:t>
        </w:r>
      </w:hyperlink>
      <w:r w:rsidR="004C2621">
        <w:rPr>
          <w:rFonts w:ascii="Times New Roman" w:hAnsi="Times New Roman" w:cs="Times New Roman"/>
          <w:lang w:val="en-US"/>
        </w:rPr>
        <w:t xml:space="preserve"> </w:t>
      </w:r>
    </w:p>
    <w:p w:rsidR="004C2621" w:rsidRDefault="004C2621" w:rsidP="004D7716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4D7716" w:rsidRPr="004476C1" w:rsidRDefault="004D7716" w:rsidP="004D7716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4476C1">
        <w:rPr>
          <w:rFonts w:ascii="Times New Roman" w:hAnsi="Times New Roman" w:cs="Times New Roman"/>
          <w:b/>
          <w:sz w:val="24"/>
          <w:lang w:val="en-US"/>
        </w:rPr>
        <w:t>Abtract</w:t>
      </w:r>
      <w:proofErr w:type="spellEnd"/>
    </w:p>
    <w:p w:rsidR="004D7716" w:rsidRPr="004476C1" w:rsidRDefault="004D7716" w:rsidP="004D771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476C1">
        <w:rPr>
          <w:rFonts w:ascii="Times New Roman" w:hAnsi="Times New Roman" w:cs="Times New Roman"/>
          <w:lang w:val="en-US"/>
        </w:rPr>
        <w:t>The treatment of chronic myeloid leukemia (CML) should be considered one of the medical successes of the last 30 years. CML is a myeloproliferative disorder that seriously compromises the health and lifestyle of the patient who suffers. If not detected in time, the evolution of it can lead to a fatal end. The Philadelphia Chromosome (</w:t>
      </w:r>
      <w:proofErr w:type="spellStart"/>
      <w:r w:rsidRPr="004476C1">
        <w:rPr>
          <w:rFonts w:ascii="Times New Roman" w:hAnsi="Times New Roman" w:cs="Times New Roman"/>
          <w:lang w:val="en-US"/>
        </w:rPr>
        <w:t>CrPh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) is present in approximately 95% of patients with CML, constituting a diagnostic marker of the disease. It is formed by the </w:t>
      </w:r>
      <w:proofErr w:type="spellStart"/>
      <w:r w:rsidRPr="004476C1">
        <w:rPr>
          <w:rFonts w:ascii="Times New Roman" w:hAnsi="Times New Roman" w:cs="Times New Roman"/>
          <w:lang w:val="en-US"/>
        </w:rPr>
        <w:t>Bcr-Abl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oncogene. In the present work it was carried out a molecular docking study between 12 </w:t>
      </w:r>
      <w:proofErr w:type="spellStart"/>
      <w:r w:rsidRPr="004476C1">
        <w:rPr>
          <w:rFonts w:ascii="Times New Roman" w:hAnsi="Times New Roman" w:cs="Times New Roman"/>
          <w:lang w:val="en-US"/>
        </w:rPr>
        <w:t>arylsubstituted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476C1">
        <w:rPr>
          <w:rFonts w:ascii="Times New Roman" w:hAnsi="Times New Roman" w:cs="Times New Roman"/>
          <w:lang w:val="en-US"/>
        </w:rPr>
        <w:t>imidazoles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and two oncogene protein </w:t>
      </w:r>
      <w:proofErr w:type="spellStart"/>
      <w:r w:rsidRPr="004476C1">
        <w:rPr>
          <w:rFonts w:ascii="Times New Roman" w:hAnsi="Times New Roman" w:cs="Times New Roman"/>
          <w:lang w:val="en-US"/>
        </w:rPr>
        <w:t>Bcr-Abl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476C1">
        <w:rPr>
          <w:rFonts w:ascii="Times New Roman" w:hAnsi="Times New Roman" w:cs="Times New Roman"/>
          <w:lang w:val="en-US"/>
        </w:rPr>
        <w:t>Abl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kinase (3CS9) and T315I mutation (2V7A). To carry out the molecular docking, the </w:t>
      </w:r>
      <w:proofErr w:type="spellStart"/>
      <w:r w:rsidRPr="004476C1">
        <w:rPr>
          <w:rFonts w:ascii="Times New Roman" w:hAnsi="Times New Roman" w:cs="Times New Roman"/>
          <w:lang w:val="en-US"/>
        </w:rPr>
        <w:t>Autodock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4.2 program was used, while the crystalline structures of the proteins were extracted from the Protein Data Bank database. A docking study was also carried out with co-</w:t>
      </w:r>
      <w:r w:rsidR="004C2621" w:rsidRPr="004476C1">
        <w:rPr>
          <w:rFonts w:ascii="Times New Roman" w:hAnsi="Times New Roman" w:cs="Times New Roman"/>
          <w:lang w:val="en-US"/>
        </w:rPr>
        <w:t>crystalized</w:t>
      </w:r>
      <w:r w:rsidRPr="004476C1">
        <w:rPr>
          <w:rFonts w:ascii="Times New Roman" w:hAnsi="Times New Roman" w:cs="Times New Roman"/>
          <w:lang w:val="en-US"/>
        </w:rPr>
        <w:t xml:space="preserve"> substrates in each protein and a set of drugs currently used against CML. According to the results obtained, </w:t>
      </w:r>
      <w:proofErr w:type="spellStart"/>
      <w:r w:rsidRPr="004476C1">
        <w:rPr>
          <w:rFonts w:ascii="Times New Roman" w:hAnsi="Times New Roman" w:cs="Times New Roman"/>
          <w:lang w:val="en-US"/>
        </w:rPr>
        <w:t>imidazoles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5a, 5d and 5j have a greater affinity towards the </w:t>
      </w:r>
      <w:proofErr w:type="spellStart"/>
      <w:r w:rsidRPr="004476C1">
        <w:rPr>
          <w:rFonts w:ascii="Times New Roman" w:hAnsi="Times New Roman" w:cs="Times New Roman"/>
          <w:lang w:val="en-US"/>
        </w:rPr>
        <w:t>Abl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kinase, whereas 5e, 5g and 5i towards the T315I mutation. In addition, these </w:t>
      </w:r>
      <w:proofErr w:type="spellStart"/>
      <w:r w:rsidRPr="004476C1">
        <w:rPr>
          <w:rFonts w:ascii="Times New Roman" w:hAnsi="Times New Roman" w:cs="Times New Roman"/>
          <w:lang w:val="en-US"/>
        </w:rPr>
        <w:t>imidazoles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were found to have better couplings than the substrates and drugs studied, only surpassed by </w:t>
      </w:r>
      <w:proofErr w:type="spellStart"/>
      <w:r w:rsidRPr="004476C1">
        <w:rPr>
          <w:rFonts w:ascii="Times New Roman" w:hAnsi="Times New Roman" w:cs="Times New Roman"/>
          <w:lang w:val="en-US"/>
        </w:rPr>
        <w:t>Dasatinib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4476C1">
        <w:rPr>
          <w:rFonts w:ascii="Times New Roman" w:hAnsi="Times New Roman" w:cs="Times New Roman"/>
          <w:lang w:val="en-US"/>
        </w:rPr>
        <w:t>Ponatinib</w:t>
      </w:r>
      <w:proofErr w:type="spellEnd"/>
      <w:r w:rsidRPr="004476C1">
        <w:rPr>
          <w:rFonts w:ascii="Times New Roman" w:hAnsi="Times New Roman" w:cs="Times New Roman"/>
          <w:lang w:val="en-US"/>
        </w:rPr>
        <w:t>.</w:t>
      </w:r>
    </w:p>
    <w:p w:rsidR="004D7716" w:rsidRPr="004476C1" w:rsidRDefault="004D7716" w:rsidP="004D771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4D7716" w:rsidRPr="004476C1" w:rsidRDefault="004D7716" w:rsidP="004D7716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476C1">
        <w:rPr>
          <w:rFonts w:ascii="Times New Roman" w:hAnsi="Times New Roman" w:cs="Times New Roman"/>
          <w:b/>
          <w:sz w:val="24"/>
          <w:lang w:val="en-US"/>
        </w:rPr>
        <w:t>Keyword.</w:t>
      </w:r>
    </w:p>
    <w:p w:rsidR="004D7716" w:rsidRPr="004476C1" w:rsidRDefault="004D7716" w:rsidP="004D771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476C1">
        <w:rPr>
          <w:rFonts w:ascii="Times New Roman" w:hAnsi="Times New Roman" w:cs="Times New Roman"/>
          <w:lang w:val="en-US"/>
        </w:rPr>
        <w:t xml:space="preserve">Chronic Myeloid Leukemia (CML), Molecular docking, aryl-substituted </w:t>
      </w:r>
      <w:proofErr w:type="spellStart"/>
      <w:r w:rsidRPr="004476C1">
        <w:rPr>
          <w:rFonts w:ascii="Times New Roman" w:hAnsi="Times New Roman" w:cs="Times New Roman"/>
          <w:lang w:val="en-US"/>
        </w:rPr>
        <w:t>imidazoles</w:t>
      </w:r>
      <w:proofErr w:type="spellEnd"/>
      <w:r w:rsidRPr="004476C1">
        <w:rPr>
          <w:rFonts w:ascii="Times New Roman" w:hAnsi="Times New Roman" w:cs="Times New Roman"/>
          <w:lang w:val="en-US"/>
        </w:rPr>
        <w:t xml:space="preserve">, protein </w:t>
      </w:r>
      <w:proofErr w:type="spellStart"/>
      <w:r w:rsidRPr="004476C1">
        <w:rPr>
          <w:rFonts w:ascii="Times New Roman" w:hAnsi="Times New Roman" w:cs="Times New Roman"/>
          <w:lang w:val="en-US"/>
        </w:rPr>
        <w:t>Bcr</w:t>
      </w:r>
      <w:proofErr w:type="spellEnd"/>
      <w:r w:rsidRPr="004476C1">
        <w:rPr>
          <w:rFonts w:ascii="Times New Roman" w:hAnsi="Times New Roman" w:cs="Times New Roman"/>
          <w:lang w:val="en-US"/>
        </w:rPr>
        <w:t>-Abl.</w:t>
      </w:r>
    </w:p>
    <w:p w:rsidR="00A65CCD" w:rsidRDefault="00A65CCD"/>
    <w:sectPr w:rsidR="00A65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16"/>
    <w:rsid w:val="00105A2B"/>
    <w:rsid w:val="004C2621"/>
    <w:rsid w:val="004D7716"/>
    <w:rsid w:val="00A65CCD"/>
    <w:rsid w:val="00D1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8A5A"/>
  <w15:chartTrackingRefBased/>
  <w15:docId w15:val="{FE77D03F-510B-42AF-9600-A5DD25E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7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y.froeyen@kuleuven.be" TargetMode="External"/><Relationship Id="rId5" Type="http://schemas.openxmlformats.org/officeDocument/2006/relationships/hyperlink" Target="mailto:america@uo.edu.cu" TargetMode="External"/><Relationship Id="rId4" Type="http://schemas.openxmlformats.org/officeDocument/2006/relationships/hyperlink" Target="mailto:jarojas@uo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JULY-PC</dc:creator>
  <cp:keywords/>
  <dc:description/>
  <cp:lastModifiedBy>JULY-PC</cp:lastModifiedBy>
  <cp:revision>4</cp:revision>
  <dcterms:created xsi:type="dcterms:W3CDTF">2018-10-19T17:46:00Z</dcterms:created>
  <dcterms:modified xsi:type="dcterms:W3CDTF">2018-12-09T15:38:00Z</dcterms:modified>
</cp:coreProperties>
</file>