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929" w:rsidRDefault="00266929">
      <w:pPr>
        <w:spacing w:before="5" w:after="0" w:line="120" w:lineRule="exact"/>
        <w:rPr>
          <w:sz w:val="12"/>
          <w:szCs w:val="12"/>
        </w:rPr>
      </w:pPr>
    </w:p>
    <w:p w:rsidR="00266929" w:rsidRPr="00BE272B" w:rsidRDefault="00BE272B" w:rsidP="00BE272B">
      <w:pPr>
        <w:spacing w:before="44" w:after="0" w:line="275" w:lineRule="auto"/>
        <w:ind w:left="84" w:right="1201" w:hanging="5"/>
        <w:jc w:val="center"/>
        <w:rPr>
          <w:rFonts w:ascii="Times New Roman" w:eastAsia="Times New Roman" w:hAnsi="Times New Roman" w:cs="Times New Roman"/>
          <w:sz w:val="24"/>
          <w:szCs w:val="24"/>
          <w:lang w:val="es-ES"/>
        </w:rPr>
      </w:pPr>
      <w:r w:rsidRPr="00BE272B">
        <w:rPr>
          <w:rStyle w:val="Strong"/>
          <w:rFonts w:ascii="Times New Roman" w:hAnsi="Times New Roman" w:cs="Times New Roman"/>
          <w:color w:val="000000"/>
          <w:sz w:val="28"/>
          <w:szCs w:val="28"/>
          <w:lang w:val="es-ES"/>
        </w:rPr>
        <w:t>VII SIMPOSIO INTERNACIONAL DE QUÍMICA</w:t>
      </w:r>
      <w:r w:rsidR="0065281F">
        <w:rPr>
          <w:rStyle w:val="Strong"/>
          <w:rFonts w:ascii="Times New Roman" w:hAnsi="Times New Roman" w:cs="Times New Roman"/>
          <w:color w:val="000000"/>
          <w:sz w:val="28"/>
          <w:szCs w:val="28"/>
          <w:lang w:val="es-ES"/>
        </w:rPr>
        <w:t>.</w:t>
      </w:r>
      <w:r w:rsidR="0065281F" w:rsidRPr="0065281F">
        <w:rPr>
          <w:rStyle w:val="Strong"/>
          <w:rFonts w:ascii="Times New Roman" w:hAnsi="Times New Roman" w:cs="Times New Roman"/>
          <w:color w:val="000000"/>
          <w:sz w:val="28"/>
          <w:szCs w:val="28"/>
          <w:lang w:val="es-ES"/>
        </w:rPr>
        <w:t xml:space="preserve"> IV SIMPOSIO INTERNACIONAL “SEGURIDAD TECNOLÓGICA Y AMBIENTAL”</w:t>
      </w:r>
    </w:p>
    <w:p w:rsidR="00266929" w:rsidRPr="00BE272B" w:rsidRDefault="00266929">
      <w:pPr>
        <w:spacing w:before="5" w:after="0" w:line="120" w:lineRule="exact"/>
        <w:rPr>
          <w:sz w:val="12"/>
          <w:szCs w:val="12"/>
          <w:lang w:val="es-ES"/>
        </w:rPr>
      </w:pPr>
    </w:p>
    <w:p w:rsidR="00266929" w:rsidRPr="00BE272B" w:rsidRDefault="00266929">
      <w:pPr>
        <w:spacing w:after="0" w:line="200" w:lineRule="exact"/>
        <w:rPr>
          <w:sz w:val="20"/>
          <w:szCs w:val="20"/>
          <w:lang w:val="es-ES"/>
        </w:rPr>
      </w:pPr>
    </w:p>
    <w:p w:rsidR="00BE272B" w:rsidRDefault="00BE272B" w:rsidP="00BE272B">
      <w:pPr>
        <w:spacing w:before="44" w:after="0" w:line="240" w:lineRule="auto"/>
        <w:ind w:left="138" w:right="1259"/>
        <w:jc w:val="center"/>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E</w:t>
      </w:r>
      <w:r w:rsidRPr="0032486C">
        <w:rPr>
          <w:rFonts w:ascii="Times New Roman" w:eastAsia="Times New Roman" w:hAnsi="Times New Roman" w:cs="Times New Roman"/>
          <w:b/>
          <w:bCs/>
          <w:sz w:val="28"/>
          <w:szCs w:val="28"/>
          <w:lang w:val="es-ES"/>
        </w:rPr>
        <w:t xml:space="preserve">valuación de riesgos del servicio de pesada de materias primas empleadas en producciones </w:t>
      </w:r>
      <w:proofErr w:type="spellStart"/>
      <w:r w:rsidRPr="0032486C">
        <w:rPr>
          <w:rFonts w:ascii="Times New Roman" w:eastAsia="Times New Roman" w:hAnsi="Times New Roman" w:cs="Times New Roman"/>
          <w:b/>
          <w:bCs/>
          <w:sz w:val="28"/>
          <w:szCs w:val="28"/>
          <w:lang w:val="es-ES"/>
        </w:rPr>
        <w:t>biofarmacéuticas</w:t>
      </w:r>
      <w:proofErr w:type="spellEnd"/>
      <w:r w:rsidRPr="0032486C">
        <w:rPr>
          <w:rFonts w:ascii="Times New Roman" w:eastAsia="Times New Roman" w:hAnsi="Times New Roman" w:cs="Times New Roman"/>
          <w:b/>
          <w:bCs/>
          <w:sz w:val="28"/>
          <w:szCs w:val="28"/>
          <w:lang w:val="es-ES"/>
        </w:rPr>
        <w:t xml:space="preserve"> </w:t>
      </w:r>
    </w:p>
    <w:p w:rsidR="00BE272B" w:rsidRPr="00C06DDC" w:rsidRDefault="00BE272B" w:rsidP="00BE272B">
      <w:pPr>
        <w:spacing w:before="44" w:after="0" w:line="240" w:lineRule="auto"/>
        <w:ind w:left="138" w:right="1259"/>
        <w:jc w:val="center"/>
        <w:rPr>
          <w:sz w:val="16"/>
          <w:szCs w:val="16"/>
          <w:lang w:val="es-ES"/>
        </w:rPr>
      </w:pPr>
    </w:p>
    <w:p w:rsidR="00BE272B" w:rsidRDefault="00BE272B">
      <w:pPr>
        <w:spacing w:after="0" w:line="240" w:lineRule="auto"/>
        <w:ind w:left="4048" w:right="5166"/>
        <w:jc w:val="center"/>
        <w:rPr>
          <w:rFonts w:ascii="Times New Roman" w:eastAsia="Times New Roman" w:hAnsi="Times New Roman" w:cs="Times New Roman"/>
          <w:b/>
          <w:bCs/>
          <w:i/>
          <w:spacing w:val="-1"/>
          <w:sz w:val="28"/>
          <w:szCs w:val="28"/>
          <w:lang w:val="es-ES"/>
        </w:rPr>
      </w:pPr>
    </w:p>
    <w:p w:rsidR="00BE272B" w:rsidRPr="00FA71FE" w:rsidRDefault="00BE272B" w:rsidP="00BE272B">
      <w:pPr>
        <w:spacing w:after="0" w:line="200" w:lineRule="exact"/>
        <w:jc w:val="center"/>
        <w:rPr>
          <w:rFonts w:ascii="Times New Roman" w:eastAsia="Times New Roman" w:hAnsi="Times New Roman" w:cs="Times New Roman"/>
          <w:b/>
          <w:bCs/>
          <w:i/>
          <w:sz w:val="28"/>
          <w:szCs w:val="28"/>
        </w:rPr>
      </w:pPr>
      <w:r w:rsidRPr="00FA71FE">
        <w:rPr>
          <w:rFonts w:ascii="Times New Roman" w:eastAsia="Times New Roman" w:hAnsi="Times New Roman" w:cs="Times New Roman"/>
          <w:b/>
          <w:bCs/>
          <w:i/>
          <w:sz w:val="28"/>
          <w:szCs w:val="28"/>
        </w:rPr>
        <w:t>Risk assessment of the weighing service of raw materials used in biopharmaceutical productions</w:t>
      </w:r>
    </w:p>
    <w:p w:rsidR="00266929" w:rsidRPr="0065281F" w:rsidRDefault="00BE272B" w:rsidP="00BE272B">
      <w:pPr>
        <w:spacing w:before="41" w:after="0" w:line="275" w:lineRule="auto"/>
        <w:ind w:left="290" w:right="1410"/>
        <w:jc w:val="center"/>
        <w:rPr>
          <w:rFonts w:ascii="Times New Roman" w:eastAsia="Times New Roman" w:hAnsi="Times New Roman" w:cs="Times New Roman"/>
          <w:sz w:val="24"/>
          <w:szCs w:val="24"/>
        </w:rPr>
      </w:pPr>
      <w:r w:rsidRPr="00BE272B">
        <w:rPr>
          <w:rFonts w:ascii="Times New Roman" w:eastAsia="Times New Roman" w:hAnsi="Times New Roman" w:cs="Times New Roman"/>
          <w:spacing w:val="-1"/>
          <w:sz w:val="24"/>
          <w:szCs w:val="24"/>
        </w:rPr>
        <w:t xml:space="preserve"> </w:t>
      </w:r>
    </w:p>
    <w:p w:rsidR="00266929" w:rsidRPr="0065281F" w:rsidRDefault="00266929">
      <w:pPr>
        <w:spacing w:before="7" w:after="0" w:line="180" w:lineRule="exact"/>
        <w:rPr>
          <w:sz w:val="18"/>
          <w:szCs w:val="18"/>
        </w:rPr>
      </w:pPr>
    </w:p>
    <w:p w:rsidR="00266929" w:rsidRPr="0065281F" w:rsidRDefault="00266929">
      <w:pPr>
        <w:spacing w:after="0" w:line="200" w:lineRule="exact"/>
        <w:rPr>
          <w:sz w:val="20"/>
          <w:szCs w:val="20"/>
        </w:rPr>
      </w:pPr>
    </w:p>
    <w:p w:rsidR="00BE272B" w:rsidRPr="00FA71FE" w:rsidRDefault="00BE272B" w:rsidP="00BE272B">
      <w:pPr>
        <w:spacing w:after="0" w:line="240" w:lineRule="auto"/>
        <w:ind w:left="1952" w:right="3067"/>
        <w:jc w:val="both"/>
        <w:rPr>
          <w:rFonts w:ascii="Times New Roman" w:eastAsia="Times New Roman" w:hAnsi="Times New Roman" w:cs="Times New Roman"/>
          <w:b/>
          <w:bCs/>
          <w:sz w:val="24"/>
          <w:szCs w:val="24"/>
          <w:lang w:val="es-ES"/>
        </w:rPr>
      </w:pPr>
      <w:proofErr w:type="spellStart"/>
      <w:r w:rsidRPr="00FA71FE">
        <w:rPr>
          <w:rFonts w:ascii="Times New Roman" w:eastAsia="Times New Roman" w:hAnsi="Times New Roman" w:cs="Times New Roman"/>
          <w:b/>
          <w:bCs/>
          <w:sz w:val="24"/>
          <w:szCs w:val="24"/>
          <w:lang w:val="es-ES"/>
        </w:rPr>
        <w:t>Mayté</w:t>
      </w:r>
      <w:proofErr w:type="spellEnd"/>
      <w:r w:rsidRPr="00FA71FE">
        <w:rPr>
          <w:rFonts w:ascii="Times New Roman" w:eastAsia="Times New Roman" w:hAnsi="Times New Roman" w:cs="Times New Roman"/>
          <w:b/>
          <w:bCs/>
          <w:sz w:val="24"/>
          <w:szCs w:val="24"/>
          <w:lang w:val="es-ES"/>
        </w:rPr>
        <w:t xml:space="preserve"> Pérez Caballero</w:t>
      </w:r>
      <w:r w:rsidRPr="00FA71FE">
        <w:rPr>
          <w:rFonts w:ascii="Times New Roman" w:eastAsia="Times New Roman" w:hAnsi="Times New Roman" w:cs="Times New Roman"/>
          <w:b/>
          <w:bCs/>
          <w:sz w:val="24"/>
          <w:szCs w:val="24"/>
          <w:vertAlign w:val="superscript"/>
          <w:lang w:val="es-ES"/>
        </w:rPr>
        <w:t>1</w:t>
      </w:r>
      <w:r w:rsidRPr="00FA71FE">
        <w:rPr>
          <w:rFonts w:ascii="Times New Roman" w:eastAsia="Times New Roman" w:hAnsi="Times New Roman" w:cs="Times New Roman"/>
          <w:b/>
          <w:bCs/>
          <w:sz w:val="24"/>
          <w:szCs w:val="24"/>
          <w:lang w:val="es-ES"/>
        </w:rPr>
        <w:t>, Livan  Maseda Izquierdo</w:t>
      </w:r>
      <w:r w:rsidRPr="00FA71FE">
        <w:rPr>
          <w:rFonts w:ascii="Times New Roman" w:eastAsia="Times New Roman" w:hAnsi="Times New Roman" w:cs="Times New Roman"/>
          <w:b/>
          <w:bCs/>
          <w:sz w:val="24"/>
          <w:szCs w:val="24"/>
          <w:vertAlign w:val="superscript"/>
          <w:lang w:val="es-ES"/>
        </w:rPr>
        <w:t>2</w:t>
      </w:r>
      <w:r w:rsidRPr="00FA71FE">
        <w:rPr>
          <w:rFonts w:ascii="Times New Roman" w:eastAsia="Times New Roman" w:hAnsi="Times New Roman" w:cs="Times New Roman"/>
          <w:b/>
          <w:bCs/>
          <w:sz w:val="24"/>
          <w:szCs w:val="24"/>
          <w:lang w:val="es-ES"/>
        </w:rPr>
        <w:t>, Oscar Ruiz Torres</w:t>
      </w:r>
      <w:r w:rsidRPr="00FA71FE">
        <w:rPr>
          <w:rFonts w:ascii="Times New Roman" w:eastAsia="Times New Roman" w:hAnsi="Times New Roman" w:cs="Times New Roman"/>
          <w:b/>
          <w:bCs/>
          <w:sz w:val="24"/>
          <w:szCs w:val="24"/>
          <w:vertAlign w:val="superscript"/>
          <w:lang w:val="es-ES"/>
        </w:rPr>
        <w:t>3</w:t>
      </w:r>
      <w:r w:rsidRPr="00FA71FE">
        <w:rPr>
          <w:rFonts w:ascii="Times New Roman" w:eastAsia="Times New Roman" w:hAnsi="Times New Roman" w:cs="Times New Roman"/>
          <w:b/>
          <w:bCs/>
          <w:sz w:val="24"/>
          <w:szCs w:val="24"/>
          <w:lang w:val="es-ES"/>
        </w:rPr>
        <w:t>, Idannys Labrada López</w:t>
      </w:r>
      <w:r w:rsidRPr="00FA71FE">
        <w:rPr>
          <w:rFonts w:ascii="Times New Roman" w:eastAsia="Times New Roman" w:hAnsi="Times New Roman" w:cs="Times New Roman"/>
          <w:b/>
          <w:bCs/>
          <w:sz w:val="24"/>
          <w:szCs w:val="24"/>
          <w:vertAlign w:val="superscript"/>
          <w:lang w:val="es-ES"/>
        </w:rPr>
        <w:t>4</w:t>
      </w:r>
      <w:r w:rsidRPr="00FA71FE">
        <w:rPr>
          <w:rFonts w:ascii="Times New Roman" w:eastAsia="Times New Roman" w:hAnsi="Times New Roman" w:cs="Times New Roman"/>
          <w:b/>
          <w:bCs/>
          <w:sz w:val="24"/>
          <w:szCs w:val="24"/>
          <w:lang w:val="es-ES"/>
        </w:rPr>
        <w:t>, Luciano Hernandez Marrero</w:t>
      </w:r>
      <w:r w:rsidRPr="00FA71FE">
        <w:rPr>
          <w:rFonts w:ascii="Times New Roman" w:eastAsia="Times New Roman" w:hAnsi="Times New Roman" w:cs="Times New Roman"/>
          <w:b/>
          <w:bCs/>
          <w:sz w:val="24"/>
          <w:szCs w:val="24"/>
          <w:vertAlign w:val="superscript"/>
          <w:lang w:val="es-ES"/>
        </w:rPr>
        <w:t>5</w:t>
      </w:r>
      <w:r w:rsidRPr="00FA71FE">
        <w:rPr>
          <w:rFonts w:ascii="Times New Roman" w:eastAsia="Times New Roman" w:hAnsi="Times New Roman" w:cs="Times New Roman"/>
          <w:b/>
          <w:bCs/>
          <w:sz w:val="24"/>
          <w:szCs w:val="24"/>
          <w:lang w:val="es-ES"/>
        </w:rPr>
        <w:t>, Rolando Martell Aedo</w:t>
      </w:r>
      <w:r w:rsidRPr="00FA71FE">
        <w:rPr>
          <w:rFonts w:ascii="Times New Roman" w:eastAsia="Times New Roman" w:hAnsi="Times New Roman" w:cs="Times New Roman"/>
          <w:b/>
          <w:bCs/>
          <w:sz w:val="24"/>
          <w:szCs w:val="24"/>
          <w:vertAlign w:val="superscript"/>
          <w:lang w:val="es-ES"/>
        </w:rPr>
        <w:t>6</w:t>
      </w:r>
    </w:p>
    <w:p w:rsidR="00BE272B" w:rsidRPr="00C06DDC" w:rsidRDefault="00BE272B" w:rsidP="00BE272B">
      <w:pPr>
        <w:spacing w:after="0" w:line="200" w:lineRule="exact"/>
        <w:jc w:val="both"/>
        <w:rPr>
          <w:sz w:val="20"/>
          <w:szCs w:val="20"/>
          <w:lang w:val="es-ES"/>
        </w:rPr>
      </w:pPr>
    </w:p>
    <w:p w:rsidR="00BE272B" w:rsidRPr="00C06DDC" w:rsidRDefault="00BE272B" w:rsidP="00BE272B">
      <w:pPr>
        <w:spacing w:after="0" w:line="200" w:lineRule="exact"/>
        <w:jc w:val="both"/>
        <w:rPr>
          <w:sz w:val="20"/>
          <w:szCs w:val="20"/>
          <w:lang w:val="es-ES"/>
        </w:rPr>
      </w:pPr>
    </w:p>
    <w:p w:rsidR="00BE272B" w:rsidRPr="00C06DDC" w:rsidRDefault="00BE272B" w:rsidP="00BE272B">
      <w:pPr>
        <w:spacing w:after="0" w:line="240" w:lineRule="auto"/>
        <w:ind w:left="102" w:right="-20"/>
        <w:jc w:val="both"/>
        <w:rPr>
          <w:rFonts w:ascii="Times New Roman" w:eastAsia="Times New Roman" w:hAnsi="Times New Roman" w:cs="Times New Roman"/>
          <w:sz w:val="24"/>
          <w:szCs w:val="24"/>
          <w:lang w:val="es-ES"/>
        </w:rPr>
      </w:pPr>
      <w:r w:rsidRPr="00C06DDC">
        <w:rPr>
          <w:rFonts w:ascii="Times New Roman" w:eastAsia="Times New Roman" w:hAnsi="Times New Roman" w:cs="Times New Roman"/>
          <w:sz w:val="24"/>
          <w:szCs w:val="24"/>
          <w:lang w:val="es-ES"/>
        </w:rPr>
        <w:t>1</w:t>
      </w:r>
      <w:r w:rsidRPr="00C06DDC">
        <w:rPr>
          <w:rFonts w:ascii="Times New Roman" w:eastAsia="Times New Roman" w:hAnsi="Times New Roman" w:cs="Times New Roman"/>
          <w:spacing w:val="-1"/>
          <w:sz w:val="24"/>
          <w:szCs w:val="24"/>
          <w:lang w:val="es-ES"/>
        </w:rPr>
        <w:t>-</w:t>
      </w:r>
      <w:r w:rsidRPr="00FA71FE">
        <w:rPr>
          <w:rFonts w:ascii="Times New Roman" w:eastAsia="Times New Roman" w:hAnsi="Times New Roman" w:cs="Times New Roman"/>
          <w:b/>
          <w:bCs/>
          <w:sz w:val="24"/>
          <w:szCs w:val="24"/>
          <w:lang w:val="es-ES"/>
        </w:rPr>
        <w:t xml:space="preserve"> </w:t>
      </w:r>
      <w:proofErr w:type="spellStart"/>
      <w:r w:rsidRPr="00FA71FE">
        <w:rPr>
          <w:rFonts w:ascii="Times New Roman" w:eastAsia="Times New Roman" w:hAnsi="Times New Roman" w:cs="Times New Roman"/>
          <w:bCs/>
          <w:sz w:val="24"/>
          <w:szCs w:val="24"/>
          <w:lang w:val="es-ES"/>
        </w:rPr>
        <w:t>Mayté</w:t>
      </w:r>
      <w:proofErr w:type="spellEnd"/>
      <w:r w:rsidRPr="00FA71FE">
        <w:rPr>
          <w:rFonts w:ascii="Times New Roman" w:eastAsia="Times New Roman" w:hAnsi="Times New Roman" w:cs="Times New Roman"/>
          <w:bCs/>
          <w:sz w:val="24"/>
          <w:szCs w:val="24"/>
          <w:lang w:val="es-ES"/>
        </w:rPr>
        <w:t xml:space="preserve"> Pérez Caballero</w:t>
      </w:r>
      <w:r w:rsidRPr="00C06DDC">
        <w:rPr>
          <w:rFonts w:ascii="Times New Roman" w:eastAsia="Times New Roman" w:hAnsi="Times New Roman" w:cs="Times New Roman"/>
          <w:sz w:val="24"/>
          <w:szCs w:val="24"/>
          <w:lang w:val="es-ES"/>
        </w:rPr>
        <w:t>.</w:t>
      </w:r>
      <w:r w:rsidRPr="00C06DDC">
        <w:rPr>
          <w:rFonts w:ascii="Times New Roman" w:eastAsia="Times New Roman" w:hAnsi="Times New Roman" w:cs="Times New Roman"/>
          <w:spacing w:val="3"/>
          <w:sz w:val="24"/>
          <w:szCs w:val="24"/>
          <w:lang w:val="es-ES"/>
        </w:rPr>
        <w:t xml:space="preserve"> </w:t>
      </w:r>
      <w:r w:rsidRPr="00173793">
        <w:rPr>
          <w:rFonts w:ascii="Arial" w:hAnsi="Arial" w:cs="Arial"/>
          <w:bCs/>
          <w:sz w:val="20"/>
          <w:szCs w:val="20"/>
          <w:lang w:val="es-ES"/>
        </w:rPr>
        <w:t xml:space="preserve">Centro de </w:t>
      </w:r>
      <w:r>
        <w:rPr>
          <w:rFonts w:ascii="Arial" w:hAnsi="Arial" w:cs="Arial"/>
          <w:bCs/>
          <w:sz w:val="20"/>
          <w:szCs w:val="20"/>
          <w:lang w:val="es-ES"/>
        </w:rPr>
        <w:t>I</w:t>
      </w:r>
      <w:r w:rsidRPr="00173793">
        <w:rPr>
          <w:rFonts w:ascii="Arial" w:hAnsi="Arial" w:cs="Arial"/>
          <w:bCs/>
          <w:sz w:val="20"/>
          <w:szCs w:val="20"/>
          <w:lang w:val="es-ES"/>
        </w:rPr>
        <w:t xml:space="preserve">ngeniería Genética y Biotecnología. Ave 31 entre 158 y 190. </w:t>
      </w:r>
      <w:proofErr w:type="spellStart"/>
      <w:r w:rsidRPr="00173793">
        <w:rPr>
          <w:rFonts w:ascii="Arial" w:hAnsi="Arial" w:cs="Arial"/>
          <w:bCs/>
          <w:sz w:val="20"/>
          <w:szCs w:val="20"/>
          <w:lang w:val="es-ES"/>
        </w:rPr>
        <w:t>Cubanacán</w:t>
      </w:r>
      <w:proofErr w:type="spellEnd"/>
      <w:r w:rsidRPr="00C06DDC">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C06DDC">
        <w:rPr>
          <w:rFonts w:ascii="Times New Roman" w:eastAsia="Times New Roman" w:hAnsi="Times New Roman" w:cs="Times New Roman"/>
          <w:sz w:val="24"/>
          <w:szCs w:val="24"/>
          <w:lang w:val="es-ES"/>
        </w:rPr>
        <w:t xml:space="preserve">. </w:t>
      </w:r>
      <w:r w:rsidRPr="00C06DDC">
        <w:rPr>
          <w:rFonts w:ascii="Times New Roman" w:eastAsia="Times New Roman" w:hAnsi="Times New Roman" w:cs="Times New Roman"/>
          <w:spacing w:val="3"/>
          <w:sz w:val="24"/>
          <w:szCs w:val="24"/>
          <w:lang w:val="es-ES"/>
        </w:rPr>
        <w:t>E</w:t>
      </w:r>
      <w:r w:rsidRPr="00C06DDC">
        <w:rPr>
          <w:rFonts w:ascii="Times New Roman" w:eastAsia="Times New Roman" w:hAnsi="Times New Roman" w:cs="Times New Roman"/>
          <w:spacing w:val="-1"/>
          <w:sz w:val="24"/>
          <w:szCs w:val="24"/>
          <w:lang w:val="es-ES"/>
        </w:rPr>
        <w:t>-</w:t>
      </w:r>
      <w:r w:rsidRPr="00C06DDC">
        <w:rPr>
          <w:rFonts w:ascii="Times New Roman" w:eastAsia="Times New Roman" w:hAnsi="Times New Roman" w:cs="Times New Roman"/>
          <w:sz w:val="24"/>
          <w:szCs w:val="24"/>
          <w:lang w:val="es-ES"/>
        </w:rPr>
        <w:t>mail</w:t>
      </w:r>
      <w:r w:rsidRPr="00E0201D">
        <w:rPr>
          <w:rFonts w:ascii="Times New Roman" w:eastAsia="Times New Roman" w:hAnsi="Times New Roman" w:cs="Times New Roman"/>
          <w:sz w:val="24"/>
          <w:szCs w:val="24"/>
          <w:lang w:val="es-ES"/>
        </w:rPr>
        <w:t>:</w:t>
      </w:r>
      <w:r w:rsidRPr="00E0201D">
        <w:rPr>
          <w:rFonts w:ascii="Times New Roman" w:hAnsi="Times New Roman" w:cs="Times New Roman"/>
          <w:sz w:val="24"/>
          <w:szCs w:val="24"/>
          <w:lang w:val="es-ES"/>
        </w:rPr>
        <w:t xml:space="preserve"> </w:t>
      </w:r>
      <w:hyperlink r:id="rId8" w:history="1">
        <w:r w:rsidRPr="00E0201D">
          <w:rPr>
            <w:rStyle w:val="Hyperlink"/>
            <w:rFonts w:ascii="Times New Roman" w:hAnsi="Times New Roman" w:cs="Times New Roman"/>
            <w:bCs/>
            <w:sz w:val="24"/>
            <w:szCs w:val="24"/>
            <w:lang w:val="es-ES"/>
          </w:rPr>
          <w:t>mayte.perez@cigb.edu.cu</w:t>
        </w:r>
      </w:hyperlink>
    </w:p>
    <w:p w:rsidR="00BE272B" w:rsidRPr="00C06DDC" w:rsidRDefault="00BE272B" w:rsidP="00BE272B">
      <w:pPr>
        <w:spacing w:before="9" w:after="0" w:line="130" w:lineRule="exact"/>
        <w:jc w:val="both"/>
        <w:rPr>
          <w:sz w:val="13"/>
          <w:szCs w:val="13"/>
          <w:lang w:val="es-ES"/>
        </w:rPr>
      </w:pPr>
    </w:p>
    <w:p w:rsidR="00BE272B" w:rsidRPr="00E0201D" w:rsidRDefault="00BE272B" w:rsidP="00BE272B">
      <w:pPr>
        <w:spacing w:after="0" w:line="240" w:lineRule="auto"/>
        <w:ind w:left="102" w:right="-20"/>
        <w:jc w:val="both"/>
        <w:rPr>
          <w:rStyle w:val="Hyperlink"/>
          <w:rFonts w:ascii="Times New Roman" w:hAnsi="Times New Roman" w:cs="Times New Roman"/>
          <w:bCs/>
          <w:sz w:val="24"/>
          <w:szCs w:val="24"/>
          <w:lang w:val="es-ES"/>
        </w:rPr>
      </w:pPr>
      <w:r w:rsidRPr="00E0201D">
        <w:rPr>
          <w:rFonts w:ascii="Times New Roman" w:eastAsia="Times New Roman" w:hAnsi="Times New Roman" w:cs="Times New Roman"/>
          <w:bCs/>
          <w:sz w:val="24"/>
          <w:szCs w:val="24"/>
          <w:lang w:val="es-ES"/>
        </w:rPr>
        <w:t>2- Livan  Maseda Izquierdo</w:t>
      </w:r>
      <w:r w:rsidRPr="00C06DDC">
        <w:rPr>
          <w:rFonts w:ascii="Times New Roman" w:eastAsia="Times New Roman" w:hAnsi="Times New Roman" w:cs="Times New Roman"/>
          <w:sz w:val="24"/>
          <w:szCs w:val="24"/>
          <w:lang w:val="es-ES"/>
        </w:rPr>
        <w:t>.</w:t>
      </w:r>
      <w:r w:rsidRPr="00C06DDC">
        <w:rPr>
          <w:rFonts w:ascii="Times New Roman" w:eastAsia="Times New Roman" w:hAnsi="Times New Roman" w:cs="Times New Roman"/>
          <w:spacing w:val="3"/>
          <w:sz w:val="24"/>
          <w:szCs w:val="24"/>
          <w:lang w:val="es-ES"/>
        </w:rPr>
        <w:t xml:space="preserve"> </w:t>
      </w:r>
      <w:r w:rsidRPr="00173793">
        <w:rPr>
          <w:rFonts w:ascii="Arial" w:hAnsi="Arial" w:cs="Arial"/>
          <w:bCs/>
          <w:sz w:val="20"/>
          <w:szCs w:val="20"/>
          <w:lang w:val="es-ES"/>
        </w:rPr>
        <w:t xml:space="preserve">Centro de </w:t>
      </w:r>
      <w:r>
        <w:rPr>
          <w:rFonts w:ascii="Arial" w:hAnsi="Arial" w:cs="Arial"/>
          <w:bCs/>
          <w:sz w:val="20"/>
          <w:szCs w:val="20"/>
          <w:lang w:val="es-ES"/>
        </w:rPr>
        <w:t>I</w:t>
      </w:r>
      <w:r w:rsidRPr="00173793">
        <w:rPr>
          <w:rFonts w:ascii="Arial" w:hAnsi="Arial" w:cs="Arial"/>
          <w:bCs/>
          <w:sz w:val="20"/>
          <w:szCs w:val="20"/>
          <w:lang w:val="es-ES"/>
        </w:rPr>
        <w:t xml:space="preserve">ngeniería Genética y Biotecnología. Ave 31 entre 158 y 190. </w:t>
      </w:r>
      <w:proofErr w:type="spellStart"/>
      <w:r w:rsidRPr="00173793">
        <w:rPr>
          <w:rFonts w:ascii="Arial" w:hAnsi="Arial" w:cs="Arial"/>
          <w:bCs/>
          <w:sz w:val="20"/>
          <w:szCs w:val="20"/>
          <w:lang w:val="es-ES"/>
        </w:rPr>
        <w:t>Cubanacán</w:t>
      </w:r>
      <w:proofErr w:type="spellEnd"/>
      <w:r w:rsidRPr="00C06DDC">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C06DDC">
        <w:rPr>
          <w:rFonts w:ascii="Times New Roman" w:eastAsia="Times New Roman" w:hAnsi="Times New Roman" w:cs="Times New Roman"/>
          <w:sz w:val="24"/>
          <w:szCs w:val="24"/>
          <w:lang w:val="es-ES"/>
        </w:rPr>
        <w:t xml:space="preserve">. </w:t>
      </w:r>
      <w:r w:rsidRPr="00C06DDC">
        <w:rPr>
          <w:rFonts w:ascii="Times New Roman" w:eastAsia="Times New Roman" w:hAnsi="Times New Roman" w:cs="Times New Roman"/>
          <w:spacing w:val="3"/>
          <w:sz w:val="24"/>
          <w:szCs w:val="24"/>
          <w:lang w:val="es-ES"/>
        </w:rPr>
        <w:t>E</w:t>
      </w:r>
      <w:r w:rsidRPr="00C06DDC">
        <w:rPr>
          <w:rFonts w:ascii="Times New Roman" w:eastAsia="Times New Roman" w:hAnsi="Times New Roman" w:cs="Times New Roman"/>
          <w:spacing w:val="-1"/>
          <w:sz w:val="24"/>
          <w:szCs w:val="24"/>
          <w:lang w:val="es-ES"/>
        </w:rPr>
        <w:t>-</w:t>
      </w:r>
      <w:r w:rsidRPr="00C06DDC">
        <w:rPr>
          <w:rFonts w:ascii="Times New Roman" w:eastAsia="Times New Roman" w:hAnsi="Times New Roman" w:cs="Times New Roman"/>
          <w:sz w:val="24"/>
          <w:szCs w:val="24"/>
          <w:lang w:val="es-ES"/>
        </w:rPr>
        <w:t>mail:</w:t>
      </w:r>
      <w:r w:rsidRPr="00E0201D">
        <w:rPr>
          <w:lang w:val="es-ES"/>
        </w:rPr>
        <w:t xml:space="preserve"> </w:t>
      </w:r>
      <w:hyperlink r:id="rId9" w:history="1">
        <w:r w:rsidRPr="00E0201D">
          <w:rPr>
            <w:rStyle w:val="Hyperlink"/>
            <w:rFonts w:ascii="Times New Roman" w:hAnsi="Times New Roman" w:cs="Times New Roman"/>
            <w:bCs/>
            <w:sz w:val="24"/>
            <w:szCs w:val="24"/>
            <w:lang w:val="es-ES"/>
          </w:rPr>
          <w:t>livan.maseda@cigb.edu.cu</w:t>
        </w:r>
      </w:hyperlink>
    </w:p>
    <w:p w:rsidR="00BE272B" w:rsidRPr="00E0201D" w:rsidRDefault="00BE272B" w:rsidP="00BE272B">
      <w:pPr>
        <w:spacing w:after="0" w:line="240" w:lineRule="auto"/>
        <w:ind w:left="102" w:right="-20"/>
        <w:jc w:val="both"/>
        <w:rPr>
          <w:rFonts w:ascii="Times New Roman" w:eastAsia="Times New Roman" w:hAnsi="Times New Roman" w:cs="Times New Roman"/>
          <w:sz w:val="24"/>
          <w:szCs w:val="24"/>
          <w:lang w:val="es-ES"/>
        </w:rPr>
      </w:pPr>
    </w:p>
    <w:p w:rsidR="00BE272B" w:rsidRPr="00E0201D" w:rsidRDefault="00BE272B" w:rsidP="00BE272B">
      <w:pPr>
        <w:spacing w:after="0" w:line="240" w:lineRule="auto"/>
        <w:ind w:left="102" w:right="-20"/>
        <w:jc w:val="both"/>
        <w:rPr>
          <w:lang w:val="es-ES"/>
        </w:rPr>
      </w:pPr>
      <w:r>
        <w:rPr>
          <w:rFonts w:ascii="Times New Roman" w:eastAsia="Times New Roman" w:hAnsi="Times New Roman" w:cs="Times New Roman"/>
          <w:bCs/>
          <w:sz w:val="24"/>
          <w:szCs w:val="24"/>
          <w:lang w:val="es-ES"/>
        </w:rPr>
        <w:t>3-</w:t>
      </w:r>
      <w:r w:rsidRPr="00E0201D">
        <w:rPr>
          <w:rFonts w:ascii="Times New Roman" w:eastAsia="Times New Roman" w:hAnsi="Times New Roman" w:cs="Times New Roman"/>
          <w:bCs/>
          <w:sz w:val="24"/>
          <w:szCs w:val="24"/>
          <w:lang w:val="es-ES"/>
        </w:rPr>
        <w:t xml:space="preserve"> Oscar Ruiz Torres</w:t>
      </w:r>
      <w:r w:rsidRPr="00C06DDC">
        <w:rPr>
          <w:rFonts w:ascii="Times New Roman" w:eastAsia="Times New Roman" w:hAnsi="Times New Roman" w:cs="Times New Roman"/>
          <w:sz w:val="24"/>
          <w:szCs w:val="24"/>
          <w:lang w:val="es-ES"/>
        </w:rPr>
        <w:t>.</w:t>
      </w:r>
      <w:r w:rsidRPr="00C06DDC">
        <w:rPr>
          <w:rFonts w:ascii="Times New Roman" w:eastAsia="Times New Roman" w:hAnsi="Times New Roman" w:cs="Times New Roman"/>
          <w:spacing w:val="3"/>
          <w:sz w:val="24"/>
          <w:szCs w:val="24"/>
          <w:lang w:val="es-ES"/>
        </w:rPr>
        <w:t xml:space="preserve"> </w:t>
      </w:r>
      <w:r w:rsidRPr="00173793">
        <w:rPr>
          <w:rFonts w:ascii="Arial" w:hAnsi="Arial" w:cs="Arial"/>
          <w:bCs/>
          <w:sz w:val="20"/>
          <w:szCs w:val="20"/>
          <w:lang w:val="es-ES"/>
        </w:rPr>
        <w:t xml:space="preserve">Centro de </w:t>
      </w:r>
      <w:r>
        <w:rPr>
          <w:rFonts w:ascii="Arial" w:hAnsi="Arial" w:cs="Arial"/>
          <w:bCs/>
          <w:sz w:val="20"/>
          <w:szCs w:val="20"/>
          <w:lang w:val="es-ES"/>
        </w:rPr>
        <w:t>I</w:t>
      </w:r>
      <w:r w:rsidRPr="00173793">
        <w:rPr>
          <w:rFonts w:ascii="Arial" w:hAnsi="Arial" w:cs="Arial"/>
          <w:bCs/>
          <w:sz w:val="20"/>
          <w:szCs w:val="20"/>
          <w:lang w:val="es-ES"/>
        </w:rPr>
        <w:t xml:space="preserve">ngeniería Genética y Biotecnología. Ave 31 entre 158 y 190. </w:t>
      </w:r>
      <w:proofErr w:type="spellStart"/>
      <w:r w:rsidRPr="00173793">
        <w:rPr>
          <w:rFonts w:ascii="Arial" w:hAnsi="Arial" w:cs="Arial"/>
          <w:bCs/>
          <w:sz w:val="20"/>
          <w:szCs w:val="20"/>
          <w:lang w:val="es-ES"/>
        </w:rPr>
        <w:t>Cubanacán</w:t>
      </w:r>
      <w:proofErr w:type="spellEnd"/>
      <w:r w:rsidRPr="00C06DDC">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C06DDC">
        <w:rPr>
          <w:rFonts w:ascii="Times New Roman" w:eastAsia="Times New Roman" w:hAnsi="Times New Roman" w:cs="Times New Roman"/>
          <w:sz w:val="24"/>
          <w:szCs w:val="24"/>
          <w:lang w:val="es-ES"/>
        </w:rPr>
        <w:t xml:space="preserve">. </w:t>
      </w:r>
      <w:r w:rsidRPr="00C06DDC">
        <w:rPr>
          <w:rFonts w:ascii="Times New Roman" w:eastAsia="Times New Roman" w:hAnsi="Times New Roman" w:cs="Times New Roman"/>
          <w:spacing w:val="3"/>
          <w:sz w:val="24"/>
          <w:szCs w:val="24"/>
          <w:lang w:val="es-ES"/>
        </w:rPr>
        <w:t>E</w:t>
      </w:r>
      <w:r w:rsidRPr="00C06DDC">
        <w:rPr>
          <w:rFonts w:ascii="Times New Roman" w:eastAsia="Times New Roman" w:hAnsi="Times New Roman" w:cs="Times New Roman"/>
          <w:spacing w:val="-1"/>
          <w:sz w:val="24"/>
          <w:szCs w:val="24"/>
          <w:lang w:val="es-ES"/>
        </w:rPr>
        <w:t>-</w:t>
      </w:r>
      <w:r w:rsidRPr="00C06DDC">
        <w:rPr>
          <w:rFonts w:ascii="Times New Roman" w:eastAsia="Times New Roman" w:hAnsi="Times New Roman" w:cs="Times New Roman"/>
          <w:sz w:val="24"/>
          <w:szCs w:val="24"/>
          <w:lang w:val="es-ES"/>
        </w:rPr>
        <w:t>mail:</w:t>
      </w:r>
      <w:r w:rsidRPr="00E0201D">
        <w:rPr>
          <w:lang w:val="es-ES"/>
        </w:rPr>
        <w:t xml:space="preserve"> </w:t>
      </w:r>
      <w:r w:rsidR="009017D4">
        <w:fldChar w:fldCharType="begin"/>
      </w:r>
      <w:r w:rsidR="009017D4" w:rsidRPr="00DD6AC9">
        <w:rPr>
          <w:lang w:val="es-ES"/>
        </w:rPr>
        <w:instrText>HYPERLINK "mailto:oscar.ruiz@cigb.edu.cu"</w:instrText>
      </w:r>
      <w:r w:rsidR="009017D4">
        <w:fldChar w:fldCharType="separate"/>
      </w:r>
      <w:r w:rsidRPr="00E0201D">
        <w:rPr>
          <w:rStyle w:val="Hyperlink"/>
          <w:rFonts w:ascii="Times New Roman" w:hAnsi="Times New Roman" w:cs="Times New Roman"/>
          <w:bCs/>
          <w:sz w:val="24"/>
          <w:szCs w:val="24"/>
          <w:lang w:val="es-ES"/>
        </w:rPr>
        <w:t>oscar.ruiz@cigb.edu.cu</w:t>
      </w:r>
      <w:r w:rsidR="009017D4">
        <w:fldChar w:fldCharType="end"/>
      </w:r>
    </w:p>
    <w:p w:rsidR="00BE272B" w:rsidRPr="00E0201D" w:rsidRDefault="00BE272B" w:rsidP="00BE272B">
      <w:pPr>
        <w:spacing w:after="0" w:line="240" w:lineRule="auto"/>
        <w:ind w:left="102" w:right="-20"/>
        <w:jc w:val="both"/>
        <w:rPr>
          <w:lang w:val="es-ES"/>
        </w:rPr>
      </w:pPr>
    </w:p>
    <w:p w:rsidR="00BE272B" w:rsidRDefault="00BE272B" w:rsidP="00BE272B">
      <w:pPr>
        <w:spacing w:after="0" w:line="240" w:lineRule="auto"/>
        <w:ind w:left="102" w:right="-20"/>
        <w:jc w:val="both"/>
        <w:rPr>
          <w:lang w:val="es-ES"/>
        </w:rPr>
      </w:pPr>
      <w:r>
        <w:rPr>
          <w:rFonts w:ascii="Times New Roman" w:eastAsia="Times New Roman" w:hAnsi="Times New Roman" w:cs="Times New Roman"/>
          <w:bCs/>
          <w:sz w:val="24"/>
          <w:szCs w:val="24"/>
          <w:lang w:val="es-ES"/>
        </w:rPr>
        <w:t>4-</w:t>
      </w:r>
      <w:r w:rsidRPr="00E0201D">
        <w:rPr>
          <w:rFonts w:ascii="Times New Roman" w:eastAsia="Times New Roman" w:hAnsi="Times New Roman" w:cs="Times New Roman"/>
          <w:b/>
          <w:bCs/>
          <w:sz w:val="24"/>
          <w:szCs w:val="24"/>
          <w:lang w:val="es-ES"/>
        </w:rPr>
        <w:t xml:space="preserve"> </w:t>
      </w:r>
      <w:proofErr w:type="spellStart"/>
      <w:r w:rsidRPr="00E0201D">
        <w:rPr>
          <w:rFonts w:ascii="Times New Roman" w:eastAsia="Times New Roman" w:hAnsi="Times New Roman" w:cs="Times New Roman"/>
          <w:bCs/>
          <w:sz w:val="24"/>
          <w:szCs w:val="24"/>
          <w:lang w:val="es-ES"/>
        </w:rPr>
        <w:t>Idanny</w:t>
      </w:r>
      <w:proofErr w:type="spellEnd"/>
      <w:r w:rsidRPr="00E0201D">
        <w:rPr>
          <w:rFonts w:ascii="Times New Roman" w:eastAsia="Times New Roman" w:hAnsi="Times New Roman" w:cs="Times New Roman"/>
          <w:bCs/>
          <w:sz w:val="24"/>
          <w:szCs w:val="24"/>
          <w:lang w:val="es-ES"/>
        </w:rPr>
        <w:t xml:space="preserve"> Labrada López. Centro</w:t>
      </w:r>
      <w:r w:rsidRPr="00173793">
        <w:rPr>
          <w:rFonts w:ascii="Arial" w:hAnsi="Arial" w:cs="Arial"/>
          <w:bCs/>
          <w:sz w:val="20"/>
          <w:szCs w:val="20"/>
          <w:lang w:val="es-ES"/>
        </w:rPr>
        <w:t xml:space="preserve"> de </w:t>
      </w:r>
      <w:r>
        <w:rPr>
          <w:rFonts w:ascii="Arial" w:hAnsi="Arial" w:cs="Arial"/>
          <w:bCs/>
          <w:sz w:val="20"/>
          <w:szCs w:val="20"/>
          <w:lang w:val="es-ES"/>
        </w:rPr>
        <w:t>I</w:t>
      </w:r>
      <w:r w:rsidRPr="00173793">
        <w:rPr>
          <w:rFonts w:ascii="Arial" w:hAnsi="Arial" w:cs="Arial"/>
          <w:bCs/>
          <w:sz w:val="20"/>
          <w:szCs w:val="20"/>
          <w:lang w:val="es-ES"/>
        </w:rPr>
        <w:t xml:space="preserve">ngeniería Genética y Biotecnología. Ave 31 entre 158 y 190. </w:t>
      </w:r>
      <w:proofErr w:type="spellStart"/>
      <w:r w:rsidRPr="00173793">
        <w:rPr>
          <w:rFonts w:ascii="Arial" w:hAnsi="Arial" w:cs="Arial"/>
          <w:bCs/>
          <w:sz w:val="20"/>
          <w:szCs w:val="20"/>
          <w:lang w:val="es-ES"/>
        </w:rPr>
        <w:t>Cubanacán</w:t>
      </w:r>
      <w:proofErr w:type="spellEnd"/>
      <w:r w:rsidRPr="00C06DDC">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C06DDC">
        <w:rPr>
          <w:rFonts w:ascii="Times New Roman" w:eastAsia="Times New Roman" w:hAnsi="Times New Roman" w:cs="Times New Roman"/>
          <w:sz w:val="24"/>
          <w:szCs w:val="24"/>
          <w:lang w:val="es-ES"/>
        </w:rPr>
        <w:t xml:space="preserve">. </w:t>
      </w:r>
      <w:r w:rsidRPr="00C06DDC">
        <w:rPr>
          <w:rFonts w:ascii="Times New Roman" w:eastAsia="Times New Roman" w:hAnsi="Times New Roman" w:cs="Times New Roman"/>
          <w:spacing w:val="3"/>
          <w:sz w:val="24"/>
          <w:szCs w:val="24"/>
          <w:lang w:val="es-ES"/>
        </w:rPr>
        <w:t>E</w:t>
      </w:r>
      <w:r w:rsidRPr="00C06DDC">
        <w:rPr>
          <w:rFonts w:ascii="Times New Roman" w:eastAsia="Times New Roman" w:hAnsi="Times New Roman" w:cs="Times New Roman"/>
          <w:spacing w:val="-1"/>
          <w:sz w:val="24"/>
          <w:szCs w:val="24"/>
          <w:lang w:val="es-ES"/>
        </w:rPr>
        <w:t>-</w:t>
      </w:r>
      <w:r w:rsidRPr="00C06DDC">
        <w:rPr>
          <w:rFonts w:ascii="Times New Roman" w:eastAsia="Times New Roman" w:hAnsi="Times New Roman" w:cs="Times New Roman"/>
          <w:sz w:val="24"/>
          <w:szCs w:val="24"/>
          <w:lang w:val="es-ES"/>
        </w:rPr>
        <w:t>mail:</w:t>
      </w:r>
      <w:r w:rsidRPr="00E0201D">
        <w:rPr>
          <w:lang w:val="es-ES"/>
        </w:rPr>
        <w:t xml:space="preserve"> </w:t>
      </w:r>
      <w:r w:rsidR="009017D4">
        <w:fldChar w:fldCharType="begin"/>
      </w:r>
      <w:r w:rsidR="009017D4" w:rsidRPr="00DD6AC9">
        <w:rPr>
          <w:lang w:val="es-ES"/>
        </w:rPr>
        <w:instrText>HYPERLINK "mailto:idanny.labrada@cigb.edu.cu"</w:instrText>
      </w:r>
      <w:r w:rsidR="009017D4">
        <w:fldChar w:fldCharType="separate"/>
      </w:r>
      <w:r w:rsidRPr="004F0877">
        <w:rPr>
          <w:rStyle w:val="Hyperlink"/>
          <w:rFonts w:ascii="Times New Roman" w:hAnsi="Times New Roman" w:cs="Times New Roman"/>
          <w:bCs/>
          <w:sz w:val="24"/>
          <w:szCs w:val="24"/>
          <w:lang w:val="es-ES"/>
        </w:rPr>
        <w:t>idanny.labrada@cigb.edu.cu</w:t>
      </w:r>
      <w:r w:rsidR="009017D4">
        <w:fldChar w:fldCharType="end"/>
      </w:r>
    </w:p>
    <w:p w:rsidR="00BE272B" w:rsidRDefault="00BE272B" w:rsidP="00BE272B">
      <w:pPr>
        <w:spacing w:after="0" w:line="240" w:lineRule="auto"/>
        <w:ind w:left="102" w:right="-20"/>
        <w:jc w:val="both"/>
        <w:rPr>
          <w:lang w:val="es-ES"/>
        </w:rPr>
      </w:pPr>
    </w:p>
    <w:p w:rsidR="00BE272B" w:rsidRPr="00BE272B" w:rsidRDefault="00BE272B" w:rsidP="00BE272B">
      <w:pPr>
        <w:spacing w:after="0" w:line="240" w:lineRule="auto"/>
        <w:ind w:left="102" w:right="-20"/>
        <w:jc w:val="both"/>
        <w:rPr>
          <w:lang w:val="es-ES"/>
        </w:rPr>
      </w:pPr>
      <w:r>
        <w:rPr>
          <w:rFonts w:ascii="Times New Roman" w:eastAsia="Times New Roman" w:hAnsi="Times New Roman" w:cs="Times New Roman"/>
          <w:bCs/>
          <w:sz w:val="24"/>
          <w:szCs w:val="24"/>
          <w:lang w:val="es-ES"/>
        </w:rPr>
        <w:t>5-</w:t>
      </w:r>
      <w:r w:rsidRPr="00E0201D">
        <w:rPr>
          <w:rFonts w:ascii="Times New Roman" w:eastAsia="Times New Roman" w:hAnsi="Times New Roman" w:cs="Times New Roman"/>
          <w:bCs/>
          <w:sz w:val="24"/>
          <w:szCs w:val="24"/>
          <w:lang w:val="es-ES"/>
        </w:rPr>
        <w:t xml:space="preserve"> Luciano Hernandez Marrero. Centro de Ingeniería Genética y Biotecnología. Ave 31 entre 158 y 190. </w:t>
      </w:r>
      <w:proofErr w:type="spellStart"/>
      <w:r w:rsidRPr="00E0201D">
        <w:rPr>
          <w:rFonts w:ascii="Times New Roman" w:eastAsia="Times New Roman" w:hAnsi="Times New Roman" w:cs="Times New Roman"/>
          <w:bCs/>
          <w:sz w:val="24"/>
          <w:szCs w:val="24"/>
          <w:lang w:val="es-ES"/>
        </w:rPr>
        <w:t>Cubanacán</w:t>
      </w:r>
      <w:proofErr w:type="spellEnd"/>
      <w:r w:rsidRPr="00E0201D">
        <w:rPr>
          <w:rFonts w:ascii="Times New Roman" w:eastAsia="Times New Roman" w:hAnsi="Times New Roman" w:cs="Times New Roman"/>
          <w:bCs/>
          <w:sz w:val="24"/>
          <w:szCs w:val="24"/>
          <w:lang w:val="es-ES"/>
        </w:rPr>
        <w:t xml:space="preserve">, Cuba. E-mail: </w:t>
      </w:r>
      <w:r>
        <w:rPr>
          <w:rFonts w:ascii="Arial" w:hAnsi="Arial" w:cs="Arial"/>
          <w:bCs/>
          <w:sz w:val="20"/>
          <w:szCs w:val="20"/>
          <w:lang w:val="es-ES"/>
        </w:rPr>
        <w:t xml:space="preserve"> </w:t>
      </w:r>
      <w:r w:rsidR="009017D4">
        <w:fldChar w:fldCharType="begin"/>
      </w:r>
      <w:r w:rsidR="009017D4" w:rsidRPr="00DD6AC9">
        <w:rPr>
          <w:lang w:val="es-ES"/>
        </w:rPr>
        <w:instrText>HYPERLINK "mailto:luciano.hernández@cigb.edu.cu"</w:instrText>
      </w:r>
      <w:r w:rsidR="009017D4">
        <w:fldChar w:fldCharType="separate"/>
      </w:r>
      <w:r w:rsidRPr="004F0877">
        <w:rPr>
          <w:rStyle w:val="Hyperlink"/>
          <w:rFonts w:ascii="Times New Roman" w:hAnsi="Times New Roman" w:cs="Times New Roman"/>
          <w:bCs/>
          <w:sz w:val="24"/>
          <w:szCs w:val="24"/>
          <w:lang w:val="es-ES"/>
        </w:rPr>
        <w:t>luciano.hernández@cigb.edu.cu</w:t>
      </w:r>
      <w:r w:rsidR="009017D4">
        <w:fldChar w:fldCharType="end"/>
      </w:r>
    </w:p>
    <w:p w:rsidR="00BE272B" w:rsidRPr="00BE272B" w:rsidRDefault="00BE272B" w:rsidP="00BE272B">
      <w:pPr>
        <w:spacing w:after="0" w:line="240" w:lineRule="auto"/>
        <w:ind w:left="102" w:right="-20"/>
        <w:jc w:val="both"/>
        <w:rPr>
          <w:lang w:val="es-ES"/>
        </w:rPr>
      </w:pPr>
    </w:p>
    <w:p w:rsidR="00BE272B" w:rsidRPr="00BE272B" w:rsidRDefault="00BE272B" w:rsidP="00BE272B">
      <w:pPr>
        <w:spacing w:after="0" w:line="240" w:lineRule="auto"/>
        <w:ind w:left="102" w:right="-20"/>
        <w:jc w:val="both"/>
        <w:rPr>
          <w:rStyle w:val="Hyperlink"/>
          <w:lang w:val="es-ES"/>
        </w:rPr>
      </w:pPr>
      <w:r>
        <w:rPr>
          <w:rFonts w:ascii="Times New Roman" w:eastAsia="Times New Roman" w:hAnsi="Times New Roman" w:cs="Times New Roman"/>
          <w:bCs/>
          <w:sz w:val="24"/>
          <w:szCs w:val="24"/>
          <w:lang w:val="es-ES"/>
        </w:rPr>
        <w:t>6-</w:t>
      </w:r>
      <w:r w:rsidRPr="00E0201D">
        <w:rPr>
          <w:rFonts w:ascii="Times New Roman" w:eastAsia="Times New Roman" w:hAnsi="Times New Roman" w:cs="Times New Roman"/>
          <w:bCs/>
          <w:sz w:val="24"/>
          <w:szCs w:val="24"/>
          <w:lang w:val="es-ES"/>
        </w:rPr>
        <w:t xml:space="preserve"> Rolando Martell Aedo. Centro de Ingeniería Genética y Biotecnología. Ave 31 entre 158 y </w:t>
      </w:r>
      <w:r>
        <w:rPr>
          <w:rFonts w:ascii="Times New Roman" w:eastAsia="Times New Roman" w:hAnsi="Times New Roman" w:cs="Times New Roman"/>
          <w:bCs/>
          <w:sz w:val="24"/>
          <w:szCs w:val="24"/>
          <w:lang w:val="es-ES"/>
        </w:rPr>
        <w:t xml:space="preserve">  </w:t>
      </w:r>
      <w:r w:rsidRPr="00E0201D">
        <w:rPr>
          <w:rFonts w:ascii="Times New Roman" w:eastAsia="Times New Roman" w:hAnsi="Times New Roman" w:cs="Times New Roman"/>
          <w:bCs/>
          <w:sz w:val="24"/>
          <w:szCs w:val="24"/>
          <w:lang w:val="es-ES"/>
        </w:rPr>
        <w:t xml:space="preserve">190. </w:t>
      </w:r>
      <w:proofErr w:type="spellStart"/>
      <w:r w:rsidRPr="00E0201D">
        <w:rPr>
          <w:rFonts w:ascii="Times New Roman" w:eastAsia="Times New Roman" w:hAnsi="Times New Roman" w:cs="Times New Roman"/>
          <w:bCs/>
          <w:sz w:val="24"/>
          <w:szCs w:val="24"/>
          <w:lang w:val="es-ES"/>
        </w:rPr>
        <w:t>Cubanacán</w:t>
      </w:r>
      <w:proofErr w:type="spellEnd"/>
      <w:r w:rsidRPr="00E0201D">
        <w:rPr>
          <w:rFonts w:ascii="Times New Roman" w:eastAsia="Times New Roman" w:hAnsi="Times New Roman" w:cs="Times New Roman"/>
          <w:bCs/>
          <w:sz w:val="24"/>
          <w:szCs w:val="24"/>
          <w:lang w:val="es-ES"/>
        </w:rPr>
        <w:t xml:space="preserve">, Cuba. E-mail: </w:t>
      </w:r>
      <w:r w:rsidRPr="00BE272B">
        <w:rPr>
          <w:rStyle w:val="Hyperlink"/>
          <w:rFonts w:ascii="Times New Roman" w:hAnsi="Times New Roman" w:cs="Times New Roman"/>
          <w:sz w:val="24"/>
          <w:szCs w:val="24"/>
          <w:lang w:val="es-ES"/>
        </w:rPr>
        <w:t>rolando.martell</w:t>
      </w:r>
      <w:r w:rsidRPr="004F0877">
        <w:rPr>
          <w:rStyle w:val="Hyperlink"/>
          <w:rFonts w:ascii="Times New Roman" w:hAnsi="Times New Roman" w:cs="Times New Roman"/>
          <w:sz w:val="24"/>
          <w:szCs w:val="24"/>
          <w:lang w:val="es-ES"/>
        </w:rPr>
        <w:t>@cigb.edu.cu</w:t>
      </w:r>
    </w:p>
    <w:p w:rsidR="00BE272B" w:rsidRPr="00E0201D" w:rsidRDefault="00BE272B" w:rsidP="00BE272B">
      <w:pPr>
        <w:spacing w:after="0" w:line="240" w:lineRule="auto"/>
        <w:ind w:left="102" w:right="-20"/>
        <w:jc w:val="both"/>
        <w:rPr>
          <w:lang w:val="es-ES"/>
        </w:rPr>
      </w:pPr>
    </w:p>
    <w:p w:rsidR="00266929" w:rsidRPr="00BE272B" w:rsidRDefault="00266929">
      <w:pPr>
        <w:spacing w:after="0" w:line="200" w:lineRule="exact"/>
        <w:rPr>
          <w:sz w:val="20"/>
          <w:szCs w:val="20"/>
          <w:lang w:val="es-ES"/>
        </w:rPr>
      </w:pPr>
    </w:p>
    <w:p w:rsidR="00266929" w:rsidRPr="00BE272B" w:rsidRDefault="00266929">
      <w:pPr>
        <w:spacing w:after="0" w:line="200" w:lineRule="exact"/>
        <w:rPr>
          <w:sz w:val="20"/>
          <w:szCs w:val="20"/>
          <w:lang w:val="es-ES"/>
        </w:rPr>
      </w:pPr>
    </w:p>
    <w:p w:rsidR="00266929" w:rsidRPr="00BE272B" w:rsidRDefault="00A038FD">
      <w:pPr>
        <w:spacing w:after="0" w:line="359" w:lineRule="auto"/>
        <w:ind w:left="102" w:right="1183"/>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R</w:t>
      </w:r>
      <w:r w:rsidRPr="00BE272B">
        <w:rPr>
          <w:rFonts w:ascii="Times New Roman" w:eastAsia="Times New Roman" w:hAnsi="Times New Roman" w:cs="Times New Roman"/>
          <w:b/>
          <w:bCs/>
          <w:spacing w:val="-1"/>
          <w:sz w:val="24"/>
          <w:szCs w:val="24"/>
          <w:lang w:val="es-ES"/>
        </w:rPr>
        <w:t>e</w:t>
      </w:r>
      <w:r w:rsidRPr="00BE272B">
        <w:rPr>
          <w:rFonts w:ascii="Times New Roman" w:eastAsia="Times New Roman" w:hAnsi="Times New Roman" w:cs="Times New Roman"/>
          <w:b/>
          <w:bCs/>
          <w:sz w:val="24"/>
          <w:szCs w:val="24"/>
          <w:lang w:val="es-ES"/>
        </w:rPr>
        <w:t>s</w:t>
      </w:r>
      <w:r w:rsidRPr="00BE272B">
        <w:rPr>
          <w:rFonts w:ascii="Times New Roman" w:eastAsia="Times New Roman" w:hAnsi="Times New Roman" w:cs="Times New Roman"/>
          <w:b/>
          <w:bCs/>
          <w:spacing w:val="1"/>
          <w:sz w:val="24"/>
          <w:szCs w:val="24"/>
          <w:lang w:val="es-ES"/>
        </w:rPr>
        <w:t>u</w:t>
      </w:r>
      <w:r w:rsidRPr="00BE272B">
        <w:rPr>
          <w:rFonts w:ascii="Times New Roman" w:eastAsia="Times New Roman" w:hAnsi="Times New Roman" w:cs="Times New Roman"/>
          <w:b/>
          <w:bCs/>
          <w:spacing w:val="-1"/>
          <w:sz w:val="24"/>
          <w:szCs w:val="24"/>
          <w:lang w:val="es-ES"/>
        </w:rPr>
        <w:t>me</w:t>
      </w:r>
      <w:r w:rsidRPr="00BE272B">
        <w:rPr>
          <w:rFonts w:ascii="Times New Roman" w:eastAsia="Times New Roman" w:hAnsi="Times New Roman" w:cs="Times New Roman"/>
          <w:b/>
          <w:bCs/>
          <w:spacing w:val="1"/>
          <w:sz w:val="24"/>
          <w:szCs w:val="24"/>
          <w:lang w:val="es-ES"/>
        </w:rPr>
        <w:t>n</w:t>
      </w:r>
      <w:r w:rsidRPr="00BE272B">
        <w:rPr>
          <w:rFonts w:ascii="Times New Roman" w:eastAsia="Times New Roman" w:hAnsi="Times New Roman" w:cs="Times New Roman"/>
          <w:b/>
          <w:bCs/>
          <w:sz w:val="24"/>
          <w:szCs w:val="24"/>
          <w:lang w:val="es-ES"/>
        </w:rPr>
        <w:t xml:space="preserve">: </w:t>
      </w:r>
      <w:r w:rsidRPr="00BE272B">
        <w:rPr>
          <w:rFonts w:ascii="Times New Roman" w:eastAsia="Times New Roman" w:hAnsi="Times New Roman" w:cs="Times New Roman"/>
          <w:b/>
          <w:bCs/>
          <w:spacing w:val="9"/>
          <w:sz w:val="24"/>
          <w:szCs w:val="24"/>
          <w:lang w:val="es-ES"/>
        </w:rPr>
        <w:t xml:space="preserve"> </w:t>
      </w:r>
    </w:p>
    <w:p w:rsidR="00BE272B" w:rsidRPr="00873553" w:rsidRDefault="00A038FD" w:rsidP="00BE272B">
      <w:pPr>
        <w:spacing w:line="360" w:lineRule="auto"/>
        <w:jc w:val="both"/>
        <w:rPr>
          <w:rFonts w:ascii="Times New Roman" w:eastAsia="Times New Roman" w:hAnsi="Times New Roman" w:cs="Times New Roman"/>
          <w:sz w:val="24"/>
          <w:szCs w:val="24"/>
          <w:lang w:val="es-ES"/>
        </w:rPr>
      </w:pPr>
      <w:r>
        <w:rPr>
          <w:rFonts w:ascii="Symbol" w:eastAsia="Symbol" w:hAnsi="Symbol" w:cs="Symbol"/>
          <w:sz w:val="24"/>
          <w:szCs w:val="24"/>
        </w:rPr>
        <w:t></w:t>
      </w:r>
      <w:r w:rsidRPr="00BE272B">
        <w:rPr>
          <w:rFonts w:ascii="Times New Roman" w:eastAsia="Times New Roman" w:hAnsi="Times New Roman" w:cs="Times New Roman"/>
          <w:sz w:val="24"/>
          <w:szCs w:val="24"/>
          <w:lang w:val="es-ES"/>
        </w:rPr>
        <w:tab/>
      </w:r>
      <w:r w:rsidRPr="00BE272B">
        <w:rPr>
          <w:rFonts w:ascii="Times New Roman" w:eastAsia="Times New Roman" w:hAnsi="Times New Roman" w:cs="Times New Roman"/>
          <w:b/>
          <w:bCs/>
          <w:spacing w:val="-3"/>
          <w:sz w:val="24"/>
          <w:szCs w:val="24"/>
          <w:lang w:val="es-ES"/>
        </w:rPr>
        <w:t>P</w:t>
      </w:r>
      <w:r w:rsidRPr="00BE272B">
        <w:rPr>
          <w:rFonts w:ascii="Times New Roman" w:eastAsia="Times New Roman" w:hAnsi="Times New Roman" w:cs="Times New Roman"/>
          <w:b/>
          <w:bCs/>
          <w:spacing w:val="-1"/>
          <w:sz w:val="24"/>
          <w:szCs w:val="24"/>
          <w:lang w:val="es-ES"/>
        </w:rPr>
        <w:t>r</w:t>
      </w:r>
      <w:r w:rsidRPr="00BE272B">
        <w:rPr>
          <w:rFonts w:ascii="Times New Roman" w:eastAsia="Times New Roman" w:hAnsi="Times New Roman" w:cs="Times New Roman"/>
          <w:b/>
          <w:bCs/>
          <w:sz w:val="24"/>
          <w:szCs w:val="24"/>
          <w:lang w:val="es-ES"/>
        </w:rPr>
        <w:t>o</w:t>
      </w:r>
      <w:r w:rsidRPr="00BE272B">
        <w:rPr>
          <w:rFonts w:ascii="Times New Roman" w:eastAsia="Times New Roman" w:hAnsi="Times New Roman" w:cs="Times New Roman"/>
          <w:b/>
          <w:bCs/>
          <w:spacing w:val="1"/>
          <w:sz w:val="24"/>
          <w:szCs w:val="24"/>
          <w:lang w:val="es-ES"/>
        </w:rPr>
        <w:t>b</w:t>
      </w:r>
      <w:r w:rsidRPr="00BE272B">
        <w:rPr>
          <w:rFonts w:ascii="Times New Roman" w:eastAsia="Times New Roman" w:hAnsi="Times New Roman" w:cs="Times New Roman"/>
          <w:b/>
          <w:bCs/>
          <w:sz w:val="24"/>
          <w:szCs w:val="24"/>
          <w:lang w:val="es-ES"/>
        </w:rPr>
        <w:t>l</w:t>
      </w:r>
      <w:r w:rsidRPr="00BE272B">
        <w:rPr>
          <w:rFonts w:ascii="Times New Roman" w:eastAsia="Times New Roman" w:hAnsi="Times New Roman" w:cs="Times New Roman"/>
          <w:b/>
          <w:bCs/>
          <w:spacing w:val="2"/>
          <w:sz w:val="24"/>
          <w:szCs w:val="24"/>
          <w:lang w:val="es-ES"/>
        </w:rPr>
        <w:t>e</w:t>
      </w:r>
      <w:r w:rsidRPr="00BE272B">
        <w:rPr>
          <w:rFonts w:ascii="Times New Roman" w:eastAsia="Times New Roman" w:hAnsi="Times New Roman" w:cs="Times New Roman"/>
          <w:b/>
          <w:bCs/>
          <w:spacing w:val="-1"/>
          <w:sz w:val="24"/>
          <w:szCs w:val="24"/>
          <w:lang w:val="es-ES"/>
        </w:rPr>
        <w:t>m</w:t>
      </w:r>
      <w:r w:rsidRPr="00BE272B">
        <w:rPr>
          <w:rFonts w:ascii="Times New Roman" w:eastAsia="Times New Roman" w:hAnsi="Times New Roman" w:cs="Times New Roman"/>
          <w:b/>
          <w:bCs/>
          <w:sz w:val="24"/>
          <w:szCs w:val="24"/>
          <w:lang w:val="es-ES"/>
        </w:rPr>
        <w:t>áti</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a:</w:t>
      </w:r>
      <w:r w:rsidRPr="00BE272B">
        <w:rPr>
          <w:rFonts w:ascii="Times New Roman" w:eastAsia="Times New Roman" w:hAnsi="Times New Roman" w:cs="Times New Roman"/>
          <w:b/>
          <w:bCs/>
          <w:spacing w:val="3"/>
          <w:sz w:val="24"/>
          <w:szCs w:val="24"/>
          <w:lang w:val="es-ES"/>
        </w:rPr>
        <w:t xml:space="preserve"> </w:t>
      </w:r>
      <w:r w:rsidR="00BE272B" w:rsidRPr="00C274EB">
        <w:rPr>
          <w:rFonts w:ascii="Times New Roman" w:eastAsia="Times New Roman" w:hAnsi="Times New Roman" w:cs="Times New Roman"/>
          <w:sz w:val="24"/>
          <w:szCs w:val="24"/>
          <w:lang w:val="es-ES"/>
        </w:rPr>
        <w:t xml:space="preserve">La Unidad de Servicios de Pesada ofrece el servicio de pesaje </w:t>
      </w:r>
      <w:proofErr w:type="gramStart"/>
      <w:r w:rsidR="00BE272B" w:rsidRPr="00C274EB">
        <w:rPr>
          <w:rFonts w:ascii="Times New Roman" w:eastAsia="Times New Roman" w:hAnsi="Times New Roman" w:cs="Times New Roman"/>
          <w:sz w:val="24"/>
          <w:szCs w:val="24"/>
          <w:lang w:val="es-ES"/>
        </w:rPr>
        <w:t>de  las</w:t>
      </w:r>
      <w:proofErr w:type="gramEnd"/>
      <w:r w:rsidR="00BE272B" w:rsidRPr="00C274EB">
        <w:rPr>
          <w:rFonts w:ascii="Times New Roman" w:eastAsia="Times New Roman" w:hAnsi="Times New Roman" w:cs="Times New Roman"/>
          <w:sz w:val="24"/>
          <w:szCs w:val="24"/>
          <w:lang w:val="es-ES"/>
        </w:rPr>
        <w:t xml:space="preserve"> materias primas que se emplean en los procesos de fabricación de los Ingredientes Farmacéuticos Activos en varias Plantas productivas de CIGB.</w:t>
      </w:r>
    </w:p>
    <w:p w:rsidR="00266929" w:rsidRPr="00BE272B" w:rsidRDefault="00266929">
      <w:pPr>
        <w:tabs>
          <w:tab w:val="left" w:pos="820"/>
        </w:tabs>
        <w:spacing w:before="7" w:after="0" w:line="240" w:lineRule="auto"/>
        <w:ind w:left="462" w:right="-20"/>
        <w:rPr>
          <w:rFonts w:ascii="Times New Roman" w:eastAsia="Times New Roman" w:hAnsi="Times New Roman" w:cs="Times New Roman"/>
          <w:sz w:val="24"/>
          <w:szCs w:val="24"/>
          <w:lang w:val="es-ES"/>
        </w:rPr>
      </w:pPr>
    </w:p>
    <w:p w:rsidR="00266929" w:rsidRPr="00BE272B" w:rsidRDefault="00266929">
      <w:pPr>
        <w:spacing w:before="8" w:after="0" w:line="130" w:lineRule="exact"/>
        <w:rPr>
          <w:sz w:val="13"/>
          <w:szCs w:val="13"/>
          <w:lang w:val="es-ES"/>
        </w:rPr>
      </w:pPr>
    </w:p>
    <w:p w:rsidR="005C19AA" w:rsidRPr="00873553" w:rsidRDefault="00A038FD" w:rsidP="005C19AA">
      <w:pPr>
        <w:spacing w:line="360" w:lineRule="auto"/>
        <w:jc w:val="both"/>
        <w:rPr>
          <w:rFonts w:ascii="Times New Roman" w:eastAsia="Times New Roman" w:hAnsi="Times New Roman" w:cs="Times New Roman"/>
          <w:sz w:val="24"/>
          <w:szCs w:val="24"/>
          <w:lang w:val="es-ES"/>
        </w:rPr>
      </w:pPr>
      <w:r>
        <w:rPr>
          <w:rFonts w:ascii="Symbol" w:eastAsia="Symbol" w:hAnsi="Symbol" w:cs="Symbol"/>
          <w:sz w:val="24"/>
          <w:szCs w:val="24"/>
        </w:rPr>
        <w:t></w:t>
      </w:r>
      <w:r w:rsidRPr="00BE272B">
        <w:rPr>
          <w:rFonts w:ascii="Times New Roman" w:eastAsia="Times New Roman" w:hAnsi="Times New Roman" w:cs="Times New Roman"/>
          <w:sz w:val="24"/>
          <w:szCs w:val="24"/>
          <w:lang w:val="es-ES"/>
        </w:rPr>
        <w:tab/>
      </w:r>
      <w:r w:rsidRPr="00BE272B">
        <w:rPr>
          <w:rFonts w:ascii="Times New Roman" w:eastAsia="Times New Roman" w:hAnsi="Times New Roman" w:cs="Times New Roman"/>
          <w:b/>
          <w:bCs/>
          <w:sz w:val="24"/>
          <w:szCs w:val="24"/>
          <w:lang w:val="es-ES"/>
        </w:rPr>
        <w:t>O</w:t>
      </w:r>
      <w:r w:rsidRPr="00BE272B">
        <w:rPr>
          <w:rFonts w:ascii="Times New Roman" w:eastAsia="Times New Roman" w:hAnsi="Times New Roman" w:cs="Times New Roman"/>
          <w:b/>
          <w:bCs/>
          <w:spacing w:val="1"/>
          <w:sz w:val="24"/>
          <w:szCs w:val="24"/>
          <w:lang w:val="es-ES"/>
        </w:rPr>
        <w:t>b</w:t>
      </w:r>
      <w:r w:rsidRPr="00BE272B">
        <w:rPr>
          <w:rFonts w:ascii="Times New Roman" w:eastAsia="Times New Roman" w:hAnsi="Times New Roman" w:cs="Times New Roman"/>
          <w:b/>
          <w:bCs/>
          <w:sz w:val="24"/>
          <w:szCs w:val="24"/>
          <w:lang w:val="es-ES"/>
        </w:rPr>
        <w:t>j</w:t>
      </w:r>
      <w:r w:rsidRPr="00BE272B">
        <w:rPr>
          <w:rFonts w:ascii="Times New Roman" w:eastAsia="Times New Roman" w:hAnsi="Times New Roman" w:cs="Times New Roman"/>
          <w:b/>
          <w:bCs/>
          <w:spacing w:val="-2"/>
          <w:sz w:val="24"/>
          <w:szCs w:val="24"/>
          <w:lang w:val="es-ES"/>
        </w:rPr>
        <w:t>e</w:t>
      </w:r>
      <w:r w:rsidRPr="00BE272B">
        <w:rPr>
          <w:rFonts w:ascii="Times New Roman" w:eastAsia="Times New Roman" w:hAnsi="Times New Roman" w:cs="Times New Roman"/>
          <w:b/>
          <w:bCs/>
          <w:sz w:val="24"/>
          <w:szCs w:val="24"/>
          <w:lang w:val="es-ES"/>
        </w:rPr>
        <w:t>tivo</w:t>
      </w:r>
      <w:r w:rsidRPr="00BE272B">
        <w:rPr>
          <w:rFonts w:ascii="Times New Roman" w:eastAsia="Times New Roman" w:hAnsi="Times New Roman" w:cs="Times New Roman"/>
          <w:b/>
          <w:bCs/>
          <w:spacing w:val="-1"/>
          <w:sz w:val="24"/>
          <w:szCs w:val="24"/>
          <w:lang w:val="es-ES"/>
        </w:rPr>
        <w:t>(</w:t>
      </w:r>
      <w:r w:rsidRPr="00BE272B">
        <w:rPr>
          <w:rFonts w:ascii="Times New Roman" w:eastAsia="Times New Roman" w:hAnsi="Times New Roman" w:cs="Times New Roman"/>
          <w:b/>
          <w:bCs/>
          <w:spacing w:val="1"/>
          <w:sz w:val="24"/>
          <w:szCs w:val="24"/>
          <w:lang w:val="es-ES"/>
        </w:rPr>
        <w:t>s</w:t>
      </w:r>
      <w:r w:rsidRPr="00BE272B">
        <w:rPr>
          <w:rFonts w:ascii="Times New Roman" w:eastAsia="Times New Roman" w:hAnsi="Times New Roman" w:cs="Times New Roman"/>
          <w:b/>
          <w:bCs/>
          <w:spacing w:val="-1"/>
          <w:sz w:val="24"/>
          <w:szCs w:val="24"/>
          <w:lang w:val="es-ES"/>
        </w:rPr>
        <w:t>)</w:t>
      </w:r>
      <w:r w:rsidRPr="00BE272B">
        <w:rPr>
          <w:rFonts w:ascii="Times New Roman" w:eastAsia="Times New Roman" w:hAnsi="Times New Roman" w:cs="Times New Roman"/>
          <w:b/>
          <w:bCs/>
          <w:sz w:val="24"/>
          <w:szCs w:val="24"/>
          <w:lang w:val="es-ES"/>
        </w:rPr>
        <w:t>:</w:t>
      </w:r>
      <w:r w:rsidRPr="00BE272B">
        <w:rPr>
          <w:rFonts w:ascii="Times New Roman" w:eastAsia="Times New Roman" w:hAnsi="Times New Roman" w:cs="Times New Roman"/>
          <w:b/>
          <w:bCs/>
          <w:spacing w:val="-1"/>
          <w:sz w:val="24"/>
          <w:szCs w:val="24"/>
          <w:lang w:val="es-ES"/>
        </w:rPr>
        <w:t xml:space="preserve"> </w:t>
      </w:r>
      <w:r w:rsidR="00BE272B" w:rsidRPr="00C274EB">
        <w:rPr>
          <w:rFonts w:ascii="Times New Roman" w:eastAsia="Times New Roman" w:hAnsi="Times New Roman" w:cs="Times New Roman"/>
          <w:sz w:val="24"/>
          <w:szCs w:val="24"/>
          <w:lang w:val="es-ES"/>
        </w:rPr>
        <w:t xml:space="preserve">Se propone realizar </w:t>
      </w:r>
      <w:proofErr w:type="gramStart"/>
      <w:r w:rsidR="00BE272B" w:rsidRPr="00C274EB">
        <w:rPr>
          <w:rFonts w:ascii="Times New Roman" w:eastAsia="Times New Roman" w:hAnsi="Times New Roman" w:cs="Times New Roman"/>
          <w:sz w:val="24"/>
          <w:szCs w:val="24"/>
          <w:lang w:val="es-ES"/>
        </w:rPr>
        <w:t>un</w:t>
      </w:r>
      <w:proofErr w:type="gramEnd"/>
      <w:r w:rsidR="00BE272B" w:rsidRPr="00C274EB">
        <w:rPr>
          <w:rFonts w:ascii="Times New Roman" w:eastAsia="Times New Roman" w:hAnsi="Times New Roman" w:cs="Times New Roman"/>
          <w:sz w:val="24"/>
          <w:szCs w:val="24"/>
          <w:lang w:val="es-ES"/>
        </w:rPr>
        <w:t xml:space="preserve"> Análisis de Riesgo para estimar el impacto de cada uno de los requerimientos que exigen las Buenas Prácticas de Fabricación (BPF) e identificar las causas de errores en la pesada que conllevan al rechazo. Se recomiendan acciones en función del número de prioridad de riesgo (NPR).</w:t>
      </w:r>
    </w:p>
    <w:p w:rsidR="00BE272B" w:rsidRPr="005C19AA" w:rsidRDefault="005C19AA" w:rsidP="005C19AA">
      <w:pPr>
        <w:tabs>
          <w:tab w:val="left" w:pos="820"/>
        </w:tabs>
        <w:spacing w:after="0" w:line="360" w:lineRule="auto"/>
        <w:ind w:right="-20"/>
        <w:jc w:val="both"/>
        <w:rPr>
          <w:rFonts w:ascii="Times New Roman" w:eastAsia="Times New Roman" w:hAnsi="Times New Roman" w:cs="Times New Roman"/>
          <w:sz w:val="24"/>
          <w:szCs w:val="24"/>
          <w:lang w:val="es-ES"/>
        </w:rPr>
      </w:pPr>
      <w:r>
        <w:rPr>
          <w:rFonts w:ascii="Symbol" w:eastAsia="Symbol" w:hAnsi="Symbol" w:cs="Symbol"/>
          <w:sz w:val="24"/>
          <w:szCs w:val="24"/>
        </w:rPr>
        <w:t></w:t>
      </w:r>
      <w:r w:rsidRPr="00BE272B">
        <w:rPr>
          <w:rFonts w:ascii="Times New Roman" w:eastAsia="Times New Roman" w:hAnsi="Times New Roman" w:cs="Times New Roman"/>
          <w:sz w:val="24"/>
          <w:szCs w:val="24"/>
          <w:lang w:val="es-ES"/>
        </w:rPr>
        <w:tab/>
      </w:r>
      <w:r w:rsidR="00BE272B" w:rsidRPr="005C19AA">
        <w:rPr>
          <w:rFonts w:ascii="Times New Roman" w:eastAsia="Times New Roman" w:hAnsi="Times New Roman" w:cs="Times New Roman"/>
          <w:b/>
          <w:bCs/>
          <w:spacing w:val="-1"/>
          <w:sz w:val="24"/>
          <w:szCs w:val="24"/>
          <w:lang w:val="es-ES"/>
        </w:rPr>
        <w:t>Me</w:t>
      </w:r>
      <w:r w:rsidR="00BE272B" w:rsidRPr="005C19AA">
        <w:rPr>
          <w:rFonts w:ascii="Times New Roman" w:eastAsia="Times New Roman" w:hAnsi="Times New Roman" w:cs="Times New Roman"/>
          <w:b/>
          <w:bCs/>
          <w:sz w:val="24"/>
          <w:szCs w:val="24"/>
          <w:lang w:val="es-ES"/>
        </w:rPr>
        <w:t xml:space="preserve">todología: </w:t>
      </w:r>
      <w:proofErr w:type="gramStart"/>
      <w:r w:rsidR="00BE272B" w:rsidRPr="005C19AA">
        <w:rPr>
          <w:rFonts w:ascii="Times New Roman" w:eastAsia="Times New Roman" w:hAnsi="Times New Roman" w:cs="Times New Roman"/>
          <w:sz w:val="24"/>
          <w:szCs w:val="24"/>
          <w:lang w:val="es-ES"/>
        </w:rPr>
        <w:t>Un</w:t>
      </w:r>
      <w:proofErr w:type="gramEnd"/>
      <w:r w:rsidR="00BE272B" w:rsidRPr="005C19AA">
        <w:rPr>
          <w:rFonts w:ascii="Times New Roman" w:eastAsia="Times New Roman" w:hAnsi="Times New Roman" w:cs="Times New Roman"/>
          <w:sz w:val="24"/>
          <w:szCs w:val="24"/>
          <w:lang w:val="es-ES"/>
        </w:rPr>
        <w:t xml:space="preserve"> grupo multidisciplinario realizó una tormenta de ideas, elaboró la matriz de riesgo para la valoración de la criticidad sobre el cumplimiento de BPF. Además, se empleó el Árbol de Fallas y Método de Análisis Modal de Fallos y Efectos (AMFE) para la identificación  y evaluación de los fallos potenciales.</w:t>
      </w:r>
    </w:p>
    <w:p w:rsidR="00BE272B" w:rsidRPr="00C06DDC" w:rsidRDefault="00BE272B" w:rsidP="00BE272B">
      <w:pPr>
        <w:spacing w:before="8" w:after="0" w:line="360" w:lineRule="auto"/>
        <w:jc w:val="both"/>
        <w:rPr>
          <w:sz w:val="13"/>
          <w:szCs w:val="13"/>
          <w:lang w:val="es-ES"/>
        </w:rPr>
      </w:pPr>
    </w:p>
    <w:p w:rsidR="00BE272B" w:rsidRPr="00C06DDC" w:rsidRDefault="00BE272B" w:rsidP="00BE272B">
      <w:pPr>
        <w:tabs>
          <w:tab w:val="left" w:pos="820"/>
        </w:tabs>
        <w:spacing w:after="0" w:line="360" w:lineRule="auto"/>
        <w:ind w:right="-20"/>
        <w:jc w:val="both"/>
        <w:rPr>
          <w:rFonts w:ascii="Times New Roman" w:eastAsia="Times New Roman" w:hAnsi="Times New Roman" w:cs="Times New Roman"/>
          <w:sz w:val="24"/>
          <w:szCs w:val="24"/>
          <w:lang w:val="es-ES"/>
        </w:rPr>
      </w:pPr>
      <w:r>
        <w:rPr>
          <w:rFonts w:ascii="Symbol" w:eastAsia="Symbol" w:hAnsi="Symbol" w:cs="Symbol"/>
          <w:sz w:val="24"/>
          <w:szCs w:val="24"/>
        </w:rPr>
        <w:t></w:t>
      </w:r>
      <w:r w:rsidRPr="00C06DDC">
        <w:rPr>
          <w:rFonts w:ascii="Times New Roman" w:eastAsia="Times New Roman" w:hAnsi="Times New Roman" w:cs="Times New Roman"/>
          <w:sz w:val="24"/>
          <w:szCs w:val="24"/>
          <w:lang w:val="es-ES"/>
        </w:rPr>
        <w:tab/>
      </w:r>
      <w:r w:rsidRPr="00C06DDC">
        <w:rPr>
          <w:rFonts w:ascii="Times New Roman" w:eastAsia="Times New Roman" w:hAnsi="Times New Roman" w:cs="Times New Roman"/>
          <w:b/>
          <w:bCs/>
          <w:sz w:val="24"/>
          <w:szCs w:val="24"/>
          <w:lang w:val="es-ES"/>
        </w:rPr>
        <w:t>R</w:t>
      </w:r>
      <w:r w:rsidRPr="00C06DDC">
        <w:rPr>
          <w:rFonts w:ascii="Times New Roman" w:eastAsia="Times New Roman" w:hAnsi="Times New Roman" w:cs="Times New Roman"/>
          <w:b/>
          <w:bCs/>
          <w:spacing w:val="-1"/>
          <w:sz w:val="24"/>
          <w:szCs w:val="24"/>
          <w:lang w:val="es-ES"/>
        </w:rPr>
        <w:t>e</w:t>
      </w:r>
      <w:r w:rsidRPr="00C06DDC">
        <w:rPr>
          <w:rFonts w:ascii="Times New Roman" w:eastAsia="Times New Roman" w:hAnsi="Times New Roman" w:cs="Times New Roman"/>
          <w:b/>
          <w:bCs/>
          <w:sz w:val="24"/>
          <w:szCs w:val="24"/>
          <w:lang w:val="es-ES"/>
        </w:rPr>
        <w:t>s</w:t>
      </w:r>
      <w:r w:rsidRPr="00C06DDC">
        <w:rPr>
          <w:rFonts w:ascii="Times New Roman" w:eastAsia="Times New Roman" w:hAnsi="Times New Roman" w:cs="Times New Roman"/>
          <w:b/>
          <w:bCs/>
          <w:spacing w:val="1"/>
          <w:sz w:val="24"/>
          <w:szCs w:val="24"/>
          <w:lang w:val="es-ES"/>
        </w:rPr>
        <w:t>u</w:t>
      </w:r>
      <w:r w:rsidRPr="00C06DDC">
        <w:rPr>
          <w:rFonts w:ascii="Times New Roman" w:eastAsia="Times New Roman" w:hAnsi="Times New Roman" w:cs="Times New Roman"/>
          <w:b/>
          <w:bCs/>
          <w:sz w:val="24"/>
          <w:szCs w:val="24"/>
          <w:lang w:val="es-ES"/>
        </w:rPr>
        <w:t xml:space="preserve">ltados y </w:t>
      </w:r>
      <w:r w:rsidRPr="00C06DDC">
        <w:rPr>
          <w:rFonts w:ascii="Times New Roman" w:eastAsia="Times New Roman" w:hAnsi="Times New Roman" w:cs="Times New Roman"/>
          <w:b/>
          <w:bCs/>
          <w:spacing w:val="1"/>
          <w:sz w:val="24"/>
          <w:szCs w:val="24"/>
          <w:lang w:val="es-ES"/>
        </w:rPr>
        <w:t>d</w:t>
      </w:r>
      <w:r w:rsidRPr="00C06DDC">
        <w:rPr>
          <w:rFonts w:ascii="Times New Roman" w:eastAsia="Times New Roman" w:hAnsi="Times New Roman" w:cs="Times New Roman"/>
          <w:b/>
          <w:bCs/>
          <w:sz w:val="24"/>
          <w:szCs w:val="24"/>
          <w:lang w:val="es-ES"/>
        </w:rPr>
        <w:t>iscu</w:t>
      </w:r>
      <w:r w:rsidRPr="00C06DDC">
        <w:rPr>
          <w:rFonts w:ascii="Times New Roman" w:eastAsia="Times New Roman" w:hAnsi="Times New Roman" w:cs="Times New Roman"/>
          <w:b/>
          <w:bCs/>
          <w:spacing w:val="1"/>
          <w:sz w:val="24"/>
          <w:szCs w:val="24"/>
          <w:lang w:val="es-ES"/>
        </w:rPr>
        <w:t>s</w:t>
      </w:r>
      <w:r w:rsidRPr="00C06DDC">
        <w:rPr>
          <w:rFonts w:ascii="Times New Roman" w:eastAsia="Times New Roman" w:hAnsi="Times New Roman" w:cs="Times New Roman"/>
          <w:b/>
          <w:bCs/>
          <w:sz w:val="24"/>
          <w:szCs w:val="24"/>
          <w:lang w:val="es-ES"/>
        </w:rPr>
        <w:t>i</w:t>
      </w:r>
      <w:r w:rsidRPr="00C06DDC">
        <w:rPr>
          <w:rFonts w:ascii="Times New Roman" w:eastAsia="Times New Roman" w:hAnsi="Times New Roman" w:cs="Times New Roman"/>
          <w:b/>
          <w:bCs/>
          <w:spacing w:val="-2"/>
          <w:sz w:val="24"/>
          <w:szCs w:val="24"/>
          <w:lang w:val="es-ES"/>
        </w:rPr>
        <w:t>ó</w:t>
      </w:r>
      <w:r w:rsidRPr="00C06DDC">
        <w:rPr>
          <w:rFonts w:ascii="Times New Roman" w:eastAsia="Times New Roman" w:hAnsi="Times New Roman" w:cs="Times New Roman"/>
          <w:b/>
          <w:bCs/>
          <w:spacing w:val="1"/>
          <w:sz w:val="24"/>
          <w:szCs w:val="24"/>
          <w:lang w:val="es-ES"/>
        </w:rPr>
        <w:t>n</w:t>
      </w:r>
      <w:r w:rsidRPr="00C06DDC">
        <w:rPr>
          <w:rFonts w:ascii="Times New Roman" w:eastAsia="Times New Roman" w:hAnsi="Times New Roman" w:cs="Times New Roman"/>
          <w:b/>
          <w:bCs/>
          <w:sz w:val="24"/>
          <w:szCs w:val="24"/>
          <w:lang w:val="es-ES"/>
        </w:rPr>
        <w:t>:</w:t>
      </w:r>
      <w:r w:rsidRPr="00C06DDC">
        <w:rPr>
          <w:rFonts w:ascii="Times New Roman" w:eastAsia="Times New Roman" w:hAnsi="Times New Roman" w:cs="Times New Roman"/>
          <w:b/>
          <w:bCs/>
          <w:spacing w:val="1"/>
          <w:sz w:val="24"/>
          <w:szCs w:val="24"/>
          <w:lang w:val="es-ES"/>
        </w:rPr>
        <w:t xml:space="preserve"> </w:t>
      </w:r>
      <w:r w:rsidRPr="00C274EB">
        <w:rPr>
          <w:rFonts w:ascii="Times New Roman" w:eastAsia="Times New Roman" w:hAnsi="Times New Roman" w:cs="Times New Roman"/>
          <w:sz w:val="24"/>
          <w:szCs w:val="24"/>
          <w:lang w:val="es-ES"/>
        </w:rPr>
        <w:t>Se determinaron los elementos de BPF de mayor impacto en el servicio de pesada. El análisis AMFE identificó 6 Modos de Fallo asociados a la pesada errónea y 2 a la Pérdida de la trazabilidad. De las 14 causas raíces detectadas las de mayor importancia se relacionan con la temperatura y humedad altas, falta de información en los registros, falta de motivación del personal y no disponer de sistema automatizado para la conciliación</w:t>
      </w:r>
      <w:r w:rsidRPr="00C06DDC">
        <w:rPr>
          <w:rFonts w:ascii="Times New Roman" w:eastAsia="Times New Roman" w:hAnsi="Times New Roman" w:cs="Times New Roman"/>
          <w:sz w:val="24"/>
          <w:szCs w:val="24"/>
          <w:lang w:val="es-ES"/>
        </w:rPr>
        <w:t>.</w:t>
      </w:r>
    </w:p>
    <w:p w:rsidR="00BE272B" w:rsidRPr="00C06DDC" w:rsidRDefault="00BE272B" w:rsidP="00BE272B">
      <w:pPr>
        <w:spacing w:before="8" w:after="0" w:line="360" w:lineRule="auto"/>
        <w:jc w:val="both"/>
        <w:rPr>
          <w:sz w:val="13"/>
          <w:szCs w:val="13"/>
          <w:lang w:val="es-ES"/>
        </w:rPr>
      </w:pPr>
    </w:p>
    <w:p w:rsidR="00BE272B" w:rsidRPr="00873553" w:rsidRDefault="00BE272B" w:rsidP="005C19AA">
      <w:pPr>
        <w:tabs>
          <w:tab w:val="left" w:pos="820"/>
        </w:tabs>
        <w:spacing w:after="0" w:line="360" w:lineRule="auto"/>
        <w:ind w:right="-14"/>
        <w:jc w:val="both"/>
        <w:rPr>
          <w:rFonts w:ascii="Times New Roman" w:eastAsia="Times New Roman" w:hAnsi="Times New Roman" w:cs="Times New Roman"/>
          <w:sz w:val="24"/>
          <w:szCs w:val="24"/>
          <w:lang w:val="es-ES"/>
        </w:rPr>
      </w:pPr>
      <w:r>
        <w:rPr>
          <w:rFonts w:ascii="Symbol" w:eastAsia="Symbol" w:hAnsi="Symbol" w:cs="Symbol"/>
          <w:sz w:val="24"/>
          <w:szCs w:val="24"/>
        </w:rPr>
        <w:t></w:t>
      </w:r>
      <w:r w:rsidRPr="00C06DDC">
        <w:rPr>
          <w:rFonts w:ascii="Times New Roman" w:eastAsia="Times New Roman" w:hAnsi="Times New Roman" w:cs="Times New Roman"/>
          <w:sz w:val="24"/>
          <w:szCs w:val="24"/>
          <w:lang w:val="es-ES"/>
        </w:rPr>
        <w:tab/>
      </w:r>
      <w:r w:rsidRPr="00C06DDC">
        <w:rPr>
          <w:rFonts w:ascii="Times New Roman" w:eastAsia="Times New Roman" w:hAnsi="Times New Roman" w:cs="Times New Roman"/>
          <w:b/>
          <w:bCs/>
          <w:sz w:val="24"/>
          <w:szCs w:val="24"/>
          <w:lang w:val="es-ES"/>
        </w:rPr>
        <w:t>Concl</w:t>
      </w:r>
      <w:r w:rsidRPr="00C06DDC">
        <w:rPr>
          <w:rFonts w:ascii="Times New Roman" w:eastAsia="Times New Roman" w:hAnsi="Times New Roman" w:cs="Times New Roman"/>
          <w:b/>
          <w:bCs/>
          <w:spacing w:val="1"/>
          <w:sz w:val="24"/>
          <w:szCs w:val="24"/>
          <w:lang w:val="es-ES"/>
        </w:rPr>
        <w:t>u</w:t>
      </w:r>
      <w:r w:rsidRPr="00C06DDC">
        <w:rPr>
          <w:rFonts w:ascii="Times New Roman" w:eastAsia="Times New Roman" w:hAnsi="Times New Roman" w:cs="Times New Roman"/>
          <w:b/>
          <w:bCs/>
          <w:sz w:val="24"/>
          <w:szCs w:val="24"/>
          <w:lang w:val="es-ES"/>
        </w:rPr>
        <w:t>sio</w:t>
      </w:r>
      <w:r w:rsidRPr="00C06DDC">
        <w:rPr>
          <w:rFonts w:ascii="Times New Roman" w:eastAsia="Times New Roman" w:hAnsi="Times New Roman" w:cs="Times New Roman"/>
          <w:b/>
          <w:bCs/>
          <w:spacing w:val="1"/>
          <w:sz w:val="24"/>
          <w:szCs w:val="24"/>
          <w:lang w:val="es-ES"/>
        </w:rPr>
        <w:t>n</w:t>
      </w:r>
      <w:r w:rsidRPr="00C06DDC">
        <w:rPr>
          <w:rFonts w:ascii="Times New Roman" w:eastAsia="Times New Roman" w:hAnsi="Times New Roman" w:cs="Times New Roman"/>
          <w:b/>
          <w:bCs/>
          <w:spacing w:val="-1"/>
          <w:sz w:val="24"/>
          <w:szCs w:val="24"/>
          <w:lang w:val="es-ES"/>
        </w:rPr>
        <w:t>e</w:t>
      </w:r>
      <w:r w:rsidRPr="00C06DDC">
        <w:rPr>
          <w:rFonts w:ascii="Times New Roman" w:eastAsia="Times New Roman" w:hAnsi="Times New Roman" w:cs="Times New Roman"/>
          <w:b/>
          <w:bCs/>
          <w:sz w:val="24"/>
          <w:szCs w:val="24"/>
          <w:lang w:val="es-ES"/>
        </w:rPr>
        <w:t xml:space="preserve">s: </w:t>
      </w:r>
      <w:r w:rsidRPr="00873553">
        <w:rPr>
          <w:rFonts w:ascii="Times New Roman" w:eastAsia="Times New Roman" w:hAnsi="Times New Roman" w:cs="Times New Roman"/>
          <w:sz w:val="24"/>
          <w:szCs w:val="24"/>
          <w:lang w:val="es-ES"/>
        </w:rPr>
        <w:t xml:space="preserve">La aplicación combinada de diferentes métodos, basado en </w:t>
      </w:r>
      <w:proofErr w:type="gramStart"/>
      <w:r w:rsidRPr="00873553">
        <w:rPr>
          <w:rFonts w:ascii="Times New Roman" w:eastAsia="Times New Roman" w:hAnsi="Times New Roman" w:cs="Times New Roman"/>
          <w:sz w:val="24"/>
          <w:szCs w:val="24"/>
          <w:lang w:val="es-ES"/>
        </w:rPr>
        <w:t>un</w:t>
      </w:r>
      <w:proofErr w:type="gramEnd"/>
      <w:r w:rsidRPr="00873553">
        <w:rPr>
          <w:rFonts w:ascii="Times New Roman" w:eastAsia="Times New Roman" w:hAnsi="Times New Roman" w:cs="Times New Roman"/>
          <w:sz w:val="24"/>
          <w:szCs w:val="24"/>
          <w:lang w:val="es-ES"/>
        </w:rPr>
        <w:t xml:space="preserve"> enfoque de riesgos permitió identificar las principales causas del inadecuado funcionamiento en el servicio de pesada proponiéndose un plan de acciones para reducir los efectos del riesgo.</w:t>
      </w:r>
    </w:p>
    <w:p w:rsidR="00BE272B" w:rsidRPr="00C06DDC" w:rsidRDefault="00BE272B" w:rsidP="00BE272B">
      <w:pPr>
        <w:spacing w:before="6" w:after="0" w:line="130" w:lineRule="exact"/>
        <w:jc w:val="both"/>
        <w:rPr>
          <w:sz w:val="13"/>
          <w:szCs w:val="13"/>
          <w:lang w:val="es-ES"/>
        </w:rPr>
      </w:pPr>
    </w:p>
    <w:p w:rsidR="00BE272B" w:rsidRPr="00873553" w:rsidRDefault="00BE272B" w:rsidP="005C19AA">
      <w:pPr>
        <w:spacing w:after="0" w:line="360" w:lineRule="auto"/>
        <w:ind w:left="102" w:right="1187"/>
        <w:jc w:val="both"/>
        <w:rPr>
          <w:rFonts w:ascii="Times New Roman" w:eastAsia="Times New Roman" w:hAnsi="Times New Roman" w:cs="Times New Roman"/>
          <w:b/>
          <w:i/>
          <w:sz w:val="24"/>
          <w:szCs w:val="24"/>
        </w:rPr>
      </w:pPr>
      <w:r w:rsidRPr="00873553">
        <w:rPr>
          <w:rFonts w:ascii="Times New Roman" w:eastAsia="Times New Roman" w:hAnsi="Times New Roman" w:cs="Times New Roman"/>
          <w:b/>
          <w:i/>
          <w:sz w:val="24"/>
          <w:szCs w:val="24"/>
        </w:rPr>
        <w:t>Summary:</w:t>
      </w:r>
    </w:p>
    <w:p w:rsidR="00BE272B" w:rsidRDefault="00BE272B" w:rsidP="000C3FB1">
      <w:pPr>
        <w:spacing w:after="0" w:line="360" w:lineRule="auto"/>
        <w:ind w:left="102" w:right="-63"/>
        <w:jc w:val="both"/>
        <w:rPr>
          <w:rFonts w:ascii="Times New Roman" w:eastAsia="Times New Roman" w:hAnsi="Times New Roman" w:cs="Times New Roman"/>
          <w:i/>
          <w:sz w:val="24"/>
          <w:szCs w:val="24"/>
        </w:rPr>
      </w:pPr>
      <w:r w:rsidRPr="00873553">
        <w:rPr>
          <w:rFonts w:ascii="Times New Roman" w:eastAsia="Times New Roman" w:hAnsi="Times New Roman" w:cs="Times New Roman"/>
          <w:i/>
          <w:sz w:val="24"/>
          <w:szCs w:val="24"/>
        </w:rPr>
        <w:t xml:space="preserve">• </w:t>
      </w:r>
      <w:r w:rsidRPr="00873553">
        <w:rPr>
          <w:rFonts w:ascii="Times New Roman" w:eastAsia="Times New Roman" w:hAnsi="Times New Roman" w:cs="Times New Roman"/>
          <w:b/>
          <w:i/>
          <w:sz w:val="24"/>
          <w:szCs w:val="24"/>
        </w:rPr>
        <w:t>Problematic:</w:t>
      </w:r>
      <w:r w:rsidRPr="00873553">
        <w:rPr>
          <w:rFonts w:ascii="Times New Roman" w:eastAsia="Times New Roman" w:hAnsi="Times New Roman" w:cs="Times New Roman"/>
          <w:i/>
          <w:sz w:val="24"/>
          <w:szCs w:val="24"/>
        </w:rPr>
        <w:t xml:space="preserve"> The </w:t>
      </w:r>
      <w:r w:rsidR="005C19AA">
        <w:rPr>
          <w:rFonts w:ascii="Times New Roman" w:eastAsia="Times New Roman" w:hAnsi="Times New Roman" w:cs="Times New Roman"/>
          <w:i/>
          <w:sz w:val="24"/>
          <w:szCs w:val="24"/>
        </w:rPr>
        <w:t>W</w:t>
      </w:r>
      <w:r w:rsidR="005C19AA" w:rsidRPr="00873553">
        <w:rPr>
          <w:rFonts w:ascii="Times New Roman" w:eastAsia="Times New Roman" w:hAnsi="Times New Roman" w:cs="Times New Roman"/>
          <w:i/>
          <w:sz w:val="24"/>
          <w:szCs w:val="24"/>
        </w:rPr>
        <w:t>eighing</w:t>
      </w:r>
      <w:r w:rsidRPr="00873553">
        <w:rPr>
          <w:rFonts w:ascii="Times New Roman" w:eastAsia="Times New Roman" w:hAnsi="Times New Roman" w:cs="Times New Roman"/>
          <w:i/>
          <w:sz w:val="24"/>
          <w:szCs w:val="24"/>
        </w:rPr>
        <w:t xml:space="preserve"> Services Unit offers the weighing service of the raw materials used in the manufacturing processes of the Active Pharmaceutical Ingredients in several CIGB production plants.</w:t>
      </w:r>
    </w:p>
    <w:p w:rsidR="00A6179A" w:rsidRPr="00873553" w:rsidRDefault="00A6179A" w:rsidP="005C19AA">
      <w:pPr>
        <w:spacing w:after="0" w:line="360" w:lineRule="auto"/>
        <w:ind w:left="102" w:right="1187"/>
        <w:jc w:val="both"/>
        <w:rPr>
          <w:rFonts w:ascii="Times New Roman" w:eastAsia="Times New Roman" w:hAnsi="Times New Roman" w:cs="Times New Roman"/>
          <w:i/>
          <w:sz w:val="24"/>
          <w:szCs w:val="24"/>
        </w:rPr>
      </w:pPr>
    </w:p>
    <w:p w:rsidR="00BE272B" w:rsidRPr="00873553" w:rsidRDefault="00BE272B" w:rsidP="000C3FB1">
      <w:pPr>
        <w:spacing w:after="0" w:line="360" w:lineRule="auto"/>
        <w:ind w:left="102" w:right="-63"/>
        <w:jc w:val="both"/>
        <w:rPr>
          <w:rFonts w:ascii="Times New Roman" w:eastAsia="Times New Roman" w:hAnsi="Times New Roman" w:cs="Times New Roman"/>
          <w:i/>
          <w:sz w:val="24"/>
          <w:szCs w:val="24"/>
        </w:rPr>
      </w:pPr>
      <w:r w:rsidRPr="00873553">
        <w:rPr>
          <w:rFonts w:ascii="Times New Roman" w:eastAsia="Times New Roman" w:hAnsi="Times New Roman" w:cs="Times New Roman"/>
          <w:i/>
          <w:sz w:val="24"/>
          <w:szCs w:val="24"/>
        </w:rPr>
        <w:t xml:space="preserve">• </w:t>
      </w:r>
      <w:r w:rsidRPr="00873553">
        <w:rPr>
          <w:rFonts w:ascii="Times New Roman" w:eastAsia="Times New Roman" w:hAnsi="Times New Roman" w:cs="Times New Roman"/>
          <w:b/>
          <w:i/>
          <w:sz w:val="24"/>
          <w:szCs w:val="24"/>
        </w:rPr>
        <w:t>Objective (s):</w:t>
      </w:r>
      <w:r w:rsidRPr="00873553">
        <w:rPr>
          <w:rFonts w:ascii="Times New Roman" w:eastAsia="Times New Roman" w:hAnsi="Times New Roman" w:cs="Times New Roman"/>
          <w:i/>
          <w:sz w:val="24"/>
          <w:szCs w:val="24"/>
        </w:rPr>
        <w:t xml:space="preserve"> It is proposed to perform a Risk Analysis to estimate the impact of each of the requirements required by Good Manufacturing Practices (GMP) and identify the causes of errors in the weighing that lead to rejection. Actions are recommended base</w:t>
      </w:r>
      <w:r w:rsidR="00E95BF1">
        <w:rPr>
          <w:rFonts w:ascii="Times New Roman" w:eastAsia="Times New Roman" w:hAnsi="Times New Roman" w:cs="Times New Roman"/>
          <w:i/>
          <w:sz w:val="24"/>
          <w:szCs w:val="24"/>
        </w:rPr>
        <w:t>d on the risk priority number (R</w:t>
      </w:r>
      <w:r w:rsidRPr="00873553">
        <w:rPr>
          <w:rFonts w:ascii="Times New Roman" w:eastAsia="Times New Roman" w:hAnsi="Times New Roman" w:cs="Times New Roman"/>
          <w:i/>
          <w:sz w:val="24"/>
          <w:szCs w:val="24"/>
        </w:rPr>
        <w:t>P</w:t>
      </w:r>
      <w:r w:rsidR="00E95BF1">
        <w:rPr>
          <w:rFonts w:ascii="Times New Roman" w:eastAsia="Times New Roman" w:hAnsi="Times New Roman" w:cs="Times New Roman"/>
          <w:i/>
          <w:sz w:val="24"/>
          <w:szCs w:val="24"/>
        </w:rPr>
        <w:t>N</w:t>
      </w:r>
      <w:r w:rsidRPr="00873553">
        <w:rPr>
          <w:rFonts w:ascii="Times New Roman" w:eastAsia="Times New Roman" w:hAnsi="Times New Roman" w:cs="Times New Roman"/>
          <w:i/>
          <w:sz w:val="24"/>
          <w:szCs w:val="24"/>
        </w:rPr>
        <w:t>).</w:t>
      </w:r>
    </w:p>
    <w:p w:rsidR="00BE272B" w:rsidRDefault="00BE272B" w:rsidP="000C3FB1">
      <w:pPr>
        <w:tabs>
          <w:tab w:val="left" w:pos="9781"/>
        </w:tabs>
        <w:spacing w:after="0" w:line="360" w:lineRule="auto"/>
        <w:ind w:left="102" w:right="79"/>
        <w:jc w:val="both"/>
        <w:rPr>
          <w:rFonts w:ascii="Times New Roman" w:eastAsia="Times New Roman" w:hAnsi="Times New Roman" w:cs="Times New Roman"/>
          <w:i/>
          <w:sz w:val="24"/>
          <w:szCs w:val="24"/>
        </w:rPr>
      </w:pPr>
      <w:r w:rsidRPr="00873553">
        <w:rPr>
          <w:rFonts w:ascii="Times New Roman" w:eastAsia="Times New Roman" w:hAnsi="Times New Roman" w:cs="Times New Roman"/>
          <w:i/>
          <w:sz w:val="24"/>
          <w:szCs w:val="24"/>
        </w:rPr>
        <w:lastRenderedPageBreak/>
        <w:t xml:space="preserve">• </w:t>
      </w:r>
      <w:r w:rsidRPr="00873553">
        <w:rPr>
          <w:rFonts w:ascii="Times New Roman" w:eastAsia="Times New Roman" w:hAnsi="Times New Roman" w:cs="Times New Roman"/>
          <w:b/>
          <w:i/>
          <w:sz w:val="24"/>
          <w:szCs w:val="24"/>
        </w:rPr>
        <w:t>Methodology:</w:t>
      </w:r>
      <w:r w:rsidRPr="00873553">
        <w:rPr>
          <w:rFonts w:ascii="Times New Roman" w:eastAsia="Times New Roman" w:hAnsi="Times New Roman" w:cs="Times New Roman"/>
          <w:i/>
          <w:sz w:val="24"/>
          <w:szCs w:val="24"/>
        </w:rPr>
        <w:t xml:space="preserve"> A multidisciplinary group brainstormed, developed the risk matrix to assess the criticality of GMP compliance. In addition, the Fault Tree and Modal Failure and Effects Analysis Method (FMEA) was used to identify and evaluate potential failures.</w:t>
      </w:r>
    </w:p>
    <w:p w:rsidR="00A6179A" w:rsidRPr="00873553" w:rsidRDefault="00A6179A" w:rsidP="005C19AA">
      <w:pPr>
        <w:spacing w:after="0" w:line="360" w:lineRule="auto"/>
        <w:ind w:left="102" w:right="1187"/>
        <w:jc w:val="both"/>
        <w:rPr>
          <w:rFonts w:ascii="Times New Roman" w:eastAsia="Times New Roman" w:hAnsi="Times New Roman" w:cs="Times New Roman"/>
          <w:i/>
          <w:sz w:val="24"/>
          <w:szCs w:val="24"/>
        </w:rPr>
      </w:pPr>
    </w:p>
    <w:p w:rsidR="00BE272B" w:rsidRDefault="00BE272B" w:rsidP="000C3FB1">
      <w:pPr>
        <w:spacing w:after="0" w:line="360" w:lineRule="auto"/>
        <w:ind w:left="102" w:right="79"/>
        <w:jc w:val="both"/>
        <w:rPr>
          <w:rFonts w:ascii="Times New Roman" w:eastAsia="Times New Roman" w:hAnsi="Times New Roman" w:cs="Times New Roman"/>
          <w:i/>
          <w:sz w:val="24"/>
          <w:szCs w:val="24"/>
        </w:rPr>
      </w:pPr>
      <w:r w:rsidRPr="00873553">
        <w:rPr>
          <w:rFonts w:ascii="Times New Roman" w:eastAsia="Times New Roman" w:hAnsi="Times New Roman" w:cs="Times New Roman"/>
          <w:i/>
          <w:sz w:val="24"/>
          <w:szCs w:val="24"/>
        </w:rPr>
        <w:t xml:space="preserve">• </w:t>
      </w:r>
      <w:r w:rsidRPr="00873553">
        <w:rPr>
          <w:rFonts w:ascii="Times New Roman" w:eastAsia="Times New Roman" w:hAnsi="Times New Roman" w:cs="Times New Roman"/>
          <w:b/>
          <w:i/>
          <w:sz w:val="24"/>
          <w:szCs w:val="24"/>
        </w:rPr>
        <w:t>Results and discussion:</w:t>
      </w:r>
      <w:r w:rsidRPr="00873553">
        <w:rPr>
          <w:rFonts w:ascii="Times New Roman" w:eastAsia="Times New Roman" w:hAnsi="Times New Roman" w:cs="Times New Roman"/>
          <w:i/>
          <w:sz w:val="24"/>
          <w:szCs w:val="24"/>
        </w:rPr>
        <w:t xml:space="preserve"> The GMP elements with the greatest impact on the weighing service were determined. The FMEA analysis identified 6 Failure Modes associated with the erroneous weighing and 2 with the Loss of traceability. Of the 14 root causes detected, the most important are related to high temperature and humidity, lack of information in the records, lack of staff motivation and not having an automated system for reconciliation.</w:t>
      </w:r>
    </w:p>
    <w:p w:rsidR="00A6179A" w:rsidRPr="00873553" w:rsidRDefault="00A6179A" w:rsidP="005C19AA">
      <w:pPr>
        <w:spacing w:after="0" w:line="360" w:lineRule="auto"/>
        <w:ind w:left="102" w:right="1187"/>
        <w:jc w:val="both"/>
        <w:rPr>
          <w:rFonts w:ascii="Times New Roman" w:eastAsia="Times New Roman" w:hAnsi="Times New Roman" w:cs="Times New Roman"/>
          <w:i/>
          <w:sz w:val="24"/>
          <w:szCs w:val="24"/>
        </w:rPr>
      </w:pPr>
    </w:p>
    <w:p w:rsidR="00BE272B" w:rsidRPr="00873553" w:rsidRDefault="00BE272B" w:rsidP="000C3FB1">
      <w:pPr>
        <w:spacing w:after="0" w:line="360" w:lineRule="auto"/>
        <w:ind w:left="102" w:right="79"/>
        <w:jc w:val="both"/>
        <w:rPr>
          <w:rFonts w:ascii="Times New Roman" w:eastAsia="Times New Roman" w:hAnsi="Times New Roman" w:cs="Times New Roman"/>
          <w:i/>
          <w:sz w:val="24"/>
          <w:szCs w:val="24"/>
        </w:rPr>
      </w:pPr>
      <w:r w:rsidRPr="00873553">
        <w:rPr>
          <w:rFonts w:ascii="Times New Roman" w:eastAsia="Times New Roman" w:hAnsi="Times New Roman" w:cs="Times New Roman"/>
          <w:i/>
          <w:sz w:val="24"/>
          <w:szCs w:val="24"/>
        </w:rPr>
        <w:t xml:space="preserve">• </w:t>
      </w:r>
      <w:r w:rsidRPr="00873553">
        <w:rPr>
          <w:rFonts w:ascii="Times New Roman" w:eastAsia="Times New Roman" w:hAnsi="Times New Roman" w:cs="Times New Roman"/>
          <w:b/>
          <w:i/>
          <w:sz w:val="24"/>
          <w:szCs w:val="24"/>
        </w:rPr>
        <w:t xml:space="preserve">Conclusions: </w:t>
      </w:r>
      <w:r w:rsidRPr="00873553">
        <w:rPr>
          <w:rFonts w:ascii="Times New Roman" w:eastAsia="Times New Roman" w:hAnsi="Times New Roman" w:cs="Times New Roman"/>
          <w:i/>
          <w:sz w:val="24"/>
          <w:szCs w:val="24"/>
        </w:rPr>
        <w:t xml:space="preserve">The combined application of different methods, based on a </w:t>
      </w:r>
      <w:r w:rsidRPr="00E95BF1">
        <w:rPr>
          <w:rFonts w:ascii="Times New Roman" w:eastAsia="Times New Roman" w:hAnsi="Times New Roman" w:cs="Times New Roman"/>
          <w:i/>
          <w:sz w:val="24"/>
          <w:szCs w:val="24"/>
        </w:rPr>
        <w:t>risk</w:t>
      </w:r>
      <w:bookmarkStart w:id="0" w:name="_GoBack"/>
      <w:bookmarkEnd w:id="0"/>
      <w:r w:rsidRPr="00E95BF1">
        <w:rPr>
          <w:rFonts w:ascii="Times New Roman" w:eastAsia="Times New Roman" w:hAnsi="Times New Roman" w:cs="Times New Roman"/>
          <w:i/>
          <w:sz w:val="24"/>
          <w:szCs w:val="24"/>
        </w:rPr>
        <w:t xml:space="preserve"> approach,</w:t>
      </w:r>
      <w:r w:rsidRPr="00873553">
        <w:rPr>
          <w:rFonts w:ascii="Times New Roman" w:eastAsia="Times New Roman" w:hAnsi="Times New Roman" w:cs="Times New Roman"/>
          <w:i/>
          <w:sz w:val="24"/>
          <w:szCs w:val="24"/>
        </w:rPr>
        <w:t xml:space="preserve"> allowed to identify the main causes of the inadequate functioning in the weighing service, proposing a plan of actions to reduce the effects of the risk.</w:t>
      </w:r>
    </w:p>
    <w:p w:rsidR="00266929" w:rsidRDefault="00266929" w:rsidP="005C19AA">
      <w:pPr>
        <w:spacing w:after="0" w:line="360" w:lineRule="auto"/>
      </w:pPr>
    </w:p>
    <w:p w:rsidR="005C19AA" w:rsidRPr="003E6A8D" w:rsidRDefault="005C19AA" w:rsidP="005C19AA">
      <w:pPr>
        <w:spacing w:line="360" w:lineRule="auto"/>
        <w:rPr>
          <w:rFonts w:ascii="Arial" w:eastAsia="Times New Roman" w:hAnsi="Arial" w:cs="Arial"/>
          <w:sz w:val="20"/>
          <w:szCs w:val="20"/>
          <w:lang w:val="es-ES_tradnl"/>
        </w:rPr>
      </w:pPr>
      <w:r w:rsidRPr="00C06DDC">
        <w:rPr>
          <w:rFonts w:ascii="Times New Roman" w:eastAsia="Times New Roman" w:hAnsi="Times New Roman" w:cs="Times New Roman"/>
          <w:b/>
          <w:bCs/>
          <w:spacing w:val="-3"/>
          <w:sz w:val="24"/>
          <w:szCs w:val="24"/>
          <w:lang w:val="es-ES"/>
        </w:rPr>
        <w:t>P</w:t>
      </w:r>
      <w:r w:rsidRPr="00C06DDC">
        <w:rPr>
          <w:rFonts w:ascii="Times New Roman" w:eastAsia="Times New Roman" w:hAnsi="Times New Roman" w:cs="Times New Roman"/>
          <w:b/>
          <w:bCs/>
          <w:sz w:val="24"/>
          <w:szCs w:val="24"/>
          <w:lang w:val="es-ES"/>
        </w:rPr>
        <w:t>ala</w:t>
      </w:r>
      <w:r w:rsidRPr="00C06DDC">
        <w:rPr>
          <w:rFonts w:ascii="Times New Roman" w:eastAsia="Times New Roman" w:hAnsi="Times New Roman" w:cs="Times New Roman"/>
          <w:b/>
          <w:bCs/>
          <w:spacing w:val="1"/>
          <w:sz w:val="24"/>
          <w:szCs w:val="24"/>
          <w:lang w:val="es-ES"/>
        </w:rPr>
        <w:t>b</w:t>
      </w:r>
      <w:r w:rsidRPr="00C06DDC">
        <w:rPr>
          <w:rFonts w:ascii="Times New Roman" w:eastAsia="Times New Roman" w:hAnsi="Times New Roman" w:cs="Times New Roman"/>
          <w:b/>
          <w:bCs/>
          <w:spacing w:val="-1"/>
          <w:sz w:val="24"/>
          <w:szCs w:val="24"/>
          <w:lang w:val="es-ES"/>
        </w:rPr>
        <w:t>r</w:t>
      </w:r>
      <w:r w:rsidRPr="00C06DDC">
        <w:rPr>
          <w:rFonts w:ascii="Times New Roman" w:eastAsia="Times New Roman" w:hAnsi="Times New Roman" w:cs="Times New Roman"/>
          <w:b/>
          <w:bCs/>
          <w:sz w:val="24"/>
          <w:szCs w:val="24"/>
          <w:lang w:val="es-ES"/>
        </w:rPr>
        <w:t>as</w:t>
      </w:r>
      <w:r w:rsidRPr="00C06DDC">
        <w:rPr>
          <w:rFonts w:ascii="Times New Roman" w:eastAsia="Times New Roman" w:hAnsi="Times New Roman" w:cs="Times New Roman"/>
          <w:b/>
          <w:bCs/>
          <w:spacing w:val="12"/>
          <w:sz w:val="24"/>
          <w:szCs w:val="24"/>
          <w:lang w:val="es-ES"/>
        </w:rPr>
        <w:t xml:space="preserve"> </w:t>
      </w:r>
      <w:r w:rsidRPr="00C06DDC">
        <w:rPr>
          <w:rFonts w:ascii="Times New Roman" w:eastAsia="Times New Roman" w:hAnsi="Times New Roman" w:cs="Times New Roman"/>
          <w:b/>
          <w:bCs/>
          <w:sz w:val="24"/>
          <w:szCs w:val="24"/>
          <w:lang w:val="es-ES"/>
        </w:rPr>
        <w:t>Clav</w:t>
      </w:r>
      <w:r w:rsidRPr="00C06DDC">
        <w:rPr>
          <w:rFonts w:ascii="Times New Roman" w:eastAsia="Times New Roman" w:hAnsi="Times New Roman" w:cs="Times New Roman"/>
          <w:b/>
          <w:bCs/>
          <w:spacing w:val="-1"/>
          <w:sz w:val="24"/>
          <w:szCs w:val="24"/>
          <w:lang w:val="es-ES"/>
        </w:rPr>
        <w:t>e</w:t>
      </w:r>
      <w:r w:rsidRPr="00C06DDC">
        <w:rPr>
          <w:rFonts w:ascii="Times New Roman" w:eastAsia="Times New Roman" w:hAnsi="Times New Roman" w:cs="Times New Roman"/>
          <w:b/>
          <w:bCs/>
          <w:sz w:val="24"/>
          <w:szCs w:val="24"/>
          <w:lang w:val="es-ES"/>
        </w:rPr>
        <w:t>:</w:t>
      </w:r>
      <w:r w:rsidRPr="00C06DDC">
        <w:rPr>
          <w:rFonts w:ascii="Times New Roman" w:eastAsia="Times New Roman" w:hAnsi="Times New Roman" w:cs="Times New Roman"/>
          <w:b/>
          <w:bCs/>
          <w:spacing w:val="12"/>
          <w:sz w:val="24"/>
          <w:szCs w:val="24"/>
          <w:lang w:val="es-ES"/>
        </w:rPr>
        <w:t xml:space="preserve"> </w:t>
      </w:r>
      <w:r w:rsidRPr="00873553">
        <w:rPr>
          <w:rFonts w:ascii="Times New Roman" w:eastAsia="Times New Roman" w:hAnsi="Times New Roman" w:cs="Times New Roman"/>
          <w:sz w:val="24"/>
          <w:szCs w:val="24"/>
          <w:lang w:val="es-ES_tradnl"/>
        </w:rPr>
        <w:t>Riesgos; AMFE; Pesada; Materias Primas; BPF</w:t>
      </w:r>
    </w:p>
    <w:p w:rsidR="005C19AA" w:rsidRPr="00C06DDC" w:rsidRDefault="005C19AA" w:rsidP="005C19AA">
      <w:pPr>
        <w:spacing w:before="20" w:after="0" w:line="360" w:lineRule="auto"/>
        <w:rPr>
          <w:sz w:val="20"/>
          <w:szCs w:val="20"/>
          <w:lang w:val="es-ES"/>
        </w:rPr>
      </w:pPr>
    </w:p>
    <w:p w:rsidR="005C19AA" w:rsidRPr="005C19AA" w:rsidRDefault="005C19AA" w:rsidP="005C19AA">
      <w:pPr>
        <w:spacing w:after="0" w:line="360" w:lineRule="auto"/>
        <w:ind w:left="102" w:right="1181"/>
        <w:rPr>
          <w:rFonts w:ascii="Times New Roman" w:eastAsia="Times New Roman" w:hAnsi="Times New Roman" w:cs="Times New Roman"/>
          <w:sz w:val="24"/>
          <w:szCs w:val="24"/>
        </w:rPr>
        <w:sectPr w:rsidR="005C19AA" w:rsidRPr="005C19AA">
          <w:headerReference w:type="default" r:id="rId10"/>
          <w:footerReference w:type="default" r:id="rId11"/>
          <w:type w:val="continuous"/>
          <w:pgSz w:w="11920" w:h="16840"/>
          <w:pgMar w:top="2900" w:right="460" w:bottom="1640" w:left="1600" w:header="300" w:footer="1444" w:gutter="0"/>
          <w:cols w:space="720"/>
        </w:sectPr>
      </w:pPr>
      <w:r w:rsidRPr="00873553">
        <w:rPr>
          <w:rFonts w:ascii="Times New Roman" w:eastAsia="Times New Roman" w:hAnsi="Times New Roman" w:cs="Times New Roman"/>
          <w:b/>
          <w:bCs/>
          <w:i/>
          <w:sz w:val="24"/>
          <w:szCs w:val="24"/>
        </w:rPr>
        <w:t>K</w:t>
      </w:r>
      <w:r w:rsidRPr="00873553">
        <w:rPr>
          <w:rFonts w:ascii="Times New Roman" w:eastAsia="Times New Roman" w:hAnsi="Times New Roman" w:cs="Times New Roman"/>
          <w:b/>
          <w:bCs/>
          <w:i/>
          <w:spacing w:val="-1"/>
          <w:sz w:val="24"/>
          <w:szCs w:val="24"/>
        </w:rPr>
        <w:t>ey</w:t>
      </w:r>
      <w:r w:rsidRPr="00873553">
        <w:rPr>
          <w:rFonts w:ascii="Times New Roman" w:eastAsia="Times New Roman" w:hAnsi="Times New Roman" w:cs="Times New Roman"/>
          <w:b/>
          <w:bCs/>
          <w:i/>
          <w:sz w:val="24"/>
          <w:szCs w:val="24"/>
        </w:rPr>
        <w:t>words</w:t>
      </w:r>
      <w:r w:rsidRPr="00911026">
        <w:rPr>
          <w:rFonts w:ascii="Times New Roman" w:eastAsia="Times New Roman" w:hAnsi="Times New Roman" w:cs="Times New Roman"/>
          <w:b/>
          <w:bCs/>
          <w:i/>
          <w:sz w:val="24"/>
          <w:szCs w:val="24"/>
        </w:rPr>
        <w:t>:</w:t>
      </w:r>
      <w:r w:rsidRPr="00911026">
        <w:rPr>
          <w:rFonts w:ascii="Times New Roman" w:eastAsia="Times New Roman" w:hAnsi="Times New Roman" w:cs="Times New Roman"/>
          <w:b/>
          <w:bCs/>
          <w:i/>
          <w:spacing w:val="5"/>
          <w:sz w:val="24"/>
          <w:szCs w:val="24"/>
        </w:rPr>
        <w:t xml:space="preserve"> </w:t>
      </w:r>
      <w:r w:rsidRPr="00911026">
        <w:rPr>
          <w:rFonts w:ascii="Times New Roman" w:eastAsia="Times New Roman" w:hAnsi="Times New Roman" w:cs="Times New Roman"/>
          <w:i/>
          <w:sz w:val="24"/>
          <w:szCs w:val="24"/>
        </w:rPr>
        <w:t>Risks</w:t>
      </w:r>
      <w:r w:rsidR="00911026" w:rsidRPr="00911026">
        <w:rPr>
          <w:rFonts w:ascii="Times New Roman" w:eastAsia="Times New Roman" w:hAnsi="Times New Roman" w:cs="Times New Roman"/>
          <w:i/>
          <w:sz w:val="24"/>
          <w:szCs w:val="24"/>
        </w:rPr>
        <w:t>;</w:t>
      </w:r>
      <w:r w:rsidRPr="00911026">
        <w:rPr>
          <w:rFonts w:ascii="Times New Roman" w:eastAsia="Times New Roman" w:hAnsi="Times New Roman" w:cs="Times New Roman"/>
          <w:i/>
          <w:sz w:val="24"/>
          <w:szCs w:val="24"/>
        </w:rPr>
        <w:t xml:space="preserve"> </w:t>
      </w:r>
      <w:r w:rsidR="00E95BF1">
        <w:rPr>
          <w:rFonts w:ascii="Times New Roman" w:eastAsia="Times New Roman" w:hAnsi="Times New Roman" w:cs="Times New Roman"/>
          <w:i/>
          <w:sz w:val="24"/>
          <w:szCs w:val="24"/>
        </w:rPr>
        <w:t>FMEA</w:t>
      </w:r>
      <w:r w:rsidRPr="00911026">
        <w:rPr>
          <w:rFonts w:ascii="Times New Roman" w:eastAsia="Times New Roman" w:hAnsi="Times New Roman" w:cs="Times New Roman"/>
          <w:i/>
          <w:sz w:val="24"/>
          <w:szCs w:val="24"/>
        </w:rPr>
        <w:t>; Weighing</w:t>
      </w:r>
      <w:r w:rsidR="00911026">
        <w:rPr>
          <w:rFonts w:ascii="Times New Roman" w:eastAsia="Times New Roman" w:hAnsi="Times New Roman" w:cs="Times New Roman"/>
          <w:i/>
          <w:sz w:val="24"/>
          <w:szCs w:val="24"/>
        </w:rPr>
        <w:t xml:space="preserve">; Raw Materials; </w:t>
      </w:r>
      <w:r w:rsidR="00E95BF1">
        <w:rPr>
          <w:rFonts w:ascii="Times New Roman" w:eastAsia="Times New Roman" w:hAnsi="Times New Roman" w:cs="Times New Roman"/>
          <w:i/>
          <w:sz w:val="24"/>
          <w:szCs w:val="24"/>
        </w:rPr>
        <w:t>GMP</w:t>
      </w:r>
    </w:p>
    <w:p w:rsidR="00266929" w:rsidRPr="00BE272B" w:rsidRDefault="00266929">
      <w:pPr>
        <w:spacing w:before="2" w:after="0" w:line="120" w:lineRule="exact"/>
        <w:rPr>
          <w:sz w:val="12"/>
          <w:szCs w:val="12"/>
        </w:rPr>
      </w:pPr>
    </w:p>
    <w:sectPr w:rsidR="00266929" w:rsidRPr="00BE272B" w:rsidSect="00266929">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F9A" w:rsidRDefault="005E2F9A" w:rsidP="00266929">
      <w:pPr>
        <w:spacing w:after="0" w:line="240" w:lineRule="auto"/>
      </w:pPr>
      <w:r>
        <w:separator/>
      </w:r>
    </w:p>
  </w:endnote>
  <w:endnote w:type="continuationSeparator" w:id="0">
    <w:p w:rsidR="005E2F9A" w:rsidRDefault="005E2F9A" w:rsidP="00266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29" w:rsidRDefault="009017D4">
    <w:pPr>
      <w:spacing w:after="0" w:line="200" w:lineRule="exact"/>
      <w:rPr>
        <w:sz w:val="20"/>
        <w:szCs w:val="20"/>
      </w:rPr>
    </w:pPr>
    <w:r w:rsidRPr="009017D4">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266929" w:rsidRPr="00BE272B" w:rsidRDefault="00A038FD">
                <w:pPr>
                  <w:spacing w:after="0" w:line="307" w:lineRule="exact"/>
                  <w:ind w:left="42" w:right="-20"/>
                  <w:rPr>
                    <w:rFonts w:ascii="Times New Roman" w:eastAsia="Times New Roman" w:hAnsi="Times New Roman" w:cs="Times New Roman"/>
                    <w:sz w:val="28"/>
                    <w:szCs w:val="28"/>
                    <w:lang w:val="es-ES"/>
                  </w:rPr>
                </w:pPr>
                <w:r w:rsidRPr="00BE272B">
                  <w:rPr>
                    <w:rFonts w:ascii="Times New Roman" w:eastAsia="Times New Roman" w:hAnsi="Times New Roman" w:cs="Times New Roman"/>
                    <w:sz w:val="28"/>
                    <w:szCs w:val="28"/>
                    <w:lang w:val="es-ES"/>
                  </w:rPr>
                  <w:t>I</w:t>
                </w:r>
                <w:r w:rsidRPr="00BE272B">
                  <w:rPr>
                    <w:rFonts w:ascii="Times New Roman" w:eastAsia="Times New Roman" w:hAnsi="Times New Roman" w:cs="Times New Roman"/>
                    <w:spacing w:val="1"/>
                    <w:sz w:val="28"/>
                    <w:szCs w:val="28"/>
                    <w:lang w:val="es-ES"/>
                  </w:rPr>
                  <w:t>n</w:t>
                </w:r>
                <w:r w:rsidRPr="00BE272B">
                  <w:rPr>
                    <w:rFonts w:ascii="Times New Roman" w:eastAsia="Times New Roman" w:hAnsi="Times New Roman" w:cs="Times New Roman"/>
                    <w:spacing w:val="-2"/>
                    <w:sz w:val="28"/>
                    <w:szCs w:val="28"/>
                    <w:lang w:val="es-ES"/>
                  </w:rPr>
                  <w:t>f</w:t>
                </w:r>
                <w:r w:rsidRPr="00BE272B">
                  <w:rPr>
                    <w:rFonts w:ascii="Times New Roman" w:eastAsia="Times New Roman" w:hAnsi="Times New Roman" w:cs="Times New Roman"/>
                    <w:spacing w:val="1"/>
                    <w:sz w:val="28"/>
                    <w:szCs w:val="28"/>
                    <w:lang w:val="es-ES"/>
                  </w:rPr>
                  <w:t>o</w:t>
                </w:r>
                <w:r w:rsidRPr="00BE272B">
                  <w:rPr>
                    <w:rFonts w:ascii="Times New Roman" w:eastAsia="Times New Roman" w:hAnsi="Times New Roman" w:cs="Times New Roman"/>
                    <w:sz w:val="28"/>
                    <w:szCs w:val="28"/>
                    <w:lang w:val="es-ES"/>
                  </w:rPr>
                  <w:t>r</w:t>
                </w:r>
                <w:r w:rsidRPr="00BE272B">
                  <w:rPr>
                    <w:rFonts w:ascii="Times New Roman" w:eastAsia="Times New Roman" w:hAnsi="Times New Roman" w:cs="Times New Roman"/>
                    <w:spacing w:val="-5"/>
                    <w:sz w:val="28"/>
                    <w:szCs w:val="28"/>
                    <w:lang w:val="es-ES"/>
                  </w:rPr>
                  <w:t>m</w:t>
                </w:r>
                <w:r w:rsidRPr="00BE272B">
                  <w:rPr>
                    <w:rFonts w:ascii="Times New Roman" w:eastAsia="Times New Roman" w:hAnsi="Times New Roman" w:cs="Times New Roman"/>
                    <w:sz w:val="28"/>
                    <w:szCs w:val="28"/>
                    <w:lang w:val="es-ES"/>
                  </w:rPr>
                  <w:t>ac</w:t>
                </w:r>
                <w:r w:rsidRPr="00BE272B">
                  <w:rPr>
                    <w:rFonts w:ascii="Times New Roman" w:eastAsia="Times New Roman" w:hAnsi="Times New Roman" w:cs="Times New Roman"/>
                    <w:spacing w:val="1"/>
                    <w:sz w:val="28"/>
                    <w:szCs w:val="28"/>
                    <w:lang w:val="es-ES"/>
                  </w:rPr>
                  <w:t>ió</w:t>
                </w:r>
                <w:r w:rsidRPr="00BE272B">
                  <w:rPr>
                    <w:rFonts w:ascii="Times New Roman" w:eastAsia="Times New Roman" w:hAnsi="Times New Roman" w:cs="Times New Roman"/>
                    <w:sz w:val="28"/>
                    <w:szCs w:val="28"/>
                    <w:lang w:val="es-ES"/>
                  </w:rPr>
                  <w:t>n</w:t>
                </w:r>
                <w:r w:rsidRPr="00BE272B">
                  <w:rPr>
                    <w:rFonts w:ascii="Times New Roman" w:eastAsia="Times New Roman" w:hAnsi="Times New Roman" w:cs="Times New Roman"/>
                    <w:spacing w:val="-2"/>
                    <w:sz w:val="28"/>
                    <w:szCs w:val="28"/>
                    <w:lang w:val="es-ES"/>
                  </w:rPr>
                  <w:t xml:space="preserve"> </w:t>
                </w:r>
                <w:r w:rsidRPr="00BE272B">
                  <w:rPr>
                    <w:rFonts w:ascii="Times New Roman" w:eastAsia="Times New Roman" w:hAnsi="Times New Roman" w:cs="Times New Roman"/>
                    <w:spacing w:val="1"/>
                    <w:sz w:val="28"/>
                    <w:szCs w:val="28"/>
                    <w:lang w:val="es-ES"/>
                  </w:rPr>
                  <w:t>d</w:t>
                </w:r>
                <w:r w:rsidRPr="00BE272B">
                  <w:rPr>
                    <w:rFonts w:ascii="Times New Roman" w:eastAsia="Times New Roman" w:hAnsi="Times New Roman" w:cs="Times New Roman"/>
                    <w:sz w:val="28"/>
                    <w:szCs w:val="28"/>
                    <w:lang w:val="es-ES"/>
                  </w:rPr>
                  <w:t xml:space="preserve">e </w:t>
                </w:r>
                <w:r w:rsidRPr="00BE272B">
                  <w:rPr>
                    <w:rFonts w:ascii="Times New Roman" w:eastAsia="Times New Roman" w:hAnsi="Times New Roman" w:cs="Times New Roman"/>
                    <w:spacing w:val="-3"/>
                    <w:sz w:val="28"/>
                    <w:szCs w:val="28"/>
                    <w:lang w:val="es-ES"/>
                  </w:rPr>
                  <w:t>c</w:t>
                </w:r>
                <w:r w:rsidRPr="00BE272B">
                  <w:rPr>
                    <w:rFonts w:ascii="Times New Roman" w:eastAsia="Times New Roman" w:hAnsi="Times New Roman" w:cs="Times New Roman"/>
                    <w:spacing w:val="1"/>
                    <w:sz w:val="28"/>
                    <w:szCs w:val="28"/>
                    <w:lang w:val="es-ES"/>
                  </w:rPr>
                  <w:t>o</w:t>
                </w:r>
                <w:r w:rsidRPr="00BE272B">
                  <w:rPr>
                    <w:rFonts w:ascii="Times New Roman" w:eastAsia="Times New Roman" w:hAnsi="Times New Roman" w:cs="Times New Roman"/>
                    <w:spacing w:val="-1"/>
                    <w:sz w:val="28"/>
                    <w:szCs w:val="28"/>
                    <w:lang w:val="es-ES"/>
                  </w:rPr>
                  <w:t>n</w:t>
                </w:r>
                <w:r w:rsidRPr="00BE272B">
                  <w:rPr>
                    <w:rFonts w:ascii="Times New Roman" w:eastAsia="Times New Roman" w:hAnsi="Times New Roman" w:cs="Times New Roman"/>
                    <w:spacing w:val="1"/>
                    <w:sz w:val="28"/>
                    <w:szCs w:val="28"/>
                    <w:lang w:val="es-ES"/>
                  </w:rPr>
                  <w:t>t</w:t>
                </w:r>
                <w:r w:rsidRPr="00BE272B">
                  <w:rPr>
                    <w:rFonts w:ascii="Times New Roman" w:eastAsia="Times New Roman" w:hAnsi="Times New Roman" w:cs="Times New Roman"/>
                    <w:spacing w:val="-2"/>
                    <w:sz w:val="28"/>
                    <w:szCs w:val="28"/>
                    <w:lang w:val="es-ES"/>
                  </w:rPr>
                  <w:t>a</w:t>
                </w:r>
                <w:r w:rsidRPr="00BE272B">
                  <w:rPr>
                    <w:rFonts w:ascii="Times New Roman" w:eastAsia="Times New Roman" w:hAnsi="Times New Roman" w:cs="Times New Roman"/>
                    <w:sz w:val="28"/>
                    <w:szCs w:val="28"/>
                    <w:lang w:val="es-ES"/>
                  </w:rPr>
                  <w:t>c</w:t>
                </w:r>
                <w:r w:rsidRPr="00BE272B">
                  <w:rPr>
                    <w:rFonts w:ascii="Times New Roman" w:eastAsia="Times New Roman" w:hAnsi="Times New Roman" w:cs="Times New Roman"/>
                    <w:spacing w:val="1"/>
                    <w:sz w:val="28"/>
                    <w:szCs w:val="28"/>
                    <w:lang w:val="es-ES"/>
                  </w:rPr>
                  <w:t>t</w:t>
                </w:r>
                <w:r w:rsidRPr="00BE272B">
                  <w:rPr>
                    <w:rFonts w:ascii="Times New Roman" w:eastAsia="Times New Roman" w:hAnsi="Times New Roman" w:cs="Times New Roman"/>
                    <w:sz w:val="28"/>
                    <w:szCs w:val="28"/>
                    <w:lang w:val="es-ES"/>
                  </w:rPr>
                  <w:t>o</w:t>
                </w:r>
              </w:p>
              <w:p w:rsidR="00266929" w:rsidRPr="00BE272B" w:rsidRDefault="009017D4">
                <w:pPr>
                  <w:spacing w:before="6" w:after="0" w:line="322" w:lineRule="exact"/>
                  <w:ind w:left="426" w:right="-48" w:hanging="406"/>
                  <w:rPr>
                    <w:rFonts w:ascii="Times New Roman" w:eastAsia="Times New Roman" w:hAnsi="Times New Roman" w:cs="Times New Roman"/>
                    <w:sz w:val="28"/>
                    <w:szCs w:val="28"/>
                    <w:lang w:val="es-ES"/>
                  </w:rPr>
                </w:pPr>
                <w:hyperlink r:id="rId1">
                  <w:r w:rsidR="00A038FD" w:rsidRPr="00BE272B">
                    <w:rPr>
                      <w:rFonts w:ascii="Times New Roman" w:eastAsia="Times New Roman" w:hAnsi="Times New Roman" w:cs="Times New Roman"/>
                      <w:color w:val="0000FF"/>
                      <w:sz w:val="28"/>
                      <w:szCs w:val="28"/>
                      <w:u w:val="single" w:color="0000FF"/>
                      <w:lang w:val="es-ES"/>
                    </w:rPr>
                    <w:t>c</w:t>
                  </w:r>
                  <w:r w:rsidR="00A038FD" w:rsidRPr="00BE272B">
                    <w:rPr>
                      <w:rFonts w:ascii="Times New Roman" w:eastAsia="Times New Roman" w:hAnsi="Times New Roman" w:cs="Times New Roman"/>
                      <w:color w:val="0000FF"/>
                      <w:spacing w:val="1"/>
                      <w:sz w:val="28"/>
                      <w:szCs w:val="28"/>
                      <w:u w:val="single" w:color="0000FF"/>
                      <w:lang w:val="es-ES"/>
                    </w:rPr>
                    <w:t>o</w:t>
                  </w:r>
                  <w:r w:rsidR="00A038FD" w:rsidRPr="00BE272B">
                    <w:rPr>
                      <w:rFonts w:ascii="Times New Roman" w:eastAsia="Times New Roman" w:hAnsi="Times New Roman" w:cs="Times New Roman"/>
                      <w:color w:val="0000FF"/>
                      <w:spacing w:val="-1"/>
                      <w:sz w:val="28"/>
                      <w:szCs w:val="28"/>
                      <w:u w:val="single" w:color="0000FF"/>
                      <w:lang w:val="es-ES"/>
                    </w:rPr>
                    <w:t>n</w:t>
                  </w:r>
                  <w:r w:rsidR="00A038FD" w:rsidRPr="00BE272B">
                    <w:rPr>
                      <w:rFonts w:ascii="Times New Roman" w:eastAsia="Times New Roman" w:hAnsi="Times New Roman" w:cs="Times New Roman"/>
                      <w:color w:val="0000FF"/>
                      <w:spacing w:val="1"/>
                      <w:sz w:val="28"/>
                      <w:szCs w:val="28"/>
                      <w:u w:val="single" w:color="0000FF"/>
                      <w:lang w:val="es-ES"/>
                    </w:rPr>
                    <w:t>v</w:t>
                  </w:r>
                  <w:r w:rsidR="00A038FD" w:rsidRPr="00BE272B">
                    <w:rPr>
                      <w:rFonts w:ascii="Times New Roman" w:eastAsia="Times New Roman" w:hAnsi="Times New Roman" w:cs="Times New Roman"/>
                      <w:color w:val="0000FF"/>
                      <w:spacing w:val="-2"/>
                      <w:sz w:val="28"/>
                      <w:szCs w:val="28"/>
                      <w:u w:val="single" w:color="0000FF"/>
                      <w:lang w:val="es-ES"/>
                    </w:rPr>
                    <w:t>e</w:t>
                  </w:r>
                  <w:r w:rsidR="00A038FD" w:rsidRPr="00BE272B">
                    <w:rPr>
                      <w:rFonts w:ascii="Times New Roman" w:eastAsia="Times New Roman" w:hAnsi="Times New Roman" w:cs="Times New Roman"/>
                      <w:color w:val="0000FF"/>
                      <w:spacing w:val="1"/>
                      <w:sz w:val="28"/>
                      <w:szCs w:val="28"/>
                      <w:u w:val="single" w:color="0000FF"/>
                      <w:lang w:val="es-ES"/>
                    </w:rPr>
                    <w:t>n</w:t>
                  </w:r>
                  <w:r w:rsidR="00A038FD" w:rsidRPr="00BE272B">
                    <w:rPr>
                      <w:rFonts w:ascii="Times New Roman" w:eastAsia="Times New Roman" w:hAnsi="Times New Roman" w:cs="Times New Roman"/>
                      <w:color w:val="0000FF"/>
                      <w:spacing w:val="-2"/>
                      <w:sz w:val="28"/>
                      <w:szCs w:val="28"/>
                      <w:u w:val="single" w:color="0000FF"/>
                      <w:lang w:val="es-ES"/>
                    </w:rPr>
                    <w:t>c</w:t>
                  </w:r>
                  <w:r w:rsidR="00A038FD" w:rsidRPr="00BE272B">
                    <w:rPr>
                      <w:rFonts w:ascii="Times New Roman" w:eastAsia="Times New Roman" w:hAnsi="Times New Roman" w:cs="Times New Roman"/>
                      <w:color w:val="0000FF"/>
                      <w:spacing w:val="1"/>
                      <w:sz w:val="28"/>
                      <w:szCs w:val="28"/>
                      <w:u w:val="single" w:color="0000FF"/>
                      <w:lang w:val="es-ES"/>
                    </w:rPr>
                    <w:t>i</w:t>
                  </w:r>
                  <w:r w:rsidR="00A038FD" w:rsidRPr="00BE272B">
                    <w:rPr>
                      <w:rFonts w:ascii="Times New Roman" w:eastAsia="Times New Roman" w:hAnsi="Times New Roman" w:cs="Times New Roman"/>
                      <w:color w:val="0000FF"/>
                      <w:spacing w:val="-1"/>
                      <w:sz w:val="28"/>
                      <w:szCs w:val="28"/>
                      <w:u w:val="single" w:color="0000FF"/>
                      <w:lang w:val="es-ES"/>
                    </w:rPr>
                    <w:t>on</w:t>
                  </w:r>
                  <w:r w:rsidR="00A038FD" w:rsidRPr="00BE272B">
                    <w:rPr>
                      <w:rFonts w:ascii="Times New Roman" w:eastAsia="Times New Roman" w:hAnsi="Times New Roman" w:cs="Times New Roman"/>
                      <w:color w:val="0000FF"/>
                      <w:spacing w:val="1"/>
                      <w:sz w:val="28"/>
                      <w:szCs w:val="28"/>
                      <w:u w:val="single" w:color="0000FF"/>
                      <w:lang w:val="es-ES"/>
                    </w:rPr>
                    <w:t>u</w:t>
                  </w:r>
                  <w:r w:rsidR="00A038FD" w:rsidRPr="00BE272B">
                    <w:rPr>
                      <w:rFonts w:ascii="Times New Roman" w:eastAsia="Times New Roman" w:hAnsi="Times New Roman" w:cs="Times New Roman"/>
                      <w:color w:val="0000FF"/>
                      <w:sz w:val="28"/>
                      <w:szCs w:val="28"/>
                      <w:u w:val="single" w:color="0000FF"/>
                      <w:lang w:val="es-ES"/>
                    </w:rPr>
                    <w:t>c</w:t>
                  </w:r>
                  <w:r w:rsidR="00A038FD" w:rsidRPr="00BE272B">
                    <w:rPr>
                      <w:rFonts w:ascii="Times New Roman" w:eastAsia="Times New Roman" w:hAnsi="Times New Roman" w:cs="Times New Roman"/>
                      <w:color w:val="0000FF"/>
                      <w:spacing w:val="-1"/>
                      <w:sz w:val="28"/>
                      <w:szCs w:val="28"/>
                      <w:u w:val="single" w:color="0000FF"/>
                      <w:lang w:val="es-ES"/>
                    </w:rPr>
                    <w:t>lv</w:t>
                  </w:r>
                  <w:r w:rsidR="00A038FD" w:rsidRPr="00BE272B">
                    <w:rPr>
                      <w:rFonts w:ascii="Times New Roman" w:eastAsia="Times New Roman" w:hAnsi="Times New Roman" w:cs="Times New Roman"/>
                      <w:color w:val="0000FF"/>
                      <w:sz w:val="28"/>
                      <w:szCs w:val="28"/>
                      <w:u w:val="single" w:color="0000FF"/>
                      <w:lang w:val="es-ES"/>
                    </w:rPr>
                    <w:t>@uc</w:t>
                  </w:r>
                  <w:r w:rsidR="00A038FD" w:rsidRPr="00BE272B">
                    <w:rPr>
                      <w:rFonts w:ascii="Times New Roman" w:eastAsia="Times New Roman" w:hAnsi="Times New Roman" w:cs="Times New Roman"/>
                      <w:color w:val="0000FF"/>
                      <w:spacing w:val="-2"/>
                      <w:sz w:val="28"/>
                      <w:szCs w:val="28"/>
                      <w:u w:val="single" w:color="0000FF"/>
                      <w:lang w:val="es-ES"/>
                    </w:rPr>
                    <w:t>l</w:t>
                  </w:r>
                  <w:r w:rsidR="00A038FD" w:rsidRPr="00BE272B">
                    <w:rPr>
                      <w:rFonts w:ascii="Times New Roman" w:eastAsia="Times New Roman" w:hAnsi="Times New Roman" w:cs="Times New Roman"/>
                      <w:color w:val="0000FF"/>
                      <w:spacing w:val="1"/>
                      <w:sz w:val="28"/>
                      <w:szCs w:val="28"/>
                      <w:u w:val="single" w:color="0000FF"/>
                      <w:lang w:val="es-ES"/>
                    </w:rPr>
                    <w:t>v</w:t>
                  </w:r>
                  <w:r w:rsidR="00A038FD" w:rsidRPr="00BE272B">
                    <w:rPr>
                      <w:rFonts w:ascii="Times New Roman" w:eastAsia="Times New Roman" w:hAnsi="Times New Roman" w:cs="Times New Roman"/>
                      <w:color w:val="0000FF"/>
                      <w:sz w:val="28"/>
                      <w:szCs w:val="28"/>
                      <w:u w:val="single" w:color="0000FF"/>
                      <w:lang w:val="es-ES"/>
                    </w:rPr>
                    <w:t>.cu</w:t>
                  </w:r>
                  <w:r w:rsidR="00A038FD" w:rsidRPr="00BE272B">
                    <w:rPr>
                      <w:rFonts w:ascii="Times New Roman" w:eastAsia="Times New Roman" w:hAnsi="Times New Roman" w:cs="Times New Roman"/>
                      <w:color w:val="0000FF"/>
                      <w:sz w:val="28"/>
                      <w:szCs w:val="28"/>
                      <w:lang w:val="es-ES"/>
                    </w:rPr>
                    <w:t xml:space="preserve"> </w:t>
                  </w:r>
                </w:hyperlink>
                <w:r>
                  <w:fldChar w:fldCharType="begin"/>
                </w:r>
                <w:r w:rsidRPr="00DD6AC9">
                  <w:rPr>
                    <w:lang w:val="es-ES"/>
                  </w:rPr>
                  <w:instrText>HYPERLINK "http://www.uclv.edu.cu/" \h</w:instrText>
                </w:r>
                <w:r>
                  <w:fldChar w:fldCharType="separate"/>
                </w:r>
                <w:r w:rsidR="00A038FD" w:rsidRPr="00BE272B">
                  <w:rPr>
                    <w:rFonts w:ascii="Times New Roman" w:eastAsia="Times New Roman" w:hAnsi="Times New Roman" w:cs="Times New Roman"/>
                    <w:color w:val="0000FF"/>
                    <w:spacing w:val="-1"/>
                    <w:sz w:val="28"/>
                    <w:szCs w:val="28"/>
                    <w:u w:val="single" w:color="0000FF"/>
                    <w:lang w:val="es-ES"/>
                  </w:rPr>
                  <w:t>www</w:t>
                </w:r>
                <w:r w:rsidR="00A038FD" w:rsidRPr="00BE272B">
                  <w:rPr>
                    <w:rFonts w:ascii="Times New Roman" w:eastAsia="Times New Roman" w:hAnsi="Times New Roman" w:cs="Times New Roman"/>
                    <w:color w:val="0000FF"/>
                    <w:sz w:val="28"/>
                    <w:szCs w:val="28"/>
                    <w:u w:val="single" w:color="0000FF"/>
                    <w:lang w:val="es-ES"/>
                  </w:rPr>
                  <w:t>.uc</w:t>
                </w:r>
                <w:r w:rsidR="00A038FD" w:rsidRPr="00BE272B">
                  <w:rPr>
                    <w:rFonts w:ascii="Times New Roman" w:eastAsia="Times New Roman" w:hAnsi="Times New Roman" w:cs="Times New Roman"/>
                    <w:color w:val="0000FF"/>
                    <w:spacing w:val="2"/>
                    <w:sz w:val="28"/>
                    <w:szCs w:val="28"/>
                    <w:u w:val="single" w:color="0000FF"/>
                    <w:lang w:val="es-ES"/>
                  </w:rPr>
                  <w:t>l</w:t>
                </w:r>
                <w:r w:rsidR="00A038FD" w:rsidRPr="00BE272B">
                  <w:rPr>
                    <w:rFonts w:ascii="Times New Roman" w:eastAsia="Times New Roman" w:hAnsi="Times New Roman" w:cs="Times New Roman"/>
                    <w:color w:val="0000FF"/>
                    <w:spacing w:val="1"/>
                    <w:sz w:val="28"/>
                    <w:szCs w:val="28"/>
                    <w:u w:val="single" w:color="0000FF"/>
                    <w:lang w:val="es-ES"/>
                  </w:rPr>
                  <w:t>v</w:t>
                </w:r>
                <w:r w:rsidR="00A038FD" w:rsidRPr="00BE272B">
                  <w:rPr>
                    <w:rFonts w:ascii="Times New Roman" w:eastAsia="Times New Roman" w:hAnsi="Times New Roman" w:cs="Times New Roman"/>
                    <w:color w:val="0000FF"/>
                    <w:sz w:val="28"/>
                    <w:szCs w:val="28"/>
                    <w:u w:val="single" w:color="0000FF"/>
                    <w:lang w:val="es-ES"/>
                  </w:rPr>
                  <w:t>.</w:t>
                </w:r>
                <w:r w:rsidR="00A038FD" w:rsidRPr="00BE272B">
                  <w:rPr>
                    <w:rFonts w:ascii="Times New Roman" w:eastAsia="Times New Roman" w:hAnsi="Times New Roman" w:cs="Times New Roman"/>
                    <w:color w:val="0000FF"/>
                    <w:spacing w:val="-3"/>
                    <w:sz w:val="28"/>
                    <w:szCs w:val="28"/>
                    <w:u w:val="single" w:color="0000FF"/>
                    <w:lang w:val="es-ES"/>
                  </w:rPr>
                  <w:t>e</w:t>
                </w:r>
                <w:r w:rsidR="00A038FD" w:rsidRPr="00BE272B">
                  <w:rPr>
                    <w:rFonts w:ascii="Times New Roman" w:eastAsia="Times New Roman" w:hAnsi="Times New Roman" w:cs="Times New Roman"/>
                    <w:color w:val="0000FF"/>
                    <w:spacing w:val="-1"/>
                    <w:sz w:val="28"/>
                    <w:szCs w:val="28"/>
                    <w:u w:val="single" w:color="0000FF"/>
                    <w:lang w:val="es-ES"/>
                  </w:rPr>
                  <w:t>d</w:t>
                </w:r>
                <w:r w:rsidR="00A038FD" w:rsidRPr="00BE272B">
                  <w:rPr>
                    <w:rFonts w:ascii="Times New Roman" w:eastAsia="Times New Roman" w:hAnsi="Times New Roman" w:cs="Times New Roman"/>
                    <w:color w:val="0000FF"/>
                    <w:spacing w:val="1"/>
                    <w:sz w:val="28"/>
                    <w:szCs w:val="28"/>
                    <w:u w:val="single" w:color="0000FF"/>
                    <w:lang w:val="es-ES"/>
                  </w:rPr>
                  <w:t>u</w:t>
                </w:r>
                <w:r w:rsidR="00A038FD" w:rsidRPr="00BE272B">
                  <w:rPr>
                    <w:rFonts w:ascii="Times New Roman" w:eastAsia="Times New Roman" w:hAnsi="Times New Roman" w:cs="Times New Roman"/>
                    <w:color w:val="0000FF"/>
                    <w:sz w:val="28"/>
                    <w:szCs w:val="28"/>
                    <w:u w:val="single" w:color="0000FF"/>
                    <w:lang w:val="es-ES"/>
                  </w:rPr>
                  <w:t>.cu</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F9A" w:rsidRDefault="005E2F9A" w:rsidP="00266929">
      <w:pPr>
        <w:spacing w:after="0" w:line="240" w:lineRule="auto"/>
      </w:pPr>
      <w:r>
        <w:separator/>
      </w:r>
    </w:p>
  </w:footnote>
  <w:footnote w:type="continuationSeparator" w:id="0">
    <w:p w:rsidR="005E2F9A" w:rsidRDefault="005E2F9A" w:rsidP="002669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29" w:rsidRDefault="009017D4">
    <w:pPr>
      <w:spacing w:after="0" w:line="200" w:lineRule="exact"/>
      <w:rPr>
        <w:sz w:val="20"/>
        <w:szCs w:val="20"/>
      </w:rPr>
    </w:pPr>
    <w:r w:rsidRPr="009017D4">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9017D4">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266929" w:rsidRPr="00BE272B" w:rsidRDefault="00A038FD">
                <w:pPr>
                  <w:spacing w:after="0" w:line="265" w:lineRule="exact"/>
                  <w:ind w:left="-18" w:right="-38"/>
                  <w:jc w:val="center"/>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pacing w:val="-3"/>
                    <w:sz w:val="24"/>
                    <w:szCs w:val="24"/>
                    <w:lang w:val="es-ES"/>
                  </w:rPr>
                  <w:t>P</w:t>
                </w:r>
                <w:r w:rsidRPr="00BE272B">
                  <w:rPr>
                    <w:rFonts w:ascii="Times New Roman" w:eastAsia="Times New Roman" w:hAnsi="Times New Roman" w:cs="Times New Roman"/>
                    <w:b/>
                    <w:bCs/>
                    <w:sz w:val="24"/>
                    <w:szCs w:val="24"/>
                    <w:lang w:val="es-ES"/>
                  </w:rPr>
                  <w:t>LA</w:t>
                </w:r>
                <w:r w:rsidRPr="00BE272B">
                  <w:rPr>
                    <w:rFonts w:ascii="Times New Roman" w:eastAsia="Times New Roman" w:hAnsi="Times New Roman" w:cs="Times New Roman"/>
                    <w:b/>
                    <w:bCs/>
                    <w:spacing w:val="-1"/>
                    <w:sz w:val="24"/>
                    <w:szCs w:val="24"/>
                    <w:lang w:val="es-ES"/>
                  </w:rPr>
                  <w:t>N</w:t>
                </w:r>
                <w:r w:rsidRPr="00BE272B">
                  <w:rPr>
                    <w:rFonts w:ascii="Times New Roman" w:eastAsia="Times New Roman" w:hAnsi="Times New Roman" w:cs="Times New Roman"/>
                    <w:b/>
                    <w:bCs/>
                    <w:sz w:val="24"/>
                    <w:szCs w:val="24"/>
                    <w:lang w:val="es-ES"/>
                  </w:rPr>
                  <w:t>TI</w:t>
                </w:r>
                <w:r w:rsidRPr="00BE272B">
                  <w:rPr>
                    <w:rFonts w:ascii="Times New Roman" w:eastAsia="Times New Roman" w:hAnsi="Times New Roman" w:cs="Times New Roman"/>
                    <w:b/>
                    <w:bCs/>
                    <w:spacing w:val="1"/>
                    <w:sz w:val="24"/>
                    <w:szCs w:val="24"/>
                    <w:lang w:val="es-ES"/>
                  </w:rPr>
                  <w:t>L</w:t>
                </w:r>
                <w:r w:rsidRPr="00BE272B">
                  <w:rPr>
                    <w:rFonts w:ascii="Times New Roman" w:eastAsia="Times New Roman" w:hAnsi="Times New Roman" w:cs="Times New Roman"/>
                    <w:b/>
                    <w:bCs/>
                    <w:sz w:val="24"/>
                    <w:szCs w:val="24"/>
                    <w:lang w:val="es-ES"/>
                  </w:rPr>
                  <w:t>LA O</w:t>
                </w:r>
                <w:r w:rsidRPr="00BE272B">
                  <w:rPr>
                    <w:rFonts w:ascii="Times New Roman" w:eastAsia="Times New Roman" w:hAnsi="Times New Roman" w:cs="Times New Roman"/>
                    <w:b/>
                    <w:bCs/>
                    <w:spacing w:val="-3"/>
                    <w:sz w:val="24"/>
                    <w:szCs w:val="24"/>
                    <w:lang w:val="es-ES"/>
                  </w:rPr>
                  <w:t>F</w:t>
                </w:r>
                <w:r w:rsidRPr="00BE272B">
                  <w:rPr>
                    <w:rFonts w:ascii="Times New Roman" w:eastAsia="Times New Roman" w:hAnsi="Times New Roman" w:cs="Times New Roman"/>
                    <w:b/>
                    <w:bCs/>
                    <w:spacing w:val="2"/>
                    <w:sz w:val="24"/>
                    <w:szCs w:val="24"/>
                    <w:lang w:val="es-ES"/>
                  </w:rPr>
                  <w:t>I</w:t>
                </w:r>
                <w:r w:rsidRPr="00BE272B">
                  <w:rPr>
                    <w:rFonts w:ascii="Times New Roman" w:eastAsia="Times New Roman" w:hAnsi="Times New Roman" w:cs="Times New Roman"/>
                    <w:b/>
                    <w:bCs/>
                    <w:sz w:val="24"/>
                    <w:szCs w:val="24"/>
                    <w:lang w:val="es-ES"/>
                  </w:rPr>
                  <w:t>CI</w:t>
                </w:r>
                <w:r w:rsidRPr="00BE272B">
                  <w:rPr>
                    <w:rFonts w:ascii="Times New Roman" w:eastAsia="Times New Roman" w:hAnsi="Times New Roman" w:cs="Times New Roman"/>
                    <w:b/>
                    <w:bCs/>
                    <w:spacing w:val="1"/>
                    <w:sz w:val="24"/>
                    <w:szCs w:val="24"/>
                    <w:lang w:val="es-ES"/>
                  </w:rPr>
                  <w:t>A</w:t>
                </w:r>
                <w:r w:rsidRPr="00BE272B">
                  <w:rPr>
                    <w:rFonts w:ascii="Times New Roman" w:eastAsia="Times New Roman" w:hAnsi="Times New Roman" w:cs="Times New Roman"/>
                    <w:b/>
                    <w:bCs/>
                    <w:sz w:val="24"/>
                    <w:szCs w:val="24"/>
                    <w:lang w:val="es-ES"/>
                  </w:rPr>
                  <w:t xml:space="preserve">L </w:t>
                </w:r>
                <w:r w:rsidRPr="00BE272B">
                  <w:rPr>
                    <w:rFonts w:ascii="Times New Roman" w:eastAsia="Times New Roman" w:hAnsi="Times New Roman" w:cs="Times New Roman"/>
                    <w:b/>
                    <w:bCs/>
                    <w:spacing w:val="-3"/>
                    <w:sz w:val="24"/>
                    <w:szCs w:val="24"/>
                    <w:lang w:val="es-ES"/>
                  </w:rPr>
                  <w:t>P</w:t>
                </w:r>
                <w:r w:rsidRPr="00BE272B">
                  <w:rPr>
                    <w:rFonts w:ascii="Times New Roman" w:eastAsia="Times New Roman" w:hAnsi="Times New Roman" w:cs="Times New Roman"/>
                    <w:b/>
                    <w:bCs/>
                    <w:sz w:val="24"/>
                    <w:szCs w:val="24"/>
                    <w:lang w:val="es-ES"/>
                  </w:rPr>
                  <w:t>A</w:t>
                </w:r>
                <w:r w:rsidRPr="00BE272B">
                  <w:rPr>
                    <w:rFonts w:ascii="Times New Roman" w:eastAsia="Times New Roman" w:hAnsi="Times New Roman" w:cs="Times New Roman"/>
                    <w:b/>
                    <w:bCs/>
                    <w:spacing w:val="-1"/>
                    <w:sz w:val="24"/>
                    <w:szCs w:val="24"/>
                    <w:lang w:val="es-ES"/>
                  </w:rPr>
                  <w:t>R</w:t>
                </w:r>
                <w:r w:rsidRPr="00BE272B">
                  <w:rPr>
                    <w:rFonts w:ascii="Times New Roman" w:eastAsia="Times New Roman" w:hAnsi="Times New Roman" w:cs="Times New Roman"/>
                    <w:b/>
                    <w:bCs/>
                    <w:sz w:val="24"/>
                    <w:szCs w:val="24"/>
                    <w:lang w:val="es-ES"/>
                  </w:rPr>
                  <w:t>A LA</w:t>
                </w:r>
                <w:r w:rsidRPr="00BE272B">
                  <w:rPr>
                    <w:rFonts w:ascii="Times New Roman" w:eastAsia="Times New Roman" w:hAnsi="Times New Roman" w:cs="Times New Roman"/>
                    <w:b/>
                    <w:bCs/>
                    <w:spacing w:val="5"/>
                    <w:sz w:val="24"/>
                    <w:szCs w:val="24"/>
                    <w:lang w:val="es-ES"/>
                  </w:rPr>
                  <w:t xml:space="preserve"> </w:t>
                </w:r>
                <w:r w:rsidRPr="00BE272B">
                  <w:rPr>
                    <w:rFonts w:ascii="Times New Roman" w:eastAsia="Times New Roman" w:hAnsi="Times New Roman" w:cs="Times New Roman"/>
                    <w:b/>
                    <w:bCs/>
                    <w:sz w:val="24"/>
                    <w:szCs w:val="24"/>
                    <w:lang w:val="es-ES"/>
                  </w:rPr>
                  <w:t>P</w:t>
                </w:r>
                <w:r w:rsidRPr="00BE272B">
                  <w:rPr>
                    <w:rFonts w:ascii="Times New Roman" w:eastAsia="Times New Roman" w:hAnsi="Times New Roman" w:cs="Times New Roman"/>
                    <w:b/>
                    <w:bCs/>
                    <w:spacing w:val="-1"/>
                    <w:sz w:val="24"/>
                    <w:szCs w:val="24"/>
                    <w:lang w:val="es-ES"/>
                  </w:rPr>
                  <w:t>R</w:t>
                </w:r>
                <w:r w:rsidRPr="00BE272B">
                  <w:rPr>
                    <w:rFonts w:ascii="Times New Roman" w:eastAsia="Times New Roman" w:hAnsi="Times New Roman" w:cs="Times New Roman"/>
                    <w:b/>
                    <w:bCs/>
                    <w:sz w:val="24"/>
                    <w:szCs w:val="24"/>
                    <w:lang w:val="es-ES"/>
                  </w:rPr>
                  <w:t>E</w:t>
                </w:r>
                <w:r w:rsidRPr="00BE272B">
                  <w:rPr>
                    <w:rFonts w:ascii="Times New Roman" w:eastAsia="Times New Roman" w:hAnsi="Times New Roman" w:cs="Times New Roman"/>
                    <w:b/>
                    <w:bCs/>
                    <w:spacing w:val="1"/>
                    <w:sz w:val="24"/>
                    <w:szCs w:val="24"/>
                    <w:lang w:val="es-ES"/>
                  </w:rPr>
                  <w:t>S</w:t>
                </w:r>
                <w:r w:rsidRPr="00BE272B">
                  <w:rPr>
                    <w:rFonts w:ascii="Times New Roman" w:eastAsia="Times New Roman" w:hAnsi="Times New Roman" w:cs="Times New Roman"/>
                    <w:b/>
                    <w:bCs/>
                    <w:sz w:val="24"/>
                    <w:szCs w:val="24"/>
                    <w:lang w:val="es-ES"/>
                  </w:rPr>
                  <w:t>ENTA</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w:t>
                </w:r>
                <w:r w:rsidRPr="00BE272B">
                  <w:rPr>
                    <w:rFonts w:ascii="Times New Roman" w:eastAsia="Times New Roman" w:hAnsi="Times New Roman" w:cs="Times New Roman"/>
                    <w:b/>
                    <w:bCs/>
                    <w:spacing w:val="1"/>
                    <w:sz w:val="24"/>
                    <w:szCs w:val="24"/>
                    <w:lang w:val="es-ES"/>
                  </w:rPr>
                  <w:t>Ó</w:t>
                </w:r>
                <w:r w:rsidRPr="00BE272B">
                  <w:rPr>
                    <w:rFonts w:ascii="Times New Roman" w:eastAsia="Times New Roman" w:hAnsi="Times New Roman" w:cs="Times New Roman"/>
                    <w:b/>
                    <w:bCs/>
                    <w:sz w:val="24"/>
                    <w:szCs w:val="24"/>
                    <w:lang w:val="es-ES"/>
                  </w:rPr>
                  <w:t xml:space="preserve">N </w:t>
                </w:r>
                <w:r w:rsidRPr="00BE272B">
                  <w:rPr>
                    <w:rFonts w:ascii="Times New Roman" w:eastAsia="Times New Roman" w:hAnsi="Times New Roman" w:cs="Times New Roman"/>
                    <w:b/>
                    <w:bCs/>
                    <w:spacing w:val="-1"/>
                    <w:sz w:val="24"/>
                    <w:szCs w:val="24"/>
                    <w:lang w:val="es-ES"/>
                  </w:rPr>
                  <w:t>D</w:t>
                </w:r>
                <w:r w:rsidRPr="00BE272B">
                  <w:rPr>
                    <w:rFonts w:ascii="Times New Roman" w:eastAsia="Times New Roman" w:hAnsi="Times New Roman" w:cs="Times New Roman"/>
                    <w:b/>
                    <w:bCs/>
                    <w:sz w:val="24"/>
                    <w:szCs w:val="24"/>
                    <w:lang w:val="es-ES"/>
                  </w:rPr>
                  <w:t>E TRABAJOS</w:t>
                </w:r>
              </w:p>
              <w:p w:rsidR="00266929" w:rsidRPr="00BE272B" w:rsidRDefault="00A038FD">
                <w:pPr>
                  <w:spacing w:after="0" w:line="240" w:lineRule="auto"/>
                  <w:ind w:left="865" w:right="843"/>
                  <w:jc w:val="center"/>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 xml:space="preserve">II </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ONVEN</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w:t>
                </w:r>
                <w:r w:rsidRPr="00BE272B">
                  <w:rPr>
                    <w:rFonts w:ascii="Times New Roman" w:eastAsia="Times New Roman" w:hAnsi="Times New Roman" w:cs="Times New Roman"/>
                    <w:b/>
                    <w:bCs/>
                    <w:spacing w:val="1"/>
                    <w:sz w:val="24"/>
                    <w:szCs w:val="24"/>
                    <w:lang w:val="es-ES"/>
                  </w:rPr>
                  <w:t>Ó</w:t>
                </w:r>
                <w:r w:rsidRPr="00BE272B">
                  <w:rPr>
                    <w:rFonts w:ascii="Times New Roman" w:eastAsia="Times New Roman" w:hAnsi="Times New Roman" w:cs="Times New Roman"/>
                    <w:b/>
                    <w:bCs/>
                    <w:sz w:val="24"/>
                    <w:szCs w:val="24"/>
                    <w:lang w:val="es-ES"/>
                  </w:rPr>
                  <w:t xml:space="preserve">N </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w:t>
                </w:r>
                <w:r w:rsidRPr="00BE272B">
                  <w:rPr>
                    <w:rFonts w:ascii="Times New Roman" w:eastAsia="Times New Roman" w:hAnsi="Times New Roman" w:cs="Times New Roman"/>
                    <w:b/>
                    <w:bCs/>
                    <w:spacing w:val="1"/>
                    <w:sz w:val="24"/>
                    <w:szCs w:val="24"/>
                    <w:lang w:val="es-ES"/>
                  </w:rPr>
                  <w:t>E</w:t>
                </w:r>
                <w:r w:rsidRPr="00BE272B">
                  <w:rPr>
                    <w:rFonts w:ascii="Times New Roman" w:eastAsia="Times New Roman" w:hAnsi="Times New Roman" w:cs="Times New Roman"/>
                    <w:b/>
                    <w:bCs/>
                    <w:sz w:val="24"/>
                    <w:szCs w:val="24"/>
                    <w:lang w:val="es-ES"/>
                  </w:rPr>
                  <w:t>NT</w:t>
                </w:r>
                <w:r w:rsidRPr="00BE272B">
                  <w:rPr>
                    <w:rFonts w:ascii="Times New Roman" w:eastAsia="Times New Roman" w:hAnsi="Times New Roman" w:cs="Times New Roman"/>
                    <w:b/>
                    <w:bCs/>
                    <w:spacing w:val="1"/>
                    <w:sz w:val="24"/>
                    <w:szCs w:val="24"/>
                    <w:lang w:val="es-ES"/>
                  </w:rPr>
                  <w:t>Í</w:t>
                </w:r>
                <w:r w:rsidRPr="00BE272B">
                  <w:rPr>
                    <w:rFonts w:ascii="Times New Roman" w:eastAsia="Times New Roman" w:hAnsi="Times New Roman" w:cs="Times New Roman"/>
                    <w:b/>
                    <w:bCs/>
                    <w:spacing w:val="-3"/>
                    <w:sz w:val="24"/>
                    <w:szCs w:val="24"/>
                    <w:lang w:val="es-ES"/>
                  </w:rPr>
                  <w:t>F</w:t>
                </w:r>
                <w:r w:rsidRPr="00BE272B">
                  <w:rPr>
                    <w:rFonts w:ascii="Times New Roman" w:eastAsia="Times New Roman" w:hAnsi="Times New Roman" w:cs="Times New Roman"/>
                    <w:b/>
                    <w:bCs/>
                    <w:sz w:val="24"/>
                    <w:szCs w:val="24"/>
                    <w:lang w:val="es-ES"/>
                  </w:rPr>
                  <w:t>ICA</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INT</w:t>
                </w:r>
                <w:r w:rsidRPr="00BE272B">
                  <w:rPr>
                    <w:rFonts w:ascii="Times New Roman" w:eastAsia="Times New Roman" w:hAnsi="Times New Roman" w:cs="Times New Roman"/>
                    <w:b/>
                    <w:bCs/>
                    <w:spacing w:val="1"/>
                    <w:sz w:val="24"/>
                    <w:szCs w:val="24"/>
                    <w:lang w:val="es-ES"/>
                  </w:rPr>
                  <w:t>E</w:t>
                </w:r>
                <w:r w:rsidRPr="00BE272B">
                  <w:rPr>
                    <w:rFonts w:ascii="Times New Roman" w:eastAsia="Times New Roman" w:hAnsi="Times New Roman" w:cs="Times New Roman"/>
                    <w:b/>
                    <w:bCs/>
                    <w:sz w:val="24"/>
                    <w:szCs w:val="24"/>
                    <w:lang w:val="es-ES"/>
                  </w:rPr>
                  <w:t>R</w:t>
                </w:r>
                <w:r w:rsidRPr="00BE272B">
                  <w:rPr>
                    <w:rFonts w:ascii="Times New Roman" w:eastAsia="Times New Roman" w:hAnsi="Times New Roman" w:cs="Times New Roman"/>
                    <w:b/>
                    <w:bCs/>
                    <w:spacing w:val="1"/>
                    <w:sz w:val="24"/>
                    <w:szCs w:val="24"/>
                    <w:lang w:val="es-ES"/>
                  </w:rPr>
                  <w:t>N</w:t>
                </w:r>
                <w:r w:rsidRPr="00BE272B">
                  <w:rPr>
                    <w:rFonts w:ascii="Times New Roman" w:eastAsia="Times New Roman" w:hAnsi="Times New Roman" w:cs="Times New Roman"/>
                    <w:b/>
                    <w:bCs/>
                    <w:sz w:val="24"/>
                    <w:szCs w:val="24"/>
                    <w:lang w:val="es-ES"/>
                  </w:rPr>
                  <w:t>A</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pacing w:val="2"/>
                    <w:sz w:val="24"/>
                    <w:szCs w:val="24"/>
                    <w:lang w:val="es-ES"/>
                  </w:rPr>
                  <w:t>I</w:t>
                </w:r>
                <w:r w:rsidRPr="00BE272B">
                  <w:rPr>
                    <w:rFonts w:ascii="Times New Roman" w:eastAsia="Times New Roman" w:hAnsi="Times New Roman" w:cs="Times New Roman"/>
                    <w:b/>
                    <w:bCs/>
                    <w:sz w:val="24"/>
                    <w:szCs w:val="24"/>
                    <w:lang w:val="es-ES"/>
                  </w:rPr>
                  <w:t>ONAL</w:t>
                </w:r>
              </w:p>
              <w:p w:rsidR="00266929" w:rsidRPr="00BE272B" w:rsidRDefault="00A038FD">
                <w:pPr>
                  <w:spacing w:after="0" w:line="240" w:lineRule="auto"/>
                  <w:ind w:left="2536" w:right="2513"/>
                  <w:jc w:val="center"/>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“II C</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I U</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LV 2019”</w:t>
                </w:r>
              </w:p>
            </w:txbxContent>
          </v:textbox>
          <w10:wrap anchorx="page" anchory="page"/>
        </v:shape>
      </w:pict>
    </w:r>
    <w:r w:rsidRPr="009017D4">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266929" w:rsidRPr="00BE272B" w:rsidRDefault="00A038FD">
                <w:pPr>
                  <w:spacing w:after="0" w:line="265" w:lineRule="exact"/>
                  <w:ind w:left="20" w:right="-56"/>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DEL</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23 AL 30 DE JUNIO</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DEL</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2019.</w:t>
                </w:r>
              </w:p>
              <w:p w:rsidR="00266929" w:rsidRPr="00BE272B" w:rsidRDefault="00A038FD">
                <w:pPr>
                  <w:spacing w:after="0" w:line="240" w:lineRule="auto"/>
                  <w:ind w:left="27" w:right="-46"/>
                  <w:rPr>
                    <w:rFonts w:ascii="Times New Roman" w:eastAsia="Times New Roman" w:hAnsi="Times New Roman" w:cs="Times New Roman"/>
                    <w:sz w:val="24"/>
                    <w:szCs w:val="24"/>
                    <w:lang w:val="es-ES"/>
                  </w:rPr>
                </w:pPr>
                <w:r w:rsidRPr="00BE272B">
                  <w:rPr>
                    <w:rFonts w:ascii="Times New Roman" w:eastAsia="Times New Roman" w:hAnsi="Times New Roman" w:cs="Times New Roman"/>
                    <w:b/>
                    <w:bCs/>
                    <w:sz w:val="24"/>
                    <w:szCs w:val="24"/>
                    <w:lang w:val="es-ES"/>
                  </w:rPr>
                  <w:t>C</w:t>
                </w:r>
                <w:r w:rsidRPr="00BE272B">
                  <w:rPr>
                    <w:rFonts w:ascii="Times New Roman" w:eastAsia="Times New Roman" w:hAnsi="Times New Roman" w:cs="Times New Roman"/>
                    <w:b/>
                    <w:bCs/>
                    <w:spacing w:val="-1"/>
                    <w:sz w:val="24"/>
                    <w:szCs w:val="24"/>
                    <w:lang w:val="es-ES"/>
                  </w:rPr>
                  <w:t>A</w:t>
                </w:r>
                <w:r w:rsidRPr="00BE272B">
                  <w:rPr>
                    <w:rFonts w:ascii="Times New Roman" w:eastAsia="Times New Roman" w:hAnsi="Times New Roman" w:cs="Times New Roman"/>
                    <w:b/>
                    <w:bCs/>
                    <w:sz w:val="24"/>
                    <w:szCs w:val="24"/>
                    <w:lang w:val="es-ES"/>
                  </w:rPr>
                  <w:t>YOS</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 xml:space="preserve">DE VILLA </w:t>
                </w:r>
                <w:r w:rsidRPr="00BE272B">
                  <w:rPr>
                    <w:rFonts w:ascii="Times New Roman" w:eastAsia="Times New Roman" w:hAnsi="Times New Roman" w:cs="Times New Roman"/>
                    <w:b/>
                    <w:bCs/>
                    <w:spacing w:val="-1"/>
                    <w:sz w:val="24"/>
                    <w:szCs w:val="24"/>
                    <w:lang w:val="es-ES"/>
                  </w:rPr>
                  <w:t>C</w:t>
                </w:r>
                <w:r w:rsidRPr="00BE272B">
                  <w:rPr>
                    <w:rFonts w:ascii="Times New Roman" w:eastAsia="Times New Roman" w:hAnsi="Times New Roman" w:cs="Times New Roman"/>
                    <w:b/>
                    <w:bCs/>
                    <w:sz w:val="24"/>
                    <w:szCs w:val="24"/>
                    <w:lang w:val="es-ES"/>
                  </w:rPr>
                  <w:t>LA</w:t>
                </w:r>
                <w:r w:rsidRPr="00BE272B">
                  <w:rPr>
                    <w:rFonts w:ascii="Times New Roman" w:eastAsia="Times New Roman" w:hAnsi="Times New Roman" w:cs="Times New Roman"/>
                    <w:b/>
                    <w:bCs/>
                    <w:spacing w:val="-1"/>
                    <w:sz w:val="24"/>
                    <w:szCs w:val="24"/>
                    <w:lang w:val="es-ES"/>
                  </w:rPr>
                  <w:t>R</w:t>
                </w:r>
                <w:r w:rsidRPr="00BE272B">
                  <w:rPr>
                    <w:rFonts w:ascii="Times New Roman" w:eastAsia="Times New Roman" w:hAnsi="Times New Roman" w:cs="Times New Roman"/>
                    <w:b/>
                    <w:bCs/>
                    <w:sz w:val="24"/>
                    <w:szCs w:val="24"/>
                    <w:lang w:val="es-ES"/>
                  </w:rPr>
                  <w:t>A.</w:t>
                </w:r>
                <w:r w:rsidRPr="00BE272B">
                  <w:rPr>
                    <w:rFonts w:ascii="Times New Roman" w:eastAsia="Times New Roman" w:hAnsi="Times New Roman" w:cs="Times New Roman"/>
                    <w:b/>
                    <w:bCs/>
                    <w:spacing w:val="1"/>
                    <w:sz w:val="24"/>
                    <w:szCs w:val="24"/>
                    <w:lang w:val="es-ES"/>
                  </w:rPr>
                  <w:t xml:space="preserve"> </w:t>
                </w:r>
                <w:r w:rsidRPr="00BE272B">
                  <w:rPr>
                    <w:rFonts w:ascii="Times New Roman" w:eastAsia="Times New Roman" w:hAnsi="Times New Roman" w:cs="Times New Roman"/>
                    <w:b/>
                    <w:bCs/>
                    <w:sz w:val="24"/>
                    <w:szCs w:val="24"/>
                    <w:lang w:val="es-ES"/>
                  </w:rPr>
                  <w:t>C</w:t>
                </w:r>
                <w:r w:rsidRPr="00BE272B">
                  <w:rPr>
                    <w:rFonts w:ascii="Times New Roman" w:eastAsia="Times New Roman" w:hAnsi="Times New Roman" w:cs="Times New Roman"/>
                    <w:b/>
                    <w:bCs/>
                    <w:spacing w:val="-1"/>
                    <w:sz w:val="24"/>
                    <w:szCs w:val="24"/>
                    <w:lang w:val="es-ES"/>
                  </w:rPr>
                  <w:t>U</w:t>
                </w:r>
                <w:r w:rsidRPr="00BE272B">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D5EE7"/>
    <w:multiLevelType w:val="hybridMultilevel"/>
    <w:tmpl w:val="03960B0A"/>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266929"/>
    <w:rsid w:val="00027AC0"/>
    <w:rsid w:val="000C3FB1"/>
    <w:rsid w:val="00245C22"/>
    <w:rsid w:val="00266929"/>
    <w:rsid w:val="002C297F"/>
    <w:rsid w:val="00525380"/>
    <w:rsid w:val="005C19AA"/>
    <w:rsid w:val="005E2F9A"/>
    <w:rsid w:val="0065281F"/>
    <w:rsid w:val="009017D4"/>
    <w:rsid w:val="00911026"/>
    <w:rsid w:val="00A038FD"/>
    <w:rsid w:val="00A6179A"/>
    <w:rsid w:val="00B37638"/>
    <w:rsid w:val="00BE272B"/>
    <w:rsid w:val="00DD6AC9"/>
    <w:rsid w:val="00E95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272B"/>
    <w:rPr>
      <w:b/>
      <w:bCs/>
    </w:rPr>
  </w:style>
  <w:style w:type="character" w:styleId="Hyperlink">
    <w:name w:val="Hyperlink"/>
    <w:basedOn w:val="DefaultParagraphFont"/>
    <w:uiPriority w:val="99"/>
    <w:unhideWhenUsed/>
    <w:rsid w:val="00BE272B"/>
    <w:rPr>
      <w:color w:val="0000FF" w:themeColor="hyperlink"/>
      <w:u w:val="single"/>
    </w:rPr>
  </w:style>
  <w:style w:type="paragraph" w:styleId="ListParagraph">
    <w:name w:val="List Paragraph"/>
    <w:basedOn w:val="Normal"/>
    <w:uiPriority w:val="34"/>
    <w:qFormat/>
    <w:rsid w:val="005C19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yte.perez@cigb.edu.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van.maseda@cigb.edu.c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D14D7-D9D1-444F-8E82-B86D23C0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712</Words>
  <Characters>4065</Characters>
  <Application>Microsoft Office Word</Application>
  <DocSecurity>0</DocSecurity>
  <Lines>33</Lines>
  <Paragraphs>9</Paragraphs>
  <ScaleCrop>false</ScaleCrop>
  <Company>CIGB</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mayte</cp:lastModifiedBy>
  <cp:revision>10</cp:revision>
  <dcterms:created xsi:type="dcterms:W3CDTF">2019-03-13T14:05:00Z</dcterms:created>
  <dcterms:modified xsi:type="dcterms:W3CDTF">2019-03-15T19:29:00Z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