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DF1" w:rsidRPr="00365B2B" w:rsidRDefault="00F05DF1" w:rsidP="00F05DF1">
      <w:pPr>
        <w:spacing w:after="0"/>
        <w:jc w:val="center"/>
        <w:rPr>
          <w:rFonts w:ascii="Times New Roman" w:hAnsi="Times New Roman" w:cs="Times New Roman"/>
          <w:b/>
          <w:sz w:val="28"/>
          <w:szCs w:val="28"/>
          <w:lang w:val="es-ES"/>
        </w:rPr>
      </w:pPr>
      <w:r w:rsidRPr="00365B2B">
        <w:rPr>
          <w:rFonts w:ascii="Times New Roman" w:hAnsi="Times New Roman" w:cs="Times New Roman"/>
          <w:b/>
          <w:sz w:val="28"/>
          <w:szCs w:val="28"/>
          <w:lang w:val="es-ES"/>
        </w:rPr>
        <w:t>COMEC 2019</w:t>
      </w:r>
    </w:p>
    <w:p w:rsidR="00F05DF1" w:rsidRPr="00365B2B" w:rsidRDefault="00F05DF1" w:rsidP="00F05DF1">
      <w:pPr>
        <w:spacing w:after="0"/>
        <w:jc w:val="center"/>
        <w:rPr>
          <w:rFonts w:ascii="Times New Roman" w:hAnsi="Times New Roman" w:cs="Times New Roman"/>
          <w:b/>
          <w:sz w:val="24"/>
          <w:szCs w:val="24"/>
          <w:lang w:val="es-ES"/>
        </w:rPr>
      </w:pPr>
    </w:p>
    <w:p w:rsidR="00F05DF1" w:rsidRPr="00365B2B" w:rsidRDefault="00CA6310" w:rsidP="00F05DF1">
      <w:pPr>
        <w:spacing w:after="0"/>
        <w:jc w:val="center"/>
        <w:rPr>
          <w:rFonts w:ascii="Times New Roman" w:hAnsi="Times New Roman" w:cs="Times New Roman"/>
          <w:sz w:val="24"/>
          <w:szCs w:val="24"/>
          <w:lang w:val="es-ES"/>
        </w:rPr>
      </w:pPr>
      <w:r w:rsidRPr="00365B2B">
        <w:rPr>
          <w:rFonts w:ascii="Times New Roman" w:hAnsi="Times New Roman" w:cs="Times New Roman"/>
          <w:b/>
          <w:sz w:val="28"/>
          <w:szCs w:val="28"/>
          <w:lang w:val="es-ES"/>
        </w:rPr>
        <w:t>Análisis de histograma</w:t>
      </w:r>
      <w:r w:rsidR="00947990" w:rsidRPr="00365B2B">
        <w:rPr>
          <w:rFonts w:ascii="Times New Roman" w:hAnsi="Times New Roman" w:cs="Times New Roman"/>
          <w:b/>
          <w:sz w:val="28"/>
          <w:szCs w:val="28"/>
          <w:lang w:val="es-ES"/>
        </w:rPr>
        <w:t xml:space="preserve"> </w:t>
      </w:r>
      <w:r w:rsidRPr="00365B2B">
        <w:rPr>
          <w:rFonts w:ascii="Times New Roman" w:hAnsi="Times New Roman" w:cs="Times New Roman"/>
          <w:b/>
          <w:sz w:val="28"/>
          <w:szCs w:val="28"/>
          <w:lang w:val="es-ES"/>
        </w:rPr>
        <w:t xml:space="preserve">de las </w:t>
      </w:r>
      <w:r w:rsidR="00F05DF1" w:rsidRPr="00365B2B">
        <w:rPr>
          <w:rFonts w:ascii="Times New Roman" w:hAnsi="Times New Roman" w:cs="Times New Roman"/>
          <w:b/>
          <w:sz w:val="28"/>
          <w:szCs w:val="28"/>
          <w:lang w:val="es-ES"/>
        </w:rPr>
        <w:t xml:space="preserve">vibraciones </w:t>
      </w:r>
      <w:r w:rsidR="00947990" w:rsidRPr="00365B2B">
        <w:rPr>
          <w:rFonts w:ascii="Times New Roman" w:hAnsi="Times New Roman" w:cs="Times New Roman"/>
          <w:b/>
          <w:sz w:val="28"/>
          <w:szCs w:val="28"/>
          <w:lang w:val="es-ES"/>
        </w:rPr>
        <w:t>en</w:t>
      </w:r>
      <w:r w:rsidR="00004ED5" w:rsidRPr="00365B2B">
        <w:rPr>
          <w:rFonts w:ascii="Times New Roman" w:hAnsi="Times New Roman" w:cs="Times New Roman"/>
          <w:b/>
          <w:sz w:val="28"/>
          <w:szCs w:val="28"/>
          <w:lang w:val="es-ES"/>
        </w:rPr>
        <w:t xml:space="preserve"> máquina rotatoria</w:t>
      </w:r>
      <w:r w:rsidR="00F05DF1" w:rsidRPr="00365B2B">
        <w:rPr>
          <w:rFonts w:ascii="Times New Roman" w:hAnsi="Times New Roman" w:cs="Times New Roman"/>
          <w:b/>
          <w:sz w:val="28"/>
          <w:szCs w:val="28"/>
          <w:lang w:val="es-ES"/>
        </w:rPr>
        <w:t xml:space="preserve"> </w:t>
      </w:r>
      <w:r w:rsidR="0048526F" w:rsidRPr="00365B2B">
        <w:rPr>
          <w:rFonts w:ascii="Times New Roman" w:hAnsi="Times New Roman" w:cs="Times New Roman"/>
          <w:b/>
          <w:sz w:val="28"/>
          <w:szCs w:val="28"/>
          <w:lang w:val="es-ES"/>
        </w:rPr>
        <w:t>de la industria azucarera</w:t>
      </w:r>
      <w:r w:rsidR="00F05DF1" w:rsidRPr="00365B2B">
        <w:rPr>
          <w:rFonts w:ascii="Times New Roman" w:hAnsi="Times New Roman" w:cs="Times New Roman"/>
          <w:b/>
          <w:sz w:val="28"/>
          <w:szCs w:val="28"/>
          <w:lang w:val="es-ES"/>
        </w:rPr>
        <w:t xml:space="preserve"> </w:t>
      </w:r>
    </w:p>
    <w:p w:rsidR="00F05DF1" w:rsidRPr="00365B2B" w:rsidRDefault="00F05DF1" w:rsidP="00F05DF1">
      <w:pPr>
        <w:spacing w:after="0"/>
        <w:jc w:val="center"/>
        <w:rPr>
          <w:rFonts w:ascii="Times New Roman" w:hAnsi="Times New Roman" w:cs="Times New Roman"/>
          <w:b/>
          <w:i/>
          <w:sz w:val="24"/>
          <w:szCs w:val="24"/>
          <w:lang w:val="es-ES"/>
        </w:rPr>
      </w:pPr>
    </w:p>
    <w:p w:rsidR="00F05DF1" w:rsidRPr="00365B2B" w:rsidRDefault="00CA6310" w:rsidP="00F05DF1">
      <w:pPr>
        <w:spacing w:after="0"/>
        <w:jc w:val="center"/>
        <w:rPr>
          <w:rFonts w:ascii="Times New Roman" w:hAnsi="Times New Roman" w:cs="Times New Roman"/>
          <w:sz w:val="24"/>
          <w:szCs w:val="24"/>
          <w:lang w:val="es-ES"/>
        </w:rPr>
      </w:pPr>
      <w:proofErr w:type="spellStart"/>
      <w:r w:rsidRPr="00365B2B">
        <w:rPr>
          <w:rFonts w:ascii="Times New Roman" w:hAnsi="Times New Roman" w:cs="Times New Roman"/>
          <w:b/>
          <w:i/>
          <w:sz w:val="28"/>
          <w:szCs w:val="28"/>
          <w:lang w:val="es-ES"/>
        </w:rPr>
        <w:t>Vibrations</w:t>
      </w:r>
      <w:proofErr w:type="spellEnd"/>
      <w:r w:rsidRPr="00365B2B">
        <w:rPr>
          <w:rFonts w:ascii="Times New Roman" w:hAnsi="Times New Roman" w:cs="Times New Roman"/>
          <w:b/>
          <w:i/>
          <w:sz w:val="28"/>
          <w:szCs w:val="28"/>
          <w:lang w:val="es-ES"/>
        </w:rPr>
        <w:t xml:space="preserve"> </w:t>
      </w:r>
      <w:proofErr w:type="spellStart"/>
      <w:r w:rsidRPr="00365B2B">
        <w:rPr>
          <w:rFonts w:ascii="Times New Roman" w:hAnsi="Times New Roman" w:cs="Times New Roman"/>
          <w:b/>
          <w:i/>
          <w:sz w:val="28"/>
          <w:szCs w:val="28"/>
          <w:lang w:val="es-ES"/>
        </w:rPr>
        <w:t>histogram</w:t>
      </w:r>
      <w:proofErr w:type="spellEnd"/>
      <w:r w:rsidRPr="00365B2B">
        <w:rPr>
          <w:rFonts w:ascii="Times New Roman" w:hAnsi="Times New Roman" w:cs="Times New Roman"/>
          <w:b/>
          <w:i/>
          <w:sz w:val="28"/>
          <w:szCs w:val="28"/>
          <w:lang w:val="es-ES"/>
        </w:rPr>
        <w:t xml:space="preserve"> </w:t>
      </w:r>
      <w:proofErr w:type="spellStart"/>
      <w:r w:rsidRPr="00365B2B">
        <w:rPr>
          <w:rFonts w:ascii="Times New Roman" w:hAnsi="Times New Roman" w:cs="Times New Roman"/>
          <w:b/>
          <w:i/>
          <w:sz w:val="28"/>
          <w:szCs w:val="28"/>
          <w:lang w:val="es-ES"/>
        </w:rPr>
        <w:t>analysis</w:t>
      </w:r>
      <w:proofErr w:type="spellEnd"/>
      <w:r w:rsidRPr="00365B2B">
        <w:rPr>
          <w:rFonts w:ascii="Times New Roman" w:hAnsi="Times New Roman" w:cs="Times New Roman"/>
          <w:b/>
          <w:i/>
          <w:sz w:val="28"/>
          <w:szCs w:val="28"/>
          <w:lang w:val="es-ES"/>
        </w:rPr>
        <w:t xml:space="preserve"> in</w:t>
      </w:r>
      <w:r w:rsidR="00004ED5" w:rsidRPr="00365B2B">
        <w:rPr>
          <w:rFonts w:ascii="Times New Roman" w:hAnsi="Times New Roman" w:cs="Times New Roman"/>
          <w:b/>
          <w:i/>
          <w:sz w:val="28"/>
          <w:szCs w:val="28"/>
          <w:lang w:val="es-ES"/>
        </w:rPr>
        <w:t xml:space="preserve"> </w:t>
      </w:r>
      <w:proofErr w:type="spellStart"/>
      <w:r w:rsidR="00004ED5" w:rsidRPr="00365B2B">
        <w:rPr>
          <w:rFonts w:ascii="Times New Roman" w:hAnsi="Times New Roman" w:cs="Times New Roman"/>
          <w:b/>
          <w:i/>
          <w:sz w:val="28"/>
          <w:szCs w:val="28"/>
          <w:lang w:val="es-ES"/>
        </w:rPr>
        <w:t>rotating</w:t>
      </w:r>
      <w:proofErr w:type="spellEnd"/>
      <w:r w:rsidR="00004ED5" w:rsidRPr="00365B2B">
        <w:rPr>
          <w:rFonts w:ascii="Times New Roman" w:hAnsi="Times New Roman" w:cs="Times New Roman"/>
          <w:b/>
          <w:i/>
          <w:sz w:val="28"/>
          <w:szCs w:val="28"/>
          <w:lang w:val="es-ES"/>
        </w:rPr>
        <w:t xml:space="preserve"> machine</w:t>
      </w:r>
      <w:r w:rsidR="00F05DF1" w:rsidRPr="00365B2B">
        <w:rPr>
          <w:rFonts w:ascii="Times New Roman" w:hAnsi="Times New Roman" w:cs="Times New Roman"/>
          <w:b/>
          <w:i/>
          <w:sz w:val="28"/>
          <w:szCs w:val="28"/>
          <w:lang w:val="es-ES"/>
        </w:rPr>
        <w:t xml:space="preserve"> </w:t>
      </w:r>
      <w:r w:rsidR="00FE58E1" w:rsidRPr="00365B2B">
        <w:rPr>
          <w:rFonts w:ascii="Times New Roman" w:hAnsi="Times New Roman" w:cs="Times New Roman"/>
          <w:b/>
          <w:i/>
          <w:sz w:val="28"/>
          <w:szCs w:val="28"/>
          <w:lang w:val="es-ES"/>
        </w:rPr>
        <w:t xml:space="preserve">of </w:t>
      </w:r>
      <w:proofErr w:type="spellStart"/>
      <w:r w:rsidR="00FE58E1" w:rsidRPr="00365B2B">
        <w:rPr>
          <w:rFonts w:ascii="Times New Roman" w:hAnsi="Times New Roman" w:cs="Times New Roman"/>
          <w:b/>
          <w:i/>
          <w:sz w:val="28"/>
          <w:szCs w:val="28"/>
          <w:lang w:val="es-ES"/>
        </w:rPr>
        <w:t>sugar</w:t>
      </w:r>
      <w:proofErr w:type="spellEnd"/>
      <w:r w:rsidR="00794B69" w:rsidRPr="00365B2B">
        <w:rPr>
          <w:rFonts w:ascii="Times New Roman" w:hAnsi="Times New Roman" w:cs="Times New Roman"/>
          <w:b/>
          <w:i/>
          <w:sz w:val="28"/>
          <w:szCs w:val="28"/>
          <w:lang w:val="es-ES"/>
        </w:rPr>
        <w:t xml:space="preserve"> </w:t>
      </w:r>
      <w:proofErr w:type="spellStart"/>
      <w:r w:rsidR="00794B69" w:rsidRPr="00365B2B">
        <w:rPr>
          <w:rFonts w:ascii="Times New Roman" w:hAnsi="Times New Roman" w:cs="Times New Roman"/>
          <w:b/>
          <w:i/>
          <w:sz w:val="28"/>
          <w:szCs w:val="28"/>
          <w:lang w:val="es-ES"/>
        </w:rPr>
        <w:t>industry</w:t>
      </w:r>
      <w:proofErr w:type="spellEnd"/>
    </w:p>
    <w:p w:rsidR="00F05DF1" w:rsidRPr="00365B2B" w:rsidRDefault="00F05DF1" w:rsidP="00F05DF1">
      <w:pPr>
        <w:spacing w:after="0" w:line="360" w:lineRule="auto"/>
        <w:rPr>
          <w:rFonts w:ascii="Times New Roman" w:hAnsi="Times New Roman" w:cs="Times New Roman"/>
          <w:b/>
          <w:sz w:val="24"/>
          <w:szCs w:val="24"/>
          <w:lang w:val="es-ES"/>
        </w:rPr>
      </w:pPr>
    </w:p>
    <w:p w:rsidR="00F05DF1" w:rsidRPr="00365B2B" w:rsidRDefault="00F05DF1" w:rsidP="00F05DF1">
      <w:pPr>
        <w:spacing w:after="0" w:line="360" w:lineRule="auto"/>
        <w:jc w:val="center"/>
        <w:rPr>
          <w:rFonts w:ascii="Times New Roman" w:hAnsi="Times New Roman" w:cs="Times New Roman"/>
          <w:b/>
          <w:sz w:val="24"/>
          <w:szCs w:val="24"/>
          <w:lang w:val="es-ES"/>
        </w:rPr>
      </w:pPr>
      <w:r w:rsidRPr="00365B2B">
        <w:rPr>
          <w:rFonts w:ascii="Times New Roman" w:hAnsi="Times New Roman" w:cs="Times New Roman"/>
          <w:b/>
          <w:sz w:val="24"/>
          <w:szCs w:val="24"/>
          <w:lang w:val="es-ES"/>
        </w:rPr>
        <w:t>José R. Marty-</w:t>
      </w:r>
      <w:r w:rsidR="00997D46" w:rsidRPr="00365B2B">
        <w:rPr>
          <w:rFonts w:ascii="Times New Roman" w:hAnsi="Times New Roman" w:cs="Times New Roman"/>
          <w:b/>
          <w:sz w:val="24"/>
          <w:szCs w:val="24"/>
          <w:lang w:val="es-ES"/>
        </w:rPr>
        <w:t>Delgado</w:t>
      </w:r>
      <w:r w:rsidR="00997D46" w:rsidRPr="00365B2B">
        <w:rPr>
          <w:rFonts w:ascii="Times New Roman" w:hAnsi="Times New Roman" w:cs="Times New Roman"/>
          <w:b/>
          <w:sz w:val="24"/>
          <w:szCs w:val="24"/>
          <w:vertAlign w:val="superscript"/>
          <w:lang w:val="es-ES"/>
        </w:rPr>
        <w:t>1</w:t>
      </w:r>
      <w:r w:rsidRPr="00365B2B">
        <w:rPr>
          <w:rFonts w:ascii="Times New Roman" w:hAnsi="Times New Roman" w:cs="Times New Roman"/>
          <w:b/>
          <w:sz w:val="24"/>
          <w:szCs w:val="24"/>
          <w:lang w:val="es-ES"/>
        </w:rPr>
        <w:t>, Fidel E. Ledón-Machado</w:t>
      </w:r>
      <w:r w:rsidRPr="00365B2B">
        <w:rPr>
          <w:rFonts w:ascii="Times New Roman" w:hAnsi="Times New Roman" w:cs="Times New Roman"/>
          <w:b/>
          <w:sz w:val="24"/>
          <w:szCs w:val="24"/>
          <w:vertAlign w:val="superscript"/>
          <w:lang w:val="es-ES"/>
        </w:rPr>
        <w:t>2</w:t>
      </w:r>
      <w:r w:rsidRPr="00365B2B">
        <w:rPr>
          <w:rFonts w:ascii="Times New Roman" w:hAnsi="Times New Roman" w:cs="Times New Roman"/>
          <w:b/>
          <w:sz w:val="24"/>
          <w:szCs w:val="24"/>
          <w:lang w:val="es-ES"/>
        </w:rPr>
        <w:t>, Eusebio E. Pérez-Castellanos</w:t>
      </w:r>
      <w:r w:rsidRPr="00365B2B">
        <w:rPr>
          <w:rFonts w:ascii="Times New Roman" w:hAnsi="Times New Roman" w:cs="Times New Roman"/>
          <w:b/>
          <w:sz w:val="24"/>
          <w:szCs w:val="24"/>
          <w:vertAlign w:val="superscript"/>
          <w:lang w:val="es-ES"/>
        </w:rPr>
        <w:t>3</w:t>
      </w:r>
    </w:p>
    <w:p w:rsidR="00F05DF1" w:rsidRPr="00365B2B" w:rsidRDefault="00F05DF1" w:rsidP="00F05DF1">
      <w:pPr>
        <w:spacing w:after="0" w:line="360" w:lineRule="auto"/>
        <w:rPr>
          <w:rFonts w:ascii="Times New Roman" w:hAnsi="Times New Roman" w:cs="Times New Roman"/>
          <w:sz w:val="24"/>
          <w:szCs w:val="24"/>
          <w:lang w:val="es-ES"/>
        </w:rPr>
      </w:pPr>
    </w:p>
    <w:p w:rsidR="00F05DF1" w:rsidRPr="00365B2B" w:rsidRDefault="00F05DF1" w:rsidP="00F05DF1">
      <w:pPr>
        <w:spacing w:after="0" w:line="360" w:lineRule="auto"/>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1-Universidad Central “Marta Abreu” de Las Villas. Facultad de Ingeniería Mecánica e Industrial. Departamento de Ingeniería Mecánica. Cuba. E-mail: </w:t>
      </w:r>
      <w:hyperlink r:id="rId8" w:history="1">
        <w:r w:rsidRPr="00365B2B">
          <w:rPr>
            <w:rStyle w:val="Hipervnculo"/>
            <w:rFonts w:ascii="Times New Roman" w:hAnsi="Times New Roman" w:cs="Times New Roman"/>
            <w:sz w:val="24"/>
            <w:szCs w:val="24"/>
            <w:lang w:val="es-ES"/>
          </w:rPr>
          <w:t>jmarty@uclv.edu.cu</w:t>
        </w:r>
      </w:hyperlink>
      <w:r w:rsidRPr="00365B2B">
        <w:rPr>
          <w:rFonts w:ascii="Times New Roman" w:hAnsi="Times New Roman" w:cs="Times New Roman"/>
          <w:sz w:val="24"/>
          <w:szCs w:val="24"/>
          <w:lang w:val="es-ES"/>
        </w:rPr>
        <w:t xml:space="preserve"> </w:t>
      </w:r>
    </w:p>
    <w:p w:rsidR="00F05DF1" w:rsidRPr="00365B2B" w:rsidRDefault="00F05DF1" w:rsidP="00F05DF1">
      <w:pPr>
        <w:spacing w:after="0" w:line="360" w:lineRule="auto"/>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2- UEB Efraín Alfonso. Villa Clara. Cuba. E-mail: </w:t>
      </w:r>
      <w:hyperlink r:id="rId9" w:history="1">
        <w:r w:rsidRPr="00365B2B">
          <w:rPr>
            <w:rStyle w:val="Hipervnculo"/>
            <w:rFonts w:ascii="Times New Roman" w:hAnsi="Times New Roman" w:cs="Times New Roman"/>
            <w:sz w:val="24"/>
            <w:szCs w:val="24"/>
            <w:lang w:val="es-ES"/>
          </w:rPr>
          <w:t>mara.ros@nauta.cu</w:t>
        </w:r>
      </w:hyperlink>
      <w:r w:rsidRPr="00365B2B">
        <w:rPr>
          <w:rFonts w:ascii="Times New Roman" w:hAnsi="Times New Roman" w:cs="Times New Roman"/>
          <w:sz w:val="24"/>
          <w:szCs w:val="24"/>
          <w:lang w:val="es-ES"/>
        </w:rPr>
        <w:t xml:space="preserve"> </w:t>
      </w:r>
    </w:p>
    <w:p w:rsidR="00F05DF1" w:rsidRPr="00365B2B" w:rsidRDefault="00F05DF1" w:rsidP="00F05DF1">
      <w:pPr>
        <w:spacing w:after="0" w:line="360" w:lineRule="auto"/>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3- Universidad Central “Marta Abreu” de Las Villas. Facultad de Ingeniería Mecánica e Industrial. Departamento de Ingeniería Mecánica. Cuba. E-mail: </w:t>
      </w:r>
      <w:hyperlink r:id="rId10" w:history="1">
        <w:r w:rsidRPr="00365B2B">
          <w:rPr>
            <w:rStyle w:val="Hipervnculo"/>
            <w:rFonts w:ascii="Times New Roman" w:hAnsi="Times New Roman" w:cs="Times New Roman"/>
            <w:sz w:val="24"/>
            <w:szCs w:val="24"/>
            <w:lang w:val="es-ES"/>
          </w:rPr>
          <w:t>eusebiopc@uclv.edu.cu</w:t>
        </w:r>
      </w:hyperlink>
      <w:r w:rsidRPr="00365B2B">
        <w:rPr>
          <w:rFonts w:ascii="Times New Roman" w:hAnsi="Times New Roman" w:cs="Times New Roman"/>
          <w:sz w:val="24"/>
          <w:szCs w:val="24"/>
          <w:lang w:val="es-ES"/>
        </w:rPr>
        <w:t xml:space="preserve"> </w:t>
      </w:r>
    </w:p>
    <w:p w:rsidR="00F05DF1" w:rsidRPr="00365B2B" w:rsidRDefault="00F05DF1" w:rsidP="00F05DF1">
      <w:pPr>
        <w:spacing w:after="0" w:line="360" w:lineRule="auto"/>
        <w:rPr>
          <w:rFonts w:ascii="Times New Roman" w:hAnsi="Times New Roman" w:cs="Times New Roman"/>
          <w:b/>
          <w:sz w:val="24"/>
          <w:szCs w:val="24"/>
          <w:lang w:val="es-ES"/>
        </w:rPr>
      </w:pPr>
    </w:p>
    <w:p w:rsidR="00F05DF1" w:rsidRPr="00365B2B" w:rsidRDefault="00F05DF1" w:rsidP="00F05DF1">
      <w:pPr>
        <w:spacing w:after="0" w:line="360" w:lineRule="auto"/>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t>Resumen:</w:t>
      </w:r>
      <w:r w:rsidRPr="00365B2B">
        <w:rPr>
          <w:rFonts w:ascii="Times New Roman" w:hAnsi="Times New Roman" w:cs="Times New Roman"/>
          <w:sz w:val="24"/>
          <w:szCs w:val="24"/>
          <w:lang w:val="es-ES"/>
        </w:rPr>
        <w:t xml:space="preserve"> </w:t>
      </w:r>
    </w:p>
    <w:p w:rsidR="00F05DF1" w:rsidRPr="00365B2B" w:rsidRDefault="00F05DF1" w:rsidP="00E5741E">
      <w:pPr>
        <w:pStyle w:val="Prrafodelista"/>
        <w:numPr>
          <w:ilvl w:val="0"/>
          <w:numId w:val="1"/>
        </w:numPr>
        <w:spacing w:after="0" w:line="360" w:lineRule="auto"/>
        <w:ind w:left="284" w:hanging="284"/>
        <w:jc w:val="both"/>
        <w:rPr>
          <w:rFonts w:ascii="Times New Roman" w:hAnsi="Times New Roman" w:cs="Times New Roman"/>
          <w:sz w:val="24"/>
          <w:szCs w:val="24"/>
          <w:lang w:val="es-ES"/>
        </w:rPr>
      </w:pPr>
      <w:r w:rsidRPr="00365B2B">
        <w:rPr>
          <w:rFonts w:ascii="Times New Roman" w:hAnsi="Times New Roman" w:cs="Times New Roman"/>
          <w:b/>
          <w:sz w:val="24"/>
          <w:szCs w:val="24"/>
          <w:lang w:val="es-ES"/>
        </w:rPr>
        <w:t xml:space="preserve">Problemática: </w:t>
      </w:r>
      <w:r w:rsidRPr="00365B2B">
        <w:rPr>
          <w:rFonts w:ascii="Times New Roman" w:hAnsi="Times New Roman" w:cs="Times New Roman"/>
          <w:sz w:val="24"/>
          <w:szCs w:val="24"/>
          <w:lang w:val="es-ES"/>
        </w:rPr>
        <w:t>revel</w:t>
      </w:r>
      <w:r w:rsidR="00CA6310" w:rsidRPr="00365B2B">
        <w:rPr>
          <w:rFonts w:ascii="Times New Roman" w:hAnsi="Times New Roman" w:cs="Times New Roman"/>
          <w:sz w:val="24"/>
          <w:szCs w:val="24"/>
          <w:lang w:val="es-ES"/>
        </w:rPr>
        <w:t>ar la disponibilidad técnica en</w:t>
      </w:r>
      <w:r w:rsidR="00004ED5" w:rsidRPr="00365B2B">
        <w:rPr>
          <w:rFonts w:ascii="Times New Roman" w:hAnsi="Times New Roman" w:cs="Times New Roman"/>
          <w:sz w:val="24"/>
          <w:szCs w:val="24"/>
          <w:lang w:val="es-ES"/>
        </w:rPr>
        <w:t xml:space="preserve"> </w:t>
      </w:r>
      <w:r w:rsidR="004B08EB" w:rsidRPr="00365B2B">
        <w:rPr>
          <w:rFonts w:ascii="Times New Roman" w:hAnsi="Times New Roman" w:cs="Times New Roman"/>
          <w:sz w:val="24"/>
          <w:szCs w:val="24"/>
          <w:lang w:val="es-ES"/>
        </w:rPr>
        <w:t xml:space="preserve">la </w:t>
      </w:r>
      <w:r w:rsidR="00947990" w:rsidRPr="00365B2B">
        <w:rPr>
          <w:rFonts w:ascii="Times New Roman" w:hAnsi="Times New Roman" w:cs="Times New Roman"/>
          <w:sz w:val="24"/>
          <w:szCs w:val="24"/>
          <w:lang w:val="es-ES"/>
        </w:rPr>
        <w:t>maquinaria industrial</w:t>
      </w:r>
      <w:r w:rsidR="00F064C2" w:rsidRPr="00365B2B">
        <w:rPr>
          <w:rFonts w:ascii="Times New Roman" w:hAnsi="Times New Roman" w:cs="Times New Roman"/>
          <w:sz w:val="24"/>
          <w:szCs w:val="24"/>
          <w:lang w:val="es-ES"/>
        </w:rPr>
        <w:t>, mediante la</w:t>
      </w:r>
      <w:r w:rsidRPr="00365B2B">
        <w:rPr>
          <w:rFonts w:ascii="Times New Roman" w:hAnsi="Times New Roman" w:cs="Times New Roman"/>
          <w:sz w:val="24"/>
          <w:szCs w:val="24"/>
          <w:lang w:val="es-ES"/>
        </w:rPr>
        <w:t xml:space="preserve"> construcción, interpretación y análisis d</w:t>
      </w:r>
      <w:r w:rsidR="00CA6310" w:rsidRPr="00365B2B">
        <w:rPr>
          <w:rFonts w:ascii="Times New Roman" w:hAnsi="Times New Roman" w:cs="Times New Roman"/>
          <w:sz w:val="24"/>
          <w:szCs w:val="24"/>
          <w:lang w:val="es-ES"/>
        </w:rPr>
        <w:t xml:space="preserve">el histograma de lecturas </w:t>
      </w:r>
      <w:r w:rsidRPr="00365B2B">
        <w:rPr>
          <w:rFonts w:ascii="Times New Roman" w:hAnsi="Times New Roman" w:cs="Times New Roman"/>
          <w:sz w:val="24"/>
          <w:szCs w:val="24"/>
          <w:lang w:val="es-ES"/>
        </w:rPr>
        <w:t xml:space="preserve">de la velocidad lineal </w:t>
      </w:r>
      <w:r w:rsidR="00F064C2" w:rsidRPr="00365B2B">
        <w:rPr>
          <w:rFonts w:ascii="Times New Roman" w:hAnsi="Times New Roman" w:cs="Times New Roman"/>
          <w:sz w:val="24"/>
          <w:szCs w:val="24"/>
          <w:lang w:val="es-ES"/>
        </w:rPr>
        <w:t>de la</w:t>
      </w:r>
      <w:r w:rsidR="00CA6310" w:rsidRPr="00365B2B">
        <w:rPr>
          <w:rFonts w:ascii="Times New Roman" w:hAnsi="Times New Roman" w:cs="Times New Roman"/>
          <w:sz w:val="24"/>
          <w:szCs w:val="24"/>
          <w:lang w:val="es-ES"/>
        </w:rPr>
        <w:t xml:space="preserve"> vibración que caracteriza</w:t>
      </w:r>
      <w:r w:rsidRPr="00365B2B">
        <w:rPr>
          <w:rFonts w:ascii="Times New Roman" w:hAnsi="Times New Roman" w:cs="Times New Roman"/>
          <w:sz w:val="24"/>
          <w:szCs w:val="24"/>
          <w:lang w:val="es-ES"/>
        </w:rPr>
        <w:t xml:space="preserve"> </w:t>
      </w:r>
      <w:r w:rsidR="00004ED5" w:rsidRPr="00365B2B">
        <w:rPr>
          <w:rFonts w:ascii="Times New Roman" w:hAnsi="Times New Roman" w:cs="Times New Roman"/>
          <w:sz w:val="24"/>
          <w:szCs w:val="24"/>
          <w:lang w:val="es-ES"/>
        </w:rPr>
        <w:t xml:space="preserve">la transmisión de un molino del </w:t>
      </w:r>
      <w:r w:rsidR="00F064C2" w:rsidRPr="00365B2B">
        <w:rPr>
          <w:rFonts w:ascii="Times New Roman" w:hAnsi="Times New Roman" w:cs="Times New Roman"/>
          <w:sz w:val="24"/>
          <w:szCs w:val="24"/>
          <w:lang w:val="es-ES"/>
        </w:rPr>
        <w:t>central</w:t>
      </w:r>
      <w:r w:rsidR="00947990" w:rsidRPr="00365B2B">
        <w:rPr>
          <w:rFonts w:ascii="Times New Roman" w:hAnsi="Times New Roman" w:cs="Times New Roman"/>
          <w:sz w:val="24"/>
          <w:szCs w:val="24"/>
          <w:lang w:val="es-ES"/>
        </w:rPr>
        <w:t xml:space="preserve"> azucarero</w:t>
      </w:r>
      <w:r w:rsidRPr="00365B2B">
        <w:rPr>
          <w:rFonts w:ascii="Times New Roman" w:hAnsi="Times New Roman" w:cs="Times New Roman"/>
          <w:sz w:val="24"/>
          <w:szCs w:val="24"/>
          <w:lang w:val="es-ES"/>
        </w:rPr>
        <w:t>, dada las condiciones de funcionamiento del equipamiento.</w:t>
      </w:r>
    </w:p>
    <w:p w:rsidR="00F05DF1" w:rsidRPr="00365B2B" w:rsidRDefault="00F05DF1" w:rsidP="00F064C2">
      <w:pPr>
        <w:pStyle w:val="Prrafodelista"/>
        <w:numPr>
          <w:ilvl w:val="0"/>
          <w:numId w:val="1"/>
        </w:numPr>
        <w:spacing w:after="0" w:line="360" w:lineRule="auto"/>
        <w:ind w:left="284" w:hanging="284"/>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t xml:space="preserve">Objetivo(s): </w:t>
      </w:r>
      <w:r w:rsidRPr="00365B2B">
        <w:rPr>
          <w:rFonts w:ascii="Times New Roman" w:hAnsi="Times New Roman" w:cs="Times New Roman"/>
          <w:sz w:val="24"/>
          <w:szCs w:val="24"/>
          <w:lang w:val="es-ES"/>
        </w:rPr>
        <w:t xml:space="preserve">realizar una valoración de la disponibilidad técnica en </w:t>
      </w:r>
      <w:r w:rsidR="00CA6310" w:rsidRPr="00365B2B">
        <w:rPr>
          <w:rFonts w:ascii="Times New Roman" w:hAnsi="Times New Roman" w:cs="Times New Roman"/>
          <w:sz w:val="24"/>
          <w:szCs w:val="24"/>
          <w:lang w:val="es-ES"/>
        </w:rPr>
        <w:t xml:space="preserve">la transmisión de un molino del central azucarero </w:t>
      </w:r>
      <w:r w:rsidR="00FB5624" w:rsidRPr="00365B2B">
        <w:rPr>
          <w:rFonts w:ascii="Times New Roman" w:hAnsi="Times New Roman" w:cs="Times New Roman"/>
          <w:sz w:val="24"/>
          <w:szCs w:val="24"/>
          <w:lang w:val="es-ES"/>
        </w:rPr>
        <w:t>aplicando</w:t>
      </w:r>
      <w:r w:rsidRPr="00365B2B">
        <w:rPr>
          <w:rFonts w:ascii="Times New Roman" w:hAnsi="Times New Roman" w:cs="Times New Roman"/>
          <w:sz w:val="24"/>
          <w:szCs w:val="24"/>
          <w:lang w:val="es-ES"/>
        </w:rPr>
        <w:t xml:space="preserve"> el </w:t>
      </w:r>
      <w:r w:rsidR="00F064C2" w:rsidRPr="00365B2B">
        <w:rPr>
          <w:rFonts w:ascii="Times New Roman" w:hAnsi="Times New Roman" w:cs="Times New Roman"/>
          <w:sz w:val="24"/>
          <w:szCs w:val="24"/>
          <w:lang w:val="es-ES"/>
        </w:rPr>
        <w:t>análisis de</w:t>
      </w:r>
      <w:r w:rsidR="00CA6310" w:rsidRPr="00365B2B">
        <w:rPr>
          <w:rFonts w:ascii="Times New Roman" w:hAnsi="Times New Roman" w:cs="Times New Roman"/>
          <w:sz w:val="24"/>
          <w:szCs w:val="24"/>
          <w:lang w:val="es-ES"/>
        </w:rPr>
        <w:t>l histograma de</w:t>
      </w:r>
      <w:r w:rsidR="00F064C2" w:rsidRPr="00365B2B">
        <w:rPr>
          <w:rFonts w:ascii="Times New Roman" w:hAnsi="Times New Roman" w:cs="Times New Roman"/>
          <w:sz w:val="24"/>
          <w:szCs w:val="24"/>
          <w:lang w:val="es-ES"/>
        </w:rPr>
        <w:t xml:space="preserve"> tendencia de las vibraciones mecánicas</w:t>
      </w:r>
      <w:r w:rsidRPr="00365B2B">
        <w:rPr>
          <w:rFonts w:ascii="Times New Roman" w:hAnsi="Times New Roman" w:cs="Times New Roman"/>
          <w:sz w:val="24"/>
          <w:szCs w:val="24"/>
          <w:lang w:val="es-ES"/>
        </w:rPr>
        <w:t>.</w:t>
      </w:r>
    </w:p>
    <w:p w:rsidR="00F05DF1" w:rsidRPr="00365B2B" w:rsidRDefault="00F05DF1" w:rsidP="00E5741E">
      <w:pPr>
        <w:pStyle w:val="Prrafodelista"/>
        <w:numPr>
          <w:ilvl w:val="0"/>
          <w:numId w:val="1"/>
        </w:numPr>
        <w:spacing w:after="0" w:line="360" w:lineRule="auto"/>
        <w:ind w:left="284" w:hanging="284"/>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t xml:space="preserve">Metodología: </w:t>
      </w:r>
      <w:r w:rsidRPr="00365B2B">
        <w:rPr>
          <w:rFonts w:ascii="Times New Roman" w:hAnsi="Times New Roman" w:cs="Times New Roman"/>
          <w:sz w:val="24"/>
          <w:szCs w:val="24"/>
          <w:lang w:val="es-ES"/>
        </w:rPr>
        <w:t xml:space="preserve">Mediante </w:t>
      </w:r>
      <w:r w:rsidR="00FB5624" w:rsidRPr="00365B2B">
        <w:rPr>
          <w:rFonts w:ascii="Times New Roman" w:hAnsi="Times New Roman" w:cs="Times New Roman"/>
          <w:sz w:val="24"/>
          <w:szCs w:val="24"/>
          <w:lang w:val="es-ES"/>
        </w:rPr>
        <w:t>el análisis</w:t>
      </w:r>
      <w:r w:rsidRPr="00365B2B">
        <w:rPr>
          <w:rFonts w:ascii="Times New Roman" w:hAnsi="Times New Roman" w:cs="Times New Roman"/>
          <w:sz w:val="24"/>
          <w:szCs w:val="24"/>
          <w:lang w:val="es-ES"/>
        </w:rPr>
        <w:t xml:space="preserve"> de</w:t>
      </w:r>
      <w:r w:rsidR="00CA6310" w:rsidRPr="00365B2B">
        <w:rPr>
          <w:rFonts w:ascii="Times New Roman" w:hAnsi="Times New Roman" w:cs="Times New Roman"/>
          <w:sz w:val="24"/>
          <w:szCs w:val="24"/>
          <w:lang w:val="es-ES"/>
        </w:rPr>
        <w:t>l histograma</w:t>
      </w:r>
      <w:r w:rsidRPr="00365B2B">
        <w:rPr>
          <w:rFonts w:ascii="Times New Roman" w:hAnsi="Times New Roman" w:cs="Times New Roman"/>
          <w:sz w:val="24"/>
          <w:szCs w:val="24"/>
          <w:lang w:val="es-ES"/>
        </w:rPr>
        <w:t xml:space="preserve">, se estudia la evolución de las vibraciones </w:t>
      </w:r>
      <w:r w:rsidR="00FC0A9D" w:rsidRPr="00365B2B">
        <w:rPr>
          <w:rFonts w:ascii="Times New Roman" w:hAnsi="Times New Roman" w:cs="Times New Roman"/>
          <w:sz w:val="24"/>
          <w:szCs w:val="24"/>
          <w:lang w:val="es-ES"/>
        </w:rPr>
        <w:t xml:space="preserve">en </w:t>
      </w:r>
      <w:r w:rsidR="00CB20A2" w:rsidRPr="00365B2B">
        <w:rPr>
          <w:rFonts w:ascii="Times New Roman" w:hAnsi="Times New Roman" w:cs="Times New Roman"/>
          <w:sz w:val="24"/>
          <w:szCs w:val="24"/>
          <w:lang w:val="es-ES"/>
        </w:rPr>
        <w:t>la transmisión de un molino y</w:t>
      </w:r>
      <w:r w:rsidRPr="00365B2B">
        <w:rPr>
          <w:rFonts w:ascii="Times New Roman" w:hAnsi="Times New Roman" w:cs="Times New Roman"/>
          <w:sz w:val="24"/>
          <w:szCs w:val="24"/>
          <w:lang w:val="es-ES"/>
        </w:rPr>
        <w:t xml:space="preserve"> sobre la base de la norma ISO 10816</w:t>
      </w:r>
      <w:r w:rsidR="00CA6310" w:rsidRPr="00365B2B">
        <w:rPr>
          <w:rFonts w:ascii="Times New Roman" w:hAnsi="Times New Roman" w:cs="Times New Roman"/>
          <w:sz w:val="24"/>
          <w:szCs w:val="24"/>
          <w:lang w:val="es-ES"/>
        </w:rPr>
        <w:t>,</w:t>
      </w:r>
      <w:r w:rsidRPr="00365B2B">
        <w:rPr>
          <w:rFonts w:ascii="Times New Roman" w:hAnsi="Times New Roman" w:cs="Times New Roman"/>
          <w:sz w:val="24"/>
          <w:szCs w:val="24"/>
          <w:lang w:val="es-ES"/>
        </w:rPr>
        <w:t xml:space="preserve"> se comparan los resultados con los estándares establecidos.</w:t>
      </w:r>
    </w:p>
    <w:p w:rsidR="00F05DF1" w:rsidRPr="00365B2B" w:rsidRDefault="00F05DF1" w:rsidP="00F05DF1">
      <w:pPr>
        <w:pStyle w:val="Prrafodelista"/>
        <w:numPr>
          <w:ilvl w:val="0"/>
          <w:numId w:val="1"/>
        </w:numPr>
        <w:spacing w:after="0" w:line="360" w:lineRule="auto"/>
        <w:ind w:left="284" w:hanging="284"/>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t xml:space="preserve">Resultados y discusión: </w:t>
      </w:r>
      <w:r w:rsidRPr="00365B2B">
        <w:rPr>
          <w:rFonts w:ascii="Times New Roman" w:hAnsi="Times New Roman" w:cs="Times New Roman"/>
          <w:sz w:val="24"/>
          <w:szCs w:val="24"/>
          <w:lang w:val="es-ES"/>
        </w:rPr>
        <w:t xml:space="preserve">Se evalúa el impacto de la propuesta sobre la eficiencia </w:t>
      </w:r>
      <w:r w:rsidR="00E968F1" w:rsidRPr="00365B2B">
        <w:rPr>
          <w:rFonts w:ascii="Times New Roman" w:hAnsi="Times New Roman" w:cs="Times New Roman"/>
          <w:sz w:val="24"/>
          <w:szCs w:val="24"/>
          <w:lang w:val="es-ES"/>
        </w:rPr>
        <w:t>del equipo</w:t>
      </w:r>
      <w:r w:rsidRPr="00365B2B">
        <w:rPr>
          <w:rFonts w:ascii="Times New Roman" w:hAnsi="Times New Roman" w:cs="Times New Roman"/>
          <w:sz w:val="24"/>
          <w:szCs w:val="24"/>
          <w:lang w:val="es-ES"/>
        </w:rPr>
        <w:t xml:space="preserve">. </w:t>
      </w:r>
    </w:p>
    <w:p w:rsidR="00F05DF1" w:rsidRPr="00365B2B" w:rsidRDefault="00F05DF1" w:rsidP="00F05DF1">
      <w:pPr>
        <w:pStyle w:val="Prrafodelista"/>
        <w:numPr>
          <w:ilvl w:val="0"/>
          <w:numId w:val="1"/>
        </w:numPr>
        <w:spacing w:after="0" w:line="360" w:lineRule="auto"/>
        <w:ind w:left="284" w:hanging="284"/>
        <w:jc w:val="both"/>
        <w:rPr>
          <w:rFonts w:ascii="Times New Roman" w:hAnsi="Times New Roman" w:cs="Times New Roman"/>
          <w:sz w:val="24"/>
          <w:szCs w:val="24"/>
          <w:lang w:val="es-ES"/>
        </w:rPr>
      </w:pPr>
      <w:r w:rsidRPr="00365B2B">
        <w:rPr>
          <w:rFonts w:ascii="Times New Roman" w:hAnsi="Times New Roman" w:cs="Times New Roman"/>
          <w:b/>
          <w:sz w:val="24"/>
          <w:szCs w:val="24"/>
          <w:lang w:val="es-ES"/>
        </w:rPr>
        <w:lastRenderedPageBreak/>
        <w:t xml:space="preserve">Conclusiones: </w:t>
      </w:r>
      <w:r w:rsidRPr="00365B2B">
        <w:rPr>
          <w:rFonts w:ascii="Times New Roman" w:hAnsi="Times New Roman" w:cs="Times New Roman"/>
          <w:sz w:val="24"/>
          <w:szCs w:val="24"/>
          <w:lang w:val="es-ES"/>
        </w:rPr>
        <w:t xml:space="preserve">La metodología propuesta es factible de aplicar en las condiciones industriales analizadas y puede generalizarse a </w:t>
      </w:r>
      <w:r w:rsidR="00F064C2" w:rsidRPr="00365B2B">
        <w:rPr>
          <w:rFonts w:ascii="Times New Roman" w:hAnsi="Times New Roman" w:cs="Times New Roman"/>
          <w:sz w:val="24"/>
          <w:szCs w:val="24"/>
          <w:lang w:val="es-ES"/>
        </w:rPr>
        <w:t>otros</w:t>
      </w:r>
      <w:r w:rsidRPr="00365B2B">
        <w:rPr>
          <w:rFonts w:ascii="Times New Roman" w:hAnsi="Times New Roman" w:cs="Times New Roman"/>
          <w:sz w:val="24"/>
          <w:szCs w:val="24"/>
          <w:lang w:val="es-ES"/>
        </w:rPr>
        <w:t xml:space="preserve"> </w:t>
      </w:r>
      <w:r w:rsidR="00F064C2" w:rsidRPr="00365B2B">
        <w:rPr>
          <w:rFonts w:ascii="Times New Roman" w:hAnsi="Times New Roman" w:cs="Times New Roman"/>
          <w:sz w:val="24"/>
          <w:szCs w:val="24"/>
          <w:lang w:val="es-ES"/>
        </w:rPr>
        <w:t>equipos</w:t>
      </w:r>
      <w:r w:rsidRPr="00365B2B">
        <w:rPr>
          <w:rFonts w:ascii="Times New Roman" w:hAnsi="Times New Roman" w:cs="Times New Roman"/>
          <w:sz w:val="24"/>
          <w:szCs w:val="24"/>
          <w:lang w:val="es-ES"/>
        </w:rPr>
        <w:t xml:space="preserve"> similares</w:t>
      </w:r>
      <w:r w:rsidR="00F064C2" w:rsidRPr="00365B2B">
        <w:rPr>
          <w:rFonts w:ascii="Times New Roman" w:hAnsi="Times New Roman" w:cs="Times New Roman"/>
          <w:sz w:val="24"/>
          <w:szCs w:val="24"/>
          <w:lang w:val="es-ES"/>
        </w:rPr>
        <w:t>.</w:t>
      </w:r>
    </w:p>
    <w:p w:rsidR="00F05DF1" w:rsidRPr="00365B2B" w:rsidRDefault="00F05DF1" w:rsidP="00F05DF1">
      <w:pPr>
        <w:spacing w:after="0" w:line="360" w:lineRule="auto"/>
        <w:jc w:val="both"/>
        <w:rPr>
          <w:rFonts w:ascii="Times New Roman" w:hAnsi="Times New Roman" w:cs="Times New Roman"/>
          <w:sz w:val="24"/>
          <w:szCs w:val="24"/>
          <w:lang w:val="es-ES"/>
        </w:rPr>
      </w:pPr>
      <w:r w:rsidRPr="00365B2B">
        <w:rPr>
          <w:rFonts w:ascii="Times New Roman" w:hAnsi="Times New Roman" w:cs="Times New Roman"/>
          <w:b/>
          <w:sz w:val="24"/>
          <w:szCs w:val="24"/>
          <w:lang w:val="es-ES"/>
        </w:rPr>
        <w:t>Palabras Clave:</w:t>
      </w:r>
      <w:r w:rsidRPr="00365B2B">
        <w:rPr>
          <w:rFonts w:ascii="Times New Roman" w:hAnsi="Times New Roman" w:cs="Times New Roman"/>
          <w:sz w:val="24"/>
          <w:szCs w:val="24"/>
          <w:lang w:val="es-ES"/>
        </w:rPr>
        <w:t xml:space="preserve"> </w:t>
      </w:r>
      <w:r w:rsidR="00F064C2" w:rsidRPr="00365B2B">
        <w:rPr>
          <w:rFonts w:ascii="Times New Roman" w:hAnsi="Times New Roman" w:cs="Times New Roman"/>
          <w:sz w:val="24"/>
          <w:szCs w:val="24"/>
          <w:lang w:val="es-ES"/>
        </w:rPr>
        <w:t xml:space="preserve">Análisis de tendencia, Diagnóstico, </w:t>
      </w:r>
      <w:r w:rsidRPr="00365B2B">
        <w:rPr>
          <w:rFonts w:ascii="Times New Roman" w:hAnsi="Times New Roman" w:cs="Times New Roman"/>
          <w:sz w:val="24"/>
          <w:szCs w:val="24"/>
          <w:lang w:val="es-ES"/>
        </w:rPr>
        <w:t>Vibraciones mecánicas; Maquinas rotatorias</w:t>
      </w:r>
      <w:r w:rsidR="00F064C2" w:rsidRPr="00365B2B">
        <w:rPr>
          <w:rFonts w:ascii="Times New Roman" w:hAnsi="Times New Roman" w:cs="Times New Roman"/>
          <w:sz w:val="24"/>
          <w:szCs w:val="24"/>
          <w:lang w:val="es-ES"/>
        </w:rPr>
        <w:t>,</w:t>
      </w:r>
      <w:r w:rsidRPr="00365B2B">
        <w:rPr>
          <w:rFonts w:ascii="Times New Roman" w:hAnsi="Times New Roman" w:cs="Times New Roman"/>
          <w:sz w:val="24"/>
          <w:szCs w:val="24"/>
          <w:lang w:val="es-ES"/>
        </w:rPr>
        <w:t xml:space="preserve"> Industria azucarera.</w:t>
      </w:r>
    </w:p>
    <w:p w:rsidR="00F05DF1" w:rsidRPr="00365B2B" w:rsidRDefault="00F05DF1" w:rsidP="00F05DF1">
      <w:pPr>
        <w:pStyle w:val="Prrafodelista"/>
        <w:spacing w:after="0" w:line="360" w:lineRule="auto"/>
        <w:ind w:left="284"/>
        <w:jc w:val="both"/>
        <w:rPr>
          <w:rFonts w:ascii="Times New Roman" w:hAnsi="Times New Roman" w:cs="Times New Roman"/>
          <w:sz w:val="24"/>
          <w:szCs w:val="24"/>
          <w:lang w:val="es-ES"/>
        </w:rPr>
      </w:pPr>
    </w:p>
    <w:p w:rsidR="00F05DF1" w:rsidRPr="00365B2B" w:rsidRDefault="00F05DF1" w:rsidP="00F05DF1">
      <w:pPr>
        <w:spacing w:after="0" w:line="360" w:lineRule="auto"/>
        <w:jc w:val="both"/>
        <w:rPr>
          <w:rFonts w:ascii="Times New Roman" w:hAnsi="Times New Roman" w:cs="Times New Roman"/>
          <w:sz w:val="24"/>
          <w:szCs w:val="24"/>
          <w:lang w:val="es-ES"/>
        </w:rPr>
      </w:pPr>
      <w:proofErr w:type="spellStart"/>
      <w:r w:rsidRPr="00365B2B">
        <w:rPr>
          <w:rFonts w:ascii="Times New Roman" w:hAnsi="Times New Roman" w:cs="Times New Roman"/>
          <w:b/>
          <w:i/>
          <w:sz w:val="24"/>
          <w:szCs w:val="24"/>
          <w:lang w:val="es-ES"/>
        </w:rPr>
        <w:t>Abstract</w:t>
      </w:r>
      <w:proofErr w:type="spellEnd"/>
      <w:r w:rsidRPr="00365B2B">
        <w:rPr>
          <w:rFonts w:ascii="Times New Roman" w:hAnsi="Times New Roman" w:cs="Times New Roman"/>
          <w:b/>
          <w:i/>
          <w:sz w:val="24"/>
          <w:szCs w:val="24"/>
          <w:lang w:val="es-ES"/>
        </w:rPr>
        <w:t>:</w:t>
      </w:r>
      <w:r w:rsidRPr="00365B2B">
        <w:rPr>
          <w:rFonts w:ascii="Times New Roman" w:hAnsi="Times New Roman" w:cs="Times New Roman"/>
          <w:sz w:val="24"/>
          <w:szCs w:val="24"/>
          <w:lang w:val="es-ES"/>
        </w:rPr>
        <w:t xml:space="preserve"> </w:t>
      </w:r>
    </w:p>
    <w:p w:rsidR="00F05DF1" w:rsidRPr="00365B2B" w:rsidRDefault="00F05DF1" w:rsidP="00F05DF1">
      <w:pPr>
        <w:pStyle w:val="Prrafodelista"/>
        <w:numPr>
          <w:ilvl w:val="0"/>
          <w:numId w:val="2"/>
        </w:numPr>
        <w:spacing w:after="0" w:line="360" w:lineRule="auto"/>
        <w:ind w:left="284" w:hanging="284"/>
        <w:jc w:val="both"/>
        <w:rPr>
          <w:rFonts w:ascii="Times New Roman" w:hAnsi="Times New Roman" w:cs="Times New Roman"/>
          <w:i/>
          <w:sz w:val="24"/>
          <w:szCs w:val="24"/>
          <w:lang w:val="es-ES"/>
        </w:rPr>
      </w:pPr>
      <w:proofErr w:type="spellStart"/>
      <w:r w:rsidRPr="00365B2B">
        <w:rPr>
          <w:rFonts w:ascii="Times New Roman" w:hAnsi="Times New Roman" w:cs="Times New Roman"/>
          <w:b/>
          <w:i/>
          <w:sz w:val="24"/>
          <w:szCs w:val="24"/>
          <w:lang w:val="es-ES"/>
        </w:rPr>
        <w:t>Problematic</w:t>
      </w:r>
      <w:proofErr w:type="spellEnd"/>
      <w:r w:rsidRPr="00365B2B">
        <w:rPr>
          <w:rFonts w:ascii="Times New Roman" w:hAnsi="Times New Roman" w:cs="Times New Roman"/>
          <w:b/>
          <w:i/>
          <w:sz w:val="24"/>
          <w:szCs w:val="24"/>
          <w:lang w:val="es-ES"/>
        </w:rPr>
        <w:t>:</w:t>
      </w:r>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reveal</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w:t>
      </w:r>
      <w:r w:rsidR="00CA6310" w:rsidRPr="00365B2B">
        <w:rPr>
          <w:rFonts w:ascii="Times New Roman" w:hAnsi="Times New Roman" w:cs="Times New Roman"/>
          <w:i/>
          <w:sz w:val="24"/>
          <w:szCs w:val="24"/>
          <w:lang w:val="es-ES"/>
        </w:rPr>
        <w:t>he</w:t>
      </w:r>
      <w:proofErr w:type="spellEnd"/>
      <w:r w:rsidR="00CA6310" w:rsidRPr="00365B2B">
        <w:rPr>
          <w:rFonts w:ascii="Times New Roman" w:hAnsi="Times New Roman" w:cs="Times New Roman"/>
          <w:i/>
          <w:sz w:val="24"/>
          <w:szCs w:val="24"/>
          <w:lang w:val="es-ES"/>
        </w:rPr>
        <w:t xml:space="preserve"> </w:t>
      </w:r>
      <w:proofErr w:type="spellStart"/>
      <w:r w:rsidR="00CA6310" w:rsidRPr="00365B2B">
        <w:rPr>
          <w:rFonts w:ascii="Times New Roman" w:hAnsi="Times New Roman" w:cs="Times New Roman"/>
          <w:i/>
          <w:sz w:val="24"/>
          <w:szCs w:val="24"/>
          <w:lang w:val="es-ES"/>
        </w:rPr>
        <w:t>technical</w:t>
      </w:r>
      <w:proofErr w:type="spellEnd"/>
      <w:r w:rsidR="00CA6310" w:rsidRPr="00365B2B">
        <w:rPr>
          <w:rFonts w:ascii="Times New Roman" w:hAnsi="Times New Roman" w:cs="Times New Roman"/>
          <w:i/>
          <w:sz w:val="24"/>
          <w:szCs w:val="24"/>
          <w:lang w:val="es-ES"/>
        </w:rPr>
        <w:t xml:space="preserve"> </w:t>
      </w:r>
      <w:proofErr w:type="spellStart"/>
      <w:r w:rsidR="00CA6310" w:rsidRPr="00365B2B">
        <w:rPr>
          <w:rFonts w:ascii="Times New Roman" w:hAnsi="Times New Roman" w:cs="Times New Roman"/>
          <w:i/>
          <w:sz w:val="24"/>
          <w:szCs w:val="24"/>
          <w:lang w:val="es-ES"/>
        </w:rPr>
        <w:t>availability</w:t>
      </w:r>
      <w:proofErr w:type="spellEnd"/>
      <w:r w:rsidR="00CA6310" w:rsidRPr="00365B2B">
        <w:rPr>
          <w:rFonts w:ascii="Times New Roman" w:hAnsi="Times New Roman" w:cs="Times New Roman"/>
          <w:i/>
          <w:sz w:val="24"/>
          <w:szCs w:val="24"/>
          <w:lang w:val="es-ES"/>
        </w:rPr>
        <w:t xml:space="preserve"> at</w:t>
      </w:r>
      <w:r w:rsidRPr="00365B2B">
        <w:rPr>
          <w:rFonts w:ascii="Times New Roman" w:hAnsi="Times New Roman" w:cs="Times New Roman"/>
          <w:i/>
          <w:sz w:val="24"/>
          <w:szCs w:val="24"/>
          <w:lang w:val="es-ES"/>
        </w:rPr>
        <w:t xml:space="preserve"> industrial </w:t>
      </w:r>
      <w:proofErr w:type="spellStart"/>
      <w:r w:rsidRPr="00365B2B">
        <w:rPr>
          <w:rFonts w:ascii="Times New Roman" w:hAnsi="Times New Roman" w:cs="Times New Roman"/>
          <w:i/>
          <w:sz w:val="24"/>
          <w:szCs w:val="24"/>
          <w:lang w:val="es-ES"/>
        </w:rPr>
        <w:t>machinery</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by</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means</w:t>
      </w:r>
      <w:proofErr w:type="spellEnd"/>
      <w:r w:rsidRPr="00365B2B">
        <w:rPr>
          <w:rFonts w:ascii="Times New Roman" w:hAnsi="Times New Roman" w:cs="Times New Roman"/>
          <w:i/>
          <w:sz w:val="24"/>
          <w:szCs w:val="24"/>
          <w:lang w:val="es-ES"/>
        </w:rPr>
        <w:t xml:space="preserve"> of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construction</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interpretation</w:t>
      </w:r>
      <w:proofErr w:type="spellEnd"/>
      <w:r w:rsidRPr="00365B2B">
        <w:rPr>
          <w:rFonts w:ascii="Times New Roman" w:hAnsi="Times New Roman" w:cs="Times New Roman"/>
          <w:i/>
          <w:sz w:val="24"/>
          <w:szCs w:val="24"/>
          <w:lang w:val="es-ES"/>
        </w:rPr>
        <w:t xml:space="preserve"> and </w:t>
      </w:r>
      <w:proofErr w:type="spellStart"/>
      <w:r w:rsidRPr="00365B2B">
        <w:rPr>
          <w:rFonts w:ascii="Times New Roman" w:hAnsi="Times New Roman" w:cs="Times New Roman"/>
          <w:i/>
          <w:sz w:val="24"/>
          <w:szCs w:val="24"/>
          <w:lang w:val="es-ES"/>
        </w:rPr>
        <w:t>analysis</w:t>
      </w:r>
      <w:proofErr w:type="spellEnd"/>
      <w:r w:rsidRPr="00365B2B">
        <w:rPr>
          <w:rFonts w:ascii="Times New Roman" w:hAnsi="Times New Roman" w:cs="Times New Roman"/>
          <w:i/>
          <w:sz w:val="24"/>
          <w:szCs w:val="24"/>
          <w:lang w:val="es-ES"/>
        </w:rPr>
        <w:t xml:space="preserve"> of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histogram</w:t>
      </w:r>
      <w:proofErr w:type="spellEnd"/>
      <w:r w:rsidRPr="00365B2B">
        <w:rPr>
          <w:rFonts w:ascii="Times New Roman" w:hAnsi="Times New Roman" w:cs="Times New Roman"/>
          <w:i/>
          <w:sz w:val="24"/>
          <w:szCs w:val="24"/>
          <w:lang w:val="es-ES"/>
        </w:rPr>
        <w:t xml:space="preserve"> of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r w:rsidR="004B08EB" w:rsidRPr="00365B2B">
        <w:rPr>
          <w:rFonts w:ascii="Times New Roman" w:hAnsi="Times New Roman" w:cs="Times New Roman"/>
          <w:i/>
          <w:sz w:val="24"/>
          <w:szCs w:val="24"/>
          <w:lang w:val="es-ES"/>
        </w:rPr>
        <w:t xml:space="preserve">lineal </w:t>
      </w:r>
      <w:proofErr w:type="spellStart"/>
      <w:r w:rsidR="004B08EB" w:rsidRPr="00365B2B">
        <w:rPr>
          <w:rFonts w:ascii="Times New Roman" w:hAnsi="Times New Roman" w:cs="Times New Roman"/>
          <w:i/>
          <w:sz w:val="24"/>
          <w:szCs w:val="24"/>
          <w:lang w:val="es-ES"/>
        </w:rPr>
        <w:t>velocity</w:t>
      </w:r>
      <w:proofErr w:type="spellEnd"/>
      <w:r w:rsidR="004B08EB" w:rsidRPr="00365B2B">
        <w:rPr>
          <w:rFonts w:ascii="Times New Roman" w:hAnsi="Times New Roman" w:cs="Times New Roman"/>
          <w:i/>
          <w:sz w:val="24"/>
          <w:szCs w:val="24"/>
          <w:lang w:val="es-ES"/>
        </w:rPr>
        <w:t xml:space="preserve"> of </w:t>
      </w:r>
      <w:proofErr w:type="spellStart"/>
      <w:r w:rsidR="004B08EB" w:rsidRPr="00365B2B">
        <w:rPr>
          <w:rFonts w:ascii="Times New Roman" w:hAnsi="Times New Roman" w:cs="Times New Roman"/>
          <w:i/>
          <w:sz w:val="24"/>
          <w:szCs w:val="24"/>
          <w:lang w:val="es-ES"/>
        </w:rPr>
        <w:t>mechanical</w:t>
      </w:r>
      <w:proofErr w:type="spellEnd"/>
      <w:r w:rsidR="004B08EB"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vibratio</w:t>
      </w:r>
      <w:r w:rsidR="004B08EB" w:rsidRPr="00365B2B">
        <w:rPr>
          <w:rFonts w:ascii="Times New Roman" w:hAnsi="Times New Roman" w:cs="Times New Roman"/>
          <w:i/>
          <w:sz w:val="24"/>
          <w:szCs w:val="24"/>
          <w:lang w:val="es-ES"/>
        </w:rPr>
        <w:t>n</w:t>
      </w:r>
      <w:proofErr w:type="spellEnd"/>
      <w:r w:rsidR="004B08EB" w:rsidRPr="00365B2B">
        <w:rPr>
          <w:rFonts w:ascii="Times New Roman" w:hAnsi="Times New Roman" w:cs="Times New Roman"/>
          <w:i/>
          <w:sz w:val="24"/>
          <w:szCs w:val="24"/>
          <w:lang w:val="es-ES"/>
        </w:rPr>
        <w:t>,</w:t>
      </w:r>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given</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operating</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conditions</w:t>
      </w:r>
      <w:proofErr w:type="spellEnd"/>
      <w:r w:rsidRPr="00365B2B">
        <w:rPr>
          <w:rFonts w:ascii="Times New Roman" w:hAnsi="Times New Roman" w:cs="Times New Roman"/>
          <w:i/>
          <w:sz w:val="24"/>
          <w:szCs w:val="24"/>
          <w:lang w:val="es-ES"/>
        </w:rPr>
        <w:t xml:space="preserve"> of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sugar</w:t>
      </w:r>
      <w:proofErr w:type="spellEnd"/>
      <w:r w:rsidR="008E12C5"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mill</w:t>
      </w:r>
      <w:proofErr w:type="spellEnd"/>
      <w:r w:rsidR="008E12C5"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object</w:t>
      </w:r>
      <w:proofErr w:type="spellEnd"/>
      <w:r w:rsidRPr="00365B2B">
        <w:rPr>
          <w:rFonts w:ascii="Times New Roman" w:hAnsi="Times New Roman" w:cs="Times New Roman"/>
          <w:i/>
          <w:sz w:val="24"/>
          <w:szCs w:val="24"/>
          <w:lang w:val="es-ES"/>
        </w:rPr>
        <w:t xml:space="preserve"> of </w:t>
      </w:r>
      <w:proofErr w:type="spellStart"/>
      <w:r w:rsidRPr="00365B2B">
        <w:rPr>
          <w:rFonts w:ascii="Times New Roman" w:hAnsi="Times New Roman" w:cs="Times New Roman"/>
          <w:i/>
          <w:sz w:val="24"/>
          <w:szCs w:val="24"/>
          <w:lang w:val="es-ES"/>
        </w:rPr>
        <w:t>study</w:t>
      </w:r>
      <w:proofErr w:type="spellEnd"/>
      <w:r w:rsidR="008E12C5" w:rsidRPr="00365B2B">
        <w:rPr>
          <w:rFonts w:ascii="Times New Roman" w:hAnsi="Times New Roman" w:cs="Times New Roman"/>
          <w:i/>
          <w:sz w:val="24"/>
          <w:szCs w:val="24"/>
          <w:lang w:val="es-ES"/>
        </w:rPr>
        <w:t>.</w:t>
      </w:r>
    </w:p>
    <w:p w:rsidR="00F05DF1" w:rsidRPr="00365B2B" w:rsidRDefault="00F05DF1" w:rsidP="00F05DF1">
      <w:pPr>
        <w:pStyle w:val="Prrafodelista"/>
        <w:numPr>
          <w:ilvl w:val="0"/>
          <w:numId w:val="2"/>
        </w:numPr>
        <w:spacing w:after="0" w:line="360" w:lineRule="auto"/>
        <w:ind w:left="284" w:hanging="284"/>
        <w:jc w:val="both"/>
        <w:rPr>
          <w:rFonts w:ascii="Times New Roman" w:hAnsi="Times New Roman" w:cs="Times New Roman"/>
          <w:i/>
          <w:sz w:val="24"/>
          <w:szCs w:val="24"/>
          <w:lang w:val="es-ES"/>
        </w:rPr>
      </w:pPr>
      <w:proofErr w:type="spellStart"/>
      <w:r w:rsidRPr="00365B2B">
        <w:rPr>
          <w:rFonts w:ascii="Times New Roman" w:hAnsi="Times New Roman" w:cs="Times New Roman"/>
          <w:b/>
          <w:i/>
          <w:sz w:val="24"/>
          <w:szCs w:val="24"/>
          <w:lang w:val="es-ES"/>
        </w:rPr>
        <w:t>Objective</w:t>
      </w:r>
      <w:proofErr w:type="spellEnd"/>
      <w:r w:rsidRPr="00365B2B">
        <w:rPr>
          <w:rFonts w:ascii="Times New Roman" w:hAnsi="Times New Roman" w:cs="Times New Roman"/>
          <w:b/>
          <w:i/>
          <w:sz w:val="24"/>
          <w:szCs w:val="24"/>
          <w:lang w:val="es-ES"/>
        </w:rPr>
        <w:t xml:space="preserve"> (s):</w:t>
      </w:r>
      <w:r w:rsidR="00DA6BA3"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evaluate</w:t>
      </w:r>
      <w:proofErr w:type="spellEnd"/>
      <w:r w:rsidR="008A4350" w:rsidRPr="00365B2B">
        <w:rPr>
          <w:rFonts w:ascii="Times New Roman" w:hAnsi="Times New Roman" w:cs="Times New Roman"/>
          <w:i/>
          <w:sz w:val="24"/>
          <w:szCs w:val="24"/>
          <w:lang w:val="es-ES"/>
        </w:rPr>
        <w:t xml:space="preserve"> </w:t>
      </w:r>
      <w:proofErr w:type="spellStart"/>
      <w:r w:rsidR="008A4350" w:rsidRPr="00365B2B">
        <w:rPr>
          <w:rFonts w:ascii="Times New Roman" w:hAnsi="Times New Roman" w:cs="Times New Roman"/>
          <w:i/>
          <w:sz w:val="24"/>
          <w:szCs w:val="24"/>
          <w:lang w:val="es-ES"/>
        </w:rPr>
        <w:t>the</w:t>
      </w:r>
      <w:proofErr w:type="spellEnd"/>
      <w:r w:rsidR="008A4350" w:rsidRPr="00365B2B">
        <w:rPr>
          <w:rFonts w:ascii="Times New Roman" w:hAnsi="Times New Roman" w:cs="Times New Roman"/>
          <w:i/>
          <w:sz w:val="24"/>
          <w:szCs w:val="24"/>
          <w:lang w:val="es-ES"/>
        </w:rPr>
        <w:t xml:space="preserve"> </w:t>
      </w:r>
      <w:proofErr w:type="spellStart"/>
      <w:r w:rsidR="008A4350" w:rsidRPr="00365B2B">
        <w:rPr>
          <w:rFonts w:ascii="Times New Roman" w:hAnsi="Times New Roman" w:cs="Times New Roman"/>
          <w:i/>
          <w:sz w:val="24"/>
          <w:szCs w:val="24"/>
          <w:lang w:val="es-ES"/>
        </w:rPr>
        <w:t>technical</w:t>
      </w:r>
      <w:proofErr w:type="spellEnd"/>
      <w:r w:rsidR="008A4350" w:rsidRPr="00365B2B">
        <w:rPr>
          <w:rFonts w:ascii="Times New Roman" w:hAnsi="Times New Roman" w:cs="Times New Roman"/>
          <w:i/>
          <w:sz w:val="24"/>
          <w:szCs w:val="24"/>
          <w:lang w:val="es-ES"/>
        </w:rPr>
        <w:t xml:space="preserve"> </w:t>
      </w:r>
      <w:proofErr w:type="spellStart"/>
      <w:r w:rsidR="008A4350" w:rsidRPr="00365B2B">
        <w:rPr>
          <w:rFonts w:ascii="Times New Roman" w:hAnsi="Times New Roman" w:cs="Times New Roman"/>
          <w:i/>
          <w:sz w:val="24"/>
          <w:szCs w:val="24"/>
          <w:lang w:val="es-ES"/>
        </w:rPr>
        <w:t>availability</w:t>
      </w:r>
      <w:proofErr w:type="spellEnd"/>
      <w:r w:rsidR="008A4350" w:rsidRPr="00365B2B">
        <w:rPr>
          <w:rFonts w:ascii="Times New Roman" w:hAnsi="Times New Roman" w:cs="Times New Roman"/>
          <w:i/>
          <w:sz w:val="24"/>
          <w:szCs w:val="24"/>
          <w:lang w:val="es-ES"/>
        </w:rPr>
        <w:t xml:space="preserve"> in </w:t>
      </w:r>
      <w:proofErr w:type="spellStart"/>
      <w:r w:rsidR="008A4350" w:rsidRPr="00365B2B">
        <w:rPr>
          <w:rFonts w:ascii="Times New Roman" w:hAnsi="Times New Roman" w:cs="Times New Roman"/>
          <w:i/>
          <w:sz w:val="24"/>
          <w:szCs w:val="24"/>
          <w:lang w:val="es-ES"/>
        </w:rPr>
        <w:t>sugar</w:t>
      </w:r>
      <w:proofErr w:type="spellEnd"/>
      <w:r w:rsidR="008A4350" w:rsidRPr="00365B2B">
        <w:rPr>
          <w:rFonts w:ascii="Times New Roman" w:hAnsi="Times New Roman" w:cs="Times New Roman"/>
          <w:i/>
          <w:sz w:val="24"/>
          <w:szCs w:val="24"/>
          <w:lang w:val="es-ES"/>
        </w:rPr>
        <w:t xml:space="preserve"> </w:t>
      </w:r>
      <w:proofErr w:type="spellStart"/>
      <w:r w:rsidR="008A4350" w:rsidRPr="00365B2B">
        <w:rPr>
          <w:rFonts w:ascii="Times New Roman" w:hAnsi="Times New Roman" w:cs="Times New Roman"/>
          <w:i/>
          <w:sz w:val="24"/>
          <w:szCs w:val="24"/>
          <w:lang w:val="es-ES"/>
        </w:rPr>
        <w:t>mill</w:t>
      </w:r>
      <w:proofErr w:type="spellEnd"/>
      <w:r w:rsidR="008A4350"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rotating</w:t>
      </w:r>
      <w:proofErr w:type="spellEnd"/>
      <w:r w:rsidRPr="00365B2B">
        <w:rPr>
          <w:rFonts w:ascii="Times New Roman" w:hAnsi="Times New Roman" w:cs="Times New Roman"/>
          <w:i/>
          <w:sz w:val="24"/>
          <w:szCs w:val="24"/>
          <w:lang w:val="es-ES"/>
        </w:rPr>
        <w:t xml:space="preserve"> machines </w:t>
      </w:r>
      <w:proofErr w:type="spellStart"/>
      <w:r w:rsidRPr="00365B2B">
        <w:rPr>
          <w:rFonts w:ascii="Times New Roman" w:hAnsi="Times New Roman" w:cs="Times New Roman"/>
          <w:i/>
          <w:sz w:val="24"/>
          <w:szCs w:val="24"/>
          <w:lang w:val="es-ES"/>
        </w:rPr>
        <w:t>applying</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diagnosis </w:t>
      </w:r>
      <w:proofErr w:type="spellStart"/>
      <w:r w:rsidR="008A4350" w:rsidRPr="00365B2B">
        <w:rPr>
          <w:rFonts w:ascii="Times New Roman" w:hAnsi="Times New Roman" w:cs="Times New Roman"/>
          <w:i/>
          <w:sz w:val="24"/>
          <w:szCs w:val="24"/>
          <w:lang w:val="es-ES"/>
        </w:rPr>
        <w:t>via</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mechanical</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vibrations</w:t>
      </w:r>
      <w:proofErr w:type="spellEnd"/>
      <w:r w:rsidRPr="00365B2B">
        <w:rPr>
          <w:rFonts w:ascii="Times New Roman" w:hAnsi="Times New Roman" w:cs="Times New Roman"/>
          <w:i/>
          <w:sz w:val="24"/>
          <w:szCs w:val="24"/>
          <w:lang w:val="es-ES"/>
        </w:rPr>
        <w:t>.</w:t>
      </w:r>
    </w:p>
    <w:p w:rsidR="00F05DF1" w:rsidRPr="00365B2B" w:rsidRDefault="00F05DF1" w:rsidP="00F05DF1">
      <w:pPr>
        <w:pStyle w:val="Prrafodelista"/>
        <w:numPr>
          <w:ilvl w:val="0"/>
          <w:numId w:val="2"/>
        </w:numPr>
        <w:spacing w:after="0" w:line="360" w:lineRule="auto"/>
        <w:ind w:left="284" w:hanging="284"/>
        <w:jc w:val="both"/>
        <w:rPr>
          <w:rFonts w:ascii="Times New Roman" w:hAnsi="Times New Roman" w:cs="Times New Roman"/>
          <w:i/>
          <w:sz w:val="24"/>
          <w:szCs w:val="24"/>
          <w:lang w:val="es-ES"/>
        </w:rPr>
      </w:pPr>
      <w:proofErr w:type="spellStart"/>
      <w:r w:rsidRPr="00365B2B">
        <w:rPr>
          <w:rFonts w:ascii="Times New Roman" w:hAnsi="Times New Roman" w:cs="Times New Roman"/>
          <w:b/>
          <w:i/>
          <w:sz w:val="24"/>
          <w:szCs w:val="24"/>
          <w:lang w:val="es-ES"/>
        </w:rPr>
        <w:t>Methodology</w:t>
      </w:r>
      <w:proofErr w:type="spellEnd"/>
      <w:r w:rsidRPr="00365B2B">
        <w:rPr>
          <w:rFonts w:ascii="Times New Roman" w:hAnsi="Times New Roman" w:cs="Times New Roman"/>
          <w:b/>
          <w:i/>
          <w:sz w:val="24"/>
          <w:szCs w:val="24"/>
          <w:lang w:val="es-ES"/>
        </w:rPr>
        <w:t>:</w:t>
      </w:r>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Through</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trend</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analysis</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evolution</w:t>
      </w:r>
      <w:proofErr w:type="spellEnd"/>
      <w:r w:rsidRPr="00365B2B">
        <w:rPr>
          <w:rFonts w:ascii="Times New Roman" w:hAnsi="Times New Roman" w:cs="Times New Roman"/>
          <w:i/>
          <w:sz w:val="24"/>
          <w:szCs w:val="24"/>
          <w:lang w:val="es-ES"/>
        </w:rPr>
        <w:t xml:space="preserve"> of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vibrations</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is</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studied</w:t>
      </w:r>
      <w:proofErr w:type="spellEnd"/>
      <w:r w:rsidRPr="00365B2B">
        <w:rPr>
          <w:rFonts w:ascii="Times New Roman" w:hAnsi="Times New Roman" w:cs="Times New Roman"/>
          <w:i/>
          <w:sz w:val="24"/>
          <w:szCs w:val="24"/>
          <w:lang w:val="es-ES"/>
        </w:rPr>
        <w:t xml:space="preserve"> and, </w:t>
      </w:r>
      <w:proofErr w:type="spellStart"/>
      <w:r w:rsidRPr="00365B2B">
        <w:rPr>
          <w:rFonts w:ascii="Times New Roman" w:hAnsi="Times New Roman" w:cs="Times New Roman"/>
          <w:i/>
          <w:sz w:val="24"/>
          <w:szCs w:val="24"/>
          <w:lang w:val="es-ES"/>
        </w:rPr>
        <w:t>based</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on</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ISO 10816 </w:t>
      </w:r>
      <w:proofErr w:type="spellStart"/>
      <w:r w:rsidR="00DA6BA3" w:rsidRPr="00365B2B">
        <w:rPr>
          <w:rFonts w:ascii="Times New Roman" w:hAnsi="Times New Roman" w:cs="Times New Roman"/>
          <w:i/>
          <w:sz w:val="24"/>
          <w:szCs w:val="24"/>
          <w:lang w:val="es-ES"/>
        </w:rPr>
        <w:t>standards</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results</w:t>
      </w:r>
      <w:proofErr w:type="spellEnd"/>
      <w:r w:rsidRPr="00365B2B">
        <w:rPr>
          <w:rFonts w:ascii="Times New Roman" w:hAnsi="Times New Roman" w:cs="Times New Roman"/>
          <w:i/>
          <w:sz w:val="24"/>
          <w:szCs w:val="24"/>
          <w:lang w:val="es-ES"/>
        </w:rPr>
        <w:t xml:space="preserve"> are </w:t>
      </w:r>
      <w:proofErr w:type="spellStart"/>
      <w:r w:rsidRPr="00365B2B">
        <w:rPr>
          <w:rFonts w:ascii="Times New Roman" w:hAnsi="Times New Roman" w:cs="Times New Roman"/>
          <w:i/>
          <w:sz w:val="24"/>
          <w:szCs w:val="24"/>
          <w:lang w:val="es-ES"/>
        </w:rPr>
        <w:t>compared</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with</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established</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standards</w:t>
      </w:r>
      <w:proofErr w:type="spellEnd"/>
      <w:r w:rsidRPr="00365B2B">
        <w:rPr>
          <w:rFonts w:ascii="Times New Roman" w:hAnsi="Times New Roman" w:cs="Times New Roman"/>
          <w:i/>
          <w:sz w:val="24"/>
          <w:szCs w:val="24"/>
          <w:lang w:val="es-ES"/>
        </w:rPr>
        <w:t>.</w:t>
      </w:r>
    </w:p>
    <w:p w:rsidR="00F05DF1" w:rsidRPr="00365B2B" w:rsidRDefault="00F05DF1" w:rsidP="00F05DF1">
      <w:pPr>
        <w:pStyle w:val="Prrafodelista"/>
        <w:numPr>
          <w:ilvl w:val="0"/>
          <w:numId w:val="2"/>
        </w:numPr>
        <w:spacing w:after="0" w:line="360" w:lineRule="auto"/>
        <w:ind w:left="284" w:hanging="284"/>
        <w:jc w:val="both"/>
        <w:rPr>
          <w:rFonts w:ascii="Times New Roman" w:hAnsi="Times New Roman" w:cs="Times New Roman"/>
          <w:i/>
          <w:sz w:val="24"/>
          <w:szCs w:val="24"/>
          <w:lang w:val="es-ES"/>
        </w:rPr>
      </w:pPr>
      <w:proofErr w:type="spellStart"/>
      <w:r w:rsidRPr="00365B2B">
        <w:rPr>
          <w:rFonts w:ascii="Times New Roman" w:hAnsi="Times New Roman" w:cs="Times New Roman"/>
          <w:b/>
          <w:i/>
          <w:sz w:val="24"/>
          <w:szCs w:val="24"/>
          <w:lang w:val="es-ES"/>
        </w:rPr>
        <w:t>Results</w:t>
      </w:r>
      <w:proofErr w:type="spellEnd"/>
      <w:r w:rsidRPr="00365B2B">
        <w:rPr>
          <w:rFonts w:ascii="Times New Roman" w:hAnsi="Times New Roman" w:cs="Times New Roman"/>
          <w:b/>
          <w:i/>
          <w:sz w:val="24"/>
          <w:szCs w:val="24"/>
          <w:lang w:val="es-ES"/>
        </w:rPr>
        <w:t xml:space="preserve"> and </w:t>
      </w:r>
      <w:proofErr w:type="spellStart"/>
      <w:r w:rsidRPr="00365B2B">
        <w:rPr>
          <w:rFonts w:ascii="Times New Roman" w:hAnsi="Times New Roman" w:cs="Times New Roman"/>
          <w:b/>
          <w:i/>
          <w:sz w:val="24"/>
          <w:szCs w:val="24"/>
          <w:lang w:val="es-ES"/>
        </w:rPr>
        <w:t>discussion</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impact</w:t>
      </w:r>
      <w:proofErr w:type="spellEnd"/>
      <w:r w:rsidRPr="00365B2B">
        <w:rPr>
          <w:rFonts w:ascii="Times New Roman" w:hAnsi="Times New Roman" w:cs="Times New Roman"/>
          <w:i/>
          <w:sz w:val="24"/>
          <w:szCs w:val="24"/>
          <w:lang w:val="es-ES"/>
        </w:rPr>
        <w:t xml:space="preserve"> of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proposal</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on</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efficiency</w:t>
      </w:r>
      <w:proofErr w:type="spellEnd"/>
      <w:r w:rsidRPr="00365B2B">
        <w:rPr>
          <w:rFonts w:ascii="Times New Roman" w:hAnsi="Times New Roman" w:cs="Times New Roman"/>
          <w:i/>
          <w:sz w:val="24"/>
          <w:szCs w:val="24"/>
          <w:lang w:val="es-ES"/>
        </w:rPr>
        <w:t xml:space="preserve"> of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equipment</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is</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evaluated</w:t>
      </w:r>
      <w:proofErr w:type="spellEnd"/>
      <w:r w:rsidRPr="00365B2B">
        <w:rPr>
          <w:rFonts w:ascii="Times New Roman" w:hAnsi="Times New Roman" w:cs="Times New Roman"/>
          <w:i/>
          <w:sz w:val="24"/>
          <w:szCs w:val="24"/>
          <w:lang w:val="es-ES"/>
        </w:rPr>
        <w:t>.</w:t>
      </w:r>
    </w:p>
    <w:p w:rsidR="00F05DF1" w:rsidRPr="00365B2B" w:rsidRDefault="00F05DF1" w:rsidP="00F05DF1">
      <w:pPr>
        <w:pStyle w:val="Prrafodelista"/>
        <w:numPr>
          <w:ilvl w:val="0"/>
          <w:numId w:val="2"/>
        </w:numPr>
        <w:spacing w:after="0" w:line="360" w:lineRule="auto"/>
        <w:ind w:left="284" w:hanging="284"/>
        <w:jc w:val="both"/>
        <w:rPr>
          <w:rFonts w:ascii="Times New Roman" w:hAnsi="Times New Roman" w:cs="Times New Roman"/>
          <w:i/>
          <w:sz w:val="24"/>
          <w:szCs w:val="24"/>
          <w:lang w:val="es-ES"/>
        </w:rPr>
      </w:pPr>
      <w:proofErr w:type="spellStart"/>
      <w:r w:rsidRPr="00365B2B">
        <w:rPr>
          <w:rFonts w:ascii="Times New Roman" w:hAnsi="Times New Roman" w:cs="Times New Roman"/>
          <w:b/>
          <w:i/>
          <w:sz w:val="24"/>
          <w:szCs w:val="24"/>
          <w:lang w:val="es-ES"/>
        </w:rPr>
        <w:t>Conclusions</w:t>
      </w:r>
      <w:proofErr w:type="spellEnd"/>
      <w:r w:rsidRPr="00365B2B">
        <w:rPr>
          <w:rFonts w:ascii="Times New Roman" w:hAnsi="Times New Roman" w:cs="Times New Roman"/>
          <w:b/>
          <w:i/>
          <w:sz w:val="24"/>
          <w:szCs w:val="24"/>
          <w:lang w:val="es-ES"/>
        </w:rPr>
        <w:t>:</w:t>
      </w:r>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proposed</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methodology</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is</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feasible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to</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apply</w:t>
      </w:r>
      <w:proofErr w:type="spellEnd"/>
      <w:r w:rsidRPr="00365B2B">
        <w:rPr>
          <w:rFonts w:ascii="Times New Roman" w:hAnsi="Times New Roman" w:cs="Times New Roman"/>
          <w:i/>
          <w:sz w:val="24"/>
          <w:szCs w:val="24"/>
          <w:lang w:val="es-ES"/>
        </w:rPr>
        <w:t xml:space="preserve"> in </w:t>
      </w:r>
      <w:proofErr w:type="spellStart"/>
      <w:r w:rsidRPr="00365B2B">
        <w:rPr>
          <w:rFonts w:ascii="Times New Roman" w:hAnsi="Times New Roman" w:cs="Times New Roman"/>
          <w:i/>
          <w:sz w:val="24"/>
          <w:szCs w:val="24"/>
          <w:lang w:val="es-ES"/>
        </w:rPr>
        <w:t>the</w:t>
      </w:r>
      <w:proofErr w:type="spellEnd"/>
      <w:r w:rsidRPr="00365B2B">
        <w:rPr>
          <w:rFonts w:ascii="Times New Roman" w:hAnsi="Times New Roman" w:cs="Times New Roman"/>
          <w:i/>
          <w:sz w:val="24"/>
          <w:szCs w:val="24"/>
          <w:lang w:val="es-ES"/>
        </w:rPr>
        <w:t xml:space="preserve"> industrial </w:t>
      </w:r>
      <w:proofErr w:type="spellStart"/>
      <w:r w:rsidRPr="00365B2B">
        <w:rPr>
          <w:rFonts w:ascii="Times New Roman" w:hAnsi="Times New Roman" w:cs="Times New Roman"/>
          <w:i/>
          <w:sz w:val="24"/>
          <w:szCs w:val="24"/>
          <w:lang w:val="es-ES"/>
        </w:rPr>
        <w:t>conditions</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analyzed</w:t>
      </w:r>
      <w:proofErr w:type="spellEnd"/>
      <w:r w:rsidRPr="00365B2B">
        <w:rPr>
          <w:rFonts w:ascii="Times New Roman" w:hAnsi="Times New Roman" w:cs="Times New Roman"/>
          <w:i/>
          <w:sz w:val="24"/>
          <w:szCs w:val="24"/>
          <w:lang w:val="es-ES"/>
        </w:rPr>
        <w:t xml:space="preserve"> and can </w:t>
      </w:r>
      <w:proofErr w:type="spellStart"/>
      <w:r w:rsidRPr="00365B2B">
        <w:rPr>
          <w:rFonts w:ascii="Times New Roman" w:hAnsi="Times New Roman" w:cs="Times New Roman"/>
          <w:i/>
          <w:sz w:val="24"/>
          <w:szCs w:val="24"/>
          <w:lang w:val="es-ES"/>
        </w:rPr>
        <w:t>be</w:t>
      </w:r>
      <w:proofErr w:type="spellEnd"/>
      <w:r w:rsidRPr="00365B2B">
        <w:rPr>
          <w:rFonts w:ascii="Times New Roman" w:hAnsi="Times New Roman" w:cs="Times New Roman"/>
          <w:i/>
          <w:sz w:val="24"/>
          <w:szCs w:val="24"/>
          <w:lang w:val="es-ES"/>
        </w:rPr>
        <w:t xml:space="preserve"> </w:t>
      </w:r>
      <w:proofErr w:type="spellStart"/>
      <w:r w:rsidRPr="00365B2B">
        <w:rPr>
          <w:rFonts w:ascii="Times New Roman" w:hAnsi="Times New Roman" w:cs="Times New Roman"/>
          <w:i/>
          <w:sz w:val="24"/>
          <w:szCs w:val="24"/>
          <w:lang w:val="es-ES"/>
        </w:rPr>
        <w:t>genera</w:t>
      </w:r>
      <w:r w:rsidR="008E12C5" w:rsidRPr="00365B2B">
        <w:rPr>
          <w:rFonts w:ascii="Times New Roman" w:hAnsi="Times New Roman" w:cs="Times New Roman"/>
          <w:i/>
          <w:sz w:val="24"/>
          <w:szCs w:val="24"/>
          <w:lang w:val="es-ES"/>
        </w:rPr>
        <w:t>lized</w:t>
      </w:r>
      <w:proofErr w:type="spellEnd"/>
      <w:r w:rsidR="008E12C5"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to</w:t>
      </w:r>
      <w:proofErr w:type="spellEnd"/>
      <w:r w:rsidR="008E12C5"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other</w:t>
      </w:r>
      <w:proofErr w:type="spellEnd"/>
      <w:r w:rsidR="008E12C5" w:rsidRPr="00365B2B">
        <w:rPr>
          <w:rFonts w:ascii="Times New Roman" w:hAnsi="Times New Roman" w:cs="Times New Roman"/>
          <w:i/>
          <w:sz w:val="24"/>
          <w:szCs w:val="24"/>
          <w:lang w:val="es-ES"/>
        </w:rPr>
        <w:t xml:space="preserve"> similar </w:t>
      </w:r>
      <w:proofErr w:type="spellStart"/>
      <w:r w:rsidR="008E12C5" w:rsidRPr="00365B2B">
        <w:rPr>
          <w:rFonts w:ascii="Times New Roman" w:hAnsi="Times New Roman" w:cs="Times New Roman"/>
          <w:i/>
          <w:sz w:val="24"/>
          <w:szCs w:val="24"/>
          <w:lang w:val="es-ES"/>
        </w:rPr>
        <w:t>industry</w:t>
      </w:r>
      <w:proofErr w:type="spellEnd"/>
      <w:r w:rsidRPr="00365B2B">
        <w:rPr>
          <w:rFonts w:ascii="Times New Roman" w:hAnsi="Times New Roman" w:cs="Times New Roman"/>
          <w:i/>
          <w:sz w:val="24"/>
          <w:szCs w:val="24"/>
          <w:lang w:val="es-ES"/>
        </w:rPr>
        <w:t>.</w:t>
      </w:r>
    </w:p>
    <w:p w:rsidR="00F05DF1" w:rsidRPr="00365B2B" w:rsidRDefault="00F05DF1" w:rsidP="00F05DF1">
      <w:pPr>
        <w:spacing w:after="0" w:line="360" w:lineRule="auto"/>
        <w:jc w:val="both"/>
        <w:rPr>
          <w:rFonts w:ascii="Times New Roman" w:hAnsi="Times New Roman" w:cs="Times New Roman"/>
          <w:sz w:val="24"/>
          <w:szCs w:val="24"/>
          <w:lang w:val="es-ES"/>
        </w:rPr>
      </w:pPr>
      <w:proofErr w:type="spellStart"/>
      <w:r w:rsidRPr="00365B2B">
        <w:rPr>
          <w:rFonts w:ascii="Times New Roman" w:hAnsi="Times New Roman" w:cs="Times New Roman"/>
          <w:b/>
          <w:i/>
          <w:sz w:val="24"/>
          <w:szCs w:val="24"/>
          <w:lang w:val="es-ES"/>
        </w:rPr>
        <w:t>Keywords</w:t>
      </w:r>
      <w:proofErr w:type="spellEnd"/>
      <w:r w:rsidRPr="00365B2B">
        <w:rPr>
          <w:rFonts w:ascii="Times New Roman" w:hAnsi="Times New Roman" w:cs="Times New Roman"/>
          <w:b/>
          <w:i/>
          <w:sz w:val="24"/>
          <w:szCs w:val="24"/>
          <w:lang w:val="es-ES"/>
        </w:rPr>
        <w:t>:</w:t>
      </w:r>
      <w:r w:rsidRPr="00365B2B">
        <w:rPr>
          <w:rFonts w:ascii="Times New Roman" w:hAnsi="Times New Roman" w:cs="Times New Roman"/>
          <w:sz w:val="24"/>
          <w:szCs w:val="24"/>
          <w:lang w:val="es-ES"/>
        </w:rPr>
        <w:t xml:space="preserve"> </w:t>
      </w:r>
      <w:proofErr w:type="spellStart"/>
      <w:r w:rsidR="008E12C5" w:rsidRPr="00365B2B">
        <w:rPr>
          <w:rFonts w:ascii="Times New Roman" w:hAnsi="Times New Roman" w:cs="Times New Roman"/>
          <w:i/>
          <w:sz w:val="24"/>
          <w:szCs w:val="24"/>
          <w:lang w:val="es-ES"/>
        </w:rPr>
        <w:t>Trend</w:t>
      </w:r>
      <w:proofErr w:type="spellEnd"/>
      <w:r w:rsidR="008E12C5"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analysis</w:t>
      </w:r>
      <w:proofErr w:type="spellEnd"/>
      <w:r w:rsidR="008E12C5" w:rsidRPr="00365B2B">
        <w:rPr>
          <w:rFonts w:ascii="Times New Roman" w:hAnsi="Times New Roman" w:cs="Times New Roman"/>
          <w:i/>
          <w:sz w:val="24"/>
          <w:szCs w:val="24"/>
          <w:lang w:val="es-ES"/>
        </w:rPr>
        <w:t xml:space="preserve">, Diagnosis, </w:t>
      </w:r>
      <w:proofErr w:type="spellStart"/>
      <w:r w:rsidR="008E12C5" w:rsidRPr="00365B2B">
        <w:rPr>
          <w:rFonts w:ascii="Times New Roman" w:hAnsi="Times New Roman" w:cs="Times New Roman"/>
          <w:i/>
          <w:sz w:val="24"/>
          <w:szCs w:val="24"/>
          <w:lang w:val="es-ES"/>
        </w:rPr>
        <w:t>Mechanical</w:t>
      </w:r>
      <w:proofErr w:type="spellEnd"/>
      <w:r w:rsidR="008E12C5"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vibrations</w:t>
      </w:r>
      <w:proofErr w:type="spellEnd"/>
      <w:r w:rsidR="008E12C5" w:rsidRPr="00365B2B">
        <w:rPr>
          <w:rFonts w:ascii="Times New Roman" w:hAnsi="Times New Roman" w:cs="Times New Roman"/>
          <w:i/>
          <w:sz w:val="24"/>
          <w:szCs w:val="24"/>
          <w:lang w:val="es-ES"/>
        </w:rPr>
        <w:t xml:space="preserve">; Rotary machines, </w:t>
      </w:r>
      <w:proofErr w:type="spellStart"/>
      <w:r w:rsidR="008E12C5" w:rsidRPr="00365B2B">
        <w:rPr>
          <w:rFonts w:ascii="Times New Roman" w:hAnsi="Times New Roman" w:cs="Times New Roman"/>
          <w:i/>
          <w:sz w:val="24"/>
          <w:szCs w:val="24"/>
          <w:lang w:val="es-ES"/>
        </w:rPr>
        <w:t>Sugar</w:t>
      </w:r>
      <w:proofErr w:type="spellEnd"/>
      <w:r w:rsidR="008E12C5" w:rsidRPr="00365B2B">
        <w:rPr>
          <w:rFonts w:ascii="Times New Roman" w:hAnsi="Times New Roman" w:cs="Times New Roman"/>
          <w:i/>
          <w:sz w:val="24"/>
          <w:szCs w:val="24"/>
          <w:lang w:val="es-ES"/>
        </w:rPr>
        <w:t xml:space="preserve"> </w:t>
      </w:r>
      <w:proofErr w:type="spellStart"/>
      <w:r w:rsidR="008E12C5" w:rsidRPr="00365B2B">
        <w:rPr>
          <w:rFonts w:ascii="Times New Roman" w:hAnsi="Times New Roman" w:cs="Times New Roman"/>
          <w:i/>
          <w:sz w:val="24"/>
          <w:szCs w:val="24"/>
          <w:lang w:val="es-ES"/>
        </w:rPr>
        <w:t>industry</w:t>
      </w:r>
      <w:proofErr w:type="spellEnd"/>
      <w:r w:rsidRPr="00365B2B">
        <w:rPr>
          <w:rFonts w:ascii="Times New Roman" w:hAnsi="Times New Roman" w:cs="Times New Roman"/>
          <w:i/>
          <w:sz w:val="24"/>
          <w:szCs w:val="24"/>
          <w:lang w:val="es-ES"/>
        </w:rPr>
        <w:t>.</w:t>
      </w:r>
    </w:p>
    <w:p w:rsidR="009061A5" w:rsidRPr="00365B2B" w:rsidRDefault="009061A5" w:rsidP="00FF3346">
      <w:pPr>
        <w:spacing w:after="0" w:line="360" w:lineRule="auto"/>
        <w:jc w:val="both"/>
        <w:rPr>
          <w:rFonts w:ascii="Times New Roman" w:hAnsi="Times New Roman" w:cs="Times New Roman"/>
          <w:sz w:val="24"/>
          <w:szCs w:val="24"/>
          <w:lang w:val="es-ES"/>
        </w:rPr>
      </w:pPr>
    </w:p>
    <w:p w:rsidR="00A21A1F" w:rsidRPr="00365B2B" w:rsidRDefault="00A21A1F" w:rsidP="00FF3346">
      <w:pPr>
        <w:spacing w:after="0" w:line="360" w:lineRule="auto"/>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t>1. Introducción</w:t>
      </w:r>
    </w:p>
    <w:p w:rsidR="00840C5D" w:rsidRPr="00365B2B" w:rsidRDefault="00A21A1F" w:rsidP="00840C5D">
      <w:pPr>
        <w:spacing w:after="0" w:line="360" w:lineRule="auto"/>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 </w:t>
      </w:r>
      <w:r w:rsidR="00840C5D" w:rsidRPr="00365B2B">
        <w:rPr>
          <w:rFonts w:ascii="Times New Roman" w:hAnsi="Times New Roman" w:cs="Times New Roman"/>
          <w:sz w:val="24"/>
          <w:szCs w:val="24"/>
          <w:lang w:val="es-ES"/>
        </w:rPr>
        <w:t>La industria azucarera constituye uno de los principales sectores industriales en Cuba y otros países de la región del Caribe. Ello se explica</w:t>
      </w:r>
      <w:r w:rsidR="00E968F1" w:rsidRPr="00365B2B">
        <w:rPr>
          <w:rFonts w:ascii="Times New Roman" w:hAnsi="Times New Roman" w:cs="Times New Roman"/>
          <w:sz w:val="24"/>
          <w:szCs w:val="24"/>
          <w:lang w:val="es-ES"/>
        </w:rPr>
        <w:t>,</w:t>
      </w:r>
      <w:r w:rsidR="00840C5D" w:rsidRPr="00365B2B">
        <w:rPr>
          <w:rFonts w:ascii="Times New Roman" w:hAnsi="Times New Roman" w:cs="Times New Roman"/>
          <w:sz w:val="24"/>
          <w:szCs w:val="24"/>
          <w:lang w:val="es-ES"/>
        </w:rPr>
        <w:t xml:space="preserve"> entre otras razones, por su peso decisivo en la dinámica productiva de esos países.</w:t>
      </w:r>
      <w:r w:rsidR="00840C5D" w:rsidRPr="00365B2B">
        <w:rPr>
          <w:rFonts w:ascii="Times New Roman" w:hAnsi="Times New Roman" w:cs="Times New Roman"/>
          <w:lang w:val="es-ES"/>
        </w:rPr>
        <w:t xml:space="preserve"> </w:t>
      </w:r>
      <w:r w:rsidR="00840C5D" w:rsidRPr="00365B2B">
        <w:rPr>
          <w:rFonts w:ascii="Times New Roman" w:hAnsi="Times New Roman" w:cs="Times New Roman"/>
          <w:sz w:val="24"/>
          <w:szCs w:val="24"/>
          <w:lang w:val="es-ES"/>
        </w:rPr>
        <w:t xml:space="preserve">La rutina o ciclo de operación de un ingenio azucarero </w:t>
      </w:r>
      <w:r w:rsidR="00FE58E1" w:rsidRPr="00365B2B">
        <w:rPr>
          <w:rFonts w:ascii="Times New Roman" w:hAnsi="Times New Roman" w:cs="Times New Roman"/>
          <w:sz w:val="24"/>
          <w:szCs w:val="24"/>
          <w:lang w:val="es-ES"/>
        </w:rPr>
        <w:t xml:space="preserve">se repite a lo largo del año en </w:t>
      </w:r>
      <w:r w:rsidR="00840C5D" w:rsidRPr="00365B2B">
        <w:rPr>
          <w:rFonts w:ascii="Times New Roman" w:hAnsi="Times New Roman" w:cs="Times New Roman"/>
          <w:sz w:val="24"/>
          <w:szCs w:val="24"/>
          <w:lang w:val="es-ES"/>
        </w:rPr>
        <w:t xml:space="preserve">las siguientes etapas: periodo de zafra, cierre de zafra, periodo de mantenimiento y pruebas a equipos.  </w:t>
      </w:r>
    </w:p>
    <w:p w:rsidR="00E968F1" w:rsidRPr="00365B2B" w:rsidRDefault="00E968F1"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lastRenderedPageBreak/>
        <w:t xml:space="preserve">La mayoría de los especialistas consideran que los equipos rotatorios críticos de un ingenio azucarero son el turbogenerador, los ventiladores de tiro inducido (VTI) y de tiro forzado (VTF), la bomba de inyección de calderas, la transmisión de los molinos y las </w:t>
      </w:r>
      <w:proofErr w:type="spellStart"/>
      <w:r w:rsidRPr="00365B2B">
        <w:rPr>
          <w:rFonts w:ascii="Times New Roman" w:hAnsi="Times New Roman" w:cs="Times New Roman"/>
          <w:sz w:val="24"/>
          <w:szCs w:val="24"/>
          <w:lang w:val="es-ES"/>
        </w:rPr>
        <w:t>centrífugas.</w:t>
      </w:r>
      <w:r w:rsidR="009442D8" w:rsidRPr="00365B2B">
        <w:rPr>
          <w:rFonts w:ascii="Times New Roman" w:hAnsi="Times New Roman" w:cs="Times New Roman"/>
          <w:sz w:val="24"/>
          <w:szCs w:val="24"/>
          <w:lang w:val="es-ES"/>
        </w:rPr>
        <w:t>En</w:t>
      </w:r>
      <w:proofErr w:type="spellEnd"/>
      <w:r w:rsidR="009442D8" w:rsidRPr="00365B2B">
        <w:rPr>
          <w:rFonts w:ascii="Times New Roman" w:hAnsi="Times New Roman" w:cs="Times New Roman"/>
          <w:sz w:val="24"/>
          <w:szCs w:val="24"/>
          <w:lang w:val="es-ES"/>
        </w:rPr>
        <w:t xml:space="preserve"> este trabajo se hace referencia a la transmisión de los molinos.</w:t>
      </w:r>
    </w:p>
    <w:p w:rsidR="00103289" w:rsidRPr="00365B2B" w:rsidRDefault="00103289"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Palomino </w:t>
      </w:r>
      <w:r w:rsidR="00CE0FB2" w:rsidRPr="00365B2B">
        <w:rPr>
          <w:rFonts w:ascii="Times New Roman" w:hAnsi="Times New Roman" w:cs="Times New Roman"/>
          <w:sz w:val="24"/>
          <w:szCs w:val="24"/>
          <w:lang w:val="es-ES"/>
        </w:rPr>
        <w:fldChar w:fldCharType="begin"/>
      </w:r>
      <w:r w:rsidR="00891C6E" w:rsidRPr="00365B2B">
        <w:rPr>
          <w:rFonts w:ascii="Times New Roman" w:hAnsi="Times New Roman" w:cs="Times New Roman"/>
          <w:sz w:val="24"/>
          <w:szCs w:val="24"/>
          <w:lang w:val="es-ES"/>
        </w:rPr>
        <w:instrText xml:space="preserve"> ADDIN EN.CITE &lt;EndNote&gt;&lt;Cite&gt;&lt;Author&gt;Palomiono Marin&lt;/Author&gt;&lt;Year&gt;2001&lt;/Year&gt;&lt;RecNum&gt;1403&lt;/RecNum&gt;&lt;DisplayText&gt;[1]&lt;/DisplayText&gt;&lt;record&gt;&lt;rec-number&gt;1403&lt;/rec-number&gt;&lt;foreign-keys&gt;&lt;key app="EN" db-id="pxvf9se0svzppsew5tv5xewdts50a00fxv2f"&gt;1403&lt;/key&gt;&lt;/foreign-keys&gt;&lt;ref-type name="Book"&gt;6&lt;/ref-type&gt;&lt;contributors&gt;&lt;authors&gt;&lt;author&gt;Palomiono Marin, E.&lt;/author&gt;&lt;/authors&gt;&lt;/contributors&gt;&lt;titles&gt;&lt;title&gt;Elementos de Medición y Análisis de Vibraciones en Máquinas Rotatorias&lt;/title&gt;&lt;/titles&gt;&lt;pages&gt;221&lt;/pages&gt;&lt;edition&gt;IV&lt;/edition&gt;&lt;dates&gt;&lt;year&gt;2001&lt;/year&gt;&lt;/dates&gt;&lt;pub-location&gt;Habana. Cuba&lt;/pub-location&gt;&lt;publisher&gt;Centro de Estudios Innovación y Mantenimiento&lt;/publisher&gt;&lt;isbn&gt;9592610436&lt;/isbn&gt;&lt;urls&gt;&lt;/urls&gt;&lt;/record&gt;&lt;/Cite&gt;&lt;/EndNote&gt;</w:instrText>
      </w:r>
      <w:r w:rsidR="00CE0FB2" w:rsidRPr="00365B2B">
        <w:rPr>
          <w:rFonts w:ascii="Times New Roman" w:hAnsi="Times New Roman" w:cs="Times New Roman"/>
          <w:sz w:val="24"/>
          <w:szCs w:val="24"/>
          <w:lang w:val="es-ES"/>
        </w:rPr>
        <w:fldChar w:fldCharType="separate"/>
      </w:r>
      <w:r w:rsidR="00891C6E" w:rsidRPr="00365B2B">
        <w:rPr>
          <w:rFonts w:ascii="Times New Roman" w:hAnsi="Times New Roman" w:cs="Times New Roman"/>
          <w:sz w:val="24"/>
          <w:szCs w:val="24"/>
          <w:lang w:val="es-ES"/>
        </w:rPr>
        <w:t>[</w:t>
      </w:r>
      <w:hyperlink w:anchor="_ENREF_1" w:tooltip="Palomiono Marin, 2001 #1403" w:history="1">
        <w:r w:rsidR="007C32D3" w:rsidRPr="00365B2B">
          <w:rPr>
            <w:rFonts w:ascii="Times New Roman" w:hAnsi="Times New Roman" w:cs="Times New Roman"/>
            <w:sz w:val="24"/>
            <w:szCs w:val="24"/>
            <w:lang w:val="es-ES"/>
          </w:rPr>
          <w:t>1</w:t>
        </w:r>
      </w:hyperlink>
      <w:r w:rsidR="00891C6E" w:rsidRPr="00365B2B">
        <w:rPr>
          <w:rFonts w:ascii="Times New Roman" w:hAnsi="Times New Roman" w:cs="Times New Roman"/>
          <w:sz w:val="24"/>
          <w:szCs w:val="24"/>
          <w:lang w:val="es-ES"/>
        </w:rPr>
        <w:t>]</w:t>
      </w:r>
      <w:r w:rsidR="00CE0FB2" w:rsidRPr="00365B2B">
        <w:rPr>
          <w:rFonts w:ascii="Times New Roman" w:hAnsi="Times New Roman" w:cs="Times New Roman"/>
          <w:sz w:val="24"/>
          <w:szCs w:val="24"/>
          <w:lang w:val="es-ES"/>
        </w:rPr>
        <w:fldChar w:fldCharType="end"/>
      </w:r>
      <w:r w:rsidR="00E968F1" w:rsidRPr="00365B2B">
        <w:rPr>
          <w:rFonts w:ascii="Times New Roman" w:hAnsi="Times New Roman" w:cs="Times New Roman"/>
          <w:sz w:val="24"/>
          <w:szCs w:val="24"/>
          <w:lang w:val="es-ES"/>
        </w:rPr>
        <w:t>,</w:t>
      </w:r>
      <w:r w:rsidRPr="00365B2B">
        <w:rPr>
          <w:rFonts w:ascii="Times New Roman" w:hAnsi="Times New Roman" w:cs="Times New Roman"/>
          <w:sz w:val="24"/>
          <w:szCs w:val="24"/>
          <w:lang w:val="es-ES"/>
        </w:rPr>
        <w:t xml:space="preserve"> refiere como causas fundamentales que propician las vibraciones en máquinas rotatorias a determinadas frecuencias, las frecuencias generadas (forzadas), </w:t>
      </w:r>
      <w:r w:rsidR="008D583E" w:rsidRPr="00365B2B">
        <w:rPr>
          <w:rFonts w:ascii="Times New Roman" w:hAnsi="Times New Roman" w:cs="Times New Roman"/>
          <w:sz w:val="24"/>
          <w:szCs w:val="24"/>
          <w:lang w:val="es-ES"/>
        </w:rPr>
        <w:t>excitadas</w:t>
      </w:r>
      <w:r w:rsidRPr="00365B2B">
        <w:rPr>
          <w:rFonts w:ascii="Times New Roman" w:hAnsi="Times New Roman" w:cs="Times New Roman"/>
          <w:sz w:val="24"/>
          <w:szCs w:val="24"/>
          <w:lang w:val="es-ES"/>
        </w:rPr>
        <w:t xml:space="preserve"> y las frecuencias producidas por fenómenos electrónicos.</w:t>
      </w:r>
      <w:r w:rsidR="008D583E" w:rsidRPr="00365B2B">
        <w:rPr>
          <w:rFonts w:ascii="Times New Roman" w:hAnsi="Times New Roman" w:cs="Times New Roman"/>
          <w:sz w:val="24"/>
          <w:szCs w:val="24"/>
          <w:lang w:val="es-ES"/>
        </w:rPr>
        <w:t xml:space="preserve"> Sánchez</w:t>
      </w:r>
      <w:r w:rsidR="00E968F1" w:rsidRPr="00365B2B">
        <w:rPr>
          <w:rFonts w:ascii="Times New Roman" w:hAnsi="Times New Roman" w:cs="Times New Roman"/>
          <w:sz w:val="24"/>
          <w:szCs w:val="24"/>
          <w:lang w:val="es-ES"/>
        </w:rPr>
        <w:t>, sin embargo,</w:t>
      </w:r>
      <w:r w:rsidR="003C28A1" w:rsidRPr="00365B2B">
        <w:rPr>
          <w:rFonts w:ascii="Times New Roman" w:hAnsi="Times New Roman" w:cs="Times New Roman"/>
          <w:sz w:val="24"/>
          <w:szCs w:val="24"/>
          <w:lang w:val="es-ES"/>
        </w:rPr>
        <w:t xml:space="preserve"> afirma que </w:t>
      </w:r>
      <w:r w:rsidR="00127C4A" w:rsidRPr="00365B2B">
        <w:rPr>
          <w:rFonts w:ascii="Times New Roman" w:hAnsi="Times New Roman" w:cs="Times New Roman"/>
          <w:sz w:val="24"/>
          <w:szCs w:val="24"/>
          <w:lang w:val="es-ES"/>
        </w:rPr>
        <w:t xml:space="preserve">la </w:t>
      </w:r>
      <w:r w:rsidR="003C28A1" w:rsidRPr="00365B2B">
        <w:rPr>
          <w:rFonts w:ascii="Times New Roman" w:hAnsi="Times New Roman" w:cs="Times New Roman"/>
          <w:sz w:val="24"/>
          <w:szCs w:val="24"/>
          <w:lang w:val="es-ES"/>
        </w:rPr>
        <w:t xml:space="preserve">mayor atención </w:t>
      </w:r>
      <w:r w:rsidR="00E5055E" w:rsidRPr="00365B2B">
        <w:rPr>
          <w:rFonts w:ascii="Times New Roman" w:hAnsi="Times New Roman" w:cs="Times New Roman"/>
          <w:sz w:val="24"/>
          <w:szCs w:val="24"/>
          <w:lang w:val="es-ES"/>
        </w:rPr>
        <w:t xml:space="preserve">en las actividades de </w:t>
      </w:r>
      <w:r w:rsidR="003C28A1" w:rsidRPr="00365B2B">
        <w:rPr>
          <w:rFonts w:ascii="Times New Roman" w:hAnsi="Times New Roman" w:cs="Times New Roman"/>
          <w:sz w:val="24"/>
          <w:szCs w:val="24"/>
          <w:lang w:val="es-ES"/>
        </w:rPr>
        <w:t xml:space="preserve">mantenimiento </w:t>
      </w:r>
      <w:r w:rsidR="00127C4A" w:rsidRPr="00365B2B">
        <w:rPr>
          <w:rFonts w:ascii="Times New Roman" w:hAnsi="Times New Roman" w:cs="Times New Roman"/>
          <w:sz w:val="24"/>
          <w:szCs w:val="24"/>
          <w:lang w:val="es-ES"/>
        </w:rPr>
        <w:t xml:space="preserve">debe </w:t>
      </w:r>
      <w:r w:rsidR="008D583E" w:rsidRPr="00365B2B">
        <w:rPr>
          <w:rFonts w:ascii="Times New Roman" w:hAnsi="Times New Roman" w:cs="Times New Roman"/>
          <w:sz w:val="24"/>
          <w:szCs w:val="24"/>
          <w:lang w:val="es-ES"/>
        </w:rPr>
        <w:t>darse</w:t>
      </w:r>
      <w:r w:rsidR="00127C4A" w:rsidRPr="00365B2B">
        <w:rPr>
          <w:rFonts w:ascii="Times New Roman" w:hAnsi="Times New Roman" w:cs="Times New Roman"/>
          <w:sz w:val="24"/>
          <w:szCs w:val="24"/>
          <w:lang w:val="es-ES"/>
        </w:rPr>
        <w:t xml:space="preserve"> en las áreas de</w:t>
      </w:r>
      <w:r w:rsidR="00E5055E" w:rsidRPr="00365B2B">
        <w:rPr>
          <w:rFonts w:ascii="Times New Roman" w:hAnsi="Times New Roman" w:cs="Times New Roman"/>
          <w:sz w:val="24"/>
          <w:szCs w:val="24"/>
          <w:lang w:val="es-ES"/>
        </w:rPr>
        <w:t xml:space="preserve"> la</w:t>
      </w:r>
      <w:r w:rsidR="003C28A1" w:rsidRPr="00365B2B">
        <w:rPr>
          <w:rFonts w:ascii="Times New Roman" w:hAnsi="Times New Roman" w:cs="Times New Roman"/>
          <w:sz w:val="24"/>
          <w:szCs w:val="24"/>
          <w:lang w:val="es-ES"/>
        </w:rPr>
        <w:t xml:space="preserve"> </w:t>
      </w:r>
      <w:r w:rsidR="00136320" w:rsidRPr="00365B2B">
        <w:rPr>
          <w:rFonts w:ascii="Times New Roman" w:hAnsi="Times New Roman" w:cs="Times New Roman"/>
          <w:sz w:val="24"/>
          <w:szCs w:val="24"/>
          <w:lang w:val="es-ES"/>
        </w:rPr>
        <w:t>p</w:t>
      </w:r>
      <w:r w:rsidR="003C28A1" w:rsidRPr="00365B2B">
        <w:rPr>
          <w:rFonts w:ascii="Times New Roman" w:hAnsi="Times New Roman" w:cs="Times New Roman"/>
          <w:sz w:val="24"/>
          <w:szCs w:val="24"/>
          <w:lang w:val="es-ES"/>
        </w:rPr>
        <w:t xml:space="preserve">lanta </w:t>
      </w:r>
      <w:r w:rsidR="00136320" w:rsidRPr="00365B2B">
        <w:rPr>
          <w:rFonts w:ascii="Times New Roman" w:hAnsi="Times New Roman" w:cs="Times New Roman"/>
          <w:sz w:val="24"/>
          <w:szCs w:val="24"/>
          <w:lang w:val="es-ES"/>
        </w:rPr>
        <w:t>m</w:t>
      </w:r>
      <w:r w:rsidR="00127C4A" w:rsidRPr="00365B2B">
        <w:rPr>
          <w:rFonts w:ascii="Times New Roman" w:hAnsi="Times New Roman" w:cs="Times New Roman"/>
          <w:sz w:val="24"/>
          <w:szCs w:val="24"/>
          <w:lang w:val="es-ES"/>
        </w:rPr>
        <w:t xml:space="preserve">oledora y </w:t>
      </w:r>
      <w:r w:rsidR="00136320" w:rsidRPr="00365B2B">
        <w:rPr>
          <w:rFonts w:ascii="Times New Roman" w:hAnsi="Times New Roman" w:cs="Times New Roman"/>
          <w:sz w:val="24"/>
          <w:szCs w:val="24"/>
          <w:lang w:val="es-ES"/>
        </w:rPr>
        <w:t>m</w:t>
      </w:r>
      <w:r w:rsidR="003C28A1" w:rsidRPr="00365B2B">
        <w:rPr>
          <w:rFonts w:ascii="Times New Roman" w:hAnsi="Times New Roman" w:cs="Times New Roman"/>
          <w:sz w:val="24"/>
          <w:szCs w:val="24"/>
          <w:lang w:val="es-ES"/>
        </w:rPr>
        <w:t xml:space="preserve">anipulación y </w:t>
      </w:r>
      <w:r w:rsidR="00136320" w:rsidRPr="00365B2B">
        <w:rPr>
          <w:rFonts w:ascii="Times New Roman" w:hAnsi="Times New Roman" w:cs="Times New Roman"/>
          <w:sz w:val="24"/>
          <w:szCs w:val="24"/>
          <w:lang w:val="es-ES"/>
        </w:rPr>
        <w:t>p</w:t>
      </w:r>
      <w:r w:rsidR="003C28A1" w:rsidRPr="00365B2B">
        <w:rPr>
          <w:rFonts w:ascii="Times New Roman" w:hAnsi="Times New Roman" w:cs="Times New Roman"/>
          <w:sz w:val="24"/>
          <w:szCs w:val="24"/>
          <w:lang w:val="es-ES"/>
        </w:rPr>
        <w:t>reparación de caña</w:t>
      </w:r>
      <w:r w:rsidR="00136320" w:rsidRPr="00365B2B">
        <w:rPr>
          <w:rFonts w:ascii="Times New Roman" w:hAnsi="Times New Roman" w:cs="Times New Roman"/>
          <w:sz w:val="24"/>
          <w:szCs w:val="24"/>
          <w:lang w:val="es-ES"/>
        </w:rPr>
        <w:t>,</w:t>
      </w:r>
      <w:r w:rsidR="003C28A1" w:rsidRPr="00365B2B">
        <w:rPr>
          <w:rFonts w:ascii="Times New Roman" w:hAnsi="Times New Roman" w:cs="Times New Roman"/>
          <w:sz w:val="24"/>
          <w:szCs w:val="24"/>
          <w:lang w:val="es-ES"/>
        </w:rPr>
        <w:t xml:space="preserve"> que constituyen alrededor del 78.9% del tiempo de paradas por roturas industriales e interrupciones operativas en un central azucarero</w:t>
      </w:r>
      <w:r w:rsidR="00E968F1" w:rsidRPr="00365B2B">
        <w:rPr>
          <w:rFonts w:ascii="Times New Roman" w:hAnsi="Times New Roman" w:cs="Times New Roman"/>
          <w:sz w:val="24"/>
          <w:szCs w:val="24"/>
          <w:lang w:val="es-ES"/>
        </w:rPr>
        <w:t xml:space="preserve"> </w:t>
      </w:r>
      <w:r w:rsidR="00CE0FB2" w:rsidRPr="00365B2B">
        <w:rPr>
          <w:rFonts w:ascii="Times New Roman" w:hAnsi="Times New Roman" w:cs="Times New Roman"/>
          <w:sz w:val="24"/>
          <w:szCs w:val="24"/>
          <w:lang w:val="es-ES"/>
        </w:rPr>
        <w:fldChar w:fldCharType="begin"/>
      </w:r>
      <w:r w:rsidR="00891C6E" w:rsidRPr="00365B2B">
        <w:rPr>
          <w:rFonts w:ascii="Times New Roman" w:hAnsi="Times New Roman" w:cs="Times New Roman"/>
          <w:sz w:val="24"/>
          <w:szCs w:val="24"/>
          <w:lang w:val="es-ES"/>
        </w:rPr>
        <w:instrText xml:space="preserve"> ADDIN EN.CITE &lt;EndNote&gt;&lt;Cite&gt;&lt;Author&gt;Sánchez&lt;/Author&gt;&lt;Year&gt;2009&lt;/Year&gt;&lt;RecNum&gt;1399&lt;/RecNum&gt;&lt;DisplayText&gt;[2]&lt;/DisplayText&gt;&lt;record&gt;&lt;rec-number&gt;1399&lt;/rec-number&gt;&lt;foreign-keys&gt;&lt;key app="EN" db-id="pxvf9se0svzppsew5tv5xewdts50a00fxv2f"&gt;1399&lt;/key&gt;&lt;/foreign-keys&gt;&lt;ref-type name="Journal Article"&gt;17&lt;/ref-type&gt;&lt;contributors&gt;&lt;authors&gt;&lt;author&gt; Sánchez Sánchez, Ramón&lt;/author&gt;&lt;author&gt; Grau Avalos, Ricardo&lt;/author&gt;&lt;/authors&gt;&lt;/contributors&gt;&lt;titles&gt;&lt;title&gt;Procedimiento integral para la realización de las inspecciones técnicas por turnos a máquinas y equipos productivos y energéticos en las fábricas de azúcar crudo cubanas&lt;/title&gt;&lt;secondary-title&gt;Centro Azucar&lt;/secondary-title&gt;&lt;/titles&gt;&lt;periodical&gt;&lt;full-title&gt;Centro Azucar&lt;/full-title&gt;&lt;/periodical&gt;&lt;pages&gt;79-90&lt;/pages&gt;&lt;volume&gt;36&lt;/volume&gt;&lt;number&gt;3&lt;/number&gt;&lt;dates&gt;&lt;year&gt;2009&lt;/year&gt;&lt;/dates&gt;&lt;urls&gt;&lt;/urls&gt;&lt;/record&gt;&lt;/Cite&gt;&lt;/EndNote&gt;</w:instrText>
      </w:r>
      <w:r w:rsidR="00CE0FB2" w:rsidRPr="00365B2B">
        <w:rPr>
          <w:rFonts w:ascii="Times New Roman" w:hAnsi="Times New Roman" w:cs="Times New Roman"/>
          <w:sz w:val="24"/>
          <w:szCs w:val="24"/>
          <w:lang w:val="es-ES"/>
        </w:rPr>
        <w:fldChar w:fldCharType="separate"/>
      </w:r>
      <w:r w:rsidR="00891C6E" w:rsidRPr="00365B2B">
        <w:rPr>
          <w:rFonts w:ascii="Times New Roman" w:hAnsi="Times New Roman" w:cs="Times New Roman"/>
          <w:sz w:val="24"/>
          <w:szCs w:val="24"/>
          <w:lang w:val="es-ES"/>
        </w:rPr>
        <w:t>[</w:t>
      </w:r>
      <w:hyperlink w:anchor="_ENREF_2" w:tooltip="Sánchez Sánchez, 2009 #1399" w:history="1">
        <w:r w:rsidR="007C32D3" w:rsidRPr="00365B2B">
          <w:rPr>
            <w:rFonts w:ascii="Times New Roman" w:hAnsi="Times New Roman" w:cs="Times New Roman"/>
            <w:sz w:val="24"/>
            <w:szCs w:val="24"/>
            <w:lang w:val="es-ES"/>
          </w:rPr>
          <w:t>2</w:t>
        </w:r>
      </w:hyperlink>
      <w:r w:rsidR="00891C6E" w:rsidRPr="00365B2B">
        <w:rPr>
          <w:rFonts w:ascii="Times New Roman" w:hAnsi="Times New Roman" w:cs="Times New Roman"/>
          <w:sz w:val="24"/>
          <w:szCs w:val="24"/>
          <w:lang w:val="es-ES"/>
        </w:rPr>
        <w:t>]</w:t>
      </w:r>
      <w:r w:rsidR="00CE0FB2" w:rsidRPr="00365B2B">
        <w:rPr>
          <w:rFonts w:ascii="Times New Roman" w:hAnsi="Times New Roman" w:cs="Times New Roman"/>
          <w:sz w:val="24"/>
          <w:szCs w:val="24"/>
          <w:lang w:val="es-ES"/>
        </w:rPr>
        <w:fldChar w:fldCharType="end"/>
      </w:r>
      <w:r w:rsidR="002D20E4" w:rsidRPr="00365B2B">
        <w:rPr>
          <w:rFonts w:ascii="Times New Roman" w:hAnsi="Times New Roman" w:cs="Times New Roman"/>
          <w:sz w:val="24"/>
          <w:szCs w:val="24"/>
          <w:lang w:val="es-ES"/>
        </w:rPr>
        <w:t>.</w:t>
      </w:r>
      <w:r w:rsidR="00136320" w:rsidRPr="00365B2B">
        <w:rPr>
          <w:rFonts w:ascii="Times New Roman" w:hAnsi="Times New Roman" w:cs="Times New Roman"/>
          <w:sz w:val="24"/>
          <w:szCs w:val="24"/>
          <w:lang w:val="es-ES"/>
        </w:rPr>
        <w:t xml:space="preserve"> </w:t>
      </w:r>
    </w:p>
    <w:p w:rsidR="00CF54DC" w:rsidRPr="00365B2B" w:rsidRDefault="00136320"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Por su parte</w:t>
      </w:r>
      <w:r w:rsidR="00E968F1" w:rsidRPr="00365B2B">
        <w:rPr>
          <w:rFonts w:ascii="Times New Roman" w:hAnsi="Times New Roman" w:cs="Times New Roman"/>
          <w:sz w:val="24"/>
          <w:szCs w:val="24"/>
          <w:lang w:val="es-ES"/>
        </w:rPr>
        <w:t xml:space="preserve"> Guerrero</w:t>
      </w:r>
      <w:r w:rsidRPr="00365B2B">
        <w:rPr>
          <w:rFonts w:ascii="Times New Roman" w:hAnsi="Times New Roman" w:cs="Times New Roman"/>
          <w:sz w:val="24"/>
          <w:szCs w:val="24"/>
          <w:lang w:val="es-ES"/>
        </w:rPr>
        <w:t xml:space="preserve"> </w:t>
      </w:r>
      <w:r w:rsidR="00CE0FB2" w:rsidRPr="00365B2B">
        <w:rPr>
          <w:rFonts w:ascii="Times New Roman" w:hAnsi="Times New Roman" w:cs="Times New Roman"/>
          <w:sz w:val="24"/>
          <w:szCs w:val="24"/>
          <w:lang w:val="es-ES"/>
        </w:rPr>
        <w:fldChar w:fldCharType="begin"/>
      </w:r>
      <w:r w:rsidR="00891C6E" w:rsidRPr="00365B2B">
        <w:rPr>
          <w:rFonts w:ascii="Times New Roman" w:hAnsi="Times New Roman" w:cs="Times New Roman"/>
          <w:sz w:val="24"/>
          <w:szCs w:val="24"/>
          <w:lang w:val="es-ES"/>
        </w:rPr>
        <w:instrText xml:space="preserve"> ADDIN EN.CITE &lt;EndNote&gt;&lt;Cite&gt;&lt;Author&gt;Madroñero&lt;/Author&gt;&lt;Year&gt;2009&lt;/Year&gt;&lt;RecNum&gt;1400&lt;/RecNum&gt;&lt;DisplayText&gt;[3]&lt;/DisplayText&gt;&lt;record&gt;&lt;rec-number&gt;1400&lt;/rec-number&gt;&lt;foreign-keys&gt;&lt;key app="EN" db-id="pxvf9se0svzppsew5tv5xewdts50a00fxv2f"&gt;1400&lt;/key&gt;&lt;/foreign-keys&gt;&lt;ref-type name="Thesis"&gt;32&lt;/ref-type&gt;&lt;contributors&gt;&lt;authors&gt;&lt;author&gt; Guerrero Madroñero, Alexander Rodrigo&lt;/author&gt;&lt;/authors&gt;&lt;/contributors&gt;&lt;titles&gt;&lt;title&gt;Aplicación de técnicas de mantenimiento predictivo para la determinación de fallas en los equipos de una industria azucarera en la República de Cuba&lt;/title&gt;&lt;secondary-title&gt;Facultad de Mecánica&lt;/secondary-title&gt;&lt;/titles&gt;&lt;pages&gt;168&lt;/pages&gt;&lt;dates&gt;&lt;year&gt;2009&lt;/year&gt;&lt;/dates&gt;&lt;pub-location&gt;Riobamba. Ecuador&lt;/pub-location&gt;&lt;publisher&gt;Escuela Superior Politécnica del Chimborazo. Escuela de Ingeniería de Mantenimiento&lt;/publisher&gt;&lt;work-type&gt;Tesis para optar por el título de Ingeniero Mecánico&lt;/work-type&gt;&lt;urls&gt;&lt;/urls&gt;&lt;/record&gt;&lt;/Cite&gt;&lt;/EndNote&gt;</w:instrText>
      </w:r>
      <w:r w:rsidR="00CE0FB2" w:rsidRPr="00365B2B">
        <w:rPr>
          <w:rFonts w:ascii="Times New Roman" w:hAnsi="Times New Roman" w:cs="Times New Roman"/>
          <w:sz w:val="24"/>
          <w:szCs w:val="24"/>
          <w:lang w:val="es-ES"/>
        </w:rPr>
        <w:fldChar w:fldCharType="separate"/>
      </w:r>
      <w:r w:rsidR="00891C6E" w:rsidRPr="00365B2B">
        <w:rPr>
          <w:rFonts w:ascii="Times New Roman" w:hAnsi="Times New Roman" w:cs="Times New Roman"/>
          <w:sz w:val="24"/>
          <w:szCs w:val="24"/>
          <w:lang w:val="es-ES"/>
        </w:rPr>
        <w:t>[</w:t>
      </w:r>
      <w:hyperlink w:anchor="_ENREF_3" w:tooltip="Guerrero Madroñero, 2009 #1400" w:history="1">
        <w:r w:rsidR="007C32D3" w:rsidRPr="00365B2B">
          <w:rPr>
            <w:rFonts w:ascii="Times New Roman" w:hAnsi="Times New Roman" w:cs="Times New Roman"/>
            <w:sz w:val="24"/>
            <w:szCs w:val="24"/>
            <w:lang w:val="es-ES"/>
          </w:rPr>
          <w:t>3</w:t>
        </w:r>
      </w:hyperlink>
      <w:r w:rsidR="00891C6E" w:rsidRPr="00365B2B">
        <w:rPr>
          <w:rFonts w:ascii="Times New Roman" w:hAnsi="Times New Roman" w:cs="Times New Roman"/>
          <w:sz w:val="24"/>
          <w:szCs w:val="24"/>
          <w:lang w:val="es-ES"/>
        </w:rPr>
        <w:t>]</w:t>
      </w:r>
      <w:r w:rsidR="00CE0FB2" w:rsidRPr="00365B2B">
        <w:rPr>
          <w:rFonts w:ascii="Times New Roman" w:hAnsi="Times New Roman" w:cs="Times New Roman"/>
          <w:sz w:val="24"/>
          <w:szCs w:val="24"/>
          <w:lang w:val="es-ES"/>
        </w:rPr>
        <w:fldChar w:fldCharType="end"/>
      </w:r>
      <w:r w:rsidRPr="00365B2B">
        <w:rPr>
          <w:rFonts w:ascii="Times New Roman" w:hAnsi="Times New Roman" w:cs="Times New Roman"/>
          <w:sz w:val="24"/>
          <w:szCs w:val="24"/>
          <w:lang w:val="es-ES"/>
        </w:rPr>
        <w:t xml:space="preserve">, aplica técnicas de mantenimiento predictivo para determinar las fallas en los equipos de las áreas de basculador, planta moledora, generación de vapor y la planta eléctrica, concluyendo que la zona con mayor índice de criticidad desde el punto de vista del tiempo que se pierde durante una zafra, medido a través de las paralizaciones imprevistas y evaluado mediante la matriz de criticidad, es la planta moledora, con un total de 12 máquinas con un nivel crítico, 2 </w:t>
      </w:r>
      <w:proofErr w:type="spellStart"/>
      <w:r w:rsidRPr="00365B2B">
        <w:rPr>
          <w:rFonts w:ascii="Times New Roman" w:hAnsi="Times New Roman" w:cs="Times New Roman"/>
          <w:sz w:val="24"/>
          <w:szCs w:val="24"/>
          <w:lang w:val="es-ES"/>
        </w:rPr>
        <w:t>semi</w:t>
      </w:r>
      <w:proofErr w:type="spellEnd"/>
      <w:r w:rsidRPr="00365B2B">
        <w:rPr>
          <w:rFonts w:ascii="Times New Roman" w:hAnsi="Times New Roman" w:cs="Times New Roman"/>
          <w:sz w:val="24"/>
          <w:szCs w:val="24"/>
          <w:lang w:val="es-ES"/>
        </w:rPr>
        <w:t xml:space="preserve">-critico, y 20 no críticas. </w:t>
      </w:r>
      <w:r w:rsidR="005C26FD" w:rsidRPr="00365B2B">
        <w:rPr>
          <w:rFonts w:ascii="Times New Roman" w:hAnsi="Times New Roman" w:cs="Times New Roman"/>
          <w:sz w:val="24"/>
          <w:szCs w:val="24"/>
          <w:lang w:val="es-ES"/>
        </w:rPr>
        <w:t xml:space="preserve">La matriz de criticidad propuesta en </w:t>
      </w:r>
      <w:r w:rsidR="00CE0FB2" w:rsidRPr="00365B2B">
        <w:rPr>
          <w:rFonts w:ascii="Times New Roman" w:hAnsi="Times New Roman" w:cs="Times New Roman"/>
          <w:sz w:val="24"/>
          <w:szCs w:val="24"/>
          <w:lang w:val="es-ES"/>
        </w:rPr>
        <w:fldChar w:fldCharType="begin"/>
      </w:r>
      <w:r w:rsidR="00891C6E" w:rsidRPr="00365B2B">
        <w:rPr>
          <w:rFonts w:ascii="Times New Roman" w:hAnsi="Times New Roman" w:cs="Times New Roman"/>
          <w:sz w:val="24"/>
          <w:szCs w:val="24"/>
          <w:lang w:val="es-ES"/>
        </w:rPr>
        <w:instrText xml:space="preserve"> ADDIN EN.CITE &lt;EndNote&gt;&lt;Cite&gt;&lt;Author&gt;Cervantes&lt;/Author&gt;&lt;Year&gt;2019&lt;/Year&gt;&lt;RecNum&gt;1401&lt;/RecNum&gt;&lt;DisplayText&gt;[4]&lt;/DisplayText&gt;&lt;record&gt;&lt;rec-number&gt;1401&lt;/rec-number&gt;&lt;foreign-keys&gt;&lt;key app="EN" db-id="pxvf9se0svzppsew5tv5xewdts50a00fxv2f"&gt;1401&lt;/key&gt;&lt;/foreign-keys&gt;&lt;ref-type name="Journal Article"&gt;17&lt;/ref-type&gt;&lt;contributors&gt;&lt;authors&gt;&lt;author&gt; Yam Cervantes, Marcial Alfredo&lt;/author&gt;&lt;author&gt; Pali Casanova, Ramón de Jesús&lt;/author&gt;&lt;author&gt; Zavala Loría, José del Carmen&lt;/author&gt;&lt;/authors&gt;&lt;/contributors&gt;&lt;titles&gt;&lt;title&gt;Aplicabilidad de la criticidad en el mantenimiento de equipos&lt;/title&gt;&lt;secondary-title&gt;Project, Design &amp;amp; Management&lt;/secondary-title&gt;&lt;/titles&gt;&lt;periodical&gt;&lt;full-title&gt;Project, Design &amp;amp; Management&lt;/full-title&gt;&lt;/periodical&gt;&lt;pages&gt;33-48&lt;/pages&gt;&lt;volume&gt;1&lt;/volume&gt;&lt;number&gt;1&lt;/number&gt;&lt;dates&gt;&lt;year&gt;2019&lt;/year&gt;&lt;/dates&gt;&lt;urls&gt;&lt;/urls&gt;&lt;/record&gt;&lt;/Cite&gt;&lt;/EndNote&gt;</w:instrText>
      </w:r>
      <w:r w:rsidR="00CE0FB2" w:rsidRPr="00365B2B">
        <w:rPr>
          <w:rFonts w:ascii="Times New Roman" w:hAnsi="Times New Roman" w:cs="Times New Roman"/>
          <w:sz w:val="24"/>
          <w:szCs w:val="24"/>
          <w:lang w:val="es-ES"/>
        </w:rPr>
        <w:fldChar w:fldCharType="separate"/>
      </w:r>
      <w:r w:rsidR="00891C6E" w:rsidRPr="00365B2B">
        <w:rPr>
          <w:rFonts w:ascii="Times New Roman" w:hAnsi="Times New Roman" w:cs="Times New Roman"/>
          <w:sz w:val="24"/>
          <w:szCs w:val="24"/>
          <w:lang w:val="es-ES"/>
        </w:rPr>
        <w:t>[</w:t>
      </w:r>
      <w:hyperlink w:anchor="_ENREF_4" w:tooltip="Yam Cervantes, 2019 #1401" w:history="1">
        <w:r w:rsidR="007C32D3" w:rsidRPr="00365B2B">
          <w:rPr>
            <w:rFonts w:ascii="Times New Roman" w:hAnsi="Times New Roman" w:cs="Times New Roman"/>
            <w:sz w:val="24"/>
            <w:szCs w:val="24"/>
            <w:lang w:val="es-ES"/>
          </w:rPr>
          <w:t>4</w:t>
        </w:r>
      </w:hyperlink>
      <w:r w:rsidR="00891C6E" w:rsidRPr="00365B2B">
        <w:rPr>
          <w:rFonts w:ascii="Times New Roman" w:hAnsi="Times New Roman" w:cs="Times New Roman"/>
          <w:sz w:val="24"/>
          <w:szCs w:val="24"/>
          <w:lang w:val="es-ES"/>
        </w:rPr>
        <w:t>]</w:t>
      </w:r>
      <w:r w:rsidR="00CE0FB2" w:rsidRPr="00365B2B">
        <w:rPr>
          <w:rFonts w:ascii="Times New Roman" w:hAnsi="Times New Roman" w:cs="Times New Roman"/>
          <w:sz w:val="24"/>
          <w:szCs w:val="24"/>
          <w:lang w:val="es-ES"/>
        </w:rPr>
        <w:fldChar w:fldCharType="end"/>
      </w:r>
      <w:r w:rsidR="003A2B79" w:rsidRPr="00365B2B">
        <w:rPr>
          <w:rFonts w:ascii="Times New Roman" w:hAnsi="Times New Roman" w:cs="Times New Roman"/>
          <w:sz w:val="24"/>
          <w:szCs w:val="24"/>
          <w:lang w:val="es-ES"/>
        </w:rPr>
        <w:t>, según criterio de los autores   del  presente traba</w:t>
      </w:r>
      <w:r w:rsidR="002F0DEC" w:rsidRPr="00365B2B">
        <w:rPr>
          <w:rFonts w:ascii="Times New Roman" w:hAnsi="Times New Roman" w:cs="Times New Roman"/>
          <w:sz w:val="24"/>
          <w:szCs w:val="24"/>
          <w:lang w:val="es-ES"/>
        </w:rPr>
        <w:t xml:space="preserve">jo, </w:t>
      </w:r>
      <w:r w:rsidR="005C26FD" w:rsidRPr="00365B2B">
        <w:rPr>
          <w:rFonts w:ascii="Times New Roman" w:hAnsi="Times New Roman" w:cs="Times New Roman"/>
          <w:sz w:val="24"/>
          <w:szCs w:val="24"/>
          <w:lang w:val="es-ES"/>
        </w:rPr>
        <w:t>puede ser extrapolada para un central azucarero y utilizada junto al historial de intervenciones de mantenimiento</w:t>
      </w:r>
      <w:r w:rsidR="00E5055E" w:rsidRPr="00365B2B">
        <w:rPr>
          <w:rFonts w:ascii="Times New Roman" w:hAnsi="Times New Roman" w:cs="Times New Roman"/>
          <w:sz w:val="24"/>
          <w:szCs w:val="24"/>
          <w:lang w:val="es-ES"/>
        </w:rPr>
        <w:t xml:space="preserve"> y </w:t>
      </w:r>
      <w:r w:rsidR="005C26FD" w:rsidRPr="00365B2B">
        <w:rPr>
          <w:rFonts w:ascii="Times New Roman" w:hAnsi="Times New Roman" w:cs="Times New Roman"/>
          <w:sz w:val="24"/>
          <w:szCs w:val="24"/>
          <w:lang w:val="es-ES"/>
        </w:rPr>
        <w:t>la observación v</w:t>
      </w:r>
      <w:r w:rsidR="002F0DEC" w:rsidRPr="00365B2B">
        <w:rPr>
          <w:rFonts w:ascii="Times New Roman" w:hAnsi="Times New Roman" w:cs="Times New Roman"/>
          <w:sz w:val="24"/>
          <w:szCs w:val="24"/>
          <w:lang w:val="es-ES"/>
        </w:rPr>
        <w:t>isual y auditiva de los equipos.</w:t>
      </w:r>
      <w:r w:rsidR="00131188" w:rsidRPr="00365B2B">
        <w:rPr>
          <w:rFonts w:ascii="Times New Roman" w:hAnsi="Times New Roman" w:cs="Times New Roman"/>
          <w:sz w:val="24"/>
          <w:szCs w:val="24"/>
          <w:lang w:val="es-ES"/>
        </w:rPr>
        <w:t xml:space="preserve"> </w:t>
      </w:r>
      <w:r w:rsidR="007C32D3" w:rsidRPr="00365B2B">
        <w:rPr>
          <w:rFonts w:ascii="Times New Roman" w:hAnsi="Times New Roman" w:cs="Times New Roman"/>
          <w:sz w:val="24"/>
          <w:szCs w:val="24"/>
          <w:lang w:val="es-ES"/>
        </w:rPr>
        <w:t xml:space="preserve">Otras técnicas, como la construcción de árboles de decisión basados en sistemas expertos para formalizar el conocimiento </w:t>
      </w:r>
      <w:r w:rsidR="00CE0FB2" w:rsidRPr="00365B2B">
        <w:rPr>
          <w:rFonts w:ascii="Times New Roman" w:hAnsi="Times New Roman" w:cs="Times New Roman"/>
          <w:sz w:val="24"/>
          <w:szCs w:val="24"/>
          <w:lang w:val="es-ES"/>
        </w:rPr>
        <w:fldChar w:fldCharType="begin"/>
      </w:r>
      <w:r w:rsidR="007C32D3" w:rsidRPr="00365B2B">
        <w:rPr>
          <w:rFonts w:ascii="Times New Roman" w:hAnsi="Times New Roman" w:cs="Times New Roman"/>
          <w:sz w:val="24"/>
          <w:szCs w:val="24"/>
          <w:lang w:val="es-ES"/>
        </w:rPr>
        <w:instrText xml:space="preserve"> ADDIN EN.CITE &lt;EndNote&gt;&lt;Cite&gt;&lt;Author&gt;Yang&lt;/Author&gt;&lt;Year&gt;2000&lt;/Year&gt;&lt;RecNum&gt;1398&lt;/RecNum&gt;&lt;DisplayText&gt;[5]&lt;/DisplayText&gt;&lt;record&gt;&lt;rec-number&gt;1398&lt;/rec-number&gt;&lt;foreign-keys&gt;&lt;key app="EN" db-id="pxvf9se0svzppsew5tv5xewdts50a00fxv2f"&gt;1398&lt;/key&gt;&lt;/foreign-keys&gt;&lt;ref-type name="Journal Article"&gt;17&lt;/ref-type&gt;&lt;contributors&gt;&lt;authors&gt;&lt;author&gt;Bo Suk Yang&lt;/author&gt;&lt;author&gt;Chul Hyun Park&lt;/author&gt;&lt;author&gt;Ho Jong Kim&lt;/author&gt;&lt;/authors&gt;&lt;/contributors&gt;&lt;titles&gt;&lt;title&gt;An Efficient Method of Vibration Diagnostics for Rotating Machinery using a Decision Tree&lt;/title&gt;&lt;secondary-title&gt;International Journal of Rotating Machinery&lt;/secondary-title&gt;&lt;/titles&gt;&lt;periodical&gt;&lt;full-title&gt;International Journal of Rotating Machinery&lt;/full-title&gt;&lt;/periodical&gt;&lt;pages&gt;19-27&lt;/pages&gt;&lt;volume&gt;6&lt;/volume&gt;&lt;number&gt;1&lt;/number&gt;&lt;dates&gt;&lt;year&gt;2000&lt;/year&gt;&lt;/dates&gt;&lt;urls&gt;&lt;/urls&gt;&lt;/record&gt;&lt;/Cite&gt;&lt;/EndNote&gt;</w:instrText>
      </w:r>
      <w:r w:rsidR="00CE0FB2" w:rsidRPr="00365B2B">
        <w:rPr>
          <w:rFonts w:ascii="Times New Roman" w:hAnsi="Times New Roman" w:cs="Times New Roman"/>
          <w:sz w:val="24"/>
          <w:szCs w:val="24"/>
          <w:lang w:val="es-ES"/>
        </w:rPr>
        <w:fldChar w:fldCharType="separate"/>
      </w:r>
      <w:r w:rsidR="007C32D3" w:rsidRPr="00365B2B">
        <w:rPr>
          <w:rFonts w:ascii="Times New Roman" w:hAnsi="Times New Roman" w:cs="Times New Roman"/>
          <w:sz w:val="24"/>
          <w:szCs w:val="24"/>
          <w:lang w:val="es-ES"/>
        </w:rPr>
        <w:t>[</w:t>
      </w:r>
      <w:hyperlink w:anchor="_ENREF_5" w:tooltip="Yang, 2000 #1398" w:history="1">
        <w:r w:rsidR="007C32D3" w:rsidRPr="00365B2B">
          <w:rPr>
            <w:rFonts w:ascii="Times New Roman" w:hAnsi="Times New Roman" w:cs="Times New Roman"/>
            <w:sz w:val="24"/>
            <w:szCs w:val="24"/>
            <w:lang w:val="es-ES"/>
          </w:rPr>
          <w:t>5</w:t>
        </w:r>
      </w:hyperlink>
      <w:r w:rsidR="007C32D3" w:rsidRPr="00365B2B">
        <w:rPr>
          <w:rFonts w:ascii="Times New Roman" w:hAnsi="Times New Roman" w:cs="Times New Roman"/>
          <w:sz w:val="24"/>
          <w:szCs w:val="24"/>
          <w:lang w:val="es-ES"/>
        </w:rPr>
        <w:t>]</w:t>
      </w:r>
      <w:r w:rsidR="00CE0FB2" w:rsidRPr="00365B2B">
        <w:rPr>
          <w:rFonts w:ascii="Times New Roman" w:hAnsi="Times New Roman" w:cs="Times New Roman"/>
          <w:sz w:val="24"/>
          <w:szCs w:val="24"/>
          <w:lang w:val="es-ES"/>
        </w:rPr>
        <w:fldChar w:fldCharType="end"/>
      </w:r>
      <w:r w:rsidR="007C32D3" w:rsidRPr="00365B2B">
        <w:rPr>
          <w:rFonts w:ascii="Times New Roman" w:hAnsi="Times New Roman" w:cs="Times New Roman"/>
          <w:sz w:val="24"/>
          <w:szCs w:val="24"/>
          <w:lang w:val="es-ES"/>
        </w:rPr>
        <w:t xml:space="preserve">, se han empleado en el diagnóstico de vibraciones en máquinas rotatorias con muy </w:t>
      </w:r>
      <w:r w:rsidR="00131188" w:rsidRPr="00365B2B">
        <w:rPr>
          <w:rFonts w:ascii="Times New Roman" w:hAnsi="Times New Roman" w:cs="Times New Roman"/>
          <w:sz w:val="24"/>
          <w:szCs w:val="24"/>
          <w:lang w:val="es-ES"/>
        </w:rPr>
        <w:t>buenos</w:t>
      </w:r>
      <w:r w:rsidR="007C32D3" w:rsidRPr="00365B2B">
        <w:rPr>
          <w:rFonts w:ascii="Times New Roman" w:hAnsi="Times New Roman" w:cs="Times New Roman"/>
          <w:sz w:val="24"/>
          <w:szCs w:val="24"/>
          <w:lang w:val="es-ES"/>
        </w:rPr>
        <w:t xml:space="preserve"> resultado.</w:t>
      </w:r>
    </w:p>
    <w:p w:rsidR="00A55C18" w:rsidRPr="00365B2B" w:rsidRDefault="00A55C18"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El presente trabajo tiene como objetivo revelar la disponibilidad técnica </w:t>
      </w:r>
      <w:r w:rsidR="00CB20A2" w:rsidRPr="00365B2B">
        <w:rPr>
          <w:rFonts w:ascii="Times New Roman" w:hAnsi="Times New Roman" w:cs="Times New Roman"/>
          <w:sz w:val="24"/>
          <w:szCs w:val="24"/>
          <w:lang w:val="es-ES"/>
        </w:rPr>
        <w:t xml:space="preserve">en la transmisión de un molino </w:t>
      </w:r>
      <w:r w:rsidR="00DD67AA" w:rsidRPr="00365B2B">
        <w:rPr>
          <w:rFonts w:ascii="Times New Roman" w:hAnsi="Times New Roman" w:cs="Times New Roman"/>
          <w:sz w:val="24"/>
          <w:szCs w:val="24"/>
          <w:lang w:val="es-ES"/>
        </w:rPr>
        <w:t xml:space="preserve">de un central azucarero, </w:t>
      </w:r>
      <w:r w:rsidR="007E17E0" w:rsidRPr="00365B2B">
        <w:rPr>
          <w:rFonts w:ascii="Times New Roman" w:hAnsi="Times New Roman" w:cs="Times New Roman"/>
          <w:sz w:val="24"/>
          <w:szCs w:val="24"/>
          <w:lang w:val="es-ES"/>
        </w:rPr>
        <w:t>mediante la</w:t>
      </w:r>
      <w:r w:rsidRPr="00365B2B">
        <w:rPr>
          <w:rFonts w:ascii="Times New Roman" w:hAnsi="Times New Roman" w:cs="Times New Roman"/>
          <w:sz w:val="24"/>
          <w:szCs w:val="24"/>
          <w:lang w:val="es-ES"/>
        </w:rPr>
        <w:t xml:space="preserve"> construcción, interpretación y análisis del histograma de lecturas de </w:t>
      </w:r>
      <w:r w:rsidR="00131188" w:rsidRPr="00365B2B">
        <w:rPr>
          <w:rFonts w:ascii="Times New Roman" w:hAnsi="Times New Roman" w:cs="Times New Roman"/>
          <w:sz w:val="24"/>
          <w:szCs w:val="24"/>
          <w:lang w:val="es-ES"/>
        </w:rPr>
        <w:t>la</w:t>
      </w:r>
      <w:r w:rsidRPr="00365B2B">
        <w:rPr>
          <w:rFonts w:ascii="Times New Roman" w:hAnsi="Times New Roman" w:cs="Times New Roman"/>
          <w:sz w:val="24"/>
          <w:szCs w:val="24"/>
          <w:lang w:val="es-ES"/>
        </w:rPr>
        <w:t xml:space="preserve"> velocidad lineal </w:t>
      </w:r>
      <w:r w:rsidR="007E17E0" w:rsidRPr="00365B2B">
        <w:rPr>
          <w:rFonts w:ascii="Times New Roman" w:hAnsi="Times New Roman" w:cs="Times New Roman"/>
          <w:sz w:val="24"/>
          <w:szCs w:val="24"/>
          <w:lang w:val="es-ES"/>
        </w:rPr>
        <w:t>de la</w:t>
      </w:r>
      <w:r w:rsidRPr="00365B2B">
        <w:rPr>
          <w:rFonts w:ascii="Times New Roman" w:hAnsi="Times New Roman" w:cs="Times New Roman"/>
          <w:sz w:val="24"/>
          <w:szCs w:val="24"/>
          <w:lang w:val="es-ES"/>
        </w:rPr>
        <w:t xml:space="preserve"> vibración, dada las condiciones de funcionamiento de</w:t>
      </w:r>
      <w:r w:rsidR="00CB20A2" w:rsidRPr="00365B2B">
        <w:rPr>
          <w:rFonts w:ascii="Times New Roman" w:hAnsi="Times New Roman" w:cs="Times New Roman"/>
          <w:sz w:val="24"/>
          <w:szCs w:val="24"/>
          <w:lang w:val="es-ES"/>
        </w:rPr>
        <w:t>l</w:t>
      </w:r>
      <w:r w:rsidR="00DD67AA" w:rsidRPr="00365B2B">
        <w:rPr>
          <w:rFonts w:ascii="Times New Roman" w:hAnsi="Times New Roman" w:cs="Times New Roman"/>
          <w:sz w:val="24"/>
          <w:szCs w:val="24"/>
          <w:lang w:val="es-ES"/>
        </w:rPr>
        <w:t xml:space="preserve"> </w:t>
      </w:r>
      <w:r w:rsidR="00CB20A2" w:rsidRPr="00365B2B">
        <w:rPr>
          <w:rFonts w:ascii="Times New Roman" w:hAnsi="Times New Roman" w:cs="Times New Roman"/>
          <w:sz w:val="24"/>
          <w:szCs w:val="24"/>
          <w:lang w:val="es-ES"/>
        </w:rPr>
        <w:t>equipo</w:t>
      </w:r>
      <w:r w:rsidR="00E968F1" w:rsidRPr="00365B2B">
        <w:rPr>
          <w:rFonts w:ascii="Times New Roman" w:hAnsi="Times New Roman" w:cs="Times New Roman"/>
          <w:sz w:val="24"/>
          <w:szCs w:val="24"/>
          <w:lang w:val="es-ES"/>
        </w:rPr>
        <w:t xml:space="preserve"> objeto de estudio;</w:t>
      </w:r>
      <w:r w:rsidR="001222C6" w:rsidRPr="00365B2B">
        <w:rPr>
          <w:rFonts w:ascii="Times New Roman" w:hAnsi="Times New Roman" w:cs="Times New Roman"/>
          <w:sz w:val="24"/>
          <w:szCs w:val="24"/>
          <w:lang w:val="es-ES"/>
        </w:rPr>
        <w:t xml:space="preserve"> sobre</w:t>
      </w:r>
      <w:r w:rsidRPr="00365B2B">
        <w:rPr>
          <w:rFonts w:ascii="Times New Roman" w:hAnsi="Times New Roman" w:cs="Times New Roman"/>
          <w:sz w:val="24"/>
          <w:szCs w:val="24"/>
          <w:lang w:val="es-ES"/>
        </w:rPr>
        <w:t xml:space="preserve"> la base de la norma ISO 10816</w:t>
      </w:r>
      <w:r w:rsidR="004A2276" w:rsidRPr="00365B2B">
        <w:rPr>
          <w:rFonts w:ascii="Times New Roman" w:hAnsi="Times New Roman" w:cs="Times New Roman"/>
          <w:sz w:val="24"/>
          <w:szCs w:val="24"/>
          <w:lang w:val="es-ES"/>
        </w:rPr>
        <w:t xml:space="preserve"> </w:t>
      </w:r>
      <w:r w:rsidR="00CE0FB2" w:rsidRPr="00365B2B">
        <w:rPr>
          <w:rFonts w:ascii="Times New Roman" w:hAnsi="Times New Roman" w:cs="Times New Roman"/>
          <w:sz w:val="24"/>
          <w:szCs w:val="24"/>
          <w:lang w:val="es-ES"/>
        </w:rPr>
        <w:fldChar w:fldCharType="begin"/>
      </w:r>
      <w:r w:rsidR="007C32D3" w:rsidRPr="00365B2B">
        <w:rPr>
          <w:rFonts w:ascii="Times New Roman" w:hAnsi="Times New Roman" w:cs="Times New Roman"/>
          <w:sz w:val="24"/>
          <w:szCs w:val="24"/>
          <w:lang w:val="es-ES"/>
        </w:rPr>
        <w:instrText xml:space="preserve"> ADDIN EN.CITE &lt;EndNote&gt;&lt;Cite&gt;&lt;Author&gt;NC&lt;/Author&gt;&lt;Year&gt;2003&lt;/Year&gt;&lt;RecNum&gt;1402&lt;/RecNum&gt;&lt;DisplayText&gt;[6]&lt;/DisplayText&gt;&lt;record&gt;&lt;rec-number&gt;1402&lt;/rec-number&gt;&lt;foreign-keys&gt;&lt;key app="EN" db-id="pxvf9se0svzppsew5tv5xewdts50a00fxv2f"&gt;1402&lt;/key&gt;&lt;/foreign-keys&gt;&lt;ref-type name="Standard"&gt;58&lt;/ref-type&gt;&lt;contributors&gt;&lt;authors&gt;&lt;author&gt;NC&lt;/author&gt;&lt;/authors&gt;&lt;/contributors&gt;&lt;titles&gt;&lt;title&gt;ISO 1086-1: 2003. Vibraciones mecánicas. Evaluación de  las vibraciones en las máquinas a través de la medición en partes no rotatorias. &lt;/title&gt;&lt;secondary-title&gt;Parte I: Directrices generales&lt;/secondary-title&gt;&lt;/titles&gt;&lt;dates&gt;&lt;year&gt;2003&lt;/year&gt;&lt;/dates&gt;&lt;pub-location&gt;Habana. Cuba &lt;/pub-location&gt;&lt;urls&gt;&lt;/urls&gt;&lt;/record&gt;&lt;/Cite&gt;&lt;/EndNote&gt;</w:instrText>
      </w:r>
      <w:r w:rsidR="00CE0FB2" w:rsidRPr="00365B2B">
        <w:rPr>
          <w:rFonts w:ascii="Times New Roman" w:hAnsi="Times New Roman" w:cs="Times New Roman"/>
          <w:sz w:val="24"/>
          <w:szCs w:val="24"/>
          <w:lang w:val="es-ES"/>
        </w:rPr>
        <w:fldChar w:fldCharType="separate"/>
      </w:r>
      <w:r w:rsidR="007C32D3" w:rsidRPr="00365B2B">
        <w:rPr>
          <w:rFonts w:ascii="Times New Roman" w:hAnsi="Times New Roman" w:cs="Times New Roman"/>
          <w:sz w:val="24"/>
          <w:szCs w:val="24"/>
          <w:lang w:val="es-ES"/>
        </w:rPr>
        <w:t>[</w:t>
      </w:r>
      <w:hyperlink w:anchor="_ENREF_6" w:tooltip="NC, 2003 #1402" w:history="1">
        <w:r w:rsidR="007C32D3" w:rsidRPr="00365B2B">
          <w:rPr>
            <w:rFonts w:ascii="Times New Roman" w:hAnsi="Times New Roman" w:cs="Times New Roman"/>
            <w:sz w:val="24"/>
            <w:szCs w:val="24"/>
            <w:lang w:val="es-ES"/>
          </w:rPr>
          <w:t>6</w:t>
        </w:r>
      </w:hyperlink>
      <w:r w:rsidR="007C32D3" w:rsidRPr="00365B2B">
        <w:rPr>
          <w:rFonts w:ascii="Times New Roman" w:hAnsi="Times New Roman" w:cs="Times New Roman"/>
          <w:sz w:val="24"/>
          <w:szCs w:val="24"/>
          <w:lang w:val="es-ES"/>
        </w:rPr>
        <w:t>]</w:t>
      </w:r>
      <w:r w:rsidR="00CE0FB2" w:rsidRPr="00365B2B">
        <w:rPr>
          <w:rFonts w:ascii="Times New Roman" w:hAnsi="Times New Roman" w:cs="Times New Roman"/>
          <w:sz w:val="24"/>
          <w:szCs w:val="24"/>
          <w:lang w:val="es-ES"/>
        </w:rPr>
        <w:fldChar w:fldCharType="end"/>
      </w:r>
      <w:r w:rsidRPr="00365B2B">
        <w:rPr>
          <w:rFonts w:ascii="Times New Roman" w:hAnsi="Times New Roman" w:cs="Times New Roman"/>
          <w:sz w:val="24"/>
          <w:szCs w:val="24"/>
          <w:lang w:val="es-ES"/>
        </w:rPr>
        <w:t xml:space="preserve"> se comparan los resultados con los estándares </w:t>
      </w:r>
      <w:r w:rsidRPr="00365B2B">
        <w:rPr>
          <w:rFonts w:ascii="Times New Roman" w:hAnsi="Times New Roman" w:cs="Times New Roman"/>
          <w:sz w:val="24"/>
          <w:szCs w:val="24"/>
          <w:lang w:val="es-ES"/>
        </w:rPr>
        <w:lastRenderedPageBreak/>
        <w:t>establecidos.</w:t>
      </w:r>
      <w:r w:rsidR="00DD67AA" w:rsidRPr="00365B2B">
        <w:rPr>
          <w:rFonts w:ascii="Times New Roman" w:hAnsi="Times New Roman" w:cs="Times New Roman"/>
          <w:sz w:val="24"/>
          <w:szCs w:val="24"/>
          <w:lang w:val="es-ES"/>
        </w:rPr>
        <w:t xml:space="preserve"> </w:t>
      </w:r>
      <w:r w:rsidRPr="00365B2B">
        <w:rPr>
          <w:rFonts w:ascii="Times New Roman" w:hAnsi="Times New Roman" w:cs="Times New Roman"/>
          <w:sz w:val="24"/>
          <w:szCs w:val="24"/>
          <w:lang w:val="es-ES"/>
        </w:rPr>
        <w:t xml:space="preserve">Se evalúa </w:t>
      </w:r>
      <w:r w:rsidR="00DD67AA" w:rsidRPr="00365B2B">
        <w:rPr>
          <w:rFonts w:ascii="Times New Roman" w:hAnsi="Times New Roman" w:cs="Times New Roman"/>
          <w:sz w:val="24"/>
          <w:szCs w:val="24"/>
          <w:lang w:val="es-ES"/>
        </w:rPr>
        <w:t xml:space="preserve">además, </w:t>
      </w:r>
      <w:r w:rsidRPr="00365B2B">
        <w:rPr>
          <w:rFonts w:ascii="Times New Roman" w:hAnsi="Times New Roman" w:cs="Times New Roman"/>
          <w:sz w:val="24"/>
          <w:szCs w:val="24"/>
          <w:lang w:val="es-ES"/>
        </w:rPr>
        <w:t xml:space="preserve">el impacto de la propuesta </w:t>
      </w:r>
      <w:r w:rsidR="00103289" w:rsidRPr="00365B2B">
        <w:rPr>
          <w:rFonts w:ascii="Times New Roman" w:hAnsi="Times New Roman" w:cs="Times New Roman"/>
          <w:sz w:val="24"/>
          <w:szCs w:val="24"/>
          <w:lang w:val="es-ES"/>
        </w:rPr>
        <w:t>sobre la eficiencia de los equip</w:t>
      </w:r>
      <w:r w:rsidRPr="00365B2B">
        <w:rPr>
          <w:rFonts w:ascii="Times New Roman" w:hAnsi="Times New Roman" w:cs="Times New Roman"/>
          <w:sz w:val="24"/>
          <w:szCs w:val="24"/>
          <w:lang w:val="es-ES"/>
        </w:rPr>
        <w:t xml:space="preserve">os y su repercusión económica. </w:t>
      </w:r>
    </w:p>
    <w:p w:rsidR="009442D8" w:rsidRPr="00365B2B" w:rsidRDefault="009442D8" w:rsidP="009442D8">
      <w:pPr>
        <w:spacing w:after="0" w:line="360" w:lineRule="auto"/>
        <w:contextualSpacing/>
        <w:jc w:val="both"/>
        <w:rPr>
          <w:rFonts w:ascii="Times New Roman" w:hAnsi="Times New Roman" w:cs="Times New Roman"/>
          <w:sz w:val="24"/>
          <w:szCs w:val="24"/>
          <w:lang w:val="es-ES"/>
        </w:rPr>
      </w:pPr>
    </w:p>
    <w:p w:rsidR="00A21A1F" w:rsidRPr="00365B2B" w:rsidRDefault="00A21A1F" w:rsidP="009442D8">
      <w:pPr>
        <w:spacing w:after="0" w:line="360" w:lineRule="auto"/>
        <w:contextualSpacing/>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t>2. Metodología</w:t>
      </w:r>
    </w:p>
    <w:p w:rsidR="001222C6" w:rsidRPr="00365B2B" w:rsidRDefault="001222C6"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El </w:t>
      </w:r>
      <w:r w:rsidR="00FC0A9D" w:rsidRPr="00365B2B">
        <w:rPr>
          <w:rFonts w:ascii="Times New Roman" w:hAnsi="Times New Roman" w:cs="Times New Roman"/>
          <w:sz w:val="24"/>
          <w:szCs w:val="24"/>
          <w:lang w:val="es-ES"/>
        </w:rPr>
        <w:t>a</w:t>
      </w:r>
      <w:r w:rsidRPr="00365B2B">
        <w:rPr>
          <w:rFonts w:ascii="Times New Roman" w:hAnsi="Times New Roman" w:cs="Times New Roman"/>
          <w:sz w:val="24"/>
          <w:szCs w:val="24"/>
          <w:lang w:val="es-ES"/>
        </w:rPr>
        <w:t xml:space="preserve">nálisis de </w:t>
      </w:r>
      <w:r w:rsidR="00FC0A9D" w:rsidRPr="00365B2B">
        <w:rPr>
          <w:rFonts w:ascii="Times New Roman" w:hAnsi="Times New Roman" w:cs="Times New Roman"/>
          <w:sz w:val="24"/>
          <w:szCs w:val="24"/>
          <w:lang w:val="es-ES"/>
        </w:rPr>
        <w:t>v</w:t>
      </w:r>
      <w:r w:rsidRPr="00365B2B">
        <w:rPr>
          <w:rFonts w:ascii="Times New Roman" w:hAnsi="Times New Roman" w:cs="Times New Roman"/>
          <w:sz w:val="24"/>
          <w:szCs w:val="24"/>
          <w:lang w:val="es-ES"/>
        </w:rPr>
        <w:t>ibraciones requiere de toda la información necesaria del equipo que se desea monitorear. La información útil para el análisis es: el tipo de rodamientos, las velocidades de giro, las condiciones de apoyo, potencia del equipo y condiciones de carga.</w:t>
      </w:r>
    </w:p>
    <w:p w:rsidR="001222C6" w:rsidRPr="00365B2B" w:rsidRDefault="00FC0A9D"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Las vibraciones pueden ser observadas en el tiempo o en frecuencia, es necesario saber qu</w:t>
      </w:r>
      <w:r w:rsidR="001260C6" w:rsidRPr="00365B2B">
        <w:rPr>
          <w:rFonts w:ascii="Times New Roman" w:hAnsi="Times New Roman" w:cs="Times New Roman"/>
          <w:sz w:val="24"/>
          <w:szCs w:val="24"/>
          <w:lang w:val="es-ES"/>
        </w:rPr>
        <w:t>é</w:t>
      </w:r>
      <w:r w:rsidRPr="00365B2B">
        <w:rPr>
          <w:rFonts w:ascii="Times New Roman" w:hAnsi="Times New Roman" w:cs="Times New Roman"/>
          <w:sz w:val="24"/>
          <w:szCs w:val="24"/>
          <w:lang w:val="es-ES"/>
        </w:rPr>
        <w:t xml:space="preserve"> magnitud física se desea cuantificar para describir la vibración. Los parámetros principales que describen la vibración están dados por la velocidad</w:t>
      </w:r>
      <w:r w:rsidR="001260C6" w:rsidRPr="00365B2B">
        <w:rPr>
          <w:rFonts w:ascii="Times New Roman" w:hAnsi="Times New Roman" w:cs="Times New Roman"/>
          <w:sz w:val="24"/>
          <w:szCs w:val="24"/>
          <w:lang w:val="es-ES"/>
        </w:rPr>
        <w:t xml:space="preserve"> (ѵ</w:t>
      </w:r>
      <w:r w:rsidR="00E25F16" w:rsidRPr="00365B2B">
        <w:rPr>
          <w:rFonts w:ascii="Times New Roman" w:hAnsi="Times New Roman" w:cs="Times New Roman"/>
          <w:sz w:val="24"/>
          <w:szCs w:val="24"/>
          <w:lang w:val="es-ES"/>
        </w:rPr>
        <w:t>)</w:t>
      </w:r>
      <w:r w:rsidRPr="00365B2B">
        <w:rPr>
          <w:rFonts w:ascii="Times New Roman" w:hAnsi="Times New Roman" w:cs="Times New Roman"/>
          <w:sz w:val="24"/>
          <w:szCs w:val="24"/>
          <w:lang w:val="es-ES"/>
        </w:rPr>
        <w:t>, el desplazamiento</w:t>
      </w:r>
      <w:r w:rsidR="00E25F16" w:rsidRPr="00365B2B">
        <w:rPr>
          <w:rFonts w:ascii="Times New Roman" w:hAnsi="Times New Roman" w:cs="Times New Roman"/>
          <w:sz w:val="24"/>
          <w:szCs w:val="24"/>
          <w:lang w:val="es-ES"/>
        </w:rPr>
        <w:t xml:space="preserve"> (x)</w:t>
      </w:r>
      <w:r w:rsidRPr="00365B2B">
        <w:rPr>
          <w:rFonts w:ascii="Times New Roman" w:hAnsi="Times New Roman" w:cs="Times New Roman"/>
          <w:sz w:val="24"/>
          <w:szCs w:val="24"/>
          <w:lang w:val="es-ES"/>
        </w:rPr>
        <w:t xml:space="preserve"> y la aceleración</w:t>
      </w:r>
      <w:r w:rsidR="00E25F16" w:rsidRPr="00365B2B">
        <w:rPr>
          <w:rFonts w:ascii="Times New Roman" w:hAnsi="Times New Roman" w:cs="Times New Roman"/>
          <w:sz w:val="24"/>
          <w:szCs w:val="24"/>
          <w:lang w:val="es-ES"/>
        </w:rPr>
        <w:t xml:space="preserve"> (a)</w:t>
      </w:r>
      <w:r w:rsidRPr="00365B2B">
        <w:rPr>
          <w:rFonts w:ascii="Times New Roman" w:hAnsi="Times New Roman" w:cs="Times New Roman"/>
          <w:sz w:val="24"/>
          <w:szCs w:val="24"/>
          <w:lang w:val="es-ES"/>
        </w:rPr>
        <w:t xml:space="preserve"> </w:t>
      </w:r>
      <w:r w:rsidR="00CE0FB2" w:rsidRPr="00365B2B">
        <w:rPr>
          <w:rFonts w:ascii="Times New Roman" w:hAnsi="Times New Roman" w:cs="Times New Roman"/>
          <w:sz w:val="24"/>
          <w:szCs w:val="24"/>
          <w:lang w:val="es-ES"/>
        </w:rPr>
        <w:fldChar w:fldCharType="begin"/>
      </w:r>
      <w:r w:rsidR="007C32D3" w:rsidRPr="00365B2B">
        <w:rPr>
          <w:rFonts w:ascii="Times New Roman" w:hAnsi="Times New Roman" w:cs="Times New Roman"/>
          <w:sz w:val="24"/>
          <w:szCs w:val="24"/>
          <w:lang w:val="es-ES"/>
        </w:rPr>
        <w:instrText xml:space="preserve"> ADDIN EN.CITE &lt;EndNote&gt;&lt;Cite&gt;&lt;Author&gt;Singeresu-S-Rao&lt;/Author&gt;&lt;Year&gt;2012&lt;/Year&gt;&lt;RecNum&gt;440&lt;/RecNum&gt;&lt;DisplayText&gt;[7]&lt;/DisplayText&gt;&lt;record&gt;&lt;rec-number&gt;440&lt;/rec-number&gt;&lt;foreign-keys&gt;&lt;key app="EN" db-id="pxvf9se0svzppsew5tv5xewdts50a00fxv2f"&gt;440&lt;/key&gt;&lt;/foreign-keys&gt;&lt;ref-type name="Book"&gt;6&lt;/ref-type&gt;&lt;contributors&gt;&lt;authors&gt;&lt;author&gt;Singeresu-S-Rao&lt;/author&gt;&lt;/authors&gt;&lt;/contributors&gt;&lt;titles&gt;&lt;title&gt;Mechanical Vibrations&lt;/title&gt;&lt;/titles&gt;&lt;pages&gt;776&lt;/pages&gt;&lt;volume&gt;3&lt;/volume&gt;&lt;num-vols&gt;3&lt;/num-vols&gt;&lt;edition&gt;5ta&lt;/edition&gt;&lt;dates&gt;&lt;year&gt;2012&lt;/year&gt;&lt;/dates&gt;&lt;pub-location&gt;México&lt;/pub-location&gt;&lt;publisher&gt;Pearson Educación de México, S.A. de C.V.&lt;/publisher&gt;&lt;isbn&gt;978-607-32-0952-6&lt;/isbn&gt;&lt;urls&gt;&lt;/urls&gt;&lt;/record&gt;&lt;/Cite&gt;&lt;/EndNote&gt;</w:instrText>
      </w:r>
      <w:r w:rsidR="00CE0FB2" w:rsidRPr="00365B2B">
        <w:rPr>
          <w:rFonts w:ascii="Times New Roman" w:hAnsi="Times New Roman" w:cs="Times New Roman"/>
          <w:sz w:val="24"/>
          <w:szCs w:val="24"/>
          <w:lang w:val="es-ES"/>
        </w:rPr>
        <w:fldChar w:fldCharType="separate"/>
      </w:r>
      <w:r w:rsidR="007C32D3" w:rsidRPr="00365B2B">
        <w:rPr>
          <w:rFonts w:ascii="Times New Roman" w:hAnsi="Times New Roman" w:cs="Times New Roman"/>
          <w:sz w:val="24"/>
          <w:szCs w:val="24"/>
          <w:lang w:val="es-ES"/>
        </w:rPr>
        <w:t>[</w:t>
      </w:r>
      <w:hyperlink w:anchor="_ENREF_7" w:tooltip="Singeresu-S-Rao, 2012 #440" w:history="1">
        <w:r w:rsidR="007C32D3" w:rsidRPr="00365B2B">
          <w:rPr>
            <w:rFonts w:ascii="Times New Roman" w:hAnsi="Times New Roman" w:cs="Times New Roman"/>
            <w:sz w:val="24"/>
            <w:szCs w:val="24"/>
            <w:lang w:val="es-ES"/>
          </w:rPr>
          <w:t>7</w:t>
        </w:r>
      </w:hyperlink>
      <w:r w:rsidR="007C32D3" w:rsidRPr="00365B2B">
        <w:rPr>
          <w:rFonts w:ascii="Times New Roman" w:hAnsi="Times New Roman" w:cs="Times New Roman"/>
          <w:sz w:val="24"/>
          <w:szCs w:val="24"/>
          <w:lang w:val="es-ES"/>
        </w:rPr>
        <w:t>]</w:t>
      </w:r>
      <w:r w:rsidR="00CE0FB2" w:rsidRPr="00365B2B">
        <w:rPr>
          <w:rFonts w:ascii="Times New Roman" w:hAnsi="Times New Roman" w:cs="Times New Roman"/>
          <w:sz w:val="24"/>
          <w:szCs w:val="24"/>
          <w:lang w:val="es-ES"/>
        </w:rPr>
        <w:fldChar w:fldCharType="end"/>
      </w:r>
      <w:r w:rsidRPr="00365B2B">
        <w:rPr>
          <w:rFonts w:ascii="Times New Roman" w:hAnsi="Times New Roman" w:cs="Times New Roman"/>
          <w:sz w:val="24"/>
          <w:szCs w:val="24"/>
          <w:lang w:val="es-ES"/>
        </w:rPr>
        <w:t>. T</w:t>
      </w:r>
      <w:r w:rsidR="001222C6" w:rsidRPr="00365B2B">
        <w:rPr>
          <w:rFonts w:ascii="Times New Roman" w:hAnsi="Times New Roman" w:cs="Times New Roman"/>
          <w:sz w:val="24"/>
          <w:szCs w:val="24"/>
          <w:lang w:val="es-ES"/>
        </w:rPr>
        <w:t xml:space="preserve">oda vibración mecánica simple tiene un comportamiento periódico repetitivo en el tiempo; por lo que se puede decir que una vibración mecánica </w:t>
      </w:r>
      <w:r w:rsidR="00E25F16" w:rsidRPr="00365B2B">
        <w:rPr>
          <w:rFonts w:ascii="Times New Roman" w:hAnsi="Times New Roman" w:cs="Times New Roman"/>
          <w:sz w:val="24"/>
          <w:szCs w:val="24"/>
          <w:lang w:val="es-ES"/>
        </w:rPr>
        <w:t xml:space="preserve">de un cuerpo con masa m, </w:t>
      </w:r>
      <w:r w:rsidR="001222C6" w:rsidRPr="00365B2B">
        <w:rPr>
          <w:rFonts w:ascii="Times New Roman" w:hAnsi="Times New Roman" w:cs="Times New Roman"/>
          <w:sz w:val="24"/>
          <w:szCs w:val="24"/>
          <w:lang w:val="es-ES"/>
        </w:rPr>
        <w:t>sigue la tendencia de una</w:t>
      </w:r>
      <w:r w:rsidRPr="00365B2B">
        <w:rPr>
          <w:rFonts w:ascii="Times New Roman" w:hAnsi="Times New Roman" w:cs="Times New Roman"/>
          <w:sz w:val="24"/>
          <w:szCs w:val="24"/>
          <w:lang w:val="es-ES"/>
        </w:rPr>
        <w:t xml:space="preserve"> </w:t>
      </w:r>
      <w:r w:rsidR="001222C6" w:rsidRPr="00365B2B">
        <w:rPr>
          <w:rFonts w:ascii="Times New Roman" w:hAnsi="Times New Roman" w:cs="Times New Roman"/>
          <w:sz w:val="24"/>
          <w:szCs w:val="24"/>
          <w:lang w:val="es-ES"/>
        </w:rPr>
        <w:t xml:space="preserve">función </w:t>
      </w:r>
      <w:proofErr w:type="spellStart"/>
      <w:r w:rsidR="001222C6" w:rsidRPr="00365B2B">
        <w:rPr>
          <w:rFonts w:ascii="Times New Roman" w:hAnsi="Times New Roman" w:cs="Times New Roman"/>
          <w:sz w:val="24"/>
          <w:szCs w:val="24"/>
          <w:lang w:val="es-ES"/>
        </w:rPr>
        <w:t>senoidal</w:t>
      </w:r>
      <w:proofErr w:type="spellEnd"/>
      <w:r w:rsidR="001222C6" w:rsidRPr="00365B2B">
        <w:rPr>
          <w:rFonts w:ascii="Times New Roman" w:hAnsi="Times New Roman" w:cs="Times New Roman"/>
          <w:sz w:val="24"/>
          <w:szCs w:val="24"/>
          <w:lang w:val="es-ES"/>
        </w:rPr>
        <w:t>.</w:t>
      </w:r>
      <w:r w:rsidR="001222C6" w:rsidRPr="00365B2B">
        <w:rPr>
          <w:lang w:val="es-ES"/>
        </w:rPr>
        <w:t xml:space="preserve"> </w:t>
      </w:r>
      <w:r w:rsidR="001222C6" w:rsidRPr="00365B2B">
        <w:rPr>
          <w:rFonts w:ascii="Times New Roman" w:hAnsi="Times New Roman" w:cs="Times New Roman"/>
          <w:sz w:val="24"/>
          <w:szCs w:val="24"/>
          <w:lang w:val="es-ES"/>
        </w:rPr>
        <w:t>La forma general como se puede representar un movimiento armónico simple</w:t>
      </w:r>
      <w:r w:rsidR="00E25F16" w:rsidRPr="00365B2B">
        <w:rPr>
          <w:rFonts w:ascii="Times New Roman" w:hAnsi="Times New Roman" w:cs="Times New Roman"/>
          <w:sz w:val="24"/>
          <w:szCs w:val="24"/>
          <w:lang w:val="es-ES"/>
        </w:rPr>
        <w:t xml:space="preserve">, con </w:t>
      </w:r>
      <w:r w:rsidR="009442D8" w:rsidRPr="00365B2B">
        <w:rPr>
          <w:rFonts w:ascii="Times New Roman" w:hAnsi="Times New Roman" w:cs="Times New Roman"/>
          <w:sz w:val="24"/>
          <w:szCs w:val="24"/>
          <w:lang w:val="es-ES"/>
        </w:rPr>
        <w:t>amplitud</w:t>
      </w:r>
      <w:r w:rsidR="00E25F16" w:rsidRPr="00365B2B">
        <w:rPr>
          <w:rFonts w:ascii="Times New Roman" w:hAnsi="Times New Roman" w:cs="Times New Roman"/>
          <w:sz w:val="24"/>
          <w:szCs w:val="24"/>
          <w:lang w:val="es-ES"/>
        </w:rPr>
        <w:t xml:space="preserve"> A, en el tiempo t, a una velocidad angular ω,</w:t>
      </w:r>
      <w:r w:rsidR="001222C6" w:rsidRPr="00365B2B">
        <w:rPr>
          <w:rFonts w:ascii="Times New Roman" w:hAnsi="Times New Roman" w:cs="Times New Roman"/>
          <w:sz w:val="24"/>
          <w:szCs w:val="24"/>
          <w:lang w:val="es-ES"/>
        </w:rPr>
        <w:t xml:space="preserve"> 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R="00D973CF" w:rsidRPr="00365B2B" w:rsidTr="00D973CF">
        <w:tc>
          <w:tcPr>
            <w:tcW w:w="4247" w:type="dxa"/>
          </w:tcPr>
          <w:p w:rsidR="00D973CF" w:rsidRPr="00365B2B" w:rsidRDefault="00D973CF" w:rsidP="009442D8">
            <w:pPr>
              <w:spacing w:line="360" w:lineRule="auto"/>
              <w:contextualSpacing/>
              <w:jc w:val="center"/>
              <w:rPr>
                <w:rFonts w:ascii="Times New Roman" w:hAnsi="Times New Roman" w:cs="Times New Roman"/>
                <w:sz w:val="24"/>
                <w:szCs w:val="24"/>
                <w:lang w:val="es-ES"/>
              </w:rPr>
            </w:pPr>
            <m:oMathPara>
              <m:oMath>
                <m:r>
                  <w:rPr>
                    <w:rFonts w:ascii="Cambria Math" w:hAnsi="Cambria Math" w:cs="Times New Roman"/>
                    <w:sz w:val="24"/>
                    <w:szCs w:val="24"/>
                    <w:lang w:val="es-ES"/>
                  </w:rPr>
                  <m:t xml:space="preserve">X=A sen </m:t>
                </m:r>
                <m:d>
                  <m:dPr>
                    <m:ctrlPr>
                      <w:rPr>
                        <w:rFonts w:ascii="Cambria Math" w:hAnsi="Cambria Math" w:cs="Times New Roman"/>
                        <w:i/>
                        <w:sz w:val="24"/>
                        <w:szCs w:val="24"/>
                        <w:lang w:val="es-ES"/>
                      </w:rPr>
                    </m:ctrlPr>
                  </m:dPr>
                  <m:e>
                    <m:r>
                      <w:rPr>
                        <w:rFonts w:ascii="Cambria Math" w:hAnsi="Cambria Math" w:cs="Times New Roman"/>
                        <w:sz w:val="24"/>
                        <w:szCs w:val="24"/>
                        <w:lang w:val="es-ES"/>
                      </w:rPr>
                      <m:t>ωt</m:t>
                    </m:r>
                  </m:e>
                </m:d>
              </m:oMath>
            </m:oMathPara>
          </w:p>
        </w:tc>
        <w:tc>
          <w:tcPr>
            <w:tcW w:w="4247" w:type="dxa"/>
          </w:tcPr>
          <w:p w:rsidR="00D973CF" w:rsidRPr="00365B2B" w:rsidRDefault="00D973CF" w:rsidP="009442D8">
            <w:pPr>
              <w:spacing w:line="360" w:lineRule="auto"/>
              <w:contextualSpacing/>
              <w:jc w:val="right"/>
              <w:rPr>
                <w:rFonts w:ascii="Times New Roman" w:hAnsi="Times New Roman" w:cs="Times New Roman"/>
                <w:sz w:val="24"/>
                <w:szCs w:val="24"/>
                <w:lang w:val="es-ES"/>
              </w:rPr>
            </w:pPr>
            <w:r w:rsidRPr="00365B2B">
              <w:rPr>
                <w:rFonts w:ascii="Times New Roman" w:hAnsi="Times New Roman" w:cs="Times New Roman"/>
                <w:sz w:val="24"/>
                <w:szCs w:val="24"/>
                <w:lang w:val="es-ES"/>
              </w:rPr>
              <w:t>[1]</w:t>
            </w:r>
          </w:p>
        </w:tc>
      </w:tr>
    </w:tbl>
    <w:p w:rsidR="001222C6" w:rsidRPr="00365B2B" w:rsidRDefault="00E25F16"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La </w:t>
      </w:r>
      <w:r w:rsidR="003D184F" w:rsidRPr="00365B2B">
        <w:rPr>
          <w:rFonts w:ascii="Times New Roman" w:hAnsi="Times New Roman" w:cs="Times New Roman"/>
          <w:sz w:val="24"/>
          <w:szCs w:val="24"/>
          <w:lang w:val="es-ES"/>
        </w:rPr>
        <w:t>velocidad de</w:t>
      </w:r>
      <w:r w:rsidRPr="00365B2B">
        <w:rPr>
          <w:rFonts w:ascii="Times New Roman" w:hAnsi="Times New Roman" w:cs="Times New Roman"/>
          <w:sz w:val="24"/>
          <w:szCs w:val="24"/>
          <w:lang w:val="es-ES"/>
        </w:rPr>
        <w:t xml:space="preserve"> </w:t>
      </w:r>
      <w:r w:rsidR="00891C6E" w:rsidRPr="00365B2B">
        <w:rPr>
          <w:rFonts w:ascii="Times New Roman" w:hAnsi="Times New Roman" w:cs="Times New Roman"/>
          <w:sz w:val="24"/>
          <w:szCs w:val="24"/>
          <w:lang w:val="es-ES"/>
        </w:rPr>
        <w:t>la masa m en el i</w:t>
      </w:r>
      <w:r w:rsidRPr="00365B2B">
        <w:rPr>
          <w:rFonts w:ascii="Times New Roman" w:hAnsi="Times New Roman" w:cs="Times New Roman"/>
          <w:sz w:val="24"/>
          <w:szCs w:val="24"/>
          <w:lang w:val="es-ES"/>
        </w:rPr>
        <w:t xml:space="preserve">nstante t 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R="00D973CF" w:rsidRPr="00365B2B" w:rsidTr="00D973CF">
        <w:tc>
          <w:tcPr>
            <w:tcW w:w="4247" w:type="dxa"/>
          </w:tcPr>
          <w:p w:rsidR="00D973CF" w:rsidRPr="00365B2B" w:rsidRDefault="00CE0FB2" w:rsidP="009442D8">
            <w:pPr>
              <w:spacing w:line="360" w:lineRule="auto"/>
              <w:contextualSpacing/>
              <w:jc w:val="both"/>
              <w:rPr>
                <w:rFonts w:ascii="Times New Roman" w:hAnsi="Times New Roman" w:cs="Times New Roman"/>
                <w:sz w:val="24"/>
                <w:szCs w:val="24"/>
                <w:lang w:val="es-ES"/>
              </w:rPr>
            </w:pPr>
            <m:oMathPara>
              <m:oMathParaPr>
                <m:jc m:val="center"/>
              </m:oMathParaPr>
              <m:oMath>
                <m:f>
                  <m:fPr>
                    <m:ctrlPr>
                      <w:rPr>
                        <w:rFonts w:ascii="Cambria Math" w:hAnsi="Cambria Math" w:cs="Times New Roman"/>
                        <w:i/>
                        <w:sz w:val="24"/>
                        <w:szCs w:val="24"/>
                        <w:lang w:val="es-ES"/>
                      </w:rPr>
                    </m:ctrlPr>
                  </m:fPr>
                  <m:num>
                    <m:r>
                      <w:rPr>
                        <w:rFonts w:ascii="Cambria Math" w:hAnsi="Cambria Math" w:cs="Times New Roman"/>
                        <w:sz w:val="24"/>
                        <w:szCs w:val="24"/>
                        <w:lang w:val="es-ES"/>
                      </w:rPr>
                      <m:t>dx</m:t>
                    </m:r>
                  </m:num>
                  <m:den>
                    <m:r>
                      <w:rPr>
                        <w:rFonts w:ascii="Cambria Math" w:hAnsi="Cambria Math" w:cs="Times New Roman"/>
                        <w:sz w:val="24"/>
                        <w:szCs w:val="24"/>
                        <w:lang w:val="es-ES"/>
                      </w:rPr>
                      <m:t>dt</m:t>
                    </m:r>
                  </m:den>
                </m:f>
                <m:r>
                  <w:rPr>
                    <w:rFonts w:ascii="Cambria Math" w:hAnsi="Cambria Math" w:cs="Times New Roman"/>
                    <w:sz w:val="24"/>
                    <w:szCs w:val="24"/>
                    <w:lang w:val="es-ES"/>
                  </w:rPr>
                  <m:t>=ω A Cos ωt</m:t>
                </m:r>
              </m:oMath>
            </m:oMathPara>
          </w:p>
        </w:tc>
        <w:tc>
          <w:tcPr>
            <w:tcW w:w="4247" w:type="dxa"/>
          </w:tcPr>
          <w:p w:rsidR="00D973CF" w:rsidRPr="00365B2B" w:rsidRDefault="00D973CF" w:rsidP="009442D8">
            <w:pPr>
              <w:spacing w:line="360" w:lineRule="auto"/>
              <w:contextualSpacing/>
              <w:jc w:val="right"/>
              <w:rPr>
                <w:rFonts w:ascii="Times New Roman" w:hAnsi="Times New Roman" w:cs="Times New Roman"/>
                <w:sz w:val="24"/>
                <w:szCs w:val="24"/>
                <w:lang w:val="es-ES"/>
              </w:rPr>
            </w:pPr>
            <w:r w:rsidRPr="00365B2B">
              <w:rPr>
                <w:rFonts w:ascii="Times New Roman" w:hAnsi="Times New Roman" w:cs="Times New Roman"/>
                <w:sz w:val="24"/>
                <w:szCs w:val="24"/>
                <w:lang w:val="es-ES"/>
              </w:rPr>
              <w:t>[2]</w:t>
            </w:r>
          </w:p>
        </w:tc>
      </w:tr>
    </w:tbl>
    <w:p w:rsidR="00E25F16" w:rsidRPr="00365B2B" w:rsidRDefault="00D973CF" w:rsidP="009442D8">
      <w:pPr>
        <w:spacing w:after="0" w:line="360" w:lineRule="auto"/>
        <w:contextualSpacing/>
        <w:jc w:val="both"/>
        <w:rPr>
          <w:rFonts w:ascii="Times New Roman" w:eastAsiaTheme="minorEastAsia" w:hAnsi="Times New Roman" w:cs="Times New Roman"/>
          <w:sz w:val="24"/>
          <w:szCs w:val="24"/>
          <w:lang w:val="es-ES"/>
        </w:rPr>
      </w:pPr>
      <w:proofErr w:type="gramStart"/>
      <w:r w:rsidRPr="00365B2B">
        <w:rPr>
          <w:rFonts w:ascii="Times New Roman" w:eastAsiaTheme="minorEastAsia" w:hAnsi="Times New Roman" w:cs="Times New Roman"/>
          <w:sz w:val="24"/>
          <w:szCs w:val="24"/>
          <w:lang w:val="es-ES"/>
        </w:rPr>
        <w:t>y</w:t>
      </w:r>
      <w:proofErr w:type="gramEnd"/>
      <w:r w:rsidR="00E25F16" w:rsidRPr="00365B2B">
        <w:rPr>
          <w:rFonts w:ascii="Times New Roman" w:eastAsiaTheme="minorEastAsia" w:hAnsi="Times New Roman" w:cs="Times New Roman"/>
          <w:sz w:val="24"/>
          <w:szCs w:val="24"/>
          <w:lang w:val="es-ES"/>
        </w:rPr>
        <w:t xml:space="preserve"> la aceleración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R="00D973CF" w:rsidRPr="00365B2B" w:rsidTr="00D973CF">
        <w:tc>
          <w:tcPr>
            <w:tcW w:w="4247" w:type="dxa"/>
          </w:tcPr>
          <w:p w:rsidR="00D973CF" w:rsidRPr="00365B2B" w:rsidRDefault="00CE0FB2" w:rsidP="009442D8">
            <w:pPr>
              <w:spacing w:line="360" w:lineRule="auto"/>
              <w:contextualSpacing/>
              <w:jc w:val="both"/>
              <w:rPr>
                <w:rFonts w:ascii="Times New Roman" w:eastAsiaTheme="minorEastAsia" w:hAnsi="Times New Roman" w:cs="Times New Roman"/>
                <w:sz w:val="24"/>
                <w:szCs w:val="24"/>
                <w:lang w:val="es-ES"/>
              </w:rPr>
            </w:pPr>
            <m:oMathPara>
              <m:oMathParaPr>
                <m:jc m:val="center"/>
              </m:oMathParaPr>
              <m:oMath>
                <m:f>
                  <m:fPr>
                    <m:ctrlPr>
                      <w:rPr>
                        <w:rFonts w:ascii="Cambria Math" w:hAnsi="Cambria Math" w:cs="Times New Roman"/>
                        <w:i/>
                        <w:sz w:val="24"/>
                        <w:szCs w:val="24"/>
                        <w:lang w:val="es-ES"/>
                      </w:rPr>
                    </m:ctrlPr>
                  </m:fPr>
                  <m:num>
                    <m:sSup>
                      <m:sSupPr>
                        <m:ctrlPr>
                          <w:rPr>
                            <w:rFonts w:ascii="Cambria Math" w:hAnsi="Cambria Math" w:cs="Times New Roman"/>
                            <w:i/>
                            <w:sz w:val="24"/>
                            <w:szCs w:val="24"/>
                            <w:lang w:val="es-ES"/>
                          </w:rPr>
                        </m:ctrlPr>
                      </m:sSupPr>
                      <m:e>
                        <m:r>
                          <w:rPr>
                            <w:rFonts w:ascii="Cambria Math" w:hAnsi="Cambria Math" w:cs="Times New Roman"/>
                            <w:sz w:val="24"/>
                            <w:szCs w:val="24"/>
                            <w:lang w:val="es-ES"/>
                          </w:rPr>
                          <m:t>d</m:t>
                        </m:r>
                      </m:e>
                      <m:sup>
                        <m:r>
                          <w:rPr>
                            <w:rFonts w:ascii="Cambria Math" w:hAnsi="Cambria Math" w:cs="Times New Roman"/>
                            <w:sz w:val="24"/>
                            <w:szCs w:val="24"/>
                            <w:lang w:val="es-ES"/>
                          </w:rPr>
                          <m:t>2</m:t>
                        </m:r>
                      </m:sup>
                    </m:sSup>
                    <m:r>
                      <w:rPr>
                        <w:rFonts w:ascii="Cambria Math" w:hAnsi="Cambria Math" w:cs="Times New Roman"/>
                        <w:sz w:val="24"/>
                        <w:szCs w:val="24"/>
                        <w:lang w:val="es-ES"/>
                      </w:rPr>
                      <m:t>x</m:t>
                    </m:r>
                  </m:num>
                  <m:den>
                    <m:sSup>
                      <m:sSupPr>
                        <m:ctrlPr>
                          <w:rPr>
                            <w:rFonts w:ascii="Cambria Math" w:hAnsi="Cambria Math" w:cs="Times New Roman"/>
                            <w:i/>
                            <w:sz w:val="24"/>
                            <w:szCs w:val="24"/>
                            <w:lang w:val="es-ES"/>
                          </w:rPr>
                        </m:ctrlPr>
                      </m:sSupPr>
                      <m:e>
                        <m:r>
                          <w:rPr>
                            <w:rFonts w:ascii="Cambria Math" w:hAnsi="Cambria Math" w:cs="Times New Roman"/>
                            <w:sz w:val="24"/>
                            <w:szCs w:val="24"/>
                            <w:lang w:val="es-ES"/>
                          </w:rPr>
                          <m:t>dt</m:t>
                        </m:r>
                      </m:e>
                      <m:sup>
                        <m:r>
                          <w:rPr>
                            <w:rFonts w:ascii="Cambria Math" w:hAnsi="Cambria Math" w:cs="Times New Roman"/>
                            <w:sz w:val="24"/>
                            <w:szCs w:val="24"/>
                            <w:lang w:val="es-ES"/>
                          </w:rPr>
                          <m:t>2</m:t>
                        </m:r>
                      </m:sup>
                    </m:sSup>
                  </m:den>
                </m:f>
                <m:r>
                  <w:rPr>
                    <w:rFonts w:ascii="Cambria Math" w:hAnsi="Cambria Math" w:cs="Times New Roman"/>
                    <w:sz w:val="24"/>
                    <w:szCs w:val="24"/>
                    <w:lang w:val="es-ES"/>
                  </w:rPr>
                  <m:t>=-</m:t>
                </m:r>
                <m:sSup>
                  <m:sSupPr>
                    <m:ctrlPr>
                      <w:rPr>
                        <w:rFonts w:ascii="Cambria Math" w:hAnsi="Cambria Math" w:cs="Times New Roman"/>
                        <w:i/>
                        <w:sz w:val="24"/>
                        <w:szCs w:val="24"/>
                        <w:lang w:val="es-ES"/>
                      </w:rPr>
                    </m:ctrlPr>
                  </m:sSupPr>
                  <m:e>
                    <m:r>
                      <w:rPr>
                        <w:rFonts w:ascii="Cambria Math" w:hAnsi="Cambria Math" w:cs="Times New Roman"/>
                        <w:sz w:val="24"/>
                        <w:szCs w:val="24"/>
                        <w:lang w:val="es-ES"/>
                      </w:rPr>
                      <m:t>ω</m:t>
                    </m:r>
                  </m:e>
                  <m:sup>
                    <m:r>
                      <w:rPr>
                        <w:rFonts w:ascii="Cambria Math" w:hAnsi="Cambria Math" w:cs="Times New Roman"/>
                        <w:sz w:val="24"/>
                        <w:szCs w:val="24"/>
                        <w:lang w:val="es-ES"/>
                      </w:rPr>
                      <m:t>2</m:t>
                    </m:r>
                  </m:sup>
                </m:sSup>
                <m:r>
                  <w:rPr>
                    <w:rFonts w:ascii="Cambria Math" w:hAnsi="Cambria Math" w:cs="Times New Roman"/>
                    <w:sz w:val="24"/>
                    <w:szCs w:val="24"/>
                    <w:lang w:val="es-ES"/>
                  </w:rPr>
                  <m:t xml:space="preserve"> A Sen ωt=-</m:t>
                </m:r>
                <m:sSup>
                  <m:sSupPr>
                    <m:ctrlPr>
                      <w:rPr>
                        <w:rFonts w:ascii="Cambria Math" w:hAnsi="Cambria Math" w:cs="Times New Roman"/>
                        <w:i/>
                        <w:sz w:val="24"/>
                        <w:szCs w:val="24"/>
                        <w:lang w:val="es-ES"/>
                      </w:rPr>
                    </m:ctrlPr>
                  </m:sSupPr>
                  <m:e>
                    <m:r>
                      <w:rPr>
                        <w:rFonts w:ascii="Cambria Math" w:hAnsi="Cambria Math" w:cs="Times New Roman"/>
                        <w:sz w:val="24"/>
                        <w:szCs w:val="24"/>
                        <w:lang w:val="es-ES"/>
                      </w:rPr>
                      <m:t>ω</m:t>
                    </m:r>
                  </m:e>
                  <m:sup>
                    <m:r>
                      <w:rPr>
                        <w:rFonts w:ascii="Cambria Math" w:hAnsi="Cambria Math" w:cs="Times New Roman"/>
                        <w:sz w:val="24"/>
                        <w:szCs w:val="24"/>
                        <w:lang w:val="es-ES"/>
                      </w:rPr>
                      <m:t>2</m:t>
                    </m:r>
                  </m:sup>
                </m:sSup>
                <m:r>
                  <w:rPr>
                    <w:rFonts w:ascii="Cambria Math" w:hAnsi="Cambria Math" w:cs="Times New Roman"/>
                    <w:sz w:val="24"/>
                    <w:szCs w:val="24"/>
                    <w:lang w:val="es-ES"/>
                  </w:rPr>
                  <m:t>x</m:t>
                </m:r>
              </m:oMath>
            </m:oMathPara>
          </w:p>
        </w:tc>
        <w:tc>
          <w:tcPr>
            <w:tcW w:w="4247" w:type="dxa"/>
          </w:tcPr>
          <w:p w:rsidR="00D973CF" w:rsidRPr="00365B2B" w:rsidRDefault="00D973CF" w:rsidP="009442D8">
            <w:pPr>
              <w:spacing w:line="360" w:lineRule="auto"/>
              <w:contextualSpacing/>
              <w:jc w:val="right"/>
              <w:rPr>
                <w:rFonts w:ascii="Times New Roman" w:eastAsiaTheme="minorEastAsia" w:hAnsi="Times New Roman" w:cs="Times New Roman"/>
                <w:sz w:val="24"/>
                <w:szCs w:val="24"/>
                <w:lang w:val="es-ES"/>
              </w:rPr>
            </w:pPr>
            <w:r w:rsidRPr="00365B2B">
              <w:rPr>
                <w:rFonts w:ascii="Times New Roman" w:hAnsi="Times New Roman" w:cs="Times New Roman"/>
                <w:sz w:val="24"/>
                <w:szCs w:val="24"/>
                <w:lang w:val="es-ES"/>
              </w:rPr>
              <w:t>[3]</w:t>
            </w:r>
          </w:p>
        </w:tc>
      </w:tr>
    </w:tbl>
    <w:p w:rsidR="00D973CF" w:rsidRPr="00365B2B" w:rsidRDefault="00D973CF"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Cualquier función de tiempo periódica puede ser representada por la serie de Fourier como una suma infinita de términos seno y coseno. La expansión de la serie de Fourier permite describir cualquier función periódica utilizando tanto una representación en el dominio del tiempo como una representación en el dominio de la frecuencia.</w:t>
      </w:r>
    </w:p>
    <w:p w:rsidR="00CD3A94" w:rsidRPr="00365B2B" w:rsidRDefault="00534F5A" w:rsidP="00CD3A94">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1894205</wp:posOffset>
            </wp:positionV>
            <wp:extent cx="5626735" cy="1743710"/>
            <wp:effectExtent l="19050" t="0" r="0" b="0"/>
            <wp:wrapTight wrapText="bothSides">
              <wp:wrapPolygon edited="0">
                <wp:start x="-73" y="0"/>
                <wp:lineTo x="-73" y="21474"/>
                <wp:lineTo x="21573" y="21474"/>
                <wp:lineTo x="21573" y="0"/>
                <wp:lineTo x="-73"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735" cy="1743710"/>
                    </a:xfrm>
                    <a:prstGeom prst="rect">
                      <a:avLst/>
                    </a:prstGeom>
                    <a:noFill/>
                    <a:ln>
                      <a:noFill/>
                    </a:ln>
                  </pic:spPr>
                </pic:pic>
              </a:graphicData>
            </a:graphic>
          </wp:anchor>
        </w:drawing>
      </w:r>
      <w:r w:rsidR="00D973CF" w:rsidRPr="00365B2B">
        <w:rPr>
          <w:rFonts w:ascii="Times New Roman" w:hAnsi="Times New Roman" w:cs="Times New Roman"/>
          <w:sz w:val="24"/>
          <w:szCs w:val="24"/>
          <w:lang w:val="es-ES"/>
        </w:rPr>
        <w:t>Una función armónica dada por la ecuación [1]</w:t>
      </w:r>
      <w:r w:rsidR="00D028FE" w:rsidRPr="00365B2B">
        <w:rPr>
          <w:rFonts w:ascii="Times New Roman" w:hAnsi="Times New Roman" w:cs="Times New Roman"/>
          <w:sz w:val="24"/>
          <w:szCs w:val="24"/>
          <w:lang w:val="es-ES"/>
        </w:rPr>
        <w:t>,</w:t>
      </w:r>
      <w:r w:rsidR="00D973CF" w:rsidRPr="00365B2B">
        <w:rPr>
          <w:rFonts w:ascii="Times New Roman" w:hAnsi="Times New Roman" w:cs="Times New Roman"/>
          <w:sz w:val="24"/>
          <w:szCs w:val="24"/>
          <w:lang w:val="es-ES"/>
        </w:rPr>
        <w:t xml:space="preserve"> puede ser representada p</w:t>
      </w:r>
      <w:r w:rsidR="00D028FE" w:rsidRPr="00365B2B">
        <w:rPr>
          <w:rFonts w:ascii="Times New Roman" w:hAnsi="Times New Roman" w:cs="Times New Roman"/>
          <w:sz w:val="24"/>
          <w:szCs w:val="24"/>
          <w:lang w:val="es-ES"/>
        </w:rPr>
        <w:t xml:space="preserve">or la amplitud y el tiempo, en </w:t>
      </w:r>
      <w:r w:rsidR="00CD3A94" w:rsidRPr="00365B2B">
        <w:rPr>
          <w:rFonts w:ascii="Times New Roman" w:hAnsi="Times New Roman" w:cs="Times New Roman"/>
          <w:sz w:val="24"/>
          <w:szCs w:val="24"/>
          <w:lang w:val="es-ES"/>
        </w:rPr>
        <w:t xml:space="preserve">el dominio del tiempo, </w:t>
      </w:r>
      <w:r w:rsidR="00D028FE" w:rsidRPr="00365B2B">
        <w:rPr>
          <w:rFonts w:ascii="Times New Roman" w:hAnsi="Times New Roman" w:cs="Times New Roman"/>
          <w:sz w:val="24"/>
          <w:szCs w:val="24"/>
          <w:lang w:val="es-ES"/>
        </w:rPr>
        <w:t xml:space="preserve">y la </w:t>
      </w:r>
      <w:r w:rsidR="00CD3A94" w:rsidRPr="00365B2B">
        <w:rPr>
          <w:rFonts w:ascii="Times New Roman" w:hAnsi="Times New Roman" w:cs="Times New Roman"/>
          <w:sz w:val="24"/>
          <w:szCs w:val="24"/>
          <w:lang w:val="es-ES"/>
        </w:rPr>
        <w:t xml:space="preserve">amplitud y la </w:t>
      </w:r>
      <w:r w:rsidR="00D028FE" w:rsidRPr="00365B2B">
        <w:rPr>
          <w:rFonts w:ascii="Times New Roman" w:hAnsi="Times New Roman" w:cs="Times New Roman"/>
          <w:sz w:val="24"/>
          <w:szCs w:val="24"/>
          <w:lang w:val="es-ES"/>
        </w:rPr>
        <w:t>frecuencia</w:t>
      </w:r>
      <w:r w:rsidR="00CD3A94" w:rsidRPr="00365B2B">
        <w:rPr>
          <w:rFonts w:ascii="Times New Roman" w:hAnsi="Times New Roman" w:cs="Times New Roman"/>
          <w:sz w:val="24"/>
          <w:szCs w:val="24"/>
          <w:lang w:val="es-ES"/>
        </w:rPr>
        <w:t>, en el dominio de la frecuencia, véase la figura 1</w:t>
      </w:r>
      <w:r w:rsidR="00D973CF" w:rsidRPr="00365B2B">
        <w:rPr>
          <w:rFonts w:ascii="Times New Roman" w:hAnsi="Times New Roman" w:cs="Times New Roman"/>
          <w:sz w:val="24"/>
          <w:szCs w:val="24"/>
          <w:lang w:val="es-ES"/>
        </w:rPr>
        <w:t>.</w:t>
      </w:r>
      <w:r w:rsidR="00CD3A94" w:rsidRPr="00365B2B">
        <w:rPr>
          <w:rFonts w:ascii="Times New Roman" w:hAnsi="Times New Roman" w:cs="Times New Roman"/>
          <w:sz w:val="24"/>
          <w:szCs w:val="24"/>
          <w:lang w:val="es-ES"/>
        </w:rPr>
        <w:t xml:space="preserve"> A través del método de análisis del espectro de frecuencias, se pueden realizar diagnósticos más precisos en una máquina; esto debido a que se puede analizar cada componente de la señal que genera vibraciones, se pueden observar tanto la magnitud de cada componente de vibración, así como también a la frecuencia a la que ocurre. </w:t>
      </w:r>
    </w:p>
    <w:p w:rsidR="00D973CF" w:rsidRPr="00365B2B" w:rsidRDefault="00534F5A" w:rsidP="009442D8">
      <w:pPr>
        <w:spacing w:after="0" w:line="360" w:lineRule="auto"/>
        <w:contextualSpacing/>
        <w:jc w:val="center"/>
        <w:rPr>
          <w:rFonts w:ascii="Times New Roman" w:hAnsi="Times New Roman" w:cs="Times New Roman"/>
          <w:sz w:val="20"/>
          <w:szCs w:val="20"/>
          <w:lang w:val="es-ES"/>
        </w:rPr>
      </w:pPr>
      <w:r w:rsidRPr="00365B2B">
        <w:rPr>
          <w:rFonts w:ascii="Times New Roman" w:hAnsi="Times New Roman" w:cs="Times New Roman"/>
          <w:sz w:val="20"/>
          <w:szCs w:val="20"/>
          <w:lang w:val="es-ES"/>
        </w:rPr>
        <w:t>Figura 1. Representación de una función en los dominios del tiempo</w:t>
      </w:r>
      <w:r w:rsidR="00D028FE" w:rsidRPr="00365B2B">
        <w:rPr>
          <w:rFonts w:ascii="Times New Roman" w:hAnsi="Times New Roman" w:cs="Times New Roman"/>
          <w:sz w:val="20"/>
          <w:szCs w:val="20"/>
          <w:lang w:val="es-ES"/>
        </w:rPr>
        <w:t xml:space="preserve"> a)</w:t>
      </w:r>
      <w:r w:rsidRPr="00365B2B">
        <w:rPr>
          <w:rFonts w:ascii="Times New Roman" w:hAnsi="Times New Roman" w:cs="Times New Roman"/>
          <w:sz w:val="20"/>
          <w:szCs w:val="20"/>
          <w:lang w:val="es-ES"/>
        </w:rPr>
        <w:t xml:space="preserve"> y la frecuencia</w:t>
      </w:r>
      <w:r w:rsidR="00D028FE" w:rsidRPr="00365B2B">
        <w:rPr>
          <w:rFonts w:ascii="Times New Roman" w:hAnsi="Times New Roman" w:cs="Times New Roman"/>
          <w:sz w:val="20"/>
          <w:szCs w:val="20"/>
          <w:lang w:val="es-ES"/>
        </w:rPr>
        <w:t xml:space="preserve"> b)</w:t>
      </w:r>
      <w:r w:rsidRPr="00365B2B">
        <w:rPr>
          <w:rFonts w:ascii="Times New Roman" w:hAnsi="Times New Roman" w:cs="Times New Roman"/>
          <w:sz w:val="20"/>
          <w:szCs w:val="20"/>
          <w:lang w:val="es-ES"/>
        </w:rPr>
        <w:t xml:space="preserve">. Fuente: </w:t>
      </w:r>
      <w:proofErr w:type="spellStart"/>
      <w:r w:rsidRPr="00365B2B">
        <w:rPr>
          <w:rFonts w:ascii="Times New Roman" w:hAnsi="Times New Roman" w:cs="Times New Roman"/>
          <w:sz w:val="20"/>
          <w:szCs w:val="20"/>
          <w:lang w:val="es-ES"/>
        </w:rPr>
        <w:t>adapatada</w:t>
      </w:r>
      <w:proofErr w:type="spellEnd"/>
      <w:r w:rsidRPr="00365B2B">
        <w:rPr>
          <w:rFonts w:ascii="Times New Roman" w:hAnsi="Times New Roman" w:cs="Times New Roman"/>
          <w:sz w:val="20"/>
          <w:szCs w:val="20"/>
          <w:lang w:val="es-ES"/>
        </w:rPr>
        <w:t xml:space="preserve"> de </w:t>
      </w:r>
      <w:r w:rsidR="00CE0FB2" w:rsidRPr="00365B2B">
        <w:rPr>
          <w:rFonts w:ascii="Times New Roman" w:hAnsi="Times New Roman" w:cs="Times New Roman"/>
          <w:sz w:val="20"/>
          <w:szCs w:val="20"/>
          <w:lang w:val="es-ES"/>
        </w:rPr>
        <w:fldChar w:fldCharType="begin"/>
      </w:r>
      <w:r w:rsidR="007C32D3" w:rsidRPr="00365B2B">
        <w:rPr>
          <w:rFonts w:ascii="Times New Roman" w:hAnsi="Times New Roman" w:cs="Times New Roman"/>
          <w:sz w:val="20"/>
          <w:szCs w:val="20"/>
          <w:lang w:val="es-ES"/>
        </w:rPr>
        <w:instrText xml:space="preserve"> ADDIN EN.CITE &lt;EndNote&gt;&lt;Cite&gt;&lt;Author&gt;Singeresu-S-Rao&lt;/Author&gt;&lt;Year&gt;2012&lt;/Year&gt;&lt;RecNum&gt;440&lt;/RecNum&gt;&lt;DisplayText&gt;[7]&lt;/DisplayText&gt;&lt;record&gt;&lt;rec-number&gt;440&lt;/rec-number&gt;&lt;foreign-keys&gt;&lt;key app="EN" db-id="pxvf9se0svzppsew5tv5xewdts50a00fxv2f"&gt;440&lt;/key&gt;&lt;/foreign-keys&gt;&lt;ref-type name="Book"&gt;6&lt;/ref-type&gt;&lt;contributors&gt;&lt;authors&gt;&lt;author&gt;Singeresu-S-Rao&lt;/author&gt;&lt;/authors&gt;&lt;/contributors&gt;&lt;titles&gt;&lt;title&gt;Mechanical Vibrations&lt;/title&gt;&lt;/titles&gt;&lt;pages&gt;776&lt;/pages&gt;&lt;volume&gt;3&lt;/volume&gt;&lt;num-vols&gt;3&lt;/num-vols&gt;&lt;edition&gt;5ta&lt;/edition&gt;&lt;dates&gt;&lt;year&gt;2012&lt;/year&gt;&lt;/dates&gt;&lt;pub-location&gt;México&lt;/pub-location&gt;&lt;publisher&gt;Pearson Educación de México, S.A. de C.V.&lt;/publisher&gt;&lt;isbn&gt;978-607-32-0952-6&lt;/isbn&gt;&lt;urls&gt;&lt;/urls&gt;&lt;/record&gt;&lt;/Cite&gt;&lt;/EndNote&gt;</w:instrText>
      </w:r>
      <w:r w:rsidR="00CE0FB2" w:rsidRPr="00365B2B">
        <w:rPr>
          <w:rFonts w:ascii="Times New Roman" w:hAnsi="Times New Roman" w:cs="Times New Roman"/>
          <w:sz w:val="20"/>
          <w:szCs w:val="20"/>
          <w:lang w:val="es-ES"/>
        </w:rPr>
        <w:fldChar w:fldCharType="separate"/>
      </w:r>
      <w:r w:rsidR="007C32D3" w:rsidRPr="00365B2B">
        <w:rPr>
          <w:rFonts w:ascii="Times New Roman" w:hAnsi="Times New Roman" w:cs="Times New Roman"/>
          <w:sz w:val="20"/>
          <w:szCs w:val="20"/>
          <w:lang w:val="es-ES"/>
        </w:rPr>
        <w:t>[</w:t>
      </w:r>
      <w:hyperlink w:anchor="_ENREF_7" w:tooltip="Singeresu-S-Rao, 2012 #440" w:history="1">
        <w:r w:rsidR="007C32D3" w:rsidRPr="00365B2B">
          <w:rPr>
            <w:rFonts w:ascii="Times New Roman" w:hAnsi="Times New Roman" w:cs="Times New Roman"/>
            <w:sz w:val="20"/>
            <w:szCs w:val="20"/>
            <w:lang w:val="es-ES"/>
          </w:rPr>
          <w:t>7</w:t>
        </w:r>
      </w:hyperlink>
      <w:r w:rsidR="007C32D3" w:rsidRPr="00365B2B">
        <w:rPr>
          <w:rFonts w:ascii="Times New Roman" w:hAnsi="Times New Roman" w:cs="Times New Roman"/>
          <w:sz w:val="20"/>
          <w:szCs w:val="20"/>
          <w:lang w:val="es-ES"/>
        </w:rPr>
        <w:t>]</w:t>
      </w:r>
      <w:r w:rsidR="00CE0FB2" w:rsidRPr="00365B2B">
        <w:rPr>
          <w:rFonts w:ascii="Times New Roman" w:hAnsi="Times New Roman" w:cs="Times New Roman"/>
          <w:sz w:val="20"/>
          <w:szCs w:val="20"/>
          <w:lang w:val="es-ES"/>
        </w:rPr>
        <w:fldChar w:fldCharType="end"/>
      </w:r>
      <w:r w:rsidRPr="00365B2B">
        <w:rPr>
          <w:rFonts w:ascii="Times New Roman" w:hAnsi="Times New Roman" w:cs="Times New Roman"/>
          <w:sz w:val="20"/>
          <w:szCs w:val="20"/>
          <w:lang w:val="es-ES"/>
        </w:rPr>
        <w:t xml:space="preserve">, </w:t>
      </w:r>
      <w:proofErr w:type="spellStart"/>
      <w:r w:rsidRPr="00365B2B">
        <w:rPr>
          <w:rFonts w:ascii="Times New Roman" w:hAnsi="Times New Roman" w:cs="Times New Roman"/>
          <w:sz w:val="20"/>
          <w:szCs w:val="20"/>
          <w:lang w:val="es-ES"/>
        </w:rPr>
        <w:t>pag</w:t>
      </w:r>
      <w:proofErr w:type="spellEnd"/>
      <w:r w:rsidRPr="00365B2B">
        <w:rPr>
          <w:rFonts w:ascii="Times New Roman" w:hAnsi="Times New Roman" w:cs="Times New Roman"/>
          <w:sz w:val="20"/>
          <w:szCs w:val="20"/>
          <w:lang w:val="es-ES"/>
        </w:rPr>
        <w:t>. 65</w:t>
      </w:r>
    </w:p>
    <w:p w:rsidR="009326A6" w:rsidRPr="00365B2B" w:rsidRDefault="003D184F"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El estudio realizado en este trabajo comprende un período de zafra completo. Las lecturas se obtuvieron con el </w:t>
      </w:r>
      <w:proofErr w:type="spellStart"/>
      <w:r w:rsidRPr="00365B2B">
        <w:rPr>
          <w:rFonts w:ascii="Times New Roman" w:hAnsi="Times New Roman" w:cs="Times New Roman"/>
          <w:sz w:val="24"/>
          <w:szCs w:val="24"/>
          <w:lang w:val="es-ES"/>
        </w:rPr>
        <w:t>Vibrotest</w:t>
      </w:r>
      <w:proofErr w:type="spellEnd"/>
      <w:r w:rsidRPr="00365B2B">
        <w:rPr>
          <w:rFonts w:ascii="Times New Roman" w:hAnsi="Times New Roman" w:cs="Times New Roman"/>
          <w:sz w:val="24"/>
          <w:szCs w:val="24"/>
          <w:lang w:val="es-ES"/>
        </w:rPr>
        <w:t xml:space="preserve"> 60 del consorcio Danés-</w:t>
      </w:r>
      <w:proofErr w:type="spellStart"/>
      <w:r w:rsidRPr="00365B2B">
        <w:rPr>
          <w:rFonts w:ascii="Times New Roman" w:hAnsi="Times New Roman" w:cs="Times New Roman"/>
          <w:sz w:val="24"/>
          <w:szCs w:val="24"/>
          <w:lang w:val="es-ES"/>
        </w:rPr>
        <w:t>Aleman</w:t>
      </w:r>
      <w:proofErr w:type="spellEnd"/>
      <w:r w:rsidRPr="00365B2B">
        <w:rPr>
          <w:rFonts w:ascii="Times New Roman" w:hAnsi="Times New Roman" w:cs="Times New Roman"/>
          <w:sz w:val="24"/>
          <w:szCs w:val="24"/>
          <w:lang w:val="es-ES"/>
        </w:rPr>
        <w:t xml:space="preserve"> </w:t>
      </w:r>
      <w:proofErr w:type="spellStart"/>
      <w:r w:rsidRPr="00365B2B">
        <w:rPr>
          <w:rFonts w:ascii="Times New Roman" w:hAnsi="Times New Roman" w:cs="Times New Roman"/>
          <w:sz w:val="24"/>
          <w:szCs w:val="24"/>
          <w:lang w:val="es-ES"/>
        </w:rPr>
        <w:t>Brüel</w:t>
      </w:r>
      <w:proofErr w:type="spellEnd"/>
      <w:r w:rsidRPr="00365B2B">
        <w:rPr>
          <w:rFonts w:ascii="Times New Roman" w:hAnsi="Times New Roman" w:cs="Times New Roman"/>
          <w:sz w:val="24"/>
          <w:szCs w:val="24"/>
          <w:lang w:val="es-ES"/>
        </w:rPr>
        <w:t xml:space="preserve"> &amp; </w:t>
      </w:r>
      <w:proofErr w:type="spellStart"/>
      <w:r w:rsidRPr="00365B2B">
        <w:rPr>
          <w:rFonts w:ascii="Times New Roman" w:hAnsi="Times New Roman" w:cs="Times New Roman"/>
          <w:sz w:val="24"/>
          <w:szCs w:val="24"/>
          <w:lang w:val="es-ES"/>
        </w:rPr>
        <w:t>Kjaer</w:t>
      </w:r>
      <w:proofErr w:type="spellEnd"/>
      <w:r w:rsidRPr="00365B2B">
        <w:rPr>
          <w:rFonts w:ascii="Times New Roman" w:hAnsi="Times New Roman" w:cs="Times New Roman"/>
          <w:sz w:val="24"/>
          <w:szCs w:val="24"/>
          <w:lang w:val="es-ES"/>
        </w:rPr>
        <w:t xml:space="preserve"> </w:t>
      </w:r>
      <w:proofErr w:type="spellStart"/>
      <w:r w:rsidRPr="00365B2B">
        <w:rPr>
          <w:rFonts w:ascii="Times New Roman" w:hAnsi="Times New Roman" w:cs="Times New Roman"/>
          <w:sz w:val="24"/>
          <w:szCs w:val="24"/>
          <w:lang w:val="es-ES"/>
        </w:rPr>
        <w:t>Schenck</w:t>
      </w:r>
      <w:proofErr w:type="spellEnd"/>
      <w:r w:rsidRPr="00365B2B">
        <w:rPr>
          <w:rFonts w:ascii="Times New Roman" w:hAnsi="Times New Roman" w:cs="Times New Roman"/>
          <w:sz w:val="24"/>
          <w:szCs w:val="24"/>
          <w:lang w:val="es-ES"/>
        </w:rPr>
        <w:t xml:space="preserve">, utilizando el transductor acelerómetro 65 y con filtro pasa alto, según se muestra en la </w:t>
      </w:r>
      <w:r w:rsidR="009326A6" w:rsidRPr="00365B2B">
        <w:rPr>
          <w:rFonts w:ascii="Times New Roman" w:hAnsi="Times New Roman" w:cs="Times New Roman"/>
          <w:sz w:val="24"/>
          <w:szCs w:val="24"/>
          <w:lang w:val="es-ES"/>
        </w:rPr>
        <w:t>figura</w:t>
      </w:r>
      <w:r w:rsidRPr="00365B2B">
        <w:rPr>
          <w:rFonts w:ascii="Times New Roman" w:hAnsi="Times New Roman" w:cs="Times New Roman"/>
          <w:sz w:val="24"/>
          <w:szCs w:val="24"/>
          <w:lang w:val="es-ES"/>
        </w:rPr>
        <w:t xml:space="preserve"> </w:t>
      </w:r>
      <w:r w:rsidR="009442D8" w:rsidRPr="00365B2B">
        <w:rPr>
          <w:rFonts w:ascii="Times New Roman" w:hAnsi="Times New Roman" w:cs="Times New Roman"/>
          <w:sz w:val="24"/>
          <w:szCs w:val="24"/>
          <w:lang w:val="es-ES"/>
        </w:rPr>
        <w:t>2</w:t>
      </w:r>
      <w:r w:rsidRPr="00365B2B">
        <w:rPr>
          <w:rFonts w:ascii="Times New Roman" w:hAnsi="Times New Roman" w:cs="Times New Roman"/>
          <w:sz w:val="24"/>
          <w:szCs w:val="24"/>
          <w:lang w:val="es-ES"/>
        </w:rPr>
        <w:t xml:space="preserve">. Los datos obtenidos se evalúan con base a la NC ISO 10 816. </w:t>
      </w:r>
    </w:p>
    <w:p w:rsidR="009326A6" w:rsidRPr="00365B2B" w:rsidRDefault="00D028FE"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drawing>
          <wp:anchor distT="0" distB="0" distL="114300" distR="114300" simplePos="0" relativeHeight="251662336" behindDoc="1" locked="0" layoutInCell="1" allowOverlap="1">
            <wp:simplePos x="0" y="0"/>
            <wp:positionH relativeFrom="margin">
              <wp:posOffset>561975</wp:posOffset>
            </wp:positionH>
            <wp:positionV relativeFrom="paragraph">
              <wp:posOffset>1905</wp:posOffset>
            </wp:positionV>
            <wp:extent cx="3550920" cy="1818005"/>
            <wp:effectExtent l="19050" t="0" r="0" b="0"/>
            <wp:wrapTight wrapText="bothSides">
              <wp:wrapPolygon edited="0">
                <wp:start x="-116" y="0"/>
                <wp:lineTo x="-116" y="21276"/>
                <wp:lineTo x="21554" y="21276"/>
                <wp:lineTo x="21554" y="0"/>
                <wp:lineTo x="-116"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0920" cy="1818005"/>
                    </a:xfrm>
                    <a:prstGeom prst="rect">
                      <a:avLst/>
                    </a:prstGeom>
                    <a:noFill/>
                  </pic:spPr>
                </pic:pic>
              </a:graphicData>
            </a:graphic>
          </wp:anchor>
        </w:drawing>
      </w: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3D184F" w:rsidRPr="00365B2B" w:rsidRDefault="003D184F" w:rsidP="009442D8">
      <w:pPr>
        <w:spacing w:after="0" w:line="360" w:lineRule="auto"/>
        <w:contextualSpacing/>
        <w:jc w:val="both"/>
        <w:rPr>
          <w:rFonts w:ascii="Times New Roman" w:hAnsi="Times New Roman" w:cs="Times New Roman"/>
          <w:sz w:val="24"/>
          <w:szCs w:val="24"/>
          <w:lang w:val="es-ES"/>
        </w:rPr>
      </w:pPr>
    </w:p>
    <w:p w:rsidR="003D184F" w:rsidRPr="00365B2B" w:rsidRDefault="003D184F" w:rsidP="009442D8">
      <w:pPr>
        <w:spacing w:after="0" w:line="360" w:lineRule="auto"/>
        <w:contextualSpacing/>
        <w:jc w:val="both"/>
        <w:rPr>
          <w:rFonts w:ascii="Times New Roman" w:hAnsi="Times New Roman" w:cs="Times New Roman"/>
          <w:sz w:val="24"/>
          <w:szCs w:val="24"/>
          <w:lang w:val="es-ES"/>
        </w:rPr>
      </w:pPr>
    </w:p>
    <w:p w:rsidR="003D184F" w:rsidRPr="00365B2B" w:rsidRDefault="003D184F" w:rsidP="009442D8">
      <w:pPr>
        <w:spacing w:after="0" w:line="360" w:lineRule="auto"/>
        <w:contextualSpacing/>
        <w:jc w:val="both"/>
        <w:rPr>
          <w:rFonts w:ascii="Times New Roman" w:hAnsi="Times New Roman" w:cs="Times New Roman"/>
          <w:sz w:val="24"/>
          <w:szCs w:val="24"/>
          <w:lang w:val="es-ES"/>
        </w:rPr>
      </w:pPr>
    </w:p>
    <w:p w:rsidR="003D184F" w:rsidRPr="00365B2B" w:rsidRDefault="003D184F" w:rsidP="009442D8">
      <w:pPr>
        <w:spacing w:after="0" w:line="360" w:lineRule="auto"/>
        <w:contextualSpacing/>
        <w:jc w:val="both"/>
        <w:rPr>
          <w:rFonts w:ascii="Times New Roman" w:hAnsi="Times New Roman" w:cs="Times New Roman"/>
          <w:sz w:val="24"/>
          <w:szCs w:val="24"/>
          <w:lang w:val="es-ES"/>
        </w:rPr>
      </w:pPr>
    </w:p>
    <w:p w:rsidR="003D184F" w:rsidRPr="00365B2B" w:rsidRDefault="003D184F" w:rsidP="009442D8">
      <w:pPr>
        <w:spacing w:after="0" w:line="360" w:lineRule="auto"/>
        <w:contextualSpacing/>
        <w:jc w:val="both"/>
        <w:rPr>
          <w:rFonts w:ascii="Times New Roman" w:hAnsi="Times New Roman" w:cs="Times New Roman"/>
          <w:sz w:val="24"/>
          <w:szCs w:val="24"/>
          <w:lang w:val="es-ES"/>
        </w:rPr>
      </w:pPr>
    </w:p>
    <w:p w:rsidR="003D184F" w:rsidRPr="00365B2B" w:rsidRDefault="003D184F" w:rsidP="009442D8">
      <w:pPr>
        <w:spacing w:after="0" w:line="360" w:lineRule="auto"/>
        <w:contextualSpacing/>
        <w:jc w:val="center"/>
        <w:rPr>
          <w:rFonts w:ascii="Times New Roman" w:hAnsi="Times New Roman" w:cs="Times New Roman"/>
          <w:sz w:val="24"/>
          <w:szCs w:val="24"/>
          <w:lang w:val="es-ES"/>
        </w:rPr>
      </w:pPr>
      <w:r w:rsidRPr="00365B2B">
        <w:rPr>
          <w:rFonts w:ascii="Times New Roman" w:hAnsi="Times New Roman" w:cs="Times New Roman"/>
          <w:sz w:val="20"/>
          <w:szCs w:val="20"/>
          <w:lang w:val="es-ES"/>
        </w:rPr>
        <w:t>Figura</w:t>
      </w:r>
      <w:r w:rsidR="009442D8" w:rsidRPr="00365B2B">
        <w:rPr>
          <w:rFonts w:ascii="Times New Roman" w:hAnsi="Times New Roman" w:cs="Times New Roman"/>
          <w:sz w:val="20"/>
          <w:szCs w:val="20"/>
          <w:lang w:val="es-ES"/>
        </w:rPr>
        <w:t xml:space="preserve"> 2</w:t>
      </w:r>
      <w:r w:rsidRPr="00365B2B">
        <w:rPr>
          <w:rFonts w:ascii="Times New Roman" w:hAnsi="Times New Roman" w:cs="Times New Roman"/>
          <w:sz w:val="20"/>
          <w:szCs w:val="20"/>
          <w:lang w:val="es-ES"/>
        </w:rPr>
        <w:t xml:space="preserve">. Controles y accesorios del </w:t>
      </w:r>
      <w:proofErr w:type="spellStart"/>
      <w:r w:rsidRPr="00365B2B">
        <w:rPr>
          <w:rFonts w:ascii="Times New Roman" w:hAnsi="Times New Roman" w:cs="Times New Roman"/>
          <w:sz w:val="20"/>
          <w:szCs w:val="20"/>
          <w:lang w:val="es-ES"/>
        </w:rPr>
        <w:t>Vibrotest</w:t>
      </w:r>
      <w:proofErr w:type="spellEnd"/>
      <w:r w:rsidRPr="00365B2B">
        <w:rPr>
          <w:rFonts w:ascii="Times New Roman" w:hAnsi="Times New Roman" w:cs="Times New Roman"/>
          <w:sz w:val="20"/>
          <w:szCs w:val="20"/>
          <w:lang w:val="es-ES"/>
        </w:rPr>
        <w:t xml:space="preserve"> 60. Fuente: elaboración propia</w:t>
      </w:r>
    </w:p>
    <w:p w:rsidR="00445E49" w:rsidRPr="00365B2B" w:rsidRDefault="009326A6"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lastRenderedPageBreak/>
        <w:t xml:space="preserve">El método de trabajo aparece resumido en la figura </w:t>
      </w:r>
      <w:r w:rsidR="009442D8" w:rsidRPr="00365B2B">
        <w:rPr>
          <w:rFonts w:ascii="Times New Roman" w:hAnsi="Times New Roman" w:cs="Times New Roman"/>
          <w:sz w:val="24"/>
          <w:szCs w:val="24"/>
          <w:lang w:val="es-ES"/>
        </w:rPr>
        <w:t>3</w:t>
      </w:r>
      <w:r w:rsidR="00445E49" w:rsidRPr="00365B2B">
        <w:rPr>
          <w:rFonts w:ascii="Times New Roman" w:hAnsi="Times New Roman" w:cs="Times New Roman"/>
          <w:sz w:val="24"/>
          <w:szCs w:val="24"/>
          <w:lang w:val="es-ES"/>
        </w:rPr>
        <w:t>. A pesar de sus ventajas</w:t>
      </w:r>
      <w:r w:rsidR="00D028FE" w:rsidRPr="00365B2B">
        <w:rPr>
          <w:rFonts w:ascii="Times New Roman" w:hAnsi="Times New Roman" w:cs="Times New Roman"/>
          <w:sz w:val="24"/>
          <w:szCs w:val="24"/>
          <w:lang w:val="es-ES"/>
        </w:rPr>
        <w:t>,</w:t>
      </w:r>
      <w:r w:rsidR="00445E49" w:rsidRPr="00365B2B">
        <w:rPr>
          <w:rFonts w:ascii="Times New Roman" w:hAnsi="Times New Roman" w:cs="Times New Roman"/>
          <w:sz w:val="24"/>
          <w:szCs w:val="24"/>
          <w:lang w:val="es-ES"/>
        </w:rPr>
        <w:t xml:space="preserve"> en el trabajo no se utilizan los espectros de frecuencia por carecer el </w:t>
      </w:r>
      <w:proofErr w:type="spellStart"/>
      <w:r w:rsidR="00445E49" w:rsidRPr="00365B2B">
        <w:rPr>
          <w:rFonts w:ascii="Times New Roman" w:hAnsi="Times New Roman" w:cs="Times New Roman"/>
          <w:sz w:val="24"/>
          <w:szCs w:val="24"/>
          <w:lang w:val="es-ES"/>
        </w:rPr>
        <w:t>Vibrotest</w:t>
      </w:r>
      <w:proofErr w:type="spellEnd"/>
      <w:r w:rsidR="00445E49" w:rsidRPr="00365B2B">
        <w:rPr>
          <w:rFonts w:ascii="Times New Roman" w:hAnsi="Times New Roman" w:cs="Times New Roman"/>
          <w:sz w:val="24"/>
          <w:szCs w:val="24"/>
          <w:lang w:val="es-ES"/>
        </w:rPr>
        <w:t xml:space="preserve"> del módulo de análisis correspondiente, según aparece en la tabla 1.</w:t>
      </w:r>
    </w:p>
    <w:p w:rsidR="009326A6" w:rsidRPr="00365B2B" w:rsidRDefault="00445E49"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drawing>
          <wp:anchor distT="0" distB="0" distL="114300" distR="114300" simplePos="0" relativeHeight="251665408" behindDoc="1" locked="0" layoutInCell="1" allowOverlap="1">
            <wp:simplePos x="0" y="0"/>
            <wp:positionH relativeFrom="margin">
              <wp:posOffset>790575</wp:posOffset>
            </wp:positionH>
            <wp:positionV relativeFrom="paragraph">
              <wp:posOffset>13970</wp:posOffset>
            </wp:positionV>
            <wp:extent cx="3800475" cy="3061970"/>
            <wp:effectExtent l="0" t="0" r="9525" b="5080"/>
            <wp:wrapTight wrapText="bothSides">
              <wp:wrapPolygon edited="0">
                <wp:start x="0" y="0"/>
                <wp:lineTo x="0" y="21501"/>
                <wp:lineTo x="21546" y="21501"/>
                <wp:lineTo x="2154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3061970"/>
                    </a:xfrm>
                    <a:prstGeom prst="rect">
                      <a:avLst/>
                    </a:prstGeom>
                    <a:noFill/>
                  </pic:spPr>
                </pic:pic>
              </a:graphicData>
            </a:graphic>
          </wp:anchor>
        </w:drawing>
      </w: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326A6" w:rsidRPr="00365B2B" w:rsidRDefault="009326A6" w:rsidP="009442D8">
      <w:pPr>
        <w:spacing w:after="0" w:line="360" w:lineRule="auto"/>
        <w:contextualSpacing/>
        <w:jc w:val="both"/>
        <w:rPr>
          <w:rFonts w:ascii="Times New Roman" w:hAnsi="Times New Roman" w:cs="Times New Roman"/>
          <w:sz w:val="24"/>
          <w:szCs w:val="24"/>
          <w:lang w:val="es-ES"/>
        </w:rPr>
      </w:pPr>
    </w:p>
    <w:p w:rsidR="009442D8" w:rsidRPr="00365B2B" w:rsidRDefault="009442D8" w:rsidP="009442D8">
      <w:pPr>
        <w:spacing w:after="0" w:line="360" w:lineRule="auto"/>
        <w:contextualSpacing/>
        <w:jc w:val="both"/>
        <w:rPr>
          <w:rFonts w:ascii="Times New Roman" w:hAnsi="Times New Roman" w:cs="Times New Roman"/>
          <w:sz w:val="24"/>
          <w:szCs w:val="24"/>
          <w:lang w:val="es-ES"/>
        </w:rPr>
      </w:pPr>
    </w:p>
    <w:p w:rsidR="00445E49" w:rsidRPr="00365B2B" w:rsidRDefault="009442D8" w:rsidP="009442D8">
      <w:pPr>
        <w:spacing w:after="0" w:line="360" w:lineRule="auto"/>
        <w:contextualSpacing/>
        <w:jc w:val="center"/>
        <w:rPr>
          <w:rFonts w:ascii="Times New Roman" w:hAnsi="Times New Roman" w:cs="Times New Roman"/>
          <w:sz w:val="20"/>
          <w:szCs w:val="20"/>
          <w:lang w:val="es-ES"/>
        </w:rPr>
      </w:pPr>
      <w:r w:rsidRPr="00365B2B">
        <w:rPr>
          <w:rFonts w:ascii="Times New Roman" w:hAnsi="Times New Roman" w:cs="Times New Roman"/>
          <w:sz w:val="20"/>
          <w:szCs w:val="20"/>
          <w:lang w:val="es-ES"/>
        </w:rPr>
        <w:t>Figura 3. Método de trabajo</w:t>
      </w:r>
      <w:r w:rsidR="0027656C" w:rsidRPr="00365B2B">
        <w:rPr>
          <w:rFonts w:ascii="Times New Roman" w:hAnsi="Times New Roman" w:cs="Times New Roman"/>
          <w:sz w:val="20"/>
          <w:szCs w:val="20"/>
          <w:lang w:val="es-ES"/>
        </w:rPr>
        <w:t xml:space="preserve"> Análisis de histograma de las vibraciones. Fuente: elaboración propia</w:t>
      </w:r>
    </w:p>
    <w:p w:rsidR="0027656C" w:rsidRPr="00365B2B" w:rsidRDefault="0027656C" w:rsidP="009442D8">
      <w:pPr>
        <w:spacing w:after="0" w:line="360" w:lineRule="auto"/>
        <w:contextualSpacing/>
        <w:jc w:val="both"/>
        <w:rPr>
          <w:rFonts w:ascii="Times New Roman" w:hAnsi="Times New Roman" w:cs="Times New Roman"/>
          <w:sz w:val="24"/>
          <w:szCs w:val="24"/>
          <w:lang w:val="es-ES"/>
        </w:rPr>
      </w:pPr>
    </w:p>
    <w:tbl>
      <w:tblPr>
        <w:tblStyle w:val="Tablaconcuadrcula"/>
        <w:tblW w:w="0" w:type="auto"/>
        <w:tblLook w:val="04A0"/>
      </w:tblPr>
      <w:tblGrid>
        <w:gridCol w:w="3946"/>
        <w:gridCol w:w="3834"/>
      </w:tblGrid>
      <w:tr w:rsidR="003D184F" w:rsidRPr="00365B2B" w:rsidTr="003D184F">
        <w:trPr>
          <w:trHeight w:val="215"/>
        </w:trPr>
        <w:tc>
          <w:tcPr>
            <w:tcW w:w="3946" w:type="dxa"/>
          </w:tcPr>
          <w:p w:rsidR="003D184F" w:rsidRPr="00365B2B" w:rsidRDefault="006D5059" w:rsidP="009442D8">
            <w:pPr>
              <w:pStyle w:val="Prrafodelista"/>
              <w:ind w:left="0"/>
              <w:jc w:val="center"/>
              <w:rPr>
                <w:rFonts w:ascii="Times New Roman" w:hAnsi="Times New Roman" w:cs="Times New Roman"/>
                <w:color w:val="262626" w:themeColor="text1" w:themeTint="D9"/>
                <w:sz w:val="24"/>
                <w:szCs w:val="24"/>
                <w:lang w:val="es-ES"/>
              </w:rPr>
            </w:pPr>
            <w:proofErr w:type="spellStart"/>
            <w:r w:rsidRPr="00365B2B">
              <w:rPr>
                <w:rFonts w:ascii="Times New Roman" w:hAnsi="Times New Roman" w:cs="Times New Roman"/>
                <w:color w:val="262626" w:themeColor="text1" w:themeTint="D9"/>
                <w:sz w:val="24"/>
                <w:szCs w:val="24"/>
                <w:lang w:val="es-ES"/>
              </w:rPr>
              <w:t>Vibrotest</w:t>
            </w:r>
            <w:proofErr w:type="spellEnd"/>
          </w:p>
        </w:tc>
        <w:tc>
          <w:tcPr>
            <w:tcW w:w="3834" w:type="dxa"/>
          </w:tcPr>
          <w:p w:rsidR="003D184F" w:rsidRPr="00365B2B" w:rsidRDefault="003D184F" w:rsidP="009442D8">
            <w:pPr>
              <w:pStyle w:val="Prrafodelista"/>
              <w:ind w:left="0"/>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Funciones</w:t>
            </w:r>
          </w:p>
        </w:tc>
      </w:tr>
      <w:tr w:rsidR="003D184F" w:rsidRPr="00365B2B" w:rsidTr="003D184F">
        <w:trPr>
          <w:trHeight w:val="1723"/>
        </w:trPr>
        <w:tc>
          <w:tcPr>
            <w:tcW w:w="3946" w:type="dxa"/>
          </w:tcPr>
          <w:p w:rsidR="003D184F" w:rsidRPr="00365B2B" w:rsidRDefault="00CD3A94" w:rsidP="009442D8">
            <w:pPr>
              <w:pStyle w:val="Prrafodelista"/>
              <w:ind w:left="0"/>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 xml:space="preserve">Módulo disponible: </w:t>
            </w:r>
            <w:r w:rsidR="003D184F" w:rsidRPr="00365B2B">
              <w:rPr>
                <w:rFonts w:ascii="Times New Roman" w:hAnsi="Times New Roman" w:cs="Times New Roman"/>
                <w:color w:val="262626" w:themeColor="text1" w:themeTint="D9"/>
                <w:sz w:val="24"/>
                <w:szCs w:val="24"/>
                <w:lang w:val="es-ES"/>
              </w:rPr>
              <w:t xml:space="preserve">Módulo 1 </w:t>
            </w:r>
          </w:p>
          <w:p w:rsidR="003D184F" w:rsidRPr="00365B2B" w:rsidRDefault="00CD3A94" w:rsidP="00CD3A94">
            <w:pPr>
              <w:pStyle w:val="Prrafodelista"/>
              <w:ind w:left="0"/>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Utilizado en v</w:t>
            </w:r>
            <w:r w:rsidR="003D184F" w:rsidRPr="00365B2B">
              <w:rPr>
                <w:rFonts w:ascii="Times New Roman" w:hAnsi="Times New Roman" w:cs="Times New Roman"/>
                <w:color w:val="262626" w:themeColor="text1" w:themeTint="D9"/>
                <w:sz w:val="24"/>
                <w:szCs w:val="24"/>
                <w:lang w:val="es-ES"/>
              </w:rPr>
              <w:t>alores globales para la evaluación de máquinas</w:t>
            </w:r>
          </w:p>
        </w:tc>
        <w:tc>
          <w:tcPr>
            <w:tcW w:w="3834" w:type="dxa"/>
          </w:tcPr>
          <w:p w:rsidR="003D184F" w:rsidRPr="00365B2B" w:rsidRDefault="003D184F" w:rsidP="009442D8">
            <w:pPr>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 xml:space="preserve">• Vibraciones absolutas en cojinetes </w:t>
            </w:r>
          </w:p>
          <w:p w:rsidR="003D184F" w:rsidRPr="00365B2B" w:rsidRDefault="003D184F" w:rsidP="009442D8">
            <w:pPr>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 Vibraciones relativas del eje</w:t>
            </w:r>
          </w:p>
          <w:p w:rsidR="003D184F" w:rsidRPr="00365B2B" w:rsidRDefault="003D184F" w:rsidP="009442D8">
            <w:pPr>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 xml:space="preserve">• BCU </w:t>
            </w:r>
          </w:p>
          <w:p w:rsidR="003D184F" w:rsidRPr="00365B2B" w:rsidRDefault="003D184F" w:rsidP="009442D8">
            <w:pPr>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 xml:space="preserve">• Valores de proceso </w:t>
            </w:r>
          </w:p>
          <w:p w:rsidR="003D184F" w:rsidRPr="00365B2B" w:rsidRDefault="003D184F" w:rsidP="009442D8">
            <w:pPr>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 xml:space="preserve">• Función Listado </w:t>
            </w:r>
          </w:p>
          <w:p w:rsidR="003D184F" w:rsidRPr="00365B2B" w:rsidRDefault="003D184F" w:rsidP="009442D8">
            <w:pPr>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 Medición de velocidad</w:t>
            </w:r>
          </w:p>
        </w:tc>
      </w:tr>
    </w:tbl>
    <w:p w:rsidR="003D184F" w:rsidRPr="00365B2B" w:rsidRDefault="003D184F" w:rsidP="009442D8">
      <w:pPr>
        <w:spacing w:after="0" w:line="360" w:lineRule="auto"/>
        <w:contextualSpacing/>
        <w:jc w:val="center"/>
        <w:rPr>
          <w:rFonts w:ascii="Times New Roman" w:hAnsi="Times New Roman" w:cs="Times New Roman"/>
          <w:sz w:val="20"/>
          <w:szCs w:val="20"/>
          <w:lang w:val="es-ES"/>
        </w:rPr>
      </w:pPr>
      <w:r w:rsidRPr="00365B2B">
        <w:rPr>
          <w:rFonts w:ascii="Times New Roman" w:hAnsi="Times New Roman" w:cs="Times New Roman"/>
          <w:sz w:val="20"/>
          <w:szCs w:val="20"/>
          <w:lang w:val="es-ES"/>
        </w:rPr>
        <w:t xml:space="preserve">Tabla 1. Alcance del </w:t>
      </w:r>
      <w:proofErr w:type="spellStart"/>
      <w:r w:rsidRPr="00365B2B">
        <w:rPr>
          <w:rFonts w:ascii="Times New Roman" w:hAnsi="Times New Roman" w:cs="Times New Roman"/>
          <w:sz w:val="20"/>
          <w:szCs w:val="20"/>
          <w:lang w:val="es-ES"/>
        </w:rPr>
        <w:t>Vibotest</w:t>
      </w:r>
      <w:proofErr w:type="spellEnd"/>
      <w:r w:rsidRPr="00365B2B">
        <w:rPr>
          <w:rFonts w:ascii="Times New Roman" w:hAnsi="Times New Roman" w:cs="Times New Roman"/>
          <w:sz w:val="20"/>
          <w:szCs w:val="20"/>
          <w:lang w:val="es-ES"/>
        </w:rPr>
        <w:t xml:space="preserve"> </w:t>
      </w:r>
      <w:r w:rsidR="0005616A" w:rsidRPr="00365B2B">
        <w:rPr>
          <w:rFonts w:ascii="Times New Roman" w:hAnsi="Times New Roman" w:cs="Times New Roman"/>
          <w:sz w:val="20"/>
          <w:szCs w:val="20"/>
          <w:lang w:val="es-ES"/>
        </w:rPr>
        <w:t>60</w:t>
      </w:r>
      <w:r w:rsidR="00F922DE" w:rsidRPr="00365B2B">
        <w:rPr>
          <w:rFonts w:ascii="Times New Roman" w:hAnsi="Times New Roman" w:cs="Times New Roman"/>
          <w:sz w:val="20"/>
          <w:szCs w:val="20"/>
          <w:lang w:val="es-ES"/>
        </w:rPr>
        <w:t xml:space="preserve"> </w:t>
      </w:r>
      <w:r w:rsidR="0027656C" w:rsidRPr="00365B2B">
        <w:rPr>
          <w:rFonts w:ascii="Times New Roman" w:hAnsi="Times New Roman" w:cs="Times New Roman"/>
          <w:sz w:val="20"/>
          <w:szCs w:val="20"/>
          <w:lang w:val="es-ES"/>
        </w:rPr>
        <w:t>empleado</w:t>
      </w:r>
      <w:r w:rsidR="00F922DE" w:rsidRPr="00365B2B">
        <w:rPr>
          <w:rFonts w:ascii="Times New Roman" w:hAnsi="Times New Roman" w:cs="Times New Roman"/>
          <w:sz w:val="20"/>
          <w:szCs w:val="20"/>
          <w:lang w:val="es-ES"/>
        </w:rPr>
        <w:t xml:space="preserve"> en el trabajo</w:t>
      </w:r>
      <w:r w:rsidR="0005616A" w:rsidRPr="00365B2B">
        <w:rPr>
          <w:rFonts w:ascii="Times New Roman" w:hAnsi="Times New Roman" w:cs="Times New Roman"/>
          <w:sz w:val="20"/>
          <w:szCs w:val="20"/>
          <w:lang w:val="es-ES"/>
        </w:rPr>
        <w:t>. Fuente: elaboración propia</w:t>
      </w:r>
    </w:p>
    <w:p w:rsidR="00530EBD" w:rsidRPr="00365B2B" w:rsidRDefault="00530EBD"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Las vibraciones mecánicas se propagan por toda la estructura de la máquina. Esas vibraciones deben ser preferiblemente medidas en los puntos de la máquina o de su estructu</w:t>
      </w:r>
      <w:r w:rsidR="001222C6" w:rsidRPr="00365B2B">
        <w:rPr>
          <w:rFonts w:ascii="Times New Roman" w:hAnsi="Times New Roman" w:cs="Times New Roman"/>
          <w:sz w:val="24"/>
          <w:szCs w:val="24"/>
          <w:lang w:val="es-ES"/>
        </w:rPr>
        <w:t xml:space="preserve">ra en que mejor se manifiesten, </w:t>
      </w:r>
      <w:r w:rsidR="00CB20A2" w:rsidRPr="00365B2B">
        <w:rPr>
          <w:rFonts w:ascii="Times New Roman" w:hAnsi="Times New Roman" w:cs="Times New Roman"/>
          <w:sz w:val="24"/>
          <w:szCs w:val="24"/>
          <w:lang w:val="es-ES"/>
        </w:rPr>
        <w:t xml:space="preserve">según la figura </w:t>
      </w:r>
      <w:r w:rsidR="0027656C" w:rsidRPr="00365B2B">
        <w:rPr>
          <w:rFonts w:ascii="Times New Roman" w:hAnsi="Times New Roman" w:cs="Times New Roman"/>
          <w:sz w:val="24"/>
          <w:szCs w:val="24"/>
          <w:lang w:val="es-ES"/>
        </w:rPr>
        <w:t>4</w:t>
      </w:r>
      <w:r w:rsidRPr="00365B2B">
        <w:rPr>
          <w:rFonts w:ascii="Times New Roman" w:hAnsi="Times New Roman" w:cs="Times New Roman"/>
          <w:sz w:val="24"/>
          <w:szCs w:val="24"/>
          <w:lang w:val="es-ES"/>
        </w:rPr>
        <w:t>. Luego de las lecturas</w:t>
      </w:r>
      <w:r w:rsidR="00E968F1" w:rsidRPr="00365B2B">
        <w:rPr>
          <w:rFonts w:ascii="Times New Roman" w:hAnsi="Times New Roman" w:cs="Times New Roman"/>
          <w:sz w:val="24"/>
          <w:szCs w:val="24"/>
          <w:lang w:val="es-ES"/>
        </w:rPr>
        <w:t>,</w:t>
      </w:r>
      <w:r w:rsidRPr="00365B2B">
        <w:rPr>
          <w:rFonts w:ascii="Times New Roman" w:hAnsi="Times New Roman" w:cs="Times New Roman"/>
          <w:sz w:val="24"/>
          <w:szCs w:val="24"/>
          <w:lang w:val="es-ES"/>
        </w:rPr>
        <w:t xml:space="preserve"> se obtiene el historial de la vibración. </w:t>
      </w:r>
    </w:p>
    <w:p w:rsidR="00CB20A2" w:rsidRPr="00365B2B" w:rsidRDefault="00CB20A2" w:rsidP="009442D8">
      <w:pPr>
        <w:spacing w:after="0" w:line="360" w:lineRule="auto"/>
        <w:contextualSpacing/>
        <w:jc w:val="center"/>
        <w:rPr>
          <w:rFonts w:ascii="Times New Roman" w:hAnsi="Times New Roman" w:cs="Times New Roman"/>
          <w:sz w:val="24"/>
          <w:szCs w:val="24"/>
          <w:lang w:val="es-ES"/>
        </w:rPr>
      </w:pPr>
      <w:r w:rsidRPr="00365B2B">
        <w:rPr>
          <w:rFonts w:ascii="Times New Roman" w:hAnsi="Times New Roman" w:cs="Times New Roman"/>
          <w:sz w:val="24"/>
          <w:szCs w:val="24"/>
          <w:lang w:val="es-ES"/>
        </w:rPr>
        <w:lastRenderedPageBreak/>
        <w:drawing>
          <wp:inline distT="0" distB="0" distL="0" distR="0">
            <wp:extent cx="4145398" cy="2122420"/>
            <wp:effectExtent l="0" t="0" r="762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4" cstate="print"/>
                    <a:stretch>
                      <a:fillRect/>
                    </a:stretch>
                  </pic:blipFill>
                  <pic:spPr>
                    <a:xfrm>
                      <a:off x="0" y="0"/>
                      <a:ext cx="4185673" cy="2143040"/>
                    </a:xfrm>
                    <a:prstGeom prst="rect">
                      <a:avLst/>
                    </a:prstGeom>
                  </pic:spPr>
                </pic:pic>
              </a:graphicData>
            </a:graphic>
          </wp:inline>
        </w:drawing>
      </w:r>
    </w:p>
    <w:p w:rsidR="00CB20A2" w:rsidRPr="00365B2B" w:rsidRDefault="00E968F1" w:rsidP="009442D8">
      <w:pPr>
        <w:spacing w:after="0" w:line="360" w:lineRule="auto"/>
        <w:contextualSpacing/>
        <w:jc w:val="center"/>
        <w:rPr>
          <w:rFonts w:ascii="Times New Roman" w:hAnsi="Times New Roman" w:cs="Times New Roman"/>
          <w:sz w:val="20"/>
          <w:szCs w:val="20"/>
          <w:lang w:val="es-ES"/>
        </w:rPr>
      </w:pPr>
      <w:r w:rsidRPr="00365B2B">
        <w:rPr>
          <w:rFonts w:ascii="Times New Roman" w:hAnsi="Times New Roman" w:cs="Times New Roman"/>
          <w:sz w:val="20"/>
          <w:szCs w:val="20"/>
          <w:lang w:val="es-ES"/>
        </w:rPr>
        <w:t xml:space="preserve">Figura </w:t>
      </w:r>
      <w:r w:rsidR="0027656C" w:rsidRPr="00365B2B">
        <w:rPr>
          <w:rFonts w:ascii="Times New Roman" w:hAnsi="Times New Roman" w:cs="Times New Roman"/>
          <w:sz w:val="20"/>
          <w:szCs w:val="20"/>
          <w:lang w:val="es-ES"/>
        </w:rPr>
        <w:t>4</w:t>
      </w:r>
      <w:r w:rsidRPr="00365B2B">
        <w:rPr>
          <w:rFonts w:ascii="Times New Roman" w:hAnsi="Times New Roman" w:cs="Times New Roman"/>
          <w:sz w:val="20"/>
          <w:szCs w:val="20"/>
          <w:lang w:val="es-ES"/>
        </w:rPr>
        <w:t xml:space="preserve">. </w:t>
      </w:r>
      <w:r w:rsidR="00CB20A2" w:rsidRPr="00365B2B">
        <w:rPr>
          <w:rFonts w:ascii="Times New Roman" w:hAnsi="Times New Roman" w:cs="Times New Roman"/>
          <w:sz w:val="20"/>
          <w:szCs w:val="20"/>
          <w:lang w:val="es-ES"/>
        </w:rPr>
        <w:t>Puntos de obtención de datos en el motor y reductor del molino 2</w:t>
      </w:r>
      <w:r w:rsidRPr="00365B2B">
        <w:rPr>
          <w:rFonts w:ascii="Times New Roman" w:hAnsi="Times New Roman" w:cs="Times New Roman"/>
          <w:sz w:val="20"/>
          <w:szCs w:val="20"/>
          <w:lang w:val="es-ES"/>
        </w:rPr>
        <w:t>. Fuente: elaboración propia.</w:t>
      </w:r>
    </w:p>
    <w:p w:rsidR="001544FD" w:rsidRPr="00365B2B" w:rsidRDefault="001544FD" w:rsidP="009442D8">
      <w:pPr>
        <w:spacing w:after="0" w:line="360" w:lineRule="auto"/>
        <w:contextualSpacing/>
        <w:jc w:val="both"/>
        <w:rPr>
          <w:rFonts w:ascii="Times New Roman" w:hAnsi="Times New Roman" w:cs="Times New Roman"/>
          <w:sz w:val="24"/>
          <w:szCs w:val="24"/>
          <w:lang w:val="es-ES"/>
        </w:rPr>
      </w:pPr>
    </w:p>
    <w:p w:rsidR="008E10C4" w:rsidRPr="00365B2B" w:rsidRDefault="0080728B"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Las características </w:t>
      </w:r>
      <w:r w:rsidR="00CD3A94" w:rsidRPr="00365B2B">
        <w:rPr>
          <w:rFonts w:ascii="Times New Roman" w:hAnsi="Times New Roman" w:cs="Times New Roman"/>
          <w:sz w:val="24"/>
          <w:szCs w:val="24"/>
          <w:lang w:val="es-ES"/>
        </w:rPr>
        <w:t xml:space="preserve">generales </w:t>
      </w:r>
      <w:r w:rsidRPr="00365B2B">
        <w:rPr>
          <w:rFonts w:ascii="Times New Roman" w:hAnsi="Times New Roman" w:cs="Times New Roman"/>
          <w:sz w:val="24"/>
          <w:szCs w:val="24"/>
          <w:lang w:val="es-ES"/>
        </w:rPr>
        <w:t>del</w:t>
      </w:r>
      <w:r w:rsidR="00E5055E" w:rsidRPr="00365B2B">
        <w:rPr>
          <w:rFonts w:ascii="Times New Roman" w:hAnsi="Times New Roman" w:cs="Times New Roman"/>
          <w:sz w:val="24"/>
          <w:szCs w:val="24"/>
          <w:lang w:val="es-ES"/>
        </w:rPr>
        <w:t xml:space="preserve"> </w:t>
      </w:r>
      <w:r w:rsidR="00E5282F" w:rsidRPr="00365B2B">
        <w:rPr>
          <w:rFonts w:ascii="Times New Roman" w:hAnsi="Times New Roman" w:cs="Times New Roman"/>
          <w:sz w:val="24"/>
          <w:szCs w:val="24"/>
          <w:lang w:val="es-ES"/>
        </w:rPr>
        <w:t>e</w:t>
      </w:r>
      <w:r w:rsidR="00E5055E" w:rsidRPr="00365B2B">
        <w:rPr>
          <w:rFonts w:ascii="Times New Roman" w:hAnsi="Times New Roman" w:cs="Times New Roman"/>
          <w:sz w:val="24"/>
          <w:szCs w:val="24"/>
          <w:lang w:val="es-ES"/>
        </w:rPr>
        <w:t>quipo seleccionado</w:t>
      </w:r>
      <w:r w:rsidR="00CD3A94" w:rsidRPr="00365B2B">
        <w:rPr>
          <w:rFonts w:ascii="Times New Roman" w:hAnsi="Times New Roman" w:cs="Times New Roman"/>
          <w:sz w:val="24"/>
          <w:szCs w:val="24"/>
          <w:lang w:val="es-ES"/>
        </w:rPr>
        <w:t>,</w:t>
      </w:r>
      <w:r w:rsidR="00E5055E" w:rsidRPr="00365B2B">
        <w:rPr>
          <w:rFonts w:ascii="Times New Roman" w:hAnsi="Times New Roman" w:cs="Times New Roman"/>
          <w:sz w:val="24"/>
          <w:szCs w:val="24"/>
          <w:lang w:val="es-ES"/>
        </w:rPr>
        <w:t xml:space="preserve"> se</w:t>
      </w:r>
      <w:r w:rsidR="00E5282F" w:rsidRPr="00365B2B">
        <w:rPr>
          <w:rFonts w:ascii="Times New Roman" w:hAnsi="Times New Roman" w:cs="Times New Roman"/>
          <w:sz w:val="24"/>
          <w:szCs w:val="24"/>
          <w:lang w:val="es-ES"/>
        </w:rPr>
        <w:t>gún su grado de criticidad</w:t>
      </w:r>
      <w:r w:rsidR="00CD3A94" w:rsidRPr="00365B2B">
        <w:rPr>
          <w:rFonts w:ascii="Times New Roman" w:hAnsi="Times New Roman" w:cs="Times New Roman"/>
          <w:sz w:val="24"/>
          <w:szCs w:val="24"/>
          <w:lang w:val="es-ES"/>
        </w:rPr>
        <w:t>,</w:t>
      </w:r>
      <w:r w:rsidR="00E5282F" w:rsidRPr="00365B2B">
        <w:rPr>
          <w:rFonts w:ascii="Times New Roman" w:hAnsi="Times New Roman" w:cs="Times New Roman"/>
          <w:sz w:val="24"/>
          <w:szCs w:val="24"/>
          <w:lang w:val="es-ES"/>
        </w:rPr>
        <w:t xml:space="preserve"> se </w:t>
      </w:r>
      <w:r w:rsidR="006F0107" w:rsidRPr="00365B2B">
        <w:rPr>
          <w:rFonts w:ascii="Times New Roman" w:hAnsi="Times New Roman" w:cs="Times New Roman"/>
          <w:sz w:val="24"/>
          <w:szCs w:val="24"/>
          <w:lang w:val="es-ES"/>
        </w:rPr>
        <w:t>listan</w:t>
      </w:r>
      <w:r w:rsidR="00E5055E" w:rsidRPr="00365B2B">
        <w:rPr>
          <w:rFonts w:ascii="Times New Roman" w:hAnsi="Times New Roman" w:cs="Times New Roman"/>
          <w:sz w:val="24"/>
          <w:szCs w:val="24"/>
          <w:lang w:val="es-ES"/>
        </w:rPr>
        <w:t xml:space="preserve"> en la tabla </w:t>
      </w:r>
      <w:r w:rsidR="004338E9" w:rsidRPr="00365B2B">
        <w:rPr>
          <w:rFonts w:ascii="Times New Roman" w:hAnsi="Times New Roman" w:cs="Times New Roman"/>
          <w:sz w:val="24"/>
          <w:szCs w:val="24"/>
          <w:lang w:val="es-ES"/>
        </w:rPr>
        <w:t>2</w:t>
      </w:r>
      <w:r w:rsidR="00E5055E" w:rsidRPr="00365B2B">
        <w:rPr>
          <w:rFonts w:ascii="Times New Roman" w:hAnsi="Times New Roman" w:cs="Times New Roman"/>
          <w:sz w:val="24"/>
          <w:szCs w:val="24"/>
          <w:lang w:val="es-ES"/>
        </w:rPr>
        <w:t>.</w:t>
      </w:r>
      <w:r w:rsidR="007E17E0" w:rsidRPr="00365B2B">
        <w:rPr>
          <w:lang w:val="es-ES"/>
        </w:rPr>
        <w:t xml:space="preserve"> </w:t>
      </w:r>
    </w:p>
    <w:tbl>
      <w:tblPr>
        <w:tblStyle w:val="Tablaconcuadrcula"/>
        <w:tblW w:w="7083" w:type="dxa"/>
        <w:tblInd w:w="727" w:type="dxa"/>
        <w:tblLook w:val="04A0"/>
      </w:tblPr>
      <w:tblGrid>
        <w:gridCol w:w="2122"/>
        <w:gridCol w:w="1984"/>
        <w:gridCol w:w="1276"/>
        <w:gridCol w:w="1701"/>
      </w:tblGrid>
      <w:tr w:rsidR="004E1F05" w:rsidRPr="00365B2B" w:rsidTr="00CD3A94">
        <w:trPr>
          <w:trHeight w:val="464"/>
        </w:trPr>
        <w:tc>
          <w:tcPr>
            <w:tcW w:w="2122" w:type="dxa"/>
            <w:vAlign w:val="center"/>
          </w:tcPr>
          <w:p w:rsidR="004E1F05" w:rsidRPr="00365B2B" w:rsidRDefault="004E1F05" w:rsidP="009442D8">
            <w:pPr>
              <w:pStyle w:val="Default"/>
              <w:contextualSpacing/>
              <w:jc w:val="both"/>
              <w:rPr>
                <w:rFonts w:ascii="Times New Roman" w:hAnsi="Times New Roman" w:cs="Times New Roman"/>
                <w:lang w:val="es-ES"/>
              </w:rPr>
            </w:pPr>
            <w:r w:rsidRPr="00365B2B">
              <w:rPr>
                <w:rFonts w:ascii="Times New Roman" w:hAnsi="Times New Roman" w:cs="Times New Roman"/>
                <w:lang w:val="es-ES"/>
              </w:rPr>
              <w:t>Equipo</w:t>
            </w:r>
          </w:p>
        </w:tc>
        <w:tc>
          <w:tcPr>
            <w:tcW w:w="1984" w:type="dxa"/>
          </w:tcPr>
          <w:p w:rsidR="004E1F05" w:rsidRPr="00365B2B" w:rsidRDefault="004E1F05" w:rsidP="009442D8">
            <w:pPr>
              <w:pStyle w:val="Default"/>
              <w:contextualSpacing/>
              <w:jc w:val="center"/>
              <w:rPr>
                <w:rFonts w:ascii="Times New Roman" w:hAnsi="Times New Roman" w:cs="Times New Roman"/>
                <w:lang w:val="es-ES"/>
              </w:rPr>
            </w:pPr>
            <w:r w:rsidRPr="00365B2B">
              <w:rPr>
                <w:rFonts w:ascii="Times New Roman" w:hAnsi="Times New Roman" w:cs="Times New Roman"/>
                <w:lang w:val="es-ES"/>
              </w:rPr>
              <w:t>Potencia motor acoplado (Kw)</w:t>
            </w:r>
          </w:p>
        </w:tc>
        <w:tc>
          <w:tcPr>
            <w:tcW w:w="1276" w:type="dxa"/>
          </w:tcPr>
          <w:p w:rsidR="004E1F05" w:rsidRPr="00365B2B" w:rsidRDefault="004E1F05" w:rsidP="009442D8">
            <w:pPr>
              <w:pStyle w:val="Default"/>
              <w:contextualSpacing/>
              <w:jc w:val="center"/>
              <w:rPr>
                <w:rFonts w:ascii="Times New Roman" w:hAnsi="Times New Roman" w:cs="Times New Roman"/>
                <w:lang w:val="es-ES"/>
              </w:rPr>
            </w:pPr>
            <w:r w:rsidRPr="00365B2B">
              <w:rPr>
                <w:rFonts w:ascii="Times New Roman" w:hAnsi="Times New Roman" w:cs="Times New Roman"/>
                <w:lang w:val="es-ES"/>
              </w:rPr>
              <w:t>rpm de trabajo</w:t>
            </w:r>
          </w:p>
        </w:tc>
        <w:tc>
          <w:tcPr>
            <w:tcW w:w="1701" w:type="dxa"/>
          </w:tcPr>
          <w:p w:rsidR="004E1F05" w:rsidRPr="00365B2B" w:rsidRDefault="004E1F05" w:rsidP="009442D8">
            <w:pPr>
              <w:pStyle w:val="Default"/>
              <w:contextualSpacing/>
              <w:jc w:val="center"/>
              <w:rPr>
                <w:rFonts w:ascii="Times New Roman" w:hAnsi="Times New Roman" w:cs="Times New Roman"/>
                <w:lang w:val="es-ES"/>
              </w:rPr>
            </w:pPr>
            <w:r w:rsidRPr="00365B2B">
              <w:rPr>
                <w:rFonts w:ascii="Times New Roman" w:hAnsi="Times New Roman" w:cs="Times New Roman"/>
                <w:lang w:val="es-ES"/>
              </w:rPr>
              <w:t>Tipo de rodamiento</w:t>
            </w:r>
          </w:p>
        </w:tc>
      </w:tr>
      <w:tr w:rsidR="004E1F05" w:rsidRPr="00365B2B" w:rsidTr="00CD3A94">
        <w:tc>
          <w:tcPr>
            <w:tcW w:w="2122" w:type="dxa"/>
          </w:tcPr>
          <w:p w:rsidR="004E1F05" w:rsidRPr="00365B2B" w:rsidRDefault="0080728B" w:rsidP="009442D8">
            <w:pPr>
              <w:pStyle w:val="Default"/>
              <w:contextualSpacing/>
              <w:jc w:val="both"/>
              <w:rPr>
                <w:rFonts w:ascii="Times New Roman" w:hAnsi="Times New Roman" w:cs="Times New Roman"/>
                <w:lang w:val="es-ES"/>
              </w:rPr>
            </w:pPr>
            <w:r w:rsidRPr="00365B2B">
              <w:rPr>
                <w:rFonts w:ascii="Times New Roman" w:hAnsi="Times New Roman" w:cs="Times New Roman"/>
                <w:lang w:val="es-ES"/>
              </w:rPr>
              <w:t xml:space="preserve">Molino 2 </w:t>
            </w:r>
          </w:p>
        </w:tc>
        <w:tc>
          <w:tcPr>
            <w:tcW w:w="1984" w:type="dxa"/>
          </w:tcPr>
          <w:p w:rsidR="004E1F05" w:rsidRPr="00365B2B" w:rsidRDefault="004338E9" w:rsidP="009442D8">
            <w:pPr>
              <w:pStyle w:val="Default"/>
              <w:contextualSpacing/>
              <w:jc w:val="center"/>
              <w:rPr>
                <w:rFonts w:ascii="Times New Roman" w:hAnsi="Times New Roman" w:cs="Times New Roman"/>
                <w:lang w:val="es-ES"/>
              </w:rPr>
            </w:pPr>
            <w:r w:rsidRPr="00365B2B">
              <w:rPr>
                <w:rFonts w:ascii="Times New Roman" w:hAnsi="Times New Roman" w:cs="Times New Roman"/>
                <w:lang w:val="es-ES"/>
              </w:rPr>
              <w:t>630</w:t>
            </w:r>
          </w:p>
        </w:tc>
        <w:tc>
          <w:tcPr>
            <w:tcW w:w="1276" w:type="dxa"/>
          </w:tcPr>
          <w:p w:rsidR="004E1F05" w:rsidRPr="00365B2B" w:rsidRDefault="004E1F05" w:rsidP="009442D8">
            <w:pPr>
              <w:pStyle w:val="Default"/>
              <w:contextualSpacing/>
              <w:jc w:val="center"/>
              <w:rPr>
                <w:rFonts w:ascii="Times New Roman" w:hAnsi="Times New Roman" w:cs="Times New Roman"/>
                <w:lang w:val="es-ES"/>
              </w:rPr>
            </w:pPr>
            <w:r w:rsidRPr="00365B2B">
              <w:rPr>
                <w:rFonts w:ascii="Times New Roman" w:hAnsi="Times New Roman" w:cs="Times New Roman"/>
                <w:lang w:val="es-ES"/>
              </w:rPr>
              <w:t>900</w:t>
            </w:r>
          </w:p>
        </w:tc>
        <w:tc>
          <w:tcPr>
            <w:tcW w:w="1701" w:type="dxa"/>
          </w:tcPr>
          <w:p w:rsidR="004E1F05" w:rsidRPr="00365B2B" w:rsidRDefault="004E1F05" w:rsidP="009442D8">
            <w:pPr>
              <w:pStyle w:val="Default"/>
              <w:contextualSpacing/>
              <w:jc w:val="center"/>
              <w:rPr>
                <w:rFonts w:ascii="Times New Roman" w:hAnsi="Times New Roman" w:cs="Times New Roman"/>
                <w:lang w:val="es-ES"/>
              </w:rPr>
            </w:pPr>
            <w:r w:rsidRPr="00365B2B">
              <w:rPr>
                <w:rFonts w:ascii="Times New Roman" w:hAnsi="Times New Roman" w:cs="Times New Roman"/>
                <w:color w:val="262626" w:themeColor="text1" w:themeTint="D9"/>
                <w:lang w:val="es-ES"/>
              </w:rPr>
              <w:t>23140ck</w:t>
            </w:r>
          </w:p>
        </w:tc>
      </w:tr>
    </w:tbl>
    <w:p w:rsidR="004E1F05" w:rsidRPr="00365B2B" w:rsidRDefault="00E5282F" w:rsidP="009442D8">
      <w:pPr>
        <w:spacing w:after="0" w:line="360" w:lineRule="auto"/>
        <w:contextualSpacing/>
        <w:jc w:val="center"/>
        <w:rPr>
          <w:rFonts w:ascii="Times New Roman" w:hAnsi="Times New Roman" w:cs="Times New Roman"/>
          <w:sz w:val="20"/>
          <w:szCs w:val="20"/>
          <w:lang w:val="es-ES"/>
        </w:rPr>
      </w:pPr>
      <w:r w:rsidRPr="00365B2B">
        <w:rPr>
          <w:rFonts w:ascii="Times New Roman" w:hAnsi="Times New Roman" w:cs="Times New Roman"/>
          <w:sz w:val="20"/>
          <w:szCs w:val="20"/>
          <w:lang w:val="es-ES"/>
        </w:rPr>
        <w:t xml:space="preserve">Tabla </w:t>
      </w:r>
      <w:r w:rsidR="004338E9" w:rsidRPr="00365B2B">
        <w:rPr>
          <w:rFonts w:ascii="Times New Roman" w:hAnsi="Times New Roman" w:cs="Times New Roman"/>
          <w:sz w:val="20"/>
          <w:szCs w:val="20"/>
          <w:lang w:val="es-ES"/>
        </w:rPr>
        <w:t>2</w:t>
      </w:r>
      <w:r w:rsidRPr="00365B2B">
        <w:rPr>
          <w:rFonts w:ascii="Times New Roman" w:hAnsi="Times New Roman" w:cs="Times New Roman"/>
          <w:sz w:val="20"/>
          <w:szCs w:val="20"/>
          <w:lang w:val="es-ES"/>
        </w:rPr>
        <w:t xml:space="preserve">. </w:t>
      </w:r>
      <w:r w:rsidR="0027656C" w:rsidRPr="00365B2B">
        <w:rPr>
          <w:rFonts w:ascii="Times New Roman" w:hAnsi="Times New Roman" w:cs="Times New Roman"/>
          <w:sz w:val="20"/>
          <w:szCs w:val="20"/>
          <w:lang w:val="es-ES"/>
        </w:rPr>
        <w:t>Características</w:t>
      </w:r>
      <w:r w:rsidR="0080728B" w:rsidRPr="00365B2B">
        <w:rPr>
          <w:rFonts w:ascii="Times New Roman" w:hAnsi="Times New Roman" w:cs="Times New Roman"/>
          <w:sz w:val="20"/>
          <w:szCs w:val="20"/>
          <w:lang w:val="es-ES"/>
        </w:rPr>
        <w:t xml:space="preserve"> del e</w:t>
      </w:r>
      <w:r w:rsidRPr="00365B2B">
        <w:rPr>
          <w:rFonts w:ascii="Times New Roman" w:hAnsi="Times New Roman" w:cs="Times New Roman"/>
          <w:sz w:val="20"/>
          <w:szCs w:val="20"/>
          <w:lang w:val="es-ES"/>
        </w:rPr>
        <w:t>quipo</w:t>
      </w:r>
      <w:r w:rsidR="0080728B" w:rsidRPr="00365B2B">
        <w:rPr>
          <w:rFonts w:ascii="Times New Roman" w:hAnsi="Times New Roman" w:cs="Times New Roman"/>
          <w:sz w:val="20"/>
          <w:szCs w:val="20"/>
          <w:lang w:val="es-ES"/>
        </w:rPr>
        <w:t xml:space="preserve"> seleccionado</w:t>
      </w:r>
      <w:r w:rsidRPr="00365B2B">
        <w:rPr>
          <w:rFonts w:ascii="Times New Roman" w:hAnsi="Times New Roman" w:cs="Times New Roman"/>
          <w:sz w:val="20"/>
          <w:szCs w:val="20"/>
          <w:lang w:val="es-ES"/>
        </w:rPr>
        <w:t xml:space="preserve"> según su grado de criticidad. Fuente: elaboración propia</w:t>
      </w:r>
    </w:p>
    <w:p w:rsidR="004338E9" w:rsidRPr="00365B2B" w:rsidRDefault="004338E9"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Puesto que los rodamientos son de los componentes más críticos de las máquinas y que fallan con mayor frecuencia </w:t>
      </w:r>
      <w:r w:rsidR="00CE0FB2" w:rsidRPr="00365B2B">
        <w:rPr>
          <w:rFonts w:ascii="Times New Roman" w:hAnsi="Times New Roman" w:cs="Times New Roman"/>
          <w:sz w:val="24"/>
          <w:szCs w:val="24"/>
          <w:lang w:val="es-ES"/>
        </w:rPr>
        <w:fldChar w:fldCharType="begin"/>
      </w:r>
      <w:r w:rsidRPr="00365B2B">
        <w:rPr>
          <w:rFonts w:ascii="Times New Roman" w:hAnsi="Times New Roman" w:cs="Times New Roman"/>
          <w:sz w:val="24"/>
          <w:szCs w:val="24"/>
          <w:lang w:val="es-ES"/>
        </w:rPr>
        <w:instrText xml:space="preserve"> ADDIN EN.CITE &lt;EndNote&gt;&lt;Cite&gt;&lt;Author&gt;Saruhan&lt;/Author&gt;&lt;Year&gt;2014&lt;/Year&gt;&lt;RecNum&gt;1418&lt;/RecNum&gt;&lt;DisplayText&gt;[8]&lt;/DisplayText&gt;&lt;record&gt;&lt;rec-number&gt;1418&lt;/rec-number&gt;&lt;foreign-keys&gt;&lt;key app="EN" db-id="pxvf9se0svzppsew5tv5xewdts50a00fxv2f"&gt;1418&lt;/key&gt;&lt;/foreign-keys&gt;&lt;ref-type name="Journal Article"&gt;17&lt;/ref-type&gt;&lt;contributors&gt;&lt;authors&gt;&lt;author&gt;H. Saruhan&lt;/author&gt;&lt;author&gt;S. Sardemir&lt;/author&gt;&lt;author&gt;A. Çiçek &lt;/author&gt;&lt;author&gt;I. Uygur&lt;/author&gt;&lt;/authors&gt;&lt;/contributors&gt;&lt;titles&gt;&lt;title&gt;Vibration Analysis of Rolling Element Bearings Defects&lt;/title&gt;&lt;secondary-title&gt;Journal of Applied Research and Technology&lt;/secondary-title&gt;&lt;/titles&gt;&lt;periodical&gt;&lt;full-title&gt;Journal of Applied Research and Technology&lt;/full-title&gt;&lt;/periodical&gt;&lt;pages&gt;384-395&lt;/pages&gt;&lt;volume&gt;31&lt;/volume&gt;&lt;dates&gt;&lt;year&gt;2014&lt;/year&gt;&lt;/dates&gt;&lt;urls&gt;&lt;/urls&gt;&lt;/record&gt;&lt;/Cite&gt;&lt;/EndNote&gt;</w:instrText>
      </w:r>
      <w:r w:rsidR="00CE0FB2" w:rsidRPr="00365B2B">
        <w:rPr>
          <w:rFonts w:ascii="Times New Roman" w:hAnsi="Times New Roman" w:cs="Times New Roman"/>
          <w:sz w:val="24"/>
          <w:szCs w:val="24"/>
          <w:lang w:val="es-ES"/>
        </w:rPr>
        <w:fldChar w:fldCharType="separate"/>
      </w:r>
      <w:r w:rsidRPr="00365B2B">
        <w:rPr>
          <w:rFonts w:ascii="Times New Roman" w:hAnsi="Times New Roman" w:cs="Times New Roman"/>
          <w:sz w:val="24"/>
          <w:szCs w:val="24"/>
          <w:lang w:val="es-ES"/>
        </w:rPr>
        <w:t>[</w:t>
      </w:r>
      <w:hyperlink w:anchor="_ENREF_8" w:tooltip="Saruhan, 2014 #1418" w:history="1">
        <w:r w:rsidRPr="00365B2B">
          <w:rPr>
            <w:rFonts w:ascii="Times New Roman" w:hAnsi="Times New Roman" w:cs="Times New Roman"/>
            <w:sz w:val="24"/>
            <w:szCs w:val="24"/>
            <w:lang w:val="es-ES"/>
          </w:rPr>
          <w:t>8</w:t>
        </w:r>
      </w:hyperlink>
      <w:r w:rsidRPr="00365B2B">
        <w:rPr>
          <w:rFonts w:ascii="Times New Roman" w:hAnsi="Times New Roman" w:cs="Times New Roman"/>
          <w:sz w:val="24"/>
          <w:szCs w:val="24"/>
          <w:lang w:val="es-ES"/>
        </w:rPr>
        <w:t>]</w:t>
      </w:r>
      <w:r w:rsidR="00CE0FB2" w:rsidRPr="00365B2B">
        <w:rPr>
          <w:rFonts w:ascii="Times New Roman" w:hAnsi="Times New Roman" w:cs="Times New Roman"/>
          <w:sz w:val="24"/>
          <w:szCs w:val="24"/>
          <w:lang w:val="es-ES"/>
        </w:rPr>
        <w:fldChar w:fldCharType="end"/>
      </w:r>
      <w:r w:rsidRPr="00365B2B">
        <w:rPr>
          <w:rFonts w:ascii="Times New Roman" w:hAnsi="Times New Roman" w:cs="Times New Roman"/>
          <w:sz w:val="24"/>
          <w:szCs w:val="24"/>
          <w:lang w:val="es-ES"/>
        </w:rPr>
        <w:t>, el estudio llevado a cabo en este trabajo, se centra también en el diagnóstico de defectos de rodamientos de máquinas</w:t>
      </w:r>
      <w:r w:rsidR="00CD3A94" w:rsidRPr="00365B2B">
        <w:rPr>
          <w:rFonts w:ascii="Times New Roman" w:hAnsi="Times New Roman" w:cs="Times New Roman"/>
          <w:sz w:val="24"/>
          <w:szCs w:val="24"/>
          <w:lang w:val="es-ES"/>
        </w:rPr>
        <w:t xml:space="preserve">. Los cojinetes en el motor son nuevos, las primeras lecturas son tomadas en el lado del </w:t>
      </w:r>
      <w:proofErr w:type="spellStart"/>
      <w:r w:rsidR="00CD3A94" w:rsidRPr="00365B2B">
        <w:rPr>
          <w:rFonts w:ascii="Times New Roman" w:hAnsi="Times New Roman" w:cs="Times New Roman"/>
          <w:sz w:val="24"/>
          <w:szCs w:val="24"/>
          <w:lang w:val="es-ES"/>
        </w:rPr>
        <w:t>coupling</w:t>
      </w:r>
      <w:proofErr w:type="spellEnd"/>
      <w:r w:rsidR="00CD3A94" w:rsidRPr="00365B2B">
        <w:rPr>
          <w:rFonts w:ascii="Times New Roman" w:hAnsi="Times New Roman" w:cs="Times New Roman"/>
          <w:sz w:val="24"/>
          <w:szCs w:val="24"/>
          <w:lang w:val="es-ES"/>
        </w:rPr>
        <w:t xml:space="preserve"> y lado trasero del motor, a las tres horas trabajo, para obtener un valor de referencia del BCU</w:t>
      </w:r>
      <w:r w:rsidRPr="00365B2B">
        <w:rPr>
          <w:rFonts w:ascii="Times New Roman" w:hAnsi="Times New Roman" w:cs="Times New Roman"/>
          <w:sz w:val="24"/>
          <w:szCs w:val="24"/>
          <w:lang w:val="es-ES"/>
        </w:rPr>
        <w:t>.</w:t>
      </w:r>
      <w:r w:rsidRPr="00365B2B">
        <w:rPr>
          <w:lang w:val="es-ES"/>
        </w:rPr>
        <w:t xml:space="preserve"> </w:t>
      </w:r>
      <w:r w:rsidRPr="00365B2B">
        <w:rPr>
          <w:rFonts w:ascii="Times New Roman" w:hAnsi="Times New Roman" w:cs="Times New Roman"/>
          <w:sz w:val="24"/>
          <w:szCs w:val="24"/>
          <w:lang w:val="es-ES"/>
        </w:rPr>
        <w:t>El estudio comprende un período de 1 650 horas de trabajo, los puntos a evaluar</w:t>
      </w:r>
      <w:r w:rsidR="00365B2B" w:rsidRPr="00365B2B">
        <w:rPr>
          <w:rFonts w:ascii="Times New Roman" w:hAnsi="Times New Roman" w:cs="Times New Roman"/>
          <w:sz w:val="24"/>
          <w:szCs w:val="24"/>
          <w:lang w:val="es-ES"/>
        </w:rPr>
        <w:t xml:space="preserve"> en la transmisión</w:t>
      </w:r>
      <w:r w:rsidRPr="00365B2B">
        <w:rPr>
          <w:rFonts w:ascii="Times New Roman" w:hAnsi="Times New Roman" w:cs="Times New Roman"/>
          <w:sz w:val="24"/>
          <w:szCs w:val="24"/>
          <w:lang w:val="es-ES"/>
        </w:rPr>
        <w:t xml:space="preserve"> son </w:t>
      </w:r>
      <w:r w:rsidR="00365B2B" w:rsidRPr="00365B2B">
        <w:rPr>
          <w:rFonts w:ascii="Times New Roman" w:hAnsi="Times New Roman" w:cs="Times New Roman"/>
          <w:sz w:val="24"/>
          <w:szCs w:val="24"/>
          <w:lang w:val="es-ES"/>
        </w:rPr>
        <w:t>los  indicados en la figura 4</w:t>
      </w:r>
      <w:r w:rsidRPr="00365B2B">
        <w:rPr>
          <w:rFonts w:ascii="Times New Roman" w:hAnsi="Times New Roman" w:cs="Times New Roman"/>
          <w:sz w:val="24"/>
          <w:szCs w:val="24"/>
          <w:lang w:val="es-ES"/>
        </w:rPr>
        <w:t>. Se mide</w:t>
      </w:r>
      <w:r w:rsidR="00222FC5" w:rsidRPr="00365B2B">
        <w:rPr>
          <w:rFonts w:ascii="Times New Roman" w:hAnsi="Times New Roman" w:cs="Times New Roman"/>
          <w:sz w:val="24"/>
          <w:szCs w:val="24"/>
          <w:lang w:val="es-ES"/>
        </w:rPr>
        <w:t>n los</w:t>
      </w:r>
      <w:r w:rsidRPr="00365B2B">
        <w:rPr>
          <w:rFonts w:ascii="Times New Roman" w:hAnsi="Times New Roman" w:cs="Times New Roman"/>
          <w:sz w:val="24"/>
          <w:szCs w:val="24"/>
          <w:lang w:val="es-ES"/>
        </w:rPr>
        <w:t xml:space="preserve"> valores de velocidad en la horizontal (H), en la vertical (V) y en la dirección axial (A).</w:t>
      </w:r>
    </w:p>
    <w:p w:rsidR="004338E9" w:rsidRPr="00365B2B" w:rsidRDefault="004338E9" w:rsidP="009442D8">
      <w:pPr>
        <w:spacing w:after="0" w:line="360" w:lineRule="auto"/>
        <w:contextualSpacing/>
        <w:jc w:val="both"/>
        <w:rPr>
          <w:rFonts w:ascii="Times New Roman" w:hAnsi="Times New Roman" w:cs="Times New Roman"/>
          <w:sz w:val="24"/>
          <w:szCs w:val="24"/>
          <w:lang w:val="es-ES"/>
        </w:rPr>
      </w:pPr>
    </w:p>
    <w:p w:rsidR="00A21A1F" w:rsidRPr="00365B2B" w:rsidRDefault="00A21A1F" w:rsidP="009442D8">
      <w:pPr>
        <w:spacing w:after="0" w:line="360" w:lineRule="auto"/>
        <w:contextualSpacing/>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t>3. Resultados y discusión</w:t>
      </w:r>
    </w:p>
    <w:p w:rsidR="00FA24CD" w:rsidRPr="00365B2B" w:rsidRDefault="00696B6D" w:rsidP="009442D8">
      <w:pPr>
        <w:pStyle w:val="Default"/>
        <w:spacing w:line="360" w:lineRule="auto"/>
        <w:contextualSpacing/>
        <w:jc w:val="both"/>
        <w:rPr>
          <w:rFonts w:ascii="Times New Roman" w:hAnsi="Times New Roman" w:cs="Times New Roman"/>
          <w:lang w:val="es-ES"/>
        </w:rPr>
      </w:pPr>
      <w:r w:rsidRPr="00365B2B">
        <w:rPr>
          <w:rFonts w:ascii="Times New Roman" w:hAnsi="Times New Roman" w:cs="Times New Roman"/>
          <w:lang w:val="es-ES"/>
        </w:rPr>
        <w:t>Se recopilaron los datos tomados de las mediciones y se almacenaron en el programa Excel para mantener</w:t>
      </w:r>
      <w:r w:rsidR="00166972" w:rsidRPr="00365B2B">
        <w:rPr>
          <w:rFonts w:ascii="Times New Roman" w:hAnsi="Times New Roman" w:cs="Times New Roman"/>
          <w:lang w:val="es-ES"/>
        </w:rPr>
        <w:t xml:space="preserve"> un historial de la información.</w:t>
      </w:r>
      <w:r w:rsidRPr="00365B2B">
        <w:rPr>
          <w:rFonts w:ascii="Times New Roman" w:hAnsi="Times New Roman" w:cs="Times New Roman"/>
          <w:lang w:val="es-ES"/>
        </w:rPr>
        <w:t xml:space="preserve"> </w:t>
      </w:r>
      <w:r w:rsidR="00DD67AA" w:rsidRPr="00365B2B">
        <w:rPr>
          <w:rFonts w:ascii="Times New Roman" w:hAnsi="Times New Roman" w:cs="Times New Roman"/>
          <w:lang w:val="es-ES"/>
        </w:rPr>
        <w:t xml:space="preserve">Se obtuvieron los valores de la </w:t>
      </w:r>
      <w:r w:rsidR="00DD67AA" w:rsidRPr="00365B2B">
        <w:rPr>
          <w:rFonts w:ascii="Times New Roman" w:hAnsi="Times New Roman" w:cs="Times New Roman"/>
          <w:lang w:val="es-ES"/>
        </w:rPr>
        <w:lastRenderedPageBreak/>
        <w:t>velocidad lineal, en la horizontal (H), vertical (V), axial (A) y</w:t>
      </w:r>
      <w:r w:rsidR="00166972" w:rsidRPr="00365B2B">
        <w:rPr>
          <w:rFonts w:ascii="Times New Roman" w:hAnsi="Times New Roman" w:cs="Times New Roman"/>
          <w:lang w:val="es-ES"/>
        </w:rPr>
        <w:t xml:space="preserve"> la aceleración de la vibración.</w:t>
      </w:r>
    </w:p>
    <w:p w:rsidR="009910BF" w:rsidRPr="00365B2B" w:rsidRDefault="009910BF" w:rsidP="009442D8">
      <w:pPr>
        <w:spacing w:after="0"/>
        <w:contextualSpacing/>
        <w:jc w:val="both"/>
        <w:rPr>
          <w:rFonts w:ascii="Times New Roman" w:hAnsi="Times New Roman" w:cs="Times New Roman"/>
          <w:sz w:val="20"/>
          <w:szCs w:val="20"/>
          <w:lang w:val="es-ES"/>
        </w:rPr>
      </w:pPr>
      <w:r w:rsidRPr="00365B2B">
        <w:rPr>
          <w:rFonts w:ascii="Times New Roman" w:hAnsi="Times New Roman" w:cs="Times New Roman"/>
          <w:sz w:val="24"/>
          <w:szCs w:val="24"/>
          <w:lang w:val="es-ES"/>
        </w:rPr>
        <w:t xml:space="preserve">La siguiente figura </w:t>
      </w:r>
      <w:r w:rsidR="0027656C" w:rsidRPr="00365B2B">
        <w:rPr>
          <w:rFonts w:ascii="Times New Roman" w:hAnsi="Times New Roman" w:cs="Times New Roman"/>
          <w:sz w:val="24"/>
          <w:szCs w:val="24"/>
          <w:lang w:val="es-ES"/>
        </w:rPr>
        <w:t>5</w:t>
      </w:r>
      <w:r w:rsidRPr="00365B2B">
        <w:rPr>
          <w:rFonts w:ascii="Times New Roman" w:hAnsi="Times New Roman" w:cs="Times New Roman"/>
          <w:sz w:val="24"/>
          <w:szCs w:val="24"/>
          <w:lang w:val="es-ES"/>
        </w:rPr>
        <w:t xml:space="preserve"> mues</w:t>
      </w:r>
      <w:r w:rsidR="00166972" w:rsidRPr="00365B2B">
        <w:rPr>
          <w:rFonts w:ascii="Times New Roman" w:hAnsi="Times New Roman" w:cs="Times New Roman"/>
          <w:sz w:val="24"/>
          <w:szCs w:val="24"/>
          <w:lang w:val="es-ES"/>
        </w:rPr>
        <w:t>tra el historial de vibraciones</w:t>
      </w:r>
      <w:r w:rsidR="00365B2B">
        <w:rPr>
          <w:rFonts w:ascii="Times New Roman" w:hAnsi="Times New Roman" w:cs="Times New Roman"/>
          <w:sz w:val="24"/>
          <w:szCs w:val="24"/>
          <w:lang w:val="es-ES"/>
        </w:rPr>
        <w:t xml:space="preserve"> en el punto 1</w:t>
      </w:r>
    </w:p>
    <w:p w:rsidR="0027656C" w:rsidRPr="00365B2B" w:rsidRDefault="0027656C" w:rsidP="009442D8">
      <w:pPr>
        <w:spacing w:after="0"/>
        <w:contextualSpacing/>
        <w:jc w:val="center"/>
        <w:rPr>
          <w:rFonts w:ascii="Times New Roman" w:hAnsi="Times New Roman" w:cs="Times New Roman"/>
          <w:color w:val="262626" w:themeColor="text1" w:themeTint="D9"/>
          <w:sz w:val="20"/>
          <w:szCs w:val="20"/>
          <w:lang w:val="es-ES"/>
        </w:rPr>
      </w:pPr>
      <w:r w:rsidRPr="00365B2B">
        <w:rPr>
          <w:rFonts w:ascii="Arial" w:hAnsi="Arial" w:cs="Arial"/>
          <w:color w:val="262626" w:themeColor="text1" w:themeTint="D9"/>
          <w:sz w:val="24"/>
          <w:szCs w:val="24"/>
          <w:lang w:val="es-ES"/>
        </w:rPr>
        <w:drawing>
          <wp:anchor distT="0" distB="0" distL="114300" distR="114300" simplePos="0" relativeHeight="251663360" behindDoc="1" locked="0" layoutInCell="1" allowOverlap="1">
            <wp:simplePos x="0" y="0"/>
            <wp:positionH relativeFrom="margin">
              <wp:align>center</wp:align>
            </wp:positionH>
            <wp:positionV relativeFrom="paragraph">
              <wp:posOffset>211115</wp:posOffset>
            </wp:positionV>
            <wp:extent cx="4773930" cy="2817495"/>
            <wp:effectExtent l="0" t="0" r="7620" b="1905"/>
            <wp:wrapTight wrapText="bothSides">
              <wp:wrapPolygon edited="0">
                <wp:start x="0" y="0"/>
                <wp:lineTo x="0" y="21469"/>
                <wp:lineTo x="21548" y="21469"/>
                <wp:lineTo x="21548" y="0"/>
                <wp:lineTo x="0" y="0"/>
              </wp:wrapPolygon>
            </wp:wrapTight>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910BF" w:rsidRPr="00365B2B" w:rsidRDefault="009910BF" w:rsidP="009442D8">
      <w:pPr>
        <w:spacing w:after="0"/>
        <w:contextualSpacing/>
        <w:jc w:val="center"/>
        <w:rPr>
          <w:rFonts w:ascii="Times New Roman" w:hAnsi="Times New Roman" w:cs="Times New Roman"/>
          <w:color w:val="262626" w:themeColor="text1" w:themeTint="D9"/>
          <w:sz w:val="20"/>
          <w:szCs w:val="20"/>
          <w:lang w:val="es-ES"/>
        </w:rPr>
      </w:pPr>
      <w:r w:rsidRPr="00365B2B">
        <w:rPr>
          <w:rFonts w:ascii="Times New Roman" w:hAnsi="Times New Roman" w:cs="Times New Roman"/>
          <w:color w:val="262626" w:themeColor="text1" w:themeTint="D9"/>
          <w:sz w:val="20"/>
          <w:szCs w:val="20"/>
          <w:lang w:val="es-ES"/>
        </w:rPr>
        <w:t xml:space="preserve">Figura </w:t>
      </w:r>
      <w:r w:rsidR="0027656C" w:rsidRPr="00365B2B">
        <w:rPr>
          <w:rFonts w:ascii="Times New Roman" w:hAnsi="Times New Roman" w:cs="Times New Roman"/>
          <w:color w:val="262626" w:themeColor="text1" w:themeTint="D9"/>
          <w:sz w:val="20"/>
          <w:szCs w:val="20"/>
          <w:lang w:val="es-ES"/>
        </w:rPr>
        <w:t>5</w:t>
      </w:r>
      <w:r w:rsidRPr="00365B2B">
        <w:rPr>
          <w:rFonts w:ascii="Times New Roman" w:hAnsi="Times New Roman" w:cs="Times New Roman"/>
          <w:color w:val="262626" w:themeColor="text1" w:themeTint="D9"/>
          <w:sz w:val="20"/>
          <w:szCs w:val="20"/>
          <w:lang w:val="es-ES"/>
        </w:rPr>
        <w:t xml:space="preserve">. Histograma de tendencias de los valores </w:t>
      </w:r>
      <w:r w:rsidR="008C3943" w:rsidRPr="00365B2B">
        <w:rPr>
          <w:rFonts w:ascii="Times New Roman" w:hAnsi="Times New Roman" w:cs="Times New Roman"/>
          <w:color w:val="262626" w:themeColor="text1" w:themeTint="D9"/>
          <w:sz w:val="20"/>
          <w:szCs w:val="20"/>
          <w:lang w:val="es-ES"/>
        </w:rPr>
        <w:t xml:space="preserve">de velocidad </w:t>
      </w:r>
      <w:r w:rsidR="00642286" w:rsidRPr="00365B2B">
        <w:rPr>
          <w:rFonts w:ascii="Times New Roman" w:hAnsi="Times New Roman" w:cs="Times New Roman"/>
          <w:color w:val="262626" w:themeColor="text1" w:themeTint="D9"/>
          <w:sz w:val="20"/>
          <w:szCs w:val="20"/>
          <w:lang w:val="es-ES"/>
        </w:rPr>
        <w:t xml:space="preserve">de la vibración y BCU </w:t>
      </w:r>
      <w:r w:rsidRPr="00365B2B">
        <w:rPr>
          <w:rFonts w:ascii="Times New Roman" w:hAnsi="Times New Roman" w:cs="Times New Roman"/>
          <w:color w:val="262626" w:themeColor="text1" w:themeTint="D9"/>
          <w:sz w:val="20"/>
          <w:szCs w:val="20"/>
          <w:lang w:val="es-ES"/>
        </w:rPr>
        <w:t xml:space="preserve">en </w:t>
      </w:r>
      <w:r w:rsidR="00642286" w:rsidRPr="00365B2B">
        <w:rPr>
          <w:rFonts w:ascii="Times New Roman" w:hAnsi="Times New Roman" w:cs="Times New Roman"/>
          <w:color w:val="262626" w:themeColor="text1" w:themeTint="D9"/>
          <w:sz w:val="20"/>
          <w:szCs w:val="20"/>
          <w:lang w:val="es-ES"/>
        </w:rPr>
        <w:t xml:space="preserve">el </w:t>
      </w:r>
      <w:r w:rsidR="00365B2B">
        <w:rPr>
          <w:rFonts w:ascii="Times New Roman" w:hAnsi="Times New Roman" w:cs="Times New Roman"/>
          <w:color w:val="262626" w:themeColor="text1" w:themeTint="D9"/>
          <w:sz w:val="20"/>
          <w:szCs w:val="20"/>
          <w:lang w:val="es-ES"/>
        </w:rPr>
        <w:t>punto 1</w:t>
      </w:r>
      <w:r w:rsidR="008C3943" w:rsidRPr="00365B2B">
        <w:rPr>
          <w:rFonts w:ascii="Times New Roman" w:hAnsi="Times New Roman" w:cs="Times New Roman"/>
          <w:color w:val="262626" w:themeColor="text1" w:themeTint="D9"/>
          <w:sz w:val="20"/>
          <w:szCs w:val="20"/>
          <w:lang w:val="es-ES"/>
        </w:rPr>
        <w:t>. F</w:t>
      </w:r>
      <w:r w:rsidRPr="00365B2B">
        <w:rPr>
          <w:rFonts w:ascii="Times New Roman" w:hAnsi="Times New Roman" w:cs="Times New Roman"/>
          <w:color w:val="262626" w:themeColor="text1" w:themeTint="D9"/>
          <w:sz w:val="20"/>
          <w:szCs w:val="20"/>
          <w:lang w:val="es-ES"/>
        </w:rPr>
        <w:t>u</w:t>
      </w:r>
      <w:r w:rsidR="008C3943" w:rsidRPr="00365B2B">
        <w:rPr>
          <w:rFonts w:ascii="Times New Roman" w:hAnsi="Times New Roman" w:cs="Times New Roman"/>
          <w:color w:val="262626" w:themeColor="text1" w:themeTint="D9"/>
          <w:sz w:val="20"/>
          <w:szCs w:val="20"/>
          <w:lang w:val="es-ES"/>
        </w:rPr>
        <w:t>e</w:t>
      </w:r>
      <w:r w:rsidRPr="00365B2B">
        <w:rPr>
          <w:rFonts w:ascii="Times New Roman" w:hAnsi="Times New Roman" w:cs="Times New Roman"/>
          <w:color w:val="262626" w:themeColor="text1" w:themeTint="D9"/>
          <w:sz w:val="20"/>
          <w:szCs w:val="20"/>
          <w:lang w:val="es-ES"/>
        </w:rPr>
        <w:t>nte: elaboración propia.</w:t>
      </w:r>
    </w:p>
    <w:p w:rsidR="008C3943" w:rsidRPr="00365B2B" w:rsidRDefault="008C3943" w:rsidP="009442D8">
      <w:pPr>
        <w:spacing w:after="0" w:line="360" w:lineRule="auto"/>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 xml:space="preserve">Aplicando la norma ISO 10816 se ubica al equipo en el grupo 1, los primeros valores de velocidad lineal en el histograma definen al equipo como una maquinaria nueva. A las 330 h de trabajo las lecturas arrojan valores próximos en las tres direcciones, cambiando el estado de la máquina para aceptable en operación a largo plazo. En las 660 h la excitación por la axial es excesiva, la norma describe un valor de 7.8 mm/s como un posible daño por vibraciones en el equipo, con este valor y las condiciones de trabajo del equipo, se diagnostica falta de alineación. El estado de disponibilidad técnica del equipo evaluado no es bueno y empeora a las 990 h de trabajo con 13.9 mm/s en la axial y 8.6 mm/s en la horizontal. </w:t>
      </w:r>
    </w:p>
    <w:p w:rsidR="00642286" w:rsidRPr="00365B2B" w:rsidRDefault="00642286" w:rsidP="009442D8">
      <w:pPr>
        <w:spacing w:after="0" w:line="360" w:lineRule="auto"/>
        <w:contextualSpacing/>
        <w:jc w:val="both"/>
        <w:rPr>
          <w:rFonts w:ascii="Times New Roman" w:hAnsi="Times New Roman" w:cs="Times New Roman"/>
          <w:color w:val="262626" w:themeColor="text1" w:themeTint="D9"/>
          <w:sz w:val="24"/>
          <w:szCs w:val="24"/>
          <w:lang w:val="es-ES"/>
        </w:rPr>
      </w:pPr>
      <w:r w:rsidRPr="00365B2B">
        <w:rPr>
          <w:rFonts w:ascii="Arial" w:hAnsi="Arial" w:cs="Arial"/>
          <w:color w:val="262626" w:themeColor="text1" w:themeTint="D9"/>
          <w:sz w:val="24"/>
          <w:szCs w:val="24"/>
          <w:lang w:val="es-ES"/>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267852</wp:posOffset>
            </wp:positionV>
            <wp:extent cx="5050465" cy="3232298"/>
            <wp:effectExtent l="0" t="0" r="17145" b="6350"/>
            <wp:wrapTight wrapText="bothSides">
              <wp:wrapPolygon edited="0">
                <wp:start x="0" y="0"/>
                <wp:lineTo x="0" y="21515"/>
                <wp:lineTo x="21592" y="21515"/>
                <wp:lineTo x="21592" y="0"/>
                <wp:lineTo x="0" y="0"/>
              </wp:wrapPolygon>
            </wp:wrapTight>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365B2B">
        <w:rPr>
          <w:rFonts w:ascii="Times New Roman" w:hAnsi="Times New Roman" w:cs="Times New Roman"/>
          <w:sz w:val="24"/>
          <w:szCs w:val="24"/>
          <w:lang w:val="es-ES"/>
        </w:rPr>
        <w:t xml:space="preserve">La figura </w:t>
      </w:r>
      <w:r w:rsidR="0027656C" w:rsidRPr="00365B2B">
        <w:rPr>
          <w:rFonts w:ascii="Times New Roman" w:hAnsi="Times New Roman" w:cs="Times New Roman"/>
          <w:sz w:val="24"/>
          <w:szCs w:val="24"/>
          <w:lang w:val="es-ES"/>
        </w:rPr>
        <w:t>6</w:t>
      </w:r>
      <w:r w:rsidRPr="00365B2B">
        <w:rPr>
          <w:rFonts w:ascii="Times New Roman" w:hAnsi="Times New Roman" w:cs="Times New Roman"/>
          <w:sz w:val="24"/>
          <w:szCs w:val="24"/>
          <w:lang w:val="es-ES"/>
        </w:rPr>
        <w:t xml:space="preserve"> muestra el historial de vibraciones </w:t>
      </w:r>
      <w:r w:rsidRPr="00365B2B">
        <w:rPr>
          <w:rFonts w:ascii="Times New Roman" w:hAnsi="Times New Roman" w:cs="Times New Roman"/>
          <w:color w:val="262626" w:themeColor="text1" w:themeTint="D9"/>
          <w:sz w:val="24"/>
          <w:szCs w:val="24"/>
          <w:lang w:val="es-ES"/>
        </w:rPr>
        <w:t>en el motor</w:t>
      </w:r>
      <w:r w:rsidR="00365B2B">
        <w:rPr>
          <w:rFonts w:ascii="Times New Roman" w:hAnsi="Times New Roman" w:cs="Times New Roman"/>
          <w:color w:val="262626" w:themeColor="text1" w:themeTint="D9"/>
          <w:sz w:val="24"/>
          <w:szCs w:val="24"/>
          <w:lang w:val="es-ES"/>
        </w:rPr>
        <w:t>, punto 2.</w:t>
      </w:r>
      <w:r w:rsidRPr="00365B2B">
        <w:rPr>
          <w:rFonts w:ascii="Times New Roman" w:hAnsi="Times New Roman" w:cs="Times New Roman"/>
          <w:sz w:val="24"/>
          <w:szCs w:val="24"/>
          <w:lang w:val="es-ES"/>
        </w:rPr>
        <w:t xml:space="preserve"> </w:t>
      </w:r>
    </w:p>
    <w:p w:rsidR="00642286" w:rsidRPr="00365B2B" w:rsidRDefault="00642286" w:rsidP="009442D8">
      <w:pPr>
        <w:spacing w:after="0"/>
        <w:contextualSpacing/>
        <w:jc w:val="center"/>
        <w:rPr>
          <w:rFonts w:ascii="Times New Roman" w:hAnsi="Times New Roman" w:cs="Times New Roman"/>
          <w:color w:val="262626" w:themeColor="text1" w:themeTint="D9"/>
          <w:sz w:val="20"/>
          <w:szCs w:val="20"/>
          <w:lang w:val="es-ES"/>
        </w:rPr>
      </w:pPr>
      <w:r w:rsidRPr="00365B2B">
        <w:rPr>
          <w:rFonts w:ascii="Times New Roman" w:hAnsi="Times New Roman" w:cs="Times New Roman"/>
          <w:color w:val="262626" w:themeColor="text1" w:themeTint="D9"/>
          <w:sz w:val="20"/>
          <w:szCs w:val="20"/>
          <w:lang w:val="es-ES"/>
        </w:rPr>
        <w:t xml:space="preserve">Figura </w:t>
      </w:r>
      <w:r w:rsidR="0027656C" w:rsidRPr="00365B2B">
        <w:rPr>
          <w:rFonts w:ascii="Times New Roman" w:hAnsi="Times New Roman" w:cs="Times New Roman"/>
          <w:color w:val="262626" w:themeColor="text1" w:themeTint="D9"/>
          <w:sz w:val="20"/>
          <w:szCs w:val="20"/>
          <w:lang w:val="es-ES"/>
        </w:rPr>
        <w:t>6</w:t>
      </w:r>
      <w:r w:rsidRPr="00365B2B">
        <w:rPr>
          <w:rFonts w:ascii="Times New Roman" w:hAnsi="Times New Roman" w:cs="Times New Roman"/>
          <w:color w:val="262626" w:themeColor="text1" w:themeTint="D9"/>
          <w:sz w:val="20"/>
          <w:szCs w:val="20"/>
          <w:lang w:val="es-ES"/>
        </w:rPr>
        <w:t xml:space="preserve">. Histograma de tendencias de los valores de velocidad de la vibración y BCU en el </w:t>
      </w:r>
      <w:r w:rsidR="00365B2B">
        <w:rPr>
          <w:rFonts w:ascii="Times New Roman" w:hAnsi="Times New Roman" w:cs="Times New Roman"/>
          <w:color w:val="262626" w:themeColor="text1" w:themeTint="D9"/>
          <w:sz w:val="20"/>
          <w:szCs w:val="20"/>
          <w:lang w:val="es-ES"/>
        </w:rPr>
        <w:t>punto 2</w:t>
      </w:r>
      <w:r w:rsidRPr="00365B2B">
        <w:rPr>
          <w:rFonts w:ascii="Times New Roman" w:hAnsi="Times New Roman" w:cs="Times New Roman"/>
          <w:color w:val="262626" w:themeColor="text1" w:themeTint="D9"/>
          <w:sz w:val="20"/>
          <w:szCs w:val="20"/>
          <w:lang w:val="es-ES"/>
        </w:rPr>
        <w:t>. Fuente: elaboración propia.</w:t>
      </w:r>
    </w:p>
    <w:p w:rsidR="0027656C" w:rsidRPr="00365B2B" w:rsidRDefault="0027656C" w:rsidP="0027656C">
      <w:pPr>
        <w:spacing w:after="0" w:line="360" w:lineRule="auto"/>
        <w:contextualSpacing/>
        <w:jc w:val="both"/>
        <w:rPr>
          <w:rFonts w:ascii="Times New Roman" w:hAnsi="Times New Roman" w:cs="Times New Roman"/>
          <w:sz w:val="24"/>
          <w:szCs w:val="24"/>
          <w:lang w:val="es-ES"/>
        </w:rPr>
      </w:pPr>
    </w:p>
    <w:p w:rsidR="008E10C4" w:rsidRPr="00365B2B" w:rsidRDefault="00642286" w:rsidP="0027656C">
      <w:pPr>
        <w:spacing w:after="0" w:line="360" w:lineRule="auto"/>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sz w:val="24"/>
          <w:szCs w:val="24"/>
          <w:lang w:val="es-ES"/>
        </w:rPr>
        <w:t>Para este caso, l</w:t>
      </w:r>
      <w:r w:rsidR="008E10C4" w:rsidRPr="00365B2B">
        <w:rPr>
          <w:rFonts w:ascii="Times New Roman" w:hAnsi="Times New Roman" w:cs="Times New Roman"/>
          <w:color w:val="262626" w:themeColor="text1" w:themeTint="D9"/>
          <w:sz w:val="24"/>
          <w:szCs w:val="24"/>
          <w:lang w:val="es-ES"/>
        </w:rPr>
        <w:t xml:space="preserve">as primeras lecturas en lado trasero son similares al lado </w:t>
      </w:r>
      <w:proofErr w:type="spellStart"/>
      <w:r w:rsidR="008E10C4" w:rsidRPr="00365B2B">
        <w:rPr>
          <w:rFonts w:ascii="Times New Roman" w:hAnsi="Times New Roman" w:cs="Times New Roman"/>
          <w:color w:val="262626" w:themeColor="text1" w:themeTint="D9"/>
          <w:sz w:val="24"/>
          <w:szCs w:val="24"/>
          <w:lang w:val="es-ES"/>
        </w:rPr>
        <w:t>coupling</w:t>
      </w:r>
      <w:proofErr w:type="spellEnd"/>
      <w:r w:rsidR="008E10C4" w:rsidRPr="00365B2B">
        <w:rPr>
          <w:rFonts w:ascii="Times New Roman" w:hAnsi="Times New Roman" w:cs="Times New Roman"/>
          <w:color w:val="262626" w:themeColor="text1" w:themeTint="D9"/>
          <w:sz w:val="24"/>
          <w:szCs w:val="24"/>
          <w:lang w:val="es-ES"/>
        </w:rPr>
        <w:t xml:space="preserve">, el comportamiento de la velocidad </w:t>
      </w:r>
      <w:r w:rsidRPr="00365B2B">
        <w:rPr>
          <w:rFonts w:ascii="Times New Roman" w:hAnsi="Times New Roman" w:cs="Times New Roman"/>
          <w:color w:val="262626" w:themeColor="text1" w:themeTint="D9"/>
          <w:sz w:val="24"/>
          <w:szCs w:val="24"/>
          <w:lang w:val="es-ES"/>
        </w:rPr>
        <w:t>registra</w:t>
      </w:r>
      <w:r w:rsidR="008E10C4" w:rsidRPr="00365B2B">
        <w:rPr>
          <w:rFonts w:ascii="Times New Roman" w:hAnsi="Times New Roman" w:cs="Times New Roman"/>
          <w:color w:val="262626" w:themeColor="text1" w:themeTint="D9"/>
          <w:sz w:val="24"/>
          <w:szCs w:val="24"/>
          <w:lang w:val="es-ES"/>
        </w:rPr>
        <w:t xml:space="preserve"> valores discretos. Las lecturas del lado trasero revelan con el aumento del tiempo</w:t>
      </w:r>
      <w:r w:rsidRPr="00365B2B">
        <w:rPr>
          <w:rFonts w:ascii="Times New Roman" w:hAnsi="Times New Roman" w:cs="Times New Roman"/>
          <w:color w:val="262626" w:themeColor="text1" w:themeTint="D9"/>
          <w:sz w:val="24"/>
          <w:szCs w:val="24"/>
          <w:lang w:val="es-ES"/>
        </w:rPr>
        <w:t>,</w:t>
      </w:r>
      <w:r w:rsidR="008E10C4" w:rsidRPr="00365B2B">
        <w:rPr>
          <w:rFonts w:ascii="Times New Roman" w:hAnsi="Times New Roman" w:cs="Times New Roman"/>
          <w:color w:val="262626" w:themeColor="text1" w:themeTint="D9"/>
          <w:sz w:val="24"/>
          <w:szCs w:val="24"/>
          <w:lang w:val="es-ES"/>
        </w:rPr>
        <w:t xml:space="preserve"> </w:t>
      </w:r>
      <w:r w:rsidRPr="00365B2B">
        <w:rPr>
          <w:rFonts w:ascii="Times New Roman" w:hAnsi="Times New Roman" w:cs="Times New Roman"/>
          <w:color w:val="262626" w:themeColor="text1" w:themeTint="D9"/>
          <w:sz w:val="24"/>
          <w:szCs w:val="24"/>
          <w:lang w:val="es-ES"/>
        </w:rPr>
        <w:t xml:space="preserve">se observan en la figura 4 </w:t>
      </w:r>
      <w:r w:rsidR="008E10C4" w:rsidRPr="00365B2B">
        <w:rPr>
          <w:rFonts w:ascii="Times New Roman" w:hAnsi="Times New Roman" w:cs="Times New Roman"/>
          <w:color w:val="262626" w:themeColor="text1" w:themeTint="D9"/>
          <w:sz w:val="24"/>
          <w:szCs w:val="24"/>
          <w:lang w:val="es-ES"/>
        </w:rPr>
        <w:t>valor</w:t>
      </w:r>
      <w:r w:rsidRPr="00365B2B">
        <w:rPr>
          <w:rFonts w:ascii="Times New Roman" w:hAnsi="Times New Roman" w:cs="Times New Roman"/>
          <w:color w:val="262626" w:themeColor="text1" w:themeTint="D9"/>
          <w:sz w:val="24"/>
          <w:szCs w:val="24"/>
          <w:lang w:val="es-ES"/>
        </w:rPr>
        <w:t>es inferiores al lado delantero.</w:t>
      </w:r>
      <w:r w:rsidR="008E10C4" w:rsidRPr="00365B2B">
        <w:rPr>
          <w:rFonts w:ascii="Times New Roman" w:hAnsi="Times New Roman" w:cs="Times New Roman"/>
          <w:color w:val="262626" w:themeColor="text1" w:themeTint="D9"/>
          <w:sz w:val="24"/>
          <w:szCs w:val="24"/>
          <w:lang w:val="es-ES"/>
        </w:rPr>
        <w:t xml:space="preserve"> Estos resultados indican que el problema se encuentra en el lado delantero de la máquina </w:t>
      </w:r>
      <w:r w:rsidRPr="00365B2B">
        <w:rPr>
          <w:rFonts w:ascii="Times New Roman" w:hAnsi="Times New Roman" w:cs="Times New Roman"/>
          <w:color w:val="262626" w:themeColor="text1" w:themeTint="D9"/>
          <w:sz w:val="24"/>
          <w:szCs w:val="24"/>
          <w:lang w:val="es-ES"/>
        </w:rPr>
        <w:t>re</w:t>
      </w:r>
      <w:r w:rsidR="008E10C4" w:rsidRPr="00365B2B">
        <w:rPr>
          <w:rFonts w:ascii="Times New Roman" w:hAnsi="Times New Roman" w:cs="Times New Roman"/>
          <w:color w:val="262626" w:themeColor="text1" w:themeTint="D9"/>
          <w:sz w:val="24"/>
          <w:szCs w:val="24"/>
          <w:lang w:val="es-ES"/>
        </w:rPr>
        <w:t>afirmando la falta de alineación. El estado del cojinete re</w:t>
      </w:r>
      <w:r w:rsidRPr="00365B2B">
        <w:rPr>
          <w:rFonts w:ascii="Times New Roman" w:hAnsi="Times New Roman" w:cs="Times New Roman"/>
          <w:color w:val="262626" w:themeColor="text1" w:themeTint="D9"/>
          <w:sz w:val="24"/>
          <w:szCs w:val="24"/>
          <w:lang w:val="es-ES"/>
        </w:rPr>
        <w:t>veló lecturas características de un buen estado.</w:t>
      </w:r>
    </w:p>
    <w:p w:rsidR="00642286" w:rsidRPr="00365B2B" w:rsidRDefault="008E602C" w:rsidP="009442D8">
      <w:pPr>
        <w:spacing w:after="0"/>
        <w:contextualSpacing/>
        <w:jc w:val="both"/>
        <w:rPr>
          <w:rFonts w:ascii="Times New Roman" w:hAnsi="Times New Roman" w:cs="Times New Roman"/>
          <w:sz w:val="24"/>
          <w:szCs w:val="24"/>
          <w:lang w:val="es-ES"/>
        </w:rPr>
      </w:pPr>
      <w:r w:rsidRPr="00365B2B">
        <w:rPr>
          <w:rFonts w:ascii="Arial" w:hAnsi="Arial" w:cs="Arial"/>
          <w:color w:val="262626" w:themeColor="text1" w:themeTint="D9"/>
          <w:sz w:val="24"/>
          <w:szCs w:val="24"/>
          <w:lang w:val="es-ES"/>
        </w:rPr>
        <w:lastRenderedPageBreak/>
        <w:drawing>
          <wp:anchor distT="0" distB="0" distL="114300" distR="114300" simplePos="0" relativeHeight="251659264" behindDoc="1" locked="0" layoutInCell="1" allowOverlap="1">
            <wp:simplePos x="0" y="0"/>
            <wp:positionH relativeFrom="margin">
              <wp:posOffset>195580</wp:posOffset>
            </wp:positionH>
            <wp:positionV relativeFrom="paragraph">
              <wp:posOffset>501015</wp:posOffset>
            </wp:positionV>
            <wp:extent cx="5007610" cy="3295650"/>
            <wp:effectExtent l="0" t="0" r="2540" b="0"/>
            <wp:wrapTight wrapText="bothSides">
              <wp:wrapPolygon edited="0">
                <wp:start x="0" y="0"/>
                <wp:lineTo x="0" y="21475"/>
                <wp:lineTo x="21529" y="21475"/>
                <wp:lineTo x="21529" y="0"/>
                <wp:lineTo x="0" y="0"/>
              </wp:wrapPolygon>
            </wp:wrapTight>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642286" w:rsidRPr="00365B2B">
        <w:rPr>
          <w:rFonts w:ascii="Times New Roman" w:hAnsi="Times New Roman" w:cs="Times New Roman"/>
          <w:sz w:val="24"/>
          <w:szCs w:val="24"/>
          <w:lang w:val="es-ES"/>
        </w:rPr>
        <w:t xml:space="preserve">Otro punto evaluado fue el </w:t>
      </w:r>
      <w:r w:rsidR="00365B2B">
        <w:rPr>
          <w:rFonts w:ascii="Times New Roman" w:hAnsi="Times New Roman" w:cs="Times New Roman"/>
          <w:sz w:val="24"/>
          <w:szCs w:val="24"/>
          <w:lang w:val="es-ES"/>
        </w:rPr>
        <w:t>punto 3</w:t>
      </w:r>
      <w:r w:rsidR="00642286" w:rsidRPr="00365B2B">
        <w:rPr>
          <w:rFonts w:ascii="Times New Roman" w:hAnsi="Times New Roman" w:cs="Times New Roman"/>
          <w:sz w:val="24"/>
          <w:szCs w:val="24"/>
          <w:lang w:val="es-ES"/>
        </w:rPr>
        <w:t xml:space="preserve">, la siguiente figura </w:t>
      </w:r>
      <w:r w:rsidR="0027656C" w:rsidRPr="00365B2B">
        <w:rPr>
          <w:rFonts w:ascii="Times New Roman" w:hAnsi="Times New Roman" w:cs="Times New Roman"/>
          <w:sz w:val="24"/>
          <w:szCs w:val="24"/>
          <w:lang w:val="es-ES"/>
        </w:rPr>
        <w:t>7</w:t>
      </w:r>
      <w:r w:rsidR="00642286" w:rsidRPr="00365B2B">
        <w:rPr>
          <w:rFonts w:ascii="Times New Roman" w:hAnsi="Times New Roman" w:cs="Times New Roman"/>
          <w:sz w:val="24"/>
          <w:szCs w:val="24"/>
          <w:lang w:val="es-ES"/>
        </w:rPr>
        <w:t xml:space="preserve"> muestra los resultados obtenidos</w:t>
      </w:r>
    </w:p>
    <w:p w:rsidR="008E602C" w:rsidRPr="00365B2B" w:rsidRDefault="008E602C" w:rsidP="009442D8">
      <w:pPr>
        <w:spacing w:after="0"/>
        <w:contextualSpacing/>
        <w:jc w:val="center"/>
        <w:rPr>
          <w:rFonts w:ascii="Times New Roman" w:hAnsi="Times New Roman" w:cs="Times New Roman"/>
          <w:color w:val="262626" w:themeColor="text1" w:themeTint="D9"/>
          <w:sz w:val="20"/>
          <w:szCs w:val="20"/>
          <w:lang w:val="es-ES"/>
        </w:rPr>
      </w:pPr>
      <w:r w:rsidRPr="00365B2B">
        <w:rPr>
          <w:rFonts w:ascii="Times New Roman" w:hAnsi="Times New Roman" w:cs="Times New Roman"/>
          <w:color w:val="262626" w:themeColor="text1" w:themeTint="D9"/>
          <w:sz w:val="20"/>
          <w:szCs w:val="20"/>
          <w:lang w:val="es-ES"/>
        </w:rPr>
        <w:t xml:space="preserve">Figura </w:t>
      </w:r>
      <w:r w:rsidR="0027656C" w:rsidRPr="00365B2B">
        <w:rPr>
          <w:rFonts w:ascii="Times New Roman" w:hAnsi="Times New Roman" w:cs="Times New Roman"/>
          <w:color w:val="262626" w:themeColor="text1" w:themeTint="D9"/>
          <w:sz w:val="20"/>
          <w:szCs w:val="20"/>
          <w:lang w:val="es-ES"/>
        </w:rPr>
        <w:t>7</w:t>
      </w:r>
      <w:r w:rsidRPr="00365B2B">
        <w:rPr>
          <w:rFonts w:ascii="Times New Roman" w:hAnsi="Times New Roman" w:cs="Times New Roman"/>
          <w:color w:val="262626" w:themeColor="text1" w:themeTint="D9"/>
          <w:sz w:val="20"/>
          <w:szCs w:val="20"/>
          <w:lang w:val="es-ES"/>
        </w:rPr>
        <w:t xml:space="preserve">. Histograma de tendencias de los valores de velocidad de la vibración y BCU en el </w:t>
      </w:r>
      <w:r w:rsidR="00365B2B">
        <w:rPr>
          <w:rFonts w:ascii="Times New Roman" w:hAnsi="Times New Roman" w:cs="Times New Roman"/>
          <w:color w:val="262626" w:themeColor="text1" w:themeTint="D9"/>
          <w:sz w:val="20"/>
          <w:szCs w:val="20"/>
          <w:lang w:val="es-ES"/>
        </w:rPr>
        <w:t>punto 3</w:t>
      </w:r>
      <w:r w:rsidRPr="00365B2B">
        <w:rPr>
          <w:rFonts w:ascii="Times New Roman" w:hAnsi="Times New Roman" w:cs="Times New Roman"/>
          <w:color w:val="262626" w:themeColor="text1" w:themeTint="D9"/>
          <w:sz w:val="20"/>
          <w:szCs w:val="20"/>
          <w:lang w:val="es-ES"/>
        </w:rPr>
        <w:t>. Fuente: elaboración propia.</w:t>
      </w:r>
    </w:p>
    <w:p w:rsidR="008B04CD" w:rsidRPr="00365B2B" w:rsidRDefault="008E602C" w:rsidP="009442D8">
      <w:pPr>
        <w:spacing w:after="0" w:line="360" w:lineRule="auto"/>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E</w:t>
      </w:r>
      <w:r w:rsidR="008B04CD" w:rsidRPr="00365B2B">
        <w:rPr>
          <w:rFonts w:ascii="Times New Roman" w:hAnsi="Times New Roman" w:cs="Times New Roman"/>
          <w:color w:val="262626" w:themeColor="text1" w:themeTint="D9"/>
          <w:sz w:val="24"/>
          <w:szCs w:val="24"/>
          <w:lang w:val="es-ES"/>
        </w:rPr>
        <w:t xml:space="preserve"> lado </w:t>
      </w:r>
      <w:r w:rsidRPr="00365B2B">
        <w:rPr>
          <w:rFonts w:ascii="Times New Roman" w:hAnsi="Times New Roman" w:cs="Times New Roman"/>
          <w:color w:val="262626" w:themeColor="text1" w:themeTint="D9"/>
          <w:sz w:val="24"/>
          <w:szCs w:val="24"/>
          <w:lang w:val="es-ES"/>
        </w:rPr>
        <w:t xml:space="preserve">del </w:t>
      </w:r>
      <w:r w:rsidR="008B04CD" w:rsidRPr="00365B2B">
        <w:rPr>
          <w:rFonts w:ascii="Times New Roman" w:hAnsi="Times New Roman" w:cs="Times New Roman"/>
          <w:color w:val="262626" w:themeColor="text1" w:themeTint="D9"/>
          <w:sz w:val="24"/>
          <w:szCs w:val="24"/>
          <w:lang w:val="es-ES"/>
        </w:rPr>
        <w:t>acoplamiento con el motor</w:t>
      </w:r>
      <w:r w:rsidRPr="00365B2B">
        <w:rPr>
          <w:rFonts w:ascii="Times New Roman" w:hAnsi="Times New Roman" w:cs="Times New Roman"/>
          <w:color w:val="262626" w:themeColor="text1" w:themeTint="D9"/>
          <w:sz w:val="24"/>
          <w:szCs w:val="24"/>
          <w:lang w:val="es-ES"/>
        </w:rPr>
        <w:t>,</w:t>
      </w:r>
      <w:r w:rsidR="008B04CD" w:rsidRPr="00365B2B">
        <w:rPr>
          <w:rFonts w:ascii="Times New Roman" w:hAnsi="Times New Roman" w:cs="Times New Roman"/>
          <w:color w:val="262626" w:themeColor="text1" w:themeTint="D9"/>
          <w:sz w:val="24"/>
          <w:szCs w:val="24"/>
          <w:lang w:val="es-ES"/>
        </w:rPr>
        <w:t xml:space="preserve"> es por donde se produce el movimiento de entrada al reductor, trabaja a la misma velocidad nominal del motor. </w:t>
      </w:r>
      <w:r w:rsidRPr="00365B2B">
        <w:rPr>
          <w:rFonts w:ascii="Times New Roman" w:hAnsi="Times New Roman" w:cs="Times New Roman"/>
          <w:color w:val="262626" w:themeColor="text1" w:themeTint="D9"/>
          <w:sz w:val="24"/>
          <w:szCs w:val="24"/>
          <w:lang w:val="es-ES"/>
        </w:rPr>
        <w:t xml:space="preserve">Según se observa en la figura </w:t>
      </w:r>
      <w:r w:rsidR="000C48B9" w:rsidRPr="00365B2B">
        <w:rPr>
          <w:rFonts w:ascii="Times New Roman" w:hAnsi="Times New Roman" w:cs="Times New Roman"/>
          <w:color w:val="262626" w:themeColor="text1" w:themeTint="D9"/>
          <w:sz w:val="24"/>
          <w:szCs w:val="24"/>
          <w:lang w:val="es-ES"/>
        </w:rPr>
        <w:t>7</w:t>
      </w:r>
      <w:r w:rsidRPr="00365B2B">
        <w:rPr>
          <w:rFonts w:ascii="Times New Roman" w:hAnsi="Times New Roman" w:cs="Times New Roman"/>
          <w:color w:val="262626" w:themeColor="text1" w:themeTint="D9"/>
          <w:sz w:val="24"/>
          <w:szCs w:val="24"/>
          <w:lang w:val="es-ES"/>
        </w:rPr>
        <w:t>, l</w:t>
      </w:r>
      <w:r w:rsidR="008B04CD" w:rsidRPr="00365B2B">
        <w:rPr>
          <w:rFonts w:ascii="Times New Roman" w:hAnsi="Times New Roman" w:cs="Times New Roman"/>
          <w:color w:val="262626" w:themeColor="text1" w:themeTint="D9"/>
          <w:sz w:val="24"/>
          <w:szCs w:val="24"/>
          <w:lang w:val="es-ES"/>
        </w:rPr>
        <w:t>os primeros valores arrojan resultados discretos</w:t>
      </w:r>
      <w:r w:rsidRPr="00365B2B">
        <w:rPr>
          <w:rFonts w:ascii="Times New Roman" w:hAnsi="Times New Roman" w:cs="Times New Roman"/>
          <w:color w:val="262626" w:themeColor="text1" w:themeTint="D9"/>
          <w:sz w:val="24"/>
          <w:szCs w:val="24"/>
          <w:lang w:val="es-ES"/>
        </w:rPr>
        <w:t xml:space="preserve"> hasta las 660 h de trabajo</w:t>
      </w:r>
      <w:r w:rsidR="008B04CD" w:rsidRPr="00365B2B">
        <w:rPr>
          <w:rFonts w:ascii="Times New Roman" w:hAnsi="Times New Roman" w:cs="Times New Roman"/>
          <w:color w:val="262626" w:themeColor="text1" w:themeTint="D9"/>
          <w:sz w:val="24"/>
          <w:szCs w:val="24"/>
          <w:lang w:val="es-ES"/>
        </w:rPr>
        <w:t>. El rodamiento del reductor lleva</w:t>
      </w:r>
      <w:r w:rsidRPr="00365B2B">
        <w:rPr>
          <w:rFonts w:ascii="Times New Roman" w:hAnsi="Times New Roman" w:cs="Times New Roman"/>
          <w:color w:val="262626" w:themeColor="text1" w:themeTint="D9"/>
          <w:sz w:val="24"/>
          <w:szCs w:val="24"/>
          <w:lang w:val="es-ES"/>
        </w:rPr>
        <w:t xml:space="preserve"> varios </w:t>
      </w:r>
      <w:r w:rsidR="008B04CD" w:rsidRPr="00365B2B">
        <w:rPr>
          <w:rFonts w:ascii="Times New Roman" w:hAnsi="Times New Roman" w:cs="Times New Roman"/>
          <w:color w:val="262626" w:themeColor="text1" w:themeTint="D9"/>
          <w:sz w:val="24"/>
          <w:szCs w:val="24"/>
          <w:lang w:val="es-ES"/>
        </w:rPr>
        <w:t xml:space="preserve">años </w:t>
      </w:r>
      <w:r w:rsidRPr="00365B2B">
        <w:rPr>
          <w:rFonts w:ascii="Times New Roman" w:hAnsi="Times New Roman" w:cs="Times New Roman"/>
          <w:color w:val="262626" w:themeColor="text1" w:themeTint="D9"/>
          <w:sz w:val="24"/>
          <w:szCs w:val="24"/>
          <w:lang w:val="es-ES"/>
        </w:rPr>
        <w:t xml:space="preserve">trabajando sin dificultades. </w:t>
      </w:r>
    </w:p>
    <w:p w:rsidR="001A1953" w:rsidRPr="00365B2B" w:rsidRDefault="001A1953" w:rsidP="009442D8">
      <w:pPr>
        <w:spacing w:after="0" w:line="360" w:lineRule="auto"/>
        <w:contextualSpacing/>
        <w:jc w:val="both"/>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Para la intervención al equipo se aprovechó una parada en el central por falta de caña. Para alinear el equipo se utilizó el alineador láser</w:t>
      </w:r>
      <w:r w:rsidR="00441360" w:rsidRPr="00365B2B">
        <w:rPr>
          <w:rFonts w:ascii="Times New Roman" w:hAnsi="Times New Roman" w:cs="Times New Roman"/>
          <w:color w:val="262626" w:themeColor="text1" w:themeTint="D9"/>
          <w:sz w:val="24"/>
          <w:szCs w:val="24"/>
          <w:lang w:val="es-ES"/>
        </w:rPr>
        <w:t xml:space="preserve">. Estando el equipo a régimen de trabajo se leyeron lecturas de la velocidad lineal de la vibración y del BCU después de la corrección. La tabla </w:t>
      </w:r>
      <w:r w:rsidR="00C2552A" w:rsidRPr="00365B2B">
        <w:rPr>
          <w:rFonts w:ascii="Times New Roman" w:hAnsi="Times New Roman" w:cs="Times New Roman"/>
          <w:color w:val="262626" w:themeColor="text1" w:themeTint="D9"/>
          <w:sz w:val="24"/>
          <w:szCs w:val="24"/>
          <w:lang w:val="es-ES"/>
        </w:rPr>
        <w:t>3</w:t>
      </w:r>
      <w:r w:rsidR="00441360" w:rsidRPr="00365B2B">
        <w:rPr>
          <w:rFonts w:ascii="Times New Roman" w:hAnsi="Times New Roman" w:cs="Times New Roman"/>
          <w:color w:val="262626" w:themeColor="text1" w:themeTint="D9"/>
          <w:sz w:val="24"/>
          <w:szCs w:val="24"/>
          <w:lang w:val="es-ES"/>
        </w:rPr>
        <w:t xml:space="preserve"> muestra los resultados de las lecturas obtenidas en los puntos del motor y el reductor así como las direcciones en que se colocó el sensor.</w:t>
      </w:r>
    </w:p>
    <w:p w:rsidR="000C48B9" w:rsidRPr="00365B2B" w:rsidRDefault="000C48B9" w:rsidP="009442D8">
      <w:pPr>
        <w:spacing w:after="0" w:line="360" w:lineRule="auto"/>
        <w:contextualSpacing/>
        <w:jc w:val="both"/>
        <w:rPr>
          <w:rFonts w:ascii="Times New Roman" w:hAnsi="Times New Roman" w:cs="Times New Roman"/>
          <w:color w:val="262626" w:themeColor="text1" w:themeTint="D9"/>
          <w:sz w:val="24"/>
          <w:szCs w:val="24"/>
          <w:lang w:val="es-ES"/>
        </w:rPr>
      </w:pPr>
    </w:p>
    <w:p w:rsidR="000C48B9" w:rsidRPr="00365B2B" w:rsidRDefault="000C48B9" w:rsidP="009442D8">
      <w:pPr>
        <w:spacing w:after="0" w:line="360" w:lineRule="auto"/>
        <w:contextualSpacing/>
        <w:jc w:val="both"/>
        <w:rPr>
          <w:rFonts w:ascii="Times New Roman" w:hAnsi="Times New Roman" w:cs="Times New Roman"/>
          <w:color w:val="262626" w:themeColor="text1" w:themeTint="D9"/>
          <w:sz w:val="24"/>
          <w:szCs w:val="24"/>
          <w:lang w:val="es-ES"/>
        </w:rPr>
      </w:pPr>
    </w:p>
    <w:p w:rsidR="000C48B9" w:rsidRPr="00365B2B" w:rsidRDefault="000C48B9" w:rsidP="009442D8">
      <w:pPr>
        <w:spacing w:after="0" w:line="360" w:lineRule="auto"/>
        <w:contextualSpacing/>
        <w:jc w:val="both"/>
        <w:rPr>
          <w:rFonts w:ascii="Times New Roman" w:hAnsi="Times New Roman" w:cs="Times New Roman"/>
          <w:color w:val="262626" w:themeColor="text1" w:themeTint="D9"/>
          <w:sz w:val="24"/>
          <w:szCs w:val="24"/>
          <w:lang w:val="es-ES"/>
        </w:rPr>
      </w:pPr>
    </w:p>
    <w:tbl>
      <w:tblPr>
        <w:tblStyle w:val="GridTableLight"/>
        <w:tblW w:w="7792" w:type="dxa"/>
        <w:tblLook w:val="04A0"/>
      </w:tblPr>
      <w:tblGrid>
        <w:gridCol w:w="1617"/>
        <w:gridCol w:w="2064"/>
        <w:gridCol w:w="1984"/>
        <w:gridCol w:w="2127"/>
      </w:tblGrid>
      <w:tr w:rsidR="00441360" w:rsidRPr="00365B2B" w:rsidTr="00441360">
        <w:trPr>
          <w:trHeight w:val="288"/>
        </w:trPr>
        <w:tc>
          <w:tcPr>
            <w:tcW w:w="7792" w:type="dxa"/>
            <w:gridSpan w:val="4"/>
            <w:noWrap/>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lastRenderedPageBreak/>
              <w:t>Condición antes de alinear</w:t>
            </w:r>
          </w:p>
        </w:tc>
      </w:tr>
      <w:tr w:rsidR="00441360" w:rsidRPr="00365B2B" w:rsidTr="00441360">
        <w:trPr>
          <w:trHeight w:val="367"/>
        </w:trPr>
        <w:tc>
          <w:tcPr>
            <w:tcW w:w="1617"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Dirección</w:t>
            </w:r>
          </w:p>
        </w:tc>
        <w:tc>
          <w:tcPr>
            <w:tcW w:w="2064" w:type="dxa"/>
            <w:noWrap/>
            <w:vAlign w:val="center"/>
            <w:hideMark/>
          </w:tcPr>
          <w:p w:rsidR="00441360" w:rsidRPr="00365B2B" w:rsidRDefault="00365B2B" w:rsidP="009442D8">
            <w:pPr>
              <w:contextualSpacing/>
              <w:jc w:val="center"/>
              <w:rPr>
                <w:rFonts w:ascii="Times New Roman" w:hAnsi="Times New Roman" w:cs="Times New Roman"/>
                <w:color w:val="262626" w:themeColor="text1" w:themeTint="D9"/>
                <w:sz w:val="24"/>
                <w:szCs w:val="24"/>
                <w:lang w:val="es-ES"/>
              </w:rPr>
            </w:pPr>
            <w:r>
              <w:rPr>
                <w:rFonts w:ascii="Times New Roman" w:hAnsi="Times New Roman" w:cs="Times New Roman"/>
                <w:color w:val="262626" w:themeColor="text1" w:themeTint="D9"/>
                <w:sz w:val="24"/>
                <w:szCs w:val="24"/>
                <w:lang w:val="es-ES"/>
              </w:rPr>
              <w:t>Punto 1</w:t>
            </w:r>
          </w:p>
        </w:tc>
        <w:tc>
          <w:tcPr>
            <w:tcW w:w="1984" w:type="dxa"/>
            <w:noWrap/>
            <w:vAlign w:val="center"/>
            <w:hideMark/>
          </w:tcPr>
          <w:p w:rsidR="00441360" w:rsidRPr="00365B2B" w:rsidRDefault="00365B2B" w:rsidP="00365B2B">
            <w:pPr>
              <w:contextualSpacing/>
              <w:jc w:val="center"/>
              <w:rPr>
                <w:rFonts w:ascii="Times New Roman" w:hAnsi="Times New Roman" w:cs="Times New Roman"/>
                <w:color w:val="262626" w:themeColor="text1" w:themeTint="D9"/>
                <w:sz w:val="24"/>
                <w:szCs w:val="24"/>
                <w:lang w:val="es-ES"/>
              </w:rPr>
            </w:pPr>
            <w:r>
              <w:rPr>
                <w:rFonts w:ascii="Times New Roman" w:hAnsi="Times New Roman" w:cs="Times New Roman"/>
                <w:color w:val="262626" w:themeColor="text1" w:themeTint="D9"/>
                <w:sz w:val="24"/>
                <w:szCs w:val="24"/>
                <w:lang w:val="es-ES"/>
              </w:rPr>
              <w:t>Punto 2</w:t>
            </w:r>
          </w:p>
        </w:tc>
        <w:tc>
          <w:tcPr>
            <w:tcW w:w="2127" w:type="dxa"/>
            <w:noWrap/>
            <w:vAlign w:val="center"/>
            <w:hideMark/>
          </w:tcPr>
          <w:p w:rsidR="00441360" w:rsidRPr="00365B2B" w:rsidRDefault="00365B2B" w:rsidP="009442D8">
            <w:pPr>
              <w:contextualSpacing/>
              <w:jc w:val="center"/>
              <w:rPr>
                <w:rFonts w:ascii="Times New Roman" w:hAnsi="Times New Roman" w:cs="Times New Roman"/>
                <w:color w:val="262626" w:themeColor="text1" w:themeTint="D9"/>
                <w:sz w:val="24"/>
                <w:szCs w:val="24"/>
                <w:lang w:val="es-ES"/>
              </w:rPr>
            </w:pPr>
            <w:r>
              <w:rPr>
                <w:rFonts w:ascii="Times New Roman" w:hAnsi="Times New Roman" w:cs="Times New Roman"/>
                <w:color w:val="262626" w:themeColor="text1" w:themeTint="D9"/>
                <w:sz w:val="24"/>
                <w:szCs w:val="24"/>
                <w:lang w:val="es-ES"/>
              </w:rPr>
              <w:t>Punto 3</w:t>
            </w:r>
          </w:p>
        </w:tc>
      </w:tr>
      <w:tr w:rsidR="00441360" w:rsidRPr="00365B2B" w:rsidTr="00441360">
        <w:trPr>
          <w:trHeight w:val="288"/>
        </w:trPr>
        <w:tc>
          <w:tcPr>
            <w:tcW w:w="1617" w:type="dxa"/>
            <w:noWrap/>
            <w:hideMark/>
          </w:tcPr>
          <w:p w:rsidR="00441360" w:rsidRPr="00365B2B" w:rsidRDefault="00441360" w:rsidP="009442D8">
            <w:pPr>
              <w:contextualSpacing/>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H (mm/s)</w:t>
            </w:r>
          </w:p>
        </w:tc>
        <w:tc>
          <w:tcPr>
            <w:tcW w:w="206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15.2</w:t>
            </w:r>
          </w:p>
        </w:tc>
        <w:tc>
          <w:tcPr>
            <w:tcW w:w="198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8.29</w:t>
            </w:r>
          </w:p>
        </w:tc>
        <w:tc>
          <w:tcPr>
            <w:tcW w:w="2127"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4.8</w:t>
            </w:r>
          </w:p>
        </w:tc>
      </w:tr>
      <w:tr w:rsidR="00441360" w:rsidRPr="00365B2B" w:rsidTr="00441360">
        <w:trPr>
          <w:trHeight w:val="288"/>
        </w:trPr>
        <w:tc>
          <w:tcPr>
            <w:tcW w:w="1617" w:type="dxa"/>
            <w:noWrap/>
            <w:hideMark/>
          </w:tcPr>
          <w:p w:rsidR="00441360" w:rsidRPr="00365B2B" w:rsidRDefault="00441360" w:rsidP="009442D8">
            <w:pPr>
              <w:contextualSpacing/>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V (mm/s)</w:t>
            </w:r>
          </w:p>
        </w:tc>
        <w:tc>
          <w:tcPr>
            <w:tcW w:w="206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5.6</w:t>
            </w:r>
          </w:p>
        </w:tc>
        <w:tc>
          <w:tcPr>
            <w:tcW w:w="198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4.15</w:t>
            </w:r>
          </w:p>
        </w:tc>
        <w:tc>
          <w:tcPr>
            <w:tcW w:w="2127"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3.24</w:t>
            </w:r>
          </w:p>
        </w:tc>
      </w:tr>
      <w:tr w:rsidR="00441360" w:rsidRPr="00365B2B" w:rsidTr="00441360">
        <w:trPr>
          <w:trHeight w:val="288"/>
        </w:trPr>
        <w:tc>
          <w:tcPr>
            <w:tcW w:w="1617" w:type="dxa"/>
            <w:noWrap/>
            <w:hideMark/>
          </w:tcPr>
          <w:p w:rsidR="00441360" w:rsidRPr="00365B2B" w:rsidRDefault="00441360" w:rsidP="009442D8">
            <w:pPr>
              <w:contextualSpacing/>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A (mm/s)</w:t>
            </w:r>
          </w:p>
        </w:tc>
        <w:tc>
          <w:tcPr>
            <w:tcW w:w="206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22.5</w:t>
            </w:r>
          </w:p>
        </w:tc>
        <w:tc>
          <w:tcPr>
            <w:tcW w:w="198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14.71</w:t>
            </w:r>
          </w:p>
        </w:tc>
        <w:tc>
          <w:tcPr>
            <w:tcW w:w="2127"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7.94</w:t>
            </w:r>
          </w:p>
        </w:tc>
      </w:tr>
      <w:tr w:rsidR="00441360" w:rsidRPr="00365B2B" w:rsidTr="00441360">
        <w:trPr>
          <w:trHeight w:val="288"/>
        </w:trPr>
        <w:tc>
          <w:tcPr>
            <w:tcW w:w="1617" w:type="dxa"/>
            <w:noWrap/>
            <w:hideMark/>
          </w:tcPr>
          <w:p w:rsidR="00441360" w:rsidRPr="00365B2B" w:rsidRDefault="00441360" w:rsidP="009442D8">
            <w:pPr>
              <w:contextualSpacing/>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BCU</w:t>
            </w:r>
          </w:p>
        </w:tc>
        <w:tc>
          <w:tcPr>
            <w:tcW w:w="2064" w:type="dxa"/>
            <w:noWrap/>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0.56</w:t>
            </w:r>
          </w:p>
        </w:tc>
        <w:tc>
          <w:tcPr>
            <w:tcW w:w="1984" w:type="dxa"/>
            <w:noWrap/>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0.74</w:t>
            </w:r>
          </w:p>
        </w:tc>
        <w:tc>
          <w:tcPr>
            <w:tcW w:w="2127" w:type="dxa"/>
            <w:noWrap/>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0.8</w:t>
            </w:r>
          </w:p>
        </w:tc>
      </w:tr>
      <w:tr w:rsidR="00441360" w:rsidRPr="00365B2B" w:rsidTr="00441360">
        <w:trPr>
          <w:trHeight w:val="288"/>
        </w:trPr>
        <w:tc>
          <w:tcPr>
            <w:tcW w:w="7792" w:type="dxa"/>
            <w:gridSpan w:val="4"/>
            <w:noWrap/>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Condición después de alinear</w:t>
            </w:r>
          </w:p>
        </w:tc>
      </w:tr>
      <w:tr w:rsidR="00441360" w:rsidRPr="00365B2B" w:rsidTr="00441360">
        <w:trPr>
          <w:trHeight w:val="288"/>
        </w:trPr>
        <w:tc>
          <w:tcPr>
            <w:tcW w:w="1617" w:type="dxa"/>
            <w:noWrap/>
            <w:hideMark/>
          </w:tcPr>
          <w:p w:rsidR="00441360" w:rsidRPr="00365B2B" w:rsidRDefault="00441360" w:rsidP="009442D8">
            <w:pPr>
              <w:contextualSpacing/>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H (mm/s)</w:t>
            </w:r>
          </w:p>
        </w:tc>
        <w:tc>
          <w:tcPr>
            <w:tcW w:w="206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2.57</w:t>
            </w:r>
          </w:p>
        </w:tc>
        <w:tc>
          <w:tcPr>
            <w:tcW w:w="198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2.42</w:t>
            </w:r>
          </w:p>
        </w:tc>
        <w:tc>
          <w:tcPr>
            <w:tcW w:w="2127"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2.63</w:t>
            </w:r>
          </w:p>
        </w:tc>
      </w:tr>
      <w:tr w:rsidR="00441360" w:rsidRPr="00365B2B" w:rsidTr="00441360">
        <w:trPr>
          <w:trHeight w:val="288"/>
        </w:trPr>
        <w:tc>
          <w:tcPr>
            <w:tcW w:w="1617" w:type="dxa"/>
            <w:noWrap/>
            <w:hideMark/>
          </w:tcPr>
          <w:p w:rsidR="00441360" w:rsidRPr="00365B2B" w:rsidRDefault="00441360" w:rsidP="009442D8">
            <w:pPr>
              <w:contextualSpacing/>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V (mm/s)</w:t>
            </w:r>
          </w:p>
        </w:tc>
        <w:tc>
          <w:tcPr>
            <w:tcW w:w="206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2.5</w:t>
            </w:r>
          </w:p>
        </w:tc>
        <w:tc>
          <w:tcPr>
            <w:tcW w:w="198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2.48</w:t>
            </w:r>
          </w:p>
        </w:tc>
        <w:tc>
          <w:tcPr>
            <w:tcW w:w="2127"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2.16</w:t>
            </w:r>
          </w:p>
        </w:tc>
      </w:tr>
      <w:tr w:rsidR="00441360" w:rsidRPr="00365B2B" w:rsidTr="00441360">
        <w:trPr>
          <w:trHeight w:val="288"/>
        </w:trPr>
        <w:tc>
          <w:tcPr>
            <w:tcW w:w="1617" w:type="dxa"/>
            <w:noWrap/>
            <w:hideMark/>
          </w:tcPr>
          <w:p w:rsidR="00441360" w:rsidRPr="00365B2B" w:rsidRDefault="00441360" w:rsidP="009442D8">
            <w:pPr>
              <w:contextualSpacing/>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A (mm/s)</w:t>
            </w:r>
          </w:p>
        </w:tc>
        <w:tc>
          <w:tcPr>
            <w:tcW w:w="206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2.28</w:t>
            </w:r>
          </w:p>
        </w:tc>
        <w:tc>
          <w:tcPr>
            <w:tcW w:w="1984"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2.37</w:t>
            </w:r>
          </w:p>
        </w:tc>
        <w:tc>
          <w:tcPr>
            <w:tcW w:w="2127" w:type="dxa"/>
            <w:noWrap/>
            <w:vAlign w:val="center"/>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1.35</w:t>
            </w:r>
          </w:p>
        </w:tc>
      </w:tr>
      <w:tr w:rsidR="00441360" w:rsidRPr="00365B2B" w:rsidTr="00441360">
        <w:trPr>
          <w:trHeight w:val="288"/>
        </w:trPr>
        <w:tc>
          <w:tcPr>
            <w:tcW w:w="1617" w:type="dxa"/>
            <w:noWrap/>
            <w:hideMark/>
          </w:tcPr>
          <w:p w:rsidR="00441360" w:rsidRPr="00365B2B" w:rsidRDefault="00441360" w:rsidP="009442D8">
            <w:pPr>
              <w:contextualSpacing/>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BCU</w:t>
            </w:r>
          </w:p>
        </w:tc>
        <w:tc>
          <w:tcPr>
            <w:tcW w:w="2064" w:type="dxa"/>
            <w:noWrap/>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0.56</w:t>
            </w:r>
          </w:p>
        </w:tc>
        <w:tc>
          <w:tcPr>
            <w:tcW w:w="1984" w:type="dxa"/>
            <w:noWrap/>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0.69</w:t>
            </w:r>
          </w:p>
        </w:tc>
        <w:tc>
          <w:tcPr>
            <w:tcW w:w="2127" w:type="dxa"/>
            <w:noWrap/>
            <w:hideMark/>
          </w:tcPr>
          <w:p w:rsidR="00441360" w:rsidRPr="00365B2B" w:rsidRDefault="00441360" w:rsidP="009442D8">
            <w:pPr>
              <w:contextualSpacing/>
              <w:jc w:val="center"/>
              <w:rPr>
                <w:rFonts w:ascii="Times New Roman" w:hAnsi="Times New Roman" w:cs="Times New Roman"/>
                <w:color w:val="262626" w:themeColor="text1" w:themeTint="D9"/>
                <w:sz w:val="24"/>
                <w:szCs w:val="24"/>
                <w:lang w:val="es-ES"/>
              </w:rPr>
            </w:pPr>
            <w:r w:rsidRPr="00365B2B">
              <w:rPr>
                <w:rFonts w:ascii="Times New Roman" w:hAnsi="Times New Roman" w:cs="Times New Roman"/>
                <w:color w:val="262626" w:themeColor="text1" w:themeTint="D9"/>
                <w:sz w:val="24"/>
                <w:szCs w:val="24"/>
                <w:lang w:val="es-ES"/>
              </w:rPr>
              <w:t>0.83</w:t>
            </w:r>
          </w:p>
        </w:tc>
      </w:tr>
    </w:tbl>
    <w:p w:rsidR="001A1953" w:rsidRPr="00365B2B" w:rsidRDefault="00C2552A" w:rsidP="009442D8">
      <w:pPr>
        <w:spacing w:line="240" w:lineRule="auto"/>
        <w:contextualSpacing/>
        <w:jc w:val="center"/>
        <w:rPr>
          <w:rFonts w:ascii="Times New Roman" w:hAnsi="Times New Roman" w:cs="Times New Roman"/>
          <w:lang w:val="es-ES"/>
        </w:rPr>
      </w:pPr>
      <w:r w:rsidRPr="00365B2B">
        <w:rPr>
          <w:rFonts w:ascii="Times New Roman" w:hAnsi="Times New Roman" w:cs="Times New Roman"/>
          <w:lang w:val="es-ES"/>
        </w:rPr>
        <w:t>Tabla 3. Lecturas de la velocidad de vibración y BCU antes y después de corregir la falta de alineación. Fuente: elaboración propia</w:t>
      </w:r>
    </w:p>
    <w:p w:rsidR="00DD67AA" w:rsidRPr="00365B2B" w:rsidRDefault="00C2552A" w:rsidP="009442D8">
      <w:pPr>
        <w:pStyle w:val="Default"/>
        <w:spacing w:line="360" w:lineRule="auto"/>
        <w:contextualSpacing/>
        <w:jc w:val="both"/>
        <w:rPr>
          <w:rFonts w:ascii="Times New Roman" w:hAnsi="Times New Roman" w:cs="Times New Roman"/>
          <w:bCs/>
          <w:lang w:val="es-ES"/>
        </w:rPr>
      </w:pPr>
      <w:r w:rsidRPr="00365B2B">
        <w:rPr>
          <w:rFonts w:ascii="Times New Roman" w:hAnsi="Times New Roman" w:cs="Times New Roman"/>
          <w:bCs/>
          <w:lang w:val="es-ES"/>
        </w:rPr>
        <w:t xml:space="preserve">Después de corregir la falta de alineación en el acoplamiento motor –reductor se continúa monitoreando la velocidad de la vibración y el estado de salud de los cojinetes. La zafra continúa y es indispensable seguir valorando la disponibilidad técnica del equipo hasta que culmine el periodo de zafra. El historial de lecturas de la figura </w:t>
      </w:r>
      <w:r w:rsidR="000C48B9" w:rsidRPr="00365B2B">
        <w:rPr>
          <w:rFonts w:ascii="Times New Roman" w:hAnsi="Times New Roman" w:cs="Times New Roman"/>
          <w:bCs/>
          <w:lang w:val="es-ES"/>
        </w:rPr>
        <w:t>8</w:t>
      </w:r>
      <w:r w:rsidRPr="00365B2B">
        <w:rPr>
          <w:rFonts w:ascii="Times New Roman" w:hAnsi="Times New Roman" w:cs="Times New Roman"/>
          <w:bCs/>
          <w:lang w:val="es-ES"/>
        </w:rPr>
        <w:t xml:space="preserve"> comprende un periodo de 1 155 h.</w:t>
      </w:r>
    </w:p>
    <w:p w:rsidR="008E10C4" w:rsidRPr="00365B2B" w:rsidRDefault="000C48B9" w:rsidP="009442D8">
      <w:pPr>
        <w:pStyle w:val="Default"/>
        <w:contextualSpacing/>
        <w:rPr>
          <w:rFonts w:ascii="Times New Roman" w:hAnsi="Times New Roman" w:cs="Times New Roman"/>
          <w:bCs/>
          <w:lang w:val="es-ES"/>
        </w:rPr>
      </w:pPr>
      <w:r w:rsidRPr="00365B2B">
        <w:rPr>
          <w:color w:val="262626" w:themeColor="text1" w:themeTint="D9"/>
          <w:lang w:val="es-ES"/>
        </w:rPr>
        <w:drawing>
          <wp:inline distT="0" distB="0" distL="0" distR="0">
            <wp:extent cx="5048885" cy="3008127"/>
            <wp:effectExtent l="0" t="0" r="18415" b="190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E10C4" w:rsidRPr="00365B2B" w:rsidRDefault="00043B62" w:rsidP="009442D8">
      <w:pPr>
        <w:pStyle w:val="Default"/>
        <w:contextualSpacing/>
        <w:jc w:val="center"/>
        <w:rPr>
          <w:rFonts w:ascii="Times New Roman" w:hAnsi="Times New Roman" w:cs="Times New Roman"/>
          <w:bCs/>
          <w:lang w:val="es-ES"/>
        </w:rPr>
      </w:pPr>
      <w:r w:rsidRPr="00365B2B">
        <w:rPr>
          <w:rFonts w:ascii="Times New Roman" w:hAnsi="Times New Roman" w:cs="Times New Roman"/>
          <w:color w:val="262626" w:themeColor="text1" w:themeTint="D9"/>
          <w:sz w:val="20"/>
          <w:szCs w:val="20"/>
          <w:lang w:val="es-ES"/>
        </w:rPr>
        <w:t xml:space="preserve">Figura </w:t>
      </w:r>
      <w:r w:rsidR="000C48B9" w:rsidRPr="00365B2B">
        <w:rPr>
          <w:rFonts w:ascii="Times New Roman" w:hAnsi="Times New Roman" w:cs="Times New Roman"/>
          <w:color w:val="262626" w:themeColor="text1" w:themeTint="D9"/>
          <w:sz w:val="20"/>
          <w:szCs w:val="20"/>
          <w:lang w:val="es-ES"/>
        </w:rPr>
        <w:t xml:space="preserve">8. </w:t>
      </w:r>
      <w:r w:rsidRPr="00365B2B">
        <w:rPr>
          <w:rFonts w:ascii="Times New Roman" w:hAnsi="Times New Roman" w:cs="Times New Roman"/>
          <w:color w:val="262626" w:themeColor="text1" w:themeTint="D9"/>
          <w:sz w:val="20"/>
          <w:szCs w:val="20"/>
          <w:lang w:val="es-ES"/>
        </w:rPr>
        <w:t xml:space="preserve"> Histograma</w:t>
      </w:r>
      <w:r w:rsidRPr="00365B2B">
        <w:rPr>
          <w:lang w:val="es-ES"/>
        </w:rPr>
        <w:t xml:space="preserve"> </w:t>
      </w:r>
      <w:r w:rsidRPr="00365B2B">
        <w:rPr>
          <w:rFonts w:ascii="Times New Roman" w:hAnsi="Times New Roman" w:cs="Times New Roman"/>
          <w:color w:val="262626" w:themeColor="text1" w:themeTint="D9"/>
          <w:sz w:val="20"/>
          <w:szCs w:val="20"/>
          <w:lang w:val="es-ES"/>
        </w:rPr>
        <w:t xml:space="preserve">de tendencia en </w:t>
      </w:r>
      <w:r w:rsidR="00F1302C">
        <w:rPr>
          <w:rFonts w:ascii="Times New Roman" w:hAnsi="Times New Roman" w:cs="Times New Roman"/>
          <w:color w:val="262626" w:themeColor="text1" w:themeTint="D9"/>
          <w:sz w:val="20"/>
          <w:szCs w:val="20"/>
          <w:lang w:val="es-ES"/>
        </w:rPr>
        <w:t>el punto 3</w:t>
      </w:r>
      <w:r w:rsidRPr="00365B2B">
        <w:rPr>
          <w:rFonts w:ascii="Times New Roman" w:hAnsi="Times New Roman" w:cs="Times New Roman"/>
          <w:color w:val="262626" w:themeColor="text1" w:themeTint="D9"/>
          <w:sz w:val="20"/>
          <w:szCs w:val="20"/>
          <w:lang w:val="es-ES"/>
        </w:rPr>
        <w:t xml:space="preserve"> después de la intervención. Fuente: elaboración propia</w:t>
      </w:r>
    </w:p>
    <w:p w:rsidR="00F1302C" w:rsidRDefault="00F1302C" w:rsidP="009442D8">
      <w:pPr>
        <w:pStyle w:val="Default"/>
        <w:spacing w:line="360" w:lineRule="auto"/>
        <w:contextualSpacing/>
        <w:rPr>
          <w:rFonts w:ascii="Times New Roman" w:hAnsi="Times New Roman" w:cs="Times New Roman"/>
          <w:bCs/>
          <w:lang w:val="es-ES"/>
        </w:rPr>
      </w:pPr>
    </w:p>
    <w:p w:rsidR="00043B62" w:rsidRPr="00365B2B" w:rsidRDefault="00043B62" w:rsidP="009442D8">
      <w:pPr>
        <w:pStyle w:val="Default"/>
        <w:spacing w:line="360" w:lineRule="auto"/>
        <w:contextualSpacing/>
        <w:rPr>
          <w:rFonts w:ascii="Times New Roman" w:hAnsi="Times New Roman" w:cs="Times New Roman"/>
          <w:bCs/>
          <w:lang w:val="es-ES"/>
        </w:rPr>
      </w:pPr>
      <w:r w:rsidRPr="00365B2B">
        <w:rPr>
          <w:rFonts w:ascii="Times New Roman" w:hAnsi="Times New Roman" w:cs="Times New Roman"/>
          <w:bCs/>
          <w:lang w:val="es-ES"/>
        </w:rPr>
        <w:lastRenderedPageBreak/>
        <w:t xml:space="preserve">Después de alinear correctamente el equipo los valores obtenidos ubican al equipo en aceptable en operación a largo plazo según lo normado. Los valores en este punto son nobles en todas las direcciones y el estado de salud del rodamiento es bueno, el comportamiento fue estable hasta que culminó el tiempo de operación. </w:t>
      </w:r>
    </w:p>
    <w:p w:rsidR="00FA24CD" w:rsidRPr="00365B2B" w:rsidRDefault="00FA24CD" w:rsidP="009442D8">
      <w:pPr>
        <w:pStyle w:val="Default"/>
        <w:spacing w:line="360" w:lineRule="auto"/>
        <w:contextualSpacing/>
        <w:rPr>
          <w:rFonts w:ascii="Times New Roman" w:hAnsi="Times New Roman" w:cs="Times New Roman"/>
          <w:lang w:val="es-ES"/>
        </w:rPr>
      </w:pPr>
      <w:r w:rsidRPr="00365B2B">
        <w:rPr>
          <w:rFonts w:ascii="Times New Roman" w:hAnsi="Times New Roman" w:cs="Times New Roman"/>
          <w:bCs/>
          <w:lang w:val="es-ES"/>
        </w:rPr>
        <w:t xml:space="preserve">Impacto ambiental </w:t>
      </w:r>
    </w:p>
    <w:p w:rsidR="00FA24CD" w:rsidRPr="00365B2B" w:rsidRDefault="00FA24CD"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 xml:space="preserve">Durante el desarrollo del proyecto, no conllevó a ningún efecto negativo hacia el medio ambiente, por lo contrario las vibraciones producidas por las máquinas no solo producen molestias directas al trabajador que las maneja, su propagación por las estructuras se transforma en ruido en los espacios próximos, con la consiguiente incomodidad para los trabajadores. </w:t>
      </w:r>
    </w:p>
    <w:p w:rsidR="000C48B9" w:rsidRPr="00365B2B" w:rsidRDefault="000C48B9" w:rsidP="009442D8">
      <w:pPr>
        <w:spacing w:after="0" w:line="360" w:lineRule="auto"/>
        <w:contextualSpacing/>
        <w:jc w:val="both"/>
        <w:rPr>
          <w:rFonts w:ascii="Times New Roman" w:hAnsi="Times New Roman" w:cs="Times New Roman"/>
          <w:sz w:val="24"/>
          <w:szCs w:val="24"/>
          <w:lang w:val="es-ES"/>
        </w:rPr>
      </w:pPr>
    </w:p>
    <w:p w:rsidR="00FF3346" w:rsidRPr="00365B2B" w:rsidRDefault="00FF3346" w:rsidP="009442D8">
      <w:pPr>
        <w:spacing w:after="0" w:line="360" w:lineRule="auto"/>
        <w:contextualSpacing/>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t>4. Conclusiones</w:t>
      </w:r>
    </w:p>
    <w:p w:rsidR="00445E49" w:rsidRPr="00365B2B" w:rsidRDefault="00445E49" w:rsidP="009442D8">
      <w:pPr>
        <w:spacing w:after="0" w:line="360" w:lineRule="auto"/>
        <w:contextualSpacing/>
        <w:jc w:val="both"/>
        <w:rPr>
          <w:rFonts w:ascii="Times New Roman" w:hAnsi="Times New Roman" w:cs="Times New Roman"/>
          <w:sz w:val="24"/>
          <w:szCs w:val="24"/>
          <w:lang w:val="es-ES"/>
        </w:rPr>
      </w:pPr>
      <w:r w:rsidRPr="00365B2B">
        <w:rPr>
          <w:rFonts w:ascii="Times New Roman" w:hAnsi="Times New Roman" w:cs="Times New Roman"/>
          <w:sz w:val="24"/>
          <w:szCs w:val="24"/>
          <w:lang w:val="es-ES"/>
        </w:rPr>
        <w:t>En las me</w:t>
      </w:r>
      <w:r w:rsidR="00696B6D" w:rsidRPr="00365B2B">
        <w:rPr>
          <w:rFonts w:ascii="Times New Roman" w:hAnsi="Times New Roman" w:cs="Times New Roman"/>
          <w:sz w:val="24"/>
          <w:szCs w:val="24"/>
          <w:lang w:val="es-ES"/>
        </w:rPr>
        <w:t xml:space="preserve">diciones globales de vibración los valores de velocidades en la dirección axial </w:t>
      </w:r>
      <w:r w:rsidRPr="00365B2B">
        <w:rPr>
          <w:rFonts w:ascii="Times New Roman" w:hAnsi="Times New Roman" w:cs="Times New Roman"/>
          <w:sz w:val="24"/>
          <w:szCs w:val="24"/>
          <w:lang w:val="es-ES"/>
        </w:rPr>
        <w:t>incrementan más</w:t>
      </w:r>
      <w:r w:rsidR="00696B6D" w:rsidRPr="00365B2B">
        <w:rPr>
          <w:rFonts w:ascii="Times New Roman" w:hAnsi="Times New Roman" w:cs="Times New Roman"/>
          <w:sz w:val="24"/>
          <w:szCs w:val="24"/>
          <w:lang w:val="es-ES"/>
        </w:rPr>
        <w:t xml:space="preserve"> que en las direcciones vertical y horizontal. </w:t>
      </w:r>
      <w:r w:rsidRPr="00365B2B">
        <w:rPr>
          <w:rFonts w:ascii="Times New Roman" w:hAnsi="Times New Roman" w:cs="Times New Roman"/>
          <w:sz w:val="24"/>
          <w:szCs w:val="24"/>
          <w:lang w:val="es-ES"/>
        </w:rPr>
        <w:t xml:space="preserve"> </w:t>
      </w:r>
      <w:r w:rsidR="00043B62" w:rsidRPr="00365B2B">
        <w:rPr>
          <w:rFonts w:ascii="Times New Roman" w:hAnsi="Times New Roman" w:cs="Times New Roman"/>
          <w:sz w:val="24"/>
          <w:szCs w:val="24"/>
          <w:lang w:val="es-ES"/>
        </w:rPr>
        <w:t xml:space="preserve">3. Se logró realizar el análisis de vibraciones </w:t>
      </w:r>
      <w:r w:rsidR="007F31A9" w:rsidRPr="00365B2B">
        <w:rPr>
          <w:rFonts w:ascii="Times New Roman" w:hAnsi="Times New Roman" w:cs="Times New Roman"/>
          <w:sz w:val="24"/>
          <w:szCs w:val="24"/>
          <w:lang w:val="es-ES"/>
        </w:rPr>
        <w:t>en el motor y reductor del molino nro. 2 de</w:t>
      </w:r>
      <w:r w:rsidR="00043B62" w:rsidRPr="00365B2B">
        <w:rPr>
          <w:rFonts w:ascii="Times New Roman" w:hAnsi="Times New Roman" w:cs="Times New Roman"/>
          <w:sz w:val="24"/>
          <w:szCs w:val="24"/>
          <w:lang w:val="es-ES"/>
        </w:rPr>
        <w:t xml:space="preserve"> la empresa azucarera, con la finalidad de ofrecer un diagnóstico confiable y a la vez aumentar la disponibilidad del mismo</w:t>
      </w:r>
      <w:r w:rsidR="007F31A9" w:rsidRPr="00365B2B">
        <w:rPr>
          <w:rFonts w:ascii="Times New Roman" w:hAnsi="Times New Roman" w:cs="Times New Roman"/>
          <w:sz w:val="24"/>
          <w:szCs w:val="24"/>
          <w:lang w:val="es-ES"/>
        </w:rPr>
        <w:t xml:space="preserve">. </w:t>
      </w:r>
      <w:r w:rsidR="008D45C1" w:rsidRPr="00365B2B">
        <w:rPr>
          <w:rFonts w:ascii="Times New Roman" w:hAnsi="Times New Roman" w:cs="Times New Roman"/>
          <w:color w:val="262626" w:themeColor="text1" w:themeTint="D9"/>
          <w:sz w:val="24"/>
          <w:szCs w:val="24"/>
          <w:lang w:val="es-ES"/>
        </w:rPr>
        <w:t xml:space="preserve">En las 660 h la excitación por la axial es excesiva, la norma describe un valor de 7.8 mm/s como un posible daño por vibraciones en el equipo, con este valor y las condiciones de trabajo del equipo, se diagnostica falta de alineación. El estado de disponibilidad técnica del equipo evaluado no es bueno y empeora a las 990 h de trabajo con 13.9 mm/s en la axial y 8.6 mm/s en la horizontal. </w:t>
      </w:r>
      <w:r w:rsidR="008D45C1" w:rsidRPr="00365B2B">
        <w:rPr>
          <w:rFonts w:ascii="Times New Roman" w:hAnsi="Times New Roman" w:cs="Times New Roman"/>
          <w:sz w:val="24"/>
          <w:szCs w:val="24"/>
          <w:lang w:val="es-ES"/>
        </w:rPr>
        <w:t>Se realizó l</w:t>
      </w:r>
      <w:r w:rsidR="00043B62" w:rsidRPr="00365B2B">
        <w:rPr>
          <w:rFonts w:ascii="Times New Roman" w:hAnsi="Times New Roman" w:cs="Times New Roman"/>
          <w:sz w:val="24"/>
          <w:szCs w:val="24"/>
          <w:lang w:val="es-ES"/>
        </w:rPr>
        <w:t>a corrección de la falta de alineamiento aplicando tecnología láser mitigó las vibraciones, disminuyó el consumo energético del motor y propició un significativo ahorró económico de 18 045.05 USD.</w:t>
      </w:r>
    </w:p>
    <w:p w:rsidR="000C48B9" w:rsidRDefault="000C48B9" w:rsidP="009442D8">
      <w:pPr>
        <w:spacing w:after="0" w:line="360" w:lineRule="auto"/>
        <w:contextualSpacing/>
        <w:jc w:val="both"/>
        <w:rPr>
          <w:rFonts w:ascii="Times New Roman" w:hAnsi="Times New Roman" w:cs="Times New Roman"/>
          <w:sz w:val="24"/>
          <w:szCs w:val="24"/>
          <w:lang w:val="es-ES"/>
        </w:rPr>
      </w:pPr>
    </w:p>
    <w:p w:rsidR="00F1302C" w:rsidRDefault="00F1302C" w:rsidP="009442D8">
      <w:pPr>
        <w:spacing w:after="0" w:line="360" w:lineRule="auto"/>
        <w:contextualSpacing/>
        <w:jc w:val="both"/>
        <w:rPr>
          <w:rFonts w:ascii="Times New Roman" w:hAnsi="Times New Roman" w:cs="Times New Roman"/>
          <w:sz w:val="24"/>
          <w:szCs w:val="24"/>
          <w:lang w:val="es-ES"/>
        </w:rPr>
      </w:pPr>
    </w:p>
    <w:p w:rsidR="00F1302C" w:rsidRDefault="00F1302C" w:rsidP="009442D8">
      <w:pPr>
        <w:spacing w:after="0" w:line="360" w:lineRule="auto"/>
        <w:contextualSpacing/>
        <w:jc w:val="both"/>
        <w:rPr>
          <w:rFonts w:ascii="Times New Roman" w:hAnsi="Times New Roman" w:cs="Times New Roman"/>
          <w:sz w:val="24"/>
          <w:szCs w:val="24"/>
          <w:lang w:val="es-ES"/>
        </w:rPr>
      </w:pPr>
    </w:p>
    <w:p w:rsidR="00F1302C" w:rsidRPr="00365B2B" w:rsidRDefault="00F1302C" w:rsidP="009442D8">
      <w:pPr>
        <w:spacing w:after="0" w:line="360" w:lineRule="auto"/>
        <w:contextualSpacing/>
        <w:jc w:val="both"/>
        <w:rPr>
          <w:rFonts w:ascii="Times New Roman" w:hAnsi="Times New Roman" w:cs="Times New Roman"/>
          <w:sz w:val="24"/>
          <w:szCs w:val="24"/>
          <w:lang w:val="es-ES"/>
        </w:rPr>
      </w:pPr>
    </w:p>
    <w:p w:rsidR="00FF3346" w:rsidRPr="00365B2B" w:rsidRDefault="00FF3346" w:rsidP="009442D8">
      <w:pPr>
        <w:spacing w:after="0" w:line="360" w:lineRule="auto"/>
        <w:contextualSpacing/>
        <w:jc w:val="both"/>
        <w:rPr>
          <w:rFonts w:ascii="Times New Roman" w:hAnsi="Times New Roman" w:cs="Times New Roman"/>
          <w:b/>
          <w:sz w:val="24"/>
          <w:szCs w:val="24"/>
          <w:lang w:val="es-ES"/>
        </w:rPr>
      </w:pPr>
      <w:r w:rsidRPr="00365B2B">
        <w:rPr>
          <w:rFonts w:ascii="Times New Roman" w:hAnsi="Times New Roman" w:cs="Times New Roman"/>
          <w:b/>
          <w:sz w:val="24"/>
          <w:szCs w:val="24"/>
          <w:lang w:val="es-ES"/>
        </w:rPr>
        <w:lastRenderedPageBreak/>
        <w:t>5. Referencias bibliográficas</w:t>
      </w:r>
    </w:p>
    <w:p w:rsidR="007C32D3" w:rsidRPr="00365B2B" w:rsidRDefault="00CE0FB2" w:rsidP="000C48B9">
      <w:pPr>
        <w:pStyle w:val="EndNoteBibliography"/>
        <w:spacing w:after="120" w:line="360" w:lineRule="auto"/>
        <w:ind w:left="426" w:hanging="426"/>
        <w:rPr>
          <w:rFonts w:ascii="Times New Roman" w:hAnsi="Times New Roman" w:cs="Times New Roman"/>
          <w:noProof w:val="0"/>
          <w:sz w:val="24"/>
          <w:szCs w:val="24"/>
          <w:lang w:val="es-ES"/>
        </w:rPr>
      </w:pPr>
      <w:r w:rsidRPr="00365B2B">
        <w:rPr>
          <w:rFonts w:ascii="Times New Roman" w:hAnsi="Times New Roman" w:cs="Times New Roman"/>
          <w:noProof w:val="0"/>
          <w:sz w:val="24"/>
          <w:szCs w:val="24"/>
          <w:lang w:val="es-ES"/>
        </w:rPr>
        <w:fldChar w:fldCharType="begin"/>
      </w:r>
      <w:r w:rsidR="00794B69" w:rsidRPr="00365B2B">
        <w:rPr>
          <w:rFonts w:ascii="Times New Roman" w:hAnsi="Times New Roman" w:cs="Times New Roman"/>
          <w:noProof w:val="0"/>
          <w:sz w:val="24"/>
          <w:szCs w:val="24"/>
          <w:lang w:val="es-ES"/>
        </w:rPr>
        <w:instrText xml:space="preserve"> ADDIN EN.REFLIST </w:instrText>
      </w:r>
      <w:r w:rsidRPr="00365B2B">
        <w:rPr>
          <w:rFonts w:ascii="Times New Roman" w:hAnsi="Times New Roman" w:cs="Times New Roman"/>
          <w:noProof w:val="0"/>
          <w:sz w:val="24"/>
          <w:szCs w:val="24"/>
          <w:lang w:val="es-ES"/>
        </w:rPr>
        <w:fldChar w:fldCharType="separate"/>
      </w:r>
      <w:bookmarkStart w:id="0" w:name="_ENREF_1"/>
      <w:r w:rsidR="007C32D3" w:rsidRPr="00365B2B">
        <w:rPr>
          <w:rFonts w:ascii="Times New Roman" w:hAnsi="Times New Roman" w:cs="Times New Roman"/>
          <w:noProof w:val="0"/>
          <w:sz w:val="24"/>
          <w:szCs w:val="24"/>
          <w:lang w:val="es-ES"/>
        </w:rPr>
        <w:t>1.</w:t>
      </w:r>
      <w:r w:rsidR="007C32D3" w:rsidRPr="00365B2B">
        <w:rPr>
          <w:rFonts w:ascii="Times New Roman" w:hAnsi="Times New Roman" w:cs="Times New Roman"/>
          <w:noProof w:val="0"/>
          <w:sz w:val="24"/>
          <w:szCs w:val="24"/>
          <w:lang w:val="es-ES"/>
        </w:rPr>
        <w:tab/>
      </w:r>
      <w:proofErr w:type="spellStart"/>
      <w:r w:rsidR="007C32D3" w:rsidRPr="00365B2B">
        <w:rPr>
          <w:rFonts w:ascii="Times New Roman" w:hAnsi="Times New Roman" w:cs="Times New Roman"/>
          <w:noProof w:val="0"/>
          <w:sz w:val="24"/>
          <w:szCs w:val="24"/>
          <w:lang w:val="es-ES"/>
        </w:rPr>
        <w:t>Palomiono</w:t>
      </w:r>
      <w:proofErr w:type="spellEnd"/>
      <w:r w:rsidR="007C32D3" w:rsidRPr="00365B2B">
        <w:rPr>
          <w:rFonts w:ascii="Times New Roman" w:hAnsi="Times New Roman" w:cs="Times New Roman"/>
          <w:noProof w:val="0"/>
          <w:sz w:val="24"/>
          <w:szCs w:val="24"/>
          <w:lang w:val="es-ES"/>
        </w:rPr>
        <w:t xml:space="preserve"> </w:t>
      </w:r>
      <w:proofErr w:type="spellStart"/>
      <w:r w:rsidR="007C32D3" w:rsidRPr="00365B2B">
        <w:rPr>
          <w:rFonts w:ascii="Times New Roman" w:hAnsi="Times New Roman" w:cs="Times New Roman"/>
          <w:noProof w:val="0"/>
          <w:sz w:val="24"/>
          <w:szCs w:val="24"/>
          <w:lang w:val="es-ES"/>
        </w:rPr>
        <w:t>Marin</w:t>
      </w:r>
      <w:proofErr w:type="spellEnd"/>
      <w:r w:rsidR="007C32D3" w:rsidRPr="00365B2B">
        <w:rPr>
          <w:rFonts w:ascii="Times New Roman" w:hAnsi="Times New Roman" w:cs="Times New Roman"/>
          <w:noProof w:val="0"/>
          <w:sz w:val="24"/>
          <w:szCs w:val="24"/>
          <w:lang w:val="es-ES"/>
        </w:rPr>
        <w:t>, E., Elementos de Medición y Análisis de Vibraciones en Máquinas Rotatorias. IV ed. 2001, Habana. Cuba: Centro de Estudios Innovación y Mantenimiento. 221.</w:t>
      </w:r>
      <w:bookmarkEnd w:id="0"/>
    </w:p>
    <w:p w:rsidR="007C32D3" w:rsidRPr="00365B2B" w:rsidRDefault="007C32D3" w:rsidP="000C48B9">
      <w:pPr>
        <w:pStyle w:val="EndNoteBibliography"/>
        <w:spacing w:after="120" w:line="360" w:lineRule="auto"/>
        <w:ind w:left="426" w:hanging="426"/>
        <w:rPr>
          <w:rFonts w:ascii="Times New Roman" w:hAnsi="Times New Roman" w:cs="Times New Roman"/>
          <w:noProof w:val="0"/>
          <w:sz w:val="24"/>
          <w:szCs w:val="24"/>
          <w:lang w:val="es-ES"/>
        </w:rPr>
      </w:pPr>
      <w:bookmarkStart w:id="1" w:name="_ENREF_2"/>
      <w:r w:rsidRPr="00365B2B">
        <w:rPr>
          <w:rFonts w:ascii="Times New Roman" w:hAnsi="Times New Roman" w:cs="Times New Roman"/>
          <w:noProof w:val="0"/>
          <w:sz w:val="24"/>
          <w:szCs w:val="24"/>
          <w:lang w:val="es-ES"/>
        </w:rPr>
        <w:t>2.</w:t>
      </w:r>
      <w:r w:rsidRPr="00365B2B">
        <w:rPr>
          <w:rFonts w:ascii="Times New Roman" w:hAnsi="Times New Roman" w:cs="Times New Roman"/>
          <w:noProof w:val="0"/>
          <w:sz w:val="24"/>
          <w:szCs w:val="24"/>
          <w:lang w:val="es-ES"/>
        </w:rPr>
        <w:tab/>
        <w:t xml:space="preserve">Sánchez </w:t>
      </w:r>
      <w:proofErr w:type="spellStart"/>
      <w:r w:rsidRPr="00365B2B">
        <w:rPr>
          <w:rFonts w:ascii="Times New Roman" w:hAnsi="Times New Roman" w:cs="Times New Roman"/>
          <w:noProof w:val="0"/>
          <w:sz w:val="24"/>
          <w:szCs w:val="24"/>
          <w:lang w:val="es-ES"/>
        </w:rPr>
        <w:t>Sánchez</w:t>
      </w:r>
      <w:proofErr w:type="spellEnd"/>
      <w:r w:rsidRPr="00365B2B">
        <w:rPr>
          <w:rFonts w:ascii="Times New Roman" w:hAnsi="Times New Roman" w:cs="Times New Roman"/>
          <w:noProof w:val="0"/>
          <w:sz w:val="24"/>
          <w:szCs w:val="24"/>
          <w:lang w:val="es-ES"/>
        </w:rPr>
        <w:t xml:space="preserve">, R. and R. Grau Avalos, Procedimiento integral para la realización de las inspecciones técnicas por turnos a máquinas y equipos productivos y energéticos en las fábricas de azúcar crudo cubanas. Centro </w:t>
      </w:r>
      <w:proofErr w:type="spellStart"/>
      <w:r w:rsidRPr="00365B2B">
        <w:rPr>
          <w:rFonts w:ascii="Times New Roman" w:hAnsi="Times New Roman" w:cs="Times New Roman"/>
          <w:noProof w:val="0"/>
          <w:sz w:val="24"/>
          <w:szCs w:val="24"/>
          <w:lang w:val="es-ES"/>
        </w:rPr>
        <w:t>Azucar</w:t>
      </w:r>
      <w:proofErr w:type="spellEnd"/>
      <w:r w:rsidRPr="00365B2B">
        <w:rPr>
          <w:rFonts w:ascii="Times New Roman" w:hAnsi="Times New Roman" w:cs="Times New Roman"/>
          <w:noProof w:val="0"/>
          <w:sz w:val="24"/>
          <w:szCs w:val="24"/>
          <w:lang w:val="es-ES"/>
        </w:rPr>
        <w:t xml:space="preserve">, 2009. </w:t>
      </w:r>
      <w:r w:rsidRPr="00365B2B">
        <w:rPr>
          <w:rFonts w:ascii="Times New Roman" w:hAnsi="Times New Roman" w:cs="Times New Roman"/>
          <w:b/>
          <w:noProof w:val="0"/>
          <w:sz w:val="24"/>
          <w:szCs w:val="24"/>
          <w:lang w:val="es-ES"/>
        </w:rPr>
        <w:t>36</w:t>
      </w:r>
      <w:r w:rsidRPr="00365B2B">
        <w:rPr>
          <w:rFonts w:ascii="Times New Roman" w:hAnsi="Times New Roman" w:cs="Times New Roman"/>
          <w:noProof w:val="0"/>
          <w:sz w:val="24"/>
          <w:szCs w:val="24"/>
          <w:lang w:val="es-ES"/>
        </w:rPr>
        <w:t>(3): p. 79-90.</w:t>
      </w:r>
      <w:bookmarkEnd w:id="1"/>
    </w:p>
    <w:p w:rsidR="007C32D3" w:rsidRPr="00365B2B" w:rsidRDefault="007C32D3" w:rsidP="000C48B9">
      <w:pPr>
        <w:pStyle w:val="EndNoteBibliography"/>
        <w:spacing w:after="120" w:line="360" w:lineRule="auto"/>
        <w:ind w:left="426" w:hanging="426"/>
        <w:rPr>
          <w:rFonts w:ascii="Times New Roman" w:hAnsi="Times New Roman" w:cs="Times New Roman"/>
          <w:noProof w:val="0"/>
          <w:sz w:val="24"/>
          <w:szCs w:val="24"/>
          <w:lang w:val="es-ES"/>
        </w:rPr>
      </w:pPr>
      <w:bookmarkStart w:id="2" w:name="_ENREF_3"/>
      <w:r w:rsidRPr="00365B2B">
        <w:rPr>
          <w:rFonts w:ascii="Times New Roman" w:hAnsi="Times New Roman" w:cs="Times New Roman"/>
          <w:noProof w:val="0"/>
          <w:sz w:val="24"/>
          <w:szCs w:val="24"/>
          <w:lang w:val="es-ES"/>
        </w:rPr>
        <w:t>3.</w:t>
      </w:r>
      <w:r w:rsidRPr="00365B2B">
        <w:rPr>
          <w:rFonts w:ascii="Times New Roman" w:hAnsi="Times New Roman" w:cs="Times New Roman"/>
          <w:noProof w:val="0"/>
          <w:sz w:val="24"/>
          <w:szCs w:val="24"/>
          <w:lang w:val="es-ES"/>
        </w:rPr>
        <w:tab/>
        <w:t>Guerrero Madroñero, A.R., Aplicación de técnicas de mantenimiento predictivo para la determinación de fallas en los equipos de una industria azucarera en la República de Cuba, in Facultad de Mecánica. 2009, Escuela Superior Politécnica del Chimborazo. Escuela de Ingeniería de Mantenimiento: Riobamba. Ecuador. p. 168.</w:t>
      </w:r>
      <w:bookmarkEnd w:id="2"/>
    </w:p>
    <w:p w:rsidR="007C32D3" w:rsidRPr="00365B2B" w:rsidRDefault="007C32D3" w:rsidP="000C48B9">
      <w:pPr>
        <w:pStyle w:val="EndNoteBibliography"/>
        <w:spacing w:after="120" w:line="360" w:lineRule="auto"/>
        <w:ind w:left="426" w:hanging="426"/>
        <w:rPr>
          <w:rFonts w:ascii="Times New Roman" w:hAnsi="Times New Roman" w:cs="Times New Roman"/>
          <w:noProof w:val="0"/>
          <w:sz w:val="24"/>
          <w:szCs w:val="24"/>
          <w:lang w:val="es-ES"/>
        </w:rPr>
      </w:pPr>
      <w:bookmarkStart w:id="3" w:name="_ENREF_4"/>
      <w:r w:rsidRPr="00365B2B">
        <w:rPr>
          <w:rFonts w:ascii="Times New Roman" w:hAnsi="Times New Roman" w:cs="Times New Roman"/>
          <w:noProof w:val="0"/>
          <w:sz w:val="24"/>
          <w:szCs w:val="24"/>
          <w:lang w:val="es-ES"/>
        </w:rPr>
        <w:t>4.</w:t>
      </w:r>
      <w:r w:rsidRPr="00365B2B">
        <w:rPr>
          <w:rFonts w:ascii="Times New Roman" w:hAnsi="Times New Roman" w:cs="Times New Roman"/>
          <w:noProof w:val="0"/>
          <w:sz w:val="24"/>
          <w:szCs w:val="24"/>
          <w:lang w:val="es-ES"/>
        </w:rPr>
        <w:tab/>
      </w:r>
      <w:proofErr w:type="spellStart"/>
      <w:r w:rsidRPr="00365B2B">
        <w:rPr>
          <w:rFonts w:ascii="Times New Roman" w:hAnsi="Times New Roman" w:cs="Times New Roman"/>
          <w:noProof w:val="0"/>
          <w:sz w:val="24"/>
          <w:szCs w:val="24"/>
          <w:lang w:val="es-ES"/>
        </w:rPr>
        <w:t>Yam</w:t>
      </w:r>
      <w:proofErr w:type="spellEnd"/>
      <w:r w:rsidRPr="00365B2B">
        <w:rPr>
          <w:rFonts w:ascii="Times New Roman" w:hAnsi="Times New Roman" w:cs="Times New Roman"/>
          <w:noProof w:val="0"/>
          <w:sz w:val="24"/>
          <w:szCs w:val="24"/>
          <w:lang w:val="es-ES"/>
        </w:rPr>
        <w:t xml:space="preserve"> Cervantes, M.A., </w:t>
      </w:r>
      <w:proofErr w:type="spellStart"/>
      <w:r w:rsidRPr="00365B2B">
        <w:rPr>
          <w:rFonts w:ascii="Times New Roman" w:hAnsi="Times New Roman" w:cs="Times New Roman"/>
          <w:noProof w:val="0"/>
          <w:sz w:val="24"/>
          <w:szCs w:val="24"/>
          <w:lang w:val="es-ES"/>
        </w:rPr>
        <w:t>R.d.J.</w:t>
      </w:r>
      <w:proofErr w:type="spellEnd"/>
      <w:r w:rsidRPr="00365B2B">
        <w:rPr>
          <w:rFonts w:ascii="Times New Roman" w:hAnsi="Times New Roman" w:cs="Times New Roman"/>
          <w:noProof w:val="0"/>
          <w:sz w:val="24"/>
          <w:szCs w:val="24"/>
          <w:lang w:val="es-ES"/>
        </w:rPr>
        <w:t xml:space="preserve"> Pali Casanova, and </w:t>
      </w:r>
      <w:proofErr w:type="spellStart"/>
      <w:r w:rsidRPr="00365B2B">
        <w:rPr>
          <w:rFonts w:ascii="Times New Roman" w:hAnsi="Times New Roman" w:cs="Times New Roman"/>
          <w:noProof w:val="0"/>
          <w:sz w:val="24"/>
          <w:szCs w:val="24"/>
          <w:lang w:val="es-ES"/>
        </w:rPr>
        <w:t>J.d.C.</w:t>
      </w:r>
      <w:proofErr w:type="spellEnd"/>
      <w:r w:rsidRPr="00365B2B">
        <w:rPr>
          <w:rFonts w:ascii="Times New Roman" w:hAnsi="Times New Roman" w:cs="Times New Roman"/>
          <w:noProof w:val="0"/>
          <w:sz w:val="24"/>
          <w:szCs w:val="24"/>
          <w:lang w:val="es-ES"/>
        </w:rPr>
        <w:t xml:space="preserve"> Zavala </w:t>
      </w:r>
      <w:proofErr w:type="spellStart"/>
      <w:r w:rsidRPr="00365B2B">
        <w:rPr>
          <w:rFonts w:ascii="Times New Roman" w:hAnsi="Times New Roman" w:cs="Times New Roman"/>
          <w:noProof w:val="0"/>
          <w:sz w:val="24"/>
          <w:szCs w:val="24"/>
          <w:lang w:val="es-ES"/>
        </w:rPr>
        <w:t>Loría</w:t>
      </w:r>
      <w:proofErr w:type="spellEnd"/>
      <w:r w:rsidRPr="00365B2B">
        <w:rPr>
          <w:rFonts w:ascii="Times New Roman" w:hAnsi="Times New Roman" w:cs="Times New Roman"/>
          <w:noProof w:val="0"/>
          <w:sz w:val="24"/>
          <w:szCs w:val="24"/>
          <w:lang w:val="es-ES"/>
        </w:rPr>
        <w:t xml:space="preserve">, Aplicabilidad de la criticidad en el mantenimiento de equipos. Project, </w:t>
      </w:r>
      <w:proofErr w:type="spellStart"/>
      <w:r w:rsidRPr="00365B2B">
        <w:rPr>
          <w:rFonts w:ascii="Times New Roman" w:hAnsi="Times New Roman" w:cs="Times New Roman"/>
          <w:noProof w:val="0"/>
          <w:sz w:val="24"/>
          <w:szCs w:val="24"/>
          <w:lang w:val="es-ES"/>
        </w:rPr>
        <w:t>Design</w:t>
      </w:r>
      <w:proofErr w:type="spellEnd"/>
      <w:r w:rsidRPr="00365B2B">
        <w:rPr>
          <w:rFonts w:ascii="Times New Roman" w:hAnsi="Times New Roman" w:cs="Times New Roman"/>
          <w:noProof w:val="0"/>
          <w:sz w:val="24"/>
          <w:szCs w:val="24"/>
          <w:lang w:val="es-ES"/>
        </w:rPr>
        <w:t xml:space="preserve"> &amp; Management, 2019. </w:t>
      </w:r>
      <w:r w:rsidRPr="00365B2B">
        <w:rPr>
          <w:rFonts w:ascii="Times New Roman" w:hAnsi="Times New Roman" w:cs="Times New Roman"/>
          <w:b/>
          <w:noProof w:val="0"/>
          <w:sz w:val="24"/>
          <w:szCs w:val="24"/>
          <w:lang w:val="es-ES"/>
        </w:rPr>
        <w:t>1</w:t>
      </w:r>
      <w:r w:rsidRPr="00365B2B">
        <w:rPr>
          <w:rFonts w:ascii="Times New Roman" w:hAnsi="Times New Roman" w:cs="Times New Roman"/>
          <w:noProof w:val="0"/>
          <w:sz w:val="24"/>
          <w:szCs w:val="24"/>
          <w:lang w:val="es-ES"/>
        </w:rPr>
        <w:t>(1): p. 33-48.</w:t>
      </w:r>
      <w:bookmarkEnd w:id="3"/>
    </w:p>
    <w:p w:rsidR="007C32D3" w:rsidRPr="00365B2B" w:rsidRDefault="007C32D3" w:rsidP="000C48B9">
      <w:pPr>
        <w:pStyle w:val="EndNoteBibliography"/>
        <w:spacing w:after="120" w:line="360" w:lineRule="auto"/>
        <w:ind w:left="426" w:hanging="426"/>
        <w:rPr>
          <w:rFonts w:ascii="Times New Roman" w:hAnsi="Times New Roman" w:cs="Times New Roman"/>
          <w:noProof w:val="0"/>
          <w:sz w:val="24"/>
          <w:szCs w:val="24"/>
          <w:lang w:val="es-ES"/>
        </w:rPr>
      </w:pPr>
      <w:bookmarkStart w:id="4" w:name="_ENREF_5"/>
      <w:r w:rsidRPr="00365B2B">
        <w:rPr>
          <w:rFonts w:ascii="Times New Roman" w:hAnsi="Times New Roman" w:cs="Times New Roman"/>
          <w:noProof w:val="0"/>
          <w:sz w:val="24"/>
          <w:szCs w:val="24"/>
          <w:lang w:val="es-ES"/>
        </w:rPr>
        <w:t>5.</w:t>
      </w:r>
      <w:r w:rsidRPr="00365B2B">
        <w:rPr>
          <w:rFonts w:ascii="Times New Roman" w:hAnsi="Times New Roman" w:cs="Times New Roman"/>
          <w:noProof w:val="0"/>
          <w:sz w:val="24"/>
          <w:szCs w:val="24"/>
          <w:lang w:val="es-ES"/>
        </w:rPr>
        <w:tab/>
        <w:t xml:space="preserve">Yang, B.S., C.H. Park, and H.J. Kim, </w:t>
      </w:r>
      <w:proofErr w:type="spellStart"/>
      <w:r w:rsidRPr="00365B2B">
        <w:rPr>
          <w:rFonts w:ascii="Times New Roman" w:hAnsi="Times New Roman" w:cs="Times New Roman"/>
          <w:noProof w:val="0"/>
          <w:sz w:val="24"/>
          <w:szCs w:val="24"/>
          <w:lang w:val="es-ES"/>
        </w:rPr>
        <w:t>An</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Efficient</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Method</w:t>
      </w:r>
      <w:proofErr w:type="spellEnd"/>
      <w:r w:rsidRPr="00365B2B">
        <w:rPr>
          <w:rFonts w:ascii="Times New Roman" w:hAnsi="Times New Roman" w:cs="Times New Roman"/>
          <w:noProof w:val="0"/>
          <w:sz w:val="24"/>
          <w:szCs w:val="24"/>
          <w:lang w:val="es-ES"/>
        </w:rPr>
        <w:t xml:space="preserve"> of </w:t>
      </w:r>
      <w:proofErr w:type="spellStart"/>
      <w:r w:rsidRPr="00365B2B">
        <w:rPr>
          <w:rFonts w:ascii="Times New Roman" w:hAnsi="Times New Roman" w:cs="Times New Roman"/>
          <w:noProof w:val="0"/>
          <w:sz w:val="24"/>
          <w:szCs w:val="24"/>
          <w:lang w:val="es-ES"/>
        </w:rPr>
        <w:t>Vibration</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Diagnostics</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for</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Rotating</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Machinery</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using</w:t>
      </w:r>
      <w:proofErr w:type="spellEnd"/>
      <w:r w:rsidRPr="00365B2B">
        <w:rPr>
          <w:rFonts w:ascii="Times New Roman" w:hAnsi="Times New Roman" w:cs="Times New Roman"/>
          <w:noProof w:val="0"/>
          <w:sz w:val="24"/>
          <w:szCs w:val="24"/>
          <w:lang w:val="es-ES"/>
        </w:rPr>
        <w:t xml:space="preserve"> a </w:t>
      </w:r>
      <w:proofErr w:type="spellStart"/>
      <w:r w:rsidRPr="00365B2B">
        <w:rPr>
          <w:rFonts w:ascii="Times New Roman" w:hAnsi="Times New Roman" w:cs="Times New Roman"/>
          <w:noProof w:val="0"/>
          <w:sz w:val="24"/>
          <w:szCs w:val="24"/>
          <w:lang w:val="es-ES"/>
        </w:rPr>
        <w:t>Decision</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Tree</w:t>
      </w:r>
      <w:proofErr w:type="spellEnd"/>
      <w:r w:rsidRPr="00365B2B">
        <w:rPr>
          <w:rFonts w:ascii="Times New Roman" w:hAnsi="Times New Roman" w:cs="Times New Roman"/>
          <w:noProof w:val="0"/>
          <w:sz w:val="24"/>
          <w:szCs w:val="24"/>
          <w:lang w:val="es-ES"/>
        </w:rPr>
        <w:t xml:space="preserve">. International </w:t>
      </w:r>
      <w:proofErr w:type="spellStart"/>
      <w:r w:rsidRPr="00365B2B">
        <w:rPr>
          <w:rFonts w:ascii="Times New Roman" w:hAnsi="Times New Roman" w:cs="Times New Roman"/>
          <w:noProof w:val="0"/>
          <w:sz w:val="24"/>
          <w:szCs w:val="24"/>
          <w:lang w:val="es-ES"/>
        </w:rPr>
        <w:t>Journal</w:t>
      </w:r>
      <w:proofErr w:type="spellEnd"/>
      <w:r w:rsidRPr="00365B2B">
        <w:rPr>
          <w:rFonts w:ascii="Times New Roman" w:hAnsi="Times New Roman" w:cs="Times New Roman"/>
          <w:noProof w:val="0"/>
          <w:sz w:val="24"/>
          <w:szCs w:val="24"/>
          <w:lang w:val="es-ES"/>
        </w:rPr>
        <w:t xml:space="preserve"> of </w:t>
      </w:r>
      <w:proofErr w:type="spellStart"/>
      <w:r w:rsidRPr="00365B2B">
        <w:rPr>
          <w:rFonts w:ascii="Times New Roman" w:hAnsi="Times New Roman" w:cs="Times New Roman"/>
          <w:noProof w:val="0"/>
          <w:sz w:val="24"/>
          <w:szCs w:val="24"/>
          <w:lang w:val="es-ES"/>
        </w:rPr>
        <w:t>Rotating</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Machinery</w:t>
      </w:r>
      <w:proofErr w:type="spellEnd"/>
      <w:r w:rsidRPr="00365B2B">
        <w:rPr>
          <w:rFonts w:ascii="Times New Roman" w:hAnsi="Times New Roman" w:cs="Times New Roman"/>
          <w:noProof w:val="0"/>
          <w:sz w:val="24"/>
          <w:szCs w:val="24"/>
          <w:lang w:val="es-ES"/>
        </w:rPr>
        <w:t xml:space="preserve">, 2000. </w:t>
      </w:r>
      <w:r w:rsidRPr="00365B2B">
        <w:rPr>
          <w:rFonts w:ascii="Times New Roman" w:hAnsi="Times New Roman" w:cs="Times New Roman"/>
          <w:b/>
          <w:noProof w:val="0"/>
          <w:sz w:val="24"/>
          <w:szCs w:val="24"/>
          <w:lang w:val="es-ES"/>
        </w:rPr>
        <w:t>6</w:t>
      </w:r>
      <w:r w:rsidRPr="00365B2B">
        <w:rPr>
          <w:rFonts w:ascii="Times New Roman" w:hAnsi="Times New Roman" w:cs="Times New Roman"/>
          <w:noProof w:val="0"/>
          <w:sz w:val="24"/>
          <w:szCs w:val="24"/>
          <w:lang w:val="es-ES"/>
        </w:rPr>
        <w:t>(1): p. 19-27.</w:t>
      </w:r>
      <w:bookmarkEnd w:id="4"/>
    </w:p>
    <w:p w:rsidR="007C32D3" w:rsidRPr="00365B2B" w:rsidRDefault="007C32D3" w:rsidP="000C48B9">
      <w:pPr>
        <w:pStyle w:val="EndNoteBibliography"/>
        <w:spacing w:after="120" w:line="360" w:lineRule="auto"/>
        <w:ind w:left="426" w:hanging="426"/>
        <w:rPr>
          <w:rFonts w:ascii="Times New Roman" w:hAnsi="Times New Roman" w:cs="Times New Roman"/>
          <w:noProof w:val="0"/>
          <w:sz w:val="24"/>
          <w:szCs w:val="24"/>
          <w:lang w:val="es-ES"/>
        </w:rPr>
      </w:pPr>
      <w:bookmarkStart w:id="5" w:name="_ENREF_6"/>
      <w:r w:rsidRPr="00365B2B">
        <w:rPr>
          <w:rFonts w:ascii="Times New Roman" w:hAnsi="Times New Roman" w:cs="Times New Roman"/>
          <w:noProof w:val="0"/>
          <w:sz w:val="24"/>
          <w:szCs w:val="24"/>
          <w:lang w:val="es-ES"/>
        </w:rPr>
        <w:t>6.</w:t>
      </w:r>
      <w:r w:rsidRPr="00365B2B">
        <w:rPr>
          <w:rFonts w:ascii="Times New Roman" w:hAnsi="Times New Roman" w:cs="Times New Roman"/>
          <w:noProof w:val="0"/>
          <w:sz w:val="24"/>
          <w:szCs w:val="24"/>
          <w:lang w:val="es-ES"/>
        </w:rPr>
        <w:tab/>
        <w:t xml:space="preserve">NC, ISO 1086-1: 2003. Vibraciones mecánicas. Evaluación </w:t>
      </w:r>
      <w:r w:rsidR="000C48B9" w:rsidRPr="00365B2B">
        <w:rPr>
          <w:rFonts w:ascii="Times New Roman" w:hAnsi="Times New Roman" w:cs="Times New Roman"/>
          <w:noProof w:val="0"/>
          <w:sz w:val="24"/>
          <w:szCs w:val="24"/>
          <w:lang w:val="es-ES"/>
        </w:rPr>
        <w:t>de las</w:t>
      </w:r>
      <w:r w:rsidRPr="00365B2B">
        <w:rPr>
          <w:rFonts w:ascii="Times New Roman" w:hAnsi="Times New Roman" w:cs="Times New Roman"/>
          <w:noProof w:val="0"/>
          <w:sz w:val="24"/>
          <w:szCs w:val="24"/>
          <w:lang w:val="es-ES"/>
        </w:rPr>
        <w:t xml:space="preserve"> vibraciones en las máquinas a través de la medición en partes no rotatorias. , in Parte I: Directrices generales. 2003: Habana. Cuba </w:t>
      </w:r>
      <w:bookmarkEnd w:id="5"/>
    </w:p>
    <w:p w:rsidR="007C32D3" w:rsidRPr="00365B2B" w:rsidRDefault="007C32D3" w:rsidP="000C48B9">
      <w:pPr>
        <w:pStyle w:val="EndNoteBibliography"/>
        <w:spacing w:after="120" w:line="360" w:lineRule="auto"/>
        <w:ind w:left="426" w:hanging="426"/>
        <w:rPr>
          <w:rFonts w:ascii="Times New Roman" w:hAnsi="Times New Roman" w:cs="Times New Roman"/>
          <w:noProof w:val="0"/>
          <w:sz w:val="24"/>
          <w:szCs w:val="24"/>
          <w:lang w:val="es-ES"/>
        </w:rPr>
      </w:pPr>
      <w:bookmarkStart w:id="6" w:name="_ENREF_7"/>
      <w:r w:rsidRPr="00365B2B">
        <w:rPr>
          <w:rFonts w:ascii="Times New Roman" w:hAnsi="Times New Roman" w:cs="Times New Roman"/>
          <w:noProof w:val="0"/>
          <w:sz w:val="24"/>
          <w:szCs w:val="24"/>
          <w:lang w:val="es-ES"/>
        </w:rPr>
        <w:t>7.</w:t>
      </w:r>
      <w:r w:rsidRPr="00365B2B">
        <w:rPr>
          <w:rFonts w:ascii="Times New Roman" w:hAnsi="Times New Roman" w:cs="Times New Roman"/>
          <w:noProof w:val="0"/>
          <w:sz w:val="24"/>
          <w:szCs w:val="24"/>
          <w:lang w:val="es-ES"/>
        </w:rPr>
        <w:tab/>
      </w:r>
      <w:proofErr w:type="spellStart"/>
      <w:r w:rsidRPr="00365B2B">
        <w:rPr>
          <w:rFonts w:ascii="Times New Roman" w:hAnsi="Times New Roman" w:cs="Times New Roman"/>
          <w:noProof w:val="0"/>
          <w:sz w:val="24"/>
          <w:szCs w:val="24"/>
          <w:lang w:val="es-ES"/>
        </w:rPr>
        <w:t>Singeresu</w:t>
      </w:r>
      <w:proofErr w:type="spellEnd"/>
      <w:r w:rsidRPr="00365B2B">
        <w:rPr>
          <w:rFonts w:ascii="Times New Roman" w:hAnsi="Times New Roman" w:cs="Times New Roman"/>
          <w:noProof w:val="0"/>
          <w:sz w:val="24"/>
          <w:szCs w:val="24"/>
          <w:lang w:val="es-ES"/>
        </w:rPr>
        <w:t>-S-</w:t>
      </w:r>
      <w:proofErr w:type="spellStart"/>
      <w:r w:rsidRPr="00365B2B">
        <w:rPr>
          <w:rFonts w:ascii="Times New Roman" w:hAnsi="Times New Roman" w:cs="Times New Roman"/>
          <w:noProof w:val="0"/>
          <w:sz w:val="24"/>
          <w:szCs w:val="24"/>
          <w:lang w:val="es-ES"/>
        </w:rPr>
        <w:t>Rao</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Mechanical</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Vibrations</w:t>
      </w:r>
      <w:proofErr w:type="spellEnd"/>
      <w:r w:rsidRPr="00365B2B">
        <w:rPr>
          <w:rFonts w:ascii="Times New Roman" w:hAnsi="Times New Roman" w:cs="Times New Roman"/>
          <w:noProof w:val="0"/>
          <w:sz w:val="24"/>
          <w:szCs w:val="24"/>
          <w:lang w:val="es-ES"/>
        </w:rPr>
        <w:t xml:space="preserve">. 5ta ed. Vol. 3. 2012, México: </w:t>
      </w:r>
      <w:proofErr w:type="spellStart"/>
      <w:r w:rsidRPr="00365B2B">
        <w:rPr>
          <w:rFonts w:ascii="Times New Roman" w:hAnsi="Times New Roman" w:cs="Times New Roman"/>
          <w:noProof w:val="0"/>
          <w:sz w:val="24"/>
          <w:szCs w:val="24"/>
          <w:lang w:val="es-ES"/>
        </w:rPr>
        <w:t>Pearson</w:t>
      </w:r>
      <w:proofErr w:type="spellEnd"/>
      <w:r w:rsidRPr="00365B2B">
        <w:rPr>
          <w:rFonts w:ascii="Times New Roman" w:hAnsi="Times New Roman" w:cs="Times New Roman"/>
          <w:noProof w:val="0"/>
          <w:sz w:val="24"/>
          <w:szCs w:val="24"/>
          <w:lang w:val="es-ES"/>
        </w:rPr>
        <w:t xml:space="preserve"> Educación de México, S.A. de C.V. 776.</w:t>
      </w:r>
      <w:bookmarkEnd w:id="6"/>
    </w:p>
    <w:p w:rsidR="00D36D1C" w:rsidRPr="00365B2B" w:rsidRDefault="007C32D3" w:rsidP="00F1302C">
      <w:pPr>
        <w:pStyle w:val="EndNoteBibliography"/>
        <w:spacing w:after="120" w:line="360" w:lineRule="auto"/>
        <w:ind w:left="426" w:hanging="426"/>
        <w:rPr>
          <w:rFonts w:ascii="Times New Roman" w:hAnsi="Times New Roman" w:cs="Times New Roman"/>
          <w:noProof w:val="0"/>
          <w:sz w:val="24"/>
          <w:szCs w:val="24"/>
          <w:lang w:val="es-ES"/>
        </w:rPr>
      </w:pPr>
      <w:bookmarkStart w:id="7" w:name="_ENREF_8"/>
      <w:r w:rsidRPr="00365B2B">
        <w:rPr>
          <w:rFonts w:ascii="Times New Roman" w:hAnsi="Times New Roman" w:cs="Times New Roman"/>
          <w:noProof w:val="0"/>
          <w:sz w:val="24"/>
          <w:szCs w:val="24"/>
          <w:lang w:val="es-ES"/>
        </w:rPr>
        <w:t>8.</w:t>
      </w:r>
      <w:r w:rsidRPr="00365B2B">
        <w:rPr>
          <w:rFonts w:ascii="Times New Roman" w:hAnsi="Times New Roman" w:cs="Times New Roman"/>
          <w:noProof w:val="0"/>
          <w:sz w:val="24"/>
          <w:szCs w:val="24"/>
          <w:lang w:val="es-ES"/>
        </w:rPr>
        <w:tab/>
      </w:r>
      <w:proofErr w:type="spellStart"/>
      <w:r w:rsidRPr="00365B2B">
        <w:rPr>
          <w:rFonts w:ascii="Times New Roman" w:hAnsi="Times New Roman" w:cs="Times New Roman"/>
          <w:noProof w:val="0"/>
          <w:sz w:val="24"/>
          <w:szCs w:val="24"/>
          <w:lang w:val="es-ES"/>
        </w:rPr>
        <w:t>Saruhan</w:t>
      </w:r>
      <w:proofErr w:type="spellEnd"/>
      <w:r w:rsidRPr="00365B2B">
        <w:rPr>
          <w:rFonts w:ascii="Times New Roman" w:hAnsi="Times New Roman" w:cs="Times New Roman"/>
          <w:noProof w:val="0"/>
          <w:sz w:val="24"/>
          <w:szCs w:val="24"/>
          <w:lang w:val="es-ES"/>
        </w:rPr>
        <w:t xml:space="preserve">, H., et al., </w:t>
      </w:r>
      <w:proofErr w:type="spellStart"/>
      <w:r w:rsidRPr="00365B2B">
        <w:rPr>
          <w:rFonts w:ascii="Times New Roman" w:hAnsi="Times New Roman" w:cs="Times New Roman"/>
          <w:noProof w:val="0"/>
          <w:sz w:val="24"/>
          <w:szCs w:val="24"/>
          <w:lang w:val="es-ES"/>
        </w:rPr>
        <w:t>Vibration</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Analysis</w:t>
      </w:r>
      <w:proofErr w:type="spellEnd"/>
      <w:r w:rsidRPr="00365B2B">
        <w:rPr>
          <w:rFonts w:ascii="Times New Roman" w:hAnsi="Times New Roman" w:cs="Times New Roman"/>
          <w:noProof w:val="0"/>
          <w:sz w:val="24"/>
          <w:szCs w:val="24"/>
          <w:lang w:val="es-ES"/>
        </w:rPr>
        <w:t xml:space="preserve"> of </w:t>
      </w:r>
      <w:proofErr w:type="spellStart"/>
      <w:r w:rsidRPr="00365B2B">
        <w:rPr>
          <w:rFonts w:ascii="Times New Roman" w:hAnsi="Times New Roman" w:cs="Times New Roman"/>
          <w:noProof w:val="0"/>
          <w:sz w:val="24"/>
          <w:szCs w:val="24"/>
          <w:lang w:val="es-ES"/>
        </w:rPr>
        <w:t>Rolling</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Element</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Bearings</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Defects</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Journal</w:t>
      </w:r>
      <w:proofErr w:type="spellEnd"/>
      <w:r w:rsidRPr="00365B2B">
        <w:rPr>
          <w:rFonts w:ascii="Times New Roman" w:hAnsi="Times New Roman" w:cs="Times New Roman"/>
          <w:noProof w:val="0"/>
          <w:sz w:val="24"/>
          <w:szCs w:val="24"/>
          <w:lang w:val="es-ES"/>
        </w:rPr>
        <w:t xml:space="preserve"> of </w:t>
      </w:r>
      <w:proofErr w:type="spellStart"/>
      <w:r w:rsidRPr="00365B2B">
        <w:rPr>
          <w:rFonts w:ascii="Times New Roman" w:hAnsi="Times New Roman" w:cs="Times New Roman"/>
          <w:noProof w:val="0"/>
          <w:sz w:val="24"/>
          <w:szCs w:val="24"/>
          <w:lang w:val="es-ES"/>
        </w:rPr>
        <w:t>Applied</w:t>
      </w:r>
      <w:proofErr w:type="spellEnd"/>
      <w:r w:rsidRPr="00365B2B">
        <w:rPr>
          <w:rFonts w:ascii="Times New Roman" w:hAnsi="Times New Roman" w:cs="Times New Roman"/>
          <w:noProof w:val="0"/>
          <w:sz w:val="24"/>
          <w:szCs w:val="24"/>
          <w:lang w:val="es-ES"/>
        </w:rPr>
        <w:t xml:space="preserve"> </w:t>
      </w:r>
      <w:proofErr w:type="spellStart"/>
      <w:r w:rsidRPr="00365B2B">
        <w:rPr>
          <w:rFonts w:ascii="Times New Roman" w:hAnsi="Times New Roman" w:cs="Times New Roman"/>
          <w:noProof w:val="0"/>
          <w:sz w:val="24"/>
          <w:szCs w:val="24"/>
          <w:lang w:val="es-ES"/>
        </w:rPr>
        <w:t>Research</w:t>
      </w:r>
      <w:proofErr w:type="spellEnd"/>
      <w:r w:rsidRPr="00365B2B">
        <w:rPr>
          <w:rFonts w:ascii="Times New Roman" w:hAnsi="Times New Roman" w:cs="Times New Roman"/>
          <w:noProof w:val="0"/>
          <w:sz w:val="24"/>
          <w:szCs w:val="24"/>
          <w:lang w:val="es-ES"/>
        </w:rPr>
        <w:t xml:space="preserve"> and </w:t>
      </w:r>
      <w:proofErr w:type="spellStart"/>
      <w:r w:rsidRPr="00365B2B">
        <w:rPr>
          <w:rFonts w:ascii="Times New Roman" w:hAnsi="Times New Roman" w:cs="Times New Roman"/>
          <w:noProof w:val="0"/>
          <w:sz w:val="24"/>
          <w:szCs w:val="24"/>
          <w:lang w:val="es-ES"/>
        </w:rPr>
        <w:t>Technology</w:t>
      </w:r>
      <w:proofErr w:type="spellEnd"/>
      <w:r w:rsidRPr="00365B2B">
        <w:rPr>
          <w:rFonts w:ascii="Times New Roman" w:hAnsi="Times New Roman" w:cs="Times New Roman"/>
          <w:noProof w:val="0"/>
          <w:sz w:val="24"/>
          <w:szCs w:val="24"/>
          <w:lang w:val="es-ES"/>
        </w:rPr>
        <w:t xml:space="preserve">, 2014. </w:t>
      </w:r>
      <w:r w:rsidRPr="00365B2B">
        <w:rPr>
          <w:rFonts w:ascii="Times New Roman" w:hAnsi="Times New Roman" w:cs="Times New Roman"/>
          <w:b/>
          <w:noProof w:val="0"/>
          <w:sz w:val="24"/>
          <w:szCs w:val="24"/>
          <w:lang w:val="es-ES"/>
        </w:rPr>
        <w:t>31</w:t>
      </w:r>
      <w:r w:rsidRPr="00365B2B">
        <w:rPr>
          <w:rFonts w:ascii="Times New Roman" w:hAnsi="Times New Roman" w:cs="Times New Roman"/>
          <w:noProof w:val="0"/>
          <w:sz w:val="24"/>
          <w:szCs w:val="24"/>
          <w:lang w:val="es-ES"/>
        </w:rPr>
        <w:t>: p. 384-395.</w:t>
      </w:r>
      <w:bookmarkEnd w:id="7"/>
      <w:r w:rsidR="00CE0FB2" w:rsidRPr="00365B2B">
        <w:rPr>
          <w:rFonts w:ascii="Times New Roman" w:hAnsi="Times New Roman" w:cs="Times New Roman"/>
          <w:noProof w:val="0"/>
          <w:sz w:val="24"/>
          <w:szCs w:val="24"/>
          <w:lang w:val="es-ES"/>
        </w:rPr>
        <w:fldChar w:fldCharType="end"/>
      </w:r>
      <w:bookmarkStart w:id="8" w:name="_GoBack"/>
      <w:bookmarkEnd w:id="8"/>
    </w:p>
    <w:sectPr w:rsidR="00D36D1C" w:rsidRPr="00365B2B" w:rsidSect="00C8585B">
      <w:headerReference w:type="default" r:id="rId19"/>
      <w:footerReference w:type="default" r:id="rId20"/>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6B0" w:rsidRDefault="005946B0" w:rsidP="00C8585B">
      <w:pPr>
        <w:spacing w:after="0" w:line="240" w:lineRule="auto"/>
      </w:pPr>
      <w:r>
        <w:separator/>
      </w:r>
    </w:p>
  </w:endnote>
  <w:endnote w:type="continuationSeparator" w:id="0">
    <w:p w:rsidR="005946B0" w:rsidRDefault="005946B0"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62" w:rsidRDefault="00043B62" w:rsidP="005E2497">
    <w:pPr>
      <w:pStyle w:val="Piedepgina"/>
      <w:jc w:val="center"/>
      <w:rPr>
        <w:rFonts w:ascii="Times New Roman" w:hAnsi="Times New Roman" w:cs="Times New Roman"/>
        <w:sz w:val="24"/>
      </w:rPr>
    </w:pPr>
  </w:p>
  <w:p w:rsidR="00043B62" w:rsidRPr="007559FA" w:rsidRDefault="00043B62"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043B62" w:rsidRPr="007559FA" w:rsidRDefault="00043B62"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043B62" w:rsidRPr="007559FA" w:rsidRDefault="00CE0FB2" w:rsidP="005E2497">
    <w:pPr>
      <w:pStyle w:val="Piedepgina"/>
      <w:jc w:val="center"/>
      <w:rPr>
        <w:rFonts w:ascii="Times New Roman" w:hAnsi="Times New Roman" w:cs="Times New Roman"/>
        <w:sz w:val="28"/>
      </w:rPr>
    </w:pPr>
    <w:hyperlink r:id="rId2" w:history="1">
      <w:r w:rsidR="00043B62" w:rsidRPr="007559FA">
        <w:rPr>
          <w:rStyle w:val="Hipervnculo"/>
          <w:rFonts w:ascii="Times New Roman" w:hAnsi="Times New Roman" w:cs="Times New Roman"/>
          <w:sz w:val="28"/>
        </w:rPr>
        <w:t>www.uclv.edu.cu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6B0" w:rsidRDefault="005946B0" w:rsidP="00C8585B">
      <w:pPr>
        <w:spacing w:after="0" w:line="240" w:lineRule="auto"/>
      </w:pPr>
      <w:r>
        <w:separator/>
      </w:r>
    </w:p>
  </w:footnote>
  <w:footnote w:type="continuationSeparator" w:id="0">
    <w:p w:rsidR="005946B0" w:rsidRDefault="005946B0" w:rsidP="00C85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62" w:rsidRPr="00640758" w:rsidRDefault="00043B62"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rsidR="00043B62" w:rsidRDefault="00043B62"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043B62" w:rsidRDefault="00043B62"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043B62" w:rsidRPr="00640758" w:rsidRDefault="00043B62"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615" cy="815975"/>
                  </a:xfrm>
                  <a:prstGeom prst="rect">
                    <a:avLst/>
                  </a:prstGeom>
                  <a:noFill/>
                  <a:ln>
                    <a:noFill/>
                  </a:ln>
                </pic:spPr>
              </pic:pic>
            </a:graphicData>
          </a:graphic>
        </wp:anchor>
      </w:drawing>
    </w:r>
  </w:p>
  <w:p w:rsidR="00043B62" w:rsidRDefault="00043B62"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043B62" w:rsidRDefault="00043B62"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043B62" w:rsidRDefault="00043B62" w:rsidP="00E83573">
    <w:pPr>
      <w:pStyle w:val="Encabezado"/>
      <w:jc w:val="center"/>
      <w:rPr>
        <w:rFonts w:ascii="Times New Roman" w:hAnsi="Times New Roman" w:cs="Times New Roman"/>
        <w:b/>
        <w:sz w:val="24"/>
      </w:rPr>
    </w:pPr>
  </w:p>
  <w:p w:rsidR="00043B62" w:rsidRDefault="00043B62" w:rsidP="00E83573">
    <w:pPr>
      <w:pStyle w:val="Encabezado"/>
      <w:jc w:val="center"/>
      <w:rPr>
        <w:rFonts w:ascii="Times New Roman" w:hAnsi="Times New Roman" w:cs="Times New Roman"/>
        <w:b/>
        <w:sz w:val="24"/>
      </w:rPr>
    </w:pPr>
  </w:p>
  <w:p w:rsidR="00043B62" w:rsidRDefault="00043B62" w:rsidP="00E83573">
    <w:pPr>
      <w:pStyle w:val="Encabezado"/>
      <w:jc w:val="center"/>
      <w:rPr>
        <w:rFonts w:ascii="Times New Roman" w:hAnsi="Times New Roman" w:cs="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942B0"/>
    <w:multiLevelType w:val="hybridMultilevel"/>
    <w:tmpl w:val="23C6AE00"/>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vf9se0svzppsew5tv5xewdts50a00fxv2f&quot;&gt;FEM&lt;record-ids&gt;&lt;item&gt;440&lt;/item&gt;&lt;item&gt;1398&lt;/item&gt;&lt;item&gt;1399&lt;/item&gt;&lt;item&gt;1400&lt;/item&gt;&lt;item&gt;1401&lt;/item&gt;&lt;item&gt;1402&lt;/item&gt;&lt;item&gt;1403&lt;/item&gt;&lt;item&gt;1418&lt;/item&gt;&lt;/record-ids&gt;&lt;/item&gt;&lt;/Libraries&gt;"/>
  </w:docVars>
  <w:rsids>
    <w:rsidRoot w:val="00C8585B"/>
    <w:rsid w:val="00004ED5"/>
    <w:rsid w:val="00036430"/>
    <w:rsid w:val="0004285F"/>
    <w:rsid w:val="00043B62"/>
    <w:rsid w:val="00046F14"/>
    <w:rsid w:val="0005616A"/>
    <w:rsid w:val="000C14DC"/>
    <w:rsid w:val="000C48B9"/>
    <w:rsid w:val="000E0A47"/>
    <w:rsid w:val="00103289"/>
    <w:rsid w:val="00114C82"/>
    <w:rsid w:val="001222C6"/>
    <w:rsid w:val="0012608A"/>
    <w:rsid w:val="001260C6"/>
    <w:rsid w:val="00127C4A"/>
    <w:rsid w:val="00131188"/>
    <w:rsid w:val="00136320"/>
    <w:rsid w:val="001544FD"/>
    <w:rsid w:val="00166972"/>
    <w:rsid w:val="0017776E"/>
    <w:rsid w:val="001A04F1"/>
    <w:rsid w:val="001A1953"/>
    <w:rsid w:val="00222FC5"/>
    <w:rsid w:val="00270103"/>
    <w:rsid w:val="0027656C"/>
    <w:rsid w:val="00291E5A"/>
    <w:rsid w:val="002C4923"/>
    <w:rsid w:val="002D20E4"/>
    <w:rsid w:val="002E0882"/>
    <w:rsid w:val="002E272A"/>
    <w:rsid w:val="002F0DA1"/>
    <w:rsid w:val="002F0DEC"/>
    <w:rsid w:val="002F247A"/>
    <w:rsid w:val="003068F5"/>
    <w:rsid w:val="003530F6"/>
    <w:rsid w:val="00362E5F"/>
    <w:rsid w:val="00365B2B"/>
    <w:rsid w:val="0038758E"/>
    <w:rsid w:val="00391443"/>
    <w:rsid w:val="003A2B79"/>
    <w:rsid w:val="003C28A1"/>
    <w:rsid w:val="003D184F"/>
    <w:rsid w:val="003D4704"/>
    <w:rsid w:val="00402B9E"/>
    <w:rsid w:val="00403285"/>
    <w:rsid w:val="004338E9"/>
    <w:rsid w:val="00441360"/>
    <w:rsid w:val="00443401"/>
    <w:rsid w:val="00445E49"/>
    <w:rsid w:val="0048526F"/>
    <w:rsid w:val="004A2276"/>
    <w:rsid w:val="004B08EB"/>
    <w:rsid w:val="004E1F05"/>
    <w:rsid w:val="00530EBD"/>
    <w:rsid w:val="00534F5A"/>
    <w:rsid w:val="00543E9C"/>
    <w:rsid w:val="005754D8"/>
    <w:rsid w:val="005946B0"/>
    <w:rsid w:val="005C26FD"/>
    <w:rsid w:val="005D19EB"/>
    <w:rsid w:val="005E2497"/>
    <w:rsid w:val="005E3DC3"/>
    <w:rsid w:val="006271E4"/>
    <w:rsid w:val="00640758"/>
    <w:rsid w:val="00642286"/>
    <w:rsid w:val="00667F10"/>
    <w:rsid w:val="00680921"/>
    <w:rsid w:val="0069221F"/>
    <w:rsid w:val="0069576B"/>
    <w:rsid w:val="00696B6D"/>
    <w:rsid w:val="006D5059"/>
    <w:rsid w:val="006F0107"/>
    <w:rsid w:val="00712A31"/>
    <w:rsid w:val="00731BAE"/>
    <w:rsid w:val="00753CAC"/>
    <w:rsid w:val="007559FA"/>
    <w:rsid w:val="00761E76"/>
    <w:rsid w:val="00787628"/>
    <w:rsid w:val="007929B3"/>
    <w:rsid w:val="00794B69"/>
    <w:rsid w:val="007A4351"/>
    <w:rsid w:val="007C32D3"/>
    <w:rsid w:val="007E17E0"/>
    <w:rsid w:val="007F31A9"/>
    <w:rsid w:val="0080728B"/>
    <w:rsid w:val="008142B2"/>
    <w:rsid w:val="00827A9B"/>
    <w:rsid w:val="00840C5D"/>
    <w:rsid w:val="0088159E"/>
    <w:rsid w:val="00891C6E"/>
    <w:rsid w:val="00897472"/>
    <w:rsid w:val="008A1C16"/>
    <w:rsid w:val="008A2E7E"/>
    <w:rsid w:val="008A4350"/>
    <w:rsid w:val="008B04CD"/>
    <w:rsid w:val="008B06F8"/>
    <w:rsid w:val="008C3943"/>
    <w:rsid w:val="008D45C1"/>
    <w:rsid w:val="008D583E"/>
    <w:rsid w:val="008E10C4"/>
    <w:rsid w:val="008E12C5"/>
    <w:rsid w:val="008E285C"/>
    <w:rsid w:val="008E602C"/>
    <w:rsid w:val="009061A5"/>
    <w:rsid w:val="00915C7E"/>
    <w:rsid w:val="0091621C"/>
    <w:rsid w:val="009326A6"/>
    <w:rsid w:val="009442D8"/>
    <w:rsid w:val="00947990"/>
    <w:rsid w:val="009713FE"/>
    <w:rsid w:val="009910BF"/>
    <w:rsid w:val="00997D46"/>
    <w:rsid w:val="009B1EF2"/>
    <w:rsid w:val="009D5E02"/>
    <w:rsid w:val="009D67CD"/>
    <w:rsid w:val="00A156A5"/>
    <w:rsid w:val="00A21A1F"/>
    <w:rsid w:val="00A40BA1"/>
    <w:rsid w:val="00A451AB"/>
    <w:rsid w:val="00A55C18"/>
    <w:rsid w:val="00A62A14"/>
    <w:rsid w:val="00B2024E"/>
    <w:rsid w:val="00B74FCE"/>
    <w:rsid w:val="00B80076"/>
    <w:rsid w:val="00B80E97"/>
    <w:rsid w:val="00BF107B"/>
    <w:rsid w:val="00C2552A"/>
    <w:rsid w:val="00C56288"/>
    <w:rsid w:val="00C6208A"/>
    <w:rsid w:val="00C624C0"/>
    <w:rsid w:val="00C630A4"/>
    <w:rsid w:val="00C8585B"/>
    <w:rsid w:val="00CA562A"/>
    <w:rsid w:val="00CA6310"/>
    <w:rsid w:val="00CB20A2"/>
    <w:rsid w:val="00CC1304"/>
    <w:rsid w:val="00CD2BC3"/>
    <w:rsid w:val="00CD3A94"/>
    <w:rsid w:val="00CE0FB2"/>
    <w:rsid w:val="00CF54DC"/>
    <w:rsid w:val="00D028FE"/>
    <w:rsid w:val="00D05242"/>
    <w:rsid w:val="00D36D1C"/>
    <w:rsid w:val="00D47AAE"/>
    <w:rsid w:val="00D73DE9"/>
    <w:rsid w:val="00D802E3"/>
    <w:rsid w:val="00D973CF"/>
    <w:rsid w:val="00DA6BA3"/>
    <w:rsid w:val="00DD67AA"/>
    <w:rsid w:val="00DE26E7"/>
    <w:rsid w:val="00DF5CD7"/>
    <w:rsid w:val="00E25F16"/>
    <w:rsid w:val="00E5055E"/>
    <w:rsid w:val="00E5282F"/>
    <w:rsid w:val="00E5741E"/>
    <w:rsid w:val="00E83573"/>
    <w:rsid w:val="00E912D0"/>
    <w:rsid w:val="00E968F1"/>
    <w:rsid w:val="00EA1598"/>
    <w:rsid w:val="00EA7584"/>
    <w:rsid w:val="00F05DF1"/>
    <w:rsid w:val="00F064C2"/>
    <w:rsid w:val="00F1302C"/>
    <w:rsid w:val="00F5585A"/>
    <w:rsid w:val="00F73E2B"/>
    <w:rsid w:val="00F848BB"/>
    <w:rsid w:val="00F922DE"/>
    <w:rsid w:val="00FA24CD"/>
    <w:rsid w:val="00FB33DC"/>
    <w:rsid w:val="00FB5624"/>
    <w:rsid w:val="00FC0A9D"/>
    <w:rsid w:val="00FC796E"/>
    <w:rsid w:val="00FD5815"/>
    <w:rsid w:val="00FE58E1"/>
    <w:rsid w:val="00FF33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EndNoteBibliographyTitle">
    <w:name w:val="EndNote Bibliography Title"/>
    <w:basedOn w:val="Normal"/>
    <w:link w:val="EndNoteBibliographyTitleCar"/>
    <w:rsid w:val="00291E5A"/>
    <w:pPr>
      <w:spacing w:after="0"/>
      <w:jc w:val="center"/>
    </w:pPr>
    <w:rPr>
      <w:rFonts w:ascii="Calibri" w:hAnsi="Calibri"/>
      <w:noProof/>
      <w:lang w:val="en-US"/>
    </w:rPr>
  </w:style>
  <w:style w:type="character" w:customStyle="1" w:styleId="EndNoteBibliographyTitleCar">
    <w:name w:val="EndNote Bibliography Title Car"/>
    <w:basedOn w:val="Fuentedeprrafopredeter"/>
    <w:link w:val="EndNoteBibliographyTitle"/>
    <w:rsid w:val="00291E5A"/>
    <w:rPr>
      <w:rFonts w:ascii="Calibri" w:hAnsi="Calibri"/>
      <w:noProof/>
      <w:lang w:val="en-US"/>
    </w:rPr>
  </w:style>
  <w:style w:type="paragraph" w:customStyle="1" w:styleId="EndNoteBibliography">
    <w:name w:val="EndNote Bibliography"/>
    <w:basedOn w:val="Normal"/>
    <w:link w:val="EndNoteBibliographyCar"/>
    <w:rsid w:val="00291E5A"/>
    <w:pPr>
      <w:spacing w:line="240" w:lineRule="auto"/>
      <w:jc w:val="both"/>
    </w:pPr>
    <w:rPr>
      <w:rFonts w:ascii="Calibri" w:hAnsi="Calibri"/>
      <w:noProof/>
      <w:lang w:val="en-US"/>
    </w:rPr>
  </w:style>
  <w:style w:type="character" w:customStyle="1" w:styleId="EndNoteBibliographyCar">
    <w:name w:val="EndNote Bibliography Car"/>
    <w:basedOn w:val="Fuentedeprrafopredeter"/>
    <w:link w:val="EndNoteBibliography"/>
    <w:rsid w:val="00291E5A"/>
    <w:rPr>
      <w:rFonts w:ascii="Calibri" w:hAnsi="Calibri"/>
      <w:noProof/>
      <w:lang w:val="en-US"/>
    </w:rPr>
  </w:style>
  <w:style w:type="paragraph" w:customStyle="1" w:styleId="Default">
    <w:name w:val="Default"/>
    <w:rsid w:val="00FA24CD"/>
    <w:pPr>
      <w:autoSpaceDE w:val="0"/>
      <w:autoSpaceDN w:val="0"/>
      <w:adjustRightInd w:val="0"/>
      <w:spacing w:after="0" w:line="240" w:lineRule="auto"/>
    </w:pPr>
    <w:rPr>
      <w:rFonts w:ascii="Arial" w:hAnsi="Arial" w:cs="Arial"/>
      <w:color w:val="000000"/>
      <w:sz w:val="24"/>
      <w:szCs w:val="24"/>
      <w:lang w:val="es-ES_tradnl"/>
    </w:rPr>
  </w:style>
  <w:style w:type="table" w:styleId="Tablaconcuadrcula">
    <w:name w:val="Table Grid"/>
    <w:basedOn w:val="Tablanormal"/>
    <w:uiPriority w:val="59"/>
    <w:rsid w:val="00DD6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E25F16"/>
    <w:rPr>
      <w:color w:val="808080"/>
    </w:rPr>
  </w:style>
  <w:style w:type="table" w:customStyle="1" w:styleId="GridTableLight">
    <w:name w:val="Grid Table Light"/>
    <w:basedOn w:val="Tablanormal"/>
    <w:uiPriority w:val="40"/>
    <w:rsid w:val="003D18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859498">
      <w:bodyDiv w:val="1"/>
      <w:marLeft w:val="0"/>
      <w:marRight w:val="0"/>
      <w:marTop w:val="0"/>
      <w:marBottom w:val="0"/>
      <w:divBdr>
        <w:top w:val="none" w:sz="0" w:space="0" w:color="auto"/>
        <w:left w:val="none" w:sz="0" w:space="0" w:color="auto"/>
        <w:bottom w:val="none" w:sz="0" w:space="0" w:color="auto"/>
        <w:right w:val="none" w:sz="0" w:space="0" w:color="auto"/>
      </w:divBdr>
    </w:div>
    <w:div w:id="179570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arty@uclv.edu.cu" TargetMode="External"/><Relationship Id="rId13" Type="http://schemas.openxmlformats.org/officeDocument/2006/relationships/image" Target="media/image3.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mailto:eusebiopc@uclv.edu.c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a.ros@nauta.cu"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E:\AAAAtesis%20de%20Maestria%20en%20vibraciones\trabajo%20en%20motor%20de%206300V\nuevo%20historial\Nuevo%20historial%202\Historial%20de%20mediciones%20motor%20lado%20coupling%20hasta%20la%20intervenci&#243;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AAAtesis%20de%20Maestria%20en%20vibraciones\trabajo%20en%20motor%20de%206300V\nuevo%20historial\Nuevo%20historial%202\Historial%20de%20mediciones%20motor%20lado%20trasero%20hasta%20la%20intervenc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AAAtesis%20de%20Maestria%20en%20vibraciones\trabajo%20en%20motor%20de%206300V\nuevo%20historial\Nuevo%20historial%202\Historial%20de%20mediciones%20Reductor%20Lado%20acoplamiento%20hasta%20la%20intervenci&#243;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AAAtesis%20de%20Maestria%20en%20vibraciones\trabajo%20en%20motor%20de%206300V\nuevo%20historial\Nuevo%20historial%202\Nueva%20carpeta\Historial%20de%20mediciones%20motor%20lado%20coupling%20despues%20de%20la%20intervenci&#243;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'tren de engrane 1'!$B$2</c:f>
              <c:strCache>
                <c:ptCount val="1"/>
                <c:pt idx="0">
                  <c:v>Horizotal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1'!$B$4:$B$13</c:f>
              <c:numCache>
                <c:formatCode>General</c:formatCode>
                <c:ptCount val="10"/>
                <c:pt idx="0">
                  <c:v>3.51</c:v>
                </c:pt>
                <c:pt idx="1">
                  <c:v>3.53</c:v>
                </c:pt>
                <c:pt idx="2">
                  <c:v>3.6</c:v>
                </c:pt>
                <c:pt idx="3">
                  <c:v>3.9</c:v>
                </c:pt>
                <c:pt idx="4">
                  <c:v>6.2</c:v>
                </c:pt>
                <c:pt idx="5">
                  <c:v>8.6</c:v>
                </c:pt>
                <c:pt idx="6">
                  <c:v>9.18</c:v>
                </c:pt>
                <c:pt idx="7">
                  <c:v>12.5</c:v>
                </c:pt>
                <c:pt idx="8">
                  <c:v>13.9</c:v>
                </c:pt>
                <c:pt idx="9">
                  <c:v>15.2</c:v>
                </c:pt>
              </c:numCache>
            </c:numRef>
          </c:val>
          <c:extLst xmlns:c16r2="http://schemas.microsoft.com/office/drawing/2015/06/chart">
            <c:ext xmlns:c16="http://schemas.microsoft.com/office/drawing/2014/chart" uri="{C3380CC4-5D6E-409C-BE32-E72D297353CC}">
              <c16:uniqueId val="{00000000-9905-4057-8F79-20333545C953}"/>
            </c:ext>
          </c:extLst>
        </c:ser>
        <c:ser>
          <c:idx val="1"/>
          <c:order val="1"/>
          <c:tx>
            <c:strRef>
              <c:f>'tren de engrane 1'!$C$2</c:f>
              <c:strCache>
                <c:ptCount val="1"/>
                <c:pt idx="0">
                  <c:v>Vertical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1'!$C$4:$C$13</c:f>
              <c:numCache>
                <c:formatCode>General</c:formatCode>
                <c:ptCount val="10"/>
                <c:pt idx="0">
                  <c:v>3.3099999999999987</c:v>
                </c:pt>
                <c:pt idx="1">
                  <c:v>3.18</c:v>
                </c:pt>
                <c:pt idx="2">
                  <c:v>3.22</c:v>
                </c:pt>
                <c:pt idx="3">
                  <c:v>4.5999999999999996</c:v>
                </c:pt>
                <c:pt idx="4">
                  <c:v>4.7</c:v>
                </c:pt>
                <c:pt idx="5">
                  <c:v>4.8199999999999985</c:v>
                </c:pt>
                <c:pt idx="6">
                  <c:v>5.0999999999999996</c:v>
                </c:pt>
                <c:pt idx="7">
                  <c:v>5.23</c:v>
                </c:pt>
                <c:pt idx="8">
                  <c:v>5.25</c:v>
                </c:pt>
                <c:pt idx="9">
                  <c:v>5.6</c:v>
                </c:pt>
              </c:numCache>
            </c:numRef>
          </c:val>
          <c:extLst xmlns:c16r2="http://schemas.microsoft.com/office/drawing/2015/06/chart">
            <c:ext xmlns:c16="http://schemas.microsoft.com/office/drawing/2014/chart" uri="{C3380CC4-5D6E-409C-BE32-E72D297353CC}">
              <c16:uniqueId val="{00000001-9905-4057-8F79-20333545C953}"/>
            </c:ext>
          </c:extLst>
        </c:ser>
        <c:ser>
          <c:idx val="2"/>
          <c:order val="2"/>
          <c:tx>
            <c:strRef>
              <c:f>'tren de engrane 1'!$D$2</c:f>
              <c:strCache>
                <c:ptCount val="1"/>
                <c:pt idx="0">
                  <c:v>Axial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1'!$D$4:$D$13</c:f>
              <c:numCache>
                <c:formatCode>General</c:formatCode>
                <c:ptCount val="10"/>
                <c:pt idx="0">
                  <c:v>3.6</c:v>
                </c:pt>
                <c:pt idx="1">
                  <c:v>3.9</c:v>
                </c:pt>
                <c:pt idx="2">
                  <c:v>4.9000000000000004</c:v>
                </c:pt>
                <c:pt idx="3">
                  <c:v>7.8</c:v>
                </c:pt>
                <c:pt idx="4">
                  <c:v>10.5</c:v>
                </c:pt>
                <c:pt idx="5">
                  <c:v>13.9</c:v>
                </c:pt>
                <c:pt idx="6">
                  <c:v>16.8</c:v>
                </c:pt>
                <c:pt idx="7">
                  <c:v>18.3</c:v>
                </c:pt>
                <c:pt idx="8">
                  <c:v>20.2</c:v>
                </c:pt>
                <c:pt idx="9">
                  <c:v>22.5</c:v>
                </c:pt>
              </c:numCache>
            </c:numRef>
          </c:val>
          <c:extLst xmlns:c16r2="http://schemas.microsoft.com/office/drawing/2015/06/chart">
            <c:ext xmlns:c16="http://schemas.microsoft.com/office/drawing/2014/chart" uri="{C3380CC4-5D6E-409C-BE32-E72D297353CC}">
              <c16:uniqueId val="{00000002-9905-4057-8F79-20333545C953}"/>
            </c:ext>
          </c:extLst>
        </c:ser>
        <c:ser>
          <c:idx val="3"/>
          <c:order val="3"/>
          <c:tx>
            <c:strRef>
              <c:f>'tren de engrane 1'!$G$2</c:f>
              <c:strCache>
                <c:ptCount val="1"/>
                <c:pt idx="0">
                  <c:v>BCU</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1'!$G$4:$G$13</c:f>
              <c:numCache>
                <c:formatCode>General</c:formatCode>
                <c:ptCount val="10"/>
                <c:pt idx="0">
                  <c:v>0.38000000000000056</c:v>
                </c:pt>
                <c:pt idx="1">
                  <c:v>0.37000000000000038</c:v>
                </c:pt>
                <c:pt idx="2">
                  <c:v>0.38000000000000056</c:v>
                </c:pt>
                <c:pt idx="3">
                  <c:v>0.4</c:v>
                </c:pt>
                <c:pt idx="4">
                  <c:v>0.41000000000000031</c:v>
                </c:pt>
                <c:pt idx="5">
                  <c:v>0.41000000000000031</c:v>
                </c:pt>
                <c:pt idx="6">
                  <c:v>0.43000000000000038</c:v>
                </c:pt>
                <c:pt idx="7">
                  <c:v>0.5</c:v>
                </c:pt>
                <c:pt idx="8">
                  <c:v>0.54</c:v>
                </c:pt>
                <c:pt idx="9">
                  <c:v>0.56000000000000005</c:v>
                </c:pt>
              </c:numCache>
            </c:numRef>
          </c:val>
          <c:extLst xmlns:c16r2="http://schemas.microsoft.com/office/drawing/2015/06/chart">
            <c:ext xmlns:c16="http://schemas.microsoft.com/office/drawing/2014/chart" uri="{C3380CC4-5D6E-409C-BE32-E72D297353CC}">
              <c16:uniqueId val="{00000003-9905-4057-8F79-20333545C953}"/>
            </c:ext>
          </c:extLst>
        </c:ser>
        <c:axId val="82004224"/>
        <c:axId val="88389888"/>
      </c:barChart>
      <c:catAx>
        <c:axId val="82004224"/>
        <c:scaling>
          <c:orientation val="minMax"/>
        </c:scaling>
        <c:axPos val="b"/>
        <c:title>
          <c:tx>
            <c:rich>
              <a:bodyPr/>
              <a:lstStyle/>
              <a:p>
                <a:pPr>
                  <a:defRPr/>
                </a:pPr>
                <a:r>
                  <a:rPr lang="es-ES"/>
                  <a:t>Tiempo en horas</a:t>
                </a:r>
              </a:p>
            </c:rich>
          </c:tx>
        </c:title>
        <c:numFmt formatCode="General" sourceLinked="1"/>
        <c:majorTickMark val="none"/>
        <c:tickLblPos val="nextTo"/>
        <c:crossAx val="88389888"/>
        <c:crosses val="autoZero"/>
        <c:auto val="1"/>
        <c:lblAlgn val="ctr"/>
        <c:lblOffset val="100"/>
      </c:catAx>
      <c:valAx>
        <c:axId val="88389888"/>
        <c:scaling>
          <c:orientation val="minMax"/>
        </c:scaling>
        <c:axPos val="l"/>
        <c:majorGridlines/>
        <c:title>
          <c:tx>
            <c:rich>
              <a:bodyPr/>
              <a:lstStyle/>
              <a:p>
                <a:pPr>
                  <a:defRPr/>
                </a:pPr>
                <a:r>
                  <a:rPr lang="es-ES"/>
                  <a:t>Velocidad de la vibración en mm/s</a:t>
                </a:r>
                <a:r>
                  <a:rPr lang="es-ES" baseline="0"/>
                  <a:t> y BCU</a:t>
                </a:r>
                <a:endParaRPr lang="es-ES"/>
              </a:p>
            </c:rich>
          </c:tx>
          <c:layout>
            <c:manualLayout>
              <c:xMode val="edge"/>
              <c:yMode val="edge"/>
              <c:x val="1.9824203629222638E-2"/>
              <c:y val="0.13169136194554262"/>
            </c:manualLayout>
          </c:layout>
        </c:title>
        <c:numFmt formatCode="General" sourceLinked="1"/>
        <c:tickLblPos val="nextTo"/>
        <c:crossAx val="8200422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'tren de engrane 1'!$B$2</c:f>
              <c:strCache>
                <c:ptCount val="1"/>
                <c:pt idx="0">
                  <c:v>Horizotal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1'!$B$4:$B$13</c:f>
              <c:numCache>
                <c:formatCode>General</c:formatCode>
                <c:ptCount val="10"/>
                <c:pt idx="0">
                  <c:v>2.9</c:v>
                </c:pt>
                <c:pt idx="1">
                  <c:v>2.8</c:v>
                </c:pt>
                <c:pt idx="2">
                  <c:v>2.5</c:v>
                </c:pt>
                <c:pt idx="3">
                  <c:v>2.61</c:v>
                </c:pt>
                <c:pt idx="4">
                  <c:v>4.2</c:v>
                </c:pt>
                <c:pt idx="5">
                  <c:v>5.17</c:v>
                </c:pt>
                <c:pt idx="6">
                  <c:v>6.3</c:v>
                </c:pt>
                <c:pt idx="7">
                  <c:v>7.8</c:v>
                </c:pt>
                <c:pt idx="8">
                  <c:v>7.81</c:v>
                </c:pt>
                <c:pt idx="9">
                  <c:v>8.2900000000000009</c:v>
                </c:pt>
              </c:numCache>
            </c:numRef>
          </c:val>
          <c:extLst xmlns:c16r2="http://schemas.microsoft.com/office/drawing/2015/06/chart">
            <c:ext xmlns:c16="http://schemas.microsoft.com/office/drawing/2014/chart" uri="{C3380CC4-5D6E-409C-BE32-E72D297353CC}">
              <c16:uniqueId val="{00000000-A2A1-428B-BBA1-0CE40824019B}"/>
            </c:ext>
          </c:extLst>
        </c:ser>
        <c:ser>
          <c:idx val="1"/>
          <c:order val="1"/>
          <c:tx>
            <c:strRef>
              <c:f>'tren de engrane 1'!$C$2</c:f>
              <c:strCache>
                <c:ptCount val="1"/>
                <c:pt idx="0">
                  <c:v>Vertical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1'!$C$4:$C$13</c:f>
              <c:numCache>
                <c:formatCode>General</c:formatCode>
                <c:ptCount val="10"/>
                <c:pt idx="0">
                  <c:v>3.1</c:v>
                </c:pt>
                <c:pt idx="1">
                  <c:v>3.16</c:v>
                </c:pt>
                <c:pt idx="2">
                  <c:v>3.17</c:v>
                </c:pt>
                <c:pt idx="3">
                  <c:v>3.3</c:v>
                </c:pt>
                <c:pt idx="4">
                  <c:v>3.42</c:v>
                </c:pt>
                <c:pt idx="5">
                  <c:v>3.6</c:v>
                </c:pt>
                <c:pt idx="6">
                  <c:v>3.86</c:v>
                </c:pt>
                <c:pt idx="7">
                  <c:v>3.96</c:v>
                </c:pt>
                <c:pt idx="8">
                  <c:v>4.1199999999999966</c:v>
                </c:pt>
                <c:pt idx="9">
                  <c:v>4.1499999999999995</c:v>
                </c:pt>
              </c:numCache>
            </c:numRef>
          </c:val>
          <c:extLst xmlns:c16r2="http://schemas.microsoft.com/office/drawing/2015/06/chart">
            <c:ext xmlns:c16="http://schemas.microsoft.com/office/drawing/2014/chart" uri="{C3380CC4-5D6E-409C-BE32-E72D297353CC}">
              <c16:uniqueId val="{00000001-A2A1-428B-BBA1-0CE40824019B}"/>
            </c:ext>
          </c:extLst>
        </c:ser>
        <c:ser>
          <c:idx val="2"/>
          <c:order val="2"/>
          <c:tx>
            <c:strRef>
              <c:f>'tren de engrane 1'!$D$2</c:f>
              <c:strCache>
                <c:ptCount val="1"/>
                <c:pt idx="0">
                  <c:v>Axial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1'!$D$4:$D$13</c:f>
              <c:numCache>
                <c:formatCode>General</c:formatCode>
                <c:ptCount val="10"/>
                <c:pt idx="0">
                  <c:v>2.8</c:v>
                </c:pt>
                <c:pt idx="1">
                  <c:v>2.71</c:v>
                </c:pt>
                <c:pt idx="2">
                  <c:v>2.9</c:v>
                </c:pt>
                <c:pt idx="3">
                  <c:v>4.17</c:v>
                </c:pt>
                <c:pt idx="4">
                  <c:v>5.3</c:v>
                </c:pt>
                <c:pt idx="5">
                  <c:v>7.8</c:v>
                </c:pt>
                <c:pt idx="6">
                  <c:v>9.3000000000000007</c:v>
                </c:pt>
                <c:pt idx="7">
                  <c:v>12.46</c:v>
                </c:pt>
                <c:pt idx="8">
                  <c:v>13.51</c:v>
                </c:pt>
                <c:pt idx="9">
                  <c:v>14.709999999999999</c:v>
                </c:pt>
              </c:numCache>
            </c:numRef>
          </c:val>
          <c:extLst xmlns:c16r2="http://schemas.microsoft.com/office/drawing/2015/06/chart">
            <c:ext xmlns:c16="http://schemas.microsoft.com/office/drawing/2014/chart" uri="{C3380CC4-5D6E-409C-BE32-E72D297353CC}">
              <c16:uniqueId val="{00000002-A2A1-428B-BBA1-0CE40824019B}"/>
            </c:ext>
          </c:extLst>
        </c:ser>
        <c:ser>
          <c:idx val="3"/>
          <c:order val="3"/>
          <c:tx>
            <c:strRef>
              <c:f>'tren de engrane 1'!$G$2</c:f>
              <c:strCache>
                <c:ptCount val="1"/>
                <c:pt idx="0">
                  <c:v>BCU</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1'!$G$4:$G$13</c:f>
              <c:numCache>
                <c:formatCode>General</c:formatCode>
                <c:ptCount val="10"/>
                <c:pt idx="0">
                  <c:v>0.43000000000000038</c:v>
                </c:pt>
                <c:pt idx="1">
                  <c:v>0.45</c:v>
                </c:pt>
                <c:pt idx="2">
                  <c:v>0.48000000000000032</c:v>
                </c:pt>
                <c:pt idx="3">
                  <c:v>0.52</c:v>
                </c:pt>
                <c:pt idx="4">
                  <c:v>0.53</c:v>
                </c:pt>
                <c:pt idx="5">
                  <c:v>0.56999999999999995</c:v>
                </c:pt>
                <c:pt idx="6">
                  <c:v>0.63000000000000111</c:v>
                </c:pt>
                <c:pt idx="7">
                  <c:v>0.70000000000000062</c:v>
                </c:pt>
                <c:pt idx="8">
                  <c:v>0.73000000000000065</c:v>
                </c:pt>
                <c:pt idx="9">
                  <c:v>0.74000000000000099</c:v>
                </c:pt>
              </c:numCache>
            </c:numRef>
          </c:val>
          <c:extLst xmlns:c16r2="http://schemas.microsoft.com/office/drawing/2015/06/chart">
            <c:ext xmlns:c16="http://schemas.microsoft.com/office/drawing/2014/chart" uri="{C3380CC4-5D6E-409C-BE32-E72D297353CC}">
              <c16:uniqueId val="{00000003-A2A1-428B-BBA1-0CE40824019B}"/>
            </c:ext>
          </c:extLst>
        </c:ser>
        <c:axId val="96588160"/>
        <c:axId val="96590848"/>
      </c:barChart>
      <c:catAx>
        <c:axId val="96588160"/>
        <c:scaling>
          <c:orientation val="minMax"/>
        </c:scaling>
        <c:axPos val="b"/>
        <c:title>
          <c:tx>
            <c:rich>
              <a:bodyPr/>
              <a:lstStyle/>
              <a:p>
                <a:pPr>
                  <a:defRPr/>
                </a:pPr>
                <a:r>
                  <a:rPr lang="es-ES"/>
                  <a:t>Tiempo</a:t>
                </a:r>
                <a:r>
                  <a:rPr lang="es-ES" baseline="0"/>
                  <a:t> en horas</a:t>
                </a:r>
                <a:endParaRPr lang="es-ES"/>
              </a:p>
            </c:rich>
          </c:tx>
        </c:title>
        <c:numFmt formatCode="General" sourceLinked="1"/>
        <c:majorTickMark val="none"/>
        <c:tickLblPos val="nextTo"/>
        <c:crossAx val="96590848"/>
        <c:crosses val="autoZero"/>
        <c:auto val="1"/>
        <c:lblAlgn val="ctr"/>
        <c:lblOffset val="100"/>
      </c:catAx>
      <c:valAx>
        <c:axId val="96590848"/>
        <c:scaling>
          <c:orientation val="minMax"/>
        </c:scaling>
        <c:axPos val="l"/>
        <c:majorGridlines/>
        <c:title>
          <c:tx>
            <c:rich>
              <a:bodyPr/>
              <a:lstStyle/>
              <a:p>
                <a:pPr>
                  <a:defRPr/>
                </a:pPr>
                <a:r>
                  <a:rPr lang="es-ES"/>
                  <a:t>Velocidad de la vibración</a:t>
                </a:r>
                <a:r>
                  <a:rPr lang="es-ES" baseline="0"/>
                  <a:t> en mm/s y BCU</a:t>
                </a:r>
                <a:endParaRPr lang="es-ES"/>
              </a:p>
            </c:rich>
          </c:tx>
          <c:layout>
            <c:manualLayout>
              <c:xMode val="edge"/>
              <c:yMode val="edge"/>
              <c:x val="2.5000000000000001E-2"/>
              <c:y val="0.19931722076407121"/>
            </c:manualLayout>
          </c:layout>
        </c:title>
        <c:numFmt formatCode="General" sourceLinked="1"/>
        <c:tickLblPos val="nextTo"/>
        <c:crossAx val="965881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'tren de engrane 1'!$B$2</c:f>
              <c:strCache>
                <c:ptCount val="1"/>
                <c:pt idx="0">
                  <c:v>Horizotal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1'!$B$4:$B$13</c:f>
              <c:numCache>
                <c:formatCode>General</c:formatCode>
                <c:ptCount val="10"/>
                <c:pt idx="0">
                  <c:v>1.950000000000002</c:v>
                </c:pt>
                <c:pt idx="1">
                  <c:v>1.970000000000002</c:v>
                </c:pt>
                <c:pt idx="2">
                  <c:v>1.9900000000000022</c:v>
                </c:pt>
                <c:pt idx="3">
                  <c:v>2.02</c:v>
                </c:pt>
                <c:pt idx="4">
                  <c:v>2.4</c:v>
                </c:pt>
                <c:pt idx="5">
                  <c:v>2.8</c:v>
                </c:pt>
                <c:pt idx="6">
                  <c:v>2.9699999999999998</c:v>
                </c:pt>
                <c:pt idx="7">
                  <c:v>3.2</c:v>
                </c:pt>
                <c:pt idx="8">
                  <c:v>3.9</c:v>
                </c:pt>
                <c:pt idx="9">
                  <c:v>4.8</c:v>
                </c:pt>
              </c:numCache>
            </c:numRef>
          </c:val>
          <c:extLst xmlns:c16r2="http://schemas.microsoft.com/office/drawing/2015/06/chart">
            <c:ext xmlns:c16="http://schemas.microsoft.com/office/drawing/2014/chart" uri="{C3380CC4-5D6E-409C-BE32-E72D297353CC}">
              <c16:uniqueId val="{00000000-2439-4167-8C48-9DE4D925D034}"/>
            </c:ext>
          </c:extLst>
        </c:ser>
        <c:ser>
          <c:idx val="1"/>
          <c:order val="1"/>
          <c:tx>
            <c:strRef>
              <c:f>'tren de engrane 1'!$C$2</c:f>
              <c:strCache>
                <c:ptCount val="1"/>
                <c:pt idx="0">
                  <c:v>Vertical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1'!$C$4:$C$13</c:f>
              <c:numCache>
                <c:formatCode>General</c:formatCode>
                <c:ptCount val="10"/>
                <c:pt idx="0">
                  <c:v>2.7</c:v>
                </c:pt>
                <c:pt idx="1">
                  <c:v>2.72</c:v>
                </c:pt>
                <c:pt idx="2">
                  <c:v>2.77</c:v>
                </c:pt>
                <c:pt idx="3">
                  <c:v>2.7800000000000002</c:v>
                </c:pt>
                <c:pt idx="4">
                  <c:v>2.7800000000000002</c:v>
                </c:pt>
                <c:pt idx="5">
                  <c:v>2.9099999999999997</c:v>
                </c:pt>
                <c:pt idx="6">
                  <c:v>2.94</c:v>
                </c:pt>
                <c:pt idx="7">
                  <c:v>2.98</c:v>
                </c:pt>
                <c:pt idx="8">
                  <c:v>2.9699999999999998</c:v>
                </c:pt>
                <c:pt idx="9">
                  <c:v>3.24</c:v>
                </c:pt>
              </c:numCache>
            </c:numRef>
          </c:val>
          <c:extLst xmlns:c16r2="http://schemas.microsoft.com/office/drawing/2015/06/chart">
            <c:ext xmlns:c16="http://schemas.microsoft.com/office/drawing/2014/chart" uri="{C3380CC4-5D6E-409C-BE32-E72D297353CC}">
              <c16:uniqueId val="{00000001-2439-4167-8C48-9DE4D925D034}"/>
            </c:ext>
          </c:extLst>
        </c:ser>
        <c:ser>
          <c:idx val="2"/>
          <c:order val="2"/>
          <c:tx>
            <c:strRef>
              <c:f>'tren de engrane 1'!$D$2</c:f>
              <c:strCache>
                <c:ptCount val="1"/>
                <c:pt idx="0">
                  <c:v>Axial</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1'!$D$4:$D$13</c:f>
              <c:numCache>
                <c:formatCode>General</c:formatCode>
                <c:ptCount val="10"/>
                <c:pt idx="0">
                  <c:v>1.9000000000000001</c:v>
                </c:pt>
                <c:pt idx="1">
                  <c:v>1.960000000000002</c:v>
                </c:pt>
                <c:pt idx="2">
                  <c:v>2.4899999999999998</c:v>
                </c:pt>
                <c:pt idx="3">
                  <c:v>2.8499999999999988</c:v>
                </c:pt>
                <c:pt idx="4">
                  <c:v>3.9299999999999997</c:v>
                </c:pt>
                <c:pt idx="5">
                  <c:v>4.3199999999999985</c:v>
                </c:pt>
                <c:pt idx="6">
                  <c:v>5.91</c:v>
                </c:pt>
                <c:pt idx="7">
                  <c:v>6.23</c:v>
                </c:pt>
                <c:pt idx="8">
                  <c:v>6.71</c:v>
                </c:pt>
                <c:pt idx="9">
                  <c:v>7.94</c:v>
                </c:pt>
              </c:numCache>
            </c:numRef>
          </c:val>
          <c:extLst xmlns:c16r2="http://schemas.microsoft.com/office/drawing/2015/06/chart">
            <c:ext xmlns:c16="http://schemas.microsoft.com/office/drawing/2014/chart" uri="{C3380CC4-5D6E-409C-BE32-E72D297353CC}">
              <c16:uniqueId val="{00000002-2439-4167-8C48-9DE4D925D034}"/>
            </c:ext>
          </c:extLst>
        </c:ser>
        <c:ser>
          <c:idx val="3"/>
          <c:order val="3"/>
          <c:tx>
            <c:strRef>
              <c:f>'tren de engrane 1'!$G$2</c:f>
              <c:strCache>
                <c:ptCount val="1"/>
                <c:pt idx="0">
                  <c:v>BCU</c:v>
                </c:pt>
              </c:strCache>
            </c:strRef>
          </c:tx>
          <c:cat>
            <c:numRef>
              <c:f>'tren de engrane 1'!$A$4:$A$13</c:f>
              <c:numCache>
                <c:formatCode>General</c:formatCode>
                <c:ptCount val="10"/>
                <c:pt idx="0">
                  <c:v>165</c:v>
                </c:pt>
                <c:pt idx="1">
                  <c:v>330</c:v>
                </c:pt>
                <c:pt idx="2">
                  <c:v>495</c:v>
                </c:pt>
                <c:pt idx="3">
                  <c:v>660</c:v>
                </c:pt>
                <c:pt idx="4">
                  <c:v>825</c:v>
                </c:pt>
                <c:pt idx="5">
                  <c:v>990</c:v>
                </c:pt>
                <c:pt idx="6">
                  <c:v>1155</c:v>
                </c:pt>
                <c:pt idx="7">
                  <c:v>1320</c:v>
                </c:pt>
                <c:pt idx="8">
                  <c:v>1485</c:v>
                </c:pt>
                <c:pt idx="9">
                  <c:v>1650</c:v>
                </c:pt>
              </c:numCache>
            </c:numRef>
          </c:cat>
          <c:val>
            <c:numRef>
              <c:f>'tren de engrane 1'!$G$4:$G$13</c:f>
              <c:numCache>
                <c:formatCode>General</c:formatCode>
                <c:ptCount val="10"/>
                <c:pt idx="0">
                  <c:v>0.51</c:v>
                </c:pt>
                <c:pt idx="1">
                  <c:v>0.54</c:v>
                </c:pt>
                <c:pt idx="2">
                  <c:v>0.56000000000000005</c:v>
                </c:pt>
                <c:pt idx="3">
                  <c:v>0.58000000000000007</c:v>
                </c:pt>
                <c:pt idx="4">
                  <c:v>0.58000000000000007</c:v>
                </c:pt>
                <c:pt idx="5">
                  <c:v>0.60000000000000064</c:v>
                </c:pt>
                <c:pt idx="6">
                  <c:v>0.62000000000000099</c:v>
                </c:pt>
                <c:pt idx="7">
                  <c:v>0.65000000000000124</c:v>
                </c:pt>
                <c:pt idx="8">
                  <c:v>0.70000000000000062</c:v>
                </c:pt>
                <c:pt idx="9">
                  <c:v>0.8</c:v>
                </c:pt>
              </c:numCache>
            </c:numRef>
          </c:val>
          <c:extLst xmlns:c16r2="http://schemas.microsoft.com/office/drawing/2015/06/chart">
            <c:ext xmlns:c16="http://schemas.microsoft.com/office/drawing/2014/chart" uri="{C3380CC4-5D6E-409C-BE32-E72D297353CC}">
              <c16:uniqueId val="{00000003-2439-4167-8C48-9DE4D925D034}"/>
            </c:ext>
          </c:extLst>
        </c:ser>
        <c:axId val="89254144"/>
        <c:axId val="89670016"/>
      </c:barChart>
      <c:catAx>
        <c:axId val="89254144"/>
        <c:scaling>
          <c:orientation val="minMax"/>
        </c:scaling>
        <c:axPos val="b"/>
        <c:title>
          <c:tx>
            <c:rich>
              <a:bodyPr/>
              <a:lstStyle/>
              <a:p>
                <a:pPr>
                  <a:defRPr/>
                </a:pPr>
                <a:r>
                  <a:rPr lang="es-ES"/>
                  <a:t>Tiempo en</a:t>
                </a:r>
                <a:r>
                  <a:rPr lang="es-ES" baseline="0"/>
                  <a:t> horas</a:t>
                </a:r>
                <a:endParaRPr lang="es-ES"/>
              </a:p>
            </c:rich>
          </c:tx>
        </c:title>
        <c:numFmt formatCode="General" sourceLinked="1"/>
        <c:majorTickMark val="none"/>
        <c:tickLblPos val="nextTo"/>
        <c:crossAx val="89670016"/>
        <c:crosses val="autoZero"/>
        <c:auto val="1"/>
        <c:lblAlgn val="ctr"/>
        <c:lblOffset val="100"/>
      </c:catAx>
      <c:valAx>
        <c:axId val="89670016"/>
        <c:scaling>
          <c:orientation val="minMax"/>
        </c:scaling>
        <c:axPos val="l"/>
        <c:majorGridlines/>
        <c:title>
          <c:tx>
            <c:rich>
              <a:bodyPr/>
              <a:lstStyle/>
              <a:p>
                <a:pPr>
                  <a:defRPr/>
                </a:pPr>
                <a:r>
                  <a:rPr lang="es-ES"/>
                  <a:t>Velocidad</a:t>
                </a:r>
                <a:r>
                  <a:rPr lang="es-ES" baseline="0"/>
                  <a:t> de la vibracion en mm/s y BCU</a:t>
                </a:r>
                <a:endParaRPr lang="es-ES"/>
              </a:p>
            </c:rich>
          </c:tx>
          <c:layout>
            <c:manualLayout>
              <c:xMode val="edge"/>
              <c:yMode val="edge"/>
              <c:x val="2.680311890838211E-2"/>
              <c:y val="0.18693031979801591"/>
            </c:manualLayout>
          </c:layout>
        </c:title>
        <c:numFmt formatCode="General" sourceLinked="1"/>
        <c:tickLblPos val="nextTo"/>
        <c:crossAx val="8925414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'tren de engrane 1'!$B$2</c:f>
              <c:strCache>
                <c:ptCount val="1"/>
                <c:pt idx="0">
                  <c:v>Horizotal</c:v>
                </c:pt>
              </c:strCache>
            </c:strRef>
          </c:tx>
          <c:cat>
            <c:numRef>
              <c:f>'tren de engrane 1'!$A$14:$A$20</c:f>
              <c:numCache>
                <c:formatCode>General</c:formatCode>
                <c:ptCount val="7"/>
                <c:pt idx="0">
                  <c:v>165</c:v>
                </c:pt>
                <c:pt idx="1">
                  <c:v>330</c:v>
                </c:pt>
                <c:pt idx="2">
                  <c:v>495</c:v>
                </c:pt>
                <c:pt idx="3">
                  <c:v>660</c:v>
                </c:pt>
                <c:pt idx="4">
                  <c:v>825</c:v>
                </c:pt>
                <c:pt idx="5">
                  <c:v>990</c:v>
                </c:pt>
                <c:pt idx="6">
                  <c:v>1155</c:v>
                </c:pt>
              </c:numCache>
            </c:numRef>
          </c:cat>
          <c:val>
            <c:numRef>
              <c:f>'tren de engrane 1'!$B$14:$B$20</c:f>
              <c:numCache>
                <c:formatCode>General</c:formatCode>
                <c:ptCount val="7"/>
                <c:pt idx="0">
                  <c:v>2.62</c:v>
                </c:pt>
                <c:pt idx="1">
                  <c:v>2.63</c:v>
                </c:pt>
                <c:pt idx="2">
                  <c:v>2.65</c:v>
                </c:pt>
                <c:pt idx="3">
                  <c:v>2.7</c:v>
                </c:pt>
                <c:pt idx="4">
                  <c:v>2.64</c:v>
                </c:pt>
                <c:pt idx="5">
                  <c:v>2.9</c:v>
                </c:pt>
                <c:pt idx="6">
                  <c:v>2.9299999999999997</c:v>
                </c:pt>
              </c:numCache>
            </c:numRef>
          </c:val>
          <c:extLst xmlns:c16r2="http://schemas.microsoft.com/office/drawing/2015/06/chart">
            <c:ext xmlns:c16="http://schemas.microsoft.com/office/drawing/2014/chart" uri="{C3380CC4-5D6E-409C-BE32-E72D297353CC}">
              <c16:uniqueId val="{00000000-22FC-40C5-9983-D88ABB4BC94B}"/>
            </c:ext>
          </c:extLst>
        </c:ser>
        <c:ser>
          <c:idx val="1"/>
          <c:order val="1"/>
          <c:tx>
            <c:strRef>
              <c:f>'tren de engrane 1'!$C$2</c:f>
              <c:strCache>
                <c:ptCount val="1"/>
                <c:pt idx="0">
                  <c:v>Vertical</c:v>
                </c:pt>
              </c:strCache>
            </c:strRef>
          </c:tx>
          <c:cat>
            <c:numRef>
              <c:f>'tren de engrane 1'!$A$14:$A$20</c:f>
              <c:numCache>
                <c:formatCode>General</c:formatCode>
                <c:ptCount val="7"/>
                <c:pt idx="0">
                  <c:v>165</c:v>
                </c:pt>
                <c:pt idx="1">
                  <c:v>330</c:v>
                </c:pt>
                <c:pt idx="2">
                  <c:v>495</c:v>
                </c:pt>
                <c:pt idx="3">
                  <c:v>660</c:v>
                </c:pt>
                <c:pt idx="4">
                  <c:v>825</c:v>
                </c:pt>
                <c:pt idx="5">
                  <c:v>990</c:v>
                </c:pt>
                <c:pt idx="6">
                  <c:v>1155</c:v>
                </c:pt>
              </c:numCache>
            </c:numRef>
          </c:cat>
          <c:val>
            <c:numRef>
              <c:f>'tren de engrane 1'!$C$14:$C$20</c:f>
              <c:numCache>
                <c:formatCode>General</c:formatCode>
                <c:ptCount val="7"/>
                <c:pt idx="0">
                  <c:v>2.6</c:v>
                </c:pt>
                <c:pt idx="1">
                  <c:v>2.4299999999999997</c:v>
                </c:pt>
                <c:pt idx="2">
                  <c:v>2.5499999999999998</c:v>
                </c:pt>
                <c:pt idx="3">
                  <c:v>2.4699999999999998</c:v>
                </c:pt>
                <c:pt idx="4">
                  <c:v>2.64</c:v>
                </c:pt>
                <c:pt idx="5">
                  <c:v>2.4699999999999998</c:v>
                </c:pt>
                <c:pt idx="6">
                  <c:v>2.4299999999999997</c:v>
                </c:pt>
              </c:numCache>
            </c:numRef>
          </c:val>
          <c:extLst xmlns:c16r2="http://schemas.microsoft.com/office/drawing/2015/06/chart">
            <c:ext xmlns:c16="http://schemas.microsoft.com/office/drawing/2014/chart" uri="{C3380CC4-5D6E-409C-BE32-E72D297353CC}">
              <c16:uniqueId val="{00000001-22FC-40C5-9983-D88ABB4BC94B}"/>
            </c:ext>
          </c:extLst>
        </c:ser>
        <c:ser>
          <c:idx val="2"/>
          <c:order val="2"/>
          <c:tx>
            <c:strRef>
              <c:f>'tren de engrane 1'!$D$2</c:f>
              <c:strCache>
                <c:ptCount val="1"/>
                <c:pt idx="0">
                  <c:v>Axial</c:v>
                </c:pt>
              </c:strCache>
            </c:strRef>
          </c:tx>
          <c:cat>
            <c:numRef>
              <c:f>'tren de engrane 1'!$A$14:$A$20</c:f>
              <c:numCache>
                <c:formatCode>General</c:formatCode>
                <c:ptCount val="7"/>
                <c:pt idx="0">
                  <c:v>165</c:v>
                </c:pt>
                <c:pt idx="1">
                  <c:v>330</c:v>
                </c:pt>
                <c:pt idx="2">
                  <c:v>495</c:v>
                </c:pt>
                <c:pt idx="3">
                  <c:v>660</c:v>
                </c:pt>
                <c:pt idx="4">
                  <c:v>825</c:v>
                </c:pt>
                <c:pt idx="5">
                  <c:v>990</c:v>
                </c:pt>
                <c:pt idx="6">
                  <c:v>1155</c:v>
                </c:pt>
              </c:numCache>
            </c:numRef>
          </c:cat>
          <c:val>
            <c:numRef>
              <c:f>'tren de engrane 1'!$D$14:$D$20</c:f>
              <c:numCache>
                <c:formatCode>General</c:formatCode>
                <c:ptCount val="7"/>
                <c:pt idx="0">
                  <c:v>2.2999999999999998</c:v>
                </c:pt>
                <c:pt idx="1">
                  <c:v>2.4499999999999997</c:v>
                </c:pt>
                <c:pt idx="2">
                  <c:v>2.63</c:v>
                </c:pt>
                <c:pt idx="3">
                  <c:v>2.7</c:v>
                </c:pt>
                <c:pt idx="4">
                  <c:v>2.68</c:v>
                </c:pt>
                <c:pt idx="5">
                  <c:v>2.9699999999999998</c:v>
                </c:pt>
                <c:pt idx="6">
                  <c:v>2.96</c:v>
                </c:pt>
              </c:numCache>
            </c:numRef>
          </c:val>
          <c:extLst xmlns:c16r2="http://schemas.microsoft.com/office/drawing/2015/06/chart">
            <c:ext xmlns:c16="http://schemas.microsoft.com/office/drawing/2014/chart" uri="{C3380CC4-5D6E-409C-BE32-E72D297353CC}">
              <c16:uniqueId val="{00000002-22FC-40C5-9983-D88ABB4BC94B}"/>
            </c:ext>
          </c:extLst>
        </c:ser>
        <c:ser>
          <c:idx val="3"/>
          <c:order val="3"/>
          <c:tx>
            <c:strRef>
              <c:f>'tren de engrane 1'!$G$2</c:f>
              <c:strCache>
                <c:ptCount val="1"/>
                <c:pt idx="0">
                  <c:v>BCU</c:v>
                </c:pt>
              </c:strCache>
            </c:strRef>
          </c:tx>
          <c:cat>
            <c:numRef>
              <c:f>'tren de engrane 1'!$A$14:$A$20</c:f>
              <c:numCache>
                <c:formatCode>General</c:formatCode>
                <c:ptCount val="7"/>
                <c:pt idx="0">
                  <c:v>165</c:v>
                </c:pt>
                <c:pt idx="1">
                  <c:v>330</c:v>
                </c:pt>
                <c:pt idx="2">
                  <c:v>495</c:v>
                </c:pt>
                <c:pt idx="3">
                  <c:v>660</c:v>
                </c:pt>
                <c:pt idx="4">
                  <c:v>825</c:v>
                </c:pt>
                <c:pt idx="5">
                  <c:v>990</c:v>
                </c:pt>
                <c:pt idx="6">
                  <c:v>1155</c:v>
                </c:pt>
              </c:numCache>
            </c:numRef>
          </c:cat>
          <c:val>
            <c:numRef>
              <c:f>'tren de engrane 1'!$G$14:$G$20</c:f>
              <c:numCache>
                <c:formatCode>General</c:formatCode>
                <c:ptCount val="7"/>
                <c:pt idx="0">
                  <c:v>0.59</c:v>
                </c:pt>
                <c:pt idx="1">
                  <c:v>0.61000000000000065</c:v>
                </c:pt>
                <c:pt idx="2">
                  <c:v>0.60000000000000064</c:v>
                </c:pt>
                <c:pt idx="3">
                  <c:v>0.62000000000000099</c:v>
                </c:pt>
                <c:pt idx="4">
                  <c:v>0.63000000000000111</c:v>
                </c:pt>
                <c:pt idx="5">
                  <c:v>0.65000000000000124</c:v>
                </c:pt>
                <c:pt idx="6">
                  <c:v>0.70000000000000062</c:v>
                </c:pt>
              </c:numCache>
            </c:numRef>
          </c:val>
          <c:extLst xmlns:c16r2="http://schemas.microsoft.com/office/drawing/2015/06/chart">
            <c:ext xmlns:c16="http://schemas.microsoft.com/office/drawing/2014/chart" uri="{C3380CC4-5D6E-409C-BE32-E72D297353CC}">
              <c16:uniqueId val="{00000003-22FC-40C5-9983-D88ABB4BC94B}"/>
            </c:ext>
          </c:extLst>
        </c:ser>
        <c:axId val="89708416"/>
        <c:axId val="96542720"/>
      </c:barChart>
      <c:catAx>
        <c:axId val="89708416"/>
        <c:scaling>
          <c:orientation val="minMax"/>
        </c:scaling>
        <c:axPos val="b"/>
        <c:title>
          <c:tx>
            <c:rich>
              <a:bodyPr/>
              <a:lstStyle/>
              <a:p>
                <a:pPr>
                  <a:defRPr/>
                </a:pPr>
                <a:r>
                  <a:rPr lang="es-ES"/>
                  <a:t>Tiempo</a:t>
                </a:r>
                <a:r>
                  <a:rPr lang="es-ES" baseline="0"/>
                  <a:t> en horas</a:t>
                </a:r>
                <a:endParaRPr lang="es-ES"/>
              </a:p>
            </c:rich>
          </c:tx>
        </c:title>
        <c:numFmt formatCode="General" sourceLinked="1"/>
        <c:majorTickMark val="none"/>
        <c:tickLblPos val="nextTo"/>
        <c:crossAx val="96542720"/>
        <c:crosses val="autoZero"/>
        <c:auto val="1"/>
        <c:lblAlgn val="ctr"/>
        <c:lblOffset val="100"/>
      </c:catAx>
      <c:valAx>
        <c:axId val="96542720"/>
        <c:scaling>
          <c:orientation val="minMax"/>
        </c:scaling>
        <c:axPos val="l"/>
        <c:majorGridlines/>
        <c:title>
          <c:tx>
            <c:rich>
              <a:bodyPr/>
              <a:lstStyle/>
              <a:p>
                <a:pPr>
                  <a:defRPr/>
                </a:pPr>
                <a:r>
                  <a:rPr lang="es-ES"/>
                  <a:t>Velocidad de la vibración en mm/s y BCU</a:t>
                </a:r>
              </a:p>
            </c:rich>
          </c:tx>
          <c:layout>
            <c:manualLayout>
              <c:xMode val="edge"/>
              <c:yMode val="edge"/>
              <c:x val="2.1929824561403542E-2"/>
              <c:y val="0.1527436074189864"/>
            </c:manualLayout>
          </c:layout>
        </c:title>
        <c:numFmt formatCode="General" sourceLinked="1"/>
        <c:tickLblPos val="nextTo"/>
        <c:crossAx val="8970841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2EA6A-29DF-4E71-A393-1DC50B56B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13</Pages>
  <Words>3749</Words>
  <Characters>21370</Characters>
  <Application>Microsoft Office Word</Application>
  <DocSecurity>0</DocSecurity>
  <Lines>178</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dc:description/>
  <cp:lastModifiedBy>Dr. C. Ing. José R. Marty Delgado</cp:lastModifiedBy>
  <cp:revision>30</cp:revision>
  <cp:lastPrinted>2017-03-02T19:45:00Z</cp:lastPrinted>
  <dcterms:created xsi:type="dcterms:W3CDTF">2019-04-02T19:13:00Z</dcterms:created>
  <dcterms:modified xsi:type="dcterms:W3CDTF">2019-04-22T19:31:00Z</dcterms:modified>
</cp:coreProperties>
</file>