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559C8" w14:textId="77777777" w:rsidR="003A1AB4" w:rsidRPr="00240E1B" w:rsidRDefault="003A1AB4" w:rsidP="00667F10">
      <w:pPr>
        <w:spacing w:after="0"/>
        <w:jc w:val="center"/>
        <w:rPr>
          <w:rFonts w:ascii="Times New Roman" w:hAnsi="Times New Roman" w:cs="Times New Roman"/>
          <w:b/>
          <w:sz w:val="28"/>
          <w:szCs w:val="28"/>
        </w:rPr>
      </w:pPr>
      <w:r w:rsidRPr="00240E1B">
        <w:rPr>
          <w:rFonts w:ascii="Times New Roman" w:hAnsi="Times New Roman" w:cs="Times New Roman"/>
          <w:b/>
          <w:sz w:val="28"/>
          <w:szCs w:val="28"/>
        </w:rPr>
        <w:t>X CONFERENCIA CIENTÍFICA INTERNACIONAL EN INGENIERÍA MECÁNICA, COMEC 2019</w:t>
      </w:r>
    </w:p>
    <w:p w14:paraId="63220AB9" w14:textId="77777777" w:rsidR="008A1C16" w:rsidRPr="00240E1B" w:rsidRDefault="008A1C16" w:rsidP="00667F10">
      <w:pPr>
        <w:spacing w:after="0"/>
        <w:jc w:val="center"/>
        <w:rPr>
          <w:rFonts w:ascii="Times New Roman" w:hAnsi="Times New Roman" w:cs="Times New Roman"/>
          <w:sz w:val="24"/>
          <w:szCs w:val="24"/>
        </w:rPr>
      </w:pPr>
    </w:p>
    <w:p w14:paraId="2C023679" w14:textId="77777777" w:rsidR="00E912D0" w:rsidRPr="00240E1B" w:rsidRDefault="00E912D0" w:rsidP="00667F10">
      <w:pPr>
        <w:spacing w:after="0"/>
        <w:jc w:val="center"/>
        <w:rPr>
          <w:rFonts w:ascii="Times New Roman" w:hAnsi="Times New Roman" w:cs="Times New Roman"/>
          <w:b/>
          <w:sz w:val="24"/>
          <w:szCs w:val="24"/>
        </w:rPr>
      </w:pPr>
    </w:p>
    <w:p w14:paraId="6BF07C92" w14:textId="77777777" w:rsidR="008860F3" w:rsidRPr="00240E1B" w:rsidRDefault="008860F3" w:rsidP="008860F3">
      <w:pPr>
        <w:spacing w:after="0" w:line="360" w:lineRule="auto"/>
        <w:contextualSpacing/>
        <w:jc w:val="center"/>
        <w:rPr>
          <w:rFonts w:ascii="Times New Roman" w:hAnsi="Times New Roman" w:cs="Times New Roman"/>
          <w:b/>
          <w:sz w:val="28"/>
          <w:szCs w:val="28"/>
        </w:rPr>
      </w:pPr>
      <w:r w:rsidRPr="00240E1B">
        <w:rPr>
          <w:rFonts w:ascii="Times New Roman" w:hAnsi="Times New Roman" w:cs="Times New Roman"/>
          <w:b/>
          <w:sz w:val="28"/>
          <w:szCs w:val="28"/>
        </w:rPr>
        <w:t>Evaluación de un material abrasivo Obtenido a partir de la reducción aluminotérmica de residuales sólidos industriales</w:t>
      </w:r>
    </w:p>
    <w:p w14:paraId="03E7EB39" w14:textId="77777777" w:rsidR="003A1AB4" w:rsidRPr="00240E1B" w:rsidRDefault="003A1AB4" w:rsidP="00A5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14:paraId="733798AF" w14:textId="77777777" w:rsidR="008860F3" w:rsidRPr="00240E1B" w:rsidRDefault="008860F3" w:rsidP="00A5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8"/>
          <w:szCs w:val="28"/>
          <w:lang w:val="en-US"/>
        </w:rPr>
      </w:pPr>
      <w:r w:rsidRPr="00240E1B">
        <w:rPr>
          <w:rFonts w:ascii="Times New Roman" w:eastAsia="Times New Roman" w:hAnsi="Times New Roman" w:cs="Times New Roman"/>
          <w:b/>
          <w:i/>
          <w:sz w:val="28"/>
          <w:szCs w:val="28"/>
          <w:lang w:val="en"/>
        </w:rPr>
        <w:t xml:space="preserve">Evaluation of an abrasive material </w:t>
      </w:r>
      <w:r w:rsidR="00724E72" w:rsidRPr="00240E1B">
        <w:rPr>
          <w:rFonts w:ascii="Times New Roman" w:eastAsia="Times New Roman" w:hAnsi="Times New Roman" w:cs="Times New Roman"/>
          <w:b/>
          <w:i/>
          <w:sz w:val="28"/>
          <w:szCs w:val="28"/>
          <w:lang w:val="en"/>
        </w:rPr>
        <w:t>obtaining</w:t>
      </w:r>
      <w:r w:rsidRPr="00240E1B">
        <w:rPr>
          <w:rFonts w:ascii="Times New Roman" w:eastAsia="Times New Roman" w:hAnsi="Times New Roman" w:cs="Times New Roman"/>
          <w:b/>
          <w:i/>
          <w:sz w:val="28"/>
          <w:szCs w:val="28"/>
          <w:lang w:val="en"/>
        </w:rPr>
        <w:t xml:space="preserve"> from the aluminothermic reduction of industrial solid waste</w:t>
      </w:r>
    </w:p>
    <w:p w14:paraId="36E96D82" w14:textId="77777777" w:rsidR="002E0882" w:rsidRPr="00240E1B" w:rsidRDefault="002E0882" w:rsidP="00FF3346">
      <w:pPr>
        <w:spacing w:after="0" w:line="360" w:lineRule="auto"/>
        <w:rPr>
          <w:rFonts w:ascii="Times New Roman" w:hAnsi="Times New Roman" w:cs="Times New Roman"/>
          <w:sz w:val="24"/>
          <w:szCs w:val="24"/>
          <w:lang w:val="en-US"/>
        </w:rPr>
      </w:pPr>
    </w:p>
    <w:p w14:paraId="341AD87D" w14:textId="77777777" w:rsidR="00701727" w:rsidRPr="00240E1B" w:rsidRDefault="00701727" w:rsidP="00FF3346">
      <w:pPr>
        <w:spacing w:after="0" w:line="360" w:lineRule="auto"/>
        <w:jc w:val="center"/>
        <w:rPr>
          <w:rFonts w:ascii="Times New Roman" w:hAnsi="Times New Roman" w:cs="Times New Roman"/>
          <w:b/>
          <w:sz w:val="24"/>
          <w:szCs w:val="24"/>
        </w:rPr>
      </w:pPr>
      <w:r w:rsidRPr="00240E1B">
        <w:rPr>
          <w:rFonts w:ascii="Times New Roman" w:hAnsi="Times New Roman" w:cs="Times New Roman"/>
          <w:b/>
          <w:sz w:val="24"/>
          <w:szCs w:val="24"/>
        </w:rPr>
        <w:t>István Gómez Ríos</w:t>
      </w:r>
      <w:r w:rsidRPr="00240E1B">
        <w:rPr>
          <w:rFonts w:ascii="Times New Roman" w:hAnsi="Times New Roman" w:cs="Times New Roman"/>
          <w:b/>
          <w:sz w:val="24"/>
          <w:szCs w:val="24"/>
          <w:vertAlign w:val="superscript"/>
        </w:rPr>
        <w:t>1</w:t>
      </w:r>
      <w:r w:rsidRPr="00240E1B">
        <w:rPr>
          <w:rFonts w:ascii="Times New Roman" w:hAnsi="Times New Roman" w:cs="Times New Roman"/>
          <w:b/>
          <w:sz w:val="24"/>
          <w:szCs w:val="24"/>
        </w:rPr>
        <w:t>, Lorenzo Perdomo González</w:t>
      </w:r>
      <w:r w:rsidR="00724E72" w:rsidRPr="00240E1B">
        <w:rPr>
          <w:rFonts w:ascii="Times New Roman" w:hAnsi="Times New Roman" w:cs="Times New Roman"/>
          <w:b/>
          <w:sz w:val="24"/>
          <w:szCs w:val="24"/>
          <w:vertAlign w:val="superscript"/>
        </w:rPr>
        <w:t>2</w:t>
      </w:r>
      <w:r w:rsidRPr="00240E1B">
        <w:rPr>
          <w:rFonts w:ascii="Times New Roman" w:hAnsi="Times New Roman" w:cs="Times New Roman"/>
          <w:b/>
          <w:sz w:val="24"/>
          <w:szCs w:val="24"/>
        </w:rPr>
        <w:t>,</w:t>
      </w:r>
      <w:r w:rsidRPr="00240E1B">
        <w:rPr>
          <w:rFonts w:ascii="Times New Roman" w:hAnsi="Times New Roman" w:cs="Times New Roman"/>
          <w:b/>
          <w:bCs/>
          <w:sz w:val="24"/>
          <w:szCs w:val="24"/>
        </w:rPr>
        <w:t xml:space="preserve"> Amado Cruz Crespo</w:t>
      </w:r>
      <w:r w:rsidR="00724E72" w:rsidRPr="00240E1B">
        <w:rPr>
          <w:rFonts w:ascii="Times New Roman" w:hAnsi="Times New Roman" w:cs="Times New Roman"/>
          <w:b/>
          <w:sz w:val="24"/>
          <w:szCs w:val="24"/>
          <w:vertAlign w:val="superscript"/>
        </w:rPr>
        <w:t>3</w:t>
      </w:r>
      <w:r w:rsidRPr="00240E1B">
        <w:rPr>
          <w:rFonts w:ascii="Times New Roman" w:hAnsi="Times New Roman" w:cs="Times New Roman"/>
          <w:b/>
          <w:sz w:val="24"/>
          <w:szCs w:val="24"/>
        </w:rPr>
        <w:t>,</w:t>
      </w:r>
      <w:r w:rsidRPr="00240E1B">
        <w:rPr>
          <w:rStyle w:val="Hipervnculo"/>
          <w:rFonts w:ascii="Times New Roman" w:hAnsi="Times New Roman" w:cs="Times New Roman"/>
          <w:b/>
          <w:color w:val="auto"/>
          <w:sz w:val="24"/>
          <w:szCs w:val="24"/>
          <w:u w:val="none"/>
        </w:rPr>
        <w:t xml:space="preserve"> Rafael Fernández Fuentes</w:t>
      </w:r>
      <w:r w:rsidR="00724E72" w:rsidRPr="00240E1B">
        <w:rPr>
          <w:rFonts w:ascii="Times New Roman" w:hAnsi="Times New Roman" w:cs="Times New Roman"/>
          <w:b/>
          <w:sz w:val="24"/>
          <w:szCs w:val="24"/>
          <w:vertAlign w:val="superscript"/>
        </w:rPr>
        <w:t>4</w:t>
      </w:r>
    </w:p>
    <w:p w14:paraId="04EFF919" w14:textId="77777777" w:rsidR="00B35CE1" w:rsidRPr="00240E1B" w:rsidRDefault="00DC145F" w:rsidP="001A7A7B">
      <w:pPr>
        <w:autoSpaceDE w:val="0"/>
        <w:autoSpaceDN w:val="0"/>
        <w:adjustRightInd w:val="0"/>
        <w:spacing w:after="0"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1-</w:t>
      </w:r>
      <w:r w:rsidR="00B35CE1" w:rsidRPr="00240E1B">
        <w:rPr>
          <w:rFonts w:ascii="Times New Roman" w:hAnsi="Times New Roman" w:cs="Times New Roman"/>
          <w:sz w:val="24"/>
          <w:szCs w:val="24"/>
        </w:rPr>
        <w:t>István Gómez Ríos</w:t>
      </w:r>
      <w:r w:rsidRPr="00240E1B">
        <w:rPr>
          <w:rFonts w:ascii="Times New Roman" w:hAnsi="Times New Roman" w:cs="Times New Roman"/>
          <w:sz w:val="24"/>
          <w:szCs w:val="24"/>
          <w:vertAlign w:val="superscript"/>
        </w:rPr>
        <w:t>1</w:t>
      </w:r>
      <w:r w:rsidR="00B35CE1" w:rsidRPr="00240E1B">
        <w:rPr>
          <w:rFonts w:ascii="Times New Roman" w:hAnsi="Times New Roman" w:cs="Times New Roman"/>
          <w:sz w:val="24"/>
          <w:szCs w:val="24"/>
        </w:rPr>
        <w:t xml:space="preserve"> Centro de Investigaciones de Soldadura, Universidad Central “Marta Abreu” de Las Villas, Cuba. </w:t>
      </w:r>
      <w:hyperlink r:id="rId7" w:history="1">
        <w:r w:rsidR="00B35CE1" w:rsidRPr="00240E1B">
          <w:rPr>
            <w:rStyle w:val="Hipervnculo"/>
            <w:rFonts w:ascii="Times New Roman" w:hAnsi="Times New Roman" w:cs="Times New Roman"/>
            <w:sz w:val="24"/>
            <w:szCs w:val="24"/>
          </w:rPr>
          <w:t>istvan@uclv.cu</w:t>
        </w:r>
      </w:hyperlink>
    </w:p>
    <w:p w14:paraId="0533E4B7" w14:textId="77777777" w:rsidR="00B35CE1" w:rsidRPr="00240E1B" w:rsidRDefault="00DC145F" w:rsidP="001A7A7B">
      <w:pPr>
        <w:spacing w:after="0"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2-</w:t>
      </w:r>
      <w:r w:rsidR="00B35CE1" w:rsidRPr="00240E1B">
        <w:rPr>
          <w:rFonts w:ascii="Times New Roman" w:hAnsi="Times New Roman" w:cs="Times New Roman"/>
          <w:sz w:val="24"/>
          <w:szCs w:val="24"/>
        </w:rPr>
        <w:t>Lorenzo Perdomo</w:t>
      </w:r>
      <w:r w:rsidR="001A7A7B" w:rsidRPr="00240E1B">
        <w:rPr>
          <w:rFonts w:ascii="Times New Roman" w:hAnsi="Times New Roman" w:cs="Times New Roman"/>
          <w:sz w:val="24"/>
          <w:szCs w:val="24"/>
          <w:vertAlign w:val="superscript"/>
        </w:rPr>
        <w:t>1</w:t>
      </w:r>
      <w:r w:rsidR="00B35CE1" w:rsidRPr="00240E1B">
        <w:rPr>
          <w:rFonts w:ascii="Times New Roman" w:hAnsi="Times New Roman" w:cs="Times New Roman"/>
          <w:sz w:val="24"/>
          <w:szCs w:val="24"/>
        </w:rPr>
        <w:t xml:space="preserve"> González</w:t>
      </w:r>
      <w:r w:rsidR="00D54068" w:rsidRPr="00240E1B">
        <w:rPr>
          <w:rFonts w:ascii="Times New Roman" w:hAnsi="Times New Roman" w:cs="Times New Roman"/>
          <w:sz w:val="24"/>
          <w:szCs w:val="24"/>
        </w:rPr>
        <w:t xml:space="preserve"> </w:t>
      </w:r>
      <w:r w:rsidR="00B35CE1" w:rsidRPr="00240E1B">
        <w:rPr>
          <w:rFonts w:ascii="Times New Roman" w:hAnsi="Times New Roman" w:cs="Times New Roman"/>
          <w:sz w:val="24"/>
          <w:szCs w:val="24"/>
        </w:rPr>
        <w:t xml:space="preserve">Centro de Investigaciones de Soldadura, Universidad Central “Marta Abreu” de Las Villas, Cuba. </w:t>
      </w:r>
      <w:hyperlink r:id="rId8" w:history="1">
        <w:r w:rsidR="00B35CE1" w:rsidRPr="00240E1B">
          <w:rPr>
            <w:rStyle w:val="Hipervnculo"/>
            <w:rFonts w:ascii="Times New Roman" w:hAnsi="Times New Roman" w:cs="Times New Roman"/>
            <w:sz w:val="24"/>
            <w:szCs w:val="24"/>
          </w:rPr>
          <w:t>lperdomo@uclv.edu.cu</w:t>
        </w:r>
      </w:hyperlink>
    </w:p>
    <w:p w14:paraId="32D9EF89" w14:textId="77777777" w:rsidR="00B35CE1" w:rsidRPr="00240E1B" w:rsidRDefault="00DC145F" w:rsidP="001A7A7B">
      <w:pPr>
        <w:autoSpaceDE w:val="0"/>
        <w:autoSpaceDN w:val="0"/>
        <w:adjustRightInd w:val="0"/>
        <w:spacing w:after="0" w:line="360" w:lineRule="auto"/>
        <w:contextualSpacing/>
        <w:jc w:val="both"/>
        <w:rPr>
          <w:rStyle w:val="Hipervnculo"/>
          <w:rFonts w:ascii="Times New Roman" w:hAnsi="Times New Roman" w:cs="Times New Roman"/>
          <w:sz w:val="24"/>
          <w:szCs w:val="24"/>
        </w:rPr>
      </w:pPr>
      <w:r w:rsidRPr="00240E1B">
        <w:rPr>
          <w:rFonts w:ascii="Times New Roman" w:hAnsi="Times New Roman" w:cs="Times New Roman"/>
          <w:bCs/>
          <w:sz w:val="24"/>
          <w:szCs w:val="24"/>
        </w:rPr>
        <w:t>3-</w:t>
      </w:r>
      <w:r w:rsidR="00B35CE1" w:rsidRPr="00240E1B">
        <w:rPr>
          <w:rFonts w:ascii="Times New Roman" w:hAnsi="Times New Roman" w:cs="Times New Roman"/>
          <w:bCs/>
          <w:sz w:val="24"/>
          <w:szCs w:val="24"/>
        </w:rPr>
        <w:t>Amado Cruz Crespo</w:t>
      </w:r>
      <w:r w:rsidR="001A7A7B" w:rsidRPr="00240E1B">
        <w:rPr>
          <w:rFonts w:ascii="Times New Roman" w:hAnsi="Times New Roman" w:cs="Times New Roman"/>
          <w:sz w:val="24"/>
          <w:szCs w:val="24"/>
          <w:vertAlign w:val="superscript"/>
        </w:rPr>
        <w:t>1</w:t>
      </w:r>
      <w:r w:rsidR="00B35CE1" w:rsidRPr="00240E1B">
        <w:rPr>
          <w:rFonts w:ascii="Times New Roman" w:hAnsi="Times New Roman" w:cs="Times New Roman"/>
          <w:bCs/>
          <w:sz w:val="24"/>
          <w:szCs w:val="24"/>
        </w:rPr>
        <w:t xml:space="preserve"> </w:t>
      </w:r>
      <w:r w:rsidR="00B35CE1" w:rsidRPr="00240E1B">
        <w:rPr>
          <w:rFonts w:ascii="Times New Roman" w:hAnsi="Times New Roman" w:cs="Times New Roman"/>
          <w:sz w:val="24"/>
          <w:szCs w:val="24"/>
        </w:rPr>
        <w:t xml:space="preserve">Centro de Investigaciones de Soldadura, Universidad Central “Marta Abreu” de Las Villas, Cuba. </w:t>
      </w:r>
      <w:hyperlink r:id="rId9" w:history="1">
        <w:r w:rsidR="00B35CE1" w:rsidRPr="00240E1B">
          <w:rPr>
            <w:rStyle w:val="Hipervnculo"/>
            <w:rFonts w:ascii="Times New Roman" w:hAnsi="Times New Roman" w:cs="Times New Roman"/>
            <w:sz w:val="24"/>
            <w:szCs w:val="24"/>
          </w:rPr>
          <w:t>acruz@uclv.edu.cu</w:t>
        </w:r>
      </w:hyperlink>
    </w:p>
    <w:p w14:paraId="6DC7374E" w14:textId="77777777" w:rsidR="00B35CE1" w:rsidRPr="00240E1B" w:rsidRDefault="00DC145F" w:rsidP="001A7A7B">
      <w:pPr>
        <w:autoSpaceDE w:val="0"/>
        <w:autoSpaceDN w:val="0"/>
        <w:adjustRightInd w:val="0"/>
        <w:spacing w:after="0" w:line="360" w:lineRule="auto"/>
        <w:contextualSpacing/>
        <w:jc w:val="both"/>
        <w:rPr>
          <w:rFonts w:ascii="Times New Roman" w:hAnsi="Times New Roman" w:cs="Times New Roman"/>
          <w:sz w:val="24"/>
          <w:szCs w:val="24"/>
        </w:rPr>
      </w:pPr>
      <w:r w:rsidRPr="00240E1B">
        <w:rPr>
          <w:rStyle w:val="Hipervnculo"/>
          <w:rFonts w:ascii="Times New Roman" w:hAnsi="Times New Roman" w:cs="Times New Roman"/>
          <w:color w:val="auto"/>
          <w:sz w:val="24"/>
          <w:szCs w:val="24"/>
          <w:u w:val="none"/>
        </w:rPr>
        <w:t>4-</w:t>
      </w:r>
      <w:r w:rsidR="00B35CE1" w:rsidRPr="00240E1B">
        <w:rPr>
          <w:rStyle w:val="Hipervnculo"/>
          <w:rFonts w:ascii="Times New Roman" w:hAnsi="Times New Roman" w:cs="Times New Roman"/>
          <w:color w:val="auto"/>
          <w:sz w:val="24"/>
          <w:szCs w:val="24"/>
          <w:u w:val="none"/>
        </w:rPr>
        <w:t>Rafael Fernández Fuentes</w:t>
      </w:r>
      <w:r w:rsidR="001A7A7B" w:rsidRPr="00240E1B">
        <w:rPr>
          <w:rFonts w:ascii="Times New Roman" w:hAnsi="Times New Roman" w:cs="Times New Roman"/>
          <w:sz w:val="24"/>
          <w:szCs w:val="24"/>
          <w:vertAlign w:val="superscript"/>
        </w:rPr>
        <w:t>1</w:t>
      </w:r>
      <w:r w:rsidR="00B35CE1" w:rsidRPr="00240E1B">
        <w:rPr>
          <w:rStyle w:val="Hipervnculo"/>
          <w:rFonts w:ascii="Times New Roman" w:hAnsi="Times New Roman" w:cs="Times New Roman"/>
          <w:color w:val="auto"/>
          <w:sz w:val="24"/>
          <w:szCs w:val="24"/>
          <w:u w:val="none"/>
        </w:rPr>
        <w:t xml:space="preserve"> </w:t>
      </w:r>
      <w:r w:rsidR="00B35CE1" w:rsidRPr="00240E1B">
        <w:rPr>
          <w:rFonts w:ascii="Times New Roman" w:hAnsi="Times New Roman" w:cs="Times New Roman"/>
          <w:sz w:val="24"/>
          <w:szCs w:val="24"/>
        </w:rPr>
        <w:t xml:space="preserve">Centro de Investigaciones de Soldadura, Universidad Central “Marta Abreu” de Las Villas, Cuba. </w:t>
      </w:r>
      <w:hyperlink r:id="rId10" w:history="1">
        <w:r w:rsidR="00B35CE1" w:rsidRPr="00240E1B">
          <w:rPr>
            <w:rStyle w:val="Hipervnculo"/>
            <w:rFonts w:ascii="Times New Roman" w:hAnsi="Times New Roman" w:cs="Times New Roman"/>
            <w:sz w:val="24"/>
            <w:szCs w:val="24"/>
          </w:rPr>
          <w:t>rfernandez@uclv.edu.cu</w:t>
        </w:r>
      </w:hyperlink>
      <w:r w:rsidR="00B35CE1" w:rsidRPr="00240E1B">
        <w:rPr>
          <w:rFonts w:ascii="Times New Roman" w:hAnsi="Times New Roman" w:cs="Times New Roman"/>
          <w:sz w:val="24"/>
          <w:szCs w:val="24"/>
        </w:rPr>
        <w:t xml:space="preserve"> </w:t>
      </w:r>
    </w:p>
    <w:p w14:paraId="0EA191B1" w14:textId="77777777" w:rsidR="003A1AB4" w:rsidRPr="00240E1B" w:rsidRDefault="003A1AB4" w:rsidP="003A1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p>
    <w:p w14:paraId="675EEB92" w14:textId="77777777" w:rsidR="003E39F6" w:rsidRPr="00240E1B" w:rsidRDefault="003E39F6" w:rsidP="003A1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sidRPr="00240E1B">
        <w:rPr>
          <w:rFonts w:ascii="Times New Roman" w:eastAsia="Times New Roman" w:hAnsi="Times New Roman" w:cs="Times New Roman"/>
          <w:b/>
          <w:sz w:val="24"/>
          <w:szCs w:val="24"/>
        </w:rPr>
        <w:t xml:space="preserve">Resumen </w:t>
      </w:r>
    </w:p>
    <w:p w14:paraId="3F8029B0" w14:textId="77777777" w:rsidR="003E39F6" w:rsidRPr="00240E1B" w:rsidRDefault="003E39F6" w:rsidP="003A1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240E1B">
        <w:rPr>
          <w:rFonts w:ascii="Times New Roman" w:eastAsia="Times New Roman" w:hAnsi="Times New Roman" w:cs="Times New Roman"/>
          <w:sz w:val="24"/>
          <w:szCs w:val="24"/>
        </w:rPr>
        <w:t xml:space="preserve">En el trabajo se </w:t>
      </w:r>
      <w:r w:rsidRPr="00240E1B">
        <w:rPr>
          <w:rFonts w:ascii="Times New Roman" w:hAnsi="Times New Roman" w:cs="Times New Roman"/>
          <w:sz w:val="24"/>
          <w:szCs w:val="24"/>
        </w:rPr>
        <w:t>evalúa un material abrasivo obtenido a partir de la reducción aluminotérmica del residual de acerías conocido como cascarillas de laminación</w:t>
      </w:r>
      <w:r w:rsidRPr="00240E1B">
        <w:rPr>
          <w:rFonts w:ascii="Times New Roman" w:eastAsia="Times New Roman" w:hAnsi="Times New Roman" w:cs="Times New Roman"/>
          <w:sz w:val="24"/>
          <w:szCs w:val="24"/>
        </w:rPr>
        <w:t>. Utilizando cargas pirometalúrgicas, en el que la cantidad de aluminio varió de 33 a 45 g, la ceniza 12 a 20 g, el grafito de 0 a 4 g manteniendo la cascarilla de laminación del acero en 100 g, permitiendo la obtención de dos mezclas. Se evaluó el comportamiento del proceso en términos de cantidad y rendimiento de escoria.</w:t>
      </w:r>
      <w:r w:rsidR="003A1AB4" w:rsidRPr="00240E1B">
        <w:rPr>
          <w:rFonts w:ascii="Times New Roman" w:eastAsia="Times New Roman" w:hAnsi="Times New Roman" w:cs="Times New Roman"/>
          <w:sz w:val="24"/>
          <w:szCs w:val="24"/>
        </w:rPr>
        <w:t xml:space="preserve"> </w:t>
      </w:r>
      <w:r w:rsidRPr="00240E1B">
        <w:rPr>
          <w:rFonts w:ascii="Times New Roman" w:eastAsia="Times New Roman" w:hAnsi="Times New Roman" w:cs="Times New Roman"/>
          <w:sz w:val="24"/>
          <w:szCs w:val="24"/>
        </w:rPr>
        <w:t xml:space="preserve">Como resultado se obtiene una escoria que luego de ser triturada y tamizada es evaluada como material </w:t>
      </w:r>
      <w:r w:rsidRPr="00240E1B">
        <w:rPr>
          <w:rFonts w:ascii="Times New Roman" w:eastAsia="Times New Roman" w:hAnsi="Times New Roman" w:cs="Times New Roman"/>
          <w:sz w:val="24"/>
          <w:szCs w:val="24"/>
        </w:rPr>
        <w:lastRenderedPageBreak/>
        <w:t>abrasivo ante el acero AISI 1020, y usando como comparador la arena sílice. La viabilidad técnica del procesamiento aluminotérmico de estos residuos industriales permite: la recuperación de sus componentes metálicos, lo que permite el uso de estas aleaciones en la industria y reduce los niveles de contaminación ambiental.</w:t>
      </w:r>
      <w:r w:rsidR="003A1AB4" w:rsidRPr="00240E1B">
        <w:rPr>
          <w:rFonts w:ascii="Times New Roman" w:eastAsia="Times New Roman" w:hAnsi="Times New Roman" w:cs="Times New Roman"/>
          <w:sz w:val="24"/>
          <w:szCs w:val="24"/>
        </w:rPr>
        <w:t xml:space="preserve"> </w:t>
      </w:r>
      <w:r w:rsidRPr="00240E1B">
        <w:rPr>
          <w:rFonts w:ascii="Times New Roman" w:hAnsi="Times New Roman" w:cs="Times New Roman"/>
          <w:bCs/>
          <w:sz w:val="24"/>
          <w:szCs w:val="24"/>
        </w:rPr>
        <w:t>Palabras claves: residuos industriales, aluminotermia, cascarilla de laminación, cenizas de combustión, virutas de aluminio, material abrasivo</w:t>
      </w:r>
    </w:p>
    <w:p w14:paraId="32CC2320" w14:textId="77777777" w:rsidR="00CF4AE9" w:rsidRPr="00240E1B" w:rsidRDefault="009061A5" w:rsidP="00CF4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rPr>
      </w:pPr>
      <w:r w:rsidRPr="00240E1B">
        <w:rPr>
          <w:rFonts w:ascii="Times New Roman" w:hAnsi="Times New Roman" w:cs="Times New Roman"/>
          <w:b/>
          <w:i/>
          <w:sz w:val="24"/>
          <w:szCs w:val="24"/>
        </w:rPr>
        <w:t>Abstract:</w:t>
      </w:r>
      <w:r w:rsidRPr="00240E1B">
        <w:rPr>
          <w:rFonts w:ascii="Times New Roman" w:hAnsi="Times New Roman" w:cs="Times New Roman"/>
          <w:sz w:val="24"/>
          <w:szCs w:val="24"/>
        </w:rPr>
        <w:t xml:space="preserve"> </w:t>
      </w:r>
    </w:p>
    <w:p w14:paraId="5C6C4276" w14:textId="77777777" w:rsidR="00CF4AE9" w:rsidRPr="00240E1B" w:rsidRDefault="00CF4AE9" w:rsidP="00CF4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i/>
          <w:sz w:val="24"/>
          <w:szCs w:val="24"/>
          <w:lang w:val="en"/>
        </w:rPr>
      </w:pPr>
      <w:r w:rsidRPr="00240E1B">
        <w:rPr>
          <w:rFonts w:ascii="Times New Roman" w:eastAsia="Times New Roman" w:hAnsi="Times New Roman" w:cs="Times New Roman"/>
          <w:i/>
          <w:sz w:val="24"/>
          <w:szCs w:val="24"/>
          <w:lang w:val="en"/>
        </w:rPr>
        <w:t>In the work an abrasive material obtained from the aluminothermic reduction of the residues of the mills scale is evaluated. Using pyrometallurgical fillers, in which the quantity of aluminum varied from 33 to 45 g, the ash 12 to 20 g, the graphite from 0 to 4 g, keeping the scale of the steel rolled in 100 g, while obtaining the two mixtures The behavior of the process in terms of quantity and yield of the slag was evaluated.</w:t>
      </w:r>
      <w:r w:rsidR="00724E72" w:rsidRPr="00240E1B">
        <w:rPr>
          <w:rFonts w:ascii="Times New Roman" w:eastAsia="Times New Roman" w:hAnsi="Times New Roman" w:cs="Times New Roman"/>
          <w:i/>
          <w:sz w:val="24"/>
          <w:szCs w:val="24"/>
          <w:lang w:val="en"/>
        </w:rPr>
        <w:t xml:space="preserve"> </w:t>
      </w:r>
      <w:r w:rsidRPr="00240E1B">
        <w:rPr>
          <w:rFonts w:ascii="Times New Roman" w:eastAsia="Times New Roman" w:hAnsi="Times New Roman" w:cs="Times New Roman"/>
          <w:i/>
          <w:sz w:val="24"/>
          <w:szCs w:val="24"/>
          <w:lang w:val="en"/>
        </w:rPr>
        <w:t>As a result, a guide is obtained which is then crushing and sieving, as abrasive material for AISI 1020 steel, and as a comparator with silica sand.</w:t>
      </w:r>
      <w:r w:rsidR="00724E72" w:rsidRPr="00240E1B">
        <w:rPr>
          <w:rFonts w:ascii="Times New Roman" w:eastAsia="Times New Roman" w:hAnsi="Times New Roman" w:cs="Times New Roman"/>
          <w:i/>
          <w:sz w:val="24"/>
          <w:szCs w:val="24"/>
          <w:lang w:val="en"/>
        </w:rPr>
        <w:t xml:space="preserve"> </w:t>
      </w:r>
      <w:r w:rsidRPr="00240E1B">
        <w:rPr>
          <w:rFonts w:ascii="Times New Roman" w:eastAsia="Times New Roman" w:hAnsi="Times New Roman" w:cs="Times New Roman"/>
          <w:i/>
          <w:sz w:val="24"/>
          <w:szCs w:val="24"/>
          <w:lang w:val="en"/>
        </w:rPr>
        <w:t>The technical feasibility of the aluminothermic processing of this industrial waste allows: the recovery of its metallic components, which allows the use of these alloys in the industry and reduce the levels of environmental contamination.</w:t>
      </w:r>
    </w:p>
    <w:p w14:paraId="403E9FC7" w14:textId="77777777" w:rsidR="00CF4AE9" w:rsidRPr="00240E1B" w:rsidRDefault="00CF4AE9" w:rsidP="00CF4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i/>
          <w:sz w:val="24"/>
          <w:szCs w:val="24"/>
          <w:lang w:val="en-US"/>
        </w:rPr>
      </w:pPr>
      <w:r w:rsidRPr="00240E1B">
        <w:rPr>
          <w:rFonts w:ascii="Times New Roman" w:eastAsia="Times New Roman" w:hAnsi="Times New Roman" w:cs="Times New Roman"/>
          <w:b/>
          <w:i/>
          <w:sz w:val="24"/>
          <w:szCs w:val="24"/>
          <w:lang w:val="en"/>
        </w:rPr>
        <w:t>Key words</w:t>
      </w:r>
      <w:r w:rsidRPr="00240E1B">
        <w:rPr>
          <w:rFonts w:ascii="Times New Roman" w:eastAsia="Times New Roman" w:hAnsi="Times New Roman" w:cs="Times New Roman"/>
          <w:i/>
          <w:sz w:val="24"/>
          <w:szCs w:val="24"/>
          <w:lang w:val="en"/>
        </w:rPr>
        <w:t>: industrial waste, aluminothermy, mille scale, combustion ashes, aluminum shavings, abrasive material.</w:t>
      </w:r>
    </w:p>
    <w:p w14:paraId="3D84793F" w14:textId="77777777" w:rsidR="00A21A1F" w:rsidRPr="00240E1B" w:rsidRDefault="00A21A1F" w:rsidP="00CF4AE9">
      <w:pPr>
        <w:spacing w:after="0" w:line="360" w:lineRule="auto"/>
        <w:jc w:val="both"/>
        <w:rPr>
          <w:rFonts w:ascii="Times New Roman" w:hAnsi="Times New Roman" w:cs="Times New Roman"/>
          <w:b/>
          <w:sz w:val="24"/>
          <w:szCs w:val="24"/>
        </w:rPr>
      </w:pPr>
      <w:r w:rsidRPr="00240E1B">
        <w:rPr>
          <w:rFonts w:ascii="Times New Roman" w:hAnsi="Times New Roman" w:cs="Times New Roman"/>
          <w:b/>
          <w:sz w:val="24"/>
          <w:szCs w:val="24"/>
        </w:rPr>
        <w:t>1. Introducción</w:t>
      </w:r>
    </w:p>
    <w:p w14:paraId="1E2C4B91" w14:textId="77777777" w:rsidR="00A800A7" w:rsidRPr="00240E1B" w:rsidRDefault="00A800A7" w:rsidP="00A800A7">
      <w:pPr>
        <w:spacing w:after="0" w:line="360" w:lineRule="auto"/>
        <w:contextualSpacing/>
        <w:jc w:val="both"/>
        <w:rPr>
          <w:rStyle w:val="fontstyle01"/>
          <w:rFonts w:ascii="Times New Roman" w:hAnsi="Times New Roman" w:cs="Times New Roman"/>
          <w:sz w:val="24"/>
          <w:szCs w:val="24"/>
        </w:rPr>
      </w:pPr>
      <w:r w:rsidRPr="00240E1B">
        <w:rPr>
          <w:rStyle w:val="fontstyle01"/>
          <w:rFonts w:ascii="Times New Roman" w:hAnsi="Times New Roman" w:cs="Times New Roman"/>
          <w:sz w:val="24"/>
          <w:szCs w:val="24"/>
        </w:rPr>
        <w:t xml:space="preserve">El desgaste abrasivo se define como la pérdida de masa resultante de la interacción entre partículas o asperezas duras que son forzadas contra una superficie y se mueven a lo largo de ella, provocando daños superficiales intensos y con ello la destrucción total o parcial de la pieza </w:t>
      </w:r>
      <w:r w:rsidRPr="00240E1B">
        <w:rPr>
          <w:rStyle w:val="fontstyle01"/>
          <w:rFonts w:ascii="Times New Roman" w:hAnsi="Times New Roman" w:cs="Times New Roman"/>
          <w:sz w:val="24"/>
          <w:szCs w:val="24"/>
        </w:rPr>
        <w:fldChar w:fldCharType="begin"/>
      </w:r>
      <w:r w:rsidRPr="00240E1B">
        <w:rPr>
          <w:rStyle w:val="fontstyle01"/>
          <w:rFonts w:ascii="Times New Roman" w:hAnsi="Times New Roman" w:cs="Times New Roman"/>
          <w:sz w:val="24"/>
          <w:szCs w:val="24"/>
        </w:rPr>
        <w:instrText xml:space="preserve"> ADDIN EN.CITE &lt;EndNote&gt;&lt;Cite&gt;&lt;Author&gt;J. C. GUTIÉRREZ&lt;/Author&gt;&lt;Year&gt;2004&lt;/Year&gt;&lt;RecNum&gt;1&lt;/RecNum&gt;&lt;DisplayText&gt;(J. C. GUTIÉRREZ et al., 2004)&lt;/DisplayText&gt;&lt;record&gt;&lt;rec-number&gt;1&lt;/rec-number&gt;&lt;foreign-keys&gt;&lt;key app="EN" db-id="frrr9varo0psztez9fmxvswmpepdzrxe0ara"&gt;1&lt;/key&gt;&lt;/foreign-keys&gt;&lt;ref-type name="Journal Article"&gt;17&lt;/ref-type&gt;&lt;contributors&gt;&lt;authors&gt;&lt;author&gt;J. C. GUTIÉRREZ,&lt;/author&gt;&lt;author&gt;L. M. LEÓN - SEVILLA,&lt;/author&gt;&lt;author&gt;D. H.  MESA -  GRAJALES,&lt;/author&gt;&lt;author&gt;A. TORO.&lt;/author&gt;&lt;/authors&gt;&lt;/contributors&gt;&lt;auth-address&gt;juancgp24@hotmail.com &lt;/auth-address&gt;&lt;titles&gt;&lt;title&gt;EVALUACIÓN DE LA RESISTENCIA AL DESGASTE ABRASIVO EN RECUBRIMIENTOS DUROS PARA APLICACIONES EN LA INDUSTRIA MINERA&lt;/title&gt;&lt;secondary-title&gt;Scientia et Technica&lt;/secondary-title&gt;&lt;/titles&gt;&lt;periodical&gt;&lt;full-title&gt;Scientia et Technica&lt;/full-title&gt;&lt;/periodical&gt;&lt;pages&gt;6&lt;/pages&gt;&lt;volume&gt;10&lt;/volume&gt;&lt;number&gt;25&lt;/number&gt;&lt;section&gt;1-2&lt;/section&gt;&lt;dates&gt;&lt;year&gt;2004&lt;/year&gt;&lt;/dates&gt;&lt;isbn&gt;0122-1701&lt;/isbn&gt;&lt;urls&gt;&lt;/urls&gt;&lt;/record&gt;&lt;/Cite&gt;&lt;/EndNote&gt;</w:instrText>
      </w:r>
      <w:r w:rsidRPr="00240E1B">
        <w:rPr>
          <w:rStyle w:val="fontstyle01"/>
          <w:rFonts w:ascii="Times New Roman" w:hAnsi="Times New Roman" w:cs="Times New Roman"/>
          <w:sz w:val="24"/>
          <w:szCs w:val="24"/>
        </w:rPr>
        <w:fldChar w:fldCharType="separate"/>
      </w:r>
      <w:r w:rsidRPr="00240E1B">
        <w:rPr>
          <w:rStyle w:val="fontstyle01"/>
          <w:rFonts w:ascii="Times New Roman" w:hAnsi="Times New Roman" w:cs="Times New Roman"/>
          <w:noProof/>
          <w:sz w:val="24"/>
          <w:szCs w:val="24"/>
        </w:rPr>
        <w:t>(</w:t>
      </w:r>
      <w:hyperlink w:anchor="_ENREF_6" w:tooltip="J. C. GUTIÉRREZ, 2004 #1" w:history="1">
        <w:r w:rsidRPr="00240E1B">
          <w:rPr>
            <w:rStyle w:val="fontstyle01"/>
            <w:rFonts w:ascii="Times New Roman" w:hAnsi="Times New Roman" w:cs="Times New Roman"/>
            <w:noProof/>
            <w:sz w:val="24"/>
            <w:szCs w:val="24"/>
          </w:rPr>
          <w:t>J. C. GUTIÉRREZ et al., 2004</w:t>
        </w:r>
      </w:hyperlink>
      <w:r w:rsidRPr="00240E1B">
        <w:rPr>
          <w:rStyle w:val="fontstyle01"/>
          <w:rFonts w:ascii="Times New Roman" w:hAnsi="Times New Roman" w:cs="Times New Roman"/>
          <w:noProof/>
          <w:sz w:val="24"/>
          <w:szCs w:val="24"/>
        </w:rPr>
        <w:t>)</w:t>
      </w:r>
      <w:r w:rsidRPr="00240E1B">
        <w:rPr>
          <w:rStyle w:val="fontstyle01"/>
          <w:rFonts w:ascii="Times New Roman" w:hAnsi="Times New Roman" w:cs="Times New Roman"/>
          <w:sz w:val="24"/>
          <w:szCs w:val="24"/>
        </w:rPr>
        <w:fldChar w:fldCharType="end"/>
      </w:r>
      <w:r w:rsidRPr="00240E1B">
        <w:rPr>
          <w:rStyle w:val="fontstyle01"/>
          <w:rFonts w:ascii="Times New Roman" w:hAnsi="Times New Roman" w:cs="Times New Roman"/>
          <w:sz w:val="24"/>
          <w:szCs w:val="24"/>
        </w:rPr>
        <w:t>.</w:t>
      </w:r>
    </w:p>
    <w:p w14:paraId="245BBFD0" w14:textId="77777777" w:rsidR="00A800A7" w:rsidRPr="00240E1B" w:rsidRDefault="00A800A7" w:rsidP="00A800A7">
      <w:pPr>
        <w:spacing w:after="0" w:line="360" w:lineRule="auto"/>
        <w:contextualSpacing/>
        <w:jc w:val="both"/>
        <w:rPr>
          <w:rStyle w:val="fontstyle01"/>
          <w:rFonts w:ascii="Times New Roman" w:hAnsi="Times New Roman" w:cs="Times New Roman"/>
          <w:sz w:val="24"/>
          <w:szCs w:val="24"/>
        </w:rPr>
      </w:pPr>
      <w:r w:rsidRPr="00240E1B">
        <w:rPr>
          <w:rFonts w:ascii="Times New Roman" w:hAnsi="Times New Roman" w:cs="Times New Roman"/>
          <w:sz w:val="24"/>
          <w:szCs w:val="24"/>
          <w:lang w:val="es-ES_tradnl"/>
        </w:rPr>
        <w:t>Los</w:t>
      </w:r>
      <w:r w:rsidRPr="00240E1B">
        <w:rPr>
          <w:rStyle w:val="fontstyle01"/>
          <w:rFonts w:ascii="Times New Roman" w:hAnsi="Times New Roman" w:cs="Times New Roman"/>
          <w:sz w:val="24"/>
          <w:szCs w:val="24"/>
        </w:rPr>
        <w:t xml:space="preserve"> “abrasivo” se definen como una sustancia que tiene como finalidad actuar sobre otros materiales con diferentes clases de esfuerzo mecánico triturado, (molienda), corte, pulido. Es de elevada dureza y se emplea en todo tipo de procesos, industriales y artesanales </w:t>
      </w:r>
      <w:r w:rsidRPr="00240E1B">
        <w:rPr>
          <w:rStyle w:val="fontstyle01"/>
          <w:rFonts w:ascii="Times New Roman" w:hAnsi="Times New Roman" w:cs="Times New Roman"/>
          <w:sz w:val="24"/>
          <w:szCs w:val="24"/>
        </w:rPr>
        <w:fldChar w:fldCharType="begin"/>
      </w:r>
      <w:r w:rsidRPr="00240E1B">
        <w:rPr>
          <w:rStyle w:val="fontstyle01"/>
          <w:rFonts w:ascii="Times New Roman" w:hAnsi="Times New Roman" w:cs="Times New Roman"/>
          <w:sz w:val="24"/>
          <w:szCs w:val="24"/>
        </w:rPr>
        <w:instrText xml:space="preserve"> ADDIN EN.CITE &lt;EndNote&gt;&lt;Cite&gt;&lt;Author&gt;Sánchez&lt;/Author&gt;&lt;Year&gt;2012&lt;/Year&gt;&lt;RecNum&gt;2&lt;/RecNum&gt;&lt;DisplayText&gt;(Sánchez, 2012)&lt;/DisplayText&gt;&lt;record&gt;&lt;rec-number&gt;2&lt;/rec-number&gt;&lt;foreign-keys&gt;&lt;key app="EN" db-id="frrr9varo0psztez9fmxvswmpepdzrxe0ara"&gt;2&lt;/key&gt;&lt;/foreign-keys&gt;&lt;ref-type name="Thesis"&gt;32&lt;/ref-type&gt;&lt;contributors&gt;&lt;authors&gt;&lt;author&gt;Sánchez, H,A,G&lt;/author&gt;&lt;/authors&gt;&lt;/contributors&gt;&lt;titles&gt;&lt;title&gt;Desarrollo de un modelo para determinación de abrasividad de suelos con características vérticas&lt;/title&gt;&lt;secondary-title&gt;Facultad de Minas&lt;/secondary-title&gt;&lt;/titles&gt;&lt;pages&gt;188&lt;/pages&gt;&lt;volume&gt;Master en Ciencias&lt;/volume&gt;&lt;dates&gt;&lt;year&gt;2012&lt;/year&gt;&lt;/dates&gt;&lt;pub-location&gt;Escuela de Ingeniería de Materiales&lt;/pub-location&gt;&lt;publisher&gt;Universidad Nacional de Colombia: Medellín, Colombia,&lt;/publisher&gt;&lt;urls&gt;&lt;/urls&gt;&lt;/record&gt;&lt;/Cite&gt;&lt;/EndNote&gt;</w:instrText>
      </w:r>
      <w:r w:rsidRPr="00240E1B">
        <w:rPr>
          <w:rStyle w:val="fontstyle01"/>
          <w:rFonts w:ascii="Times New Roman" w:hAnsi="Times New Roman" w:cs="Times New Roman"/>
          <w:sz w:val="24"/>
          <w:szCs w:val="24"/>
        </w:rPr>
        <w:fldChar w:fldCharType="separate"/>
      </w:r>
      <w:r w:rsidRPr="00240E1B">
        <w:rPr>
          <w:rStyle w:val="fontstyle01"/>
          <w:rFonts w:ascii="Times New Roman" w:hAnsi="Times New Roman" w:cs="Times New Roman"/>
          <w:noProof/>
          <w:sz w:val="24"/>
          <w:szCs w:val="24"/>
        </w:rPr>
        <w:t>(</w:t>
      </w:r>
      <w:hyperlink w:anchor="_ENREF_11" w:tooltip="Sánchez, 2012 #2" w:history="1">
        <w:r w:rsidRPr="00240E1B">
          <w:rPr>
            <w:rStyle w:val="fontstyle01"/>
            <w:rFonts w:ascii="Times New Roman" w:hAnsi="Times New Roman" w:cs="Times New Roman"/>
            <w:noProof/>
            <w:sz w:val="24"/>
            <w:szCs w:val="24"/>
          </w:rPr>
          <w:t>Sánchez, 2012</w:t>
        </w:r>
      </w:hyperlink>
      <w:r w:rsidRPr="00240E1B">
        <w:rPr>
          <w:rStyle w:val="fontstyle01"/>
          <w:rFonts w:ascii="Times New Roman" w:hAnsi="Times New Roman" w:cs="Times New Roman"/>
          <w:noProof/>
          <w:sz w:val="24"/>
          <w:szCs w:val="24"/>
        </w:rPr>
        <w:t>)</w:t>
      </w:r>
      <w:r w:rsidRPr="00240E1B">
        <w:rPr>
          <w:rStyle w:val="fontstyle01"/>
          <w:rFonts w:ascii="Times New Roman" w:hAnsi="Times New Roman" w:cs="Times New Roman"/>
          <w:sz w:val="24"/>
          <w:szCs w:val="24"/>
        </w:rPr>
        <w:fldChar w:fldCharType="end"/>
      </w:r>
      <w:r w:rsidRPr="00240E1B">
        <w:rPr>
          <w:rStyle w:val="fontstyle01"/>
          <w:rFonts w:ascii="Times New Roman" w:hAnsi="Times New Roman" w:cs="Times New Roman"/>
          <w:sz w:val="24"/>
          <w:szCs w:val="24"/>
        </w:rPr>
        <w:t>.</w:t>
      </w:r>
    </w:p>
    <w:p w14:paraId="6EDA42A3" w14:textId="6A80C048" w:rsidR="00A800A7" w:rsidRPr="00240E1B" w:rsidRDefault="00A800A7" w:rsidP="00A800A7">
      <w:pPr>
        <w:spacing w:after="0" w:line="360" w:lineRule="auto"/>
        <w:contextualSpacing/>
        <w:jc w:val="both"/>
        <w:rPr>
          <w:rStyle w:val="fontstyle01"/>
          <w:rFonts w:ascii="Times New Roman" w:hAnsi="Times New Roman" w:cs="Times New Roman"/>
          <w:sz w:val="24"/>
          <w:szCs w:val="24"/>
        </w:rPr>
      </w:pPr>
      <w:r w:rsidRPr="00240E1B">
        <w:rPr>
          <w:rStyle w:val="fontstyle01"/>
          <w:rFonts w:ascii="Times New Roman" w:hAnsi="Times New Roman" w:cs="Times New Roman"/>
          <w:sz w:val="24"/>
          <w:szCs w:val="24"/>
        </w:rPr>
        <w:lastRenderedPageBreak/>
        <w:t>Existen varias formas de obtención de abrasivos, por vía natural hasta los que son obtenidos a partir de una reacción pirometalúrgica mediante el procesamiento aluminotérmico. En estudios anteriores se han obtenido por esta vía un sin número importante de estos materiales</w:t>
      </w:r>
      <w:r w:rsidRPr="00240E1B">
        <w:rPr>
          <w:rStyle w:val="fontstyle01"/>
          <w:rFonts w:ascii="Times New Roman" w:hAnsi="Times New Roman" w:cs="Times New Roman"/>
          <w:sz w:val="24"/>
          <w:szCs w:val="24"/>
        </w:rPr>
        <w:fldChar w:fldCharType="begin"/>
      </w:r>
      <w:r w:rsidRPr="00240E1B">
        <w:rPr>
          <w:rStyle w:val="fontstyle01"/>
          <w:rFonts w:ascii="Times New Roman" w:hAnsi="Times New Roman" w:cs="Times New Roman"/>
          <w:sz w:val="24"/>
          <w:szCs w:val="24"/>
        </w:rPr>
        <w:instrText xml:space="preserve"> ADDIN EN.CITE &lt;EndNote&gt;&lt;Cite&gt;&lt;Author&gt;Perdomo-Gonzále;&lt;/Author&gt;&lt;Year&gt;2015&lt;/Year&gt;&lt;RecNum&gt;3&lt;/RecNum&gt;&lt;DisplayText&gt;(Perdomo-Gonzále; et al., 2015)&lt;/DisplayText&gt;&lt;record&gt;&lt;rec-number&gt;3&lt;/rec-number&gt;&lt;foreign-keys&gt;&lt;key app="EN" db-id="frrr9varo0psztez9fmxvswmpepdzrxe0ara"&gt;3&lt;/key&gt;&lt;/foreign-keys&gt;&lt;ref-type name="Journal Article"&gt;17&lt;/ref-type&gt;&lt;contributors&gt;&lt;authors&gt;&lt;author&gt;Lorenzo Perdomo-Gonzále;&lt;/author&gt;&lt;author&gt;Rafael Quintana-Puchol;&lt;/author&gt;&lt;author&gt;Carlos R. Gómez-Pérez;&lt;/author&gt;&lt;author&gt;Amado Cruz-Crespo.&lt;/author&gt;&lt;/authors&gt;&lt;/contributors&gt;&lt;titles&gt;&lt;title&gt;Obtención simultánea de ferromanganeso y materiales abrasivos por reducción aluminotérmica usando pirolusita sin tostación previa y residuos sólidos industriales&lt;/title&gt;&lt;secondary-title&gt;Minería y Geología&lt;/secondary-title&gt;&lt;/titles&gt;&lt;periodical&gt;&lt;full-title&gt;Minería y Geología&lt;/full-title&gt;&lt;/periodical&gt;&lt;volume&gt;31&lt;/volume&gt;&lt;dates&gt;&lt;year&gt;2015&lt;/year&gt;&lt;/dates&gt;&lt;isbn&gt;1993 8012&lt;/isbn&gt;&lt;urls&gt;&lt;/urls&gt;&lt;/record&gt;&lt;/Cite&gt;&lt;/EndNote&gt;</w:instrText>
      </w:r>
      <w:r w:rsidRPr="00240E1B">
        <w:rPr>
          <w:rStyle w:val="fontstyle01"/>
          <w:rFonts w:ascii="Times New Roman" w:hAnsi="Times New Roman" w:cs="Times New Roman"/>
          <w:sz w:val="24"/>
          <w:szCs w:val="24"/>
        </w:rPr>
        <w:fldChar w:fldCharType="separate"/>
      </w:r>
      <w:r w:rsidRPr="00240E1B">
        <w:rPr>
          <w:rStyle w:val="fontstyle01"/>
          <w:rFonts w:ascii="Times New Roman" w:hAnsi="Times New Roman" w:cs="Times New Roman"/>
          <w:noProof/>
          <w:sz w:val="24"/>
          <w:szCs w:val="24"/>
        </w:rPr>
        <w:t>(</w:t>
      </w:r>
      <w:hyperlink w:anchor="_ENREF_10" w:tooltip="Perdomo-Gonzále;, 2015 #3" w:history="1">
        <w:r w:rsidRPr="00240E1B">
          <w:rPr>
            <w:rStyle w:val="fontstyle01"/>
            <w:rFonts w:ascii="Times New Roman" w:hAnsi="Times New Roman" w:cs="Times New Roman"/>
            <w:noProof/>
            <w:sz w:val="24"/>
            <w:szCs w:val="24"/>
          </w:rPr>
          <w:t>Perdomo-Gonzále; et al., 2015</w:t>
        </w:r>
      </w:hyperlink>
      <w:r w:rsidRPr="00240E1B">
        <w:rPr>
          <w:rStyle w:val="fontstyle01"/>
          <w:rFonts w:ascii="Times New Roman" w:hAnsi="Times New Roman" w:cs="Times New Roman"/>
          <w:noProof/>
          <w:sz w:val="24"/>
          <w:szCs w:val="24"/>
        </w:rPr>
        <w:t>)</w:t>
      </w:r>
      <w:r w:rsidRPr="00240E1B">
        <w:rPr>
          <w:rStyle w:val="fontstyle01"/>
          <w:rFonts w:ascii="Times New Roman" w:hAnsi="Times New Roman" w:cs="Times New Roman"/>
          <w:sz w:val="24"/>
          <w:szCs w:val="24"/>
        </w:rPr>
        <w:fldChar w:fldCharType="end"/>
      </w:r>
    </w:p>
    <w:p w14:paraId="463B4A45" w14:textId="77777777" w:rsidR="00A800A7" w:rsidRPr="00240E1B" w:rsidRDefault="00A800A7" w:rsidP="00A800A7">
      <w:pPr>
        <w:spacing w:after="0" w:line="360" w:lineRule="auto"/>
        <w:contextualSpacing/>
        <w:jc w:val="both"/>
        <w:rPr>
          <w:rStyle w:val="fontstyle01"/>
          <w:rFonts w:ascii="Times New Roman" w:hAnsi="Times New Roman" w:cs="Times New Roman"/>
          <w:sz w:val="24"/>
          <w:szCs w:val="24"/>
        </w:rPr>
      </w:pPr>
      <w:r w:rsidRPr="00240E1B">
        <w:rPr>
          <w:rStyle w:val="fontstyle01"/>
          <w:rFonts w:ascii="Times New Roman" w:hAnsi="Times New Roman" w:cs="Times New Roman"/>
          <w:sz w:val="24"/>
          <w:szCs w:val="24"/>
        </w:rPr>
        <w:t>Las cascarillas de laminación del acero constituyen una fuente preciada en los procesos de producción de escorias abrasivas ya que estas cascarillas están formadas  principalmente por óxidos de hierro.</w:t>
      </w:r>
    </w:p>
    <w:p w14:paraId="6B9D1800" w14:textId="77777777" w:rsidR="00A800A7" w:rsidRPr="00240E1B" w:rsidRDefault="00A800A7" w:rsidP="00A800A7">
      <w:pPr>
        <w:autoSpaceDE w:val="0"/>
        <w:autoSpaceDN w:val="0"/>
        <w:adjustRightInd w:val="0"/>
        <w:spacing w:after="0" w:line="360" w:lineRule="auto"/>
        <w:contextualSpacing/>
        <w:jc w:val="both"/>
        <w:rPr>
          <w:rFonts w:ascii="Times New Roman" w:hAnsi="Times New Roman" w:cs="Times New Roman"/>
          <w:sz w:val="24"/>
          <w:szCs w:val="24"/>
        </w:rPr>
      </w:pPr>
      <w:r w:rsidRPr="00240E1B">
        <w:rPr>
          <w:rFonts w:ascii="Times New Roman" w:eastAsia="SymbolMT" w:hAnsi="Times New Roman" w:cs="Times New Roman"/>
          <w:sz w:val="24"/>
          <w:szCs w:val="24"/>
        </w:rPr>
        <w:t xml:space="preserve">• </w:t>
      </w:r>
      <w:r w:rsidRPr="00240E1B">
        <w:rPr>
          <w:rFonts w:ascii="Times New Roman" w:hAnsi="Times New Roman" w:cs="Times New Roman"/>
          <w:sz w:val="24"/>
          <w:szCs w:val="24"/>
        </w:rPr>
        <w:t>wustita (FeO)</w:t>
      </w:r>
    </w:p>
    <w:p w14:paraId="04AE972A" w14:textId="77777777" w:rsidR="00A800A7" w:rsidRPr="00240E1B" w:rsidRDefault="00A800A7" w:rsidP="00A800A7">
      <w:pPr>
        <w:autoSpaceDE w:val="0"/>
        <w:autoSpaceDN w:val="0"/>
        <w:adjustRightInd w:val="0"/>
        <w:spacing w:after="0" w:line="360" w:lineRule="auto"/>
        <w:contextualSpacing/>
        <w:jc w:val="both"/>
        <w:rPr>
          <w:rFonts w:ascii="Times New Roman" w:hAnsi="Times New Roman" w:cs="Times New Roman"/>
          <w:sz w:val="24"/>
          <w:szCs w:val="24"/>
        </w:rPr>
      </w:pPr>
      <w:r w:rsidRPr="00240E1B">
        <w:rPr>
          <w:rFonts w:ascii="Times New Roman" w:eastAsia="SymbolMT" w:hAnsi="Times New Roman" w:cs="Times New Roman"/>
          <w:sz w:val="24"/>
          <w:szCs w:val="24"/>
        </w:rPr>
        <w:t xml:space="preserve">• </w:t>
      </w:r>
      <w:r w:rsidRPr="00240E1B">
        <w:rPr>
          <w:rFonts w:ascii="Times New Roman" w:hAnsi="Times New Roman" w:cs="Times New Roman"/>
          <w:sz w:val="24"/>
          <w:szCs w:val="24"/>
        </w:rPr>
        <w:t>hematita (Fe</w:t>
      </w:r>
      <w:r w:rsidRPr="00240E1B">
        <w:rPr>
          <w:rFonts w:ascii="Times New Roman" w:hAnsi="Times New Roman" w:cs="Times New Roman"/>
          <w:sz w:val="24"/>
          <w:szCs w:val="24"/>
          <w:vertAlign w:val="subscript"/>
        </w:rPr>
        <w:t>2</w:t>
      </w:r>
      <w:r w:rsidRPr="00240E1B">
        <w:rPr>
          <w:rFonts w:ascii="Times New Roman" w:hAnsi="Times New Roman" w:cs="Times New Roman"/>
          <w:sz w:val="24"/>
          <w:szCs w:val="24"/>
        </w:rPr>
        <w:t>O</w:t>
      </w:r>
      <w:r w:rsidRPr="00240E1B">
        <w:rPr>
          <w:rFonts w:ascii="Times New Roman" w:hAnsi="Times New Roman" w:cs="Times New Roman"/>
          <w:sz w:val="24"/>
          <w:szCs w:val="24"/>
          <w:vertAlign w:val="subscript"/>
        </w:rPr>
        <w:t>3</w:t>
      </w:r>
      <w:r w:rsidRPr="00240E1B">
        <w:rPr>
          <w:rFonts w:ascii="Times New Roman" w:hAnsi="Times New Roman" w:cs="Times New Roman"/>
          <w:sz w:val="24"/>
          <w:szCs w:val="24"/>
        </w:rPr>
        <w:t>)</w:t>
      </w:r>
    </w:p>
    <w:p w14:paraId="38E9CDBF" w14:textId="77777777" w:rsidR="00A800A7" w:rsidRPr="00240E1B" w:rsidRDefault="00A800A7" w:rsidP="00A800A7">
      <w:pPr>
        <w:autoSpaceDE w:val="0"/>
        <w:autoSpaceDN w:val="0"/>
        <w:adjustRightInd w:val="0"/>
        <w:spacing w:after="0" w:line="360" w:lineRule="auto"/>
        <w:contextualSpacing/>
        <w:jc w:val="both"/>
        <w:rPr>
          <w:rFonts w:ascii="Times New Roman" w:hAnsi="Times New Roman" w:cs="Times New Roman"/>
          <w:sz w:val="24"/>
          <w:szCs w:val="24"/>
        </w:rPr>
      </w:pPr>
      <w:r w:rsidRPr="00240E1B">
        <w:rPr>
          <w:rFonts w:ascii="Times New Roman" w:eastAsia="SymbolMT" w:hAnsi="Times New Roman" w:cs="Times New Roman"/>
          <w:sz w:val="24"/>
          <w:szCs w:val="24"/>
        </w:rPr>
        <w:t xml:space="preserve">• </w:t>
      </w:r>
      <w:r w:rsidRPr="00240E1B">
        <w:rPr>
          <w:rFonts w:ascii="Times New Roman" w:hAnsi="Times New Roman" w:cs="Times New Roman"/>
          <w:sz w:val="24"/>
          <w:szCs w:val="24"/>
        </w:rPr>
        <w:t>magnetita (Fe</w:t>
      </w:r>
      <w:r w:rsidRPr="00240E1B">
        <w:rPr>
          <w:rFonts w:ascii="Times New Roman" w:hAnsi="Times New Roman" w:cs="Times New Roman"/>
          <w:sz w:val="24"/>
          <w:szCs w:val="24"/>
          <w:vertAlign w:val="subscript"/>
        </w:rPr>
        <w:t>3</w:t>
      </w:r>
      <w:r w:rsidRPr="00240E1B">
        <w:rPr>
          <w:rFonts w:ascii="Times New Roman" w:hAnsi="Times New Roman" w:cs="Times New Roman"/>
          <w:sz w:val="24"/>
          <w:szCs w:val="24"/>
        </w:rPr>
        <w:t>O</w:t>
      </w:r>
      <w:r w:rsidRPr="00240E1B">
        <w:rPr>
          <w:rFonts w:ascii="Times New Roman" w:hAnsi="Times New Roman" w:cs="Times New Roman"/>
          <w:sz w:val="24"/>
          <w:szCs w:val="24"/>
          <w:vertAlign w:val="subscript"/>
        </w:rPr>
        <w:t>4</w:t>
      </w:r>
      <w:r w:rsidRPr="00240E1B">
        <w:rPr>
          <w:rFonts w:ascii="Times New Roman" w:hAnsi="Times New Roman" w:cs="Times New Roman"/>
          <w:sz w:val="24"/>
          <w:szCs w:val="24"/>
        </w:rPr>
        <w:t>)</w:t>
      </w:r>
    </w:p>
    <w:p w14:paraId="7C86E7A8" w14:textId="1891B189" w:rsidR="00A800A7" w:rsidRPr="00240E1B" w:rsidRDefault="00A800A7" w:rsidP="00A800A7">
      <w:pPr>
        <w:spacing w:after="0"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 xml:space="preserve">El contenido de hierro es normalmente de un 70,0 % y contiene trazas de metales no férreos y compuestos alcalinos. La cascarilla está contaminada con restos de lubricantes. El contenido en aceites suele variar entre un 0,1 y un 2,0 %, pudiendo llegar hasta un 10,0 %  </w:t>
      </w:r>
      <w:r w:rsidRPr="00240E1B">
        <w:rPr>
          <w:rFonts w:ascii="Times New Roman" w:hAnsi="Times New Roman" w:cs="Times New Roman"/>
          <w:sz w:val="24"/>
          <w:szCs w:val="24"/>
        </w:rPr>
        <w:fldChar w:fldCharType="begin"/>
      </w:r>
      <w:r w:rsidRPr="00240E1B">
        <w:rPr>
          <w:rFonts w:ascii="Times New Roman" w:hAnsi="Times New Roman" w:cs="Times New Roman"/>
          <w:sz w:val="24"/>
          <w:szCs w:val="24"/>
        </w:rPr>
        <w:instrText xml:space="preserve"> ADDIN EN.CITE &lt;EndNote&gt;&lt;Cite&gt;&lt;Author&gt;Rios&lt;/Author&gt;&lt;Year&gt;2015&lt;/Year&gt;&lt;RecNum&gt;9&lt;/RecNum&gt;&lt;DisplayText&gt;(Gomez-Rios, 2015)&lt;/DisplayText&gt;&lt;record&gt;&lt;rec-number&gt;9&lt;/rec-number&gt;&lt;foreign-keys&gt;&lt;key app="EN" db-id="frrr9varo0psztez9fmxvswmpepdzrxe0ara"&gt;9&lt;/key&gt;&lt;/foreign-keys&gt;&lt;ref-type name="Thesis"&gt;32&lt;/ref-type&gt;&lt;contributors&gt;&lt;authors&gt;&lt;author&gt;Istvan Gomez-Rios&lt;/author&gt;&lt;/authors&gt;&lt;/contributors&gt;&lt;titles&gt;&lt;title&gt;Aprovechamiento de residuales industriales para la obtención de aleaciones de hierro y escorias&lt;/title&gt;&lt;secondary-title&gt;Centro de Investigacion de la Soldadura &lt;/secondary-title&gt;&lt;/titles&gt;&lt;pages&gt;75&lt;/pages&gt;&lt;volume&gt;Master&lt;/volume&gt;&lt;dates&gt;&lt;year&gt;2015&lt;/year&gt;&lt;/dates&gt;&lt;pub-location&gt;UCLV&lt;/pub-location&gt;&lt;publisher&gt;Universidad Central  Marta Abreu de las Villas&lt;/publisher&gt;&lt;urls&gt;&lt;/urls&gt;&lt;/record&gt;&lt;/Cite&gt;&lt;/EndNote&gt;</w:instrText>
      </w:r>
      <w:r w:rsidRPr="00240E1B">
        <w:rPr>
          <w:rFonts w:ascii="Times New Roman" w:hAnsi="Times New Roman" w:cs="Times New Roman"/>
          <w:sz w:val="24"/>
          <w:szCs w:val="24"/>
        </w:rPr>
        <w:fldChar w:fldCharType="separate"/>
      </w:r>
      <w:r w:rsidRPr="00240E1B">
        <w:rPr>
          <w:rFonts w:ascii="Times New Roman" w:hAnsi="Times New Roman" w:cs="Times New Roman"/>
          <w:noProof/>
          <w:sz w:val="24"/>
          <w:szCs w:val="24"/>
        </w:rPr>
        <w:t>(</w:t>
      </w:r>
      <w:hyperlink w:anchor="_ENREF_5" w:tooltip="Gomez-Rios, 2015 #9" w:history="1">
        <w:r w:rsidRPr="00240E1B">
          <w:rPr>
            <w:rFonts w:ascii="Times New Roman" w:hAnsi="Times New Roman" w:cs="Times New Roman"/>
            <w:noProof/>
            <w:sz w:val="24"/>
            <w:szCs w:val="24"/>
          </w:rPr>
          <w:t>Gomez-Rios, 2015</w:t>
        </w:r>
      </w:hyperlink>
      <w:r w:rsidRPr="00240E1B">
        <w:rPr>
          <w:rFonts w:ascii="Times New Roman" w:hAnsi="Times New Roman" w:cs="Times New Roman"/>
          <w:noProof/>
          <w:sz w:val="24"/>
          <w:szCs w:val="24"/>
        </w:rPr>
        <w:t>)</w:t>
      </w:r>
      <w:r w:rsidRPr="00240E1B">
        <w:rPr>
          <w:rFonts w:ascii="Times New Roman" w:hAnsi="Times New Roman" w:cs="Times New Roman"/>
          <w:sz w:val="24"/>
          <w:szCs w:val="24"/>
        </w:rPr>
        <w:fldChar w:fldCharType="end"/>
      </w:r>
      <w:r w:rsidRPr="00240E1B">
        <w:rPr>
          <w:rFonts w:ascii="Times New Roman" w:hAnsi="Times New Roman" w:cs="Times New Roman"/>
          <w:sz w:val="24"/>
          <w:szCs w:val="24"/>
        </w:rPr>
        <w:t>.</w:t>
      </w:r>
    </w:p>
    <w:p w14:paraId="5E721EFA" w14:textId="3D8FBB84" w:rsidR="00A800A7" w:rsidRPr="00240E1B" w:rsidRDefault="00A800A7" w:rsidP="00A800A7">
      <w:pPr>
        <w:spacing w:after="0" w:line="360" w:lineRule="auto"/>
        <w:contextualSpacing/>
        <w:jc w:val="both"/>
        <w:rPr>
          <w:rStyle w:val="fontstyle01"/>
          <w:rFonts w:ascii="Times New Roman" w:hAnsi="Times New Roman" w:cs="Times New Roman"/>
          <w:sz w:val="24"/>
          <w:szCs w:val="24"/>
        </w:rPr>
      </w:pPr>
      <w:r w:rsidRPr="00240E1B">
        <w:rPr>
          <w:rFonts w:ascii="Times New Roman" w:hAnsi="Times New Roman" w:cs="Times New Roman"/>
          <w:sz w:val="24"/>
          <w:szCs w:val="24"/>
        </w:rPr>
        <w:t xml:space="preserve">Una forma de obtención de escorias abrasivas muy fácil es mezclando las cascarillas de laminación del acero con virutas de aluminio en un proceso conocido como </w:t>
      </w:r>
      <w:r w:rsidRPr="00240E1B">
        <w:rPr>
          <w:rStyle w:val="fontstyle01"/>
          <w:rFonts w:ascii="Times New Roman" w:hAnsi="Times New Roman" w:cs="Times New Roman"/>
          <w:sz w:val="24"/>
          <w:szCs w:val="24"/>
        </w:rPr>
        <w:t xml:space="preserve"> aluminotermia, de acuerdo a Perdomo y col (2016),</w:t>
      </w:r>
      <w:r w:rsidRPr="00240E1B">
        <w:rPr>
          <w:rFonts w:ascii="Times New Roman" w:hAnsi="Times New Roman" w:cs="Times New Roman"/>
          <w:sz w:val="24"/>
          <w:szCs w:val="24"/>
        </w:rPr>
        <w:t xml:space="preserve"> es la acción reductora del aluminio sobre los óxidos de otros metales, Todos ellos deben tener un calor de formación menor que el del óxido de aluminio en la reacción </w:t>
      </w:r>
      <w:r w:rsidRPr="00240E1B">
        <w:rPr>
          <w:rFonts w:ascii="Times New Roman" w:hAnsi="Times New Roman" w:cs="Times New Roman"/>
          <w:sz w:val="24"/>
          <w:szCs w:val="24"/>
        </w:rPr>
        <w:fldChar w:fldCharType="begin"/>
      </w:r>
      <w:r w:rsidRPr="00240E1B">
        <w:rPr>
          <w:rFonts w:ascii="Times New Roman" w:hAnsi="Times New Roman" w:cs="Times New Roman"/>
          <w:sz w:val="24"/>
          <w:szCs w:val="24"/>
        </w:rPr>
        <w:instrText xml:space="preserve"> ADDIN EN.CITE &lt;EndNote&gt;&lt;Cite&gt;&lt;Author&gt;Autores&lt;/Author&gt;&lt;Year&gt;2007&lt;/Year&gt;&lt;RecNum&gt;5&lt;/RecNum&gt;&lt;DisplayText&gt;(Autores, 2007, OKOMURA, 2004)&lt;/DisplayText&gt;&lt;record&gt;&lt;rec-number&gt;5&lt;/rec-number&gt;&lt;foreign-keys&gt;&lt;key app="EN" db-id="frrr9varo0psztez9fmxvswmpepdzrxe0ara"&gt;5&lt;/key&gt;&lt;/foreign-keys&gt;&lt;ref-type name="Book"&gt;6&lt;/ref-type&gt;&lt;contributors&gt;&lt;authors&gt;&lt;author&gt;Colectivo de Autores&lt;/author&gt;&lt;/authors&gt;&lt;/contributors&gt;&lt;titles&gt;&lt;title&gt;Química General&lt;/title&gt;&lt;/titles&gt;&lt;pages&gt;215&lt;/pages&gt;&lt;volume&gt;1&lt;/volume&gt;&lt;num-vols&gt;2&lt;/num-vols&gt;&lt;dates&gt;&lt;year&gt;2007&lt;/year&gt;&lt;/dates&gt;&lt;pub-location&gt;La Habana  Cuba&lt;/pub-location&gt;&lt;publisher&gt;Felix Varela&lt;/publisher&gt;&lt;urls&gt;&lt;/urls&gt;&lt;/record&gt;&lt;/Cite&gt;&lt;Cite&gt;&lt;Author&gt;OKOMURA&lt;/Author&gt;&lt;Year&gt;2004&lt;/Year&gt;&lt;RecNum&gt;7&lt;/RecNum&gt;&lt;record&gt;&lt;rec-number&gt;7&lt;/rec-number&gt;&lt;foreign-keys&gt;&lt;key app="EN" db-id="frrr9varo0psztez9fmxvswmpepdzrxe0ara"&gt;7&lt;/key&gt;&lt;/foreign-keys&gt;&lt;ref-type name="Journal Article"&gt;17&lt;/ref-type&gt;&lt;contributors&gt;&lt;authors&gt;&lt;author&gt;Keiji OKOMURA&lt;/author&gt;&lt;/authors&gt;&lt;/contributors&gt;&lt;titles&gt;&lt;title&gt;Carothermic and Aluminothermic reduction of SolidOxide&lt;/title&gt;&lt;secondary-title&gt;Journal of the Ceramic Society of Japan&lt;/secondary-title&gt;&lt;/titles&gt;&lt;periodical&gt;&lt;full-title&gt;Journal of the Ceramic Society of Japan&lt;/full-title&gt;&lt;/periodical&gt;&lt;volume&gt;112&lt;/volume&gt;&lt;number&gt;5&lt;/number&gt;&lt;section&gt;1332-1337&lt;/section&gt;&lt;dates&gt;&lt;year&gt;2004&lt;/year&gt;&lt;/dates&gt;&lt;urls&gt;&lt;/urls&gt;&lt;/record&gt;&lt;/Cite&gt;&lt;/EndNote&gt;</w:instrText>
      </w:r>
      <w:r w:rsidRPr="00240E1B">
        <w:rPr>
          <w:rFonts w:ascii="Times New Roman" w:hAnsi="Times New Roman" w:cs="Times New Roman"/>
          <w:sz w:val="24"/>
          <w:szCs w:val="24"/>
        </w:rPr>
        <w:fldChar w:fldCharType="separate"/>
      </w:r>
      <w:r w:rsidRPr="00240E1B">
        <w:rPr>
          <w:rFonts w:ascii="Times New Roman" w:hAnsi="Times New Roman" w:cs="Times New Roman"/>
          <w:noProof/>
          <w:sz w:val="24"/>
          <w:szCs w:val="24"/>
        </w:rPr>
        <w:t>(</w:t>
      </w:r>
      <w:hyperlink w:anchor="_ENREF_1" w:tooltip="Autores, 2007 #5" w:history="1">
        <w:r w:rsidRPr="00240E1B">
          <w:rPr>
            <w:rFonts w:ascii="Times New Roman" w:hAnsi="Times New Roman" w:cs="Times New Roman"/>
            <w:noProof/>
            <w:sz w:val="24"/>
            <w:szCs w:val="24"/>
          </w:rPr>
          <w:t>Autores, 2007</w:t>
        </w:r>
      </w:hyperlink>
      <w:r w:rsidRPr="00240E1B">
        <w:rPr>
          <w:rFonts w:ascii="Times New Roman" w:hAnsi="Times New Roman" w:cs="Times New Roman"/>
          <w:noProof/>
          <w:sz w:val="24"/>
          <w:szCs w:val="24"/>
        </w:rPr>
        <w:t xml:space="preserve">, </w:t>
      </w:r>
      <w:hyperlink w:anchor="_ENREF_9" w:tooltip="OKOMURA, 2004 #7" w:history="1">
        <w:r w:rsidRPr="00240E1B">
          <w:rPr>
            <w:rFonts w:ascii="Times New Roman" w:hAnsi="Times New Roman" w:cs="Times New Roman"/>
            <w:noProof/>
            <w:sz w:val="24"/>
            <w:szCs w:val="24"/>
          </w:rPr>
          <w:t>OKOMURA, 2004</w:t>
        </w:r>
      </w:hyperlink>
      <w:r w:rsidRPr="00240E1B">
        <w:rPr>
          <w:rFonts w:ascii="Times New Roman" w:hAnsi="Times New Roman" w:cs="Times New Roman"/>
          <w:noProof/>
          <w:sz w:val="24"/>
          <w:szCs w:val="24"/>
        </w:rPr>
        <w:t>)</w:t>
      </w:r>
      <w:r w:rsidRPr="00240E1B">
        <w:rPr>
          <w:rFonts w:ascii="Times New Roman" w:hAnsi="Times New Roman" w:cs="Times New Roman"/>
          <w:sz w:val="24"/>
          <w:szCs w:val="24"/>
        </w:rPr>
        <w:fldChar w:fldCharType="end"/>
      </w:r>
      <w:r w:rsidRPr="00240E1B">
        <w:rPr>
          <w:rStyle w:val="fontstyle01"/>
          <w:rFonts w:ascii="Times New Roman" w:hAnsi="Times New Roman" w:cs="Times New Roman"/>
          <w:sz w:val="24"/>
          <w:szCs w:val="24"/>
        </w:rPr>
        <w:t>.</w:t>
      </w:r>
    </w:p>
    <w:p w14:paraId="5B1B3BE7" w14:textId="77777777" w:rsidR="00A800A7" w:rsidRPr="00240E1B" w:rsidRDefault="00A800A7" w:rsidP="00A800A7">
      <w:pPr>
        <w:spacing w:after="0" w:line="360" w:lineRule="auto"/>
        <w:contextualSpacing/>
        <w:jc w:val="both"/>
        <w:rPr>
          <w:rFonts w:ascii="Times New Roman" w:hAnsi="Times New Roman" w:cs="Times New Roman"/>
          <w:color w:val="000000"/>
          <w:sz w:val="24"/>
          <w:szCs w:val="24"/>
        </w:rPr>
      </w:pPr>
      <w:r w:rsidRPr="00240E1B">
        <w:rPr>
          <w:rFonts w:ascii="Times New Roman" w:hAnsi="Times New Roman" w:cs="Times New Roman"/>
          <w:color w:val="000000"/>
          <w:sz w:val="24"/>
          <w:szCs w:val="24"/>
        </w:rPr>
        <w:t xml:space="preserve">La reacción de reducción de óxidos por el aluminio se representa generalmente por la ecuación que se muestra a continuación </w:t>
      </w:r>
      <w:r w:rsidRPr="00240E1B">
        <w:rPr>
          <w:rFonts w:ascii="Times New Roman" w:hAnsi="Times New Roman" w:cs="Times New Roman"/>
          <w:color w:val="000000"/>
          <w:sz w:val="24"/>
          <w:szCs w:val="24"/>
        </w:rPr>
        <w:fldChar w:fldCharType="begin"/>
      </w:r>
      <w:r w:rsidRPr="00240E1B">
        <w:rPr>
          <w:rFonts w:ascii="Times New Roman" w:hAnsi="Times New Roman" w:cs="Times New Roman"/>
          <w:color w:val="000000"/>
          <w:sz w:val="24"/>
          <w:szCs w:val="24"/>
        </w:rPr>
        <w:instrText xml:space="preserve"> ADDIN EN.CITE &lt;EndNote&gt;&lt;Cite&gt;&lt;Author&gt;Eissa&lt;/Author&gt;&lt;Year&gt;2010&lt;/Year&gt;&lt;RecNum&gt;8&lt;/RecNum&gt;&lt;DisplayText&gt;(Eissa et al., 2010)&lt;/DisplayText&gt;&lt;record&gt;&lt;rec-number&gt;8&lt;/rec-number&gt;&lt;foreign-keys&gt;&lt;key app="EN" db-id="frrr9varo0psztez9fmxvswmpepdzrxe0ara"&gt;8&lt;/key&gt;&lt;/foreign-keys&gt;&lt;ref-type name="Journal Article"&gt;17&lt;/ref-type&gt;&lt;contributors&gt;&lt;authors&gt;&lt;author&gt;Eissa,&lt;/author&gt;&lt;author&gt;El- Fawakhry K. A,&lt;/author&gt;&lt;author&gt;Mishreky. M. L,&lt;/author&gt;&lt;author&gt;EI-Faramawy. H. R.&lt;/author&gt;&lt;/authors&gt;&lt;secondary-authors&gt;&lt;author&gt;Central Metallurgical R &amp;amp; D Institute&lt;/author&gt;&lt;/secondary-authors&gt;&lt;/contributors&gt;&lt;auth-address&gt;mamdouh_eissa@yahoo.com&lt;/auth-address&gt;&lt;titles&gt;&lt;title&gt;THE ALUMINOTHERMIC PRODUCTION OF EXTRA LOW CARBON FERROCHROMIUM FROM LOW GRADE CHROMITE ORE&lt;/title&gt;&lt;secondary-title&gt;Ferrochromium refining&lt;/secondary-title&gt;&lt;/titles&gt;&lt;pages&gt;438&lt;/pages&gt;&lt;volume&gt;1&lt;/volume&gt;&lt;num-vols&gt;1&lt;/num-vols&gt;&lt;section&gt;438-439&lt;/section&gt;&lt;dates&gt;&lt;year&gt;2010&lt;/year&gt;&lt;/dates&gt;&lt;pub-location&gt;Helwan, Egypt&lt;/pub-location&gt;&lt;publisher&gt;The Twelfth International Ferroalloys Congress&lt;/publisher&gt;&lt;urls&gt;&lt;/urls&gt;&lt;/record&gt;&lt;/Cite&gt;&lt;/EndNote&gt;</w:instrText>
      </w:r>
      <w:r w:rsidRPr="00240E1B">
        <w:rPr>
          <w:rFonts w:ascii="Times New Roman" w:hAnsi="Times New Roman" w:cs="Times New Roman"/>
          <w:color w:val="000000"/>
          <w:sz w:val="24"/>
          <w:szCs w:val="24"/>
        </w:rPr>
        <w:fldChar w:fldCharType="separate"/>
      </w:r>
      <w:r w:rsidRPr="00240E1B">
        <w:rPr>
          <w:rFonts w:ascii="Times New Roman" w:hAnsi="Times New Roman" w:cs="Times New Roman"/>
          <w:noProof/>
          <w:color w:val="000000"/>
          <w:sz w:val="24"/>
          <w:szCs w:val="24"/>
        </w:rPr>
        <w:t>(</w:t>
      </w:r>
      <w:hyperlink w:anchor="_ENREF_4" w:tooltip="Eissa, 2010 #8" w:history="1">
        <w:r w:rsidRPr="00240E1B">
          <w:rPr>
            <w:rFonts w:ascii="Times New Roman" w:hAnsi="Times New Roman" w:cs="Times New Roman"/>
            <w:noProof/>
            <w:color w:val="000000"/>
            <w:sz w:val="24"/>
            <w:szCs w:val="24"/>
          </w:rPr>
          <w:t>Eissa et al., 2010</w:t>
        </w:r>
      </w:hyperlink>
      <w:r w:rsidRPr="00240E1B">
        <w:rPr>
          <w:rFonts w:ascii="Times New Roman" w:hAnsi="Times New Roman" w:cs="Times New Roman"/>
          <w:noProof/>
          <w:color w:val="000000"/>
          <w:sz w:val="24"/>
          <w:szCs w:val="24"/>
        </w:rPr>
        <w:t>)</w:t>
      </w:r>
      <w:r w:rsidRPr="00240E1B">
        <w:rPr>
          <w:rFonts w:ascii="Times New Roman" w:hAnsi="Times New Roman" w:cs="Times New Roman"/>
          <w:color w:val="000000"/>
          <w:sz w:val="24"/>
          <w:szCs w:val="24"/>
        </w:rPr>
        <w:fldChar w:fldCharType="end"/>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3"/>
        <w:gridCol w:w="3851"/>
      </w:tblGrid>
      <w:tr w:rsidR="00A800A7" w:rsidRPr="00240E1B" w14:paraId="40924318" w14:textId="77777777" w:rsidTr="00701727">
        <w:trPr>
          <w:jc w:val="center"/>
        </w:trPr>
        <w:tc>
          <w:tcPr>
            <w:tcW w:w="3603" w:type="dxa"/>
          </w:tcPr>
          <w:p w14:paraId="3ED5FA04" w14:textId="77777777" w:rsidR="00A800A7" w:rsidRPr="00240E1B" w:rsidRDefault="00D30C2A" w:rsidP="00701727">
            <w:pPr>
              <w:spacing w:line="360" w:lineRule="auto"/>
              <w:contextualSpacing/>
              <w:jc w:val="both"/>
              <w:rPr>
                <w:rFonts w:ascii="Times New Roman" w:hAnsi="Times New Roman" w:cs="Times New Roman"/>
                <w:color w:val="000000"/>
                <w:sz w:val="24"/>
                <w:szCs w:val="24"/>
              </w:rPr>
            </w:pP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2</m:t>
                  </m:r>
                </m:num>
                <m:den>
                  <m:r>
                    <w:rPr>
                      <w:rFonts w:ascii="Cambria Math" w:hAnsi="Cambria Math" w:cs="Times New Roman"/>
                      <w:color w:val="000000"/>
                      <w:sz w:val="24"/>
                      <w:szCs w:val="24"/>
                    </w:rPr>
                    <m:t>y</m:t>
                  </m:r>
                </m:den>
              </m:f>
              <m:r>
                <w:rPr>
                  <w:rFonts w:ascii="Cambria Math" w:hAnsi="Cambria Math" w:cs="Times New Roman"/>
                  <w:color w:val="000000"/>
                  <w:sz w:val="24"/>
                  <w:szCs w:val="24"/>
                </w:rPr>
                <m:t>MxOy+</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4</m:t>
                  </m:r>
                </m:num>
                <m:den>
                  <m:r>
                    <w:rPr>
                      <w:rFonts w:ascii="Cambria Math" w:hAnsi="Cambria Math" w:cs="Times New Roman"/>
                      <w:color w:val="000000"/>
                      <w:sz w:val="24"/>
                      <w:szCs w:val="24"/>
                    </w:rPr>
                    <m:t>3</m:t>
                  </m:r>
                </m:den>
              </m:f>
              <m:r>
                <w:rPr>
                  <w:rFonts w:ascii="Cambria Math" w:hAnsi="Cambria Math" w:cs="Times New Roman"/>
                  <w:color w:val="000000"/>
                  <w:sz w:val="24"/>
                  <w:szCs w:val="24"/>
                </w:rPr>
                <m:t>Al</m:t>
              </m:r>
              <m:r>
                <w:rPr>
                  <w:rFonts w:ascii="Cambria Math" w:eastAsia="Cambria Math" w:hAnsi="Cambria Math" w:cs="Times New Roman"/>
                  <w:color w:val="000000"/>
                  <w:sz w:val="24"/>
                  <w:szCs w:val="24"/>
                </w:rPr>
                <m:t>=</m:t>
              </m:r>
              <m:f>
                <m:fPr>
                  <m:ctrlPr>
                    <w:rPr>
                      <w:rFonts w:ascii="Cambria Math" w:eastAsia="Cambria Math" w:hAnsi="Cambria Math" w:cs="Times New Roman"/>
                      <w:i/>
                      <w:color w:val="000000"/>
                      <w:sz w:val="24"/>
                      <w:szCs w:val="24"/>
                    </w:rPr>
                  </m:ctrlPr>
                </m:fPr>
                <m:num>
                  <m:r>
                    <w:rPr>
                      <w:rFonts w:ascii="Cambria Math" w:eastAsia="Cambria Math" w:hAnsi="Cambria Math" w:cs="Times New Roman"/>
                      <w:color w:val="000000"/>
                      <w:sz w:val="24"/>
                      <w:szCs w:val="24"/>
                    </w:rPr>
                    <m:t>2x</m:t>
                  </m:r>
                </m:num>
                <m:den>
                  <m:r>
                    <w:rPr>
                      <w:rFonts w:ascii="Cambria Math" w:eastAsia="Cambria Math" w:hAnsi="Cambria Math" w:cs="Times New Roman"/>
                      <w:color w:val="000000"/>
                      <w:sz w:val="24"/>
                      <w:szCs w:val="24"/>
                    </w:rPr>
                    <m:t>y</m:t>
                  </m:r>
                </m:den>
              </m:f>
              <m:r>
                <w:rPr>
                  <w:rFonts w:ascii="Cambria Math" w:eastAsia="Cambria Math" w:hAnsi="Cambria Math" w:cs="Times New Roman"/>
                  <w:color w:val="000000"/>
                  <w:sz w:val="24"/>
                  <w:szCs w:val="24"/>
                </w:rPr>
                <m:t>M+</m:t>
              </m:r>
              <m:f>
                <m:fPr>
                  <m:ctrlPr>
                    <w:rPr>
                      <w:rFonts w:ascii="Cambria Math" w:eastAsia="Cambria Math" w:hAnsi="Cambria Math" w:cs="Times New Roman"/>
                      <w:i/>
                      <w:color w:val="000000"/>
                      <w:sz w:val="24"/>
                      <w:szCs w:val="24"/>
                    </w:rPr>
                  </m:ctrlPr>
                </m:fPr>
                <m:num>
                  <m:r>
                    <w:rPr>
                      <w:rFonts w:ascii="Cambria Math" w:eastAsia="Cambria Math" w:hAnsi="Cambria Math" w:cs="Times New Roman"/>
                      <w:color w:val="000000"/>
                      <w:sz w:val="24"/>
                      <w:szCs w:val="24"/>
                    </w:rPr>
                    <m:t>2</m:t>
                  </m:r>
                </m:num>
                <m:den>
                  <m:r>
                    <w:rPr>
                      <w:rFonts w:ascii="Cambria Math" w:eastAsia="Cambria Math" w:hAnsi="Cambria Math" w:cs="Times New Roman"/>
                      <w:color w:val="000000"/>
                      <w:sz w:val="24"/>
                      <w:szCs w:val="24"/>
                    </w:rPr>
                    <m:t>3</m:t>
                  </m:r>
                </m:den>
              </m:f>
              <m:sSub>
                <m:sSubPr>
                  <m:ctrlPr>
                    <w:rPr>
                      <w:rFonts w:ascii="Cambria Math" w:eastAsia="Cambria Math" w:hAnsi="Cambria Math" w:cs="Times New Roman"/>
                      <w:i/>
                      <w:color w:val="000000"/>
                      <w:sz w:val="24"/>
                      <w:szCs w:val="24"/>
                    </w:rPr>
                  </m:ctrlPr>
                </m:sSubPr>
                <m:e>
                  <m:r>
                    <w:rPr>
                      <w:rFonts w:ascii="Cambria Math" w:eastAsia="Cambria Math" w:hAnsi="Cambria Math" w:cs="Times New Roman"/>
                      <w:color w:val="000000"/>
                      <w:sz w:val="24"/>
                      <w:szCs w:val="24"/>
                    </w:rPr>
                    <m:t>Al</m:t>
                  </m:r>
                </m:e>
                <m:sub>
                  <m:r>
                    <w:rPr>
                      <w:rFonts w:ascii="Cambria Math" w:eastAsia="Cambria Math" w:hAnsi="Cambria Math" w:cs="Times New Roman"/>
                      <w:color w:val="000000"/>
                      <w:sz w:val="24"/>
                      <w:szCs w:val="24"/>
                    </w:rPr>
                    <m:t xml:space="preserve">2 </m:t>
                  </m:r>
                </m:sub>
              </m:sSub>
            </m:oMath>
            <w:r w:rsidR="00A800A7" w:rsidRPr="00240E1B">
              <w:rPr>
                <w:rFonts w:ascii="Times New Roman" w:hAnsi="Times New Roman" w:cs="Times New Roman"/>
                <w:color w:val="000000"/>
                <w:sz w:val="24"/>
                <w:szCs w:val="24"/>
              </w:rPr>
              <w:t xml:space="preserve"> </w:t>
            </w:r>
            <m:oMath>
              <m:sSub>
                <m:sSubPr>
                  <m:ctrlPr>
                    <w:rPr>
                      <w:rFonts w:ascii="Cambria Math" w:eastAsia="Cambria Math" w:hAnsi="Cambria Math" w:cs="Times New Roman"/>
                      <w:i/>
                      <w:color w:val="000000"/>
                      <w:sz w:val="24"/>
                      <w:szCs w:val="24"/>
                    </w:rPr>
                  </m:ctrlPr>
                </m:sSubPr>
                <m:e>
                  <m:r>
                    <w:rPr>
                      <w:rFonts w:ascii="Cambria Math" w:eastAsia="Cambria Math" w:hAnsi="Cambria Math" w:cs="Times New Roman"/>
                      <w:color w:val="000000"/>
                      <w:sz w:val="24"/>
                      <w:szCs w:val="24"/>
                    </w:rPr>
                    <m:t>O</m:t>
                  </m:r>
                </m:e>
                <m:sub>
                  <m:r>
                    <w:rPr>
                      <w:rFonts w:ascii="Cambria Math" w:eastAsia="Cambria Math" w:hAnsi="Cambria Math" w:cs="Times New Roman"/>
                      <w:color w:val="000000"/>
                      <w:sz w:val="24"/>
                      <w:szCs w:val="24"/>
                    </w:rPr>
                    <m:t>3</m:t>
                  </m:r>
                </m:sub>
              </m:sSub>
            </m:oMath>
          </w:p>
        </w:tc>
        <w:tc>
          <w:tcPr>
            <w:tcW w:w="3851" w:type="dxa"/>
          </w:tcPr>
          <w:p w14:paraId="31E530EA" w14:textId="77777777" w:rsidR="00A800A7" w:rsidRPr="00240E1B" w:rsidRDefault="00A800A7" w:rsidP="00701727">
            <w:pPr>
              <w:spacing w:line="360" w:lineRule="auto"/>
              <w:contextualSpacing/>
              <w:jc w:val="both"/>
              <w:rPr>
                <w:rFonts w:ascii="Times New Roman" w:hAnsi="Times New Roman" w:cs="Times New Roman"/>
                <w:color w:val="000000"/>
                <w:sz w:val="24"/>
                <w:szCs w:val="24"/>
              </w:rPr>
            </w:pPr>
            <w:r w:rsidRPr="00240E1B">
              <w:rPr>
                <w:rFonts w:ascii="Times New Roman" w:hAnsi="Times New Roman" w:cs="Times New Roman"/>
                <w:color w:val="000000"/>
                <w:sz w:val="24"/>
                <w:szCs w:val="24"/>
              </w:rPr>
              <w:t>Ec.1</w:t>
            </w:r>
          </w:p>
        </w:tc>
      </w:tr>
    </w:tbl>
    <w:p w14:paraId="4624D180" w14:textId="30EDB1B8" w:rsidR="00A800A7" w:rsidRPr="00240E1B" w:rsidRDefault="00A800A7" w:rsidP="00A800A7">
      <w:pPr>
        <w:spacing w:after="0" w:line="360" w:lineRule="auto"/>
        <w:contextualSpacing/>
        <w:jc w:val="both"/>
        <w:rPr>
          <w:rFonts w:ascii="Times New Roman" w:hAnsi="Times New Roman" w:cs="Times New Roman"/>
          <w:color w:val="000000"/>
          <w:sz w:val="24"/>
          <w:szCs w:val="24"/>
        </w:rPr>
      </w:pPr>
      <w:r w:rsidRPr="00240E1B">
        <w:rPr>
          <w:rFonts w:ascii="Times New Roman" w:hAnsi="Times New Roman" w:cs="Times New Roman"/>
          <w:color w:val="000000"/>
          <w:sz w:val="24"/>
          <w:szCs w:val="24"/>
        </w:rPr>
        <w:t xml:space="preserve">El objetivo del presente trabajo es evaluar la posibilidad de emplear el método aluminotérmico para la obtención de materiales abrasivos, a partir del procesamiento de reducción de residuos industriales </w:t>
      </w:r>
    </w:p>
    <w:p w14:paraId="19F9467A" w14:textId="77777777" w:rsidR="00A800A7" w:rsidRPr="00240E1B" w:rsidRDefault="00A800A7" w:rsidP="00A800A7">
      <w:pPr>
        <w:pStyle w:val="Ttulo2"/>
        <w:numPr>
          <w:ilvl w:val="1"/>
          <w:numId w:val="2"/>
        </w:numPr>
        <w:spacing w:before="0" w:after="0" w:line="360" w:lineRule="auto"/>
        <w:contextualSpacing/>
        <w:jc w:val="both"/>
        <w:rPr>
          <w:rFonts w:ascii="Times New Roman" w:hAnsi="Times New Roman" w:cs="Times New Roman"/>
          <w:color w:val="auto"/>
          <w:sz w:val="24"/>
          <w:szCs w:val="24"/>
        </w:rPr>
      </w:pPr>
      <w:bookmarkStart w:id="0" w:name="_Toc514853891"/>
      <w:r w:rsidRPr="00240E1B">
        <w:rPr>
          <w:rFonts w:ascii="Times New Roman" w:hAnsi="Times New Roman" w:cs="Times New Roman"/>
          <w:color w:val="auto"/>
          <w:sz w:val="24"/>
          <w:szCs w:val="24"/>
        </w:rPr>
        <w:t>Resumen del método de ensayo</w:t>
      </w:r>
      <w:bookmarkEnd w:id="0"/>
    </w:p>
    <w:p w14:paraId="0B117796" w14:textId="77777777" w:rsidR="00A800A7" w:rsidRPr="00240E1B" w:rsidRDefault="00A800A7" w:rsidP="00A800A7">
      <w:pPr>
        <w:pStyle w:val="Prrafodelista1"/>
        <w:spacing w:line="360" w:lineRule="auto"/>
        <w:ind w:left="0"/>
        <w:jc w:val="both"/>
      </w:pPr>
      <w:r w:rsidRPr="00240E1B">
        <w:t xml:space="preserve">Existe una gran dificultad al comparar resultados de desgaste obtenidos por diversos investigadores debido a la variedad de los métodos de ensayo y al bajo control de </w:t>
      </w:r>
      <w:r w:rsidRPr="00240E1B">
        <w:lastRenderedPageBreak/>
        <w:t>ciertos aspectos de estos. Considerando específicamente el desgaste abrasivo, la complejidad del fenómeno aún no ha permitido la creación de un ensayo universal, y frecuentemente los ensayos son hechos para reproducir las condiciones únicas que un determinado material encontrará en servicio.</w:t>
      </w:r>
    </w:p>
    <w:p w14:paraId="382570FC" w14:textId="77777777" w:rsidR="00A800A7" w:rsidRPr="00240E1B" w:rsidRDefault="00A800A7" w:rsidP="00A800A7">
      <w:pPr>
        <w:pStyle w:val="Ttulo2"/>
        <w:spacing w:before="0" w:after="0" w:line="360" w:lineRule="auto"/>
        <w:contextualSpacing/>
        <w:jc w:val="both"/>
        <w:rPr>
          <w:rFonts w:ascii="Times New Roman" w:hAnsi="Times New Roman" w:cs="Times New Roman"/>
          <w:b w:val="0"/>
          <w:color w:val="auto"/>
          <w:sz w:val="24"/>
          <w:szCs w:val="24"/>
        </w:rPr>
      </w:pPr>
      <w:r w:rsidRPr="00240E1B">
        <w:rPr>
          <w:rFonts w:ascii="Times New Roman" w:hAnsi="Times New Roman" w:cs="Times New Roman"/>
          <w:b w:val="0"/>
          <w:color w:val="auto"/>
          <w:sz w:val="24"/>
          <w:szCs w:val="24"/>
        </w:rPr>
        <w:t xml:space="preserve">Para conocer la abrasividad de un material se realiza una interacción consecutiva entre el material a desgastar y el abrasivo, existen varios métodos para determinar estos parámetros físicos de pérdidas de masa y pérdida de la superficie geométrica, en este trabajo tratamos de establecer el Ensayo de los Ángeles para tener alguna forma de medir la capacidad de abrasión de nuestro material. </w:t>
      </w:r>
    </w:p>
    <w:p w14:paraId="0F6C55EE" w14:textId="342C57EA" w:rsidR="00A800A7" w:rsidRPr="00240E1B" w:rsidRDefault="00A800A7" w:rsidP="00A800A7">
      <w:pPr>
        <w:spacing w:after="0" w:line="360" w:lineRule="auto"/>
        <w:contextualSpacing/>
        <w:jc w:val="both"/>
        <w:rPr>
          <w:rStyle w:val="fontstyle21"/>
          <w:rFonts w:ascii="Times New Roman" w:hAnsi="Times New Roman" w:cs="Times New Roman"/>
          <w:b w:val="0"/>
          <w:sz w:val="24"/>
          <w:szCs w:val="24"/>
        </w:rPr>
      </w:pPr>
      <w:r w:rsidRPr="00240E1B">
        <w:rPr>
          <w:rStyle w:val="fontstyle21"/>
          <w:rFonts w:ascii="Times New Roman" w:hAnsi="Times New Roman" w:cs="Times New Roman"/>
          <w:b w:val="0"/>
          <w:sz w:val="24"/>
          <w:szCs w:val="24"/>
        </w:rPr>
        <w:t xml:space="preserve">El método de ensayo en la máquina de Los Ángeles es una medida del desgaste de los agregados minerales de graduaciones estándar, resultante de la combinación de acciones que incluyen abrasión, impacto y trituración en un tambor rotatorio de acero, que contiene un número especificado de esferas de acero; el número de esferas depende de la graduación de la muestra. Cuando el tambor rota, una pestaña recoge la muestra y las </w:t>
      </w:r>
      <w:r w:rsidR="00966A8D">
        <w:rPr>
          <w:rStyle w:val="fontstyle21"/>
          <w:rFonts w:ascii="Times New Roman" w:hAnsi="Times New Roman" w:cs="Times New Roman"/>
          <w:b w:val="0"/>
          <w:sz w:val="24"/>
          <w:szCs w:val="24"/>
        </w:rPr>
        <w:t>paletas</w:t>
      </w:r>
      <w:r w:rsidRPr="00240E1B">
        <w:rPr>
          <w:rStyle w:val="fontstyle21"/>
          <w:rFonts w:ascii="Times New Roman" w:hAnsi="Times New Roman" w:cs="Times New Roman"/>
          <w:b w:val="0"/>
          <w:sz w:val="24"/>
          <w:szCs w:val="24"/>
        </w:rPr>
        <w:t xml:space="preserve"> de acero, arrastrándolas consigo hasta que ellas caen al lado opuesto del tambor, creando un efecto de impacto y trituración. Después de establecer previamente las RPM de la máquina, el contenido es sacado del depósito y la porción de agregado o de abrasivo es tamizada para medir el desgaste como pérdida en porcentaje, lo mismo se realiza para el material de referencia el cual es medido en pérdida de masa.</w:t>
      </w:r>
    </w:p>
    <w:p w14:paraId="4A2951E5" w14:textId="77777777" w:rsidR="00A800A7" w:rsidRPr="00240E1B" w:rsidRDefault="00A800A7" w:rsidP="00A800A7">
      <w:pPr>
        <w:spacing w:after="0" w:line="360" w:lineRule="auto"/>
        <w:contextualSpacing/>
        <w:jc w:val="both"/>
        <w:rPr>
          <w:rStyle w:val="fontstyle01"/>
          <w:rFonts w:ascii="Times New Roman" w:hAnsi="Times New Roman" w:cs="Times New Roman"/>
          <w:b/>
          <w:sz w:val="24"/>
          <w:szCs w:val="24"/>
        </w:rPr>
      </w:pPr>
      <w:r w:rsidRPr="00240E1B">
        <w:rPr>
          <w:rStyle w:val="fontstyle01"/>
          <w:rFonts w:ascii="Times New Roman" w:hAnsi="Times New Roman" w:cs="Times New Roman"/>
          <w:b/>
          <w:sz w:val="24"/>
          <w:szCs w:val="24"/>
        </w:rPr>
        <w:t>Significado y uso</w:t>
      </w:r>
    </w:p>
    <w:p w14:paraId="2E378E24" w14:textId="24357D75" w:rsidR="00A800A7" w:rsidRPr="00240E1B" w:rsidRDefault="00A800A7" w:rsidP="00A800A7">
      <w:pPr>
        <w:spacing w:after="0" w:line="360" w:lineRule="auto"/>
        <w:contextualSpacing/>
        <w:jc w:val="both"/>
        <w:rPr>
          <w:rStyle w:val="fontstyle21"/>
          <w:rFonts w:ascii="Times New Roman" w:hAnsi="Times New Roman" w:cs="Times New Roman"/>
          <w:b w:val="0"/>
          <w:sz w:val="24"/>
          <w:szCs w:val="24"/>
        </w:rPr>
      </w:pPr>
      <w:r w:rsidRPr="00240E1B">
        <w:rPr>
          <w:rStyle w:val="fontstyle21"/>
          <w:rFonts w:ascii="Times New Roman" w:hAnsi="Times New Roman" w:cs="Times New Roman"/>
          <w:b w:val="0"/>
          <w:sz w:val="24"/>
          <w:szCs w:val="24"/>
        </w:rPr>
        <w:t xml:space="preserve">Este ensayo en la máquina de los Ángeles ha sido ampliamente usado como un indicador de la calidad relativa o la competencia de varias fuentes de agregados que tienen una composición mineral similar. Los resultados permiten hacer automáticamente comparaciones válidas entre fuentes de agregados de diferente origen, composición y estructura. </w:t>
      </w:r>
    </w:p>
    <w:p w14:paraId="2454CDA7" w14:textId="77777777" w:rsidR="00A21A1F" w:rsidRPr="00240E1B" w:rsidRDefault="00A21A1F" w:rsidP="00FF3346">
      <w:pPr>
        <w:spacing w:after="0" w:line="360" w:lineRule="auto"/>
        <w:jc w:val="both"/>
        <w:rPr>
          <w:rFonts w:ascii="Times New Roman" w:hAnsi="Times New Roman" w:cs="Times New Roman"/>
          <w:b/>
          <w:sz w:val="24"/>
          <w:szCs w:val="24"/>
        </w:rPr>
      </w:pPr>
      <w:r w:rsidRPr="00240E1B">
        <w:rPr>
          <w:rFonts w:ascii="Times New Roman" w:hAnsi="Times New Roman" w:cs="Times New Roman"/>
          <w:b/>
          <w:sz w:val="24"/>
          <w:szCs w:val="24"/>
        </w:rPr>
        <w:t>2. Metodología</w:t>
      </w:r>
    </w:p>
    <w:p w14:paraId="64623996" w14:textId="77777777" w:rsidR="00D058AC" w:rsidRPr="00240E1B" w:rsidRDefault="00D058AC" w:rsidP="00D058AC">
      <w:pPr>
        <w:pStyle w:val="Ttulo2"/>
        <w:numPr>
          <w:ilvl w:val="1"/>
          <w:numId w:val="5"/>
        </w:numPr>
        <w:spacing w:before="0" w:after="0" w:line="360" w:lineRule="auto"/>
        <w:contextualSpacing/>
        <w:jc w:val="both"/>
        <w:rPr>
          <w:rFonts w:ascii="Times New Roman" w:hAnsi="Times New Roman" w:cs="Times New Roman"/>
          <w:color w:val="auto"/>
          <w:sz w:val="24"/>
          <w:szCs w:val="24"/>
        </w:rPr>
      </w:pPr>
      <w:r w:rsidRPr="00240E1B">
        <w:rPr>
          <w:rFonts w:ascii="Times New Roman" w:hAnsi="Times New Roman" w:cs="Times New Roman"/>
          <w:color w:val="auto"/>
          <w:sz w:val="24"/>
          <w:szCs w:val="24"/>
        </w:rPr>
        <w:t>Materias primas. Preparación</w:t>
      </w:r>
    </w:p>
    <w:p w14:paraId="274818FE" w14:textId="77777777" w:rsidR="00D058AC" w:rsidRPr="00240E1B" w:rsidRDefault="00D058AC" w:rsidP="00D058AC">
      <w:pPr>
        <w:tabs>
          <w:tab w:val="left" w:pos="0"/>
        </w:tabs>
        <w:spacing w:after="0"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lastRenderedPageBreak/>
        <w:t xml:space="preserve">Como materias primas se emplearon los resultados alcanzados en trabajos anteriores así como métodos de obtención de un metal mediante el uso de la aluminotermia. </w:t>
      </w:r>
    </w:p>
    <w:p w14:paraId="13F39886" w14:textId="77777777" w:rsidR="00D058AC" w:rsidRPr="00240E1B" w:rsidRDefault="00D058AC" w:rsidP="00D058AC">
      <w:pPr>
        <w:tabs>
          <w:tab w:val="left" w:pos="0"/>
        </w:tabs>
        <w:spacing w:after="0"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Los materiales usados en el proceso aluminotérmico serán los siguientes:</w:t>
      </w:r>
    </w:p>
    <w:p w14:paraId="032F14C4" w14:textId="77777777" w:rsidR="00D058AC" w:rsidRPr="00240E1B" w:rsidRDefault="00D058AC" w:rsidP="00D058AC">
      <w:pPr>
        <w:pStyle w:val="Prrafodelista"/>
        <w:numPr>
          <w:ilvl w:val="0"/>
          <w:numId w:val="3"/>
        </w:numPr>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Cascarilla de laminación que constituye un desecho industrial de las plantas siderúrgicas, Antillana de Acero y ACINOX Tunas.</w:t>
      </w:r>
    </w:p>
    <w:p w14:paraId="403C4CA4" w14:textId="756714D6" w:rsidR="00D058AC" w:rsidRPr="00240E1B" w:rsidRDefault="00D058AC" w:rsidP="00D058AC">
      <w:pPr>
        <w:pStyle w:val="Prrafodelista"/>
        <w:numPr>
          <w:ilvl w:val="0"/>
          <w:numId w:val="3"/>
        </w:numPr>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Virutas de aluminio, procedentes de la Empresa Antenas de Santa Clara. Estas virutas constituyen un subproducto de</w:t>
      </w:r>
      <w:r w:rsidR="00DA48C7">
        <w:rPr>
          <w:rFonts w:ascii="Times New Roman" w:hAnsi="Times New Roman" w:cs="Times New Roman"/>
          <w:sz w:val="24"/>
          <w:szCs w:val="24"/>
        </w:rPr>
        <w:t xml:space="preserve">l proceso de corte y maquinado, </w:t>
      </w:r>
      <w:r w:rsidRPr="00240E1B">
        <w:rPr>
          <w:rFonts w:ascii="Times New Roman" w:hAnsi="Times New Roman" w:cs="Times New Roman"/>
          <w:sz w:val="24"/>
          <w:szCs w:val="24"/>
        </w:rPr>
        <w:t xml:space="preserve">aluminio para conformado de las clase AA 6061 y AA 6063 </w:t>
      </w:r>
    </w:p>
    <w:p w14:paraId="6454F437" w14:textId="77777777" w:rsidR="00D058AC" w:rsidRPr="00240E1B" w:rsidRDefault="00D058AC" w:rsidP="00D058AC">
      <w:pPr>
        <w:pStyle w:val="Prrafodelista"/>
        <w:numPr>
          <w:ilvl w:val="0"/>
          <w:numId w:val="3"/>
        </w:numPr>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 xml:space="preserve">Grafito, obtenido de la trituración de los trozos de torchos partidos en la fundición de Planta Mecánica. </w:t>
      </w:r>
    </w:p>
    <w:p w14:paraId="2A29BB26" w14:textId="77777777" w:rsidR="00D058AC" w:rsidRPr="00240E1B" w:rsidRDefault="00D058AC" w:rsidP="00D058AC">
      <w:pPr>
        <w:pStyle w:val="Prrafodelista"/>
        <w:numPr>
          <w:ilvl w:val="0"/>
          <w:numId w:val="3"/>
        </w:numPr>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Cenizas de fondo procedentes de la combustión del petróleo en las calderas de la refinería Camilo Cienfuegos de la Ciudad de Cienfuegos.</w:t>
      </w:r>
    </w:p>
    <w:p w14:paraId="1DFD5A21" w14:textId="77777777" w:rsidR="00D058AC" w:rsidRPr="00240E1B" w:rsidRDefault="00D058AC" w:rsidP="00D058AC">
      <w:pPr>
        <w:tabs>
          <w:tab w:val="left" w:pos="0"/>
        </w:tabs>
        <w:spacing w:after="0"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 xml:space="preserve">La composición química de estos componentes es aportada por los fabricantes las cuales se muestra en las tablas 2.1 y 2.2 </w:t>
      </w:r>
    </w:p>
    <w:p w14:paraId="1B7755BE" w14:textId="77777777" w:rsidR="00D058AC" w:rsidRPr="00240E1B" w:rsidRDefault="00D058AC" w:rsidP="00D058AC">
      <w:pPr>
        <w:tabs>
          <w:tab w:val="left" w:pos="0"/>
        </w:tabs>
        <w:spacing w:after="0" w:line="360" w:lineRule="auto"/>
        <w:contextualSpacing/>
        <w:jc w:val="both"/>
        <w:rPr>
          <w:rFonts w:ascii="Times New Roman" w:hAnsi="Times New Roman" w:cs="Times New Roman"/>
          <w:sz w:val="20"/>
          <w:szCs w:val="20"/>
        </w:rPr>
      </w:pPr>
      <w:r w:rsidRPr="00240E1B">
        <w:rPr>
          <w:rFonts w:ascii="Times New Roman" w:hAnsi="Times New Roman" w:cs="Times New Roman"/>
          <w:sz w:val="20"/>
          <w:szCs w:val="20"/>
        </w:rPr>
        <w:t xml:space="preserve">Tabla 2.1 Composición química (% masa) de las materias primas </w:t>
      </w:r>
    </w:p>
    <w:tbl>
      <w:tblPr>
        <w:tblStyle w:val="Tablaconcuadrcula"/>
        <w:tblW w:w="0" w:type="auto"/>
        <w:jc w:val="center"/>
        <w:tblLook w:val="04A0" w:firstRow="1" w:lastRow="0" w:firstColumn="1" w:lastColumn="0" w:noHBand="0" w:noVBand="1"/>
      </w:tblPr>
      <w:tblGrid>
        <w:gridCol w:w="3293"/>
        <w:gridCol w:w="1701"/>
        <w:gridCol w:w="2113"/>
      </w:tblGrid>
      <w:tr w:rsidR="00D058AC" w:rsidRPr="00240E1B" w14:paraId="4AE03E5D" w14:textId="77777777" w:rsidTr="00701727">
        <w:trPr>
          <w:trHeight w:val="411"/>
          <w:jc w:val="center"/>
        </w:trPr>
        <w:tc>
          <w:tcPr>
            <w:tcW w:w="3293" w:type="dxa"/>
            <w:shd w:val="clear" w:color="auto" w:fill="auto"/>
            <w:vAlign w:val="center"/>
          </w:tcPr>
          <w:p w14:paraId="4C2124E0"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Materia prima</w:t>
            </w:r>
          </w:p>
        </w:tc>
        <w:tc>
          <w:tcPr>
            <w:tcW w:w="1701" w:type="dxa"/>
            <w:shd w:val="clear" w:color="auto" w:fill="auto"/>
            <w:vAlign w:val="center"/>
          </w:tcPr>
          <w:p w14:paraId="2E9090D3"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Componente</w:t>
            </w:r>
          </w:p>
        </w:tc>
        <w:tc>
          <w:tcPr>
            <w:tcW w:w="2113" w:type="dxa"/>
            <w:shd w:val="clear" w:color="auto" w:fill="auto"/>
            <w:vAlign w:val="center"/>
          </w:tcPr>
          <w:p w14:paraId="7B10B442"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Contenido (%)</w:t>
            </w:r>
          </w:p>
        </w:tc>
      </w:tr>
      <w:tr w:rsidR="00D058AC" w:rsidRPr="00240E1B" w14:paraId="06EB88EB" w14:textId="77777777" w:rsidTr="00701727">
        <w:trPr>
          <w:jc w:val="center"/>
        </w:trPr>
        <w:tc>
          <w:tcPr>
            <w:tcW w:w="3293" w:type="dxa"/>
            <w:vMerge w:val="restart"/>
            <w:shd w:val="clear" w:color="auto" w:fill="auto"/>
            <w:vAlign w:val="center"/>
          </w:tcPr>
          <w:p w14:paraId="17C54F54"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Cascarilla de laminación</w:t>
            </w:r>
          </w:p>
        </w:tc>
        <w:tc>
          <w:tcPr>
            <w:tcW w:w="1701" w:type="dxa"/>
            <w:shd w:val="clear" w:color="auto" w:fill="auto"/>
            <w:vAlign w:val="center"/>
          </w:tcPr>
          <w:p w14:paraId="0780FF51"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Fe</w:t>
            </w:r>
            <w:r w:rsidRPr="00240E1B">
              <w:rPr>
                <w:rFonts w:ascii="Times New Roman" w:hAnsi="Times New Roman" w:cs="Times New Roman"/>
                <w:sz w:val="24"/>
                <w:szCs w:val="24"/>
                <w:vertAlign w:val="subscript"/>
              </w:rPr>
              <w:t>2</w:t>
            </w:r>
            <w:r w:rsidRPr="00240E1B">
              <w:rPr>
                <w:rFonts w:ascii="Times New Roman" w:hAnsi="Times New Roman" w:cs="Times New Roman"/>
                <w:sz w:val="24"/>
                <w:szCs w:val="24"/>
              </w:rPr>
              <w:t>O</w:t>
            </w:r>
            <w:r w:rsidRPr="00240E1B">
              <w:rPr>
                <w:rFonts w:ascii="Times New Roman" w:hAnsi="Times New Roman" w:cs="Times New Roman"/>
                <w:sz w:val="24"/>
                <w:szCs w:val="24"/>
                <w:vertAlign w:val="subscript"/>
              </w:rPr>
              <w:t>3</w:t>
            </w:r>
          </w:p>
        </w:tc>
        <w:tc>
          <w:tcPr>
            <w:tcW w:w="2113" w:type="dxa"/>
            <w:shd w:val="clear" w:color="auto" w:fill="auto"/>
            <w:vAlign w:val="center"/>
          </w:tcPr>
          <w:p w14:paraId="7ACF89EF"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20-30</w:t>
            </w:r>
          </w:p>
        </w:tc>
      </w:tr>
      <w:tr w:rsidR="00D058AC" w:rsidRPr="00240E1B" w14:paraId="747361D6" w14:textId="77777777" w:rsidTr="00701727">
        <w:trPr>
          <w:jc w:val="center"/>
        </w:trPr>
        <w:tc>
          <w:tcPr>
            <w:tcW w:w="3293" w:type="dxa"/>
            <w:vMerge/>
            <w:vAlign w:val="center"/>
          </w:tcPr>
          <w:p w14:paraId="14F052DA"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p>
        </w:tc>
        <w:tc>
          <w:tcPr>
            <w:tcW w:w="1701" w:type="dxa"/>
            <w:shd w:val="clear" w:color="auto" w:fill="auto"/>
            <w:vAlign w:val="center"/>
          </w:tcPr>
          <w:p w14:paraId="62A72081"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Fe</w:t>
            </w:r>
            <w:r w:rsidRPr="00240E1B">
              <w:rPr>
                <w:rFonts w:ascii="Times New Roman" w:hAnsi="Times New Roman" w:cs="Times New Roman"/>
                <w:sz w:val="24"/>
                <w:szCs w:val="24"/>
                <w:vertAlign w:val="subscript"/>
              </w:rPr>
              <w:t>3</w:t>
            </w:r>
            <w:r w:rsidRPr="00240E1B">
              <w:rPr>
                <w:rFonts w:ascii="Times New Roman" w:hAnsi="Times New Roman" w:cs="Times New Roman"/>
                <w:sz w:val="24"/>
                <w:szCs w:val="24"/>
              </w:rPr>
              <w:t>O</w:t>
            </w:r>
            <w:r w:rsidRPr="00240E1B">
              <w:rPr>
                <w:rFonts w:ascii="Times New Roman" w:hAnsi="Times New Roman" w:cs="Times New Roman"/>
                <w:sz w:val="24"/>
                <w:szCs w:val="24"/>
                <w:vertAlign w:val="subscript"/>
              </w:rPr>
              <w:t>4</w:t>
            </w:r>
          </w:p>
        </w:tc>
        <w:tc>
          <w:tcPr>
            <w:tcW w:w="2113" w:type="dxa"/>
            <w:shd w:val="clear" w:color="auto" w:fill="auto"/>
            <w:vAlign w:val="center"/>
          </w:tcPr>
          <w:p w14:paraId="4096CE41"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40-60</w:t>
            </w:r>
          </w:p>
        </w:tc>
      </w:tr>
      <w:tr w:rsidR="00D058AC" w:rsidRPr="00240E1B" w14:paraId="56FE5A19" w14:textId="77777777" w:rsidTr="00701727">
        <w:trPr>
          <w:jc w:val="center"/>
        </w:trPr>
        <w:tc>
          <w:tcPr>
            <w:tcW w:w="3293" w:type="dxa"/>
            <w:vMerge/>
            <w:vAlign w:val="center"/>
          </w:tcPr>
          <w:p w14:paraId="097D40DD"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p>
        </w:tc>
        <w:tc>
          <w:tcPr>
            <w:tcW w:w="1701" w:type="dxa"/>
            <w:shd w:val="clear" w:color="auto" w:fill="auto"/>
            <w:vAlign w:val="center"/>
          </w:tcPr>
          <w:p w14:paraId="252E03FA"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FeO</w:t>
            </w:r>
          </w:p>
        </w:tc>
        <w:tc>
          <w:tcPr>
            <w:tcW w:w="2113" w:type="dxa"/>
            <w:shd w:val="clear" w:color="auto" w:fill="auto"/>
            <w:vAlign w:val="center"/>
          </w:tcPr>
          <w:p w14:paraId="715B4F4E"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15-20</w:t>
            </w:r>
          </w:p>
        </w:tc>
      </w:tr>
      <w:tr w:rsidR="00D058AC" w:rsidRPr="00240E1B" w14:paraId="66726812" w14:textId="77777777" w:rsidTr="00701727">
        <w:trPr>
          <w:jc w:val="center"/>
        </w:trPr>
        <w:tc>
          <w:tcPr>
            <w:tcW w:w="3293" w:type="dxa"/>
            <w:vMerge/>
            <w:vAlign w:val="center"/>
          </w:tcPr>
          <w:p w14:paraId="76D3472C"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p>
        </w:tc>
        <w:tc>
          <w:tcPr>
            <w:tcW w:w="1701" w:type="dxa"/>
            <w:shd w:val="clear" w:color="auto" w:fill="auto"/>
            <w:vAlign w:val="center"/>
          </w:tcPr>
          <w:p w14:paraId="225E57E0"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Fe</w:t>
            </w:r>
          </w:p>
        </w:tc>
        <w:tc>
          <w:tcPr>
            <w:tcW w:w="2113" w:type="dxa"/>
            <w:shd w:val="clear" w:color="auto" w:fill="auto"/>
            <w:vAlign w:val="center"/>
          </w:tcPr>
          <w:p w14:paraId="185DEDA4"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2-5</w:t>
            </w:r>
          </w:p>
        </w:tc>
      </w:tr>
      <w:tr w:rsidR="00D058AC" w:rsidRPr="00240E1B" w14:paraId="6654609C" w14:textId="77777777" w:rsidTr="00701727">
        <w:trPr>
          <w:jc w:val="center"/>
        </w:trPr>
        <w:tc>
          <w:tcPr>
            <w:tcW w:w="3293" w:type="dxa"/>
            <w:vMerge/>
            <w:vAlign w:val="center"/>
          </w:tcPr>
          <w:p w14:paraId="4E0F5CEB"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p>
        </w:tc>
        <w:tc>
          <w:tcPr>
            <w:tcW w:w="1701" w:type="dxa"/>
            <w:shd w:val="clear" w:color="auto" w:fill="auto"/>
            <w:vAlign w:val="center"/>
          </w:tcPr>
          <w:p w14:paraId="3E6C902B"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Fe Promedio</w:t>
            </w:r>
          </w:p>
        </w:tc>
        <w:tc>
          <w:tcPr>
            <w:tcW w:w="2113" w:type="dxa"/>
            <w:shd w:val="clear" w:color="auto" w:fill="auto"/>
            <w:vAlign w:val="center"/>
          </w:tcPr>
          <w:p w14:paraId="65E39191"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70,83</w:t>
            </w:r>
          </w:p>
        </w:tc>
      </w:tr>
      <w:tr w:rsidR="00D058AC" w:rsidRPr="00240E1B" w14:paraId="22B70999" w14:textId="77777777" w:rsidTr="00701727">
        <w:trPr>
          <w:jc w:val="center"/>
        </w:trPr>
        <w:tc>
          <w:tcPr>
            <w:tcW w:w="3293" w:type="dxa"/>
            <w:vMerge/>
            <w:vAlign w:val="center"/>
          </w:tcPr>
          <w:p w14:paraId="4E0B20F4"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p>
        </w:tc>
        <w:tc>
          <w:tcPr>
            <w:tcW w:w="1701" w:type="dxa"/>
            <w:shd w:val="clear" w:color="auto" w:fill="auto"/>
            <w:vAlign w:val="center"/>
          </w:tcPr>
          <w:p w14:paraId="1BFC1A24"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O</w:t>
            </w:r>
            <w:r w:rsidRPr="00240E1B">
              <w:rPr>
                <w:rFonts w:ascii="Times New Roman" w:hAnsi="Times New Roman" w:cs="Times New Roman"/>
                <w:sz w:val="24"/>
                <w:szCs w:val="24"/>
                <w:vertAlign w:val="subscript"/>
              </w:rPr>
              <w:t>2</w:t>
            </w:r>
            <w:r w:rsidRPr="00240E1B">
              <w:rPr>
                <w:rFonts w:ascii="Times New Roman" w:hAnsi="Times New Roman" w:cs="Times New Roman"/>
                <w:sz w:val="24"/>
                <w:szCs w:val="24"/>
              </w:rPr>
              <w:t xml:space="preserve"> Promedio</w:t>
            </w:r>
          </w:p>
        </w:tc>
        <w:tc>
          <w:tcPr>
            <w:tcW w:w="2113" w:type="dxa"/>
            <w:shd w:val="clear" w:color="auto" w:fill="auto"/>
            <w:vAlign w:val="center"/>
          </w:tcPr>
          <w:p w14:paraId="3183A754"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24,18</w:t>
            </w:r>
          </w:p>
        </w:tc>
      </w:tr>
      <w:tr w:rsidR="00D058AC" w:rsidRPr="00240E1B" w14:paraId="21CBDE8A" w14:textId="77777777" w:rsidTr="00701727">
        <w:trPr>
          <w:jc w:val="center"/>
        </w:trPr>
        <w:tc>
          <w:tcPr>
            <w:tcW w:w="3293" w:type="dxa"/>
            <w:vMerge/>
            <w:vAlign w:val="center"/>
          </w:tcPr>
          <w:p w14:paraId="62F80261"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p>
        </w:tc>
        <w:tc>
          <w:tcPr>
            <w:tcW w:w="1701" w:type="dxa"/>
            <w:shd w:val="clear" w:color="auto" w:fill="auto"/>
            <w:vAlign w:val="center"/>
          </w:tcPr>
          <w:p w14:paraId="5F802E3C"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Impureza</w:t>
            </w:r>
          </w:p>
        </w:tc>
        <w:tc>
          <w:tcPr>
            <w:tcW w:w="2113" w:type="dxa"/>
            <w:shd w:val="clear" w:color="auto" w:fill="auto"/>
            <w:vAlign w:val="center"/>
          </w:tcPr>
          <w:p w14:paraId="537A9C52"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5,00</w:t>
            </w:r>
          </w:p>
        </w:tc>
      </w:tr>
      <w:tr w:rsidR="00D058AC" w:rsidRPr="00240E1B" w14:paraId="3BEA0292" w14:textId="77777777" w:rsidTr="00701727">
        <w:trPr>
          <w:jc w:val="center"/>
        </w:trPr>
        <w:tc>
          <w:tcPr>
            <w:tcW w:w="3293" w:type="dxa"/>
            <w:vMerge w:val="restart"/>
            <w:shd w:val="clear" w:color="auto" w:fill="auto"/>
            <w:vAlign w:val="center"/>
          </w:tcPr>
          <w:p w14:paraId="25252B6D"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highlight w:val="green"/>
              </w:rPr>
            </w:pPr>
            <w:r w:rsidRPr="00240E1B">
              <w:rPr>
                <w:rFonts w:ascii="Times New Roman" w:hAnsi="Times New Roman" w:cs="Times New Roman"/>
                <w:sz w:val="24"/>
                <w:szCs w:val="24"/>
              </w:rPr>
              <w:t>Viruta de Aluminio</w:t>
            </w:r>
          </w:p>
        </w:tc>
        <w:tc>
          <w:tcPr>
            <w:tcW w:w="1701" w:type="dxa"/>
            <w:shd w:val="clear" w:color="auto" w:fill="auto"/>
            <w:vAlign w:val="center"/>
          </w:tcPr>
          <w:p w14:paraId="1DFFBF87"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Si</w:t>
            </w:r>
          </w:p>
        </w:tc>
        <w:tc>
          <w:tcPr>
            <w:tcW w:w="2113" w:type="dxa"/>
            <w:shd w:val="clear" w:color="auto" w:fill="auto"/>
            <w:vAlign w:val="center"/>
          </w:tcPr>
          <w:p w14:paraId="77636A18"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0,3-0,6</w:t>
            </w:r>
          </w:p>
        </w:tc>
      </w:tr>
      <w:tr w:rsidR="00D058AC" w:rsidRPr="00240E1B" w14:paraId="4B3072DA" w14:textId="77777777" w:rsidTr="00701727">
        <w:trPr>
          <w:jc w:val="center"/>
        </w:trPr>
        <w:tc>
          <w:tcPr>
            <w:tcW w:w="3293" w:type="dxa"/>
            <w:vMerge/>
            <w:vAlign w:val="center"/>
          </w:tcPr>
          <w:p w14:paraId="1B716B97"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p>
        </w:tc>
        <w:tc>
          <w:tcPr>
            <w:tcW w:w="1701" w:type="dxa"/>
            <w:shd w:val="clear" w:color="auto" w:fill="auto"/>
            <w:vAlign w:val="center"/>
          </w:tcPr>
          <w:p w14:paraId="69393D72"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Fe</w:t>
            </w:r>
          </w:p>
        </w:tc>
        <w:tc>
          <w:tcPr>
            <w:tcW w:w="2113" w:type="dxa"/>
            <w:shd w:val="clear" w:color="auto" w:fill="auto"/>
            <w:vAlign w:val="center"/>
          </w:tcPr>
          <w:p w14:paraId="53F72417"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0,1-0,3</w:t>
            </w:r>
          </w:p>
        </w:tc>
      </w:tr>
      <w:tr w:rsidR="00D058AC" w:rsidRPr="00240E1B" w14:paraId="3B387066" w14:textId="77777777" w:rsidTr="00701727">
        <w:trPr>
          <w:jc w:val="center"/>
        </w:trPr>
        <w:tc>
          <w:tcPr>
            <w:tcW w:w="3293" w:type="dxa"/>
            <w:vMerge/>
            <w:vAlign w:val="center"/>
          </w:tcPr>
          <w:p w14:paraId="1CB2EFA3"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p>
        </w:tc>
        <w:tc>
          <w:tcPr>
            <w:tcW w:w="1701" w:type="dxa"/>
            <w:shd w:val="clear" w:color="auto" w:fill="auto"/>
            <w:vAlign w:val="center"/>
          </w:tcPr>
          <w:p w14:paraId="179FFCE9"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Mn</w:t>
            </w:r>
          </w:p>
        </w:tc>
        <w:tc>
          <w:tcPr>
            <w:tcW w:w="2113" w:type="dxa"/>
            <w:shd w:val="clear" w:color="auto" w:fill="auto"/>
            <w:vAlign w:val="center"/>
          </w:tcPr>
          <w:p w14:paraId="6FB62F10"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0,1</w:t>
            </w:r>
          </w:p>
        </w:tc>
      </w:tr>
      <w:tr w:rsidR="00D058AC" w:rsidRPr="00240E1B" w14:paraId="3A64B745" w14:textId="77777777" w:rsidTr="00701727">
        <w:trPr>
          <w:jc w:val="center"/>
        </w:trPr>
        <w:tc>
          <w:tcPr>
            <w:tcW w:w="3293" w:type="dxa"/>
            <w:vMerge/>
            <w:vAlign w:val="center"/>
          </w:tcPr>
          <w:p w14:paraId="7F3CCEFE"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p>
        </w:tc>
        <w:tc>
          <w:tcPr>
            <w:tcW w:w="1701" w:type="dxa"/>
            <w:shd w:val="clear" w:color="auto" w:fill="auto"/>
            <w:vAlign w:val="center"/>
          </w:tcPr>
          <w:p w14:paraId="5ADDF396"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Cu</w:t>
            </w:r>
          </w:p>
        </w:tc>
        <w:tc>
          <w:tcPr>
            <w:tcW w:w="2113" w:type="dxa"/>
            <w:shd w:val="clear" w:color="auto" w:fill="auto"/>
            <w:vAlign w:val="center"/>
          </w:tcPr>
          <w:p w14:paraId="0FD6B183"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0,1</w:t>
            </w:r>
          </w:p>
        </w:tc>
      </w:tr>
      <w:tr w:rsidR="00D058AC" w:rsidRPr="00240E1B" w14:paraId="001F8B02" w14:textId="77777777" w:rsidTr="00701727">
        <w:trPr>
          <w:jc w:val="center"/>
        </w:trPr>
        <w:tc>
          <w:tcPr>
            <w:tcW w:w="3293" w:type="dxa"/>
            <w:vMerge/>
            <w:vAlign w:val="center"/>
          </w:tcPr>
          <w:p w14:paraId="44D7B340"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p>
        </w:tc>
        <w:tc>
          <w:tcPr>
            <w:tcW w:w="1701" w:type="dxa"/>
            <w:shd w:val="clear" w:color="auto" w:fill="auto"/>
            <w:vAlign w:val="center"/>
          </w:tcPr>
          <w:p w14:paraId="22046848"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Mg</w:t>
            </w:r>
          </w:p>
        </w:tc>
        <w:tc>
          <w:tcPr>
            <w:tcW w:w="2113" w:type="dxa"/>
            <w:shd w:val="clear" w:color="auto" w:fill="auto"/>
            <w:vAlign w:val="center"/>
          </w:tcPr>
          <w:p w14:paraId="1E215751"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0,35-0,6</w:t>
            </w:r>
          </w:p>
        </w:tc>
      </w:tr>
      <w:tr w:rsidR="00D058AC" w:rsidRPr="00240E1B" w14:paraId="67D5F925" w14:textId="77777777" w:rsidTr="00701727">
        <w:trPr>
          <w:trHeight w:val="210"/>
          <w:jc w:val="center"/>
        </w:trPr>
        <w:tc>
          <w:tcPr>
            <w:tcW w:w="3293" w:type="dxa"/>
            <w:vMerge/>
            <w:vAlign w:val="center"/>
          </w:tcPr>
          <w:p w14:paraId="55247144"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p>
        </w:tc>
        <w:tc>
          <w:tcPr>
            <w:tcW w:w="1701" w:type="dxa"/>
            <w:shd w:val="clear" w:color="auto" w:fill="auto"/>
            <w:vAlign w:val="center"/>
          </w:tcPr>
          <w:p w14:paraId="721A179E"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Zn</w:t>
            </w:r>
          </w:p>
        </w:tc>
        <w:tc>
          <w:tcPr>
            <w:tcW w:w="2113" w:type="dxa"/>
            <w:shd w:val="clear" w:color="auto" w:fill="auto"/>
            <w:vAlign w:val="center"/>
          </w:tcPr>
          <w:p w14:paraId="6E08EF6C"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0,15</w:t>
            </w:r>
          </w:p>
        </w:tc>
      </w:tr>
      <w:tr w:rsidR="00D058AC" w:rsidRPr="00240E1B" w14:paraId="546B5AA8" w14:textId="77777777" w:rsidTr="00701727">
        <w:trPr>
          <w:trHeight w:val="210"/>
          <w:jc w:val="center"/>
        </w:trPr>
        <w:tc>
          <w:tcPr>
            <w:tcW w:w="3293" w:type="dxa"/>
            <w:vMerge/>
            <w:vAlign w:val="center"/>
          </w:tcPr>
          <w:p w14:paraId="16C3E479"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p>
        </w:tc>
        <w:tc>
          <w:tcPr>
            <w:tcW w:w="1701" w:type="dxa"/>
            <w:shd w:val="clear" w:color="auto" w:fill="auto"/>
            <w:vAlign w:val="center"/>
          </w:tcPr>
          <w:p w14:paraId="7420BC3D"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Cr</w:t>
            </w:r>
          </w:p>
        </w:tc>
        <w:tc>
          <w:tcPr>
            <w:tcW w:w="2113" w:type="dxa"/>
            <w:shd w:val="clear" w:color="auto" w:fill="auto"/>
            <w:vAlign w:val="center"/>
          </w:tcPr>
          <w:p w14:paraId="26E2588A"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0,05</w:t>
            </w:r>
          </w:p>
        </w:tc>
      </w:tr>
      <w:tr w:rsidR="00D058AC" w:rsidRPr="00240E1B" w14:paraId="3B520239" w14:textId="77777777" w:rsidTr="00701727">
        <w:trPr>
          <w:trHeight w:val="210"/>
          <w:jc w:val="center"/>
        </w:trPr>
        <w:tc>
          <w:tcPr>
            <w:tcW w:w="3293" w:type="dxa"/>
            <w:vMerge/>
            <w:vAlign w:val="center"/>
          </w:tcPr>
          <w:p w14:paraId="3581C589"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p>
        </w:tc>
        <w:tc>
          <w:tcPr>
            <w:tcW w:w="1701" w:type="dxa"/>
            <w:shd w:val="clear" w:color="auto" w:fill="auto"/>
            <w:vAlign w:val="center"/>
          </w:tcPr>
          <w:p w14:paraId="4E83DED4"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Ti</w:t>
            </w:r>
          </w:p>
        </w:tc>
        <w:tc>
          <w:tcPr>
            <w:tcW w:w="2113" w:type="dxa"/>
            <w:shd w:val="clear" w:color="auto" w:fill="auto"/>
            <w:vAlign w:val="center"/>
          </w:tcPr>
          <w:p w14:paraId="34083E7D"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0,1</w:t>
            </w:r>
          </w:p>
        </w:tc>
      </w:tr>
      <w:tr w:rsidR="00D058AC" w:rsidRPr="00240E1B" w14:paraId="797A50B3" w14:textId="77777777" w:rsidTr="00701727">
        <w:trPr>
          <w:trHeight w:val="210"/>
          <w:jc w:val="center"/>
        </w:trPr>
        <w:tc>
          <w:tcPr>
            <w:tcW w:w="3293" w:type="dxa"/>
            <w:vMerge/>
            <w:vAlign w:val="center"/>
          </w:tcPr>
          <w:p w14:paraId="542C231E"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p>
        </w:tc>
        <w:tc>
          <w:tcPr>
            <w:tcW w:w="1701" w:type="dxa"/>
            <w:shd w:val="clear" w:color="auto" w:fill="auto"/>
            <w:vAlign w:val="center"/>
          </w:tcPr>
          <w:p w14:paraId="3C4C0AA5"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otros</w:t>
            </w:r>
          </w:p>
        </w:tc>
        <w:tc>
          <w:tcPr>
            <w:tcW w:w="2113" w:type="dxa"/>
            <w:shd w:val="clear" w:color="auto" w:fill="auto"/>
            <w:vAlign w:val="center"/>
          </w:tcPr>
          <w:p w14:paraId="4C412020"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0,11</w:t>
            </w:r>
          </w:p>
        </w:tc>
      </w:tr>
      <w:tr w:rsidR="00D058AC" w:rsidRPr="00240E1B" w14:paraId="73B81732" w14:textId="77777777" w:rsidTr="00701727">
        <w:trPr>
          <w:jc w:val="center"/>
        </w:trPr>
        <w:tc>
          <w:tcPr>
            <w:tcW w:w="3293" w:type="dxa"/>
            <w:vMerge/>
            <w:vAlign w:val="center"/>
          </w:tcPr>
          <w:p w14:paraId="6476E480"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p>
        </w:tc>
        <w:tc>
          <w:tcPr>
            <w:tcW w:w="1701" w:type="dxa"/>
            <w:shd w:val="clear" w:color="auto" w:fill="auto"/>
            <w:vAlign w:val="center"/>
          </w:tcPr>
          <w:p w14:paraId="4028FDE8"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Al</w:t>
            </w:r>
          </w:p>
        </w:tc>
        <w:tc>
          <w:tcPr>
            <w:tcW w:w="2113" w:type="dxa"/>
            <w:shd w:val="clear" w:color="auto" w:fill="auto"/>
            <w:vAlign w:val="center"/>
          </w:tcPr>
          <w:p w14:paraId="7FA18D56"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balance</w:t>
            </w:r>
          </w:p>
        </w:tc>
      </w:tr>
      <w:tr w:rsidR="00D058AC" w:rsidRPr="00240E1B" w14:paraId="45F01BE7" w14:textId="77777777" w:rsidTr="00701727">
        <w:trPr>
          <w:jc w:val="center"/>
        </w:trPr>
        <w:tc>
          <w:tcPr>
            <w:tcW w:w="3293" w:type="dxa"/>
            <w:shd w:val="clear" w:color="auto" w:fill="auto"/>
            <w:vAlign w:val="center"/>
          </w:tcPr>
          <w:p w14:paraId="785EDC36"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Grafito</w:t>
            </w:r>
          </w:p>
        </w:tc>
        <w:tc>
          <w:tcPr>
            <w:tcW w:w="1701" w:type="dxa"/>
            <w:shd w:val="clear" w:color="auto" w:fill="auto"/>
            <w:vAlign w:val="center"/>
          </w:tcPr>
          <w:p w14:paraId="6A32F7FB"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C</w:t>
            </w:r>
          </w:p>
        </w:tc>
        <w:tc>
          <w:tcPr>
            <w:tcW w:w="2113" w:type="dxa"/>
            <w:shd w:val="clear" w:color="auto" w:fill="auto"/>
            <w:vAlign w:val="center"/>
          </w:tcPr>
          <w:p w14:paraId="40603578"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100</w:t>
            </w:r>
          </w:p>
        </w:tc>
      </w:tr>
    </w:tbl>
    <w:p w14:paraId="276B488F" w14:textId="77777777" w:rsidR="00D058AC" w:rsidRPr="00240E1B" w:rsidRDefault="00D058AC" w:rsidP="00D058AC">
      <w:pPr>
        <w:tabs>
          <w:tab w:val="left" w:pos="0"/>
        </w:tabs>
        <w:spacing w:after="0"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 xml:space="preserve">Las cascarillas utilizadas fueron sometidas a un proceso de beneficio, mediante un lavado y separación magnética y finalmente la fracción magnética fue clasificada granulométricamente, según se muestra en la tabla: 2.2. </w:t>
      </w:r>
    </w:p>
    <w:p w14:paraId="59CB4F0B"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0"/>
          <w:szCs w:val="20"/>
        </w:rPr>
      </w:pPr>
      <w:r w:rsidRPr="00240E1B">
        <w:rPr>
          <w:rFonts w:ascii="Times New Roman" w:hAnsi="Times New Roman" w:cs="Times New Roman"/>
          <w:sz w:val="20"/>
          <w:szCs w:val="20"/>
        </w:rPr>
        <w:t>Tabla 2.2: Resultados del proceso de tamizado de la cascarilla de laminación</w:t>
      </w:r>
    </w:p>
    <w:tbl>
      <w:tblPr>
        <w:tblW w:w="70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08"/>
        <w:gridCol w:w="1984"/>
        <w:gridCol w:w="2127"/>
      </w:tblGrid>
      <w:tr w:rsidR="00D058AC" w:rsidRPr="00240E1B" w14:paraId="4715345C" w14:textId="77777777" w:rsidTr="00701727">
        <w:trPr>
          <w:trHeight w:val="163"/>
          <w:jc w:val="center"/>
        </w:trPr>
        <w:tc>
          <w:tcPr>
            <w:tcW w:w="2908" w:type="dxa"/>
            <w:vAlign w:val="center"/>
          </w:tcPr>
          <w:p w14:paraId="67A44291"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Clase granulométrica (mm)</w:t>
            </w:r>
          </w:p>
        </w:tc>
        <w:tc>
          <w:tcPr>
            <w:tcW w:w="1984" w:type="dxa"/>
            <w:vAlign w:val="center"/>
          </w:tcPr>
          <w:p w14:paraId="239AB242"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Masa retenida (g)</w:t>
            </w:r>
          </w:p>
        </w:tc>
        <w:tc>
          <w:tcPr>
            <w:tcW w:w="2127" w:type="dxa"/>
            <w:vAlign w:val="center"/>
          </w:tcPr>
          <w:p w14:paraId="00B551F1"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Masa retenida (%)</w:t>
            </w:r>
          </w:p>
        </w:tc>
      </w:tr>
      <w:tr w:rsidR="00D058AC" w:rsidRPr="00240E1B" w14:paraId="32098616" w14:textId="77777777" w:rsidTr="00701727">
        <w:trPr>
          <w:jc w:val="center"/>
        </w:trPr>
        <w:tc>
          <w:tcPr>
            <w:tcW w:w="2908" w:type="dxa"/>
            <w:vAlign w:val="center"/>
          </w:tcPr>
          <w:p w14:paraId="138694E7"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5,0/2,5</w:t>
            </w:r>
          </w:p>
        </w:tc>
        <w:tc>
          <w:tcPr>
            <w:tcW w:w="1984" w:type="dxa"/>
            <w:vAlign w:val="center"/>
          </w:tcPr>
          <w:p w14:paraId="2D0B1AF1"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57</w:t>
            </w:r>
          </w:p>
        </w:tc>
        <w:tc>
          <w:tcPr>
            <w:tcW w:w="2127" w:type="dxa"/>
            <w:vAlign w:val="center"/>
          </w:tcPr>
          <w:p w14:paraId="1E154BCC"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3,.63</w:t>
            </w:r>
          </w:p>
        </w:tc>
      </w:tr>
      <w:tr w:rsidR="00D058AC" w:rsidRPr="00240E1B" w14:paraId="40C2BA8A" w14:textId="77777777" w:rsidTr="00701727">
        <w:trPr>
          <w:jc w:val="center"/>
        </w:trPr>
        <w:tc>
          <w:tcPr>
            <w:tcW w:w="2908" w:type="dxa"/>
            <w:vAlign w:val="center"/>
          </w:tcPr>
          <w:p w14:paraId="3269BD94"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2,5/2,0</w:t>
            </w:r>
          </w:p>
        </w:tc>
        <w:tc>
          <w:tcPr>
            <w:tcW w:w="1984" w:type="dxa"/>
            <w:vAlign w:val="center"/>
          </w:tcPr>
          <w:p w14:paraId="1D9AAA77"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14</w:t>
            </w:r>
          </w:p>
        </w:tc>
        <w:tc>
          <w:tcPr>
            <w:tcW w:w="2127" w:type="dxa"/>
            <w:vAlign w:val="center"/>
          </w:tcPr>
          <w:p w14:paraId="518A4696"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0,74</w:t>
            </w:r>
          </w:p>
        </w:tc>
      </w:tr>
      <w:tr w:rsidR="00D058AC" w:rsidRPr="00240E1B" w14:paraId="174DAAB8" w14:textId="77777777" w:rsidTr="00701727">
        <w:trPr>
          <w:jc w:val="center"/>
        </w:trPr>
        <w:tc>
          <w:tcPr>
            <w:tcW w:w="2908" w:type="dxa"/>
            <w:vAlign w:val="center"/>
          </w:tcPr>
          <w:p w14:paraId="097B1601"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2,0/1,0</w:t>
            </w:r>
          </w:p>
        </w:tc>
        <w:tc>
          <w:tcPr>
            <w:tcW w:w="1984" w:type="dxa"/>
            <w:vAlign w:val="center"/>
          </w:tcPr>
          <w:p w14:paraId="5207DDFB"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395</w:t>
            </w:r>
          </w:p>
        </w:tc>
        <w:tc>
          <w:tcPr>
            <w:tcW w:w="2127" w:type="dxa"/>
            <w:vAlign w:val="center"/>
          </w:tcPr>
          <w:p w14:paraId="12DBDA2D"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20,81</w:t>
            </w:r>
          </w:p>
        </w:tc>
      </w:tr>
      <w:tr w:rsidR="00D058AC" w:rsidRPr="00240E1B" w14:paraId="714E58E8" w14:textId="77777777" w:rsidTr="00701727">
        <w:trPr>
          <w:trHeight w:val="126"/>
          <w:jc w:val="center"/>
        </w:trPr>
        <w:tc>
          <w:tcPr>
            <w:tcW w:w="2908" w:type="dxa"/>
            <w:vAlign w:val="center"/>
          </w:tcPr>
          <w:p w14:paraId="199B1B6E"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1,0/0,7</w:t>
            </w:r>
          </w:p>
        </w:tc>
        <w:tc>
          <w:tcPr>
            <w:tcW w:w="1984" w:type="dxa"/>
            <w:vAlign w:val="center"/>
          </w:tcPr>
          <w:p w14:paraId="6E78027B"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392</w:t>
            </w:r>
          </w:p>
        </w:tc>
        <w:tc>
          <w:tcPr>
            <w:tcW w:w="2127" w:type="dxa"/>
            <w:vAlign w:val="center"/>
          </w:tcPr>
          <w:p w14:paraId="0D041961"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20,65</w:t>
            </w:r>
          </w:p>
        </w:tc>
      </w:tr>
      <w:tr w:rsidR="00D058AC" w:rsidRPr="00240E1B" w14:paraId="37633D4E" w14:textId="77777777" w:rsidTr="00701727">
        <w:trPr>
          <w:trHeight w:val="273"/>
          <w:jc w:val="center"/>
        </w:trPr>
        <w:tc>
          <w:tcPr>
            <w:tcW w:w="2908" w:type="dxa"/>
            <w:vAlign w:val="center"/>
          </w:tcPr>
          <w:p w14:paraId="65B59EBC"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0,7/0,5</w:t>
            </w:r>
          </w:p>
        </w:tc>
        <w:tc>
          <w:tcPr>
            <w:tcW w:w="1984" w:type="dxa"/>
            <w:vAlign w:val="center"/>
          </w:tcPr>
          <w:p w14:paraId="03978637"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240</w:t>
            </w:r>
          </w:p>
        </w:tc>
        <w:tc>
          <w:tcPr>
            <w:tcW w:w="2127" w:type="dxa"/>
            <w:vAlign w:val="center"/>
          </w:tcPr>
          <w:p w14:paraId="67049F61"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12,65</w:t>
            </w:r>
          </w:p>
        </w:tc>
      </w:tr>
      <w:tr w:rsidR="00D058AC" w:rsidRPr="00240E1B" w14:paraId="6FE01D48" w14:textId="77777777" w:rsidTr="00701727">
        <w:trPr>
          <w:trHeight w:val="262"/>
          <w:jc w:val="center"/>
        </w:trPr>
        <w:tc>
          <w:tcPr>
            <w:tcW w:w="2908" w:type="dxa"/>
            <w:vAlign w:val="center"/>
          </w:tcPr>
          <w:p w14:paraId="7533B6D8"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0,5/0,25</w:t>
            </w:r>
          </w:p>
        </w:tc>
        <w:tc>
          <w:tcPr>
            <w:tcW w:w="1984" w:type="dxa"/>
            <w:vAlign w:val="center"/>
          </w:tcPr>
          <w:p w14:paraId="5BFA70AE"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750</w:t>
            </w:r>
          </w:p>
        </w:tc>
        <w:tc>
          <w:tcPr>
            <w:tcW w:w="2127" w:type="dxa"/>
            <w:vAlign w:val="center"/>
          </w:tcPr>
          <w:p w14:paraId="31C1B8ED"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39,52</w:t>
            </w:r>
          </w:p>
        </w:tc>
      </w:tr>
      <w:tr w:rsidR="00D058AC" w:rsidRPr="00240E1B" w14:paraId="4BA58920" w14:textId="77777777" w:rsidTr="00701727">
        <w:trPr>
          <w:trHeight w:val="267"/>
          <w:jc w:val="center"/>
        </w:trPr>
        <w:tc>
          <w:tcPr>
            <w:tcW w:w="2908" w:type="dxa"/>
            <w:vAlign w:val="center"/>
          </w:tcPr>
          <w:p w14:paraId="03D05469"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0,25/0,16</w:t>
            </w:r>
          </w:p>
        </w:tc>
        <w:tc>
          <w:tcPr>
            <w:tcW w:w="1984" w:type="dxa"/>
            <w:vAlign w:val="center"/>
          </w:tcPr>
          <w:p w14:paraId="6A43005B"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36</w:t>
            </w:r>
          </w:p>
        </w:tc>
        <w:tc>
          <w:tcPr>
            <w:tcW w:w="2127" w:type="dxa"/>
            <w:vAlign w:val="center"/>
          </w:tcPr>
          <w:p w14:paraId="27719673"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1,90</w:t>
            </w:r>
          </w:p>
        </w:tc>
      </w:tr>
      <w:tr w:rsidR="00D058AC" w:rsidRPr="00240E1B" w14:paraId="73B09D07" w14:textId="77777777" w:rsidTr="00701727">
        <w:trPr>
          <w:trHeight w:val="121"/>
          <w:jc w:val="center"/>
        </w:trPr>
        <w:tc>
          <w:tcPr>
            <w:tcW w:w="2908" w:type="dxa"/>
            <w:vAlign w:val="center"/>
          </w:tcPr>
          <w:p w14:paraId="288A782D"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t>Total</w:t>
            </w:r>
          </w:p>
        </w:tc>
        <w:tc>
          <w:tcPr>
            <w:tcW w:w="1984" w:type="dxa"/>
            <w:vAlign w:val="center"/>
          </w:tcPr>
          <w:p w14:paraId="6331313C"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fldChar w:fldCharType="begin"/>
            </w:r>
            <w:r w:rsidRPr="00240E1B">
              <w:rPr>
                <w:rFonts w:ascii="Times New Roman" w:hAnsi="Times New Roman" w:cs="Times New Roman"/>
                <w:sz w:val="24"/>
                <w:szCs w:val="24"/>
              </w:rPr>
              <w:instrText xml:space="preserve"> =SUM(ABOVE) </w:instrText>
            </w:r>
            <w:r w:rsidRPr="00240E1B">
              <w:rPr>
                <w:rFonts w:ascii="Times New Roman" w:hAnsi="Times New Roman" w:cs="Times New Roman"/>
                <w:sz w:val="24"/>
                <w:szCs w:val="24"/>
              </w:rPr>
              <w:fldChar w:fldCharType="separate"/>
            </w:r>
            <w:r w:rsidRPr="00240E1B">
              <w:rPr>
                <w:rFonts w:ascii="Times New Roman" w:hAnsi="Times New Roman" w:cs="Times New Roman"/>
                <w:sz w:val="24"/>
                <w:szCs w:val="24"/>
              </w:rPr>
              <w:t>1884</w:t>
            </w:r>
            <w:r w:rsidRPr="00240E1B">
              <w:rPr>
                <w:rFonts w:ascii="Times New Roman" w:hAnsi="Times New Roman" w:cs="Times New Roman"/>
                <w:sz w:val="24"/>
                <w:szCs w:val="24"/>
              </w:rPr>
              <w:fldChar w:fldCharType="end"/>
            </w:r>
          </w:p>
        </w:tc>
        <w:tc>
          <w:tcPr>
            <w:tcW w:w="2127" w:type="dxa"/>
            <w:vAlign w:val="center"/>
          </w:tcPr>
          <w:p w14:paraId="713AB14C" w14:textId="77777777" w:rsidR="00D058AC" w:rsidRPr="00240E1B" w:rsidRDefault="00D058AC" w:rsidP="00D058AC">
            <w:pPr>
              <w:pStyle w:val="Prrafodelista"/>
              <w:tabs>
                <w:tab w:val="left" w:pos="0"/>
              </w:tabs>
              <w:spacing w:after="0" w:line="360" w:lineRule="auto"/>
              <w:ind w:left="0"/>
              <w:jc w:val="both"/>
              <w:rPr>
                <w:rFonts w:ascii="Times New Roman" w:hAnsi="Times New Roman" w:cs="Times New Roman"/>
                <w:sz w:val="24"/>
                <w:szCs w:val="24"/>
              </w:rPr>
            </w:pPr>
            <w:r w:rsidRPr="00240E1B">
              <w:rPr>
                <w:rFonts w:ascii="Times New Roman" w:hAnsi="Times New Roman" w:cs="Times New Roman"/>
                <w:sz w:val="24"/>
                <w:szCs w:val="24"/>
              </w:rPr>
              <w:fldChar w:fldCharType="begin"/>
            </w:r>
            <w:r w:rsidRPr="00240E1B">
              <w:rPr>
                <w:rFonts w:ascii="Times New Roman" w:hAnsi="Times New Roman" w:cs="Times New Roman"/>
                <w:sz w:val="24"/>
                <w:szCs w:val="24"/>
              </w:rPr>
              <w:instrText xml:space="preserve"> =SUM(ABOVE) </w:instrText>
            </w:r>
            <w:r w:rsidRPr="00240E1B">
              <w:rPr>
                <w:rFonts w:ascii="Times New Roman" w:hAnsi="Times New Roman" w:cs="Times New Roman"/>
                <w:sz w:val="24"/>
                <w:szCs w:val="24"/>
              </w:rPr>
              <w:fldChar w:fldCharType="separate"/>
            </w:r>
            <w:r w:rsidRPr="00240E1B">
              <w:rPr>
                <w:rFonts w:ascii="Times New Roman" w:hAnsi="Times New Roman" w:cs="Times New Roman"/>
                <w:sz w:val="24"/>
                <w:szCs w:val="24"/>
              </w:rPr>
              <w:t>100</w:t>
            </w:r>
            <w:r w:rsidRPr="00240E1B">
              <w:rPr>
                <w:rFonts w:ascii="Times New Roman" w:hAnsi="Times New Roman" w:cs="Times New Roman"/>
                <w:sz w:val="24"/>
                <w:szCs w:val="24"/>
              </w:rPr>
              <w:fldChar w:fldCharType="end"/>
            </w:r>
          </w:p>
        </w:tc>
      </w:tr>
    </w:tbl>
    <w:p w14:paraId="59850F73" w14:textId="77777777" w:rsidR="00D058AC" w:rsidRPr="00240E1B" w:rsidRDefault="00D058AC" w:rsidP="00D058AC">
      <w:pPr>
        <w:tabs>
          <w:tab w:val="left" w:pos="0"/>
        </w:tabs>
        <w:autoSpaceDE w:val="0"/>
        <w:autoSpaceDN w:val="0"/>
        <w:adjustRightInd w:val="0"/>
        <w:spacing w:after="0"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 xml:space="preserve">Fueron replicadas 2 mezclas, a partir de los mejores puntos de un estudio realizado con anterioridad y conformadas por cascarilla, aluminio, grafito y cenizas los componentes de esta carga se expresan en la tabla 2.4. </w:t>
      </w:r>
    </w:p>
    <w:p w14:paraId="60AE9CFF" w14:textId="77777777" w:rsidR="00D058AC" w:rsidRPr="00240E1B" w:rsidRDefault="00D058AC" w:rsidP="00D058AC">
      <w:pPr>
        <w:tabs>
          <w:tab w:val="left" w:pos="0"/>
        </w:tabs>
        <w:spacing w:after="0" w:line="360" w:lineRule="auto"/>
        <w:contextualSpacing/>
        <w:jc w:val="both"/>
        <w:rPr>
          <w:rFonts w:ascii="Times New Roman" w:hAnsi="Times New Roman" w:cs="Times New Roman"/>
          <w:sz w:val="20"/>
          <w:szCs w:val="20"/>
        </w:rPr>
      </w:pPr>
      <w:r w:rsidRPr="00240E1B">
        <w:rPr>
          <w:rFonts w:ascii="Times New Roman" w:hAnsi="Times New Roman" w:cs="Times New Roman"/>
          <w:sz w:val="20"/>
          <w:szCs w:val="20"/>
        </w:rPr>
        <w:t xml:space="preserve">Tabla 2.4: Composición de las cargas (g) </w:t>
      </w:r>
      <w:r w:rsidRPr="00240E1B">
        <w:rPr>
          <w:rFonts w:ascii="Times New Roman" w:hAnsi="Times New Roman" w:cs="Times New Roman"/>
          <w:sz w:val="20"/>
          <w:szCs w:val="20"/>
        </w:rPr>
        <w:fldChar w:fldCharType="begin"/>
      </w:r>
      <w:r w:rsidRPr="00240E1B">
        <w:rPr>
          <w:rFonts w:ascii="Times New Roman" w:hAnsi="Times New Roman" w:cs="Times New Roman"/>
          <w:sz w:val="20"/>
          <w:szCs w:val="20"/>
        </w:rPr>
        <w:instrText xml:space="preserve"> ADDIN EN.CITE &lt;EndNote&gt;&lt;Cite&gt;&lt;Author&gt;Rios&lt;/Author&gt;&lt;Year&gt;2015&lt;/Year&gt;&lt;RecNum&gt;9&lt;/RecNum&gt;&lt;DisplayText&gt;(Gomez-Rios, 2015)&lt;/DisplayText&gt;&lt;record&gt;&lt;rec-number&gt;9&lt;/rec-number&gt;&lt;foreign-keys&gt;&lt;key app="EN" db-id="frrr9varo0psztez9fmxvswmpepdzrxe0ara"&gt;9&lt;/key&gt;&lt;/foreign-keys&gt;&lt;ref-type name="Thesis"&gt;32&lt;/ref-type&gt;&lt;contributors&gt;&lt;authors&gt;&lt;author&gt;Istvan Gomez-Rios&lt;/author&gt;&lt;/authors&gt;&lt;/contributors&gt;&lt;titles&gt;&lt;title&gt;Aprovechamiento de residuales industriales para la obtención de aleaciones de hierro y escorias&lt;/title&gt;&lt;secondary-title&gt;Centro de Investigacion de la Soldadura &lt;/secondary-title&gt;&lt;/titles&gt;&lt;pages&gt;75&lt;/pages&gt;&lt;volume&gt;Master&lt;/volume&gt;&lt;dates&gt;&lt;year&gt;2015&lt;/year&gt;&lt;/dates&gt;&lt;pub-location&gt;UCLV&lt;/pub-location&gt;&lt;publisher&gt;Universidad Central  Marta Abreu de las Villas&lt;/publisher&gt;&lt;urls&gt;&lt;/urls&gt;&lt;/record&gt;&lt;/Cite&gt;&lt;/EndNote&gt;</w:instrText>
      </w:r>
      <w:r w:rsidRPr="00240E1B">
        <w:rPr>
          <w:rFonts w:ascii="Times New Roman" w:hAnsi="Times New Roman" w:cs="Times New Roman"/>
          <w:sz w:val="20"/>
          <w:szCs w:val="20"/>
        </w:rPr>
        <w:fldChar w:fldCharType="separate"/>
      </w:r>
      <w:r w:rsidRPr="00240E1B">
        <w:rPr>
          <w:rFonts w:ascii="Times New Roman" w:hAnsi="Times New Roman" w:cs="Times New Roman"/>
          <w:noProof/>
          <w:sz w:val="20"/>
          <w:szCs w:val="20"/>
        </w:rPr>
        <w:t>(</w:t>
      </w:r>
      <w:hyperlink w:anchor="_ENREF_5" w:tooltip="Gomez-Rios, 2015 #9" w:history="1">
        <w:r w:rsidRPr="00240E1B">
          <w:rPr>
            <w:rFonts w:ascii="Times New Roman" w:hAnsi="Times New Roman" w:cs="Times New Roman"/>
            <w:noProof/>
            <w:sz w:val="20"/>
            <w:szCs w:val="20"/>
          </w:rPr>
          <w:t>Gomez-Rios, 2015</w:t>
        </w:r>
      </w:hyperlink>
      <w:r w:rsidRPr="00240E1B">
        <w:rPr>
          <w:rFonts w:ascii="Times New Roman" w:hAnsi="Times New Roman" w:cs="Times New Roman"/>
          <w:noProof/>
          <w:sz w:val="20"/>
          <w:szCs w:val="20"/>
        </w:rPr>
        <w:t>)</w:t>
      </w:r>
      <w:r w:rsidRPr="00240E1B">
        <w:rPr>
          <w:rFonts w:ascii="Times New Roman" w:hAnsi="Times New Roman" w:cs="Times New Roman"/>
          <w:sz w:val="20"/>
          <w:szCs w:val="20"/>
        </w:rPr>
        <w:fldChar w:fldCharType="end"/>
      </w:r>
    </w:p>
    <w:tbl>
      <w:tblPr>
        <w:tblStyle w:val="Tablaconcuadrcula"/>
        <w:tblW w:w="0" w:type="auto"/>
        <w:jc w:val="center"/>
        <w:tblLook w:val="04A0" w:firstRow="1" w:lastRow="0" w:firstColumn="1" w:lastColumn="0" w:noHBand="0" w:noVBand="1"/>
      </w:tblPr>
      <w:tblGrid>
        <w:gridCol w:w="1146"/>
        <w:gridCol w:w="1110"/>
        <w:gridCol w:w="910"/>
        <w:gridCol w:w="884"/>
        <w:gridCol w:w="1245"/>
      </w:tblGrid>
      <w:tr w:rsidR="00D058AC" w:rsidRPr="00240E1B" w14:paraId="1400E9B1" w14:textId="77777777" w:rsidTr="00701727">
        <w:trPr>
          <w:jc w:val="center"/>
        </w:trPr>
        <w:tc>
          <w:tcPr>
            <w:tcW w:w="1146" w:type="dxa"/>
            <w:vAlign w:val="center"/>
          </w:tcPr>
          <w:p w14:paraId="25C9C3E5"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Carga</w:t>
            </w:r>
          </w:p>
        </w:tc>
        <w:tc>
          <w:tcPr>
            <w:tcW w:w="1110" w:type="dxa"/>
            <w:vAlign w:val="center"/>
          </w:tcPr>
          <w:p w14:paraId="486CF930"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Al</w:t>
            </w:r>
          </w:p>
        </w:tc>
        <w:tc>
          <w:tcPr>
            <w:tcW w:w="910" w:type="dxa"/>
            <w:vAlign w:val="center"/>
          </w:tcPr>
          <w:p w14:paraId="17A08DD7"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C</w:t>
            </w:r>
          </w:p>
        </w:tc>
        <w:tc>
          <w:tcPr>
            <w:tcW w:w="884" w:type="dxa"/>
            <w:vAlign w:val="center"/>
          </w:tcPr>
          <w:p w14:paraId="056E3E10"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G</w:t>
            </w:r>
          </w:p>
        </w:tc>
        <w:tc>
          <w:tcPr>
            <w:tcW w:w="1245" w:type="dxa"/>
            <w:vAlign w:val="center"/>
          </w:tcPr>
          <w:p w14:paraId="714F8DD4"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C. de Fe</w:t>
            </w:r>
          </w:p>
        </w:tc>
      </w:tr>
      <w:tr w:rsidR="00D058AC" w:rsidRPr="00240E1B" w14:paraId="654EB816" w14:textId="77777777" w:rsidTr="00701727">
        <w:trPr>
          <w:jc w:val="center"/>
        </w:trPr>
        <w:tc>
          <w:tcPr>
            <w:tcW w:w="1146" w:type="dxa"/>
            <w:vAlign w:val="center"/>
          </w:tcPr>
          <w:p w14:paraId="0211DF88"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1</w:t>
            </w:r>
          </w:p>
        </w:tc>
        <w:tc>
          <w:tcPr>
            <w:tcW w:w="1110" w:type="dxa"/>
            <w:vAlign w:val="center"/>
          </w:tcPr>
          <w:p w14:paraId="02B908AD"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33</w:t>
            </w:r>
          </w:p>
        </w:tc>
        <w:tc>
          <w:tcPr>
            <w:tcW w:w="910" w:type="dxa"/>
            <w:vAlign w:val="center"/>
          </w:tcPr>
          <w:p w14:paraId="0F8E8508"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20</w:t>
            </w:r>
          </w:p>
        </w:tc>
        <w:tc>
          <w:tcPr>
            <w:tcW w:w="884" w:type="dxa"/>
            <w:vAlign w:val="center"/>
          </w:tcPr>
          <w:p w14:paraId="69924683"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4</w:t>
            </w:r>
          </w:p>
        </w:tc>
        <w:tc>
          <w:tcPr>
            <w:tcW w:w="1245" w:type="dxa"/>
            <w:vAlign w:val="center"/>
          </w:tcPr>
          <w:p w14:paraId="2BA7F42A"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100</w:t>
            </w:r>
          </w:p>
        </w:tc>
      </w:tr>
      <w:tr w:rsidR="00D058AC" w:rsidRPr="00240E1B" w14:paraId="567F98A0" w14:textId="77777777" w:rsidTr="00701727">
        <w:trPr>
          <w:jc w:val="center"/>
        </w:trPr>
        <w:tc>
          <w:tcPr>
            <w:tcW w:w="1146" w:type="dxa"/>
            <w:vAlign w:val="center"/>
          </w:tcPr>
          <w:p w14:paraId="17F9131D"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2</w:t>
            </w:r>
          </w:p>
        </w:tc>
        <w:tc>
          <w:tcPr>
            <w:tcW w:w="1110" w:type="dxa"/>
            <w:vAlign w:val="center"/>
          </w:tcPr>
          <w:p w14:paraId="495F0152"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45</w:t>
            </w:r>
          </w:p>
        </w:tc>
        <w:tc>
          <w:tcPr>
            <w:tcW w:w="910" w:type="dxa"/>
            <w:vAlign w:val="center"/>
          </w:tcPr>
          <w:p w14:paraId="5CC2930F"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12</w:t>
            </w:r>
          </w:p>
        </w:tc>
        <w:tc>
          <w:tcPr>
            <w:tcW w:w="884" w:type="dxa"/>
            <w:vAlign w:val="center"/>
          </w:tcPr>
          <w:p w14:paraId="2F909259"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0</w:t>
            </w:r>
          </w:p>
        </w:tc>
        <w:tc>
          <w:tcPr>
            <w:tcW w:w="1245" w:type="dxa"/>
            <w:vAlign w:val="center"/>
          </w:tcPr>
          <w:p w14:paraId="584B2963"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100</w:t>
            </w:r>
          </w:p>
        </w:tc>
      </w:tr>
    </w:tbl>
    <w:p w14:paraId="780F0DE9" w14:textId="0EFD061D" w:rsidR="00D058AC" w:rsidRPr="00240E1B" w:rsidRDefault="00D058AC" w:rsidP="00D058AC">
      <w:pPr>
        <w:tabs>
          <w:tab w:val="left" w:pos="0"/>
        </w:tabs>
        <w:spacing w:after="0"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Con los datos, de la Tabla 2.4, se preparó cada una de las cargas multiplicando por cinco su masa para obtener una mayor cantidad de escoria</w:t>
      </w:r>
      <w:r w:rsidR="00140B27" w:rsidRPr="00240E1B">
        <w:rPr>
          <w:rFonts w:ascii="Times New Roman" w:hAnsi="Times New Roman" w:cs="Times New Roman"/>
          <w:sz w:val="24"/>
          <w:szCs w:val="24"/>
        </w:rPr>
        <w:t>,</w:t>
      </w:r>
      <w:r w:rsidRPr="00240E1B">
        <w:rPr>
          <w:rFonts w:ascii="Times New Roman" w:hAnsi="Times New Roman" w:cs="Times New Roman"/>
          <w:sz w:val="24"/>
          <w:szCs w:val="24"/>
        </w:rPr>
        <w:t xml:space="preserve"> se mezclaron durante 30 </w:t>
      </w:r>
      <w:r w:rsidRPr="00240E1B">
        <w:rPr>
          <w:rFonts w:ascii="Times New Roman" w:hAnsi="Times New Roman" w:cs="Times New Roman"/>
          <w:sz w:val="24"/>
          <w:szCs w:val="24"/>
        </w:rPr>
        <w:lastRenderedPageBreak/>
        <w:t xml:space="preserve">minutos en un mezclador cilíndrico de 20 cm de diámetro y 30 cm de longitud. </w:t>
      </w:r>
      <w:r w:rsidR="00140B27" w:rsidRPr="00240E1B">
        <w:rPr>
          <w:rFonts w:ascii="Times New Roman" w:hAnsi="Times New Roman" w:cs="Times New Roman"/>
          <w:sz w:val="24"/>
          <w:szCs w:val="24"/>
        </w:rPr>
        <w:t>C</w:t>
      </w:r>
      <w:r w:rsidRPr="00240E1B">
        <w:rPr>
          <w:rFonts w:ascii="Times New Roman" w:hAnsi="Times New Roman" w:cs="Times New Roman"/>
          <w:sz w:val="24"/>
          <w:szCs w:val="24"/>
        </w:rPr>
        <w:t xml:space="preserve">ada una de ellas, fue precalentada en una estufa a una temperatura de 280 ºC. </w:t>
      </w:r>
    </w:p>
    <w:p w14:paraId="74959109" w14:textId="77777777" w:rsidR="00D058AC" w:rsidRPr="00240E1B" w:rsidRDefault="00D058AC" w:rsidP="00D058AC">
      <w:pPr>
        <w:pStyle w:val="Ttulo2"/>
        <w:numPr>
          <w:ilvl w:val="1"/>
          <w:numId w:val="5"/>
        </w:numPr>
        <w:spacing w:before="0" w:after="0" w:line="360" w:lineRule="auto"/>
        <w:contextualSpacing/>
        <w:jc w:val="both"/>
        <w:rPr>
          <w:rFonts w:ascii="Times New Roman" w:hAnsi="Times New Roman" w:cs="Times New Roman"/>
          <w:bCs/>
          <w:color w:val="000000"/>
          <w:sz w:val="24"/>
          <w:szCs w:val="24"/>
        </w:rPr>
      </w:pPr>
      <w:bookmarkStart w:id="1" w:name="_Toc483222236"/>
      <w:bookmarkStart w:id="2" w:name="_Toc514853888"/>
      <w:r w:rsidRPr="00240E1B">
        <w:rPr>
          <w:rFonts w:ascii="Times New Roman" w:hAnsi="Times New Roman" w:cs="Times New Roman"/>
          <w:color w:val="auto"/>
          <w:sz w:val="24"/>
          <w:szCs w:val="24"/>
        </w:rPr>
        <w:t xml:space="preserve">Obtención de las </w:t>
      </w:r>
      <w:bookmarkEnd w:id="1"/>
      <w:r w:rsidRPr="00240E1B">
        <w:rPr>
          <w:rFonts w:ascii="Times New Roman" w:hAnsi="Times New Roman" w:cs="Times New Roman"/>
          <w:color w:val="auto"/>
          <w:sz w:val="24"/>
          <w:szCs w:val="24"/>
        </w:rPr>
        <w:t>escorias abrasivas</w:t>
      </w:r>
      <w:bookmarkEnd w:id="2"/>
    </w:p>
    <w:p w14:paraId="28EA0DF7" w14:textId="3918D213" w:rsidR="00D058AC" w:rsidRPr="00240E1B" w:rsidRDefault="00D058AC" w:rsidP="00D058AC">
      <w:pPr>
        <w:tabs>
          <w:tab w:val="left" w:pos="0"/>
        </w:tabs>
        <w:spacing w:after="0"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Para la obtención de las escorias se colocó cada mezcla caliente en un reactor de grafito de 2,2 L y se inició la reacción, mediante un chispazo con arco eléctrico.</w:t>
      </w:r>
    </w:p>
    <w:p w14:paraId="362694C6" w14:textId="77777777" w:rsidR="00D058AC" w:rsidRPr="00240E1B" w:rsidRDefault="00D058AC" w:rsidP="00D058AC">
      <w:pPr>
        <w:tabs>
          <w:tab w:val="left" w:pos="0"/>
        </w:tabs>
        <w:spacing w:after="0" w:line="360" w:lineRule="auto"/>
        <w:contextualSpacing/>
        <w:jc w:val="both"/>
        <w:rPr>
          <w:rFonts w:ascii="Times New Roman" w:hAnsi="Times New Roman" w:cs="Times New Roman"/>
          <w:sz w:val="24"/>
          <w:szCs w:val="24"/>
        </w:rPr>
      </w:pPr>
      <w:r w:rsidRPr="00240E1B">
        <w:rPr>
          <w:rFonts w:ascii="Times New Roman" w:hAnsi="Times New Roman" w:cs="Times New Roman"/>
          <w:noProof/>
          <w:sz w:val="24"/>
          <w:szCs w:val="24"/>
          <w:lang w:eastAsia="es-ES"/>
        </w:rPr>
        <w:drawing>
          <wp:inline distT="0" distB="0" distL="0" distR="0" wp14:anchorId="3AE34A7B" wp14:editId="3CAD18B1">
            <wp:extent cx="1849725" cy="1753841"/>
            <wp:effectExtent l="0" t="9208" r="8573" b="8572"/>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4376.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858094" cy="1761776"/>
                    </a:xfrm>
                    <a:prstGeom prst="rect">
                      <a:avLst/>
                    </a:prstGeom>
                  </pic:spPr>
                </pic:pic>
              </a:graphicData>
            </a:graphic>
          </wp:inline>
        </w:drawing>
      </w:r>
    </w:p>
    <w:p w14:paraId="012633D2" w14:textId="77777777" w:rsidR="00D058AC" w:rsidRPr="00240E1B" w:rsidRDefault="00D058AC" w:rsidP="00D058AC">
      <w:pPr>
        <w:tabs>
          <w:tab w:val="left" w:pos="0"/>
        </w:tabs>
        <w:spacing w:after="0" w:line="360" w:lineRule="auto"/>
        <w:contextualSpacing/>
        <w:jc w:val="both"/>
        <w:rPr>
          <w:rFonts w:ascii="Times New Roman" w:hAnsi="Times New Roman" w:cs="Times New Roman"/>
          <w:sz w:val="20"/>
          <w:szCs w:val="20"/>
        </w:rPr>
      </w:pPr>
      <w:r w:rsidRPr="00240E1B">
        <w:rPr>
          <w:rFonts w:ascii="Times New Roman" w:hAnsi="Times New Roman" w:cs="Times New Roman"/>
          <w:sz w:val="20"/>
          <w:szCs w:val="20"/>
        </w:rPr>
        <w:t>Figura 2.1: Reactor de grafito durante el procesamiento aluminotérmico</w:t>
      </w:r>
    </w:p>
    <w:p w14:paraId="0895D48B" w14:textId="77777777" w:rsidR="00D058AC" w:rsidRPr="00240E1B" w:rsidRDefault="00D058AC" w:rsidP="00D058AC">
      <w:pPr>
        <w:spacing w:after="0" w:line="360" w:lineRule="auto"/>
        <w:contextualSpacing/>
        <w:jc w:val="both"/>
        <w:rPr>
          <w:rFonts w:ascii="Times New Roman" w:hAnsi="Times New Roman" w:cs="Times New Roman"/>
          <w:b/>
          <w:sz w:val="24"/>
          <w:szCs w:val="24"/>
        </w:rPr>
      </w:pPr>
      <w:r w:rsidRPr="00240E1B">
        <w:rPr>
          <w:rFonts w:ascii="Times New Roman" w:hAnsi="Times New Roman" w:cs="Times New Roman"/>
          <w:b/>
          <w:sz w:val="24"/>
          <w:szCs w:val="24"/>
        </w:rPr>
        <w:t>Preparación de la escoria abrasiva</w:t>
      </w:r>
    </w:p>
    <w:p w14:paraId="7707888F" w14:textId="77777777" w:rsidR="00D058AC" w:rsidRPr="00240E1B" w:rsidRDefault="00D058AC" w:rsidP="00D058AC">
      <w:pPr>
        <w:tabs>
          <w:tab w:val="left" w:pos="0"/>
        </w:tabs>
        <w:spacing w:after="0" w:line="360" w:lineRule="auto"/>
        <w:contextualSpacing/>
        <w:jc w:val="both"/>
        <w:rPr>
          <w:rFonts w:ascii="Times New Roman" w:hAnsi="Times New Roman" w:cs="Times New Roman"/>
          <w:sz w:val="24"/>
          <w:szCs w:val="24"/>
          <w:lang w:eastAsia="es-ES"/>
        </w:rPr>
      </w:pPr>
      <w:r w:rsidRPr="00240E1B">
        <w:rPr>
          <w:rFonts w:ascii="Times New Roman" w:hAnsi="Times New Roman" w:cs="Times New Roman"/>
          <w:sz w:val="24"/>
          <w:szCs w:val="24"/>
          <w:lang w:eastAsia="es-ES"/>
        </w:rPr>
        <w:t>La escoria extraída de la fundición fue vertida en un crisol de hierro fundido y con un mortero se le aplicó una fuerza producida por la acción de una secuencia de golpes hasta obtener un tamaño de grano inferior a 2mm, para buscar una determinada similitud con la arena de sílices tomada como referencia, la que tiene valores granulométricos por debajo de 0.25 mm.</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6"/>
        <w:gridCol w:w="3086"/>
      </w:tblGrid>
      <w:tr w:rsidR="00D058AC" w:rsidRPr="00240E1B" w14:paraId="42DC8E1E" w14:textId="77777777" w:rsidTr="00701727">
        <w:trPr>
          <w:trHeight w:val="2450"/>
          <w:jc w:val="center"/>
        </w:trPr>
        <w:tc>
          <w:tcPr>
            <w:tcW w:w="2636" w:type="dxa"/>
          </w:tcPr>
          <w:p w14:paraId="770ED703"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noProof/>
                <w:sz w:val="24"/>
                <w:szCs w:val="24"/>
                <w:lang w:eastAsia="es-ES"/>
              </w:rPr>
              <w:drawing>
                <wp:inline distT="0" distB="0" distL="0" distR="0" wp14:anchorId="57990721" wp14:editId="24B36C1C">
                  <wp:extent cx="1438275" cy="1504950"/>
                  <wp:effectExtent l="0" t="0" r="9525" b="0"/>
                  <wp:docPr id="5" name="Imagen 5" descr="C:\Users\istvan\Desktop\20181101_103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tvan\Desktop\20181101_10382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616" cy="1505307"/>
                          </a:xfrm>
                          <a:prstGeom prst="rect">
                            <a:avLst/>
                          </a:prstGeom>
                          <a:noFill/>
                          <a:ln>
                            <a:noFill/>
                          </a:ln>
                        </pic:spPr>
                      </pic:pic>
                    </a:graphicData>
                  </a:graphic>
                </wp:inline>
              </w:drawing>
            </w:r>
          </w:p>
        </w:tc>
        <w:tc>
          <w:tcPr>
            <w:tcW w:w="3086" w:type="dxa"/>
          </w:tcPr>
          <w:p w14:paraId="0F5B7678" w14:textId="77777777" w:rsidR="00D058AC" w:rsidRPr="00240E1B" w:rsidRDefault="00D058AC" w:rsidP="00D058AC">
            <w:pPr>
              <w:tabs>
                <w:tab w:val="left" w:pos="0"/>
              </w:tabs>
              <w:spacing w:line="360" w:lineRule="auto"/>
              <w:contextualSpacing/>
              <w:jc w:val="both"/>
              <w:rPr>
                <w:rFonts w:ascii="Times New Roman" w:hAnsi="Times New Roman" w:cs="Times New Roman"/>
                <w:sz w:val="24"/>
                <w:szCs w:val="24"/>
              </w:rPr>
            </w:pPr>
            <w:r w:rsidRPr="00240E1B">
              <w:rPr>
                <w:rFonts w:ascii="Times New Roman" w:hAnsi="Times New Roman" w:cs="Times New Roman"/>
                <w:noProof/>
                <w:sz w:val="24"/>
                <w:szCs w:val="24"/>
                <w:lang w:eastAsia="es-ES"/>
              </w:rPr>
              <w:drawing>
                <wp:inline distT="0" distB="0" distL="0" distR="0" wp14:anchorId="12472FF6" wp14:editId="5007B646">
                  <wp:extent cx="1724025" cy="1514475"/>
                  <wp:effectExtent l="0" t="0" r="9525" b="9525"/>
                  <wp:docPr id="6" name="Imagen 6" descr="C:\Users\istvan\Desktop\20181101_103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stvan\Desktop\20181101_10381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4659" cy="1515032"/>
                          </a:xfrm>
                          <a:prstGeom prst="rect">
                            <a:avLst/>
                          </a:prstGeom>
                          <a:noFill/>
                          <a:ln>
                            <a:noFill/>
                          </a:ln>
                        </pic:spPr>
                      </pic:pic>
                    </a:graphicData>
                  </a:graphic>
                </wp:inline>
              </w:drawing>
            </w:r>
          </w:p>
        </w:tc>
      </w:tr>
      <w:tr w:rsidR="00D058AC" w:rsidRPr="00240E1B" w14:paraId="3EB46FCA" w14:textId="77777777" w:rsidTr="00701727">
        <w:trPr>
          <w:jc w:val="center"/>
        </w:trPr>
        <w:tc>
          <w:tcPr>
            <w:tcW w:w="2636" w:type="dxa"/>
          </w:tcPr>
          <w:p w14:paraId="2244FB67" w14:textId="77777777" w:rsidR="00D058AC" w:rsidRPr="00240E1B" w:rsidRDefault="00D058AC" w:rsidP="00D058AC">
            <w:pPr>
              <w:tabs>
                <w:tab w:val="left" w:pos="0"/>
              </w:tabs>
              <w:spacing w:line="360" w:lineRule="auto"/>
              <w:contextualSpacing/>
              <w:jc w:val="both"/>
              <w:rPr>
                <w:rFonts w:ascii="Times New Roman" w:hAnsi="Times New Roman" w:cs="Times New Roman"/>
                <w:noProof/>
                <w:sz w:val="24"/>
                <w:szCs w:val="24"/>
                <w:lang w:val="en-US"/>
              </w:rPr>
            </w:pPr>
            <w:r w:rsidRPr="00240E1B">
              <w:rPr>
                <w:rFonts w:ascii="Times New Roman" w:hAnsi="Times New Roman" w:cs="Times New Roman"/>
                <w:noProof/>
                <w:sz w:val="24"/>
                <w:szCs w:val="24"/>
                <w:lang w:val="en-US"/>
              </w:rPr>
              <w:t>a)</w:t>
            </w:r>
          </w:p>
        </w:tc>
        <w:tc>
          <w:tcPr>
            <w:tcW w:w="3086" w:type="dxa"/>
          </w:tcPr>
          <w:p w14:paraId="4B6D647A" w14:textId="77777777" w:rsidR="00D058AC" w:rsidRPr="00240E1B" w:rsidRDefault="00D058AC" w:rsidP="00D058AC">
            <w:pPr>
              <w:tabs>
                <w:tab w:val="left" w:pos="0"/>
              </w:tabs>
              <w:spacing w:line="360" w:lineRule="auto"/>
              <w:contextualSpacing/>
              <w:jc w:val="both"/>
              <w:rPr>
                <w:rFonts w:ascii="Times New Roman" w:hAnsi="Times New Roman" w:cs="Times New Roman"/>
                <w:noProof/>
                <w:sz w:val="24"/>
                <w:szCs w:val="24"/>
                <w:lang w:val="en-US"/>
              </w:rPr>
            </w:pPr>
            <w:r w:rsidRPr="00240E1B">
              <w:rPr>
                <w:rFonts w:ascii="Times New Roman" w:hAnsi="Times New Roman" w:cs="Times New Roman"/>
                <w:noProof/>
                <w:sz w:val="24"/>
                <w:szCs w:val="24"/>
                <w:lang w:val="en-US"/>
              </w:rPr>
              <w:t>b)</w:t>
            </w:r>
          </w:p>
        </w:tc>
      </w:tr>
    </w:tbl>
    <w:p w14:paraId="2B317F90" w14:textId="77777777" w:rsidR="00D058AC" w:rsidRPr="00240E1B" w:rsidRDefault="00D058AC" w:rsidP="00D058AC">
      <w:pPr>
        <w:tabs>
          <w:tab w:val="left" w:pos="0"/>
        </w:tabs>
        <w:spacing w:after="0" w:line="360" w:lineRule="auto"/>
        <w:contextualSpacing/>
        <w:jc w:val="both"/>
        <w:rPr>
          <w:rFonts w:ascii="Times New Roman" w:hAnsi="Times New Roman" w:cs="Times New Roman"/>
          <w:sz w:val="20"/>
          <w:szCs w:val="20"/>
        </w:rPr>
      </w:pPr>
      <w:r w:rsidRPr="00240E1B">
        <w:rPr>
          <w:rFonts w:ascii="Times New Roman" w:hAnsi="Times New Roman" w:cs="Times New Roman"/>
          <w:sz w:val="20"/>
          <w:szCs w:val="20"/>
        </w:rPr>
        <w:t>Grafica 2.2 abrasivo obtenido a partir de la molienda de las escorias: a) abrasivo 1; b) abrasivo 2</w:t>
      </w:r>
    </w:p>
    <w:p w14:paraId="24F76F5C" w14:textId="77777777" w:rsidR="00D058AC" w:rsidRPr="00240E1B" w:rsidRDefault="00D058AC" w:rsidP="00D058AC">
      <w:pPr>
        <w:tabs>
          <w:tab w:val="left" w:pos="0"/>
        </w:tabs>
        <w:spacing w:after="0"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lastRenderedPageBreak/>
        <w:t xml:space="preserve">En la gráfica 2.2 podemos observar las escorias tamizadas y preparadas para el ensayo de abrasión. </w:t>
      </w:r>
    </w:p>
    <w:p w14:paraId="201D3DEB" w14:textId="77777777" w:rsidR="00D058AC" w:rsidRPr="00240E1B" w:rsidRDefault="00D058AC" w:rsidP="00D058AC">
      <w:pPr>
        <w:pStyle w:val="Ttulo2"/>
        <w:numPr>
          <w:ilvl w:val="1"/>
          <w:numId w:val="5"/>
        </w:numPr>
        <w:spacing w:before="0" w:after="0" w:line="360" w:lineRule="auto"/>
        <w:contextualSpacing/>
        <w:jc w:val="both"/>
        <w:rPr>
          <w:rFonts w:ascii="Times New Roman" w:hAnsi="Times New Roman" w:cs="Times New Roman"/>
          <w:color w:val="auto"/>
          <w:sz w:val="24"/>
          <w:szCs w:val="24"/>
        </w:rPr>
      </w:pPr>
      <w:bookmarkStart w:id="3" w:name="_Toc514853890"/>
      <w:r w:rsidRPr="00240E1B">
        <w:rPr>
          <w:rFonts w:ascii="Times New Roman" w:hAnsi="Times New Roman" w:cs="Times New Roman"/>
          <w:color w:val="auto"/>
          <w:sz w:val="24"/>
          <w:szCs w:val="24"/>
        </w:rPr>
        <w:t>Evaluación de la abrasividad de la muestra</w:t>
      </w:r>
      <w:bookmarkEnd w:id="3"/>
      <w:r w:rsidRPr="00240E1B">
        <w:rPr>
          <w:rFonts w:ascii="Times New Roman" w:hAnsi="Times New Roman" w:cs="Times New Roman"/>
          <w:color w:val="auto"/>
          <w:sz w:val="24"/>
          <w:szCs w:val="24"/>
        </w:rPr>
        <w:t xml:space="preserve"> </w:t>
      </w:r>
    </w:p>
    <w:p w14:paraId="1CDD1533" w14:textId="77777777" w:rsidR="00D058AC" w:rsidRPr="00240E1B" w:rsidRDefault="00D058AC" w:rsidP="00D058AC">
      <w:pPr>
        <w:pStyle w:val="Default"/>
        <w:tabs>
          <w:tab w:val="left" w:pos="0"/>
        </w:tabs>
        <w:spacing w:line="360" w:lineRule="auto"/>
        <w:contextualSpacing/>
        <w:jc w:val="both"/>
        <w:rPr>
          <w:color w:val="auto"/>
        </w:rPr>
      </w:pPr>
      <w:r w:rsidRPr="00240E1B">
        <w:rPr>
          <w:color w:val="auto"/>
        </w:rPr>
        <w:t>Para realizar la evaluación de la abrasividad de la muestra se realiza mediante el ensayo de desgaste de los Ángeles basados en las Norma ASTM C 131 – 01</w:t>
      </w:r>
    </w:p>
    <w:p w14:paraId="6882FB2D" w14:textId="77777777" w:rsidR="00D058AC" w:rsidRPr="00240E1B" w:rsidRDefault="00D058AC" w:rsidP="00D058AC">
      <w:pPr>
        <w:pStyle w:val="Ttulo2"/>
        <w:numPr>
          <w:ilvl w:val="1"/>
          <w:numId w:val="5"/>
        </w:numPr>
        <w:spacing w:before="0" w:after="0" w:line="360" w:lineRule="auto"/>
        <w:contextualSpacing/>
        <w:jc w:val="both"/>
        <w:rPr>
          <w:rFonts w:ascii="Times New Roman" w:hAnsi="Times New Roman" w:cs="Times New Roman"/>
          <w:color w:val="auto"/>
          <w:sz w:val="24"/>
          <w:szCs w:val="24"/>
        </w:rPr>
      </w:pPr>
      <w:bookmarkStart w:id="4" w:name="_Toc514853892"/>
      <w:r w:rsidRPr="00240E1B">
        <w:rPr>
          <w:rFonts w:ascii="Times New Roman" w:hAnsi="Times New Roman" w:cs="Times New Roman"/>
          <w:color w:val="auto"/>
          <w:sz w:val="24"/>
          <w:szCs w:val="24"/>
        </w:rPr>
        <w:t>Equipo</w:t>
      </w:r>
      <w:bookmarkEnd w:id="4"/>
    </w:p>
    <w:p w14:paraId="03EAC94A" w14:textId="77777777" w:rsidR="00D058AC" w:rsidRPr="00240E1B" w:rsidRDefault="00D058AC" w:rsidP="00D058AC">
      <w:pPr>
        <w:spacing w:after="0" w:line="360" w:lineRule="auto"/>
        <w:contextualSpacing/>
        <w:jc w:val="both"/>
        <w:rPr>
          <w:rStyle w:val="fontstyle01"/>
          <w:rFonts w:ascii="Times New Roman" w:hAnsi="Times New Roman" w:cs="Times New Roman"/>
          <w:b/>
          <w:sz w:val="24"/>
          <w:szCs w:val="24"/>
        </w:rPr>
      </w:pPr>
      <w:r w:rsidRPr="00240E1B">
        <w:rPr>
          <w:rStyle w:val="fontstyle01"/>
          <w:rFonts w:ascii="Times New Roman" w:hAnsi="Times New Roman" w:cs="Times New Roman"/>
          <w:b/>
          <w:sz w:val="24"/>
          <w:szCs w:val="24"/>
        </w:rPr>
        <w:t xml:space="preserve">Máquina de los Ángeles </w:t>
      </w:r>
    </w:p>
    <w:p w14:paraId="6138CA7D" w14:textId="77777777" w:rsidR="00D058AC" w:rsidRPr="00240E1B" w:rsidRDefault="00D058AC" w:rsidP="00D058AC">
      <w:pPr>
        <w:pStyle w:val="Default"/>
        <w:tabs>
          <w:tab w:val="left" w:pos="0"/>
        </w:tabs>
        <w:spacing w:line="360" w:lineRule="auto"/>
        <w:contextualSpacing/>
        <w:jc w:val="both"/>
        <w:rPr>
          <w:color w:val="auto"/>
        </w:rPr>
      </w:pPr>
      <w:r w:rsidRPr="00240E1B">
        <w:rPr>
          <w:color w:val="auto"/>
        </w:rPr>
        <w:t xml:space="preserve">El objetivo fundamental de este ensayo es saber que tan resistente es el abrasivo que se va a utilizar; ya que este material es resultado de un procesamiento aluminotérmico de materiales residuales industriales. </w:t>
      </w:r>
    </w:p>
    <w:p w14:paraId="5ABCF680" w14:textId="77777777" w:rsidR="00D058AC" w:rsidRPr="00240E1B" w:rsidRDefault="00D058AC" w:rsidP="00D058AC">
      <w:pPr>
        <w:spacing w:after="0" w:line="360" w:lineRule="auto"/>
        <w:contextualSpacing/>
        <w:jc w:val="both"/>
        <w:rPr>
          <w:rStyle w:val="fontstyle21"/>
          <w:rFonts w:ascii="Times New Roman" w:hAnsi="Times New Roman" w:cs="Times New Roman"/>
          <w:b w:val="0"/>
          <w:sz w:val="24"/>
          <w:szCs w:val="24"/>
        </w:rPr>
      </w:pPr>
      <w:r w:rsidRPr="00240E1B">
        <w:rPr>
          <w:rStyle w:val="fontstyle21"/>
          <w:rFonts w:ascii="Times New Roman" w:hAnsi="Times New Roman" w:cs="Times New Roman"/>
          <w:b w:val="0"/>
          <w:sz w:val="24"/>
          <w:szCs w:val="24"/>
        </w:rPr>
        <w:t xml:space="preserve">Se debe usar la máquina de ensayo de Los Ángeles, con todas sus características esenciales, de acuerdo con el diseño mostrado en la Figura 2.1. </w:t>
      </w:r>
    </w:p>
    <w:p w14:paraId="1E496538" w14:textId="77777777" w:rsidR="00D058AC" w:rsidRPr="00240E1B" w:rsidRDefault="00D058AC" w:rsidP="00D058AC">
      <w:pPr>
        <w:spacing w:after="0" w:line="360" w:lineRule="auto"/>
        <w:contextualSpacing/>
        <w:jc w:val="both"/>
        <w:rPr>
          <w:rStyle w:val="fontstyle21"/>
          <w:rFonts w:ascii="Times New Roman" w:hAnsi="Times New Roman" w:cs="Times New Roman"/>
          <w:b w:val="0"/>
          <w:sz w:val="24"/>
          <w:szCs w:val="24"/>
        </w:rPr>
      </w:pPr>
      <w:r w:rsidRPr="00240E1B">
        <w:rPr>
          <w:rFonts w:ascii="Times New Roman" w:hAnsi="Times New Roman" w:cs="Times New Roman"/>
          <w:noProof/>
          <w:sz w:val="24"/>
          <w:szCs w:val="24"/>
          <w:lang w:eastAsia="es-ES"/>
        </w:rPr>
        <w:drawing>
          <wp:inline distT="0" distB="0" distL="0" distR="0" wp14:anchorId="52E88753" wp14:editId="3D9C6A92">
            <wp:extent cx="3209925" cy="21145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209925" cy="2114550"/>
                    </a:xfrm>
                    <a:prstGeom prst="rect">
                      <a:avLst/>
                    </a:prstGeom>
                  </pic:spPr>
                </pic:pic>
              </a:graphicData>
            </a:graphic>
          </wp:inline>
        </w:drawing>
      </w:r>
    </w:p>
    <w:p w14:paraId="00BCCB39" w14:textId="77777777" w:rsidR="00D058AC" w:rsidRPr="00240E1B" w:rsidRDefault="00D058AC" w:rsidP="00D058AC">
      <w:pPr>
        <w:spacing w:after="0" w:line="360" w:lineRule="auto"/>
        <w:contextualSpacing/>
        <w:jc w:val="both"/>
        <w:rPr>
          <w:rStyle w:val="fontstyle21"/>
          <w:rFonts w:ascii="Times New Roman" w:hAnsi="Times New Roman" w:cs="Times New Roman"/>
          <w:b w:val="0"/>
          <w:sz w:val="20"/>
          <w:szCs w:val="20"/>
        </w:rPr>
      </w:pPr>
      <w:r w:rsidRPr="00240E1B">
        <w:rPr>
          <w:rStyle w:val="fontstyle21"/>
          <w:rFonts w:ascii="Times New Roman" w:hAnsi="Times New Roman" w:cs="Times New Roman"/>
          <w:b w:val="0"/>
          <w:sz w:val="20"/>
          <w:szCs w:val="20"/>
        </w:rPr>
        <w:t>Figura 2.1 Máquina de los Ángeles fuente (Technologies)</w:t>
      </w:r>
    </w:p>
    <w:p w14:paraId="01CC8043" w14:textId="2B0FAF0F" w:rsidR="00D058AC" w:rsidRPr="00240E1B" w:rsidRDefault="00D058AC" w:rsidP="00D058AC">
      <w:pPr>
        <w:spacing w:after="0" w:line="360" w:lineRule="auto"/>
        <w:contextualSpacing/>
        <w:jc w:val="both"/>
        <w:rPr>
          <w:rStyle w:val="fontstyle21"/>
          <w:rFonts w:ascii="Times New Roman" w:hAnsi="Times New Roman" w:cs="Times New Roman"/>
          <w:b w:val="0"/>
          <w:sz w:val="24"/>
          <w:szCs w:val="24"/>
        </w:rPr>
      </w:pPr>
      <w:r w:rsidRPr="00240E1B">
        <w:rPr>
          <w:rStyle w:val="fontstyle21"/>
          <w:rFonts w:ascii="Times New Roman" w:hAnsi="Times New Roman" w:cs="Times New Roman"/>
          <w:b w:val="0"/>
          <w:sz w:val="24"/>
          <w:szCs w:val="24"/>
        </w:rPr>
        <w:t xml:space="preserve">La máquina y ensayo utilizados en este trabajo son una variante del ensayo de los ángeles y consiste en un tambor cilíndrico hueco, de cerámica con paredes de un espesor no menor de 8 mm cerrado en ambos extremos, teniendo un diámetro interior </w:t>
      </w:r>
      <w:r w:rsidRPr="00240E1B">
        <w:rPr>
          <w:rFonts w:ascii="Times New Roman" w:hAnsi="Times New Roman" w:cs="Times New Roman"/>
          <w:sz w:val="24"/>
          <w:szCs w:val="24"/>
        </w:rPr>
        <w:t>120 mm y 300 mm de longitud</w:t>
      </w:r>
      <w:r w:rsidRPr="00240E1B">
        <w:rPr>
          <w:rStyle w:val="fontstyle21"/>
          <w:rFonts w:ascii="Times New Roman" w:hAnsi="Times New Roman" w:cs="Times New Roman"/>
          <w:b w:val="0"/>
          <w:sz w:val="24"/>
          <w:szCs w:val="24"/>
        </w:rPr>
        <w:t xml:space="preserve">. El tambor tiene una abertura para introducción de la muestra de ensayo. Dicha abertura esta provista de una placa cubierta que asegura un cierre hermético mediante tornillos que la ajusten en su lugar, para impedir la pérdida de material de ensayo y de polvo. La cubierta tiene la forma del contorno cilíndrico de la </w:t>
      </w:r>
      <w:r w:rsidRPr="00240E1B">
        <w:rPr>
          <w:rStyle w:val="fontstyle21"/>
          <w:rFonts w:ascii="Times New Roman" w:hAnsi="Times New Roman" w:cs="Times New Roman"/>
          <w:b w:val="0"/>
          <w:sz w:val="24"/>
          <w:szCs w:val="24"/>
        </w:rPr>
        <w:lastRenderedPageBreak/>
        <w:t>pared interna.</w:t>
      </w:r>
      <w:r w:rsidR="009749AD">
        <w:rPr>
          <w:rStyle w:val="fontstyle21"/>
          <w:rFonts w:ascii="Times New Roman" w:hAnsi="Times New Roman" w:cs="Times New Roman"/>
          <w:b w:val="0"/>
          <w:sz w:val="24"/>
          <w:szCs w:val="24"/>
        </w:rPr>
        <w:t xml:space="preserve"> </w:t>
      </w:r>
      <w:r w:rsidRPr="00240E1B">
        <w:rPr>
          <w:rStyle w:val="fontstyle21"/>
          <w:rFonts w:ascii="Times New Roman" w:hAnsi="Times New Roman" w:cs="Times New Roman"/>
          <w:b w:val="0"/>
          <w:sz w:val="24"/>
          <w:szCs w:val="24"/>
        </w:rPr>
        <w:t>El tambor se hace rotar a una velocidad constante de 550 rpm por un periodo evaluado de 12 horas para cada muestra a ensayar.</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6"/>
        <w:gridCol w:w="3321"/>
      </w:tblGrid>
      <w:tr w:rsidR="00D058AC" w:rsidRPr="00240E1B" w14:paraId="7535D4B2" w14:textId="77777777" w:rsidTr="009749AD">
        <w:trPr>
          <w:jc w:val="center"/>
        </w:trPr>
        <w:tc>
          <w:tcPr>
            <w:tcW w:w="3702" w:type="dxa"/>
          </w:tcPr>
          <w:p w14:paraId="1D6149A8" w14:textId="77777777" w:rsidR="00D058AC" w:rsidRPr="00240E1B" w:rsidRDefault="00D058AC" w:rsidP="00D058AC">
            <w:pPr>
              <w:spacing w:line="360" w:lineRule="auto"/>
              <w:contextualSpacing/>
              <w:jc w:val="both"/>
              <w:rPr>
                <w:rStyle w:val="fontstyle21"/>
                <w:rFonts w:ascii="Times New Roman" w:hAnsi="Times New Roman" w:cs="Times New Roman"/>
                <w:sz w:val="24"/>
                <w:szCs w:val="24"/>
              </w:rPr>
            </w:pPr>
            <w:r w:rsidRPr="00240E1B">
              <w:rPr>
                <w:rFonts w:ascii="Times New Roman" w:hAnsi="Times New Roman" w:cs="Times New Roman"/>
                <w:noProof/>
                <w:sz w:val="24"/>
                <w:szCs w:val="24"/>
                <w:lang w:eastAsia="es-ES"/>
              </w:rPr>
              <w:drawing>
                <wp:inline distT="0" distB="0" distL="0" distR="0" wp14:anchorId="34B140B3" wp14:editId="5F9E8C80">
                  <wp:extent cx="2247900" cy="1514475"/>
                  <wp:effectExtent l="0" t="0" r="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_552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53144" cy="1518008"/>
                          </a:xfrm>
                          <a:prstGeom prst="rect">
                            <a:avLst/>
                          </a:prstGeom>
                        </pic:spPr>
                      </pic:pic>
                    </a:graphicData>
                  </a:graphic>
                </wp:inline>
              </w:drawing>
            </w:r>
          </w:p>
        </w:tc>
        <w:tc>
          <w:tcPr>
            <w:tcW w:w="3321" w:type="dxa"/>
          </w:tcPr>
          <w:p w14:paraId="3853782B" w14:textId="77777777" w:rsidR="00D058AC" w:rsidRPr="00240E1B" w:rsidRDefault="00D058AC" w:rsidP="00D058AC">
            <w:pPr>
              <w:spacing w:line="360" w:lineRule="auto"/>
              <w:contextualSpacing/>
              <w:jc w:val="both"/>
              <w:rPr>
                <w:rStyle w:val="fontstyle21"/>
                <w:rFonts w:ascii="Times New Roman" w:hAnsi="Times New Roman" w:cs="Times New Roman"/>
                <w:sz w:val="24"/>
                <w:szCs w:val="24"/>
              </w:rPr>
            </w:pPr>
            <w:r w:rsidRPr="00240E1B">
              <w:rPr>
                <w:rFonts w:ascii="Times New Roman" w:hAnsi="Times New Roman" w:cs="Times New Roman"/>
                <w:noProof/>
                <w:sz w:val="24"/>
                <w:szCs w:val="24"/>
                <w:lang w:eastAsia="es-ES"/>
              </w:rPr>
              <w:drawing>
                <wp:inline distT="0" distB="0" distL="0" distR="0" wp14:anchorId="57D58EF5" wp14:editId="43E9C26D">
                  <wp:extent cx="1509784" cy="1971675"/>
                  <wp:effectExtent l="0" t="254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G_5525.JPG"/>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1534049" cy="2003364"/>
                          </a:xfrm>
                          <a:prstGeom prst="rect">
                            <a:avLst/>
                          </a:prstGeom>
                        </pic:spPr>
                      </pic:pic>
                    </a:graphicData>
                  </a:graphic>
                </wp:inline>
              </w:drawing>
            </w:r>
          </w:p>
        </w:tc>
      </w:tr>
      <w:tr w:rsidR="00D058AC" w:rsidRPr="00240E1B" w14:paraId="327A04D5" w14:textId="77777777" w:rsidTr="009749AD">
        <w:trPr>
          <w:trHeight w:val="80"/>
          <w:jc w:val="center"/>
        </w:trPr>
        <w:tc>
          <w:tcPr>
            <w:tcW w:w="3702" w:type="dxa"/>
          </w:tcPr>
          <w:p w14:paraId="2D2DB105" w14:textId="77777777" w:rsidR="00D058AC" w:rsidRPr="00240E1B" w:rsidRDefault="00D058AC" w:rsidP="00D058AC">
            <w:pPr>
              <w:pStyle w:val="Prrafodelista"/>
              <w:numPr>
                <w:ilvl w:val="0"/>
                <w:numId w:val="6"/>
              </w:numPr>
              <w:spacing w:line="360" w:lineRule="auto"/>
              <w:jc w:val="both"/>
              <w:rPr>
                <w:rStyle w:val="fontstyle21"/>
                <w:rFonts w:ascii="Times New Roman" w:hAnsi="Times New Roman" w:cs="Times New Roman"/>
                <w:b w:val="0"/>
                <w:sz w:val="24"/>
                <w:szCs w:val="24"/>
              </w:rPr>
            </w:pPr>
            <w:r w:rsidRPr="00240E1B">
              <w:rPr>
                <w:rStyle w:val="fontstyle21"/>
                <w:rFonts w:ascii="Times New Roman" w:hAnsi="Times New Roman" w:cs="Times New Roman"/>
                <w:b w:val="0"/>
                <w:sz w:val="24"/>
                <w:szCs w:val="24"/>
              </w:rPr>
              <w:t>Máquina y recipiente</w:t>
            </w:r>
          </w:p>
        </w:tc>
        <w:tc>
          <w:tcPr>
            <w:tcW w:w="3321" w:type="dxa"/>
          </w:tcPr>
          <w:p w14:paraId="4CECC623" w14:textId="77777777" w:rsidR="00D058AC" w:rsidRPr="00240E1B" w:rsidRDefault="00D058AC" w:rsidP="00D058AC">
            <w:pPr>
              <w:pStyle w:val="Prrafodelista"/>
              <w:numPr>
                <w:ilvl w:val="0"/>
                <w:numId w:val="6"/>
              </w:numPr>
              <w:spacing w:line="360" w:lineRule="auto"/>
              <w:jc w:val="both"/>
              <w:rPr>
                <w:rStyle w:val="fontstyle21"/>
                <w:rFonts w:ascii="Times New Roman" w:hAnsi="Times New Roman" w:cs="Times New Roman"/>
                <w:b w:val="0"/>
                <w:sz w:val="24"/>
                <w:szCs w:val="24"/>
              </w:rPr>
            </w:pPr>
            <w:r w:rsidRPr="00240E1B">
              <w:rPr>
                <w:rStyle w:val="fontstyle21"/>
                <w:rFonts w:ascii="Times New Roman" w:hAnsi="Times New Roman" w:cs="Times New Roman"/>
                <w:b w:val="0"/>
                <w:sz w:val="24"/>
                <w:szCs w:val="24"/>
              </w:rPr>
              <w:t>Recipiente</w:t>
            </w:r>
          </w:p>
        </w:tc>
      </w:tr>
    </w:tbl>
    <w:p w14:paraId="0E182A3C" w14:textId="77777777" w:rsidR="00D058AC" w:rsidRPr="00240E1B" w:rsidRDefault="00D058AC" w:rsidP="00D058AC">
      <w:pPr>
        <w:spacing w:after="0" w:line="360" w:lineRule="auto"/>
        <w:contextualSpacing/>
        <w:jc w:val="both"/>
        <w:rPr>
          <w:rStyle w:val="fontstyle21"/>
          <w:rFonts w:ascii="Times New Roman" w:hAnsi="Times New Roman" w:cs="Times New Roman"/>
          <w:b w:val="0"/>
          <w:sz w:val="24"/>
          <w:szCs w:val="24"/>
        </w:rPr>
      </w:pPr>
      <w:r w:rsidRPr="00240E1B">
        <w:rPr>
          <w:rStyle w:val="fontstyle21"/>
          <w:rFonts w:ascii="Times New Roman" w:hAnsi="Times New Roman" w:cs="Times New Roman"/>
          <w:b w:val="0"/>
          <w:sz w:val="20"/>
          <w:szCs w:val="20"/>
        </w:rPr>
        <w:t>Figura 2.1 a) Máquina y recipiente, b) Recipiente, utilizados para replicar el Ensayo de los Ángeles por baja intensidad</w:t>
      </w:r>
      <w:r w:rsidRPr="00240E1B">
        <w:rPr>
          <w:rStyle w:val="fontstyle21"/>
          <w:rFonts w:ascii="Times New Roman" w:hAnsi="Times New Roman" w:cs="Times New Roman"/>
          <w:b w:val="0"/>
          <w:sz w:val="24"/>
          <w:szCs w:val="24"/>
        </w:rPr>
        <w:t xml:space="preserve">. </w:t>
      </w:r>
    </w:p>
    <w:p w14:paraId="501904E1" w14:textId="77777777" w:rsidR="00D058AC" w:rsidRPr="00240E1B" w:rsidRDefault="00D058AC" w:rsidP="00D058AC">
      <w:pPr>
        <w:pStyle w:val="Ttulo2"/>
        <w:numPr>
          <w:ilvl w:val="0"/>
          <w:numId w:val="4"/>
        </w:numPr>
        <w:tabs>
          <w:tab w:val="left" w:pos="426"/>
        </w:tabs>
        <w:spacing w:before="0" w:after="0" w:line="360" w:lineRule="auto"/>
        <w:ind w:left="0" w:firstLine="284"/>
        <w:contextualSpacing/>
        <w:jc w:val="both"/>
        <w:rPr>
          <w:rFonts w:ascii="Times New Roman" w:hAnsi="Times New Roman" w:cs="Times New Roman"/>
          <w:color w:val="auto"/>
          <w:sz w:val="24"/>
          <w:szCs w:val="24"/>
        </w:rPr>
      </w:pPr>
      <w:bookmarkStart w:id="5" w:name="_Toc517719266"/>
      <w:r w:rsidRPr="00240E1B">
        <w:rPr>
          <w:rFonts w:ascii="Times New Roman" w:hAnsi="Times New Roman" w:cs="Times New Roman"/>
          <w:color w:val="auto"/>
          <w:sz w:val="24"/>
          <w:szCs w:val="24"/>
        </w:rPr>
        <w:t>Preparación de la muestra de ensayo</w:t>
      </w:r>
      <w:bookmarkEnd w:id="5"/>
    </w:p>
    <w:p w14:paraId="6ADD17B5" w14:textId="52D93B6B" w:rsidR="00D058AC" w:rsidRPr="00240E1B" w:rsidRDefault="00D058AC" w:rsidP="00D058AC">
      <w:pPr>
        <w:spacing w:after="0" w:line="360" w:lineRule="auto"/>
        <w:contextualSpacing/>
        <w:jc w:val="both"/>
        <w:rPr>
          <w:rStyle w:val="fontstyle21"/>
          <w:rFonts w:ascii="Times New Roman" w:hAnsi="Times New Roman" w:cs="Times New Roman"/>
          <w:b w:val="0"/>
          <w:sz w:val="24"/>
          <w:szCs w:val="24"/>
        </w:rPr>
      </w:pPr>
      <w:r w:rsidRPr="00240E1B">
        <w:rPr>
          <w:rStyle w:val="fontstyle21"/>
          <w:rFonts w:ascii="Times New Roman" w:hAnsi="Times New Roman" w:cs="Times New Roman"/>
          <w:b w:val="0"/>
          <w:sz w:val="24"/>
          <w:szCs w:val="24"/>
        </w:rPr>
        <w:t xml:space="preserve">La muestra de ensayo, (escoria abrasiva), fue lavada y luego secada al horno a una temperatura de 110°C ± 5°C hasta obtener una masa constante. </w:t>
      </w:r>
    </w:p>
    <w:p w14:paraId="3EE37124" w14:textId="77777777" w:rsidR="00D058AC" w:rsidRPr="00240E1B" w:rsidRDefault="00D058AC" w:rsidP="00D058AC">
      <w:pPr>
        <w:spacing w:after="0" w:line="360" w:lineRule="auto"/>
        <w:contextualSpacing/>
        <w:jc w:val="both"/>
        <w:rPr>
          <w:rStyle w:val="fontstyle21"/>
          <w:rFonts w:ascii="Times New Roman" w:hAnsi="Times New Roman" w:cs="Times New Roman"/>
          <w:b w:val="0"/>
          <w:sz w:val="24"/>
          <w:szCs w:val="24"/>
        </w:rPr>
      </w:pPr>
      <w:r w:rsidRPr="00240E1B">
        <w:rPr>
          <w:rStyle w:val="fontstyle21"/>
          <w:rFonts w:ascii="Times New Roman" w:hAnsi="Times New Roman" w:cs="Times New Roman"/>
          <w:b w:val="0"/>
          <w:sz w:val="24"/>
          <w:szCs w:val="24"/>
        </w:rPr>
        <w:t>La cantidad de abrasivo por ensayo es de 500 g para todos; velocidad de giro del dispositivo de 550 rpm; tiempo de ensayo de 12 horas: dividido en (4, 4 y 4 horas). Es importante señalar que la velocidad de giro no se varió.</w:t>
      </w:r>
    </w:p>
    <w:p w14:paraId="36784B9E" w14:textId="77777777" w:rsidR="00D058AC" w:rsidRPr="00240E1B" w:rsidRDefault="00D058AC" w:rsidP="00D058AC">
      <w:pPr>
        <w:spacing w:after="0" w:line="360" w:lineRule="auto"/>
        <w:contextualSpacing/>
        <w:jc w:val="both"/>
        <w:rPr>
          <w:rFonts w:ascii="Times New Roman" w:eastAsia="Times New Roman" w:hAnsi="Times New Roman" w:cs="Times New Roman"/>
          <w:b/>
          <w:sz w:val="24"/>
          <w:szCs w:val="24"/>
        </w:rPr>
      </w:pPr>
      <w:r w:rsidRPr="00240E1B">
        <w:rPr>
          <w:rFonts w:ascii="Times New Roman" w:eastAsia="Times New Roman" w:hAnsi="Times New Roman" w:cs="Times New Roman"/>
          <w:b/>
          <w:bCs/>
          <w:sz w:val="24"/>
          <w:szCs w:val="24"/>
        </w:rPr>
        <w:t>Cálculos</w:t>
      </w:r>
      <w:r w:rsidRPr="00240E1B">
        <w:rPr>
          <w:rFonts w:ascii="Times New Roman" w:eastAsia="Times New Roman" w:hAnsi="Times New Roman" w:cs="Times New Roman"/>
          <w:b/>
          <w:sz w:val="24"/>
          <w:szCs w:val="24"/>
        </w:rPr>
        <w:t xml:space="preserve"> </w:t>
      </w:r>
    </w:p>
    <w:p w14:paraId="3FF9C890" w14:textId="77777777" w:rsidR="00D058AC" w:rsidRPr="00240E1B" w:rsidRDefault="00D058AC" w:rsidP="00D058AC">
      <w:pPr>
        <w:spacing w:after="0" w:line="360" w:lineRule="auto"/>
        <w:contextualSpacing/>
        <w:jc w:val="both"/>
        <w:rPr>
          <w:rFonts w:ascii="Times New Roman" w:hAnsi="Times New Roman" w:cs="Times New Roman"/>
          <w:color w:val="000000"/>
          <w:sz w:val="24"/>
          <w:szCs w:val="24"/>
        </w:rPr>
      </w:pPr>
      <w:r w:rsidRPr="00240E1B">
        <w:rPr>
          <w:rFonts w:ascii="Times New Roman" w:hAnsi="Times New Roman" w:cs="Times New Roman"/>
          <w:color w:val="000000"/>
          <w:sz w:val="24"/>
          <w:szCs w:val="24"/>
        </w:rPr>
        <w:t>Obtener y evaluar datos del desgaste.</w:t>
      </w:r>
    </w:p>
    <w:p w14:paraId="6C8FFFD2" w14:textId="77777777" w:rsidR="00D058AC" w:rsidRPr="00240E1B" w:rsidRDefault="00D058AC" w:rsidP="00D058AC">
      <w:pPr>
        <w:spacing w:after="0" w:line="360" w:lineRule="auto"/>
        <w:contextualSpacing/>
        <w:jc w:val="both"/>
        <w:rPr>
          <w:rFonts w:ascii="Times New Roman" w:hAnsi="Times New Roman" w:cs="Times New Roman"/>
          <w:color w:val="000000"/>
          <w:sz w:val="24"/>
          <w:szCs w:val="24"/>
        </w:rPr>
      </w:pPr>
      <w:r w:rsidRPr="00240E1B">
        <w:rPr>
          <w:rFonts w:ascii="Times New Roman" w:hAnsi="Times New Roman" w:cs="Times New Roman"/>
          <w:color w:val="000000"/>
          <w:sz w:val="24"/>
          <w:szCs w:val="24"/>
        </w:rPr>
        <w:t>Los modelos que representan el desgaste generalmente se clasifican en base a la experiencia de fenómenos ya observados y a experimentos de laboratorio.</w:t>
      </w:r>
    </w:p>
    <w:p w14:paraId="6B560E60" w14:textId="4F0FB5DC" w:rsidR="00D058AC" w:rsidRPr="00240E1B" w:rsidRDefault="00D058AC" w:rsidP="00D058AC">
      <w:pPr>
        <w:spacing w:after="0" w:line="360" w:lineRule="auto"/>
        <w:contextualSpacing/>
        <w:jc w:val="both"/>
        <w:rPr>
          <w:rFonts w:ascii="Times New Roman" w:hAnsi="Times New Roman" w:cs="Times New Roman"/>
          <w:color w:val="000000"/>
          <w:sz w:val="24"/>
          <w:szCs w:val="24"/>
        </w:rPr>
      </w:pPr>
      <w:r w:rsidRPr="00240E1B">
        <w:rPr>
          <w:rFonts w:ascii="Times New Roman" w:hAnsi="Times New Roman" w:cs="Times New Roman"/>
          <w:color w:val="000000"/>
          <w:sz w:val="24"/>
          <w:szCs w:val="24"/>
        </w:rPr>
        <w:t xml:space="preserve">La forma óptima de simular el desgaste como ya se mencionó es experimentalmente. </w:t>
      </w:r>
    </w:p>
    <w:p w14:paraId="2B4C843B" w14:textId="77777777" w:rsidR="00D058AC" w:rsidRPr="00240E1B" w:rsidRDefault="00D058AC" w:rsidP="00D058AC">
      <w:pPr>
        <w:spacing w:after="0" w:line="360" w:lineRule="auto"/>
        <w:contextualSpacing/>
        <w:jc w:val="both"/>
        <w:rPr>
          <w:rStyle w:val="fontstyle21"/>
          <w:rFonts w:ascii="Times New Roman" w:hAnsi="Times New Roman" w:cs="Times New Roman"/>
          <w:b w:val="0"/>
          <w:sz w:val="24"/>
          <w:szCs w:val="24"/>
        </w:rPr>
      </w:pPr>
      <w:r w:rsidRPr="00240E1B">
        <w:rPr>
          <w:rFonts w:ascii="Times New Roman" w:eastAsia="Times New Roman" w:hAnsi="Times New Roman" w:cs="Times New Roman"/>
          <w:sz w:val="24"/>
          <w:szCs w:val="24"/>
        </w:rPr>
        <w:t>Se calcula la pérdida (diferencia entre la masa original y la masa final de la muestra de ensayo, (abrasivo), como un porcentaje de la masa original de la muestra de ensayo. Se reporta este valor como el porcentaje de pérdida. S</w:t>
      </w:r>
      <w:r w:rsidRPr="00240E1B">
        <w:rPr>
          <w:rStyle w:val="fontstyle21"/>
          <w:rFonts w:ascii="Times New Roman" w:hAnsi="Times New Roman" w:cs="Times New Roman"/>
          <w:b w:val="0"/>
          <w:sz w:val="24"/>
          <w:szCs w:val="24"/>
        </w:rPr>
        <w:t xml:space="preserve">e utiliza la siguiente expresión la que es referida en la norma del Ensayo de los ‘Ángeles: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4"/>
        <w:gridCol w:w="2613"/>
      </w:tblGrid>
      <w:tr w:rsidR="00D058AC" w:rsidRPr="00240E1B" w14:paraId="3AC60834" w14:textId="77777777" w:rsidTr="00701727">
        <w:trPr>
          <w:jc w:val="center"/>
        </w:trPr>
        <w:tc>
          <w:tcPr>
            <w:tcW w:w="3624" w:type="dxa"/>
          </w:tcPr>
          <w:p w14:paraId="317993E4" w14:textId="77777777" w:rsidR="00D058AC" w:rsidRPr="00240E1B" w:rsidRDefault="00D058AC" w:rsidP="00D058AC">
            <w:pPr>
              <w:spacing w:line="360" w:lineRule="auto"/>
              <w:contextualSpacing/>
              <w:jc w:val="both"/>
              <w:rPr>
                <w:rStyle w:val="fontstyle21"/>
                <w:rFonts w:ascii="Times New Roman" w:eastAsia="Calibri" w:hAnsi="Times New Roman" w:cs="Times New Roman"/>
                <w:b w:val="0"/>
                <w:bCs w:val="0"/>
                <w:sz w:val="24"/>
                <w:szCs w:val="24"/>
              </w:rPr>
            </w:pPr>
            <m:oMathPara>
              <m:oMath>
                <m:r>
                  <m:rPr>
                    <m:sty m:val="p"/>
                  </m:rPr>
                  <w:rPr>
                    <w:rStyle w:val="fontstyle21"/>
                    <w:rFonts w:ascii="Cambria Math" w:hAnsi="Cambria Math" w:cs="Times New Roman"/>
                    <w:sz w:val="24"/>
                    <w:szCs w:val="24"/>
                  </w:rPr>
                  <m:t>LA=</m:t>
                </m:r>
                <m:f>
                  <m:fPr>
                    <m:ctrlPr>
                      <w:rPr>
                        <w:rStyle w:val="fontstyle21"/>
                        <w:rFonts w:ascii="Cambria Math" w:hAnsi="Cambria Math" w:cs="Times New Roman"/>
                        <w:b w:val="0"/>
                        <w:bCs w:val="0"/>
                        <w:sz w:val="24"/>
                        <w:szCs w:val="24"/>
                      </w:rPr>
                    </m:ctrlPr>
                  </m:fPr>
                  <m:num>
                    <m:r>
                      <m:rPr>
                        <m:sty m:val="p"/>
                      </m:rPr>
                      <w:rPr>
                        <w:rStyle w:val="fontstyle21"/>
                        <w:rFonts w:ascii="Cambria Math" w:hAnsi="Cambria Math" w:cs="Times New Roman"/>
                        <w:sz w:val="24"/>
                        <w:szCs w:val="24"/>
                      </w:rPr>
                      <m:t>mi-mf</m:t>
                    </m:r>
                  </m:num>
                  <m:den>
                    <m:r>
                      <m:rPr>
                        <m:sty m:val="p"/>
                      </m:rPr>
                      <w:rPr>
                        <w:rStyle w:val="fontstyle21"/>
                        <w:rFonts w:ascii="Cambria Math" w:hAnsi="Cambria Math" w:cs="Times New Roman"/>
                        <w:sz w:val="24"/>
                        <w:szCs w:val="24"/>
                      </w:rPr>
                      <m:t>mi</m:t>
                    </m:r>
                  </m:den>
                </m:f>
                <m:r>
                  <m:rPr>
                    <m:sty m:val="p"/>
                  </m:rPr>
                  <w:rPr>
                    <w:rStyle w:val="fontstyle21"/>
                    <w:rFonts w:ascii="Cambria Math" w:hAnsi="Cambria Math" w:cs="Times New Roman"/>
                    <w:sz w:val="24"/>
                    <w:szCs w:val="24"/>
                  </w:rPr>
                  <m:t>*100</m:t>
                </m:r>
              </m:oMath>
            </m:oMathPara>
          </w:p>
        </w:tc>
        <w:tc>
          <w:tcPr>
            <w:tcW w:w="2613" w:type="dxa"/>
          </w:tcPr>
          <w:p w14:paraId="202B5E1B" w14:textId="77777777" w:rsidR="00D058AC" w:rsidRPr="00240E1B" w:rsidRDefault="00D058AC" w:rsidP="00D058AC">
            <w:pPr>
              <w:spacing w:line="360" w:lineRule="auto"/>
              <w:contextualSpacing/>
              <w:jc w:val="both"/>
              <w:rPr>
                <w:rStyle w:val="fontstyle21"/>
                <w:rFonts w:ascii="Times New Roman" w:eastAsia="Calibri" w:hAnsi="Times New Roman" w:cs="Times New Roman"/>
                <w:b w:val="0"/>
                <w:bCs w:val="0"/>
                <w:sz w:val="24"/>
                <w:szCs w:val="24"/>
              </w:rPr>
            </w:pPr>
            <w:r w:rsidRPr="00240E1B">
              <w:rPr>
                <w:rStyle w:val="fontstyle21"/>
                <w:rFonts w:ascii="Times New Roman" w:eastAsia="Calibri" w:hAnsi="Times New Roman" w:cs="Times New Roman"/>
                <w:b w:val="0"/>
                <w:bCs w:val="0"/>
                <w:sz w:val="24"/>
                <w:szCs w:val="24"/>
              </w:rPr>
              <w:t>Ec.2.1</w:t>
            </w:r>
          </w:p>
        </w:tc>
      </w:tr>
    </w:tbl>
    <w:p w14:paraId="5A3576ED" w14:textId="77777777" w:rsidR="00D058AC" w:rsidRPr="00240E1B" w:rsidRDefault="00D058AC" w:rsidP="00D058AC">
      <w:pPr>
        <w:spacing w:after="0" w:line="360" w:lineRule="auto"/>
        <w:contextualSpacing/>
        <w:jc w:val="both"/>
        <w:rPr>
          <w:rStyle w:val="fontstyle21"/>
          <w:rFonts w:ascii="Times New Roman" w:eastAsiaTheme="minorEastAsia" w:hAnsi="Times New Roman" w:cs="Times New Roman"/>
          <w:b w:val="0"/>
          <w:sz w:val="24"/>
          <w:szCs w:val="24"/>
        </w:rPr>
      </w:pPr>
      <w:r w:rsidRPr="00240E1B">
        <w:rPr>
          <w:rStyle w:val="fontstyle21"/>
          <w:rFonts w:ascii="Times New Roman" w:eastAsiaTheme="minorEastAsia" w:hAnsi="Times New Roman" w:cs="Times New Roman"/>
          <w:b w:val="0"/>
          <w:sz w:val="24"/>
          <w:szCs w:val="24"/>
        </w:rPr>
        <w:t>Donde:</w:t>
      </w:r>
    </w:p>
    <w:p w14:paraId="5020393D" w14:textId="77777777" w:rsidR="00D058AC" w:rsidRPr="00240E1B" w:rsidRDefault="00D058AC" w:rsidP="00D058AC">
      <w:pPr>
        <w:spacing w:after="0" w:line="360" w:lineRule="auto"/>
        <w:contextualSpacing/>
        <w:jc w:val="both"/>
        <w:rPr>
          <w:rStyle w:val="fontstyle21"/>
          <w:rFonts w:ascii="Times New Roman" w:eastAsiaTheme="minorEastAsia" w:hAnsi="Times New Roman" w:cs="Times New Roman"/>
          <w:b w:val="0"/>
          <w:sz w:val="24"/>
          <w:szCs w:val="24"/>
        </w:rPr>
      </w:pPr>
      <w:r w:rsidRPr="00240E1B">
        <w:rPr>
          <w:rStyle w:val="fontstyle21"/>
          <w:rFonts w:ascii="Times New Roman" w:eastAsiaTheme="minorEastAsia" w:hAnsi="Times New Roman" w:cs="Times New Roman"/>
          <w:b w:val="0"/>
          <w:sz w:val="24"/>
          <w:szCs w:val="24"/>
        </w:rPr>
        <w:lastRenderedPageBreak/>
        <w:t>LA: desgaste en %</w:t>
      </w:r>
    </w:p>
    <w:p w14:paraId="7F40BC83" w14:textId="77777777" w:rsidR="00D058AC" w:rsidRPr="00240E1B" w:rsidRDefault="00D058AC" w:rsidP="00D058AC">
      <w:pPr>
        <w:spacing w:after="0" w:line="360" w:lineRule="auto"/>
        <w:contextualSpacing/>
        <w:jc w:val="both"/>
        <w:rPr>
          <w:rStyle w:val="fontstyle21"/>
          <w:rFonts w:ascii="Times New Roman" w:eastAsiaTheme="minorEastAsia" w:hAnsi="Times New Roman" w:cs="Times New Roman"/>
          <w:b w:val="0"/>
          <w:sz w:val="24"/>
          <w:szCs w:val="24"/>
        </w:rPr>
      </w:pPr>
      <w:r w:rsidRPr="00240E1B">
        <w:rPr>
          <w:rStyle w:val="fontstyle21"/>
          <w:rFonts w:ascii="Times New Roman" w:eastAsiaTheme="minorEastAsia" w:hAnsi="Times New Roman" w:cs="Times New Roman"/>
          <w:b w:val="0"/>
          <w:sz w:val="24"/>
          <w:szCs w:val="24"/>
        </w:rPr>
        <w:t>mi: masa inicial</w:t>
      </w:r>
    </w:p>
    <w:p w14:paraId="718CE83F" w14:textId="77777777" w:rsidR="00D058AC" w:rsidRPr="00240E1B" w:rsidRDefault="00D058AC" w:rsidP="00D058AC">
      <w:pPr>
        <w:spacing w:after="0" w:line="360" w:lineRule="auto"/>
        <w:contextualSpacing/>
        <w:jc w:val="both"/>
        <w:rPr>
          <w:rStyle w:val="fontstyle21"/>
          <w:rFonts w:ascii="Times New Roman" w:eastAsiaTheme="minorEastAsia" w:hAnsi="Times New Roman" w:cs="Times New Roman"/>
          <w:b w:val="0"/>
          <w:sz w:val="24"/>
          <w:szCs w:val="24"/>
        </w:rPr>
      </w:pPr>
      <w:r w:rsidRPr="00240E1B">
        <w:rPr>
          <w:rStyle w:val="fontstyle21"/>
          <w:rFonts w:ascii="Times New Roman" w:eastAsiaTheme="minorEastAsia" w:hAnsi="Times New Roman" w:cs="Times New Roman"/>
          <w:b w:val="0"/>
          <w:sz w:val="24"/>
          <w:szCs w:val="24"/>
        </w:rPr>
        <w:t>mf: masa final</w:t>
      </w:r>
    </w:p>
    <w:p w14:paraId="36039738" w14:textId="77777777" w:rsidR="00D058AC" w:rsidRPr="00240E1B" w:rsidRDefault="00D058AC" w:rsidP="00D058AC">
      <w:pPr>
        <w:pStyle w:val="Default"/>
        <w:tabs>
          <w:tab w:val="left" w:pos="0"/>
        </w:tabs>
        <w:spacing w:line="360" w:lineRule="auto"/>
        <w:contextualSpacing/>
        <w:jc w:val="both"/>
        <w:rPr>
          <w:b/>
          <w:color w:val="auto"/>
        </w:rPr>
      </w:pPr>
      <w:r w:rsidRPr="00240E1B">
        <w:rPr>
          <w:b/>
          <w:color w:val="auto"/>
        </w:rPr>
        <w:t>Preparación de las probetas</w:t>
      </w:r>
    </w:p>
    <w:p w14:paraId="4D49BFEA" w14:textId="0EE6C2D3" w:rsidR="00D058AC" w:rsidRPr="00240E1B" w:rsidRDefault="00D058AC" w:rsidP="00D058AC">
      <w:pPr>
        <w:pStyle w:val="Default"/>
        <w:tabs>
          <w:tab w:val="left" w:pos="0"/>
        </w:tabs>
        <w:spacing w:line="360" w:lineRule="auto"/>
        <w:contextualSpacing/>
        <w:jc w:val="both"/>
        <w:rPr>
          <w:color w:val="auto"/>
        </w:rPr>
      </w:pPr>
      <w:r w:rsidRPr="00240E1B">
        <w:rPr>
          <w:color w:val="auto"/>
        </w:rPr>
        <w:t>Es importante señalar que para este estudio se tomaron 5 probetas las que fueron cortadas de un perfil hexagonal de 20 mm por 6 mm de espesor</w:t>
      </w:r>
      <w:r w:rsidR="00AB6AE6">
        <w:rPr>
          <w:color w:val="auto"/>
        </w:rPr>
        <w:t>,</w:t>
      </w:r>
      <w:r w:rsidRPr="00240E1B">
        <w:rPr>
          <w:color w:val="auto"/>
        </w:rPr>
        <w:t xml:space="preserve"> de acero AISI 1020.</w:t>
      </w:r>
      <w:r w:rsidR="00D30A85" w:rsidRPr="00240E1B">
        <w:rPr>
          <w:color w:val="auto"/>
        </w:rPr>
        <w:t xml:space="preserve"> </w:t>
      </w:r>
    </w:p>
    <w:p w14:paraId="21545AD0" w14:textId="77777777" w:rsidR="00A21A1F" w:rsidRPr="00240E1B" w:rsidRDefault="00A21A1F" w:rsidP="00FF3346">
      <w:pPr>
        <w:spacing w:after="0" w:line="360" w:lineRule="auto"/>
        <w:jc w:val="both"/>
        <w:rPr>
          <w:rFonts w:ascii="Times New Roman" w:hAnsi="Times New Roman" w:cs="Times New Roman"/>
          <w:b/>
          <w:sz w:val="24"/>
          <w:szCs w:val="24"/>
        </w:rPr>
      </w:pPr>
      <w:r w:rsidRPr="00240E1B">
        <w:rPr>
          <w:rFonts w:ascii="Times New Roman" w:hAnsi="Times New Roman" w:cs="Times New Roman"/>
          <w:b/>
          <w:sz w:val="24"/>
          <w:szCs w:val="24"/>
        </w:rPr>
        <w:t>3. Resultados y discusión</w:t>
      </w:r>
    </w:p>
    <w:p w14:paraId="3C2C9922" w14:textId="77777777" w:rsidR="00297E89" w:rsidRPr="00240E1B" w:rsidRDefault="00297E89" w:rsidP="00297E89">
      <w:pPr>
        <w:pStyle w:val="Ttulo3"/>
        <w:numPr>
          <w:ilvl w:val="1"/>
          <w:numId w:val="9"/>
        </w:numPr>
        <w:spacing w:before="0" w:line="360" w:lineRule="auto"/>
        <w:contextualSpacing/>
        <w:jc w:val="both"/>
        <w:rPr>
          <w:rFonts w:ascii="Times New Roman" w:hAnsi="Times New Roman" w:cs="Times New Roman"/>
          <w:color w:val="auto"/>
          <w:sz w:val="24"/>
          <w:szCs w:val="24"/>
        </w:rPr>
      </w:pPr>
      <w:bookmarkStart w:id="6" w:name="_Toc517719270"/>
      <w:r w:rsidRPr="00240E1B">
        <w:rPr>
          <w:rFonts w:ascii="Times New Roman" w:hAnsi="Times New Roman" w:cs="Times New Roman"/>
          <w:color w:val="auto"/>
          <w:sz w:val="24"/>
          <w:szCs w:val="24"/>
        </w:rPr>
        <w:t>Análisis del rendimiento de las cargas</w:t>
      </w:r>
      <w:bookmarkEnd w:id="6"/>
      <w:r w:rsidRPr="00240E1B">
        <w:rPr>
          <w:rFonts w:ascii="Times New Roman" w:hAnsi="Times New Roman" w:cs="Times New Roman"/>
          <w:color w:val="auto"/>
          <w:sz w:val="24"/>
          <w:szCs w:val="24"/>
        </w:rPr>
        <w:t xml:space="preserve">  </w:t>
      </w:r>
    </w:p>
    <w:p w14:paraId="15FB7057" w14:textId="77777777" w:rsidR="00297E89" w:rsidRPr="00240E1B" w:rsidRDefault="00297E89" w:rsidP="00297E89">
      <w:pPr>
        <w:tabs>
          <w:tab w:val="left" w:pos="2268"/>
        </w:tabs>
        <w:spacing w:after="0"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En la tabla 3.1 se muestra un análisis comparativo entre las cantidades reales y teóricas de las escorias.</w:t>
      </w:r>
    </w:p>
    <w:p w14:paraId="6A117BEA" w14:textId="77777777" w:rsidR="00297E89" w:rsidRPr="00240E1B" w:rsidRDefault="00297E89" w:rsidP="00297E89">
      <w:pPr>
        <w:tabs>
          <w:tab w:val="left" w:pos="2268"/>
        </w:tabs>
        <w:spacing w:after="0"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 xml:space="preserve">Donde: Mtt = mezcla total teórica, Cte = cantidad teórica de la escoria, Ce= cantidad de escoria real, Rend = rendimiento escoria  </w:t>
      </w:r>
    </w:p>
    <w:p w14:paraId="3BCBB6B2" w14:textId="77777777" w:rsidR="00297E89" w:rsidRPr="00240E1B" w:rsidRDefault="00297E89" w:rsidP="00297E89">
      <w:pPr>
        <w:autoSpaceDE w:val="0"/>
        <w:autoSpaceDN w:val="0"/>
        <w:adjustRightInd w:val="0"/>
        <w:spacing w:after="0" w:line="360" w:lineRule="auto"/>
        <w:contextualSpacing/>
        <w:jc w:val="both"/>
        <w:rPr>
          <w:rFonts w:ascii="Times New Roman" w:hAnsi="Times New Roman" w:cs="Times New Roman"/>
          <w:sz w:val="20"/>
          <w:szCs w:val="20"/>
        </w:rPr>
      </w:pPr>
      <w:r w:rsidRPr="00240E1B">
        <w:rPr>
          <w:rFonts w:ascii="Times New Roman" w:hAnsi="Times New Roman" w:cs="Times New Roman"/>
          <w:sz w:val="20"/>
          <w:szCs w:val="20"/>
        </w:rPr>
        <w:t>Tabla 3.1 Rendimiento real y teórico de las cargas</w:t>
      </w: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268"/>
        <w:gridCol w:w="1134"/>
        <w:gridCol w:w="1134"/>
        <w:gridCol w:w="1466"/>
      </w:tblGrid>
      <w:tr w:rsidR="00297E89" w:rsidRPr="00240E1B" w14:paraId="51EDCF42" w14:textId="77777777" w:rsidTr="00701727">
        <w:trPr>
          <w:trHeight w:val="315"/>
          <w:jc w:val="center"/>
        </w:trPr>
        <w:tc>
          <w:tcPr>
            <w:tcW w:w="1661" w:type="dxa"/>
            <w:shd w:val="clear" w:color="auto" w:fill="auto"/>
            <w:noWrap/>
            <w:vAlign w:val="center"/>
            <w:hideMark/>
          </w:tcPr>
          <w:p w14:paraId="112C99B7" w14:textId="77777777" w:rsidR="00297E89" w:rsidRPr="00240E1B" w:rsidRDefault="00297E89" w:rsidP="00297E89">
            <w:pPr>
              <w:spacing w:after="0" w:line="360" w:lineRule="auto"/>
              <w:contextualSpacing/>
              <w:jc w:val="both"/>
              <w:rPr>
                <w:rFonts w:ascii="Times New Roman" w:eastAsia="Times New Roman" w:hAnsi="Times New Roman" w:cs="Times New Roman"/>
                <w:b/>
                <w:color w:val="000000"/>
                <w:sz w:val="24"/>
                <w:szCs w:val="24"/>
              </w:rPr>
            </w:pPr>
            <w:r w:rsidRPr="00240E1B">
              <w:rPr>
                <w:rFonts w:ascii="Times New Roman" w:eastAsia="Times New Roman" w:hAnsi="Times New Roman" w:cs="Times New Roman"/>
                <w:color w:val="000000"/>
                <w:sz w:val="24"/>
                <w:szCs w:val="24"/>
              </w:rPr>
              <w:t>Muestras</w:t>
            </w:r>
          </w:p>
        </w:tc>
        <w:tc>
          <w:tcPr>
            <w:tcW w:w="1268" w:type="dxa"/>
            <w:shd w:val="clear" w:color="auto" w:fill="auto"/>
            <w:noWrap/>
            <w:vAlign w:val="center"/>
            <w:hideMark/>
          </w:tcPr>
          <w:p w14:paraId="7711CD28" w14:textId="77777777" w:rsidR="00297E89" w:rsidRPr="00240E1B" w:rsidRDefault="00297E89" w:rsidP="00297E89">
            <w:pPr>
              <w:spacing w:after="0" w:line="360" w:lineRule="auto"/>
              <w:contextualSpacing/>
              <w:jc w:val="both"/>
              <w:rPr>
                <w:rFonts w:ascii="Times New Roman" w:eastAsia="Times New Roman" w:hAnsi="Times New Roman" w:cs="Times New Roman"/>
                <w:b/>
                <w:color w:val="000000"/>
                <w:sz w:val="24"/>
                <w:szCs w:val="24"/>
              </w:rPr>
            </w:pPr>
            <w:r w:rsidRPr="00240E1B">
              <w:rPr>
                <w:rFonts w:ascii="Times New Roman" w:eastAsia="Times New Roman" w:hAnsi="Times New Roman" w:cs="Times New Roman"/>
                <w:color w:val="000000"/>
                <w:sz w:val="24"/>
                <w:szCs w:val="24"/>
              </w:rPr>
              <w:t>M tt  (g)</w:t>
            </w:r>
          </w:p>
        </w:tc>
        <w:tc>
          <w:tcPr>
            <w:tcW w:w="1134" w:type="dxa"/>
            <w:shd w:val="clear" w:color="auto" w:fill="auto"/>
            <w:vAlign w:val="center"/>
            <w:hideMark/>
          </w:tcPr>
          <w:p w14:paraId="00F862E8" w14:textId="77777777" w:rsidR="00297E89" w:rsidRPr="00240E1B" w:rsidRDefault="00297E89" w:rsidP="00297E89">
            <w:pPr>
              <w:spacing w:after="0" w:line="360" w:lineRule="auto"/>
              <w:contextualSpacing/>
              <w:jc w:val="both"/>
              <w:rPr>
                <w:rFonts w:ascii="Times New Roman" w:eastAsia="Times New Roman" w:hAnsi="Times New Roman" w:cs="Times New Roman"/>
                <w:b/>
                <w:color w:val="000000"/>
                <w:sz w:val="24"/>
                <w:szCs w:val="24"/>
              </w:rPr>
            </w:pPr>
            <w:r w:rsidRPr="00240E1B">
              <w:rPr>
                <w:rFonts w:ascii="Times New Roman" w:eastAsia="Times New Roman" w:hAnsi="Times New Roman" w:cs="Times New Roman"/>
                <w:color w:val="000000"/>
                <w:sz w:val="24"/>
                <w:szCs w:val="24"/>
              </w:rPr>
              <w:t>Cte (g)</w:t>
            </w:r>
          </w:p>
        </w:tc>
        <w:tc>
          <w:tcPr>
            <w:tcW w:w="1134" w:type="dxa"/>
            <w:shd w:val="clear" w:color="auto" w:fill="auto"/>
            <w:noWrap/>
            <w:vAlign w:val="center"/>
            <w:hideMark/>
          </w:tcPr>
          <w:p w14:paraId="53F71CFF" w14:textId="77777777" w:rsidR="00297E89" w:rsidRPr="00240E1B" w:rsidRDefault="00297E89" w:rsidP="00297E89">
            <w:pPr>
              <w:spacing w:after="0" w:line="360" w:lineRule="auto"/>
              <w:contextualSpacing/>
              <w:jc w:val="both"/>
              <w:rPr>
                <w:rFonts w:ascii="Times New Roman" w:eastAsia="Times New Roman" w:hAnsi="Times New Roman" w:cs="Times New Roman"/>
                <w:b/>
                <w:color w:val="000000"/>
                <w:sz w:val="24"/>
                <w:szCs w:val="24"/>
              </w:rPr>
            </w:pPr>
            <w:r w:rsidRPr="00240E1B">
              <w:rPr>
                <w:rFonts w:ascii="Times New Roman" w:eastAsia="Times New Roman" w:hAnsi="Times New Roman" w:cs="Times New Roman"/>
                <w:color w:val="000000"/>
                <w:sz w:val="24"/>
                <w:szCs w:val="24"/>
              </w:rPr>
              <w:t>Ce (g)</w:t>
            </w:r>
          </w:p>
        </w:tc>
        <w:tc>
          <w:tcPr>
            <w:tcW w:w="1466" w:type="dxa"/>
            <w:shd w:val="clear" w:color="auto" w:fill="auto"/>
            <w:noWrap/>
            <w:vAlign w:val="center"/>
            <w:hideMark/>
          </w:tcPr>
          <w:p w14:paraId="4A203DC0" w14:textId="77777777" w:rsidR="00297E89" w:rsidRPr="00240E1B" w:rsidRDefault="00297E89" w:rsidP="00297E89">
            <w:pPr>
              <w:spacing w:after="0" w:line="360" w:lineRule="auto"/>
              <w:contextualSpacing/>
              <w:jc w:val="both"/>
              <w:rPr>
                <w:rFonts w:ascii="Times New Roman" w:eastAsia="Times New Roman" w:hAnsi="Times New Roman" w:cs="Times New Roman"/>
                <w:b/>
                <w:color w:val="000000"/>
                <w:sz w:val="24"/>
                <w:szCs w:val="24"/>
              </w:rPr>
            </w:pPr>
            <w:r w:rsidRPr="00240E1B">
              <w:rPr>
                <w:rFonts w:ascii="Times New Roman" w:eastAsia="Times New Roman" w:hAnsi="Times New Roman" w:cs="Times New Roman"/>
                <w:color w:val="000000"/>
                <w:sz w:val="24"/>
                <w:szCs w:val="24"/>
              </w:rPr>
              <w:t>Rend (%)</w:t>
            </w:r>
          </w:p>
        </w:tc>
      </w:tr>
      <w:tr w:rsidR="00297E89" w:rsidRPr="00240E1B" w14:paraId="33B01CBD" w14:textId="77777777" w:rsidTr="00701727">
        <w:trPr>
          <w:trHeight w:val="330"/>
          <w:jc w:val="center"/>
        </w:trPr>
        <w:tc>
          <w:tcPr>
            <w:tcW w:w="1661" w:type="dxa"/>
            <w:shd w:val="clear" w:color="auto" w:fill="auto"/>
            <w:noWrap/>
            <w:vAlign w:val="center"/>
            <w:hideMark/>
          </w:tcPr>
          <w:p w14:paraId="2B34EF05" w14:textId="77777777" w:rsidR="00297E89" w:rsidRPr="00240E1B" w:rsidRDefault="00297E89" w:rsidP="00297E89">
            <w:pPr>
              <w:spacing w:after="0" w:line="360" w:lineRule="auto"/>
              <w:contextualSpacing/>
              <w:jc w:val="both"/>
              <w:rPr>
                <w:rFonts w:ascii="Times New Roman" w:eastAsia="Times New Roman" w:hAnsi="Times New Roman" w:cs="Times New Roman"/>
                <w:b/>
                <w:color w:val="000000"/>
                <w:sz w:val="24"/>
                <w:szCs w:val="24"/>
              </w:rPr>
            </w:pPr>
            <w:r w:rsidRPr="00240E1B">
              <w:rPr>
                <w:rFonts w:ascii="Times New Roman" w:eastAsia="Times New Roman" w:hAnsi="Times New Roman" w:cs="Times New Roman"/>
                <w:color w:val="000000"/>
                <w:sz w:val="24"/>
                <w:szCs w:val="24"/>
              </w:rPr>
              <w:t>Abrasivo 1</w:t>
            </w:r>
          </w:p>
        </w:tc>
        <w:tc>
          <w:tcPr>
            <w:tcW w:w="1268" w:type="dxa"/>
            <w:shd w:val="clear" w:color="auto" w:fill="auto"/>
            <w:noWrap/>
            <w:vAlign w:val="center"/>
            <w:hideMark/>
          </w:tcPr>
          <w:p w14:paraId="28C256B4" w14:textId="77777777" w:rsidR="00297E89" w:rsidRPr="00240E1B" w:rsidRDefault="00297E89" w:rsidP="00297E89">
            <w:pPr>
              <w:spacing w:after="0" w:line="360" w:lineRule="auto"/>
              <w:contextualSpacing/>
              <w:jc w:val="both"/>
              <w:rPr>
                <w:rFonts w:ascii="Times New Roman" w:eastAsia="Times New Roman" w:hAnsi="Times New Roman" w:cs="Times New Roman"/>
                <w:b/>
                <w:color w:val="000000"/>
                <w:sz w:val="24"/>
                <w:szCs w:val="24"/>
              </w:rPr>
            </w:pPr>
            <w:r w:rsidRPr="00240E1B">
              <w:rPr>
                <w:rFonts w:ascii="Times New Roman" w:eastAsia="Times New Roman" w:hAnsi="Times New Roman" w:cs="Times New Roman"/>
                <w:color w:val="000000"/>
                <w:sz w:val="24"/>
                <w:szCs w:val="24"/>
              </w:rPr>
              <w:t>785,0</w:t>
            </w:r>
          </w:p>
        </w:tc>
        <w:tc>
          <w:tcPr>
            <w:tcW w:w="1134" w:type="dxa"/>
            <w:shd w:val="clear" w:color="auto" w:fill="auto"/>
            <w:noWrap/>
            <w:vAlign w:val="center"/>
            <w:hideMark/>
          </w:tcPr>
          <w:p w14:paraId="42850099" w14:textId="77777777" w:rsidR="00297E89" w:rsidRPr="00240E1B" w:rsidRDefault="00297E89" w:rsidP="00297E89">
            <w:pPr>
              <w:spacing w:after="0" w:line="360" w:lineRule="auto"/>
              <w:contextualSpacing/>
              <w:jc w:val="both"/>
              <w:rPr>
                <w:rFonts w:ascii="Times New Roman" w:eastAsia="Times New Roman" w:hAnsi="Times New Roman" w:cs="Times New Roman"/>
                <w:b/>
                <w:color w:val="000000"/>
                <w:sz w:val="24"/>
                <w:szCs w:val="24"/>
              </w:rPr>
            </w:pPr>
            <w:r w:rsidRPr="00240E1B">
              <w:rPr>
                <w:rFonts w:ascii="Times New Roman" w:eastAsia="Times New Roman" w:hAnsi="Times New Roman" w:cs="Times New Roman"/>
                <w:color w:val="000000"/>
                <w:sz w:val="24"/>
                <w:szCs w:val="24"/>
              </w:rPr>
              <w:t>362,5</w:t>
            </w:r>
          </w:p>
        </w:tc>
        <w:tc>
          <w:tcPr>
            <w:tcW w:w="1134" w:type="dxa"/>
            <w:shd w:val="clear" w:color="auto" w:fill="auto"/>
            <w:noWrap/>
            <w:vAlign w:val="center"/>
            <w:hideMark/>
          </w:tcPr>
          <w:p w14:paraId="0374B2D2" w14:textId="77777777" w:rsidR="00297E89" w:rsidRPr="00240E1B" w:rsidRDefault="00297E89" w:rsidP="00297E89">
            <w:pPr>
              <w:spacing w:after="0" w:line="360" w:lineRule="auto"/>
              <w:contextualSpacing/>
              <w:jc w:val="both"/>
              <w:rPr>
                <w:rFonts w:ascii="Times New Roman" w:eastAsia="Times New Roman" w:hAnsi="Times New Roman" w:cs="Times New Roman"/>
                <w:b/>
                <w:color w:val="000000"/>
                <w:sz w:val="24"/>
                <w:szCs w:val="24"/>
              </w:rPr>
            </w:pPr>
            <w:r w:rsidRPr="00240E1B">
              <w:rPr>
                <w:rFonts w:ascii="Times New Roman" w:eastAsia="Times New Roman" w:hAnsi="Times New Roman" w:cs="Times New Roman"/>
                <w:color w:val="000000"/>
                <w:sz w:val="24"/>
                <w:szCs w:val="24"/>
              </w:rPr>
              <w:t>270,0</w:t>
            </w:r>
          </w:p>
        </w:tc>
        <w:tc>
          <w:tcPr>
            <w:tcW w:w="1466" w:type="dxa"/>
            <w:shd w:val="clear" w:color="auto" w:fill="auto"/>
            <w:noWrap/>
            <w:vAlign w:val="center"/>
            <w:hideMark/>
          </w:tcPr>
          <w:p w14:paraId="2EFCCF79" w14:textId="77777777" w:rsidR="00297E89" w:rsidRPr="00240E1B" w:rsidRDefault="00297E89" w:rsidP="00297E89">
            <w:pPr>
              <w:spacing w:after="0" w:line="360" w:lineRule="auto"/>
              <w:contextualSpacing/>
              <w:jc w:val="both"/>
              <w:rPr>
                <w:rFonts w:ascii="Times New Roman" w:eastAsia="Times New Roman" w:hAnsi="Times New Roman" w:cs="Times New Roman"/>
                <w:b/>
                <w:color w:val="000000"/>
                <w:sz w:val="24"/>
                <w:szCs w:val="24"/>
              </w:rPr>
            </w:pPr>
            <w:r w:rsidRPr="00240E1B">
              <w:rPr>
                <w:rFonts w:ascii="Times New Roman" w:eastAsia="Times New Roman" w:hAnsi="Times New Roman" w:cs="Times New Roman"/>
                <w:color w:val="000000"/>
                <w:sz w:val="24"/>
                <w:szCs w:val="24"/>
              </w:rPr>
              <w:t>74,5</w:t>
            </w:r>
          </w:p>
        </w:tc>
      </w:tr>
      <w:tr w:rsidR="00297E89" w:rsidRPr="00240E1B" w14:paraId="5F8074F1" w14:textId="77777777" w:rsidTr="00701727">
        <w:trPr>
          <w:trHeight w:val="451"/>
          <w:jc w:val="center"/>
        </w:trPr>
        <w:tc>
          <w:tcPr>
            <w:tcW w:w="1661" w:type="dxa"/>
            <w:shd w:val="clear" w:color="auto" w:fill="auto"/>
            <w:noWrap/>
            <w:vAlign w:val="center"/>
            <w:hideMark/>
          </w:tcPr>
          <w:p w14:paraId="064B58F4" w14:textId="77777777" w:rsidR="00297E89" w:rsidRPr="00240E1B" w:rsidRDefault="00297E89" w:rsidP="00297E89">
            <w:pPr>
              <w:spacing w:after="0" w:line="360" w:lineRule="auto"/>
              <w:contextualSpacing/>
              <w:jc w:val="both"/>
              <w:rPr>
                <w:rFonts w:ascii="Times New Roman" w:eastAsia="Times New Roman" w:hAnsi="Times New Roman" w:cs="Times New Roman"/>
                <w:b/>
                <w:color w:val="000000"/>
                <w:sz w:val="24"/>
                <w:szCs w:val="24"/>
              </w:rPr>
            </w:pPr>
            <w:r w:rsidRPr="00240E1B">
              <w:rPr>
                <w:rFonts w:ascii="Times New Roman" w:eastAsia="Times New Roman" w:hAnsi="Times New Roman" w:cs="Times New Roman"/>
                <w:color w:val="000000"/>
                <w:sz w:val="24"/>
                <w:szCs w:val="24"/>
              </w:rPr>
              <w:t>Abrasivo 2</w:t>
            </w:r>
          </w:p>
        </w:tc>
        <w:tc>
          <w:tcPr>
            <w:tcW w:w="1268" w:type="dxa"/>
            <w:shd w:val="clear" w:color="auto" w:fill="auto"/>
            <w:noWrap/>
            <w:vAlign w:val="center"/>
            <w:hideMark/>
          </w:tcPr>
          <w:p w14:paraId="13A03766" w14:textId="77777777" w:rsidR="00297E89" w:rsidRPr="00240E1B" w:rsidRDefault="00297E89" w:rsidP="00297E89">
            <w:pPr>
              <w:spacing w:after="0" w:line="360" w:lineRule="auto"/>
              <w:contextualSpacing/>
              <w:jc w:val="both"/>
              <w:rPr>
                <w:rFonts w:ascii="Times New Roman" w:eastAsia="Times New Roman" w:hAnsi="Times New Roman" w:cs="Times New Roman"/>
                <w:b/>
                <w:color w:val="000000"/>
                <w:sz w:val="24"/>
                <w:szCs w:val="24"/>
              </w:rPr>
            </w:pPr>
            <w:r w:rsidRPr="00240E1B">
              <w:rPr>
                <w:rFonts w:ascii="Times New Roman" w:eastAsia="Times New Roman" w:hAnsi="Times New Roman" w:cs="Times New Roman"/>
                <w:color w:val="000000"/>
                <w:sz w:val="24"/>
                <w:szCs w:val="24"/>
              </w:rPr>
              <w:t>785,0</w:t>
            </w:r>
          </w:p>
        </w:tc>
        <w:tc>
          <w:tcPr>
            <w:tcW w:w="1134" w:type="dxa"/>
            <w:shd w:val="clear" w:color="auto" w:fill="auto"/>
            <w:noWrap/>
            <w:vAlign w:val="center"/>
            <w:hideMark/>
          </w:tcPr>
          <w:p w14:paraId="047A04B9" w14:textId="77777777" w:rsidR="00297E89" w:rsidRPr="00240E1B" w:rsidRDefault="00297E89" w:rsidP="00297E89">
            <w:pPr>
              <w:spacing w:after="0" w:line="360" w:lineRule="auto"/>
              <w:contextualSpacing/>
              <w:jc w:val="both"/>
              <w:rPr>
                <w:rFonts w:ascii="Times New Roman" w:eastAsia="Times New Roman" w:hAnsi="Times New Roman" w:cs="Times New Roman"/>
                <w:b/>
                <w:color w:val="000000"/>
                <w:sz w:val="24"/>
                <w:szCs w:val="24"/>
              </w:rPr>
            </w:pPr>
            <w:r w:rsidRPr="00240E1B">
              <w:rPr>
                <w:rFonts w:ascii="Times New Roman" w:eastAsia="Times New Roman" w:hAnsi="Times New Roman" w:cs="Times New Roman"/>
                <w:color w:val="000000"/>
                <w:sz w:val="24"/>
                <w:szCs w:val="24"/>
              </w:rPr>
              <w:t>349,3</w:t>
            </w:r>
          </w:p>
        </w:tc>
        <w:tc>
          <w:tcPr>
            <w:tcW w:w="1134" w:type="dxa"/>
            <w:shd w:val="clear" w:color="auto" w:fill="auto"/>
            <w:noWrap/>
            <w:vAlign w:val="center"/>
            <w:hideMark/>
          </w:tcPr>
          <w:p w14:paraId="5813D751" w14:textId="77777777" w:rsidR="00297E89" w:rsidRPr="00240E1B" w:rsidRDefault="00297E89" w:rsidP="00297E89">
            <w:pPr>
              <w:spacing w:after="0" w:line="360" w:lineRule="auto"/>
              <w:contextualSpacing/>
              <w:jc w:val="both"/>
              <w:rPr>
                <w:rFonts w:ascii="Times New Roman" w:eastAsia="Times New Roman" w:hAnsi="Times New Roman" w:cs="Times New Roman"/>
                <w:b/>
                <w:color w:val="000000"/>
                <w:sz w:val="24"/>
                <w:szCs w:val="24"/>
              </w:rPr>
            </w:pPr>
            <w:r w:rsidRPr="00240E1B">
              <w:rPr>
                <w:rFonts w:ascii="Times New Roman" w:eastAsia="Times New Roman" w:hAnsi="Times New Roman" w:cs="Times New Roman"/>
                <w:color w:val="000000"/>
                <w:sz w:val="24"/>
                <w:szCs w:val="24"/>
              </w:rPr>
              <w:t>304,0</w:t>
            </w:r>
          </w:p>
        </w:tc>
        <w:tc>
          <w:tcPr>
            <w:tcW w:w="1466" w:type="dxa"/>
            <w:shd w:val="clear" w:color="auto" w:fill="auto"/>
            <w:noWrap/>
            <w:vAlign w:val="center"/>
            <w:hideMark/>
          </w:tcPr>
          <w:p w14:paraId="0C381B6A" w14:textId="77777777" w:rsidR="00297E89" w:rsidRPr="00240E1B" w:rsidRDefault="00297E89" w:rsidP="00297E89">
            <w:pPr>
              <w:spacing w:after="0" w:line="360" w:lineRule="auto"/>
              <w:contextualSpacing/>
              <w:jc w:val="both"/>
              <w:rPr>
                <w:rFonts w:ascii="Times New Roman" w:eastAsia="Times New Roman" w:hAnsi="Times New Roman" w:cs="Times New Roman"/>
                <w:b/>
                <w:color w:val="000000"/>
                <w:sz w:val="24"/>
                <w:szCs w:val="24"/>
              </w:rPr>
            </w:pPr>
            <w:r w:rsidRPr="00240E1B">
              <w:rPr>
                <w:rFonts w:ascii="Times New Roman" w:eastAsia="Times New Roman" w:hAnsi="Times New Roman" w:cs="Times New Roman"/>
                <w:color w:val="000000"/>
                <w:sz w:val="24"/>
                <w:szCs w:val="24"/>
              </w:rPr>
              <w:t>87,0</w:t>
            </w:r>
          </w:p>
        </w:tc>
      </w:tr>
    </w:tbl>
    <w:p w14:paraId="5E132DAC" w14:textId="77777777" w:rsidR="00297E89" w:rsidRPr="00240E1B" w:rsidRDefault="00297E89" w:rsidP="00297E89">
      <w:pPr>
        <w:spacing w:after="0"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En la tabla 3,1 se puede observar que los mejores resultados, en cuanto a cantidad y rendimiento de escoria, se obtuvieron para la carga  2 que forma el abrasivo 2, con una recuperación del 87,0, %. Esta formulación coincide con la mezcla de menor  contenido de cenizas. Este punto no contenía grafito.</w:t>
      </w:r>
    </w:p>
    <w:p w14:paraId="20CBFD72" w14:textId="77777777" w:rsidR="00297E89" w:rsidRPr="00240E1B" w:rsidRDefault="00297E89" w:rsidP="007061D5">
      <w:pPr>
        <w:pStyle w:val="Ttulo3"/>
        <w:numPr>
          <w:ilvl w:val="1"/>
          <w:numId w:val="9"/>
        </w:numPr>
        <w:spacing w:before="0" w:line="360" w:lineRule="auto"/>
        <w:contextualSpacing/>
        <w:jc w:val="both"/>
        <w:rPr>
          <w:rFonts w:ascii="Times New Roman" w:hAnsi="Times New Roman" w:cs="Times New Roman"/>
          <w:color w:val="auto"/>
          <w:sz w:val="24"/>
          <w:szCs w:val="24"/>
        </w:rPr>
      </w:pPr>
      <w:bookmarkStart w:id="7" w:name="_Toc517719272"/>
      <w:r w:rsidRPr="00240E1B">
        <w:rPr>
          <w:rFonts w:ascii="Times New Roman" w:hAnsi="Times New Roman" w:cs="Times New Roman"/>
          <w:color w:val="auto"/>
          <w:sz w:val="24"/>
          <w:szCs w:val="24"/>
        </w:rPr>
        <w:t>Análisis de la pérdida de masa del material de referencia</w:t>
      </w:r>
      <w:bookmarkEnd w:id="7"/>
    </w:p>
    <w:p w14:paraId="4CC6CFB6" w14:textId="77777777" w:rsidR="00297E89" w:rsidRPr="00240E1B" w:rsidRDefault="00297E89" w:rsidP="00297E89">
      <w:pPr>
        <w:pStyle w:val="Ttulo3"/>
        <w:spacing w:before="0" w:line="360" w:lineRule="auto"/>
        <w:contextualSpacing/>
        <w:jc w:val="both"/>
        <w:rPr>
          <w:rFonts w:ascii="Times New Roman" w:hAnsi="Times New Roman" w:cs="Times New Roman"/>
          <w:color w:val="auto"/>
          <w:sz w:val="24"/>
          <w:szCs w:val="24"/>
        </w:rPr>
      </w:pPr>
      <w:r w:rsidRPr="00240E1B">
        <w:rPr>
          <w:rFonts w:ascii="Times New Roman" w:hAnsi="Times New Roman" w:cs="Times New Roman"/>
          <w:color w:val="auto"/>
          <w:sz w:val="24"/>
          <w:szCs w:val="24"/>
        </w:rPr>
        <w:t xml:space="preserve">Comportamiento del acero AISI 1020 al desgaste abrasivo </w:t>
      </w:r>
    </w:p>
    <w:p w14:paraId="021B5608" w14:textId="77777777" w:rsidR="00297E89" w:rsidRPr="00240E1B" w:rsidRDefault="00297E89" w:rsidP="00297E89">
      <w:pPr>
        <w:spacing w:after="0" w:line="360" w:lineRule="auto"/>
        <w:contextualSpacing/>
        <w:jc w:val="both"/>
        <w:rPr>
          <w:rStyle w:val="fontstyle21"/>
          <w:rFonts w:ascii="Times New Roman" w:hAnsi="Times New Roman" w:cs="Times New Roman"/>
          <w:b w:val="0"/>
          <w:sz w:val="24"/>
          <w:szCs w:val="24"/>
        </w:rPr>
      </w:pPr>
      <w:r w:rsidRPr="00240E1B">
        <w:rPr>
          <w:rStyle w:val="fontstyle21"/>
          <w:rFonts w:ascii="Times New Roman" w:hAnsi="Times New Roman" w:cs="Times New Roman"/>
          <w:b w:val="0"/>
          <w:sz w:val="24"/>
          <w:szCs w:val="24"/>
        </w:rPr>
        <w:t xml:space="preserve">En la tabla 3.4 se muestran los resultados del ensayo de desgaste abrasivo de las muestras 1 y 2 y de la arena como referencia. </w:t>
      </w:r>
    </w:p>
    <w:p w14:paraId="6DC02D5F" w14:textId="77777777" w:rsidR="00297E89" w:rsidRPr="00240E1B" w:rsidRDefault="00297E89" w:rsidP="00297E89">
      <w:pPr>
        <w:spacing w:after="0" w:line="360" w:lineRule="auto"/>
        <w:contextualSpacing/>
        <w:jc w:val="both"/>
        <w:rPr>
          <w:rStyle w:val="fontstyle21"/>
          <w:rFonts w:ascii="Times New Roman" w:hAnsi="Times New Roman" w:cs="Times New Roman"/>
          <w:sz w:val="20"/>
          <w:szCs w:val="20"/>
        </w:rPr>
      </w:pPr>
      <w:r w:rsidRPr="00240E1B">
        <w:rPr>
          <w:rStyle w:val="fontstyle21"/>
          <w:rFonts w:ascii="Times New Roman" w:hAnsi="Times New Roman" w:cs="Times New Roman"/>
          <w:b w:val="0"/>
          <w:sz w:val="20"/>
          <w:szCs w:val="20"/>
        </w:rPr>
        <w:t>Tabla 3.3 Resultados de los ensayos de desgaste</w:t>
      </w:r>
      <w:r w:rsidRPr="00240E1B">
        <w:rPr>
          <w:rStyle w:val="fontstyle21"/>
          <w:rFonts w:ascii="Times New Roman" w:hAnsi="Times New Roman" w:cs="Times New Roman"/>
          <w:sz w:val="20"/>
          <w:szCs w:val="20"/>
        </w:rPr>
        <w:t>.</w:t>
      </w:r>
    </w:p>
    <w:tbl>
      <w:tblPr>
        <w:tblW w:w="10890" w:type="dxa"/>
        <w:jc w:val="center"/>
        <w:tblCellMar>
          <w:left w:w="70" w:type="dxa"/>
          <w:right w:w="70" w:type="dxa"/>
        </w:tblCellMar>
        <w:tblLook w:val="04A0" w:firstRow="1" w:lastRow="0" w:firstColumn="1" w:lastColumn="0" w:noHBand="0" w:noVBand="1"/>
      </w:tblPr>
      <w:tblGrid>
        <w:gridCol w:w="1024"/>
        <w:gridCol w:w="1291"/>
        <w:gridCol w:w="1231"/>
        <w:gridCol w:w="920"/>
        <w:gridCol w:w="1275"/>
        <w:gridCol w:w="920"/>
        <w:gridCol w:w="1232"/>
        <w:gridCol w:w="920"/>
        <w:gridCol w:w="920"/>
        <w:gridCol w:w="1157"/>
      </w:tblGrid>
      <w:tr w:rsidR="00297E89" w:rsidRPr="00240E1B" w14:paraId="208FEBCA" w14:textId="77777777" w:rsidTr="00701727">
        <w:trPr>
          <w:trHeight w:val="387"/>
          <w:jc w:val="center"/>
        </w:trPr>
        <w:tc>
          <w:tcPr>
            <w:tcW w:w="1024" w:type="dxa"/>
            <w:vMerge w:val="restart"/>
            <w:tcBorders>
              <w:top w:val="single" w:sz="4" w:space="0" w:color="auto"/>
              <w:left w:val="single" w:sz="4" w:space="0" w:color="auto"/>
              <w:right w:val="nil"/>
            </w:tcBorders>
            <w:shd w:val="clear" w:color="auto" w:fill="auto"/>
            <w:noWrap/>
            <w:vAlign w:val="center"/>
            <w:hideMark/>
          </w:tcPr>
          <w:p w14:paraId="009985C3" w14:textId="77777777" w:rsidR="00297E89" w:rsidRPr="00240E1B" w:rsidRDefault="007061D5" w:rsidP="00297E89">
            <w:pPr>
              <w:spacing w:after="0" w:line="360" w:lineRule="auto"/>
              <w:contextualSpacing/>
              <w:jc w:val="both"/>
              <w:rPr>
                <w:rFonts w:ascii="Times New Roman" w:eastAsia="Times New Roman" w:hAnsi="Times New Roman" w:cs="Times New Roman"/>
                <w:sz w:val="24"/>
                <w:szCs w:val="24"/>
                <w:lang w:eastAsia="es-ES"/>
              </w:rPr>
            </w:pPr>
            <w:r w:rsidRPr="00240E1B">
              <w:rPr>
                <w:rFonts w:ascii="Times New Roman" w:eastAsia="Times New Roman" w:hAnsi="Times New Roman" w:cs="Times New Roman"/>
                <w:color w:val="000000"/>
                <w:sz w:val="24"/>
                <w:szCs w:val="24"/>
                <w:lang w:eastAsia="es-ES"/>
              </w:rPr>
              <w:t>M</w:t>
            </w:r>
            <w:r w:rsidR="00297E89" w:rsidRPr="00240E1B">
              <w:rPr>
                <w:rFonts w:ascii="Times New Roman" w:eastAsia="Times New Roman" w:hAnsi="Times New Roman" w:cs="Times New Roman"/>
                <w:color w:val="000000"/>
                <w:sz w:val="24"/>
                <w:szCs w:val="24"/>
                <w:lang w:eastAsia="es-ES"/>
              </w:rPr>
              <w:t>uestra</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D31C7"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Tiempo(h)</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3B5B7204"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4</w:t>
            </w:r>
          </w:p>
        </w:tc>
        <w:tc>
          <w:tcPr>
            <w:tcW w:w="920" w:type="dxa"/>
            <w:vMerge w:val="restart"/>
            <w:tcBorders>
              <w:top w:val="single" w:sz="4" w:space="0" w:color="auto"/>
              <w:left w:val="nil"/>
              <w:right w:val="single" w:sz="4" w:space="0" w:color="auto"/>
            </w:tcBorders>
            <w:shd w:val="clear" w:color="auto" w:fill="auto"/>
            <w:noWrap/>
            <w:vAlign w:val="center"/>
            <w:hideMark/>
          </w:tcPr>
          <w:p w14:paraId="3E31D6D0"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∆M1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90AB325"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8</w:t>
            </w:r>
          </w:p>
        </w:tc>
        <w:tc>
          <w:tcPr>
            <w:tcW w:w="920" w:type="dxa"/>
            <w:vMerge w:val="restart"/>
            <w:tcBorders>
              <w:top w:val="single" w:sz="4" w:space="0" w:color="auto"/>
              <w:left w:val="nil"/>
              <w:right w:val="single" w:sz="4" w:space="0" w:color="auto"/>
            </w:tcBorders>
            <w:shd w:val="clear" w:color="auto" w:fill="auto"/>
            <w:noWrap/>
            <w:vAlign w:val="center"/>
            <w:hideMark/>
          </w:tcPr>
          <w:p w14:paraId="4A875427"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∆M2</w:t>
            </w:r>
          </w:p>
        </w:tc>
        <w:tc>
          <w:tcPr>
            <w:tcW w:w="1232" w:type="dxa"/>
            <w:tcBorders>
              <w:top w:val="single" w:sz="4" w:space="0" w:color="auto"/>
              <w:left w:val="nil"/>
              <w:bottom w:val="single" w:sz="4" w:space="0" w:color="auto"/>
              <w:right w:val="single" w:sz="4" w:space="0" w:color="auto"/>
            </w:tcBorders>
            <w:shd w:val="clear" w:color="auto" w:fill="auto"/>
            <w:noWrap/>
            <w:vAlign w:val="center"/>
            <w:hideMark/>
          </w:tcPr>
          <w:p w14:paraId="44B44179"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12</w:t>
            </w:r>
          </w:p>
        </w:tc>
        <w:tc>
          <w:tcPr>
            <w:tcW w:w="920" w:type="dxa"/>
            <w:vMerge w:val="restart"/>
            <w:tcBorders>
              <w:top w:val="single" w:sz="4" w:space="0" w:color="auto"/>
              <w:left w:val="nil"/>
              <w:right w:val="single" w:sz="4" w:space="0" w:color="auto"/>
            </w:tcBorders>
            <w:shd w:val="clear" w:color="auto" w:fill="auto"/>
            <w:noWrap/>
            <w:vAlign w:val="center"/>
            <w:hideMark/>
          </w:tcPr>
          <w:p w14:paraId="5240889C"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∆M3</w:t>
            </w:r>
          </w:p>
        </w:tc>
        <w:tc>
          <w:tcPr>
            <w:tcW w:w="920" w:type="dxa"/>
            <w:vMerge w:val="restart"/>
            <w:tcBorders>
              <w:top w:val="single" w:sz="4" w:space="0" w:color="auto"/>
              <w:left w:val="nil"/>
              <w:right w:val="single" w:sz="4" w:space="0" w:color="auto"/>
            </w:tcBorders>
            <w:shd w:val="clear" w:color="auto" w:fill="auto"/>
            <w:noWrap/>
            <w:vAlign w:val="center"/>
            <w:hideMark/>
          </w:tcPr>
          <w:p w14:paraId="10C5B7B8"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 (g)</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0C25C8AA"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p>
        </w:tc>
      </w:tr>
      <w:tr w:rsidR="00297E89" w:rsidRPr="00240E1B" w14:paraId="4D41E442" w14:textId="77777777" w:rsidTr="00701727">
        <w:trPr>
          <w:trHeight w:val="387"/>
          <w:jc w:val="center"/>
        </w:trPr>
        <w:tc>
          <w:tcPr>
            <w:tcW w:w="1024" w:type="dxa"/>
            <w:vMerge/>
            <w:tcBorders>
              <w:left w:val="single" w:sz="4" w:space="0" w:color="auto"/>
              <w:bottom w:val="single" w:sz="4" w:space="0" w:color="auto"/>
              <w:right w:val="single" w:sz="4" w:space="0" w:color="auto"/>
            </w:tcBorders>
            <w:shd w:val="clear" w:color="auto" w:fill="auto"/>
            <w:noWrap/>
            <w:vAlign w:val="center"/>
            <w:hideMark/>
          </w:tcPr>
          <w:p w14:paraId="4C55698B"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p>
        </w:tc>
        <w:tc>
          <w:tcPr>
            <w:tcW w:w="1291" w:type="dxa"/>
            <w:tcBorders>
              <w:top w:val="nil"/>
              <w:left w:val="nil"/>
              <w:bottom w:val="single" w:sz="4" w:space="0" w:color="auto"/>
              <w:right w:val="single" w:sz="4" w:space="0" w:color="auto"/>
            </w:tcBorders>
            <w:shd w:val="clear" w:color="auto" w:fill="auto"/>
            <w:noWrap/>
            <w:vAlign w:val="center"/>
            <w:hideMark/>
          </w:tcPr>
          <w:p w14:paraId="03BEC614"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Masa inicial (g)</w:t>
            </w:r>
          </w:p>
        </w:tc>
        <w:tc>
          <w:tcPr>
            <w:tcW w:w="1231" w:type="dxa"/>
            <w:tcBorders>
              <w:top w:val="nil"/>
              <w:left w:val="nil"/>
              <w:bottom w:val="single" w:sz="4" w:space="0" w:color="auto"/>
              <w:right w:val="single" w:sz="4" w:space="0" w:color="auto"/>
            </w:tcBorders>
            <w:shd w:val="clear" w:color="auto" w:fill="auto"/>
            <w:noWrap/>
            <w:vAlign w:val="center"/>
            <w:hideMark/>
          </w:tcPr>
          <w:p w14:paraId="48C192CE"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Masa final 1 (g)</w:t>
            </w:r>
          </w:p>
        </w:tc>
        <w:tc>
          <w:tcPr>
            <w:tcW w:w="920" w:type="dxa"/>
            <w:vMerge/>
            <w:tcBorders>
              <w:left w:val="nil"/>
              <w:bottom w:val="single" w:sz="4" w:space="0" w:color="auto"/>
              <w:right w:val="single" w:sz="4" w:space="0" w:color="auto"/>
            </w:tcBorders>
            <w:shd w:val="clear" w:color="auto" w:fill="auto"/>
            <w:noWrap/>
            <w:vAlign w:val="center"/>
            <w:hideMark/>
          </w:tcPr>
          <w:p w14:paraId="4529C2C0"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p>
        </w:tc>
        <w:tc>
          <w:tcPr>
            <w:tcW w:w="1275" w:type="dxa"/>
            <w:tcBorders>
              <w:top w:val="nil"/>
              <w:left w:val="nil"/>
              <w:bottom w:val="single" w:sz="4" w:space="0" w:color="auto"/>
              <w:right w:val="single" w:sz="4" w:space="0" w:color="auto"/>
            </w:tcBorders>
            <w:shd w:val="clear" w:color="auto" w:fill="auto"/>
            <w:noWrap/>
            <w:vAlign w:val="center"/>
            <w:hideMark/>
          </w:tcPr>
          <w:p w14:paraId="6E211863"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Masa final 2 (g)</w:t>
            </w:r>
          </w:p>
        </w:tc>
        <w:tc>
          <w:tcPr>
            <w:tcW w:w="920" w:type="dxa"/>
            <w:vMerge/>
            <w:tcBorders>
              <w:left w:val="nil"/>
              <w:bottom w:val="single" w:sz="4" w:space="0" w:color="auto"/>
              <w:right w:val="single" w:sz="4" w:space="0" w:color="auto"/>
            </w:tcBorders>
            <w:shd w:val="clear" w:color="auto" w:fill="auto"/>
            <w:noWrap/>
            <w:vAlign w:val="center"/>
            <w:hideMark/>
          </w:tcPr>
          <w:p w14:paraId="06B1899A"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p>
        </w:tc>
        <w:tc>
          <w:tcPr>
            <w:tcW w:w="1232" w:type="dxa"/>
            <w:tcBorders>
              <w:top w:val="nil"/>
              <w:left w:val="nil"/>
              <w:bottom w:val="single" w:sz="4" w:space="0" w:color="auto"/>
              <w:right w:val="single" w:sz="4" w:space="0" w:color="auto"/>
            </w:tcBorders>
            <w:shd w:val="clear" w:color="auto" w:fill="auto"/>
            <w:noWrap/>
            <w:vAlign w:val="center"/>
            <w:hideMark/>
          </w:tcPr>
          <w:p w14:paraId="63F88154"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Masa final 3 (g)</w:t>
            </w:r>
          </w:p>
        </w:tc>
        <w:tc>
          <w:tcPr>
            <w:tcW w:w="920" w:type="dxa"/>
            <w:vMerge/>
            <w:tcBorders>
              <w:left w:val="nil"/>
              <w:bottom w:val="single" w:sz="4" w:space="0" w:color="auto"/>
              <w:right w:val="single" w:sz="4" w:space="0" w:color="auto"/>
            </w:tcBorders>
            <w:shd w:val="clear" w:color="auto" w:fill="auto"/>
            <w:noWrap/>
            <w:vAlign w:val="center"/>
            <w:hideMark/>
          </w:tcPr>
          <w:p w14:paraId="4F86700C"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p>
        </w:tc>
        <w:tc>
          <w:tcPr>
            <w:tcW w:w="920" w:type="dxa"/>
            <w:vMerge/>
            <w:tcBorders>
              <w:left w:val="nil"/>
              <w:bottom w:val="single" w:sz="4" w:space="0" w:color="auto"/>
              <w:right w:val="single" w:sz="4" w:space="0" w:color="auto"/>
            </w:tcBorders>
            <w:shd w:val="clear" w:color="auto" w:fill="auto"/>
            <w:noWrap/>
            <w:vAlign w:val="center"/>
            <w:hideMark/>
          </w:tcPr>
          <w:p w14:paraId="738551DA"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p>
        </w:tc>
        <w:tc>
          <w:tcPr>
            <w:tcW w:w="1157" w:type="dxa"/>
            <w:tcBorders>
              <w:top w:val="nil"/>
              <w:left w:val="nil"/>
              <w:bottom w:val="single" w:sz="4" w:space="0" w:color="auto"/>
              <w:right w:val="single" w:sz="4" w:space="0" w:color="auto"/>
            </w:tcBorders>
            <w:shd w:val="clear" w:color="auto" w:fill="auto"/>
            <w:noWrap/>
            <w:vAlign w:val="center"/>
            <w:hideMark/>
          </w:tcPr>
          <w:p w14:paraId="5CA1FBB3"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Desgaste total (%)</w:t>
            </w:r>
          </w:p>
        </w:tc>
      </w:tr>
      <w:tr w:rsidR="00297E89" w:rsidRPr="00240E1B" w14:paraId="7D3BADEA" w14:textId="77777777" w:rsidTr="00701727">
        <w:trPr>
          <w:trHeight w:val="387"/>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73DE96D5"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lastRenderedPageBreak/>
              <w:t>M1(i)</w:t>
            </w:r>
          </w:p>
        </w:tc>
        <w:tc>
          <w:tcPr>
            <w:tcW w:w="1291" w:type="dxa"/>
            <w:tcBorders>
              <w:top w:val="nil"/>
              <w:left w:val="nil"/>
              <w:bottom w:val="single" w:sz="4" w:space="0" w:color="auto"/>
              <w:right w:val="single" w:sz="4" w:space="0" w:color="auto"/>
            </w:tcBorders>
            <w:shd w:val="clear" w:color="auto" w:fill="auto"/>
            <w:noWrap/>
            <w:vAlign w:val="center"/>
            <w:hideMark/>
          </w:tcPr>
          <w:p w14:paraId="3D4D67EF"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17,5202</w:t>
            </w:r>
          </w:p>
        </w:tc>
        <w:tc>
          <w:tcPr>
            <w:tcW w:w="1231" w:type="dxa"/>
            <w:tcBorders>
              <w:top w:val="nil"/>
              <w:left w:val="nil"/>
              <w:bottom w:val="single" w:sz="4" w:space="0" w:color="auto"/>
              <w:right w:val="single" w:sz="4" w:space="0" w:color="auto"/>
            </w:tcBorders>
            <w:shd w:val="clear" w:color="auto" w:fill="auto"/>
            <w:noWrap/>
            <w:vAlign w:val="center"/>
            <w:hideMark/>
          </w:tcPr>
          <w:p w14:paraId="5D990DB8"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17,5188</w:t>
            </w:r>
          </w:p>
        </w:tc>
        <w:tc>
          <w:tcPr>
            <w:tcW w:w="920" w:type="dxa"/>
            <w:tcBorders>
              <w:top w:val="nil"/>
              <w:left w:val="nil"/>
              <w:bottom w:val="single" w:sz="4" w:space="0" w:color="auto"/>
              <w:right w:val="single" w:sz="4" w:space="0" w:color="auto"/>
            </w:tcBorders>
            <w:shd w:val="clear" w:color="auto" w:fill="auto"/>
            <w:noWrap/>
            <w:vAlign w:val="center"/>
            <w:hideMark/>
          </w:tcPr>
          <w:p w14:paraId="53B03A23"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0,0014</w:t>
            </w:r>
          </w:p>
        </w:tc>
        <w:tc>
          <w:tcPr>
            <w:tcW w:w="1275" w:type="dxa"/>
            <w:tcBorders>
              <w:top w:val="nil"/>
              <w:left w:val="nil"/>
              <w:bottom w:val="single" w:sz="4" w:space="0" w:color="auto"/>
              <w:right w:val="single" w:sz="4" w:space="0" w:color="auto"/>
            </w:tcBorders>
            <w:shd w:val="clear" w:color="auto" w:fill="auto"/>
            <w:noWrap/>
            <w:vAlign w:val="center"/>
            <w:hideMark/>
          </w:tcPr>
          <w:p w14:paraId="2AB338F1"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17,5159</w:t>
            </w:r>
          </w:p>
        </w:tc>
        <w:tc>
          <w:tcPr>
            <w:tcW w:w="920" w:type="dxa"/>
            <w:tcBorders>
              <w:top w:val="nil"/>
              <w:left w:val="nil"/>
              <w:bottom w:val="single" w:sz="4" w:space="0" w:color="auto"/>
              <w:right w:val="single" w:sz="4" w:space="0" w:color="auto"/>
            </w:tcBorders>
            <w:shd w:val="clear" w:color="auto" w:fill="auto"/>
            <w:noWrap/>
            <w:vAlign w:val="center"/>
            <w:hideMark/>
          </w:tcPr>
          <w:p w14:paraId="389C426E"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0,0029</w:t>
            </w:r>
          </w:p>
        </w:tc>
        <w:tc>
          <w:tcPr>
            <w:tcW w:w="1232" w:type="dxa"/>
            <w:tcBorders>
              <w:top w:val="nil"/>
              <w:left w:val="nil"/>
              <w:bottom w:val="single" w:sz="4" w:space="0" w:color="auto"/>
              <w:right w:val="single" w:sz="4" w:space="0" w:color="auto"/>
            </w:tcBorders>
            <w:shd w:val="clear" w:color="auto" w:fill="auto"/>
            <w:noWrap/>
            <w:vAlign w:val="center"/>
            <w:hideMark/>
          </w:tcPr>
          <w:p w14:paraId="5DAD375F"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17,5111</w:t>
            </w:r>
          </w:p>
        </w:tc>
        <w:tc>
          <w:tcPr>
            <w:tcW w:w="920" w:type="dxa"/>
            <w:tcBorders>
              <w:top w:val="nil"/>
              <w:left w:val="nil"/>
              <w:bottom w:val="single" w:sz="4" w:space="0" w:color="auto"/>
              <w:right w:val="single" w:sz="4" w:space="0" w:color="auto"/>
            </w:tcBorders>
            <w:shd w:val="clear" w:color="auto" w:fill="auto"/>
            <w:noWrap/>
            <w:vAlign w:val="center"/>
            <w:hideMark/>
          </w:tcPr>
          <w:p w14:paraId="5932274E"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0,0048</w:t>
            </w:r>
          </w:p>
        </w:tc>
        <w:tc>
          <w:tcPr>
            <w:tcW w:w="920" w:type="dxa"/>
            <w:tcBorders>
              <w:top w:val="nil"/>
              <w:left w:val="nil"/>
              <w:bottom w:val="single" w:sz="4" w:space="0" w:color="auto"/>
              <w:right w:val="single" w:sz="4" w:space="0" w:color="auto"/>
            </w:tcBorders>
            <w:shd w:val="clear" w:color="auto" w:fill="auto"/>
            <w:noWrap/>
            <w:vAlign w:val="center"/>
            <w:hideMark/>
          </w:tcPr>
          <w:p w14:paraId="741AB579"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0,0091</w:t>
            </w:r>
          </w:p>
        </w:tc>
        <w:tc>
          <w:tcPr>
            <w:tcW w:w="1157" w:type="dxa"/>
            <w:tcBorders>
              <w:top w:val="nil"/>
              <w:left w:val="nil"/>
              <w:bottom w:val="single" w:sz="4" w:space="0" w:color="auto"/>
              <w:right w:val="single" w:sz="4" w:space="0" w:color="auto"/>
            </w:tcBorders>
            <w:shd w:val="clear" w:color="auto" w:fill="auto"/>
            <w:noWrap/>
            <w:vAlign w:val="center"/>
            <w:hideMark/>
          </w:tcPr>
          <w:p w14:paraId="3FB0D081"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0,0519</w:t>
            </w:r>
          </w:p>
        </w:tc>
      </w:tr>
      <w:tr w:rsidR="00297E89" w:rsidRPr="00240E1B" w14:paraId="3BB6D70C" w14:textId="77777777" w:rsidTr="00701727">
        <w:trPr>
          <w:trHeight w:val="387"/>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758BEE07"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M2(S)</w:t>
            </w:r>
          </w:p>
        </w:tc>
        <w:tc>
          <w:tcPr>
            <w:tcW w:w="1291" w:type="dxa"/>
            <w:tcBorders>
              <w:top w:val="nil"/>
              <w:left w:val="nil"/>
              <w:bottom w:val="single" w:sz="4" w:space="0" w:color="auto"/>
              <w:right w:val="single" w:sz="4" w:space="0" w:color="auto"/>
            </w:tcBorders>
            <w:shd w:val="clear" w:color="auto" w:fill="auto"/>
            <w:noWrap/>
            <w:vAlign w:val="center"/>
            <w:hideMark/>
          </w:tcPr>
          <w:p w14:paraId="143784D9"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23,9105</w:t>
            </w:r>
          </w:p>
        </w:tc>
        <w:tc>
          <w:tcPr>
            <w:tcW w:w="1231" w:type="dxa"/>
            <w:tcBorders>
              <w:top w:val="nil"/>
              <w:left w:val="nil"/>
              <w:bottom w:val="single" w:sz="4" w:space="0" w:color="auto"/>
              <w:right w:val="single" w:sz="4" w:space="0" w:color="auto"/>
            </w:tcBorders>
            <w:shd w:val="clear" w:color="auto" w:fill="auto"/>
            <w:noWrap/>
            <w:vAlign w:val="center"/>
            <w:hideMark/>
          </w:tcPr>
          <w:p w14:paraId="30F02783"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23,9066</w:t>
            </w:r>
          </w:p>
        </w:tc>
        <w:tc>
          <w:tcPr>
            <w:tcW w:w="920" w:type="dxa"/>
            <w:tcBorders>
              <w:top w:val="nil"/>
              <w:left w:val="nil"/>
              <w:bottom w:val="single" w:sz="4" w:space="0" w:color="auto"/>
              <w:right w:val="single" w:sz="4" w:space="0" w:color="auto"/>
            </w:tcBorders>
            <w:shd w:val="clear" w:color="auto" w:fill="auto"/>
            <w:noWrap/>
            <w:vAlign w:val="center"/>
            <w:hideMark/>
          </w:tcPr>
          <w:p w14:paraId="0828ACA7"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0,0039</w:t>
            </w:r>
          </w:p>
        </w:tc>
        <w:tc>
          <w:tcPr>
            <w:tcW w:w="1275" w:type="dxa"/>
            <w:tcBorders>
              <w:top w:val="nil"/>
              <w:left w:val="nil"/>
              <w:bottom w:val="single" w:sz="4" w:space="0" w:color="auto"/>
              <w:right w:val="single" w:sz="4" w:space="0" w:color="auto"/>
            </w:tcBorders>
            <w:shd w:val="clear" w:color="auto" w:fill="auto"/>
            <w:noWrap/>
            <w:vAlign w:val="center"/>
            <w:hideMark/>
          </w:tcPr>
          <w:p w14:paraId="1B7430E7"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23,8920</w:t>
            </w:r>
          </w:p>
        </w:tc>
        <w:tc>
          <w:tcPr>
            <w:tcW w:w="920" w:type="dxa"/>
            <w:tcBorders>
              <w:top w:val="nil"/>
              <w:left w:val="nil"/>
              <w:bottom w:val="single" w:sz="4" w:space="0" w:color="auto"/>
              <w:right w:val="single" w:sz="4" w:space="0" w:color="auto"/>
            </w:tcBorders>
            <w:shd w:val="clear" w:color="auto" w:fill="auto"/>
            <w:noWrap/>
            <w:vAlign w:val="center"/>
            <w:hideMark/>
          </w:tcPr>
          <w:p w14:paraId="5384C42A"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0,0146</w:t>
            </w:r>
          </w:p>
        </w:tc>
        <w:tc>
          <w:tcPr>
            <w:tcW w:w="1232" w:type="dxa"/>
            <w:tcBorders>
              <w:top w:val="nil"/>
              <w:left w:val="nil"/>
              <w:bottom w:val="single" w:sz="4" w:space="0" w:color="auto"/>
              <w:right w:val="single" w:sz="4" w:space="0" w:color="auto"/>
            </w:tcBorders>
            <w:shd w:val="clear" w:color="auto" w:fill="auto"/>
            <w:noWrap/>
            <w:vAlign w:val="center"/>
            <w:hideMark/>
          </w:tcPr>
          <w:p w14:paraId="27666C94"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23,8701</w:t>
            </w:r>
          </w:p>
        </w:tc>
        <w:tc>
          <w:tcPr>
            <w:tcW w:w="920" w:type="dxa"/>
            <w:tcBorders>
              <w:top w:val="nil"/>
              <w:left w:val="nil"/>
              <w:bottom w:val="single" w:sz="4" w:space="0" w:color="auto"/>
              <w:right w:val="single" w:sz="4" w:space="0" w:color="auto"/>
            </w:tcBorders>
            <w:shd w:val="clear" w:color="auto" w:fill="auto"/>
            <w:noWrap/>
            <w:vAlign w:val="center"/>
            <w:hideMark/>
          </w:tcPr>
          <w:p w14:paraId="1F604422"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0,0219</w:t>
            </w:r>
          </w:p>
        </w:tc>
        <w:tc>
          <w:tcPr>
            <w:tcW w:w="920" w:type="dxa"/>
            <w:tcBorders>
              <w:top w:val="nil"/>
              <w:left w:val="nil"/>
              <w:bottom w:val="single" w:sz="4" w:space="0" w:color="auto"/>
              <w:right w:val="single" w:sz="4" w:space="0" w:color="auto"/>
            </w:tcBorders>
            <w:shd w:val="clear" w:color="auto" w:fill="auto"/>
            <w:noWrap/>
            <w:vAlign w:val="center"/>
            <w:hideMark/>
          </w:tcPr>
          <w:p w14:paraId="4B228213"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0,0404</w:t>
            </w:r>
          </w:p>
        </w:tc>
        <w:tc>
          <w:tcPr>
            <w:tcW w:w="1157" w:type="dxa"/>
            <w:tcBorders>
              <w:top w:val="nil"/>
              <w:left w:val="nil"/>
              <w:bottom w:val="single" w:sz="4" w:space="0" w:color="auto"/>
              <w:right w:val="single" w:sz="4" w:space="0" w:color="auto"/>
            </w:tcBorders>
            <w:shd w:val="clear" w:color="auto" w:fill="auto"/>
            <w:noWrap/>
            <w:vAlign w:val="center"/>
            <w:hideMark/>
          </w:tcPr>
          <w:p w14:paraId="05E4F5D0"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0,1690</w:t>
            </w:r>
          </w:p>
        </w:tc>
      </w:tr>
      <w:tr w:rsidR="00297E89" w:rsidRPr="00240E1B" w14:paraId="18FE1AAD" w14:textId="77777777" w:rsidTr="00701727">
        <w:trPr>
          <w:trHeight w:val="387"/>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7064C0D2"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M3(E)</w:t>
            </w:r>
          </w:p>
        </w:tc>
        <w:tc>
          <w:tcPr>
            <w:tcW w:w="1291" w:type="dxa"/>
            <w:tcBorders>
              <w:top w:val="nil"/>
              <w:left w:val="nil"/>
              <w:bottom w:val="single" w:sz="4" w:space="0" w:color="auto"/>
              <w:right w:val="single" w:sz="4" w:space="0" w:color="auto"/>
            </w:tcBorders>
            <w:shd w:val="clear" w:color="auto" w:fill="auto"/>
            <w:noWrap/>
            <w:vAlign w:val="center"/>
            <w:hideMark/>
          </w:tcPr>
          <w:p w14:paraId="644633D8"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19,1542</w:t>
            </w:r>
          </w:p>
        </w:tc>
        <w:tc>
          <w:tcPr>
            <w:tcW w:w="1231" w:type="dxa"/>
            <w:tcBorders>
              <w:top w:val="nil"/>
              <w:left w:val="nil"/>
              <w:bottom w:val="single" w:sz="4" w:space="0" w:color="auto"/>
              <w:right w:val="single" w:sz="4" w:space="0" w:color="auto"/>
            </w:tcBorders>
            <w:shd w:val="clear" w:color="auto" w:fill="auto"/>
            <w:noWrap/>
            <w:vAlign w:val="center"/>
            <w:hideMark/>
          </w:tcPr>
          <w:p w14:paraId="743FD389"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19,1502</w:t>
            </w:r>
          </w:p>
        </w:tc>
        <w:tc>
          <w:tcPr>
            <w:tcW w:w="920" w:type="dxa"/>
            <w:tcBorders>
              <w:top w:val="nil"/>
              <w:left w:val="nil"/>
              <w:bottom w:val="single" w:sz="4" w:space="0" w:color="auto"/>
              <w:right w:val="single" w:sz="4" w:space="0" w:color="auto"/>
            </w:tcBorders>
            <w:shd w:val="clear" w:color="auto" w:fill="auto"/>
            <w:noWrap/>
            <w:vAlign w:val="center"/>
            <w:hideMark/>
          </w:tcPr>
          <w:p w14:paraId="4FA32874"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0,0040</w:t>
            </w:r>
          </w:p>
        </w:tc>
        <w:tc>
          <w:tcPr>
            <w:tcW w:w="1275" w:type="dxa"/>
            <w:tcBorders>
              <w:top w:val="nil"/>
              <w:left w:val="nil"/>
              <w:bottom w:val="single" w:sz="4" w:space="0" w:color="auto"/>
              <w:right w:val="single" w:sz="4" w:space="0" w:color="auto"/>
            </w:tcBorders>
            <w:shd w:val="clear" w:color="auto" w:fill="auto"/>
            <w:noWrap/>
            <w:vAlign w:val="center"/>
            <w:hideMark/>
          </w:tcPr>
          <w:p w14:paraId="4153C361"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19,1380</w:t>
            </w:r>
          </w:p>
        </w:tc>
        <w:tc>
          <w:tcPr>
            <w:tcW w:w="920" w:type="dxa"/>
            <w:tcBorders>
              <w:top w:val="nil"/>
              <w:left w:val="nil"/>
              <w:bottom w:val="single" w:sz="4" w:space="0" w:color="auto"/>
              <w:right w:val="single" w:sz="4" w:space="0" w:color="auto"/>
            </w:tcBorders>
            <w:shd w:val="clear" w:color="auto" w:fill="auto"/>
            <w:noWrap/>
            <w:vAlign w:val="center"/>
            <w:hideMark/>
          </w:tcPr>
          <w:p w14:paraId="457B46E4"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0,0122</w:t>
            </w:r>
          </w:p>
        </w:tc>
        <w:tc>
          <w:tcPr>
            <w:tcW w:w="1232" w:type="dxa"/>
            <w:tcBorders>
              <w:top w:val="nil"/>
              <w:left w:val="nil"/>
              <w:bottom w:val="single" w:sz="4" w:space="0" w:color="auto"/>
              <w:right w:val="single" w:sz="4" w:space="0" w:color="auto"/>
            </w:tcBorders>
            <w:shd w:val="clear" w:color="auto" w:fill="auto"/>
            <w:noWrap/>
            <w:vAlign w:val="center"/>
            <w:hideMark/>
          </w:tcPr>
          <w:p w14:paraId="255B6CD3"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19,1216</w:t>
            </w:r>
          </w:p>
        </w:tc>
        <w:tc>
          <w:tcPr>
            <w:tcW w:w="920" w:type="dxa"/>
            <w:tcBorders>
              <w:top w:val="nil"/>
              <w:left w:val="nil"/>
              <w:bottom w:val="single" w:sz="4" w:space="0" w:color="auto"/>
              <w:right w:val="single" w:sz="4" w:space="0" w:color="auto"/>
            </w:tcBorders>
            <w:shd w:val="clear" w:color="auto" w:fill="auto"/>
            <w:noWrap/>
            <w:vAlign w:val="center"/>
            <w:hideMark/>
          </w:tcPr>
          <w:p w14:paraId="3F6AA5E1"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0,0164</w:t>
            </w:r>
          </w:p>
        </w:tc>
        <w:tc>
          <w:tcPr>
            <w:tcW w:w="920" w:type="dxa"/>
            <w:tcBorders>
              <w:top w:val="nil"/>
              <w:left w:val="nil"/>
              <w:bottom w:val="single" w:sz="4" w:space="0" w:color="auto"/>
              <w:right w:val="single" w:sz="4" w:space="0" w:color="auto"/>
            </w:tcBorders>
            <w:shd w:val="clear" w:color="auto" w:fill="auto"/>
            <w:noWrap/>
            <w:vAlign w:val="center"/>
            <w:hideMark/>
          </w:tcPr>
          <w:p w14:paraId="796A90A9"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0,0326</w:t>
            </w:r>
          </w:p>
        </w:tc>
        <w:tc>
          <w:tcPr>
            <w:tcW w:w="1157" w:type="dxa"/>
            <w:tcBorders>
              <w:top w:val="nil"/>
              <w:left w:val="nil"/>
              <w:bottom w:val="single" w:sz="4" w:space="0" w:color="auto"/>
              <w:right w:val="single" w:sz="4" w:space="0" w:color="auto"/>
            </w:tcBorders>
            <w:shd w:val="clear" w:color="auto" w:fill="auto"/>
            <w:noWrap/>
            <w:vAlign w:val="center"/>
            <w:hideMark/>
          </w:tcPr>
          <w:p w14:paraId="083CA121"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0,1702</w:t>
            </w:r>
          </w:p>
        </w:tc>
      </w:tr>
      <w:tr w:rsidR="00297E89" w:rsidRPr="00240E1B" w14:paraId="0FFA66D6" w14:textId="77777777" w:rsidTr="00701727">
        <w:trPr>
          <w:trHeight w:val="387"/>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67520E5A"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M4(A)</w:t>
            </w:r>
          </w:p>
        </w:tc>
        <w:tc>
          <w:tcPr>
            <w:tcW w:w="1291" w:type="dxa"/>
            <w:tcBorders>
              <w:top w:val="nil"/>
              <w:left w:val="nil"/>
              <w:bottom w:val="single" w:sz="4" w:space="0" w:color="auto"/>
              <w:right w:val="single" w:sz="4" w:space="0" w:color="auto"/>
            </w:tcBorders>
            <w:shd w:val="clear" w:color="auto" w:fill="auto"/>
            <w:noWrap/>
            <w:vAlign w:val="center"/>
            <w:hideMark/>
          </w:tcPr>
          <w:p w14:paraId="51FD72AD"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23,5803</w:t>
            </w:r>
          </w:p>
        </w:tc>
        <w:tc>
          <w:tcPr>
            <w:tcW w:w="1231" w:type="dxa"/>
            <w:tcBorders>
              <w:top w:val="nil"/>
              <w:left w:val="nil"/>
              <w:bottom w:val="single" w:sz="4" w:space="0" w:color="auto"/>
              <w:right w:val="single" w:sz="4" w:space="0" w:color="auto"/>
            </w:tcBorders>
            <w:shd w:val="clear" w:color="auto" w:fill="auto"/>
            <w:noWrap/>
            <w:vAlign w:val="center"/>
            <w:hideMark/>
          </w:tcPr>
          <w:p w14:paraId="03254AD7"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23,5716</w:t>
            </w:r>
          </w:p>
        </w:tc>
        <w:tc>
          <w:tcPr>
            <w:tcW w:w="920" w:type="dxa"/>
            <w:tcBorders>
              <w:top w:val="nil"/>
              <w:left w:val="nil"/>
              <w:bottom w:val="single" w:sz="4" w:space="0" w:color="auto"/>
              <w:right w:val="single" w:sz="4" w:space="0" w:color="auto"/>
            </w:tcBorders>
            <w:shd w:val="clear" w:color="auto" w:fill="auto"/>
            <w:noWrap/>
            <w:vAlign w:val="center"/>
            <w:hideMark/>
          </w:tcPr>
          <w:p w14:paraId="48B4D479"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0,0087</w:t>
            </w:r>
          </w:p>
        </w:tc>
        <w:tc>
          <w:tcPr>
            <w:tcW w:w="1275" w:type="dxa"/>
            <w:tcBorders>
              <w:top w:val="nil"/>
              <w:left w:val="nil"/>
              <w:bottom w:val="single" w:sz="4" w:space="0" w:color="auto"/>
              <w:right w:val="single" w:sz="4" w:space="0" w:color="auto"/>
            </w:tcBorders>
            <w:shd w:val="clear" w:color="auto" w:fill="auto"/>
            <w:noWrap/>
            <w:vAlign w:val="center"/>
            <w:hideMark/>
          </w:tcPr>
          <w:p w14:paraId="5C4812E7"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23,5603</w:t>
            </w:r>
          </w:p>
        </w:tc>
        <w:tc>
          <w:tcPr>
            <w:tcW w:w="920" w:type="dxa"/>
            <w:tcBorders>
              <w:top w:val="nil"/>
              <w:left w:val="nil"/>
              <w:bottom w:val="single" w:sz="4" w:space="0" w:color="auto"/>
              <w:right w:val="single" w:sz="4" w:space="0" w:color="auto"/>
            </w:tcBorders>
            <w:shd w:val="clear" w:color="auto" w:fill="auto"/>
            <w:noWrap/>
            <w:vAlign w:val="center"/>
            <w:hideMark/>
          </w:tcPr>
          <w:p w14:paraId="540A1CCE"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0,0113</w:t>
            </w:r>
          </w:p>
        </w:tc>
        <w:tc>
          <w:tcPr>
            <w:tcW w:w="1232" w:type="dxa"/>
            <w:tcBorders>
              <w:top w:val="nil"/>
              <w:left w:val="nil"/>
              <w:bottom w:val="single" w:sz="4" w:space="0" w:color="auto"/>
              <w:right w:val="single" w:sz="4" w:space="0" w:color="auto"/>
            </w:tcBorders>
            <w:shd w:val="clear" w:color="auto" w:fill="auto"/>
            <w:noWrap/>
            <w:vAlign w:val="center"/>
            <w:hideMark/>
          </w:tcPr>
          <w:p w14:paraId="22FFF277"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23,5439</w:t>
            </w:r>
          </w:p>
        </w:tc>
        <w:tc>
          <w:tcPr>
            <w:tcW w:w="920" w:type="dxa"/>
            <w:tcBorders>
              <w:top w:val="nil"/>
              <w:left w:val="nil"/>
              <w:bottom w:val="single" w:sz="4" w:space="0" w:color="auto"/>
              <w:right w:val="single" w:sz="4" w:space="0" w:color="auto"/>
            </w:tcBorders>
            <w:shd w:val="clear" w:color="auto" w:fill="auto"/>
            <w:noWrap/>
            <w:vAlign w:val="center"/>
            <w:hideMark/>
          </w:tcPr>
          <w:p w14:paraId="50057AB9"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0,0164</w:t>
            </w:r>
          </w:p>
        </w:tc>
        <w:tc>
          <w:tcPr>
            <w:tcW w:w="920" w:type="dxa"/>
            <w:tcBorders>
              <w:top w:val="nil"/>
              <w:left w:val="nil"/>
              <w:bottom w:val="single" w:sz="4" w:space="0" w:color="auto"/>
              <w:right w:val="single" w:sz="4" w:space="0" w:color="auto"/>
            </w:tcBorders>
            <w:shd w:val="clear" w:color="auto" w:fill="auto"/>
            <w:noWrap/>
            <w:vAlign w:val="center"/>
            <w:hideMark/>
          </w:tcPr>
          <w:p w14:paraId="7D41ED96"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0,0364</w:t>
            </w:r>
          </w:p>
        </w:tc>
        <w:tc>
          <w:tcPr>
            <w:tcW w:w="1157" w:type="dxa"/>
            <w:tcBorders>
              <w:top w:val="nil"/>
              <w:left w:val="nil"/>
              <w:bottom w:val="single" w:sz="4" w:space="0" w:color="auto"/>
              <w:right w:val="single" w:sz="4" w:space="0" w:color="auto"/>
            </w:tcBorders>
            <w:shd w:val="clear" w:color="auto" w:fill="auto"/>
            <w:noWrap/>
            <w:vAlign w:val="center"/>
            <w:hideMark/>
          </w:tcPr>
          <w:p w14:paraId="65448049"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0,1544</w:t>
            </w:r>
          </w:p>
        </w:tc>
      </w:tr>
      <w:tr w:rsidR="00297E89" w:rsidRPr="00240E1B" w14:paraId="72625B35" w14:textId="77777777" w:rsidTr="00701727">
        <w:trPr>
          <w:trHeight w:val="407"/>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1447CBF4"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M5(V)</w:t>
            </w:r>
          </w:p>
        </w:tc>
        <w:tc>
          <w:tcPr>
            <w:tcW w:w="1291" w:type="dxa"/>
            <w:tcBorders>
              <w:top w:val="nil"/>
              <w:left w:val="nil"/>
              <w:bottom w:val="single" w:sz="4" w:space="0" w:color="auto"/>
              <w:right w:val="single" w:sz="4" w:space="0" w:color="auto"/>
            </w:tcBorders>
            <w:shd w:val="clear" w:color="auto" w:fill="auto"/>
            <w:noWrap/>
            <w:vAlign w:val="center"/>
            <w:hideMark/>
          </w:tcPr>
          <w:p w14:paraId="21680990"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20,0857</w:t>
            </w:r>
          </w:p>
        </w:tc>
        <w:tc>
          <w:tcPr>
            <w:tcW w:w="1231" w:type="dxa"/>
            <w:tcBorders>
              <w:top w:val="nil"/>
              <w:left w:val="nil"/>
              <w:bottom w:val="single" w:sz="4" w:space="0" w:color="auto"/>
              <w:right w:val="single" w:sz="4" w:space="0" w:color="auto"/>
            </w:tcBorders>
            <w:shd w:val="clear" w:color="auto" w:fill="auto"/>
            <w:noWrap/>
            <w:vAlign w:val="center"/>
            <w:hideMark/>
          </w:tcPr>
          <w:p w14:paraId="2F439C73"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20,0763</w:t>
            </w:r>
          </w:p>
        </w:tc>
        <w:tc>
          <w:tcPr>
            <w:tcW w:w="920" w:type="dxa"/>
            <w:tcBorders>
              <w:top w:val="nil"/>
              <w:left w:val="nil"/>
              <w:bottom w:val="single" w:sz="4" w:space="0" w:color="auto"/>
              <w:right w:val="single" w:sz="4" w:space="0" w:color="auto"/>
            </w:tcBorders>
            <w:shd w:val="clear" w:color="auto" w:fill="auto"/>
            <w:noWrap/>
            <w:vAlign w:val="center"/>
            <w:hideMark/>
          </w:tcPr>
          <w:p w14:paraId="4FD5B806"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0,0094</w:t>
            </w:r>
          </w:p>
        </w:tc>
        <w:tc>
          <w:tcPr>
            <w:tcW w:w="1275" w:type="dxa"/>
            <w:tcBorders>
              <w:top w:val="nil"/>
              <w:left w:val="nil"/>
              <w:bottom w:val="single" w:sz="4" w:space="0" w:color="auto"/>
              <w:right w:val="single" w:sz="4" w:space="0" w:color="auto"/>
            </w:tcBorders>
            <w:shd w:val="clear" w:color="auto" w:fill="auto"/>
            <w:noWrap/>
            <w:vAlign w:val="center"/>
            <w:hideMark/>
          </w:tcPr>
          <w:p w14:paraId="5501AC9F"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20,0661</w:t>
            </w:r>
          </w:p>
        </w:tc>
        <w:tc>
          <w:tcPr>
            <w:tcW w:w="920" w:type="dxa"/>
            <w:tcBorders>
              <w:top w:val="nil"/>
              <w:left w:val="nil"/>
              <w:bottom w:val="single" w:sz="4" w:space="0" w:color="auto"/>
              <w:right w:val="single" w:sz="4" w:space="0" w:color="auto"/>
            </w:tcBorders>
            <w:shd w:val="clear" w:color="auto" w:fill="auto"/>
            <w:noWrap/>
            <w:vAlign w:val="center"/>
            <w:hideMark/>
          </w:tcPr>
          <w:p w14:paraId="3C4845ED"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0,0102</w:t>
            </w:r>
          </w:p>
        </w:tc>
        <w:tc>
          <w:tcPr>
            <w:tcW w:w="1232" w:type="dxa"/>
            <w:tcBorders>
              <w:top w:val="nil"/>
              <w:left w:val="nil"/>
              <w:bottom w:val="single" w:sz="4" w:space="0" w:color="auto"/>
              <w:right w:val="single" w:sz="4" w:space="0" w:color="auto"/>
            </w:tcBorders>
            <w:shd w:val="clear" w:color="auto" w:fill="auto"/>
            <w:noWrap/>
            <w:vAlign w:val="center"/>
            <w:hideMark/>
          </w:tcPr>
          <w:p w14:paraId="3BAF59BC"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20,0520</w:t>
            </w:r>
          </w:p>
        </w:tc>
        <w:tc>
          <w:tcPr>
            <w:tcW w:w="920" w:type="dxa"/>
            <w:tcBorders>
              <w:top w:val="nil"/>
              <w:left w:val="nil"/>
              <w:bottom w:val="single" w:sz="4" w:space="0" w:color="auto"/>
              <w:right w:val="single" w:sz="4" w:space="0" w:color="auto"/>
            </w:tcBorders>
            <w:shd w:val="clear" w:color="auto" w:fill="auto"/>
            <w:noWrap/>
            <w:vAlign w:val="center"/>
            <w:hideMark/>
          </w:tcPr>
          <w:p w14:paraId="51124375"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0,0141</w:t>
            </w:r>
          </w:p>
        </w:tc>
        <w:tc>
          <w:tcPr>
            <w:tcW w:w="920" w:type="dxa"/>
            <w:tcBorders>
              <w:top w:val="nil"/>
              <w:left w:val="nil"/>
              <w:bottom w:val="single" w:sz="4" w:space="0" w:color="auto"/>
              <w:right w:val="single" w:sz="4" w:space="0" w:color="auto"/>
            </w:tcBorders>
            <w:shd w:val="clear" w:color="auto" w:fill="auto"/>
            <w:noWrap/>
            <w:vAlign w:val="center"/>
            <w:hideMark/>
          </w:tcPr>
          <w:p w14:paraId="44B2C841"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0,0337</w:t>
            </w:r>
          </w:p>
        </w:tc>
        <w:tc>
          <w:tcPr>
            <w:tcW w:w="1157" w:type="dxa"/>
            <w:tcBorders>
              <w:top w:val="nil"/>
              <w:left w:val="nil"/>
              <w:bottom w:val="single" w:sz="4" w:space="0" w:color="auto"/>
              <w:right w:val="single" w:sz="4" w:space="0" w:color="auto"/>
            </w:tcBorders>
            <w:shd w:val="clear" w:color="auto" w:fill="auto"/>
            <w:noWrap/>
            <w:vAlign w:val="center"/>
            <w:hideMark/>
          </w:tcPr>
          <w:p w14:paraId="19B93CE8"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0,1678</w:t>
            </w:r>
          </w:p>
        </w:tc>
      </w:tr>
    </w:tbl>
    <w:p w14:paraId="4251F2AB" w14:textId="77777777" w:rsidR="00297E89" w:rsidRPr="00240E1B" w:rsidRDefault="00297E89" w:rsidP="00297E89">
      <w:pPr>
        <w:spacing w:after="0"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 xml:space="preserve">Del análisis de los resultados de la tabla 3.3 se observa que el por ciento de desgaste para las escorias (muestras 2, 3, 4 y 5) fue considerablemente mayor que para la arena. La diferencia de la arena en relaciona a la escoria se explica por dos causas: La arena presenta granos más redondeados (menor angulosidad) y una menor dureza. </w:t>
      </w:r>
    </w:p>
    <w:p w14:paraId="5CD7720C" w14:textId="77777777" w:rsidR="00297E89" w:rsidRPr="00240E1B" w:rsidRDefault="00297E89" w:rsidP="00297E89">
      <w:pPr>
        <w:spacing w:after="0"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 xml:space="preserve">Si se analiza a partir de las pérdidas de masa en los ensayos podrían realizarse interpretaciones erradas, ya que la dimensión de la muestra (el ‘área total de superficie) es una variable esencial para el fenómeno de desgaste. </w:t>
      </w:r>
    </w:p>
    <w:p w14:paraId="503F0DBA" w14:textId="77777777" w:rsidR="00297E89" w:rsidRPr="00240E1B" w:rsidRDefault="00297E89" w:rsidP="00297E89">
      <w:pPr>
        <w:spacing w:after="0"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 xml:space="preserve">Para una mejor compresión de los resultados, a partir de la tabla 3.3 fue construido el gráfico de la figura 3.2. Se observa que el desgaste aumenta linealmente en función del tiempo, lo cual es coincidente con lo clásicamente abordado en la literatura especializada </w:t>
      </w:r>
      <w:r w:rsidRPr="00240E1B">
        <w:rPr>
          <w:rFonts w:ascii="Times New Roman" w:hAnsi="Times New Roman" w:cs="Times New Roman"/>
          <w:sz w:val="24"/>
          <w:szCs w:val="24"/>
        </w:rPr>
        <w:fldChar w:fldCharType="begin"/>
      </w:r>
      <w:r w:rsidRPr="00240E1B">
        <w:rPr>
          <w:rFonts w:ascii="Times New Roman" w:hAnsi="Times New Roman" w:cs="Times New Roman"/>
          <w:sz w:val="24"/>
          <w:szCs w:val="24"/>
        </w:rPr>
        <w:instrText xml:space="preserve"> ADDIN EN.CITE &lt;EndNote&gt;&lt;Cite&gt;&lt;Author&gt;Cruz-Crespo&lt;/Author&gt;&lt;Year&gt;2013&lt;/Year&gt;&lt;RecNum&gt;16&lt;/RecNum&gt;&lt;DisplayText&gt;(Cruz-Crespo, 2013)&lt;/DisplayText&gt;&lt;record&gt;&lt;rec-number&gt;16&lt;/rec-number&gt;&lt;foreign-keys&gt;&lt;key app="EN" db-id="apefefax6vd9dledrfmxr002ff2e50dzr0es"&gt;16&lt;/key&gt;&lt;/foreign-keys&gt;&lt;ref-type name="Conference Paper"&gt;47&lt;/ref-type&gt;&lt;contributors&gt;&lt;authors&gt;&lt;author&gt;Amado Cruz-Crespo&lt;/author&gt;&lt;/authors&gt;&lt;/contributors&gt;&lt;titles&gt;&lt;title&gt;Fundamentos de tribología.&lt;/title&gt;&lt;secondary-title&gt; Material didáctico.&lt;/secondary-title&gt;&lt;/titles&gt;&lt;dates&gt;&lt;year&gt;2013&lt;/year&gt;&lt;/dates&gt;&lt;publisher&gt;UCLV&lt;/publisher&gt;&lt;urls&gt;&lt;/urls&gt;&lt;/record&gt;&lt;/Cite&gt;&lt;/EndNote&gt;</w:instrText>
      </w:r>
      <w:r w:rsidRPr="00240E1B">
        <w:rPr>
          <w:rFonts w:ascii="Times New Roman" w:hAnsi="Times New Roman" w:cs="Times New Roman"/>
          <w:sz w:val="24"/>
          <w:szCs w:val="24"/>
        </w:rPr>
        <w:fldChar w:fldCharType="separate"/>
      </w:r>
      <w:r w:rsidRPr="00240E1B">
        <w:rPr>
          <w:rFonts w:ascii="Times New Roman" w:hAnsi="Times New Roman" w:cs="Times New Roman"/>
          <w:sz w:val="24"/>
          <w:szCs w:val="24"/>
        </w:rPr>
        <w:t>(</w:t>
      </w:r>
      <w:hyperlink w:anchor="_ENREF_3" w:tooltip="Cruz-Crespo, 2013 #16" w:history="1">
        <w:r w:rsidRPr="00240E1B">
          <w:rPr>
            <w:rFonts w:ascii="Times New Roman" w:hAnsi="Times New Roman" w:cs="Times New Roman"/>
            <w:sz w:val="24"/>
            <w:szCs w:val="24"/>
          </w:rPr>
          <w:t>Cruz-Crespo, 2013</w:t>
        </w:r>
      </w:hyperlink>
      <w:r w:rsidRPr="00240E1B">
        <w:rPr>
          <w:rFonts w:ascii="Times New Roman" w:hAnsi="Times New Roman" w:cs="Times New Roman"/>
          <w:sz w:val="24"/>
          <w:szCs w:val="24"/>
        </w:rPr>
        <w:t>)</w:t>
      </w:r>
      <w:r w:rsidRPr="00240E1B">
        <w:rPr>
          <w:rFonts w:ascii="Times New Roman" w:hAnsi="Times New Roman" w:cs="Times New Roman"/>
          <w:sz w:val="24"/>
          <w:szCs w:val="24"/>
        </w:rPr>
        <w:fldChar w:fldCharType="end"/>
      </w:r>
      <w:r w:rsidRPr="00240E1B">
        <w:rPr>
          <w:rFonts w:ascii="Times New Roman" w:hAnsi="Times New Roman" w:cs="Times New Roman"/>
          <w:sz w:val="24"/>
          <w:szCs w:val="24"/>
        </w:rPr>
        <w:t>. El desgaste experimentado por la muestra ensayada con arena es inferior al de las muestras ensayadas con escoria. Entre las escorias 1 y 2 no se observan diferencias significativas en el comportamiento al desgaste de las muestras, evidenciado por un comportamiento de pendientes similares de las curvas para ambos abrasivos en la figura 3.1.  En un análisis más detallado, se observa que la escoria 1 (obtenida de la reducción de una carga que tiene carbono) muestra una mayor pérdida de masa de las muestras (mayor abrasividad), en comparación a la escoria 2. Lo anterior significa que el carbono en la carga para la reducción ha conducido a modificaciones en la escoria que se reflejan en un desempeño más favorable como material abrasivo.</w:t>
      </w:r>
    </w:p>
    <w:p w14:paraId="1DFE6A78" w14:textId="77777777" w:rsidR="00297E89" w:rsidRPr="00240E1B" w:rsidRDefault="00297E89" w:rsidP="00297E89">
      <w:pPr>
        <w:tabs>
          <w:tab w:val="left" w:pos="0"/>
        </w:tabs>
        <w:spacing w:after="0" w:line="360" w:lineRule="auto"/>
        <w:contextualSpacing/>
        <w:jc w:val="both"/>
        <w:rPr>
          <w:rFonts w:ascii="Times New Roman" w:hAnsi="Times New Roman" w:cs="Times New Roman"/>
          <w:sz w:val="24"/>
          <w:szCs w:val="24"/>
        </w:rPr>
      </w:pPr>
      <w:r w:rsidRPr="00240E1B">
        <w:rPr>
          <w:rFonts w:ascii="Times New Roman" w:hAnsi="Times New Roman" w:cs="Times New Roman"/>
          <w:noProof/>
          <w:sz w:val="24"/>
          <w:szCs w:val="24"/>
          <w:lang w:eastAsia="es-ES"/>
        </w:rPr>
        <w:lastRenderedPageBreak/>
        <w:drawing>
          <wp:inline distT="0" distB="0" distL="0" distR="0" wp14:anchorId="6B307135" wp14:editId="3C73E189">
            <wp:extent cx="5505450" cy="3019425"/>
            <wp:effectExtent l="0" t="0" r="19050" b="952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474586" w14:textId="77777777" w:rsidR="00297E89" w:rsidRPr="00240E1B" w:rsidRDefault="00297E89" w:rsidP="00297E89">
      <w:pPr>
        <w:tabs>
          <w:tab w:val="left" w:pos="0"/>
        </w:tabs>
        <w:spacing w:after="0" w:line="360" w:lineRule="auto"/>
        <w:contextualSpacing/>
        <w:jc w:val="both"/>
        <w:rPr>
          <w:rFonts w:ascii="Times New Roman" w:hAnsi="Times New Roman" w:cs="Times New Roman"/>
          <w:color w:val="000000"/>
          <w:sz w:val="24"/>
          <w:szCs w:val="24"/>
        </w:rPr>
      </w:pPr>
      <w:r w:rsidRPr="00240E1B">
        <w:rPr>
          <w:rFonts w:ascii="Times New Roman" w:hAnsi="Times New Roman" w:cs="Times New Roman"/>
          <w:color w:val="000000"/>
          <w:sz w:val="20"/>
          <w:szCs w:val="20"/>
        </w:rPr>
        <w:t>Figura 3.1 Desgaste comparativo de los abrasivos y de la arena como referencia</w:t>
      </w:r>
      <w:r w:rsidRPr="00240E1B">
        <w:rPr>
          <w:rFonts w:ascii="Times New Roman" w:hAnsi="Times New Roman" w:cs="Times New Roman"/>
          <w:color w:val="000000"/>
          <w:sz w:val="24"/>
          <w:szCs w:val="24"/>
        </w:rPr>
        <w:t>.</w:t>
      </w:r>
    </w:p>
    <w:p w14:paraId="7D430DE7" w14:textId="77777777" w:rsidR="00297E89" w:rsidRPr="00240E1B" w:rsidRDefault="00297E89" w:rsidP="00297E89">
      <w:pPr>
        <w:tabs>
          <w:tab w:val="left" w:pos="0"/>
        </w:tabs>
        <w:spacing w:after="0" w:line="360" w:lineRule="auto"/>
        <w:contextualSpacing/>
        <w:jc w:val="both"/>
        <w:rPr>
          <w:rFonts w:ascii="Times New Roman" w:hAnsi="Times New Roman" w:cs="Times New Roman"/>
          <w:color w:val="000000"/>
          <w:sz w:val="24"/>
          <w:szCs w:val="24"/>
        </w:rPr>
      </w:pPr>
      <w:r w:rsidRPr="00240E1B">
        <w:rPr>
          <w:rFonts w:ascii="Times New Roman" w:hAnsi="Times New Roman" w:cs="Times New Roman"/>
          <w:color w:val="000000"/>
          <w:sz w:val="24"/>
          <w:szCs w:val="24"/>
        </w:rPr>
        <w:t>En base a los datos de la tabla 3.3 fue construida la gráfica de la figura 3.2. Se observa que ambas escorias se comportan de manera similar (presentan similar abrasividad) y que su abrasividad es de alrededor de 75 % superior a la de la arena. Este hecho sin dudas se sustenta en la alta angulosidad de la escoria y a su alta dureza. Lo cual indica que es un material con altas posibilidades de aplicación cuando se requiera de alta abrasividad.</w:t>
      </w:r>
    </w:p>
    <w:p w14:paraId="10794A29" w14:textId="77777777" w:rsidR="00297E89" w:rsidRPr="00240E1B" w:rsidRDefault="00297E89" w:rsidP="00297E89">
      <w:pPr>
        <w:tabs>
          <w:tab w:val="left" w:pos="0"/>
        </w:tabs>
        <w:spacing w:after="0" w:line="360" w:lineRule="auto"/>
        <w:contextualSpacing/>
        <w:jc w:val="both"/>
        <w:rPr>
          <w:rFonts w:ascii="Times New Roman" w:hAnsi="Times New Roman" w:cs="Times New Roman"/>
          <w:color w:val="000000"/>
          <w:sz w:val="24"/>
          <w:szCs w:val="24"/>
        </w:rPr>
      </w:pPr>
      <w:r w:rsidRPr="00240E1B">
        <w:rPr>
          <w:rFonts w:ascii="Times New Roman" w:hAnsi="Times New Roman" w:cs="Times New Roman"/>
          <w:noProof/>
          <w:sz w:val="24"/>
          <w:szCs w:val="24"/>
          <w:lang w:eastAsia="es-ES"/>
        </w:rPr>
        <w:drawing>
          <wp:inline distT="0" distB="0" distL="0" distR="0" wp14:anchorId="44A0122C" wp14:editId="4FB12615">
            <wp:extent cx="4457700" cy="2143125"/>
            <wp:effectExtent l="0" t="0" r="19050" b="9525"/>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1EC876" w14:textId="77777777" w:rsidR="00297E89" w:rsidRPr="00240E1B" w:rsidRDefault="00297E89" w:rsidP="00297E89">
      <w:pPr>
        <w:tabs>
          <w:tab w:val="left" w:pos="0"/>
        </w:tabs>
        <w:spacing w:after="0" w:line="360" w:lineRule="auto"/>
        <w:contextualSpacing/>
        <w:jc w:val="both"/>
        <w:rPr>
          <w:rFonts w:ascii="Times New Roman" w:hAnsi="Times New Roman" w:cs="Times New Roman"/>
          <w:sz w:val="20"/>
          <w:szCs w:val="20"/>
        </w:rPr>
      </w:pPr>
      <w:r w:rsidRPr="00240E1B">
        <w:rPr>
          <w:rFonts w:ascii="Times New Roman" w:hAnsi="Times New Roman" w:cs="Times New Roman"/>
          <w:sz w:val="20"/>
          <w:szCs w:val="20"/>
        </w:rPr>
        <w:t xml:space="preserve">Figura 3.2 Degaste relativo (abrasividad relativa) de las escorias 1 y 2 frente a la arena. </w:t>
      </w:r>
    </w:p>
    <w:p w14:paraId="6FFD07DE" w14:textId="77777777" w:rsidR="00297E89" w:rsidRPr="00240E1B" w:rsidRDefault="00297E89" w:rsidP="00297E89">
      <w:pPr>
        <w:spacing w:after="0" w:line="360" w:lineRule="auto"/>
        <w:contextualSpacing/>
        <w:jc w:val="both"/>
        <w:rPr>
          <w:rFonts w:ascii="Times New Roman" w:hAnsi="Times New Roman" w:cs="Times New Roman"/>
          <w:sz w:val="20"/>
          <w:szCs w:val="20"/>
        </w:rPr>
      </w:pPr>
      <w:r w:rsidRPr="00240E1B">
        <w:rPr>
          <w:rFonts w:ascii="Times New Roman" w:hAnsi="Times New Roman" w:cs="Times New Roman"/>
          <w:sz w:val="20"/>
          <w:szCs w:val="20"/>
        </w:rPr>
        <w:lastRenderedPageBreak/>
        <w:t>Tabla 3.4 Análisis de variación granulométrica antes y después del ensayo</w:t>
      </w:r>
    </w:p>
    <w:tbl>
      <w:tblPr>
        <w:tblW w:w="10525" w:type="dxa"/>
        <w:jc w:val="center"/>
        <w:tblCellMar>
          <w:left w:w="70" w:type="dxa"/>
          <w:right w:w="70" w:type="dxa"/>
        </w:tblCellMar>
        <w:tblLook w:val="04A0" w:firstRow="1" w:lastRow="0" w:firstColumn="1" w:lastColumn="0" w:noHBand="0" w:noVBand="1"/>
      </w:tblPr>
      <w:tblGrid>
        <w:gridCol w:w="1340"/>
        <w:gridCol w:w="1134"/>
        <w:gridCol w:w="992"/>
        <w:gridCol w:w="1034"/>
        <w:gridCol w:w="1053"/>
        <w:gridCol w:w="903"/>
        <w:gridCol w:w="992"/>
        <w:gridCol w:w="992"/>
        <w:gridCol w:w="992"/>
        <w:gridCol w:w="1093"/>
      </w:tblGrid>
      <w:tr w:rsidR="00297E89" w:rsidRPr="00240E1B" w14:paraId="6C24D8D6" w14:textId="77777777" w:rsidTr="007061D5">
        <w:trPr>
          <w:trHeight w:val="315"/>
          <w:jc w:val="center"/>
        </w:trPr>
        <w:tc>
          <w:tcPr>
            <w:tcW w:w="1340" w:type="dxa"/>
            <w:tcBorders>
              <w:top w:val="single" w:sz="8" w:space="0" w:color="auto"/>
              <w:left w:val="single" w:sz="8" w:space="0" w:color="auto"/>
              <w:bottom w:val="single" w:sz="8" w:space="0" w:color="auto"/>
              <w:right w:val="single" w:sz="4" w:space="0" w:color="auto"/>
            </w:tcBorders>
            <w:vAlign w:val="center"/>
          </w:tcPr>
          <w:p w14:paraId="5923C7E8" w14:textId="77777777" w:rsidR="00297E89" w:rsidRPr="00240E1B" w:rsidRDefault="00297E89" w:rsidP="00297E89">
            <w:pPr>
              <w:spacing w:after="0" w:line="360" w:lineRule="auto"/>
              <w:contextualSpacing/>
              <w:jc w:val="both"/>
              <w:rPr>
                <w:rFonts w:ascii="Times New Roman" w:eastAsia="Times New Roman" w:hAnsi="Times New Roman" w:cs="Times New Roman"/>
                <w:b/>
                <w:bCs/>
                <w:color w:val="000000"/>
                <w:sz w:val="24"/>
                <w:szCs w:val="24"/>
                <w:lang w:eastAsia="es-ES"/>
              </w:rPr>
            </w:pPr>
          </w:p>
        </w:tc>
        <w:tc>
          <w:tcPr>
            <w:tcW w:w="3160"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CB8FDA6" w14:textId="77777777" w:rsidR="00297E89" w:rsidRPr="00240E1B" w:rsidRDefault="00297E89" w:rsidP="00297E89">
            <w:pPr>
              <w:spacing w:after="0" w:line="360" w:lineRule="auto"/>
              <w:contextualSpacing/>
              <w:jc w:val="both"/>
              <w:rPr>
                <w:rFonts w:ascii="Times New Roman" w:eastAsia="Times New Roman" w:hAnsi="Times New Roman" w:cs="Times New Roman"/>
                <w:b/>
                <w:bCs/>
                <w:color w:val="000000"/>
                <w:sz w:val="24"/>
                <w:szCs w:val="24"/>
                <w:lang w:eastAsia="es-ES"/>
              </w:rPr>
            </w:pPr>
            <w:r w:rsidRPr="00240E1B">
              <w:rPr>
                <w:rFonts w:ascii="Times New Roman" w:eastAsia="Times New Roman" w:hAnsi="Times New Roman" w:cs="Times New Roman"/>
                <w:b/>
                <w:bCs/>
                <w:color w:val="000000"/>
                <w:sz w:val="24"/>
                <w:szCs w:val="24"/>
                <w:lang w:eastAsia="es-ES"/>
              </w:rPr>
              <w:t>Antes del ensayo (g)</w:t>
            </w:r>
          </w:p>
        </w:tc>
        <w:tc>
          <w:tcPr>
            <w:tcW w:w="2948" w:type="dxa"/>
            <w:gridSpan w:val="3"/>
            <w:tcBorders>
              <w:top w:val="single" w:sz="8" w:space="0" w:color="auto"/>
              <w:left w:val="nil"/>
              <w:bottom w:val="single" w:sz="8" w:space="0" w:color="auto"/>
              <w:right w:val="single" w:sz="4" w:space="0" w:color="auto"/>
            </w:tcBorders>
            <w:shd w:val="clear" w:color="auto" w:fill="auto"/>
            <w:noWrap/>
            <w:vAlign w:val="center"/>
            <w:hideMark/>
          </w:tcPr>
          <w:p w14:paraId="6FE7B87F" w14:textId="77777777" w:rsidR="00297E89" w:rsidRPr="00240E1B" w:rsidRDefault="00297E89" w:rsidP="00297E89">
            <w:pPr>
              <w:spacing w:after="0" w:line="360" w:lineRule="auto"/>
              <w:contextualSpacing/>
              <w:jc w:val="both"/>
              <w:rPr>
                <w:rFonts w:ascii="Times New Roman" w:eastAsia="Times New Roman" w:hAnsi="Times New Roman" w:cs="Times New Roman"/>
                <w:b/>
                <w:bCs/>
                <w:color w:val="000000"/>
                <w:sz w:val="24"/>
                <w:szCs w:val="24"/>
                <w:lang w:eastAsia="es-ES"/>
              </w:rPr>
            </w:pPr>
            <w:r w:rsidRPr="00240E1B">
              <w:rPr>
                <w:rFonts w:ascii="Times New Roman" w:eastAsia="Times New Roman" w:hAnsi="Times New Roman" w:cs="Times New Roman"/>
                <w:b/>
                <w:bCs/>
                <w:color w:val="000000"/>
                <w:sz w:val="24"/>
                <w:szCs w:val="24"/>
                <w:lang w:eastAsia="es-ES"/>
              </w:rPr>
              <w:t>Luego del ensayo (g)</w:t>
            </w:r>
          </w:p>
        </w:tc>
        <w:tc>
          <w:tcPr>
            <w:tcW w:w="307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79DCF42" w14:textId="77777777" w:rsidR="00297E89" w:rsidRPr="00240E1B" w:rsidRDefault="00297E89" w:rsidP="00297E89">
            <w:pPr>
              <w:spacing w:after="0" w:line="360" w:lineRule="auto"/>
              <w:contextualSpacing/>
              <w:jc w:val="both"/>
              <w:rPr>
                <w:rFonts w:ascii="Times New Roman" w:eastAsia="Times New Roman" w:hAnsi="Times New Roman" w:cs="Times New Roman"/>
                <w:b/>
                <w:color w:val="000000"/>
                <w:sz w:val="24"/>
                <w:szCs w:val="24"/>
                <w:lang w:eastAsia="es-ES"/>
              </w:rPr>
            </w:pPr>
            <w:r w:rsidRPr="00240E1B">
              <w:rPr>
                <w:rFonts w:ascii="Times New Roman" w:eastAsia="Times New Roman" w:hAnsi="Times New Roman" w:cs="Times New Roman"/>
                <w:b/>
                <w:color w:val="000000"/>
                <w:sz w:val="24"/>
                <w:szCs w:val="24"/>
                <w:lang w:eastAsia="es-ES"/>
              </w:rPr>
              <w:t>% de variación (g)</w:t>
            </w:r>
          </w:p>
        </w:tc>
      </w:tr>
      <w:tr w:rsidR="00297E89" w:rsidRPr="00240E1B" w14:paraId="39046CEE" w14:textId="77777777" w:rsidTr="007061D5">
        <w:trPr>
          <w:trHeight w:val="315"/>
          <w:jc w:val="center"/>
        </w:trPr>
        <w:tc>
          <w:tcPr>
            <w:tcW w:w="1340" w:type="dxa"/>
            <w:tcBorders>
              <w:top w:val="nil"/>
              <w:left w:val="single" w:sz="8" w:space="0" w:color="auto"/>
              <w:bottom w:val="single" w:sz="8" w:space="0" w:color="auto"/>
              <w:right w:val="single" w:sz="4" w:space="0" w:color="auto"/>
            </w:tcBorders>
            <w:shd w:val="clear" w:color="000000" w:fill="FFFFFF"/>
            <w:vAlign w:val="center"/>
          </w:tcPr>
          <w:p w14:paraId="5C9F7CFB"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Distribución en (mm)</w:t>
            </w:r>
          </w:p>
        </w:tc>
        <w:tc>
          <w:tcPr>
            <w:tcW w:w="1134" w:type="dxa"/>
            <w:tcBorders>
              <w:top w:val="nil"/>
              <w:left w:val="single" w:sz="8" w:space="0" w:color="auto"/>
              <w:bottom w:val="single" w:sz="8" w:space="0" w:color="auto"/>
              <w:right w:val="single" w:sz="4" w:space="0" w:color="auto"/>
            </w:tcBorders>
            <w:shd w:val="clear" w:color="000000" w:fill="FFFFFF"/>
            <w:noWrap/>
            <w:vAlign w:val="center"/>
            <w:hideMark/>
          </w:tcPr>
          <w:p w14:paraId="6D8A911B"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Arena</w:t>
            </w:r>
          </w:p>
        </w:tc>
        <w:tc>
          <w:tcPr>
            <w:tcW w:w="992" w:type="dxa"/>
            <w:tcBorders>
              <w:top w:val="nil"/>
              <w:left w:val="nil"/>
              <w:bottom w:val="single" w:sz="8" w:space="0" w:color="auto"/>
              <w:right w:val="single" w:sz="4" w:space="0" w:color="auto"/>
            </w:tcBorders>
            <w:shd w:val="clear" w:color="auto" w:fill="auto"/>
            <w:noWrap/>
            <w:vAlign w:val="center"/>
            <w:hideMark/>
          </w:tcPr>
          <w:p w14:paraId="77EDB689"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Abras</w:t>
            </w:r>
          </w:p>
          <w:p w14:paraId="75809E2D"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1</w:t>
            </w:r>
          </w:p>
        </w:tc>
        <w:tc>
          <w:tcPr>
            <w:tcW w:w="1034" w:type="dxa"/>
            <w:tcBorders>
              <w:top w:val="nil"/>
              <w:left w:val="nil"/>
              <w:bottom w:val="single" w:sz="8" w:space="0" w:color="auto"/>
              <w:right w:val="single" w:sz="8" w:space="0" w:color="auto"/>
            </w:tcBorders>
            <w:shd w:val="clear" w:color="auto" w:fill="auto"/>
            <w:noWrap/>
            <w:vAlign w:val="center"/>
            <w:hideMark/>
          </w:tcPr>
          <w:p w14:paraId="624120A7"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Abras</w:t>
            </w:r>
          </w:p>
          <w:p w14:paraId="778E8DB1"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w:t>
            </w:r>
          </w:p>
        </w:tc>
        <w:tc>
          <w:tcPr>
            <w:tcW w:w="1053" w:type="dxa"/>
            <w:tcBorders>
              <w:top w:val="nil"/>
              <w:left w:val="single" w:sz="4" w:space="0" w:color="auto"/>
              <w:bottom w:val="single" w:sz="8" w:space="0" w:color="auto"/>
              <w:right w:val="single" w:sz="4" w:space="0" w:color="auto"/>
            </w:tcBorders>
            <w:shd w:val="clear" w:color="000000" w:fill="FFFFFF"/>
            <w:noWrap/>
            <w:vAlign w:val="center"/>
            <w:hideMark/>
          </w:tcPr>
          <w:p w14:paraId="32DEB623"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Arena</w:t>
            </w:r>
          </w:p>
        </w:tc>
        <w:tc>
          <w:tcPr>
            <w:tcW w:w="903" w:type="dxa"/>
            <w:tcBorders>
              <w:top w:val="nil"/>
              <w:left w:val="nil"/>
              <w:bottom w:val="single" w:sz="8" w:space="0" w:color="auto"/>
              <w:right w:val="single" w:sz="4" w:space="0" w:color="auto"/>
            </w:tcBorders>
            <w:shd w:val="clear" w:color="auto" w:fill="auto"/>
            <w:noWrap/>
            <w:vAlign w:val="center"/>
            <w:hideMark/>
          </w:tcPr>
          <w:p w14:paraId="24FE39DA"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Abras</w:t>
            </w:r>
          </w:p>
          <w:p w14:paraId="47FE3191"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1</w:t>
            </w:r>
          </w:p>
        </w:tc>
        <w:tc>
          <w:tcPr>
            <w:tcW w:w="992" w:type="dxa"/>
            <w:tcBorders>
              <w:top w:val="nil"/>
              <w:left w:val="nil"/>
              <w:bottom w:val="single" w:sz="8" w:space="0" w:color="auto"/>
              <w:right w:val="single" w:sz="8" w:space="0" w:color="auto"/>
            </w:tcBorders>
            <w:shd w:val="clear" w:color="auto" w:fill="auto"/>
            <w:noWrap/>
            <w:vAlign w:val="center"/>
            <w:hideMark/>
          </w:tcPr>
          <w:p w14:paraId="7DC06B8D"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Abras</w:t>
            </w:r>
          </w:p>
          <w:p w14:paraId="59EB054B"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w:t>
            </w:r>
          </w:p>
        </w:tc>
        <w:tc>
          <w:tcPr>
            <w:tcW w:w="992" w:type="dxa"/>
            <w:tcBorders>
              <w:top w:val="nil"/>
              <w:left w:val="single" w:sz="4" w:space="0" w:color="auto"/>
              <w:bottom w:val="single" w:sz="8" w:space="0" w:color="auto"/>
              <w:right w:val="single" w:sz="4" w:space="0" w:color="auto"/>
            </w:tcBorders>
            <w:shd w:val="clear" w:color="auto" w:fill="auto"/>
            <w:noWrap/>
            <w:vAlign w:val="center"/>
            <w:hideMark/>
          </w:tcPr>
          <w:p w14:paraId="2836FEDD"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Arena</w:t>
            </w:r>
          </w:p>
        </w:tc>
        <w:tc>
          <w:tcPr>
            <w:tcW w:w="992" w:type="dxa"/>
            <w:tcBorders>
              <w:top w:val="nil"/>
              <w:left w:val="nil"/>
              <w:bottom w:val="single" w:sz="8" w:space="0" w:color="auto"/>
              <w:right w:val="single" w:sz="4" w:space="0" w:color="auto"/>
            </w:tcBorders>
            <w:shd w:val="clear" w:color="auto" w:fill="auto"/>
            <w:noWrap/>
            <w:vAlign w:val="center"/>
            <w:hideMark/>
          </w:tcPr>
          <w:p w14:paraId="60DC3E59"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Abras</w:t>
            </w:r>
          </w:p>
          <w:p w14:paraId="7C50C2E8"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1</w:t>
            </w:r>
          </w:p>
        </w:tc>
        <w:tc>
          <w:tcPr>
            <w:tcW w:w="1093" w:type="dxa"/>
            <w:tcBorders>
              <w:top w:val="nil"/>
              <w:left w:val="nil"/>
              <w:bottom w:val="single" w:sz="8" w:space="0" w:color="auto"/>
              <w:right w:val="single" w:sz="8" w:space="0" w:color="auto"/>
            </w:tcBorders>
            <w:shd w:val="clear" w:color="auto" w:fill="auto"/>
            <w:noWrap/>
            <w:vAlign w:val="center"/>
            <w:hideMark/>
          </w:tcPr>
          <w:p w14:paraId="415231AC"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Abras</w:t>
            </w:r>
          </w:p>
          <w:p w14:paraId="094862D6"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w:t>
            </w:r>
          </w:p>
        </w:tc>
      </w:tr>
      <w:tr w:rsidR="00297E89" w:rsidRPr="00240E1B" w14:paraId="79F36268" w14:textId="77777777" w:rsidTr="007061D5">
        <w:trPr>
          <w:trHeight w:val="300"/>
          <w:jc w:val="center"/>
        </w:trPr>
        <w:tc>
          <w:tcPr>
            <w:tcW w:w="1340" w:type="dxa"/>
            <w:tcBorders>
              <w:top w:val="nil"/>
              <w:left w:val="single" w:sz="8" w:space="0" w:color="auto"/>
              <w:bottom w:val="single" w:sz="4" w:space="0" w:color="auto"/>
              <w:right w:val="single" w:sz="4" w:space="0" w:color="auto"/>
            </w:tcBorders>
            <w:shd w:val="clear" w:color="000000" w:fill="FFFFFF"/>
            <w:vAlign w:val="center"/>
          </w:tcPr>
          <w:p w14:paraId="79D3C159"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0,18</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4BAD59D5"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344,00</w:t>
            </w:r>
          </w:p>
        </w:tc>
        <w:tc>
          <w:tcPr>
            <w:tcW w:w="992" w:type="dxa"/>
            <w:tcBorders>
              <w:top w:val="nil"/>
              <w:left w:val="nil"/>
              <w:bottom w:val="single" w:sz="4" w:space="0" w:color="auto"/>
              <w:right w:val="single" w:sz="4" w:space="0" w:color="auto"/>
            </w:tcBorders>
            <w:shd w:val="clear" w:color="000000" w:fill="FFFFFF"/>
            <w:noWrap/>
            <w:vAlign w:val="center"/>
            <w:hideMark/>
          </w:tcPr>
          <w:p w14:paraId="545C2CCD"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195,00</w:t>
            </w:r>
          </w:p>
        </w:tc>
        <w:tc>
          <w:tcPr>
            <w:tcW w:w="1034" w:type="dxa"/>
            <w:tcBorders>
              <w:top w:val="nil"/>
              <w:left w:val="nil"/>
              <w:bottom w:val="single" w:sz="4" w:space="0" w:color="auto"/>
              <w:right w:val="single" w:sz="4" w:space="0" w:color="auto"/>
            </w:tcBorders>
            <w:shd w:val="clear" w:color="000000" w:fill="FFFFFF"/>
            <w:noWrap/>
            <w:vAlign w:val="center"/>
            <w:hideMark/>
          </w:tcPr>
          <w:p w14:paraId="6F2F87F1"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218,8</w:t>
            </w:r>
          </w:p>
        </w:tc>
        <w:tc>
          <w:tcPr>
            <w:tcW w:w="1053" w:type="dxa"/>
            <w:tcBorders>
              <w:top w:val="nil"/>
              <w:left w:val="nil"/>
              <w:bottom w:val="single" w:sz="4" w:space="0" w:color="auto"/>
              <w:right w:val="single" w:sz="4" w:space="0" w:color="auto"/>
            </w:tcBorders>
            <w:shd w:val="clear" w:color="000000" w:fill="FFFFFF"/>
            <w:noWrap/>
            <w:vAlign w:val="center"/>
            <w:hideMark/>
          </w:tcPr>
          <w:p w14:paraId="0D7F0FBB"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316,5</w:t>
            </w:r>
          </w:p>
        </w:tc>
        <w:tc>
          <w:tcPr>
            <w:tcW w:w="903" w:type="dxa"/>
            <w:tcBorders>
              <w:top w:val="nil"/>
              <w:left w:val="nil"/>
              <w:bottom w:val="single" w:sz="4" w:space="0" w:color="auto"/>
              <w:right w:val="single" w:sz="4" w:space="0" w:color="auto"/>
            </w:tcBorders>
            <w:shd w:val="clear" w:color="000000" w:fill="FFFFFF"/>
            <w:noWrap/>
            <w:vAlign w:val="center"/>
            <w:hideMark/>
          </w:tcPr>
          <w:p w14:paraId="5E8B310E"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180,10</w:t>
            </w:r>
          </w:p>
        </w:tc>
        <w:tc>
          <w:tcPr>
            <w:tcW w:w="992" w:type="dxa"/>
            <w:tcBorders>
              <w:top w:val="nil"/>
              <w:left w:val="nil"/>
              <w:bottom w:val="single" w:sz="4" w:space="0" w:color="auto"/>
              <w:right w:val="single" w:sz="4" w:space="0" w:color="auto"/>
            </w:tcBorders>
            <w:shd w:val="clear" w:color="000000" w:fill="FFFFFF"/>
            <w:noWrap/>
            <w:vAlign w:val="center"/>
            <w:hideMark/>
          </w:tcPr>
          <w:p w14:paraId="1CE5C1CD"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207,10</w:t>
            </w:r>
          </w:p>
        </w:tc>
        <w:tc>
          <w:tcPr>
            <w:tcW w:w="992" w:type="dxa"/>
            <w:tcBorders>
              <w:top w:val="nil"/>
              <w:left w:val="nil"/>
              <w:bottom w:val="single" w:sz="4" w:space="0" w:color="auto"/>
              <w:right w:val="single" w:sz="4" w:space="0" w:color="auto"/>
            </w:tcBorders>
            <w:shd w:val="clear" w:color="auto" w:fill="auto"/>
            <w:noWrap/>
            <w:vAlign w:val="center"/>
            <w:hideMark/>
          </w:tcPr>
          <w:p w14:paraId="3548958A"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7,99</w:t>
            </w:r>
          </w:p>
        </w:tc>
        <w:tc>
          <w:tcPr>
            <w:tcW w:w="992" w:type="dxa"/>
            <w:tcBorders>
              <w:top w:val="nil"/>
              <w:left w:val="nil"/>
              <w:bottom w:val="single" w:sz="4" w:space="0" w:color="auto"/>
              <w:right w:val="single" w:sz="4" w:space="0" w:color="auto"/>
            </w:tcBorders>
            <w:shd w:val="clear" w:color="auto" w:fill="auto"/>
            <w:noWrap/>
            <w:vAlign w:val="center"/>
            <w:hideMark/>
          </w:tcPr>
          <w:p w14:paraId="3C9D8E39"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7,64</w:t>
            </w:r>
          </w:p>
        </w:tc>
        <w:tc>
          <w:tcPr>
            <w:tcW w:w="1093" w:type="dxa"/>
            <w:tcBorders>
              <w:top w:val="nil"/>
              <w:left w:val="nil"/>
              <w:bottom w:val="single" w:sz="4" w:space="0" w:color="auto"/>
              <w:right w:val="single" w:sz="8" w:space="0" w:color="auto"/>
            </w:tcBorders>
            <w:shd w:val="clear" w:color="auto" w:fill="auto"/>
            <w:noWrap/>
            <w:vAlign w:val="center"/>
            <w:hideMark/>
          </w:tcPr>
          <w:p w14:paraId="0365F84D"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5,34</w:t>
            </w:r>
          </w:p>
        </w:tc>
      </w:tr>
      <w:tr w:rsidR="00297E89" w:rsidRPr="00240E1B" w14:paraId="1B338656" w14:textId="77777777" w:rsidTr="007061D5">
        <w:trPr>
          <w:trHeight w:val="300"/>
          <w:jc w:val="center"/>
        </w:trPr>
        <w:tc>
          <w:tcPr>
            <w:tcW w:w="1340" w:type="dxa"/>
            <w:tcBorders>
              <w:top w:val="nil"/>
              <w:left w:val="single" w:sz="8" w:space="0" w:color="auto"/>
              <w:bottom w:val="single" w:sz="4" w:space="0" w:color="auto"/>
              <w:right w:val="single" w:sz="4" w:space="0" w:color="auto"/>
            </w:tcBorders>
            <w:shd w:val="clear" w:color="000000" w:fill="FFFFFF"/>
            <w:vAlign w:val="center"/>
          </w:tcPr>
          <w:p w14:paraId="09133814"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0,16</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415B1A54"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22,10</w:t>
            </w:r>
          </w:p>
        </w:tc>
        <w:tc>
          <w:tcPr>
            <w:tcW w:w="992" w:type="dxa"/>
            <w:tcBorders>
              <w:top w:val="nil"/>
              <w:left w:val="nil"/>
              <w:bottom w:val="single" w:sz="4" w:space="0" w:color="auto"/>
              <w:right w:val="single" w:sz="4" w:space="0" w:color="auto"/>
            </w:tcBorders>
            <w:shd w:val="clear" w:color="000000" w:fill="FFFFFF"/>
            <w:noWrap/>
            <w:vAlign w:val="center"/>
            <w:hideMark/>
          </w:tcPr>
          <w:p w14:paraId="5F0DD1CB"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40,00</w:t>
            </w:r>
          </w:p>
        </w:tc>
        <w:tc>
          <w:tcPr>
            <w:tcW w:w="1034" w:type="dxa"/>
            <w:tcBorders>
              <w:top w:val="nil"/>
              <w:left w:val="nil"/>
              <w:bottom w:val="single" w:sz="4" w:space="0" w:color="auto"/>
              <w:right w:val="single" w:sz="4" w:space="0" w:color="auto"/>
            </w:tcBorders>
            <w:shd w:val="clear" w:color="000000" w:fill="FFFFFF"/>
            <w:noWrap/>
            <w:vAlign w:val="center"/>
            <w:hideMark/>
          </w:tcPr>
          <w:p w14:paraId="30364B50"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53,60</w:t>
            </w:r>
          </w:p>
        </w:tc>
        <w:tc>
          <w:tcPr>
            <w:tcW w:w="1053" w:type="dxa"/>
            <w:tcBorders>
              <w:top w:val="nil"/>
              <w:left w:val="nil"/>
              <w:bottom w:val="single" w:sz="4" w:space="0" w:color="auto"/>
              <w:right w:val="single" w:sz="4" w:space="0" w:color="auto"/>
            </w:tcBorders>
            <w:shd w:val="clear" w:color="000000" w:fill="FFFFFF"/>
            <w:noWrap/>
            <w:vAlign w:val="center"/>
            <w:hideMark/>
          </w:tcPr>
          <w:p w14:paraId="2DF40B7D"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45,20</w:t>
            </w:r>
          </w:p>
        </w:tc>
        <w:tc>
          <w:tcPr>
            <w:tcW w:w="903" w:type="dxa"/>
            <w:tcBorders>
              <w:top w:val="nil"/>
              <w:left w:val="nil"/>
              <w:bottom w:val="single" w:sz="4" w:space="0" w:color="auto"/>
              <w:right w:val="single" w:sz="4" w:space="0" w:color="auto"/>
            </w:tcBorders>
            <w:shd w:val="clear" w:color="000000" w:fill="FFFFFF"/>
            <w:noWrap/>
            <w:vAlign w:val="center"/>
            <w:hideMark/>
          </w:tcPr>
          <w:p w14:paraId="06698292"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30,10</w:t>
            </w:r>
          </w:p>
        </w:tc>
        <w:tc>
          <w:tcPr>
            <w:tcW w:w="992" w:type="dxa"/>
            <w:tcBorders>
              <w:top w:val="nil"/>
              <w:left w:val="nil"/>
              <w:bottom w:val="single" w:sz="4" w:space="0" w:color="auto"/>
              <w:right w:val="single" w:sz="4" w:space="0" w:color="auto"/>
            </w:tcBorders>
            <w:shd w:val="clear" w:color="000000" w:fill="FFFFFF"/>
            <w:noWrap/>
            <w:vAlign w:val="center"/>
            <w:hideMark/>
          </w:tcPr>
          <w:p w14:paraId="18C2CB72"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42,40</w:t>
            </w:r>
          </w:p>
        </w:tc>
        <w:tc>
          <w:tcPr>
            <w:tcW w:w="992" w:type="dxa"/>
            <w:tcBorders>
              <w:top w:val="nil"/>
              <w:left w:val="nil"/>
              <w:bottom w:val="single" w:sz="4" w:space="0" w:color="auto"/>
              <w:right w:val="single" w:sz="4" w:space="0" w:color="auto"/>
            </w:tcBorders>
            <w:shd w:val="clear" w:color="auto" w:fill="auto"/>
            <w:noWrap/>
            <w:vAlign w:val="center"/>
            <w:hideMark/>
          </w:tcPr>
          <w:p w14:paraId="040394EE"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-104,52</w:t>
            </w:r>
          </w:p>
        </w:tc>
        <w:tc>
          <w:tcPr>
            <w:tcW w:w="992" w:type="dxa"/>
            <w:tcBorders>
              <w:top w:val="nil"/>
              <w:left w:val="nil"/>
              <w:bottom w:val="single" w:sz="4" w:space="0" w:color="auto"/>
              <w:right w:val="single" w:sz="4" w:space="0" w:color="auto"/>
            </w:tcBorders>
            <w:shd w:val="clear" w:color="auto" w:fill="auto"/>
            <w:noWrap/>
            <w:vAlign w:val="center"/>
            <w:hideMark/>
          </w:tcPr>
          <w:p w14:paraId="18753100"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24,75</w:t>
            </w:r>
          </w:p>
        </w:tc>
        <w:tc>
          <w:tcPr>
            <w:tcW w:w="1093" w:type="dxa"/>
            <w:tcBorders>
              <w:top w:val="nil"/>
              <w:left w:val="nil"/>
              <w:bottom w:val="single" w:sz="4" w:space="0" w:color="auto"/>
              <w:right w:val="single" w:sz="8" w:space="0" w:color="auto"/>
            </w:tcBorders>
            <w:shd w:val="clear" w:color="auto" w:fill="auto"/>
            <w:noWrap/>
            <w:vAlign w:val="center"/>
            <w:hideMark/>
          </w:tcPr>
          <w:p w14:paraId="62E58BDD"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20,89</w:t>
            </w:r>
          </w:p>
        </w:tc>
      </w:tr>
      <w:tr w:rsidR="00297E89" w:rsidRPr="00240E1B" w14:paraId="4042A662" w14:textId="77777777" w:rsidTr="007061D5">
        <w:trPr>
          <w:trHeight w:val="300"/>
          <w:jc w:val="center"/>
        </w:trPr>
        <w:tc>
          <w:tcPr>
            <w:tcW w:w="1340" w:type="dxa"/>
            <w:tcBorders>
              <w:top w:val="nil"/>
              <w:left w:val="single" w:sz="8" w:space="0" w:color="auto"/>
              <w:bottom w:val="single" w:sz="4" w:space="0" w:color="auto"/>
              <w:right w:val="single" w:sz="4" w:space="0" w:color="auto"/>
            </w:tcBorders>
            <w:shd w:val="clear" w:color="000000" w:fill="FFFFFF"/>
            <w:vAlign w:val="center"/>
          </w:tcPr>
          <w:p w14:paraId="22B55E0C"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0,15</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22E5ACCE"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41,40</w:t>
            </w:r>
          </w:p>
        </w:tc>
        <w:tc>
          <w:tcPr>
            <w:tcW w:w="992" w:type="dxa"/>
            <w:tcBorders>
              <w:top w:val="nil"/>
              <w:left w:val="nil"/>
              <w:bottom w:val="single" w:sz="4" w:space="0" w:color="auto"/>
              <w:right w:val="single" w:sz="4" w:space="0" w:color="auto"/>
            </w:tcBorders>
            <w:shd w:val="clear" w:color="000000" w:fill="FFFFFF"/>
            <w:noWrap/>
            <w:vAlign w:val="center"/>
            <w:hideMark/>
          </w:tcPr>
          <w:p w14:paraId="60232863"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187,00</w:t>
            </w:r>
          </w:p>
        </w:tc>
        <w:tc>
          <w:tcPr>
            <w:tcW w:w="1034" w:type="dxa"/>
            <w:tcBorders>
              <w:top w:val="nil"/>
              <w:left w:val="nil"/>
              <w:bottom w:val="single" w:sz="4" w:space="0" w:color="auto"/>
              <w:right w:val="single" w:sz="4" w:space="0" w:color="auto"/>
            </w:tcBorders>
            <w:shd w:val="clear" w:color="000000" w:fill="FFFFFF"/>
            <w:noWrap/>
            <w:vAlign w:val="center"/>
            <w:hideMark/>
          </w:tcPr>
          <w:p w14:paraId="3FD137BB"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204,0</w:t>
            </w:r>
          </w:p>
        </w:tc>
        <w:tc>
          <w:tcPr>
            <w:tcW w:w="1053" w:type="dxa"/>
            <w:tcBorders>
              <w:top w:val="nil"/>
              <w:left w:val="nil"/>
              <w:bottom w:val="single" w:sz="4" w:space="0" w:color="auto"/>
              <w:right w:val="single" w:sz="4" w:space="0" w:color="auto"/>
            </w:tcBorders>
            <w:shd w:val="clear" w:color="000000" w:fill="FFFFFF"/>
            <w:noWrap/>
            <w:vAlign w:val="center"/>
            <w:hideMark/>
          </w:tcPr>
          <w:p w14:paraId="5853CBA3"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21,20</w:t>
            </w:r>
          </w:p>
        </w:tc>
        <w:tc>
          <w:tcPr>
            <w:tcW w:w="903" w:type="dxa"/>
            <w:tcBorders>
              <w:top w:val="nil"/>
              <w:left w:val="nil"/>
              <w:bottom w:val="single" w:sz="4" w:space="0" w:color="auto"/>
              <w:right w:val="single" w:sz="4" w:space="0" w:color="auto"/>
            </w:tcBorders>
            <w:shd w:val="clear" w:color="000000" w:fill="FFFFFF"/>
            <w:noWrap/>
            <w:vAlign w:val="center"/>
            <w:hideMark/>
          </w:tcPr>
          <w:p w14:paraId="21B809BA"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200,00</w:t>
            </w:r>
          </w:p>
        </w:tc>
        <w:tc>
          <w:tcPr>
            <w:tcW w:w="992" w:type="dxa"/>
            <w:tcBorders>
              <w:top w:val="nil"/>
              <w:left w:val="nil"/>
              <w:bottom w:val="single" w:sz="4" w:space="0" w:color="auto"/>
              <w:right w:val="single" w:sz="4" w:space="0" w:color="auto"/>
            </w:tcBorders>
            <w:shd w:val="clear" w:color="000000" w:fill="FFFFFF"/>
            <w:noWrap/>
            <w:vAlign w:val="center"/>
            <w:hideMark/>
          </w:tcPr>
          <w:p w14:paraId="2C59F26C"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173,00</w:t>
            </w:r>
          </w:p>
        </w:tc>
        <w:tc>
          <w:tcPr>
            <w:tcW w:w="992" w:type="dxa"/>
            <w:tcBorders>
              <w:top w:val="nil"/>
              <w:left w:val="nil"/>
              <w:bottom w:val="single" w:sz="4" w:space="0" w:color="auto"/>
              <w:right w:val="single" w:sz="4" w:space="0" w:color="auto"/>
            </w:tcBorders>
            <w:shd w:val="clear" w:color="auto" w:fill="auto"/>
            <w:noWrap/>
            <w:vAlign w:val="center"/>
            <w:hideMark/>
          </w:tcPr>
          <w:p w14:paraId="11B5E883"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48,79</w:t>
            </w:r>
          </w:p>
        </w:tc>
        <w:tc>
          <w:tcPr>
            <w:tcW w:w="992" w:type="dxa"/>
            <w:tcBorders>
              <w:top w:val="nil"/>
              <w:left w:val="nil"/>
              <w:bottom w:val="single" w:sz="4" w:space="0" w:color="auto"/>
              <w:right w:val="single" w:sz="4" w:space="0" w:color="auto"/>
            </w:tcBorders>
            <w:shd w:val="clear" w:color="auto" w:fill="auto"/>
            <w:noWrap/>
            <w:vAlign w:val="center"/>
            <w:hideMark/>
          </w:tcPr>
          <w:p w14:paraId="0AA5A3D0"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-6,95</w:t>
            </w:r>
          </w:p>
        </w:tc>
        <w:tc>
          <w:tcPr>
            <w:tcW w:w="1093" w:type="dxa"/>
            <w:tcBorders>
              <w:top w:val="nil"/>
              <w:left w:val="nil"/>
              <w:bottom w:val="single" w:sz="4" w:space="0" w:color="auto"/>
              <w:right w:val="single" w:sz="8" w:space="0" w:color="auto"/>
            </w:tcBorders>
            <w:shd w:val="clear" w:color="auto" w:fill="auto"/>
            <w:noWrap/>
            <w:vAlign w:val="center"/>
            <w:hideMark/>
          </w:tcPr>
          <w:p w14:paraId="0F8A1B36"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15,19</w:t>
            </w:r>
          </w:p>
        </w:tc>
      </w:tr>
      <w:tr w:rsidR="00297E89" w:rsidRPr="00240E1B" w14:paraId="4A2B5038" w14:textId="77777777" w:rsidTr="007061D5">
        <w:trPr>
          <w:trHeight w:val="300"/>
          <w:jc w:val="center"/>
        </w:trPr>
        <w:tc>
          <w:tcPr>
            <w:tcW w:w="1340" w:type="dxa"/>
            <w:tcBorders>
              <w:top w:val="nil"/>
              <w:left w:val="single" w:sz="8" w:space="0" w:color="auto"/>
              <w:bottom w:val="single" w:sz="4" w:space="0" w:color="auto"/>
              <w:right w:val="single" w:sz="4" w:space="0" w:color="auto"/>
            </w:tcBorders>
            <w:shd w:val="clear" w:color="000000" w:fill="FFFFFF"/>
            <w:vAlign w:val="center"/>
          </w:tcPr>
          <w:p w14:paraId="57F5C72E"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0,1</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0AE717CA"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30,50</w:t>
            </w:r>
          </w:p>
        </w:tc>
        <w:tc>
          <w:tcPr>
            <w:tcW w:w="992" w:type="dxa"/>
            <w:tcBorders>
              <w:top w:val="nil"/>
              <w:left w:val="nil"/>
              <w:bottom w:val="single" w:sz="4" w:space="0" w:color="auto"/>
              <w:right w:val="single" w:sz="4" w:space="0" w:color="auto"/>
            </w:tcBorders>
            <w:shd w:val="clear" w:color="000000" w:fill="FFFFFF"/>
            <w:noWrap/>
            <w:vAlign w:val="center"/>
            <w:hideMark/>
          </w:tcPr>
          <w:p w14:paraId="5E885F52"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31,80</w:t>
            </w:r>
          </w:p>
        </w:tc>
        <w:tc>
          <w:tcPr>
            <w:tcW w:w="1034" w:type="dxa"/>
            <w:tcBorders>
              <w:top w:val="nil"/>
              <w:left w:val="nil"/>
              <w:bottom w:val="single" w:sz="4" w:space="0" w:color="auto"/>
              <w:right w:val="single" w:sz="4" w:space="0" w:color="auto"/>
            </w:tcBorders>
            <w:shd w:val="clear" w:color="000000" w:fill="FFFFFF"/>
            <w:noWrap/>
            <w:vAlign w:val="center"/>
            <w:hideMark/>
          </w:tcPr>
          <w:p w14:paraId="30BDBCCF"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19,90</w:t>
            </w:r>
          </w:p>
        </w:tc>
        <w:tc>
          <w:tcPr>
            <w:tcW w:w="1053" w:type="dxa"/>
            <w:tcBorders>
              <w:top w:val="nil"/>
              <w:left w:val="nil"/>
              <w:bottom w:val="single" w:sz="4" w:space="0" w:color="auto"/>
              <w:right w:val="single" w:sz="4" w:space="0" w:color="auto"/>
            </w:tcBorders>
            <w:shd w:val="clear" w:color="000000" w:fill="FFFFFF"/>
            <w:noWrap/>
            <w:vAlign w:val="center"/>
            <w:hideMark/>
          </w:tcPr>
          <w:p w14:paraId="7A0119E0"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49,00</w:t>
            </w:r>
          </w:p>
        </w:tc>
        <w:tc>
          <w:tcPr>
            <w:tcW w:w="903" w:type="dxa"/>
            <w:tcBorders>
              <w:top w:val="nil"/>
              <w:left w:val="nil"/>
              <w:bottom w:val="single" w:sz="4" w:space="0" w:color="auto"/>
              <w:right w:val="single" w:sz="4" w:space="0" w:color="auto"/>
            </w:tcBorders>
            <w:shd w:val="clear" w:color="000000" w:fill="FFFFFF"/>
            <w:noWrap/>
            <w:vAlign w:val="center"/>
            <w:hideMark/>
          </w:tcPr>
          <w:p w14:paraId="174AADEC"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37,80</w:t>
            </w:r>
          </w:p>
        </w:tc>
        <w:tc>
          <w:tcPr>
            <w:tcW w:w="992" w:type="dxa"/>
            <w:tcBorders>
              <w:top w:val="nil"/>
              <w:left w:val="nil"/>
              <w:bottom w:val="single" w:sz="4" w:space="0" w:color="auto"/>
              <w:right w:val="single" w:sz="4" w:space="0" w:color="auto"/>
            </w:tcBorders>
            <w:shd w:val="clear" w:color="000000" w:fill="FFFFFF"/>
            <w:noWrap/>
            <w:vAlign w:val="center"/>
            <w:hideMark/>
          </w:tcPr>
          <w:p w14:paraId="26FF00D7"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28,10</w:t>
            </w:r>
          </w:p>
        </w:tc>
        <w:tc>
          <w:tcPr>
            <w:tcW w:w="992" w:type="dxa"/>
            <w:tcBorders>
              <w:top w:val="nil"/>
              <w:left w:val="nil"/>
              <w:bottom w:val="single" w:sz="4" w:space="0" w:color="auto"/>
              <w:right w:val="single" w:sz="4" w:space="0" w:color="auto"/>
            </w:tcBorders>
            <w:shd w:val="clear" w:color="auto" w:fill="auto"/>
            <w:noWrap/>
            <w:vAlign w:val="center"/>
            <w:hideMark/>
          </w:tcPr>
          <w:p w14:paraId="1FD0043C"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-60,65</w:t>
            </w:r>
          </w:p>
        </w:tc>
        <w:tc>
          <w:tcPr>
            <w:tcW w:w="992" w:type="dxa"/>
            <w:tcBorders>
              <w:top w:val="nil"/>
              <w:left w:val="nil"/>
              <w:bottom w:val="single" w:sz="4" w:space="0" w:color="auto"/>
              <w:right w:val="single" w:sz="4" w:space="0" w:color="auto"/>
            </w:tcBorders>
            <w:shd w:val="clear" w:color="auto" w:fill="auto"/>
            <w:noWrap/>
            <w:vAlign w:val="center"/>
            <w:hideMark/>
          </w:tcPr>
          <w:p w14:paraId="0A3F3A42"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-18,86</w:t>
            </w:r>
          </w:p>
        </w:tc>
        <w:tc>
          <w:tcPr>
            <w:tcW w:w="1093" w:type="dxa"/>
            <w:tcBorders>
              <w:top w:val="nil"/>
              <w:left w:val="nil"/>
              <w:bottom w:val="single" w:sz="4" w:space="0" w:color="auto"/>
              <w:right w:val="single" w:sz="8" w:space="0" w:color="auto"/>
            </w:tcBorders>
            <w:shd w:val="clear" w:color="auto" w:fill="auto"/>
            <w:noWrap/>
            <w:vAlign w:val="center"/>
            <w:hideMark/>
          </w:tcPr>
          <w:p w14:paraId="36AA9BE4"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-41,20</w:t>
            </w:r>
          </w:p>
        </w:tc>
      </w:tr>
      <w:tr w:rsidR="00297E89" w:rsidRPr="00240E1B" w14:paraId="3D0B95E1" w14:textId="77777777" w:rsidTr="007061D5">
        <w:trPr>
          <w:trHeight w:val="559"/>
          <w:jc w:val="center"/>
        </w:trPr>
        <w:tc>
          <w:tcPr>
            <w:tcW w:w="1340" w:type="dxa"/>
            <w:tcBorders>
              <w:top w:val="nil"/>
              <w:left w:val="single" w:sz="8" w:space="0" w:color="auto"/>
              <w:bottom w:val="single" w:sz="4" w:space="0" w:color="auto"/>
              <w:right w:val="single" w:sz="4" w:space="0" w:color="auto"/>
            </w:tcBorders>
            <w:shd w:val="clear" w:color="000000" w:fill="FFFFFF"/>
            <w:vAlign w:val="center"/>
          </w:tcPr>
          <w:p w14:paraId="7AB15EBD"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0</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018C762B"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62,00</w:t>
            </w:r>
          </w:p>
        </w:tc>
        <w:tc>
          <w:tcPr>
            <w:tcW w:w="992" w:type="dxa"/>
            <w:tcBorders>
              <w:top w:val="nil"/>
              <w:left w:val="nil"/>
              <w:bottom w:val="single" w:sz="4" w:space="0" w:color="auto"/>
              <w:right w:val="single" w:sz="4" w:space="0" w:color="auto"/>
            </w:tcBorders>
            <w:shd w:val="clear" w:color="000000" w:fill="FFFFFF"/>
            <w:noWrap/>
            <w:vAlign w:val="center"/>
            <w:hideMark/>
          </w:tcPr>
          <w:p w14:paraId="049E0CB1"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46,20</w:t>
            </w:r>
          </w:p>
        </w:tc>
        <w:tc>
          <w:tcPr>
            <w:tcW w:w="1034" w:type="dxa"/>
            <w:tcBorders>
              <w:top w:val="nil"/>
              <w:left w:val="nil"/>
              <w:bottom w:val="single" w:sz="4" w:space="0" w:color="auto"/>
              <w:right w:val="single" w:sz="4" w:space="0" w:color="auto"/>
            </w:tcBorders>
            <w:shd w:val="clear" w:color="000000" w:fill="FFFFFF"/>
            <w:noWrap/>
            <w:vAlign w:val="center"/>
            <w:hideMark/>
          </w:tcPr>
          <w:p w14:paraId="3E599734"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3,68</w:t>
            </w:r>
          </w:p>
        </w:tc>
        <w:tc>
          <w:tcPr>
            <w:tcW w:w="1053" w:type="dxa"/>
            <w:tcBorders>
              <w:top w:val="nil"/>
              <w:left w:val="nil"/>
              <w:bottom w:val="single" w:sz="4" w:space="0" w:color="auto"/>
              <w:right w:val="single" w:sz="4" w:space="0" w:color="auto"/>
            </w:tcBorders>
            <w:shd w:val="clear" w:color="000000" w:fill="FFFFFF"/>
            <w:noWrap/>
            <w:vAlign w:val="center"/>
            <w:hideMark/>
          </w:tcPr>
          <w:p w14:paraId="0E0A6E02"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68,10</w:t>
            </w:r>
          </w:p>
        </w:tc>
        <w:tc>
          <w:tcPr>
            <w:tcW w:w="903" w:type="dxa"/>
            <w:tcBorders>
              <w:top w:val="nil"/>
              <w:left w:val="nil"/>
              <w:bottom w:val="single" w:sz="4" w:space="0" w:color="auto"/>
              <w:right w:val="single" w:sz="4" w:space="0" w:color="auto"/>
            </w:tcBorders>
            <w:shd w:val="clear" w:color="000000" w:fill="FFFFFF"/>
            <w:noWrap/>
            <w:vAlign w:val="center"/>
            <w:hideMark/>
          </w:tcPr>
          <w:p w14:paraId="412AFB39"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52,00</w:t>
            </w:r>
          </w:p>
        </w:tc>
        <w:tc>
          <w:tcPr>
            <w:tcW w:w="992" w:type="dxa"/>
            <w:tcBorders>
              <w:top w:val="nil"/>
              <w:left w:val="nil"/>
              <w:bottom w:val="single" w:sz="4" w:space="0" w:color="auto"/>
              <w:right w:val="single" w:sz="4" w:space="0" w:color="auto"/>
            </w:tcBorders>
            <w:shd w:val="clear" w:color="000000" w:fill="FFFFFF"/>
            <w:noWrap/>
            <w:vAlign w:val="center"/>
            <w:hideMark/>
          </w:tcPr>
          <w:p w14:paraId="28F491E6"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49,40</w:t>
            </w:r>
          </w:p>
        </w:tc>
        <w:tc>
          <w:tcPr>
            <w:tcW w:w="992" w:type="dxa"/>
            <w:tcBorders>
              <w:top w:val="nil"/>
              <w:left w:val="nil"/>
              <w:bottom w:val="single" w:sz="4" w:space="0" w:color="auto"/>
              <w:right w:val="single" w:sz="4" w:space="0" w:color="auto"/>
            </w:tcBorders>
            <w:shd w:val="clear" w:color="auto" w:fill="auto"/>
            <w:noWrap/>
            <w:vAlign w:val="center"/>
            <w:hideMark/>
          </w:tcPr>
          <w:p w14:paraId="498DF660"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-9,83</w:t>
            </w:r>
          </w:p>
        </w:tc>
        <w:tc>
          <w:tcPr>
            <w:tcW w:w="992" w:type="dxa"/>
            <w:tcBorders>
              <w:top w:val="nil"/>
              <w:left w:val="nil"/>
              <w:bottom w:val="single" w:sz="4" w:space="0" w:color="auto"/>
              <w:right w:val="single" w:sz="4" w:space="0" w:color="auto"/>
            </w:tcBorders>
            <w:shd w:val="clear" w:color="auto" w:fill="auto"/>
            <w:noWrap/>
            <w:vAlign w:val="center"/>
            <w:hideMark/>
          </w:tcPr>
          <w:p w14:paraId="6631A833"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-12,55</w:t>
            </w:r>
          </w:p>
        </w:tc>
        <w:tc>
          <w:tcPr>
            <w:tcW w:w="1093" w:type="dxa"/>
            <w:tcBorders>
              <w:top w:val="nil"/>
              <w:left w:val="nil"/>
              <w:bottom w:val="single" w:sz="4" w:space="0" w:color="auto"/>
              <w:right w:val="single" w:sz="8" w:space="0" w:color="auto"/>
            </w:tcBorders>
            <w:shd w:val="clear" w:color="auto" w:fill="auto"/>
            <w:noWrap/>
            <w:vAlign w:val="center"/>
            <w:hideMark/>
          </w:tcPr>
          <w:p w14:paraId="1A0E98E0" w14:textId="77777777" w:rsidR="00297E89" w:rsidRPr="00240E1B" w:rsidRDefault="00297E89" w:rsidP="00297E89">
            <w:pPr>
              <w:spacing w:after="0" w:line="360" w:lineRule="auto"/>
              <w:contextualSpacing/>
              <w:jc w:val="both"/>
              <w:rPr>
                <w:rFonts w:ascii="Times New Roman" w:eastAsia="Times New Roman" w:hAnsi="Times New Roman" w:cs="Times New Roman"/>
                <w:color w:val="000000"/>
                <w:sz w:val="24"/>
                <w:szCs w:val="24"/>
                <w:lang w:eastAsia="es-ES"/>
              </w:rPr>
            </w:pPr>
            <w:r w:rsidRPr="00240E1B">
              <w:rPr>
                <w:rFonts w:ascii="Times New Roman" w:eastAsia="Times New Roman" w:hAnsi="Times New Roman" w:cs="Times New Roman"/>
                <w:color w:val="000000"/>
                <w:sz w:val="24"/>
                <w:szCs w:val="24"/>
                <w:lang w:eastAsia="es-ES"/>
              </w:rPr>
              <w:t>-1242,39</w:t>
            </w:r>
          </w:p>
        </w:tc>
      </w:tr>
    </w:tbl>
    <w:p w14:paraId="00819DAD" w14:textId="77777777" w:rsidR="00297E89" w:rsidRPr="00240E1B" w:rsidRDefault="00297E89" w:rsidP="00297E89">
      <w:pPr>
        <w:tabs>
          <w:tab w:val="left" w:pos="0"/>
        </w:tabs>
        <w:spacing w:after="0" w:line="360" w:lineRule="auto"/>
        <w:contextualSpacing/>
        <w:jc w:val="both"/>
        <w:rPr>
          <w:rFonts w:ascii="Times New Roman" w:hAnsi="Times New Roman" w:cs="Times New Roman"/>
          <w:sz w:val="24"/>
          <w:szCs w:val="24"/>
        </w:rPr>
      </w:pPr>
      <w:r w:rsidRPr="00240E1B">
        <w:rPr>
          <w:rFonts w:ascii="Times New Roman" w:hAnsi="Times New Roman" w:cs="Times New Roman"/>
          <w:sz w:val="24"/>
          <w:szCs w:val="24"/>
        </w:rPr>
        <w:t>Si analizamos los datos de la tabla anterior podemos concluir que tanto la arena como los abrasivos sufrieron transformación en su tamaño de grano debido a la acción de impacto y trituración lo que da lugar a la deformación del grano y la disminución de su volumen, y esto a su vez nos indica que el abrasivo cumple con una característica muy importante la cual consiste en la variación de su angulosidad para continuar con el desgaste.</w:t>
      </w:r>
    </w:p>
    <w:p w14:paraId="078AAD86" w14:textId="77777777" w:rsidR="00FF3346" w:rsidRPr="00240E1B" w:rsidRDefault="00FF3346" w:rsidP="00FF3346">
      <w:pPr>
        <w:spacing w:after="0" w:line="360" w:lineRule="auto"/>
        <w:jc w:val="both"/>
        <w:rPr>
          <w:rFonts w:ascii="Times New Roman" w:hAnsi="Times New Roman" w:cs="Times New Roman"/>
          <w:b/>
          <w:sz w:val="24"/>
          <w:szCs w:val="24"/>
        </w:rPr>
      </w:pPr>
      <w:r w:rsidRPr="00240E1B">
        <w:rPr>
          <w:rFonts w:ascii="Times New Roman" w:hAnsi="Times New Roman" w:cs="Times New Roman"/>
          <w:b/>
          <w:sz w:val="24"/>
          <w:szCs w:val="24"/>
        </w:rPr>
        <w:t>4. Conclusiones</w:t>
      </w:r>
    </w:p>
    <w:p w14:paraId="6E2F9F95" w14:textId="77777777" w:rsidR="001E5CCE" w:rsidRPr="00240E1B" w:rsidRDefault="001E5CCE" w:rsidP="001E5CCE">
      <w:pPr>
        <w:pStyle w:val="Prrafodelista"/>
        <w:numPr>
          <w:ilvl w:val="0"/>
          <w:numId w:val="10"/>
        </w:numPr>
        <w:autoSpaceDE w:val="0"/>
        <w:autoSpaceDN w:val="0"/>
        <w:adjustRightInd w:val="0"/>
        <w:spacing w:after="0" w:line="360" w:lineRule="auto"/>
        <w:ind w:left="426" w:hanging="357"/>
        <w:jc w:val="both"/>
        <w:rPr>
          <w:rFonts w:ascii="Times New Roman" w:hAnsi="Times New Roman" w:cs="Times New Roman"/>
        </w:rPr>
      </w:pPr>
      <w:r w:rsidRPr="00240E1B">
        <w:rPr>
          <w:rFonts w:ascii="Times New Roman" w:hAnsi="Times New Roman" w:cs="Times New Roman"/>
        </w:rPr>
        <w:t xml:space="preserve">La composición química de las materias primas y las reacciones químicas fundamentales que ocurren, permitieron conformar cargas donde el contenido de cenizas aumentó desde 0 hasta un 20 % y el de cascarilla se mantuvo constante en 100 %, el aluminio desde 33 hasta un 45 % y el grafito desde 0 hasta el 4 % y la separación adecuada del metal y la escoria. </w:t>
      </w:r>
    </w:p>
    <w:p w14:paraId="3409FB6C" w14:textId="77777777" w:rsidR="001E5CCE" w:rsidRPr="00240E1B" w:rsidRDefault="001E5CCE" w:rsidP="001E5CCE">
      <w:pPr>
        <w:pStyle w:val="Prrafodelista"/>
        <w:numPr>
          <w:ilvl w:val="0"/>
          <w:numId w:val="10"/>
        </w:numPr>
        <w:autoSpaceDE w:val="0"/>
        <w:autoSpaceDN w:val="0"/>
        <w:adjustRightInd w:val="0"/>
        <w:spacing w:after="0" w:line="360" w:lineRule="auto"/>
        <w:ind w:left="426" w:hanging="357"/>
        <w:jc w:val="both"/>
        <w:rPr>
          <w:rFonts w:ascii="Times New Roman" w:hAnsi="Times New Roman" w:cs="Times New Roman"/>
        </w:rPr>
      </w:pPr>
      <w:r w:rsidRPr="00240E1B">
        <w:rPr>
          <w:rFonts w:ascii="Times New Roman" w:hAnsi="Times New Roman" w:cs="Times New Roman"/>
        </w:rPr>
        <w:t>El procesamiento aluminotérmico de las cargas compuestas por cascarilla de laminación, cenizas de fondo de las calderas de la combustión del petróleo, grafito y virutas de aluminio permitió obtener escorias abrasivas con rendimientos entre 74 – 87%.</w:t>
      </w:r>
    </w:p>
    <w:p w14:paraId="7DFF29D5" w14:textId="77777777" w:rsidR="001E5CCE" w:rsidRPr="00240E1B" w:rsidRDefault="001E5CCE" w:rsidP="001E5CCE">
      <w:pPr>
        <w:pStyle w:val="Prrafodelista"/>
        <w:numPr>
          <w:ilvl w:val="0"/>
          <w:numId w:val="10"/>
        </w:numPr>
        <w:autoSpaceDE w:val="0"/>
        <w:autoSpaceDN w:val="0"/>
        <w:adjustRightInd w:val="0"/>
        <w:spacing w:after="0" w:line="360" w:lineRule="auto"/>
        <w:ind w:left="426" w:hanging="357"/>
        <w:jc w:val="both"/>
        <w:rPr>
          <w:rFonts w:ascii="Times New Roman" w:hAnsi="Times New Roman" w:cs="Times New Roman"/>
        </w:rPr>
      </w:pPr>
      <w:r w:rsidRPr="00240E1B">
        <w:rPr>
          <w:rFonts w:ascii="Times New Roman" w:hAnsi="Times New Roman" w:cs="Times New Roman"/>
        </w:rPr>
        <w:t xml:space="preserve">Las escorias obtenidas demostraron un desempeño superior ante la arena tomada como referencia las que pueden ser factibles de utilizarse en la industria para realizar limpieza o tratamiento de superficies. </w:t>
      </w:r>
    </w:p>
    <w:p w14:paraId="40F4DB25" w14:textId="77777777" w:rsidR="001E5CCE" w:rsidRPr="00240E1B" w:rsidRDefault="001E5CCE" w:rsidP="001E5CCE">
      <w:pPr>
        <w:pStyle w:val="Prrafodelista"/>
        <w:numPr>
          <w:ilvl w:val="0"/>
          <w:numId w:val="10"/>
        </w:numPr>
        <w:autoSpaceDE w:val="0"/>
        <w:autoSpaceDN w:val="0"/>
        <w:adjustRightInd w:val="0"/>
        <w:spacing w:after="0" w:line="360" w:lineRule="auto"/>
        <w:ind w:left="426" w:hanging="357"/>
        <w:jc w:val="both"/>
        <w:rPr>
          <w:rFonts w:ascii="Times New Roman" w:hAnsi="Times New Roman" w:cs="Times New Roman"/>
        </w:rPr>
      </w:pPr>
      <w:r w:rsidRPr="00240E1B">
        <w:rPr>
          <w:rFonts w:ascii="Times New Roman" w:hAnsi="Times New Roman" w:cs="Times New Roman"/>
        </w:rPr>
        <w:t xml:space="preserve">El procesamiento aluminotérmico de residuales industriales permite la recuperación de materiales abrasivos, sin la necesidad de importar ninguno de los componentes de la mezcla, ni del uso de equipamientos de alta complejidad, con un bajo consumo de energía, </w:t>
      </w:r>
      <w:r w:rsidRPr="00240E1B">
        <w:rPr>
          <w:rFonts w:ascii="Times New Roman" w:hAnsi="Times New Roman" w:cs="Times New Roman"/>
        </w:rPr>
        <w:lastRenderedPageBreak/>
        <w:t xml:space="preserve">hace factible desde el punto de vista técnico económico el uso de esta tecnología con una considerable reducción de los niveles de contaminación ambiental. </w:t>
      </w:r>
    </w:p>
    <w:p w14:paraId="58FDA572" w14:textId="77777777" w:rsidR="00FF3346" w:rsidRPr="00240E1B" w:rsidRDefault="00FF3346" w:rsidP="00FF3346">
      <w:pPr>
        <w:spacing w:after="0" w:line="360" w:lineRule="auto"/>
        <w:jc w:val="both"/>
        <w:rPr>
          <w:rFonts w:ascii="Times New Roman" w:hAnsi="Times New Roman" w:cs="Times New Roman"/>
          <w:b/>
          <w:sz w:val="24"/>
          <w:szCs w:val="24"/>
        </w:rPr>
      </w:pPr>
      <w:r w:rsidRPr="00240E1B">
        <w:rPr>
          <w:rFonts w:ascii="Times New Roman" w:hAnsi="Times New Roman" w:cs="Times New Roman"/>
          <w:b/>
          <w:sz w:val="24"/>
          <w:szCs w:val="24"/>
        </w:rPr>
        <w:t>5. Referencias bibliog</w:t>
      </w:r>
      <w:bookmarkStart w:id="8" w:name="_GoBack"/>
      <w:bookmarkEnd w:id="8"/>
      <w:r w:rsidRPr="00240E1B">
        <w:rPr>
          <w:rFonts w:ascii="Times New Roman" w:hAnsi="Times New Roman" w:cs="Times New Roman"/>
          <w:b/>
          <w:sz w:val="24"/>
          <w:szCs w:val="24"/>
        </w:rPr>
        <w:t>ráficas</w:t>
      </w:r>
    </w:p>
    <w:p w14:paraId="23D52A5F" w14:textId="77777777" w:rsidR="003A5AD8" w:rsidRPr="00240E1B" w:rsidRDefault="003A5AD8" w:rsidP="00240E1B">
      <w:pPr>
        <w:pStyle w:val="EndNoteBibliography"/>
        <w:spacing w:after="0" w:line="360" w:lineRule="auto"/>
        <w:ind w:left="720" w:hanging="720"/>
        <w:contextualSpacing/>
        <w:rPr>
          <w:rFonts w:ascii="Times New Roman" w:hAnsi="Times New Roman" w:cs="Times New Roman"/>
          <w:sz w:val="24"/>
          <w:szCs w:val="24"/>
          <w:lang w:val="es-ES"/>
        </w:rPr>
      </w:pPr>
      <w:r w:rsidRPr="00240E1B">
        <w:rPr>
          <w:rFonts w:ascii="Times New Roman" w:hAnsi="Times New Roman" w:cs="Times New Roman"/>
          <w:sz w:val="24"/>
          <w:szCs w:val="24"/>
        </w:rPr>
        <w:fldChar w:fldCharType="begin"/>
      </w:r>
      <w:r w:rsidRPr="00240E1B">
        <w:rPr>
          <w:rFonts w:ascii="Times New Roman" w:hAnsi="Times New Roman" w:cs="Times New Roman"/>
          <w:sz w:val="24"/>
          <w:szCs w:val="24"/>
          <w:lang w:val="es-ES"/>
        </w:rPr>
        <w:instrText xml:space="preserve"> ADDIN EN.REFLIST </w:instrText>
      </w:r>
      <w:r w:rsidRPr="00240E1B">
        <w:rPr>
          <w:rFonts w:ascii="Times New Roman" w:hAnsi="Times New Roman" w:cs="Times New Roman"/>
          <w:sz w:val="24"/>
          <w:szCs w:val="24"/>
        </w:rPr>
        <w:fldChar w:fldCharType="separate"/>
      </w:r>
      <w:bookmarkStart w:id="9" w:name="_ENREF_1"/>
      <w:r w:rsidRPr="00240E1B">
        <w:rPr>
          <w:rFonts w:ascii="Times New Roman" w:hAnsi="Times New Roman" w:cs="Times New Roman"/>
          <w:sz w:val="24"/>
          <w:szCs w:val="24"/>
          <w:lang w:val="es-ES"/>
        </w:rPr>
        <w:t xml:space="preserve">AUTORES, C. D. 2007: </w:t>
      </w:r>
      <w:r w:rsidRPr="00240E1B">
        <w:rPr>
          <w:rFonts w:ascii="Times New Roman" w:hAnsi="Times New Roman" w:cs="Times New Roman"/>
          <w:i/>
          <w:sz w:val="24"/>
          <w:szCs w:val="24"/>
          <w:lang w:val="es-ES"/>
        </w:rPr>
        <w:t xml:space="preserve">Química General. </w:t>
      </w:r>
      <w:r w:rsidRPr="00240E1B">
        <w:rPr>
          <w:rFonts w:ascii="Times New Roman" w:hAnsi="Times New Roman" w:cs="Times New Roman"/>
          <w:sz w:val="24"/>
          <w:szCs w:val="24"/>
          <w:lang w:val="es-ES"/>
        </w:rPr>
        <w:t>La Habana  Cuba, Felix Varela,320 p.</w:t>
      </w:r>
      <w:bookmarkEnd w:id="9"/>
    </w:p>
    <w:p w14:paraId="43C754C1" w14:textId="77777777" w:rsidR="003A5AD8" w:rsidRPr="00240E1B" w:rsidRDefault="003A5AD8" w:rsidP="00240E1B">
      <w:pPr>
        <w:pStyle w:val="EndNoteBibliography"/>
        <w:spacing w:after="0" w:line="360" w:lineRule="auto"/>
        <w:ind w:left="720" w:hanging="720"/>
        <w:contextualSpacing/>
        <w:rPr>
          <w:rFonts w:ascii="Times New Roman" w:hAnsi="Times New Roman" w:cs="Times New Roman"/>
          <w:sz w:val="24"/>
          <w:szCs w:val="24"/>
          <w:lang w:val="es-ES"/>
        </w:rPr>
      </w:pPr>
      <w:bookmarkStart w:id="10" w:name="_ENREF_2"/>
      <w:r w:rsidRPr="00240E1B">
        <w:rPr>
          <w:rFonts w:ascii="Times New Roman" w:hAnsi="Times New Roman" w:cs="Times New Roman"/>
          <w:sz w:val="24"/>
          <w:szCs w:val="24"/>
          <w:lang w:val="es-ES"/>
        </w:rPr>
        <w:t xml:space="preserve">CRUZ-CRESPO, A. 2012. Desgaste. </w:t>
      </w:r>
      <w:r w:rsidRPr="00240E1B">
        <w:rPr>
          <w:rFonts w:ascii="Times New Roman" w:hAnsi="Times New Roman" w:cs="Times New Roman"/>
          <w:i/>
          <w:sz w:val="24"/>
          <w:szCs w:val="24"/>
          <w:lang w:val="es-ES"/>
        </w:rPr>
        <w:t>Material didáctico.</w:t>
      </w:r>
      <w:r w:rsidRPr="00240E1B">
        <w:rPr>
          <w:rFonts w:ascii="Times New Roman" w:hAnsi="Times New Roman" w:cs="Times New Roman"/>
          <w:sz w:val="24"/>
          <w:szCs w:val="24"/>
          <w:lang w:val="es-ES"/>
        </w:rPr>
        <w:t xml:space="preserve"> UCLV, CUBA,5 -6.</w:t>
      </w:r>
      <w:bookmarkEnd w:id="10"/>
    </w:p>
    <w:p w14:paraId="510B4C93" w14:textId="77777777" w:rsidR="003A5AD8" w:rsidRPr="00240E1B" w:rsidRDefault="003A5AD8" w:rsidP="00240E1B">
      <w:pPr>
        <w:pStyle w:val="EndNoteBibliography"/>
        <w:spacing w:after="0" w:line="360" w:lineRule="auto"/>
        <w:ind w:left="720" w:hanging="720"/>
        <w:contextualSpacing/>
        <w:rPr>
          <w:rFonts w:ascii="Times New Roman" w:hAnsi="Times New Roman" w:cs="Times New Roman"/>
          <w:sz w:val="24"/>
          <w:szCs w:val="24"/>
          <w:lang w:val="es-ES"/>
        </w:rPr>
      </w:pPr>
      <w:bookmarkStart w:id="11" w:name="_ENREF_3"/>
      <w:r w:rsidRPr="00240E1B">
        <w:rPr>
          <w:rFonts w:ascii="Times New Roman" w:hAnsi="Times New Roman" w:cs="Times New Roman"/>
          <w:sz w:val="24"/>
          <w:szCs w:val="24"/>
          <w:lang w:val="es-ES"/>
        </w:rPr>
        <w:t>CRUZ-CRESPO, A. 2013. Fundamentos de tribología.</w:t>
      </w:r>
      <w:r w:rsidRPr="00240E1B">
        <w:rPr>
          <w:rFonts w:ascii="Times New Roman" w:hAnsi="Times New Roman" w:cs="Times New Roman"/>
          <w:i/>
          <w:sz w:val="24"/>
          <w:szCs w:val="24"/>
          <w:lang w:val="es-ES"/>
        </w:rPr>
        <w:t xml:space="preserve"> Material didáctico.</w:t>
      </w:r>
      <w:r w:rsidRPr="00240E1B">
        <w:rPr>
          <w:rFonts w:ascii="Times New Roman" w:hAnsi="Times New Roman" w:cs="Times New Roman"/>
          <w:sz w:val="24"/>
          <w:szCs w:val="24"/>
          <w:lang w:val="es-ES"/>
        </w:rPr>
        <w:t>: UCLV.</w:t>
      </w:r>
      <w:bookmarkEnd w:id="11"/>
    </w:p>
    <w:p w14:paraId="398582C9" w14:textId="77777777" w:rsidR="003A5AD8" w:rsidRPr="00240E1B" w:rsidRDefault="003A5AD8" w:rsidP="00240E1B">
      <w:pPr>
        <w:pStyle w:val="EndNoteBibliography"/>
        <w:spacing w:after="0" w:line="360" w:lineRule="auto"/>
        <w:ind w:left="720" w:hanging="720"/>
        <w:contextualSpacing/>
        <w:rPr>
          <w:rFonts w:ascii="Times New Roman" w:hAnsi="Times New Roman" w:cs="Times New Roman"/>
          <w:sz w:val="24"/>
          <w:szCs w:val="24"/>
          <w:lang w:val="es-ES"/>
        </w:rPr>
      </w:pPr>
      <w:bookmarkStart w:id="12" w:name="_ENREF_4"/>
      <w:r w:rsidRPr="00240E1B">
        <w:rPr>
          <w:rFonts w:ascii="Times New Roman" w:hAnsi="Times New Roman" w:cs="Times New Roman"/>
          <w:sz w:val="24"/>
          <w:szCs w:val="24"/>
          <w:lang w:val="es-ES"/>
        </w:rPr>
        <w:t xml:space="preserve">EISSA, EL- FAWAKHRY K. A, MISHREKY. M. L &amp; R., E.-F. H. 2010. </w:t>
      </w:r>
      <w:r w:rsidRPr="00240E1B">
        <w:rPr>
          <w:rFonts w:ascii="Times New Roman" w:hAnsi="Times New Roman" w:cs="Times New Roman"/>
          <w:sz w:val="24"/>
          <w:szCs w:val="24"/>
        </w:rPr>
        <w:t xml:space="preserve">THE ALUMINOTHERMIC PRODUCTION OF EXTRA LOW CARBON FERROCHROMIUM FROM LOW GRADE CHROMITE ORE. </w:t>
      </w:r>
      <w:r w:rsidRPr="00240E1B">
        <w:rPr>
          <w:rFonts w:ascii="Times New Roman" w:hAnsi="Times New Roman" w:cs="Times New Roman"/>
          <w:i/>
          <w:sz w:val="24"/>
          <w:szCs w:val="24"/>
          <w:lang w:val="es-ES"/>
        </w:rPr>
        <w:t>Ferrochromium refining,</w:t>
      </w:r>
      <w:r w:rsidRPr="00240E1B">
        <w:rPr>
          <w:rFonts w:ascii="Times New Roman" w:hAnsi="Times New Roman" w:cs="Times New Roman"/>
          <w:sz w:val="24"/>
          <w:szCs w:val="24"/>
          <w:lang w:val="es-ES"/>
        </w:rPr>
        <w:t xml:space="preserve"> 1</w:t>
      </w:r>
      <w:r w:rsidRPr="00240E1B">
        <w:rPr>
          <w:rFonts w:ascii="Times New Roman" w:hAnsi="Times New Roman" w:cs="Times New Roman"/>
          <w:b/>
          <w:sz w:val="24"/>
          <w:szCs w:val="24"/>
          <w:lang w:val="es-ES"/>
        </w:rPr>
        <w:t>,</w:t>
      </w:r>
      <w:r w:rsidRPr="00240E1B">
        <w:rPr>
          <w:rFonts w:ascii="Times New Roman" w:hAnsi="Times New Roman" w:cs="Times New Roman"/>
          <w:sz w:val="24"/>
          <w:szCs w:val="24"/>
          <w:lang w:val="es-ES"/>
        </w:rPr>
        <w:t xml:space="preserve"> 438.</w:t>
      </w:r>
      <w:bookmarkEnd w:id="12"/>
    </w:p>
    <w:p w14:paraId="51F73BA0" w14:textId="77777777" w:rsidR="003A5AD8" w:rsidRPr="00240E1B" w:rsidRDefault="003A5AD8" w:rsidP="00240E1B">
      <w:pPr>
        <w:pStyle w:val="EndNoteBibliography"/>
        <w:spacing w:after="0" w:line="360" w:lineRule="auto"/>
        <w:ind w:left="720" w:hanging="720"/>
        <w:contextualSpacing/>
        <w:rPr>
          <w:rFonts w:ascii="Times New Roman" w:hAnsi="Times New Roman" w:cs="Times New Roman"/>
          <w:sz w:val="24"/>
          <w:szCs w:val="24"/>
          <w:lang w:val="es-ES"/>
        </w:rPr>
      </w:pPr>
      <w:bookmarkStart w:id="13" w:name="_ENREF_5"/>
      <w:r w:rsidRPr="00240E1B">
        <w:rPr>
          <w:rFonts w:ascii="Times New Roman" w:hAnsi="Times New Roman" w:cs="Times New Roman"/>
          <w:sz w:val="24"/>
          <w:szCs w:val="24"/>
          <w:lang w:val="es-ES"/>
        </w:rPr>
        <w:t xml:space="preserve">GOMEZ-RIOS, I. 2015. </w:t>
      </w:r>
      <w:r w:rsidRPr="00240E1B">
        <w:rPr>
          <w:rFonts w:ascii="Times New Roman" w:hAnsi="Times New Roman" w:cs="Times New Roman"/>
          <w:i/>
          <w:sz w:val="24"/>
          <w:szCs w:val="24"/>
          <w:lang w:val="es-ES"/>
        </w:rPr>
        <w:t>Aprovechamiento de residuales industriales para la obtención de aleaciones de hierro y escorias.</w:t>
      </w:r>
      <w:r w:rsidRPr="00240E1B">
        <w:rPr>
          <w:rFonts w:ascii="Times New Roman" w:hAnsi="Times New Roman" w:cs="Times New Roman"/>
          <w:sz w:val="24"/>
          <w:szCs w:val="24"/>
          <w:lang w:val="es-ES"/>
        </w:rPr>
        <w:t xml:space="preserve"> Tesis de Master. Universidad Central  Marta Abreu de las Villas.95 p.</w:t>
      </w:r>
      <w:bookmarkEnd w:id="13"/>
    </w:p>
    <w:p w14:paraId="14B74477" w14:textId="77777777" w:rsidR="003A5AD8" w:rsidRPr="00240E1B" w:rsidRDefault="003A5AD8" w:rsidP="00240E1B">
      <w:pPr>
        <w:pStyle w:val="EndNoteBibliography"/>
        <w:spacing w:after="0" w:line="360" w:lineRule="auto"/>
        <w:ind w:left="720" w:hanging="720"/>
        <w:contextualSpacing/>
        <w:rPr>
          <w:rFonts w:ascii="Times New Roman" w:hAnsi="Times New Roman" w:cs="Times New Roman"/>
          <w:sz w:val="24"/>
          <w:szCs w:val="24"/>
          <w:lang w:val="pt-BR"/>
        </w:rPr>
      </w:pPr>
      <w:bookmarkStart w:id="14" w:name="_ENREF_6"/>
      <w:r w:rsidRPr="00240E1B">
        <w:rPr>
          <w:rFonts w:ascii="Times New Roman" w:hAnsi="Times New Roman" w:cs="Times New Roman"/>
          <w:sz w:val="24"/>
          <w:szCs w:val="24"/>
          <w:lang w:val="es-ES"/>
        </w:rPr>
        <w:t xml:space="preserve">GUTIÉRREZ, J. C., L. M. LEÓN -SEVILLA, D. H.  MESA -  GRAJALES &amp; TORO., A. 2004. EVALUACIÓN DE LA RESISTENCIA AL DESGASTE ABRASIVO EN RECUBRIMIENTOS DUROS PARA APLICACIONES EN LA INDUSTRIA MINERA. </w:t>
      </w:r>
      <w:r w:rsidRPr="00240E1B">
        <w:rPr>
          <w:rFonts w:ascii="Times New Roman" w:hAnsi="Times New Roman" w:cs="Times New Roman"/>
          <w:i/>
          <w:sz w:val="24"/>
          <w:szCs w:val="24"/>
          <w:lang w:val="pt-BR"/>
        </w:rPr>
        <w:t>Scientia et Technica,</w:t>
      </w:r>
      <w:r w:rsidRPr="00240E1B">
        <w:rPr>
          <w:rFonts w:ascii="Times New Roman" w:hAnsi="Times New Roman" w:cs="Times New Roman"/>
          <w:sz w:val="24"/>
          <w:szCs w:val="24"/>
          <w:lang w:val="pt-BR"/>
        </w:rPr>
        <w:t xml:space="preserve"> 10</w:t>
      </w:r>
      <w:r w:rsidRPr="00240E1B">
        <w:rPr>
          <w:rFonts w:ascii="Times New Roman" w:hAnsi="Times New Roman" w:cs="Times New Roman"/>
          <w:b/>
          <w:sz w:val="24"/>
          <w:szCs w:val="24"/>
          <w:lang w:val="pt-BR"/>
        </w:rPr>
        <w:t>,</w:t>
      </w:r>
      <w:r w:rsidRPr="00240E1B">
        <w:rPr>
          <w:rFonts w:ascii="Times New Roman" w:hAnsi="Times New Roman" w:cs="Times New Roman"/>
          <w:sz w:val="24"/>
          <w:szCs w:val="24"/>
          <w:lang w:val="pt-BR"/>
        </w:rPr>
        <w:t xml:space="preserve"> 6.</w:t>
      </w:r>
      <w:bookmarkEnd w:id="14"/>
    </w:p>
    <w:p w14:paraId="55CA4CD1" w14:textId="77777777" w:rsidR="003A5AD8" w:rsidRPr="00240E1B" w:rsidRDefault="003A5AD8" w:rsidP="00240E1B">
      <w:pPr>
        <w:pStyle w:val="EndNoteBibliography"/>
        <w:spacing w:after="0" w:line="360" w:lineRule="auto"/>
        <w:ind w:left="720" w:hanging="720"/>
        <w:contextualSpacing/>
        <w:rPr>
          <w:rFonts w:ascii="Times New Roman" w:hAnsi="Times New Roman" w:cs="Times New Roman"/>
          <w:sz w:val="24"/>
          <w:szCs w:val="24"/>
          <w:lang w:val="es-ES"/>
        </w:rPr>
      </w:pPr>
      <w:bookmarkStart w:id="15" w:name="_ENREF_7"/>
      <w:r w:rsidRPr="00240E1B">
        <w:rPr>
          <w:rFonts w:ascii="Times New Roman" w:hAnsi="Times New Roman" w:cs="Times New Roman"/>
          <w:sz w:val="24"/>
          <w:szCs w:val="24"/>
          <w:lang w:val="pt-BR"/>
        </w:rPr>
        <w:t xml:space="preserve">MARQUES., C. M. 2006. </w:t>
      </w:r>
      <w:r w:rsidRPr="00240E1B">
        <w:rPr>
          <w:rFonts w:ascii="Times New Roman" w:hAnsi="Times New Roman" w:cs="Times New Roman"/>
          <w:i/>
          <w:sz w:val="24"/>
          <w:szCs w:val="24"/>
          <w:lang w:val="pt-BR"/>
        </w:rPr>
        <w:t>Relação entre microestrutura e desgaste erosivo a frio e a quente em materiais cerâmicos à base de alumina.</w:t>
      </w:r>
      <w:r w:rsidRPr="00240E1B">
        <w:rPr>
          <w:rFonts w:ascii="Times New Roman" w:hAnsi="Times New Roman" w:cs="Times New Roman"/>
          <w:sz w:val="24"/>
          <w:szCs w:val="24"/>
          <w:lang w:val="pt-BR"/>
        </w:rPr>
        <w:t xml:space="preserve"> </w:t>
      </w:r>
      <w:r w:rsidRPr="00240E1B">
        <w:rPr>
          <w:rFonts w:ascii="Times New Roman" w:hAnsi="Times New Roman" w:cs="Times New Roman"/>
          <w:sz w:val="24"/>
          <w:szCs w:val="24"/>
          <w:lang w:val="es-ES"/>
        </w:rPr>
        <w:t>Doutorado em Engenharia, UFRGS.</w:t>
      </w:r>
      <w:bookmarkEnd w:id="15"/>
    </w:p>
    <w:p w14:paraId="4CF1C19F" w14:textId="77777777" w:rsidR="003A5AD8" w:rsidRPr="00240E1B" w:rsidRDefault="003A5AD8" w:rsidP="00240E1B">
      <w:pPr>
        <w:pStyle w:val="EndNoteBibliography"/>
        <w:spacing w:after="0" w:line="360" w:lineRule="auto"/>
        <w:ind w:left="720" w:hanging="720"/>
        <w:contextualSpacing/>
        <w:rPr>
          <w:rFonts w:ascii="Times New Roman" w:hAnsi="Times New Roman" w:cs="Times New Roman"/>
          <w:sz w:val="24"/>
          <w:szCs w:val="24"/>
        </w:rPr>
      </w:pPr>
      <w:bookmarkStart w:id="16" w:name="_ENREF_8"/>
      <w:r w:rsidRPr="00240E1B">
        <w:rPr>
          <w:rFonts w:ascii="Times New Roman" w:hAnsi="Times New Roman" w:cs="Times New Roman"/>
          <w:sz w:val="24"/>
          <w:szCs w:val="24"/>
          <w:lang w:val="es-ES"/>
        </w:rPr>
        <w:t xml:space="preserve">OCHOA; &amp; MACIAS. 2006. Aspectos teóricos sobre el desgaste abrasivo en los elementos de trabajo de las máquinas agrícolas en Cuba. </w:t>
      </w:r>
      <w:r w:rsidRPr="00240E1B">
        <w:rPr>
          <w:rFonts w:ascii="Times New Roman" w:hAnsi="Times New Roman" w:cs="Times New Roman"/>
          <w:sz w:val="24"/>
          <w:szCs w:val="24"/>
        </w:rPr>
        <w:t>UCLV.</w:t>
      </w:r>
      <w:bookmarkEnd w:id="16"/>
    </w:p>
    <w:p w14:paraId="719DC67A" w14:textId="77777777" w:rsidR="003A5AD8" w:rsidRPr="00240E1B" w:rsidRDefault="003A5AD8" w:rsidP="00240E1B">
      <w:pPr>
        <w:pStyle w:val="EndNoteBibliography"/>
        <w:spacing w:after="0" w:line="360" w:lineRule="auto"/>
        <w:ind w:left="720" w:hanging="720"/>
        <w:contextualSpacing/>
        <w:rPr>
          <w:rFonts w:ascii="Times New Roman" w:hAnsi="Times New Roman" w:cs="Times New Roman"/>
          <w:sz w:val="24"/>
          <w:szCs w:val="24"/>
        </w:rPr>
      </w:pPr>
      <w:bookmarkStart w:id="17" w:name="_ENREF_9"/>
      <w:r w:rsidRPr="00240E1B">
        <w:rPr>
          <w:rFonts w:ascii="Times New Roman" w:hAnsi="Times New Roman" w:cs="Times New Roman"/>
          <w:sz w:val="24"/>
          <w:szCs w:val="24"/>
        </w:rPr>
        <w:t xml:space="preserve">OKOMURA, K. 2004. Carothermic and Aluminothermic reduction of SolidOxide. </w:t>
      </w:r>
      <w:r w:rsidRPr="00240E1B">
        <w:rPr>
          <w:rFonts w:ascii="Times New Roman" w:hAnsi="Times New Roman" w:cs="Times New Roman"/>
          <w:i/>
          <w:sz w:val="24"/>
          <w:szCs w:val="24"/>
        </w:rPr>
        <w:t>Journal of the Ceramic Society of Japan,</w:t>
      </w:r>
      <w:r w:rsidRPr="00240E1B">
        <w:rPr>
          <w:rFonts w:ascii="Times New Roman" w:hAnsi="Times New Roman" w:cs="Times New Roman"/>
          <w:sz w:val="24"/>
          <w:szCs w:val="24"/>
        </w:rPr>
        <w:t xml:space="preserve"> 112.</w:t>
      </w:r>
      <w:bookmarkEnd w:id="17"/>
    </w:p>
    <w:p w14:paraId="4CD42EBB" w14:textId="77777777" w:rsidR="003A5AD8" w:rsidRPr="00240E1B" w:rsidRDefault="003A5AD8" w:rsidP="00240E1B">
      <w:pPr>
        <w:pStyle w:val="EndNoteBibliography"/>
        <w:spacing w:after="0" w:line="360" w:lineRule="auto"/>
        <w:ind w:left="720" w:hanging="720"/>
        <w:contextualSpacing/>
        <w:rPr>
          <w:rFonts w:ascii="Times New Roman" w:hAnsi="Times New Roman" w:cs="Times New Roman"/>
          <w:sz w:val="24"/>
          <w:szCs w:val="24"/>
          <w:lang w:val="es-ES"/>
        </w:rPr>
      </w:pPr>
      <w:bookmarkStart w:id="18" w:name="_ENREF_10"/>
      <w:r w:rsidRPr="00240E1B">
        <w:rPr>
          <w:rFonts w:ascii="Times New Roman" w:hAnsi="Times New Roman" w:cs="Times New Roman"/>
          <w:sz w:val="24"/>
          <w:szCs w:val="24"/>
          <w:lang w:val="es-ES"/>
        </w:rPr>
        <w:t xml:space="preserve">PERDOMO-GONZÁLE;, L., QUINTANA-PUCHOL;, R., GÓMEZ-PÉREZ;, C. R. &amp; CRUZ-CRESPO., A. 2015. Obtención simultánea de ferromanganeso y materiales abrasivos por reducción aluminotérmica usando pirolusita sin tostación previa y residuos sólidos industriales. </w:t>
      </w:r>
      <w:r w:rsidRPr="00240E1B">
        <w:rPr>
          <w:rFonts w:ascii="Times New Roman" w:hAnsi="Times New Roman" w:cs="Times New Roman"/>
          <w:i/>
          <w:sz w:val="24"/>
          <w:szCs w:val="24"/>
          <w:lang w:val="es-ES"/>
        </w:rPr>
        <w:t>Minería y Geología,</w:t>
      </w:r>
      <w:r w:rsidRPr="00240E1B">
        <w:rPr>
          <w:rFonts w:ascii="Times New Roman" w:hAnsi="Times New Roman" w:cs="Times New Roman"/>
          <w:sz w:val="24"/>
          <w:szCs w:val="24"/>
          <w:lang w:val="es-ES"/>
        </w:rPr>
        <w:t xml:space="preserve"> 31.</w:t>
      </w:r>
      <w:bookmarkEnd w:id="18"/>
    </w:p>
    <w:p w14:paraId="031191E1" w14:textId="77777777" w:rsidR="003A5AD8" w:rsidRPr="00240E1B" w:rsidRDefault="003A5AD8" w:rsidP="00240E1B">
      <w:pPr>
        <w:pStyle w:val="EndNoteBibliography"/>
        <w:spacing w:after="0" w:line="360" w:lineRule="auto"/>
        <w:ind w:left="720" w:hanging="720"/>
        <w:contextualSpacing/>
        <w:rPr>
          <w:rFonts w:ascii="Times New Roman" w:hAnsi="Times New Roman" w:cs="Times New Roman"/>
          <w:sz w:val="24"/>
          <w:szCs w:val="24"/>
        </w:rPr>
      </w:pPr>
      <w:bookmarkStart w:id="19" w:name="_ENREF_11"/>
      <w:r w:rsidRPr="00240E1B">
        <w:rPr>
          <w:rFonts w:ascii="Times New Roman" w:hAnsi="Times New Roman" w:cs="Times New Roman"/>
          <w:sz w:val="24"/>
          <w:szCs w:val="24"/>
          <w:lang w:val="es-ES"/>
        </w:rPr>
        <w:lastRenderedPageBreak/>
        <w:t xml:space="preserve">SÁNCHEZ, H., A,G. 2012. </w:t>
      </w:r>
      <w:r w:rsidRPr="00240E1B">
        <w:rPr>
          <w:rFonts w:ascii="Times New Roman" w:hAnsi="Times New Roman" w:cs="Times New Roman"/>
          <w:i/>
          <w:sz w:val="24"/>
          <w:szCs w:val="24"/>
          <w:lang w:val="es-ES"/>
        </w:rPr>
        <w:t>Desarrollo de un modelo para determinación de abrasividad de suelos con características vérticas.</w:t>
      </w:r>
      <w:r w:rsidRPr="00240E1B">
        <w:rPr>
          <w:rFonts w:ascii="Times New Roman" w:hAnsi="Times New Roman" w:cs="Times New Roman"/>
          <w:sz w:val="24"/>
          <w:szCs w:val="24"/>
          <w:lang w:val="es-ES"/>
        </w:rPr>
        <w:t xml:space="preserve"> </w:t>
      </w:r>
      <w:r w:rsidRPr="00240E1B">
        <w:rPr>
          <w:rFonts w:ascii="Times New Roman" w:hAnsi="Times New Roman" w:cs="Times New Roman"/>
          <w:sz w:val="24"/>
          <w:szCs w:val="24"/>
        </w:rPr>
        <w:t>Master en Ciencias, Universidad Nacional de Colombia: Medellín, Colombia,.</w:t>
      </w:r>
      <w:bookmarkEnd w:id="19"/>
    </w:p>
    <w:p w14:paraId="54162553" w14:textId="77777777" w:rsidR="003A5AD8" w:rsidRPr="00240E1B" w:rsidRDefault="003A5AD8" w:rsidP="00240E1B">
      <w:pPr>
        <w:spacing w:after="0" w:line="360" w:lineRule="auto"/>
        <w:contextualSpacing/>
        <w:jc w:val="both"/>
        <w:rPr>
          <w:rFonts w:ascii="Times New Roman" w:hAnsi="Times New Roman" w:cs="Times New Roman"/>
        </w:rPr>
      </w:pPr>
      <w:r w:rsidRPr="00240E1B">
        <w:rPr>
          <w:rFonts w:ascii="Times New Roman" w:hAnsi="Times New Roman" w:cs="Times New Roman"/>
          <w:sz w:val="24"/>
          <w:szCs w:val="24"/>
        </w:rPr>
        <w:fldChar w:fldCharType="end"/>
      </w:r>
      <w:r w:rsidRPr="00240E1B">
        <w:rPr>
          <w:rFonts w:ascii="Times New Roman" w:hAnsi="Times New Roman" w:cs="Times New Roman"/>
        </w:rPr>
        <w:t xml:space="preserve"> </w:t>
      </w:r>
    </w:p>
    <w:p w14:paraId="70A2D105" w14:textId="77777777" w:rsidR="00D36D1C" w:rsidRPr="00240E1B" w:rsidRDefault="00D36D1C" w:rsidP="003A5AD8">
      <w:pPr>
        <w:spacing w:after="0" w:line="360" w:lineRule="auto"/>
        <w:jc w:val="both"/>
        <w:rPr>
          <w:rFonts w:ascii="Times New Roman" w:hAnsi="Times New Roman" w:cs="Times New Roman"/>
          <w:sz w:val="24"/>
          <w:szCs w:val="24"/>
        </w:rPr>
      </w:pPr>
    </w:p>
    <w:sectPr w:rsidR="00D36D1C" w:rsidRPr="00240E1B" w:rsidSect="0027318B">
      <w:headerReference w:type="default" r:id="rId19"/>
      <w:footerReference w:type="default" r:id="rId20"/>
      <w:pgSz w:w="11906" w:h="16838"/>
      <w:pgMar w:top="1276"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2A16C" w14:textId="77777777" w:rsidR="00D30C2A" w:rsidRDefault="00D30C2A" w:rsidP="00C8585B">
      <w:pPr>
        <w:spacing w:after="0" w:line="240" w:lineRule="auto"/>
      </w:pPr>
      <w:r>
        <w:separator/>
      </w:r>
    </w:p>
  </w:endnote>
  <w:endnote w:type="continuationSeparator" w:id="0">
    <w:p w14:paraId="21210FEE" w14:textId="77777777" w:rsidR="00D30C2A" w:rsidRDefault="00D30C2A"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ymbolMT">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59E3E" w14:textId="77777777" w:rsidR="0027318B" w:rsidRDefault="0027318B" w:rsidP="005E2497">
    <w:pPr>
      <w:pStyle w:val="Piedepgina"/>
      <w:jc w:val="center"/>
      <w:rPr>
        <w:rFonts w:ascii="Times New Roman" w:hAnsi="Times New Roman" w:cs="Times New Roman"/>
        <w:sz w:val="24"/>
      </w:rPr>
    </w:pPr>
  </w:p>
  <w:p w14:paraId="6674990C" w14:textId="77777777" w:rsidR="0027318B" w:rsidRPr="007559FA" w:rsidRDefault="0027318B"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14:paraId="22204A1C" w14:textId="77777777" w:rsidR="0027318B" w:rsidRPr="007559FA" w:rsidRDefault="0027318B"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14:paraId="4BC7EB77" w14:textId="77777777" w:rsidR="0027318B" w:rsidRPr="007559FA" w:rsidRDefault="00D30C2A" w:rsidP="005E2497">
    <w:pPr>
      <w:pStyle w:val="Piedepgina"/>
      <w:jc w:val="center"/>
      <w:rPr>
        <w:rFonts w:ascii="Times New Roman" w:hAnsi="Times New Roman" w:cs="Times New Roman"/>
        <w:sz w:val="28"/>
      </w:rPr>
    </w:pPr>
    <w:hyperlink r:id="rId2" w:history="1">
      <w:r w:rsidR="0027318B"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9C9B7" w14:textId="77777777" w:rsidR="00D30C2A" w:rsidRDefault="00D30C2A" w:rsidP="00C8585B">
      <w:pPr>
        <w:spacing w:after="0" w:line="240" w:lineRule="auto"/>
      </w:pPr>
      <w:r>
        <w:separator/>
      </w:r>
    </w:p>
  </w:footnote>
  <w:footnote w:type="continuationSeparator" w:id="0">
    <w:p w14:paraId="1D735DA0" w14:textId="77777777" w:rsidR="00D30C2A" w:rsidRDefault="00D30C2A"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0644F" w14:textId="77777777" w:rsidR="0027318B" w:rsidRPr="00640758" w:rsidRDefault="0027318B"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635D92C3" wp14:editId="17D439C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 </w:t>
    </w:r>
  </w:p>
  <w:p w14:paraId="7B44DDA6" w14:textId="77777777" w:rsidR="0027318B" w:rsidRDefault="0027318B"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14:paraId="1BF816ED" w14:textId="77777777" w:rsidR="0027318B" w:rsidRDefault="0027318B"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14:paraId="1794520D" w14:textId="77777777" w:rsidR="0027318B" w:rsidRPr="00640758" w:rsidRDefault="0027318B"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43B85EB4" wp14:editId="13160512">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1C68EF" w14:textId="77777777" w:rsidR="0027318B" w:rsidRDefault="0027318B"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14:paraId="4CF252BE" w14:textId="77777777" w:rsidR="0027318B" w:rsidRDefault="0027318B"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14:paraId="075D2C87" w14:textId="77777777" w:rsidR="0027318B" w:rsidRDefault="0027318B" w:rsidP="00E83573">
    <w:pPr>
      <w:pStyle w:val="Encabezado"/>
      <w:jc w:val="center"/>
      <w:rPr>
        <w:rFonts w:ascii="Times New Roman" w:hAnsi="Times New Roman" w:cs="Times New Roman"/>
        <w:b/>
        <w:sz w:val="24"/>
      </w:rPr>
    </w:pPr>
  </w:p>
  <w:p w14:paraId="1C81E0EE" w14:textId="77777777" w:rsidR="0027318B" w:rsidRDefault="0027318B" w:rsidP="00E83573">
    <w:pPr>
      <w:pStyle w:val="Encabezado"/>
      <w:jc w:val="center"/>
      <w:rPr>
        <w:rFonts w:ascii="Times New Roman" w:hAnsi="Times New Roman" w:cs="Times New Roman"/>
        <w:b/>
        <w:sz w:val="24"/>
      </w:rPr>
    </w:pPr>
  </w:p>
  <w:p w14:paraId="3D9ED28B" w14:textId="77777777" w:rsidR="0027318B" w:rsidRDefault="0027318B"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678B7"/>
    <w:multiLevelType w:val="multilevel"/>
    <w:tmpl w:val="699CE68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2396D82"/>
    <w:multiLevelType w:val="multilevel"/>
    <w:tmpl w:val="DBB4442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AE204DA"/>
    <w:multiLevelType w:val="multilevel"/>
    <w:tmpl w:val="3B3CF9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54D23DF7"/>
    <w:multiLevelType w:val="multilevel"/>
    <w:tmpl w:val="D660C6F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4" w15:restartNumberingAfterBreak="0">
    <w:nsid w:val="63255C22"/>
    <w:multiLevelType w:val="multilevel"/>
    <w:tmpl w:val="699CE68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720141"/>
    <w:multiLevelType w:val="hybridMultilevel"/>
    <w:tmpl w:val="96BAC530"/>
    <w:lvl w:ilvl="0" w:tplc="0F0CAB1A">
      <w:start w:val="2"/>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D3D0293"/>
    <w:multiLevelType w:val="hybridMultilevel"/>
    <w:tmpl w:val="D672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2B0F22"/>
    <w:multiLevelType w:val="hybridMultilevel"/>
    <w:tmpl w:val="94CE22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2C77A3A"/>
    <w:multiLevelType w:val="hybridMultilevel"/>
    <w:tmpl w:val="D11CD20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B262232"/>
    <w:multiLevelType w:val="hybridMultilevel"/>
    <w:tmpl w:val="29BC73EA"/>
    <w:lvl w:ilvl="0" w:tplc="26DE6DB4">
      <w:start w:val="1"/>
      <w:numFmt w:val="decimal"/>
      <w:lvlText w:val="2.%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3"/>
  </w:num>
  <w:num w:numId="3">
    <w:abstractNumId w:val="5"/>
  </w:num>
  <w:num w:numId="4">
    <w:abstractNumId w:val="9"/>
  </w:num>
  <w:num w:numId="5">
    <w:abstractNumId w:val="4"/>
  </w:num>
  <w:num w:numId="6">
    <w:abstractNumId w:val="7"/>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84458"/>
    <w:rsid w:val="000C14DC"/>
    <w:rsid w:val="0010141A"/>
    <w:rsid w:val="00114C82"/>
    <w:rsid w:val="0012608A"/>
    <w:rsid w:val="00132871"/>
    <w:rsid w:val="00140B27"/>
    <w:rsid w:val="0015518B"/>
    <w:rsid w:val="001578BB"/>
    <w:rsid w:val="001A0886"/>
    <w:rsid w:val="001A7A7B"/>
    <w:rsid w:val="001E5CCE"/>
    <w:rsid w:val="00240E1B"/>
    <w:rsid w:val="0027318B"/>
    <w:rsid w:val="00297E89"/>
    <w:rsid w:val="002A40B8"/>
    <w:rsid w:val="002C4923"/>
    <w:rsid w:val="002E0882"/>
    <w:rsid w:val="002E272A"/>
    <w:rsid w:val="003068F5"/>
    <w:rsid w:val="00362E5F"/>
    <w:rsid w:val="003A1AB4"/>
    <w:rsid w:val="003A5AD8"/>
    <w:rsid w:val="003E39F6"/>
    <w:rsid w:val="00403285"/>
    <w:rsid w:val="00441E4C"/>
    <w:rsid w:val="004D7D09"/>
    <w:rsid w:val="004E7651"/>
    <w:rsid w:val="005754D8"/>
    <w:rsid w:val="005E2497"/>
    <w:rsid w:val="006271E4"/>
    <w:rsid w:val="00640758"/>
    <w:rsid w:val="00667F10"/>
    <w:rsid w:val="00701727"/>
    <w:rsid w:val="007061D5"/>
    <w:rsid w:val="00712A31"/>
    <w:rsid w:val="00724E72"/>
    <w:rsid w:val="007559FA"/>
    <w:rsid w:val="0088159E"/>
    <w:rsid w:val="008860F3"/>
    <w:rsid w:val="00897984"/>
    <w:rsid w:val="008A1C16"/>
    <w:rsid w:val="008A2E7E"/>
    <w:rsid w:val="008B06F8"/>
    <w:rsid w:val="009061A5"/>
    <w:rsid w:val="0091621C"/>
    <w:rsid w:val="00966A8D"/>
    <w:rsid w:val="009749AD"/>
    <w:rsid w:val="009B1EF2"/>
    <w:rsid w:val="009D5E02"/>
    <w:rsid w:val="009D67CD"/>
    <w:rsid w:val="00A156A5"/>
    <w:rsid w:val="00A21A1F"/>
    <w:rsid w:val="00A548FA"/>
    <w:rsid w:val="00A62A14"/>
    <w:rsid w:val="00A800A7"/>
    <w:rsid w:val="00A92EFB"/>
    <w:rsid w:val="00AB6AE6"/>
    <w:rsid w:val="00B2024E"/>
    <w:rsid w:val="00B35CE1"/>
    <w:rsid w:val="00B80E97"/>
    <w:rsid w:val="00BF107B"/>
    <w:rsid w:val="00BF5293"/>
    <w:rsid w:val="00C4450F"/>
    <w:rsid w:val="00C56288"/>
    <w:rsid w:val="00C6208A"/>
    <w:rsid w:val="00C77E01"/>
    <w:rsid w:val="00C8585B"/>
    <w:rsid w:val="00CA6540"/>
    <w:rsid w:val="00CD2BC3"/>
    <w:rsid w:val="00CE025B"/>
    <w:rsid w:val="00CF4AE9"/>
    <w:rsid w:val="00D05242"/>
    <w:rsid w:val="00D058AC"/>
    <w:rsid w:val="00D30A85"/>
    <w:rsid w:val="00D30C2A"/>
    <w:rsid w:val="00D36D1C"/>
    <w:rsid w:val="00D54068"/>
    <w:rsid w:val="00D73DE9"/>
    <w:rsid w:val="00D86E6E"/>
    <w:rsid w:val="00DA48C7"/>
    <w:rsid w:val="00DA5BA7"/>
    <w:rsid w:val="00DA6D16"/>
    <w:rsid w:val="00DC145F"/>
    <w:rsid w:val="00E04462"/>
    <w:rsid w:val="00E83573"/>
    <w:rsid w:val="00E912D0"/>
    <w:rsid w:val="00EA1598"/>
    <w:rsid w:val="00EA7584"/>
    <w:rsid w:val="00F3498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B63B8"/>
  <w15:docId w15:val="{4A7B0F91-CE2D-4319-AAA8-F117EA0A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2">
    <w:name w:val="heading 2"/>
    <w:basedOn w:val="Normal"/>
    <w:link w:val="Ttulo2Car"/>
    <w:qFormat/>
    <w:rsid w:val="00A800A7"/>
    <w:pPr>
      <w:spacing w:before="200"/>
      <w:outlineLvl w:val="1"/>
    </w:pPr>
    <w:rPr>
      <w:b/>
      <w:color w:val="4F81BD"/>
      <w:sz w:val="26"/>
    </w:rPr>
  </w:style>
  <w:style w:type="paragraph" w:styleId="Ttulo3">
    <w:name w:val="heading 3"/>
    <w:basedOn w:val="Normal"/>
    <w:next w:val="Normal"/>
    <w:link w:val="Ttulo3Car"/>
    <w:uiPriority w:val="9"/>
    <w:unhideWhenUsed/>
    <w:qFormat/>
    <w:rsid w:val="00297E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88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8860F3"/>
    <w:rPr>
      <w:rFonts w:ascii="Courier New" w:eastAsia="Times New Roman" w:hAnsi="Courier New" w:cs="Courier New"/>
      <w:sz w:val="20"/>
      <w:szCs w:val="20"/>
      <w:lang w:val="en-US"/>
    </w:rPr>
  </w:style>
  <w:style w:type="character" w:customStyle="1" w:styleId="Ttulo2Car">
    <w:name w:val="Título 2 Car"/>
    <w:basedOn w:val="Fuentedeprrafopredeter"/>
    <w:link w:val="Ttulo2"/>
    <w:rsid w:val="00A800A7"/>
    <w:rPr>
      <w:b/>
      <w:color w:val="4F81BD"/>
      <w:sz w:val="26"/>
    </w:rPr>
  </w:style>
  <w:style w:type="table" w:styleId="Tablaconcuadrcula">
    <w:name w:val="Table Grid"/>
    <w:basedOn w:val="Tablanormal"/>
    <w:uiPriority w:val="59"/>
    <w:rsid w:val="00A80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A800A7"/>
    <w:rPr>
      <w:rFonts w:ascii="TimesNewRoman" w:hAnsi="TimesNewRoman" w:hint="default"/>
      <w:b w:val="0"/>
      <w:bCs w:val="0"/>
      <w:i w:val="0"/>
      <w:iCs w:val="0"/>
      <w:color w:val="000000"/>
      <w:sz w:val="20"/>
      <w:szCs w:val="20"/>
    </w:rPr>
  </w:style>
  <w:style w:type="character" w:customStyle="1" w:styleId="fontstyle21">
    <w:name w:val="fontstyle21"/>
    <w:basedOn w:val="Fuentedeprrafopredeter"/>
    <w:rsid w:val="00A800A7"/>
    <w:rPr>
      <w:rFonts w:ascii="Verdana" w:hAnsi="Verdana" w:hint="default"/>
      <w:b/>
      <w:bCs/>
      <w:i w:val="0"/>
      <w:iCs w:val="0"/>
      <w:color w:val="000000"/>
      <w:sz w:val="22"/>
      <w:szCs w:val="22"/>
    </w:rPr>
  </w:style>
  <w:style w:type="paragraph" w:customStyle="1" w:styleId="Prrafodelista1">
    <w:name w:val="Párrafo de lista1"/>
    <w:basedOn w:val="Normal"/>
    <w:uiPriority w:val="34"/>
    <w:qFormat/>
    <w:rsid w:val="00A800A7"/>
    <w:pPr>
      <w:spacing w:after="0" w:line="240" w:lineRule="auto"/>
      <w:ind w:left="720"/>
      <w:contextualSpacing/>
    </w:pPr>
    <w:rPr>
      <w:rFonts w:ascii="Times New Roman" w:eastAsia="Times New Roman" w:hAnsi="Times New Roman" w:cs="Times New Roman"/>
      <w:sz w:val="24"/>
      <w:szCs w:val="24"/>
      <w:lang w:val="es-ES_tradnl"/>
    </w:rPr>
  </w:style>
  <w:style w:type="paragraph" w:customStyle="1" w:styleId="Default">
    <w:name w:val="Default"/>
    <w:rsid w:val="00D058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297E89"/>
    <w:rPr>
      <w:rFonts w:asciiTheme="majorHAnsi" w:eastAsiaTheme="majorEastAsia" w:hAnsiTheme="majorHAnsi" w:cstheme="majorBidi"/>
      <w:b/>
      <w:bCs/>
      <w:color w:val="4F81BD" w:themeColor="accent1"/>
    </w:rPr>
  </w:style>
  <w:style w:type="character" w:styleId="Refdecomentario">
    <w:name w:val="annotation reference"/>
    <w:basedOn w:val="Fuentedeprrafopredeter"/>
    <w:uiPriority w:val="99"/>
    <w:semiHidden/>
    <w:unhideWhenUsed/>
    <w:rsid w:val="00297E89"/>
    <w:rPr>
      <w:sz w:val="16"/>
      <w:szCs w:val="16"/>
    </w:rPr>
  </w:style>
  <w:style w:type="paragraph" w:styleId="Textocomentario">
    <w:name w:val="annotation text"/>
    <w:basedOn w:val="Normal"/>
    <w:link w:val="TextocomentarioCar"/>
    <w:uiPriority w:val="99"/>
    <w:semiHidden/>
    <w:unhideWhenUsed/>
    <w:rsid w:val="00297E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97E89"/>
    <w:rPr>
      <w:sz w:val="20"/>
      <w:szCs w:val="20"/>
    </w:rPr>
  </w:style>
  <w:style w:type="paragraph" w:customStyle="1" w:styleId="EndNoteBibliography">
    <w:name w:val="EndNote Bibliography"/>
    <w:basedOn w:val="Normal"/>
    <w:link w:val="EndNoteBibliographyCar"/>
    <w:rsid w:val="003A5AD8"/>
    <w:pPr>
      <w:spacing w:line="240" w:lineRule="auto"/>
      <w:jc w:val="both"/>
    </w:pPr>
    <w:rPr>
      <w:rFonts w:ascii="TimesNewRoman" w:hAnsi="TimesNewRoman"/>
      <w:noProof/>
      <w:sz w:val="20"/>
      <w:lang w:val="en-US"/>
    </w:rPr>
  </w:style>
  <w:style w:type="character" w:customStyle="1" w:styleId="EndNoteBibliographyCar">
    <w:name w:val="EndNote Bibliography Car"/>
    <w:basedOn w:val="Fuentedeprrafopredeter"/>
    <w:link w:val="EndNoteBibliography"/>
    <w:rsid w:val="003A5AD8"/>
    <w:rPr>
      <w:rFonts w:ascii="TimesNewRoman" w:hAnsi="TimesNewRoman"/>
      <w:noProof/>
      <w:sz w:val="20"/>
      <w:lang w:val="en-US"/>
    </w:rPr>
  </w:style>
  <w:style w:type="paragraph" w:styleId="Asuntodelcomentario">
    <w:name w:val="annotation subject"/>
    <w:basedOn w:val="Textocomentario"/>
    <w:next w:val="Textocomentario"/>
    <w:link w:val="AsuntodelcomentarioCar"/>
    <w:uiPriority w:val="99"/>
    <w:semiHidden/>
    <w:unhideWhenUsed/>
    <w:rsid w:val="00724E72"/>
    <w:rPr>
      <w:b/>
      <w:bCs/>
    </w:rPr>
  </w:style>
  <w:style w:type="character" w:customStyle="1" w:styleId="AsuntodelcomentarioCar">
    <w:name w:val="Asunto del comentario Car"/>
    <w:basedOn w:val="TextocomentarioCar"/>
    <w:link w:val="Asuntodelcomentario"/>
    <w:uiPriority w:val="99"/>
    <w:semiHidden/>
    <w:rsid w:val="00724E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66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erdomo@uclv.edu.cu" TargetMode="External"/><Relationship Id="rId13" Type="http://schemas.openxmlformats.org/officeDocument/2006/relationships/image" Target="media/image3.jpeg"/><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stvan@uclv.cu" TargetMode="External"/><Relationship Id="rId12" Type="http://schemas.openxmlformats.org/officeDocument/2006/relationships/image" Target="media/image2.jpeg"/><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mailto:rfernandez@uclv.edu.c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ruz@uclv.edu.cu" TargetMode="Externa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E:\ESCUELA\UNIVERSIDAD\5to\Tesis\te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Tesis\te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Arial" panose="020B0604020202020204" pitchFamily="34" charset="0"/>
                <a:cs typeface="Arial" panose="020B0604020202020204" pitchFamily="34" charset="0"/>
              </a:rPr>
              <a:t>Desgaste</a:t>
            </a:r>
          </a:p>
        </c:rich>
      </c:tx>
      <c:overlay val="0"/>
      <c:spPr>
        <a:noFill/>
        <a:ln>
          <a:noFill/>
        </a:ln>
        <a:effectLst/>
      </c:spPr>
    </c:title>
    <c:autoTitleDeleted val="0"/>
    <c:plotArea>
      <c:layout/>
      <c:scatterChart>
        <c:scatterStyle val="smoothMarker"/>
        <c:varyColors val="0"/>
        <c:ser>
          <c:idx val="0"/>
          <c:order val="0"/>
          <c:tx>
            <c:strRef>
              <c:f>'perdida de masa '!$B$25</c:f>
              <c:strCache>
                <c:ptCount val="1"/>
                <c:pt idx="0">
                  <c:v>Arena</c:v>
                </c:pt>
              </c:strCache>
            </c:strRef>
          </c:tx>
          <c:spPr>
            <a:ln w="19050" cap="rnd">
              <a:solidFill>
                <a:schemeClr val="bg1"/>
              </a:solidFill>
              <a:round/>
            </a:ln>
            <a:effectLst/>
          </c:spPr>
          <c:marker>
            <c:symbol val="diamond"/>
            <c:size val="5"/>
            <c:spPr>
              <a:solidFill>
                <a:schemeClr val="accent1"/>
              </a:solidFill>
              <a:ln w="9525">
                <a:solidFill>
                  <a:schemeClr val="accent1"/>
                </a:solidFill>
              </a:ln>
              <a:effectLst/>
            </c:spPr>
          </c:marker>
          <c:trendline>
            <c:spPr>
              <a:ln w="19050" cap="rnd">
                <a:solidFill>
                  <a:schemeClr val="tx2">
                    <a:lumMod val="75000"/>
                  </a:schemeClr>
                </a:solidFill>
                <a:prstDash val="lgDashDot"/>
              </a:ln>
              <a:effectLst/>
            </c:spPr>
            <c:trendlineType val="linear"/>
            <c:intercept val="0"/>
            <c:dispRSqr val="1"/>
            <c:dispEq val="1"/>
            <c:trendlineLbl>
              <c:layout>
                <c:manualLayout>
                  <c:x val="3.6390919925105084E-3"/>
                  <c:y val="-5.7526319325442173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trendlineLbl>
          </c:trendline>
          <c:xVal>
            <c:numRef>
              <c:f>'perdida de masa '!$C$24:$F$24</c:f>
              <c:numCache>
                <c:formatCode>General</c:formatCode>
                <c:ptCount val="4"/>
                <c:pt idx="0">
                  <c:v>0</c:v>
                </c:pt>
                <c:pt idx="1">
                  <c:v>4</c:v>
                </c:pt>
                <c:pt idx="2">
                  <c:v>8</c:v>
                </c:pt>
                <c:pt idx="3">
                  <c:v>12</c:v>
                </c:pt>
              </c:numCache>
            </c:numRef>
          </c:xVal>
          <c:yVal>
            <c:numRef>
              <c:f>'perdida de masa '!$C$25:$F$25</c:f>
              <c:numCache>
                <c:formatCode>0.0000</c:formatCode>
                <c:ptCount val="4"/>
                <c:pt idx="0" formatCode="General">
                  <c:v>0</c:v>
                </c:pt>
                <c:pt idx="1">
                  <c:v>1.4000000000002899E-3</c:v>
                </c:pt>
                <c:pt idx="2">
                  <c:v>2.9000000000003467E-3</c:v>
                </c:pt>
                <c:pt idx="3">
                  <c:v>4.7999999999994714E-3</c:v>
                </c:pt>
              </c:numCache>
            </c:numRef>
          </c:yVal>
          <c:smooth val="1"/>
          <c:extLst xmlns:c16r2="http://schemas.microsoft.com/office/drawing/2015/06/chart">
            <c:ext xmlns:c16="http://schemas.microsoft.com/office/drawing/2014/chart" uri="{C3380CC4-5D6E-409C-BE32-E72D297353CC}">
              <c16:uniqueId val="{00000000-BB7C-42D0-97FE-B7A338A8A704}"/>
            </c:ext>
          </c:extLst>
        </c:ser>
        <c:ser>
          <c:idx val="1"/>
          <c:order val="1"/>
          <c:tx>
            <c:strRef>
              <c:f>'perdida de masa '!$B$26</c:f>
              <c:strCache>
                <c:ptCount val="1"/>
                <c:pt idx="0">
                  <c:v>Abrasivo 1</c:v>
                </c:pt>
              </c:strCache>
            </c:strRef>
          </c:tx>
          <c:spPr>
            <a:ln w="19050" cap="rnd">
              <a:noFill/>
              <a:round/>
            </a:ln>
            <a:effectLst/>
          </c:spPr>
          <c:marker>
            <c:symbol val="squar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intercept val="0"/>
            <c:dispRSqr val="1"/>
            <c:dispEq val="1"/>
            <c:trendlineLbl>
              <c:layout>
                <c:manualLayout>
                  <c:x val="0.11341620577691998"/>
                  <c:y val="-8.114402629345057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trendlineLbl>
          </c:trendline>
          <c:xVal>
            <c:numRef>
              <c:f>'perdida de masa '!$C$24:$F$24</c:f>
              <c:numCache>
                <c:formatCode>General</c:formatCode>
                <c:ptCount val="4"/>
                <c:pt idx="0">
                  <c:v>0</c:v>
                </c:pt>
                <c:pt idx="1">
                  <c:v>4</c:v>
                </c:pt>
                <c:pt idx="2">
                  <c:v>8</c:v>
                </c:pt>
                <c:pt idx="3">
                  <c:v>12</c:v>
                </c:pt>
              </c:numCache>
            </c:numRef>
          </c:xVal>
          <c:yVal>
            <c:numRef>
              <c:f>'perdida de masa '!$C$26:$F$26</c:f>
              <c:numCache>
                <c:formatCode>0.0000</c:formatCode>
                <c:ptCount val="4"/>
                <c:pt idx="0" formatCode="General">
                  <c:v>0</c:v>
                </c:pt>
                <c:pt idx="1">
                  <c:v>3.9499999999978996E-3</c:v>
                </c:pt>
                <c:pt idx="2">
                  <c:v>1.3400000000000745E-2</c:v>
                </c:pt>
                <c:pt idx="3">
                  <c:v>1.9149999999999778E-2</c:v>
                </c:pt>
              </c:numCache>
            </c:numRef>
          </c:yVal>
          <c:smooth val="1"/>
          <c:extLst xmlns:c16r2="http://schemas.microsoft.com/office/drawing/2015/06/chart">
            <c:ext xmlns:c16="http://schemas.microsoft.com/office/drawing/2014/chart" uri="{C3380CC4-5D6E-409C-BE32-E72D297353CC}">
              <c16:uniqueId val="{00000001-BB7C-42D0-97FE-B7A338A8A704}"/>
            </c:ext>
          </c:extLst>
        </c:ser>
        <c:ser>
          <c:idx val="2"/>
          <c:order val="2"/>
          <c:tx>
            <c:strRef>
              <c:f>'perdida de masa '!$B$27</c:f>
              <c:strCache>
                <c:ptCount val="1"/>
                <c:pt idx="0">
                  <c:v>Abrasivo 2</c:v>
                </c:pt>
              </c:strCache>
            </c:strRef>
          </c:tx>
          <c:spPr>
            <a:ln w="19050" cap="rnd">
              <a:solidFill>
                <a:schemeClr val="bg1"/>
              </a:solid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dash"/>
              </a:ln>
              <a:effectLst/>
            </c:spPr>
            <c:trendlineType val="linear"/>
            <c:intercept val="0"/>
            <c:dispRSqr val="1"/>
            <c:dispEq val="1"/>
            <c:trendlineLbl>
              <c:layout>
                <c:manualLayout>
                  <c:x val="0.11730199894991794"/>
                  <c:y val="6.4194883998771428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trendlineLbl>
          </c:trendline>
          <c:xVal>
            <c:numRef>
              <c:f>'perdida de masa '!$C$24:$F$24</c:f>
              <c:numCache>
                <c:formatCode>General</c:formatCode>
                <c:ptCount val="4"/>
                <c:pt idx="0">
                  <c:v>0</c:v>
                </c:pt>
                <c:pt idx="1">
                  <c:v>4</c:v>
                </c:pt>
                <c:pt idx="2">
                  <c:v>8</c:v>
                </c:pt>
                <c:pt idx="3">
                  <c:v>12</c:v>
                </c:pt>
              </c:numCache>
            </c:numRef>
          </c:xVal>
          <c:yVal>
            <c:numRef>
              <c:f>'perdida de masa '!$C$27:$F$27</c:f>
              <c:numCache>
                <c:formatCode>0.0000</c:formatCode>
                <c:ptCount val="4"/>
                <c:pt idx="0" formatCode="General">
                  <c:v>0</c:v>
                </c:pt>
                <c:pt idx="1">
                  <c:v>9.0500000000002245E-3</c:v>
                </c:pt>
                <c:pt idx="2">
                  <c:v>1.0749999999999815E-2</c:v>
                </c:pt>
                <c:pt idx="3">
                  <c:v>1.5249999999999986E-2</c:v>
                </c:pt>
              </c:numCache>
            </c:numRef>
          </c:yVal>
          <c:smooth val="1"/>
          <c:extLst xmlns:c16r2="http://schemas.microsoft.com/office/drawing/2015/06/chart">
            <c:ext xmlns:c16="http://schemas.microsoft.com/office/drawing/2014/chart" uri="{C3380CC4-5D6E-409C-BE32-E72D297353CC}">
              <c16:uniqueId val="{00000002-BB7C-42D0-97FE-B7A338A8A704}"/>
            </c:ext>
          </c:extLst>
        </c:ser>
        <c:dLbls>
          <c:showLegendKey val="0"/>
          <c:showVal val="0"/>
          <c:showCatName val="0"/>
          <c:showSerName val="0"/>
          <c:showPercent val="0"/>
          <c:showBubbleSize val="0"/>
        </c:dLbls>
        <c:axId val="320202656"/>
        <c:axId val="320200976"/>
      </c:scatterChart>
      <c:valAx>
        <c:axId val="320202656"/>
        <c:scaling>
          <c:orientation val="minMax"/>
          <c:max val="12"/>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Arial" panose="020B0604020202020204" pitchFamily="34" charset="0"/>
                    <a:cs typeface="Arial" panose="020B0604020202020204" pitchFamily="34" charset="0"/>
                  </a:rPr>
                  <a:t>Tiempo (h)</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s-ES"/>
          </a:p>
        </c:txPr>
        <c:crossAx val="320200976"/>
        <c:crosses val="autoZero"/>
        <c:crossBetween val="midCat"/>
      </c:valAx>
      <c:valAx>
        <c:axId val="320200976"/>
        <c:scaling>
          <c:orientation val="minMax"/>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b="1">
                    <a:latin typeface="Arial" panose="020B0604020202020204" pitchFamily="34" charset="0"/>
                    <a:cs typeface="Arial" panose="020B0604020202020204" pitchFamily="34" charset="0"/>
                  </a:rPr>
                  <a:t>∆Masa (g)</a:t>
                </a:r>
              </a:p>
            </c:rich>
          </c:tx>
          <c:layout>
            <c:manualLayout>
              <c:xMode val="edge"/>
              <c:yMode val="edge"/>
              <c:x val="9.714482932494899E-3"/>
              <c:y val="0.31959771407565413"/>
            </c:manualLayout>
          </c:layout>
          <c:overlay val="0"/>
          <c:spPr>
            <a:noFill/>
            <a:ln>
              <a:noFill/>
            </a:ln>
            <a:effectLst/>
          </c:spPr>
        </c:title>
        <c:numFmt formatCode="0.0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s-ES"/>
          </a:p>
        </c:txPr>
        <c:crossAx val="320202656"/>
        <c:crosses val="autoZero"/>
        <c:crossBetween val="midCat"/>
      </c:valAx>
      <c:spPr>
        <a:noFill/>
        <a:ln>
          <a:noFill/>
        </a:ln>
        <a:effectLst/>
      </c:spPr>
    </c:plotArea>
    <c:legend>
      <c:legendPos val="r"/>
      <c:layout>
        <c:manualLayout>
          <c:xMode val="edge"/>
          <c:yMode val="edge"/>
          <c:x val="0.76520568089149021"/>
          <c:y val="0.46884447787455769"/>
          <c:w val="0.21942177084839173"/>
          <c:h val="0.502520220087879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1086434708482"/>
          <c:y val="4.5112781954887216E-2"/>
          <c:w val="0.80609933373712905"/>
          <c:h val="0.8285801116965642"/>
        </c:manualLayout>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3B9-4656-BF02-97318F82E30B}"/>
                </c:ext>
                <c:ext xmlns:c15="http://schemas.microsoft.com/office/drawing/2012/chart" uri="{CE6537A1-D6FC-4f65-9D91-7224C49458BB}"/>
              </c:extLst>
            </c:dLbl>
            <c:dLbl>
              <c:idx val="1"/>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3B9-4656-BF02-97318F82E30B}"/>
                </c:ext>
                <c:ext xmlns:c15="http://schemas.microsoft.com/office/drawing/2012/chart" uri="{CE6537A1-D6FC-4f65-9D91-7224C49458BB}"/>
              </c:extLst>
            </c:dLbl>
            <c:dLbl>
              <c:idx val="2"/>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3B9-4656-BF02-97318F82E30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('perdida de masa '!$A$31:$A$33,'perdida de masa '!$C$31:$C$33,'perdida de masa '!$D$31:$D$33)</c:f>
              <c:strCache>
                <c:ptCount val="9"/>
                <c:pt idx="0">
                  <c:v>Arena vs Arena</c:v>
                </c:pt>
                <c:pt idx="1">
                  <c:v>Arena vs Abrasivo 1</c:v>
                </c:pt>
                <c:pt idx="2">
                  <c:v>Arena vs Abrasivo 2</c:v>
                </c:pt>
                <c:pt idx="3">
                  <c:v>Arena</c:v>
                </c:pt>
                <c:pt idx="4">
                  <c:v>Muestra 1</c:v>
                </c:pt>
                <c:pt idx="5">
                  <c:v>Muestra 2</c:v>
                </c:pt>
                <c:pt idx="6">
                  <c:v>1</c:v>
                </c:pt>
                <c:pt idx="7">
                  <c:v>75</c:v>
                </c:pt>
                <c:pt idx="8">
                  <c:v>74</c:v>
                </c:pt>
              </c:strCache>
            </c:strRef>
          </c:cat>
          <c:val>
            <c:numRef>
              <c:f>'perdida de masa '!$B$31:$B$33</c:f>
              <c:numCache>
                <c:formatCode>0</c:formatCode>
                <c:ptCount val="3"/>
                <c:pt idx="0" formatCode="General">
                  <c:v>100</c:v>
                </c:pt>
                <c:pt idx="1">
                  <c:v>24.931506849316442</c:v>
                </c:pt>
                <c:pt idx="2">
                  <c:v>25.962910128388305</c:v>
                </c:pt>
              </c:numCache>
            </c:numRef>
          </c:val>
          <c:extLst xmlns:c16r2="http://schemas.microsoft.com/office/drawing/2015/06/chart">
            <c:ext xmlns:c16="http://schemas.microsoft.com/office/drawing/2014/chart" uri="{C3380CC4-5D6E-409C-BE32-E72D297353CC}">
              <c16:uniqueId val="{00000000-9890-4533-9394-DCF933F0CD7B}"/>
            </c:ext>
          </c:extLst>
        </c:ser>
        <c:dLbls>
          <c:showLegendKey val="0"/>
          <c:showVal val="0"/>
          <c:showCatName val="0"/>
          <c:showSerName val="0"/>
          <c:showPercent val="0"/>
          <c:showBubbleSize val="0"/>
        </c:dLbls>
        <c:gapWidth val="150"/>
        <c:axId val="312929216"/>
        <c:axId val="305386816"/>
      </c:barChart>
      <c:catAx>
        <c:axId val="3129292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05386816"/>
        <c:crosses val="autoZero"/>
        <c:auto val="1"/>
        <c:lblAlgn val="ctr"/>
        <c:lblOffset val="100"/>
        <c:noMultiLvlLbl val="0"/>
      </c:catAx>
      <c:valAx>
        <c:axId val="30538681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600" b="1" i="0" u="none" strike="noStrike" kern="1200" baseline="0">
                    <a:solidFill>
                      <a:sysClr val="windowText" lastClr="000000">
                        <a:lumMod val="65000"/>
                        <a:lumOff val="35000"/>
                      </a:sysClr>
                    </a:solidFill>
                    <a:latin typeface="+mn-lt"/>
                    <a:ea typeface="+mn-ea"/>
                    <a:cs typeface="+mn-cs"/>
                  </a:defRPr>
                </a:pPr>
                <a:r>
                  <a:rPr lang="en-US" sz="1600" b="1" i="0" u="none" strike="noStrike" kern="1200" baseline="0">
                    <a:solidFill>
                      <a:sysClr val="windowText" lastClr="000000">
                        <a:lumMod val="65000"/>
                        <a:lumOff val="35000"/>
                      </a:sysClr>
                    </a:solidFill>
                    <a:latin typeface="+mn-lt"/>
                    <a:ea typeface="+mn-ea"/>
                    <a:cs typeface="+mn-cs"/>
                  </a:rPr>
                  <a:t>% de desgaste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12929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15</Pages>
  <Words>4529</Words>
  <Characters>24912</Characters>
  <Application>Microsoft Office Word</Application>
  <DocSecurity>0</DocSecurity>
  <Lines>207</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Eriel Perez Zapico</cp:lastModifiedBy>
  <cp:revision>13</cp:revision>
  <cp:lastPrinted>2017-03-02T19:45:00Z</cp:lastPrinted>
  <dcterms:created xsi:type="dcterms:W3CDTF">2018-11-08T20:40:00Z</dcterms:created>
  <dcterms:modified xsi:type="dcterms:W3CDTF">2019-02-22T15:33:00Z</dcterms:modified>
</cp:coreProperties>
</file>