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B4B" w:rsidRDefault="00963B4B">
      <w:pPr>
        <w:spacing w:before="5" w:after="0" w:line="120" w:lineRule="exact"/>
        <w:rPr>
          <w:sz w:val="12"/>
          <w:szCs w:val="12"/>
        </w:rPr>
      </w:pPr>
    </w:p>
    <w:p w:rsidR="00963B4B" w:rsidRDefault="00331D45" w:rsidP="003D5679">
      <w:pPr>
        <w:spacing w:after="0" w:line="240" w:lineRule="auto"/>
        <w:ind w:left="567" w:right="1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  <w:r w:rsidRPr="00E27BE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N</w:t>
      </w:r>
      <w:r w:rsidRPr="00E27BE3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O</w:t>
      </w:r>
      <w:r w:rsidRPr="00E27BE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M</w:t>
      </w:r>
      <w:r w:rsidRPr="00E27BE3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B</w:t>
      </w:r>
      <w:r w:rsidRPr="00E27BE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R</w:t>
      </w:r>
      <w:r w:rsidRPr="00E27BE3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 xml:space="preserve">E </w:t>
      </w:r>
      <w:r w:rsidRPr="00E27BE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D</w:t>
      </w:r>
      <w:r w:rsidRPr="00E27BE3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EL S</w:t>
      </w:r>
      <w:r w:rsidRPr="00E27BE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U</w:t>
      </w:r>
      <w:r w:rsidRPr="00E27BE3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B-E</w:t>
      </w:r>
      <w:r w:rsidRPr="00E27BE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V</w:t>
      </w:r>
      <w:r w:rsidRPr="00E27BE3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E</w:t>
      </w:r>
      <w:r w:rsidRPr="00E27BE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N</w:t>
      </w:r>
      <w:r w:rsidRPr="00E27BE3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TO</w:t>
      </w:r>
    </w:p>
    <w:p w:rsidR="008D39FA" w:rsidRPr="00E27BE3" w:rsidRDefault="008D39FA" w:rsidP="003D5679">
      <w:pPr>
        <w:spacing w:after="0" w:line="240" w:lineRule="auto"/>
        <w:ind w:left="567" w:right="101"/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935299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VII SIMPOSIO INTERNACIONAL DE QUÍMICA</w:t>
      </w:r>
    </w:p>
    <w:p w:rsidR="00963B4B" w:rsidRPr="00E27BE3" w:rsidRDefault="00963B4B">
      <w:pPr>
        <w:spacing w:before="5" w:after="0" w:line="120" w:lineRule="exact"/>
        <w:rPr>
          <w:sz w:val="12"/>
          <w:szCs w:val="12"/>
          <w:lang w:val="es-ES"/>
        </w:rPr>
      </w:pPr>
    </w:p>
    <w:p w:rsidR="00963B4B" w:rsidRPr="00E27BE3" w:rsidRDefault="00963B4B">
      <w:pPr>
        <w:spacing w:after="0" w:line="200" w:lineRule="exact"/>
        <w:rPr>
          <w:sz w:val="20"/>
          <w:szCs w:val="20"/>
          <w:lang w:val="es-ES"/>
        </w:rPr>
      </w:pPr>
    </w:p>
    <w:p w:rsidR="003D5679" w:rsidRDefault="00B302A2" w:rsidP="003D5679">
      <w:pPr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es-ES"/>
        </w:rPr>
      </w:pPr>
      <w:bookmarkStart w:id="0" w:name="_GoBack"/>
      <w:bookmarkEnd w:id="0"/>
      <w:r w:rsidRPr="00B302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es-ES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es-ES"/>
        </w:rPr>
        <w:t>í</w:t>
      </w:r>
      <w:r w:rsidRPr="00B302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es-ES"/>
        </w:rPr>
        <w:t>tulo</w:t>
      </w:r>
    </w:p>
    <w:p w:rsidR="005E0C24" w:rsidRPr="00075D8B" w:rsidRDefault="005E0C24" w:rsidP="00075D8B">
      <w:pPr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es-ES"/>
        </w:rPr>
      </w:pPr>
      <w:r w:rsidRPr="00075D8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es-ES"/>
        </w:rPr>
        <w:t>Alternativas para el aprovechamiento energético del residual porcino en el municipio de Placetas</w:t>
      </w:r>
    </w:p>
    <w:p w:rsidR="00F16737" w:rsidRPr="008D39FA" w:rsidRDefault="00B302A2" w:rsidP="00B302A2">
      <w:pPr>
        <w:jc w:val="center"/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es-ES"/>
        </w:rPr>
      </w:pPr>
      <w:proofErr w:type="spellStart"/>
      <w:r w:rsidRPr="008D39FA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es-ES"/>
        </w:rPr>
        <w:t>Title</w:t>
      </w:r>
      <w:proofErr w:type="spellEnd"/>
    </w:p>
    <w:p w:rsidR="00AE297A" w:rsidRPr="00B302A2" w:rsidRDefault="00AE297A" w:rsidP="00075D8B">
      <w:pPr>
        <w:jc w:val="center"/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</w:pPr>
      <w:r w:rsidRPr="008D39F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es-ES"/>
        </w:rPr>
        <w:t xml:space="preserve">    </w:t>
      </w:r>
      <w:r w:rsidR="00B302A2" w:rsidRPr="008D39F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es-ES"/>
        </w:rPr>
        <w:t xml:space="preserve">        </w:t>
      </w:r>
      <w:r w:rsidR="00075D8B" w:rsidRPr="008D39FA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Alternatives </w:t>
      </w:r>
      <w:r w:rsidR="00075D8B" w:rsidRPr="00075D8B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for the energetic utilization of the porcine residual in the municipality of </w:t>
      </w:r>
      <w:proofErr w:type="spellStart"/>
      <w:r w:rsidR="00075D8B" w:rsidRPr="00075D8B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Placetas</w:t>
      </w:r>
      <w:proofErr w:type="spellEnd"/>
    </w:p>
    <w:p w:rsidR="00963B4B" w:rsidRPr="00AE297A" w:rsidRDefault="00963B4B">
      <w:pPr>
        <w:spacing w:after="0" w:line="200" w:lineRule="exact"/>
        <w:rPr>
          <w:sz w:val="20"/>
          <w:szCs w:val="20"/>
        </w:rPr>
      </w:pPr>
    </w:p>
    <w:p w:rsidR="00963B4B" w:rsidRPr="00AE297A" w:rsidRDefault="00963B4B">
      <w:pPr>
        <w:spacing w:before="17" w:after="0" w:line="200" w:lineRule="exact"/>
        <w:rPr>
          <w:sz w:val="20"/>
          <w:szCs w:val="20"/>
        </w:rPr>
      </w:pPr>
    </w:p>
    <w:p w:rsidR="00963B4B" w:rsidRPr="00E102E3" w:rsidRDefault="00963B4B">
      <w:pPr>
        <w:spacing w:after="0" w:line="200" w:lineRule="exact"/>
        <w:rPr>
          <w:sz w:val="20"/>
          <w:szCs w:val="20"/>
        </w:rPr>
      </w:pPr>
    </w:p>
    <w:p w:rsidR="0059023B" w:rsidRPr="0059023B" w:rsidRDefault="0059023B" w:rsidP="0059023B">
      <w:pPr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</w:pPr>
      <w:r w:rsidRPr="0059023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Vitaliy Danilo Suárez-Chernov</w:t>
      </w:r>
      <w:r w:rsidRPr="0059023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vertAlign w:val="superscript"/>
          <w:lang w:val="es-ES"/>
        </w:rPr>
        <w:t>1</w:t>
      </w:r>
      <w:r w:rsidRPr="0059023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, Iosvani López-Díaz</w:t>
      </w:r>
      <w:r w:rsidRPr="0059023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vertAlign w:val="superscript"/>
          <w:lang w:val="es-ES"/>
        </w:rPr>
        <w:t>1</w:t>
      </w:r>
      <w:r w:rsidRPr="0059023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, Marlen Morales-Zamora</w:t>
      </w:r>
      <w:r w:rsidRPr="0059023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vertAlign w:val="superscript"/>
          <w:lang w:val="es-ES"/>
        </w:rPr>
        <w:t>2</w:t>
      </w:r>
      <w:r w:rsidRPr="0059023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, Michael Álvarez-González</w:t>
      </w:r>
      <w:r w:rsidRPr="0059023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vertAlign w:val="superscript"/>
          <w:lang w:val="es-ES"/>
        </w:rPr>
        <w:t>3</w:t>
      </w:r>
    </w:p>
    <w:p w:rsidR="00963B4B" w:rsidRPr="00E27BE3" w:rsidRDefault="00963B4B">
      <w:pPr>
        <w:spacing w:after="0" w:line="200" w:lineRule="exact"/>
        <w:rPr>
          <w:sz w:val="20"/>
          <w:szCs w:val="20"/>
          <w:lang w:val="es-ES"/>
        </w:rPr>
      </w:pPr>
    </w:p>
    <w:p w:rsidR="00963B4B" w:rsidRPr="00E27BE3" w:rsidRDefault="00963B4B">
      <w:pPr>
        <w:spacing w:after="0" w:line="200" w:lineRule="exact"/>
        <w:rPr>
          <w:sz w:val="20"/>
          <w:szCs w:val="20"/>
          <w:lang w:val="es-ES"/>
        </w:rPr>
      </w:pPr>
    </w:p>
    <w:p w:rsidR="0059023B" w:rsidRDefault="0059023B" w:rsidP="0059023B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</w:pPr>
      <w:r w:rsidRPr="0059023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Centro de Estudios Energéticos y de Tecnologías Ambientales (CEETA),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59023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Universidad Centra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l “Marta Abreu” de Las Villas.</w:t>
      </w:r>
      <w:r w:rsidRPr="0059023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hyperlink r:id="rId7" w:history="1">
        <w:r w:rsidRPr="0059023B">
          <w:rPr>
            <w:rFonts w:ascii="Times New Roman" w:eastAsia="Times New Roman" w:hAnsi="Times New Roman" w:cs="Times New Roman"/>
            <w:spacing w:val="2"/>
            <w:sz w:val="24"/>
            <w:szCs w:val="24"/>
            <w:lang w:val="es-ES"/>
          </w:rPr>
          <w:t>vdsuarez1985@gmail.com</w:t>
        </w:r>
      </w:hyperlink>
    </w:p>
    <w:p w:rsidR="0059023B" w:rsidRDefault="0059023B" w:rsidP="00CC7A81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</w:pPr>
      <w:r w:rsidRPr="0059023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="00CC7A81" w:rsidRPr="0059023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Departamento de Ingeniería Química. Facultad Química-Farmacia. UCLV</w:t>
      </w:r>
    </w:p>
    <w:p w:rsidR="0059023B" w:rsidRPr="0059023B" w:rsidRDefault="0059023B" w:rsidP="0059023B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</w:pPr>
      <w:r w:rsidRPr="0059023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Empresa de Investigaciones y Proyectos Hidráulicos (EIPH)</w:t>
      </w:r>
    </w:p>
    <w:p w:rsidR="00963B4B" w:rsidRPr="00E27BE3" w:rsidRDefault="00963B4B">
      <w:pPr>
        <w:spacing w:after="0" w:line="200" w:lineRule="exact"/>
        <w:rPr>
          <w:sz w:val="20"/>
          <w:szCs w:val="20"/>
          <w:lang w:val="es-ES"/>
        </w:rPr>
      </w:pPr>
    </w:p>
    <w:p w:rsidR="00963B4B" w:rsidRPr="00E27BE3" w:rsidRDefault="00963B4B">
      <w:pPr>
        <w:spacing w:after="0" w:line="200" w:lineRule="exact"/>
        <w:rPr>
          <w:sz w:val="20"/>
          <w:szCs w:val="20"/>
          <w:lang w:val="es-ES"/>
        </w:rPr>
      </w:pPr>
    </w:p>
    <w:p w:rsidR="00963B4B" w:rsidRDefault="00331D45" w:rsidP="00D64674">
      <w:pPr>
        <w:spacing w:after="0" w:line="359" w:lineRule="auto"/>
        <w:ind w:right="1183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E27BE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R</w:t>
      </w:r>
      <w:r w:rsidRPr="00E27BE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E27BE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</w:t>
      </w:r>
      <w:r w:rsidRPr="00E27BE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u</w:t>
      </w:r>
      <w:r w:rsidRPr="00E27BE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me</w:t>
      </w:r>
      <w:r w:rsidRPr="00E27BE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n</w:t>
      </w:r>
      <w:r w:rsidRPr="00E27BE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: </w:t>
      </w:r>
    </w:p>
    <w:p w:rsidR="00D64674" w:rsidRPr="00D64674" w:rsidRDefault="00D64674" w:rsidP="00D64674">
      <w:pPr>
        <w:spacing w:after="0" w:line="359" w:lineRule="auto"/>
        <w:ind w:right="-41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64674">
        <w:rPr>
          <w:rFonts w:ascii="Times New Roman" w:eastAsia="Times New Roman" w:hAnsi="Times New Roman" w:cs="Times New Roman"/>
          <w:sz w:val="24"/>
          <w:szCs w:val="24"/>
          <w:lang w:val="es-ES"/>
        </w:rPr>
        <w:t>En el presente trabajo se destacan los beneficios económicos y ambientales producidos por el biogás resultante a partir del tratamiento de residuales porcinos. La implementación de biodigestores rurales representa una opción viable para pequeños y medianos producciones porcinas, obteniéndose biogás con un bajo potencial energético y limitaciones para su aprovechamiento. La propuesta de una planta industrial de generación y uso del biogás a partir del residual porcino del municipio de Placetas permite el aprovechamiento eficiente del potencial disponible. El diseño de un sistema de fermentación dividido por fases; compuesto por dos digestores primarios y uno secundario permite una producción específica</w:t>
      </w:r>
      <w:r w:rsidRPr="00D64674">
        <w:rPr>
          <w:lang w:val="es-ES"/>
        </w:rPr>
        <w:t xml:space="preserve"> de 0,44 m</w:t>
      </w:r>
      <w:r w:rsidRPr="00D64674">
        <w:rPr>
          <w:vertAlign w:val="superscript"/>
          <w:lang w:val="es-ES"/>
        </w:rPr>
        <w:t>3</w:t>
      </w:r>
      <w:r w:rsidRPr="00D64674">
        <w:rPr>
          <w:lang w:val="es-ES"/>
        </w:rPr>
        <w:t xml:space="preserve">/kg </w:t>
      </w:r>
      <w:r w:rsidRPr="00D64674">
        <w:rPr>
          <w:vertAlign w:val="subscript"/>
          <w:lang w:val="es-ES"/>
        </w:rPr>
        <w:t>(SV)</w:t>
      </w:r>
      <w:r w:rsidRPr="00D64674">
        <w:rPr>
          <w:lang w:val="es-ES"/>
        </w:rPr>
        <w:t xml:space="preserve"> </w:t>
      </w:r>
      <w:r w:rsidRPr="00D6467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para el residual equivalente a 35 000 cerdos. Además, se evaluaron 3 posibles escenarios que disponen de un eficiente aprovechamiento energético para obtener producciones de vapor y </w:t>
      </w:r>
      <w:r w:rsidRPr="00D64674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>electricidad mediante la tecnología adecuada. Las alternativas 1, 2 y 3 se definieron sobre principios de cogeneración dando prioridad para cada caso en correspondencia con la demanda requerida, obteniéndose pérdidas del 21%, 16%, y 14% respectivamente. Cada alternativa entrega una producción según la necesidad del usuario resultando una máxima energía eléctrica de 580 kW para la 1 y 2, así como una máxima entrega de vapor de 1215 kg/h para la 3. El estudio de factibilidad está relacionado con el panorama socioeconómico cubano resultado la alternativa 3 con los indicadores económicos más favorables, donde a partir de 40 000 cerdos todas las alternativas as asemejan en cuanto a su rentabilidad.</w:t>
      </w:r>
    </w:p>
    <w:p w:rsidR="00A47733" w:rsidRPr="00613805" w:rsidRDefault="00A47733" w:rsidP="009143A2">
      <w:pPr>
        <w:spacing w:line="360" w:lineRule="auto"/>
        <w:ind w:right="1071"/>
        <w:jc w:val="both"/>
        <w:rPr>
          <w:szCs w:val="24"/>
          <w:lang w:val="es-ES"/>
        </w:rPr>
      </w:pPr>
      <w:r w:rsidRPr="00E27BE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>P</w:t>
      </w:r>
      <w:r w:rsidRPr="00E27BE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ala</w:t>
      </w:r>
      <w:r w:rsidRPr="00E27BE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b</w:t>
      </w:r>
      <w:r w:rsidRPr="00E27BE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r</w:t>
      </w:r>
      <w:r w:rsidRPr="00E27BE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as</w:t>
      </w:r>
      <w:r w:rsidRPr="00E27BE3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s-ES"/>
        </w:rPr>
        <w:t xml:space="preserve"> </w:t>
      </w:r>
      <w:r w:rsidRPr="00E27BE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Clav</w:t>
      </w:r>
      <w:r w:rsidRPr="00E27BE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E27BE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4C0FC6" w:rsidRPr="004C0FC6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biogás, residual, energía, eficiencia</w:t>
      </w:r>
    </w:p>
    <w:p w:rsidR="00E102E3" w:rsidRDefault="00331D45">
      <w:pPr>
        <w:spacing w:after="0" w:line="361" w:lineRule="auto"/>
        <w:ind w:left="102" w:right="1187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B302A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Abst</w:t>
      </w:r>
      <w:r w:rsidRPr="00B302A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r</w:t>
      </w:r>
      <w:r w:rsidRPr="00B302A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 w:rsidRPr="00B302A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Pr="00B302A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t:  </w:t>
      </w:r>
    </w:p>
    <w:p w:rsidR="00D64674" w:rsidRPr="008D39FA" w:rsidRDefault="00D64674" w:rsidP="00D64674">
      <w:pPr>
        <w:spacing w:after="0" w:line="359" w:lineRule="auto"/>
        <w:ind w:right="-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9FA">
        <w:rPr>
          <w:rFonts w:ascii="Times New Roman" w:eastAsia="Times New Roman" w:hAnsi="Times New Roman" w:cs="Times New Roman"/>
          <w:sz w:val="24"/>
          <w:szCs w:val="24"/>
        </w:rPr>
        <w:t xml:space="preserve">In the present work, the economic and environmental benefits produced by the resulting biogas from the treatment of porcine waste are highlighted. The implementation of rural </w:t>
      </w:r>
      <w:proofErr w:type="spellStart"/>
      <w:r w:rsidRPr="008D39FA">
        <w:rPr>
          <w:rFonts w:ascii="Times New Roman" w:eastAsia="Times New Roman" w:hAnsi="Times New Roman" w:cs="Times New Roman"/>
          <w:sz w:val="24"/>
          <w:szCs w:val="24"/>
        </w:rPr>
        <w:t>biodigesters</w:t>
      </w:r>
      <w:proofErr w:type="spellEnd"/>
      <w:r w:rsidRPr="008D39FA">
        <w:rPr>
          <w:rFonts w:ascii="Times New Roman" w:eastAsia="Times New Roman" w:hAnsi="Times New Roman" w:cs="Times New Roman"/>
          <w:sz w:val="24"/>
          <w:szCs w:val="24"/>
        </w:rPr>
        <w:t xml:space="preserve"> represents a viable option for small and medium pig production, obtaining biogas with a low energy potential and limitations for its use. The proposal of an industrial plant for the generation and use of biogas from pig residues in the municipality of </w:t>
      </w:r>
      <w:proofErr w:type="spellStart"/>
      <w:r w:rsidRPr="008D39FA">
        <w:rPr>
          <w:rFonts w:ascii="Times New Roman" w:eastAsia="Times New Roman" w:hAnsi="Times New Roman" w:cs="Times New Roman"/>
          <w:sz w:val="24"/>
          <w:szCs w:val="24"/>
        </w:rPr>
        <w:t>Placetas</w:t>
      </w:r>
      <w:proofErr w:type="spellEnd"/>
      <w:r w:rsidRPr="008D39FA">
        <w:rPr>
          <w:rFonts w:ascii="Times New Roman" w:eastAsia="Times New Roman" w:hAnsi="Times New Roman" w:cs="Times New Roman"/>
          <w:sz w:val="24"/>
          <w:szCs w:val="24"/>
        </w:rPr>
        <w:t xml:space="preserve"> allows efficient use of the available potential. The design of a fermentation system divided by phases; composed of two primary digesters and a secondary digester allows a specific production of 0.44 m3 / kg (SV) for the residual equivalent to 35,000 pigs. In addition, 3 possible scenarios that have an efficient use of energy to obtain steam and electricity productions through appropriate technology were evaluated. Alternatives 1, 2 and 3 were defined on principles of cogeneration giving priority for each case in correspondence with the required demand, obtaining losses of 21%, 16%, and 14% respectively. Each alternative delivers a production according to the user's need resulting in a maximum electric power of 580 kW for the 1 and 2, as well as a maximum steam delivery of 1215 kg / h for the 3. The feasibility study is related to the socioeconomic landscape Cuban resulted in alternative 3 with the most favorable economic indicators, where from 40,000 pigs all the alternatives are similar in terms of their profitability.</w:t>
      </w:r>
    </w:p>
    <w:p w:rsidR="00963B4B" w:rsidRPr="00243378" w:rsidRDefault="00331D45" w:rsidP="00A47733">
      <w:pPr>
        <w:spacing w:after="0" w:line="359" w:lineRule="auto"/>
        <w:ind w:left="102" w:right="1181"/>
        <w:jc w:val="both"/>
      </w:pPr>
      <w:r w:rsidRPr="00A4773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</w:t>
      </w:r>
      <w:r w:rsidRPr="00A47733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ey</w:t>
      </w:r>
      <w:r w:rsidRPr="00A4773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words:</w:t>
      </w:r>
      <w:r w:rsidRPr="00A47733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 w:rsidR="004C0FC6" w:rsidRPr="004C0FC6">
        <w:rPr>
          <w:rFonts w:ascii="Times New Roman" w:eastAsia="Times New Roman" w:hAnsi="Times New Roman" w:cs="Times New Roman"/>
          <w:bCs/>
          <w:i/>
          <w:sz w:val="24"/>
          <w:szCs w:val="24"/>
        </w:rPr>
        <w:t>biogas, residual, energy, efficiency</w:t>
      </w:r>
    </w:p>
    <w:sectPr w:rsidR="00963B4B" w:rsidRPr="00243378" w:rsidSect="003D5679">
      <w:headerReference w:type="default" r:id="rId8"/>
      <w:footerReference w:type="default" r:id="rId9"/>
      <w:pgSz w:w="11920" w:h="16840"/>
      <w:pgMar w:top="2900" w:right="1714" w:bottom="1640" w:left="1600" w:header="300" w:footer="14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65A" w:rsidRDefault="0089565A" w:rsidP="00963B4B">
      <w:pPr>
        <w:spacing w:after="0" w:line="240" w:lineRule="auto"/>
      </w:pPr>
      <w:r>
        <w:separator/>
      </w:r>
    </w:p>
  </w:endnote>
  <w:endnote w:type="continuationSeparator" w:id="0">
    <w:p w:rsidR="0089565A" w:rsidRDefault="0089565A" w:rsidP="00963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B4B" w:rsidRDefault="00525843">
    <w:pPr>
      <w:spacing w:after="0" w:line="200" w:lineRule="exact"/>
      <w:rPr>
        <w:sz w:val="20"/>
        <w:szCs w:val="20"/>
      </w:rPr>
    </w:pPr>
    <w:r w:rsidRPr="005258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27.15pt;margin-top:758.7pt;width:144.45pt;height:48.3pt;z-index:-251657216;mso-position-horizontal-relative:page;mso-position-vertical-relative:page" filled="f" stroked="f">
          <v:textbox style="mso-next-textbox:#_x0000_s1025" inset="0,0,0,0">
            <w:txbxContent>
              <w:p w:rsidR="00963B4B" w:rsidRPr="00E27BE3" w:rsidRDefault="00331D45">
                <w:pPr>
                  <w:spacing w:after="0" w:line="307" w:lineRule="exact"/>
                  <w:ind w:left="42" w:right="-20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</w:pPr>
                <w:r w:rsidRPr="00E27BE3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I</w:t>
                </w:r>
                <w:r w:rsidRPr="00E27BE3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n</w:t>
                </w:r>
                <w:r w:rsidRPr="00E27BE3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es-ES"/>
                  </w:rPr>
                  <w:t>f</w:t>
                </w:r>
                <w:r w:rsidRPr="00E27BE3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o</w:t>
                </w:r>
                <w:r w:rsidRPr="00E27BE3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r</w:t>
                </w:r>
                <w:r w:rsidRPr="00E27BE3">
                  <w:rPr>
                    <w:rFonts w:ascii="Times New Roman" w:eastAsia="Times New Roman" w:hAnsi="Times New Roman" w:cs="Times New Roman"/>
                    <w:spacing w:val="-5"/>
                    <w:sz w:val="28"/>
                    <w:szCs w:val="28"/>
                    <w:lang w:val="es-ES"/>
                  </w:rPr>
                  <w:t>m</w:t>
                </w:r>
                <w:r w:rsidRPr="00E27BE3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ac</w:t>
                </w:r>
                <w:r w:rsidRPr="00E27BE3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ió</w:t>
                </w:r>
                <w:r w:rsidRPr="00E27BE3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n</w:t>
                </w:r>
                <w:r w:rsidRPr="00E27BE3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es-ES"/>
                  </w:rPr>
                  <w:t xml:space="preserve"> </w:t>
                </w:r>
                <w:r w:rsidRPr="00E27BE3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d</w:t>
                </w:r>
                <w:r w:rsidRPr="00E27BE3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 xml:space="preserve">e </w:t>
                </w:r>
                <w:r w:rsidRPr="00E27BE3"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  <w:lang w:val="es-ES"/>
                  </w:rPr>
                  <w:t>c</w:t>
                </w:r>
                <w:r w:rsidRPr="00E27BE3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o</w:t>
                </w:r>
                <w:r w:rsidRPr="00E27BE3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es-ES"/>
                  </w:rPr>
                  <w:t>n</w:t>
                </w:r>
                <w:r w:rsidRPr="00E27BE3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t</w:t>
                </w:r>
                <w:r w:rsidRPr="00E27BE3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es-ES"/>
                  </w:rPr>
                  <w:t>a</w:t>
                </w:r>
                <w:r w:rsidRPr="00E27BE3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c</w:t>
                </w:r>
                <w:r w:rsidRPr="00E27BE3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t</w:t>
                </w:r>
                <w:r w:rsidRPr="00E27BE3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o</w:t>
                </w:r>
              </w:p>
              <w:p w:rsidR="00963B4B" w:rsidRPr="00E27BE3" w:rsidRDefault="00525843">
                <w:pPr>
                  <w:spacing w:before="6" w:after="0" w:line="322" w:lineRule="exact"/>
                  <w:ind w:left="426" w:right="-48" w:hanging="406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</w:pPr>
                <w:r>
                  <w:fldChar w:fldCharType="begin"/>
                </w:r>
                <w:r w:rsidRPr="008D39FA">
                  <w:rPr>
                    <w:lang w:val="es-ES"/>
                  </w:rPr>
                  <w:instrText>HYPERLINK "mailto:convencionuclv@uclv.cu" \h</w:instrText>
                </w:r>
                <w:r>
                  <w:fldChar w:fldCharType="separate"/>
                </w:r>
                <w:r w:rsidR="00331D45" w:rsidRPr="00E27BE3">
                  <w:rPr>
                    <w:rFonts w:ascii="Times New Roman" w:eastAsia="Times New Roman" w:hAnsi="Times New Roman" w:cs="Times New Roman"/>
                    <w:color w:val="0000FF"/>
                    <w:sz w:val="28"/>
                    <w:szCs w:val="28"/>
                    <w:u w:val="single" w:color="0000FF"/>
                    <w:lang w:val="es-ES"/>
                  </w:rPr>
                  <w:t>c</w:t>
                </w:r>
                <w:r w:rsidR="00331D45" w:rsidRPr="00E27BE3">
                  <w:rPr>
                    <w:rFonts w:ascii="Times New Roman" w:eastAsia="Times New Roman" w:hAnsi="Times New Roman" w:cs="Times New Roman"/>
                    <w:color w:val="0000FF"/>
                    <w:spacing w:val="1"/>
                    <w:sz w:val="28"/>
                    <w:szCs w:val="28"/>
                    <w:u w:val="single" w:color="0000FF"/>
                    <w:lang w:val="es-ES"/>
                  </w:rPr>
                  <w:t>o</w:t>
                </w:r>
                <w:r w:rsidR="00331D45" w:rsidRPr="00E27BE3">
                  <w:rPr>
                    <w:rFonts w:ascii="Times New Roman" w:eastAsia="Times New Roman" w:hAnsi="Times New Roman" w:cs="Times New Roman"/>
                    <w:color w:val="0000FF"/>
                    <w:spacing w:val="-1"/>
                    <w:sz w:val="28"/>
                    <w:szCs w:val="28"/>
                    <w:u w:val="single" w:color="0000FF"/>
                    <w:lang w:val="es-ES"/>
                  </w:rPr>
                  <w:t>n</w:t>
                </w:r>
                <w:r w:rsidR="00331D45" w:rsidRPr="00E27BE3">
                  <w:rPr>
                    <w:rFonts w:ascii="Times New Roman" w:eastAsia="Times New Roman" w:hAnsi="Times New Roman" w:cs="Times New Roman"/>
                    <w:color w:val="0000FF"/>
                    <w:spacing w:val="1"/>
                    <w:sz w:val="28"/>
                    <w:szCs w:val="28"/>
                    <w:u w:val="single" w:color="0000FF"/>
                    <w:lang w:val="es-ES"/>
                  </w:rPr>
                  <w:t>v</w:t>
                </w:r>
                <w:r w:rsidR="00331D45" w:rsidRPr="00E27BE3">
                  <w:rPr>
                    <w:rFonts w:ascii="Times New Roman" w:eastAsia="Times New Roman" w:hAnsi="Times New Roman" w:cs="Times New Roman"/>
                    <w:color w:val="0000FF"/>
                    <w:spacing w:val="-2"/>
                    <w:sz w:val="28"/>
                    <w:szCs w:val="28"/>
                    <w:u w:val="single" w:color="0000FF"/>
                    <w:lang w:val="es-ES"/>
                  </w:rPr>
                  <w:t>e</w:t>
                </w:r>
                <w:r w:rsidR="00331D45" w:rsidRPr="00E27BE3">
                  <w:rPr>
                    <w:rFonts w:ascii="Times New Roman" w:eastAsia="Times New Roman" w:hAnsi="Times New Roman" w:cs="Times New Roman"/>
                    <w:color w:val="0000FF"/>
                    <w:spacing w:val="1"/>
                    <w:sz w:val="28"/>
                    <w:szCs w:val="28"/>
                    <w:u w:val="single" w:color="0000FF"/>
                    <w:lang w:val="es-ES"/>
                  </w:rPr>
                  <w:t>n</w:t>
                </w:r>
                <w:r w:rsidR="00331D45" w:rsidRPr="00E27BE3">
                  <w:rPr>
                    <w:rFonts w:ascii="Times New Roman" w:eastAsia="Times New Roman" w:hAnsi="Times New Roman" w:cs="Times New Roman"/>
                    <w:color w:val="0000FF"/>
                    <w:spacing w:val="-2"/>
                    <w:sz w:val="28"/>
                    <w:szCs w:val="28"/>
                    <w:u w:val="single" w:color="0000FF"/>
                    <w:lang w:val="es-ES"/>
                  </w:rPr>
                  <w:t>c</w:t>
                </w:r>
                <w:r w:rsidR="00331D45" w:rsidRPr="00E27BE3">
                  <w:rPr>
                    <w:rFonts w:ascii="Times New Roman" w:eastAsia="Times New Roman" w:hAnsi="Times New Roman" w:cs="Times New Roman"/>
                    <w:color w:val="0000FF"/>
                    <w:spacing w:val="1"/>
                    <w:sz w:val="28"/>
                    <w:szCs w:val="28"/>
                    <w:u w:val="single" w:color="0000FF"/>
                    <w:lang w:val="es-ES"/>
                  </w:rPr>
                  <w:t>i</w:t>
                </w:r>
                <w:r w:rsidR="00331D45" w:rsidRPr="00E27BE3">
                  <w:rPr>
                    <w:rFonts w:ascii="Times New Roman" w:eastAsia="Times New Roman" w:hAnsi="Times New Roman" w:cs="Times New Roman"/>
                    <w:color w:val="0000FF"/>
                    <w:spacing w:val="-1"/>
                    <w:sz w:val="28"/>
                    <w:szCs w:val="28"/>
                    <w:u w:val="single" w:color="0000FF"/>
                    <w:lang w:val="es-ES"/>
                  </w:rPr>
                  <w:t>on</w:t>
                </w:r>
                <w:r w:rsidR="00331D45" w:rsidRPr="00E27BE3">
                  <w:rPr>
                    <w:rFonts w:ascii="Times New Roman" w:eastAsia="Times New Roman" w:hAnsi="Times New Roman" w:cs="Times New Roman"/>
                    <w:color w:val="0000FF"/>
                    <w:spacing w:val="1"/>
                    <w:sz w:val="28"/>
                    <w:szCs w:val="28"/>
                    <w:u w:val="single" w:color="0000FF"/>
                    <w:lang w:val="es-ES"/>
                  </w:rPr>
                  <w:t>u</w:t>
                </w:r>
                <w:r w:rsidR="00331D45" w:rsidRPr="00E27BE3">
                  <w:rPr>
                    <w:rFonts w:ascii="Times New Roman" w:eastAsia="Times New Roman" w:hAnsi="Times New Roman" w:cs="Times New Roman"/>
                    <w:color w:val="0000FF"/>
                    <w:sz w:val="28"/>
                    <w:szCs w:val="28"/>
                    <w:u w:val="single" w:color="0000FF"/>
                    <w:lang w:val="es-ES"/>
                  </w:rPr>
                  <w:t>c</w:t>
                </w:r>
                <w:r w:rsidR="00331D45" w:rsidRPr="00E27BE3">
                  <w:rPr>
                    <w:rFonts w:ascii="Times New Roman" w:eastAsia="Times New Roman" w:hAnsi="Times New Roman" w:cs="Times New Roman"/>
                    <w:color w:val="0000FF"/>
                    <w:spacing w:val="-1"/>
                    <w:sz w:val="28"/>
                    <w:szCs w:val="28"/>
                    <w:u w:val="single" w:color="0000FF"/>
                    <w:lang w:val="es-ES"/>
                  </w:rPr>
                  <w:t>lv</w:t>
                </w:r>
                <w:r w:rsidR="00331D45" w:rsidRPr="00E27BE3">
                  <w:rPr>
                    <w:rFonts w:ascii="Times New Roman" w:eastAsia="Times New Roman" w:hAnsi="Times New Roman" w:cs="Times New Roman"/>
                    <w:color w:val="0000FF"/>
                    <w:sz w:val="28"/>
                    <w:szCs w:val="28"/>
                    <w:u w:val="single" w:color="0000FF"/>
                    <w:lang w:val="es-ES"/>
                  </w:rPr>
                  <w:t>@uc</w:t>
                </w:r>
                <w:r w:rsidR="00331D45" w:rsidRPr="00E27BE3">
                  <w:rPr>
                    <w:rFonts w:ascii="Times New Roman" w:eastAsia="Times New Roman" w:hAnsi="Times New Roman" w:cs="Times New Roman"/>
                    <w:color w:val="0000FF"/>
                    <w:spacing w:val="-2"/>
                    <w:sz w:val="28"/>
                    <w:szCs w:val="28"/>
                    <w:u w:val="single" w:color="0000FF"/>
                    <w:lang w:val="es-ES"/>
                  </w:rPr>
                  <w:t>l</w:t>
                </w:r>
                <w:r w:rsidR="00331D45" w:rsidRPr="00E27BE3">
                  <w:rPr>
                    <w:rFonts w:ascii="Times New Roman" w:eastAsia="Times New Roman" w:hAnsi="Times New Roman" w:cs="Times New Roman"/>
                    <w:color w:val="0000FF"/>
                    <w:spacing w:val="1"/>
                    <w:sz w:val="28"/>
                    <w:szCs w:val="28"/>
                    <w:u w:val="single" w:color="0000FF"/>
                    <w:lang w:val="es-ES"/>
                  </w:rPr>
                  <w:t>v</w:t>
                </w:r>
                <w:r w:rsidR="00331D45" w:rsidRPr="00E27BE3">
                  <w:rPr>
                    <w:rFonts w:ascii="Times New Roman" w:eastAsia="Times New Roman" w:hAnsi="Times New Roman" w:cs="Times New Roman"/>
                    <w:color w:val="0000FF"/>
                    <w:sz w:val="28"/>
                    <w:szCs w:val="28"/>
                    <w:u w:val="single" w:color="0000FF"/>
                    <w:lang w:val="es-ES"/>
                  </w:rPr>
                  <w:t>.cu</w:t>
                </w:r>
                <w:r w:rsidR="00331D45" w:rsidRPr="00E27BE3">
                  <w:rPr>
                    <w:rFonts w:ascii="Times New Roman" w:eastAsia="Times New Roman" w:hAnsi="Times New Roman" w:cs="Times New Roman"/>
                    <w:color w:val="0000FF"/>
                    <w:sz w:val="28"/>
                    <w:szCs w:val="28"/>
                    <w:lang w:val="es-ES"/>
                  </w:rPr>
                  <w:t xml:space="preserve"> </w:t>
                </w:r>
                <w:r>
                  <w:fldChar w:fldCharType="end"/>
                </w:r>
                <w:hyperlink r:id="rId1">
                  <w:r w:rsidR="00331D45" w:rsidRPr="00E27BE3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www</w:t>
                  </w:r>
                  <w:r w:rsidR="00331D45" w:rsidRPr="00E27BE3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.uc</w:t>
                  </w:r>
                  <w:r w:rsidR="00331D45" w:rsidRPr="00E27BE3">
                    <w:rPr>
                      <w:rFonts w:ascii="Times New Roman" w:eastAsia="Times New Roman" w:hAnsi="Times New Roman" w:cs="Times New Roman"/>
                      <w:color w:val="0000FF"/>
                      <w:spacing w:val="2"/>
                      <w:sz w:val="28"/>
                      <w:szCs w:val="28"/>
                      <w:u w:val="single" w:color="0000FF"/>
                      <w:lang w:val="es-ES"/>
                    </w:rPr>
                    <w:t>l</w:t>
                  </w:r>
                  <w:r w:rsidR="00331D45" w:rsidRPr="00E27BE3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v</w:t>
                  </w:r>
                  <w:r w:rsidR="00331D45" w:rsidRPr="00E27BE3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</w:t>
                  </w:r>
                  <w:r w:rsidR="00331D45" w:rsidRPr="00E27BE3">
                    <w:rPr>
                      <w:rFonts w:ascii="Times New Roman" w:eastAsia="Times New Roman" w:hAnsi="Times New Roman" w:cs="Times New Roman"/>
                      <w:color w:val="0000FF"/>
                      <w:spacing w:val="-3"/>
                      <w:sz w:val="28"/>
                      <w:szCs w:val="28"/>
                      <w:u w:val="single" w:color="0000FF"/>
                      <w:lang w:val="es-ES"/>
                    </w:rPr>
                    <w:t>e</w:t>
                  </w:r>
                  <w:r w:rsidR="00331D45" w:rsidRPr="00E27BE3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d</w:t>
                  </w:r>
                  <w:r w:rsidR="00331D45" w:rsidRPr="00E27BE3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u</w:t>
                  </w:r>
                  <w:r w:rsidR="00331D45" w:rsidRPr="00E27BE3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.cu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65A" w:rsidRDefault="0089565A" w:rsidP="00963B4B">
      <w:pPr>
        <w:spacing w:after="0" w:line="240" w:lineRule="auto"/>
      </w:pPr>
      <w:r>
        <w:separator/>
      </w:r>
    </w:p>
  </w:footnote>
  <w:footnote w:type="continuationSeparator" w:id="0">
    <w:p w:rsidR="0089565A" w:rsidRDefault="0089565A" w:rsidP="00963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B4B" w:rsidRDefault="00525843">
    <w:pPr>
      <w:spacing w:after="0" w:line="200" w:lineRule="exact"/>
      <w:rPr>
        <w:sz w:val="20"/>
        <w:szCs w:val="20"/>
      </w:rPr>
    </w:pPr>
    <w:r w:rsidRPr="00525843">
      <w:pict>
        <v:group id="_x0000_s1028" style="position:absolute;margin-left:509.25pt;margin-top:15pt;width:57.7pt;height:130.1pt;z-index:-251660288;mso-position-horizontal-relative:page;mso-position-vertical-relative:page" coordorigin="10185,300" coordsize="1154,26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10185;top:300;width:1125;height:1317">
            <v:imagedata r:id="rId1" o:title=""/>
          </v:shape>
          <v:shape id="_x0000_s1029" type="#_x0000_t75" style="position:absolute;left:10190;top:1617;width:1149;height:1285">
            <v:imagedata r:id="rId2" o:title=""/>
          </v:shape>
          <w10:wrap anchorx="page" anchory="page"/>
        </v:group>
      </w:pict>
    </w:r>
    <w:r w:rsidRPr="005258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13.85pt;margin-top:28.7pt;width:367.55pt;height:41.6pt;z-index:-251659264;mso-position-horizontal-relative:page;mso-position-vertical-relative:page" filled="f" stroked="f">
          <v:textbox style="mso-next-textbox:#_x0000_s1027" inset="0,0,0,0">
            <w:txbxContent>
              <w:p w:rsidR="00963B4B" w:rsidRPr="00E27BE3" w:rsidRDefault="00331D45">
                <w:pPr>
                  <w:spacing w:after="0" w:line="265" w:lineRule="exact"/>
                  <w:ind w:left="-18" w:right="-38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P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LA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N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TI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L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LA O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F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4"/>
                    <w:szCs w:val="24"/>
                    <w:lang w:val="es-ES"/>
                  </w:rPr>
                  <w:t>I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CI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A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L 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P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R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 LA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5"/>
                    <w:sz w:val="24"/>
                    <w:szCs w:val="24"/>
                    <w:lang w:val="es-ES"/>
                  </w:rPr>
                  <w:t xml:space="preserve"> 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P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R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E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S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ENTA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Ó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N 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D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E TRABAJOS</w:t>
                </w:r>
              </w:p>
              <w:p w:rsidR="00963B4B" w:rsidRPr="00E27BE3" w:rsidRDefault="00331D45">
                <w:pPr>
                  <w:spacing w:after="0" w:line="240" w:lineRule="auto"/>
                  <w:ind w:left="865" w:right="843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II 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C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ONVEN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Ó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N 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E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NT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Í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F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ICA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 xml:space="preserve"> 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INT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E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R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N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4"/>
                    <w:szCs w:val="24"/>
                    <w:lang w:val="es-ES"/>
                  </w:rPr>
                  <w:t>I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ONAL</w:t>
                </w:r>
              </w:p>
              <w:p w:rsidR="00963B4B" w:rsidRPr="00E27BE3" w:rsidRDefault="00331D45">
                <w:pPr>
                  <w:spacing w:after="0" w:line="240" w:lineRule="auto"/>
                  <w:ind w:left="2536" w:right="2513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“II C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 U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LV 2019”</w:t>
                </w:r>
              </w:p>
            </w:txbxContent>
          </v:textbox>
          <w10:wrap anchorx="page" anchory="page"/>
        </v:shape>
      </w:pict>
    </w:r>
    <w:r w:rsidRPr="00525843">
      <w:pict>
        <v:shape id="_x0000_s1026" type="#_x0000_t202" style="position:absolute;margin-left:200.65pt;margin-top:83.9pt;width:194.15pt;height:27.8pt;z-index:-251658240;mso-position-horizontal-relative:page;mso-position-vertical-relative:page" filled="f" stroked="f">
          <v:textbox style="mso-next-textbox:#_x0000_s1026" inset="0,0,0,0">
            <w:txbxContent>
              <w:p w:rsidR="00963B4B" w:rsidRPr="00E27BE3" w:rsidRDefault="00331D45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DEL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23 AL 30 DE JUNIO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DEL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2019.</w:t>
                </w:r>
              </w:p>
              <w:p w:rsidR="00963B4B" w:rsidRPr="00E27BE3" w:rsidRDefault="00331D45">
                <w:pPr>
                  <w:spacing w:after="0" w:line="240" w:lineRule="auto"/>
                  <w:ind w:left="27" w:right="-46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C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A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YOS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DE VILLA 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LA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R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A.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C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U</w:t>
                </w:r>
                <w:r w:rsidRPr="00E27BE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BA.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B2EA7"/>
    <w:multiLevelType w:val="hybridMultilevel"/>
    <w:tmpl w:val="E3A835B0"/>
    <w:lvl w:ilvl="0" w:tplc="22C2D326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>
    <w:nsid w:val="4EA43981"/>
    <w:multiLevelType w:val="hybridMultilevel"/>
    <w:tmpl w:val="E4868568"/>
    <w:lvl w:ilvl="0" w:tplc="78E694AA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63B4B"/>
    <w:rsid w:val="00075D8B"/>
    <w:rsid w:val="000E69B8"/>
    <w:rsid w:val="00107BAF"/>
    <w:rsid w:val="00243378"/>
    <w:rsid w:val="00331D45"/>
    <w:rsid w:val="003D5679"/>
    <w:rsid w:val="004C0FC6"/>
    <w:rsid w:val="00525843"/>
    <w:rsid w:val="0059023B"/>
    <w:rsid w:val="005E0C24"/>
    <w:rsid w:val="00613805"/>
    <w:rsid w:val="007E5629"/>
    <w:rsid w:val="0089565A"/>
    <w:rsid w:val="008D39FA"/>
    <w:rsid w:val="009143A2"/>
    <w:rsid w:val="00963B4B"/>
    <w:rsid w:val="00A47733"/>
    <w:rsid w:val="00A82EF8"/>
    <w:rsid w:val="00AA749F"/>
    <w:rsid w:val="00AE297A"/>
    <w:rsid w:val="00B01A67"/>
    <w:rsid w:val="00B302A2"/>
    <w:rsid w:val="00CC7A81"/>
    <w:rsid w:val="00D64674"/>
    <w:rsid w:val="00D949F3"/>
    <w:rsid w:val="00E102E3"/>
    <w:rsid w:val="00E27BE3"/>
    <w:rsid w:val="00F1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E29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E297A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ListParagraph">
    <w:name w:val="List Paragraph"/>
    <w:basedOn w:val="Normal"/>
    <w:uiPriority w:val="34"/>
    <w:qFormat/>
    <w:rsid w:val="00CC7A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49F3"/>
    <w:rPr>
      <w:color w:val="0000FF" w:themeColor="hyperlink"/>
      <w:u w:val="single"/>
    </w:rPr>
  </w:style>
  <w:style w:type="character" w:customStyle="1" w:styleId="tlid-translation">
    <w:name w:val="tlid-translation"/>
    <w:basedOn w:val="DefaultParagraphFont"/>
    <w:rsid w:val="00A477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7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dsuarez198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lv.edu.c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605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marlenm</cp:lastModifiedBy>
  <cp:revision>5</cp:revision>
  <dcterms:created xsi:type="dcterms:W3CDTF">2019-03-21T18:34:00Z</dcterms:created>
  <dcterms:modified xsi:type="dcterms:W3CDTF">2019-03-21T18:57:00Z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LastSaved">
    <vt:filetime>2019-03-05T00:00:00Z</vt:filetime>
  </property>
</Properties>
</file>