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32" w:rsidRDefault="006F5F32" w:rsidP="00F93B1B">
      <w:pPr>
        <w:spacing w:before="5" w:after="0" w:line="120" w:lineRule="exact"/>
        <w:jc w:val="both"/>
        <w:rPr>
          <w:sz w:val="12"/>
          <w:szCs w:val="12"/>
        </w:rPr>
      </w:pPr>
    </w:p>
    <w:p w:rsidR="00C66E09" w:rsidRPr="00C66E09" w:rsidRDefault="00C66E09" w:rsidP="00F93B1B">
      <w:pPr>
        <w:pStyle w:val="Ttulo4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s-ES"/>
        </w:rPr>
      </w:pPr>
      <w:r w:rsidRPr="00C66E0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s-ES"/>
        </w:rPr>
        <w:t xml:space="preserve">VII </w:t>
      </w:r>
      <w:r w:rsidRPr="00C66E0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s-ES"/>
        </w:rPr>
        <w:t xml:space="preserve">SIMPOSIO INTERNACIONAL </w:t>
      </w:r>
      <w:r w:rsidRPr="00C66E0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s-ES"/>
        </w:rPr>
        <w:t>"D</w:t>
      </w:r>
      <w:r w:rsidRPr="00C66E0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s-ES"/>
        </w:rPr>
        <w:t>ISEÑO</w:t>
      </w:r>
      <w:r w:rsidRPr="00C66E0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s-ES"/>
        </w:rPr>
        <w:t xml:space="preserve">, </w:t>
      </w:r>
      <w:r w:rsidRPr="00C66E0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s-ES"/>
        </w:rPr>
        <w:t xml:space="preserve">OBTENCIÓN </w:t>
      </w:r>
      <w:r w:rsidRPr="00C66E0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s-ES"/>
        </w:rPr>
        <w:t>y D</w:t>
      </w:r>
      <w:r w:rsidRPr="00C66E0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s-ES"/>
        </w:rPr>
        <w:t>ESARROLLO</w:t>
      </w:r>
      <w:r w:rsidRPr="00C66E0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s-ES"/>
        </w:rPr>
        <w:t xml:space="preserve"> </w:t>
      </w:r>
      <w:r w:rsidRPr="00C66E0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s-ES"/>
        </w:rPr>
        <w:t>DE</w:t>
      </w:r>
      <w:r w:rsidRPr="00C66E0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s-ES"/>
        </w:rPr>
        <w:t xml:space="preserve"> F</w:t>
      </w:r>
      <w:r w:rsidRPr="00C66E0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s-ES"/>
        </w:rPr>
        <w:t>ÁRMACOS</w:t>
      </w:r>
      <w:r w:rsidRPr="00C66E0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s-ES"/>
        </w:rPr>
        <w:t>"</w:t>
      </w:r>
    </w:p>
    <w:p w:rsidR="006F5F32" w:rsidRPr="00C66E09" w:rsidRDefault="006F5F32" w:rsidP="00F93B1B">
      <w:pPr>
        <w:spacing w:before="5" w:after="0" w:line="120" w:lineRule="exact"/>
        <w:jc w:val="both"/>
        <w:rPr>
          <w:sz w:val="12"/>
          <w:szCs w:val="12"/>
          <w:lang w:val="es-ES"/>
        </w:rPr>
      </w:pPr>
    </w:p>
    <w:p w:rsidR="006F5F32" w:rsidRPr="00C66E09" w:rsidRDefault="006F5F32" w:rsidP="00F93B1B">
      <w:pPr>
        <w:spacing w:after="0" w:line="200" w:lineRule="exact"/>
        <w:jc w:val="both"/>
        <w:rPr>
          <w:sz w:val="20"/>
          <w:szCs w:val="20"/>
          <w:lang w:val="es-ES"/>
        </w:rPr>
      </w:pPr>
    </w:p>
    <w:p w:rsidR="006F5F32" w:rsidRPr="00C66E09" w:rsidRDefault="00FA2526" w:rsidP="00F93B1B">
      <w:pPr>
        <w:spacing w:after="0" w:line="240" w:lineRule="auto"/>
        <w:ind w:left="3947" w:right="5065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C66E0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T</w:t>
      </w:r>
      <w:r w:rsidRPr="00C66E0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es-ES"/>
        </w:rPr>
        <w:t>í</w:t>
      </w:r>
      <w:r w:rsidRPr="00C66E0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t</w:t>
      </w:r>
      <w:r w:rsidRPr="00C66E0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s-ES"/>
        </w:rPr>
        <w:t>u</w:t>
      </w:r>
      <w:r w:rsidRPr="00C66E0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es-ES"/>
        </w:rPr>
        <w:t>l</w:t>
      </w:r>
      <w:r w:rsidRPr="00C66E0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o</w:t>
      </w:r>
    </w:p>
    <w:p w:rsidR="006F5F32" w:rsidRPr="00C66E09" w:rsidRDefault="009539E6" w:rsidP="00F93B1B">
      <w:pPr>
        <w:spacing w:before="44" w:after="0" w:line="240" w:lineRule="auto"/>
        <w:ind w:left="138" w:right="1259"/>
        <w:jc w:val="both"/>
        <w:rPr>
          <w:sz w:val="20"/>
          <w:szCs w:val="20"/>
          <w:lang w:val="es-ES"/>
        </w:rPr>
      </w:pPr>
      <w:r w:rsidRPr="009539E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s-ES"/>
        </w:rPr>
        <w:t xml:space="preserve">Encapsulación del conjugado EGF-P64k en vesículas </w:t>
      </w:r>
      <w:proofErr w:type="spellStart"/>
      <w:r w:rsidRPr="009539E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s-ES"/>
        </w:rPr>
        <w:t>liposomales</w:t>
      </w:r>
      <w:proofErr w:type="spellEnd"/>
      <w:r w:rsidRPr="009539E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s-ES"/>
        </w:rPr>
        <w:t>, estudio de aspectos físico-químicos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s-ES"/>
        </w:rPr>
        <w:t xml:space="preserve"> </w:t>
      </w:r>
    </w:p>
    <w:p w:rsidR="009539E6" w:rsidRDefault="009539E6" w:rsidP="00F93B1B">
      <w:pPr>
        <w:spacing w:after="0" w:line="240" w:lineRule="auto"/>
        <w:ind w:left="4048" w:right="5166"/>
        <w:jc w:val="both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</w:pPr>
    </w:p>
    <w:p w:rsidR="006F5F32" w:rsidRDefault="00FA2526" w:rsidP="00F93B1B">
      <w:pPr>
        <w:spacing w:after="0" w:line="240" w:lineRule="auto"/>
        <w:ind w:left="4048" w:right="51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</w:p>
    <w:p w:rsidR="006F5F32" w:rsidRPr="009539E6" w:rsidRDefault="009539E6" w:rsidP="00F93B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en" w:eastAsia="es-ES"/>
        </w:rPr>
      </w:pPr>
      <w:proofErr w:type="gramStart"/>
      <w:r w:rsidRPr="009539E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en" w:eastAsia="es-ES"/>
        </w:rPr>
        <w:t>Encapsulation of the EGF-P64k conjugate</w:t>
      </w:r>
      <w:proofErr w:type="gramEnd"/>
      <w:r w:rsidRPr="009539E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en" w:eastAsia="es-ES"/>
        </w:rPr>
        <w:t xml:space="preserve"> in liposomal vesicles, study of </w:t>
      </w:r>
      <w:proofErr w:type="spellStart"/>
      <w:r w:rsidRPr="009539E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en" w:eastAsia="es-ES"/>
        </w:rPr>
        <w:t>physico</w:t>
      </w:r>
      <w:proofErr w:type="spellEnd"/>
      <w:r w:rsidRPr="009539E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en" w:eastAsia="es-ES"/>
        </w:rPr>
        <w:t>-chemical aspects</w:t>
      </w:r>
    </w:p>
    <w:p w:rsidR="009D5DCD" w:rsidRPr="009539E6" w:rsidRDefault="009D5DCD" w:rsidP="00F93B1B">
      <w:pPr>
        <w:spacing w:before="5"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539E6">
        <w:rPr>
          <w:rFonts w:ascii="Times New Roman" w:hAnsi="Times New Roman" w:cs="Times New Roman"/>
          <w:b/>
          <w:bCs/>
          <w:sz w:val="24"/>
          <w:szCs w:val="24"/>
          <w:lang w:val="es-ES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edro </w:t>
      </w:r>
      <w:r w:rsidRPr="009539E6">
        <w:rPr>
          <w:rFonts w:ascii="Times New Roman" w:hAnsi="Times New Roman" w:cs="Times New Roman"/>
          <w:b/>
          <w:bCs/>
          <w:sz w:val="24"/>
          <w:szCs w:val="24"/>
          <w:lang w:val="es-ES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uis</w:t>
      </w:r>
      <w:r w:rsidRPr="009539E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Echevarria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9539E6">
        <w:rPr>
          <w:rFonts w:ascii="Times New Roman" w:hAnsi="Times New Roman" w:cs="Times New Roman"/>
          <w:b/>
          <w:bCs/>
          <w:sz w:val="24"/>
          <w:szCs w:val="24"/>
          <w:lang w:val="es-ES"/>
        </w:rPr>
        <w:t>Torres.</w:t>
      </w:r>
      <w:r w:rsidRPr="009539E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s-ES"/>
        </w:rPr>
        <w:t>1</w:t>
      </w:r>
      <w:proofErr w:type="gramStart"/>
      <w:r w:rsidRPr="009539E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s-ES"/>
        </w:rPr>
        <w:t>,2</w:t>
      </w:r>
      <w:proofErr w:type="gramEnd"/>
      <w:r w:rsidRPr="009539E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Leslie Valdés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s-ES"/>
        </w:rPr>
        <w:t>3,4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, </w:t>
      </w:r>
      <w:proofErr w:type="spellStart"/>
      <w:r w:rsidRPr="009539E6">
        <w:rPr>
          <w:rFonts w:ascii="Times New Roman" w:hAnsi="Times New Roman" w:cs="Times New Roman"/>
          <w:b/>
          <w:bCs/>
          <w:sz w:val="24"/>
          <w:szCs w:val="24"/>
          <w:lang w:val="es-ES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erendy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9539E6">
        <w:rPr>
          <w:rFonts w:ascii="Times New Roman" w:hAnsi="Times New Roman" w:cs="Times New Roman"/>
          <w:b/>
          <w:bCs/>
          <w:sz w:val="24"/>
          <w:szCs w:val="24"/>
          <w:lang w:val="es-ES"/>
        </w:rPr>
        <w:t>Hechavarría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Luna</w:t>
      </w:r>
      <w:r w:rsidRPr="009539E6">
        <w:rPr>
          <w:rFonts w:ascii="Times New Roman" w:hAnsi="Times New Roman" w:cs="Times New Roman"/>
          <w:b/>
          <w:bCs/>
          <w:sz w:val="24"/>
          <w:szCs w:val="24"/>
          <w:lang w:val="es-ES"/>
        </w:rPr>
        <w:t>.</w:t>
      </w:r>
      <w:r w:rsidRPr="009539E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s-ES"/>
        </w:rPr>
        <w:t>1,2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, Julio Felipe Santo Tomás</w:t>
      </w:r>
      <w:r w:rsidRPr="009539E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s-ES"/>
        </w:rPr>
        <w:t>3</w:t>
      </w:r>
      <w:r w:rsidRPr="009539E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Yaiko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Hernández</w:t>
      </w:r>
      <w:r w:rsidRPr="009539E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s-E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, Mabel Cruz</w:t>
      </w:r>
      <w:r w:rsidR="00F93B1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Rodríguez</w:t>
      </w:r>
      <w:r w:rsidRPr="009539E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s-E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, Gustavo </w:t>
      </w:r>
      <w:r w:rsidRPr="009539E6">
        <w:rPr>
          <w:rFonts w:ascii="Times New Roman" w:hAnsi="Times New Roman" w:cs="Times New Roman"/>
          <w:b/>
          <w:bCs/>
          <w:sz w:val="24"/>
          <w:szCs w:val="24"/>
          <w:lang w:val="es-ES"/>
        </w:rPr>
        <w:t>González</w:t>
      </w:r>
      <w:r w:rsidRPr="009539E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s-ES"/>
        </w:rPr>
        <w:t>3</w:t>
      </w:r>
      <w:r w:rsidRPr="009539E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María Eliana </w:t>
      </w:r>
      <w:r w:rsidRPr="009539E6">
        <w:rPr>
          <w:rFonts w:ascii="Times New Roman" w:hAnsi="Times New Roman" w:cs="Times New Roman"/>
          <w:b/>
          <w:bCs/>
          <w:sz w:val="24"/>
          <w:szCs w:val="24"/>
          <w:lang w:val="es-ES"/>
        </w:rPr>
        <w:t>Lanio</w:t>
      </w:r>
      <w:r w:rsidRPr="009539E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s-ES"/>
        </w:rPr>
        <w:t>1,2</w:t>
      </w:r>
      <w:r w:rsidRPr="009539E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María del Carmen </w:t>
      </w:r>
      <w:r w:rsidRPr="009539E6">
        <w:rPr>
          <w:rFonts w:ascii="Times New Roman" w:hAnsi="Times New Roman" w:cs="Times New Roman"/>
          <w:b/>
          <w:bCs/>
          <w:sz w:val="24"/>
          <w:szCs w:val="24"/>
          <w:lang w:val="es-ES"/>
        </w:rPr>
        <w:t>Luzardo.</w:t>
      </w:r>
      <w:r w:rsidRPr="009539E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s-ES"/>
        </w:rPr>
        <w:t>1,2</w:t>
      </w:r>
    </w:p>
    <w:p w:rsidR="009D5DCD" w:rsidRDefault="009D5DCD" w:rsidP="00F93B1B">
      <w:pPr>
        <w:spacing w:after="0" w:line="360" w:lineRule="auto"/>
        <w:ind w:left="102"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F5F32" w:rsidRPr="00A67CF2" w:rsidRDefault="00A67CF2" w:rsidP="00F93B1B">
      <w:pPr>
        <w:pStyle w:val="Prrafodelista"/>
        <w:numPr>
          <w:ilvl w:val="0"/>
          <w:numId w:val="1"/>
        </w:numPr>
        <w:spacing w:after="0" w:line="36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67CF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Pedro Luis </w:t>
      </w:r>
      <w:proofErr w:type="spellStart"/>
      <w:r w:rsidRPr="00A67CF2">
        <w:rPr>
          <w:rFonts w:ascii="Times New Roman" w:eastAsia="Times New Roman" w:hAnsi="Times New Roman" w:cs="Times New Roman"/>
          <w:sz w:val="24"/>
          <w:szCs w:val="24"/>
          <w:lang w:val="es-ES"/>
        </w:rPr>
        <w:t>Echevarria</w:t>
      </w:r>
      <w:proofErr w:type="spellEnd"/>
      <w:r w:rsidRPr="00A67CF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Torres</w:t>
      </w:r>
      <w:r w:rsidR="00FA2526" w:rsidRPr="00A67CF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="00FA2526" w:rsidRPr="00A67CF2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A67CF2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Universidad de la Habana y Laboratorio UH-CIM</w:t>
      </w:r>
      <w:r w:rsidR="00FA2526" w:rsidRPr="00A67CF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 w:rsidRPr="00A67CF2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Cuba</w:t>
      </w:r>
      <w:r w:rsidR="00FA2526" w:rsidRPr="00A67CF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hyperlink r:id="rId8" w:history="1">
        <w:r w:rsidRPr="00BD0A69">
          <w:rPr>
            <w:rStyle w:val="Hipervnculo"/>
            <w:rFonts w:ascii="Times New Roman" w:eastAsia="Times New Roman" w:hAnsi="Times New Roman" w:cs="Times New Roman"/>
            <w:spacing w:val="3"/>
            <w:sz w:val="24"/>
            <w:szCs w:val="24"/>
            <w:lang w:val="es-ES"/>
          </w:rPr>
          <w:t>pedro.echevarria@fbio.uh.cu</w:t>
        </w:r>
      </w:hyperlink>
    </w:p>
    <w:p w:rsidR="006F5F32" w:rsidRPr="00A67CF2" w:rsidRDefault="00FA2526" w:rsidP="00F93B1B">
      <w:pPr>
        <w:pStyle w:val="Prrafodelista"/>
        <w:numPr>
          <w:ilvl w:val="0"/>
          <w:numId w:val="1"/>
        </w:numPr>
        <w:spacing w:after="0" w:line="36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67CF2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A67CF2" w:rsidRPr="00A67CF2">
        <w:rPr>
          <w:rFonts w:ascii="Times New Roman" w:eastAsia="Times New Roman" w:hAnsi="Times New Roman" w:cs="Times New Roman"/>
          <w:sz w:val="24"/>
          <w:szCs w:val="24"/>
          <w:lang w:val="es-ES"/>
        </w:rPr>
        <w:t>Leslie Valdés</w:t>
      </w:r>
      <w:r w:rsidR="00F93B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Comas</w:t>
      </w:r>
      <w:r w:rsidRPr="00A67CF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A67CF2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="00A67CF2" w:rsidRPr="00A67CF2">
        <w:rPr>
          <w:rFonts w:ascii="Times New Roman" w:eastAsia="Times New Roman" w:hAnsi="Times New Roman" w:cs="Times New Roman"/>
          <w:sz w:val="24"/>
          <w:szCs w:val="24"/>
          <w:lang w:val="es-ES"/>
        </w:rPr>
        <w:t>Universidad de la Habana y Laboratorio UH-CIM</w:t>
      </w:r>
      <w:r w:rsidRPr="00A67CF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 w:rsidR="00A67CF2" w:rsidRPr="00A67CF2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Cuba</w:t>
      </w:r>
      <w:r w:rsidRPr="00A67CF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hyperlink r:id="rId9" w:history="1">
        <w:r w:rsidR="00A67CF2" w:rsidRPr="00A67CF2">
          <w:rPr>
            <w:rStyle w:val="Hipervnculo"/>
            <w:rFonts w:ascii="Times New Roman" w:eastAsia="Times New Roman" w:hAnsi="Times New Roman" w:cs="Times New Roman"/>
            <w:spacing w:val="3"/>
            <w:sz w:val="24"/>
            <w:szCs w:val="24"/>
            <w:lang w:val="es-ES"/>
          </w:rPr>
          <w:t>lvaldes@ifal.uh.cu</w:t>
        </w:r>
      </w:hyperlink>
    </w:p>
    <w:p w:rsidR="00A67CF2" w:rsidRPr="00A67CF2" w:rsidRDefault="00A67CF2" w:rsidP="00F93B1B">
      <w:pPr>
        <w:pStyle w:val="Prrafodelista"/>
        <w:numPr>
          <w:ilvl w:val="0"/>
          <w:numId w:val="1"/>
        </w:num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67CF2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Yerandy</w:t>
      </w:r>
      <w:proofErr w:type="spellEnd"/>
      <w:r w:rsidRPr="00A67CF2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proofErr w:type="spellStart"/>
      <w:r w:rsidRPr="00A67CF2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Hechavarría</w:t>
      </w:r>
      <w:proofErr w:type="spellEnd"/>
      <w:r w:rsidRPr="00A67CF2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Luna. </w:t>
      </w:r>
      <w:r w:rsidRPr="00A67CF2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Universidad de la Habana y Laboratorio UH-CIM</w:t>
      </w:r>
      <w:r w:rsidRPr="00A67CF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 w:rsidRPr="00A67CF2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Cuba</w:t>
      </w:r>
      <w:r w:rsidRPr="00A67CF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A67CF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hyperlink r:id="rId10" w:history="1">
        <w:r w:rsidRPr="00BD0A6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yerandy.hechavarria@fbio.uh.cu</w:t>
        </w:r>
      </w:hyperlink>
    </w:p>
    <w:p w:rsidR="00A67CF2" w:rsidRDefault="00F93B1B" w:rsidP="00F93B1B">
      <w:pPr>
        <w:pStyle w:val="Prrafodelista"/>
        <w:numPr>
          <w:ilvl w:val="0"/>
          <w:numId w:val="1"/>
        </w:num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Julio Felipe Santo Tomás. Centro de Inmunología Molecular. Cuba. </w:t>
      </w:r>
      <w:hyperlink r:id="rId11" w:history="1">
        <w:r w:rsidRPr="00BD0A6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jf@cim.sld.cu</w:t>
        </w:r>
      </w:hyperlink>
    </w:p>
    <w:p w:rsidR="00F93B1B" w:rsidRDefault="00F93B1B" w:rsidP="00F93B1B">
      <w:pPr>
        <w:pStyle w:val="Prrafodelista"/>
        <w:numPr>
          <w:ilvl w:val="0"/>
          <w:numId w:val="1"/>
        </w:num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Yaiko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Saddan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Hernández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Hernández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Terrero.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Centro de Inmunología Molecular. Cuba. </w:t>
      </w:r>
      <w:hyperlink r:id="rId12" w:history="1">
        <w:r w:rsidRPr="00BD0A6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yaiko@cim.sld.cu</w:t>
        </w:r>
      </w:hyperlink>
    </w:p>
    <w:p w:rsidR="00F93B1B" w:rsidRDefault="00F93B1B" w:rsidP="00F93B1B">
      <w:pPr>
        <w:pStyle w:val="Prrafodelista"/>
        <w:numPr>
          <w:ilvl w:val="0"/>
          <w:numId w:val="1"/>
        </w:num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Mabel Cruz Rodríguez.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Centro de Inmunología Molecular. Cuba. </w:t>
      </w:r>
      <w:hyperlink r:id="rId13" w:history="1">
        <w:r w:rsidRPr="00BD0A6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mabelc@cim.sld.cu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F93B1B" w:rsidRDefault="00F93B1B" w:rsidP="00F93B1B">
      <w:pPr>
        <w:pStyle w:val="Prrafodelista"/>
        <w:numPr>
          <w:ilvl w:val="0"/>
          <w:numId w:val="1"/>
        </w:num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Gustavo González.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Centro de Inmunología Molecular. Cuba. </w:t>
      </w:r>
      <w:hyperlink r:id="rId14" w:history="1">
        <w:r w:rsidRPr="00BD0A6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gustavog@cim.sld.cu</w:t>
        </w:r>
      </w:hyperlink>
    </w:p>
    <w:p w:rsidR="00F93B1B" w:rsidRPr="00A67CF2" w:rsidRDefault="00F93B1B" w:rsidP="00F93B1B">
      <w:pPr>
        <w:pStyle w:val="Prrafodelista"/>
        <w:numPr>
          <w:ilvl w:val="0"/>
          <w:numId w:val="1"/>
        </w:numPr>
        <w:spacing w:after="0" w:line="36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María Eliana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Lanio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r w:rsidRPr="00A67CF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Universidad de la Habana y Laboratorio UH-CIM, </w:t>
      </w:r>
      <w:r w:rsidRPr="00A67CF2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Cuba</w:t>
      </w:r>
      <w:r w:rsidRPr="00A67CF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hyperlink r:id="rId15" w:history="1">
        <w:r w:rsidRPr="00BD0A69">
          <w:rPr>
            <w:rStyle w:val="Hipervnculo"/>
            <w:rFonts w:ascii="Times New Roman" w:eastAsia="Times New Roman" w:hAnsi="Times New Roman" w:cs="Times New Roman"/>
            <w:spacing w:val="3"/>
            <w:sz w:val="24"/>
            <w:szCs w:val="24"/>
            <w:lang w:val="es-ES"/>
          </w:rPr>
          <w:t>mlanio@ifal.uh.cu</w:t>
        </w:r>
      </w:hyperlink>
    </w:p>
    <w:p w:rsidR="00F93B1B" w:rsidRPr="00A67CF2" w:rsidRDefault="00F93B1B" w:rsidP="00F93B1B">
      <w:pPr>
        <w:pStyle w:val="Prrafodelista"/>
        <w:numPr>
          <w:ilvl w:val="0"/>
          <w:numId w:val="1"/>
        </w:numPr>
        <w:spacing w:after="0" w:line="36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María del Carmen Luzardo. </w:t>
      </w:r>
      <w:r w:rsidRPr="00A67CF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Universidad de la Habana y Laboratorio UH-CIM, </w:t>
      </w:r>
      <w:r w:rsidRPr="00A67CF2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Cuba</w:t>
      </w:r>
      <w:r w:rsidRPr="00A67CF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hyperlink r:id="rId16" w:history="1">
        <w:r w:rsidRPr="00BD0A69">
          <w:rPr>
            <w:rStyle w:val="Hipervnculo"/>
            <w:rFonts w:ascii="Times New Roman" w:eastAsia="Times New Roman" w:hAnsi="Times New Roman" w:cs="Times New Roman"/>
            <w:spacing w:val="3"/>
            <w:sz w:val="24"/>
            <w:szCs w:val="24"/>
            <w:lang w:val="es-ES"/>
          </w:rPr>
          <w:t>mcluzardo@ifal.uh.cu</w:t>
        </w:r>
      </w:hyperlink>
    </w:p>
    <w:p w:rsidR="00F93B1B" w:rsidRDefault="00F93B1B" w:rsidP="00F93B1B">
      <w:pPr>
        <w:spacing w:after="0" w:line="360" w:lineRule="auto"/>
        <w:ind w:left="102" w:right="11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F93B1B" w:rsidRPr="00F93B1B" w:rsidRDefault="00FA2526" w:rsidP="00F93B1B">
      <w:pPr>
        <w:widowControl/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F93B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lastRenderedPageBreak/>
        <w:t>R</w:t>
      </w:r>
      <w:r w:rsidRPr="00F93B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F93B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F93B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F93B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me</w:t>
      </w:r>
      <w:r w:rsidRPr="00F93B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="00F93B1B" w:rsidRPr="00F93B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El empleo de las formulaciones </w:t>
      </w:r>
      <w:proofErr w:type="spellStart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liposomales</w:t>
      </w:r>
      <w:proofErr w:type="spellEnd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como adyuvantes se basa en ser </w:t>
      </w:r>
      <w:proofErr w:type="spellStart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nanopartículas</w:t>
      </w:r>
      <w:proofErr w:type="spellEnd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biocompatibles</w:t>
      </w:r>
      <w:proofErr w:type="spellEnd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poco </w:t>
      </w:r>
      <w:proofErr w:type="spellStart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inmunogénicas</w:t>
      </w:r>
      <w:proofErr w:type="spellEnd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 sin efectos tóxicos, siendo más estables con el empleo de azúcares en su preparación (ej. Sacarosa). </w:t>
      </w:r>
      <w:proofErr w:type="spellStart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Montanide</w:t>
      </w:r>
      <w:proofErr w:type="spellEnd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ISA 51 VG, es un adyuvante que se emplea para generar una eficiente respuesta anti EGF cuando se administra unido al conjugado hrEGF-rP64k. Este adyuvante induce granulomas en los sitios de inyección y no se metaboliza, de ahí la necesidad de explorar otros vehículos para dicho antígeno. En este trabajo se caracterizaron aspectos físico-químicos de liposomas de dos composiciones químicas diferentes (</w:t>
      </w:r>
      <w:proofErr w:type="spellStart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DPPC</w:t>
      </w:r>
      <w:proofErr w:type="gramStart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:Col</w:t>
      </w:r>
      <w:proofErr w:type="spellEnd"/>
      <w:proofErr w:type="gramEnd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 </w:t>
      </w:r>
      <w:proofErr w:type="spellStart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DPPC:Col:Gal-Cer</w:t>
      </w:r>
      <w:proofErr w:type="spellEnd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) obtenidos por la metodología deshidratación-rehidratación (DRV) en presencia o no de sacarosa y liposomas </w:t>
      </w:r>
      <w:proofErr w:type="spellStart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DPPC:Col</w:t>
      </w:r>
      <w:proofErr w:type="spellEnd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 la que se combinan tanto la tecnología DRV como la tecnología DELOS que encapsulaban hrEGF-rP64k: tamaño de partícula, índice de </w:t>
      </w:r>
      <w:proofErr w:type="spellStart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polidispesidad</w:t>
      </w:r>
      <w:proofErr w:type="spellEnd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 eficiencia de encapsulación (EE). Los DRV se mostraron como muestras moderadamente </w:t>
      </w:r>
      <w:proofErr w:type="spellStart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polidispersas</w:t>
      </w:r>
      <w:proofErr w:type="spellEnd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 con un porciento de encapsulación de hrEGF-rP64k por encima del 25 %. Los </w:t>
      </w:r>
      <w:proofErr w:type="spellStart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DRVs</w:t>
      </w:r>
      <w:proofErr w:type="spellEnd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obtenidos en ausencia de sacarosa mostraron alrededor de 1 </w:t>
      </w:r>
      <w:proofErr w:type="spellStart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μm</w:t>
      </w:r>
      <w:proofErr w:type="spellEnd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tamaño, reduciéndose a la tercera parte el tamaño al emplear sacarosa 40 Mm (en relación másica </w:t>
      </w:r>
      <w:proofErr w:type="spellStart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azúcar</w:t>
      </w:r>
      <w:proofErr w:type="gramStart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:fosfolípido</w:t>
      </w:r>
      <w:proofErr w:type="spellEnd"/>
      <w:proofErr w:type="gramEnd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3:1) sin modificar los valores de eficiencia de encapsulación del conjugado. La adición de sacarosa 40 </w:t>
      </w:r>
      <w:proofErr w:type="spellStart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mM</w:t>
      </w:r>
      <w:proofErr w:type="spellEnd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 los DRV de </w:t>
      </w:r>
      <w:proofErr w:type="spellStart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DPPC</w:t>
      </w:r>
      <w:proofErr w:type="gramStart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:Col</w:t>
      </w:r>
      <w:proofErr w:type="spellEnd"/>
      <w:proofErr w:type="gramEnd"/>
      <w:r w:rsidR="00F93B1B" w:rsidRPr="00F93B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favoreció la estabilidad de los liposomas almacenados en forma liofilizada, al reducir los procesos de agregación de las vesículas y liberación del conjugado encapsulado. </w:t>
      </w:r>
    </w:p>
    <w:p w:rsidR="006F5F32" w:rsidRPr="00F93B1B" w:rsidRDefault="00FA2526" w:rsidP="00F93B1B">
      <w:pPr>
        <w:widowControl/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B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Abst</w:t>
      </w:r>
      <w:r w:rsidRPr="00F93B1B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 w:rsidRPr="00F93B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Pr="00F93B1B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F93B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t:  </w:t>
      </w:r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The use of liposomal formulations as adjuvants is based on being biocompatible nanoparticles, little immunogenic and without toxic effects, being more stable with the use of sugars in their preparation (</w:t>
      </w:r>
      <w:proofErr w:type="spellStart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eg</w:t>
      </w:r>
      <w:proofErr w:type="spellEnd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 Sucrose). </w:t>
      </w:r>
      <w:proofErr w:type="spellStart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Montanide</w:t>
      </w:r>
      <w:proofErr w:type="spellEnd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 ISA 51 VG is an adjuvant used to generate an efficient anti-EGF response when administered together with the hrEGF-rP64k conjugate. This adjuvant induces granulomas at the injection sites and is not metabolized, hence the need to explore other vehicles for said antigen. In this work, were characterized physical-chemical aspects of liposomes of two different chemical compositions (</w:t>
      </w:r>
      <w:proofErr w:type="spellStart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DPPC</w:t>
      </w:r>
      <w:proofErr w:type="gramStart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:Col</w:t>
      </w:r>
      <w:proofErr w:type="spellEnd"/>
      <w:proofErr w:type="gramEnd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 and </w:t>
      </w:r>
      <w:proofErr w:type="spellStart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DPPC:Col:Gal-Cer</w:t>
      </w:r>
      <w:proofErr w:type="spellEnd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) obtained by the dehydration-rehydration (DRV) methodology in the presence or absence of sucrose and </w:t>
      </w:r>
      <w:proofErr w:type="spellStart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DPPC:Col</w:t>
      </w:r>
      <w:proofErr w:type="spellEnd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 and  liposomes obtained by the combination of the DRV technology and DELOS technology, that encapsulated hrEGF-rP64k: particle size, </w:t>
      </w:r>
      <w:proofErr w:type="spellStart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polydispersity</w:t>
      </w:r>
      <w:proofErr w:type="spellEnd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 index and encapsulation efficiency (EE). The DRVs were shown as moderately </w:t>
      </w:r>
      <w:proofErr w:type="spellStart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polydispersed</w:t>
      </w:r>
      <w:proofErr w:type="spellEnd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 samples and with a percent encapsulation of hrEGF-rP64k above 25%. The DRVs obtained in the absence of sucrose showed around 1 </w:t>
      </w:r>
      <w:proofErr w:type="spellStart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μm</w:t>
      </w:r>
      <w:proofErr w:type="spellEnd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 in size, reducing the size by a third using 40 Mm sucrose (in relation sugar mass: phospholipid 3: 1) without mo</w:t>
      </w:r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difying the efficiency values </w:t>
      </w:r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of the conjugate encapsulation. The addition of 40 </w:t>
      </w:r>
      <w:proofErr w:type="spellStart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mM</w:t>
      </w:r>
      <w:proofErr w:type="spellEnd"/>
      <w:r w:rsidR="00F93B1B" w:rsidRPr="00F93B1B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 sucrose to the DPV of DPPC: Col favored the stability of the liposomes stored in lyophilized form, by reducing the processes of aggregation of the vesicles and release of the encapsulated conjugate.</w:t>
      </w:r>
      <w:r w:rsidR="00F93B1B" w:rsidRPr="00F93B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5F32" w:rsidRDefault="00FA2526" w:rsidP="00004655">
      <w:pPr>
        <w:spacing w:after="0" w:line="360" w:lineRule="auto"/>
        <w:ind w:left="102" w:right="118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539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>P</w:t>
      </w:r>
      <w:r w:rsidRPr="009539E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ala</w:t>
      </w:r>
      <w:r w:rsidRPr="009539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b</w:t>
      </w:r>
      <w:r w:rsidRPr="009539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r</w:t>
      </w:r>
      <w:r w:rsidRPr="009539E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as</w:t>
      </w:r>
      <w:r w:rsidRPr="009539E6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ES"/>
        </w:rPr>
        <w:t xml:space="preserve"> </w:t>
      </w:r>
      <w:r w:rsidRPr="009539E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Clav</w:t>
      </w:r>
      <w:r w:rsidRPr="009539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9539E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:</w:t>
      </w:r>
      <w:r w:rsidRPr="009539E6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ES"/>
        </w:rPr>
        <w:t xml:space="preserve"> </w:t>
      </w:r>
      <w:r w:rsidR="00F93B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Liposomas; </w:t>
      </w:r>
      <w:proofErr w:type="spellStart"/>
      <w:r w:rsidR="00F93B1B">
        <w:rPr>
          <w:rFonts w:ascii="Times New Roman" w:eastAsia="Times New Roman" w:hAnsi="Times New Roman" w:cs="Times New Roman"/>
          <w:sz w:val="24"/>
          <w:szCs w:val="24"/>
          <w:lang w:val="es-ES"/>
        </w:rPr>
        <w:t>Galactosilceramida</w:t>
      </w:r>
      <w:proofErr w:type="spellEnd"/>
      <w:r w:rsidR="00F93B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; </w:t>
      </w:r>
      <w:proofErr w:type="spellStart"/>
      <w:r w:rsidR="00F93B1B">
        <w:rPr>
          <w:rFonts w:ascii="Times New Roman" w:eastAsia="Times New Roman" w:hAnsi="Times New Roman" w:cs="Times New Roman"/>
          <w:sz w:val="24"/>
          <w:szCs w:val="24"/>
          <w:lang w:val="es-ES"/>
        </w:rPr>
        <w:t>Dellos</w:t>
      </w:r>
      <w:proofErr w:type="spellEnd"/>
      <w:r w:rsidR="00F93B1B">
        <w:rPr>
          <w:rFonts w:ascii="Times New Roman" w:eastAsia="Times New Roman" w:hAnsi="Times New Roman" w:cs="Times New Roman"/>
          <w:sz w:val="24"/>
          <w:szCs w:val="24"/>
          <w:lang w:val="es-ES"/>
        </w:rPr>
        <w:t>; Sacarosa</w:t>
      </w:r>
      <w:r w:rsidR="00004655">
        <w:rPr>
          <w:rFonts w:ascii="Times New Roman" w:eastAsia="Times New Roman" w:hAnsi="Times New Roman" w:cs="Times New Roman"/>
          <w:sz w:val="24"/>
          <w:szCs w:val="24"/>
          <w:lang w:val="es-ES"/>
        </w:rPr>
        <w:t>; Tecnología</w:t>
      </w:r>
      <w:r w:rsidRPr="009539E6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004655" w:rsidRPr="00004655" w:rsidRDefault="00004655" w:rsidP="00004655">
      <w:pPr>
        <w:spacing w:after="0" w:line="360" w:lineRule="auto"/>
        <w:ind w:left="102" w:right="118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F5F32" w:rsidRPr="00004655" w:rsidRDefault="00FA2526" w:rsidP="00F93B1B">
      <w:pPr>
        <w:spacing w:after="0" w:line="360" w:lineRule="auto"/>
        <w:ind w:left="102" w:right="1181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/>
        </w:rPr>
      </w:pPr>
      <w:proofErr w:type="spellStart"/>
      <w:r w:rsidRPr="009539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ES"/>
        </w:rPr>
        <w:t>K</w:t>
      </w:r>
      <w:r w:rsidRPr="009539E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es-ES"/>
        </w:rPr>
        <w:t>ey</w:t>
      </w:r>
      <w:r w:rsidRPr="009539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ES"/>
        </w:rPr>
        <w:t>words</w:t>
      </w:r>
      <w:proofErr w:type="spellEnd"/>
      <w:r w:rsidRPr="009539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ES"/>
        </w:rPr>
        <w:t>:</w:t>
      </w:r>
      <w:r w:rsidRPr="009539E6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es-ES"/>
        </w:rPr>
        <w:t xml:space="preserve"> </w:t>
      </w:r>
      <w:proofErr w:type="spellStart"/>
      <w:r w:rsidR="00004655" w:rsidRPr="00004655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>Liposomes</w:t>
      </w:r>
      <w:proofErr w:type="spellEnd"/>
      <w:r w:rsidR="00004655" w:rsidRPr="00004655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 xml:space="preserve">; </w:t>
      </w:r>
      <w:proofErr w:type="spellStart"/>
      <w:r w:rsidR="00004655" w:rsidRPr="00004655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>Galactisolceramide</w:t>
      </w:r>
      <w:proofErr w:type="spellEnd"/>
      <w:r w:rsidR="00004655" w:rsidRPr="00004655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 xml:space="preserve">; </w:t>
      </w:r>
      <w:proofErr w:type="spellStart"/>
      <w:r w:rsidR="00004655" w:rsidRPr="00004655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>Dellos</w:t>
      </w:r>
      <w:proofErr w:type="spellEnd"/>
      <w:r w:rsidR="00004655" w:rsidRPr="00004655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 xml:space="preserve">; </w:t>
      </w:r>
      <w:proofErr w:type="spellStart"/>
      <w:r w:rsidR="00004655" w:rsidRPr="00004655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>Sucrose</w:t>
      </w:r>
      <w:proofErr w:type="spellEnd"/>
      <w:r w:rsidR="00004655" w:rsidRPr="00004655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 xml:space="preserve">; </w:t>
      </w:r>
      <w:proofErr w:type="spellStart"/>
      <w:r w:rsidR="00004655" w:rsidRPr="00004655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>Tecnology</w:t>
      </w:r>
      <w:proofErr w:type="spellEnd"/>
      <w:r w:rsidR="00004655" w:rsidRPr="00004655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>.</w:t>
      </w:r>
    </w:p>
    <w:p w:rsidR="006F5F32" w:rsidRPr="00C66E09" w:rsidRDefault="006F5F32" w:rsidP="00F93B1B">
      <w:pPr>
        <w:spacing w:after="0" w:line="200" w:lineRule="exact"/>
        <w:jc w:val="both"/>
        <w:rPr>
          <w:sz w:val="20"/>
          <w:szCs w:val="20"/>
          <w:lang w:val="es-ES"/>
        </w:rPr>
      </w:pPr>
    </w:p>
    <w:p w:rsidR="006F5F32" w:rsidRPr="00C66E09" w:rsidRDefault="006F5F32" w:rsidP="00F93B1B">
      <w:pPr>
        <w:spacing w:before="5" w:after="0" w:line="220" w:lineRule="exact"/>
        <w:jc w:val="both"/>
        <w:rPr>
          <w:lang w:val="es-ES"/>
        </w:rPr>
      </w:pPr>
    </w:p>
    <w:p w:rsidR="006F5F32" w:rsidRPr="00C66E09" w:rsidRDefault="006F5F32" w:rsidP="00F93B1B">
      <w:pPr>
        <w:spacing w:after="0"/>
        <w:jc w:val="both"/>
        <w:rPr>
          <w:lang w:val="es-ES"/>
        </w:rPr>
        <w:sectPr w:rsidR="006F5F32" w:rsidRPr="00C66E09" w:rsidSect="00F93B1B">
          <w:headerReference w:type="default" r:id="rId17"/>
          <w:footerReference w:type="default" r:id="rId18"/>
          <w:type w:val="continuous"/>
          <w:pgSz w:w="11920" w:h="16840"/>
          <w:pgMar w:top="2900" w:right="460" w:bottom="1640" w:left="1600" w:header="300" w:footer="1444" w:gutter="0"/>
          <w:cols w:space="720"/>
        </w:sectPr>
      </w:pPr>
      <w:bookmarkStart w:id="0" w:name="_GoBack"/>
      <w:bookmarkEnd w:id="0"/>
    </w:p>
    <w:p w:rsidR="006F5F32" w:rsidRPr="00C66E09" w:rsidRDefault="006F5F32" w:rsidP="00F93B1B">
      <w:pPr>
        <w:spacing w:before="2" w:after="0" w:line="120" w:lineRule="exact"/>
        <w:jc w:val="both"/>
        <w:rPr>
          <w:sz w:val="12"/>
          <w:szCs w:val="12"/>
          <w:lang w:val="es-ES"/>
        </w:rPr>
      </w:pPr>
    </w:p>
    <w:sectPr w:rsidR="006F5F32" w:rsidRPr="00C66E09" w:rsidSect="006F5F32">
      <w:pgSz w:w="11920" w:h="16840"/>
      <w:pgMar w:top="2900" w:right="460" w:bottom="1640" w:left="1600" w:header="300" w:footer="1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0EF" w:rsidRDefault="00B120EF" w:rsidP="006F5F32">
      <w:pPr>
        <w:spacing w:after="0" w:line="240" w:lineRule="auto"/>
      </w:pPr>
      <w:r>
        <w:separator/>
      </w:r>
    </w:p>
  </w:endnote>
  <w:endnote w:type="continuationSeparator" w:id="0">
    <w:p w:rsidR="00B120EF" w:rsidRDefault="00B120EF" w:rsidP="006F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F32" w:rsidRDefault="00B120E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7.15pt;margin-top:758.7pt;width:144.45pt;height:48.3pt;z-index:-251657216;mso-position-horizontal-relative:page;mso-position-vertical-relative:page" filled="f" stroked="f">
          <v:textbox style="mso-next-textbox:#_x0000_s2049" inset="0,0,0,0">
            <w:txbxContent>
              <w:p w:rsidR="006F5F32" w:rsidRPr="00C66E09" w:rsidRDefault="00FA2526">
                <w:pPr>
                  <w:spacing w:after="0" w:line="307" w:lineRule="exact"/>
                  <w:ind w:left="42" w:right="-20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r w:rsidRPr="00C66E09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I</w:t>
                </w:r>
                <w:r w:rsidRPr="00C66E09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n</w:t>
                </w:r>
                <w:r w:rsidRPr="00C66E09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f</w:t>
                </w:r>
                <w:r w:rsidRPr="00C66E09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C66E09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r</w:t>
                </w:r>
                <w:r w:rsidRPr="00C66E09">
                  <w:rPr>
                    <w:rFonts w:ascii="Times New Roman" w:eastAsia="Times New Roman" w:hAnsi="Times New Roman" w:cs="Times New Roman"/>
                    <w:spacing w:val="-5"/>
                    <w:sz w:val="28"/>
                    <w:szCs w:val="28"/>
                    <w:lang w:val="es-ES"/>
                  </w:rPr>
                  <w:t>m</w:t>
                </w:r>
                <w:r w:rsidRPr="00C66E09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ac</w:t>
                </w:r>
                <w:r w:rsidRPr="00C66E09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ió</w:t>
                </w:r>
                <w:r w:rsidRPr="00C66E09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n</w:t>
                </w:r>
                <w:r w:rsidRPr="00C66E09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 xml:space="preserve"> </w:t>
                </w:r>
                <w:r w:rsidRPr="00C66E09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d</w:t>
                </w:r>
                <w:r w:rsidRPr="00C66E09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 xml:space="preserve">e </w:t>
                </w:r>
                <w:r w:rsidRPr="00C66E09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es-ES"/>
                  </w:rPr>
                  <w:t>c</w:t>
                </w:r>
                <w:r w:rsidRPr="00C66E09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C66E09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es-ES"/>
                  </w:rPr>
                  <w:t>n</w:t>
                </w:r>
                <w:r w:rsidRPr="00C66E09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C66E09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a</w:t>
                </w:r>
                <w:r w:rsidRPr="00C66E09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c</w:t>
                </w:r>
                <w:r w:rsidRPr="00C66E09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C66E09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o</w:t>
                </w:r>
              </w:p>
              <w:p w:rsidR="006F5F32" w:rsidRPr="00C66E09" w:rsidRDefault="00B120EF">
                <w:pPr>
                  <w:spacing w:before="6" w:after="0" w:line="322" w:lineRule="exact"/>
                  <w:ind w:left="426" w:right="-48" w:hanging="406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hyperlink r:id="rId1"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o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n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e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n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i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on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u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lv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@uc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l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.cu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s-ES"/>
                    </w:rPr>
                    <w:t xml:space="preserve"> </w:t>
                  </w:r>
                </w:hyperlink>
                <w:hyperlink r:id="rId2"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www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.uc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pacing w:val="2"/>
                      <w:sz w:val="28"/>
                      <w:szCs w:val="28"/>
                      <w:u w:val="single" w:color="0000FF"/>
                      <w:lang w:val="es-ES"/>
                    </w:rPr>
                    <w:t>l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pacing w:val="-3"/>
                      <w:sz w:val="28"/>
                      <w:szCs w:val="28"/>
                      <w:u w:val="single" w:color="0000FF"/>
                      <w:lang w:val="es-ES"/>
                    </w:rPr>
                    <w:t>e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d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u</w:t>
                  </w:r>
                  <w:r w:rsidR="00FA2526" w:rsidRPr="00C66E0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.cu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0EF" w:rsidRDefault="00B120EF" w:rsidP="006F5F32">
      <w:pPr>
        <w:spacing w:after="0" w:line="240" w:lineRule="auto"/>
      </w:pPr>
      <w:r>
        <w:separator/>
      </w:r>
    </w:p>
  </w:footnote>
  <w:footnote w:type="continuationSeparator" w:id="0">
    <w:p w:rsidR="00B120EF" w:rsidRDefault="00B120EF" w:rsidP="006F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F32" w:rsidRDefault="00B120EF">
    <w:pPr>
      <w:spacing w:after="0" w:line="200" w:lineRule="exact"/>
      <w:rPr>
        <w:sz w:val="20"/>
        <w:szCs w:val="20"/>
      </w:rPr>
    </w:pPr>
    <w:r>
      <w:pict>
        <v:group id="_x0000_s2052" style="position:absolute;margin-left:509.25pt;margin-top:15pt;width:57.7pt;height:130.1pt;z-index:-251660288;mso-position-horizontal-relative:page;mso-position-vertical-relative:page" coordorigin="10185,300" coordsize="1154,2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0185;top:300;width:1125;height:1317">
            <v:imagedata r:id="rId1" o:title=""/>
          </v:shape>
          <v:shape id="_x0000_s2053" type="#_x0000_t75" style="position:absolute;left:10190;top:1617;width:1149;height:128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3.85pt;margin-top:28.7pt;width:367.55pt;height:41.6pt;z-index:-251659264;mso-position-horizontal-relative:page;mso-position-vertical-relative:page" filled="f" stroked="f">
          <v:textbox style="mso-next-textbox:#_x0000_s2051" inset="0,0,0,0">
            <w:txbxContent>
              <w:p w:rsidR="006F5F32" w:rsidRPr="00C66E09" w:rsidRDefault="00FA2526">
                <w:pPr>
                  <w:spacing w:after="0" w:line="265" w:lineRule="exact"/>
                  <w:ind w:left="-18" w:right="-38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P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N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TI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L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 O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CI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A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L 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P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 LA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5"/>
                    <w:sz w:val="24"/>
                    <w:szCs w:val="24"/>
                    <w:lang w:val="es-ES"/>
                  </w:rPr>
                  <w:t xml:space="preserve"> 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P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S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ENTA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D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 TRABAJOS</w:t>
                </w:r>
              </w:p>
              <w:p w:rsidR="006F5F32" w:rsidRPr="00C66E09" w:rsidRDefault="00FA2526">
                <w:pPr>
                  <w:spacing w:after="0" w:line="240" w:lineRule="auto"/>
                  <w:ind w:left="865" w:right="84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II 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C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ONVEN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NT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Í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ICA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 xml:space="preserve"> 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INT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R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N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ONAL</w:t>
                </w:r>
              </w:p>
              <w:p w:rsidR="006F5F32" w:rsidRPr="00C66E09" w:rsidRDefault="00FA2526">
                <w:pPr>
                  <w:spacing w:after="0" w:line="240" w:lineRule="auto"/>
                  <w:ind w:left="2536" w:right="251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“II C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 U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LV 2019”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00.65pt;margin-top:83.9pt;width:194.15pt;height:27.8pt;z-index:-251658240;mso-position-horizontal-relative:page;mso-position-vertical-relative:page" filled="f" stroked="f">
          <v:textbox style="mso-next-textbox:#_x0000_s2050" inset="0,0,0,0">
            <w:txbxContent>
              <w:p w:rsidR="006F5F32" w:rsidRPr="00C66E09" w:rsidRDefault="00FA2526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DEL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23 AL 30 DE JUNIO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DEL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2019.</w:t>
                </w:r>
              </w:p>
              <w:p w:rsidR="006F5F32" w:rsidRPr="00C66E09" w:rsidRDefault="00FA2526">
                <w:pPr>
                  <w:spacing w:after="0" w:line="240" w:lineRule="auto"/>
                  <w:ind w:left="27" w:right="-4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A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YOS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DE VILLA 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A.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U</w:t>
                </w:r>
                <w:r w:rsidRPr="00C66E0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BA.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3E3E"/>
    <w:multiLevelType w:val="hybridMultilevel"/>
    <w:tmpl w:val="B5700B86"/>
    <w:lvl w:ilvl="0" w:tplc="460CBBD6">
      <w:start w:val="1"/>
      <w:numFmt w:val="decimal"/>
      <w:lvlText w:val="%1-"/>
      <w:lvlJc w:val="left"/>
      <w:pPr>
        <w:ind w:left="462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F5F32"/>
    <w:rsid w:val="00004655"/>
    <w:rsid w:val="006F5F32"/>
    <w:rsid w:val="009539E6"/>
    <w:rsid w:val="009D5DCD"/>
    <w:rsid w:val="00A67CF2"/>
    <w:rsid w:val="00B120EF"/>
    <w:rsid w:val="00C66E09"/>
    <w:rsid w:val="00E2410E"/>
    <w:rsid w:val="00F93B1B"/>
    <w:rsid w:val="00FA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Ttulo2">
    <w:name w:val="heading 2"/>
    <w:basedOn w:val="Normal"/>
    <w:link w:val="Ttulo2Car"/>
    <w:uiPriority w:val="9"/>
    <w:qFormat/>
    <w:rsid w:val="00C66E09"/>
    <w:pPr>
      <w:widowControl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E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66E09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E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A67CF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7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.echevarria@fbio.uh.cu" TargetMode="External"/><Relationship Id="rId13" Type="http://schemas.openxmlformats.org/officeDocument/2006/relationships/hyperlink" Target="mailto:mabelc@cim.sld.cu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yaiko@cim.sld.c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cluzardo@ifal.uh.c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f@cim.sld.c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lanio@ifal.uh.cu" TargetMode="External"/><Relationship Id="rId10" Type="http://schemas.openxmlformats.org/officeDocument/2006/relationships/hyperlink" Target="mailto:yerandy.hechavarria@fbio.uh.c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valdes@ifal.uh.cu" TargetMode="External"/><Relationship Id="rId14" Type="http://schemas.openxmlformats.org/officeDocument/2006/relationships/hyperlink" Target="mailto:gustavog@cim.sld.c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/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771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Inmuno</cp:lastModifiedBy>
  <cp:revision>3</cp:revision>
  <dcterms:created xsi:type="dcterms:W3CDTF">2019-03-21T15:36:00Z</dcterms:created>
  <dcterms:modified xsi:type="dcterms:W3CDTF">2019-03-21T20:51:00Z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2019-03-05T00:00:00Z</vt:filetime>
  </property>
</Properties>
</file>