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D15A7E" w:rsidP="00667F10">
      <w:pPr>
        <w:spacing w:after="0"/>
        <w:jc w:val="center"/>
        <w:rPr>
          <w:rFonts w:ascii="Times New Roman" w:hAnsi="Times New Roman" w:cs="Times New Roman"/>
          <w:b/>
          <w:sz w:val="28"/>
          <w:szCs w:val="28"/>
        </w:rPr>
      </w:pPr>
      <w:r w:rsidRPr="00D15A7E">
        <w:rPr>
          <w:rFonts w:ascii="Times New Roman" w:hAnsi="Times New Roman" w:cs="Times New Roman"/>
          <w:b/>
          <w:sz w:val="28"/>
          <w:szCs w:val="28"/>
        </w:rPr>
        <w:t>X CONFERENCIA INTERNACIONAL DE INGENIERÍA MECÁNICA “COMEC 2019”</w:t>
      </w:r>
    </w:p>
    <w:p w:rsidR="00E912D0" w:rsidRDefault="00E912D0" w:rsidP="00667F10">
      <w:pPr>
        <w:spacing w:after="0"/>
        <w:jc w:val="center"/>
        <w:rPr>
          <w:rFonts w:ascii="Times New Roman" w:hAnsi="Times New Roman" w:cs="Times New Roman"/>
          <w:b/>
          <w:sz w:val="24"/>
          <w:szCs w:val="24"/>
        </w:rPr>
      </w:pPr>
    </w:p>
    <w:p w:rsidR="008A1C16" w:rsidRPr="00AC5364" w:rsidRDefault="00505167" w:rsidP="00AC536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Fabricación de bomba peristáltica para goteo de </w:t>
      </w:r>
      <w:r w:rsidR="006876AC">
        <w:rPr>
          <w:rFonts w:ascii="Times New Roman" w:hAnsi="Times New Roman" w:cs="Times New Roman"/>
          <w:b/>
          <w:sz w:val="28"/>
          <w:szCs w:val="28"/>
        </w:rPr>
        <w:t>suspensión</w:t>
      </w:r>
      <w:r>
        <w:rPr>
          <w:rFonts w:ascii="Times New Roman" w:hAnsi="Times New Roman" w:cs="Times New Roman"/>
          <w:b/>
          <w:sz w:val="28"/>
          <w:szCs w:val="28"/>
        </w:rPr>
        <w:t xml:space="preserve"> abrasiva en ensayos de desgaste con esfera rotativa </w:t>
      </w:r>
    </w:p>
    <w:p w:rsidR="00E912D0" w:rsidRDefault="00E912D0" w:rsidP="00667F10">
      <w:pPr>
        <w:spacing w:after="0"/>
        <w:jc w:val="center"/>
        <w:rPr>
          <w:rFonts w:ascii="Times New Roman" w:hAnsi="Times New Roman" w:cs="Times New Roman"/>
          <w:b/>
          <w:i/>
          <w:sz w:val="24"/>
          <w:szCs w:val="24"/>
        </w:rPr>
      </w:pPr>
    </w:p>
    <w:p w:rsidR="009D5E02" w:rsidRPr="00B86100" w:rsidRDefault="006876AC" w:rsidP="000E22FC">
      <w:pPr>
        <w:spacing w:after="0" w:line="360" w:lineRule="auto"/>
        <w:jc w:val="center"/>
        <w:rPr>
          <w:rFonts w:ascii="Times New Roman" w:hAnsi="Times New Roman" w:cs="Times New Roman"/>
          <w:b/>
          <w:sz w:val="24"/>
          <w:szCs w:val="24"/>
          <w:lang w:val="en-US"/>
        </w:rPr>
      </w:pPr>
      <w:r w:rsidRPr="006876AC">
        <w:rPr>
          <w:rFonts w:ascii="Times New Roman" w:hAnsi="Times New Roman" w:cs="Times New Roman"/>
          <w:b/>
          <w:i/>
          <w:sz w:val="28"/>
          <w:szCs w:val="28"/>
          <w:lang w:val="en-US"/>
        </w:rPr>
        <w:t>Manufacture of peristaltic pump for dripping abrasive suspension in wear tests with rotating sphere</w:t>
      </w:r>
    </w:p>
    <w:p w:rsidR="008A1C16" w:rsidRPr="000E22FC" w:rsidRDefault="000E22FC" w:rsidP="000E22FC">
      <w:pPr>
        <w:spacing w:after="0" w:line="360" w:lineRule="auto"/>
        <w:jc w:val="center"/>
        <w:rPr>
          <w:rFonts w:ascii="Times New Roman" w:hAnsi="Times New Roman" w:cs="Times New Roman"/>
          <w:b/>
          <w:sz w:val="24"/>
          <w:szCs w:val="24"/>
          <w:lang w:val="pt-BR"/>
        </w:rPr>
      </w:pPr>
      <w:r w:rsidRPr="000E22FC">
        <w:rPr>
          <w:rFonts w:ascii="Times New Roman" w:hAnsi="Times New Roman" w:cs="Times New Roman"/>
          <w:b/>
          <w:sz w:val="24"/>
          <w:szCs w:val="24"/>
          <w:lang w:val="pt-BR"/>
        </w:rPr>
        <w:t>Miguel Castro</w:t>
      </w:r>
      <w:r w:rsidR="004B1E8B">
        <w:rPr>
          <w:rFonts w:ascii="Times New Roman" w:hAnsi="Times New Roman" w:cs="Times New Roman"/>
          <w:b/>
          <w:sz w:val="24"/>
          <w:szCs w:val="24"/>
          <w:lang w:val="pt-BR"/>
        </w:rPr>
        <w:t xml:space="preserve"> Espinosa</w:t>
      </w:r>
      <w:r w:rsidRPr="000E22FC">
        <w:rPr>
          <w:rFonts w:ascii="Times New Roman" w:hAnsi="Times New Roman" w:cs="Times New Roman"/>
          <w:b/>
          <w:sz w:val="24"/>
          <w:szCs w:val="24"/>
          <w:vertAlign w:val="superscript"/>
          <w:lang w:val="pt-BR"/>
        </w:rPr>
        <w:t>1</w:t>
      </w:r>
      <w:r w:rsidRPr="000E22FC">
        <w:rPr>
          <w:rFonts w:ascii="Times New Roman" w:hAnsi="Times New Roman" w:cs="Times New Roman"/>
          <w:b/>
          <w:sz w:val="24"/>
          <w:szCs w:val="24"/>
          <w:lang w:val="pt-BR"/>
        </w:rPr>
        <w:t xml:space="preserve">, </w:t>
      </w:r>
      <w:r w:rsidR="00913CB8" w:rsidRPr="000E22FC">
        <w:rPr>
          <w:rFonts w:ascii="Times New Roman" w:hAnsi="Times New Roman" w:cs="Times New Roman"/>
          <w:b/>
          <w:sz w:val="24"/>
          <w:szCs w:val="24"/>
          <w:lang w:val="pt-BR"/>
        </w:rPr>
        <w:t>Amado Cruz-Crespo</w:t>
      </w:r>
      <w:r w:rsidR="004B1E8B">
        <w:rPr>
          <w:rFonts w:ascii="Times New Roman" w:hAnsi="Times New Roman" w:cs="Times New Roman"/>
          <w:b/>
          <w:sz w:val="24"/>
          <w:szCs w:val="24"/>
          <w:vertAlign w:val="superscript"/>
          <w:lang w:val="pt-BR"/>
        </w:rPr>
        <w:t>2</w:t>
      </w:r>
      <w:r w:rsidR="00913CB8" w:rsidRPr="000E22FC">
        <w:rPr>
          <w:rFonts w:ascii="Times New Roman" w:hAnsi="Times New Roman" w:cs="Times New Roman"/>
          <w:b/>
          <w:sz w:val="24"/>
          <w:szCs w:val="24"/>
          <w:lang w:val="pt-BR"/>
        </w:rPr>
        <w:t xml:space="preserve">, </w:t>
      </w:r>
      <w:r w:rsidRPr="000E22FC">
        <w:rPr>
          <w:rFonts w:ascii="Times New Roman" w:hAnsi="Times New Roman" w:cs="Times New Roman"/>
          <w:b/>
          <w:sz w:val="24"/>
          <w:szCs w:val="24"/>
          <w:lang w:val="pt-BR"/>
        </w:rPr>
        <w:t>Enrique Velázquez</w:t>
      </w:r>
      <w:r w:rsidR="004B1E8B">
        <w:rPr>
          <w:rFonts w:ascii="Times New Roman" w:hAnsi="Times New Roman" w:cs="Times New Roman"/>
          <w:b/>
          <w:sz w:val="24"/>
          <w:szCs w:val="24"/>
          <w:vertAlign w:val="superscript"/>
          <w:lang w:val="pt-BR"/>
        </w:rPr>
        <w:t>3</w:t>
      </w:r>
      <w:r w:rsidRPr="000E22FC">
        <w:rPr>
          <w:rFonts w:ascii="Times New Roman" w:hAnsi="Times New Roman" w:cs="Times New Roman"/>
          <w:b/>
          <w:sz w:val="24"/>
          <w:szCs w:val="24"/>
          <w:lang w:val="pt-BR"/>
        </w:rPr>
        <w:t>, Rodolfo Najarro</w:t>
      </w:r>
      <w:r w:rsidR="004B1E8B">
        <w:rPr>
          <w:rFonts w:ascii="Times New Roman" w:hAnsi="Times New Roman" w:cs="Times New Roman"/>
          <w:b/>
          <w:sz w:val="24"/>
          <w:szCs w:val="24"/>
          <w:vertAlign w:val="superscript"/>
          <w:lang w:val="pt-BR"/>
        </w:rPr>
        <w:t>4</w:t>
      </w:r>
      <w:r w:rsidR="00913CB8" w:rsidRPr="000E22FC">
        <w:rPr>
          <w:rFonts w:ascii="Times New Roman" w:hAnsi="Times New Roman" w:cs="Times New Roman"/>
          <w:b/>
          <w:sz w:val="24"/>
          <w:szCs w:val="24"/>
          <w:lang w:val="pt-BR"/>
        </w:rPr>
        <w:t>, Alejandro Duffus</w:t>
      </w:r>
      <w:r w:rsidR="004B1E8B">
        <w:rPr>
          <w:rFonts w:ascii="Times New Roman" w:hAnsi="Times New Roman" w:cs="Times New Roman"/>
          <w:b/>
          <w:sz w:val="24"/>
          <w:szCs w:val="24"/>
          <w:vertAlign w:val="superscript"/>
          <w:lang w:val="pt-BR"/>
        </w:rPr>
        <w:t>5</w:t>
      </w:r>
    </w:p>
    <w:p w:rsidR="004B1E8B" w:rsidRPr="0018437A" w:rsidRDefault="004B1E8B" w:rsidP="004B1E8B">
      <w:pPr>
        <w:spacing w:after="0" w:line="360" w:lineRule="auto"/>
        <w:jc w:val="both"/>
        <w:rPr>
          <w:rFonts w:ascii="Times New Roman" w:hAnsi="Times New Roman" w:cs="Times New Roman"/>
          <w:sz w:val="24"/>
          <w:szCs w:val="24"/>
          <w:lang w:val="pt-BR"/>
        </w:rPr>
      </w:pPr>
      <w:r w:rsidRPr="0018437A">
        <w:rPr>
          <w:rFonts w:ascii="Times New Roman" w:hAnsi="Times New Roman" w:cs="Times New Roman"/>
          <w:sz w:val="24"/>
          <w:szCs w:val="24"/>
          <w:lang w:val="pt-BR"/>
        </w:rPr>
        <w:t xml:space="preserve">1- Miguel Castro Espinosa. </w:t>
      </w:r>
      <w:proofErr w:type="spellStart"/>
      <w:r w:rsidRPr="0018437A">
        <w:rPr>
          <w:rFonts w:ascii="Times New Roman" w:hAnsi="Times New Roman" w:cs="Times New Roman"/>
          <w:sz w:val="24"/>
          <w:szCs w:val="24"/>
          <w:lang w:val="pt-BR"/>
        </w:rPr>
        <w:t>Estudiante</w:t>
      </w:r>
      <w:proofErr w:type="spellEnd"/>
      <w:r w:rsidRPr="0018437A">
        <w:rPr>
          <w:rFonts w:ascii="Times New Roman" w:hAnsi="Times New Roman" w:cs="Times New Roman"/>
          <w:sz w:val="24"/>
          <w:szCs w:val="24"/>
          <w:lang w:val="pt-BR"/>
        </w:rPr>
        <w:t xml:space="preserve"> Carrera de </w:t>
      </w:r>
      <w:proofErr w:type="spellStart"/>
      <w:r w:rsidRPr="0018437A">
        <w:rPr>
          <w:rFonts w:ascii="Times New Roman" w:hAnsi="Times New Roman" w:cs="Times New Roman"/>
          <w:sz w:val="24"/>
          <w:szCs w:val="24"/>
          <w:lang w:val="pt-BR"/>
        </w:rPr>
        <w:t>Ingeniería</w:t>
      </w:r>
      <w:proofErr w:type="spellEnd"/>
      <w:r w:rsidRPr="0018437A">
        <w:rPr>
          <w:rFonts w:ascii="Times New Roman" w:hAnsi="Times New Roman" w:cs="Times New Roman"/>
          <w:sz w:val="24"/>
          <w:szCs w:val="24"/>
          <w:lang w:val="pt-BR"/>
        </w:rPr>
        <w:t xml:space="preserve"> </w:t>
      </w:r>
      <w:proofErr w:type="spellStart"/>
      <w:r w:rsidRPr="0018437A">
        <w:rPr>
          <w:rFonts w:ascii="Times New Roman" w:hAnsi="Times New Roman" w:cs="Times New Roman"/>
          <w:sz w:val="24"/>
          <w:szCs w:val="24"/>
          <w:lang w:val="pt-BR"/>
        </w:rPr>
        <w:t>Mecanica</w:t>
      </w:r>
      <w:proofErr w:type="spellEnd"/>
      <w:r w:rsidRPr="0018437A">
        <w:rPr>
          <w:rFonts w:ascii="Times New Roman" w:hAnsi="Times New Roman" w:cs="Times New Roman"/>
          <w:sz w:val="24"/>
          <w:szCs w:val="24"/>
          <w:lang w:val="pt-BR"/>
        </w:rPr>
        <w:t xml:space="preserve">, UCLV, Cuba. E-mail: </w:t>
      </w:r>
      <w:hyperlink r:id="rId7" w:history="1">
        <w:r w:rsidR="0018437A" w:rsidRPr="00910F53">
          <w:rPr>
            <w:rStyle w:val="Hipervnculo"/>
            <w:rFonts w:ascii="Times New Roman" w:hAnsi="Times New Roman" w:cs="Times New Roman"/>
            <w:sz w:val="24"/>
            <w:szCs w:val="24"/>
            <w:lang w:val="pt-BR"/>
          </w:rPr>
          <w:t>mcespinosa@uclv.cu</w:t>
        </w:r>
      </w:hyperlink>
      <w:r w:rsidR="0018437A">
        <w:rPr>
          <w:rFonts w:ascii="Times New Roman" w:hAnsi="Times New Roman" w:cs="Times New Roman"/>
          <w:sz w:val="24"/>
          <w:szCs w:val="24"/>
          <w:lang w:val="pt-BR"/>
        </w:rPr>
        <w:t xml:space="preserve"> </w:t>
      </w:r>
      <w:r w:rsidR="0018437A" w:rsidRPr="0018437A">
        <w:rPr>
          <w:rStyle w:val="Hipervnculo"/>
          <w:rFonts w:ascii="Times New Roman" w:hAnsi="Times New Roman" w:cs="Times New Roman"/>
          <w:sz w:val="24"/>
          <w:szCs w:val="24"/>
          <w:lang w:val="pt-BR"/>
        </w:rPr>
        <w:t xml:space="preserve">  </w:t>
      </w:r>
      <w:r w:rsidR="005E71F1" w:rsidRPr="0018437A">
        <w:rPr>
          <w:rFonts w:ascii="Times New Roman" w:hAnsi="Times New Roman" w:cs="Times New Roman"/>
          <w:sz w:val="24"/>
          <w:szCs w:val="24"/>
          <w:lang w:val="pt-BR"/>
        </w:rPr>
        <w:t xml:space="preserve"> </w:t>
      </w:r>
      <w:r w:rsidRPr="0018437A">
        <w:rPr>
          <w:rFonts w:ascii="Times New Roman" w:hAnsi="Times New Roman" w:cs="Times New Roman"/>
          <w:sz w:val="24"/>
          <w:szCs w:val="24"/>
          <w:lang w:val="pt-BR"/>
        </w:rPr>
        <w:t xml:space="preserve"> </w:t>
      </w:r>
    </w:p>
    <w:p w:rsidR="00E912D0" w:rsidRPr="0018437A" w:rsidRDefault="005E71F1" w:rsidP="006B0241">
      <w:pPr>
        <w:spacing w:after="0" w:line="360" w:lineRule="auto"/>
        <w:jc w:val="both"/>
        <w:rPr>
          <w:rFonts w:ascii="Times New Roman" w:hAnsi="Times New Roman" w:cs="Times New Roman"/>
          <w:sz w:val="24"/>
          <w:szCs w:val="24"/>
          <w:lang w:val="pt-BR"/>
        </w:rPr>
      </w:pPr>
      <w:r w:rsidRPr="0018437A">
        <w:rPr>
          <w:rFonts w:ascii="Times New Roman" w:hAnsi="Times New Roman" w:cs="Times New Roman"/>
          <w:sz w:val="24"/>
          <w:szCs w:val="24"/>
          <w:lang w:val="pt-BR"/>
        </w:rPr>
        <w:t>2</w:t>
      </w:r>
      <w:r w:rsidR="00E912D0" w:rsidRPr="0018437A">
        <w:rPr>
          <w:rFonts w:ascii="Times New Roman" w:hAnsi="Times New Roman" w:cs="Times New Roman"/>
          <w:sz w:val="24"/>
          <w:szCs w:val="24"/>
          <w:lang w:val="pt-BR"/>
        </w:rPr>
        <w:t>-</w:t>
      </w:r>
      <w:r w:rsidR="00913CB8" w:rsidRPr="0018437A">
        <w:rPr>
          <w:lang w:val="pt-BR"/>
        </w:rPr>
        <w:t xml:space="preserve"> </w:t>
      </w:r>
      <w:r w:rsidR="00913CB8" w:rsidRPr="0018437A">
        <w:rPr>
          <w:rFonts w:ascii="Times New Roman" w:hAnsi="Times New Roman" w:cs="Times New Roman"/>
          <w:sz w:val="24"/>
          <w:szCs w:val="24"/>
          <w:lang w:val="pt-BR"/>
        </w:rPr>
        <w:t>Amado Cruz-Crespo</w:t>
      </w:r>
      <w:r w:rsidR="00E912D0" w:rsidRPr="0018437A">
        <w:rPr>
          <w:rFonts w:ascii="Times New Roman" w:hAnsi="Times New Roman" w:cs="Times New Roman"/>
          <w:sz w:val="24"/>
          <w:szCs w:val="24"/>
          <w:lang w:val="pt-BR"/>
        </w:rPr>
        <w:t xml:space="preserve">. </w:t>
      </w:r>
      <w:r w:rsidR="00913CB8" w:rsidRPr="0018437A">
        <w:rPr>
          <w:rFonts w:ascii="Times New Roman" w:hAnsi="Times New Roman" w:cs="Times New Roman"/>
          <w:sz w:val="24"/>
          <w:szCs w:val="24"/>
          <w:lang w:val="pt-BR"/>
        </w:rPr>
        <w:t xml:space="preserve">Centro de </w:t>
      </w:r>
      <w:proofErr w:type="spellStart"/>
      <w:r w:rsidR="00913CB8" w:rsidRPr="0018437A">
        <w:rPr>
          <w:rFonts w:ascii="Times New Roman" w:hAnsi="Times New Roman" w:cs="Times New Roman"/>
          <w:sz w:val="24"/>
          <w:szCs w:val="24"/>
          <w:lang w:val="pt-BR"/>
        </w:rPr>
        <w:t>Investigaciones</w:t>
      </w:r>
      <w:proofErr w:type="spellEnd"/>
      <w:r w:rsidR="00913CB8" w:rsidRPr="0018437A">
        <w:rPr>
          <w:rFonts w:ascii="Times New Roman" w:hAnsi="Times New Roman" w:cs="Times New Roman"/>
          <w:sz w:val="24"/>
          <w:szCs w:val="24"/>
          <w:lang w:val="pt-BR"/>
        </w:rPr>
        <w:t xml:space="preserve"> de Soldadura, UCLV</w:t>
      </w:r>
      <w:r w:rsidR="00E912D0" w:rsidRPr="0018437A">
        <w:rPr>
          <w:rFonts w:ascii="Times New Roman" w:hAnsi="Times New Roman" w:cs="Times New Roman"/>
          <w:sz w:val="24"/>
          <w:szCs w:val="24"/>
          <w:lang w:val="pt-BR"/>
        </w:rPr>
        <w:t xml:space="preserve">, </w:t>
      </w:r>
      <w:r w:rsidR="00913CB8" w:rsidRPr="0018437A">
        <w:rPr>
          <w:rFonts w:ascii="Times New Roman" w:hAnsi="Times New Roman" w:cs="Times New Roman"/>
          <w:sz w:val="24"/>
          <w:szCs w:val="24"/>
          <w:lang w:val="pt-BR"/>
        </w:rPr>
        <w:t>Cuba</w:t>
      </w:r>
      <w:r w:rsidR="00E912D0" w:rsidRPr="0018437A">
        <w:rPr>
          <w:rFonts w:ascii="Times New Roman" w:hAnsi="Times New Roman" w:cs="Times New Roman"/>
          <w:sz w:val="24"/>
          <w:szCs w:val="24"/>
          <w:lang w:val="pt-BR"/>
        </w:rPr>
        <w:t>. E-mail:</w:t>
      </w:r>
      <w:r w:rsidR="00913CB8" w:rsidRPr="0018437A">
        <w:rPr>
          <w:rFonts w:ascii="Times New Roman" w:hAnsi="Times New Roman" w:cs="Times New Roman"/>
          <w:sz w:val="24"/>
          <w:szCs w:val="24"/>
          <w:lang w:val="pt-BR"/>
        </w:rPr>
        <w:t xml:space="preserve"> </w:t>
      </w:r>
      <w:hyperlink r:id="rId8" w:history="1">
        <w:r w:rsidR="00913CB8" w:rsidRPr="0018437A">
          <w:rPr>
            <w:rStyle w:val="Hipervnculo"/>
            <w:rFonts w:ascii="Times New Roman" w:hAnsi="Times New Roman" w:cs="Times New Roman"/>
            <w:sz w:val="24"/>
            <w:szCs w:val="24"/>
            <w:lang w:val="pt-BR"/>
          </w:rPr>
          <w:t>acruz@uclv.edu.cu</w:t>
        </w:r>
      </w:hyperlink>
      <w:r w:rsidR="00913CB8" w:rsidRPr="0018437A">
        <w:rPr>
          <w:rFonts w:ascii="Times New Roman" w:hAnsi="Times New Roman" w:cs="Times New Roman"/>
          <w:sz w:val="24"/>
          <w:szCs w:val="24"/>
          <w:lang w:val="pt-BR"/>
        </w:rPr>
        <w:t xml:space="preserve"> </w:t>
      </w:r>
    </w:p>
    <w:p w:rsidR="00041880" w:rsidRPr="00767F6B" w:rsidRDefault="005E71F1" w:rsidP="006B0241">
      <w:pPr>
        <w:spacing w:after="0" w:line="360" w:lineRule="auto"/>
        <w:jc w:val="both"/>
        <w:rPr>
          <w:rFonts w:ascii="Times New Roman" w:hAnsi="Times New Roman" w:cs="Times New Roman"/>
          <w:sz w:val="24"/>
          <w:szCs w:val="24"/>
          <w:lang w:val="pt-BR"/>
        </w:rPr>
      </w:pPr>
      <w:r w:rsidRPr="0018437A">
        <w:rPr>
          <w:rFonts w:ascii="Times New Roman" w:hAnsi="Times New Roman" w:cs="Times New Roman"/>
          <w:sz w:val="24"/>
          <w:szCs w:val="24"/>
          <w:lang w:val="pt-BR"/>
        </w:rPr>
        <w:t>3</w:t>
      </w:r>
      <w:r w:rsidR="00041880" w:rsidRPr="0018437A">
        <w:rPr>
          <w:rFonts w:ascii="Times New Roman" w:hAnsi="Times New Roman" w:cs="Times New Roman"/>
          <w:sz w:val="24"/>
          <w:szCs w:val="24"/>
          <w:lang w:val="pt-BR"/>
        </w:rPr>
        <w:t xml:space="preserve">- Enrique </w:t>
      </w:r>
      <w:proofErr w:type="spellStart"/>
      <w:r w:rsidRPr="0018437A">
        <w:rPr>
          <w:rFonts w:ascii="Times New Roman" w:hAnsi="Times New Roman" w:cs="Times New Roman"/>
          <w:sz w:val="24"/>
          <w:szCs w:val="24"/>
          <w:lang w:val="pt-BR"/>
        </w:rPr>
        <w:t>Velázquez</w:t>
      </w:r>
      <w:proofErr w:type="spellEnd"/>
      <w:r w:rsidR="00041880" w:rsidRPr="0018437A">
        <w:rPr>
          <w:rFonts w:ascii="Times New Roman" w:hAnsi="Times New Roman" w:cs="Times New Roman"/>
          <w:sz w:val="24"/>
          <w:szCs w:val="24"/>
          <w:lang w:val="pt-BR"/>
        </w:rPr>
        <w:t xml:space="preserve">. Centro de </w:t>
      </w:r>
      <w:proofErr w:type="spellStart"/>
      <w:r w:rsidR="00041880" w:rsidRPr="0018437A">
        <w:rPr>
          <w:rFonts w:ascii="Times New Roman" w:hAnsi="Times New Roman" w:cs="Times New Roman"/>
          <w:sz w:val="24"/>
          <w:szCs w:val="24"/>
          <w:lang w:val="pt-BR"/>
        </w:rPr>
        <w:t>Investigaciones</w:t>
      </w:r>
      <w:proofErr w:type="spellEnd"/>
      <w:r w:rsidR="00041880" w:rsidRPr="0018437A">
        <w:rPr>
          <w:rFonts w:ascii="Times New Roman" w:hAnsi="Times New Roman" w:cs="Times New Roman"/>
          <w:sz w:val="24"/>
          <w:szCs w:val="24"/>
          <w:lang w:val="pt-BR"/>
        </w:rPr>
        <w:t xml:space="preserve"> de Soldadura, UCLV, Cuba. E-mail: </w:t>
      </w:r>
      <w:hyperlink r:id="rId9" w:history="1">
        <w:r w:rsidR="00041880" w:rsidRPr="00767F6B">
          <w:rPr>
            <w:rStyle w:val="Hipervnculo"/>
            <w:rFonts w:ascii="Times New Roman" w:hAnsi="Times New Roman" w:cs="Times New Roman"/>
            <w:sz w:val="24"/>
            <w:szCs w:val="24"/>
            <w:lang w:val="pt-BR"/>
          </w:rPr>
          <w:t>evel@uclv.edu.cu</w:t>
        </w:r>
      </w:hyperlink>
      <w:r w:rsidR="00041880" w:rsidRPr="00767F6B">
        <w:rPr>
          <w:rFonts w:ascii="Times New Roman" w:hAnsi="Times New Roman" w:cs="Times New Roman"/>
          <w:sz w:val="24"/>
          <w:szCs w:val="24"/>
          <w:lang w:val="pt-BR"/>
        </w:rPr>
        <w:t xml:space="preserve">    </w:t>
      </w:r>
    </w:p>
    <w:p w:rsidR="005E71F1" w:rsidRPr="00767F6B" w:rsidRDefault="005E71F1" w:rsidP="005E71F1">
      <w:pPr>
        <w:spacing w:after="0" w:line="360" w:lineRule="auto"/>
        <w:jc w:val="both"/>
        <w:rPr>
          <w:rFonts w:ascii="Times New Roman" w:hAnsi="Times New Roman" w:cs="Times New Roman"/>
          <w:sz w:val="24"/>
          <w:szCs w:val="24"/>
          <w:lang w:val="pt-BR"/>
        </w:rPr>
      </w:pPr>
      <w:r w:rsidRPr="00767F6B">
        <w:rPr>
          <w:rFonts w:ascii="Times New Roman" w:hAnsi="Times New Roman" w:cs="Times New Roman"/>
          <w:sz w:val="24"/>
          <w:szCs w:val="24"/>
          <w:lang w:val="pt-BR"/>
        </w:rPr>
        <w:t xml:space="preserve">4- Rodolfo </w:t>
      </w:r>
      <w:proofErr w:type="spellStart"/>
      <w:r w:rsidRPr="00767F6B">
        <w:rPr>
          <w:rFonts w:ascii="Times New Roman" w:hAnsi="Times New Roman" w:cs="Times New Roman"/>
          <w:sz w:val="24"/>
          <w:szCs w:val="24"/>
          <w:lang w:val="pt-BR"/>
        </w:rPr>
        <w:t>Najarro</w:t>
      </w:r>
      <w:proofErr w:type="spellEnd"/>
      <w:r w:rsidRPr="00767F6B">
        <w:rPr>
          <w:rFonts w:ascii="Times New Roman" w:hAnsi="Times New Roman" w:cs="Times New Roman"/>
          <w:sz w:val="24"/>
          <w:szCs w:val="24"/>
          <w:lang w:val="pt-BR"/>
        </w:rPr>
        <w:t xml:space="preserve">. Universidad Técnica de COTOPAXI, </w:t>
      </w:r>
      <w:proofErr w:type="spellStart"/>
      <w:r w:rsidRPr="00767F6B">
        <w:rPr>
          <w:rFonts w:ascii="Times New Roman" w:hAnsi="Times New Roman" w:cs="Times New Roman"/>
          <w:sz w:val="24"/>
          <w:szCs w:val="24"/>
          <w:lang w:val="pt-BR"/>
        </w:rPr>
        <w:t>Ecuador</w:t>
      </w:r>
      <w:proofErr w:type="spellEnd"/>
      <w:r w:rsidRPr="00767F6B">
        <w:rPr>
          <w:rFonts w:ascii="Times New Roman" w:hAnsi="Times New Roman" w:cs="Times New Roman"/>
          <w:sz w:val="24"/>
          <w:szCs w:val="24"/>
          <w:lang w:val="pt-BR"/>
        </w:rPr>
        <w:t xml:space="preserve">. E-mail: </w:t>
      </w:r>
      <w:hyperlink r:id="rId10" w:history="1">
        <w:r w:rsidRPr="00767F6B">
          <w:rPr>
            <w:rStyle w:val="Hipervnculo"/>
            <w:rFonts w:ascii="Times New Roman" w:hAnsi="Times New Roman" w:cs="Times New Roman"/>
            <w:sz w:val="24"/>
            <w:szCs w:val="24"/>
            <w:lang w:val="pt-BR"/>
          </w:rPr>
          <w:t>ing.rnajarro@gmail.com</w:t>
        </w:r>
      </w:hyperlink>
      <w:r w:rsidRPr="00767F6B">
        <w:rPr>
          <w:rFonts w:ascii="Times New Roman" w:hAnsi="Times New Roman" w:cs="Times New Roman"/>
          <w:sz w:val="24"/>
          <w:szCs w:val="24"/>
          <w:lang w:val="pt-BR"/>
        </w:rPr>
        <w:t xml:space="preserve">  </w:t>
      </w:r>
    </w:p>
    <w:p w:rsidR="00041880" w:rsidRDefault="005E71F1" w:rsidP="006B0241">
      <w:pPr>
        <w:spacing w:after="0" w:line="360" w:lineRule="auto"/>
        <w:jc w:val="both"/>
        <w:rPr>
          <w:rFonts w:ascii="Times New Roman" w:hAnsi="Times New Roman" w:cs="Times New Roman"/>
          <w:sz w:val="24"/>
          <w:szCs w:val="24"/>
        </w:rPr>
      </w:pPr>
      <w:r w:rsidRPr="00767F6B">
        <w:rPr>
          <w:rFonts w:ascii="Times New Roman" w:hAnsi="Times New Roman" w:cs="Times New Roman"/>
          <w:sz w:val="24"/>
          <w:szCs w:val="24"/>
          <w:lang w:val="pt-BR"/>
        </w:rPr>
        <w:t>5</w:t>
      </w:r>
      <w:r w:rsidR="00041880" w:rsidRPr="00767F6B">
        <w:rPr>
          <w:rFonts w:ascii="Times New Roman" w:hAnsi="Times New Roman" w:cs="Times New Roman"/>
          <w:sz w:val="24"/>
          <w:szCs w:val="24"/>
          <w:lang w:val="pt-BR"/>
        </w:rPr>
        <w:t xml:space="preserve">- Alejandro </w:t>
      </w:r>
      <w:proofErr w:type="spellStart"/>
      <w:r w:rsidR="00041880" w:rsidRPr="00767F6B">
        <w:rPr>
          <w:rFonts w:ascii="Times New Roman" w:hAnsi="Times New Roman" w:cs="Times New Roman"/>
          <w:sz w:val="24"/>
          <w:szCs w:val="24"/>
          <w:lang w:val="pt-BR"/>
        </w:rPr>
        <w:t>Duffus</w:t>
      </w:r>
      <w:proofErr w:type="spellEnd"/>
      <w:r w:rsidR="00041880" w:rsidRPr="00767F6B">
        <w:rPr>
          <w:rFonts w:ascii="Times New Roman" w:hAnsi="Times New Roman" w:cs="Times New Roman"/>
          <w:sz w:val="24"/>
          <w:szCs w:val="24"/>
          <w:lang w:val="pt-BR"/>
        </w:rPr>
        <w:t xml:space="preserve">. Centro de </w:t>
      </w:r>
      <w:proofErr w:type="spellStart"/>
      <w:r w:rsidR="00041880" w:rsidRPr="00767F6B">
        <w:rPr>
          <w:rFonts w:ascii="Times New Roman" w:hAnsi="Times New Roman" w:cs="Times New Roman"/>
          <w:sz w:val="24"/>
          <w:szCs w:val="24"/>
          <w:lang w:val="pt-BR"/>
        </w:rPr>
        <w:t>Investigaciones</w:t>
      </w:r>
      <w:proofErr w:type="spellEnd"/>
      <w:r w:rsidR="00041880" w:rsidRPr="00767F6B">
        <w:rPr>
          <w:rFonts w:ascii="Times New Roman" w:hAnsi="Times New Roman" w:cs="Times New Roman"/>
          <w:sz w:val="24"/>
          <w:szCs w:val="24"/>
          <w:lang w:val="pt-BR"/>
        </w:rPr>
        <w:t xml:space="preserve"> de Soldadura, UCLV, Cuba. </w:t>
      </w:r>
      <w:r w:rsidR="00041880" w:rsidRPr="00E912D0">
        <w:rPr>
          <w:rFonts w:ascii="Times New Roman" w:hAnsi="Times New Roman" w:cs="Times New Roman"/>
          <w:sz w:val="24"/>
          <w:szCs w:val="24"/>
        </w:rPr>
        <w:t>E-mail:</w:t>
      </w:r>
      <w:r w:rsidR="00041880">
        <w:rPr>
          <w:rFonts w:ascii="Times New Roman" w:hAnsi="Times New Roman" w:cs="Times New Roman"/>
          <w:sz w:val="24"/>
          <w:szCs w:val="24"/>
        </w:rPr>
        <w:t xml:space="preserve"> </w:t>
      </w:r>
      <w:hyperlink r:id="rId11" w:history="1">
        <w:r w:rsidR="00041880" w:rsidRPr="002965F4">
          <w:rPr>
            <w:rStyle w:val="Hipervnculo"/>
            <w:rFonts w:ascii="Times New Roman" w:hAnsi="Times New Roman" w:cs="Times New Roman"/>
            <w:sz w:val="24"/>
            <w:szCs w:val="24"/>
          </w:rPr>
          <w:t>aduffus@uclv.edu.cu</w:t>
        </w:r>
      </w:hyperlink>
      <w:r w:rsidR="00041880">
        <w:rPr>
          <w:rFonts w:ascii="Times New Roman" w:hAnsi="Times New Roman" w:cs="Times New Roman"/>
          <w:sz w:val="24"/>
          <w:szCs w:val="24"/>
        </w:rPr>
        <w:t xml:space="preserve"> </w:t>
      </w:r>
    </w:p>
    <w:p w:rsidR="004813BA" w:rsidRPr="00CE3A9C" w:rsidRDefault="004813BA" w:rsidP="00FF3346">
      <w:pPr>
        <w:spacing w:after="0" w:line="360" w:lineRule="auto"/>
        <w:rPr>
          <w:rFonts w:ascii="Times New Roman" w:hAnsi="Times New Roman" w:cs="Times New Roman"/>
          <w:b/>
          <w:sz w:val="24"/>
          <w:szCs w:val="24"/>
        </w:rPr>
      </w:pPr>
    </w:p>
    <w:p w:rsidR="00CE3A9C"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5449F0" w:rsidRDefault="00B86100" w:rsidP="00FF3346">
      <w:pPr>
        <w:spacing w:after="0" w:line="360" w:lineRule="auto"/>
        <w:jc w:val="both"/>
        <w:rPr>
          <w:rFonts w:ascii="Times New Roman" w:hAnsi="Times New Roman" w:cs="Times New Roman"/>
          <w:sz w:val="24"/>
          <w:szCs w:val="24"/>
        </w:rPr>
      </w:pPr>
      <w:r w:rsidRPr="00B86100">
        <w:rPr>
          <w:rFonts w:ascii="Times New Roman" w:hAnsi="Times New Roman" w:cs="Times New Roman"/>
          <w:sz w:val="24"/>
          <w:szCs w:val="24"/>
        </w:rPr>
        <w:t xml:space="preserve">En el trabajo se presenta </w:t>
      </w:r>
      <w:r w:rsidR="005E71F1">
        <w:rPr>
          <w:rFonts w:ascii="Times New Roman" w:hAnsi="Times New Roman" w:cs="Times New Roman"/>
          <w:sz w:val="24"/>
          <w:szCs w:val="24"/>
        </w:rPr>
        <w:t xml:space="preserve">la fabricación de una bomba peristáltica para el goteo de la suspensión abrasiva en ensayos de desgaste microabrasivo con esfera rotativa libre. Se realiza el diseño conceptual de la bomba, partiendo de la premisa de utilizar componentes en desuso para su fabricación. Es realizado el diseño y selección de los elementos de la bomba; así como su ensamble con el empleo del </w:t>
      </w:r>
      <w:r w:rsidR="005449F0">
        <w:rPr>
          <w:rFonts w:ascii="Times New Roman" w:hAnsi="Times New Roman" w:cs="Times New Roman"/>
          <w:sz w:val="24"/>
          <w:szCs w:val="24"/>
        </w:rPr>
        <w:t>SOLIDWORKS. L</w:t>
      </w:r>
      <w:r w:rsidR="0018437A">
        <w:rPr>
          <w:rFonts w:ascii="Times New Roman" w:hAnsi="Times New Roman" w:cs="Times New Roman"/>
          <w:sz w:val="24"/>
          <w:szCs w:val="24"/>
        </w:rPr>
        <w:t>a bomba fue fabricada y validado</w:t>
      </w:r>
      <w:r w:rsidR="005449F0">
        <w:rPr>
          <w:rFonts w:ascii="Times New Roman" w:hAnsi="Times New Roman" w:cs="Times New Roman"/>
          <w:sz w:val="24"/>
          <w:szCs w:val="24"/>
        </w:rPr>
        <w:t xml:space="preserve"> su desempeño en ensayos experimentales. Se concluye que la bomba satisface los requerimientos del ensayo, permitiendo la regulación del </w:t>
      </w:r>
      <w:r w:rsidR="005449F0">
        <w:rPr>
          <w:rFonts w:ascii="Times New Roman" w:hAnsi="Times New Roman" w:cs="Times New Roman"/>
          <w:sz w:val="24"/>
          <w:szCs w:val="24"/>
        </w:rPr>
        <w:lastRenderedPageBreak/>
        <w:t>tiempo de goteo de la suspensión abrasiva en función de las necesidades del ensayo a realizar.</w:t>
      </w:r>
    </w:p>
    <w:p w:rsidR="005449F0" w:rsidRDefault="005449F0" w:rsidP="00FF3346">
      <w:pPr>
        <w:spacing w:after="0" w:line="360" w:lineRule="auto"/>
        <w:jc w:val="both"/>
        <w:rPr>
          <w:rFonts w:ascii="Times New Roman" w:hAnsi="Times New Roman" w:cs="Times New Roman"/>
          <w:sz w:val="24"/>
          <w:szCs w:val="24"/>
        </w:rPr>
      </w:pPr>
    </w:p>
    <w:p w:rsidR="008B0C83" w:rsidRPr="008B0C83" w:rsidRDefault="008B0C83" w:rsidP="008B0C83">
      <w:pPr>
        <w:spacing w:after="0" w:line="360" w:lineRule="auto"/>
        <w:jc w:val="both"/>
        <w:rPr>
          <w:rFonts w:ascii="Times New Roman" w:hAnsi="Times New Roman" w:cs="Times New Roman"/>
          <w:i/>
          <w:sz w:val="24"/>
          <w:szCs w:val="24"/>
          <w:lang w:val="en-US"/>
        </w:rPr>
      </w:pPr>
      <w:r w:rsidRPr="008B0C83">
        <w:rPr>
          <w:rFonts w:ascii="Times New Roman" w:hAnsi="Times New Roman" w:cs="Times New Roman"/>
          <w:b/>
          <w:i/>
          <w:sz w:val="24"/>
          <w:szCs w:val="24"/>
          <w:lang w:val="en-US"/>
        </w:rPr>
        <w:t>Abstract:</w:t>
      </w:r>
      <w:r w:rsidRPr="008B0C83">
        <w:rPr>
          <w:rFonts w:ascii="Times New Roman" w:hAnsi="Times New Roman" w:cs="Times New Roman"/>
          <w:i/>
          <w:sz w:val="24"/>
          <w:szCs w:val="24"/>
          <w:lang w:val="en-US"/>
        </w:rPr>
        <w:t xml:space="preserve"> </w:t>
      </w:r>
    </w:p>
    <w:p w:rsidR="005449F0" w:rsidRDefault="005449F0" w:rsidP="00FF3346">
      <w:pPr>
        <w:spacing w:after="0" w:line="360" w:lineRule="auto"/>
        <w:jc w:val="both"/>
        <w:rPr>
          <w:rFonts w:ascii="Times New Roman" w:hAnsi="Times New Roman" w:cs="Times New Roman"/>
          <w:i/>
          <w:sz w:val="24"/>
          <w:szCs w:val="24"/>
          <w:lang w:val="en-US"/>
        </w:rPr>
      </w:pPr>
      <w:r w:rsidRPr="005449F0">
        <w:rPr>
          <w:rFonts w:ascii="Times New Roman" w:hAnsi="Times New Roman" w:cs="Times New Roman"/>
          <w:i/>
          <w:sz w:val="24"/>
          <w:szCs w:val="24"/>
          <w:lang w:val="en-US"/>
        </w:rPr>
        <w:t xml:space="preserve">The work presents the manufacture of a peristaltic pump for the dripping of the abrasive suspension in </w:t>
      </w:r>
      <w:proofErr w:type="spellStart"/>
      <w:r w:rsidRPr="005449F0">
        <w:rPr>
          <w:rFonts w:ascii="Times New Roman" w:hAnsi="Times New Roman" w:cs="Times New Roman"/>
          <w:i/>
          <w:sz w:val="24"/>
          <w:szCs w:val="24"/>
          <w:lang w:val="en-US"/>
        </w:rPr>
        <w:t>microabrasive</w:t>
      </w:r>
      <w:proofErr w:type="spellEnd"/>
      <w:r w:rsidRPr="005449F0">
        <w:rPr>
          <w:rFonts w:ascii="Times New Roman" w:hAnsi="Times New Roman" w:cs="Times New Roman"/>
          <w:i/>
          <w:sz w:val="24"/>
          <w:szCs w:val="24"/>
          <w:lang w:val="en-US"/>
        </w:rPr>
        <w:t xml:space="preserve"> wear tests with free rotating sphere. The conceptual design of the pump is made, based on the premise of using </w:t>
      </w:r>
      <w:r w:rsidR="00253329" w:rsidRPr="00253329">
        <w:rPr>
          <w:rFonts w:ascii="Times New Roman" w:hAnsi="Times New Roman" w:cs="Times New Roman"/>
          <w:i/>
          <w:sz w:val="24"/>
          <w:szCs w:val="24"/>
          <w:lang w:val="en-US"/>
        </w:rPr>
        <w:t>discarded components</w:t>
      </w:r>
      <w:r w:rsidRPr="005449F0">
        <w:rPr>
          <w:rFonts w:ascii="Times New Roman" w:hAnsi="Times New Roman" w:cs="Times New Roman"/>
          <w:i/>
          <w:sz w:val="24"/>
          <w:szCs w:val="24"/>
          <w:lang w:val="en-US"/>
        </w:rPr>
        <w:t xml:space="preserve"> for manufacturing. The design and selection of the elements of the pump is made; as well as its assembly with the use of SOLIDWORKS. The pump was manufactured and validated its performance in experimental tests. It is concluded that the pump satisfies the requirements of the test, allowing regulation of the drip time of the abrasive suspension according to the needs of the test to be performed.</w:t>
      </w:r>
    </w:p>
    <w:p w:rsidR="005449F0" w:rsidRDefault="005449F0" w:rsidP="00FF3346">
      <w:pPr>
        <w:spacing w:after="0" w:line="360" w:lineRule="auto"/>
        <w:jc w:val="both"/>
        <w:rPr>
          <w:rFonts w:ascii="Times New Roman" w:hAnsi="Times New Roman" w:cs="Times New Roman"/>
          <w:i/>
          <w:sz w:val="24"/>
          <w:szCs w:val="24"/>
          <w:lang w:val="en-US"/>
        </w:rPr>
      </w:pPr>
    </w:p>
    <w:p w:rsidR="009061A5" w:rsidRPr="00253329" w:rsidRDefault="009061A5" w:rsidP="00FF3346">
      <w:pPr>
        <w:spacing w:after="0" w:line="360" w:lineRule="auto"/>
        <w:jc w:val="both"/>
        <w:rPr>
          <w:rFonts w:ascii="Times New Roman" w:hAnsi="Times New Roman" w:cs="Times New Roman"/>
          <w:sz w:val="24"/>
          <w:szCs w:val="24"/>
        </w:rPr>
      </w:pPr>
      <w:r w:rsidRPr="00253329">
        <w:rPr>
          <w:rFonts w:ascii="Times New Roman" w:hAnsi="Times New Roman" w:cs="Times New Roman"/>
          <w:b/>
          <w:sz w:val="24"/>
          <w:szCs w:val="24"/>
        </w:rPr>
        <w:t>Palabras Clave:</w:t>
      </w:r>
      <w:r w:rsidRPr="00253329">
        <w:rPr>
          <w:rFonts w:ascii="Times New Roman" w:hAnsi="Times New Roman" w:cs="Times New Roman"/>
          <w:sz w:val="24"/>
          <w:szCs w:val="24"/>
        </w:rPr>
        <w:t xml:space="preserve"> </w:t>
      </w:r>
      <w:r w:rsidR="003839A3" w:rsidRPr="00253329">
        <w:rPr>
          <w:rFonts w:ascii="Times New Roman" w:hAnsi="Times New Roman" w:cs="Times New Roman"/>
          <w:sz w:val="24"/>
          <w:szCs w:val="24"/>
        </w:rPr>
        <w:t>Desgaste; Ensayo</w:t>
      </w:r>
      <w:r w:rsidR="005449F0" w:rsidRPr="00253329">
        <w:rPr>
          <w:rFonts w:ascii="Times New Roman" w:hAnsi="Times New Roman" w:cs="Times New Roman"/>
          <w:sz w:val="24"/>
          <w:szCs w:val="24"/>
        </w:rPr>
        <w:t xml:space="preserve"> </w:t>
      </w:r>
      <w:r w:rsidR="00253329">
        <w:rPr>
          <w:rFonts w:ascii="Times New Roman" w:hAnsi="Times New Roman" w:cs="Times New Roman"/>
          <w:sz w:val="24"/>
          <w:szCs w:val="24"/>
        </w:rPr>
        <w:t>microabrasivo</w:t>
      </w:r>
    </w:p>
    <w:p w:rsidR="008B0C83" w:rsidRDefault="008B0C83" w:rsidP="008B0C83">
      <w:pPr>
        <w:spacing w:after="0" w:line="360" w:lineRule="auto"/>
        <w:jc w:val="both"/>
        <w:rPr>
          <w:rFonts w:ascii="Times New Roman" w:hAnsi="Times New Roman" w:cs="Times New Roman"/>
          <w:i/>
          <w:sz w:val="24"/>
          <w:szCs w:val="24"/>
        </w:rPr>
      </w:pPr>
      <w:proofErr w:type="spellStart"/>
      <w:r w:rsidRPr="00253329">
        <w:rPr>
          <w:rFonts w:ascii="Times New Roman" w:hAnsi="Times New Roman" w:cs="Times New Roman"/>
          <w:b/>
          <w:i/>
          <w:sz w:val="24"/>
          <w:szCs w:val="24"/>
        </w:rPr>
        <w:t>Keywords</w:t>
      </w:r>
      <w:proofErr w:type="spellEnd"/>
      <w:r w:rsidRPr="00253329">
        <w:rPr>
          <w:rFonts w:ascii="Times New Roman" w:hAnsi="Times New Roman" w:cs="Times New Roman"/>
          <w:b/>
          <w:i/>
          <w:sz w:val="24"/>
          <w:szCs w:val="24"/>
        </w:rPr>
        <w:t>:</w:t>
      </w:r>
      <w:r w:rsidRPr="00253329">
        <w:rPr>
          <w:rFonts w:ascii="Times New Roman" w:hAnsi="Times New Roman" w:cs="Times New Roman"/>
          <w:sz w:val="24"/>
          <w:szCs w:val="24"/>
        </w:rPr>
        <w:t xml:space="preserve"> </w:t>
      </w:r>
      <w:proofErr w:type="spellStart"/>
      <w:r w:rsidRPr="00253329">
        <w:rPr>
          <w:rFonts w:ascii="Times New Roman" w:hAnsi="Times New Roman" w:cs="Times New Roman"/>
          <w:i/>
          <w:sz w:val="24"/>
          <w:szCs w:val="24"/>
        </w:rPr>
        <w:t>Wear</w:t>
      </w:r>
      <w:proofErr w:type="spellEnd"/>
      <w:r w:rsidRPr="00253329">
        <w:rPr>
          <w:rFonts w:ascii="Times New Roman" w:hAnsi="Times New Roman" w:cs="Times New Roman"/>
          <w:i/>
          <w:sz w:val="24"/>
          <w:szCs w:val="24"/>
        </w:rPr>
        <w:t xml:space="preserve">; </w:t>
      </w:r>
      <w:proofErr w:type="spellStart"/>
      <w:r w:rsidR="00253329">
        <w:rPr>
          <w:rFonts w:ascii="Times New Roman" w:hAnsi="Times New Roman" w:cs="Times New Roman"/>
          <w:i/>
          <w:sz w:val="24"/>
          <w:szCs w:val="24"/>
        </w:rPr>
        <w:t>Microabrasive</w:t>
      </w:r>
      <w:proofErr w:type="spellEnd"/>
      <w:r w:rsidRPr="00253329">
        <w:t xml:space="preserve"> </w:t>
      </w:r>
      <w:r w:rsidR="00253329">
        <w:rPr>
          <w:rFonts w:ascii="Times New Roman" w:hAnsi="Times New Roman" w:cs="Times New Roman"/>
          <w:i/>
          <w:sz w:val="24"/>
          <w:szCs w:val="24"/>
        </w:rPr>
        <w:t>test</w:t>
      </w:r>
    </w:p>
    <w:p w:rsidR="000E38CB" w:rsidRDefault="000E38CB" w:rsidP="000E38CB">
      <w:pPr>
        <w:spacing w:after="0" w:line="360" w:lineRule="auto"/>
        <w:jc w:val="both"/>
        <w:rPr>
          <w:rFonts w:ascii="Times New Roman" w:hAnsi="Times New Roman" w:cs="Times New Roman"/>
          <w:b/>
          <w:sz w:val="24"/>
          <w:szCs w:val="24"/>
        </w:rPr>
      </w:pPr>
    </w:p>
    <w:p w:rsidR="000E38CB" w:rsidRDefault="000E38CB" w:rsidP="000E38C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04BD9" w:rsidRPr="00FD344B" w:rsidRDefault="000E38CB" w:rsidP="000E38CB">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El desgaste abrasivo se define en la norma </w:t>
      </w:r>
      <w:r w:rsidRPr="003905E6">
        <w:rPr>
          <w:rFonts w:ascii="Times New Roman" w:hAnsi="Times New Roman" w:cs="Times New Roman"/>
          <w:sz w:val="24"/>
          <w:szCs w:val="24"/>
        </w:rPr>
        <w:t xml:space="preserve">ASTM G40 </w:t>
      </w:r>
      <w:r w:rsidR="001C66C1" w:rsidRPr="003905E6">
        <w:rPr>
          <w:rFonts w:ascii="Times New Roman" w:hAnsi="Times New Roman" w:cs="Times New Roman"/>
          <w:sz w:val="24"/>
          <w:szCs w:val="24"/>
        </w:rPr>
        <w:t>(</w:t>
      </w:r>
      <w:r w:rsidRPr="003905E6">
        <w:rPr>
          <w:rFonts w:ascii="Times New Roman" w:hAnsi="Times New Roman" w:cs="Times New Roman"/>
          <w:sz w:val="24"/>
          <w:szCs w:val="24"/>
        </w:rPr>
        <w:t>2002</w:t>
      </w:r>
      <w:r w:rsidR="001C66C1" w:rsidRPr="003905E6">
        <w:rPr>
          <w:rFonts w:ascii="Times New Roman" w:hAnsi="Times New Roman" w:cs="Times New Roman"/>
          <w:sz w:val="24"/>
          <w:szCs w:val="24"/>
        </w:rPr>
        <w:t>)</w:t>
      </w:r>
      <w:r w:rsidRPr="003905E6">
        <w:rPr>
          <w:rFonts w:ascii="Times New Roman" w:hAnsi="Times New Roman" w:cs="Times New Roman"/>
          <w:sz w:val="24"/>
          <w:szCs w:val="24"/>
        </w:rPr>
        <w:t xml:space="preserve"> </w:t>
      </w:r>
      <w:r w:rsidRPr="00FD344B">
        <w:rPr>
          <w:rFonts w:ascii="Times New Roman" w:hAnsi="Times New Roman" w:cs="Times New Roman"/>
          <w:sz w:val="24"/>
          <w:szCs w:val="24"/>
        </w:rPr>
        <w:t xml:space="preserve">como el daño causado por partículas o protuberancias duras que se mueven forzadamente a lo largo de una superficie sólida. </w:t>
      </w:r>
      <w:r w:rsidR="00004BD9" w:rsidRPr="00FD344B">
        <w:rPr>
          <w:rFonts w:ascii="Times New Roman" w:hAnsi="Times New Roman" w:cs="Times New Roman"/>
          <w:sz w:val="24"/>
          <w:szCs w:val="24"/>
        </w:rPr>
        <w:t>Existen diversos factores que definen la magnitud del desgaste, tales como</w:t>
      </w:r>
      <w:r w:rsidR="000D6505">
        <w:rPr>
          <w:rFonts w:ascii="Times New Roman" w:hAnsi="Times New Roman" w:cs="Times New Roman"/>
          <w:sz w:val="24"/>
          <w:szCs w:val="24"/>
        </w:rPr>
        <w:t>:</w:t>
      </w:r>
      <w:r w:rsidR="00004BD9" w:rsidRPr="00FD344B">
        <w:rPr>
          <w:rFonts w:ascii="Times New Roman" w:hAnsi="Times New Roman" w:cs="Times New Roman"/>
          <w:sz w:val="24"/>
          <w:szCs w:val="24"/>
        </w:rPr>
        <w:t xml:space="preserve"> el tipo de abrasivo, su forma y dureza y también la microestructura de la superficie, a su </w:t>
      </w:r>
      <w:r w:rsidR="00AF6885" w:rsidRPr="00FD344B">
        <w:rPr>
          <w:rFonts w:ascii="Times New Roman" w:hAnsi="Times New Roman" w:cs="Times New Roman"/>
          <w:sz w:val="24"/>
          <w:szCs w:val="24"/>
        </w:rPr>
        <w:t>vez</w:t>
      </w:r>
      <w:r w:rsidR="00004BD9" w:rsidRPr="00FD344B">
        <w:rPr>
          <w:rFonts w:ascii="Times New Roman" w:hAnsi="Times New Roman" w:cs="Times New Roman"/>
          <w:sz w:val="24"/>
          <w:szCs w:val="24"/>
        </w:rPr>
        <w:t xml:space="preserve"> van a estar influenciado</w:t>
      </w:r>
      <w:r w:rsidR="000D6505">
        <w:rPr>
          <w:rFonts w:ascii="Times New Roman" w:hAnsi="Times New Roman" w:cs="Times New Roman"/>
          <w:sz w:val="24"/>
          <w:szCs w:val="24"/>
        </w:rPr>
        <w:t>s</w:t>
      </w:r>
      <w:r w:rsidR="00004BD9" w:rsidRPr="00FD344B">
        <w:rPr>
          <w:rFonts w:ascii="Times New Roman" w:hAnsi="Times New Roman" w:cs="Times New Roman"/>
          <w:sz w:val="24"/>
          <w:szCs w:val="24"/>
        </w:rPr>
        <w:t xml:space="preserve"> por las condiciones del medio en que se desarrollan</w:t>
      </w:r>
      <w:r w:rsidR="000D6505">
        <w:rPr>
          <w:rFonts w:ascii="Times New Roman" w:hAnsi="Times New Roman" w:cs="Times New Roman"/>
          <w:sz w:val="24"/>
          <w:szCs w:val="24"/>
        </w:rPr>
        <w:t xml:space="preserve"> (</w:t>
      </w:r>
      <w:r w:rsidR="00AF6885" w:rsidRPr="00FD344B">
        <w:rPr>
          <w:rFonts w:ascii="Times New Roman" w:hAnsi="Times New Roman" w:cs="Times New Roman"/>
          <w:sz w:val="24"/>
          <w:szCs w:val="24"/>
        </w:rPr>
        <w:t>temperatura, movimiento relativo del abrasivo, sustancias químicas presentes y otros factores que juntos forman un complejo sistema tribológico</w:t>
      </w:r>
      <w:r w:rsidR="000D6505">
        <w:rPr>
          <w:rFonts w:ascii="Times New Roman" w:hAnsi="Times New Roman" w:cs="Times New Roman"/>
          <w:sz w:val="24"/>
          <w:szCs w:val="24"/>
        </w:rPr>
        <w:t>)</w:t>
      </w:r>
      <w:r w:rsidR="001C66C1">
        <w:rPr>
          <w:rFonts w:ascii="Times New Roman" w:hAnsi="Times New Roman" w:cs="Times New Roman"/>
          <w:sz w:val="24"/>
          <w:szCs w:val="24"/>
        </w:rPr>
        <w:t xml:space="preserve"> (</w:t>
      </w:r>
      <w:r w:rsidR="001C66C1" w:rsidRPr="006B443D">
        <w:rPr>
          <w:rFonts w:ascii="Times New Roman" w:eastAsia="Times New Roman" w:hAnsi="Times New Roman" w:cs="Times New Roman"/>
          <w:sz w:val="24"/>
          <w:szCs w:val="24"/>
        </w:rPr>
        <w:t>ASM, 1992</w:t>
      </w:r>
      <w:r w:rsidR="001C66C1">
        <w:rPr>
          <w:rFonts w:ascii="Times New Roman" w:hAnsi="Times New Roman" w:cs="Times New Roman"/>
          <w:sz w:val="24"/>
          <w:szCs w:val="24"/>
        </w:rPr>
        <w:t>)</w:t>
      </w:r>
      <w:r w:rsidR="00AF6885" w:rsidRPr="00FD344B">
        <w:rPr>
          <w:rFonts w:ascii="Times New Roman" w:hAnsi="Times New Roman" w:cs="Times New Roman"/>
          <w:sz w:val="24"/>
          <w:szCs w:val="24"/>
        </w:rPr>
        <w:t>. Dado que el desarrollo de este fenómeno varía sustancialmente de un material a otro, la resistencia al desgaste depende de las condiciones que definen el sistema.</w:t>
      </w:r>
    </w:p>
    <w:p w:rsidR="00AF6885" w:rsidRPr="00FD344B" w:rsidRDefault="000D6505" w:rsidP="00AF6885">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En el caso específico de l</w:t>
      </w:r>
      <w:r w:rsidR="00AF6885" w:rsidRPr="00FD344B">
        <w:rPr>
          <w:rFonts w:ascii="Times New Roman" w:hAnsi="Times New Roman" w:cs="Times New Roman"/>
          <w:sz w:val="24"/>
          <w:szCs w:val="24"/>
        </w:rPr>
        <w:t>os ensayos de desgaste microabrasivo se desarrollan</w:t>
      </w:r>
      <w:r w:rsidR="00767F6B">
        <w:rPr>
          <w:rFonts w:ascii="Times New Roman" w:hAnsi="Times New Roman" w:cs="Times New Roman"/>
          <w:sz w:val="24"/>
          <w:szCs w:val="24"/>
        </w:rPr>
        <w:t xml:space="preserve"> </w:t>
      </w:r>
      <w:r w:rsidR="00AF6885" w:rsidRPr="00FD344B">
        <w:rPr>
          <w:rFonts w:ascii="Times New Roman" w:hAnsi="Times New Roman" w:cs="Times New Roman"/>
          <w:sz w:val="24"/>
          <w:szCs w:val="24"/>
        </w:rPr>
        <w:t xml:space="preserve">desde 1745 según </w:t>
      </w:r>
      <w:r w:rsidR="00354AA0" w:rsidRPr="00354AA0">
        <w:rPr>
          <w:rFonts w:ascii="Times New Roman" w:hAnsi="Times New Roman" w:cs="Times New Roman"/>
          <w:sz w:val="24"/>
          <w:szCs w:val="24"/>
        </w:rPr>
        <w:t xml:space="preserve">refiere </w:t>
      </w:r>
      <w:proofErr w:type="spellStart"/>
      <w:r w:rsidR="00354AA0" w:rsidRPr="00354AA0">
        <w:rPr>
          <w:rFonts w:ascii="Times New Roman" w:hAnsi="Times New Roman" w:cs="Times New Roman"/>
          <w:sz w:val="24"/>
          <w:szCs w:val="24"/>
        </w:rPr>
        <w:t>Cozza</w:t>
      </w:r>
      <w:proofErr w:type="spellEnd"/>
      <w:r w:rsidRPr="00354AA0">
        <w:rPr>
          <w:rFonts w:ascii="Times New Roman" w:hAnsi="Times New Roman" w:cs="Times New Roman"/>
          <w:color w:val="FF0000"/>
          <w:sz w:val="24"/>
          <w:szCs w:val="24"/>
        </w:rPr>
        <w:t xml:space="preserve"> </w:t>
      </w:r>
      <w:r w:rsidR="00AF6885" w:rsidRPr="00354AA0">
        <w:rPr>
          <w:rFonts w:ascii="Times New Roman" w:hAnsi="Times New Roman" w:cs="Times New Roman"/>
          <w:sz w:val="24"/>
          <w:szCs w:val="24"/>
        </w:rPr>
        <w:t>(2006)</w:t>
      </w:r>
      <w:r w:rsidR="00DB2DE4" w:rsidRPr="00354AA0">
        <w:rPr>
          <w:rFonts w:ascii="Times New Roman" w:hAnsi="Times New Roman" w:cs="Times New Roman"/>
          <w:sz w:val="24"/>
          <w:szCs w:val="24"/>
        </w:rPr>
        <w:t xml:space="preserve">, </w:t>
      </w:r>
      <w:r w:rsidR="00DB2DE4">
        <w:rPr>
          <w:rFonts w:ascii="Times New Roman" w:hAnsi="Times New Roman" w:cs="Times New Roman"/>
          <w:sz w:val="24"/>
          <w:szCs w:val="24"/>
        </w:rPr>
        <w:t xml:space="preserve">manteniendo una constante evolución hasta </w:t>
      </w:r>
      <w:r w:rsidR="00AF6885" w:rsidRPr="00FD344B">
        <w:rPr>
          <w:rFonts w:ascii="Times New Roman" w:hAnsi="Times New Roman" w:cs="Times New Roman"/>
          <w:sz w:val="24"/>
          <w:szCs w:val="24"/>
        </w:rPr>
        <w:t xml:space="preserve">el </w:t>
      </w:r>
      <w:r w:rsidR="00AF6885" w:rsidRPr="00FD344B">
        <w:rPr>
          <w:rFonts w:ascii="Times New Roman" w:hAnsi="Times New Roman" w:cs="Times New Roman"/>
          <w:sz w:val="24"/>
          <w:szCs w:val="24"/>
        </w:rPr>
        <w:lastRenderedPageBreak/>
        <w:t>presente</w:t>
      </w:r>
      <w:r w:rsidR="00767F6B">
        <w:rPr>
          <w:rFonts w:ascii="Times New Roman" w:hAnsi="Times New Roman" w:cs="Times New Roman"/>
          <w:sz w:val="24"/>
          <w:szCs w:val="24"/>
        </w:rPr>
        <w:t>. A</w:t>
      </w:r>
      <w:r w:rsidR="006B7A62" w:rsidRPr="00FD344B">
        <w:rPr>
          <w:rFonts w:ascii="Times New Roman" w:hAnsi="Times New Roman" w:cs="Times New Roman"/>
          <w:sz w:val="24"/>
          <w:szCs w:val="24"/>
        </w:rPr>
        <w:t>lgunos de estos ensayos han sido normados por instituciones como la Sociedad Americana de Ensayos de Materiales (ASTM</w:t>
      </w:r>
      <w:r w:rsidR="00DB2DE4">
        <w:rPr>
          <w:rFonts w:ascii="Times New Roman" w:hAnsi="Times New Roman" w:cs="Times New Roman"/>
          <w:sz w:val="24"/>
          <w:szCs w:val="24"/>
        </w:rPr>
        <w:t>, por sus siglas en inglés)</w:t>
      </w:r>
      <w:r>
        <w:rPr>
          <w:rFonts w:ascii="Times New Roman" w:hAnsi="Times New Roman" w:cs="Times New Roman"/>
          <w:sz w:val="24"/>
          <w:szCs w:val="24"/>
        </w:rPr>
        <w:t>. T</w:t>
      </w:r>
      <w:r w:rsidR="00DB2DE4">
        <w:rPr>
          <w:rFonts w:ascii="Times New Roman" w:hAnsi="Times New Roman" w:cs="Times New Roman"/>
          <w:sz w:val="24"/>
          <w:szCs w:val="24"/>
        </w:rPr>
        <w:t xml:space="preserve">ambién se reportan, en algunos trabajos, ensayos no normados, pero que responden a particularidades concretas de </w:t>
      </w:r>
      <w:r>
        <w:rPr>
          <w:rFonts w:ascii="Times New Roman" w:hAnsi="Times New Roman" w:cs="Times New Roman"/>
          <w:sz w:val="24"/>
          <w:szCs w:val="24"/>
        </w:rPr>
        <w:t xml:space="preserve">las investigaciones </w:t>
      </w:r>
      <w:r w:rsidRPr="003905E6">
        <w:rPr>
          <w:rFonts w:ascii="Times New Roman" w:hAnsi="Times New Roman" w:cs="Times New Roman"/>
          <w:sz w:val="24"/>
          <w:szCs w:val="24"/>
        </w:rPr>
        <w:t>(</w:t>
      </w:r>
      <w:r w:rsidR="00C337F6">
        <w:rPr>
          <w:rFonts w:ascii="Times New Roman" w:hAnsi="Times New Roman" w:cs="Times New Roman"/>
          <w:sz w:val="24"/>
          <w:szCs w:val="24"/>
        </w:rPr>
        <w:t>Ortiz</w:t>
      </w:r>
      <w:r w:rsidRPr="003905E6">
        <w:rPr>
          <w:rFonts w:ascii="Times New Roman" w:hAnsi="Times New Roman" w:cs="Times New Roman"/>
          <w:sz w:val="24"/>
          <w:szCs w:val="24"/>
        </w:rPr>
        <w:t xml:space="preserve"> 2017).</w:t>
      </w:r>
      <w:r>
        <w:rPr>
          <w:rFonts w:ascii="Times New Roman" w:hAnsi="Times New Roman" w:cs="Times New Roman"/>
          <w:sz w:val="24"/>
          <w:szCs w:val="24"/>
        </w:rPr>
        <w:t xml:space="preserve"> </w:t>
      </w:r>
    </w:p>
    <w:p w:rsidR="001A4EB0" w:rsidRPr="00FD344B" w:rsidRDefault="000D6505" w:rsidP="00375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Uno</w:t>
      </w:r>
      <w:r w:rsidR="006B7A62" w:rsidRPr="00FD344B">
        <w:rPr>
          <w:rFonts w:ascii="Times New Roman" w:hAnsi="Times New Roman" w:cs="Times New Roman"/>
          <w:sz w:val="24"/>
          <w:szCs w:val="24"/>
        </w:rPr>
        <w:t xml:space="preserve"> de los </w:t>
      </w:r>
      <w:r>
        <w:rPr>
          <w:rFonts w:ascii="Times New Roman" w:hAnsi="Times New Roman" w:cs="Times New Roman"/>
          <w:sz w:val="24"/>
          <w:szCs w:val="24"/>
        </w:rPr>
        <w:t>ensayos</w:t>
      </w:r>
      <w:r w:rsidR="006B7A62" w:rsidRPr="00FD344B">
        <w:rPr>
          <w:rFonts w:ascii="Times New Roman" w:hAnsi="Times New Roman" w:cs="Times New Roman"/>
          <w:sz w:val="24"/>
          <w:szCs w:val="24"/>
        </w:rPr>
        <w:t xml:space="preserve"> creados para evaluar la resistencia al desgaste, que aunque no </w:t>
      </w:r>
      <w:r w:rsidR="001A4EB0" w:rsidRPr="00FD344B">
        <w:rPr>
          <w:rFonts w:ascii="Times New Roman" w:hAnsi="Times New Roman" w:cs="Times New Roman"/>
          <w:sz w:val="24"/>
          <w:szCs w:val="24"/>
        </w:rPr>
        <w:t>está</w:t>
      </w:r>
      <w:r w:rsidR="006B7A62" w:rsidRPr="00FD344B">
        <w:rPr>
          <w:rFonts w:ascii="Times New Roman" w:hAnsi="Times New Roman" w:cs="Times New Roman"/>
          <w:sz w:val="24"/>
          <w:szCs w:val="24"/>
        </w:rPr>
        <w:t xml:space="preserve"> normado es muy difundido en el medio académico por sus </w:t>
      </w:r>
      <w:r>
        <w:rPr>
          <w:rFonts w:ascii="Times New Roman" w:hAnsi="Times New Roman" w:cs="Times New Roman"/>
          <w:sz w:val="24"/>
          <w:szCs w:val="24"/>
        </w:rPr>
        <w:t>probados</w:t>
      </w:r>
      <w:r w:rsidR="006B7A62" w:rsidRPr="00FD344B">
        <w:rPr>
          <w:rFonts w:ascii="Times New Roman" w:hAnsi="Times New Roman" w:cs="Times New Roman"/>
          <w:sz w:val="24"/>
          <w:szCs w:val="24"/>
        </w:rPr>
        <w:t xml:space="preserve"> resultados es el ensayo de desgaste microabra</w:t>
      </w:r>
      <w:r w:rsidR="001A4EB0" w:rsidRPr="00FD344B">
        <w:rPr>
          <w:rFonts w:ascii="Times New Roman" w:hAnsi="Times New Roman" w:cs="Times New Roman"/>
          <w:sz w:val="24"/>
          <w:szCs w:val="24"/>
        </w:rPr>
        <w:t>sivo</w:t>
      </w:r>
      <w:r>
        <w:rPr>
          <w:rFonts w:ascii="Times New Roman" w:hAnsi="Times New Roman" w:cs="Times New Roman"/>
          <w:sz w:val="24"/>
          <w:szCs w:val="24"/>
        </w:rPr>
        <w:t xml:space="preserve">. Este </w:t>
      </w:r>
      <w:r w:rsidR="001A4EB0" w:rsidRPr="00FD344B">
        <w:rPr>
          <w:rFonts w:ascii="Times New Roman" w:hAnsi="Times New Roman" w:cs="Times New Roman"/>
          <w:sz w:val="24"/>
          <w:szCs w:val="24"/>
        </w:rPr>
        <w:t>consiste en generar desgaste en un</w:t>
      </w:r>
      <w:r>
        <w:rPr>
          <w:rFonts w:ascii="Times New Roman" w:hAnsi="Times New Roman" w:cs="Times New Roman"/>
          <w:sz w:val="24"/>
          <w:szCs w:val="24"/>
        </w:rPr>
        <w:t>a</w:t>
      </w:r>
      <w:r w:rsidR="001A4EB0" w:rsidRPr="00FD344B">
        <w:rPr>
          <w:rFonts w:ascii="Times New Roman" w:hAnsi="Times New Roman" w:cs="Times New Roman"/>
          <w:sz w:val="24"/>
          <w:szCs w:val="24"/>
        </w:rPr>
        <w:t xml:space="preserve"> probeta de ensayo, mediante una esfera </w:t>
      </w:r>
      <w:r>
        <w:rPr>
          <w:rFonts w:ascii="Times New Roman" w:hAnsi="Times New Roman" w:cs="Times New Roman"/>
          <w:sz w:val="24"/>
          <w:szCs w:val="24"/>
        </w:rPr>
        <w:t xml:space="preserve">en rotación, </w:t>
      </w:r>
      <w:r w:rsidR="001A4EB0" w:rsidRPr="00FD344B">
        <w:rPr>
          <w:rFonts w:ascii="Times New Roman" w:hAnsi="Times New Roman" w:cs="Times New Roman"/>
          <w:sz w:val="24"/>
          <w:szCs w:val="24"/>
        </w:rPr>
        <w:t>con la participación de partículas abrasivas</w:t>
      </w:r>
      <w:r>
        <w:rPr>
          <w:rFonts w:ascii="Times New Roman" w:hAnsi="Times New Roman" w:cs="Times New Roman"/>
          <w:sz w:val="24"/>
          <w:szCs w:val="24"/>
        </w:rPr>
        <w:t xml:space="preserve"> </w:t>
      </w:r>
      <w:r w:rsidRPr="003905E6">
        <w:rPr>
          <w:rFonts w:ascii="Times New Roman" w:hAnsi="Times New Roman" w:cs="Times New Roman"/>
          <w:sz w:val="24"/>
          <w:szCs w:val="24"/>
        </w:rPr>
        <w:t>(</w:t>
      </w:r>
      <w:proofErr w:type="spellStart"/>
      <w:r w:rsidR="001A4EB0" w:rsidRPr="003905E6">
        <w:rPr>
          <w:rFonts w:ascii="Times New Roman" w:hAnsi="Times New Roman" w:cs="Times New Roman"/>
          <w:sz w:val="24"/>
          <w:szCs w:val="24"/>
        </w:rPr>
        <w:t>C</w:t>
      </w:r>
      <w:r w:rsidR="00C337F6">
        <w:rPr>
          <w:rFonts w:ascii="Times New Roman" w:hAnsi="Times New Roman" w:cs="Times New Roman"/>
          <w:sz w:val="24"/>
          <w:szCs w:val="24"/>
        </w:rPr>
        <w:t>ozza</w:t>
      </w:r>
      <w:proofErr w:type="spellEnd"/>
      <w:r w:rsidRPr="003905E6">
        <w:rPr>
          <w:rFonts w:ascii="Times New Roman" w:hAnsi="Times New Roman" w:cs="Times New Roman"/>
          <w:color w:val="FF0000"/>
          <w:sz w:val="24"/>
          <w:szCs w:val="24"/>
        </w:rPr>
        <w:t xml:space="preserve"> </w:t>
      </w:r>
      <w:r w:rsidR="001A4EB0" w:rsidRPr="003905E6">
        <w:rPr>
          <w:rFonts w:ascii="Times New Roman" w:hAnsi="Times New Roman" w:cs="Times New Roman"/>
          <w:sz w:val="24"/>
          <w:szCs w:val="24"/>
        </w:rPr>
        <w:t>(2006 y 2013)</w:t>
      </w:r>
      <w:r w:rsidR="003905E6">
        <w:rPr>
          <w:rFonts w:ascii="Times New Roman" w:hAnsi="Times New Roman" w:cs="Times New Roman"/>
          <w:sz w:val="24"/>
          <w:szCs w:val="24"/>
        </w:rPr>
        <w:t>.</w:t>
      </w:r>
      <w:r w:rsidR="001A4EB0" w:rsidRPr="003905E6">
        <w:rPr>
          <w:rFonts w:ascii="Times New Roman" w:hAnsi="Times New Roman" w:cs="Times New Roman"/>
          <w:sz w:val="24"/>
          <w:szCs w:val="24"/>
        </w:rPr>
        <w:t xml:space="preserve"> </w:t>
      </w:r>
    </w:p>
    <w:p w:rsidR="00B31926" w:rsidRPr="00FD344B" w:rsidRDefault="00B31926" w:rsidP="003758CF">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Existen dos configuraciones de equipamientos para el ensayo de desgaste micro-abrasivo por esfera rotativa: </w:t>
      </w:r>
    </w:p>
    <w:p w:rsidR="00B31926" w:rsidRPr="00FD344B" w:rsidRDefault="00B31926" w:rsidP="003758CF">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a) máquina de ensayo por esfera rotativa fija, </w:t>
      </w:r>
    </w:p>
    <w:p w:rsidR="00B31926" w:rsidRPr="00FD344B" w:rsidRDefault="00B31926" w:rsidP="003758CF">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b) máquina de ensayo por esfera rotativa libre. </w:t>
      </w:r>
    </w:p>
    <w:p w:rsidR="00B31926" w:rsidRPr="00FD344B" w:rsidRDefault="000D6505" w:rsidP="00375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Cuando el</w:t>
      </w:r>
      <w:r w:rsidR="00B31926" w:rsidRPr="00FD344B">
        <w:rPr>
          <w:rFonts w:ascii="Times New Roman" w:hAnsi="Times New Roman" w:cs="Times New Roman"/>
          <w:sz w:val="24"/>
          <w:szCs w:val="24"/>
        </w:rPr>
        <w:t xml:space="preserve"> ensayo de desgaste micro-abrasivo se realiza con esfera rotativa libre los parámetros de ensayo que pueden ser controlados son:</w:t>
      </w:r>
      <w:r w:rsidR="003758CF" w:rsidRPr="00FD344B">
        <w:rPr>
          <w:rFonts w:ascii="Times New Roman" w:hAnsi="Times New Roman" w:cs="Times New Roman"/>
          <w:sz w:val="24"/>
          <w:szCs w:val="24"/>
        </w:rPr>
        <w:t xml:space="preserve"> </w:t>
      </w:r>
      <w:r w:rsidR="00B31926" w:rsidRPr="00FD344B">
        <w:rPr>
          <w:rFonts w:ascii="Times New Roman" w:hAnsi="Times New Roman" w:cs="Times New Roman"/>
          <w:sz w:val="24"/>
          <w:szCs w:val="24"/>
        </w:rPr>
        <w:t>Fuerza normal actuante sobre el cuerpo de prueba</w:t>
      </w:r>
      <w:r w:rsidR="00C92C3C">
        <w:rPr>
          <w:rFonts w:ascii="Times New Roman" w:hAnsi="Times New Roman" w:cs="Times New Roman"/>
          <w:sz w:val="24"/>
          <w:szCs w:val="24"/>
        </w:rPr>
        <w:t>, t</w:t>
      </w:r>
      <w:r w:rsidR="00B31926" w:rsidRPr="00FD344B">
        <w:rPr>
          <w:rFonts w:ascii="Times New Roman" w:hAnsi="Times New Roman" w:cs="Times New Roman"/>
          <w:sz w:val="24"/>
          <w:szCs w:val="24"/>
        </w:rPr>
        <w:t>iempo de deslizamiento entre la esfera y el cuerpo de prueba</w:t>
      </w:r>
      <w:r w:rsidR="00C92C3C">
        <w:rPr>
          <w:rFonts w:ascii="Times New Roman" w:hAnsi="Times New Roman" w:cs="Times New Roman"/>
          <w:sz w:val="24"/>
          <w:szCs w:val="24"/>
        </w:rPr>
        <w:t>, c</w:t>
      </w:r>
      <w:r w:rsidR="00B31926" w:rsidRPr="00FD344B">
        <w:rPr>
          <w:rFonts w:ascii="Times New Roman" w:hAnsi="Times New Roman" w:cs="Times New Roman"/>
          <w:sz w:val="24"/>
          <w:szCs w:val="24"/>
        </w:rPr>
        <w:t>on</w:t>
      </w:r>
      <w:r w:rsidR="00C92C3C">
        <w:rPr>
          <w:rFonts w:ascii="Times New Roman" w:hAnsi="Times New Roman" w:cs="Times New Roman"/>
          <w:sz w:val="24"/>
          <w:szCs w:val="24"/>
        </w:rPr>
        <w:t xml:space="preserve">centración de la pasta abrasiva, </w:t>
      </w:r>
      <w:r w:rsidR="00B31926" w:rsidRPr="00FD344B">
        <w:rPr>
          <w:rFonts w:ascii="Times New Roman" w:hAnsi="Times New Roman" w:cs="Times New Roman"/>
          <w:sz w:val="24"/>
          <w:szCs w:val="24"/>
        </w:rPr>
        <w:t>dureza, tamaño y for</w:t>
      </w:r>
      <w:r w:rsidR="003758CF" w:rsidRPr="00FD344B">
        <w:rPr>
          <w:rFonts w:ascii="Times New Roman" w:hAnsi="Times New Roman" w:cs="Times New Roman"/>
          <w:sz w:val="24"/>
          <w:szCs w:val="24"/>
        </w:rPr>
        <w:t>ma de las partículas abrasivas</w:t>
      </w:r>
      <w:r w:rsidR="00C92C3C">
        <w:rPr>
          <w:rFonts w:ascii="Times New Roman" w:hAnsi="Times New Roman" w:cs="Times New Roman"/>
          <w:sz w:val="24"/>
          <w:szCs w:val="24"/>
        </w:rPr>
        <w:t>; así como f</w:t>
      </w:r>
      <w:r w:rsidR="00B31926" w:rsidRPr="00FD344B">
        <w:rPr>
          <w:rFonts w:ascii="Times New Roman" w:hAnsi="Times New Roman" w:cs="Times New Roman"/>
          <w:sz w:val="24"/>
          <w:szCs w:val="24"/>
        </w:rPr>
        <w:t xml:space="preserve">lujo de </w:t>
      </w:r>
      <w:r w:rsidR="00C92C3C">
        <w:rPr>
          <w:rFonts w:ascii="Times New Roman" w:hAnsi="Times New Roman" w:cs="Times New Roman"/>
          <w:sz w:val="24"/>
          <w:szCs w:val="24"/>
        </w:rPr>
        <w:t>la pasta abrasiva</w:t>
      </w:r>
      <w:r w:rsidR="00B31926" w:rsidRPr="00FD344B">
        <w:rPr>
          <w:rFonts w:ascii="Times New Roman" w:hAnsi="Times New Roman" w:cs="Times New Roman"/>
          <w:sz w:val="24"/>
          <w:szCs w:val="24"/>
        </w:rPr>
        <w:t xml:space="preserve">.  </w:t>
      </w:r>
    </w:p>
    <w:p w:rsidR="001A4EB0" w:rsidRPr="00FD344B" w:rsidRDefault="001A4EB0" w:rsidP="001A4EB0">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El Centro de Investigaciones de Soldadura </w:t>
      </w:r>
      <w:r w:rsidR="00C92C3C">
        <w:rPr>
          <w:rFonts w:ascii="Times New Roman" w:hAnsi="Times New Roman" w:cs="Times New Roman"/>
          <w:sz w:val="24"/>
          <w:szCs w:val="24"/>
        </w:rPr>
        <w:t xml:space="preserve">(CIS) </w:t>
      </w:r>
      <w:r w:rsidRPr="00FD344B">
        <w:rPr>
          <w:rFonts w:ascii="Times New Roman" w:hAnsi="Times New Roman" w:cs="Times New Roman"/>
          <w:sz w:val="24"/>
          <w:szCs w:val="24"/>
        </w:rPr>
        <w:t>de la Universidad Central “Marta Abreu” de Las Villas</w:t>
      </w:r>
      <w:r w:rsidR="00C92C3C">
        <w:rPr>
          <w:rFonts w:ascii="Times New Roman" w:hAnsi="Times New Roman" w:cs="Times New Roman"/>
          <w:sz w:val="24"/>
          <w:szCs w:val="24"/>
        </w:rPr>
        <w:t>,</w:t>
      </w:r>
      <w:r w:rsidRPr="00FD344B">
        <w:rPr>
          <w:rFonts w:ascii="Times New Roman" w:hAnsi="Times New Roman" w:cs="Times New Roman"/>
          <w:sz w:val="24"/>
          <w:szCs w:val="24"/>
        </w:rPr>
        <w:t xml:space="preserve"> desde su fundación desarrolla investigaciones y actividad docente vinculadas al enfrentamiento al desgaste. </w:t>
      </w:r>
      <w:r w:rsidR="00C92C3C">
        <w:rPr>
          <w:rFonts w:ascii="Times New Roman" w:hAnsi="Times New Roman" w:cs="Times New Roman"/>
          <w:sz w:val="24"/>
          <w:szCs w:val="24"/>
        </w:rPr>
        <w:t xml:space="preserve">Incluso fue fabricada </w:t>
      </w:r>
      <w:r w:rsidR="00695B6D" w:rsidRPr="00FD344B">
        <w:rPr>
          <w:rFonts w:ascii="Times New Roman" w:hAnsi="Times New Roman" w:cs="Times New Roman"/>
          <w:sz w:val="24"/>
          <w:szCs w:val="24"/>
        </w:rPr>
        <w:t xml:space="preserve">una máquina para la realización de ensayos de desgaste microabrasivo con esfera rotativa libre </w:t>
      </w:r>
      <w:r w:rsidR="00C92C3C" w:rsidRPr="003905E6">
        <w:rPr>
          <w:rFonts w:ascii="Times New Roman" w:hAnsi="Times New Roman" w:cs="Times New Roman"/>
          <w:sz w:val="24"/>
          <w:szCs w:val="24"/>
        </w:rPr>
        <w:t>(</w:t>
      </w:r>
      <w:r w:rsidR="00150499" w:rsidRPr="003905E6">
        <w:rPr>
          <w:rFonts w:ascii="Times New Roman" w:hAnsi="Times New Roman" w:cs="Times New Roman"/>
          <w:sz w:val="24"/>
          <w:szCs w:val="24"/>
        </w:rPr>
        <w:t>Cruz-Crespo et al 2016</w:t>
      </w:r>
      <w:r w:rsidR="00C92C3C">
        <w:rPr>
          <w:rFonts w:ascii="Times New Roman" w:hAnsi="Times New Roman" w:cs="Times New Roman"/>
          <w:sz w:val="24"/>
          <w:szCs w:val="24"/>
        </w:rPr>
        <w:t xml:space="preserve">), pero que hasta el momento no ha contado con un sistema efectivo de controlar el goteo (flujo) de la suspensión abrasiva.  </w:t>
      </w:r>
    </w:p>
    <w:p w:rsidR="00FD344B" w:rsidRDefault="00695B6D" w:rsidP="00FD344B">
      <w:pPr>
        <w:spacing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De lo planteado, el objetivo del presente trabajo es la fabricación de una bomba peristáltica, utilizando materiales en desuso, capaz de regular </w:t>
      </w:r>
      <w:r w:rsidR="00C92C3C">
        <w:rPr>
          <w:rFonts w:ascii="Times New Roman" w:hAnsi="Times New Roman" w:cs="Times New Roman"/>
          <w:sz w:val="24"/>
          <w:szCs w:val="24"/>
        </w:rPr>
        <w:t xml:space="preserve">el goteo de </w:t>
      </w:r>
      <w:r w:rsidRPr="00FD344B">
        <w:rPr>
          <w:rFonts w:ascii="Times New Roman" w:hAnsi="Times New Roman" w:cs="Times New Roman"/>
          <w:sz w:val="24"/>
          <w:szCs w:val="24"/>
        </w:rPr>
        <w:t>la suspensión abrasiva</w:t>
      </w:r>
      <w:r w:rsidR="00C92C3C">
        <w:rPr>
          <w:rFonts w:ascii="Times New Roman" w:hAnsi="Times New Roman" w:cs="Times New Roman"/>
          <w:sz w:val="24"/>
          <w:szCs w:val="24"/>
        </w:rPr>
        <w:t xml:space="preserve"> durante los ensayos </w:t>
      </w:r>
      <w:r w:rsidRPr="00FD344B">
        <w:rPr>
          <w:rFonts w:ascii="Times New Roman" w:hAnsi="Times New Roman" w:cs="Times New Roman"/>
          <w:sz w:val="24"/>
          <w:szCs w:val="24"/>
        </w:rPr>
        <w:t>de desgaste microabrasivo con esfera rotativa libre.</w:t>
      </w:r>
      <w:r w:rsidR="00FD344B" w:rsidRPr="00FD344B">
        <w:rPr>
          <w:rFonts w:ascii="Times New Roman" w:hAnsi="Times New Roman" w:cs="Times New Roman"/>
          <w:sz w:val="24"/>
          <w:szCs w:val="24"/>
        </w:rPr>
        <w:t xml:space="preserve"> </w:t>
      </w:r>
    </w:p>
    <w:p w:rsidR="008A3E74" w:rsidRDefault="008A3E74" w:rsidP="00FD344B">
      <w:pPr>
        <w:spacing w:line="360" w:lineRule="auto"/>
        <w:jc w:val="both"/>
        <w:rPr>
          <w:rFonts w:ascii="Times New Roman" w:hAnsi="Times New Roman" w:cs="Times New Roman"/>
          <w:b/>
          <w:sz w:val="24"/>
          <w:szCs w:val="24"/>
        </w:rPr>
      </w:pPr>
    </w:p>
    <w:p w:rsidR="009E2E59" w:rsidRDefault="009E2E59" w:rsidP="009E2E59">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lastRenderedPageBreak/>
        <w:t>2. Metodología</w:t>
      </w:r>
    </w:p>
    <w:p w:rsidR="00FD344B" w:rsidRPr="00FD344B" w:rsidRDefault="00FD344B" w:rsidP="00E90738">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La idea de construir una bomba peristáltica surge por la necesidad de regular el goteo de la suspensión abrasiva en el ensayo de desgaste microabrasivo con esfera rotativa libre. Este tipo de bomba es de desplazamiento positivo, es decir, tiene una parte de succión y otra de descarga, por lo que es utilizada para bombear una gran variedad de fluidos </w:t>
      </w:r>
      <w:r w:rsidRPr="003905E6">
        <w:rPr>
          <w:rFonts w:ascii="Times New Roman" w:hAnsi="Times New Roman" w:cs="Times New Roman"/>
          <w:sz w:val="24"/>
          <w:szCs w:val="24"/>
        </w:rPr>
        <w:t>(</w:t>
      </w:r>
      <w:proofErr w:type="spellStart"/>
      <w:r w:rsidRPr="003905E6">
        <w:rPr>
          <w:rFonts w:ascii="Times New Roman" w:hAnsi="Times New Roman" w:cs="Times New Roman"/>
          <w:sz w:val="24"/>
          <w:szCs w:val="24"/>
        </w:rPr>
        <w:t>Streeter</w:t>
      </w:r>
      <w:proofErr w:type="spellEnd"/>
      <w:r w:rsidRPr="003905E6">
        <w:rPr>
          <w:rFonts w:ascii="Times New Roman" w:hAnsi="Times New Roman" w:cs="Times New Roman"/>
          <w:sz w:val="24"/>
          <w:szCs w:val="24"/>
        </w:rPr>
        <w:t xml:space="preserve"> 1999).</w:t>
      </w:r>
      <w:r w:rsidRPr="00FD344B">
        <w:rPr>
          <w:rFonts w:ascii="Times New Roman" w:hAnsi="Times New Roman" w:cs="Times New Roman"/>
          <w:sz w:val="24"/>
          <w:szCs w:val="24"/>
        </w:rPr>
        <w:t xml:space="preserve"> El fluido es transportado por medio de un tubo flexible (de 3 mm a 25 mm), colocado dentro de la carcasa circular de la bomba. El mecanismo más común cuenta con varios rodillos. Al ser sucesivamente comprimida la manguera por los rodillos que giran continuamente, obligan a circular el líquido en la dirección de giro. Si bien no es necesario, es recomendable colocar la bomba por debajo del nivel del líquido a bombear. Como el resto de sistemas de bombas, las peristálticas pueden generar una diferencia de presión mayor a la salida que la generada en la entrada de líquido. </w:t>
      </w:r>
    </w:p>
    <w:p w:rsidR="00FD344B" w:rsidRPr="00FD344B" w:rsidRDefault="00FD344B" w:rsidP="00E90738">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 xml:space="preserve">Para la fabricación de la bomba en las condiciones del Centro de Investigaciones de Soldadura, se partió de la premisa del uso de materiales y elementos en desuso. Para la fabricación de la parte giratoria de la bomba fue usado un rotor de un ventilador doméstico </w:t>
      </w:r>
      <w:r w:rsidR="00E90738">
        <w:rPr>
          <w:rFonts w:ascii="Times New Roman" w:hAnsi="Times New Roman" w:cs="Times New Roman"/>
          <w:sz w:val="24"/>
          <w:szCs w:val="24"/>
        </w:rPr>
        <w:t>(F</w:t>
      </w:r>
      <w:r w:rsidRPr="001B2405">
        <w:rPr>
          <w:rFonts w:ascii="Times New Roman" w:hAnsi="Times New Roman" w:cs="Times New Roman"/>
          <w:sz w:val="24"/>
          <w:szCs w:val="24"/>
        </w:rPr>
        <w:t>igura 1),</w:t>
      </w:r>
      <w:r w:rsidRPr="00FD344B">
        <w:rPr>
          <w:rFonts w:ascii="Times New Roman" w:hAnsi="Times New Roman" w:cs="Times New Roman"/>
          <w:sz w:val="24"/>
          <w:szCs w:val="24"/>
        </w:rPr>
        <w:t xml:space="preserve"> el cual fue llevado a las dimensiones requeridas, mediante un proceso de maquinado.  Al rotor le fue colocada una sección de cadena de motocicleta en su parte exterior, cuyos rodillos giran libremente. El rotor fue montado en pedestales con cojinetes de rodamiento. Por un extremo del eje fue colocada una polea para su acople al motor. </w:t>
      </w:r>
    </w:p>
    <w:p w:rsidR="00FD344B" w:rsidRPr="00FD344B" w:rsidRDefault="00FD344B" w:rsidP="00E90738">
      <w:pPr>
        <w:spacing w:after="0" w:line="360" w:lineRule="auto"/>
        <w:jc w:val="both"/>
        <w:rPr>
          <w:rFonts w:ascii="Times New Roman" w:hAnsi="Times New Roman" w:cs="Times New Roman"/>
          <w:sz w:val="24"/>
          <w:szCs w:val="24"/>
        </w:rPr>
      </w:pPr>
      <w:r w:rsidRPr="00FD344B">
        <w:rPr>
          <w:rFonts w:ascii="Times New Roman" w:hAnsi="Times New Roman" w:cs="Times New Roman"/>
          <w:sz w:val="24"/>
          <w:szCs w:val="24"/>
        </w:rPr>
        <w:t>De los componentes de la bomba, los esenciales para el adecuado funcionamiento son</w:t>
      </w:r>
      <w:r w:rsidR="00E90738">
        <w:rPr>
          <w:rFonts w:ascii="Times New Roman" w:hAnsi="Times New Roman" w:cs="Times New Roman"/>
          <w:sz w:val="24"/>
          <w:szCs w:val="24"/>
        </w:rPr>
        <w:t>:</w:t>
      </w:r>
      <w:r w:rsidRPr="00FD344B">
        <w:rPr>
          <w:rFonts w:ascii="Times New Roman" w:hAnsi="Times New Roman" w:cs="Times New Roman"/>
          <w:sz w:val="24"/>
          <w:szCs w:val="24"/>
        </w:rPr>
        <w:t xml:space="preserve"> la carcasa, la manguera y los rodillos móviles. </w:t>
      </w:r>
    </w:p>
    <w:p w:rsidR="00FD344B" w:rsidRPr="00FD344B" w:rsidRDefault="00FD344B" w:rsidP="00E90738">
      <w:pPr>
        <w:spacing w:after="0" w:line="360" w:lineRule="auto"/>
        <w:jc w:val="both"/>
        <w:rPr>
          <w:rFonts w:ascii="Times New Roman" w:hAnsi="Times New Roman" w:cs="Times New Roman"/>
          <w:sz w:val="24"/>
          <w:szCs w:val="24"/>
        </w:rPr>
      </w:pPr>
      <w:r w:rsidRPr="00FD344B">
        <w:rPr>
          <w:rFonts w:ascii="Times New Roman" w:hAnsi="Times New Roman" w:cs="Times New Roman"/>
          <w:b/>
          <w:sz w:val="24"/>
          <w:szCs w:val="24"/>
        </w:rPr>
        <w:t>Carcasa o cubierta de la bomba</w:t>
      </w:r>
      <w:r w:rsidRPr="00FD344B">
        <w:rPr>
          <w:rFonts w:ascii="Times New Roman" w:hAnsi="Times New Roman" w:cs="Times New Roman"/>
          <w:sz w:val="24"/>
          <w:szCs w:val="24"/>
        </w:rPr>
        <w:t xml:space="preserve"> </w:t>
      </w:r>
      <w:r w:rsidR="00E90738">
        <w:rPr>
          <w:rFonts w:ascii="Times New Roman" w:hAnsi="Times New Roman" w:cs="Times New Roman"/>
          <w:sz w:val="24"/>
          <w:szCs w:val="24"/>
        </w:rPr>
        <w:t>(F</w:t>
      </w:r>
      <w:r w:rsidRPr="001B2405">
        <w:rPr>
          <w:rFonts w:ascii="Times New Roman" w:hAnsi="Times New Roman" w:cs="Times New Roman"/>
          <w:sz w:val="24"/>
          <w:szCs w:val="24"/>
        </w:rPr>
        <w:t>igura 1):</w:t>
      </w:r>
      <w:r w:rsidRPr="00FD344B">
        <w:rPr>
          <w:rFonts w:ascii="Times New Roman" w:hAnsi="Times New Roman" w:cs="Times New Roman"/>
          <w:sz w:val="24"/>
          <w:szCs w:val="24"/>
        </w:rPr>
        <w:t xml:space="preserve"> Es la parte exterior de la bomba y cumple la función de alojar la manguera que al ser presionada realiza la función de bombeo del fluido. El material de construcción de la misma depende del tipo de función y del fabricante, según las especificaciones de bombeo. En el presente trabajo, la carcasa fue fabricada de una chapa de acero AISI 1020 de 3 mm.</w:t>
      </w:r>
    </w:p>
    <w:p w:rsidR="00FD344B" w:rsidRPr="00FD344B" w:rsidRDefault="00FD344B" w:rsidP="0065763D">
      <w:pPr>
        <w:spacing w:after="0"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657"/>
      </w:tblGrid>
      <w:tr w:rsidR="00FD344B" w:rsidRPr="00FD344B" w:rsidTr="009359A9">
        <w:trPr>
          <w:trHeight w:val="3347"/>
        </w:trPr>
        <w:tc>
          <w:tcPr>
            <w:tcW w:w="4463" w:type="dxa"/>
          </w:tcPr>
          <w:p w:rsidR="00FD344B" w:rsidRPr="00FD344B" w:rsidRDefault="00FD344B" w:rsidP="00FD344B">
            <w:pPr>
              <w:jc w:val="center"/>
              <w:rPr>
                <w:rFonts w:ascii="Times New Roman" w:eastAsiaTheme="minorHAnsi" w:hAnsi="Times New Roman"/>
                <w:sz w:val="24"/>
                <w:szCs w:val="24"/>
                <w:lang w:val="es-ES"/>
              </w:rPr>
            </w:pPr>
            <w:r w:rsidRPr="00FD344B">
              <w:rPr>
                <w:rFonts w:ascii="Times New Roman" w:hAnsi="Times New Roman"/>
                <w:noProof/>
                <w:sz w:val="24"/>
                <w:szCs w:val="24"/>
              </w:rPr>
              <w:lastRenderedPageBreak/>
              <w:drawing>
                <wp:inline distT="0" distB="0" distL="0" distR="0" wp14:anchorId="76B33FB1" wp14:editId="559F61B6">
                  <wp:extent cx="2694281" cy="2009775"/>
                  <wp:effectExtent l="0" t="0" r="0" b="0"/>
                  <wp:docPr id="25" name="Imagen 25" descr="D:\bomba pristaltica despieze\imagenes\imagenes de la bo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mba pristaltica despieze\imagenes\imagenes de la bomb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536" cy="2025630"/>
                          </a:xfrm>
                          <a:prstGeom prst="rect">
                            <a:avLst/>
                          </a:prstGeom>
                          <a:noFill/>
                          <a:ln>
                            <a:noFill/>
                          </a:ln>
                        </pic:spPr>
                      </pic:pic>
                    </a:graphicData>
                  </a:graphic>
                </wp:inline>
              </w:drawing>
            </w:r>
          </w:p>
        </w:tc>
        <w:tc>
          <w:tcPr>
            <w:tcW w:w="5113" w:type="dxa"/>
          </w:tcPr>
          <w:p w:rsidR="00FD344B" w:rsidRPr="00FD344B" w:rsidRDefault="00FD344B" w:rsidP="00FD344B">
            <w:pPr>
              <w:jc w:val="center"/>
              <w:rPr>
                <w:rFonts w:ascii="Times New Roman" w:eastAsiaTheme="minorHAnsi" w:hAnsi="Times New Roman"/>
                <w:sz w:val="24"/>
                <w:szCs w:val="24"/>
                <w:lang w:val="es-ES"/>
              </w:rPr>
            </w:pPr>
            <w:r w:rsidRPr="00FD344B">
              <w:rPr>
                <w:rFonts w:ascii="Times New Roman" w:hAnsi="Times New Roman"/>
                <w:noProof/>
                <w:sz w:val="24"/>
                <w:szCs w:val="24"/>
              </w:rPr>
              <w:drawing>
                <wp:inline distT="0" distB="0" distL="0" distR="0" wp14:anchorId="5E74590F" wp14:editId="30897B67">
                  <wp:extent cx="3109648" cy="2328914"/>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a:extLst>
                              <a:ext uri="{28A0092B-C50C-407E-A947-70E740481C1C}">
                                <a14:useLocalDpi xmlns:a14="http://schemas.microsoft.com/office/drawing/2010/main" val="0"/>
                              </a:ext>
                            </a:extLst>
                          </a:blip>
                          <a:stretch>
                            <a:fillRect/>
                          </a:stretch>
                        </pic:blipFill>
                        <pic:spPr>
                          <a:xfrm>
                            <a:off x="0" y="0"/>
                            <a:ext cx="3145640" cy="2355869"/>
                          </a:xfrm>
                          <a:prstGeom prst="rect">
                            <a:avLst/>
                          </a:prstGeom>
                        </pic:spPr>
                      </pic:pic>
                    </a:graphicData>
                  </a:graphic>
                </wp:inline>
              </w:drawing>
            </w:r>
          </w:p>
        </w:tc>
      </w:tr>
      <w:tr w:rsidR="00FD344B" w:rsidRPr="00FD344B" w:rsidTr="009359A9">
        <w:tc>
          <w:tcPr>
            <w:tcW w:w="4463" w:type="dxa"/>
          </w:tcPr>
          <w:p w:rsidR="00FD344B" w:rsidRPr="00FD344B" w:rsidRDefault="00FD344B" w:rsidP="00FD344B">
            <w:pPr>
              <w:ind w:left="360"/>
              <w:jc w:val="center"/>
              <w:rPr>
                <w:rFonts w:ascii="Times New Roman" w:eastAsiaTheme="minorHAnsi" w:hAnsi="Times New Roman"/>
                <w:sz w:val="24"/>
                <w:szCs w:val="24"/>
                <w:lang w:val="es-ES"/>
              </w:rPr>
            </w:pPr>
            <w:r w:rsidRPr="00FD344B">
              <w:rPr>
                <w:rFonts w:ascii="Times New Roman" w:eastAsiaTheme="minorHAnsi" w:hAnsi="Times New Roman"/>
                <w:sz w:val="24"/>
                <w:szCs w:val="24"/>
                <w:lang w:val="es-ES"/>
              </w:rPr>
              <w:t>a)</w:t>
            </w:r>
          </w:p>
        </w:tc>
        <w:tc>
          <w:tcPr>
            <w:tcW w:w="5113" w:type="dxa"/>
          </w:tcPr>
          <w:p w:rsidR="00FD344B" w:rsidRPr="00FD344B" w:rsidRDefault="00FD344B" w:rsidP="00FD344B">
            <w:pPr>
              <w:jc w:val="center"/>
              <w:rPr>
                <w:rFonts w:ascii="Times New Roman" w:eastAsiaTheme="minorHAnsi" w:hAnsi="Times New Roman"/>
                <w:sz w:val="24"/>
                <w:szCs w:val="24"/>
                <w:lang w:val="es-ES"/>
              </w:rPr>
            </w:pPr>
            <w:r w:rsidRPr="00FD344B">
              <w:rPr>
                <w:rFonts w:ascii="Times New Roman" w:eastAsiaTheme="minorHAnsi" w:hAnsi="Times New Roman"/>
                <w:sz w:val="24"/>
                <w:szCs w:val="24"/>
                <w:lang w:val="es-ES"/>
              </w:rPr>
              <w:t>b)</w:t>
            </w:r>
          </w:p>
        </w:tc>
      </w:tr>
      <w:tr w:rsidR="00FD344B" w:rsidRPr="00FD344B" w:rsidTr="009359A9">
        <w:trPr>
          <w:trHeight w:val="3810"/>
        </w:trPr>
        <w:tc>
          <w:tcPr>
            <w:tcW w:w="9576" w:type="dxa"/>
            <w:gridSpan w:val="2"/>
          </w:tcPr>
          <w:p w:rsidR="00FD344B" w:rsidRPr="00FD344B" w:rsidRDefault="00FD344B" w:rsidP="00FD344B">
            <w:pPr>
              <w:jc w:val="center"/>
              <w:rPr>
                <w:rFonts w:ascii="Times New Roman" w:eastAsiaTheme="minorHAnsi" w:hAnsi="Times New Roman"/>
                <w:sz w:val="24"/>
                <w:szCs w:val="24"/>
                <w:lang w:val="es-ES"/>
              </w:rPr>
            </w:pPr>
            <w:r w:rsidRPr="00FD344B">
              <w:rPr>
                <w:rFonts w:ascii="Times New Roman" w:hAnsi="Times New Roman"/>
                <w:noProof/>
                <w:sz w:val="24"/>
                <w:szCs w:val="24"/>
              </w:rPr>
              <w:drawing>
                <wp:inline distT="0" distB="0" distL="0" distR="0" wp14:anchorId="254FE7ED" wp14:editId="058129D8">
                  <wp:extent cx="2298053" cy="2195176"/>
                  <wp:effectExtent l="0" t="0" r="1905" b="0"/>
                  <wp:docPr id="15" name="Imagen 15" descr="C:\Users\Migue\Documents\DewMobile\Zapya\photo\20210524_1729\05242117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Documents\DewMobile\Zapya\photo\20210524_1729\0524211727a.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571" b="95865" l="21915" r="77278">
                                        <a14:foregroundMark x1="26874" y1="57895" x2="26874" y2="57895"/>
                                        <a14:foregroundMark x1="33103" y1="44925" x2="33103" y2="44925"/>
                                        <a14:foregroundMark x1="36101" y1="31203" x2="36101" y2="31203"/>
                                        <a14:foregroundMark x1="39100" y1="19925" x2="39100" y2="19925"/>
                                        <a14:foregroundMark x1="66782" y1="61090" x2="66782" y2="61090"/>
                                        <a14:foregroundMark x1="63437" y1="65414" x2="63437" y2="65414"/>
                                        <a14:foregroundMark x1="60784" y1="67105" x2="60092" y2="84962"/>
                                        <a14:foregroundMark x1="70127" y1="79511" x2="73126" y2="82331"/>
                                        <a14:foregroundMark x1="60438" y1="93609" x2="62399" y2="95865"/>
                                        <a14:foregroundMark x1="77393" y1="63910" x2="77393" y2="63910"/>
                                        <a14:foregroundMark x1="50865" y1="41917" x2="50865" y2="41917"/>
                                        <a14:foregroundMark x1="49250" y1="44737" x2="50173" y2="43233"/>
                                        <a14:foregroundMark x1="49712" y1="47180" x2="51096" y2="45113"/>
                                        <a14:foregroundMark x1="56286" y1="31955" x2="56978" y2="31579"/>
                                        <a14:foregroundMark x1="30681" y1="47180" x2="30681" y2="47180"/>
                                        <a14:foregroundMark x1="30681" y1="46805" x2="30681" y2="42293"/>
                                        <a14:foregroundMark x1="33218" y1="50940" x2="35294" y2="34398"/>
                                        <a14:foregroundMark x1="30681" y1="55639" x2="31488" y2="54887"/>
                                        <a14:foregroundMark x1="36794" y1="21429" x2="32065" y2="15789"/>
                                        <a14:foregroundMark x1="32065" y1="14662" x2="30565" y2="3759"/>
                                        <a14:foregroundMark x1="25375" y1="59398" x2="21915" y2="66729"/>
                                        <a14:foregroundMark x1="22953" y1="76128" x2="26182" y2="85714"/>
                                        <a14:foregroundMark x1="27105" y1="86278" x2="31834" y2="89850"/>
                                        <a14:foregroundMark x1="33564" y1="39662" x2="32065" y2="37970"/>
                                        <a14:foregroundMark x1="49020" y1="77256" x2="49020" y2="74812"/>
                                        <a14:foregroundMark x1="68051" y1="27256" x2="63668" y2="21992"/>
                                        <a14:foregroundMark x1="56286" y1="13722" x2="52480" y2="8647"/>
                                        <a14:foregroundMark x1="34833" y1="61090" x2="36909" y2="61842"/>
                                        <a14:foregroundMark x1="37370" y1="16917" x2="37716" y2="16917"/>
                                        <a14:foregroundMark x1="67013" y1="18797" x2="63091" y2="15602"/>
                                      </a14:backgroundRemoval>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17751" r="18048"/>
                          <a:stretch/>
                        </pic:blipFill>
                        <pic:spPr bwMode="auto">
                          <a:xfrm rot="5400000">
                            <a:off x="0" y="0"/>
                            <a:ext cx="2315501" cy="2211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344B" w:rsidRPr="00FD344B" w:rsidTr="009359A9">
        <w:tc>
          <w:tcPr>
            <w:tcW w:w="9576" w:type="dxa"/>
            <w:gridSpan w:val="2"/>
          </w:tcPr>
          <w:p w:rsidR="00FD344B" w:rsidRPr="00FD344B" w:rsidRDefault="00FD344B" w:rsidP="00FD344B">
            <w:pPr>
              <w:jc w:val="center"/>
              <w:rPr>
                <w:rFonts w:ascii="Times New Roman" w:eastAsiaTheme="minorHAnsi" w:hAnsi="Times New Roman"/>
                <w:sz w:val="24"/>
                <w:szCs w:val="24"/>
                <w:lang w:val="es-ES"/>
              </w:rPr>
            </w:pPr>
            <w:r w:rsidRPr="00FD344B">
              <w:rPr>
                <w:rFonts w:ascii="Times New Roman" w:eastAsiaTheme="minorHAnsi" w:hAnsi="Times New Roman"/>
                <w:sz w:val="24"/>
                <w:szCs w:val="24"/>
                <w:lang w:val="es-ES"/>
              </w:rPr>
              <w:t>c)</w:t>
            </w:r>
          </w:p>
        </w:tc>
      </w:tr>
    </w:tbl>
    <w:p w:rsidR="00FD344B" w:rsidRPr="00FD344B" w:rsidRDefault="00FD344B" w:rsidP="00FD344B">
      <w:pPr>
        <w:pStyle w:val="Descripcin"/>
        <w:spacing w:after="0" w:line="360" w:lineRule="auto"/>
        <w:ind w:left="14" w:right="0" w:hanging="14"/>
        <w:jc w:val="center"/>
        <w:rPr>
          <w:rFonts w:ascii="Times New Roman" w:eastAsiaTheme="minorHAnsi" w:hAnsi="Times New Roman" w:cs="Times New Roman"/>
          <w:b w:val="0"/>
          <w:bCs w:val="0"/>
          <w:color w:val="auto"/>
          <w:sz w:val="24"/>
          <w:szCs w:val="24"/>
          <w:lang w:eastAsia="en-US"/>
        </w:rPr>
      </w:pPr>
      <w:r w:rsidRPr="001B2405">
        <w:rPr>
          <w:rFonts w:ascii="Times New Roman" w:eastAsiaTheme="minorHAnsi" w:hAnsi="Times New Roman" w:cs="Times New Roman"/>
          <w:b w:val="0"/>
          <w:bCs w:val="0"/>
          <w:color w:val="auto"/>
          <w:sz w:val="24"/>
          <w:szCs w:val="24"/>
          <w:lang w:eastAsia="en-US"/>
        </w:rPr>
        <w:t xml:space="preserve">Figura </w:t>
      </w:r>
      <w:r w:rsidR="001B2405" w:rsidRPr="001B2405">
        <w:rPr>
          <w:rFonts w:ascii="Times New Roman" w:eastAsiaTheme="minorHAnsi" w:hAnsi="Times New Roman" w:cs="Times New Roman"/>
          <w:b w:val="0"/>
          <w:bCs w:val="0"/>
          <w:color w:val="auto"/>
          <w:sz w:val="24"/>
          <w:szCs w:val="24"/>
          <w:lang w:eastAsia="en-US"/>
        </w:rPr>
        <w:t>1</w:t>
      </w:r>
      <w:r w:rsidRPr="00FD344B">
        <w:rPr>
          <w:rFonts w:ascii="Times New Roman" w:eastAsiaTheme="minorHAnsi" w:hAnsi="Times New Roman" w:cs="Times New Roman"/>
          <w:b w:val="0"/>
          <w:bCs w:val="0"/>
          <w:color w:val="auto"/>
          <w:sz w:val="24"/>
          <w:szCs w:val="24"/>
          <w:lang w:eastAsia="en-US"/>
        </w:rPr>
        <w:t xml:space="preserve"> Ensamble y despiece de la bomba peristáltica</w:t>
      </w:r>
    </w:p>
    <w:p w:rsidR="00FD344B" w:rsidRPr="00FD344B" w:rsidRDefault="00FD344B" w:rsidP="00FD344B">
      <w:pPr>
        <w:jc w:val="center"/>
        <w:rPr>
          <w:rFonts w:ascii="Times New Roman" w:hAnsi="Times New Roman" w:cs="Times New Roman"/>
          <w:sz w:val="24"/>
          <w:szCs w:val="24"/>
        </w:rPr>
      </w:pPr>
      <w:r w:rsidRPr="00FD344B">
        <w:rPr>
          <w:rFonts w:ascii="Times New Roman" w:hAnsi="Times New Roman" w:cs="Times New Roman"/>
          <w:sz w:val="24"/>
          <w:szCs w:val="24"/>
        </w:rPr>
        <w:t>a) Ensamble de la bomba; b) Despiece de la bomba; c) Bomba fabricada</w:t>
      </w:r>
    </w:p>
    <w:p w:rsidR="00FD344B" w:rsidRPr="00FD344B" w:rsidRDefault="00FD344B" w:rsidP="00FD344B">
      <w:pPr>
        <w:pStyle w:val="Descripcin"/>
        <w:spacing w:after="0" w:line="360" w:lineRule="auto"/>
        <w:ind w:left="14" w:right="0" w:hanging="14"/>
        <w:jc w:val="center"/>
        <w:rPr>
          <w:rFonts w:ascii="Times New Roman" w:eastAsiaTheme="minorHAnsi" w:hAnsi="Times New Roman" w:cs="Times New Roman"/>
          <w:b w:val="0"/>
          <w:bCs w:val="0"/>
          <w:color w:val="auto"/>
          <w:sz w:val="24"/>
          <w:szCs w:val="24"/>
          <w:lang w:eastAsia="en-US"/>
        </w:rPr>
      </w:pPr>
      <w:r w:rsidRPr="00FD344B">
        <w:rPr>
          <w:rFonts w:ascii="Times New Roman" w:eastAsiaTheme="minorHAnsi" w:hAnsi="Times New Roman" w:cs="Times New Roman"/>
          <w:b w:val="0"/>
          <w:bCs w:val="0"/>
          <w:color w:val="auto"/>
          <w:sz w:val="24"/>
          <w:szCs w:val="24"/>
          <w:lang w:eastAsia="en-US"/>
        </w:rPr>
        <w:t>1- eje, 2- rodillos, 3- manguera, 4- abrazaderas, 5- soporte de rodamientos, 6- rodamientos, 7- polea, 8- base carcasa</w:t>
      </w:r>
    </w:p>
    <w:p w:rsidR="0065763D" w:rsidRPr="00FD344B" w:rsidRDefault="0065763D" w:rsidP="0065763D">
      <w:pPr>
        <w:spacing w:after="0" w:line="360" w:lineRule="auto"/>
        <w:jc w:val="both"/>
        <w:rPr>
          <w:rFonts w:ascii="Times New Roman" w:hAnsi="Times New Roman" w:cs="Times New Roman"/>
          <w:sz w:val="24"/>
          <w:szCs w:val="24"/>
        </w:rPr>
      </w:pPr>
      <w:r w:rsidRPr="001B2405">
        <w:rPr>
          <w:rFonts w:ascii="Times New Roman" w:hAnsi="Times New Roman" w:cs="Times New Roman"/>
          <w:b/>
          <w:sz w:val="24"/>
          <w:szCs w:val="24"/>
        </w:rPr>
        <w:t>Manguera</w:t>
      </w:r>
      <w:r>
        <w:rPr>
          <w:rFonts w:ascii="Times New Roman" w:hAnsi="Times New Roman" w:cs="Times New Roman"/>
          <w:sz w:val="24"/>
          <w:szCs w:val="24"/>
        </w:rPr>
        <w:t xml:space="preserve"> (F</w:t>
      </w:r>
      <w:r w:rsidRPr="001B2405">
        <w:rPr>
          <w:rFonts w:ascii="Times New Roman" w:hAnsi="Times New Roman" w:cs="Times New Roman"/>
          <w:sz w:val="24"/>
          <w:szCs w:val="24"/>
        </w:rPr>
        <w:t>igura 1):</w:t>
      </w:r>
      <w:r w:rsidRPr="00FD344B">
        <w:rPr>
          <w:rFonts w:ascii="Times New Roman" w:hAnsi="Times New Roman" w:cs="Times New Roman"/>
          <w:sz w:val="24"/>
          <w:szCs w:val="24"/>
        </w:rPr>
        <w:t xml:space="preserve"> Es un tubo hueco flexible, diseñado para transportar fluidos. Va ubicada dentro de la carcasa y queda presionada por cada vuelta que da el rotor con los rodillos móviles. La manguera a utilizar deberá ser resistente a la temperatura de trabajo, la presión y a </w:t>
      </w:r>
      <w:r>
        <w:rPr>
          <w:rFonts w:ascii="Times New Roman" w:hAnsi="Times New Roman" w:cs="Times New Roman"/>
          <w:sz w:val="24"/>
          <w:szCs w:val="24"/>
        </w:rPr>
        <w:t xml:space="preserve">ser compatible con </w:t>
      </w:r>
      <w:r w:rsidRPr="00FD344B">
        <w:rPr>
          <w:rFonts w:ascii="Times New Roman" w:hAnsi="Times New Roman" w:cs="Times New Roman"/>
          <w:sz w:val="24"/>
          <w:szCs w:val="24"/>
        </w:rPr>
        <w:t>el fluido a utilizar. Existen algunas opciones</w:t>
      </w:r>
      <w:r>
        <w:rPr>
          <w:rFonts w:ascii="Times New Roman" w:hAnsi="Times New Roman" w:cs="Times New Roman"/>
          <w:sz w:val="24"/>
          <w:szCs w:val="24"/>
        </w:rPr>
        <w:t>,</w:t>
      </w:r>
      <w:r w:rsidRPr="00FD344B">
        <w:rPr>
          <w:rFonts w:ascii="Times New Roman" w:hAnsi="Times New Roman" w:cs="Times New Roman"/>
          <w:sz w:val="24"/>
          <w:szCs w:val="24"/>
        </w:rPr>
        <w:t xml:space="preserve"> tales como</w:t>
      </w:r>
      <w:r>
        <w:rPr>
          <w:rFonts w:ascii="Times New Roman" w:hAnsi="Times New Roman" w:cs="Times New Roman"/>
          <w:sz w:val="24"/>
          <w:szCs w:val="24"/>
        </w:rPr>
        <w:t>:</w:t>
      </w:r>
      <w:r w:rsidRPr="00FD344B">
        <w:rPr>
          <w:rFonts w:ascii="Times New Roman" w:hAnsi="Times New Roman" w:cs="Times New Roman"/>
          <w:sz w:val="24"/>
          <w:szCs w:val="24"/>
        </w:rPr>
        <w:t xml:space="preserve"> mangueras de caucho látex, manguera de </w:t>
      </w:r>
      <w:proofErr w:type="spellStart"/>
      <w:r w:rsidRPr="00FD344B">
        <w:rPr>
          <w:rFonts w:ascii="Times New Roman" w:hAnsi="Times New Roman" w:cs="Times New Roman"/>
          <w:sz w:val="24"/>
          <w:szCs w:val="24"/>
        </w:rPr>
        <w:t>n</w:t>
      </w:r>
      <w:r w:rsidR="00AE3028">
        <w:rPr>
          <w:rFonts w:ascii="Times New Roman" w:hAnsi="Times New Roman" w:cs="Times New Roman"/>
          <w:sz w:val="24"/>
          <w:szCs w:val="24"/>
        </w:rPr>
        <w:t>eo</w:t>
      </w:r>
      <w:r w:rsidRPr="00FD344B">
        <w:rPr>
          <w:rFonts w:ascii="Times New Roman" w:hAnsi="Times New Roman" w:cs="Times New Roman"/>
          <w:sz w:val="24"/>
          <w:szCs w:val="24"/>
        </w:rPr>
        <w:t>prene</w:t>
      </w:r>
      <w:proofErr w:type="spellEnd"/>
      <w:r w:rsidRPr="00FD344B">
        <w:rPr>
          <w:rFonts w:ascii="Times New Roman" w:hAnsi="Times New Roman" w:cs="Times New Roman"/>
          <w:sz w:val="24"/>
          <w:szCs w:val="24"/>
        </w:rPr>
        <w:t xml:space="preserve">, de vinilo, teflón, </w:t>
      </w:r>
      <w:r w:rsidRPr="00FD344B">
        <w:rPr>
          <w:rFonts w:ascii="Times New Roman" w:hAnsi="Times New Roman" w:cs="Times New Roman"/>
          <w:sz w:val="24"/>
          <w:szCs w:val="24"/>
        </w:rPr>
        <w:lastRenderedPageBreak/>
        <w:t xml:space="preserve">polietileno y mangueras plásticas no toxicas. En el presente trabajo fue empleada una manguera de caucho </w:t>
      </w:r>
      <w:proofErr w:type="spellStart"/>
      <w:r w:rsidRPr="00FD344B">
        <w:rPr>
          <w:rFonts w:ascii="Times New Roman" w:hAnsi="Times New Roman" w:cs="Times New Roman"/>
          <w:sz w:val="24"/>
          <w:szCs w:val="24"/>
        </w:rPr>
        <w:t>latex</w:t>
      </w:r>
      <w:proofErr w:type="spellEnd"/>
      <w:r w:rsidRPr="00FD344B">
        <w:rPr>
          <w:rFonts w:ascii="Times New Roman" w:hAnsi="Times New Roman" w:cs="Times New Roman"/>
          <w:sz w:val="24"/>
          <w:szCs w:val="24"/>
        </w:rPr>
        <w:t>, que proviene de un equipo de análisis químico por absorción atómica en desuso.</w:t>
      </w:r>
    </w:p>
    <w:p w:rsidR="0065763D" w:rsidRDefault="0065763D" w:rsidP="0065763D">
      <w:pPr>
        <w:spacing w:after="0" w:line="360" w:lineRule="auto"/>
        <w:jc w:val="both"/>
        <w:rPr>
          <w:rFonts w:ascii="Times New Roman" w:hAnsi="Times New Roman" w:cs="Times New Roman"/>
          <w:sz w:val="24"/>
          <w:szCs w:val="24"/>
        </w:rPr>
      </w:pPr>
      <w:r w:rsidRPr="00FD344B">
        <w:rPr>
          <w:rFonts w:ascii="Times New Roman" w:hAnsi="Times New Roman" w:cs="Times New Roman"/>
          <w:b/>
          <w:sz w:val="24"/>
          <w:szCs w:val="24"/>
        </w:rPr>
        <w:t>Rodillos móviles</w:t>
      </w:r>
      <w:r w:rsidRPr="00FD344B">
        <w:rPr>
          <w:rFonts w:ascii="Times New Roman" w:hAnsi="Times New Roman" w:cs="Times New Roman"/>
          <w:sz w:val="24"/>
          <w:szCs w:val="24"/>
        </w:rPr>
        <w:t xml:space="preserve"> </w:t>
      </w:r>
      <w:r>
        <w:rPr>
          <w:rFonts w:ascii="Times New Roman" w:hAnsi="Times New Roman" w:cs="Times New Roman"/>
          <w:sz w:val="24"/>
          <w:szCs w:val="24"/>
        </w:rPr>
        <w:t>(F</w:t>
      </w:r>
      <w:r w:rsidRPr="001B2405">
        <w:rPr>
          <w:rFonts w:ascii="Times New Roman" w:hAnsi="Times New Roman" w:cs="Times New Roman"/>
          <w:sz w:val="24"/>
          <w:szCs w:val="24"/>
        </w:rPr>
        <w:t>igura 1):</w:t>
      </w:r>
      <w:r w:rsidRPr="00FD344B">
        <w:rPr>
          <w:rFonts w:ascii="Times New Roman" w:hAnsi="Times New Roman" w:cs="Times New Roman"/>
          <w:sz w:val="24"/>
          <w:szCs w:val="24"/>
        </w:rPr>
        <w:t xml:space="preserve"> Ubicados externamente en el rotor de la bomba peristáltica</w:t>
      </w:r>
      <w:r>
        <w:rPr>
          <w:rFonts w:ascii="Times New Roman" w:hAnsi="Times New Roman" w:cs="Times New Roman"/>
          <w:sz w:val="24"/>
          <w:szCs w:val="24"/>
        </w:rPr>
        <w:t>,</w:t>
      </w:r>
      <w:r w:rsidRPr="00FD344B">
        <w:rPr>
          <w:rFonts w:ascii="Times New Roman" w:hAnsi="Times New Roman" w:cs="Times New Roman"/>
          <w:sz w:val="24"/>
          <w:szCs w:val="24"/>
        </w:rPr>
        <w:t xml:space="preserve"> son los que ejercen presión para hacer fluir el líquido. La acción de rotación mueve el producto en el interior de la manguera, con una velocidad de desplazamient</w:t>
      </w:r>
      <w:r w:rsidR="00AE3028">
        <w:rPr>
          <w:rFonts w:ascii="Times New Roman" w:hAnsi="Times New Roman" w:cs="Times New Roman"/>
          <w:sz w:val="24"/>
          <w:szCs w:val="24"/>
        </w:rPr>
        <w:t>o constante, sin deslizamiento</w:t>
      </w:r>
      <w:r w:rsidRPr="00FD344B">
        <w:rPr>
          <w:rFonts w:ascii="Times New Roman" w:hAnsi="Times New Roman" w:cs="Times New Roman"/>
          <w:sz w:val="24"/>
          <w:szCs w:val="24"/>
        </w:rPr>
        <w:t>.</w:t>
      </w:r>
    </w:p>
    <w:p w:rsidR="000E38CB" w:rsidRDefault="00A35AE2" w:rsidP="006576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diseño de los elementos de la bomba y su ensamble (Figura 1) fue realizado con el empleo del software SolidWork. En base al diseño de los elementos y el ensamble de la bomba, fue realizada su fabricación, una imagen de la cual se muestra en la figura 1. </w:t>
      </w:r>
    </w:p>
    <w:p w:rsidR="001B2405" w:rsidRDefault="001B2405" w:rsidP="00FD344B">
      <w:pPr>
        <w:spacing w:after="0" w:line="360" w:lineRule="auto"/>
        <w:jc w:val="center"/>
        <w:rPr>
          <w:rFonts w:ascii="Times New Roman" w:hAnsi="Times New Roman" w:cs="Times New Roman"/>
          <w:sz w:val="24"/>
          <w:szCs w:val="24"/>
        </w:rPr>
      </w:pPr>
    </w:p>
    <w:p w:rsidR="00A35AE2" w:rsidRDefault="00A35AE2" w:rsidP="00A35AE2">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1B2405" w:rsidRDefault="00A35AE2" w:rsidP="001B240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 </w:t>
      </w:r>
      <w:r w:rsidR="001B2405" w:rsidRPr="001B2405">
        <w:rPr>
          <w:rFonts w:ascii="Times New Roman" w:hAnsi="Times New Roman" w:cs="Times New Roman"/>
          <w:b/>
          <w:sz w:val="24"/>
          <w:szCs w:val="24"/>
        </w:rPr>
        <w:t>Validación de</w:t>
      </w:r>
      <w:r w:rsidR="00042D9B">
        <w:rPr>
          <w:rFonts w:ascii="Times New Roman" w:hAnsi="Times New Roman" w:cs="Times New Roman"/>
          <w:b/>
          <w:sz w:val="24"/>
          <w:szCs w:val="24"/>
        </w:rPr>
        <w:t xml:space="preserve">l desempeño </w:t>
      </w:r>
      <w:r w:rsidR="00442AB9">
        <w:rPr>
          <w:rFonts w:ascii="Times New Roman" w:hAnsi="Times New Roman" w:cs="Times New Roman"/>
          <w:b/>
          <w:sz w:val="24"/>
          <w:szCs w:val="24"/>
        </w:rPr>
        <w:t xml:space="preserve">de </w:t>
      </w:r>
      <w:r w:rsidR="00442AB9" w:rsidRPr="001B2405">
        <w:rPr>
          <w:rFonts w:ascii="Times New Roman" w:hAnsi="Times New Roman" w:cs="Times New Roman"/>
          <w:b/>
          <w:sz w:val="24"/>
          <w:szCs w:val="24"/>
        </w:rPr>
        <w:t>la</w:t>
      </w:r>
      <w:r w:rsidR="001B2405" w:rsidRPr="001B2405">
        <w:rPr>
          <w:rFonts w:ascii="Times New Roman" w:hAnsi="Times New Roman" w:cs="Times New Roman"/>
          <w:b/>
          <w:sz w:val="24"/>
          <w:szCs w:val="24"/>
        </w:rPr>
        <w:t xml:space="preserve"> bomba</w:t>
      </w:r>
    </w:p>
    <w:p w:rsidR="00042D9B" w:rsidRDefault="00042D9B" w:rsidP="00042D9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Fueron </w:t>
      </w:r>
      <w:r w:rsidRPr="00176A26">
        <w:rPr>
          <w:rFonts w:ascii="Times New Roman" w:hAnsi="Times New Roman"/>
          <w:sz w:val="24"/>
          <w:szCs w:val="24"/>
          <w:lang w:eastAsia="es-ES"/>
        </w:rPr>
        <w:t xml:space="preserve">realizados </w:t>
      </w:r>
      <w:r w:rsidR="001B2405" w:rsidRPr="00176A26">
        <w:rPr>
          <w:rFonts w:ascii="Times New Roman" w:hAnsi="Times New Roman"/>
          <w:sz w:val="24"/>
          <w:szCs w:val="24"/>
          <w:lang w:eastAsia="es-ES"/>
        </w:rPr>
        <w:t xml:space="preserve">ensayos de desgaste con el propósito de validar el </w:t>
      </w:r>
      <w:r>
        <w:rPr>
          <w:rFonts w:ascii="Times New Roman" w:hAnsi="Times New Roman"/>
          <w:sz w:val="24"/>
          <w:szCs w:val="24"/>
          <w:lang w:eastAsia="es-ES"/>
        </w:rPr>
        <w:t>funcionamiento de la bomba. L</w:t>
      </w:r>
      <w:r w:rsidR="001B2405">
        <w:rPr>
          <w:rFonts w:ascii="Times New Roman" w:hAnsi="Times New Roman"/>
          <w:sz w:val="24"/>
          <w:szCs w:val="24"/>
          <w:lang w:eastAsia="es-ES"/>
        </w:rPr>
        <w:t xml:space="preserve">a </w:t>
      </w:r>
      <w:r w:rsidR="001B2405" w:rsidRPr="009F1C8C">
        <w:rPr>
          <w:rFonts w:ascii="Times New Roman" w:hAnsi="Times New Roman"/>
          <w:sz w:val="24"/>
          <w:szCs w:val="24"/>
          <w:lang w:eastAsia="es-ES"/>
        </w:rPr>
        <w:t>figura 2</w:t>
      </w:r>
      <w:r>
        <w:rPr>
          <w:rFonts w:ascii="Times New Roman" w:hAnsi="Times New Roman"/>
          <w:sz w:val="24"/>
          <w:szCs w:val="24"/>
          <w:lang w:eastAsia="es-ES"/>
        </w:rPr>
        <w:t xml:space="preserve"> muestra la </w:t>
      </w:r>
      <w:r w:rsidR="004F1F94">
        <w:rPr>
          <w:rFonts w:ascii="Times New Roman" w:hAnsi="Times New Roman"/>
          <w:sz w:val="24"/>
          <w:szCs w:val="24"/>
          <w:lang w:eastAsia="es-ES"/>
        </w:rPr>
        <w:t>instalación</w:t>
      </w:r>
      <w:r>
        <w:rPr>
          <w:rFonts w:ascii="Times New Roman" w:hAnsi="Times New Roman"/>
          <w:sz w:val="24"/>
          <w:szCs w:val="24"/>
          <w:lang w:eastAsia="es-ES"/>
        </w:rPr>
        <w:t xml:space="preserve"> experimental para ensayos de desgaste microabrasivo a la cual le fue acoplada la bomba fabricada para regular el goteo de la </w:t>
      </w:r>
      <w:r w:rsidR="004F1F94">
        <w:rPr>
          <w:rFonts w:ascii="Times New Roman" w:hAnsi="Times New Roman"/>
          <w:sz w:val="24"/>
          <w:szCs w:val="24"/>
          <w:lang w:eastAsia="es-ES"/>
        </w:rPr>
        <w:t>suspensión</w:t>
      </w:r>
      <w:r>
        <w:rPr>
          <w:rFonts w:ascii="Times New Roman" w:hAnsi="Times New Roman"/>
          <w:sz w:val="24"/>
          <w:szCs w:val="24"/>
          <w:lang w:eastAsia="es-ES"/>
        </w:rPr>
        <w:t xml:space="preserve"> abrasiva durante el ensayo de desgaste microabrasivo con esfera rotativa libre.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4605"/>
      </w:tblGrid>
      <w:tr w:rsidR="009F1C8C" w:rsidTr="009F1C8C">
        <w:trPr>
          <w:trHeight w:val="2781"/>
        </w:trPr>
        <w:tc>
          <w:tcPr>
            <w:tcW w:w="222" w:type="dxa"/>
          </w:tcPr>
          <w:p w:rsidR="009F1C8C" w:rsidRDefault="009F1C8C" w:rsidP="00042D9B">
            <w:pPr>
              <w:spacing w:line="360" w:lineRule="auto"/>
              <w:jc w:val="both"/>
              <w:rPr>
                <w:rFonts w:ascii="Times New Roman" w:hAnsi="Times New Roman"/>
                <w:sz w:val="24"/>
                <w:szCs w:val="24"/>
                <w:lang w:eastAsia="es-ES"/>
              </w:rPr>
            </w:pPr>
            <w:r>
              <w:rPr>
                <w:noProof/>
              </w:rPr>
              <w:drawing>
                <wp:inline distT="0" distB="0" distL="0" distR="0" wp14:anchorId="655CB26F" wp14:editId="303644F6">
                  <wp:extent cx="2521585"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30" cy="1985140"/>
                          </a:xfrm>
                          <a:prstGeom prst="rect">
                            <a:avLst/>
                          </a:prstGeom>
                        </pic:spPr>
                      </pic:pic>
                    </a:graphicData>
                  </a:graphic>
                </wp:inline>
              </w:drawing>
            </w:r>
          </w:p>
        </w:tc>
        <w:tc>
          <w:tcPr>
            <w:tcW w:w="4684" w:type="dxa"/>
          </w:tcPr>
          <w:p w:rsidR="009F1C8C" w:rsidRDefault="009F1C8C" w:rsidP="00042D9B">
            <w:pPr>
              <w:spacing w:line="360" w:lineRule="auto"/>
              <w:jc w:val="both"/>
              <w:rPr>
                <w:rFonts w:ascii="Times New Roman" w:hAnsi="Times New Roman"/>
                <w:sz w:val="24"/>
                <w:szCs w:val="24"/>
                <w:lang w:eastAsia="es-ES"/>
              </w:rPr>
            </w:pPr>
            <w:r>
              <w:rPr>
                <w:noProof/>
              </w:rPr>
              <w:drawing>
                <wp:inline distT="0" distB="0" distL="0" distR="0" wp14:anchorId="3D682D85" wp14:editId="60A712C4">
                  <wp:extent cx="2837616" cy="19716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9340" cy="1993718"/>
                          </a:xfrm>
                          <a:prstGeom prst="rect">
                            <a:avLst/>
                          </a:prstGeom>
                        </pic:spPr>
                      </pic:pic>
                    </a:graphicData>
                  </a:graphic>
                </wp:inline>
              </w:drawing>
            </w:r>
          </w:p>
        </w:tc>
      </w:tr>
    </w:tbl>
    <w:p w:rsidR="009F1C8C" w:rsidRDefault="009F1C8C" w:rsidP="009F1C8C">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Figura 2</w:t>
      </w:r>
      <w:r>
        <w:rPr>
          <w:rFonts w:ascii="Times New Roman" w:hAnsi="Times New Roman"/>
          <w:sz w:val="24"/>
          <w:szCs w:val="24"/>
          <w:lang w:eastAsia="es-ES"/>
        </w:rPr>
        <w:t xml:space="preserve">. </w:t>
      </w:r>
      <w:r>
        <w:rPr>
          <w:rFonts w:ascii="Times New Roman" w:hAnsi="Times New Roman"/>
          <w:sz w:val="24"/>
          <w:szCs w:val="24"/>
          <w:lang w:eastAsia="es-ES"/>
        </w:rPr>
        <w:t xml:space="preserve">Instalación para ensayo de desgaste </w:t>
      </w:r>
      <w:proofErr w:type="spellStart"/>
      <w:r>
        <w:rPr>
          <w:rFonts w:ascii="Times New Roman" w:hAnsi="Times New Roman"/>
          <w:sz w:val="24"/>
          <w:szCs w:val="24"/>
          <w:lang w:eastAsia="es-ES"/>
        </w:rPr>
        <w:t>microabrasivo</w:t>
      </w:r>
      <w:proofErr w:type="spellEnd"/>
    </w:p>
    <w:p w:rsidR="004F1F94" w:rsidRDefault="00042D9B" w:rsidP="00042D9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La validación consistió en evaluar el comportamiento al desgaste en función del tiempo de ensayo (de la distancia de ensayo, en función del recorrido de la esfera) de un </w:t>
      </w:r>
      <w:r w:rsidR="00527AC7">
        <w:rPr>
          <w:rFonts w:ascii="Times New Roman" w:hAnsi="Times New Roman"/>
          <w:sz w:val="24"/>
          <w:szCs w:val="24"/>
          <w:lang w:eastAsia="es-ES"/>
        </w:rPr>
        <w:lastRenderedPageBreak/>
        <w:t>depósito</w:t>
      </w:r>
      <w:r>
        <w:rPr>
          <w:rFonts w:ascii="Times New Roman" w:hAnsi="Times New Roman"/>
          <w:sz w:val="24"/>
          <w:szCs w:val="24"/>
          <w:lang w:eastAsia="es-ES"/>
        </w:rPr>
        <w:t xml:space="preserve"> de recargue obtenido por SAW (</w:t>
      </w:r>
      <w:proofErr w:type="spellStart"/>
      <w:r>
        <w:rPr>
          <w:rFonts w:ascii="Times New Roman" w:hAnsi="Times New Roman"/>
          <w:sz w:val="24"/>
          <w:szCs w:val="24"/>
          <w:lang w:eastAsia="es-ES"/>
        </w:rPr>
        <w:t>Submerged</w:t>
      </w:r>
      <w:proofErr w:type="spellEnd"/>
      <w:r>
        <w:rPr>
          <w:rFonts w:ascii="Times New Roman" w:hAnsi="Times New Roman"/>
          <w:sz w:val="24"/>
          <w:szCs w:val="24"/>
          <w:lang w:eastAsia="es-ES"/>
        </w:rPr>
        <w:t xml:space="preserve"> </w:t>
      </w:r>
      <w:proofErr w:type="spellStart"/>
      <w:r>
        <w:rPr>
          <w:rFonts w:ascii="Times New Roman" w:hAnsi="Times New Roman"/>
          <w:sz w:val="24"/>
          <w:szCs w:val="24"/>
          <w:lang w:eastAsia="es-ES"/>
        </w:rPr>
        <w:t>arc</w:t>
      </w:r>
      <w:proofErr w:type="spellEnd"/>
      <w:r>
        <w:rPr>
          <w:rFonts w:ascii="Times New Roman" w:hAnsi="Times New Roman"/>
          <w:sz w:val="24"/>
          <w:szCs w:val="24"/>
          <w:lang w:eastAsia="es-ES"/>
        </w:rPr>
        <w:t xml:space="preserve"> </w:t>
      </w:r>
      <w:proofErr w:type="spellStart"/>
      <w:r>
        <w:rPr>
          <w:rFonts w:ascii="Times New Roman" w:hAnsi="Times New Roman"/>
          <w:sz w:val="24"/>
          <w:szCs w:val="24"/>
          <w:lang w:eastAsia="es-ES"/>
        </w:rPr>
        <w:t>Welding</w:t>
      </w:r>
      <w:proofErr w:type="spellEnd"/>
      <w:r>
        <w:rPr>
          <w:rFonts w:ascii="Times New Roman" w:hAnsi="Times New Roman"/>
          <w:sz w:val="24"/>
          <w:szCs w:val="24"/>
          <w:lang w:eastAsia="es-ES"/>
        </w:rPr>
        <w:t xml:space="preserve">, por sus siglas en inglés). Para ello fue estudiado el comportamiento del diámetro de la huella (del volumen de material desgastado) para 5 min y 10 min de ensayo. </w:t>
      </w:r>
      <w:r w:rsidR="004F1F94">
        <w:rPr>
          <w:rFonts w:ascii="Times New Roman" w:hAnsi="Times New Roman"/>
          <w:sz w:val="24"/>
          <w:szCs w:val="24"/>
          <w:lang w:eastAsia="es-ES"/>
        </w:rPr>
        <w:t>El resto de las variables del ensayo se mantuvieron constantes</w:t>
      </w:r>
      <w:r w:rsidR="002173F8">
        <w:rPr>
          <w:rFonts w:ascii="Times New Roman" w:hAnsi="Times New Roman"/>
          <w:sz w:val="24"/>
          <w:szCs w:val="24"/>
          <w:lang w:eastAsia="es-ES"/>
        </w:rPr>
        <w:t xml:space="preserve"> en base a experiencias previas de ensayos (Tamara 2016)</w:t>
      </w:r>
      <w:r w:rsidR="004F1F94">
        <w:rPr>
          <w:rFonts w:ascii="Times New Roman" w:hAnsi="Times New Roman"/>
          <w:sz w:val="24"/>
          <w:szCs w:val="24"/>
          <w:lang w:eastAsia="es-ES"/>
        </w:rPr>
        <w:t>, de la siguiente forma:</w:t>
      </w:r>
    </w:p>
    <w:p w:rsidR="004F1F94" w:rsidRDefault="004F1F94"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Velocidad de rotación de la esfera - 220 </w:t>
      </w:r>
      <w:r>
        <w:rPr>
          <w:rFonts w:ascii="Times New Roman" w:hAnsi="Times New Roman" w:cs="Times New Roman"/>
          <w:sz w:val="24"/>
          <w:szCs w:val="24"/>
          <w:lang w:eastAsia="es-ES"/>
        </w:rPr>
        <w:t>±</w:t>
      </w:r>
      <w:r>
        <w:rPr>
          <w:rFonts w:ascii="Times New Roman" w:hAnsi="Times New Roman"/>
          <w:sz w:val="24"/>
          <w:szCs w:val="24"/>
          <w:lang w:eastAsia="es-ES"/>
        </w:rPr>
        <w:t xml:space="preserve"> 2 rpm</w:t>
      </w:r>
    </w:p>
    <w:p w:rsidR="00042D9B" w:rsidRDefault="004F1F94"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 Carga – 0,1 N</w:t>
      </w:r>
    </w:p>
    <w:p w:rsidR="004F1F94" w:rsidRDefault="004F1F94"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Angulo de la probeta – 81</w:t>
      </w:r>
      <w:r>
        <w:rPr>
          <w:rFonts w:ascii="Times New Roman" w:hAnsi="Times New Roman"/>
          <w:sz w:val="24"/>
          <w:szCs w:val="24"/>
          <w:vertAlign w:val="superscript"/>
          <w:lang w:eastAsia="es-ES"/>
        </w:rPr>
        <w:t>o</w:t>
      </w:r>
    </w:p>
    <w:p w:rsidR="004F1F94" w:rsidRDefault="004F1F94"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Concentración de la suspensión abrasiva (alúmina de 0,05 </w:t>
      </w:r>
      <w:r>
        <w:rPr>
          <w:rFonts w:ascii="Times New Roman" w:hAnsi="Times New Roman"/>
          <w:sz w:val="24"/>
          <w:szCs w:val="24"/>
          <w:lang w:eastAsia="es-ES"/>
        </w:rPr>
        <w:sym w:font="Symbol" w:char="F06D"/>
      </w:r>
      <w:r w:rsidR="002173F8">
        <w:rPr>
          <w:rFonts w:ascii="Times New Roman" w:hAnsi="Times New Roman"/>
          <w:sz w:val="24"/>
          <w:szCs w:val="24"/>
          <w:lang w:eastAsia="es-ES"/>
        </w:rPr>
        <w:t>m en agua destilada)</w:t>
      </w:r>
      <w:r>
        <w:rPr>
          <w:rFonts w:ascii="Times New Roman" w:hAnsi="Times New Roman"/>
          <w:sz w:val="24"/>
          <w:szCs w:val="24"/>
          <w:lang w:eastAsia="es-ES"/>
        </w:rPr>
        <w:t xml:space="preserve"> – 6,</w:t>
      </w:r>
      <w:r w:rsidR="002173F8">
        <w:rPr>
          <w:rFonts w:ascii="Times New Roman" w:hAnsi="Times New Roman"/>
          <w:sz w:val="24"/>
          <w:szCs w:val="24"/>
          <w:lang w:eastAsia="es-ES"/>
        </w:rPr>
        <w:t xml:space="preserve">4 g/98 </w:t>
      </w:r>
      <w:proofErr w:type="spellStart"/>
      <w:r w:rsidR="002173F8">
        <w:rPr>
          <w:rFonts w:ascii="Times New Roman" w:hAnsi="Times New Roman"/>
          <w:sz w:val="24"/>
          <w:szCs w:val="24"/>
          <w:lang w:eastAsia="es-ES"/>
        </w:rPr>
        <w:t>mL</w:t>
      </w:r>
      <w:proofErr w:type="spellEnd"/>
    </w:p>
    <w:p w:rsidR="004F1F94" w:rsidRDefault="002173F8"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Velocidad de goteo – 1,3 </w:t>
      </w:r>
      <w:proofErr w:type="spellStart"/>
      <w:r>
        <w:rPr>
          <w:rFonts w:ascii="Times New Roman" w:hAnsi="Times New Roman"/>
          <w:sz w:val="24"/>
          <w:szCs w:val="24"/>
          <w:lang w:eastAsia="es-ES"/>
        </w:rPr>
        <w:t>mL</w:t>
      </w:r>
      <w:proofErr w:type="spellEnd"/>
      <w:r>
        <w:rPr>
          <w:rFonts w:ascii="Times New Roman" w:hAnsi="Times New Roman"/>
          <w:sz w:val="24"/>
          <w:szCs w:val="24"/>
          <w:lang w:eastAsia="es-ES"/>
        </w:rPr>
        <w:t>/min</w:t>
      </w:r>
    </w:p>
    <w:p w:rsidR="002173F8" w:rsidRDefault="002173F8" w:rsidP="004F1F94">
      <w:pPr>
        <w:pStyle w:val="Prrafodelista"/>
        <w:numPr>
          <w:ilvl w:val="0"/>
          <w:numId w:val="6"/>
        </w:num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Bola de acero de rodamiento de 25,4 mm de diámetro </w:t>
      </w:r>
    </w:p>
    <w:p w:rsidR="00042D9B" w:rsidRDefault="00042D9B" w:rsidP="00042D9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 xml:space="preserve">En la figura 3 se muestran huellas de desgaste </w:t>
      </w:r>
      <w:r w:rsidR="004F1F94">
        <w:rPr>
          <w:rFonts w:ascii="Times New Roman" w:hAnsi="Times New Roman"/>
          <w:sz w:val="24"/>
          <w:szCs w:val="24"/>
          <w:lang w:eastAsia="es-ES"/>
        </w:rPr>
        <w:t xml:space="preserve">para 5 min y 10 min de ensayo. A su vez la </w:t>
      </w:r>
      <w:r w:rsidR="002173F8">
        <w:rPr>
          <w:rFonts w:ascii="Times New Roman" w:hAnsi="Times New Roman"/>
          <w:sz w:val="24"/>
          <w:szCs w:val="24"/>
          <w:lang w:eastAsia="es-ES"/>
        </w:rPr>
        <w:t xml:space="preserve">figura 4 muestra el comportamiento al desgaste en función del tiempo. En ambas figuras se aprecia que en la medida que aumenta el tiempo de ensayo el desgaste es mayor. </w:t>
      </w:r>
      <w:r w:rsidR="002173F8" w:rsidRPr="00C337F6">
        <w:rPr>
          <w:rFonts w:ascii="Times New Roman" w:hAnsi="Times New Roman"/>
          <w:sz w:val="24"/>
          <w:szCs w:val="24"/>
          <w:lang w:eastAsia="es-ES"/>
        </w:rPr>
        <w:t xml:space="preserve">Se observa que el comportamiento al desgaste es </w:t>
      </w:r>
      <w:r w:rsidR="00C337F6" w:rsidRPr="00C337F6">
        <w:rPr>
          <w:rFonts w:ascii="Times New Roman" w:hAnsi="Times New Roman"/>
          <w:sz w:val="24"/>
          <w:szCs w:val="24"/>
          <w:lang w:eastAsia="es-ES"/>
        </w:rPr>
        <w:t xml:space="preserve">creciente </w:t>
      </w:r>
      <w:r w:rsidR="002173F8" w:rsidRPr="00C337F6">
        <w:rPr>
          <w:rFonts w:ascii="Times New Roman" w:hAnsi="Times New Roman"/>
          <w:sz w:val="24"/>
          <w:szCs w:val="24"/>
          <w:lang w:eastAsia="es-ES"/>
        </w:rPr>
        <w:t>en función del tiempo, lo cual coincide con lo que reporta la literatura especializada (ASM, 1992),</w:t>
      </w:r>
      <w:r w:rsidR="002173F8">
        <w:rPr>
          <w:rFonts w:ascii="Times New Roman" w:hAnsi="Times New Roman"/>
          <w:sz w:val="24"/>
          <w:szCs w:val="24"/>
          <w:lang w:eastAsia="es-ES"/>
        </w:rPr>
        <w:t xml:space="preserve"> constituyendo un </w:t>
      </w:r>
      <w:r w:rsidR="00FE3EBB">
        <w:rPr>
          <w:rFonts w:ascii="Times New Roman" w:hAnsi="Times New Roman"/>
          <w:sz w:val="24"/>
          <w:szCs w:val="24"/>
          <w:lang w:eastAsia="es-ES"/>
        </w:rPr>
        <w:t xml:space="preserve">cierto </w:t>
      </w:r>
      <w:r w:rsidR="002173F8">
        <w:rPr>
          <w:rFonts w:ascii="Times New Roman" w:hAnsi="Times New Roman"/>
          <w:sz w:val="24"/>
          <w:szCs w:val="24"/>
          <w:lang w:eastAsia="es-ES"/>
        </w:rPr>
        <w:t xml:space="preserve">criterio de </w:t>
      </w:r>
      <w:r w:rsidR="00527AC7">
        <w:rPr>
          <w:rFonts w:ascii="Times New Roman" w:hAnsi="Times New Roman"/>
          <w:sz w:val="24"/>
          <w:szCs w:val="24"/>
          <w:lang w:eastAsia="es-ES"/>
        </w:rPr>
        <w:t>validación</w:t>
      </w:r>
      <w:r w:rsidR="002173F8">
        <w:rPr>
          <w:rFonts w:ascii="Times New Roman" w:hAnsi="Times New Roman"/>
          <w:sz w:val="24"/>
          <w:szCs w:val="24"/>
          <w:lang w:eastAsia="es-ES"/>
        </w:rPr>
        <w:t xml:space="preserve"> del </w:t>
      </w:r>
      <w:r w:rsidR="00FE3EBB">
        <w:rPr>
          <w:rFonts w:ascii="Times New Roman" w:hAnsi="Times New Roman"/>
          <w:sz w:val="24"/>
          <w:szCs w:val="24"/>
          <w:lang w:eastAsia="es-ES"/>
        </w:rPr>
        <w:t xml:space="preserve">adecuado </w:t>
      </w:r>
      <w:r w:rsidR="002173F8">
        <w:rPr>
          <w:rFonts w:ascii="Times New Roman" w:hAnsi="Times New Roman"/>
          <w:sz w:val="24"/>
          <w:szCs w:val="24"/>
          <w:lang w:eastAsia="es-ES"/>
        </w:rPr>
        <w:t xml:space="preserve">funcionamiento de la </w:t>
      </w:r>
      <w:r w:rsidR="00FE3EBB">
        <w:rPr>
          <w:rFonts w:ascii="Times New Roman" w:hAnsi="Times New Roman"/>
          <w:sz w:val="24"/>
          <w:szCs w:val="24"/>
          <w:lang w:eastAsia="es-ES"/>
        </w:rPr>
        <w:t xml:space="preserve">bomba, ya que de no haber regulado el goteo de maneta estable esto se habría reflejado como variable en </w:t>
      </w:r>
      <w:r w:rsidR="00C337F6">
        <w:rPr>
          <w:rFonts w:ascii="Times New Roman" w:hAnsi="Times New Roman"/>
          <w:sz w:val="24"/>
          <w:szCs w:val="24"/>
          <w:lang w:eastAsia="es-ES"/>
        </w:rPr>
        <w:t xml:space="preserve">el </w:t>
      </w:r>
      <w:r w:rsidR="00FE3EBB">
        <w:rPr>
          <w:rFonts w:ascii="Times New Roman" w:hAnsi="Times New Roman"/>
          <w:sz w:val="24"/>
          <w:szCs w:val="24"/>
          <w:lang w:eastAsia="es-ES"/>
        </w:rPr>
        <w:t>ensayo.</w:t>
      </w:r>
      <w:r w:rsidR="002173F8">
        <w:rPr>
          <w:rFonts w:ascii="Times New Roman" w:hAnsi="Times New Roman"/>
          <w:sz w:val="24"/>
          <w:szCs w:val="24"/>
          <w:lang w:eastAsia="es-ES"/>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837"/>
      </w:tblGrid>
      <w:tr w:rsidR="00527AC7" w:rsidTr="009F1C8C">
        <w:trPr>
          <w:trHeight w:val="2892"/>
          <w:jc w:val="center"/>
        </w:trPr>
        <w:tc>
          <w:tcPr>
            <w:tcW w:w="3741" w:type="dxa"/>
          </w:tcPr>
          <w:p w:rsidR="00527AC7" w:rsidRDefault="00A47CDE" w:rsidP="0061589E">
            <w:pPr>
              <w:spacing w:line="360" w:lineRule="auto"/>
              <w:jc w:val="both"/>
              <w:rPr>
                <w:rFonts w:ascii="Times New Roman" w:hAnsi="Times New Roman"/>
                <w:sz w:val="24"/>
                <w:szCs w:val="24"/>
                <w:lang w:eastAsia="es-ES"/>
              </w:rPr>
            </w:pPr>
            <w:r>
              <w:rPr>
                <w:rFonts w:ascii="Times New Roman" w:hAnsi="Times New Roman"/>
                <w:noProof/>
                <w:sz w:val="24"/>
                <w:szCs w:val="24"/>
              </w:rPr>
              <w:drawing>
                <wp:inline distT="0" distB="0" distL="0" distR="0" wp14:anchorId="06B6FC18" wp14:editId="34F1E396">
                  <wp:extent cx="2238375" cy="1678783"/>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60040xAcon escal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1012" cy="1695761"/>
                          </a:xfrm>
                          <a:prstGeom prst="rect">
                            <a:avLst/>
                          </a:prstGeom>
                        </pic:spPr>
                      </pic:pic>
                    </a:graphicData>
                  </a:graphic>
                </wp:inline>
              </w:drawing>
            </w:r>
          </w:p>
        </w:tc>
        <w:tc>
          <w:tcPr>
            <w:tcW w:w="3837" w:type="dxa"/>
          </w:tcPr>
          <w:p w:rsidR="00527AC7" w:rsidRDefault="00A47CDE" w:rsidP="00042D9B">
            <w:pPr>
              <w:spacing w:line="360" w:lineRule="auto"/>
              <w:jc w:val="both"/>
              <w:rPr>
                <w:rFonts w:ascii="Times New Roman" w:hAnsi="Times New Roman"/>
                <w:sz w:val="24"/>
                <w:szCs w:val="24"/>
                <w:lang w:eastAsia="es-ES"/>
              </w:rPr>
            </w:pPr>
            <w:r>
              <w:rPr>
                <w:rFonts w:ascii="Times New Roman" w:hAnsi="Times New Roman"/>
                <w:sz w:val="24"/>
                <w:szCs w:val="24"/>
                <w:lang w:eastAsia="es-ES"/>
              </w:rPr>
              <w:t xml:space="preserve"> </w:t>
            </w:r>
            <w:r>
              <w:rPr>
                <w:rFonts w:ascii="Times New Roman" w:hAnsi="Times New Roman"/>
                <w:noProof/>
                <w:sz w:val="24"/>
                <w:szCs w:val="24"/>
              </w:rPr>
              <w:drawing>
                <wp:inline distT="0" distB="0" distL="0" distR="0" wp14:anchorId="3EB4B42E" wp14:editId="35711583">
                  <wp:extent cx="2219042" cy="17240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60040xAcon escal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335" cy="1748337"/>
                          </a:xfrm>
                          <a:prstGeom prst="rect">
                            <a:avLst/>
                          </a:prstGeom>
                        </pic:spPr>
                      </pic:pic>
                    </a:graphicData>
                  </a:graphic>
                </wp:inline>
              </w:drawing>
            </w:r>
          </w:p>
        </w:tc>
      </w:tr>
    </w:tbl>
    <w:p w:rsidR="00442AB9" w:rsidRDefault="00442AB9" w:rsidP="00442AB9">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Figura 3. Huella de desgaste. a) 5 min de ensayo, b) 10 min de ensayo</w:t>
      </w:r>
    </w:p>
    <w:p w:rsidR="00C337F6" w:rsidRDefault="00C337F6" w:rsidP="00442AB9">
      <w:pPr>
        <w:spacing w:after="0" w:line="360" w:lineRule="auto"/>
        <w:jc w:val="center"/>
        <w:rPr>
          <w:rFonts w:ascii="Times New Roman" w:hAnsi="Times New Roman"/>
          <w:sz w:val="24"/>
          <w:szCs w:val="24"/>
          <w:lang w:eastAsia="es-ES"/>
        </w:rPr>
      </w:pPr>
      <w:r>
        <w:rPr>
          <w:rFonts w:ascii="Times New Roman" w:hAnsi="Times New Roman"/>
          <w:noProof/>
          <w:sz w:val="24"/>
          <w:szCs w:val="24"/>
          <w:lang w:val="en-US"/>
        </w:rPr>
        <w:lastRenderedPageBreak/>
        <w:drawing>
          <wp:inline distT="0" distB="0" distL="0" distR="0" wp14:anchorId="0F8821C4">
            <wp:extent cx="4355789" cy="26098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3756" cy="2632599"/>
                    </a:xfrm>
                    <a:prstGeom prst="rect">
                      <a:avLst/>
                    </a:prstGeom>
                    <a:noFill/>
                  </pic:spPr>
                </pic:pic>
              </a:graphicData>
            </a:graphic>
          </wp:inline>
        </w:drawing>
      </w:r>
    </w:p>
    <w:p w:rsidR="00442AB9" w:rsidRDefault="00442AB9" w:rsidP="00442AB9">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 xml:space="preserve">Figura 4. Comportamiento al desgaste en función del tiempo de ensayo. </w:t>
      </w:r>
    </w:p>
    <w:p w:rsidR="00442AB9" w:rsidRDefault="00442AB9" w:rsidP="00442AB9">
      <w:pPr>
        <w:spacing w:after="0" w:line="360" w:lineRule="auto"/>
        <w:jc w:val="center"/>
        <w:rPr>
          <w:rFonts w:ascii="Times New Roman" w:hAnsi="Times New Roman"/>
          <w:sz w:val="24"/>
          <w:szCs w:val="24"/>
          <w:lang w:eastAsia="es-ES"/>
        </w:rPr>
      </w:pPr>
      <w:bookmarkStart w:id="0" w:name="_GoBack"/>
      <w:bookmarkEnd w:id="0"/>
    </w:p>
    <w:p w:rsidR="00442AB9" w:rsidRPr="00A47CDE" w:rsidRDefault="00442AB9" w:rsidP="00745518">
      <w:pPr>
        <w:spacing w:after="0" w:line="360" w:lineRule="auto"/>
        <w:jc w:val="both"/>
        <w:rPr>
          <w:rFonts w:ascii="Times New Roman" w:hAnsi="Times New Roman" w:cs="Times New Roman"/>
          <w:b/>
          <w:sz w:val="24"/>
          <w:szCs w:val="24"/>
        </w:rPr>
      </w:pPr>
      <w:r w:rsidRPr="00A47CDE">
        <w:rPr>
          <w:rFonts w:ascii="Times New Roman" w:hAnsi="Times New Roman" w:cs="Times New Roman"/>
          <w:b/>
          <w:sz w:val="24"/>
          <w:szCs w:val="24"/>
        </w:rPr>
        <w:t>4. Conclusiones</w:t>
      </w:r>
    </w:p>
    <w:p w:rsidR="00442AB9" w:rsidRPr="00A47CDE" w:rsidRDefault="00442AB9" w:rsidP="00442AB9">
      <w:pPr>
        <w:spacing w:after="0" w:line="360" w:lineRule="auto"/>
        <w:jc w:val="both"/>
        <w:rPr>
          <w:rFonts w:ascii="Times New Roman" w:hAnsi="Times New Roman" w:cs="Times New Roman"/>
          <w:sz w:val="24"/>
          <w:szCs w:val="24"/>
        </w:rPr>
      </w:pPr>
      <w:r w:rsidRPr="00A47CDE">
        <w:rPr>
          <w:rFonts w:ascii="Times New Roman" w:hAnsi="Times New Roman" w:cs="Times New Roman"/>
          <w:sz w:val="24"/>
          <w:szCs w:val="24"/>
        </w:rPr>
        <w:t xml:space="preserve">Fue diseñada y fabricada una bomba peristáltica para la </w:t>
      </w:r>
      <w:r w:rsidR="0042784F" w:rsidRPr="00A47CDE">
        <w:rPr>
          <w:rFonts w:ascii="Times New Roman" w:hAnsi="Times New Roman" w:cs="Times New Roman"/>
          <w:sz w:val="24"/>
          <w:szCs w:val="24"/>
        </w:rPr>
        <w:t>regulación</w:t>
      </w:r>
      <w:r w:rsidRPr="00A47CDE">
        <w:rPr>
          <w:rFonts w:ascii="Times New Roman" w:hAnsi="Times New Roman" w:cs="Times New Roman"/>
          <w:sz w:val="24"/>
          <w:szCs w:val="24"/>
        </w:rPr>
        <w:t xml:space="preserve"> del goteo de </w:t>
      </w:r>
      <w:r w:rsidR="0042784F" w:rsidRPr="00A47CDE">
        <w:rPr>
          <w:rFonts w:ascii="Times New Roman" w:hAnsi="Times New Roman" w:cs="Times New Roman"/>
          <w:sz w:val="24"/>
          <w:szCs w:val="24"/>
        </w:rPr>
        <w:t>suspensión</w:t>
      </w:r>
      <w:r w:rsidRPr="00A47CDE">
        <w:rPr>
          <w:rFonts w:ascii="Times New Roman" w:hAnsi="Times New Roman" w:cs="Times New Roman"/>
          <w:sz w:val="24"/>
          <w:szCs w:val="24"/>
        </w:rPr>
        <w:t xml:space="preserve"> abrasiva durante el ensayo de desgaste microabrasivo</w:t>
      </w:r>
      <w:r w:rsidR="0042784F" w:rsidRPr="00A47CDE">
        <w:rPr>
          <w:rFonts w:ascii="Times New Roman" w:hAnsi="Times New Roman" w:cs="Times New Roman"/>
          <w:sz w:val="24"/>
          <w:szCs w:val="24"/>
        </w:rPr>
        <w:t>, basada en el empleo de materiales en desuso</w:t>
      </w:r>
      <w:r w:rsidRPr="00A47CDE">
        <w:rPr>
          <w:rFonts w:ascii="Times New Roman" w:hAnsi="Times New Roman" w:cs="Times New Roman"/>
          <w:sz w:val="24"/>
          <w:szCs w:val="24"/>
        </w:rPr>
        <w:t>. La bomba fabricada, muestra un buen durante la realización de ensayos de desgaste microabrasivo, validando el comportamiento lineal del desgaste en función del tiempo de ensayo.</w:t>
      </w:r>
    </w:p>
    <w:p w:rsidR="00442AB9" w:rsidRPr="00442AB9" w:rsidRDefault="00442AB9" w:rsidP="00442AB9">
      <w:pPr>
        <w:spacing w:after="0" w:line="360" w:lineRule="auto"/>
        <w:jc w:val="both"/>
        <w:rPr>
          <w:rFonts w:ascii="Times New Roman" w:hAnsi="Times New Roman" w:cs="Times New Roman"/>
          <w:color w:val="0070C0"/>
          <w:sz w:val="24"/>
          <w:szCs w:val="24"/>
        </w:rPr>
      </w:pPr>
    </w:p>
    <w:p w:rsidR="00745518" w:rsidRDefault="00745518" w:rsidP="00745518">
      <w:pPr>
        <w:spacing w:after="0" w:line="360" w:lineRule="auto"/>
        <w:jc w:val="both"/>
        <w:rPr>
          <w:rFonts w:ascii="Times New Roman" w:hAnsi="Times New Roman" w:cs="Times New Roman"/>
          <w:b/>
          <w:sz w:val="24"/>
          <w:szCs w:val="24"/>
        </w:rPr>
      </w:pPr>
      <w:r w:rsidRPr="00CA66FC">
        <w:rPr>
          <w:rFonts w:ascii="Times New Roman" w:hAnsi="Times New Roman" w:cs="Times New Roman"/>
          <w:b/>
          <w:sz w:val="24"/>
          <w:szCs w:val="24"/>
        </w:rPr>
        <w:t>5. Referencias bibliográficas</w:t>
      </w:r>
    </w:p>
    <w:p w:rsidR="00CA66FC" w:rsidRPr="00CA66FC" w:rsidRDefault="00CA66FC" w:rsidP="003905E6">
      <w:pPr>
        <w:numPr>
          <w:ilvl w:val="0"/>
          <w:numId w:val="5"/>
        </w:numPr>
        <w:tabs>
          <w:tab w:val="left" w:pos="426"/>
        </w:tabs>
        <w:spacing w:after="0" w:line="360" w:lineRule="auto"/>
        <w:ind w:left="360"/>
        <w:jc w:val="both"/>
        <w:rPr>
          <w:rFonts w:ascii="Times New Roman" w:eastAsia="Times New Roman" w:hAnsi="Times New Roman" w:cs="Times New Roman"/>
          <w:sz w:val="24"/>
          <w:szCs w:val="24"/>
        </w:rPr>
      </w:pPr>
      <w:r w:rsidRPr="00747155">
        <w:rPr>
          <w:rFonts w:ascii="Times New Roman" w:eastAsia="Times New Roman" w:hAnsi="Times New Roman" w:cs="Times New Roman"/>
          <w:sz w:val="24"/>
          <w:szCs w:val="24"/>
        </w:rPr>
        <w:t>Cruz-Crespo</w:t>
      </w:r>
      <w:r w:rsidR="00747155" w:rsidRPr="00747155">
        <w:rPr>
          <w:rFonts w:ascii="Times New Roman" w:eastAsia="Times New Roman" w:hAnsi="Times New Roman" w:cs="Times New Roman"/>
          <w:sz w:val="24"/>
          <w:szCs w:val="24"/>
        </w:rPr>
        <w:t xml:space="preserve"> </w:t>
      </w:r>
      <w:r w:rsidR="00747155" w:rsidRPr="00747155">
        <w:rPr>
          <w:rFonts w:ascii="Times New Roman" w:eastAsia="Times New Roman" w:hAnsi="Times New Roman" w:cs="Times New Roman"/>
          <w:sz w:val="24"/>
          <w:szCs w:val="24"/>
        </w:rPr>
        <w:t>A</w:t>
      </w:r>
      <w:r w:rsidR="00747155" w:rsidRPr="00747155">
        <w:rPr>
          <w:rFonts w:ascii="Times New Roman" w:eastAsia="Times New Roman" w:hAnsi="Times New Roman" w:cs="Times New Roman"/>
          <w:sz w:val="24"/>
          <w:szCs w:val="24"/>
        </w:rPr>
        <w:t>.</w:t>
      </w:r>
      <w:r w:rsidRPr="00747155">
        <w:rPr>
          <w:rFonts w:ascii="Times New Roman" w:eastAsia="Times New Roman" w:hAnsi="Times New Roman" w:cs="Times New Roman"/>
          <w:sz w:val="24"/>
          <w:szCs w:val="24"/>
        </w:rPr>
        <w:t xml:space="preserve">, Perdomo </w:t>
      </w:r>
      <w:r w:rsidR="00747155" w:rsidRPr="00747155">
        <w:rPr>
          <w:rFonts w:ascii="Times New Roman" w:eastAsia="Times New Roman" w:hAnsi="Times New Roman" w:cs="Times New Roman"/>
          <w:sz w:val="24"/>
          <w:szCs w:val="24"/>
        </w:rPr>
        <w:t>L</w:t>
      </w:r>
      <w:r w:rsidR="00747155" w:rsidRPr="00747155">
        <w:rPr>
          <w:rFonts w:ascii="Times New Roman" w:eastAsia="Times New Roman" w:hAnsi="Times New Roman" w:cs="Times New Roman"/>
          <w:sz w:val="24"/>
          <w:szCs w:val="24"/>
        </w:rPr>
        <w:t>.</w:t>
      </w:r>
      <w:r w:rsidRPr="00747155">
        <w:rPr>
          <w:rFonts w:ascii="Times New Roman" w:eastAsia="Times New Roman" w:hAnsi="Times New Roman" w:cs="Times New Roman"/>
          <w:sz w:val="24"/>
          <w:szCs w:val="24"/>
        </w:rPr>
        <w:t xml:space="preserve">, Herrera </w:t>
      </w:r>
      <w:r w:rsidR="00747155" w:rsidRPr="00747155">
        <w:rPr>
          <w:rFonts w:ascii="Times New Roman" w:eastAsia="Times New Roman" w:hAnsi="Times New Roman" w:cs="Times New Roman"/>
          <w:sz w:val="24"/>
          <w:szCs w:val="24"/>
        </w:rPr>
        <w:t>A</w:t>
      </w:r>
      <w:r w:rsidR="00747155" w:rsidRPr="00747155">
        <w:rPr>
          <w:rFonts w:ascii="Times New Roman" w:eastAsia="Times New Roman" w:hAnsi="Times New Roman" w:cs="Times New Roman"/>
          <w:sz w:val="24"/>
          <w:szCs w:val="24"/>
        </w:rPr>
        <w:t>.</w:t>
      </w:r>
      <w:r w:rsidRPr="00747155">
        <w:rPr>
          <w:rFonts w:ascii="Times New Roman" w:eastAsia="Times New Roman" w:hAnsi="Times New Roman" w:cs="Times New Roman"/>
          <w:sz w:val="24"/>
          <w:szCs w:val="24"/>
        </w:rPr>
        <w:t xml:space="preserve"> </w:t>
      </w:r>
      <w:r w:rsidRPr="00CA66FC">
        <w:rPr>
          <w:rFonts w:ascii="Times New Roman" w:eastAsia="Times New Roman" w:hAnsi="Times New Roman" w:cs="Times New Roman"/>
          <w:sz w:val="24"/>
          <w:szCs w:val="24"/>
        </w:rPr>
        <w:t xml:space="preserve">Ortiz </w:t>
      </w:r>
      <w:r w:rsidR="00747155" w:rsidRPr="00CA66FC">
        <w:rPr>
          <w:rFonts w:ascii="Times New Roman" w:eastAsia="Times New Roman" w:hAnsi="Times New Roman" w:cs="Times New Roman"/>
          <w:sz w:val="24"/>
          <w:szCs w:val="24"/>
        </w:rPr>
        <w:t>T</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xml:space="preserve"> </w:t>
      </w:r>
      <w:proofErr w:type="spellStart"/>
      <w:r w:rsidRPr="00CA66FC">
        <w:rPr>
          <w:rFonts w:ascii="Times New Roman" w:eastAsia="Times New Roman" w:hAnsi="Times New Roman" w:cs="Times New Roman"/>
          <w:sz w:val="24"/>
          <w:szCs w:val="24"/>
        </w:rPr>
        <w:t>Garcia</w:t>
      </w:r>
      <w:proofErr w:type="spellEnd"/>
      <w:r w:rsidR="00747155" w:rsidRPr="00747155">
        <w:rPr>
          <w:rFonts w:ascii="Times New Roman" w:eastAsia="Times New Roman" w:hAnsi="Times New Roman" w:cs="Times New Roman"/>
          <w:sz w:val="24"/>
          <w:szCs w:val="24"/>
        </w:rPr>
        <w:t xml:space="preserve"> </w:t>
      </w:r>
      <w:r w:rsidR="00747155" w:rsidRPr="00CA66FC">
        <w:rPr>
          <w:rFonts w:ascii="Times New Roman" w:eastAsia="Times New Roman" w:hAnsi="Times New Roman" w:cs="Times New Roman"/>
          <w:sz w:val="24"/>
          <w:szCs w:val="24"/>
        </w:rPr>
        <w:t>A</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Velázquez</w:t>
      </w:r>
      <w:r w:rsidR="00747155" w:rsidRPr="00747155">
        <w:rPr>
          <w:rFonts w:ascii="Times New Roman" w:eastAsia="Times New Roman" w:hAnsi="Times New Roman" w:cs="Times New Roman"/>
          <w:sz w:val="24"/>
          <w:szCs w:val="24"/>
        </w:rPr>
        <w:t xml:space="preserve"> </w:t>
      </w:r>
      <w:r w:rsidR="00747155" w:rsidRPr="00CA66FC">
        <w:rPr>
          <w:rFonts w:ascii="Times New Roman" w:eastAsia="Times New Roman" w:hAnsi="Times New Roman" w:cs="Times New Roman"/>
          <w:sz w:val="24"/>
          <w:szCs w:val="24"/>
        </w:rPr>
        <w:t>E</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xml:space="preserve">, Acosta </w:t>
      </w:r>
      <w:r w:rsidR="00747155" w:rsidRPr="00CA66FC">
        <w:rPr>
          <w:rFonts w:ascii="Times New Roman" w:eastAsia="Times New Roman" w:hAnsi="Times New Roman" w:cs="Times New Roman"/>
          <w:sz w:val="24"/>
          <w:szCs w:val="24"/>
        </w:rPr>
        <w:t>E</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Concepción</w:t>
      </w:r>
      <w:r w:rsidR="00747155" w:rsidRPr="00747155">
        <w:rPr>
          <w:rFonts w:ascii="Times New Roman" w:eastAsia="Times New Roman" w:hAnsi="Times New Roman" w:cs="Times New Roman"/>
          <w:sz w:val="24"/>
          <w:szCs w:val="24"/>
        </w:rPr>
        <w:t xml:space="preserve"> </w:t>
      </w:r>
      <w:r w:rsidR="00747155" w:rsidRPr="00CA66FC">
        <w:rPr>
          <w:rFonts w:ascii="Times New Roman" w:eastAsia="Times New Roman" w:hAnsi="Times New Roman" w:cs="Times New Roman"/>
          <w:sz w:val="24"/>
          <w:szCs w:val="24"/>
        </w:rPr>
        <w:t>A</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Palmero</w:t>
      </w:r>
      <w:r w:rsidR="00747155">
        <w:rPr>
          <w:rFonts w:ascii="Times New Roman" w:eastAsia="Times New Roman" w:hAnsi="Times New Roman" w:cs="Times New Roman"/>
          <w:sz w:val="24"/>
          <w:szCs w:val="24"/>
        </w:rPr>
        <w:t xml:space="preserve"> B. M.</w:t>
      </w:r>
      <w:r w:rsidRPr="00CA66FC">
        <w:rPr>
          <w:rFonts w:ascii="Times New Roman" w:eastAsia="Times New Roman" w:hAnsi="Times New Roman" w:cs="Times New Roman"/>
          <w:sz w:val="24"/>
          <w:szCs w:val="24"/>
        </w:rPr>
        <w:t xml:space="preserve">, Delgado </w:t>
      </w:r>
      <w:r w:rsidR="00747155" w:rsidRPr="00CA66FC">
        <w:rPr>
          <w:rFonts w:ascii="Times New Roman" w:eastAsia="Times New Roman" w:hAnsi="Times New Roman" w:cs="Times New Roman"/>
          <w:sz w:val="24"/>
          <w:szCs w:val="24"/>
        </w:rPr>
        <w:t>A</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xml:space="preserve"> Pozo</w:t>
      </w:r>
      <w:r w:rsidR="00747155" w:rsidRPr="00747155">
        <w:rPr>
          <w:rFonts w:ascii="Times New Roman" w:eastAsia="Times New Roman" w:hAnsi="Times New Roman" w:cs="Times New Roman"/>
          <w:sz w:val="24"/>
          <w:szCs w:val="24"/>
        </w:rPr>
        <w:t xml:space="preserve"> </w:t>
      </w:r>
      <w:r w:rsidR="00747155" w:rsidRPr="00CA66FC">
        <w:rPr>
          <w:rFonts w:ascii="Times New Roman" w:eastAsia="Times New Roman" w:hAnsi="Times New Roman" w:cs="Times New Roman"/>
          <w:sz w:val="24"/>
          <w:szCs w:val="24"/>
        </w:rPr>
        <w:t>J</w:t>
      </w:r>
      <w:r w:rsidR="00747155">
        <w:rPr>
          <w:rFonts w:ascii="Times New Roman" w:eastAsia="Times New Roman" w:hAnsi="Times New Roman" w:cs="Times New Roman"/>
          <w:sz w:val="24"/>
          <w:szCs w:val="24"/>
        </w:rPr>
        <w:t>.</w:t>
      </w:r>
      <w:r w:rsidRPr="00CA66FC">
        <w:rPr>
          <w:rFonts w:ascii="Times New Roman" w:eastAsia="Times New Roman" w:hAnsi="Times New Roman" w:cs="Times New Roman"/>
          <w:sz w:val="24"/>
          <w:szCs w:val="24"/>
        </w:rPr>
        <w:t xml:space="preserve"> Montaje de un laboratorio de tribología para la investigación y la docencia. FORUM Provincial de Ciencia y Técnica. 2016</w:t>
      </w:r>
    </w:p>
    <w:p w:rsidR="00CA66FC" w:rsidRPr="00AE3028" w:rsidRDefault="00CA66FC" w:rsidP="00AE3028">
      <w:pPr>
        <w:numPr>
          <w:ilvl w:val="0"/>
          <w:numId w:val="5"/>
        </w:numPr>
        <w:tabs>
          <w:tab w:val="left" w:pos="360"/>
        </w:tabs>
        <w:spacing w:after="0" w:line="360" w:lineRule="auto"/>
        <w:ind w:left="0" w:firstLine="0"/>
        <w:jc w:val="both"/>
        <w:rPr>
          <w:rFonts w:ascii="Times New Roman" w:eastAsia="Times New Roman" w:hAnsi="Times New Roman" w:cs="Times New Roman"/>
          <w:sz w:val="24"/>
          <w:szCs w:val="24"/>
          <w:lang w:val="en-US"/>
        </w:rPr>
      </w:pPr>
      <w:r w:rsidRPr="00AE3028">
        <w:rPr>
          <w:rFonts w:ascii="Times New Roman" w:eastAsia="Times New Roman" w:hAnsi="Times New Roman" w:cs="Times New Roman"/>
          <w:sz w:val="24"/>
          <w:szCs w:val="24"/>
          <w:lang w:val="en-US"/>
        </w:rPr>
        <w:t>ASM Handbook</w:t>
      </w:r>
      <w:r w:rsidR="00AE3028" w:rsidRPr="00AE3028">
        <w:rPr>
          <w:rFonts w:ascii="Times New Roman" w:eastAsia="Times New Roman" w:hAnsi="Times New Roman" w:cs="Times New Roman"/>
          <w:sz w:val="24"/>
          <w:szCs w:val="24"/>
          <w:lang w:val="en-US"/>
        </w:rPr>
        <w:t>.</w:t>
      </w:r>
      <w:r w:rsidR="00AE3028">
        <w:rPr>
          <w:rFonts w:ascii="Times New Roman" w:eastAsia="Times New Roman" w:hAnsi="Times New Roman" w:cs="Times New Roman"/>
          <w:sz w:val="24"/>
          <w:szCs w:val="24"/>
          <w:lang w:val="en-US"/>
        </w:rPr>
        <w:t xml:space="preserve"> </w:t>
      </w:r>
      <w:r w:rsidRPr="00AE3028">
        <w:rPr>
          <w:rFonts w:ascii="Times New Roman" w:eastAsia="Times New Roman" w:hAnsi="Times New Roman" w:cs="Times New Roman"/>
          <w:sz w:val="24"/>
          <w:szCs w:val="24"/>
          <w:lang w:val="en-US"/>
        </w:rPr>
        <w:t xml:space="preserve"> Friction, wear and lubrication. ASM International, </w:t>
      </w:r>
      <w:r w:rsidR="00AE3028" w:rsidRPr="00AE3028">
        <w:rPr>
          <w:rFonts w:ascii="Times New Roman" w:eastAsia="Times New Roman" w:hAnsi="Times New Roman" w:cs="Times New Roman"/>
          <w:sz w:val="24"/>
          <w:szCs w:val="24"/>
          <w:lang w:val="en-US"/>
        </w:rPr>
        <w:t xml:space="preserve">Vol 18. </w:t>
      </w:r>
      <w:r w:rsidRPr="00AE3028">
        <w:rPr>
          <w:rFonts w:ascii="Times New Roman" w:eastAsia="Times New Roman" w:hAnsi="Times New Roman" w:cs="Times New Roman"/>
          <w:sz w:val="24"/>
          <w:szCs w:val="24"/>
          <w:lang w:val="en-US"/>
        </w:rPr>
        <w:t>1992.</w:t>
      </w:r>
    </w:p>
    <w:p w:rsidR="003905E6" w:rsidRPr="003905E6" w:rsidRDefault="003905E6" w:rsidP="00AE3028">
      <w:pPr>
        <w:pStyle w:val="Prrafodelista"/>
        <w:numPr>
          <w:ilvl w:val="0"/>
          <w:numId w:val="5"/>
        </w:numPr>
        <w:spacing w:after="240" w:line="360" w:lineRule="auto"/>
        <w:ind w:left="360"/>
        <w:rPr>
          <w:rFonts w:ascii="Times New Roman" w:hAnsi="Times New Roman" w:cs="Times New Roman"/>
          <w:color w:val="000000" w:themeColor="text1"/>
          <w:sz w:val="24"/>
          <w:szCs w:val="24"/>
          <w:lang w:val="en-US"/>
        </w:rPr>
      </w:pPr>
      <w:r w:rsidRPr="00AE3028">
        <w:rPr>
          <w:rFonts w:ascii="Times New Roman" w:hAnsi="Times New Roman" w:cs="Times New Roman"/>
          <w:color w:val="000000" w:themeColor="text1"/>
          <w:sz w:val="24"/>
          <w:szCs w:val="24"/>
          <w:lang w:val="en-US"/>
        </w:rPr>
        <w:t>ASTM G</w:t>
      </w:r>
      <w:r w:rsidR="00AE3028">
        <w:rPr>
          <w:rFonts w:ascii="Times New Roman" w:hAnsi="Times New Roman" w:cs="Times New Roman"/>
          <w:color w:val="000000" w:themeColor="text1"/>
          <w:sz w:val="24"/>
          <w:szCs w:val="24"/>
          <w:lang w:val="en-US"/>
        </w:rPr>
        <w:t xml:space="preserve"> </w:t>
      </w:r>
      <w:r w:rsidRPr="00AE3028">
        <w:rPr>
          <w:rFonts w:ascii="Times New Roman" w:hAnsi="Times New Roman" w:cs="Times New Roman"/>
          <w:color w:val="000000" w:themeColor="text1"/>
          <w:sz w:val="24"/>
          <w:szCs w:val="24"/>
          <w:lang w:val="en-US"/>
        </w:rPr>
        <w:t>40 -02</w:t>
      </w:r>
      <w:r w:rsidR="00AE3028">
        <w:rPr>
          <w:rFonts w:ascii="Times New Roman" w:hAnsi="Times New Roman" w:cs="Times New Roman"/>
          <w:color w:val="000000" w:themeColor="text1"/>
          <w:sz w:val="24"/>
          <w:szCs w:val="24"/>
          <w:lang w:val="en-US"/>
        </w:rPr>
        <w:t>.</w:t>
      </w:r>
      <w:r w:rsidRPr="00AE3028">
        <w:rPr>
          <w:rFonts w:ascii="Times New Roman" w:hAnsi="Times New Roman" w:cs="Times New Roman"/>
          <w:color w:val="000000" w:themeColor="text1"/>
          <w:sz w:val="24"/>
          <w:szCs w:val="24"/>
          <w:lang w:val="en-US"/>
        </w:rPr>
        <w:t xml:space="preserve"> Standard Terminology Relating to Wea</w:t>
      </w:r>
      <w:r w:rsidRPr="003905E6">
        <w:rPr>
          <w:rFonts w:ascii="Times New Roman" w:hAnsi="Times New Roman" w:cs="Times New Roman"/>
          <w:color w:val="000000" w:themeColor="text1"/>
          <w:sz w:val="24"/>
          <w:szCs w:val="24"/>
          <w:lang w:val="en-US"/>
        </w:rPr>
        <w:t>r and Erosion</w:t>
      </w:r>
      <w:r>
        <w:rPr>
          <w:rFonts w:ascii="Times New Roman" w:hAnsi="Times New Roman" w:cs="Times New Roman"/>
          <w:color w:val="000000" w:themeColor="text1"/>
          <w:sz w:val="24"/>
          <w:szCs w:val="24"/>
          <w:lang w:val="en-US"/>
        </w:rPr>
        <w:t>.</w:t>
      </w:r>
    </w:p>
    <w:p w:rsidR="00CA66FC" w:rsidRPr="00AE3028" w:rsidRDefault="00CA66FC" w:rsidP="00AE3028">
      <w:pPr>
        <w:pStyle w:val="Prrafodelista"/>
        <w:numPr>
          <w:ilvl w:val="0"/>
          <w:numId w:val="5"/>
        </w:numPr>
        <w:spacing w:after="240" w:line="360" w:lineRule="auto"/>
        <w:ind w:left="360"/>
        <w:rPr>
          <w:rFonts w:ascii="Times New Roman" w:hAnsi="Times New Roman" w:cs="Times New Roman"/>
          <w:color w:val="000000" w:themeColor="text1"/>
          <w:sz w:val="24"/>
          <w:szCs w:val="24"/>
          <w:lang w:val="pt-BR"/>
        </w:rPr>
      </w:pPr>
      <w:proofErr w:type="spellStart"/>
      <w:r w:rsidRPr="00AE3028">
        <w:rPr>
          <w:rFonts w:ascii="Times New Roman" w:hAnsi="Times New Roman" w:cs="Times New Roman"/>
          <w:color w:val="000000" w:themeColor="text1"/>
          <w:sz w:val="24"/>
          <w:szCs w:val="24"/>
          <w:lang w:val="pt-BR"/>
        </w:rPr>
        <w:lastRenderedPageBreak/>
        <w:t>Cozza</w:t>
      </w:r>
      <w:proofErr w:type="spellEnd"/>
      <w:r w:rsidRPr="00AE3028">
        <w:rPr>
          <w:rFonts w:ascii="Times New Roman" w:hAnsi="Times New Roman" w:cs="Times New Roman"/>
          <w:color w:val="000000" w:themeColor="text1"/>
          <w:sz w:val="24"/>
          <w:szCs w:val="24"/>
          <w:lang w:val="pt-BR"/>
        </w:rPr>
        <w:t>, R</w:t>
      </w:r>
      <w:r w:rsidR="00C337F6" w:rsidRPr="00AE3028">
        <w:rPr>
          <w:rFonts w:ascii="Times New Roman" w:hAnsi="Times New Roman" w:cs="Times New Roman"/>
          <w:color w:val="000000" w:themeColor="text1"/>
          <w:sz w:val="24"/>
          <w:szCs w:val="24"/>
          <w:lang w:val="pt-BR"/>
        </w:rPr>
        <w:t>.</w:t>
      </w:r>
      <w:r w:rsidRPr="00AE3028">
        <w:rPr>
          <w:rFonts w:ascii="Times New Roman" w:hAnsi="Times New Roman" w:cs="Times New Roman"/>
          <w:color w:val="000000" w:themeColor="text1"/>
          <w:sz w:val="24"/>
          <w:szCs w:val="24"/>
          <w:lang w:val="pt-BR"/>
        </w:rPr>
        <w:t xml:space="preserve"> C. Estudo do comportamento do coeficiente de desgaste e dos modos de desgaste abrasivo em ensaios de desgaste </w:t>
      </w:r>
      <w:proofErr w:type="spellStart"/>
      <w:r w:rsidRPr="00AE3028">
        <w:rPr>
          <w:rFonts w:ascii="Times New Roman" w:hAnsi="Times New Roman" w:cs="Times New Roman"/>
          <w:color w:val="000000" w:themeColor="text1"/>
          <w:sz w:val="24"/>
          <w:szCs w:val="24"/>
          <w:lang w:val="pt-BR"/>
        </w:rPr>
        <w:t>microabrasivo</w:t>
      </w:r>
      <w:proofErr w:type="spellEnd"/>
      <w:r w:rsidRPr="00AE3028">
        <w:rPr>
          <w:rFonts w:ascii="Times New Roman" w:hAnsi="Times New Roman" w:cs="Times New Roman"/>
          <w:color w:val="000000" w:themeColor="text1"/>
          <w:sz w:val="24"/>
          <w:szCs w:val="24"/>
          <w:lang w:val="pt-BR"/>
        </w:rPr>
        <w:t xml:space="preserve">. </w:t>
      </w:r>
      <w:proofErr w:type="spellStart"/>
      <w:r w:rsidRPr="00AE3028">
        <w:rPr>
          <w:rFonts w:ascii="Times New Roman" w:hAnsi="Times New Roman" w:cs="Times New Roman"/>
          <w:color w:val="000000" w:themeColor="text1"/>
          <w:sz w:val="24"/>
          <w:szCs w:val="24"/>
          <w:lang w:val="pt-BR"/>
        </w:rPr>
        <w:t>Escuela</w:t>
      </w:r>
      <w:proofErr w:type="spellEnd"/>
      <w:r w:rsidRPr="00AE3028">
        <w:rPr>
          <w:rFonts w:ascii="Times New Roman" w:hAnsi="Times New Roman" w:cs="Times New Roman"/>
          <w:color w:val="000000" w:themeColor="text1"/>
          <w:sz w:val="24"/>
          <w:szCs w:val="24"/>
          <w:lang w:val="pt-BR"/>
        </w:rPr>
        <w:t xml:space="preserve"> Politécnica de </w:t>
      </w:r>
      <w:proofErr w:type="spellStart"/>
      <w:r w:rsidRPr="00AE3028">
        <w:rPr>
          <w:rFonts w:ascii="Times New Roman" w:hAnsi="Times New Roman" w:cs="Times New Roman"/>
          <w:color w:val="000000" w:themeColor="text1"/>
          <w:sz w:val="24"/>
          <w:szCs w:val="24"/>
          <w:lang w:val="pt-BR"/>
        </w:rPr>
        <w:t>la</w:t>
      </w:r>
      <w:proofErr w:type="spellEnd"/>
      <w:r w:rsidRPr="00AE3028">
        <w:rPr>
          <w:rFonts w:ascii="Times New Roman" w:hAnsi="Times New Roman" w:cs="Times New Roman"/>
          <w:color w:val="000000" w:themeColor="text1"/>
          <w:sz w:val="24"/>
          <w:szCs w:val="24"/>
          <w:lang w:val="pt-BR"/>
        </w:rPr>
        <w:t xml:space="preserve"> </w:t>
      </w:r>
      <w:proofErr w:type="spellStart"/>
      <w:r w:rsidRPr="00AE3028">
        <w:rPr>
          <w:rFonts w:ascii="Times New Roman" w:hAnsi="Times New Roman" w:cs="Times New Roman"/>
          <w:color w:val="000000" w:themeColor="text1"/>
          <w:sz w:val="24"/>
          <w:szCs w:val="24"/>
          <w:lang w:val="pt-BR"/>
        </w:rPr>
        <w:t>Universidad</w:t>
      </w:r>
      <w:proofErr w:type="spellEnd"/>
      <w:r w:rsidRPr="00AE3028">
        <w:rPr>
          <w:rFonts w:ascii="Times New Roman" w:hAnsi="Times New Roman" w:cs="Times New Roman"/>
          <w:color w:val="000000" w:themeColor="text1"/>
          <w:sz w:val="24"/>
          <w:szCs w:val="24"/>
          <w:lang w:val="pt-BR"/>
        </w:rPr>
        <w:t xml:space="preserve"> de </w:t>
      </w:r>
      <w:proofErr w:type="spellStart"/>
      <w:r w:rsidRPr="00AE3028">
        <w:rPr>
          <w:rFonts w:ascii="Times New Roman" w:hAnsi="Times New Roman" w:cs="Times New Roman"/>
          <w:color w:val="000000" w:themeColor="text1"/>
          <w:sz w:val="24"/>
          <w:szCs w:val="24"/>
          <w:lang w:val="pt-BR"/>
        </w:rPr>
        <w:t>Sao</w:t>
      </w:r>
      <w:proofErr w:type="spellEnd"/>
      <w:r w:rsidRPr="00AE3028">
        <w:rPr>
          <w:rFonts w:ascii="Times New Roman" w:hAnsi="Times New Roman" w:cs="Times New Roman"/>
          <w:color w:val="000000" w:themeColor="text1"/>
          <w:sz w:val="24"/>
          <w:szCs w:val="24"/>
          <w:lang w:val="pt-BR"/>
        </w:rPr>
        <w:t xml:space="preserve"> Paulo, 2006</w:t>
      </w:r>
    </w:p>
    <w:p w:rsidR="00AE3028" w:rsidRPr="00AE3028" w:rsidRDefault="00CA66FC" w:rsidP="00A93DF2">
      <w:pPr>
        <w:pStyle w:val="Prrafodelista"/>
        <w:numPr>
          <w:ilvl w:val="0"/>
          <w:numId w:val="5"/>
        </w:numPr>
        <w:spacing w:after="240" w:line="360" w:lineRule="auto"/>
        <w:ind w:left="360"/>
        <w:rPr>
          <w:rFonts w:ascii="Times New Roman" w:hAnsi="Times New Roman" w:cs="Times New Roman"/>
          <w:color w:val="000000" w:themeColor="text1"/>
          <w:sz w:val="24"/>
          <w:szCs w:val="24"/>
          <w:lang w:val="pt-BR"/>
        </w:rPr>
      </w:pPr>
      <w:proofErr w:type="spellStart"/>
      <w:r w:rsidRPr="00AE3028">
        <w:rPr>
          <w:rFonts w:ascii="Times New Roman" w:hAnsi="Times New Roman" w:cs="Times New Roman"/>
          <w:color w:val="000000" w:themeColor="text1"/>
          <w:sz w:val="24"/>
          <w:szCs w:val="24"/>
          <w:lang w:val="pt-BR"/>
        </w:rPr>
        <w:t>Cozza</w:t>
      </w:r>
      <w:proofErr w:type="spellEnd"/>
      <w:r w:rsidRPr="00AE3028">
        <w:rPr>
          <w:rFonts w:ascii="Times New Roman" w:hAnsi="Times New Roman" w:cs="Times New Roman"/>
          <w:color w:val="000000" w:themeColor="text1"/>
          <w:sz w:val="24"/>
          <w:szCs w:val="24"/>
          <w:lang w:val="pt-BR"/>
        </w:rPr>
        <w:t>, R</w:t>
      </w:r>
      <w:r w:rsidR="00AE3028" w:rsidRPr="00AE3028">
        <w:rPr>
          <w:rFonts w:ascii="Times New Roman" w:hAnsi="Times New Roman" w:cs="Times New Roman"/>
          <w:color w:val="000000" w:themeColor="text1"/>
          <w:sz w:val="24"/>
          <w:szCs w:val="24"/>
          <w:lang w:val="pt-BR"/>
        </w:rPr>
        <w:t>. C</w:t>
      </w:r>
      <w:r w:rsidRPr="00AE3028">
        <w:rPr>
          <w:rFonts w:ascii="Times New Roman" w:hAnsi="Times New Roman" w:cs="Times New Roman"/>
          <w:color w:val="000000" w:themeColor="text1"/>
          <w:sz w:val="24"/>
          <w:szCs w:val="24"/>
          <w:lang w:val="pt-BR"/>
        </w:rPr>
        <w:t xml:space="preserve">. Análise sobre a reprodutibilidade de resultados e fragmentação de partículas abrasivas em ensaios </w:t>
      </w:r>
      <w:proofErr w:type="spellStart"/>
      <w:r w:rsidRPr="00AE3028">
        <w:rPr>
          <w:rFonts w:ascii="Times New Roman" w:hAnsi="Times New Roman" w:cs="Times New Roman"/>
          <w:color w:val="000000" w:themeColor="text1"/>
          <w:sz w:val="24"/>
          <w:szCs w:val="24"/>
          <w:lang w:val="pt-BR"/>
        </w:rPr>
        <w:t>ball-cratering</w:t>
      </w:r>
      <w:proofErr w:type="spellEnd"/>
      <w:r w:rsidRPr="00AE3028">
        <w:rPr>
          <w:rFonts w:ascii="Times New Roman" w:hAnsi="Times New Roman" w:cs="Times New Roman"/>
          <w:color w:val="000000" w:themeColor="text1"/>
          <w:sz w:val="24"/>
          <w:szCs w:val="24"/>
          <w:lang w:val="pt-BR"/>
        </w:rPr>
        <w:t>. Tecnol. Metal. Mater</w:t>
      </w:r>
      <w:r w:rsidR="00AE3028">
        <w:rPr>
          <w:rFonts w:ascii="Times New Roman" w:hAnsi="Times New Roman" w:cs="Times New Roman"/>
          <w:color w:val="000000" w:themeColor="text1"/>
          <w:sz w:val="24"/>
          <w:szCs w:val="24"/>
          <w:lang w:val="pt-BR"/>
        </w:rPr>
        <w:t>. Miner. Vol. 10, No. 2, 2013</w:t>
      </w:r>
      <w:r w:rsidRPr="00AE3028">
        <w:rPr>
          <w:rFonts w:ascii="Times New Roman" w:hAnsi="Times New Roman" w:cs="Times New Roman"/>
          <w:color w:val="000000" w:themeColor="text1"/>
          <w:sz w:val="24"/>
          <w:szCs w:val="24"/>
          <w:lang w:val="pt-BR"/>
        </w:rPr>
        <w:t xml:space="preserve">. </w:t>
      </w:r>
    </w:p>
    <w:p w:rsidR="00CA66FC" w:rsidRPr="00AE3028" w:rsidRDefault="003905E6" w:rsidP="00AE3028">
      <w:pPr>
        <w:pStyle w:val="Prrafodelista"/>
        <w:numPr>
          <w:ilvl w:val="0"/>
          <w:numId w:val="5"/>
        </w:numPr>
        <w:spacing w:after="240" w:line="360" w:lineRule="auto"/>
        <w:ind w:left="360"/>
        <w:rPr>
          <w:rFonts w:ascii="Times New Roman" w:hAnsi="Times New Roman" w:cs="Times New Roman"/>
          <w:color w:val="000000" w:themeColor="text1"/>
          <w:sz w:val="24"/>
          <w:szCs w:val="24"/>
          <w:lang w:val="en-US"/>
        </w:rPr>
      </w:pPr>
      <w:proofErr w:type="spellStart"/>
      <w:r w:rsidRPr="00AE3028">
        <w:rPr>
          <w:rFonts w:ascii="Times New Roman" w:hAnsi="Times New Roman" w:cs="Times New Roman"/>
          <w:color w:val="000000" w:themeColor="text1"/>
          <w:sz w:val="24"/>
          <w:szCs w:val="24"/>
          <w:lang w:val="pt-BR"/>
        </w:rPr>
        <w:t>Streete</w:t>
      </w:r>
      <w:proofErr w:type="spellEnd"/>
      <w:r w:rsidRPr="00AE3028">
        <w:rPr>
          <w:rFonts w:ascii="Times New Roman" w:hAnsi="Times New Roman" w:cs="Times New Roman"/>
          <w:color w:val="000000" w:themeColor="text1"/>
          <w:sz w:val="24"/>
          <w:szCs w:val="24"/>
          <w:lang w:val="en-US"/>
        </w:rPr>
        <w:t>r V</w:t>
      </w:r>
      <w:r w:rsidR="00C337F6" w:rsidRPr="00AE3028">
        <w:rPr>
          <w:rFonts w:ascii="Times New Roman" w:hAnsi="Times New Roman" w:cs="Times New Roman"/>
          <w:color w:val="000000" w:themeColor="text1"/>
          <w:sz w:val="24"/>
          <w:szCs w:val="24"/>
          <w:lang w:val="en-US"/>
        </w:rPr>
        <w:t>.</w:t>
      </w:r>
      <w:r w:rsidRPr="00AE3028">
        <w:rPr>
          <w:rFonts w:ascii="Times New Roman" w:hAnsi="Times New Roman" w:cs="Times New Roman"/>
          <w:color w:val="000000" w:themeColor="text1"/>
          <w:sz w:val="24"/>
          <w:szCs w:val="24"/>
          <w:lang w:val="en-US"/>
        </w:rPr>
        <w:t xml:space="preserve"> L. Mecánica de Fluidos, novena edición, 1999.</w:t>
      </w:r>
    </w:p>
    <w:p w:rsidR="00CA66FC" w:rsidRPr="00AE3028" w:rsidRDefault="00C337F6" w:rsidP="00AE3028">
      <w:pPr>
        <w:pStyle w:val="Prrafodelista"/>
        <w:numPr>
          <w:ilvl w:val="0"/>
          <w:numId w:val="5"/>
        </w:numPr>
        <w:spacing w:after="240" w:line="360" w:lineRule="auto"/>
        <w:ind w:left="360"/>
        <w:jc w:val="both"/>
        <w:rPr>
          <w:rFonts w:ascii="Times New Roman" w:hAnsi="Times New Roman" w:cs="Times New Roman"/>
          <w:color w:val="000000" w:themeColor="text1"/>
          <w:sz w:val="24"/>
          <w:szCs w:val="24"/>
        </w:rPr>
      </w:pPr>
      <w:r w:rsidRPr="00AE3028">
        <w:rPr>
          <w:rFonts w:ascii="Times New Roman" w:hAnsi="Times New Roman" w:cs="Times New Roman"/>
          <w:color w:val="000000" w:themeColor="text1"/>
          <w:sz w:val="24"/>
          <w:szCs w:val="24"/>
        </w:rPr>
        <w:t xml:space="preserve">Ortiz </w:t>
      </w:r>
      <w:r w:rsidR="00CA66FC" w:rsidRPr="00AE3028">
        <w:rPr>
          <w:rFonts w:ascii="Times New Roman" w:hAnsi="Times New Roman" w:cs="Times New Roman"/>
          <w:color w:val="000000" w:themeColor="text1"/>
          <w:sz w:val="24"/>
          <w:szCs w:val="24"/>
        </w:rPr>
        <w:t>T</w:t>
      </w:r>
      <w:r w:rsidR="00AE3028" w:rsidRPr="00AE3028">
        <w:rPr>
          <w:rFonts w:ascii="Times New Roman" w:hAnsi="Times New Roman" w:cs="Times New Roman"/>
          <w:color w:val="000000" w:themeColor="text1"/>
          <w:sz w:val="24"/>
          <w:szCs w:val="24"/>
        </w:rPr>
        <w:t>.</w:t>
      </w:r>
      <w:r w:rsidR="00CA66FC" w:rsidRPr="00AE3028">
        <w:rPr>
          <w:rFonts w:ascii="Times New Roman" w:hAnsi="Times New Roman" w:cs="Times New Roman"/>
          <w:color w:val="000000" w:themeColor="text1"/>
          <w:sz w:val="24"/>
          <w:szCs w:val="24"/>
        </w:rPr>
        <w:t xml:space="preserve"> Desarrollo de un electrodo tubular revestido a partir de una</w:t>
      </w:r>
      <w:r w:rsidR="00CA66FC" w:rsidRPr="00AE3028">
        <w:rPr>
          <w:rFonts w:ascii="Times New Roman" w:hAnsi="Times New Roman" w:cs="Times New Roman"/>
          <w:color w:val="000000" w:themeColor="text1"/>
          <w:sz w:val="24"/>
          <w:szCs w:val="24"/>
        </w:rPr>
        <w:br/>
        <w:t>ferroaleación del sistema Fe-Cr-Mn-Si-C para el recargue de piezas</w:t>
      </w:r>
      <w:r w:rsidR="00CA66FC" w:rsidRPr="00AE3028">
        <w:rPr>
          <w:rFonts w:ascii="Times New Roman" w:hAnsi="Times New Roman" w:cs="Times New Roman"/>
          <w:color w:val="000000" w:themeColor="text1"/>
          <w:sz w:val="24"/>
          <w:szCs w:val="24"/>
        </w:rPr>
        <w:br/>
        <w:t xml:space="preserve">sometidas a desgaste abrasivo. </w:t>
      </w:r>
      <w:r w:rsidR="00AE3028">
        <w:rPr>
          <w:rFonts w:ascii="Times New Roman" w:hAnsi="Times New Roman" w:cs="Times New Roman"/>
          <w:color w:val="000000" w:themeColor="text1"/>
          <w:sz w:val="24"/>
          <w:szCs w:val="24"/>
        </w:rPr>
        <w:t xml:space="preserve">Tesis Doctoral. UCLV. </w:t>
      </w:r>
      <w:r w:rsidR="00CA66FC" w:rsidRPr="00AE3028">
        <w:rPr>
          <w:rFonts w:ascii="Times New Roman" w:hAnsi="Times New Roman" w:cs="Times New Roman"/>
          <w:color w:val="000000" w:themeColor="text1"/>
          <w:sz w:val="24"/>
          <w:szCs w:val="24"/>
        </w:rPr>
        <w:t>2017</w:t>
      </w:r>
    </w:p>
    <w:sectPr w:rsidR="00CA66FC" w:rsidRPr="00AE3028"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A6C" w:rsidRDefault="007F1A6C" w:rsidP="00C8585B">
      <w:pPr>
        <w:spacing w:after="0" w:line="240" w:lineRule="auto"/>
      </w:pPr>
      <w:r>
        <w:separator/>
      </w:r>
    </w:p>
  </w:endnote>
  <w:endnote w:type="continuationSeparator" w:id="0">
    <w:p w:rsidR="007F1A6C" w:rsidRDefault="007F1A6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A97ABD"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A6C" w:rsidRDefault="007F1A6C" w:rsidP="00C8585B">
      <w:pPr>
        <w:spacing w:after="0" w:line="240" w:lineRule="auto"/>
      </w:pPr>
      <w:r>
        <w:separator/>
      </w:r>
    </w:p>
  </w:footnote>
  <w:footnote w:type="continuationSeparator" w:id="0">
    <w:p w:rsidR="007F1A6C" w:rsidRDefault="007F1A6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1EE"/>
    <w:multiLevelType w:val="hybridMultilevel"/>
    <w:tmpl w:val="734E0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B541B"/>
    <w:multiLevelType w:val="hybridMultilevel"/>
    <w:tmpl w:val="7E76E6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74210"/>
    <w:multiLevelType w:val="multilevel"/>
    <w:tmpl w:val="29948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9D7C50"/>
    <w:multiLevelType w:val="hybridMultilevel"/>
    <w:tmpl w:val="CFE2C8B6"/>
    <w:lvl w:ilvl="0" w:tplc="0E9CEC8E">
      <w:numFmt w:val="bullet"/>
      <w:lvlText w:val="-"/>
      <w:lvlJc w:val="left"/>
      <w:pPr>
        <w:ind w:left="720" w:hanging="360"/>
      </w:pPr>
      <w:rPr>
        <w:rFonts w:ascii="Arial" w:eastAsiaTheme="minorHAnsi" w:hAnsi="Arial" w:cs="Arial" w:hint="default"/>
      </w:rPr>
    </w:lvl>
    <w:lvl w:ilvl="1" w:tplc="EC3A34AC">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D001329"/>
    <w:multiLevelType w:val="hybridMultilevel"/>
    <w:tmpl w:val="6B44A5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D8C2AD9"/>
    <w:multiLevelType w:val="hybridMultilevel"/>
    <w:tmpl w:val="F4201F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71F8A"/>
    <w:multiLevelType w:val="hybridMultilevel"/>
    <w:tmpl w:val="9A309FD4"/>
    <w:lvl w:ilvl="0" w:tplc="0E9CEC8E">
      <w:numFmt w:val="bullet"/>
      <w:lvlText w:val="-"/>
      <w:lvlJc w:val="left"/>
      <w:pPr>
        <w:ind w:left="720" w:hanging="360"/>
      </w:pPr>
      <w:rPr>
        <w:rFonts w:ascii="Arial" w:eastAsiaTheme="minorHAnsi"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3"/>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4BD9"/>
    <w:rsid w:val="00041880"/>
    <w:rsid w:val="00042D9B"/>
    <w:rsid w:val="00046F14"/>
    <w:rsid w:val="00064E92"/>
    <w:rsid w:val="000B74A6"/>
    <w:rsid w:val="000C14DC"/>
    <w:rsid w:val="000C44CE"/>
    <w:rsid w:val="000C7CEC"/>
    <w:rsid w:val="000D6505"/>
    <w:rsid w:val="000E22FC"/>
    <w:rsid w:val="000E38CB"/>
    <w:rsid w:val="000E57B3"/>
    <w:rsid w:val="00114C82"/>
    <w:rsid w:val="00115344"/>
    <w:rsid w:val="0012608A"/>
    <w:rsid w:val="00150499"/>
    <w:rsid w:val="0018437A"/>
    <w:rsid w:val="001A4EB0"/>
    <w:rsid w:val="001B2405"/>
    <w:rsid w:val="001C66C1"/>
    <w:rsid w:val="002173F8"/>
    <w:rsid w:val="00253329"/>
    <w:rsid w:val="002B616A"/>
    <w:rsid w:val="002C4923"/>
    <w:rsid w:val="002D03AE"/>
    <w:rsid w:val="002E0882"/>
    <w:rsid w:val="002E272A"/>
    <w:rsid w:val="002E616D"/>
    <w:rsid w:val="003068F5"/>
    <w:rsid w:val="00354AA0"/>
    <w:rsid w:val="00362E5F"/>
    <w:rsid w:val="003758CF"/>
    <w:rsid w:val="003839A3"/>
    <w:rsid w:val="003905E6"/>
    <w:rsid w:val="003942C4"/>
    <w:rsid w:val="003A48EC"/>
    <w:rsid w:val="003B74CE"/>
    <w:rsid w:val="00403285"/>
    <w:rsid w:val="0042784F"/>
    <w:rsid w:val="00432940"/>
    <w:rsid w:val="00442AB9"/>
    <w:rsid w:val="004813BA"/>
    <w:rsid w:val="004B1E8B"/>
    <w:rsid w:val="004F1F94"/>
    <w:rsid w:val="00505167"/>
    <w:rsid w:val="00527AC7"/>
    <w:rsid w:val="005449F0"/>
    <w:rsid w:val="00557E58"/>
    <w:rsid w:val="005754D8"/>
    <w:rsid w:val="005C3831"/>
    <w:rsid w:val="005E2497"/>
    <w:rsid w:val="005E71F1"/>
    <w:rsid w:val="0061589E"/>
    <w:rsid w:val="00616BD9"/>
    <w:rsid w:val="006271E4"/>
    <w:rsid w:val="00640758"/>
    <w:rsid w:val="0065763D"/>
    <w:rsid w:val="00667F10"/>
    <w:rsid w:val="006876AC"/>
    <w:rsid w:val="00695B6D"/>
    <w:rsid w:val="006B0241"/>
    <w:rsid w:val="006B443D"/>
    <w:rsid w:val="006B7A62"/>
    <w:rsid w:val="00712A31"/>
    <w:rsid w:val="00745518"/>
    <w:rsid w:val="00747155"/>
    <w:rsid w:val="007559FA"/>
    <w:rsid w:val="00767F6B"/>
    <w:rsid w:val="007F1A6C"/>
    <w:rsid w:val="00863152"/>
    <w:rsid w:val="00870713"/>
    <w:rsid w:val="0088159E"/>
    <w:rsid w:val="00883121"/>
    <w:rsid w:val="008A1C16"/>
    <w:rsid w:val="008A2E7E"/>
    <w:rsid w:val="008A3E74"/>
    <w:rsid w:val="008B06F8"/>
    <w:rsid w:val="008B0C83"/>
    <w:rsid w:val="009061A5"/>
    <w:rsid w:val="00913CB8"/>
    <w:rsid w:val="0091621C"/>
    <w:rsid w:val="009471F1"/>
    <w:rsid w:val="00955941"/>
    <w:rsid w:val="00994441"/>
    <w:rsid w:val="009B1EF2"/>
    <w:rsid w:val="009D5E02"/>
    <w:rsid w:val="009D67CD"/>
    <w:rsid w:val="009E2E59"/>
    <w:rsid w:val="009F1C8C"/>
    <w:rsid w:val="00A043EB"/>
    <w:rsid w:val="00A156A5"/>
    <w:rsid w:val="00A21A1F"/>
    <w:rsid w:val="00A320D3"/>
    <w:rsid w:val="00A35AE2"/>
    <w:rsid w:val="00A47CDE"/>
    <w:rsid w:val="00A62A14"/>
    <w:rsid w:val="00AC5364"/>
    <w:rsid w:val="00AE3028"/>
    <w:rsid w:val="00AF6885"/>
    <w:rsid w:val="00B2024E"/>
    <w:rsid w:val="00B31926"/>
    <w:rsid w:val="00B80E97"/>
    <w:rsid w:val="00B86100"/>
    <w:rsid w:val="00B8734A"/>
    <w:rsid w:val="00BA2385"/>
    <w:rsid w:val="00BF107B"/>
    <w:rsid w:val="00C337F6"/>
    <w:rsid w:val="00C56288"/>
    <w:rsid w:val="00C6208A"/>
    <w:rsid w:val="00C8585B"/>
    <w:rsid w:val="00C92C3C"/>
    <w:rsid w:val="00CA66FC"/>
    <w:rsid w:val="00CD2BC3"/>
    <w:rsid w:val="00CE3A9C"/>
    <w:rsid w:val="00CE71EE"/>
    <w:rsid w:val="00D05242"/>
    <w:rsid w:val="00D06D24"/>
    <w:rsid w:val="00D1483E"/>
    <w:rsid w:val="00D15A7E"/>
    <w:rsid w:val="00D26633"/>
    <w:rsid w:val="00D36D1C"/>
    <w:rsid w:val="00D73DE9"/>
    <w:rsid w:val="00D771E8"/>
    <w:rsid w:val="00DA7267"/>
    <w:rsid w:val="00DB2DE4"/>
    <w:rsid w:val="00E1001A"/>
    <w:rsid w:val="00E83573"/>
    <w:rsid w:val="00E90738"/>
    <w:rsid w:val="00E912D0"/>
    <w:rsid w:val="00EA1598"/>
    <w:rsid w:val="00EA7584"/>
    <w:rsid w:val="00ED04E1"/>
    <w:rsid w:val="00F37904"/>
    <w:rsid w:val="00FC307D"/>
    <w:rsid w:val="00FD12B5"/>
    <w:rsid w:val="00FD344B"/>
    <w:rsid w:val="00FE3EBB"/>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21082C"/>
  <w15:docId w15:val="{DD30EF9F-78EF-48B6-A18D-3648B9E2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C8C"/>
  </w:style>
  <w:style w:type="paragraph" w:styleId="Ttulo2">
    <w:name w:val="heading 2"/>
    <w:next w:val="Normal"/>
    <w:link w:val="Ttulo2Car"/>
    <w:uiPriority w:val="9"/>
    <w:unhideWhenUsed/>
    <w:qFormat/>
    <w:rsid w:val="00FD344B"/>
    <w:pPr>
      <w:keepNext/>
      <w:keepLines/>
      <w:spacing w:after="96" w:line="259" w:lineRule="auto"/>
      <w:ind w:left="10" w:hanging="10"/>
      <w:outlineLvl w:val="1"/>
    </w:pPr>
    <w:rPr>
      <w:rFonts w:ascii="Arial" w:eastAsia="Arial" w:hAnsi="Arial" w:cs="Arial"/>
      <w:b/>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2Car">
    <w:name w:val="Título 2 Car"/>
    <w:basedOn w:val="Fuentedeprrafopredeter"/>
    <w:link w:val="Ttulo2"/>
    <w:uiPriority w:val="9"/>
    <w:rsid w:val="00FD344B"/>
    <w:rPr>
      <w:rFonts w:ascii="Arial" w:eastAsia="Arial" w:hAnsi="Arial" w:cs="Arial"/>
      <w:b/>
      <w:color w:val="000000"/>
      <w:sz w:val="24"/>
      <w:lang w:eastAsia="es-ES"/>
    </w:rPr>
  </w:style>
  <w:style w:type="paragraph" w:styleId="Descripcin">
    <w:name w:val="caption"/>
    <w:basedOn w:val="Normal"/>
    <w:next w:val="Normal"/>
    <w:uiPriority w:val="35"/>
    <w:unhideWhenUsed/>
    <w:qFormat/>
    <w:rsid w:val="00FD344B"/>
    <w:pPr>
      <w:spacing w:line="240" w:lineRule="auto"/>
      <w:ind w:left="10" w:right="2" w:hanging="10"/>
      <w:jc w:val="both"/>
    </w:pPr>
    <w:rPr>
      <w:rFonts w:ascii="Arial" w:eastAsia="Arial" w:hAnsi="Arial" w:cs="Arial"/>
      <w:b/>
      <w:bCs/>
      <w:color w:val="4F81BD"/>
      <w:sz w:val="18"/>
      <w:szCs w:val="18"/>
      <w:lang w:eastAsia="es-ES"/>
    </w:rPr>
  </w:style>
  <w:style w:type="table" w:styleId="Tablaconcuadrcula">
    <w:name w:val="Table Grid"/>
    <w:basedOn w:val="Tablanormal"/>
    <w:uiPriority w:val="59"/>
    <w:rsid w:val="00FD344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158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ruz@uclv.edu.cu" TargetMode="External"/><Relationship Id="rId13" Type="http://schemas.openxmlformats.org/officeDocument/2006/relationships/image" Target="media/image2.png"/><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mcespinosa@uclv.cu"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uffus@uclv.edu.cu" TargetMode="Externa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hyperlink" Target="mailto:ing.rnajarro@gmail.com"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mailto:evel@uclv.edu.cu"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9</Pages>
  <Words>1950</Words>
  <Characters>10520</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Eulogio Amado Cruz Crespo</cp:lastModifiedBy>
  <cp:revision>33</cp:revision>
  <cp:lastPrinted>2017-03-02T19:45:00Z</cp:lastPrinted>
  <dcterms:created xsi:type="dcterms:W3CDTF">2019-02-22T19:55:00Z</dcterms:created>
  <dcterms:modified xsi:type="dcterms:W3CDTF">2019-03-25T15:00:00Z</dcterms:modified>
</cp:coreProperties>
</file>