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7BB" w:rsidRPr="009D5E02" w:rsidRDefault="000737BB" w:rsidP="000737BB">
      <w:pPr>
        <w:spacing w:after="0"/>
        <w:jc w:val="center"/>
        <w:rPr>
          <w:rFonts w:ascii="Times New Roman" w:hAnsi="Times New Roman" w:cs="Times New Roman"/>
          <w:b/>
          <w:sz w:val="28"/>
          <w:szCs w:val="28"/>
        </w:rPr>
      </w:pPr>
      <w:r w:rsidRPr="000737BB">
        <w:rPr>
          <w:rFonts w:ascii="Times New Roman" w:hAnsi="Times New Roman" w:cs="Times New Roman"/>
          <w:b/>
          <w:sz w:val="28"/>
          <w:szCs w:val="28"/>
        </w:rPr>
        <w:t xml:space="preserve">II CONFERENCIA INTERNACIONAL DE </w:t>
      </w:r>
      <w:r w:rsidR="00EA0F1F">
        <w:rPr>
          <w:rFonts w:ascii="Times New Roman" w:hAnsi="Times New Roman" w:cs="Times New Roman"/>
          <w:b/>
          <w:sz w:val="28"/>
          <w:szCs w:val="28"/>
        </w:rPr>
        <w:t xml:space="preserve">PROCESAMIENTO DE LA INFORMACIÓN </w:t>
      </w:r>
      <w:r w:rsidR="004F0699">
        <w:rPr>
          <w:rFonts w:ascii="Times New Roman" w:hAnsi="Times New Roman" w:cs="Times New Roman"/>
          <w:b/>
          <w:sz w:val="28"/>
          <w:szCs w:val="28"/>
        </w:rPr>
        <w:t>-</w:t>
      </w:r>
      <w:r>
        <w:rPr>
          <w:rFonts w:ascii="Times New Roman" w:hAnsi="Times New Roman" w:cs="Times New Roman"/>
          <w:b/>
          <w:sz w:val="28"/>
          <w:szCs w:val="28"/>
        </w:rPr>
        <w:t xml:space="preserve"> </w:t>
      </w:r>
      <w:r w:rsidRPr="000737BB">
        <w:rPr>
          <w:rFonts w:ascii="Times New Roman" w:hAnsi="Times New Roman" w:cs="Times New Roman"/>
          <w:b/>
          <w:sz w:val="28"/>
          <w:szCs w:val="28"/>
        </w:rPr>
        <w:t>IV TALLER</w:t>
      </w:r>
      <w:r>
        <w:rPr>
          <w:rFonts w:ascii="Times New Roman" w:hAnsi="Times New Roman" w:cs="Times New Roman"/>
          <w:b/>
          <w:sz w:val="28"/>
          <w:szCs w:val="28"/>
        </w:rPr>
        <w:t xml:space="preserve"> </w:t>
      </w:r>
      <w:r w:rsidRPr="000737BB">
        <w:rPr>
          <w:rFonts w:ascii="Times New Roman" w:hAnsi="Times New Roman" w:cs="Times New Roman"/>
          <w:b/>
          <w:sz w:val="28"/>
          <w:szCs w:val="28"/>
        </w:rPr>
        <w:t>INTERNACIONAL DE CIENCIAS</w:t>
      </w:r>
      <w:r>
        <w:rPr>
          <w:rFonts w:ascii="Times New Roman" w:hAnsi="Times New Roman" w:cs="Times New Roman"/>
          <w:b/>
          <w:sz w:val="28"/>
          <w:szCs w:val="28"/>
        </w:rPr>
        <w:t xml:space="preserve"> </w:t>
      </w:r>
      <w:r w:rsidRPr="000737BB">
        <w:rPr>
          <w:rFonts w:ascii="Times New Roman" w:hAnsi="Times New Roman" w:cs="Times New Roman"/>
          <w:b/>
          <w:sz w:val="28"/>
          <w:szCs w:val="28"/>
        </w:rPr>
        <w:t>DE LA INFORMACIÓN</w:t>
      </w:r>
    </w:p>
    <w:p w:rsidR="00E912D0" w:rsidRPr="000E0F02" w:rsidRDefault="00E912D0" w:rsidP="00667F10">
      <w:pPr>
        <w:spacing w:after="0"/>
        <w:jc w:val="center"/>
        <w:rPr>
          <w:rFonts w:ascii="Times New Roman" w:hAnsi="Times New Roman" w:cs="Times New Roman"/>
          <w:b/>
          <w:sz w:val="20"/>
          <w:szCs w:val="20"/>
        </w:rPr>
      </w:pPr>
    </w:p>
    <w:p w:rsidR="003E6F71" w:rsidRDefault="003E6F71" w:rsidP="000E0F02">
      <w:pPr>
        <w:spacing w:after="0" w:line="240" w:lineRule="auto"/>
        <w:jc w:val="center"/>
        <w:rPr>
          <w:b/>
          <w:iCs/>
          <w:sz w:val="36"/>
        </w:rPr>
      </w:pPr>
      <w:r w:rsidRPr="003E6F71">
        <w:rPr>
          <w:rFonts w:ascii="Times New Roman" w:hAnsi="Times New Roman" w:cs="Times New Roman"/>
          <w:b/>
          <w:sz w:val="28"/>
          <w:szCs w:val="28"/>
        </w:rPr>
        <w:t xml:space="preserve">Estrategia para </w:t>
      </w:r>
      <w:r w:rsidR="006D24C5">
        <w:rPr>
          <w:rFonts w:ascii="Times New Roman" w:hAnsi="Times New Roman" w:cs="Times New Roman"/>
          <w:b/>
          <w:sz w:val="28"/>
          <w:szCs w:val="28"/>
        </w:rPr>
        <w:t>gestionar el c</w:t>
      </w:r>
      <w:r w:rsidRPr="003E6F71">
        <w:rPr>
          <w:rFonts w:ascii="Times New Roman" w:hAnsi="Times New Roman" w:cs="Times New Roman"/>
          <w:b/>
          <w:sz w:val="28"/>
          <w:szCs w:val="28"/>
        </w:rPr>
        <w:t xml:space="preserve">onocimiento </w:t>
      </w:r>
      <w:r w:rsidR="0046665C">
        <w:rPr>
          <w:rFonts w:ascii="Times New Roman" w:hAnsi="Times New Roman" w:cs="Times New Roman"/>
          <w:b/>
          <w:sz w:val="28"/>
          <w:szCs w:val="28"/>
        </w:rPr>
        <w:t>en</w:t>
      </w:r>
      <w:r w:rsidR="009969D8">
        <w:rPr>
          <w:rFonts w:ascii="Times New Roman" w:hAnsi="Times New Roman" w:cs="Times New Roman"/>
          <w:b/>
          <w:sz w:val="28"/>
          <w:szCs w:val="28"/>
        </w:rPr>
        <w:t xml:space="preserve"> la </w:t>
      </w:r>
      <w:r w:rsidR="00AE5679">
        <w:rPr>
          <w:rFonts w:ascii="Times New Roman" w:hAnsi="Times New Roman" w:cs="Times New Roman"/>
          <w:b/>
          <w:sz w:val="28"/>
          <w:szCs w:val="28"/>
        </w:rPr>
        <w:t>mejora de procesos</w:t>
      </w:r>
      <w:r w:rsidR="00256845">
        <w:rPr>
          <w:rFonts w:ascii="Times New Roman" w:hAnsi="Times New Roman" w:cs="Times New Roman"/>
          <w:b/>
          <w:sz w:val="28"/>
          <w:szCs w:val="28"/>
        </w:rPr>
        <w:t xml:space="preserve"> </w:t>
      </w:r>
      <w:r w:rsidR="002C163D">
        <w:rPr>
          <w:rFonts w:ascii="Times New Roman" w:hAnsi="Times New Roman" w:cs="Times New Roman"/>
          <w:b/>
          <w:sz w:val="28"/>
          <w:szCs w:val="28"/>
        </w:rPr>
        <w:t>de software</w:t>
      </w:r>
    </w:p>
    <w:p w:rsidR="00E912D0" w:rsidRPr="000E0F02" w:rsidRDefault="00E912D0" w:rsidP="00667F10">
      <w:pPr>
        <w:spacing w:after="0"/>
        <w:jc w:val="center"/>
        <w:rPr>
          <w:rFonts w:ascii="Times New Roman" w:hAnsi="Times New Roman" w:cs="Times New Roman"/>
          <w:b/>
          <w:i/>
          <w:sz w:val="20"/>
          <w:szCs w:val="20"/>
        </w:rPr>
      </w:pPr>
    </w:p>
    <w:p w:rsidR="009D5E02" w:rsidRDefault="00E75CD2" w:rsidP="00936C58">
      <w:pPr>
        <w:spacing w:after="0"/>
        <w:jc w:val="center"/>
        <w:rPr>
          <w:rFonts w:ascii="Times New Roman" w:hAnsi="Times New Roman" w:cs="Times New Roman"/>
          <w:b/>
          <w:i/>
          <w:sz w:val="28"/>
          <w:szCs w:val="28"/>
          <w:lang w:val="en-US"/>
        </w:rPr>
      </w:pPr>
      <w:r w:rsidRPr="00E75CD2">
        <w:rPr>
          <w:rFonts w:ascii="Times New Roman" w:hAnsi="Times New Roman" w:cs="Times New Roman"/>
          <w:b/>
          <w:i/>
          <w:sz w:val="28"/>
          <w:szCs w:val="28"/>
          <w:lang w:val="en-US"/>
        </w:rPr>
        <w:t>Strategy to manage knowledge in the improvement of software processes</w:t>
      </w:r>
    </w:p>
    <w:p w:rsidR="000E0F02" w:rsidRPr="00926BC0" w:rsidRDefault="000E0F02" w:rsidP="00936C58">
      <w:pPr>
        <w:spacing w:after="0"/>
        <w:jc w:val="center"/>
        <w:rPr>
          <w:rFonts w:ascii="Times New Roman" w:hAnsi="Times New Roman" w:cs="Times New Roman"/>
          <w:b/>
          <w:i/>
          <w:sz w:val="20"/>
          <w:szCs w:val="20"/>
          <w:lang w:val="en-US"/>
        </w:rPr>
      </w:pPr>
    </w:p>
    <w:p w:rsidR="008A1C16" w:rsidRPr="00E75CD2" w:rsidRDefault="00D34914" w:rsidP="000E0F02">
      <w:pPr>
        <w:spacing w:after="0"/>
        <w:jc w:val="center"/>
        <w:rPr>
          <w:rFonts w:ascii="Times New Roman" w:eastAsia="Times New Roman" w:hAnsi="Times New Roman" w:cs="Times New Roman"/>
          <w:sz w:val="24"/>
          <w:szCs w:val="24"/>
          <w:vertAlign w:val="superscript"/>
          <w:lang w:eastAsia="es-ES"/>
        </w:rPr>
      </w:pPr>
      <w:proofErr w:type="spellStart"/>
      <w:r>
        <w:rPr>
          <w:rFonts w:ascii="Times New Roman" w:hAnsi="Times New Roman" w:cs="Times New Roman"/>
          <w:b/>
          <w:sz w:val="24"/>
          <w:szCs w:val="24"/>
        </w:rPr>
        <w:t>Nayibi</w:t>
      </w:r>
      <w:proofErr w:type="spellEnd"/>
      <w:r>
        <w:rPr>
          <w:rFonts w:ascii="Times New Roman" w:hAnsi="Times New Roman" w:cs="Times New Roman"/>
          <w:b/>
          <w:sz w:val="24"/>
          <w:szCs w:val="24"/>
        </w:rPr>
        <w:t xml:space="preserve"> Martín Peña</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proofErr w:type="spellStart"/>
      <w:r w:rsidRPr="00D34914">
        <w:rPr>
          <w:rFonts w:ascii="Times New Roman" w:hAnsi="Times New Roman" w:cs="Times New Roman"/>
          <w:b/>
          <w:sz w:val="24"/>
          <w:szCs w:val="24"/>
        </w:rPr>
        <w:t>Juliét</w:t>
      </w:r>
      <w:proofErr w:type="spellEnd"/>
      <w:r w:rsidRPr="00D34914">
        <w:rPr>
          <w:rFonts w:ascii="Times New Roman" w:hAnsi="Times New Roman" w:cs="Times New Roman"/>
          <w:b/>
          <w:sz w:val="24"/>
          <w:szCs w:val="24"/>
        </w:rPr>
        <w:t xml:space="preserve"> Armas Guerrero</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w:t>
      </w:r>
      <w:r w:rsidR="00EE178D">
        <w:rPr>
          <w:rFonts w:ascii="Times New Roman" w:hAnsi="Times New Roman" w:cs="Times New Roman"/>
          <w:b/>
          <w:sz w:val="24"/>
          <w:szCs w:val="24"/>
        </w:rPr>
        <w:t xml:space="preserve"> </w:t>
      </w:r>
      <w:proofErr w:type="spellStart"/>
      <w:r w:rsidR="00EE178D" w:rsidRPr="00EE178D">
        <w:rPr>
          <w:rFonts w:ascii="Times New Roman" w:hAnsi="Times New Roman" w:cs="Times New Roman"/>
          <w:b/>
          <w:sz w:val="24"/>
          <w:szCs w:val="24"/>
        </w:rPr>
        <w:t>Allitsac</w:t>
      </w:r>
      <w:proofErr w:type="spellEnd"/>
      <w:r w:rsidR="00EE178D" w:rsidRPr="00EE178D">
        <w:rPr>
          <w:rFonts w:ascii="Times New Roman" w:hAnsi="Times New Roman" w:cs="Times New Roman"/>
          <w:b/>
          <w:sz w:val="24"/>
          <w:szCs w:val="24"/>
        </w:rPr>
        <w:t xml:space="preserve"> Castilla Utria</w:t>
      </w:r>
      <w:r w:rsidR="001D4B2C">
        <w:rPr>
          <w:rFonts w:ascii="Times New Roman" w:hAnsi="Times New Roman" w:cs="Times New Roman"/>
          <w:b/>
          <w:sz w:val="24"/>
          <w:szCs w:val="24"/>
          <w:vertAlign w:val="superscript"/>
        </w:rPr>
        <w:t>3</w:t>
      </w:r>
      <w:r w:rsidR="00EE178D">
        <w:rPr>
          <w:rFonts w:ascii="Times New Roman" w:hAnsi="Times New Roman" w:cs="Times New Roman"/>
          <w:b/>
          <w:sz w:val="24"/>
          <w:szCs w:val="24"/>
        </w:rPr>
        <w:t>, Gloria Raquel Leyva Jerez</w:t>
      </w:r>
      <w:r w:rsidR="009B52CB">
        <w:rPr>
          <w:rFonts w:ascii="Times New Roman" w:hAnsi="Times New Roman" w:cs="Times New Roman"/>
          <w:b/>
          <w:sz w:val="24"/>
          <w:szCs w:val="24"/>
          <w:vertAlign w:val="superscript"/>
        </w:rPr>
        <w:t>4</w:t>
      </w:r>
      <w:r w:rsidR="00E75CD2">
        <w:rPr>
          <w:rFonts w:ascii="Times New Roman" w:hAnsi="Times New Roman" w:cs="Times New Roman"/>
          <w:b/>
          <w:sz w:val="24"/>
          <w:szCs w:val="24"/>
        </w:rPr>
        <w:t xml:space="preserve">, </w:t>
      </w:r>
      <w:r w:rsidR="00E75CD2" w:rsidRPr="00E75CD2">
        <w:rPr>
          <w:rFonts w:ascii="Times New Roman" w:hAnsi="Times New Roman" w:cs="Times New Roman"/>
          <w:b/>
          <w:sz w:val="24"/>
          <w:szCs w:val="24"/>
        </w:rPr>
        <w:t>Luis Miguel Terry González</w:t>
      </w:r>
      <w:r w:rsidR="00E75CD2">
        <w:rPr>
          <w:rFonts w:ascii="Times New Roman" w:hAnsi="Times New Roman" w:cs="Times New Roman"/>
          <w:b/>
          <w:sz w:val="24"/>
          <w:szCs w:val="24"/>
          <w:vertAlign w:val="superscript"/>
        </w:rPr>
        <w:t>5</w:t>
      </w:r>
    </w:p>
    <w:p w:rsidR="009D5E02" w:rsidRPr="000E0F02" w:rsidRDefault="009D5E02" w:rsidP="00936C58">
      <w:pPr>
        <w:spacing w:after="0"/>
        <w:jc w:val="center"/>
        <w:rPr>
          <w:rFonts w:ascii="Times New Roman" w:hAnsi="Times New Roman" w:cs="Times New Roman"/>
          <w:sz w:val="20"/>
          <w:szCs w:val="20"/>
        </w:rPr>
      </w:pPr>
    </w:p>
    <w:p w:rsidR="00E912D0" w:rsidRPr="007E166F" w:rsidRDefault="00E912D0" w:rsidP="001525E5">
      <w:pPr>
        <w:spacing w:after="0" w:line="360" w:lineRule="auto"/>
        <w:jc w:val="both"/>
        <w:rPr>
          <w:rFonts w:ascii="Times New Roman" w:hAnsi="Times New Roman" w:cs="Times New Roman"/>
          <w:sz w:val="24"/>
          <w:szCs w:val="24"/>
        </w:rPr>
      </w:pPr>
      <w:r w:rsidRPr="007E166F">
        <w:rPr>
          <w:rFonts w:ascii="Times New Roman" w:hAnsi="Times New Roman" w:cs="Times New Roman"/>
          <w:sz w:val="24"/>
          <w:szCs w:val="24"/>
        </w:rPr>
        <w:t>1-</w:t>
      </w:r>
      <w:r w:rsidR="009B52CB" w:rsidRPr="007E166F">
        <w:rPr>
          <w:rFonts w:ascii="Times New Roman" w:hAnsi="Times New Roman" w:cs="Times New Roman"/>
          <w:sz w:val="24"/>
          <w:szCs w:val="24"/>
        </w:rPr>
        <w:t xml:space="preserve"> </w:t>
      </w:r>
      <w:r w:rsidRPr="007E166F">
        <w:rPr>
          <w:rFonts w:ascii="Times New Roman" w:hAnsi="Times New Roman" w:cs="Times New Roman"/>
          <w:sz w:val="24"/>
          <w:szCs w:val="24"/>
        </w:rPr>
        <w:t>N</w:t>
      </w:r>
      <w:r w:rsidR="009B52CB" w:rsidRPr="007E166F">
        <w:rPr>
          <w:rFonts w:ascii="Times New Roman" w:hAnsi="Times New Roman" w:cs="Times New Roman"/>
          <w:sz w:val="24"/>
          <w:szCs w:val="24"/>
        </w:rPr>
        <w:t>ayibi Martín Peña</w:t>
      </w:r>
      <w:r w:rsidR="003A6CD0" w:rsidRPr="007E166F">
        <w:rPr>
          <w:rFonts w:ascii="Times New Roman" w:hAnsi="Times New Roman" w:cs="Times New Roman"/>
          <w:sz w:val="24"/>
          <w:szCs w:val="24"/>
        </w:rPr>
        <w:t xml:space="preserve">. </w:t>
      </w:r>
      <w:r w:rsidR="001525E5" w:rsidRPr="007E166F">
        <w:rPr>
          <w:rFonts w:ascii="Times New Roman" w:hAnsi="Times New Roman" w:cs="Times New Roman"/>
          <w:sz w:val="24"/>
          <w:szCs w:val="24"/>
        </w:rPr>
        <w:t>Universidad de las Ciencias Informáticas, Cuba</w:t>
      </w:r>
      <w:r w:rsidRPr="007E166F">
        <w:rPr>
          <w:rFonts w:ascii="Times New Roman" w:hAnsi="Times New Roman" w:cs="Times New Roman"/>
          <w:sz w:val="24"/>
          <w:szCs w:val="24"/>
        </w:rPr>
        <w:t>. E-mail:</w:t>
      </w:r>
      <w:r w:rsidR="001525E5" w:rsidRPr="007E166F">
        <w:rPr>
          <w:rFonts w:ascii="Times New Roman" w:hAnsi="Times New Roman" w:cs="Times New Roman"/>
          <w:sz w:val="24"/>
          <w:szCs w:val="24"/>
        </w:rPr>
        <w:t xml:space="preserve"> nmartin@uci.cu</w:t>
      </w:r>
    </w:p>
    <w:p w:rsidR="001525E5" w:rsidRPr="007E166F" w:rsidRDefault="001525E5" w:rsidP="001525E5">
      <w:pPr>
        <w:spacing w:after="0" w:line="360" w:lineRule="auto"/>
        <w:jc w:val="both"/>
        <w:rPr>
          <w:rFonts w:ascii="Times New Roman" w:hAnsi="Times New Roman" w:cs="Times New Roman"/>
          <w:sz w:val="24"/>
          <w:szCs w:val="24"/>
        </w:rPr>
      </w:pPr>
      <w:r w:rsidRPr="007E166F">
        <w:rPr>
          <w:rFonts w:ascii="Times New Roman" w:hAnsi="Times New Roman" w:cs="Times New Roman"/>
          <w:sz w:val="24"/>
          <w:szCs w:val="24"/>
        </w:rPr>
        <w:t xml:space="preserve">2- </w:t>
      </w:r>
      <w:proofErr w:type="spellStart"/>
      <w:r w:rsidR="00DE4395" w:rsidRPr="007E166F">
        <w:rPr>
          <w:rFonts w:ascii="Times New Roman" w:hAnsi="Times New Roman" w:cs="Times New Roman"/>
          <w:sz w:val="24"/>
          <w:szCs w:val="24"/>
        </w:rPr>
        <w:t>Juliét</w:t>
      </w:r>
      <w:proofErr w:type="spellEnd"/>
      <w:r w:rsidR="00DE4395" w:rsidRPr="007E166F">
        <w:rPr>
          <w:rFonts w:ascii="Times New Roman" w:hAnsi="Times New Roman" w:cs="Times New Roman"/>
          <w:sz w:val="24"/>
          <w:szCs w:val="24"/>
        </w:rPr>
        <w:t xml:space="preserve"> </w:t>
      </w:r>
      <w:r w:rsidR="003A6CD0" w:rsidRPr="007E166F">
        <w:rPr>
          <w:rFonts w:ascii="Times New Roman" w:hAnsi="Times New Roman" w:cs="Times New Roman"/>
          <w:sz w:val="24"/>
          <w:szCs w:val="24"/>
        </w:rPr>
        <w:t xml:space="preserve">Armas Guerrero. </w:t>
      </w:r>
      <w:r w:rsidRPr="007E166F">
        <w:rPr>
          <w:rFonts w:ascii="Times New Roman" w:hAnsi="Times New Roman" w:cs="Times New Roman"/>
          <w:sz w:val="24"/>
          <w:szCs w:val="24"/>
        </w:rPr>
        <w:t xml:space="preserve">Universidad de las Ciencias Informáticas, Cuba. E-mail: </w:t>
      </w:r>
      <w:r w:rsidR="003A6CD0" w:rsidRPr="007E166F">
        <w:rPr>
          <w:rFonts w:ascii="Times New Roman" w:hAnsi="Times New Roman" w:cs="Times New Roman"/>
          <w:sz w:val="24"/>
          <w:szCs w:val="24"/>
        </w:rPr>
        <w:t>julie</w:t>
      </w:r>
      <w:r w:rsidRPr="007E166F">
        <w:rPr>
          <w:rFonts w:ascii="Times New Roman" w:hAnsi="Times New Roman" w:cs="Times New Roman"/>
          <w:sz w:val="24"/>
          <w:szCs w:val="24"/>
        </w:rPr>
        <w:t>@uci.cu</w:t>
      </w:r>
    </w:p>
    <w:p w:rsidR="001525E5" w:rsidRPr="007E166F" w:rsidRDefault="003A6CD0" w:rsidP="001525E5">
      <w:pPr>
        <w:spacing w:after="0" w:line="360" w:lineRule="auto"/>
        <w:jc w:val="both"/>
        <w:rPr>
          <w:rFonts w:ascii="Times New Roman" w:hAnsi="Times New Roman" w:cs="Times New Roman"/>
          <w:sz w:val="24"/>
          <w:szCs w:val="24"/>
        </w:rPr>
      </w:pPr>
      <w:r w:rsidRPr="007E166F">
        <w:rPr>
          <w:rFonts w:ascii="Times New Roman" w:hAnsi="Times New Roman" w:cs="Times New Roman"/>
          <w:sz w:val="24"/>
          <w:szCs w:val="24"/>
        </w:rPr>
        <w:t>3</w:t>
      </w:r>
      <w:r w:rsidR="001525E5" w:rsidRPr="007E166F">
        <w:rPr>
          <w:rFonts w:ascii="Times New Roman" w:hAnsi="Times New Roman" w:cs="Times New Roman"/>
          <w:sz w:val="24"/>
          <w:szCs w:val="24"/>
        </w:rPr>
        <w:t xml:space="preserve">- </w:t>
      </w:r>
      <w:proofErr w:type="spellStart"/>
      <w:r w:rsidRPr="007E166F">
        <w:rPr>
          <w:rFonts w:ascii="Times New Roman" w:hAnsi="Times New Roman" w:cs="Times New Roman"/>
          <w:sz w:val="24"/>
          <w:szCs w:val="24"/>
        </w:rPr>
        <w:t>Allitsac</w:t>
      </w:r>
      <w:proofErr w:type="spellEnd"/>
      <w:r w:rsidRPr="007E166F">
        <w:rPr>
          <w:rFonts w:ascii="Times New Roman" w:hAnsi="Times New Roman" w:cs="Times New Roman"/>
          <w:sz w:val="24"/>
          <w:szCs w:val="24"/>
        </w:rPr>
        <w:t xml:space="preserve"> Castilla </w:t>
      </w:r>
      <w:proofErr w:type="spellStart"/>
      <w:r w:rsidRPr="007E166F">
        <w:rPr>
          <w:rFonts w:ascii="Times New Roman" w:hAnsi="Times New Roman" w:cs="Times New Roman"/>
          <w:sz w:val="24"/>
          <w:szCs w:val="24"/>
        </w:rPr>
        <w:t>Utria</w:t>
      </w:r>
      <w:proofErr w:type="spellEnd"/>
      <w:r w:rsidRPr="007E166F">
        <w:rPr>
          <w:rFonts w:ascii="Times New Roman" w:hAnsi="Times New Roman" w:cs="Times New Roman"/>
          <w:sz w:val="24"/>
          <w:szCs w:val="24"/>
        </w:rPr>
        <w:t xml:space="preserve">. </w:t>
      </w:r>
      <w:r w:rsidR="001525E5" w:rsidRPr="007E166F">
        <w:rPr>
          <w:rFonts w:ascii="Times New Roman" w:hAnsi="Times New Roman" w:cs="Times New Roman"/>
          <w:sz w:val="24"/>
          <w:szCs w:val="24"/>
        </w:rPr>
        <w:t xml:space="preserve">Universidad de las Ciencias Informáticas, Cuba. E-mail: </w:t>
      </w:r>
      <w:r w:rsidR="00DE4395" w:rsidRPr="007E166F">
        <w:rPr>
          <w:rFonts w:ascii="Times New Roman" w:hAnsi="Times New Roman" w:cs="Times New Roman"/>
          <w:sz w:val="24"/>
          <w:szCs w:val="24"/>
        </w:rPr>
        <w:t>allitsa</w:t>
      </w:r>
      <w:r w:rsidR="001525E5" w:rsidRPr="007E166F">
        <w:rPr>
          <w:rFonts w:ascii="Times New Roman" w:hAnsi="Times New Roman" w:cs="Times New Roman"/>
          <w:sz w:val="24"/>
          <w:szCs w:val="24"/>
        </w:rPr>
        <w:t>@uci.cu</w:t>
      </w:r>
    </w:p>
    <w:p w:rsidR="001525E5" w:rsidRPr="007E166F" w:rsidRDefault="003A6CD0" w:rsidP="001525E5">
      <w:pPr>
        <w:spacing w:after="0" w:line="360" w:lineRule="auto"/>
        <w:jc w:val="both"/>
        <w:rPr>
          <w:rFonts w:ascii="Times New Roman" w:hAnsi="Times New Roman" w:cs="Times New Roman"/>
          <w:sz w:val="24"/>
          <w:szCs w:val="24"/>
        </w:rPr>
      </w:pPr>
      <w:r w:rsidRPr="007E166F">
        <w:rPr>
          <w:rFonts w:ascii="Times New Roman" w:hAnsi="Times New Roman" w:cs="Times New Roman"/>
          <w:sz w:val="24"/>
          <w:szCs w:val="24"/>
        </w:rPr>
        <w:t>4</w:t>
      </w:r>
      <w:r w:rsidR="001525E5" w:rsidRPr="007E166F">
        <w:rPr>
          <w:rFonts w:ascii="Times New Roman" w:hAnsi="Times New Roman" w:cs="Times New Roman"/>
          <w:sz w:val="24"/>
          <w:szCs w:val="24"/>
        </w:rPr>
        <w:t xml:space="preserve">- </w:t>
      </w:r>
      <w:r w:rsidRPr="007E166F">
        <w:rPr>
          <w:rFonts w:ascii="Times New Roman" w:hAnsi="Times New Roman" w:cs="Times New Roman"/>
          <w:sz w:val="24"/>
          <w:szCs w:val="24"/>
        </w:rPr>
        <w:t>Gloria Raquel Leyva Jere</w:t>
      </w:r>
      <w:r w:rsidR="00DE4395" w:rsidRPr="007E166F">
        <w:rPr>
          <w:rFonts w:ascii="Times New Roman" w:hAnsi="Times New Roman" w:cs="Times New Roman"/>
          <w:sz w:val="24"/>
          <w:szCs w:val="24"/>
        </w:rPr>
        <w:t>z</w:t>
      </w:r>
      <w:r w:rsidR="001525E5" w:rsidRPr="007E166F">
        <w:rPr>
          <w:rFonts w:ascii="Times New Roman" w:hAnsi="Times New Roman" w:cs="Times New Roman"/>
          <w:sz w:val="24"/>
          <w:szCs w:val="24"/>
        </w:rPr>
        <w:t xml:space="preserve">. Universidad de las Ciencias Informáticas, Cuba. E-mail: </w:t>
      </w:r>
      <w:r w:rsidR="00E75CD2" w:rsidRPr="007E166F">
        <w:rPr>
          <w:rFonts w:ascii="Times New Roman" w:hAnsi="Times New Roman" w:cs="Times New Roman"/>
          <w:sz w:val="24"/>
          <w:szCs w:val="24"/>
        </w:rPr>
        <w:t>grleyva@uci.cu</w:t>
      </w:r>
    </w:p>
    <w:p w:rsidR="00E75CD2" w:rsidRPr="007E166F" w:rsidRDefault="00E75CD2" w:rsidP="001525E5">
      <w:pPr>
        <w:spacing w:after="0" w:line="360" w:lineRule="auto"/>
        <w:jc w:val="both"/>
        <w:rPr>
          <w:rFonts w:ascii="Times New Roman" w:hAnsi="Times New Roman" w:cs="Times New Roman"/>
          <w:sz w:val="24"/>
          <w:szCs w:val="24"/>
        </w:rPr>
      </w:pPr>
      <w:r w:rsidRPr="007E166F">
        <w:rPr>
          <w:rFonts w:ascii="Times New Roman" w:hAnsi="Times New Roman" w:cs="Times New Roman"/>
          <w:sz w:val="24"/>
          <w:szCs w:val="24"/>
        </w:rPr>
        <w:t>5- Luis Miguel Terry González. Universidad de las Ciencias Informáticas, Cuba. E-mail: lmterry@</w:t>
      </w:r>
      <w:r w:rsidR="00926BC0">
        <w:rPr>
          <w:rFonts w:ascii="Times New Roman" w:hAnsi="Times New Roman" w:cs="Times New Roman"/>
          <w:sz w:val="24"/>
          <w:szCs w:val="24"/>
        </w:rPr>
        <w:t>estudiantes.</w:t>
      </w:r>
      <w:r w:rsidRPr="007E166F">
        <w:rPr>
          <w:rFonts w:ascii="Times New Roman" w:hAnsi="Times New Roman" w:cs="Times New Roman"/>
          <w:sz w:val="24"/>
          <w:szCs w:val="24"/>
        </w:rPr>
        <w:t>uci.cu</w:t>
      </w:r>
    </w:p>
    <w:p w:rsidR="00E912D0" w:rsidRPr="000E0F02" w:rsidRDefault="00E912D0" w:rsidP="00FF3346">
      <w:pPr>
        <w:spacing w:after="0" w:line="360" w:lineRule="auto"/>
        <w:rPr>
          <w:rFonts w:ascii="Times New Roman" w:hAnsi="Times New Roman" w:cs="Times New Roman"/>
          <w:b/>
          <w:sz w:val="20"/>
          <w:szCs w:val="20"/>
        </w:rPr>
      </w:pPr>
    </w:p>
    <w:p w:rsidR="00EB4287" w:rsidRPr="000B5CC9" w:rsidRDefault="008A1C16" w:rsidP="000B5CC9">
      <w:pPr>
        <w:spacing w:after="0" w:line="360" w:lineRule="auto"/>
        <w:jc w:val="both"/>
        <w:rPr>
          <w:rFonts w:ascii="Times New Roman" w:hAnsi="Times New Roman" w:cs="Times New Roman"/>
          <w:sz w:val="24"/>
          <w:szCs w:val="24"/>
        </w:rPr>
      </w:pPr>
      <w:r w:rsidRPr="000B5CC9">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DA7834" w:rsidRPr="0075185A">
        <w:rPr>
          <w:rFonts w:ascii="Times New Roman" w:hAnsi="Times New Roman" w:cs="Times New Roman"/>
          <w:sz w:val="24"/>
          <w:szCs w:val="24"/>
        </w:rPr>
        <w:t xml:space="preserve">La mejora del proceso de software tiene por cometido </w:t>
      </w:r>
      <w:r w:rsidR="003E5CEC" w:rsidRPr="0075185A">
        <w:rPr>
          <w:rFonts w:ascii="Times New Roman" w:hAnsi="Times New Roman" w:cs="Times New Roman"/>
          <w:sz w:val="24"/>
          <w:szCs w:val="24"/>
        </w:rPr>
        <w:t>alinear la empresa con el modelo de calidad deseado</w:t>
      </w:r>
      <w:r w:rsidR="00B54744">
        <w:rPr>
          <w:rFonts w:ascii="Times New Roman" w:hAnsi="Times New Roman" w:cs="Times New Roman"/>
          <w:sz w:val="24"/>
          <w:szCs w:val="24"/>
        </w:rPr>
        <w:t>.</w:t>
      </w:r>
      <w:r w:rsidR="00DA7834" w:rsidRPr="00EB4287">
        <w:rPr>
          <w:rFonts w:ascii="Times New Roman" w:hAnsi="Times New Roman" w:cs="Times New Roman"/>
          <w:sz w:val="24"/>
          <w:szCs w:val="24"/>
        </w:rPr>
        <w:t xml:space="preserve"> </w:t>
      </w:r>
      <w:r w:rsidR="00EB4287" w:rsidRPr="00EB4287">
        <w:rPr>
          <w:rFonts w:ascii="Times New Roman" w:hAnsi="Times New Roman" w:cs="Times New Roman"/>
          <w:sz w:val="24"/>
          <w:szCs w:val="24"/>
        </w:rPr>
        <w:t xml:space="preserve">Para lograr un producto de software con calidad es necesario gestionar la información y el conocimiento, pues juegan un papel primordial en el progreso de las organizaciones. En la Universidad de las Ciencias Informáticas, el constante cambio de los recursos humanos ha generado un aumento de desviaciones en los cronogramas de proyectos y la re-planificación de tareas debido a la falta de personal capacitado, ocasionando que los tiempos de respuesta establecidos y de aceptación del producto se incrementen. Con el objetivo de </w:t>
      </w:r>
      <w:r w:rsidR="00933B15">
        <w:rPr>
          <w:rFonts w:ascii="Times New Roman" w:hAnsi="Times New Roman" w:cs="Times New Roman"/>
          <w:sz w:val="24"/>
          <w:szCs w:val="24"/>
        </w:rPr>
        <w:t>diseñar</w:t>
      </w:r>
      <w:r w:rsidR="00933B15" w:rsidRPr="0075185A">
        <w:rPr>
          <w:rFonts w:ascii="Times New Roman" w:hAnsi="Times New Roman" w:cs="Times New Roman"/>
          <w:sz w:val="24"/>
          <w:szCs w:val="24"/>
        </w:rPr>
        <w:t xml:space="preserve"> una estrategia pa</w:t>
      </w:r>
      <w:r w:rsidR="00933B15">
        <w:rPr>
          <w:rFonts w:ascii="Times New Roman" w:hAnsi="Times New Roman" w:cs="Times New Roman"/>
          <w:sz w:val="24"/>
          <w:szCs w:val="24"/>
        </w:rPr>
        <w:t xml:space="preserve">ra </w:t>
      </w:r>
      <w:r w:rsidR="00933B15">
        <w:rPr>
          <w:rFonts w:ascii="Times New Roman" w:hAnsi="Times New Roman" w:cs="Times New Roman"/>
          <w:sz w:val="24"/>
          <w:szCs w:val="24"/>
        </w:rPr>
        <w:lastRenderedPageBreak/>
        <w:t>gestionar el conocimiento de la mejora de procesos que contribuya a lograr la calidad</w:t>
      </w:r>
      <w:r w:rsidR="00933B15" w:rsidRPr="0075185A">
        <w:rPr>
          <w:rFonts w:ascii="Times New Roman" w:hAnsi="Times New Roman" w:cs="Times New Roman"/>
          <w:sz w:val="24"/>
          <w:szCs w:val="24"/>
        </w:rPr>
        <w:t xml:space="preserve"> en la actividad productiva </w:t>
      </w:r>
      <w:r w:rsidR="00933B15">
        <w:rPr>
          <w:rFonts w:ascii="Times New Roman" w:hAnsi="Times New Roman" w:cs="Times New Roman"/>
          <w:sz w:val="24"/>
          <w:szCs w:val="24"/>
        </w:rPr>
        <w:t>de</w:t>
      </w:r>
      <w:r w:rsidR="00A02A24">
        <w:rPr>
          <w:rFonts w:ascii="Times New Roman" w:hAnsi="Times New Roman" w:cs="Times New Roman"/>
          <w:sz w:val="24"/>
          <w:szCs w:val="24"/>
        </w:rPr>
        <w:t xml:space="preserve"> la universidad</w:t>
      </w:r>
      <w:r w:rsidR="00EB4287" w:rsidRPr="00EB4287">
        <w:rPr>
          <w:rFonts w:ascii="Times New Roman" w:hAnsi="Times New Roman" w:cs="Times New Roman"/>
          <w:sz w:val="24"/>
          <w:szCs w:val="24"/>
        </w:rPr>
        <w:t xml:space="preserve"> se utilizaron los métodos científicos: Histórico-Lógico, Analítico-Sintético y Observación.</w:t>
      </w:r>
      <w:r w:rsidR="00B22976">
        <w:rPr>
          <w:rFonts w:ascii="Times New Roman" w:hAnsi="Times New Roman" w:cs="Times New Roman"/>
          <w:sz w:val="24"/>
          <w:szCs w:val="24"/>
        </w:rPr>
        <w:t xml:space="preserve"> El diseño de esta solución reúne un conjunto de etapas y estas a su vez de actividades que permiten llevar a cabo la gestión del conocimiento en la mejora de procesos.  La estrategia propuesta integró</w:t>
      </w:r>
      <w:r w:rsidR="00EB4287" w:rsidRPr="00EB4287">
        <w:rPr>
          <w:rFonts w:ascii="Times New Roman" w:hAnsi="Times New Roman" w:cs="Times New Roman"/>
          <w:sz w:val="24"/>
          <w:szCs w:val="24"/>
        </w:rPr>
        <w:t xml:space="preserve"> los factores críticos de éxito, las buenas prácticas de la mejora de los procesos de calidad de software y el modelo de gestión del conocimiento de </w:t>
      </w:r>
      <w:proofErr w:type="spellStart"/>
      <w:r w:rsidR="00EB4287" w:rsidRPr="00EB4287">
        <w:rPr>
          <w:rFonts w:ascii="Times New Roman" w:hAnsi="Times New Roman" w:cs="Times New Roman"/>
          <w:sz w:val="24"/>
          <w:szCs w:val="24"/>
        </w:rPr>
        <w:t>Nonaka</w:t>
      </w:r>
      <w:proofErr w:type="spellEnd"/>
      <w:r w:rsidR="00EB4287" w:rsidRPr="00EB4287">
        <w:rPr>
          <w:rFonts w:ascii="Times New Roman" w:hAnsi="Times New Roman" w:cs="Times New Roman"/>
          <w:sz w:val="24"/>
          <w:szCs w:val="24"/>
        </w:rPr>
        <w:t xml:space="preserve"> y </w:t>
      </w:r>
      <w:proofErr w:type="spellStart"/>
      <w:r w:rsidR="00EB4287" w:rsidRPr="00EB4287">
        <w:rPr>
          <w:rFonts w:ascii="Times New Roman" w:hAnsi="Times New Roman" w:cs="Times New Roman"/>
          <w:sz w:val="24"/>
          <w:szCs w:val="24"/>
        </w:rPr>
        <w:t>Takeuchi</w:t>
      </w:r>
      <w:proofErr w:type="spellEnd"/>
      <w:r w:rsidR="00EB4287" w:rsidRPr="00EB4287">
        <w:rPr>
          <w:rFonts w:ascii="Times New Roman" w:hAnsi="Times New Roman" w:cs="Times New Roman"/>
          <w:sz w:val="24"/>
          <w:szCs w:val="24"/>
        </w:rPr>
        <w:t xml:space="preserve"> e incid</w:t>
      </w:r>
      <w:r w:rsidR="00C420E7">
        <w:rPr>
          <w:rFonts w:ascii="Times New Roman" w:hAnsi="Times New Roman" w:cs="Times New Roman"/>
          <w:sz w:val="24"/>
          <w:szCs w:val="24"/>
        </w:rPr>
        <w:t>ió</w:t>
      </w:r>
      <w:r w:rsidR="00EB4287" w:rsidRPr="00EB4287">
        <w:rPr>
          <w:rFonts w:ascii="Times New Roman" w:hAnsi="Times New Roman" w:cs="Times New Roman"/>
          <w:sz w:val="24"/>
          <w:szCs w:val="24"/>
        </w:rPr>
        <w:t xml:space="preserve"> en el punto de partida de la mejora de la actividad productiva en la universidad.</w:t>
      </w:r>
    </w:p>
    <w:p w:rsidR="00EB4287" w:rsidRPr="001F2142" w:rsidRDefault="00EB4287" w:rsidP="00FF3346">
      <w:pPr>
        <w:spacing w:after="0" w:line="360" w:lineRule="auto"/>
        <w:jc w:val="both"/>
        <w:rPr>
          <w:rFonts w:ascii="Times New Roman" w:hAnsi="Times New Roman" w:cs="Times New Roman"/>
          <w:sz w:val="20"/>
          <w:szCs w:val="20"/>
        </w:rPr>
      </w:pPr>
    </w:p>
    <w:p w:rsidR="00283164" w:rsidRPr="00283164" w:rsidRDefault="009061A5" w:rsidP="00283164">
      <w:pPr>
        <w:spacing w:after="0" w:line="360" w:lineRule="auto"/>
        <w:jc w:val="both"/>
        <w:rPr>
          <w:rFonts w:ascii="Times New Roman" w:hAnsi="Times New Roman" w:cs="Times New Roman"/>
          <w:sz w:val="24"/>
          <w:szCs w:val="24"/>
          <w:lang w:val="en-US"/>
        </w:rPr>
      </w:pPr>
      <w:r w:rsidRPr="00283164">
        <w:rPr>
          <w:rFonts w:ascii="Times New Roman" w:hAnsi="Times New Roman" w:cs="Times New Roman"/>
          <w:b/>
          <w:i/>
          <w:sz w:val="24"/>
          <w:szCs w:val="24"/>
          <w:lang w:val="en-US"/>
        </w:rPr>
        <w:t>Abstract:</w:t>
      </w:r>
      <w:r w:rsidRPr="00283164">
        <w:rPr>
          <w:rFonts w:ascii="Times New Roman" w:hAnsi="Times New Roman" w:cs="Times New Roman"/>
          <w:sz w:val="24"/>
          <w:szCs w:val="24"/>
          <w:lang w:val="en-US"/>
        </w:rPr>
        <w:t xml:space="preserve"> </w:t>
      </w:r>
      <w:r w:rsidR="00283164" w:rsidRPr="00283164">
        <w:rPr>
          <w:rFonts w:ascii="Times New Roman" w:hAnsi="Times New Roman" w:cs="Times New Roman"/>
          <w:i/>
          <w:sz w:val="24"/>
          <w:szCs w:val="24"/>
          <w:lang w:val="en-US"/>
        </w:rPr>
        <w:t xml:space="preserve">The aim of software process improvement is to align the company with the desired quality model. To achieve a software product with quality is necessary to manage information and knowledge, as they play a key role in the progress of organizations. At the University of </w:t>
      </w:r>
      <w:r w:rsidR="005A28AB">
        <w:rPr>
          <w:rFonts w:ascii="Times New Roman" w:hAnsi="Times New Roman" w:cs="Times New Roman"/>
          <w:i/>
          <w:sz w:val="24"/>
          <w:szCs w:val="24"/>
          <w:lang w:val="en-US"/>
        </w:rPr>
        <w:t>the Informatics</w:t>
      </w:r>
      <w:r w:rsidR="00283164" w:rsidRPr="00283164">
        <w:rPr>
          <w:rFonts w:ascii="Times New Roman" w:hAnsi="Times New Roman" w:cs="Times New Roman"/>
          <w:i/>
          <w:sz w:val="24"/>
          <w:szCs w:val="24"/>
          <w:lang w:val="en-US"/>
        </w:rPr>
        <w:t xml:space="preserve"> Science, the constant change in human resources has generated an increase in deviations in project schedules and task re-planning due to the lack of trained personnel, causing the established response times and product acceptance to increase. With the objective of designing a strategy to manage the knowledge of process improvement that contributes to achieve quality in the productive activity of the university, the following scientific methods were used: Historical-Logical, Analytical-Synthetic and Observation. The design of this solution gathers a set of stages and these in turn of activities that allow to carry out the management of the knowledge in the improvement of processes.  The proposed strategy integrated the critical success factors, the good practices of software quality process improvement and the </w:t>
      </w:r>
      <w:proofErr w:type="spellStart"/>
      <w:r w:rsidR="00283164" w:rsidRPr="00283164">
        <w:rPr>
          <w:rFonts w:ascii="Times New Roman" w:hAnsi="Times New Roman" w:cs="Times New Roman"/>
          <w:i/>
          <w:sz w:val="24"/>
          <w:szCs w:val="24"/>
          <w:lang w:val="en-US"/>
        </w:rPr>
        <w:t>Nonaka</w:t>
      </w:r>
      <w:proofErr w:type="spellEnd"/>
      <w:r w:rsidR="00283164" w:rsidRPr="00283164">
        <w:rPr>
          <w:rFonts w:ascii="Times New Roman" w:hAnsi="Times New Roman" w:cs="Times New Roman"/>
          <w:i/>
          <w:sz w:val="24"/>
          <w:szCs w:val="24"/>
          <w:lang w:val="en-US"/>
        </w:rPr>
        <w:t xml:space="preserve"> and Takeuchi knowledge management model and affected the starting point of the improvement of the productive activity in the university.</w:t>
      </w:r>
    </w:p>
    <w:p w:rsidR="009061A5" w:rsidRPr="001F2142" w:rsidRDefault="009061A5" w:rsidP="00FF3346">
      <w:pPr>
        <w:spacing w:after="0" w:line="360" w:lineRule="auto"/>
        <w:jc w:val="both"/>
        <w:rPr>
          <w:rFonts w:ascii="Times New Roman" w:hAnsi="Times New Roman" w:cs="Times New Roman"/>
          <w:sz w:val="20"/>
          <w:szCs w:val="20"/>
          <w:highlight w:val="yellow"/>
          <w:lang w:val="en-US"/>
        </w:rPr>
      </w:pPr>
    </w:p>
    <w:p w:rsidR="00A87C73" w:rsidRPr="00686182" w:rsidRDefault="009061A5" w:rsidP="00FF3346">
      <w:pPr>
        <w:spacing w:after="0" w:line="360" w:lineRule="auto"/>
        <w:jc w:val="both"/>
        <w:rPr>
          <w:rFonts w:ascii="Times New Roman" w:hAnsi="Times New Roman" w:cs="Times New Roman"/>
          <w:sz w:val="24"/>
          <w:szCs w:val="24"/>
        </w:rPr>
      </w:pPr>
      <w:r w:rsidRPr="00686182">
        <w:rPr>
          <w:rFonts w:ascii="Times New Roman" w:hAnsi="Times New Roman" w:cs="Times New Roman"/>
          <w:b/>
          <w:sz w:val="24"/>
          <w:szCs w:val="24"/>
        </w:rPr>
        <w:t>Palabras Clave:</w:t>
      </w:r>
      <w:r w:rsidRPr="00686182">
        <w:rPr>
          <w:rFonts w:ascii="Times New Roman" w:hAnsi="Times New Roman" w:cs="Times New Roman"/>
          <w:sz w:val="24"/>
          <w:szCs w:val="24"/>
        </w:rPr>
        <w:t xml:space="preserve"> </w:t>
      </w:r>
      <w:r w:rsidR="00A87C73" w:rsidRPr="00B56EB8">
        <w:rPr>
          <w:rFonts w:ascii="Times New Roman" w:hAnsi="Times New Roman" w:cs="Times New Roman"/>
          <w:sz w:val="24"/>
          <w:szCs w:val="24"/>
        </w:rPr>
        <w:t>Mejora de proceso, Calidad de software, Gestión del conocimiento, Estrategia</w:t>
      </w:r>
    </w:p>
    <w:p w:rsidR="009061A5" w:rsidRPr="00686182" w:rsidRDefault="009061A5" w:rsidP="00FF3346">
      <w:pPr>
        <w:spacing w:after="0" w:line="360" w:lineRule="auto"/>
        <w:jc w:val="both"/>
        <w:rPr>
          <w:rFonts w:ascii="Times New Roman" w:hAnsi="Times New Roman" w:cs="Times New Roman"/>
          <w:sz w:val="20"/>
          <w:szCs w:val="20"/>
          <w:highlight w:val="yellow"/>
        </w:rPr>
      </w:pPr>
    </w:p>
    <w:p w:rsidR="009061A5" w:rsidRPr="00686182" w:rsidRDefault="009061A5" w:rsidP="00FF3346">
      <w:pPr>
        <w:spacing w:after="0" w:line="360" w:lineRule="auto"/>
        <w:jc w:val="both"/>
        <w:rPr>
          <w:rFonts w:ascii="Times New Roman" w:hAnsi="Times New Roman" w:cs="Times New Roman"/>
          <w:i/>
          <w:sz w:val="24"/>
          <w:szCs w:val="24"/>
          <w:lang w:val="en-US"/>
        </w:rPr>
      </w:pPr>
      <w:r w:rsidRPr="00686182">
        <w:rPr>
          <w:rFonts w:ascii="Times New Roman" w:hAnsi="Times New Roman" w:cs="Times New Roman"/>
          <w:b/>
          <w:i/>
          <w:sz w:val="24"/>
          <w:szCs w:val="24"/>
          <w:lang w:val="en-US"/>
        </w:rPr>
        <w:t>Keywords:</w:t>
      </w:r>
      <w:r w:rsidRPr="00686182">
        <w:rPr>
          <w:rFonts w:ascii="Times New Roman" w:hAnsi="Times New Roman" w:cs="Times New Roman"/>
          <w:sz w:val="24"/>
          <w:szCs w:val="24"/>
          <w:lang w:val="en-US"/>
        </w:rPr>
        <w:t xml:space="preserve"> </w:t>
      </w:r>
      <w:r w:rsidR="00686182" w:rsidRPr="00686182">
        <w:rPr>
          <w:rFonts w:ascii="Times New Roman" w:hAnsi="Times New Roman" w:cs="Times New Roman"/>
          <w:i/>
          <w:sz w:val="24"/>
          <w:szCs w:val="24"/>
          <w:lang w:val="en-US"/>
        </w:rPr>
        <w:t>Process Improvement, Software Quality, Knowledge Management, Strategy</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75185A" w:rsidRPr="0075185A" w:rsidRDefault="0075185A" w:rsidP="0075185A">
      <w:pPr>
        <w:spacing w:after="0" w:line="360" w:lineRule="auto"/>
        <w:jc w:val="both"/>
        <w:rPr>
          <w:rFonts w:ascii="Times New Roman" w:hAnsi="Times New Roman" w:cs="Times New Roman"/>
          <w:sz w:val="24"/>
          <w:szCs w:val="24"/>
        </w:rPr>
      </w:pPr>
      <w:r w:rsidRPr="0075185A">
        <w:rPr>
          <w:rFonts w:ascii="Times New Roman" w:hAnsi="Times New Roman" w:cs="Times New Roman"/>
          <w:sz w:val="24"/>
          <w:szCs w:val="24"/>
        </w:rPr>
        <w:t xml:space="preserve">La transformación en el tratamiento de la información y la evolución digital de los procesos empresariales, han generado la necesidad de desarrollar software orientados a satisfacer las exigencias de los mercados verticales. Los equipos encargados de los procesos de desarrollo de software se han centrado en la mejora, teniendo en cuenta actividades comunes como la especificación, desarrollo, validación y evolución del producto final. </w:t>
      </w:r>
    </w:p>
    <w:p w:rsidR="0075185A" w:rsidRPr="0075185A" w:rsidRDefault="0075185A" w:rsidP="0075185A">
      <w:pPr>
        <w:spacing w:after="0" w:line="360" w:lineRule="auto"/>
        <w:jc w:val="both"/>
        <w:rPr>
          <w:rFonts w:ascii="Times New Roman" w:hAnsi="Times New Roman" w:cs="Times New Roman"/>
          <w:sz w:val="24"/>
          <w:szCs w:val="24"/>
        </w:rPr>
      </w:pPr>
      <w:r w:rsidRPr="0075185A">
        <w:rPr>
          <w:rFonts w:ascii="Times New Roman" w:hAnsi="Times New Roman" w:cs="Times New Roman"/>
          <w:sz w:val="24"/>
          <w:szCs w:val="24"/>
        </w:rPr>
        <w:t>La mejora del proceso de software; tiene por cometido analizar y definir cómo mejorar las prácticas de desarrollo de software de una organización, partiendo de una evaluación del proceso en uso.</w:t>
      </w:r>
      <w:r w:rsidRPr="0075185A">
        <w:rPr>
          <w:rFonts w:ascii="Times New Roman" w:hAnsi="Times New Roman" w:cs="Times New Roman"/>
          <w:sz w:val="24"/>
          <w:szCs w:val="24"/>
        </w:rPr>
        <w:fldChar w:fldCharType="begin"/>
      </w:r>
      <w:r w:rsidRPr="0075185A">
        <w:rPr>
          <w:rFonts w:ascii="Times New Roman" w:hAnsi="Times New Roman" w:cs="Times New Roman"/>
          <w:sz w:val="24"/>
          <w:szCs w:val="24"/>
        </w:rPr>
        <w:instrText xml:space="preserve"> ADDIN ZOTERO_ITEM CSL_CITATION {"citationID":"eG3wpCgC","properties":{"formattedCitation":"(INSTITUTO DE INGENIER\\uc0\\u205{}A DE SOFTWARE DE LA UNIVERSIDAD CARNEGIE MELLON, 2009)","plainCitation":"(INSTITUTO DE INGENIERÍA DE SOFTWARE DE LA UNIVERSIDAD CARNEGIE MELLON, 2009)","noteIndex":0},"citationItems":[{"id":305,"uris":["http://zotero.org/users/local/UYWp5lrx/items/FUNJP667"],"uri":["http://zotero.org/users/local/UYWp5lrx/items/FUNJP667"],"itemData":{"id":305,"type":"article","title":"Process maturity profile of the software community","URL":"http://www.sei.cmu.edu/cmmi/casestudies/profiles/pdfs/upload/2009SepCMMI.pdf","author":[{"literal":"INSTITUTO DE INGENIERÍA DE SOFTWARE DE LA UNIVERSIDAD CARNEGIE MELLON"}],"issued":{"date-parts":[["2009"]]}}}],"schema":"https://github.com/citation-style-language/schema/raw/master/csl-citation.json"} </w:instrText>
      </w:r>
      <w:r w:rsidRPr="0075185A">
        <w:rPr>
          <w:rFonts w:ascii="Times New Roman" w:hAnsi="Times New Roman" w:cs="Times New Roman"/>
          <w:sz w:val="24"/>
          <w:szCs w:val="24"/>
        </w:rPr>
        <w:fldChar w:fldCharType="separate"/>
      </w:r>
      <w:r w:rsidR="00D14C47" w:rsidRPr="00D14C47">
        <w:rPr>
          <w:rFonts w:ascii="Times New Roman" w:hAnsi="Times New Roman" w:cs="Times New Roman"/>
          <w:sz w:val="24"/>
          <w:szCs w:val="24"/>
        </w:rPr>
        <w:t>(</w:t>
      </w:r>
      <w:r w:rsidR="00C97FFA" w:rsidRPr="00D14C47">
        <w:rPr>
          <w:rFonts w:ascii="Times New Roman" w:hAnsi="Times New Roman" w:cs="Times New Roman"/>
          <w:sz w:val="24"/>
          <w:szCs w:val="24"/>
        </w:rPr>
        <w:t>Instituto de Ingeniería de Software de la Universidad Carnegie Mellon</w:t>
      </w:r>
      <w:r w:rsidR="00D14C47" w:rsidRPr="00D14C47">
        <w:rPr>
          <w:rFonts w:ascii="Times New Roman" w:hAnsi="Times New Roman" w:cs="Times New Roman"/>
          <w:sz w:val="24"/>
          <w:szCs w:val="24"/>
        </w:rPr>
        <w:t>, 2009)</w:t>
      </w:r>
      <w:r w:rsidRPr="0075185A">
        <w:rPr>
          <w:rFonts w:ascii="Times New Roman" w:hAnsi="Times New Roman" w:cs="Times New Roman"/>
          <w:sz w:val="24"/>
          <w:szCs w:val="24"/>
        </w:rPr>
        <w:fldChar w:fldCharType="end"/>
      </w:r>
      <w:r w:rsidRPr="0075185A">
        <w:rPr>
          <w:rFonts w:ascii="Times New Roman" w:hAnsi="Times New Roman" w:cs="Times New Roman"/>
          <w:sz w:val="24"/>
          <w:szCs w:val="24"/>
        </w:rPr>
        <w:t xml:space="preserve"> Se centra en mejorar el rendimiento, la utilidad y la efectividad de los procesos de una manera disciplinada.</w:t>
      </w:r>
      <w:r w:rsidRPr="0075185A">
        <w:rPr>
          <w:rFonts w:ascii="Times New Roman" w:hAnsi="Times New Roman" w:cs="Times New Roman"/>
          <w:sz w:val="24"/>
          <w:szCs w:val="24"/>
        </w:rPr>
        <w:fldChar w:fldCharType="begin"/>
      </w:r>
      <w:r w:rsidR="007B0895">
        <w:rPr>
          <w:rFonts w:ascii="Times New Roman" w:hAnsi="Times New Roman" w:cs="Times New Roman"/>
          <w:sz w:val="24"/>
          <w:szCs w:val="24"/>
        </w:rPr>
        <w:instrText xml:space="preserve"> ADDIN ZOTERO_ITEM CSL_CITATION {"citationID":"bsoADYHM","properties":{"formattedCitation":"(M\\uc0\\u220{}LLER, MATHIASSEN, &amp; BALSHOJ, 2010)","plainCitation":"(MÜLLER, MATHIASSEN, &amp; BALSHOJ, 2010)","noteIndex":0},"citationItems":[{"id":306,"uris":["http://zotero.org/users/local/UYWp5lrx/items/PVHV3CZS"],"uri":["http://zotero.org/users/local/UYWp5lrx/items/PVHV3CZS"],"itemData":{"id":306,"type":"article-journal","title":"Software Process Improvement as organizational change: a metaphorical analysis of the literature","container-title":"Jornual System Software","page":"2128-2146","volume":"83","issue":"11","ISSN":"0164-1212","author":[{"family":"MÜLLER","given":"S."},{"family":"MATHIASSEN","given":"L."},{"family":"BALSHOJ","given":"H."}],"issued":{"date-parts":[["2010"]]}}}],"schema":"https://github.com/citation-style-language/schema/raw/master/csl-citation.json"} </w:instrText>
      </w:r>
      <w:r w:rsidRPr="0075185A">
        <w:rPr>
          <w:rFonts w:ascii="Times New Roman" w:hAnsi="Times New Roman" w:cs="Times New Roman"/>
          <w:sz w:val="24"/>
          <w:szCs w:val="24"/>
        </w:rPr>
        <w:fldChar w:fldCharType="separate"/>
      </w:r>
      <w:r w:rsidR="00D14C47" w:rsidRPr="00D14C47">
        <w:rPr>
          <w:rFonts w:ascii="Times New Roman" w:hAnsi="Times New Roman" w:cs="Times New Roman"/>
          <w:sz w:val="24"/>
          <w:szCs w:val="24"/>
        </w:rPr>
        <w:t>(</w:t>
      </w:r>
      <w:r w:rsidR="00C97FFA" w:rsidRPr="00D14C47">
        <w:rPr>
          <w:rFonts w:ascii="Times New Roman" w:hAnsi="Times New Roman" w:cs="Times New Roman"/>
          <w:sz w:val="24"/>
          <w:szCs w:val="24"/>
        </w:rPr>
        <w:t>Müller, Mathiassen, &amp; Balshoj</w:t>
      </w:r>
      <w:r w:rsidR="00D14C47" w:rsidRPr="00D14C47">
        <w:rPr>
          <w:rFonts w:ascii="Times New Roman" w:hAnsi="Times New Roman" w:cs="Times New Roman"/>
          <w:sz w:val="24"/>
          <w:szCs w:val="24"/>
        </w:rPr>
        <w:t>, 2010)</w:t>
      </w:r>
      <w:r w:rsidRPr="0075185A">
        <w:rPr>
          <w:rFonts w:ascii="Times New Roman" w:hAnsi="Times New Roman" w:cs="Times New Roman"/>
          <w:sz w:val="24"/>
          <w:szCs w:val="24"/>
        </w:rPr>
        <w:fldChar w:fldCharType="end"/>
      </w:r>
      <w:r w:rsidRPr="0075185A">
        <w:rPr>
          <w:rFonts w:ascii="Times New Roman" w:hAnsi="Times New Roman" w:cs="Times New Roman"/>
          <w:sz w:val="24"/>
          <w:szCs w:val="24"/>
        </w:rPr>
        <w:t xml:space="preserve"> Se parte del principio de mejorar la madurez del proceso de desarrollo de software y como consecuencia la calidad del producto; lo cual algunos autores consideran que incrementa la competitividad.</w:t>
      </w:r>
      <w:r w:rsidRPr="0075185A">
        <w:rPr>
          <w:rFonts w:ascii="Times New Roman" w:hAnsi="Times New Roman" w:cs="Times New Roman"/>
          <w:sz w:val="24"/>
          <w:szCs w:val="24"/>
        </w:rPr>
        <w:fldChar w:fldCharType="begin"/>
      </w:r>
      <w:r w:rsidR="007B0895">
        <w:rPr>
          <w:rFonts w:ascii="Times New Roman" w:hAnsi="Times New Roman" w:cs="Times New Roman"/>
          <w:sz w:val="24"/>
          <w:szCs w:val="24"/>
        </w:rPr>
        <w:instrText xml:space="preserve"> ADDIN ZOTERO_ITEM CSL_CITATION {"citationID":"iZZ6aqz9","properties":{"formattedCitation":"(BABAR &amp; NIAZI, 2008; CHEN, CHEN, &amp; YEN, 2005; CLARKE &amp; O\\uc0\\u8217{}CONNOR, 2010; HARTER, KRISHNAN, &amp; SLAUGHTER, 2000)","plainCitation":"(BABAR &amp; NIAZI, 2008; CHEN, CHEN, &amp; YEN, 2005; CLARKE &amp; O’CONNOR, 2010; HARTER, KRISHNAN, &amp; SLAUGHTER, 2000)","noteIndex":0},"citationItems":[{"id":307,"uris":["http://zotero.org/users/local/UYWp5lrx/items/U7ATLSQR"],"uri":["http://zotero.org/users/local/UYWp5lrx/items/U7ATLSQR"],"itemData":{"id":307,"type":"webpage","title":"Harnessing  ISO/IEC 12207 to Examine the Extent of SPI Activity in an Organisation","URL":"http://rd.springer.com/chapter/10.1007/978-3-642-15666-3_3","author":[{"family":"CLARKE","given":"P."},{"family":"O’CONNOR","given":"R."}],"issued":{"date-parts":[["2010"]]}}},{"id":308,"uris":["http://zotero.org/users/local/UYWp5lrx/items/SR53L35A"],"uri":["http://zotero.org/users/local/UYWp5lrx/items/SR53L35A"],"itemData":{"id":308,"type":"article-journal","title":"Empirical Study of Software Process Maturity, TQM Practices and Organizational Characteristics in Taiwanese Companies","container-title":"Total Quality Management &amp; Business Excellence","page":"1091–1102","volume":"16","issue":"10","author":[{"family":"CHEN","given":"S."},{"family":"CHEN","given":"H."},{"family":"YEN","given":"D."}],"issued":{"date-parts":[["2005"]]}}},{"id":309,"uris":["http://zotero.org/users/local/UYWp5lrx/items/2P6QZHYM"],"uri":["http://zotero.org/users/local/UYWp5lrx/items/2P6QZHYM"],"itemData":{"id":309,"type":"paper-conference","title":"Implementing Software Process Improvement Initiatives: An Analysis of Vietnamese Practitioners' Views","publisher-place":"IEEE Computer Society","page":"67-76","event":"Proceedings of the 2008 IEEE International Conference on  Global Software Engineering","event-place":"IEEE Computer Society","ISBN":"978-0-7695-3280-6","author":[{"family":"BABAR","given":"M."},{"family":"NIAZI","given":"M."}],"issued":{"date-parts":[["2008"]]}}},{"id":310,"uris":["http://zotero.org/users/local/UYWp5lrx/items/LL2T38N5"],"uri":["http://zotero.org/users/local/UYWp5lrx/items/LL2T38N5"],"itemData":{"id":310,"type":"article-journal","title":"Effects of Process Maturity on Quality, Cycle Time, and Effort in Software Product Development","container-title":"Manage. Sci","page":"451-466","volume":"46","issue":"4","ISSN":"0025-1909","author":[{"family":"HARTER","given":"D."},{"family":"KRISHNAN","given":"M."},{"family":"SLAUGHTER","given":"S."}],"issued":{"date-parts":[["2000"]]}}}],"schema":"https://github.com/citation-style-language/schema/raw/master/csl-citation.json"} </w:instrText>
      </w:r>
      <w:r w:rsidRPr="0075185A">
        <w:rPr>
          <w:rFonts w:ascii="Times New Roman" w:hAnsi="Times New Roman" w:cs="Times New Roman"/>
          <w:sz w:val="24"/>
          <w:szCs w:val="24"/>
        </w:rPr>
        <w:fldChar w:fldCharType="separate"/>
      </w:r>
      <w:r w:rsidR="00D14C47" w:rsidRPr="00D14C47">
        <w:rPr>
          <w:rFonts w:ascii="Times New Roman" w:hAnsi="Times New Roman" w:cs="Times New Roman"/>
          <w:sz w:val="24"/>
          <w:szCs w:val="24"/>
        </w:rPr>
        <w:t>(</w:t>
      </w:r>
      <w:r w:rsidR="00C97FFA" w:rsidRPr="00D14C47">
        <w:rPr>
          <w:rFonts w:ascii="Times New Roman" w:hAnsi="Times New Roman" w:cs="Times New Roman"/>
          <w:sz w:val="24"/>
          <w:szCs w:val="24"/>
        </w:rPr>
        <w:t>Babar &amp; Niazi, 2008; Chen, Chen, &amp; Yen,</w:t>
      </w:r>
      <w:r w:rsidR="00D14C47" w:rsidRPr="00D14C47">
        <w:rPr>
          <w:rFonts w:ascii="Times New Roman" w:hAnsi="Times New Roman" w:cs="Times New Roman"/>
          <w:sz w:val="24"/>
          <w:szCs w:val="24"/>
        </w:rPr>
        <w:t xml:space="preserve"> 2005; </w:t>
      </w:r>
      <w:r w:rsidR="00C97FFA" w:rsidRPr="00D14C47">
        <w:rPr>
          <w:rFonts w:ascii="Times New Roman" w:hAnsi="Times New Roman" w:cs="Times New Roman"/>
          <w:sz w:val="24"/>
          <w:szCs w:val="24"/>
        </w:rPr>
        <w:t>Clarke &amp; O’connor</w:t>
      </w:r>
      <w:r w:rsidR="00D14C47" w:rsidRPr="00D14C47">
        <w:rPr>
          <w:rFonts w:ascii="Times New Roman" w:hAnsi="Times New Roman" w:cs="Times New Roman"/>
          <w:sz w:val="24"/>
          <w:szCs w:val="24"/>
        </w:rPr>
        <w:t xml:space="preserve">, 2010; </w:t>
      </w:r>
      <w:r w:rsidR="00460BED" w:rsidRPr="00D14C47">
        <w:rPr>
          <w:rFonts w:ascii="Times New Roman" w:hAnsi="Times New Roman" w:cs="Times New Roman"/>
          <w:sz w:val="24"/>
          <w:szCs w:val="24"/>
        </w:rPr>
        <w:t>Harter, Krishnan, &amp; Slaughter</w:t>
      </w:r>
      <w:r w:rsidR="00D14C47" w:rsidRPr="00D14C47">
        <w:rPr>
          <w:rFonts w:ascii="Times New Roman" w:hAnsi="Times New Roman" w:cs="Times New Roman"/>
          <w:sz w:val="24"/>
          <w:szCs w:val="24"/>
        </w:rPr>
        <w:t>, 2000)</w:t>
      </w:r>
      <w:r w:rsidRPr="0075185A">
        <w:rPr>
          <w:rFonts w:ascii="Times New Roman" w:hAnsi="Times New Roman" w:cs="Times New Roman"/>
          <w:sz w:val="24"/>
          <w:szCs w:val="24"/>
        </w:rPr>
        <w:fldChar w:fldCharType="end"/>
      </w:r>
      <w:r w:rsidRPr="0075185A">
        <w:rPr>
          <w:rFonts w:ascii="Times New Roman" w:hAnsi="Times New Roman" w:cs="Times New Roman"/>
          <w:sz w:val="24"/>
          <w:szCs w:val="24"/>
        </w:rPr>
        <w:t xml:space="preserve"> El objetivo de una iniciativa de mejora de proceso de software es alinear la empresa con el modelo de calidad deseado.</w:t>
      </w:r>
      <w:r w:rsidRPr="0075185A">
        <w:rPr>
          <w:rFonts w:ascii="Times New Roman" w:hAnsi="Times New Roman" w:cs="Times New Roman"/>
          <w:sz w:val="24"/>
          <w:szCs w:val="24"/>
        </w:rPr>
        <w:fldChar w:fldCharType="begin"/>
      </w:r>
      <w:r w:rsidRPr="0075185A">
        <w:rPr>
          <w:rFonts w:ascii="Times New Roman" w:hAnsi="Times New Roman" w:cs="Times New Roman"/>
          <w:sz w:val="24"/>
          <w:szCs w:val="24"/>
        </w:rPr>
        <w:instrText xml:space="preserve"> ADDIN ZOTERO_ITEM CSL_CITATION {"citationID":"8rUuvfhn","properties":{"formattedCitation":"(INSTITUTO DE INGENIER\\uc0\\u205{}A DE SOFTWARE DE LA UNIVERSIDAD CARNEGIE MELLON, 2009)","plainCitation":"(INSTITUTO DE INGENIERÍA DE SOFTWARE DE LA UNIVERSIDAD CARNEGIE MELLON, 2009)","noteIndex":0},"citationItems":[{"id":305,"uris":["http://zotero.org/users/local/UYWp5lrx/items/FUNJP667"],"uri":["http://zotero.org/users/local/UYWp5lrx/items/FUNJP667"],"itemData":{"id":305,"type":"article","title":"Process maturity profile of the software community","URL":"http://www.sei.cmu.edu/cmmi/casestudies/profiles/pdfs/upload/2009SepCMMI.pdf","author":[{"literal":"INSTITUTO DE INGENIERÍA DE SOFTWARE DE LA UNIVERSIDAD CARNEGIE MELLON"}],"issued":{"date-parts":[["2009"]]}}}],"schema":"https://github.com/citation-style-language/schema/raw/master/csl-citation.json"} </w:instrText>
      </w:r>
      <w:r w:rsidRPr="0075185A">
        <w:rPr>
          <w:rFonts w:ascii="Times New Roman" w:hAnsi="Times New Roman" w:cs="Times New Roman"/>
          <w:sz w:val="24"/>
          <w:szCs w:val="24"/>
        </w:rPr>
        <w:fldChar w:fldCharType="separate"/>
      </w:r>
      <w:r w:rsidR="00D14C47" w:rsidRPr="00D14C47">
        <w:rPr>
          <w:rFonts w:ascii="Times New Roman" w:hAnsi="Times New Roman" w:cs="Times New Roman"/>
          <w:sz w:val="24"/>
          <w:szCs w:val="24"/>
        </w:rPr>
        <w:t>(</w:t>
      </w:r>
      <w:r w:rsidR="00460BED" w:rsidRPr="00D14C47">
        <w:rPr>
          <w:rFonts w:ascii="Times New Roman" w:hAnsi="Times New Roman" w:cs="Times New Roman"/>
          <w:sz w:val="24"/>
          <w:szCs w:val="24"/>
        </w:rPr>
        <w:t>Instituto de Ingeniería de Software de la Universidad Carnegie Mellon</w:t>
      </w:r>
      <w:r w:rsidR="00D14C47" w:rsidRPr="00D14C47">
        <w:rPr>
          <w:rFonts w:ascii="Times New Roman" w:hAnsi="Times New Roman" w:cs="Times New Roman"/>
          <w:sz w:val="24"/>
          <w:szCs w:val="24"/>
        </w:rPr>
        <w:t>, 2009)</w:t>
      </w:r>
      <w:r w:rsidRPr="0075185A">
        <w:rPr>
          <w:rFonts w:ascii="Times New Roman" w:hAnsi="Times New Roman" w:cs="Times New Roman"/>
          <w:sz w:val="24"/>
          <w:szCs w:val="24"/>
        </w:rPr>
        <w:fldChar w:fldCharType="end"/>
      </w:r>
    </w:p>
    <w:p w:rsidR="0075185A" w:rsidRPr="0075185A" w:rsidRDefault="0075185A" w:rsidP="0075185A">
      <w:pPr>
        <w:spacing w:after="0" w:line="360" w:lineRule="auto"/>
        <w:jc w:val="both"/>
        <w:rPr>
          <w:rFonts w:ascii="Times New Roman" w:hAnsi="Times New Roman" w:cs="Times New Roman"/>
          <w:sz w:val="24"/>
          <w:szCs w:val="24"/>
        </w:rPr>
      </w:pPr>
      <w:r w:rsidRPr="0075185A">
        <w:rPr>
          <w:rFonts w:ascii="Times New Roman" w:hAnsi="Times New Roman" w:cs="Times New Roman"/>
          <w:sz w:val="24"/>
          <w:szCs w:val="24"/>
        </w:rPr>
        <w:t>Para lograr un producto de software con calidad es necesario revisar los conceptos de gestión de la información y el conocimiento, pues juega un papel primordial en el progreso de las organizaciones. Es por ello que muchas han dedicado esfuerzos a organizar sus procesos y difundir las experiencias positivas adquiridas para lograr el aprendizaje y acrecentar así sus activos tangibles ante la competencia de un mercado mundial que exige cada vez más productos de mejor calidad.</w:t>
      </w:r>
      <w:r w:rsidRPr="0075185A">
        <w:rPr>
          <w:rFonts w:ascii="Times New Roman" w:hAnsi="Times New Roman" w:cs="Times New Roman"/>
          <w:sz w:val="24"/>
          <w:szCs w:val="24"/>
        </w:rPr>
        <w:fldChar w:fldCharType="begin"/>
      </w:r>
      <w:r w:rsidR="007B0895">
        <w:rPr>
          <w:rFonts w:ascii="Times New Roman" w:hAnsi="Times New Roman" w:cs="Times New Roman"/>
          <w:sz w:val="24"/>
          <w:szCs w:val="24"/>
        </w:rPr>
        <w:instrText xml:space="preserve"> ADDIN ZOTERO_ITEM CSL_CITATION {"citationID":"fEnkJyVF","properties":{"formattedCitation":"(Trujillo-Casa\\uc0\\u241{}ola, Febles-Estrada, Le\\uc0\\u243{}n-Rodr\\uc0\\u237{}guez, &amp; Betancourt-Rodr\\uc0\\u237{}guez, 2013)","plainCitation":"(Trujillo-Casañola, Febles-Estrada, León-Rodríguez, &amp; Betancourt-Rodríguez, 2013)","noteIndex":0},"citationItems":[{"id":303,"uris":["http://zotero.org/users/local/UYWp5lrx/items/Q3GXMEZA"],"uri":["http://zotero.org/users/local/UYWp5lrx/items/Q3GXMEZA"],"itemData":{"id":303,"type":"article-journal","title":"La gestión de información y los factores críticos de éxito en la mejora de procesos","container-title":"Ciencias de la Información","page":"27-33","volume":"44","issue":"3","author":[{"family":"Trujillo-Casañola","given":"Yaimí"},{"family":"Febles-Estrada","given":"Ailyn"},{"family":"León-Rodríguez","given":"Giraldo"},{"family":"Betancourt-Rodríguez","given":"Yadainy"}],"issued":{"date-parts":[["2013"]]}}}],"schema":"https://github.com/citation-style-language/schema/raw/master/csl-citation.json"} </w:instrText>
      </w:r>
      <w:r w:rsidRPr="0075185A">
        <w:rPr>
          <w:rFonts w:ascii="Times New Roman" w:hAnsi="Times New Roman" w:cs="Times New Roman"/>
          <w:sz w:val="24"/>
          <w:szCs w:val="24"/>
        </w:rPr>
        <w:fldChar w:fldCharType="separate"/>
      </w:r>
      <w:r w:rsidR="00D14C47" w:rsidRPr="00D14C47">
        <w:rPr>
          <w:rFonts w:ascii="Times New Roman" w:hAnsi="Times New Roman" w:cs="Times New Roman"/>
          <w:sz w:val="24"/>
          <w:szCs w:val="24"/>
        </w:rPr>
        <w:t>(Trujillo-Casañola, Febles-Estrada, León-Rodríguez, &amp; Betancourt-Rodríguez, 2013)</w:t>
      </w:r>
      <w:r w:rsidRPr="0075185A">
        <w:rPr>
          <w:rFonts w:ascii="Times New Roman" w:hAnsi="Times New Roman" w:cs="Times New Roman"/>
          <w:sz w:val="24"/>
          <w:szCs w:val="24"/>
        </w:rPr>
        <w:fldChar w:fldCharType="end"/>
      </w:r>
    </w:p>
    <w:p w:rsidR="0075185A" w:rsidRPr="0075185A" w:rsidRDefault="0075185A" w:rsidP="0075185A">
      <w:pPr>
        <w:spacing w:after="0" w:line="360" w:lineRule="auto"/>
        <w:jc w:val="both"/>
        <w:rPr>
          <w:rFonts w:ascii="Times New Roman" w:hAnsi="Times New Roman" w:cs="Times New Roman"/>
          <w:sz w:val="24"/>
          <w:szCs w:val="24"/>
        </w:rPr>
      </w:pPr>
      <w:r w:rsidRPr="0075185A">
        <w:rPr>
          <w:rFonts w:ascii="Times New Roman" w:hAnsi="Times New Roman" w:cs="Times New Roman"/>
          <w:sz w:val="24"/>
          <w:szCs w:val="24"/>
        </w:rPr>
        <w:t xml:space="preserve">Según Davenport y </w:t>
      </w:r>
      <w:proofErr w:type="spellStart"/>
      <w:r w:rsidRPr="0075185A">
        <w:rPr>
          <w:rFonts w:ascii="Times New Roman" w:hAnsi="Times New Roman" w:cs="Times New Roman"/>
          <w:sz w:val="24"/>
          <w:szCs w:val="24"/>
        </w:rPr>
        <w:t>Prusak</w:t>
      </w:r>
      <w:proofErr w:type="spellEnd"/>
      <w:r w:rsidRPr="0075185A">
        <w:rPr>
          <w:rFonts w:ascii="Times New Roman" w:hAnsi="Times New Roman" w:cs="Times New Roman"/>
          <w:sz w:val="24"/>
          <w:szCs w:val="24"/>
        </w:rPr>
        <w:t xml:space="preserve">: “La Gestión del Conocimiento (GC) se define como un proceso sistemático para adquirir, organizar, nutrir, aplicar, compartir y renovar todas las formas de conocimiento, para mejorar la eficiencia organizacional y crear </w:t>
      </w:r>
      <w:r w:rsidRPr="0075185A">
        <w:rPr>
          <w:rFonts w:ascii="Times New Roman" w:hAnsi="Times New Roman" w:cs="Times New Roman"/>
          <w:sz w:val="24"/>
          <w:szCs w:val="24"/>
        </w:rPr>
        <w:lastRenderedPageBreak/>
        <w:t>valor”.</w:t>
      </w:r>
      <w:r w:rsidRPr="0075185A">
        <w:rPr>
          <w:rFonts w:ascii="Times New Roman" w:hAnsi="Times New Roman" w:cs="Times New Roman"/>
          <w:sz w:val="24"/>
          <w:szCs w:val="24"/>
        </w:rPr>
        <w:fldChar w:fldCharType="begin"/>
      </w:r>
      <w:r w:rsidR="007B0895">
        <w:rPr>
          <w:rFonts w:ascii="Times New Roman" w:hAnsi="Times New Roman" w:cs="Times New Roman"/>
          <w:sz w:val="24"/>
          <w:szCs w:val="24"/>
        </w:rPr>
        <w:instrText xml:space="preserve"> ADDIN ZOTERO_ITEM CSL_CITATION {"citationID":"cS9udvUM","properties":{"formattedCitation":"(Davenport &amp; Prusak, 1998)","plainCitation":"(Davenport &amp; Prusak, 1998)","noteIndex":0},"citationItems":[{"id":311,"uris":["http://zotero.org/users/local/UYWp5lrx/items/8SJGJ82S"],"uri":["http://zotero.org/users/local/UYWp5lrx/items/8SJGJ82S"],"itemData":{"id":311,"type":"article","title":"Working knowledge: How organizations manage what they know","publisher":"Harvard Business Press","author":[{"family":"Davenport","given":"T. H."},{"family":"Prusak","given":"L."}],"issued":{"date-parts":[["1998"]]}}}],"schema":"https://github.com/citation-style-language/schema/raw/master/csl-citation.json"} </w:instrText>
      </w:r>
      <w:r w:rsidRPr="0075185A">
        <w:rPr>
          <w:rFonts w:ascii="Times New Roman" w:hAnsi="Times New Roman" w:cs="Times New Roman"/>
          <w:sz w:val="24"/>
          <w:szCs w:val="24"/>
        </w:rPr>
        <w:fldChar w:fldCharType="separate"/>
      </w:r>
      <w:r w:rsidR="00D14C47" w:rsidRPr="00D14C47">
        <w:rPr>
          <w:rFonts w:ascii="Times New Roman" w:hAnsi="Times New Roman" w:cs="Times New Roman"/>
          <w:sz w:val="24"/>
        </w:rPr>
        <w:t>(Davenport &amp; Prusak, 1998)</w:t>
      </w:r>
      <w:r w:rsidRPr="0075185A">
        <w:rPr>
          <w:rFonts w:ascii="Times New Roman" w:hAnsi="Times New Roman" w:cs="Times New Roman"/>
          <w:sz w:val="24"/>
          <w:szCs w:val="24"/>
        </w:rPr>
        <w:fldChar w:fldCharType="end"/>
      </w:r>
      <w:r w:rsidRPr="0075185A">
        <w:rPr>
          <w:rFonts w:ascii="Times New Roman" w:hAnsi="Times New Roman" w:cs="Times New Roman"/>
          <w:sz w:val="24"/>
          <w:szCs w:val="24"/>
        </w:rPr>
        <w:t xml:space="preserve"> Así mismo, se refiere a todas las acciones para construir y establecer el conocimiento a través de entender cómo éste es creado, adquirido, procesado, distribuido, usado y del saber cómo, la cual consiste en un valor estratégico para la organización.</w:t>
      </w:r>
      <w:r w:rsidRPr="0075185A">
        <w:rPr>
          <w:rFonts w:ascii="Times New Roman" w:hAnsi="Times New Roman" w:cs="Times New Roman"/>
          <w:sz w:val="24"/>
          <w:szCs w:val="24"/>
        </w:rPr>
        <w:fldChar w:fldCharType="begin"/>
      </w:r>
      <w:r w:rsidR="007B0895">
        <w:rPr>
          <w:rFonts w:ascii="Times New Roman" w:hAnsi="Times New Roman" w:cs="Times New Roman"/>
          <w:sz w:val="24"/>
          <w:szCs w:val="24"/>
        </w:rPr>
        <w:instrText xml:space="preserve"> ADDIN ZOTERO_ITEM CSL_CITATION {"citationID":"bwSTx8G0","properties":{"formattedCitation":"(Gupta &amp; Govindarajan, 2000)","plainCitation":"(Gupta &amp; Govindarajan, 2000)","noteIndex":0},"citationItems":[{"id":312,"uris":["http://zotero.org/users/local/UYWp5lrx/items/5Q5LJGZA"],"uri":["http://zotero.org/users/local/UYWp5lrx/items/5Q5LJGZA"],"itemData":{"id":312,"type":"article-journal","title":"Knowledge flows within multinational corporations","container-title":"Strategic management journal","page":"473-496","volume":"21","issue":"4","author":[{"family":"Gupta","given":"A. K."},{"family":"Govindarajan","given":"V."}],"issued":{"date-parts":[["2000"]]}}}],"schema":"https://github.com/citation-style-language/schema/raw/master/csl-citation.json"} </w:instrText>
      </w:r>
      <w:r w:rsidRPr="0075185A">
        <w:rPr>
          <w:rFonts w:ascii="Times New Roman" w:hAnsi="Times New Roman" w:cs="Times New Roman"/>
          <w:sz w:val="24"/>
          <w:szCs w:val="24"/>
        </w:rPr>
        <w:fldChar w:fldCharType="separate"/>
      </w:r>
      <w:r w:rsidR="00D14C47" w:rsidRPr="00D14C47">
        <w:rPr>
          <w:rFonts w:ascii="Times New Roman" w:hAnsi="Times New Roman" w:cs="Times New Roman"/>
          <w:sz w:val="24"/>
        </w:rPr>
        <w:t>(Gupta &amp; Govindarajan, 2000)</w:t>
      </w:r>
      <w:r w:rsidRPr="0075185A">
        <w:rPr>
          <w:rFonts w:ascii="Times New Roman" w:hAnsi="Times New Roman" w:cs="Times New Roman"/>
          <w:sz w:val="24"/>
          <w:szCs w:val="24"/>
        </w:rPr>
        <w:fldChar w:fldCharType="end"/>
      </w:r>
      <w:r w:rsidRPr="0075185A">
        <w:rPr>
          <w:rFonts w:ascii="Times New Roman" w:hAnsi="Times New Roman" w:cs="Times New Roman"/>
          <w:sz w:val="24"/>
          <w:szCs w:val="24"/>
        </w:rPr>
        <w:t xml:space="preserve"> </w:t>
      </w:r>
    </w:p>
    <w:p w:rsidR="0075185A" w:rsidRPr="0075185A" w:rsidRDefault="0075185A" w:rsidP="0075185A">
      <w:pPr>
        <w:spacing w:after="0" w:line="360" w:lineRule="auto"/>
        <w:jc w:val="both"/>
        <w:rPr>
          <w:rFonts w:ascii="Times New Roman" w:hAnsi="Times New Roman" w:cs="Times New Roman"/>
          <w:sz w:val="24"/>
          <w:szCs w:val="24"/>
        </w:rPr>
      </w:pPr>
      <w:r w:rsidRPr="0075185A">
        <w:rPr>
          <w:rFonts w:ascii="Times New Roman" w:hAnsi="Times New Roman" w:cs="Times New Roman"/>
          <w:sz w:val="24"/>
          <w:szCs w:val="24"/>
        </w:rPr>
        <w:t>El creciente mercado tecnológico ha abierto las puertas a nuevos negocios, permitiéndole a la sociedad buscar una mejor remuneración salarial o mayor comodidad. Las empresas desarrolladoras de software se han visto afectadas debido a los constantes cambios de los recursos humanos, afectándose por ende los indicadores de competitividad y calidad de los productos de software.</w:t>
      </w:r>
    </w:p>
    <w:p w:rsidR="0075185A" w:rsidRPr="0075185A" w:rsidRDefault="0075185A" w:rsidP="0075185A">
      <w:pPr>
        <w:spacing w:after="0" w:line="360" w:lineRule="auto"/>
        <w:jc w:val="both"/>
        <w:rPr>
          <w:rFonts w:ascii="Times New Roman" w:hAnsi="Times New Roman" w:cs="Times New Roman"/>
          <w:sz w:val="24"/>
          <w:szCs w:val="24"/>
        </w:rPr>
      </w:pPr>
      <w:r w:rsidRPr="0075185A">
        <w:rPr>
          <w:rFonts w:ascii="Times New Roman" w:hAnsi="Times New Roman" w:cs="Times New Roman"/>
          <w:sz w:val="24"/>
          <w:szCs w:val="24"/>
        </w:rPr>
        <w:t>La Universidad de la Ciencias Informáticas (UCI) es un centro docente-productivo cuya misión es producir software y servicios informáticos a partir de la vinculación estudio - trabajo como modelo de formación. En los últimos años la universidad se ha visto afectada debido a la fluctuación del personal en la esfera productiva, esto ha dificultado el avance exitoso de varios proyectos productivos. El constante cambio de los recursos humanos ha generado un aumento de desviaciones en los cronogramas de proyectos, así como la re-planificación de las tareas previas a ejecutarse que no pudieron realizarse por la falta de personal capacitado. Los tiempos de respuesta establecidos y de aceptación del producto se han incrementado por el gran número de no conformidades que generan las aplicaciones, dejando inconformes a los interesados o clientes finales.</w:t>
      </w:r>
    </w:p>
    <w:p w:rsidR="0075185A" w:rsidRPr="0075185A" w:rsidRDefault="0075185A" w:rsidP="0075185A">
      <w:pPr>
        <w:spacing w:after="0" w:line="360" w:lineRule="auto"/>
        <w:jc w:val="both"/>
        <w:rPr>
          <w:rFonts w:ascii="Times New Roman" w:hAnsi="Times New Roman" w:cs="Times New Roman"/>
          <w:sz w:val="24"/>
          <w:szCs w:val="24"/>
        </w:rPr>
      </w:pPr>
      <w:r w:rsidRPr="0075185A">
        <w:rPr>
          <w:rFonts w:ascii="Times New Roman" w:hAnsi="Times New Roman" w:cs="Times New Roman"/>
          <w:sz w:val="24"/>
          <w:szCs w:val="24"/>
        </w:rPr>
        <w:t xml:space="preserve">Estas deficiencias han obligado a la universidad a buscar una solución que les permita aumentar la calidad en los procesos que se ejecutan y en los productos desarrollados que es el objetivo final, así como buscar variantes para gestionar el conocimiento de la </w:t>
      </w:r>
      <w:r w:rsidR="004335F2">
        <w:rPr>
          <w:rFonts w:ascii="Times New Roman" w:hAnsi="Times New Roman" w:cs="Times New Roman"/>
          <w:sz w:val="24"/>
          <w:szCs w:val="24"/>
        </w:rPr>
        <w:t xml:space="preserve">mejora de procesos en la </w:t>
      </w:r>
      <w:r w:rsidRPr="0075185A">
        <w:rPr>
          <w:rFonts w:ascii="Times New Roman" w:hAnsi="Times New Roman" w:cs="Times New Roman"/>
          <w:sz w:val="24"/>
          <w:szCs w:val="24"/>
        </w:rPr>
        <w:t xml:space="preserve">actividad productiva </w:t>
      </w:r>
      <w:r w:rsidR="004335F2">
        <w:rPr>
          <w:rFonts w:ascii="Times New Roman" w:hAnsi="Times New Roman" w:cs="Times New Roman"/>
          <w:sz w:val="24"/>
          <w:szCs w:val="24"/>
        </w:rPr>
        <w:t>de</w:t>
      </w:r>
      <w:r w:rsidRPr="0075185A">
        <w:rPr>
          <w:rFonts w:ascii="Times New Roman" w:hAnsi="Times New Roman" w:cs="Times New Roman"/>
          <w:sz w:val="24"/>
          <w:szCs w:val="24"/>
        </w:rPr>
        <w:t xml:space="preserve"> la universidad. Ante esta realidad surge el </w:t>
      </w:r>
      <w:r w:rsidRPr="001E0E71">
        <w:rPr>
          <w:rFonts w:ascii="Times New Roman" w:hAnsi="Times New Roman" w:cs="Times New Roman"/>
          <w:b/>
          <w:sz w:val="24"/>
          <w:szCs w:val="24"/>
        </w:rPr>
        <w:t>problema científico</w:t>
      </w:r>
      <w:r w:rsidRPr="0075185A">
        <w:rPr>
          <w:rFonts w:ascii="Times New Roman" w:hAnsi="Times New Roman" w:cs="Times New Roman"/>
          <w:sz w:val="24"/>
          <w:szCs w:val="24"/>
        </w:rPr>
        <w:t xml:space="preserve">: ¿Cómo </w:t>
      </w:r>
      <w:r w:rsidR="002C590B">
        <w:rPr>
          <w:rFonts w:ascii="Times New Roman" w:hAnsi="Times New Roman" w:cs="Times New Roman"/>
          <w:sz w:val="24"/>
          <w:szCs w:val="24"/>
        </w:rPr>
        <w:t>contribuir a</w:t>
      </w:r>
      <w:r w:rsidR="00E0348C">
        <w:rPr>
          <w:rFonts w:ascii="Times New Roman" w:hAnsi="Times New Roman" w:cs="Times New Roman"/>
          <w:sz w:val="24"/>
          <w:szCs w:val="24"/>
        </w:rPr>
        <w:t xml:space="preserve"> lograr la</w:t>
      </w:r>
      <w:r w:rsidR="00B17495">
        <w:rPr>
          <w:rFonts w:ascii="Times New Roman" w:hAnsi="Times New Roman" w:cs="Times New Roman"/>
          <w:sz w:val="24"/>
          <w:szCs w:val="24"/>
        </w:rPr>
        <w:t xml:space="preserve"> calidad</w:t>
      </w:r>
      <w:r w:rsidR="008C4AAF">
        <w:rPr>
          <w:rFonts w:ascii="Times New Roman" w:hAnsi="Times New Roman" w:cs="Times New Roman"/>
          <w:sz w:val="24"/>
          <w:szCs w:val="24"/>
        </w:rPr>
        <w:t xml:space="preserve"> </w:t>
      </w:r>
      <w:r w:rsidR="00E0348C">
        <w:rPr>
          <w:rFonts w:ascii="Times New Roman" w:hAnsi="Times New Roman" w:cs="Times New Roman"/>
          <w:sz w:val="24"/>
          <w:szCs w:val="24"/>
        </w:rPr>
        <w:t>de la mejora de procesos en la</w:t>
      </w:r>
      <w:r w:rsidR="00E0348C" w:rsidRPr="0075185A">
        <w:rPr>
          <w:rFonts w:ascii="Times New Roman" w:hAnsi="Times New Roman" w:cs="Times New Roman"/>
          <w:sz w:val="24"/>
          <w:szCs w:val="24"/>
        </w:rPr>
        <w:t xml:space="preserve"> actividad productiva </w:t>
      </w:r>
      <w:r w:rsidR="00E0348C">
        <w:rPr>
          <w:rFonts w:ascii="Times New Roman" w:hAnsi="Times New Roman" w:cs="Times New Roman"/>
          <w:sz w:val="24"/>
          <w:szCs w:val="24"/>
        </w:rPr>
        <w:t>de</w:t>
      </w:r>
      <w:r w:rsidR="00E0348C" w:rsidRPr="0075185A">
        <w:rPr>
          <w:rFonts w:ascii="Times New Roman" w:hAnsi="Times New Roman" w:cs="Times New Roman"/>
          <w:sz w:val="24"/>
          <w:szCs w:val="24"/>
        </w:rPr>
        <w:t xml:space="preserve"> la Universidad de las Ciencias Informáticas</w:t>
      </w:r>
      <w:r w:rsidRPr="0075185A">
        <w:rPr>
          <w:rFonts w:ascii="Times New Roman" w:hAnsi="Times New Roman" w:cs="Times New Roman"/>
          <w:sz w:val="24"/>
          <w:szCs w:val="24"/>
        </w:rPr>
        <w:t xml:space="preserve">? Así, el </w:t>
      </w:r>
      <w:r w:rsidRPr="001E0E71">
        <w:rPr>
          <w:rFonts w:ascii="Times New Roman" w:hAnsi="Times New Roman" w:cs="Times New Roman"/>
          <w:b/>
          <w:sz w:val="24"/>
          <w:szCs w:val="24"/>
        </w:rPr>
        <w:t>objetivo</w:t>
      </w:r>
      <w:r w:rsidRPr="0075185A">
        <w:rPr>
          <w:rFonts w:ascii="Times New Roman" w:hAnsi="Times New Roman" w:cs="Times New Roman"/>
          <w:sz w:val="24"/>
          <w:szCs w:val="24"/>
        </w:rPr>
        <w:t xml:space="preserve"> de la investigación consiste en </w:t>
      </w:r>
      <w:r w:rsidR="00135E4C">
        <w:rPr>
          <w:rFonts w:ascii="Times New Roman" w:hAnsi="Times New Roman" w:cs="Times New Roman"/>
          <w:sz w:val="24"/>
          <w:szCs w:val="24"/>
        </w:rPr>
        <w:t>diseñar</w:t>
      </w:r>
      <w:r w:rsidRPr="0075185A">
        <w:rPr>
          <w:rFonts w:ascii="Times New Roman" w:hAnsi="Times New Roman" w:cs="Times New Roman"/>
          <w:sz w:val="24"/>
          <w:szCs w:val="24"/>
        </w:rPr>
        <w:t xml:space="preserve"> una estrategia pa</w:t>
      </w:r>
      <w:r w:rsidR="00F928AA">
        <w:rPr>
          <w:rFonts w:ascii="Times New Roman" w:hAnsi="Times New Roman" w:cs="Times New Roman"/>
          <w:sz w:val="24"/>
          <w:szCs w:val="24"/>
        </w:rPr>
        <w:t>ra gestionar el conocimiento de</w:t>
      </w:r>
      <w:r w:rsidR="00135E4C">
        <w:rPr>
          <w:rFonts w:ascii="Times New Roman" w:hAnsi="Times New Roman" w:cs="Times New Roman"/>
          <w:sz w:val="24"/>
          <w:szCs w:val="24"/>
        </w:rPr>
        <w:t xml:space="preserve"> la mejora de procesos que contribuya a lograr la calidad</w:t>
      </w:r>
      <w:r w:rsidRPr="0075185A">
        <w:rPr>
          <w:rFonts w:ascii="Times New Roman" w:hAnsi="Times New Roman" w:cs="Times New Roman"/>
          <w:sz w:val="24"/>
          <w:szCs w:val="24"/>
        </w:rPr>
        <w:t xml:space="preserve"> en la actividad productiva </w:t>
      </w:r>
      <w:r w:rsidR="00135E4C">
        <w:rPr>
          <w:rFonts w:ascii="Times New Roman" w:hAnsi="Times New Roman" w:cs="Times New Roman"/>
          <w:sz w:val="24"/>
          <w:szCs w:val="24"/>
        </w:rPr>
        <w:t>de</w:t>
      </w:r>
      <w:r w:rsidRPr="0075185A">
        <w:rPr>
          <w:rFonts w:ascii="Times New Roman" w:hAnsi="Times New Roman" w:cs="Times New Roman"/>
          <w:sz w:val="24"/>
          <w:szCs w:val="24"/>
        </w:rPr>
        <w:t xml:space="preserve"> la Universidad de las Ciencias Informáticas.</w:t>
      </w:r>
    </w:p>
    <w:p w:rsidR="0035700B" w:rsidRDefault="0075185A" w:rsidP="0075185A">
      <w:pPr>
        <w:spacing w:after="0" w:line="360" w:lineRule="auto"/>
        <w:jc w:val="both"/>
        <w:rPr>
          <w:rFonts w:ascii="Times New Roman" w:hAnsi="Times New Roman" w:cs="Times New Roman"/>
          <w:sz w:val="24"/>
          <w:szCs w:val="24"/>
        </w:rPr>
      </w:pPr>
      <w:r w:rsidRPr="0075185A">
        <w:rPr>
          <w:rFonts w:ascii="Times New Roman" w:hAnsi="Times New Roman" w:cs="Times New Roman"/>
          <w:sz w:val="24"/>
          <w:szCs w:val="24"/>
        </w:rPr>
        <w:lastRenderedPageBreak/>
        <w:t xml:space="preserve">Los autores consideran que la estrategia trazada se sustentada en las tecnologías que </w:t>
      </w:r>
      <w:r w:rsidR="009B1577" w:rsidRPr="0075185A">
        <w:rPr>
          <w:rFonts w:ascii="Times New Roman" w:hAnsi="Times New Roman" w:cs="Times New Roman"/>
          <w:sz w:val="24"/>
          <w:szCs w:val="24"/>
        </w:rPr>
        <w:t>favorecen</w:t>
      </w:r>
      <w:r w:rsidRPr="0075185A">
        <w:rPr>
          <w:rFonts w:ascii="Times New Roman" w:hAnsi="Times New Roman" w:cs="Times New Roman"/>
          <w:sz w:val="24"/>
          <w:szCs w:val="24"/>
        </w:rPr>
        <w:t xml:space="preserve"> al desarrollo y aprendizaje continuo de los miembros de la institución, y a la creación de un ambiente </w:t>
      </w:r>
      <w:r w:rsidR="00160A21" w:rsidRPr="0075185A">
        <w:rPr>
          <w:rFonts w:ascii="Times New Roman" w:hAnsi="Times New Roman" w:cs="Times New Roman"/>
          <w:sz w:val="24"/>
          <w:szCs w:val="24"/>
        </w:rPr>
        <w:t>propicio</w:t>
      </w:r>
      <w:r w:rsidRPr="0075185A">
        <w:rPr>
          <w:rFonts w:ascii="Times New Roman" w:hAnsi="Times New Roman" w:cs="Times New Roman"/>
          <w:sz w:val="24"/>
          <w:szCs w:val="24"/>
        </w:rPr>
        <w:t xml:space="preserve"> de intercambio, gestión y almacenamiento de la información y el conocimiento, en el marco de la actividad productiva en la UCI.</w:t>
      </w:r>
    </w:p>
    <w:p w:rsidR="00EF69D7" w:rsidRPr="00EF69D7" w:rsidRDefault="00EF69D7" w:rsidP="0075185A">
      <w:pPr>
        <w:spacing w:after="0" w:line="360" w:lineRule="auto"/>
        <w:jc w:val="both"/>
        <w:rPr>
          <w:rFonts w:ascii="Times New Roman" w:hAnsi="Times New Roman" w:cs="Times New Roman"/>
          <w:sz w:val="20"/>
          <w:szCs w:val="20"/>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35700B" w:rsidRDefault="0035700B" w:rsidP="00AC3FFA">
      <w:pPr>
        <w:spacing w:after="0" w:line="360" w:lineRule="auto"/>
        <w:jc w:val="both"/>
        <w:rPr>
          <w:rFonts w:ascii="Times New Roman" w:hAnsi="Times New Roman" w:cs="Times New Roman"/>
          <w:sz w:val="24"/>
          <w:szCs w:val="24"/>
        </w:rPr>
      </w:pPr>
      <w:r w:rsidRPr="00AC3FFA">
        <w:rPr>
          <w:rFonts w:ascii="Times New Roman" w:hAnsi="Times New Roman" w:cs="Times New Roman"/>
          <w:sz w:val="24"/>
          <w:szCs w:val="24"/>
        </w:rPr>
        <w:t xml:space="preserve">Para la realización del trabajo se emplearon los métodos de investigación teóricos y empíricos. Primeramente, se </w:t>
      </w:r>
      <w:r w:rsidR="00C838EA">
        <w:rPr>
          <w:rFonts w:ascii="Times New Roman" w:hAnsi="Times New Roman" w:cs="Times New Roman"/>
          <w:sz w:val="24"/>
          <w:szCs w:val="24"/>
        </w:rPr>
        <w:t>hizo uso d</w:t>
      </w:r>
      <w:r w:rsidR="0043327D">
        <w:rPr>
          <w:rFonts w:ascii="Times New Roman" w:hAnsi="Times New Roman" w:cs="Times New Roman"/>
          <w:sz w:val="24"/>
          <w:szCs w:val="24"/>
        </w:rPr>
        <w:t>e</w:t>
      </w:r>
      <w:r w:rsidRPr="00AC3FFA">
        <w:rPr>
          <w:rFonts w:ascii="Times New Roman" w:hAnsi="Times New Roman" w:cs="Times New Roman"/>
          <w:sz w:val="24"/>
          <w:szCs w:val="24"/>
        </w:rPr>
        <w:t xml:space="preserve">l Histórico-Lógico para el estudio crítico de los trabajos anteriores y para utilizar estos como punto de referencia y comparación con los resultados alcanzados. Se utilizó el Analítico-Sintético, para analizar las teorías y documentos oficiales referentes a los principios y actividades a realizar en el proceso de gestión del conocimiento, posibilitando el estudio, análisis y síntesis del proceso a través de la fundamentación y los razonamientos. Mediante la Observación se obtuvo la realidad objetiva del comportamiento para el proceso de gestión del conocimiento en el marco de la actividad productiva en la UCI. </w:t>
      </w:r>
    </w:p>
    <w:p w:rsidR="00D9609F" w:rsidRPr="00EF69D7" w:rsidRDefault="00D9609F" w:rsidP="00AC3FFA">
      <w:pPr>
        <w:spacing w:after="0" w:line="360" w:lineRule="auto"/>
        <w:jc w:val="both"/>
        <w:rPr>
          <w:rFonts w:ascii="Times New Roman" w:hAnsi="Times New Roman" w:cs="Times New Roman"/>
          <w:sz w:val="20"/>
          <w:szCs w:val="20"/>
        </w:rPr>
      </w:pPr>
    </w:p>
    <w:p w:rsidR="0035700B" w:rsidRPr="00AC3FFA" w:rsidRDefault="00AC3FFA" w:rsidP="005615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35700B" w:rsidRPr="00AC3FFA">
        <w:rPr>
          <w:rFonts w:ascii="Times New Roman" w:hAnsi="Times New Roman" w:cs="Times New Roman"/>
          <w:b/>
          <w:sz w:val="24"/>
          <w:szCs w:val="24"/>
        </w:rPr>
        <w:t>Modelo de Gestión del Conocimiento</w:t>
      </w:r>
    </w:p>
    <w:p w:rsidR="0035700B" w:rsidRPr="00AC3FFA" w:rsidRDefault="0035700B" w:rsidP="00AC3FFA">
      <w:pPr>
        <w:spacing w:after="0" w:line="360" w:lineRule="auto"/>
        <w:jc w:val="both"/>
        <w:rPr>
          <w:rFonts w:ascii="Times New Roman" w:hAnsi="Times New Roman" w:cs="Times New Roman"/>
          <w:sz w:val="24"/>
          <w:szCs w:val="24"/>
        </w:rPr>
      </w:pPr>
      <w:r w:rsidRPr="00AC3FFA">
        <w:rPr>
          <w:rFonts w:ascii="Times New Roman" w:hAnsi="Times New Roman" w:cs="Times New Roman"/>
          <w:sz w:val="24"/>
          <w:szCs w:val="24"/>
        </w:rPr>
        <w:t xml:space="preserve">Son muchos los modelos existentes relacionados con la Gestión del Conocimiento, sin embargo, un clásico de estos modelos y que no se debe dejar de mencionar es el de </w:t>
      </w:r>
      <w:proofErr w:type="spellStart"/>
      <w:r w:rsidRPr="00AC3FFA">
        <w:rPr>
          <w:rFonts w:ascii="Times New Roman" w:hAnsi="Times New Roman" w:cs="Times New Roman"/>
          <w:sz w:val="24"/>
          <w:szCs w:val="24"/>
        </w:rPr>
        <w:t>Nonaka</w:t>
      </w:r>
      <w:proofErr w:type="spellEnd"/>
      <w:r w:rsidRPr="00AC3FFA">
        <w:rPr>
          <w:rFonts w:ascii="Times New Roman" w:hAnsi="Times New Roman" w:cs="Times New Roman"/>
          <w:sz w:val="24"/>
          <w:szCs w:val="24"/>
        </w:rPr>
        <w:t xml:space="preserve"> y </w:t>
      </w:r>
      <w:proofErr w:type="spellStart"/>
      <w:r w:rsidRPr="00AC3FFA">
        <w:rPr>
          <w:rFonts w:ascii="Times New Roman" w:hAnsi="Times New Roman" w:cs="Times New Roman"/>
          <w:sz w:val="24"/>
          <w:szCs w:val="24"/>
        </w:rPr>
        <w:t>Takeuchi</w:t>
      </w:r>
      <w:proofErr w:type="spellEnd"/>
      <w:r w:rsidRPr="00AC3FFA">
        <w:rPr>
          <w:rFonts w:ascii="Times New Roman" w:hAnsi="Times New Roman" w:cs="Times New Roman"/>
          <w:sz w:val="24"/>
          <w:szCs w:val="24"/>
        </w:rPr>
        <w:t xml:space="preserve"> dos pioneros de la gestión del conocimiento. Para ellos el conocimiento se puede clasificar en conocimiento tácito y explícito. </w:t>
      </w:r>
    </w:p>
    <w:p w:rsidR="0035700B" w:rsidRPr="00AC3FFA" w:rsidRDefault="0035700B" w:rsidP="00AC3FFA">
      <w:pPr>
        <w:spacing w:after="0" w:line="360" w:lineRule="auto"/>
        <w:jc w:val="both"/>
        <w:rPr>
          <w:rFonts w:ascii="Times New Roman" w:hAnsi="Times New Roman" w:cs="Times New Roman"/>
          <w:sz w:val="24"/>
          <w:szCs w:val="24"/>
        </w:rPr>
      </w:pPr>
      <w:r w:rsidRPr="00AC3FFA">
        <w:rPr>
          <w:rFonts w:ascii="Times New Roman" w:hAnsi="Times New Roman" w:cs="Times New Roman"/>
          <w:sz w:val="24"/>
          <w:szCs w:val="24"/>
        </w:rPr>
        <w:t>El primero es personal, reside en la experiencia, las acciones, la intuición, la subjetividad, las pasiones y los valores de los empleados. Por eso es muy difícil expresarlo de manera escrita. A su vez, el conocimiento explícito es el que se puede expresar formalmente, puede codificarse, es racional, es independiente del contexto; aparece en la escritura de fórmulas, la descripción de procesos y procedimientos o en bases de datos. Es decir, el explícito es un conocimiento estructurado y por esto fácil de comunicar.</w:t>
      </w:r>
      <w:r w:rsidRPr="00AC3FFA">
        <w:rPr>
          <w:rFonts w:ascii="Times New Roman" w:hAnsi="Times New Roman" w:cs="Times New Roman"/>
          <w:sz w:val="24"/>
          <w:szCs w:val="24"/>
        </w:rPr>
        <w:fldChar w:fldCharType="begin"/>
      </w:r>
      <w:r w:rsidR="007B0895">
        <w:rPr>
          <w:rFonts w:ascii="Times New Roman" w:hAnsi="Times New Roman" w:cs="Times New Roman"/>
          <w:sz w:val="24"/>
          <w:szCs w:val="24"/>
        </w:rPr>
        <w:instrText xml:space="preserve"> ADDIN ZOTERO_ITEM CSL_CITATION {"citationID":"3TYNovwv","properties":{"formattedCitation":"(Parra Casttrillon &amp; Casttrillon, 2018)","plainCitation":"(Parra Casttrillon &amp; Casttrillon, 2018)","noteIndex":0},"citationItems":[{"id":292,"uris":["http://zotero.org/users/local/UYWp5lrx/items/88NWJGGL"],"uri":["http://zotero.org/users/local/UYWp5lrx/items/88NWJGGL"],"itemData":{"id":292,"type":"article-journal","title":"La gestión del conocimiento en la planificación y desarrollo de proyectos informáticos","container-title":"Revista Cubana de Ciencias Informáticas","page":"105-118","volume":"12","issue":"0","ISSN":"1994-1536","journalAbbreviation":"Rev. Cuba. Cienc. Inform.","author":[{"family":"Parra Casttrillon","given":"José"},{"family":"Casttrillon","given":"José Eucario Parra"}],"issued":{"date-parts":[["2018",9,24]]}}}],"schema":"https://github.com/citation-style-language/schema/raw/master/csl-citation.json"} </w:instrText>
      </w:r>
      <w:r w:rsidRPr="00AC3FFA">
        <w:rPr>
          <w:rFonts w:ascii="Times New Roman" w:hAnsi="Times New Roman" w:cs="Times New Roman"/>
          <w:sz w:val="24"/>
          <w:szCs w:val="24"/>
        </w:rPr>
        <w:fldChar w:fldCharType="separate"/>
      </w:r>
      <w:r w:rsidR="00D14C47" w:rsidRPr="00D14C47">
        <w:rPr>
          <w:rFonts w:ascii="Times New Roman" w:hAnsi="Times New Roman" w:cs="Times New Roman"/>
          <w:sz w:val="24"/>
        </w:rPr>
        <w:t>(Parra Casttrillon &amp; Casttrillon, 2018)</w:t>
      </w:r>
      <w:r w:rsidRPr="00AC3FFA">
        <w:rPr>
          <w:rFonts w:ascii="Times New Roman" w:hAnsi="Times New Roman" w:cs="Times New Roman"/>
          <w:sz w:val="24"/>
          <w:szCs w:val="24"/>
        </w:rPr>
        <w:fldChar w:fldCharType="end"/>
      </w:r>
    </w:p>
    <w:p w:rsidR="0035700B" w:rsidRPr="00AC3FFA" w:rsidRDefault="0035700B" w:rsidP="00AC3FFA">
      <w:pPr>
        <w:spacing w:after="0" w:line="360" w:lineRule="auto"/>
        <w:jc w:val="both"/>
        <w:rPr>
          <w:rFonts w:ascii="Times New Roman" w:hAnsi="Times New Roman" w:cs="Times New Roman"/>
          <w:sz w:val="24"/>
          <w:szCs w:val="24"/>
        </w:rPr>
      </w:pPr>
      <w:r w:rsidRPr="00AC3FFA">
        <w:rPr>
          <w:rFonts w:ascii="Times New Roman" w:hAnsi="Times New Roman" w:cs="Times New Roman"/>
          <w:sz w:val="24"/>
          <w:szCs w:val="24"/>
        </w:rPr>
        <w:lastRenderedPageBreak/>
        <w:t>De acuerdo con esta teoría existen cuatro formas de conversión de conocimiento que surgen cuando el conocimiento tácito y el explícito interactúan: socialización, externalización, combinación e internalización. Este proceso dinámico de creación de conocimiento hace posible que el conocimiento se desarrolle a través de un ciclo continuo y acumulativo de generación, codificación y transferencia (la llamada espiral de creación del conocimiento).</w:t>
      </w:r>
      <w:r w:rsidRPr="00AC3FFA">
        <w:rPr>
          <w:rFonts w:ascii="Times New Roman" w:hAnsi="Times New Roman" w:cs="Times New Roman"/>
          <w:sz w:val="24"/>
          <w:szCs w:val="24"/>
        </w:rPr>
        <w:fldChar w:fldCharType="begin"/>
      </w:r>
      <w:r w:rsidR="007B0895">
        <w:rPr>
          <w:rFonts w:ascii="Times New Roman" w:hAnsi="Times New Roman" w:cs="Times New Roman"/>
          <w:sz w:val="24"/>
          <w:szCs w:val="24"/>
        </w:rPr>
        <w:instrText xml:space="preserve"> ADDIN ZOTERO_ITEM CSL_CITATION {"citationID":"mpgTQXXD","properties":{"formattedCitation":"(Paredes &amp; Velasco, 2003)","plainCitation":"(Paredes &amp; Velasco, 2003)","noteIndex":0},"citationItems":[{"id":252,"uris":["http://zotero.org/users/local/UYWp5lrx/items/25LEA4AA"],"uri":["http://zotero.org/users/local/UYWp5lrx/items/25LEA4AA"],"itemData":{"id":252,"type":"paper-conference","title":"Gestión del Conocimiento","publisher-place":"Colombia","event-place":"Colombia","author":[{"family":"Paredes","given":"Esperanza"},{"family":"Velasco","given":"María Eugenia"}],"issued":{"date-parts":[["2003"]]}}}],"schema":"https://github.com/citation-style-language/schema/raw/master/csl-citation.json"} </w:instrText>
      </w:r>
      <w:r w:rsidRPr="00AC3FFA">
        <w:rPr>
          <w:rFonts w:ascii="Times New Roman" w:hAnsi="Times New Roman" w:cs="Times New Roman"/>
          <w:sz w:val="24"/>
          <w:szCs w:val="24"/>
        </w:rPr>
        <w:fldChar w:fldCharType="separate"/>
      </w:r>
      <w:r w:rsidR="00D14C47" w:rsidRPr="00D14C47">
        <w:rPr>
          <w:rFonts w:ascii="Times New Roman" w:hAnsi="Times New Roman" w:cs="Times New Roman"/>
          <w:sz w:val="24"/>
        </w:rPr>
        <w:t>(Paredes &amp; Velasco, 2003)</w:t>
      </w:r>
      <w:r w:rsidRPr="00AC3FFA">
        <w:rPr>
          <w:rFonts w:ascii="Times New Roman" w:hAnsi="Times New Roman" w:cs="Times New Roman"/>
          <w:sz w:val="24"/>
          <w:szCs w:val="24"/>
        </w:rPr>
        <w:fldChar w:fldCharType="end"/>
      </w:r>
    </w:p>
    <w:p w:rsidR="00EF69D7" w:rsidRDefault="0035700B" w:rsidP="00AC3FFA">
      <w:pPr>
        <w:spacing w:after="0" w:line="360" w:lineRule="auto"/>
        <w:jc w:val="both"/>
        <w:rPr>
          <w:rFonts w:ascii="Times New Roman" w:hAnsi="Times New Roman" w:cs="Times New Roman"/>
          <w:sz w:val="24"/>
          <w:szCs w:val="24"/>
        </w:rPr>
      </w:pPr>
      <w:r w:rsidRPr="00AC3FFA">
        <w:rPr>
          <w:rFonts w:ascii="Times New Roman" w:hAnsi="Times New Roman" w:cs="Times New Roman"/>
          <w:sz w:val="24"/>
          <w:szCs w:val="24"/>
        </w:rPr>
        <w:t xml:space="preserve">La conversión de los conocimientos tácitos de una persona a los conocimientos tácitos de otra persona se denomina socialización. Es un proceso de compartir experiencias y, por lo tanto, de crear conocimientos tácitos, como modelos mentales compartidos y habilidades técnicas, a través de la observación, imitación y práctica. De la externalización tácita a la explícita es el proceso de articular el conocimiento tácito en conceptos explícitos. Es la base para reflejar las experiencias, para formalizar los procesos de aprendizaje y, en última instancia, para la estandarización y la mejora de los procesos. La combinación se refiere a la conversión de conocimiento explícito organizacional a partir del conocimiento explícito de los individuos. A menudo sigue una economía de reutilización y es también la base para una estrategia innovadora acumulativa en la que los productos y procesos se mejoran gradualmente. Por último, la internalización es el proceso de incorporar el conocimiento explícito en el conocimiento tácito. Está estrechamente relacionado con el aprendizaje mediante la práctica. Según el modelo de </w:t>
      </w:r>
      <w:proofErr w:type="spellStart"/>
      <w:r w:rsidRPr="00AC3FFA">
        <w:rPr>
          <w:rFonts w:ascii="Times New Roman" w:hAnsi="Times New Roman" w:cs="Times New Roman"/>
          <w:sz w:val="24"/>
          <w:szCs w:val="24"/>
        </w:rPr>
        <w:t>Nonaka</w:t>
      </w:r>
      <w:proofErr w:type="spellEnd"/>
      <w:r w:rsidRPr="00AC3FFA">
        <w:rPr>
          <w:rFonts w:ascii="Times New Roman" w:hAnsi="Times New Roman" w:cs="Times New Roman"/>
          <w:sz w:val="24"/>
          <w:szCs w:val="24"/>
        </w:rPr>
        <w:t xml:space="preserve"> y </w:t>
      </w:r>
      <w:proofErr w:type="spellStart"/>
      <w:r w:rsidRPr="00AC3FFA">
        <w:rPr>
          <w:rFonts w:ascii="Times New Roman" w:hAnsi="Times New Roman" w:cs="Times New Roman"/>
          <w:sz w:val="24"/>
          <w:szCs w:val="24"/>
        </w:rPr>
        <w:t>Takeuchi</w:t>
      </w:r>
      <w:proofErr w:type="spellEnd"/>
      <w:r w:rsidRPr="00AC3FFA">
        <w:rPr>
          <w:rFonts w:ascii="Times New Roman" w:hAnsi="Times New Roman" w:cs="Times New Roman"/>
          <w:sz w:val="24"/>
          <w:szCs w:val="24"/>
        </w:rPr>
        <w:t>, la creación de conocimiento es una interacción continua y dinámica entre el conocimiento tácito y explícito que se produce a nivel del individuo, del grupo, de la organización y entre organizaciones.</w:t>
      </w:r>
      <w:r w:rsidRPr="00AC3FFA">
        <w:rPr>
          <w:rFonts w:ascii="Times New Roman" w:hAnsi="Times New Roman" w:cs="Times New Roman"/>
          <w:sz w:val="24"/>
          <w:szCs w:val="24"/>
        </w:rPr>
        <w:fldChar w:fldCharType="begin"/>
      </w:r>
      <w:r w:rsidR="007B0895">
        <w:rPr>
          <w:rFonts w:ascii="Times New Roman" w:hAnsi="Times New Roman" w:cs="Times New Roman"/>
          <w:sz w:val="24"/>
          <w:szCs w:val="24"/>
        </w:rPr>
        <w:instrText xml:space="preserve"> ADDIN ZOTERO_ITEM CSL_CITATION {"citationID":"bDPuf7kr","properties":{"formattedCitation":"(North &amp; Kumta, 2018)","plainCitation":"(North &amp; Kumta, 2018)","noteIndex":0},"citationItems":[{"id":256,"uris":["http://zotero.org/users/local/UYWp5lrx/items/G9WSKVYN"],"uri":["http://zotero.org/users/local/UYWp5lrx/items/G9WSKVYN"],"itemData":{"id":256,"type":"book","title":"Knowledge Management","collection-title":"Springer Texts in Business and Economics","publisher":"Springer International Publishing","edition":"2nd ed.","source":"Library Genesis","ISBN":"978-3-319-59977-9","author":[{"family":"North","given":"Klaus"},{"family":"Kumta","given":"Gita"}],"issued":{"date-parts":[["2018"]]},"accessed":{"date-parts":[["2018",11,27]]}}}],"schema":"https://github.com/citation-style-language/schema/raw/master/csl-citation.json"} </w:instrText>
      </w:r>
      <w:r w:rsidRPr="00AC3FFA">
        <w:rPr>
          <w:rFonts w:ascii="Times New Roman" w:hAnsi="Times New Roman" w:cs="Times New Roman"/>
          <w:sz w:val="24"/>
          <w:szCs w:val="24"/>
        </w:rPr>
        <w:fldChar w:fldCharType="separate"/>
      </w:r>
      <w:r w:rsidR="00D14C47" w:rsidRPr="00D14C47">
        <w:rPr>
          <w:rFonts w:ascii="Times New Roman" w:hAnsi="Times New Roman" w:cs="Times New Roman"/>
          <w:sz w:val="24"/>
        </w:rPr>
        <w:t>(North &amp; Kumta, 2018)</w:t>
      </w:r>
      <w:r w:rsidRPr="00AC3FFA">
        <w:rPr>
          <w:rFonts w:ascii="Times New Roman" w:hAnsi="Times New Roman" w:cs="Times New Roman"/>
          <w:sz w:val="24"/>
          <w:szCs w:val="24"/>
        </w:rPr>
        <w:fldChar w:fldCharType="end"/>
      </w:r>
      <w:r w:rsidRPr="00AC3FFA">
        <w:rPr>
          <w:rFonts w:ascii="Times New Roman" w:hAnsi="Times New Roman" w:cs="Times New Roman"/>
          <w:sz w:val="24"/>
          <w:szCs w:val="24"/>
        </w:rPr>
        <w:t xml:space="preserve"> En la Figura 1 se muestra la representación del Modelo antes descrito.</w:t>
      </w:r>
    </w:p>
    <w:p w:rsidR="0035700B" w:rsidRPr="00AC3FFA" w:rsidRDefault="0035700B" w:rsidP="00AC3FFA">
      <w:pPr>
        <w:spacing w:after="0" w:line="360" w:lineRule="auto"/>
        <w:jc w:val="both"/>
        <w:rPr>
          <w:rFonts w:ascii="Times New Roman" w:hAnsi="Times New Roman" w:cs="Times New Roman"/>
          <w:sz w:val="24"/>
          <w:szCs w:val="24"/>
        </w:rPr>
      </w:pPr>
      <w:r w:rsidRPr="00AC3FFA">
        <w:rPr>
          <w:rFonts w:ascii="Times New Roman" w:hAnsi="Times New Roman" w:cs="Times New Roman"/>
          <w:sz w:val="24"/>
          <w:szCs w:val="24"/>
        </w:rPr>
        <w:t>La implementación de un modelo de gestión del conocimiento en las empresas se justifica por las siguientes razones:</w:t>
      </w:r>
    </w:p>
    <w:p w:rsidR="0035700B" w:rsidRPr="005615FF" w:rsidRDefault="0035700B" w:rsidP="00EF69D7">
      <w:pPr>
        <w:pStyle w:val="Prrafodelista"/>
        <w:numPr>
          <w:ilvl w:val="0"/>
          <w:numId w:val="3"/>
        </w:numPr>
        <w:spacing w:after="0" w:line="360" w:lineRule="auto"/>
        <w:ind w:left="284" w:hanging="284"/>
        <w:jc w:val="both"/>
        <w:rPr>
          <w:rFonts w:ascii="Times New Roman" w:hAnsi="Times New Roman" w:cs="Times New Roman"/>
          <w:sz w:val="24"/>
          <w:szCs w:val="24"/>
        </w:rPr>
      </w:pPr>
      <w:r w:rsidRPr="005615FF">
        <w:rPr>
          <w:rFonts w:ascii="Times New Roman" w:hAnsi="Times New Roman" w:cs="Times New Roman"/>
          <w:sz w:val="24"/>
          <w:szCs w:val="24"/>
        </w:rPr>
        <w:t xml:space="preserve">Permiten capturar y compartir buenas prácticas que conlleven a retener el conocimiento del personal. </w:t>
      </w:r>
    </w:p>
    <w:p w:rsidR="0035700B" w:rsidRPr="005615FF" w:rsidRDefault="0035700B" w:rsidP="00EF69D7">
      <w:pPr>
        <w:pStyle w:val="Prrafodelista"/>
        <w:numPr>
          <w:ilvl w:val="0"/>
          <w:numId w:val="3"/>
        </w:numPr>
        <w:spacing w:after="0" w:line="360" w:lineRule="auto"/>
        <w:ind w:left="284" w:hanging="284"/>
        <w:jc w:val="both"/>
        <w:rPr>
          <w:rFonts w:ascii="Times New Roman" w:hAnsi="Times New Roman" w:cs="Times New Roman"/>
          <w:sz w:val="24"/>
          <w:szCs w:val="24"/>
        </w:rPr>
      </w:pPr>
      <w:r w:rsidRPr="005615FF">
        <w:rPr>
          <w:rFonts w:ascii="Times New Roman" w:hAnsi="Times New Roman" w:cs="Times New Roman"/>
          <w:sz w:val="24"/>
          <w:szCs w:val="24"/>
        </w:rPr>
        <w:lastRenderedPageBreak/>
        <w:t xml:space="preserve">Proporcionar formación y aprendizaje organización con el fin de mejoramiento de los servicios a los clientes. </w:t>
      </w:r>
    </w:p>
    <w:p w:rsidR="0035700B" w:rsidRPr="005615FF" w:rsidRDefault="0035700B" w:rsidP="00EF69D7">
      <w:pPr>
        <w:pStyle w:val="Prrafodelista"/>
        <w:numPr>
          <w:ilvl w:val="0"/>
          <w:numId w:val="3"/>
        </w:numPr>
        <w:spacing w:after="0" w:line="360" w:lineRule="auto"/>
        <w:ind w:left="284" w:hanging="284"/>
        <w:jc w:val="both"/>
        <w:rPr>
          <w:rFonts w:ascii="Times New Roman" w:hAnsi="Times New Roman" w:cs="Times New Roman"/>
          <w:sz w:val="24"/>
          <w:szCs w:val="24"/>
        </w:rPr>
      </w:pPr>
      <w:r w:rsidRPr="005615FF">
        <w:rPr>
          <w:rFonts w:ascii="Times New Roman" w:hAnsi="Times New Roman" w:cs="Times New Roman"/>
          <w:sz w:val="24"/>
          <w:szCs w:val="24"/>
        </w:rPr>
        <w:t xml:space="preserve">Gestionar las relaciones con los clientes para incrementar los beneficios. </w:t>
      </w:r>
    </w:p>
    <w:p w:rsidR="0035700B" w:rsidRPr="005615FF" w:rsidRDefault="0035700B" w:rsidP="00EF69D7">
      <w:pPr>
        <w:pStyle w:val="Prrafodelista"/>
        <w:numPr>
          <w:ilvl w:val="0"/>
          <w:numId w:val="3"/>
        </w:numPr>
        <w:spacing w:after="0" w:line="360" w:lineRule="auto"/>
        <w:ind w:left="284" w:hanging="284"/>
        <w:jc w:val="both"/>
        <w:rPr>
          <w:rFonts w:ascii="Times New Roman" w:hAnsi="Times New Roman" w:cs="Times New Roman"/>
          <w:sz w:val="24"/>
          <w:szCs w:val="24"/>
        </w:rPr>
      </w:pPr>
      <w:r w:rsidRPr="005615FF">
        <w:rPr>
          <w:rFonts w:ascii="Times New Roman" w:hAnsi="Times New Roman" w:cs="Times New Roman"/>
          <w:sz w:val="24"/>
          <w:szCs w:val="24"/>
        </w:rPr>
        <w:t xml:space="preserve">Desarrollar inteligencia competitiva para iniciativas comerciales innovadoras. </w:t>
      </w:r>
    </w:p>
    <w:p w:rsidR="0035700B" w:rsidRPr="005615FF" w:rsidRDefault="0035700B" w:rsidP="00EF69D7">
      <w:pPr>
        <w:pStyle w:val="Prrafodelista"/>
        <w:numPr>
          <w:ilvl w:val="0"/>
          <w:numId w:val="3"/>
        </w:numPr>
        <w:spacing w:after="0" w:line="360" w:lineRule="auto"/>
        <w:ind w:left="284" w:hanging="284"/>
        <w:jc w:val="both"/>
        <w:rPr>
          <w:rFonts w:ascii="Times New Roman" w:hAnsi="Times New Roman" w:cs="Times New Roman"/>
          <w:sz w:val="24"/>
          <w:szCs w:val="24"/>
        </w:rPr>
      </w:pPr>
      <w:r w:rsidRPr="005615FF">
        <w:rPr>
          <w:rFonts w:ascii="Times New Roman" w:hAnsi="Times New Roman" w:cs="Times New Roman"/>
          <w:sz w:val="24"/>
          <w:szCs w:val="24"/>
        </w:rPr>
        <w:t xml:space="preserve">Proporcionar espacios de trabajo apropiados para cortar ciclos de desarrollo productos y servicios. </w:t>
      </w:r>
    </w:p>
    <w:p w:rsidR="0035700B" w:rsidRPr="005615FF" w:rsidRDefault="004C3491" w:rsidP="00EF69D7">
      <w:pPr>
        <w:pStyle w:val="Prrafodelista"/>
        <w:numPr>
          <w:ilvl w:val="0"/>
          <w:numId w:val="3"/>
        </w:numPr>
        <w:spacing w:after="0" w:line="360" w:lineRule="auto"/>
        <w:ind w:left="284" w:hanging="284"/>
        <w:jc w:val="both"/>
        <w:rPr>
          <w:rFonts w:ascii="Times New Roman" w:hAnsi="Times New Roman" w:cs="Times New Roman"/>
          <w:sz w:val="24"/>
          <w:szCs w:val="24"/>
        </w:rPr>
      </w:pPr>
      <w:r w:rsidRPr="00D600D5">
        <w:rPr>
          <w:noProof/>
          <w:lang w:eastAsia="es-ES"/>
        </w:rPr>
        <w:drawing>
          <wp:anchor distT="0" distB="0" distL="114300" distR="114300" simplePos="0" relativeHeight="251658240" behindDoc="0" locked="0" layoutInCell="1" allowOverlap="1" wp14:anchorId="423F77D9" wp14:editId="17E58A2A">
            <wp:simplePos x="0" y="0"/>
            <wp:positionH relativeFrom="margin">
              <wp:align>center</wp:align>
            </wp:positionH>
            <wp:positionV relativeFrom="paragraph">
              <wp:posOffset>609600</wp:posOffset>
            </wp:positionV>
            <wp:extent cx="2752725" cy="2657475"/>
            <wp:effectExtent l="0" t="0" r="9525" b="9525"/>
            <wp:wrapTopAndBottom/>
            <wp:docPr id="2" name="Imagen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2657475"/>
                    </a:xfrm>
                    <a:prstGeom prst="rect">
                      <a:avLst/>
                    </a:prstGeom>
                    <a:noFill/>
                    <a:ln>
                      <a:noFill/>
                    </a:ln>
                  </pic:spPr>
                </pic:pic>
              </a:graphicData>
            </a:graphic>
          </wp:anchor>
        </w:drawing>
      </w:r>
      <w:r w:rsidR="0035700B" w:rsidRPr="005615FF">
        <w:rPr>
          <w:rFonts w:ascii="Times New Roman" w:hAnsi="Times New Roman" w:cs="Times New Roman"/>
          <w:sz w:val="24"/>
          <w:szCs w:val="24"/>
        </w:rPr>
        <w:t>Gestionar la propiedad intelectual, innovar en las estrategias de divulgación y reforzar las cadenas de mando.</w:t>
      </w:r>
      <w:r w:rsidR="0035700B" w:rsidRPr="005615FF">
        <w:rPr>
          <w:rFonts w:ascii="Times New Roman" w:hAnsi="Times New Roman" w:cs="Times New Roman"/>
          <w:sz w:val="24"/>
          <w:szCs w:val="24"/>
        </w:rPr>
        <w:fldChar w:fldCharType="begin"/>
      </w:r>
      <w:r w:rsidR="007B0895">
        <w:rPr>
          <w:rFonts w:ascii="Times New Roman" w:hAnsi="Times New Roman" w:cs="Times New Roman"/>
          <w:sz w:val="24"/>
          <w:szCs w:val="24"/>
        </w:rPr>
        <w:instrText xml:space="preserve"> ADDIN ZOTERO_ITEM CSL_CITATION {"citationID":"bM3LpoXK","properties":{"formattedCitation":"(Parra Casttrillon &amp; Casttrillon, 2018)","plainCitation":"(Parra Casttrillon &amp; Casttrillon, 2018)","noteIndex":0},"citationItems":[{"id":292,"uris":["http://zotero.org/users/local/UYWp5lrx/items/88NWJGGL"],"uri":["http://zotero.org/users/local/UYWp5lrx/items/88NWJGGL"],"itemData":{"id":292,"type":"article-journal","title":"La gestión del conocimiento en la planificación y desarrollo de proyectos informáticos","container-title":"Revista Cubana de Ciencias Informáticas","page":"105-118","volume":"12","issue":"0","ISSN":"1994-1536","journalAbbreviation":"Rev. Cuba. Cienc. Inform.","author":[{"family":"Parra Casttrillon","given":"José"},{"family":"Casttrillon","given":"José Eucario Parra"}],"issued":{"date-parts":[["2018",9,24]]}}}],"schema":"https://github.com/citation-style-language/schema/raw/master/csl-citation.json"} </w:instrText>
      </w:r>
      <w:r w:rsidR="0035700B" w:rsidRPr="005615FF">
        <w:rPr>
          <w:rFonts w:ascii="Times New Roman" w:hAnsi="Times New Roman" w:cs="Times New Roman"/>
          <w:sz w:val="24"/>
          <w:szCs w:val="24"/>
        </w:rPr>
        <w:fldChar w:fldCharType="separate"/>
      </w:r>
      <w:r w:rsidR="00D14C47" w:rsidRPr="00EF69D7">
        <w:rPr>
          <w:rFonts w:ascii="Times New Roman" w:hAnsi="Times New Roman" w:cs="Times New Roman"/>
          <w:sz w:val="24"/>
          <w:szCs w:val="24"/>
        </w:rPr>
        <w:t>(Parra Casttrillon &amp; Casttrillon, 2018)</w:t>
      </w:r>
      <w:r w:rsidR="0035700B" w:rsidRPr="005615FF">
        <w:rPr>
          <w:rFonts w:ascii="Times New Roman" w:hAnsi="Times New Roman" w:cs="Times New Roman"/>
          <w:sz w:val="24"/>
          <w:szCs w:val="24"/>
        </w:rPr>
        <w:fldChar w:fldCharType="end"/>
      </w:r>
      <w:r w:rsidR="0035700B" w:rsidRPr="005615FF">
        <w:rPr>
          <w:rFonts w:ascii="Times New Roman" w:hAnsi="Times New Roman" w:cs="Times New Roman"/>
          <w:sz w:val="24"/>
          <w:szCs w:val="24"/>
        </w:rPr>
        <w:t xml:space="preserve"> </w:t>
      </w:r>
    </w:p>
    <w:p w:rsidR="004C3491" w:rsidRDefault="004C3491" w:rsidP="00665CF2">
      <w:pPr>
        <w:spacing w:after="0" w:line="360" w:lineRule="auto"/>
        <w:jc w:val="center"/>
        <w:rPr>
          <w:rFonts w:ascii="Times New Roman" w:hAnsi="Times New Roman" w:cs="Times New Roman"/>
          <w:sz w:val="20"/>
        </w:rPr>
      </w:pPr>
      <w:r w:rsidRPr="00665CF2">
        <w:rPr>
          <w:rFonts w:ascii="Times New Roman" w:hAnsi="Times New Roman" w:cs="Times New Roman"/>
          <w:sz w:val="20"/>
        </w:rPr>
        <w:t xml:space="preserve">Figura  </w:t>
      </w:r>
      <w:r w:rsidRPr="00665CF2">
        <w:rPr>
          <w:rFonts w:ascii="Times New Roman" w:hAnsi="Times New Roman" w:cs="Times New Roman"/>
          <w:sz w:val="20"/>
        </w:rPr>
        <w:fldChar w:fldCharType="begin"/>
      </w:r>
      <w:r w:rsidRPr="00665CF2">
        <w:rPr>
          <w:rFonts w:ascii="Times New Roman" w:hAnsi="Times New Roman" w:cs="Times New Roman"/>
          <w:sz w:val="20"/>
        </w:rPr>
        <w:instrText xml:space="preserve"> SEQ Figura_ \* ARABIC </w:instrText>
      </w:r>
      <w:r w:rsidRPr="00665CF2">
        <w:rPr>
          <w:rFonts w:ascii="Times New Roman" w:hAnsi="Times New Roman" w:cs="Times New Roman"/>
          <w:sz w:val="20"/>
        </w:rPr>
        <w:fldChar w:fldCharType="separate"/>
      </w:r>
      <w:r w:rsidRPr="00665CF2">
        <w:rPr>
          <w:rFonts w:ascii="Times New Roman" w:hAnsi="Times New Roman" w:cs="Times New Roman"/>
          <w:sz w:val="20"/>
        </w:rPr>
        <w:t>1</w:t>
      </w:r>
      <w:r w:rsidRPr="00665CF2">
        <w:rPr>
          <w:rFonts w:ascii="Times New Roman" w:hAnsi="Times New Roman" w:cs="Times New Roman"/>
          <w:sz w:val="20"/>
        </w:rPr>
        <w:fldChar w:fldCharType="end"/>
      </w:r>
      <w:r w:rsidRPr="00665CF2">
        <w:rPr>
          <w:rFonts w:ascii="Times New Roman" w:hAnsi="Times New Roman" w:cs="Times New Roman"/>
          <w:sz w:val="20"/>
        </w:rPr>
        <w:t xml:space="preserve">. Modelo de </w:t>
      </w:r>
      <w:proofErr w:type="spellStart"/>
      <w:r w:rsidRPr="00665CF2">
        <w:rPr>
          <w:rFonts w:ascii="Times New Roman" w:hAnsi="Times New Roman" w:cs="Times New Roman"/>
          <w:sz w:val="20"/>
        </w:rPr>
        <w:t>Nonaka</w:t>
      </w:r>
      <w:proofErr w:type="spellEnd"/>
      <w:r w:rsidRPr="00665CF2">
        <w:rPr>
          <w:rFonts w:ascii="Times New Roman" w:hAnsi="Times New Roman" w:cs="Times New Roman"/>
          <w:sz w:val="20"/>
        </w:rPr>
        <w:t xml:space="preserve"> y </w:t>
      </w:r>
      <w:proofErr w:type="spellStart"/>
      <w:r w:rsidRPr="00665CF2">
        <w:rPr>
          <w:rFonts w:ascii="Times New Roman" w:hAnsi="Times New Roman" w:cs="Times New Roman"/>
          <w:sz w:val="20"/>
        </w:rPr>
        <w:t>Takeuchi</w:t>
      </w:r>
      <w:proofErr w:type="spellEnd"/>
    </w:p>
    <w:p w:rsidR="00F20C64" w:rsidRPr="00665CF2" w:rsidRDefault="00F20C64" w:rsidP="00665CF2">
      <w:pPr>
        <w:spacing w:after="0" w:line="360" w:lineRule="auto"/>
        <w:jc w:val="center"/>
        <w:rPr>
          <w:rFonts w:ascii="Times New Roman" w:hAnsi="Times New Roman" w:cs="Times New Roman"/>
          <w:sz w:val="20"/>
        </w:rPr>
      </w:pPr>
      <w:r>
        <w:rPr>
          <w:rFonts w:ascii="Times New Roman" w:hAnsi="Times New Roman" w:cs="Times New Roman"/>
          <w:sz w:val="20"/>
        </w:rPr>
        <w:t xml:space="preserve">Fuente: </w:t>
      </w:r>
      <w:r w:rsidRPr="00F20C64">
        <w:rPr>
          <w:rFonts w:ascii="Times New Roman" w:hAnsi="Times New Roman" w:cs="Times New Roman"/>
          <w:sz w:val="20"/>
        </w:rPr>
        <w:fldChar w:fldCharType="begin"/>
      </w:r>
      <w:r w:rsidRPr="00F20C64">
        <w:rPr>
          <w:rFonts w:ascii="Times New Roman" w:hAnsi="Times New Roman" w:cs="Times New Roman"/>
          <w:sz w:val="20"/>
        </w:rPr>
        <w:instrText xml:space="preserve"> ADDIN ZOTERO_ITEM CSL_CITATION {"citationID":"bDPuf7kr","properties":{"formattedCitation":"(North &amp; Kumta, 2018)","plainCitation":"(North &amp; Kumta, 2018)","noteIndex":0},"citationItems":[{"id":256,"uris":["http://zotero.org/users/local/UYWp5lrx/items/G9WSKVYN"],"uri":["http://zotero.org/users/local/UYWp5lrx/items/G9WSKVYN"],"itemData":{"id":256,"type":"book","title":"Knowledge Management","collection-title":"Springer Texts in Business and Economics","publisher":"Springer International Publishing","edition":"2nd ed.","source":"Library Genesis","ISBN":"978-3-319-59977-9","author":[{"family":"North","given":"Klaus"},{"family":"Kumta","given":"Gita"}],"issued":{"date-parts":[["2018"]]},"accessed":{"date-parts":[["2018",11,27]]}}}],"schema":"https://github.com/citation-style-language/schema/raw/master/csl-citation.json"} </w:instrText>
      </w:r>
      <w:r w:rsidRPr="00F20C64">
        <w:rPr>
          <w:rFonts w:ascii="Times New Roman" w:hAnsi="Times New Roman" w:cs="Times New Roman"/>
          <w:sz w:val="20"/>
        </w:rPr>
        <w:fldChar w:fldCharType="separate"/>
      </w:r>
      <w:r w:rsidRPr="00F20C64">
        <w:rPr>
          <w:rFonts w:ascii="Times New Roman" w:hAnsi="Times New Roman" w:cs="Times New Roman"/>
          <w:sz w:val="20"/>
        </w:rPr>
        <w:t>(North &amp; Kumta, 2018)</w:t>
      </w:r>
      <w:r w:rsidRPr="00F20C64">
        <w:rPr>
          <w:rFonts w:ascii="Times New Roman" w:hAnsi="Times New Roman" w:cs="Times New Roman"/>
          <w:sz w:val="20"/>
        </w:rPr>
        <w:fldChar w:fldCharType="end"/>
      </w:r>
    </w:p>
    <w:p w:rsidR="00B17C42" w:rsidRDefault="00B17C42" w:rsidP="00E950E9">
      <w:pPr>
        <w:spacing w:after="0" w:line="360" w:lineRule="auto"/>
        <w:jc w:val="both"/>
        <w:rPr>
          <w:rFonts w:ascii="Times New Roman" w:hAnsi="Times New Roman" w:cs="Times New Roman"/>
          <w:b/>
          <w:sz w:val="24"/>
          <w:szCs w:val="24"/>
        </w:rPr>
      </w:pPr>
    </w:p>
    <w:p w:rsidR="0035700B" w:rsidRPr="00E950E9" w:rsidRDefault="00B17C42" w:rsidP="00E950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35700B" w:rsidRPr="00E950E9">
        <w:rPr>
          <w:rFonts w:ascii="Times New Roman" w:hAnsi="Times New Roman" w:cs="Times New Roman"/>
          <w:b/>
          <w:sz w:val="24"/>
          <w:szCs w:val="24"/>
        </w:rPr>
        <w:t>Factores que influyen en la Calidad de Software</w:t>
      </w:r>
    </w:p>
    <w:p w:rsidR="008B3615" w:rsidRPr="00B17C42" w:rsidRDefault="0035700B" w:rsidP="00E950E9">
      <w:pPr>
        <w:spacing w:after="0" w:line="360" w:lineRule="auto"/>
        <w:jc w:val="both"/>
        <w:rPr>
          <w:rFonts w:ascii="Times New Roman" w:hAnsi="Times New Roman" w:cs="Times New Roman"/>
          <w:sz w:val="20"/>
          <w:szCs w:val="20"/>
        </w:rPr>
      </w:pPr>
      <w:r w:rsidRPr="00E950E9">
        <w:rPr>
          <w:rFonts w:ascii="Times New Roman" w:hAnsi="Times New Roman" w:cs="Times New Roman"/>
          <w:sz w:val="24"/>
          <w:szCs w:val="24"/>
        </w:rPr>
        <w:t xml:space="preserve">Los diagnósticos realizados al iniciar el proceso de mejora de software para identificar las fortalezas y las debilidades, mostrados en  </w:t>
      </w:r>
      <w:r w:rsidRPr="00E950E9">
        <w:rPr>
          <w:rFonts w:ascii="Times New Roman" w:hAnsi="Times New Roman" w:cs="Times New Roman"/>
          <w:sz w:val="24"/>
          <w:szCs w:val="24"/>
        </w:rPr>
        <w:fldChar w:fldCharType="begin"/>
      </w:r>
      <w:r w:rsidR="007B0895">
        <w:rPr>
          <w:rFonts w:ascii="Times New Roman" w:hAnsi="Times New Roman" w:cs="Times New Roman"/>
          <w:sz w:val="24"/>
          <w:szCs w:val="24"/>
        </w:rPr>
        <w:instrText xml:space="preserve"> ADDIN ZOTERO_ITEM CSL_CITATION {"citationID":"QdKizRXz","properties":{"formattedCitation":"(Trujillo, Febles, Le\\uc0\\u243{}n, &amp; Betancourt, 2013; Trujillo-Casa\\uc0\\u241{}ola et\\uc0\\u160{}al., 2013, 2014)","plainCitation":"(Trujillo, Febles, León, &amp; Betancourt, 2013; Trujillo-Casañola et al., 2013, 2014)","noteIndex":0},"citationItems":[{"id":304,"uris":["http://zotero.org/users/local/UYWp5lrx/items/SHVVBBBX"],"uri":["http://zotero.org/users/local/UYWp5lrx/items/SHVVBBBX"],"itemData":{"id":304,"type":"article-journal","title":"Diagnóstico al iniciar la mejora de proceso de software","container-title":"Ingeniería Industrial","page":"172-183","volume":"35","issue":"2","ISSN":"1815-5936","author":[{"family":"Trujillo-Casañola","given":"Yaimí"},{"family":"Febles-Estrada","given":"Ailyn"},{"family":"León-Rodríguez","given":"Giraldo"},{"family":"Betancourt-Rodriguez","given":"Yadainy"},{"family":"Enamorado-Pérez","given":"Odannis"},{"family":"Sanchez-Osorio","given":"Yixi"}],"issued":{"date-parts":[["2014"]]}}},{"id":303,"uris":["http://zotero.org/users/local/UYWp5lrx/items/Q3GXMEZA"],"uri":["http://zotero.org/users/local/UYWp5lrx/items/Q3GXMEZA"],"itemData":{"id":303,"type":"article-journal","title":"La gestión de información y los factores críticos de éxito en la mejora de procesos","container-title":"Ciencias de la Información","page":"27-33","volume":"44","issue":"3","author":[{"family":"Trujillo-Casañola","given":"Yaimí"},{"family":"Febles-Estrada","given":"Ailyn"},{"family":"León-Rodríguez","given":"Giraldo"},{"family":"Betancourt-Rodríguez","given":"Yadainy"}],"issued":{"date-parts":[["2013"]]}}},{"id":302,"uris":["http://zotero.org/users/local/UYWp5lrx/items/3CNBUHMC"],"uri":["http://zotero.org/users/local/UYWp5lrx/items/3CNBUHMC"],"itemData":{"id":302,"type":"paper-conference","title":"Indicadores para valorar una organización al iniciar la mejora de proceso de software","publisher-place":"México","event":"Eleventh LACCEI Latin American and Caribbean Conference for Engineering and Technology","event-place":"México","author":[{"family":"Trujillo","given":"Yaimí"},{"family":"Febles","given":"Ailyn"},{"family":"León","given":"Giraldo"},{"family":"Betancourt","given":"Yadainy"}],"issued":{"date-parts":[["2013"]]}}}],"schema":"https://github.com/citation-style-language/schema/raw/master/csl-citation.json"} </w:instrText>
      </w:r>
      <w:r w:rsidRPr="00E950E9">
        <w:rPr>
          <w:rFonts w:ascii="Times New Roman" w:hAnsi="Times New Roman" w:cs="Times New Roman"/>
          <w:sz w:val="24"/>
          <w:szCs w:val="24"/>
        </w:rPr>
        <w:fldChar w:fldCharType="separate"/>
      </w:r>
      <w:r w:rsidR="00D14C47" w:rsidRPr="00D14C47">
        <w:rPr>
          <w:rFonts w:ascii="Times New Roman" w:hAnsi="Times New Roman" w:cs="Times New Roman"/>
          <w:sz w:val="24"/>
          <w:szCs w:val="24"/>
        </w:rPr>
        <w:t>(Trujillo, Febles, León, &amp; Betancourt, 2013; Trujillo-Casañola et al., 2013, 2014)</w:t>
      </w:r>
      <w:r w:rsidRPr="00E950E9">
        <w:rPr>
          <w:rFonts w:ascii="Times New Roman" w:hAnsi="Times New Roman" w:cs="Times New Roman"/>
          <w:sz w:val="24"/>
          <w:szCs w:val="24"/>
        </w:rPr>
        <w:fldChar w:fldCharType="end"/>
      </w:r>
      <w:r w:rsidRPr="00E950E9">
        <w:rPr>
          <w:rFonts w:ascii="Times New Roman" w:hAnsi="Times New Roman" w:cs="Times New Roman"/>
          <w:sz w:val="24"/>
          <w:szCs w:val="24"/>
        </w:rPr>
        <w:t xml:space="preserve">, arrojaron como resultado un conjunto de factores críticos de éxito. Estos factores están asociados, en su mayoría, a los recursos humanos, tanto al personal como a la alta gerencia y la organización. Un elemento representativo es la gestión del conocimiento entre los integrantes de una empresa, </w:t>
      </w:r>
      <w:r w:rsidRPr="00E950E9">
        <w:rPr>
          <w:rFonts w:ascii="Times New Roman" w:hAnsi="Times New Roman" w:cs="Times New Roman"/>
          <w:sz w:val="24"/>
          <w:szCs w:val="24"/>
        </w:rPr>
        <w:lastRenderedPageBreak/>
        <w:t>cómo mantener la comunicación y flujo de la información, es decir, la importancia de convertir conocimiento tácito en explícito y viceversa. En la Tabla 1 se muestran los factores relacionados con la gestión del conocimiento y que afectan la calidad del producto final que fueron extraídos de los artículos antes mencionados.</w:t>
      </w:r>
    </w:p>
    <w:p w:rsidR="0035700B" w:rsidRPr="008B3615" w:rsidRDefault="0035700B" w:rsidP="008B3615">
      <w:pPr>
        <w:spacing w:after="0" w:line="360" w:lineRule="auto"/>
        <w:jc w:val="center"/>
        <w:rPr>
          <w:rFonts w:ascii="Times New Roman" w:hAnsi="Times New Roman" w:cs="Times New Roman"/>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2977"/>
        <w:gridCol w:w="4104"/>
      </w:tblGrid>
      <w:tr w:rsidR="0035700B" w:rsidRPr="002E60AC" w:rsidTr="00F313E9">
        <w:tc>
          <w:tcPr>
            <w:tcW w:w="1418"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Indicadores</w:t>
            </w:r>
          </w:p>
        </w:tc>
        <w:tc>
          <w:tcPr>
            <w:tcW w:w="2977"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Factores</w:t>
            </w: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Sub Factores</w:t>
            </w:r>
          </w:p>
        </w:tc>
      </w:tr>
      <w:tr w:rsidR="0035700B" w:rsidRPr="002E60AC" w:rsidTr="00F313E9">
        <w:tc>
          <w:tcPr>
            <w:tcW w:w="1418" w:type="dxa"/>
            <w:vMerge w:val="restart"/>
            <w:shd w:val="clear" w:color="auto" w:fill="auto"/>
            <w:vAlign w:val="center"/>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Influencia Personal</w:t>
            </w:r>
          </w:p>
        </w:tc>
        <w:tc>
          <w:tcPr>
            <w:tcW w:w="2977" w:type="dxa"/>
            <w:vMerge w:val="restart"/>
            <w:shd w:val="clear" w:color="auto" w:fill="auto"/>
            <w:vAlign w:val="center"/>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Relaciones interpersonales</w:t>
            </w: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Colaboración – Competencia</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Relaciones individuo – individuo</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Relaciones intergrupales</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val="restart"/>
            <w:shd w:val="clear" w:color="auto" w:fill="auto"/>
            <w:vAlign w:val="center"/>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Formación del personal</w:t>
            </w: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 xml:space="preserve">Formación en los procesos </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Capacidad de Aprendizaje</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 xml:space="preserve">Capacidad de Adaptación y </w:t>
            </w:r>
            <w:proofErr w:type="spellStart"/>
            <w:r w:rsidRPr="004F6120">
              <w:rPr>
                <w:rFonts w:ascii="Times New Roman" w:hAnsi="Times New Roman" w:cs="Times New Roman"/>
                <w:sz w:val="20"/>
                <w:szCs w:val="20"/>
              </w:rPr>
              <w:t>Autorrenovación</w:t>
            </w:r>
            <w:proofErr w:type="spellEnd"/>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val="restart"/>
            <w:shd w:val="clear" w:color="auto" w:fill="auto"/>
            <w:vAlign w:val="center"/>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Experiencia del personal</w:t>
            </w: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Experiencias en la producción</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Experiencias en roles</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val="restart"/>
            <w:shd w:val="clear" w:color="auto" w:fill="auto"/>
            <w:vAlign w:val="center"/>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Motivación y compromiso del personal</w:t>
            </w: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Motivación por el Trabajo</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shd w:val="clear" w:color="auto" w:fill="auto"/>
            <w:vAlign w:val="center"/>
          </w:tcPr>
          <w:p w:rsidR="0035700B" w:rsidRPr="004F6120" w:rsidRDefault="0035700B" w:rsidP="00F313E9">
            <w:pPr>
              <w:spacing w:after="0" w:line="360" w:lineRule="auto"/>
              <w:rPr>
                <w:rFonts w:ascii="Times New Roman" w:hAnsi="Times New Roman" w:cs="Times New Roman"/>
                <w:sz w:val="20"/>
                <w:szCs w:val="20"/>
              </w:rPr>
            </w:pP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Satisfacción con el Trabajo</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shd w:val="clear" w:color="auto" w:fill="auto"/>
            <w:vAlign w:val="center"/>
          </w:tcPr>
          <w:p w:rsidR="0035700B" w:rsidRPr="004F6120" w:rsidRDefault="0035700B" w:rsidP="00F313E9">
            <w:pPr>
              <w:spacing w:after="0" w:line="360" w:lineRule="auto"/>
              <w:rPr>
                <w:rFonts w:ascii="Times New Roman" w:hAnsi="Times New Roman" w:cs="Times New Roman"/>
                <w:sz w:val="20"/>
                <w:szCs w:val="20"/>
              </w:rPr>
            </w:pP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Identificación con la Organización</w:t>
            </w:r>
          </w:p>
        </w:tc>
      </w:tr>
      <w:tr w:rsidR="0035700B" w:rsidRPr="002E60AC" w:rsidTr="00F313E9">
        <w:tc>
          <w:tcPr>
            <w:tcW w:w="1418" w:type="dxa"/>
            <w:vMerge w:val="restart"/>
            <w:shd w:val="clear" w:color="auto" w:fill="auto"/>
            <w:vAlign w:val="center"/>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Influencia de la Alta Gerencia</w:t>
            </w:r>
          </w:p>
        </w:tc>
        <w:tc>
          <w:tcPr>
            <w:tcW w:w="2977" w:type="dxa"/>
            <w:vMerge w:val="restart"/>
            <w:shd w:val="clear" w:color="auto" w:fill="auto"/>
            <w:vAlign w:val="center"/>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Orientación estratégica</w:t>
            </w: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Orientación a la mejora continúa</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Orientación a procesos</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Gestión del cambio</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val="restart"/>
            <w:shd w:val="clear" w:color="auto" w:fill="auto"/>
            <w:vAlign w:val="center"/>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Administración estratégica</w:t>
            </w: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Planeación estratégica</w:t>
            </w:r>
          </w:p>
        </w:tc>
      </w:tr>
      <w:tr w:rsidR="00DD1927" w:rsidRPr="002E60AC" w:rsidTr="00DD1927">
        <w:trPr>
          <w:trHeight w:val="430"/>
        </w:trPr>
        <w:tc>
          <w:tcPr>
            <w:tcW w:w="1418" w:type="dxa"/>
            <w:vMerge/>
            <w:shd w:val="clear" w:color="auto" w:fill="auto"/>
          </w:tcPr>
          <w:p w:rsidR="00DD1927" w:rsidRPr="004F6120" w:rsidRDefault="00DD1927" w:rsidP="00F313E9">
            <w:pPr>
              <w:spacing w:after="0" w:line="360" w:lineRule="auto"/>
              <w:rPr>
                <w:rFonts w:ascii="Times New Roman" w:hAnsi="Times New Roman" w:cs="Times New Roman"/>
                <w:sz w:val="20"/>
                <w:szCs w:val="20"/>
              </w:rPr>
            </w:pPr>
          </w:p>
        </w:tc>
        <w:tc>
          <w:tcPr>
            <w:tcW w:w="2977" w:type="dxa"/>
            <w:vMerge/>
            <w:shd w:val="clear" w:color="auto" w:fill="auto"/>
          </w:tcPr>
          <w:p w:rsidR="00DD1927" w:rsidRPr="004F6120" w:rsidRDefault="00DD1927" w:rsidP="00F313E9">
            <w:pPr>
              <w:spacing w:after="0" w:line="360" w:lineRule="auto"/>
              <w:rPr>
                <w:rFonts w:ascii="Times New Roman" w:hAnsi="Times New Roman" w:cs="Times New Roman"/>
                <w:sz w:val="20"/>
                <w:szCs w:val="20"/>
              </w:rPr>
            </w:pPr>
          </w:p>
        </w:tc>
        <w:tc>
          <w:tcPr>
            <w:tcW w:w="4104" w:type="dxa"/>
            <w:shd w:val="clear" w:color="auto" w:fill="auto"/>
          </w:tcPr>
          <w:p w:rsidR="00DD1927" w:rsidRPr="004F6120" w:rsidRDefault="00DD1927"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 xml:space="preserve">Establecimiento y dominio de los objetivos </w:t>
            </w:r>
            <w:r>
              <w:rPr>
                <w:rFonts w:ascii="Times New Roman" w:hAnsi="Times New Roman" w:cs="Times New Roman"/>
                <w:sz w:val="20"/>
                <w:szCs w:val="20"/>
              </w:rPr>
              <w:t xml:space="preserve">y roles </w:t>
            </w:r>
            <w:r w:rsidRPr="004F6120">
              <w:rPr>
                <w:rFonts w:ascii="Times New Roman" w:hAnsi="Times New Roman" w:cs="Times New Roman"/>
                <w:sz w:val="20"/>
                <w:szCs w:val="20"/>
              </w:rPr>
              <w:t>organizacionales</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val="restart"/>
            <w:shd w:val="clear" w:color="auto" w:fill="auto"/>
            <w:vAlign w:val="center"/>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Apoyo de la alta gerencia</w:t>
            </w: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Competencia de los directivos</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shd w:val="clear" w:color="auto" w:fill="auto"/>
            <w:vAlign w:val="center"/>
          </w:tcPr>
          <w:p w:rsidR="0035700B" w:rsidRPr="004F6120" w:rsidRDefault="0035700B" w:rsidP="00F313E9">
            <w:pPr>
              <w:spacing w:after="0" w:line="360" w:lineRule="auto"/>
              <w:rPr>
                <w:rFonts w:ascii="Times New Roman" w:hAnsi="Times New Roman" w:cs="Times New Roman"/>
                <w:sz w:val="20"/>
                <w:szCs w:val="20"/>
              </w:rPr>
            </w:pP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Supervisión</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shd w:val="clear" w:color="auto" w:fill="auto"/>
            <w:vAlign w:val="center"/>
          </w:tcPr>
          <w:p w:rsidR="0035700B" w:rsidRPr="004F6120" w:rsidRDefault="0035700B" w:rsidP="00F313E9">
            <w:pPr>
              <w:spacing w:after="0" w:line="360" w:lineRule="auto"/>
              <w:rPr>
                <w:rFonts w:ascii="Times New Roman" w:hAnsi="Times New Roman" w:cs="Times New Roman"/>
                <w:sz w:val="20"/>
                <w:szCs w:val="20"/>
              </w:rPr>
            </w:pP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Relaciones Jefe – Subordinados</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val="restart"/>
            <w:shd w:val="clear" w:color="auto" w:fill="auto"/>
            <w:vAlign w:val="center"/>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Atención al capital humano</w:t>
            </w: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Programas de Desarrollo y planes de superación</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Evaluación del desempeño</w:t>
            </w:r>
          </w:p>
        </w:tc>
      </w:tr>
      <w:tr w:rsidR="0035700B" w:rsidRPr="002E60AC" w:rsidTr="00F313E9">
        <w:tc>
          <w:tcPr>
            <w:tcW w:w="1418" w:type="dxa"/>
            <w:vMerge w:val="restart"/>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Características de la organización</w:t>
            </w:r>
          </w:p>
        </w:tc>
        <w:tc>
          <w:tcPr>
            <w:tcW w:w="2977" w:type="dxa"/>
            <w:vMerge w:val="restart"/>
            <w:shd w:val="clear" w:color="auto" w:fill="auto"/>
            <w:vAlign w:val="center"/>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Disponibilidad de recursos</w:t>
            </w: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Disponibilidad de las personas</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Disponibilidad de tiempo</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Disponibilidad de infraestructura</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val="restart"/>
            <w:shd w:val="clear" w:color="auto" w:fill="auto"/>
            <w:vAlign w:val="center"/>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Comunicación</w:t>
            </w: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Participación</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Información</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Comunicación</w:t>
            </w:r>
          </w:p>
        </w:tc>
      </w:tr>
      <w:tr w:rsidR="0035700B" w:rsidRPr="002E60AC" w:rsidTr="00F313E9">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val="restart"/>
            <w:shd w:val="clear" w:color="auto" w:fill="auto"/>
            <w:vAlign w:val="center"/>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Funcionamiento</w:t>
            </w: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Perspectivas de la organización</w:t>
            </w:r>
          </w:p>
        </w:tc>
      </w:tr>
      <w:tr w:rsidR="0035700B" w:rsidRPr="002E60AC" w:rsidTr="00F313E9">
        <w:trPr>
          <w:trHeight w:val="132"/>
        </w:trPr>
        <w:tc>
          <w:tcPr>
            <w:tcW w:w="1418"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2977" w:type="dxa"/>
            <w:vMerge/>
            <w:shd w:val="clear" w:color="auto" w:fill="auto"/>
          </w:tcPr>
          <w:p w:rsidR="0035700B" w:rsidRPr="004F6120" w:rsidRDefault="0035700B" w:rsidP="00F313E9">
            <w:pPr>
              <w:spacing w:after="0" w:line="360" w:lineRule="auto"/>
              <w:rPr>
                <w:rFonts w:ascii="Times New Roman" w:hAnsi="Times New Roman" w:cs="Times New Roman"/>
                <w:sz w:val="20"/>
                <w:szCs w:val="20"/>
              </w:rPr>
            </w:pPr>
          </w:p>
        </w:tc>
        <w:tc>
          <w:tcPr>
            <w:tcW w:w="4104" w:type="dxa"/>
            <w:shd w:val="clear" w:color="auto" w:fill="auto"/>
          </w:tcPr>
          <w:p w:rsidR="0035700B" w:rsidRPr="004F6120" w:rsidRDefault="0035700B" w:rsidP="00F313E9">
            <w:pPr>
              <w:spacing w:after="0" w:line="360" w:lineRule="auto"/>
              <w:rPr>
                <w:rFonts w:ascii="Times New Roman" w:hAnsi="Times New Roman" w:cs="Times New Roman"/>
                <w:sz w:val="20"/>
                <w:szCs w:val="20"/>
              </w:rPr>
            </w:pPr>
            <w:r w:rsidRPr="004F6120">
              <w:rPr>
                <w:rFonts w:ascii="Times New Roman" w:hAnsi="Times New Roman" w:cs="Times New Roman"/>
                <w:sz w:val="20"/>
                <w:szCs w:val="20"/>
              </w:rPr>
              <w:t>Trabajo en Equipo</w:t>
            </w:r>
          </w:p>
        </w:tc>
      </w:tr>
    </w:tbl>
    <w:p w:rsidR="00890EF0" w:rsidRDefault="00F20C64" w:rsidP="00F20C64">
      <w:pPr>
        <w:spacing w:after="0" w:line="360" w:lineRule="auto"/>
        <w:jc w:val="center"/>
        <w:rPr>
          <w:rFonts w:ascii="Times New Roman" w:hAnsi="Times New Roman" w:cs="Times New Roman"/>
          <w:sz w:val="20"/>
        </w:rPr>
      </w:pPr>
      <w:r w:rsidRPr="008B3615">
        <w:rPr>
          <w:rFonts w:ascii="Times New Roman" w:hAnsi="Times New Roman" w:cs="Times New Roman"/>
          <w:sz w:val="20"/>
        </w:rPr>
        <w:t xml:space="preserve">Tabla </w:t>
      </w:r>
      <w:r w:rsidRPr="008B3615">
        <w:rPr>
          <w:rFonts w:ascii="Times New Roman" w:hAnsi="Times New Roman" w:cs="Times New Roman"/>
          <w:sz w:val="20"/>
        </w:rPr>
        <w:fldChar w:fldCharType="begin"/>
      </w:r>
      <w:r w:rsidRPr="008B3615">
        <w:rPr>
          <w:rFonts w:ascii="Times New Roman" w:hAnsi="Times New Roman" w:cs="Times New Roman"/>
          <w:sz w:val="20"/>
        </w:rPr>
        <w:instrText xml:space="preserve"> SEQ Tabla \* ARABIC </w:instrText>
      </w:r>
      <w:r w:rsidRPr="008B3615">
        <w:rPr>
          <w:rFonts w:ascii="Times New Roman" w:hAnsi="Times New Roman" w:cs="Times New Roman"/>
          <w:sz w:val="20"/>
        </w:rPr>
        <w:fldChar w:fldCharType="separate"/>
      </w:r>
      <w:r w:rsidRPr="008B3615">
        <w:rPr>
          <w:rFonts w:ascii="Times New Roman" w:hAnsi="Times New Roman" w:cs="Times New Roman"/>
          <w:sz w:val="20"/>
        </w:rPr>
        <w:t>1</w:t>
      </w:r>
      <w:r w:rsidRPr="008B3615">
        <w:rPr>
          <w:rFonts w:ascii="Times New Roman" w:hAnsi="Times New Roman" w:cs="Times New Roman"/>
          <w:sz w:val="20"/>
        </w:rPr>
        <w:fldChar w:fldCharType="end"/>
      </w:r>
      <w:r w:rsidRPr="008B3615">
        <w:rPr>
          <w:rFonts w:ascii="Times New Roman" w:hAnsi="Times New Roman" w:cs="Times New Roman"/>
          <w:sz w:val="20"/>
        </w:rPr>
        <w:t xml:space="preserve"> Factores críticos de éxito</w:t>
      </w:r>
    </w:p>
    <w:p w:rsidR="00E03EE4" w:rsidRDefault="00E03EE4" w:rsidP="00F20C64">
      <w:pPr>
        <w:spacing w:after="0" w:line="360" w:lineRule="auto"/>
        <w:jc w:val="center"/>
        <w:rPr>
          <w:rFonts w:ascii="Times New Roman" w:hAnsi="Times New Roman" w:cs="Times New Roman"/>
          <w:sz w:val="20"/>
        </w:rPr>
      </w:pPr>
      <w:r>
        <w:rPr>
          <w:rFonts w:ascii="Times New Roman" w:hAnsi="Times New Roman" w:cs="Times New Roman"/>
          <w:sz w:val="20"/>
        </w:rPr>
        <w:t>Fuente: elaboración propia</w:t>
      </w:r>
    </w:p>
    <w:p w:rsidR="00F20C64" w:rsidRPr="00B17C42" w:rsidRDefault="00F20C64" w:rsidP="00F20C64">
      <w:pPr>
        <w:spacing w:after="0" w:line="360" w:lineRule="auto"/>
        <w:jc w:val="center"/>
        <w:rPr>
          <w:sz w:val="20"/>
          <w:szCs w:val="20"/>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890EF0" w:rsidRPr="00452658" w:rsidRDefault="00890EF0" w:rsidP="00452658">
      <w:pPr>
        <w:spacing w:after="0" w:line="360" w:lineRule="auto"/>
        <w:jc w:val="both"/>
        <w:rPr>
          <w:rFonts w:ascii="Times New Roman" w:hAnsi="Times New Roman" w:cs="Times New Roman"/>
          <w:sz w:val="24"/>
          <w:szCs w:val="24"/>
        </w:rPr>
      </w:pPr>
      <w:r w:rsidRPr="00452658">
        <w:rPr>
          <w:rFonts w:ascii="Times New Roman" w:hAnsi="Times New Roman" w:cs="Times New Roman"/>
          <w:sz w:val="24"/>
          <w:szCs w:val="24"/>
        </w:rPr>
        <w:t xml:space="preserve">La UCI se encuentra inmersa en un programa de mejora donde sus principales objetivos son: ser un centro con alta madurez, calidad y productividad de sus procesos de desarrollo de software y retener el conocimiento organizacional. </w:t>
      </w:r>
    </w:p>
    <w:p w:rsidR="00890EF0" w:rsidRPr="00452658" w:rsidRDefault="00890EF0" w:rsidP="00452658">
      <w:pPr>
        <w:spacing w:after="0" w:line="360" w:lineRule="auto"/>
        <w:jc w:val="both"/>
        <w:rPr>
          <w:rFonts w:ascii="Times New Roman" w:hAnsi="Times New Roman" w:cs="Times New Roman"/>
          <w:sz w:val="24"/>
          <w:szCs w:val="24"/>
        </w:rPr>
      </w:pPr>
      <w:r w:rsidRPr="00452658">
        <w:rPr>
          <w:rFonts w:ascii="Times New Roman" w:hAnsi="Times New Roman" w:cs="Times New Roman"/>
          <w:sz w:val="24"/>
          <w:szCs w:val="24"/>
        </w:rPr>
        <w:t xml:space="preserve">Una de las vías utilizadas por la universidad para garantizar el cumplimiento de estos objetivos es tener certificaciones de calidad de nivel mundial, por tal razón en el año 2008 se inició un programa de mejora de procesos adoptando para su desarrollo el modelo CMMI (Modelo de Integración para la Capacidad y Madurez) en su versión 1.2 y en su representación escalonada el nivel 2, con la contratación de los servicios de consultoría del SIE Center (Software </w:t>
      </w:r>
      <w:proofErr w:type="spellStart"/>
      <w:r w:rsidRPr="00452658">
        <w:rPr>
          <w:rFonts w:ascii="Times New Roman" w:hAnsi="Times New Roman" w:cs="Times New Roman"/>
          <w:sz w:val="24"/>
          <w:szCs w:val="24"/>
        </w:rPr>
        <w:t>Industry</w:t>
      </w:r>
      <w:proofErr w:type="spellEnd"/>
      <w:r w:rsidRPr="00452658">
        <w:rPr>
          <w:rFonts w:ascii="Times New Roman" w:hAnsi="Times New Roman" w:cs="Times New Roman"/>
          <w:sz w:val="24"/>
          <w:szCs w:val="24"/>
        </w:rPr>
        <w:t xml:space="preserve"> </w:t>
      </w:r>
      <w:proofErr w:type="spellStart"/>
      <w:r w:rsidRPr="00452658">
        <w:rPr>
          <w:rFonts w:ascii="Times New Roman" w:hAnsi="Times New Roman" w:cs="Times New Roman"/>
          <w:sz w:val="24"/>
          <w:szCs w:val="24"/>
        </w:rPr>
        <w:t>Excellence</w:t>
      </w:r>
      <w:proofErr w:type="spellEnd"/>
      <w:r w:rsidRPr="00452658">
        <w:rPr>
          <w:rFonts w:ascii="Times New Roman" w:hAnsi="Times New Roman" w:cs="Times New Roman"/>
          <w:sz w:val="24"/>
          <w:szCs w:val="24"/>
        </w:rPr>
        <w:t xml:space="preserve"> Center) del Tecnológico de Monterrey, México.</w:t>
      </w:r>
      <w:r w:rsidRPr="00452658">
        <w:rPr>
          <w:rFonts w:ascii="Times New Roman" w:hAnsi="Times New Roman" w:cs="Times New Roman"/>
          <w:sz w:val="24"/>
          <w:szCs w:val="24"/>
        </w:rPr>
        <w:fldChar w:fldCharType="begin"/>
      </w:r>
      <w:r w:rsidR="007B0895">
        <w:rPr>
          <w:rFonts w:ascii="Times New Roman" w:hAnsi="Times New Roman" w:cs="Times New Roman"/>
          <w:sz w:val="24"/>
          <w:szCs w:val="24"/>
        </w:rPr>
        <w:instrText xml:space="preserve"> ADDIN ZOTERO_ITEM CSL_CITATION {"citationID":"Np3kKK10","properties":{"formattedCitation":"(G\\uc0\\u243{}mez &amp; Llano, 2012)","plainCitation":"(Gómez &amp; Llano, 2012)","noteIndex":0},"citationItems":[{"id":313,"uris":["http://zotero.org/users/local/UYWp5lrx/items/Z8X95JMQ"],"uri":["http://zotero.org/users/local/UYWp5lrx/items/Z8X95JMQ"],"itemData":{"id":313,"type":"paper-conference","title":"Estado de implementación de las áreas de procesos del nivel 3 de CMMI en la UCI","volume":"12","event":"UCIENCIA","author":[{"family":"Gómez","given":"C. B. B."},{"family":"Llano","given":"Eglis"}],"issued":{"date-parts":[["2012"]]}}}],"schema":"https://github.com/citation-style-language/schema/raw/master/csl-citation.json"} </w:instrText>
      </w:r>
      <w:r w:rsidRPr="00452658">
        <w:rPr>
          <w:rFonts w:ascii="Times New Roman" w:hAnsi="Times New Roman" w:cs="Times New Roman"/>
          <w:sz w:val="24"/>
          <w:szCs w:val="24"/>
        </w:rPr>
        <w:fldChar w:fldCharType="separate"/>
      </w:r>
      <w:r w:rsidR="00D14C47" w:rsidRPr="00D14C47">
        <w:rPr>
          <w:rFonts w:ascii="Times New Roman" w:hAnsi="Times New Roman" w:cs="Times New Roman"/>
          <w:sz w:val="24"/>
          <w:szCs w:val="24"/>
        </w:rPr>
        <w:t>(Gómez &amp; Llano, 2012)</w:t>
      </w:r>
      <w:r w:rsidRPr="00452658">
        <w:rPr>
          <w:rFonts w:ascii="Times New Roman" w:hAnsi="Times New Roman" w:cs="Times New Roman"/>
          <w:sz w:val="24"/>
          <w:szCs w:val="24"/>
        </w:rPr>
        <w:fldChar w:fldCharType="end"/>
      </w:r>
      <w:r w:rsidRPr="00452658">
        <w:rPr>
          <w:rFonts w:ascii="Times New Roman" w:hAnsi="Times New Roman" w:cs="Times New Roman"/>
          <w:sz w:val="24"/>
          <w:szCs w:val="24"/>
        </w:rPr>
        <w:t xml:space="preserve"> Posteriormente en el año 2011 se evaluaron 3 centros de la UCI en el nivel 2 de CMMI v1.2 para desarrollo y en el año 2015 se evaluó y certificó el nivel 2 de CMMI-DEV v1.3 con los procesos de CM, MA, PPQA, REQM, PP y PMC para toda la actividad productiva de la universidad.</w:t>
      </w:r>
    </w:p>
    <w:p w:rsidR="00890EF0" w:rsidRPr="00452658" w:rsidRDefault="00890EF0" w:rsidP="00452658">
      <w:pPr>
        <w:spacing w:after="0" w:line="360" w:lineRule="auto"/>
        <w:jc w:val="both"/>
        <w:rPr>
          <w:rFonts w:ascii="Times New Roman" w:hAnsi="Times New Roman" w:cs="Times New Roman"/>
          <w:sz w:val="24"/>
          <w:szCs w:val="24"/>
        </w:rPr>
      </w:pPr>
      <w:r w:rsidRPr="00452658">
        <w:rPr>
          <w:rFonts w:ascii="Times New Roman" w:hAnsi="Times New Roman" w:cs="Times New Roman"/>
          <w:sz w:val="24"/>
          <w:szCs w:val="24"/>
        </w:rPr>
        <w:t>Como parte de la mejora en los procesos de desar</w:t>
      </w:r>
      <w:r w:rsidR="008E7C84">
        <w:rPr>
          <w:rFonts w:ascii="Times New Roman" w:hAnsi="Times New Roman" w:cs="Times New Roman"/>
          <w:sz w:val="24"/>
          <w:szCs w:val="24"/>
        </w:rPr>
        <w:t>rollo de software, se realizan</w:t>
      </w:r>
      <w:r w:rsidRPr="00452658">
        <w:rPr>
          <w:rFonts w:ascii="Times New Roman" w:hAnsi="Times New Roman" w:cs="Times New Roman"/>
          <w:sz w:val="24"/>
          <w:szCs w:val="24"/>
        </w:rPr>
        <w:t xml:space="preserve"> actividades asociadas a la calidad: revisiones técnicas formales, auditorías de la configuración e informes de tendencias que permiten probar el producto respecto a su conformidad con un conjunto de exigencias y examinar todas las salidas de la especificación de requisitos con el objeto de asegurar su trazabilidad, consistencia, completitud, corrección y ejecución. Tienen como objetivo detectar hallazgos, errores, defectos, NC y descubrir aspectos que tendrían un efecto negativo en el software que se va a desarrollar.</w:t>
      </w:r>
      <w:r w:rsidRPr="00452658">
        <w:rPr>
          <w:rFonts w:ascii="Times New Roman" w:hAnsi="Times New Roman" w:cs="Times New Roman"/>
          <w:sz w:val="24"/>
          <w:szCs w:val="24"/>
        </w:rPr>
        <w:fldChar w:fldCharType="begin"/>
      </w:r>
      <w:r w:rsidRPr="00452658">
        <w:rPr>
          <w:rFonts w:ascii="Times New Roman" w:hAnsi="Times New Roman" w:cs="Times New Roman"/>
          <w:sz w:val="24"/>
          <w:szCs w:val="24"/>
        </w:rPr>
        <w:instrText xml:space="preserve"> ADDIN ZOTERO_ITEM CSL_CITATION {"citationID":"aN5yzUQs","properties":{"formattedCitation":"(Mendoza-Garnache, 2017)","plainCitation":"(Mendoza-Garnache, 2017)","noteIndex":0},"citationItems":[{"id":314,"uris":["http://zotero.org/users/local/UYWp5lrx/items/RLXD3VQC"],"uri":["http://zotero.org/users/local/UYWp5lrx/items/RLXD3VQC"],"itemData":{"id":314,"type":"thesis","title":"Sistema de gestión de conocimiento para el tratamiento de no conformidades en la Actividad de Desarrollo-Producción de la UCI","publisher":"Universidad de las Ciencias Informáticas","publisher-place":"Cuba","number-of-pages":"91","genre":"Máster en Calidad de Software","event-place":"Cuba","language":"Español","author":[{"family":"Mendoza-Garnache","given":"Alberto"}],"issued":{"date-parts":[["2017"]]}}}],"schema":"https://github.com/citation-style-language/schema/raw/master/csl-citation.json"} </w:instrText>
      </w:r>
      <w:r w:rsidRPr="00452658">
        <w:rPr>
          <w:rFonts w:ascii="Times New Roman" w:hAnsi="Times New Roman" w:cs="Times New Roman"/>
          <w:sz w:val="24"/>
          <w:szCs w:val="24"/>
        </w:rPr>
        <w:fldChar w:fldCharType="separate"/>
      </w:r>
      <w:r w:rsidR="00D14C47" w:rsidRPr="00D14C47">
        <w:rPr>
          <w:rFonts w:ascii="Times New Roman" w:hAnsi="Times New Roman" w:cs="Times New Roman"/>
          <w:sz w:val="24"/>
        </w:rPr>
        <w:t>(Mendoza-Garnache, 2017)</w:t>
      </w:r>
      <w:r w:rsidRPr="00452658">
        <w:rPr>
          <w:rFonts w:ascii="Times New Roman" w:hAnsi="Times New Roman" w:cs="Times New Roman"/>
          <w:sz w:val="24"/>
          <w:szCs w:val="24"/>
        </w:rPr>
        <w:fldChar w:fldCharType="end"/>
      </w:r>
    </w:p>
    <w:p w:rsidR="00890EF0" w:rsidRPr="00452658" w:rsidRDefault="00890EF0" w:rsidP="00452658">
      <w:pPr>
        <w:spacing w:after="0" w:line="360" w:lineRule="auto"/>
        <w:jc w:val="both"/>
        <w:rPr>
          <w:rFonts w:ascii="Times New Roman" w:hAnsi="Times New Roman" w:cs="Times New Roman"/>
          <w:sz w:val="24"/>
          <w:szCs w:val="24"/>
        </w:rPr>
      </w:pPr>
      <w:r w:rsidRPr="00452658">
        <w:rPr>
          <w:rFonts w:ascii="Times New Roman" w:hAnsi="Times New Roman" w:cs="Times New Roman"/>
          <w:sz w:val="24"/>
          <w:szCs w:val="24"/>
        </w:rPr>
        <w:lastRenderedPageBreak/>
        <w:t xml:space="preserve">De no ser posible retener el conocimiento todos los esfuerzos realizados para mejorar los procesos implementados en la universidad se perderán, por tal razón se respalda la información asociada a la actividad productiva en los sistemas de información y gestión documental siguientes: </w:t>
      </w:r>
    </w:p>
    <w:p w:rsidR="00890EF0" w:rsidRPr="00B52853" w:rsidRDefault="00890EF0" w:rsidP="00B17C42">
      <w:pPr>
        <w:pStyle w:val="Prrafodelista"/>
        <w:numPr>
          <w:ilvl w:val="0"/>
          <w:numId w:val="4"/>
        </w:numPr>
        <w:spacing w:after="0" w:line="360" w:lineRule="auto"/>
        <w:ind w:left="284" w:hanging="284"/>
        <w:jc w:val="both"/>
        <w:rPr>
          <w:rFonts w:ascii="Times New Roman" w:hAnsi="Times New Roman" w:cs="Times New Roman"/>
          <w:sz w:val="24"/>
          <w:szCs w:val="24"/>
        </w:rPr>
      </w:pPr>
      <w:proofErr w:type="spellStart"/>
      <w:r w:rsidRPr="00B52853">
        <w:rPr>
          <w:rFonts w:ascii="Times New Roman" w:hAnsi="Times New Roman" w:cs="Times New Roman"/>
          <w:sz w:val="24"/>
          <w:szCs w:val="24"/>
        </w:rPr>
        <w:t>Excriba</w:t>
      </w:r>
      <w:proofErr w:type="spellEnd"/>
      <w:r w:rsidRPr="00B52853">
        <w:rPr>
          <w:rFonts w:ascii="Times New Roman" w:hAnsi="Times New Roman" w:cs="Times New Roman"/>
          <w:sz w:val="24"/>
          <w:szCs w:val="24"/>
        </w:rPr>
        <w:t xml:space="preserve"> (Gestor de Documentos Administrativos </w:t>
      </w:r>
      <w:proofErr w:type="spellStart"/>
      <w:r w:rsidRPr="00B52853">
        <w:rPr>
          <w:rFonts w:ascii="Times New Roman" w:hAnsi="Times New Roman" w:cs="Times New Roman"/>
          <w:sz w:val="24"/>
          <w:szCs w:val="24"/>
        </w:rPr>
        <w:t>eXcriba</w:t>
      </w:r>
      <w:proofErr w:type="spellEnd"/>
      <w:r w:rsidRPr="00B52853">
        <w:rPr>
          <w:rFonts w:ascii="Times New Roman" w:hAnsi="Times New Roman" w:cs="Times New Roman"/>
          <w:sz w:val="24"/>
          <w:szCs w:val="24"/>
        </w:rPr>
        <w:t xml:space="preserve">), automatiza los procesos documentales y archivísticos que se ejecutan a nivel de proyecto y de alta gerencia, manteniendo un control de versiones que permite la recuperación de archivos y el seguimiento de sus modificaciones. </w:t>
      </w:r>
      <w:r w:rsidRPr="00B52853">
        <w:rPr>
          <w:rFonts w:ascii="Times New Roman" w:hAnsi="Times New Roman" w:cs="Times New Roman"/>
          <w:sz w:val="24"/>
          <w:szCs w:val="24"/>
        </w:rPr>
        <w:fldChar w:fldCharType="begin"/>
      </w:r>
      <w:r w:rsidR="000D5E16">
        <w:rPr>
          <w:rFonts w:ascii="Times New Roman" w:hAnsi="Times New Roman" w:cs="Times New Roman"/>
          <w:sz w:val="24"/>
          <w:szCs w:val="24"/>
        </w:rPr>
        <w:instrText xml:space="preserve"> ADDIN ZOTERO_ITEM CSL_CITATION {"citationID":"2XKOMojz","properties":{"formattedCitation":"(\\uc0\\u171{}Gesti\\uc0\\u243{}n integrada de proyectos de desarrollo de software mediante la gesti\\uc0\\u243{}n del conocimiento para la UCI.\\uc0\\u187{}, 2016)","plainCitation":"(«Gestión integrada de proyectos de desarrollo de software mediante la gestión del conocimiento para la UCI.», 2016)","dontUpdate":true,"noteIndex":0},"citationItems":[{"id":281,"uris":["http://zotero.org/users/local/UYWp5lrx/items/T8GD8NHB"],"uri":["http://zotero.org/users/local/UYWp5lrx/items/T8GD8NHB"],"itemData":{"id":281,"type":"article-journal","title":"Gestión integrada de proyectos de desarrollo de software mediante la gestión del conocimiento para la UCI.","container-title":"Congreso Internacional de Información","author":[{"literal":"Diannet Sospedra"},{"literal":"Lianet Salazar"}],"issued":{"date-parts":[["2016"]]}}}],"schema":"https://github.com/citation-style-language/schema/raw/master/csl-citation.json"} </w:instrText>
      </w:r>
      <w:r w:rsidRPr="00B52853">
        <w:rPr>
          <w:rFonts w:ascii="Times New Roman" w:hAnsi="Times New Roman" w:cs="Times New Roman"/>
          <w:sz w:val="24"/>
          <w:szCs w:val="24"/>
        </w:rPr>
        <w:fldChar w:fldCharType="separate"/>
      </w:r>
      <w:r w:rsidR="00D14C47" w:rsidRPr="00D14C47">
        <w:rPr>
          <w:rFonts w:ascii="Times New Roman" w:hAnsi="Times New Roman" w:cs="Times New Roman"/>
          <w:sz w:val="24"/>
          <w:szCs w:val="24"/>
        </w:rPr>
        <w:t>(</w:t>
      </w:r>
      <w:r w:rsidR="009C6E96" w:rsidRPr="003D5DDC">
        <w:rPr>
          <w:rFonts w:ascii="Times New Roman" w:hAnsi="Times New Roman" w:cs="Times New Roman"/>
          <w:sz w:val="24"/>
          <w:szCs w:val="24"/>
        </w:rPr>
        <w:t>Sospedra</w:t>
      </w:r>
      <w:r w:rsidR="009C6E96">
        <w:rPr>
          <w:rFonts w:ascii="Times New Roman" w:hAnsi="Times New Roman" w:cs="Times New Roman"/>
          <w:sz w:val="24"/>
          <w:szCs w:val="24"/>
        </w:rPr>
        <w:t xml:space="preserve"> &amp; Salazar</w:t>
      </w:r>
      <w:r w:rsidR="00D14C47" w:rsidRPr="00D14C47">
        <w:rPr>
          <w:rFonts w:ascii="Times New Roman" w:hAnsi="Times New Roman" w:cs="Times New Roman"/>
          <w:sz w:val="24"/>
          <w:szCs w:val="24"/>
        </w:rPr>
        <w:t>, 2016)</w:t>
      </w:r>
      <w:r w:rsidRPr="00B52853">
        <w:rPr>
          <w:rFonts w:ascii="Times New Roman" w:hAnsi="Times New Roman" w:cs="Times New Roman"/>
          <w:sz w:val="24"/>
          <w:szCs w:val="24"/>
        </w:rPr>
        <w:fldChar w:fldCharType="end"/>
      </w:r>
    </w:p>
    <w:p w:rsidR="00890EF0" w:rsidRPr="00B52853" w:rsidRDefault="00890EF0" w:rsidP="00B17C42">
      <w:pPr>
        <w:pStyle w:val="Prrafodelista"/>
        <w:numPr>
          <w:ilvl w:val="0"/>
          <w:numId w:val="4"/>
        </w:numPr>
        <w:spacing w:after="0" w:line="360" w:lineRule="auto"/>
        <w:ind w:left="284" w:hanging="284"/>
        <w:jc w:val="both"/>
        <w:rPr>
          <w:rFonts w:ascii="Times New Roman" w:hAnsi="Times New Roman" w:cs="Times New Roman"/>
          <w:sz w:val="24"/>
          <w:szCs w:val="24"/>
        </w:rPr>
      </w:pPr>
      <w:r w:rsidRPr="00B52853">
        <w:rPr>
          <w:rFonts w:ascii="Times New Roman" w:hAnsi="Times New Roman" w:cs="Times New Roman"/>
          <w:sz w:val="24"/>
          <w:szCs w:val="24"/>
        </w:rPr>
        <w:t xml:space="preserve">EPF (Eclipse </w:t>
      </w:r>
      <w:proofErr w:type="spellStart"/>
      <w:r w:rsidRPr="00B52853">
        <w:rPr>
          <w:rFonts w:ascii="Times New Roman" w:hAnsi="Times New Roman" w:cs="Times New Roman"/>
          <w:sz w:val="24"/>
          <w:szCs w:val="24"/>
        </w:rPr>
        <w:t>Process</w:t>
      </w:r>
      <w:proofErr w:type="spellEnd"/>
      <w:r w:rsidRPr="00B52853">
        <w:rPr>
          <w:rFonts w:ascii="Times New Roman" w:hAnsi="Times New Roman" w:cs="Times New Roman"/>
          <w:sz w:val="24"/>
          <w:szCs w:val="24"/>
        </w:rPr>
        <w:t xml:space="preserve"> Framework), accesible en la organización bajo la dirección mejoras.uci.cu, contiene una detallada descripción de las actividades a desarrollar a todos los niveles por todos los roles y en todas las áreas de procesos implementadas en la UCI. </w:t>
      </w:r>
      <w:r w:rsidR="009C6E96" w:rsidRPr="00B52853">
        <w:rPr>
          <w:rFonts w:ascii="Times New Roman" w:hAnsi="Times New Roman" w:cs="Times New Roman"/>
          <w:sz w:val="24"/>
          <w:szCs w:val="24"/>
        </w:rPr>
        <w:fldChar w:fldCharType="begin"/>
      </w:r>
      <w:r w:rsidR="000D5E16">
        <w:rPr>
          <w:rFonts w:ascii="Times New Roman" w:hAnsi="Times New Roman" w:cs="Times New Roman"/>
          <w:sz w:val="24"/>
          <w:szCs w:val="24"/>
        </w:rPr>
        <w:instrText xml:space="preserve"> ADDIN ZOTERO_ITEM CSL_CITATION {"citationID":"awkWhc5m","properties":{"formattedCitation":"(\\uc0\\u171{}Gesti\\uc0\\u243{}n integrada de proyectos de desarrollo de software mediante la gesti\\uc0\\u243{}n del conocimiento para la UCI.\\uc0\\u187{}, 2016)","plainCitation":"(«Gestión integrada de proyectos de desarrollo de software mediante la gestión del conocimiento para la UCI.», 2016)","dontUpdate":true,"noteIndex":0},"citationItems":[{"id":281,"uris":["http://zotero.org/users/local/UYWp5lrx/items/T8GD8NHB"],"uri":["http://zotero.org/users/local/UYWp5lrx/items/T8GD8NHB"],"itemData":{"id":281,"type":"article-journal","title":"Gestión integrada de proyectos de desarrollo de software mediante la gestión del conocimiento para la UCI.","container-title":"Congreso Internacional de Información","author":[{"literal":"Diannet Sospedra"},{"literal":"Lianet Salazar"}],"issued":{"date-parts":[["2016"]]}}}],"schema":"https://github.com/citation-style-language/schema/raw/master/csl-citation.json"} </w:instrText>
      </w:r>
      <w:r w:rsidR="009C6E96" w:rsidRPr="00B52853">
        <w:rPr>
          <w:rFonts w:ascii="Times New Roman" w:hAnsi="Times New Roman" w:cs="Times New Roman"/>
          <w:sz w:val="24"/>
          <w:szCs w:val="24"/>
        </w:rPr>
        <w:fldChar w:fldCharType="separate"/>
      </w:r>
      <w:r w:rsidR="009C6E96" w:rsidRPr="00D14C47">
        <w:rPr>
          <w:rFonts w:ascii="Times New Roman" w:hAnsi="Times New Roman" w:cs="Times New Roman"/>
          <w:sz w:val="24"/>
          <w:szCs w:val="24"/>
        </w:rPr>
        <w:t>(</w:t>
      </w:r>
      <w:r w:rsidR="009C6E96" w:rsidRPr="003D5DDC">
        <w:rPr>
          <w:rFonts w:ascii="Times New Roman" w:hAnsi="Times New Roman" w:cs="Times New Roman"/>
          <w:sz w:val="24"/>
          <w:szCs w:val="24"/>
        </w:rPr>
        <w:t>Sospedra</w:t>
      </w:r>
      <w:r w:rsidR="009C6E96">
        <w:rPr>
          <w:rFonts w:ascii="Times New Roman" w:hAnsi="Times New Roman" w:cs="Times New Roman"/>
          <w:sz w:val="24"/>
          <w:szCs w:val="24"/>
        </w:rPr>
        <w:t xml:space="preserve"> &amp; Salazar</w:t>
      </w:r>
      <w:r w:rsidR="009C6E96" w:rsidRPr="00D14C47">
        <w:rPr>
          <w:rFonts w:ascii="Times New Roman" w:hAnsi="Times New Roman" w:cs="Times New Roman"/>
          <w:sz w:val="24"/>
          <w:szCs w:val="24"/>
        </w:rPr>
        <w:t>, 2016)</w:t>
      </w:r>
      <w:r w:rsidR="009C6E96" w:rsidRPr="00B52853">
        <w:rPr>
          <w:rFonts w:ascii="Times New Roman" w:hAnsi="Times New Roman" w:cs="Times New Roman"/>
          <w:sz w:val="24"/>
          <w:szCs w:val="24"/>
        </w:rPr>
        <w:fldChar w:fldCharType="end"/>
      </w:r>
    </w:p>
    <w:p w:rsidR="00890EF0" w:rsidRPr="00B52853" w:rsidRDefault="00890EF0" w:rsidP="00B17C42">
      <w:pPr>
        <w:pStyle w:val="Prrafodelista"/>
        <w:numPr>
          <w:ilvl w:val="0"/>
          <w:numId w:val="4"/>
        </w:numPr>
        <w:spacing w:after="0" w:line="360" w:lineRule="auto"/>
        <w:ind w:left="284" w:hanging="284"/>
        <w:jc w:val="both"/>
        <w:rPr>
          <w:rFonts w:ascii="Times New Roman" w:hAnsi="Times New Roman" w:cs="Times New Roman"/>
          <w:sz w:val="24"/>
          <w:szCs w:val="24"/>
        </w:rPr>
      </w:pPr>
      <w:r w:rsidRPr="00B52853">
        <w:rPr>
          <w:rFonts w:ascii="Times New Roman" w:hAnsi="Times New Roman" w:cs="Times New Roman"/>
          <w:sz w:val="24"/>
          <w:szCs w:val="24"/>
        </w:rPr>
        <w:t xml:space="preserve">GESPRO (Gestión de Proyectos), utilizado para el control y seguimiento de los proyectos productivos, permite obtener y analizar el funcionamiento completo de la organización, desde los proyectos de productos y servicios hasta las actividades que se realizan en estos. Es utilizado a todos los niveles de la organización con diferentes acciones a ejecutar en cada uno. Es una herramienta cardinal para la toma de decisiones a diferentes niveles en las organizaciones. </w:t>
      </w:r>
      <w:r w:rsidR="009C6E96" w:rsidRPr="00B52853">
        <w:rPr>
          <w:rFonts w:ascii="Times New Roman" w:hAnsi="Times New Roman" w:cs="Times New Roman"/>
          <w:sz w:val="24"/>
          <w:szCs w:val="24"/>
        </w:rPr>
        <w:fldChar w:fldCharType="begin"/>
      </w:r>
      <w:r w:rsidR="000D5E16">
        <w:rPr>
          <w:rFonts w:ascii="Times New Roman" w:hAnsi="Times New Roman" w:cs="Times New Roman"/>
          <w:sz w:val="24"/>
          <w:szCs w:val="24"/>
        </w:rPr>
        <w:instrText xml:space="preserve"> ADDIN ZOTERO_ITEM CSL_CITATION {"citationID":"IjXlhAw1","properties":{"formattedCitation":"(\\uc0\\u171{}Gesti\\uc0\\u243{}n integrada de proyectos de desarrollo de software mediante la gesti\\uc0\\u243{}n del conocimiento para la UCI.\\uc0\\u187{}, 2016)","plainCitation":"(«Gestión integrada de proyectos de desarrollo de software mediante la gestión del conocimiento para la UCI.», 2016)","dontUpdate":true,"noteIndex":0},"citationItems":[{"id":281,"uris":["http://zotero.org/users/local/UYWp5lrx/items/T8GD8NHB"],"uri":["http://zotero.org/users/local/UYWp5lrx/items/T8GD8NHB"],"itemData":{"id":281,"type":"article-journal","title":"Gestión integrada de proyectos de desarrollo de software mediante la gestión del conocimiento para la UCI.","container-title":"Congreso Internacional de Información","author":[{"literal":"Diannet Sospedra"},{"literal":"Lianet Salazar"}],"issued":{"date-parts":[["2016"]]}}}],"schema":"https://github.com/citation-style-language/schema/raw/master/csl-citation.json"} </w:instrText>
      </w:r>
      <w:r w:rsidR="009C6E96" w:rsidRPr="00B52853">
        <w:rPr>
          <w:rFonts w:ascii="Times New Roman" w:hAnsi="Times New Roman" w:cs="Times New Roman"/>
          <w:sz w:val="24"/>
          <w:szCs w:val="24"/>
        </w:rPr>
        <w:fldChar w:fldCharType="separate"/>
      </w:r>
      <w:r w:rsidR="009C6E96" w:rsidRPr="00D14C47">
        <w:rPr>
          <w:rFonts w:ascii="Times New Roman" w:hAnsi="Times New Roman" w:cs="Times New Roman"/>
          <w:sz w:val="24"/>
          <w:szCs w:val="24"/>
        </w:rPr>
        <w:t>(</w:t>
      </w:r>
      <w:r w:rsidR="009C6E96" w:rsidRPr="003D5DDC">
        <w:rPr>
          <w:rFonts w:ascii="Times New Roman" w:hAnsi="Times New Roman" w:cs="Times New Roman"/>
          <w:sz w:val="24"/>
          <w:szCs w:val="24"/>
        </w:rPr>
        <w:t>Sospedra</w:t>
      </w:r>
      <w:r w:rsidR="009C6E96">
        <w:rPr>
          <w:rFonts w:ascii="Times New Roman" w:hAnsi="Times New Roman" w:cs="Times New Roman"/>
          <w:sz w:val="24"/>
          <w:szCs w:val="24"/>
        </w:rPr>
        <w:t xml:space="preserve"> &amp; Salazar</w:t>
      </w:r>
      <w:r w:rsidR="009C6E96" w:rsidRPr="00D14C47">
        <w:rPr>
          <w:rFonts w:ascii="Times New Roman" w:hAnsi="Times New Roman" w:cs="Times New Roman"/>
          <w:sz w:val="24"/>
          <w:szCs w:val="24"/>
        </w:rPr>
        <w:t>, 2016)</w:t>
      </w:r>
      <w:r w:rsidR="009C6E96" w:rsidRPr="00B52853">
        <w:rPr>
          <w:rFonts w:ascii="Times New Roman" w:hAnsi="Times New Roman" w:cs="Times New Roman"/>
          <w:sz w:val="24"/>
          <w:szCs w:val="24"/>
        </w:rPr>
        <w:fldChar w:fldCharType="end"/>
      </w:r>
    </w:p>
    <w:p w:rsidR="00890EF0" w:rsidRDefault="00890EF0" w:rsidP="0008729A">
      <w:pPr>
        <w:spacing w:after="0" w:line="360" w:lineRule="auto"/>
        <w:jc w:val="both"/>
        <w:rPr>
          <w:rFonts w:ascii="Times New Roman" w:hAnsi="Times New Roman" w:cs="Times New Roman"/>
          <w:sz w:val="24"/>
          <w:szCs w:val="24"/>
        </w:rPr>
      </w:pPr>
      <w:r w:rsidRPr="0008729A">
        <w:rPr>
          <w:rFonts w:ascii="Times New Roman" w:hAnsi="Times New Roman" w:cs="Times New Roman"/>
          <w:sz w:val="24"/>
          <w:szCs w:val="24"/>
        </w:rPr>
        <w:t xml:space="preserve">A continuación (Tabla 2), se propone la estrategia para gestionar la información de </w:t>
      </w:r>
      <w:r w:rsidR="007D1C9D">
        <w:rPr>
          <w:rFonts w:ascii="Times New Roman" w:hAnsi="Times New Roman" w:cs="Times New Roman"/>
          <w:sz w:val="24"/>
          <w:szCs w:val="24"/>
        </w:rPr>
        <w:t xml:space="preserve">la mejora de procesos </w:t>
      </w:r>
      <w:r w:rsidR="001C21EE">
        <w:rPr>
          <w:rFonts w:ascii="Times New Roman" w:hAnsi="Times New Roman" w:cs="Times New Roman"/>
          <w:sz w:val="24"/>
          <w:szCs w:val="24"/>
        </w:rPr>
        <w:t>que contribuya a</w:t>
      </w:r>
      <w:r w:rsidR="007D1C9D">
        <w:rPr>
          <w:rFonts w:ascii="Times New Roman" w:hAnsi="Times New Roman" w:cs="Times New Roman"/>
          <w:sz w:val="24"/>
          <w:szCs w:val="24"/>
        </w:rPr>
        <w:t xml:space="preserve"> </w:t>
      </w:r>
      <w:r w:rsidR="001C21EE">
        <w:rPr>
          <w:rFonts w:ascii="Times New Roman" w:hAnsi="Times New Roman" w:cs="Times New Roman"/>
          <w:sz w:val="24"/>
          <w:szCs w:val="24"/>
        </w:rPr>
        <w:t xml:space="preserve">lograr la </w:t>
      </w:r>
      <w:r w:rsidRPr="0008729A">
        <w:rPr>
          <w:rFonts w:ascii="Times New Roman" w:hAnsi="Times New Roman" w:cs="Times New Roman"/>
          <w:sz w:val="24"/>
          <w:szCs w:val="24"/>
        </w:rPr>
        <w:t xml:space="preserve">calidad en los productos de software utilizando como base un conjunto de </w:t>
      </w:r>
      <w:r w:rsidR="007363AC">
        <w:rPr>
          <w:rFonts w:ascii="Times New Roman" w:hAnsi="Times New Roman" w:cs="Times New Roman"/>
          <w:sz w:val="24"/>
          <w:szCs w:val="24"/>
        </w:rPr>
        <w:t>acciones,</w:t>
      </w:r>
      <w:r w:rsidR="00E231C1">
        <w:rPr>
          <w:rFonts w:ascii="Times New Roman" w:hAnsi="Times New Roman" w:cs="Times New Roman"/>
          <w:sz w:val="24"/>
          <w:szCs w:val="24"/>
        </w:rPr>
        <w:t xml:space="preserve"> </w:t>
      </w:r>
      <w:r w:rsidR="007D1C9D">
        <w:rPr>
          <w:rFonts w:ascii="Times New Roman" w:hAnsi="Times New Roman" w:cs="Times New Roman"/>
          <w:sz w:val="24"/>
          <w:szCs w:val="24"/>
        </w:rPr>
        <w:t>tareas</w:t>
      </w:r>
      <w:r w:rsidR="007363AC">
        <w:rPr>
          <w:rFonts w:ascii="Times New Roman" w:hAnsi="Times New Roman" w:cs="Times New Roman"/>
          <w:sz w:val="24"/>
          <w:szCs w:val="24"/>
        </w:rPr>
        <w:t xml:space="preserve"> y preguntas</w:t>
      </w:r>
      <w:r w:rsidRPr="0008729A">
        <w:rPr>
          <w:rFonts w:ascii="Times New Roman" w:hAnsi="Times New Roman" w:cs="Times New Roman"/>
          <w:sz w:val="24"/>
          <w:szCs w:val="24"/>
        </w:rPr>
        <w:t xml:space="preserve">. Se recomienda que para identificar los factores críticos que intervienen en los procesos se </w:t>
      </w:r>
      <w:r w:rsidR="00B965FF">
        <w:rPr>
          <w:rFonts w:ascii="Times New Roman" w:hAnsi="Times New Roman" w:cs="Times New Roman"/>
          <w:sz w:val="24"/>
          <w:szCs w:val="24"/>
        </w:rPr>
        <w:t>realicen</w:t>
      </w:r>
      <w:r w:rsidRPr="0008729A">
        <w:rPr>
          <w:rFonts w:ascii="Times New Roman" w:hAnsi="Times New Roman" w:cs="Times New Roman"/>
          <w:sz w:val="24"/>
          <w:szCs w:val="24"/>
        </w:rPr>
        <w:t xml:space="preserve"> las </w:t>
      </w:r>
      <w:r w:rsidR="00B965FF">
        <w:rPr>
          <w:rFonts w:ascii="Times New Roman" w:hAnsi="Times New Roman" w:cs="Times New Roman"/>
          <w:sz w:val="24"/>
          <w:szCs w:val="24"/>
        </w:rPr>
        <w:t>tareas</w:t>
      </w:r>
      <w:r w:rsidRPr="0008729A">
        <w:rPr>
          <w:rFonts w:ascii="Times New Roman" w:hAnsi="Times New Roman" w:cs="Times New Roman"/>
          <w:sz w:val="24"/>
          <w:szCs w:val="24"/>
        </w:rPr>
        <w:t xml:space="preserve"> </w:t>
      </w:r>
      <w:r w:rsidR="0070351C">
        <w:rPr>
          <w:rFonts w:ascii="Times New Roman" w:hAnsi="Times New Roman" w:cs="Times New Roman"/>
          <w:sz w:val="24"/>
          <w:szCs w:val="24"/>
        </w:rPr>
        <w:t xml:space="preserve">y se respondan las preguntas </w:t>
      </w:r>
      <w:r w:rsidR="0070351C" w:rsidRPr="0008729A">
        <w:rPr>
          <w:rFonts w:ascii="Times New Roman" w:hAnsi="Times New Roman" w:cs="Times New Roman"/>
          <w:sz w:val="24"/>
          <w:szCs w:val="24"/>
        </w:rPr>
        <w:t xml:space="preserve">asociadas a cada </w:t>
      </w:r>
      <w:r w:rsidR="0070351C">
        <w:rPr>
          <w:rFonts w:ascii="Times New Roman" w:hAnsi="Times New Roman" w:cs="Times New Roman"/>
          <w:sz w:val="24"/>
          <w:szCs w:val="24"/>
        </w:rPr>
        <w:t>acción</w:t>
      </w:r>
      <w:r w:rsidRPr="0008729A">
        <w:rPr>
          <w:rFonts w:ascii="Times New Roman" w:hAnsi="Times New Roman" w:cs="Times New Roman"/>
          <w:sz w:val="24"/>
          <w:szCs w:val="24"/>
        </w:rPr>
        <w:t>.</w:t>
      </w:r>
    </w:p>
    <w:p w:rsidR="00890EF0" w:rsidRPr="0008729A" w:rsidRDefault="00890EF0" w:rsidP="0008729A">
      <w:pPr>
        <w:spacing w:after="0" w:line="360" w:lineRule="auto"/>
        <w:jc w:val="center"/>
        <w:rPr>
          <w:rFonts w:ascii="Times New Roman" w:hAnsi="Times New Roman" w:cs="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3827"/>
        <w:gridCol w:w="2262"/>
      </w:tblGrid>
      <w:tr w:rsidR="0070351C" w:rsidRPr="001737E3" w:rsidTr="0042399A">
        <w:tc>
          <w:tcPr>
            <w:tcW w:w="2405" w:type="dxa"/>
            <w:shd w:val="clear" w:color="auto" w:fill="auto"/>
          </w:tcPr>
          <w:p w:rsidR="0070351C" w:rsidRPr="00E231C1" w:rsidRDefault="0070351C" w:rsidP="00E231C1">
            <w:pPr>
              <w:spacing w:after="0" w:line="360" w:lineRule="auto"/>
              <w:rPr>
                <w:rFonts w:ascii="Times New Roman" w:hAnsi="Times New Roman" w:cs="Times New Roman"/>
                <w:b/>
                <w:sz w:val="20"/>
              </w:rPr>
            </w:pPr>
            <w:r>
              <w:rPr>
                <w:rFonts w:ascii="Times New Roman" w:hAnsi="Times New Roman" w:cs="Times New Roman"/>
                <w:b/>
                <w:sz w:val="20"/>
              </w:rPr>
              <w:t>Acciones</w:t>
            </w:r>
          </w:p>
        </w:tc>
        <w:tc>
          <w:tcPr>
            <w:tcW w:w="3827" w:type="dxa"/>
            <w:shd w:val="clear" w:color="auto" w:fill="auto"/>
          </w:tcPr>
          <w:p w:rsidR="0070351C" w:rsidRPr="00E231C1" w:rsidRDefault="0070351C" w:rsidP="00E231C1">
            <w:pPr>
              <w:spacing w:after="0" w:line="360" w:lineRule="auto"/>
              <w:rPr>
                <w:rFonts w:ascii="Times New Roman" w:hAnsi="Times New Roman" w:cs="Times New Roman"/>
                <w:b/>
                <w:sz w:val="20"/>
              </w:rPr>
            </w:pPr>
            <w:r>
              <w:rPr>
                <w:rFonts w:ascii="Times New Roman" w:hAnsi="Times New Roman" w:cs="Times New Roman"/>
                <w:b/>
                <w:sz w:val="20"/>
              </w:rPr>
              <w:t>Tareas</w:t>
            </w:r>
          </w:p>
        </w:tc>
        <w:tc>
          <w:tcPr>
            <w:tcW w:w="2262" w:type="dxa"/>
          </w:tcPr>
          <w:p w:rsidR="0070351C" w:rsidRDefault="0070351C" w:rsidP="00E231C1">
            <w:pPr>
              <w:spacing w:after="0" w:line="360" w:lineRule="auto"/>
              <w:rPr>
                <w:rFonts w:ascii="Times New Roman" w:hAnsi="Times New Roman" w:cs="Times New Roman"/>
                <w:b/>
                <w:sz w:val="20"/>
              </w:rPr>
            </w:pPr>
            <w:r>
              <w:rPr>
                <w:rFonts w:ascii="Times New Roman" w:hAnsi="Times New Roman" w:cs="Times New Roman"/>
                <w:b/>
                <w:sz w:val="20"/>
              </w:rPr>
              <w:t>Preguntas</w:t>
            </w:r>
          </w:p>
        </w:tc>
      </w:tr>
      <w:tr w:rsidR="0070351C" w:rsidRPr="001737E3" w:rsidTr="0042399A">
        <w:tc>
          <w:tcPr>
            <w:tcW w:w="2405" w:type="dxa"/>
            <w:shd w:val="clear" w:color="auto" w:fill="auto"/>
          </w:tcPr>
          <w:p w:rsidR="0070351C" w:rsidRPr="00E231C1" w:rsidRDefault="0070351C" w:rsidP="00107982">
            <w:pPr>
              <w:spacing w:after="0" w:line="360" w:lineRule="auto"/>
              <w:rPr>
                <w:rFonts w:ascii="Times New Roman" w:hAnsi="Times New Roman" w:cs="Times New Roman"/>
                <w:sz w:val="20"/>
              </w:rPr>
            </w:pPr>
            <w:r w:rsidRPr="00E231C1">
              <w:rPr>
                <w:rFonts w:ascii="Times New Roman" w:hAnsi="Times New Roman" w:cs="Times New Roman"/>
                <w:sz w:val="20"/>
              </w:rPr>
              <w:t xml:space="preserve">1. </w:t>
            </w:r>
            <w:r>
              <w:rPr>
                <w:rFonts w:ascii="Times New Roman" w:hAnsi="Times New Roman" w:cs="Times New Roman"/>
                <w:sz w:val="20"/>
              </w:rPr>
              <w:t>Identificar los conocimientos e</w:t>
            </w:r>
            <w:r w:rsidRPr="00E231C1">
              <w:rPr>
                <w:rFonts w:ascii="Times New Roman" w:hAnsi="Times New Roman" w:cs="Times New Roman"/>
                <w:sz w:val="20"/>
              </w:rPr>
              <w:t xml:space="preserve"> información para mejorar la calidad de los procesos </w:t>
            </w:r>
            <w:r w:rsidRPr="00E231C1">
              <w:rPr>
                <w:rFonts w:ascii="Times New Roman" w:hAnsi="Times New Roman" w:cs="Times New Roman"/>
                <w:sz w:val="20"/>
              </w:rPr>
              <w:lastRenderedPageBreak/>
              <w:t>en la actividad productiva.</w:t>
            </w:r>
          </w:p>
        </w:tc>
        <w:tc>
          <w:tcPr>
            <w:tcW w:w="3827" w:type="dxa"/>
            <w:shd w:val="clear" w:color="auto" w:fill="auto"/>
          </w:tcPr>
          <w:p w:rsidR="0070351C" w:rsidRPr="006E2DF8" w:rsidRDefault="0070351C" w:rsidP="006E2DF8">
            <w:pPr>
              <w:spacing w:after="0" w:line="360" w:lineRule="auto"/>
              <w:rPr>
                <w:rFonts w:ascii="Times New Roman" w:hAnsi="Times New Roman" w:cs="Times New Roman"/>
                <w:sz w:val="20"/>
              </w:rPr>
            </w:pPr>
            <w:r>
              <w:rPr>
                <w:rFonts w:ascii="Times New Roman" w:hAnsi="Times New Roman" w:cs="Times New Roman"/>
                <w:sz w:val="20"/>
              </w:rPr>
              <w:lastRenderedPageBreak/>
              <w:t xml:space="preserve">1. </w:t>
            </w:r>
            <w:r w:rsidRPr="006E2DF8">
              <w:rPr>
                <w:rFonts w:ascii="Times New Roman" w:hAnsi="Times New Roman" w:cs="Times New Roman"/>
                <w:sz w:val="20"/>
              </w:rPr>
              <w:t>Defini</w:t>
            </w:r>
            <w:r>
              <w:rPr>
                <w:rFonts w:ascii="Times New Roman" w:hAnsi="Times New Roman" w:cs="Times New Roman"/>
                <w:sz w:val="20"/>
              </w:rPr>
              <w:t>ción de</w:t>
            </w:r>
            <w:r w:rsidRPr="006E2DF8">
              <w:rPr>
                <w:rFonts w:ascii="Times New Roman" w:hAnsi="Times New Roman" w:cs="Times New Roman"/>
                <w:sz w:val="20"/>
              </w:rPr>
              <w:t xml:space="preserve"> los objetivos para lograr la gestión de conocimientos.</w:t>
            </w:r>
          </w:p>
          <w:p w:rsidR="0070351C" w:rsidRPr="006E2DF8" w:rsidRDefault="0070351C" w:rsidP="006E2DF8">
            <w:pPr>
              <w:spacing w:after="0" w:line="360" w:lineRule="auto"/>
              <w:rPr>
                <w:sz w:val="20"/>
              </w:rPr>
            </w:pPr>
            <w:r>
              <w:rPr>
                <w:rFonts w:ascii="Times New Roman" w:hAnsi="Times New Roman" w:cs="Times New Roman"/>
                <w:sz w:val="20"/>
              </w:rPr>
              <w:t>2. Identificación de</w:t>
            </w:r>
            <w:r w:rsidRPr="006E2DF8">
              <w:rPr>
                <w:rFonts w:ascii="Times New Roman" w:hAnsi="Times New Roman" w:cs="Times New Roman"/>
                <w:sz w:val="20"/>
              </w:rPr>
              <w:t xml:space="preserve"> las necesidades de conocimientos a partir de un diagnóstico de </w:t>
            </w:r>
            <w:r w:rsidRPr="006E2DF8">
              <w:rPr>
                <w:rFonts w:ascii="Times New Roman" w:hAnsi="Times New Roman" w:cs="Times New Roman"/>
                <w:sz w:val="20"/>
              </w:rPr>
              <w:lastRenderedPageBreak/>
              <w:t>los procesos y de los niveles de conocimientos del capital humano.</w:t>
            </w:r>
          </w:p>
        </w:tc>
        <w:tc>
          <w:tcPr>
            <w:tcW w:w="2262" w:type="dxa"/>
          </w:tcPr>
          <w:p w:rsidR="0070351C" w:rsidRDefault="0070351C" w:rsidP="0070351C">
            <w:pPr>
              <w:spacing w:after="0" w:line="360" w:lineRule="auto"/>
              <w:rPr>
                <w:rFonts w:ascii="Times New Roman" w:hAnsi="Times New Roman" w:cs="Times New Roman"/>
                <w:sz w:val="20"/>
              </w:rPr>
            </w:pPr>
            <w:r w:rsidRPr="0070351C">
              <w:rPr>
                <w:rFonts w:ascii="Times New Roman" w:hAnsi="Times New Roman" w:cs="Times New Roman"/>
                <w:sz w:val="20"/>
              </w:rPr>
              <w:lastRenderedPageBreak/>
              <w:t>¿Qué se necesita saber?</w:t>
            </w:r>
          </w:p>
          <w:p w:rsidR="0070351C" w:rsidRPr="0070351C" w:rsidRDefault="0070351C" w:rsidP="0070351C">
            <w:pPr>
              <w:spacing w:after="0" w:line="360" w:lineRule="auto"/>
              <w:rPr>
                <w:rFonts w:ascii="Times New Roman" w:hAnsi="Times New Roman" w:cs="Times New Roman"/>
                <w:sz w:val="20"/>
              </w:rPr>
            </w:pPr>
          </w:p>
          <w:p w:rsidR="0070351C" w:rsidRDefault="0070351C" w:rsidP="0070351C">
            <w:pPr>
              <w:spacing w:after="0" w:line="360" w:lineRule="auto"/>
              <w:rPr>
                <w:rFonts w:ascii="Times New Roman" w:hAnsi="Times New Roman" w:cs="Times New Roman"/>
                <w:sz w:val="20"/>
              </w:rPr>
            </w:pPr>
            <w:r w:rsidRPr="0070351C">
              <w:rPr>
                <w:rFonts w:ascii="Times New Roman" w:hAnsi="Times New Roman" w:cs="Times New Roman"/>
                <w:sz w:val="20"/>
              </w:rPr>
              <w:t>¿Quién necesita saber que, cuando y por qué?</w:t>
            </w:r>
          </w:p>
        </w:tc>
      </w:tr>
      <w:tr w:rsidR="0070351C" w:rsidRPr="001737E3" w:rsidTr="0042399A">
        <w:tc>
          <w:tcPr>
            <w:tcW w:w="2405" w:type="dxa"/>
            <w:shd w:val="clear" w:color="auto" w:fill="auto"/>
          </w:tcPr>
          <w:p w:rsidR="0070351C" w:rsidRPr="00E231C1" w:rsidRDefault="0070351C" w:rsidP="0036521E">
            <w:pPr>
              <w:spacing w:after="0" w:line="360" w:lineRule="auto"/>
              <w:rPr>
                <w:rFonts w:ascii="Times New Roman" w:hAnsi="Times New Roman" w:cs="Times New Roman"/>
                <w:sz w:val="20"/>
              </w:rPr>
            </w:pPr>
            <w:r w:rsidRPr="00E231C1">
              <w:rPr>
                <w:rFonts w:ascii="Times New Roman" w:hAnsi="Times New Roman" w:cs="Times New Roman"/>
                <w:sz w:val="20"/>
              </w:rPr>
              <w:lastRenderedPageBreak/>
              <w:t xml:space="preserve">2. </w:t>
            </w:r>
            <w:r>
              <w:rPr>
                <w:rFonts w:ascii="Times New Roman" w:hAnsi="Times New Roman" w:cs="Times New Roman"/>
                <w:sz w:val="20"/>
              </w:rPr>
              <w:t>Adquirir</w:t>
            </w:r>
            <w:r w:rsidRPr="00E231C1">
              <w:rPr>
                <w:rFonts w:ascii="Times New Roman" w:hAnsi="Times New Roman" w:cs="Times New Roman"/>
                <w:sz w:val="20"/>
              </w:rPr>
              <w:t xml:space="preserve"> la información asociada a la calidad de los procesos en la actividad productiva.</w:t>
            </w:r>
          </w:p>
        </w:tc>
        <w:tc>
          <w:tcPr>
            <w:tcW w:w="3827" w:type="dxa"/>
            <w:shd w:val="clear" w:color="auto" w:fill="auto"/>
          </w:tcPr>
          <w:p w:rsidR="0070351C" w:rsidRDefault="0070351C" w:rsidP="0036521E">
            <w:pPr>
              <w:spacing w:after="0" w:line="360" w:lineRule="auto"/>
              <w:rPr>
                <w:rFonts w:ascii="Times New Roman" w:hAnsi="Times New Roman" w:cs="Times New Roman"/>
                <w:sz w:val="20"/>
              </w:rPr>
            </w:pPr>
            <w:r>
              <w:rPr>
                <w:rFonts w:ascii="Times New Roman" w:hAnsi="Times New Roman" w:cs="Times New Roman"/>
                <w:sz w:val="20"/>
              </w:rPr>
              <w:t xml:space="preserve">1. Análisis de </w:t>
            </w:r>
            <w:r w:rsidRPr="00B76B5E">
              <w:rPr>
                <w:rFonts w:ascii="Times New Roman" w:hAnsi="Times New Roman" w:cs="Times New Roman"/>
                <w:sz w:val="20"/>
              </w:rPr>
              <w:t>documentación y herramientas que brinda la UCI:</w:t>
            </w:r>
          </w:p>
          <w:p w:rsidR="0070351C" w:rsidRPr="00B76B5E" w:rsidRDefault="0070351C" w:rsidP="0036521E">
            <w:pPr>
              <w:spacing w:after="0" w:line="360" w:lineRule="auto"/>
              <w:rPr>
                <w:rFonts w:ascii="Times New Roman" w:hAnsi="Times New Roman" w:cs="Times New Roman"/>
                <w:sz w:val="20"/>
              </w:rPr>
            </w:pPr>
            <w:r>
              <w:rPr>
                <w:rFonts w:ascii="Times New Roman" w:hAnsi="Times New Roman" w:cs="Times New Roman"/>
                <w:sz w:val="20"/>
              </w:rPr>
              <w:t xml:space="preserve">- </w:t>
            </w:r>
            <w:r w:rsidRPr="00B76B5E">
              <w:rPr>
                <w:rFonts w:ascii="Times New Roman" w:hAnsi="Times New Roman" w:cs="Times New Roman"/>
                <w:sz w:val="20"/>
              </w:rPr>
              <w:t>mejoras.prod.uci.cu</w:t>
            </w:r>
          </w:p>
          <w:p w:rsidR="0070351C" w:rsidRPr="00B76B5E" w:rsidRDefault="0070351C" w:rsidP="0036521E">
            <w:pPr>
              <w:spacing w:after="0" w:line="360" w:lineRule="auto"/>
              <w:rPr>
                <w:rFonts w:ascii="Times New Roman" w:hAnsi="Times New Roman" w:cs="Times New Roman"/>
                <w:sz w:val="20"/>
              </w:rPr>
            </w:pPr>
            <w:r>
              <w:rPr>
                <w:rFonts w:ascii="Times New Roman" w:hAnsi="Times New Roman" w:cs="Times New Roman"/>
                <w:sz w:val="20"/>
              </w:rPr>
              <w:t xml:space="preserve">- </w:t>
            </w:r>
            <w:r w:rsidRPr="00B76B5E">
              <w:rPr>
                <w:rFonts w:ascii="Times New Roman" w:hAnsi="Times New Roman" w:cs="Times New Roman"/>
                <w:sz w:val="20"/>
              </w:rPr>
              <w:t>Biblioteca</w:t>
            </w:r>
          </w:p>
          <w:p w:rsidR="0070351C" w:rsidRPr="00B76B5E" w:rsidRDefault="0070351C" w:rsidP="0036521E">
            <w:pPr>
              <w:spacing w:after="0" w:line="360" w:lineRule="auto"/>
              <w:rPr>
                <w:rFonts w:ascii="Times New Roman" w:hAnsi="Times New Roman" w:cs="Times New Roman"/>
                <w:sz w:val="20"/>
              </w:rPr>
            </w:pPr>
            <w:r>
              <w:rPr>
                <w:rFonts w:ascii="Times New Roman" w:hAnsi="Times New Roman" w:cs="Times New Roman"/>
                <w:sz w:val="20"/>
              </w:rPr>
              <w:t xml:space="preserve">- </w:t>
            </w:r>
            <w:r w:rsidRPr="00B76B5E">
              <w:rPr>
                <w:rFonts w:ascii="Times New Roman" w:hAnsi="Times New Roman" w:cs="Times New Roman"/>
                <w:sz w:val="20"/>
              </w:rPr>
              <w:t>Repositorio Institucional</w:t>
            </w:r>
          </w:p>
          <w:p w:rsidR="0070351C" w:rsidRPr="00B76B5E" w:rsidRDefault="0070351C" w:rsidP="0036521E">
            <w:pPr>
              <w:spacing w:after="0" w:line="360" w:lineRule="auto"/>
              <w:rPr>
                <w:rFonts w:ascii="Times New Roman" w:hAnsi="Times New Roman" w:cs="Times New Roman"/>
                <w:sz w:val="20"/>
              </w:rPr>
            </w:pPr>
            <w:proofErr w:type="spellStart"/>
            <w:r w:rsidRPr="00B76B5E">
              <w:rPr>
                <w:rFonts w:ascii="Times New Roman" w:hAnsi="Times New Roman" w:cs="Times New Roman"/>
                <w:sz w:val="20"/>
              </w:rPr>
              <w:t>Excriba</w:t>
            </w:r>
            <w:proofErr w:type="spellEnd"/>
          </w:p>
          <w:p w:rsidR="0070351C" w:rsidRDefault="0070351C" w:rsidP="0036521E">
            <w:pPr>
              <w:spacing w:after="0" w:line="360" w:lineRule="auto"/>
              <w:rPr>
                <w:rFonts w:ascii="Times New Roman" w:hAnsi="Times New Roman" w:cs="Times New Roman"/>
                <w:sz w:val="20"/>
              </w:rPr>
            </w:pPr>
            <w:r>
              <w:rPr>
                <w:rFonts w:ascii="Times New Roman" w:hAnsi="Times New Roman" w:cs="Times New Roman"/>
                <w:sz w:val="20"/>
              </w:rPr>
              <w:t xml:space="preserve">2. </w:t>
            </w:r>
            <w:r w:rsidRPr="00B76B5E">
              <w:rPr>
                <w:rFonts w:ascii="Times New Roman" w:hAnsi="Times New Roman" w:cs="Times New Roman"/>
                <w:sz w:val="20"/>
              </w:rPr>
              <w:t>Participa</w:t>
            </w:r>
            <w:r>
              <w:rPr>
                <w:rFonts w:ascii="Times New Roman" w:hAnsi="Times New Roman" w:cs="Times New Roman"/>
                <w:sz w:val="20"/>
              </w:rPr>
              <w:t>ción</w:t>
            </w:r>
            <w:r w:rsidRPr="00B76B5E">
              <w:rPr>
                <w:rFonts w:ascii="Times New Roman" w:hAnsi="Times New Roman" w:cs="Times New Roman"/>
                <w:sz w:val="20"/>
              </w:rPr>
              <w:t xml:space="preserve"> en cursos de postgrado, talleres y capacitaciones</w:t>
            </w:r>
            <w:r>
              <w:rPr>
                <w:rFonts w:ascii="Times New Roman" w:hAnsi="Times New Roman" w:cs="Times New Roman"/>
                <w:sz w:val="20"/>
              </w:rPr>
              <w:t>.</w:t>
            </w:r>
          </w:p>
          <w:p w:rsidR="0070351C" w:rsidRDefault="0070351C" w:rsidP="0036521E">
            <w:pPr>
              <w:spacing w:after="0" w:line="360" w:lineRule="auto"/>
              <w:rPr>
                <w:rFonts w:ascii="Times New Roman" w:hAnsi="Times New Roman" w:cs="Times New Roman"/>
                <w:sz w:val="20"/>
              </w:rPr>
            </w:pPr>
            <w:r>
              <w:rPr>
                <w:rFonts w:ascii="Times New Roman" w:hAnsi="Times New Roman" w:cs="Times New Roman"/>
                <w:sz w:val="20"/>
              </w:rPr>
              <w:t xml:space="preserve">3. Práctica de la </w:t>
            </w:r>
            <w:r w:rsidRPr="00380EBB">
              <w:rPr>
                <w:rFonts w:ascii="Times New Roman" w:hAnsi="Times New Roman" w:cs="Times New Roman"/>
                <w:sz w:val="20"/>
              </w:rPr>
              <w:t>vigilancia tecnológica</w:t>
            </w:r>
            <w:r>
              <w:rPr>
                <w:rFonts w:ascii="Times New Roman" w:hAnsi="Times New Roman" w:cs="Times New Roman"/>
                <w:sz w:val="20"/>
              </w:rPr>
              <w:t>.</w:t>
            </w:r>
          </w:p>
          <w:p w:rsidR="0070351C" w:rsidRPr="00E231C1" w:rsidRDefault="0070351C" w:rsidP="0036521E">
            <w:pPr>
              <w:spacing w:after="0" w:line="360" w:lineRule="auto"/>
              <w:rPr>
                <w:rFonts w:ascii="Times New Roman" w:hAnsi="Times New Roman" w:cs="Times New Roman"/>
                <w:sz w:val="20"/>
              </w:rPr>
            </w:pPr>
            <w:r>
              <w:rPr>
                <w:rFonts w:ascii="Times New Roman" w:hAnsi="Times New Roman" w:cs="Times New Roman"/>
                <w:sz w:val="20"/>
              </w:rPr>
              <w:t xml:space="preserve">4. Consulta de </w:t>
            </w:r>
            <w:r w:rsidRPr="00380EBB">
              <w:rPr>
                <w:rFonts w:ascii="Times New Roman" w:hAnsi="Times New Roman" w:cs="Times New Roman"/>
                <w:sz w:val="20"/>
              </w:rPr>
              <w:t xml:space="preserve">revistas científicas y fuentes confiables de información. </w:t>
            </w:r>
          </w:p>
        </w:tc>
        <w:tc>
          <w:tcPr>
            <w:tcW w:w="2262" w:type="dxa"/>
          </w:tcPr>
          <w:p w:rsidR="0070351C" w:rsidRDefault="0070351C" w:rsidP="0070351C">
            <w:pPr>
              <w:spacing w:after="0" w:line="360" w:lineRule="auto"/>
              <w:rPr>
                <w:rFonts w:ascii="Times New Roman" w:hAnsi="Times New Roman" w:cs="Times New Roman"/>
                <w:sz w:val="20"/>
              </w:rPr>
            </w:pPr>
            <w:r w:rsidRPr="0070351C">
              <w:rPr>
                <w:rFonts w:ascii="Times New Roman" w:hAnsi="Times New Roman" w:cs="Times New Roman"/>
                <w:sz w:val="20"/>
              </w:rPr>
              <w:t xml:space="preserve">¿Qué datos </w:t>
            </w:r>
            <w:r w:rsidR="00C749D6">
              <w:rPr>
                <w:rFonts w:ascii="Times New Roman" w:hAnsi="Times New Roman" w:cs="Times New Roman"/>
                <w:sz w:val="20"/>
              </w:rPr>
              <w:t>se necesitan</w:t>
            </w:r>
            <w:r w:rsidRPr="0070351C">
              <w:rPr>
                <w:rFonts w:ascii="Times New Roman" w:hAnsi="Times New Roman" w:cs="Times New Roman"/>
                <w:sz w:val="20"/>
              </w:rPr>
              <w:t xml:space="preserve"> conocer para </w:t>
            </w:r>
            <w:r w:rsidR="00597E88">
              <w:rPr>
                <w:rFonts w:ascii="Times New Roman" w:hAnsi="Times New Roman" w:cs="Times New Roman"/>
                <w:sz w:val="20"/>
              </w:rPr>
              <w:t>las</w:t>
            </w:r>
            <w:r w:rsidRPr="0070351C">
              <w:rPr>
                <w:rFonts w:ascii="Times New Roman" w:hAnsi="Times New Roman" w:cs="Times New Roman"/>
                <w:sz w:val="20"/>
              </w:rPr>
              <w:t xml:space="preserve"> necesidades de información?</w:t>
            </w:r>
          </w:p>
          <w:p w:rsidR="0070351C" w:rsidRPr="0070351C" w:rsidRDefault="0070351C" w:rsidP="0070351C">
            <w:pPr>
              <w:spacing w:after="0" w:line="360" w:lineRule="auto"/>
              <w:rPr>
                <w:rFonts w:ascii="Times New Roman" w:hAnsi="Times New Roman" w:cs="Times New Roman"/>
                <w:sz w:val="20"/>
              </w:rPr>
            </w:pPr>
          </w:p>
          <w:p w:rsidR="0070351C" w:rsidRDefault="0070351C" w:rsidP="0070351C">
            <w:pPr>
              <w:spacing w:after="0" w:line="360" w:lineRule="auto"/>
              <w:rPr>
                <w:rFonts w:ascii="Times New Roman" w:hAnsi="Times New Roman" w:cs="Times New Roman"/>
                <w:sz w:val="20"/>
              </w:rPr>
            </w:pPr>
            <w:r w:rsidRPr="0070351C">
              <w:rPr>
                <w:rFonts w:ascii="Times New Roman" w:hAnsi="Times New Roman" w:cs="Times New Roman"/>
                <w:sz w:val="20"/>
              </w:rPr>
              <w:t>¿</w:t>
            </w:r>
            <w:r w:rsidR="00597E88">
              <w:rPr>
                <w:rFonts w:ascii="Times New Roman" w:hAnsi="Times New Roman" w:cs="Times New Roman"/>
                <w:sz w:val="20"/>
              </w:rPr>
              <w:t>Se disponen</w:t>
            </w:r>
            <w:r w:rsidRPr="0070351C">
              <w:rPr>
                <w:rFonts w:ascii="Times New Roman" w:hAnsi="Times New Roman" w:cs="Times New Roman"/>
                <w:sz w:val="20"/>
              </w:rPr>
              <w:t xml:space="preserve"> de los datos en el formato adecuado?</w:t>
            </w:r>
          </w:p>
          <w:p w:rsidR="0070351C" w:rsidRPr="0070351C" w:rsidRDefault="0070351C" w:rsidP="0070351C">
            <w:pPr>
              <w:spacing w:after="0" w:line="360" w:lineRule="auto"/>
              <w:rPr>
                <w:rFonts w:ascii="Times New Roman" w:hAnsi="Times New Roman" w:cs="Times New Roman"/>
                <w:sz w:val="20"/>
              </w:rPr>
            </w:pPr>
          </w:p>
          <w:p w:rsidR="0070351C" w:rsidRDefault="0070351C" w:rsidP="0070351C">
            <w:pPr>
              <w:spacing w:after="0" w:line="360" w:lineRule="auto"/>
              <w:rPr>
                <w:rFonts w:ascii="Times New Roman" w:hAnsi="Times New Roman" w:cs="Times New Roman"/>
                <w:sz w:val="20"/>
              </w:rPr>
            </w:pPr>
            <w:r w:rsidRPr="0070351C">
              <w:rPr>
                <w:rFonts w:ascii="Times New Roman" w:hAnsi="Times New Roman" w:cs="Times New Roman"/>
                <w:sz w:val="20"/>
              </w:rPr>
              <w:t>¿Qué forma es la mejor para obtenerlos?</w:t>
            </w:r>
          </w:p>
        </w:tc>
      </w:tr>
      <w:tr w:rsidR="0070351C" w:rsidRPr="001737E3" w:rsidTr="0042399A">
        <w:tc>
          <w:tcPr>
            <w:tcW w:w="2405" w:type="dxa"/>
            <w:shd w:val="clear" w:color="auto" w:fill="auto"/>
          </w:tcPr>
          <w:p w:rsidR="0070351C" w:rsidRPr="00E231C1" w:rsidRDefault="0070351C" w:rsidP="0036521E">
            <w:pPr>
              <w:spacing w:after="0" w:line="360" w:lineRule="auto"/>
              <w:rPr>
                <w:rFonts w:ascii="Times New Roman" w:hAnsi="Times New Roman" w:cs="Times New Roman"/>
                <w:sz w:val="20"/>
              </w:rPr>
            </w:pPr>
            <w:r>
              <w:rPr>
                <w:rFonts w:ascii="Times New Roman" w:hAnsi="Times New Roman" w:cs="Times New Roman"/>
                <w:sz w:val="20"/>
              </w:rPr>
              <w:t>3. Desarrollar el conocimiento adquirido en el análisis de la información referente a la mejora de procesos.</w:t>
            </w:r>
          </w:p>
        </w:tc>
        <w:tc>
          <w:tcPr>
            <w:tcW w:w="3827" w:type="dxa"/>
            <w:shd w:val="clear" w:color="auto" w:fill="auto"/>
          </w:tcPr>
          <w:p w:rsidR="0070351C" w:rsidRDefault="0070351C" w:rsidP="009847F2">
            <w:pPr>
              <w:spacing w:after="0" w:line="360" w:lineRule="auto"/>
              <w:rPr>
                <w:rFonts w:ascii="Times New Roman" w:hAnsi="Times New Roman" w:cs="Times New Roman"/>
                <w:sz w:val="20"/>
              </w:rPr>
            </w:pPr>
            <w:r>
              <w:rPr>
                <w:rFonts w:ascii="Times New Roman" w:hAnsi="Times New Roman" w:cs="Times New Roman"/>
                <w:sz w:val="20"/>
              </w:rPr>
              <w:t>1. Elaboración de</w:t>
            </w:r>
            <w:r w:rsidRPr="009847F2">
              <w:rPr>
                <w:rFonts w:ascii="Times New Roman" w:hAnsi="Times New Roman" w:cs="Times New Roman"/>
                <w:sz w:val="20"/>
              </w:rPr>
              <w:t xml:space="preserve"> Mapas Conceptuales o Mapas Mentales con las definiciones de mayor impacto.</w:t>
            </w:r>
          </w:p>
          <w:p w:rsidR="0070351C" w:rsidRDefault="0070351C" w:rsidP="009847F2">
            <w:pPr>
              <w:spacing w:after="0" w:line="360" w:lineRule="auto"/>
              <w:rPr>
                <w:rFonts w:ascii="Times New Roman" w:hAnsi="Times New Roman" w:cs="Times New Roman"/>
                <w:sz w:val="20"/>
              </w:rPr>
            </w:pPr>
            <w:r>
              <w:rPr>
                <w:rFonts w:ascii="Times New Roman" w:hAnsi="Times New Roman" w:cs="Times New Roman"/>
                <w:sz w:val="20"/>
              </w:rPr>
              <w:t>2. Confección de</w:t>
            </w:r>
            <w:r w:rsidRPr="009847F2">
              <w:rPr>
                <w:rFonts w:ascii="Times New Roman" w:hAnsi="Times New Roman" w:cs="Times New Roman"/>
                <w:sz w:val="20"/>
              </w:rPr>
              <w:t xml:space="preserve"> document</w:t>
            </w:r>
            <w:r>
              <w:rPr>
                <w:rFonts w:ascii="Times New Roman" w:hAnsi="Times New Roman" w:cs="Times New Roman"/>
                <w:sz w:val="20"/>
              </w:rPr>
              <w:t>os</w:t>
            </w:r>
            <w:r w:rsidRPr="009847F2">
              <w:rPr>
                <w:rFonts w:ascii="Times New Roman" w:hAnsi="Times New Roman" w:cs="Times New Roman"/>
                <w:sz w:val="20"/>
              </w:rPr>
              <w:t xml:space="preserve"> con los conocimientos adquiridos.</w:t>
            </w:r>
          </w:p>
          <w:p w:rsidR="0070351C" w:rsidRPr="00E4236B" w:rsidRDefault="0070351C" w:rsidP="00E4236B">
            <w:pPr>
              <w:spacing w:after="0" w:line="360" w:lineRule="auto"/>
              <w:rPr>
                <w:rFonts w:ascii="Times New Roman" w:hAnsi="Times New Roman" w:cs="Times New Roman"/>
                <w:sz w:val="20"/>
              </w:rPr>
            </w:pPr>
            <w:r>
              <w:rPr>
                <w:rFonts w:ascii="Times New Roman" w:hAnsi="Times New Roman" w:cs="Times New Roman"/>
                <w:sz w:val="20"/>
              </w:rPr>
              <w:t xml:space="preserve">3. </w:t>
            </w:r>
            <w:r w:rsidRPr="00E4236B">
              <w:rPr>
                <w:rFonts w:ascii="Times New Roman" w:hAnsi="Times New Roman" w:cs="Times New Roman"/>
                <w:sz w:val="20"/>
              </w:rPr>
              <w:t xml:space="preserve">Elaboración de artículos científicos con los resultados de la investigación. </w:t>
            </w:r>
          </w:p>
          <w:p w:rsidR="0070351C" w:rsidRDefault="0070351C" w:rsidP="005145AA">
            <w:pPr>
              <w:spacing w:after="0" w:line="360" w:lineRule="auto"/>
              <w:rPr>
                <w:rFonts w:ascii="Times New Roman" w:hAnsi="Times New Roman" w:cs="Times New Roman"/>
                <w:sz w:val="20"/>
              </w:rPr>
            </w:pPr>
            <w:r>
              <w:rPr>
                <w:rFonts w:ascii="Times New Roman" w:hAnsi="Times New Roman" w:cs="Times New Roman"/>
                <w:sz w:val="20"/>
              </w:rPr>
              <w:t>4. Desarrollo de</w:t>
            </w:r>
            <w:r w:rsidRPr="009847F2">
              <w:rPr>
                <w:rFonts w:ascii="Times New Roman" w:hAnsi="Times New Roman" w:cs="Times New Roman"/>
                <w:sz w:val="20"/>
              </w:rPr>
              <w:t xml:space="preserve"> ejercicios prácticos y actividades asociados a la </w:t>
            </w:r>
            <w:r>
              <w:rPr>
                <w:rFonts w:ascii="Times New Roman" w:hAnsi="Times New Roman" w:cs="Times New Roman"/>
                <w:sz w:val="20"/>
              </w:rPr>
              <w:t>mejora de procesos</w:t>
            </w:r>
            <w:r w:rsidRPr="009847F2">
              <w:rPr>
                <w:rFonts w:ascii="Times New Roman" w:hAnsi="Times New Roman" w:cs="Times New Roman"/>
                <w:sz w:val="20"/>
              </w:rPr>
              <w:t>.</w:t>
            </w:r>
          </w:p>
        </w:tc>
        <w:tc>
          <w:tcPr>
            <w:tcW w:w="2262" w:type="dxa"/>
          </w:tcPr>
          <w:p w:rsidR="00C749D6" w:rsidRDefault="00C749D6" w:rsidP="00C749D6">
            <w:pPr>
              <w:spacing w:after="0" w:line="360" w:lineRule="auto"/>
              <w:rPr>
                <w:rFonts w:ascii="Times New Roman" w:hAnsi="Times New Roman" w:cs="Times New Roman"/>
                <w:sz w:val="20"/>
              </w:rPr>
            </w:pPr>
            <w:r w:rsidRPr="00C749D6">
              <w:rPr>
                <w:rFonts w:ascii="Times New Roman" w:hAnsi="Times New Roman" w:cs="Times New Roman"/>
                <w:sz w:val="20"/>
              </w:rPr>
              <w:t>¿Cómo transformar los datos en información relevante?</w:t>
            </w:r>
          </w:p>
          <w:p w:rsidR="00C749D6" w:rsidRPr="00C749D6" w:rsidRDefault="00C749D6" w:rsidP="00C749D6">
            <w:pPr>
              <w:spacing w:after="0" w:line="360" w:lineRule="auto"/>
              <w:rPr>
                <w:rFonts w:ascii="Times New Roman" w:hAnsi="Times New Roman" w:cs="Times New Roman"/>
                <w:sz w:val="20"/>
              </w:rPr>
            </w:pPr>
          </w:p>
          <w:p w:rsidR="00C749D6" w:rsidRDefault="00C749D6" w:rsidP="00C749D6">
            <w:pPr>
              <w:spacing w:after="0" w:line="360" w:lineRule="auto"/>
              <w:rPr>
                <w:rFonts w:ascii="Times New Roman" w:hAnsi="Times New Roman" w:cs="Times New Roman"/>
                <w:sz w:val="20"/>
              </w:rPr>
            </w:pPr>
            <w:r w:rsidRPr="00C749D6">
              <w:rPr>
                <w:rFonts w:ascii="Times New Roman" w:hAnsi="Times New Roman" w:cs="Times New Roman"/>
                <w:sz w:val="20"/>
              </w:rPr>
              <w:t>¿Cómo analizar los datos para ponerlo en contexto?</w:t>
            </w:r>
          </w:p>
          <w:p w:rsidR="00C749D6" w:rsidRPr="00C749D6" w:rsidRDefault="00C749D6" w:rsidP="00C749D6">
            <w:pPr>
              <w:spacing w:after="0" w:line="360" w:lineRule="auto"/>
              <w:rPr>
                <w:rFonts w:ascii="Times New Roman" w:hAnsi="Times New Roman" w:cs="Times New Roman"/>
                <w:sz w:val="20"/>
              </w:rPr>
            </w:pPr>
          </w:p>
          <w:p w:rsidR="0070351C" w:rsidRDefault="00C749D6" w:rsidP="00C749D6">
            <w:pPr>
              <w:spacing w:after="0" w:line="360" w:lineRule="auto"/>
              <w:rPr>
                <w:rFonts w:ascii="Times New Roman" w:hAnsi="Times New Roman" w:cs="Times New Roman"/>
                <w:sz w:val="20"/>
              </w:rPr>
            </w:pPr>
            <w:r w:rsidRPr="00C749D6">
              <w:rPr>
                <w:rFonts w:ascii="Times New Roman" w:hAnsi="Times New Roman" w:cs="Times New Roman"/>
                <w:sz w:val="20"/>
              </w:rPr>
              <w:t>¿Cómo extraer la información relevante de los datos?</w:t>
            </w:r>
          </w:p>
        </w:tc>
      </w:tr>
      <w:tr w:rsidR="0070351C" w:rsidRPr="001737E3" w:rsidTr="0042399A">
        <w:tc>
          <w:tcPr>
            <w:tcW w:w="2405" w:type="dxa"/>
            <w:shd w:val="clear" w:color="auto" w:fill="auto"/>
          </w:tcPr>
          <w:p w:rsidR="0070351C" w:rsidRPr="00E231C1" w:rsidRDefault="0070351C" w:rsidP="00E231C1">
            <w:pPr>
              <w:spacing w:after="0" w:line="360" w:lineRule="auto"/>
              <w:rPr>
                <w:rFonts w:ascii="Times New Roman" w:hAnsi="Times New Roman" w:cs="Times New Roman"/>
                <w:sz w:val="20"/>
              </w:rPr>
            </w:pPr>
            <w:r w:rsidRPr="00E231C1">
              <w:rPr>
                <w:rFonts w:ascii="Times New Roman" w:hAnsi="Times New Roman" w:cs="Times New Roman"/>
                <w:sz w:val="20"/>
              </w:rPr>
              <w:t>4. Presentar y comunicar la información referente a la calidad de la actividad productiva.</w:t>
            </w:r>
          </w:p>
        </w:tc>
        <w:tc>
          <w:tcPr>
            <w:tcW w:w="3827" w:type="dxa"/>
            <w:shd w:val="clear" w:color="auto" w:fill="auto"/>
          </w:tcPr>
          <w:p w:rsidR="00597E88" w:rsidRPr="00597E88" w:rsidRDefault="00461D53" w:rsidP="00597E88">
            <w:pPr>
              <w:spacing w:after="0" w:line="360" w:lineRule="auto"/>
              <w:rPr>
                <w:rFonts w:ascii="Times New Roman" w:hAnsi="Times New Roman" w:cs="Times New Roman"/>
                <w:sz w:val="20"/>
              </w:rPr>
            </w:pPr>
            <w:r>
              <w:rPr>
                <w:rFonts w:ascii="Times New Roman" w:hAnsi="Times New Roman" w:cs="Times New Roman"/>
                <w:sz w:val="20"/>
              </w:rPr>
              <w:t>1. Ejecución de</w:t>
            </w:r>
            <w:r w:rsidR="00597E88" w:rsidRPr="00597E88">
              <w:rPr>
                <w:rFonts w:ascii="Times New Roman" w:hAnsi="Times New Roman" w:cs="Times New Roman"/>
                <w:sz w:val="20"/>
              </w:rPr>
              <w:t xml:space="preserve"> la transferencia de conocimientos</w:t>
            </w:r>
            <w:r w:rsidR="00B1709E">
              <w:rPr>
                <w:rFonts w:ascii="Times New Roman" w:hAnsi="Times New Roman" w:cs="Times New Roman"/>
                <w:sz w:val="20"/>
              </w:rPr>
              <w:t xml:space="preserve"> a partir de</w:t>
            </w:r>
            <w:r w:rsidR="00597E88" w:rsidRPr="00597E88">
              <w:rPr>
                <w:rFonts w:ascii="Times New Roman" w:hAnsi="Times New Roman" w:cs="Times New Roman"/>
                <w:sz w:val="20"/>
              </w:rPr>
              <w:t>:</w:t>
            </w:r>
          </w:p>
          <w:p w:rsidR="003360C6" w:rsidRPr="00B1709E" w:rsidRDefault="00B1709E" w:rsidP="00B1709E">
            <w:pPr>
              <w:tabs>
                <w:tab w:val="num" w:pos="720"/>
              </w:tabs>
              <w:spacing w:after="0" w:line="360" w:lineRule="auto"/>
              <w:rPr>
                <w:rFonts w:ascii="Times New Roman" w:hAnsi="Times New Roman" w:cs="Times New Roman"/>
                <w:sz w:val="20"/>
              </w:rPr>
            </w:pPr>
            <w:r>
              <w:rPr>
                <w:rFonts w:ascii="Times New Roman" w:hAnsi="Times New Roman" w:cs="Times New Roman"/>
                <w:sz w:val="20"/>
              </w:rPr>
              <w:t xml:space="preserve">- </w:t>
            </w:r>
            <w:r w:rsidR="00D67278" w:rsidRPr="00B1709E">
              <w:rPr>
                <w:rFonts w:ascii="Times New Roman" w:hAnsi="Times New Roman" w:cs="Times New Roman"/>
                <w:sz w:val="20"/>
              </w:rPr>
              <w:t>Talleres</w:t>
            </w:r>
          </w:p>
          <w:p w:rsidR="003360C6" w:rsidRPr="00597E88" w:rsidRDefault="00B1709E" w:rsidP="00461D53">
            <w:pPr>
              <w:tabs>
                <w:tab w:val="num" w:pos="720"/>
              </w:tabs>
              <w:spacing w:after="0" w:line="360" w:lineRule="auto"/>
              <w:rPr>
                <w:rFonts w:ascii="Times New Roman" w:hAnsi="Times New Roman" w:cs="Times New Roman"/>
                <w:sz w:val="20"/>
              </w:rPr>
            </w:pPr>
            <w:r>
              <w:rPr>
                <w:rFonts w:ascii="Times New Roman" w:hAnsi="Times New Roman" w:cs="Times New Roman"/>
                <w:sz w:val="20"/>
              </w:rPr>
              <w:t xml:space="preserve">- </w:t>
            </w:r>
            <w:r w:rsidR="00D67278" w:rsidRPr="00597E88">
              <w:rPr>
                <w:rFonts w:ascii="Times New Roman" w:hAnsi="Times New Roman" w:cs="Times New Roman"/>
                <w:sz w:val="20"/>
              </w:rPr>
              <w:t>Conferencias</w:t>
            </w:r>
          </w:p>
          <w:p w:rsidR="003360C6" w:rsidRPr="00597E88" w:rsidRDefault="00B1709E" w:rsidP="00461D53">
            <w:pPr>
              <w:tabs>
                <w:tab w:val="num" w:pos="720"/>
              </w:tabs>
              <w:spacing w:after="0" w:line="360" w:lineRule="auto"/>
              <w:rPr>
                <w:rFonts w:ascii="Times New Roman" w:hAnsi="Times New Roman" w:cs="Times New Roman"/>
                <w:sz w:val="20"/>
              </w:rPr>
            </w:pPr>
            <w:r>
              <w:rPr>
                <w:rFonts w:ascii="Times New Roman" w:hAnsi="Times New Roman" w:cs="Times New Roman"/>
                <w:sz w:val="20"/>
              </w:rPr>
              <w:t xml:space="preserve">- </w:t>
            </w:r>
            <w:r w:rsidR="00D67278" w:rsidRPr="00597E88">
              <w:rPr>
                <w:rFonts w:ascii="Times New Roman" w:hAnsi="Times New Roman" w:cs="Times New Roman"/>
                <w:sz w:val="20"/>
              </w:rPr>
              <w:t>Teleconferencias</w:t>
            </w:r>
          </w:p>
          <w:p w:rsidR="003360C6" w:rsidRPr="00597E88" w:rsidRDefault="00B1709E" w:rsidP="00461D53">
            <w:pPr>
              <w:tabs>
                <w:tab w:val="num" w:pos="720"/>
              </w:tabs>
              <w:spacing w:after="0" w:line="360" w:lineRule="auto"/>
              <w:rPr>
                <w:rFonts w:ascii="Times New Roman" w:hAnsi="Times New Roman" w:cs="Times New Roman"/>
                <w:sz w:val="20"/>
              </w:rPr>
            </w:pPr>
            <w:r>
              <w:rPr>
                <w:rFonts w:ascii="Times New Roman" w:hAnsi="Times New Roman" w:cs="Times New Roman"/>
                <w:sz w:val="20"/>
              </w:rPr>
              <w:t xml:space="preserve">- </w:t>
            </w:r>
            <w:r w:rsidR="00D67278" w:rsidRPr="00597E88">
              <w:rPr>
                <w:rFonts w:ascii="Times New Roman" w:hAnsi="Times New Roman" w:cs="Times New Roman"/>
                <w:sz w:val="20"/>
              </w:rPr>
              <w:t>Páginas web</w:t>
            </w:r>
          </w:p>
          <w:p w:rsidR="0070351C" w:rsidRDefault="00B1709E" w:rsidP="00461D53">
            <w:pPr>
              <w:tabs>
                <w:tab w:val="num" w:pos="720"/>
              </w:tabs>
              <w:spacing w:after="0" w:line="360" w:lineRule="auto"/>
              <w:rPr>
                <w:rFonts w:ascii="Times New Roman" w:hAnsi="Times New Roman" w:cs="Times New Roman"/>
                <w:sz w:val="20"/>
              </w:rPr>
            </w:pPr>
            <w:r>
              <w:rPr>
                <w:rFonts w:ascii="Times New Roman" w:hAnsi="Times New Roman" w:cs="Times New Roman"/>
                <w:sz w:val="20"/>
              </w:rPr>
              <w:t xml:space="preserve">- </w:t>
            </w:r>
            <w:proofErr w:type="spellStart"/>
            <w:r w:rsidR="00D67278" w:rsidRPr="00597E88">
              <w:rPr>
                <w:rFonts w:ascii="Times New Roman" w:hAnsi="Times New Roman" w:cs="Times New Roman"/>
                <w:sz w:val="20"/>
              </w:rPr>
              <w:t>Webquest</w:t>
            </w:r>
            <w:proofErr w:type="spellEnd"/>
          </w:p>
          <w:p w:rsidR="00B1709E" w:rsidRPr="00B1709E" w:rsidRDefault="00B1709E" w:rsidP="00B1709E">
            <w:pPr>
              <w:tabs>
                <w:tab w:val="num" w:pos="720"/>
              </w:tabs>
              <w:spacing w:after="0" w:line="360" w:lineRule="auto"/>
              <w:rPr>
                <w:rFonts w:ascii="Times New Roman" w:hAnsi="Times New Roman" w:cs="Times New Roman"/>
                <w:sz w:val="20"/>
              </w:rPr>
            </w:pPr>
            <w:r>
              <w:rPr>
                <w:rFonts w:ascii="Times New Roman" w:hAnsi="Times New Roman" w:cs="Times New Roman"/>
                <w:sz w:val="20"/>
              </w:rPr>
              <w:t>2. Rotación de</w:t>
            </w:r>
            <w:r w:rsidRPr="00B1709E">
              <w:rPr>
                <w:rFonts w:ascii="Times New Roman" w:hAnsi="Times New Roman" w:cs="Times New Roman"/>
                <w:sz w:val="20"/>
              </w:rPr>
              <w:t xml:space="preserve">l personal por los distintos roles </w:t>
            </w:r>
            <w:r>
              <w:rPr>
                <w:rFonts w:ascii="Times New Roman" w:hAnsi="Times New Roman" w:cs="Times New Roman"/>
                <w:sz w:val="20"/>
              </w:rPr>
              <w:t>dentro de los procesos de la actividad productiva</w:t>
            </w:r>
            <w:r w:rsidRPr="00B1709E">
              <w:rPr>
                <w:rFonts w:ascii="Times New Roman" w:hAnsi="Times New Roman" w:cs="Times New Roman"/>
                <w:sz w:val="20"/>
              </w:rPr>
              <w:t>.</w:t>
            </w:r>
          </w:p>
          <w:p w:rsidR="00B1709E" w:rsidRPr="00E231C1" w:rsidRDefault="002D3C8D" w:rsidP="002D3C8D">
            <w:pPr>
              <w:tabs>
                <w:tab w:val="num" w:pos="720"/>
              </w:tabs>
              <w:spacing w:after="0" w:line="360" w:lineRule="auto"/>
              <w:rPr>
                <w:rFonts w:ascii="Times New Roman" w:hAnsi="Times New Roman" w:cs="Times New Roman"/>
                <w:sz w:val="20"/>
              </w:rPr>
            </w:pPr>
            <w:r>
              <w:rPr>
                <w:rFonts w:ascii="Times New Roman" w:hAnsi="Times New Roman" w:cs="Times New Roman"/>
                <w:sz w:val="20"/>
              </w:rPr>
              <w:lastRenderedPageBreak/>
              <w:t>3. Envío de</w:t>
            </w:r>
            <w:r w:rsidRPr="002D3C8D">
              <w:rPr>
                <w:rFonts w:ascii="Times New Roman" w:hAnsi="Times New Roman" w:cs="Times New Roman"/>
                <w:sz w:val="20"/>
              </w:rPr>
              <w:t xml:space="preserve"> artículos a revistas y eventos científicos.</w:t>
            </w:r>
          </w:p>
        </w:tc>
        <w:tc>
          <w:tcPr>
            <w:tcW w:w="2262" w:type="dxa"/>
          </w:tcPr>
          <w:p w:rsidR="00C749D6" w:rsidRDefault="00C749D6" w:rsidP="00C749D6">
            <w:pPr>
              <w:spacing w:after="0" w:line="360" w:lineRule="auto"/>
              <w:rPr>
                <w:rFonts w:ascii="Times New Roman" w:hAnsi="Times New Roman" w:cs="Times New Roman"/>
                <w:sz w:val="20"/>
              </w:rPr>
            </w:pPr>
            <w:r w:rsidRPr="00C749D6">
              <w:rPr>
                <w:rFonts w:ascii="Times New Roman" w:hAnsi="Times New Roman" w:cs="Times New Roman"/>
                <w:sz w:val="20"/>
              </w:rPr>
              <w:lastRenderedPageBreak/>
              <w:t xml:space="preserve">¿Cómo </w:t>
            </w:r>
            <w:r w:rsidR="00597E88">
              <w:rPr>
                <w:rFonts w:ascii="Times New Roman" w:hAnsi="Times New Roman" w:cs="Times New Roman"/>
                <w:sz w:val="20"/>
              </w:rPr>
              <w:t>se puede</w:t>
            </w:r>
            <w:r w:rsidRPr="00C749D6">
              <w:rPr>
                <w:rFonts w:ascii="Times New Roman" w:hAnsi="Times New Roman" w:cs="Times New Roman"/>
                <w:sz w:val="20"/>
              </w:rPr>
              <w:t xml:space="preserve"> presentar la información de la mejor forma a la organización?</w:t>
            </w:r>
          </w:p>
          <w:p w:rsidR="00C749D6" w:rsidRPr="00C749D6" w:rsidRDefault="00C749D6" w:rsidP="00C749D6">
            <w:pPr>
              <w:spacing w:after="0" w:line="360" w:lineRule="auto"/>
              <w:rPr>
                <w:rFonts w:ascii="Times New Roman" w:hAnsi="Times New Roman" w:cs="Times New Roman"/>
                <w:sz w:val="20"/>
              </w:rPr>
            </w:pPr>
          </w:p>
          <w:p w:rsidR="0070351C" w:rsidRPr="00E231C1" w:rsidRDefault="00C749D6" w:rsidP="00597E88">
            <w:pPr>
              <w:spacing w:after="0" w:line="360" w:lineRule="auto"/>
              <w:rPr>
                <w:rFonts w:ascii="Times New Roman" w:hAnsi="Times New Roman" w:cs="Times New Roman"/>
                <w:sz w:val="20"/>
              </w:rPr>
            </w:pPr>
            <w:r w:rsidRPr="00C749D6">
              <w:rPr>
                <w:rFonts w:ascii="Times New Roman" w:hAnsi="Times New Roman" w:cs="Times New Roman"/>
                <w:sz w:val="20"/>
              </w:rPr>
              <w:t xml:space="preserve">¿Cuáles son las formas más efectivas de comunicar y visualizar  </w:t>
            </w:r>
            <w:r w:rsidR="00597E88">
              <w:rPr>
                <w:rFonts w:ascii="Times New Roman" w:hAnsi="Times New Roman" w:cs="Times New Roman"/>
                <w:sz w:val="20"/>
              </w:rPr>
              <w:t>la</w:t>
            </w:r>
            <w:r w:rsidRPr="00C749D6">
              <w:rPr>
                <w:rFonts w:ascii="Times New Roman" w:hAnsi="Times New Roman" w:cs="Times New Roman"/>
                <w:sz w:val="20"/>
              </w:rPr>
              <w:t xml:space="preserve"> información?</w:t>
            </w:r>
          </w:p>
        </w:tc>
      </w:tr>
      <w:tr w:rsidR="004E5A18" w:rsidRPr="001737E3" w:rsidTr="0042399A">
        <w:tc>
          <w:tcPr>
            <w:tcW w:w="2405" w:type="dxa"/>
            <w:shd w:val="clear" w:color="auto" w:fill="auto"/>
          </w:tcPr>
          <w:p w:rsidR="004E5A18" w:rsidRPr="00E231C1" w:rsidRDefault="00E855BE" w:rsidP="00E855BE">
            <w:pPr>
              <w:spacing w:after="0" w:line="360" w:lineRule="auto"/>
              <w:rPr>
                <w:rFonts w:ascii="Times New Roman" w:hAnsi="Times New Roman" w:cs="Times New Roman"/>
                <w:sz w:val="20"/>
              </w:rPr>
            </w:pPr>
            <w:r>
              <w:rPr>
                <w:rFonts w:ascii="Times New Roman" w:hAnsi="Times New Roman" w:cs="Times New Roman"/>
                <w:sz w:val="20"/>
              </w:rPr>
              <w:lastRenderedPageBreak/>
              <w:t xml:space="preserve">5. Retener el conocimiento  </w:t>
            </w:r>
            <w:r w:rsidR="00F16970">
              <w:rPr>
                <w:rFonts w:ascii="Times New Roman" w:hAnsi="Times New Roman" w:cs="Times New Roman"/>
                <w:sz w:val="20"/>
              </w:rPr>
              <w:t>de los procesos de forma segura.</w:t>
            </w:r>
          </w:p>
        </w:tc>
        <w:tc>
          <w:tcPr>
            <w:tcW w:w="3827" w:type="dxa"/>
            <w:shd w:val="clear" w:color="auto" w:fill="auto"/>
          </w:tcPr>
          <w:p w:rsidR="00D46A5C" w:rsidRPr="0031320A" w:rsidRDefault="00D46A5C" w:rsidP="0031320A">
            <w:pPr>
              <w:spacing w:after="0" w:line="360" w:lineRule="auto"/>
              <w:rPr>
                <w:rFonts w:ascii="Times New Roman" w:hAnsi="Times New Roman" w:cs="Times New Roman"/>
                <w:sz w:val="20"/>
              </w:rPr>
            </w:pPr>
            <w:r>
              <w:rPr>
                <w:rFonts w:ascii="Times New Roman" w:hAnsi="Times New Roman" w:cs="Times New Roman"/>
                <w:sz w:val="20"/>
              </w:rPr>
              <w:t xml:space="preserve">1. </w:t>
            </w:r>
            <w:r w:rsidRPr="0031320A">
              <w:rPr>
                <w:rFonts w:ascii="Times New Roman" w:hAnsi="Times New Roman" w:cs="Times New Roman"/>
                <w:sz w:val="20"/>
              </w:rPr>
              <w:t xml:space="preserve">Almacenar los documentos y recursos obtenidos en repositorios seguros. </w:t>
            </w:r>
          </w:p>
          <w:p w:rsidR="0031320A" w:rsidRPr="0031320A" w:rsidRDefault="0031320A" w:rsidP="0031320A">
            <w:pPr>
              <w:spacing w:after="0" w:line="360" w:lineRule="auto"/>
              <w:rPr>
                <w:rFonts w:ascii="Times New Roman" w:hAnsi="Times New Roman" w:cs="Times New Roman"/>
                <w:sz w:val="20"/>
              </w:rPr>
            </w:pPr>
            <w:r>
              <w:rPr>
                <w:rFonts w:ascii="Times New Roman" w:hAnsi="Times New Roman" w:cs="Times New Roman"/>
                <w:sz w:val="20"/>
              </w:rPr>
              <w:t xml:space="preserve">2. </w:t>
            </w:r>
            <w:r w:rsidRPr="0031320A">
              <w:rPr>
                <w:rFonts w:ascii="Times New Roman" w:hAnsi="Times New Roman" w:cs="Times New Roman"/>
                <w:sz w:val="20"/>
              </w:rPr>
              <w:t>Utiliz</w:t>
            </w:r>
            <w:r w:rsidR="00262D30">
              <w:rPr>
                <w:rFonts w:ascii="Times New Roman" w:hAnsi="Times New Roman" w:cs="Times New Roman"/>
                <w:sz w:val="20"/>
              </w:rPr>
              <w:t xml:space="preserve">ar herramientas definidas en la universidad </w:t>
            </w:r>
            <w:r w:rsidRPr="0031320A">
              <w:rPr>
                <w:rFonts w:ascii="Times New Roman" w:hAnsi="Times New Roman" w:cs="Times New Roman"/>
                <w:sz w:val="20"/>
              </w:rPr>
              <w:t>para la gestión documental y el control de versiones:</w:t>
            </w:r>
          </w:p>
          <w:p w:rsidR="004E5A18" w:rsidRDefault="0031320A" w:rsidP="0031320A">
            <w:pPr>
              <w:spacing w:after="0" w:line="360" w:lineRule="auto"/>
              <w:rPr>
                <w:rFonts w:ascii="Times New Roman" w:hAnsi="Times New Roman" w:cs="Times New Roman"/>
                <w:sz w:val="20"/>
              </w:rPr>
            </w:pPr>
            <w:r>
              <w:rPr>
                <w:rFonts w:ascii="Times New Roman" w:hAnsi="Times New Roman" w:cs="Times New Roman"/>
                <w:sz w:val="20"/>
              </w:rPr>
              <w:t xml:space="preserve">- </w:t>
            </w:r>
            <w:proofErr w:type="spellStart"/>
            <w:r>
              <w:rPr>
                <w:rFonts w:ascii="Times New Roman" w:hAnsi="Times New Roman" w:cs="Times New Roman"/>
                <w:sz w:val="20"/>
              </w:rPr>
              <w:t>Gespro</w:t>
            </w:r>
            <w:proofErr w:type="spellEnd"/>
          </w:p>
          <w:p w:rsidR="0031320A" w:rsidRDefault="0031320A" w:rsidP="0031320A">
            <w:pPr>
              <w:spacing w:after="0" w:line="360" w:lineRule="auto"/>
              <w:rPr>
                <w:rFonts w:ascii="Times New Roman" w:hAnsi="Times New Roman" w:cs="Times New Roman"/>
                <w:sz w:val="20"/>
              </w:rPr>
            </w:pPr>
            <w:r>
              <w:rPr>
                <w:rFonts w:ascii="Times New Roman" w:hAnsi="Times New Roman" w:cs="Times New Roman"/>
                <w:sz w:val="20"/>
              </w:rPr>
              <w:t>-</w:t>
            </w:r>
            <w:r w:rsidR="00262D30">
              <w:rPr>
                <w:rFonts w:ascii="Times New Roman" w:hAnsi="Times New Roman" w:cs="Times New Roman"/>
                <w:sz w:val="20"/>
              </w:rPr>
              <w:t xml:space="preserve"> </w:t>
            </w:r>
            <w:proofErr w:type="spellStart"/>
            <w:r>
              <w:rPr>
                <w:rFonts w:ascii="Times New Roman" w:hAnsi="Times New Roman" w:cs="Times New Roman"/>
                <w:sz w:val="20"/>
              </w:rPr>
              <w:t>eXcriba</w:t>
            </w:r>
            <w:proofErr w:type="spellEnd"/>
          </w:p>
          <w:p w:rsidR="0031320A" w:rsidRDefault="0031320A" w:rsidP="0031320A">
            <w:pPr>
              <w:spacing w:after="0" w:line="360" w:lineRule="auto"/>
              <w:rPr>
                <w:rFonts w:ascii="Times New Roman" w:hAnsi="Times New Roman" w:cs="Times New Roman"/>
                <w:sz w:val="20"/>
              </w:rPr>
            </w:pPr>
            <w:r>
              <w:rPr>
                <w:rFonts w:ascii="Times New Roman" w:hAnsi="Times New Roman" w:cs="Times New Roman"/>
                <w:sz w:val="20"/>
              </w:rPr>
              <w:t xml:space="preserve">3. </w:t>
            </w:r>
            <w:r w:rsidRPr="0031320A">
              <w:rPr>
                <w:rFonts w:ascii="Times New Roman" w:hAnsi="Times New Roman" w:cs="Times New Roman"/>
                <w:sz w:val="20"/>
              </w:rPr>
              <w:t>Elaborar procedimientos o guías que orienten a los trabajadores.</w:t>
            </w:r>
          </w:p>
        </w:tc>
        <w:tc>
          <w:tcPr>
            <w:tcW w:w="2262" w:type="dxa"/>
          </w:tcPr>
          <w:p w:rsidR="00D46A5C" w:rsidRDefault="00F16970" w:rsidP="00C749D6">
            <w:pPr>
              <w:spacing w:after="0" w:line="360" w:lineRule="auto"/>
              <w:rPr>
                <w:rFonts w:ascii="Times New Roman" w:hAnsi="Times New Roman" w:cs="Times New Roman"/>
                <w:sz w:val="20"/>
              </w:rPr>
            </w:pPr>
            <w:r>
              <w:rPr>
                <w:rFonts w:ascii="Times New Roman" w:hAnsi="Times New Roman" w:cs="Times New Roman"/>
                <w:sz w:val="20"/>
              </w:rPr>
              <w:t>¿C</w:t>
            </w:r>
            <w:r w:rsidR="00AC6338">
              <w:rPr>
                <w:rFonts w:ascii="Times New Roman" w:hAnsi="Times New Roman" w:cs="Times New Roman"/>
                <w:sz w:val="20"/>
              </w:rPr>
              <w:t>ómo se puede mantener la información obtenida</w:t>
            </w:r>
            <w:r w:rsidRPr="00AC6338">
              <w:rPr>
                <w:rFonts w:ascii="Times New Roman" w:hAnsi="Times New Roman" w:cs="Times New Roman"/>
                <w:sz w:val="20"/>
              </w:rPr>
              <w:t>?</w:t>
            </w:r>
          </w:p>
          <w:p w:rsidR="00D46A5C" w:rsidRDefault="00D46A5C" w:rsidP="00C749D6">
            <w:pPr>
              <w:spacing w:after="0" w:line="360" w:lineRule="auto"/>
              <w:rPr>
                <w:rFonts w:ascii="Times New Roman" w:hAnsi="Times New Roman" w:cs="Times New Roman"/>
                <w:sz w:val="20"/>
              </w:rPr>
            </w:pPr>
          </w:p>
          <w:p w:rsidR="00AC6338" w:rsidRPr="00AC6338" w:rsidRDefault="00AC6338" w:rsidP="00C749D6">
            <w:pPr>
              <w:spacing w:after="0" w:line="360" w:lineRule="auto"/>
              <w:rPr>
                <w:rFonts w:ascii="Times New Roman" w:hAnsi="Times New Roman" w:cs="Times New Roman"/>
                <w:sz w:val="20"/>
              </w:rPr>
            </w:pPr>
            <w:r>
              <w:rPr>
                <w:rFonts w:ascii="Times New Roman" w:hAnsi="Times New Roman" w:cs="Times New Roman"/>
                <w:sz w:val="20"/>
              </w:rPr>
              <w:t>¿Cómo almacenar los datos de forma segura</w:t>
            </w:r>
            <w:r w:rsidRPr="00AC6338">
              <w:rPr>
                <w:rFonts w:ascii="Times New Roman" w:hAnsi="Times New Roman" w:cs="Times New Roman"/>
                <w:sz w:val="20"/>
              </w:rPr>
              <w:t>?</w:t>
            </w:r>
          </w:p>
        </w:tc>
      </w:tr>
      <w:tr w:rsidR="0070351C" w:rsidRPr="001737E3" w:rsidTr="0042399A">
        <w:tc>
          <w:tcPr>
            <w:tcW w:w="2405" w:type="dxa"/>
            <w:shd w:val="clear" w:color="auto" w:fill="auto"/>
          </w:tcPr>
          <w:p w:rsidR="0070351C" w:rsidRPr="00E231C1" w:rsidRDefault="00262D30" w:rsidP="00E231C1">
            <w:pPr>
              <w:spacing w:after="0" w:line="360" w:lineRule="auto"/>
              <w:rPr>
                <w:rFonts w:ascii="Times New Roman" w:hAnsi="Times New Roman" w:cs="Times New Roman"/>
                <w:sz w:val="20"/>
              </w:rPr>
            </w:pPr>
            <w:r>
              <w:rPr>
                <w:rFonts w:ascii="Times New Roman" w:hAnsi="Times New Roman" w:cs="Times New Roman"/>
                <w:sz w:val="20"/>
              </w:rPr>
              <w:t>6</w:t>
            </w:r>
            <w:r w:rsidR="0070351C" w:rsidRPr="00E231C1">
              <w:rPr>
                <w:rFonts w:ascii="Times New Roman" w:hAnsi="Times New Roman" w:cs="Times New Roman"/>
                <w:sz w:val="20"/>
              </w:rPr>
              <w:t>. Tomar decisiones basadas en hechos referentes a la actividad productiva.</w:t>
            </w:r>
          </w:p>
        </w:tc>
        <w:tc>
          <w:tcPr>
            <w:tcW w:w="3827" w:type="dxa"/>
            <w:shd w:val="clear" w:color="auto" w:fill="auto"/>
          </w:tcPr>
          <w:p w:rsidR="004F5EC6" w:rsidRDefault="004F5EC6" w:rsidP="00E231C1">
            <w:pPr>
              <w:spacing w:after="0" w:line="360" w:lineRule="auto"/>
              <w:rPr>
                <w:rFonts w:ascii="Times New Roman" w:hAnsi="Times New Roman" w:cs="Times New Roman"/>
                <w:sz w:val="20"/>
              </w:rPr>
            </w:pPr>
            <w:r>
              <w:rPr>
                <w:rFonts w:ascii="Times New Roman" w:hAnsi="Times New Roman" w:cs="Times New Roman"/>
                <w:sz w:val="20"/>
              </w:rPr>
              <w:t>1. Elaboración de una política institucional que oriente la gestión del conocimiento en la mejora de procesos.</w:t>
            </w:r>
          </w:p>
          <w:p w:rsidR="004F5EC6" w:rsidRDefault="0041710E" w:rsidP="0041710E">
            <w:pPr>
              <w:spacing w:after="0" w:line="360" w:lineRule="auto"/>
              <w:rPr>
                <w:rFonts w:ascii="Times New Roman" w:hAnsi="Times New Roman" w:cs="Times New Roman"/>
                <w:sz w:val="20"/>
              </w:rPr>
            </w:pPr>
            <w:r>
              <w:rPr>
                <w:rFonts w:ascii="Times New Roman" w:hAnsi="Times New Roman" w:cs="Times New Roman"/>
                <w:sz w:val="20"/>
              </w:rPr>
              <w:t>2. Realización de talleres y cursos sobre la gestión del conocimiento y cómo aplicarlos en la institución.</w:t>
            </w:r>
          </w:p>
          <w:p w:rsidR="0041710E" w:rsidRPr="00E231C1" w:rsidRDefault="00363C5D" w:rsidP="0041710E">
            <w:pPr>
              <w:spacing w:after="0" w:line="360" w:lineRule="auto"/>
              <w:rPr>
                <w:rFonts w:ascii="Times New Roman" w:hAnsi="Times New Roman" w:cs="Times New Roman"/>
                <w:sz w:val="20"/>
              </w:rPr>
            </w:pPr>
            <w:r>
              <w:rPr>
                <w:rFonts w:ascii="Times New Roman" w:hAnsi="Times New Roman" w:cs="Times New Roman"/>
                <w:sz w:val="20"/>
              </w:rPr>
              <w:t xml:space="preserve">3. Evaluación por parte de los directivos </w:t>
            </w:r>
            <w:r w:rsidR="00E7510B">
              <w:rPr>
                <w:rFonts w:ascii="Times New Roman" w:hAnsi="Times New Roman" w:cs="Times New Roman"/>
                <w:sz w:val="20"/>
              </w:rPr>
              <w:t>de la aplicación de la gestión del conocimiento en la actividad productiva.</w:t>
            </w:r>
          </w:p>
        </w:tc>
        <w:tc>
          <w:tcPr>
            <w:tcW w:w="2262" w:type="dxa"/>
          </w:tcPr>
          <w:p w:rsidR="004E5A18" w:rsidRDefault="004E5A18" w:rsidP="004E5A18">
            <w:pPr>
              <w:spacing w:after="0" w:line="360" w:lineRule="auto"/>
              <w:rPr>
                <w:rFonts w:ascii="Times New Roman" w:hAnsi="Times New Roman" w:cs="Times New Roman"/>
                <w:sz w:val="20"/>
              </w:rPr>
            </w:pPr>
            <w:r w:rsidRPr="00E231C1">
              <w:rPr>
                <w:rFonts w:ascii="Times New Roman" w:hAnsi="Times New Roman" w:cs="Times New Roman"/>
                <w:sz w:val="20"/>
              </w:rPr>
              <w:t>¿Cómo asegurarnos que los hechos disponibles son utilizados para tomar decisiones?</w:t>
            </w:r>
          </w:p>
          <w:p w:rsidR="00D46A5C" w:rsidRPr="00E231C1" w:rsidRDefault="00D46A5C" w:rsidP="004E5A18">
            <w:pPr>
              <w:spacing w:after="0" w:line="360" w:lineRule="auto"/>
              <w:rPr>
                <w:rFonts w:ascii="Times New Roman" w:hAnsi="Times New Roman" w:cs="Times New Roman"/>
                <w:sz w:val="20"/>
              </w:rPr>
            </w:pPr>
          </w:p>
          <w:p w:rsidR="0070351C" w:rsidRPr="00E231C1" w:rsidRDefault="004E5A18" w:rsidP="004E5A18">
            <w:pPr>
              <w:spacing w:after="0" w:line="360" w:lineRule="auto"/>
              <w:rPr>
                <w:rFonts w:ascii="Times New Roman" w:hAnsi="Times New Roman" w:cs="Times New Roman"/>
                <w:sz w:val="20"/>
              </w:rPr>
            </w:pPr>
            <w:r w:rsidRPr="00E231C1">
              <w:rPr>
                <w:rFonts w:ascii="Times New Roman" w:hAnsi="Times New Roman" w:cs="Times New Roman"/>
                <w:sz w:val="20"/>
              </w:rPr>
              <w:t>¿Cómo crear una cultura basada en el binomio conocimiento - acción?</w:t>
            </w:r>
          </w:p>
        </w:tc>
      </w:tr>
    </w:tbl>
    <w:p w:rsidR="00890EF0" w:rsidRDefault="00F20C64" w:rsidP="00F20C64">
      <w:pPr>
        <w:spacing w:after="0" w:line="360" w:lineRule="auto"/>
        <w:jc w:val="center"/>
        <w:rPr>
          <w:rFonts w:ascii="Times New Roman" w:hAnsi="Times New Roman" w:cs="Times New Roman"/>
          <w:sz w:val="20"/>
        </w:rPr>
      </w:pPr>
      <w:r w:rsidRPr="0008729A">
        <w:rPr>
          <w:rFonts w:ascii="Times New Roman" w:hAnsi="Times New Roman" w:cs="Times New Roman"/>
          <w:sz w:val="20"/>
        </w:rPr>
        <w:t xml:space="preserve">Tabla </w:t>
      </w:r>
      <w:r w:rsidRPr="0008729A">
        <w:rPr>
          <w:rFonts w:ascii="Times New Roman" w:hAnsi="Times New Roman" w:cs="Times New Roman"/>
          <w:sz w:val="20"/>
        </w:rPr>
        <w:fldChar w:fldCharType="begin"/>
      </w:r>
      <w:r w:rsidRPr="0008729A">
        <w:rPr>
          <w:rFonts w:ascii="Times New Roman" w:hAnsi="Times New Roman" w:cs="Times New Roman"/>
          <w:sz w:val="20"/>
        </w:rPr>
        <w:instrText xml:space="preserve"> SEQ Tabla \* ARABIC </w:instrText>
      </w:r>
      <w:r w:rsidRPr="0008729A">
        <w:rPr>
          <w:rFonts w:ascii="Times New Roman" w:hAnsi="Times New Roman" w:cs="Times New Roman"/>
          <w:sz w:val="20"/>
        </w:rPr>
        <w:fldChar w:fldCharType="separate"/>
      </w:r>
      <w:r w:rsidRPr="0008729A">
        <w:rPr>
          <w:rFonts w:ascii="Times New Roman" w:hAnsi="Times New Roman" w:cs="Times New Roman"/>
          <w:sz w:val="20"/>
        </w:rPr>
        <w:t>2</w:t>
      </w:r>
      <w:r w:rsidRPr="0008729A">
        <w:rPr>
          <w:rFonts w:ascii="Times New Roman" w:hAnsi="Times New Roman" w:cs="Times New Roman"/>
          <w:sz w:val="20"/>
        </w:rPr>
        <w:fldChar w:fldCharType="end"/>
      </w:r>
      <w:r w:rsidRPr="0008729A">
        <w:rPr>
          <w:rFonts w:ascii="Times New Roman" w:hAnsi="Times New Roman" w:cs="Times New Roman"/>
          <w:sz w:val="20"/>
        </w:rPr>
        <w:t xml:space="preserve"> Estrategia para la gestión del conocimiento</w:t>
      </w:r>
    </w:p>
    <w:p w:rsidR="00E03EE4" w:rsidRDefault="00E03EE4" w:rsidP="00F20C64">
      <w:pPr>
        <w:spacing w:after="0" w:line="360" w:lineRule="auto"/>
        <w:jc w:val="center"/>
        <w:rPr>
          <w:rFonts w:ascii="Times New Roman" w:hAnsi="Times New Roman" w:cs="Times New Roman"/>
          <w:sz w:val="20"/>
        </w:rPr>
      </w:pPr>
      <w:r>
        <w:rPr>
          <w:rFonts w:ascii="Times New Roman" w:hAnsi="Times New Roman" w:cs="Times New Roman"/>
          <w:sz w:val="20"/>
        </w:rPr>
        <w:t>Fuente: elaboración propia</w:t>
      </w:r>
      <w:bookmarkStart w:id="0" w:name="_GoBack"/>
      <w:bookmarkEnd w:id="0"/>
    </w:p>
    <w:p w:rsidR="00F20C64" w:rsidRPr="0042399A" w:rsidRDefault="00F20C64" w:rsidP="00F20C64">
      <w:pPr>
        <w:spacing w:after="0" w:line="360" w:lineRule="auto"/>
        <w:jc w:val="center"/>
        <w:rPr>
          <w:rFonts w:ascii="Times New Roman" w:hAnsi="Times New Roman" w:cs="Times New Roman"/>
          <w:sz w:val="20"/>
          <w:szCs w:val="20"/>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890EF0" w:rsidRPr="009655EB" w:rsidRDefault="00890EF0" w:rsidP="0042399A">
      <w:pPr>
        <w:pStyle w:val="Prrafodelista"/>
        <w:numPr>
          <w:ilvl w:val="0"/>
          <w:numId w:val="7"/>
        </w:numPr>
        <w:spacing w:after="0" w:line="360" w:lineRule="auto"/>
        <w:ind w:left="284" w:hanging="284"/>
        <w:jc w:val="both"/>
        <w:rPr>
          <w:rFonts w:ascii="Times New Roman" w:hAnsi="Times New Roman" w:cs="Times New Roman"/>
          <w:sz w:val="24"/>
          <w:szCs w:val="24"/>
        </w:rPr>
      </w:pPr>
      <w:r w:rsidRPr="009655EB">
        <w:rPr>
          <w:rFonts w:ascii="Times New Roman" w:hAnsi="Times New Roman" w:cs="Times New Roman"/>
          <w:sz w:val="24"/>
          <w:szCs w:val="24"/>
        </w:rPr>
        <w:t xml:space="preserve">La gestión del conocimiento es el epicentro de las actividades innovadoras, </w:t>
      </w:r>
      <w:r w:rsidR="009655EB">
        <w:rPr>
          <w:rFonts w:ascii="Times New Roman" w:hAnsi="Times New Roman" w:cs="Times New Roman"/>
          <w:sz w:val="24"/>
          <w:szCs w:val="24"/>
        </w:rPr>
        <w:t>pues</w:t>
      </w:r>
      <w:r w:rsidRPr="009655EB">
        <w:rPr>
          <w:rFonts w:ascii="Times New Roman" w:hAnsi="Times New Roman" w:cs="Times New Roman"/>
          <w:sz w:val="24"/>
          <w:szCs w:val="24"/>
        </w:rPr>
        <w:t xml:space="preserve"> se entienden como la capacidad de una empresa para generar nuevos conocimientos, difundirlo entre sus trabajadores y materializarlos en productos o en mejoras organizacionales.</w:t>
      </w:r>
    </w:p>
    <w:p w:rsidR="00890EF0" w:rsidRDefault="00890EF0" w:rsidP="0042399A">
      <w:pPr>
        <w:pStyle w:val="Prrafodelista"/>
        <w:numPr>
          <w:ilvl w:val="0"/>
          <w:numId w:val="7"/>
        </w:numPr>
        <w:spacing w:after="0" w:line="360" w:lineRule="auto"/>
        <w:ind w:left="284" w:hanging="284"/>
        <w:jc w:val="both"/>
        <w:rPr>
          <w:rFonts w:ascii="Times New Roman" w:hAnsi="Times New Roman" w:cs="Times New Roman"/>
          <w:sz w:val="24"/>
          <w:szCs w:val="24"/>
        </w:rPr>
      </w:pPr>
      <w:r w:rsidRPr="009655EB">
        <w:rPr>
          <w:rFonts w:ascii="Times New Roman" w:hAnsi="Times New Roman" w:cs="Times New Roman"/>
          <w:sz w:val="24"/>
          <w:szCs w:val="24"/>
        </w:rPr>
        <w:t xml:space="preserve">El Modelo de </w:t>
      </w:r>
      <w:proofErr w:type="spellStart"/>
      <w:r w:rsidRPr="009655EB">
        <w:rPr>
          <w:rFonts w:ascii="Times New Roman" w:hAnsi="Times New Roman" w:cs="Times New Roman"/>
          <w:sz w:val="24"/>
          <w:szCs w:val="24"/>
        </w:rPr>
        <w:t>Nonaka</w:t>
      </w:r>
      <w:proofErr w:type="spellEnd"/>
      <w:r w:rsidRPr="009655EB">
        <w:rPr>
          <w:rFonts w:ascii="Times New Roman" w:hAnsi="Times New Roman" w:cs="Times New Roman"/>
          <w:sz w:val="24"/>
          <w:szCs w:val="24"/>
        </w:rPr>
        <w:t xml:space="preserve"> y </w:t>
      </w:r>
      <w:proofErr w:type="spellStart"/>
      <w:r w:rsidRPr="009655EB">
        <w:rPr>
          <w:rFonts w:ascii="Times New Roman" w:hAnsi="Times New Roman" w:cs="Times New Roman"/>
          <w:sz w:val="24"/>
          <w:szCs w:val="24"/>
        </w:rPr>
        <w:t>Takeuchi</w:t>
      </w:r>
      <w:proofErr w:type="spellEnd"/>
      <w:r w:rsidRPr="009655EB">
        <w:rPr>
          <w:rFonts w:ascii="Times New Roman" w:hAnsi="Times New Roman" w:cs="Times New Roman"/>
          <w:sz w:val="24"/>
          <w:szCs w:val="24"/>
        </w:rPr>
        <w:t xml:space="preserve"> aplicado a la estrategia propuesta permite transformar el conocimiento tácito (experiencia) a explícito y viceversa, del proceso de calidad de software en la actividad productiva en la universidad.</w:t>
      </w:r>
    </w:p>
    <w:p w:rsidR="004817C7" w:rsidRPr="004817C7" w:rsidRDefault="004817C7" w:rsidP="0042399A">
      <w:pPr>
        <w:pStyle w:val="Prrafodelista"/>
        <w:numPr>
          <w:ilvl w:val="0"/>
          <w:numId w:val="7"/>
        </w:numPr>
        <w:spacing w:after="0" w:line="360" w:lineRule="auto"/>
        <w:ind w:left="284" w:hanging="284"/>
        <w:jc w:val="both"/>
        <w:rPr>
          <w:rFonts w:ascii="Times New Roman" w:hAnsi="Times New Roman" w:cs="Times New Roman"/>
          <w:sz w:val="24"/>
          <w:szCs w:val="24"/>
        </w:rPr>
      </w:pPr>
      <w:r w:rsidRPr="009655EB">
        <w:rPr>
          <w:rFonts w:ascii="Times New Roman" w:hAnsi="Times New Roman" w:cs="Times New Roman"/>
          <w:sz w:val="24"/>
          <w:szCs w:val="24"/>
        </w:rPr>
        <w:lastRenderedPageBreak/>
        <w:t xml:space="preserve">La estrategia propuesta integra los factores críticos de éxito y las buenas prácticas de la mejora de los procesos de calidad de software e incide en el punto de partida de la mejora de la actividad productiva en la universidad. </w:t>
      </w:r>
    </w:p>
    <w:p w:rsidR="00640758" w:rsidRDefault="00640758" w:rsidP="00FF3346">
      <w:pPr>
        <w:spacing w:after="0" w:line="360" w:lineRule="auto"/>
        <w:jc w:val="both"/>
        <w:rPr>
          <w:rFonts w:ascii="Times New Roman" w:hAnsi="Times New Roman" w:cs="Times New Roman"/>
          <w:sz w:val="20"/>
          <w:szCs w:val="20"/>
        </w:rPr>
      </w:pPr>
    </w:p>
    <w:p w:rsidR="00665CF2" w:rsidRPr="0042399A" w:rsidRDefault="00665CF2" w:rsidP="00FF3346">
      <w:pPr>
        <w:spacing w:after="0" w:line="360" w:lineRule="auto"/>
        <w:jc w:val="both"/>
        <w:rPr>
          <w:rFonts w:ascii="Times New Roman" w:hAnsi="Times New Roman" w:cs="Times New Roman"/>
          <w:sz w:val="20"/>
          <w:szCs w:val="20"/>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0D5E16" w:rsidRPr="00926BC0" w:rsidRDefault="000049CA" w:rsidP="000D5E16">
      <w:pPr>
        <w:spacing w:after="0" w:line="360" w:lineRule="auto"/>
        <w:jc w:val="both"/>
        <w:rPr>
          <w:rFonts w:ascii="Times New Roman" w:hAnsi="Times New Roman" w:cs="Times New Roman"/>
          <w:sz w:val="24"/>
          <w:szCs w:val="24"/>
          <w:lang w:val="en-US"/>
        </w:rPr>
      </w:pPr>
      <w:r w:rsidRPr="00BE03BC">
        <w:rPr>
          <w:rFonts w:ascii="Times New Roman" w:hAnsi="Times New Roman" w:cs="Times New Roman"/>
          <w:sz w:val="24"/>
          <w:szCs w:val="24"/>
        </w:rPr>
        <w:fldChar w:fldCharType="begin"/>
      </w:r>
      <w:r w:rsidR="000D5E16" w:rsidRPr="000D5E16">
        <w:rPr>
          <w:rFonts w:ascii="Times New Roman" w:hAnsi="Times New Roman" w:cs="Times New Roman"/>
          <w:sz w:val="24"/>
          <w:szCs w:val="24"/>
        </w:rPr>
        <w:instrText xml:space="preserve"> ADDIN ZOTERO_BIBL {"uncited":[],"omitted":[],"custom":[]} CSL_BIBLIOGRAPHY </w:instrText>
      </w:r>
      <w:r w:rsidRPr="00BE03BC">
        <w:rPr>
          <w:rFonts w:ascii="Times New Roman" w:hAnsi="Times New Roman" w:cs="Times New Roman"/>
          <w:sz w:val="24"/>
          <w:szCs w:val="24"/>
        </w:rPr>
        <w:fldChar w:fldCharType="separate"/>
      </w:r>
      <w:r w:rsidR="000D5E16">
        <w:rPr>
          <w:rFonts w:ascii="Times New Roman" w:hAnsi="Times New Roman" w:cs="Times New Roman"/>
          <w:sz w:val="24"/>
          <w:szCs w:val="24"/>
        </w:rPr>
        <w:t>1. B</w:t>
      </w:r>
      <w:r w:rsidR="000D5E16" w:rsidRPr="000D5E16">
        <w:rPr>
          <w:rFonts w:ascii="Times New Roman" w:hAnsi="Times New Roman" w:cs="Times New Roman"/>
          <w:sz w:val="24"/>
          <w:szCs w:val="24"/>
        </w:rPr>
        <w:t xml:space="preserve">abar, M., &amp; Niazi, M. (2008). </w:t>
      </w:r>
      <w:r w:rsidR="000D5E16" w:rsidRPr="00926BC0">
        <w:rPr>
          <w:rFonts w:ascii="Times New Roman" w:hAnsi="Times New Roman" w:cs="Times New Roman"/>
          <w:sz w:val="24"/>
          <w:szCs w:val="24"/>
          <w:lang w:val="en-US"/>
        </w:rPr>
        <w:t>Implementing Software Process Improvement Initiatives: An Analysis of Vietnamese Practitioners’ Views (pp. 67-76). Presentado en Proceedings of the 2008 IEEE International Conference on  Global Software Engineering, IEEE Computer Society.</w:t>
      </w:r>
    </w:p>
    <w:p w:rsidR="000D5E16" w:rsidRPr="000D5E16" w:rsidRDefault="000D5E16" w:rsidP="000D5E16">
      <w:pPr>
        <w:spacing w:after="0" w:line="360" w:lineRule="auto"/>
        <w:jc w:val="both"/>
        <w:rPr>
          <w:rFonts w:ascii="Times New Roman" w:hAnsi="Times New Roman" w:cs="Times New Roman"/>
          <w:sz w:val="24"/>
          <w:szCs w:val="24"/>
          <w:lang w:val="en-US"/>
        </w:rPr>
      </w:pPr>
      <w:r w:rsidRPr="00926BC0">
        <w:rPr>
          <w:rFonts w:ascii="Times New Roman" w:hAnsi="Times New Roman" w:cs="Times New Roman"/>
          <w:sz w:val="24"/>
          <w:szCs w:val="24"/>
          <w:lang w:val="en-US"/>
        </w:rPr>
        <w:t xml:space="preserve">2. Bergeron, B. (2003). Essentials of knowledge management (Vol. 28). </w:t>
      </w:r>
      <w:r w:rsidRPr="000D5E16">
        <w:rPr>
          <w:rFonts w:ascii="Times New Roman" w:hAnsi="Times New Roman" w:cs="Times New Roman"/>
          <w:sz w:val="24"/>
          <w:szCs w:val="24"/>
          <w:lang w:val="en-US"/>
        </w:rPr>
        <w:t>United States: John Wiley &amp; Sons, Inc.</w:t>
      </w:r>
    </w:p>
    <w:p w:rsidR="000D5E16" w:rsidRPr="00926BC0" w:rsidRDefault="000D5E16" w:rsidP="000D5E16">
      <w:pPr>
        <w:spacing w:after="0" w:line="360" w:lineRule="auto"/>
        <w:jc w:val="both"/>
        <w:rPr>
          <w:rFonts w:ascii="Times New Roman" w:hAnsi="Times New Roman" w:cs="Times New Roman"/>
          <w:sz w:val="24"/>
          <w:szCs w:val="24"/>
          <w:lang w:val="en-US"/>
        </w:rPr>
      </w:pPr>
      <w:r w:rsidRPr="000D5E16">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0D5E16">
        <w:rPr>
          <w:rFonts w:ascii="Times New Roman" w:hAnsi="Times New Roman" w:cs="Times New Roman"/>
          <w:sz w:val="24"/>
          <w:szCs w:val="24"/>
          <w:lang w:val="en-US"/>
        </w:rPr>
        <w:t>Chen, S., Chen, H., &amp; Yen, D. (2005). Empirical Study of Software Process Maturity, TQM Practices and Organizational Characteristics in Taiwanese Companies. Total Q</w:t>
      </w:r>
      <w:r w:rsidRPr="00926BC0">
        <w:rPr>
          <w:rFonts w:ascii="Times New Roman" w:hAnsi="Times New Roman" w:cs="Times New Roman"/>
          <w:sz w:val="24"/>
          <w:szCs w:val="24"/>
          <w:lang w:val="en-US"/>
        </w:rPr>
        <w:t>uality Management &amp; Business Excellence, 16(10), 1091–1102.</w:t>
      </w:r>
    </w:p>
    <w:p w:rsidR="000D5E16" w:rsidRPr="000D5E16" w:rsidRDefault="000D5E16" w:rsidP="000D5E16">
      <w:pPr>
        <w:spacing w:after="0" w:line="360" w:lineRule="auto"/>
        <w:jc w:val="both"/>
        <w:rPr>
          <w:rFonts w:ascii="Times New Roman" w:hAnsi="Times New Roman" w:cs="Times New Roman"/>
          <w:sz w:val="24"/>
          <w:szCs w:val="24"/>
        </w:rPr>
      </w:pPr>
      <w:r w:rsidRPr="00926BC0">
        <w:rPr>
          <w:rFonts w:ascii="Times New Roman" w:hAnsi="Times New Roman" w:cs="Times New Roman"/>
          <w:sz w:val="24"/>
          <w:szCs w:val="24"/>
          <w:lang w:val="en-US"/>
        </w:rPr>
        <w:t xml:space="preserve">4. Clarke, P., &amp; O’connor, R. (2010). Harnessing  ISO/IEC 12207 to Examine the Extent of SPI Activity in an Organisation. </w:t>
      </w:r>
      <w:r w:rsidRPr="000D5E16">
        <w:rPr>
          <w:rFonts w:ascii="Times New Roman" w:hAnsi="Times New Roman" w:cs="Times New Roman"/>
          <w:sz w:val="24"/>
          <w:szCs w:val="24"/>
        </w:rPr>
        <w:t>Recuperado de http://rd.springer.com/chapter/10.1007/978-3-642-15666-3_3</w:t>
      </w:r>
    </w:p>
    <w:p w:rsidR="000D5E16" w:rsidRPr="000D5E16" w:rsidRDefault="000D5E16" w:rsidP="000D5E16">
      <w:pPr>
        <w:spacing w:after="0" w:line="360" w:lineRule="auto"/>
        <w:jc w:val="both"/>
        <w:rPr>
          <w:rFonts w:ascii="Times New Roman" w:hAnsi="Times New Roman" w:cs="Times New Roman"/>
          <w:sz w:val="24"/>
          <w:szCs w:val="24"/>
        </w:rPr>
      </w:pPr>
      <w:r w:rsidRPr="00926BC0">
        <w:rPr>
          <w:rFonts w:ascii="Times New Roman" w:hAnsi="Times New Roman" w:cs="Times New Roman"/>
          <w:sz w:val="24"/>
          <w:szCs w:val="24"/>
        </w:rPr>
        <w:t xml:space="preserve">5. Davenport, T. H., &amp; Prusak, L. (1998). </w:t>
      </w:r>
      <w:r w:rsidRPr="00926BC0">
        <w:rPr>
          <w:rFonts w:ascii="Times New Roman" w:hAnsi="Times New Roman" w:cs="Times New Roman"/>
          <w:sz w:val="24"/>
          <w:szCs w:val="24"/>
          <w:lang w:val="en-US"/>
        </w:rPr>
        <w:t xml:space="preserve">Working knowledge: How organizations manage what they know. </w:t>
      </w:r>
      <w:r w:rsidRPr="000D5E16">
        <w:rPr>
          <w:rFonts w:ascii="Times New Roman" w:hAnsi="Times New Roman" w:cs="Times New Roman"/>
          <w:sz w:val="24"/>
          <w:szCs w:val="24"/>
        </w:rPr>
        <w:t>Harvard Business Press.</w:t>
      </w:r>
    </w:p>
    <w:p w:rsidR="000D5E16" w:rsidRPr="000D5E16" w:rsidRDefault="00F708AB" w:rsidP="000D5E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A1717C">
        <w:rPr>
          <w:rFonts w:ascii="Times New Roman" w:hAnsi="Times New Roman" w:cs="Times New Roman"/>
          <w:sz w:val="24"/>
          <w:szCs w:val="24"/>
        </w:rPr>
        <w:t>Sospedra, D.,</w:t>
      </w:r>
      <w:r w:rsidR="000D5E16" w:rsidRPr="000D5E16">
        <w:rPr>
          <w:rFonts w:ascii="Times New Roman" w:hAnsi="Times New Roman" w:cs="Times New Roman"/>
          <w:sz w:val="24"/>
          <w:szCs w:val="24"/>
        </w:rPr>
        <w:t xml:space="preserve"> &amp; Salazar</w:t>
      </w:r>
      <w:r w:rsidR="00A1717C">
        <w:rPr>
          <w:rFonts w:ascii="Times New Roman" w:hAnsi="Times New Roman" w:cs="Times New Roman"/>
          <w:sz w:val="24"/>
          <w:szCs w:val="24"/>
        </w:rPr>
        <w:t>, L</w:t>
      </w:r>
      <w:r w:rsidR="000D5E16" w:rsidRPr="000D5E16">
        <w:rPr>
          <w:rFonts w:ascii="Times New Roman" w:hAnsi="Times New Roman" w:cs="Times New Roman"/>
          <w:sz w:val="24"/>
          <w:szCs w:val="24"/>
        </w:rPr>
        <w:t>. (2016). Gestión integrada de proyectos de desarrollo de software mediante la gestión del conocimiento para la UCI. Congreso Internacional de Información.</w:t>
      </w:r>
    </w:p>
    <w:p w:rsidR="000D5E16" w:rsidRPr="00926BC0" w:rsidRDefault="00F708AB" w:rsidP="000D5E1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7. </w:t>
      </w:r>
      <w:r w:rsidR="000D5E16" w:rsidRPr="000D5E16">
        <w:rPr>
          <w:rFonts w:ascii="Times New Roman" w:hAnsi="Times New Roman" w:cs="Times New Roman"/>
          <w:sz w:val="24"/>
          <w:szCs w:val="24"/>
        </w:rPr>
        <w:t xml:space="preserve">Gómez, C. B. B., &amp; Llano, E. (2012). Estado de implementación de las áreas de procesos del nivel 3 de CMMI en la UCI (Vol. 12). </w:t>
      </w:r>
      <w:r w:rsidR="000D5E16" w:rsidRPr="00926BC0">
        <w:rPr>
          <w:rFonts w:ascii="Times New Roman" w:hAnsi="Times New Roman" w:cs="Times New Roman"/>
          <w:sz w:val="24"/>
          <w:szCs w:val="24"/>
          <w:lang w:val="en-US"/>
        </w:rPr>
        <w:t>Presentado en UCIENCIA.</w:t>
      </w:r>
    </w:p>
    <w:p w:rsidR="000D5E16" w:rsidRPr="00926BC0" w:rsidRDefault="00F708AB" w:rsidP="000D5E16">
      <w:pPr>
        <w:spacing w:after="0" w:line="360" w:lineRule="auto"/>
        <w:jc w:val="both"/>
        <w:rPr>
          <w:rFonts w:ascii="Times New Roman" w:hAnsi="Times New Roman" w:cs="Times New Roman"/>
          <w:sz w:val="24"/>
          <w:szCs w:val="24"/>
          <w:lang w:val="en-US"/>
        </w:rPr>
      </w:pPr>
      <w:r w:rsidRPr="00926BC0">
        <w:rPr>
          <w:rFonts w:ascii="Times New Roman" w:hAnsi="Times New Roman" w:cs="Times New Roman"/>
          <w:sz w:val="24"/>
          <w:szCs w:val="24"/>
          <w:lang w:val="en-US"/>
        </w:rPr>
        <w:t xml:space="preserve">8. </w:t>
      </w:r>
      <w:r w:rsidR="000D5E16" w:rsidRPr="00926BC0">
        <w:rPr>
          <w:rFonts w:ascii="Times New Roman" w:hAnsi="Times New Roman" w:cs="Times New Roman"/>
          <w:sz w:val="24"/>
          <w:szCs w:val="24"/>
          <w:lang w:val="en-US"/>
        </w:rPr>
        <w:t>Gupta, A. K., &amp; Govindarajan, V. (2000). Knowledge flows within multinational corporations. Strategic management journal, 21(4), 473-496.</w:t>
      </w:r>
    </w:p>
    <w:p w:rsidR="000D5E16" w:rsidRPr="000D5E16" w:rsidRDefault="00F708AB" w:rsidP="000D5E16">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9. </w:t>
      </w:r>
      <w:r w:rsidRPr="00F708AB">
        <w:rPr>
          <w:rFonts w:ascii="Times New Roman" w:hAnsi="Times New Roman" w:cs="Times New Roman"/>
          <w:sz w:val="24"/>
          <w:szCs w:val="24"/>
          <w:lang w:val="en-US"/>
        </w:rPr>
        <w:t>Harter, D., Krishnan, M., &amp; Slaughter, S.</w:t>
      </w:r>
      <w:r w:rsidR="000D5E16" w:rsidRPr="00F708AB">
        <w:rPr>
          <w:rFonts w:ascii="Times New Roman" w:hAnsi="Times New Roman" w:cs="Times New Roman"/>
          <w:sz w:val="24"/>
          <w:szCs w:val="24"/>
          <w:lang w:val="en-US"/>
        </w:rPr>
        <w:t xml:space="preserve"> (2000). </w:t>
      </w:r>
      <w:r w:rsidR="000D5E16" w:rsidRPr="00926BC0">
        <w:rPr>
          <w:rFonts w:ascii="Times New Roman" w:hAnsi="Times New Roman" w:cs="Times New Roman"/>
          <w:sz w:val="24"/>
          <w:szCs w:val="24"/>
          <w:lang w:val="en-US"/>
        </w:rPr>
        <w:t xml:space="preserve">Effects of Process Maturity on Quality, Cycle Time, and Effort in Software Product Development. </w:t>
      </w:r>
      <w:r w:rsidR="000D5E16" w:rsidRPr="000D5E16">
        <w:rPr>
          <w:rFonts w:ascii="Times New Roman" w:hAnsi="Times New Roman" w:cs="Times New Roman"/>
          <w:sz w:val="24"/>
          <w:szCs w:val="24"/>
        </w:rPr>
        <w:t>Manage. Sci, 46(4), 451-466.</w:t>
      </w:r>
    </w:p>
    <w:p w:rsidR="000D5E16" w:rsidRPr="00926BC0" w:rsidRDefault="00F708AB" w:rsidP="000D5E1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10. </w:t>
      </w:r>
      <w:r w:rsidRPr="000D5E16">
        <w:rPr>
          <w:rFonts w:ascii="Times New Roman" w:hAnsi="Times New Roman" w:cs="Times New Roman"/>
          <w:sz w:val="24"/>
          <w:szCs w:val="24"/>
        </w:rPr>
        <w:t xml:space="preserve">Instituto </w:t>
      </w:r>
      <w:r>
        <w:rPr>
          <w:rFonts w:ascii="Times New Roman" w:hAnsi="Times New Roman" w:cs="Times New Roman"/>
          <w:sz w:val="24"/>
          <w:szCs w:val="24"/>
        </w:rPr>
        <w:t>de</w:t>
      </w:r>
      <w:r w:rsidRPr="000D5E16">
        <w:rPr>
          <w:rFonts w:ascii="Times New Roman" w:hAnsi="Times New Roman" w:cs="Times New Roman"/>
          <w:sz w:val="24"/>
          <w:szCs w:val="24"/>
        </w:rPr>
        <w:t xml:space="preserve"> Ingeniería </w:t>
      </w:r>
      <w:r>
        <w:rPr>
          <w:rFonts w:ascii="Times New Roman" w:hAnsi="Times New Roman" w:cs="Times New Roman"/>
          <w:sz w:val="24"/>
          <w:szCs w:val="24"/>
        </w:rPr>
        <w:t>de</w:t>
      </w:r>
      <w:r w:rsidRPr="000D5E16">
        <w:rPr>
          <w:rFonts w:ascii="Times New Roman" w:hAnsi="Times New Roman" w:cs="Times New Roman"/>
          <w:sz w:val="24"/>
          <w:szCs w:val="24"/>
        </w:rPr>
        <w:t xml:space="preserve"> Software </w:t>
      </w:r>
      <w:r>
        <w:rPr>
          <w:rFonts w:ascii="Times New Roman" w:hAnsi="Times New Roman" w:cs="Times New Roman"/>
          <w:sz w:val="24"/>
          <w:szCs w:val="24"/>
        </w:rPr>
        <w:t>de</w:t>
      </w:r>
      <w:r w:rsidRPr="000D5E16">
        <w:rPr>
          <w:rFonts w:ascii="Times New Roman" w:hAnsi="Times New Roman" w:cs="Times New Roman"/>
          <w:sz w:val="24"/>
          <w:szCs w:val="24"/>
        </w:rPr>
        <w:t xml:space="preserve"> </w:t>
      </w:r>
      <w:r>
        <w:rPr>
          <w:rFonts w:ascii="Times New Roman" w:hAnsi="Times New Roman" w:cs="Times New Roman"/>
          <w:sz w:val="24"/>
          <w:szCs w:val="24"/>
        </w:rPr>
        <w:t>la</w:t>
      </w:r>
      <w:r w:rsidRPr="000D5E16">
        <w:rPr>
          <w:rFonts w:ascii="Times New Roman" w:hAnsi="Times New Roman" w:cs="Times New Roman"/>
          <w:sz w:val="24"/>
          <w:szCs w:val="24"/>
        </w:rPr>
        <w:t xml:space="preserve"> Universidad Carnegie Mellon.</w:t>
      </w:r>
      <w:r w:rsidR="000D5E16" w:rsidRPr="000D5E16">
        <w:rPr>
          <w:rFonts w:ascii="Times New Roman" w:hAnsi="Times New Roman" w:cs="Times New Roman"/>
          <w:sz w:val="24"/>
          <w:szCs w:val="24"/>
        </w:rPr>
        <w:t xml:space="preserve"> </w:t>
      </w:r>
      <w:r w:rsidR="000D5E16" w:rsidRPr="00926BC0">
        <w:rPr>
          <w:rFonts w:ascii="Times New Roman" w:hAnsi="Times New Roman" w:cs="Times New Roman"/>
          <w:sz w:val="24"/>
          <w:szCs w:val="24"/>
          <w:lang w:val="en-US"/>
        </w:rPr>
        <w:t>(2009). Process maturity profile of the software community. Recuperado de http://www.sei.cmu.edu/cmmi/casestudies/profiles/pdfs/upload/2009SepCMMI.pdf</w:t>
      </w:r>
    </w:p>
    <w:p w:rsidR="000D5E16" w:rsidRPr="000D5E16" w:rsidRDefault="00F708AB" w:rsidP="000D5E16">
      <w:pPr>
        <w:spacing w:after="0" w:line="360" w:lineRule="auto"/>
        <w:jc w:val="both"/>
        <w:rPr>
          <w:rFonts w:ascii="Times New Roman" w:hAnsi="Times New Roman" w:cs="Times New Roman"/>
          <w:sz w:val="24"/>
          <w:szCs w:val="24"/>
        </w:rPr>
      </w:pPr>
      <w:r w:rsidRPr="00F708AB">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000D5E16" w:rsidRPr="00F708AB">
        <w:rPr>
          <w:rFonts w:ascii="Times New Roman" w:hAnsi="Times New Roman" w:cs="Times New Roman"/>
          <w:sz w:val="24"/>
          <w:szCs w:val="24"/>
          <w:lang w:val="en-US"/>
        </w:rPr>
        <w:t xml:space="preserve">Mellis, W., Wieczorek, M., &amp; Meyerhoff (eds.), D. (2001). </w:t>
      </w:r>
      <w:r w:rsidR="000D5E16" w:rsidRPr="00926BC0">
        <w:rPr>
          <w:rFonts w:ascii="Times New Roman" w:hAnsi="Times New Roman" w:cs="Times New Roman"/>
          <w:sz w:val="24"/>
          <w:szCs w:val="24"/>
          <w:lang w:val="en-US"/>
        </w:rPr>
        <w:t xml:space="preserve">Software Quality: State of the Art in Management, Testing, and Tools (1.a ed.). </w:t>
      </w:r>
      <w:r w:rsidR="000D5E16" w:rsidRPr="000D5E16">
        <w:rPr>
          <w:rFonts w:ascii="Times New Roman" w:hAnsi="Times New Roman" w:cs="Times New Roman"/>
          <w:sz w:val="24"/>
          <w:szCs w:val="24"/>
        </w:rPr>
        <w:t>Springer-Verlag Berlin Heidelberg.</w:t>
      </w:r>
    </w:p>
    <w:p w:rsidR="000D5E16" w:rsidRPr="000D5E16" w:rsidRDefault="00F708AB" w:rsidP="000D5E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0D5E16" w:rsidRPr="000D5E16">
        <w:rPr>
          <w:rFonts w:ascii="Times New Roman" w:hAnsi="Times New Roman" w:cs="Times New Roman"/>
          <w:sz w:val="24"/>
          <w:szCs w:val="24"/>
        </w:rPr>
        <w:t>Mendoza-Garnache, A. (2017). Sistema de gestión de conocimiento para el tratamiento de no conformidades en la Actividad de Desarrollo-Producción de la UCI (Máster en Calidad de Software). Universidad de las Ciencias Informáticas, Cuba.</w:t>
      </w:r>
    </w:p>
    <w:p w:rsidR="000D5E16" w:rsidRPr="00926BC0" w:rsidRDefault="00953412" w:rsidP="000D5E16">
      <w:pPr>
        <w:spacing w:after="0" w:line="360" w:lineRule="auto"/>
        <w:jc w:val="both"/>
        <w:rPr>
          <w:rFonts w:ascii="Times New Roman" w:hAnsi="Times New Roman" w:cs="Times New Roman"/>
          <w:sz w:val="24"/>
          <w:szCs w:val="24"/>
          <w:lang w:val="en-US"/>
        </w:rPr>
      </w:pPr>
      <w:r w:rsidRPr="00926BC0">
        <w:rPr>
          <w:rFonts w:ascii="Times New Roman" w:hAnsi="Times New Roman" w:cs="Times New Roman"/>
          <w:sz w:val="24"/>
          <w:szCs w:val="24"/>
        </w:rPr>
        <w:t>13. Müller, S., Mathiassen, L., &amp; Balshoj, H.</w:t>
      </w:r>
      <w:r w:rsidR="000D5E16" w:rsidRPr="00926BC0">
        <w:rPr>
          <w:rFonts w:ascii="Times New Roman" w:hAnsi="Times New Roman" w:cs="Times New Roman"/>
          <w:sz w:val="24"/>
          <w:szCs w:val="24"/>
        </w:rPr>
        <w:t xml:space="preserve"> (2010). </w:t>
      </w:r>
      <w:r w:rsidR="000D5E16" w:rsidRPr="00926BC0">
        <w:rPr>
          <w:rFonts w:ascii="Times New Roman" w:hAnsi="Times New Roman" w:cs="Times New Roman"/>
          <w:sz w:val="24"/>
          <w:szCs w:val="24"/>
          <w:lang w:val="en-US"/>
        </w:rPr>
        <w:t>Software Process Improvement as organizational change: a metaphorical analysis of the literature. Jornual System Software, 83(11), 2128-2146.</w:t>
      </w:r>
    </w:p>
    <w:p w:rsidR="000D5E16" w:rsidRPr="00926BC0" w:rsidRDefault="00953412" w:rsidP="000D5E16">
      <w:pPr>
        <w:spacing w:after="0" w:line="360" w:lineRule="auto"/>
        <w:jc w:val="both"/>
        <w:rPr>
          <w:rFonts w:ascii="Times New Roman" w:hAnsi="Times New Roman" w:cs="Times New Roman"/>
          <w:sz w:val="24"/>
          <w:szCs w:val="24"/>
          <w:lang w:val="en-US"/>
        </w:rPr>
      </w:pPr>
      <w:r w:rsidRPr="00926BC0">
        <w:rPr>
          <w:rFonts w:ascii="Times New Roman" w:hAnsi="Times New Roman" w:cs="Times New Roman"/>
          <w:sz w:val="24"/>
          <w:szCs w:val="24"/>
          <w:lang w:val="en-US"/>
        </w:rPr>
        <w:t xml:space="preserve">14. </w:t>
      </w:r>
      <w:r w:rsidR="000D5E16" w:rsidRPr="00926BC0">
        <w:rPr>
          <w:rFonts w:ascii="Times New Roman" w:hAnsi="Times New Roman" w:cs="Times New Roman"/>
          <w:sz w:val="24"/>
          <w:szCs w:val="24"/>
          <w:lang w:val="en-US"/>
        </w:rPr>
        <w:t>North, K., &amp; Kumta, G. (2018). Knowledge Management (2nd ed.). Springer International Publishing.</w:t>
      </w:r>
    </w:p>
    <w:p w:rsidR="000D5E16" w:rsidRPr="000D5E16" w:rsidRDefault="00953412" w:rsidP="000D5E16">
      <w:pPr>
        <w:spacing w:after="0" w:line="360" w:lineRule="auto"/>
        <w:jc w:val="both"/>
        <w:rPr>
          <w:rFonts w:ascii="Times New Roman" w:hAnsi="Times New Roman" w:cs="Times New Roman"/>
          <w:sz w:val="24"/>
          <w:szCs w:val="24"/>
        </w:rPr>
      </w:pPr>
      <w:r w:rsidRPr="00926BC0">
        <w:rPr>
          <w:rFonts w:ascii="Times New Roman" w:hAnsi="Times New Roman" w:cs="Times New Roman"/>
          <w:sz w:val="24"/>
          <w:szCs w:val="24"/>
          <w:lang w:val="en-US"/>
        </w:rPr>
        <w:t xml:space="preserve">15. </w:t>
      </w:r>
      <w:r w:rsidR="000D5E16" w:rsidRPr="00926BC0">
        <w:rPr>
          <w:rFonts w:ascii="Times New Roman" w:hAnsi="Times New Roman" w:cs="Times New Roman"/>
          <w:sz w:val="24"/>
          <w:szCs w:val="24"/>
          <w:lang w:val="en-US"/>
        </w:rPr>
        <w:t xml:space="preserve">O’Regan, G. (2002). A Practical Approach to Software Quality (1.a ed.). </w:t>
      </w:r>
      <w:r w:rsidR="000D5E16" w:rsidRPr="000D5E16">
        <w:rPr>
          <w:rFonts w:ascii="Times New Roman" w:hAnsi="Times New Roman" w:cs="Times New Roman"/>
          <w:sz w:val="24"/>
          <w:szCs w:val="24"/>
        </w:rPr>
        <w:t>Springer-Verlag New York. Recuperado de http://gen.lib.rus.ec/book/index.php?md5=16844bcb826e7a86f8ee96a2c21d8d7b</w:t>
      </w:r>
    </w:p>
    <w:p w:rsidR="000D5E16" w:rsidRPr="000D5E16" w:rsidRDefault="00953412" w:rsidP="000D5E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000D5E16" w:rsidRPr="000D5E16">
        <w:rPr>
          <w:rFonts w:ascii="Times New Roman" w:hAnsi="Times New Roman" w:cs="Times New Roman"/>
          <w:sz w:val="24"/>
          <w:szCs w:val="24"/>
        </w:rPr>
        <w:t>Paredes, E., &amp; Velasco, M. E. (2003). Gestión del Conocimiento. Colombia.</w:t>
      </w:r>
    </w:p>
    <w:p w:rsidR="000D5E16" w:rsidRPr="000D5E16" w:rsidRDefault="00953412" w:rsidP="000D5E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000D5E16" w:rsidRPr="000D5E16">
        <w:rPr>
          <w:rFonts w:ascii="Times New Roman" w:hAnsi="Times New Roman" w:cs="Times New Roman"/>
          <w:sz w:val="24"/>
          <w:szCs w:val="24"/>
        </w:rPr>
        <w:t>Parra Casttrillon, J., &amp; Casttrillon, J. E. P. (2018). La gestión del conocimiento en la planificación y desarrollo de proyectos informáticos. Revista Cubana de Ciencias Informáticas, 12(0), 105-118.</w:t>
      </w:r>
    </w:p>
    <w:p w:rsidR="000D5E16" w:rsidRPr="00953412" w:rsidRDefault="00953412" w:rsidP="000D5E1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18. </w:t>
      </w:r>
      <w:r w:rsidR="000D5E16" w:rsidRPr="000D5E16">
        <w:rPr>
          <w:rFonts w:ascii="Times New Roman" w:hAnsi="Times New Roman" w:cs="Times New Roman"/>
          <w:sz w:val="24"/>
          <w:szCs w:val="24"/>
        </w:rPr>
        <w:t xml:space="preserve">Trujillo, Y., Febles, A., León, G., &amp; Betancourt, Y. (2013). Indicadores para valorar una organización al iniciar la mejora de proceso de software. </w:t>
      </w:r>
      <w:r w:rsidR="000D5E16" w:rsidRPr="00953412">
        <w:rPr>
          <w:rFonts w:ascii="Times New Roman" w:hAnsi="Times New Roman" w:cs="Times New Roman"/>
          <w:sz w:val="24"/>
          <w:szCs w:val="24"/>
          <w:lang w:val="en-US"/>
        </w:rPr>
        <w:t>Presentado en Eleventh LACCEI Latin American and Caribbean Conference for Engineering and Technology, México.</w:t>
      </w:r>
    </w:p>
    <w:p w:rsidR="000D5E16" w:rsidRPr="000D5E16" w:rsidRDefault="00953412" w:rsidP="000D5E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19. </w:t>
      </w:r>
      <w:r w:rsidR="000D5E16" w:rsidRPr="000D5E16">
        <w:rPr>
          <w:rFonts w:ascii="Times New Roman" w:hAnsi="Times New Roman" w:cs="Times New Roman"/>
          <w:sz w:val="24"/>
          <w:szCs w:val="24"/>
        </w:rPr>
        <w:t>Trujillo-Casañola, Y., Febles-Estrada, A., León-Rodríguez, G., &amp; Betancourt-Rodríguez, Y. (2013). La gestión de información y los factores críticos de éxito en la mejora de procesos. Ciencias de la Información, 44(3), 27-33.</w:t>
      </w:r>
    </w:p>
    <w:p w:rsidR="000D5E16" w:rsidRPr="000D5E16" w:rsidRDefault="00953412" w:rsidP="000D5E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000D5E16" w:rsidRPr="000D5E16">
        <w:rPr>
          <w:rFonts w:ascii="Times New Roman" w:hAnsi="Times New Roman" w:cs="Times New Roman"/>
          <w:sz w:val="24"/>
          <w:szCs w:val="24"/>
        </w:rPr>
        <w:t>Trujillo-Casañola, Y., Febles-Estrada, A., León-Rodríguez, G., Betancourt-Rodriguez, Y., Enamorado-Pérez, O., &amp; Sanchez-Osorio, Y. (2014). Diagnóstico al iniciar la mejora de proceso de software. Ingeniería Industrial, 35(2), 172-183.</w:t>
      </w:r>
    </w:p>
    <w:p w:rsidR="000D5E16" w:rsidRPr="00926BC0" w:rsidRDefault="007E166F" w:rsidP="000D5E16">
      <w:pPr>
        <w:spacing w:after="0" w:line="360" w:lineRule="auto"/>
        <w:jc w:val="both"/>
        <w:rPr>
          <w:rFonts w:ascii="Times New Roman" w:hAnsi="Times New Roman" w:cs="Times New Roman"/>
          <w:sz w:val="24"/>
          <w:szCs w:val="24"/>
          <w:lang w:val="en-US"/>
        </w:rPr>
      </w:pPr>
      <w:r w:rsidRPr="00926BC0">
        <w:rPr>
          <w:rFonts w:ascii="Times New Roman" w:hAnsi="Times New Roman" w:cs="Times New Roman"/>
          <w:sz w:val="24"/>
          <w:szCs w:val="24"/>
          <w:lang w:val="en-US"/>
        </w:rPr>
        <w:t xml:space="preserve">21. </w:t>
      </w:r>
      <w:r w:rsidR="000D5E16" w:rsidRPr="00926BC0">
        <w:rPr>
          <w:rFonts w:ascii="Times New Roman" w:hAnsi="Times New Roman" w:cs="Times New Roman"/>
          <w:sz w:val="24"/>
          <w:szCs w:val="24"/>
          <w:lang w:val="en-US"/>
        </w:rPr>
        <w:t>Walkinshaw, &amp; Neil. (2017). Software quality assurance : consistency in the face of complexity and change. Springer.</w:t>
      </w:r>
    </w:p>
    <w:p w:rsidR="000D5E16" w:rsidRPr="000D5E16" w:rsidRDefault="007E166F" w:rsidP="000D5E16">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22.</w:t>
      </w:r>
      <w:r w:rsidR="00953412">
        <w:rPr>
          <w:rFonts w:ascii="Times New Roman" w:hAnsi="Times New Roman" w:cs="Times New Roman"/>
          <w:sz w:val="24"/>
          <w:szCs w:val="24"/>
          <w:lang w:val="en-US"/>
        </w:rPr>
        <w:t xml:space="preserve"> </w:t>
      </w:r>
      <w:r w:rsidR="000D5E16" w:rsidRPr="00953412">
        <w:rPr>
          <w:rFonts w:ascii="Times New Roman" w:hAnsi="Times New Roman" w:cs="Times New Roman"/>
          <w:sz w:val="24"/>
          <w:szCs w:val="24"/>
          <w:lang w:val="en-US"/>
        </w:rPr>
        <w:t xml:space="preserve">Winkler, D., Biffl, S., &amp; Bergsmann (eds.), J. (2016). </w:t>
      </w:r>
      <w:r w:rsidR="000D5E16" w:rsidRPr="00926BC0">
        <w:rPr>
          <w:rFonts w:ascii="Times New Roman" w:hAnsi="Times New Roman" w:cs="Times New Roman"/>
          <w:sz w:val="24"/>
          <w:szCs w:val="24"/>
          <w:lang w:val="en-US"/>
        </w:rPr>
        <w:t xml:space="preserve">Software Quality. The Future of Systems and Software Development: 8th International Conference (1.a ed.). </w:t>
      </w:r>
      <w:r w:rsidR="000D5E16" w:rsidRPr="000D5E16">
        <w:rPr>
          <w:rFonts w:ascii="Times New Roman" w:hAnsi="Times New Roman" w:cs="Times New Roman"/>
          <w:sz w:val="24"/>
          <w:szCs w:val="24"/>
        </w:rPr>
        <w:t>Springer International Publishing.</w:t>
      </w:r>
    </w:p>
    <w:p w:rsidR="000049CA" w:rsidRDefault="000049CA" w:rsidP="000049CA">
      <w:pPr>
        <w:spacing w:after="0" w:line="360" w:lineRule="auto"/>
        <w:jc w:val="both"/>
        <w:rPr>
          <w:rFonts w:ascii="Times New Roman" w:hAnsi="Times New Roman" w:cs="Times New Roman"/>
          <w:sz w:val="24"/>
          <w:szCs w:val="24"/>
        </w:rPr>
      </w:pPr>
      <w:r w:rsidRPr="00BE03BC">
        <w:rPr>
          <w:rFonts w:ascii="Times New Roman" w:hAnsi="Times New Roman" w:cs="Times New Roman"/>
          <w:sz w:val="24"/>
          <w:szCs w:val="24"/>
        </w:rPr>
        <w:fldChar w:fldCharType="end"/>
      </w:r>
    </w:p>
    <w:p w:rsidR="00B22C2A" w:rsidRPr="009D5E02" w:rsidRDefault="00B22C2A" w:rsidP="000049CA">
      <w:pPr>
        <w:spacing w:after="0" w:line="360" w:lineRule="auto"/>
        <w:jc w:val="both"/>
        <w:rPr>
          <w:rFonts w:ascii="Times New Roman" w:hAnsi="Times New Roman" w:cs="Times New Roman"/>
          <w:sz w:val="24"/>
          <w:szCs w:val="24"/>
        </w:rPr>
      </w:pPr>
    </w:p>
    <w:sectPr w:rsidR="00B22C2A" w:rsidRPr="009D5E02"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278" w:rsidRDefault="00D67278" w:rsidP="00C8585B">
      <w:pPr>
        <w:spacing w:after="0" w:line="240" w:lineRule="auto"/>
      </w:pPr>
      <w:r>
        <w:separator/>
      </w:r>
    </w:p>
  </w:endnote>
  <w:endnote w:type="continuationSeparator" w:id="0">
    <w:p w:rsidR="00D67278" w:rsidRDefault="00D6727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E03EE4"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278" w:rsidRDefault="00D67278" w:rsidP="00C8585B">
      <w:pPr>
        <w:spacing w:after="0" w:line="240" w:lineRule="auto"/>
      </w:pPr>
      <w:r>
        <w:separator/>
      </w:r>
    </w:p>
  </w:footnote>
  <w:footnote w:type="continuationSeparator" w:id="0">
    <w:p w:rsidR="00D67278" w:rsidRDefault="00D67278"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03452"/>
    <w:multiLevelType w:val="hybridMultilevel"/>
    <w:tmpl w:val="DC86951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402E57"/>
    <w:multiLevelType w:val="hybridMultilevel"/>
    <w:tmpl w:val="B6D49A54"/>
    <w:lvl w:ilvl="0" w:tplc="ED10FE48">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2EE63C2"/>
    <w:multiLevelType w:val="hybridMultilevel"/>
    <w:tmpl w:val="C8782556"/>
    <w:lvl w:ilvl="0" w:tplc="ED10FE48">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B3D2DD6"/>
    <w:multiLevelType w:val="hybridMultilevel"/>
    <w:tmpl w:val="40A6A994"/>
    <w:lvl w:ilvl="0" w:tplc="34C611EC">
      <w:start w:val="1"/>
      <w:numFmt w:val="bullet"/>
      <w:lvlText w:val="•"/>
      <w:lvlJc w:val="left"/>
      <w:pPr>
        <w:tabs>
          <w:tab w:val="num" w:pos="720"/>
        </w:tabs>
        <w:ind w:left="720" w:hanging="360"/>
      </w:pPr>
      <w:rPr>
        <w:rFonts w:ascii="Arial" w:hAnsi="Arial" w:hint="default"/>
      </w:rPr>
    </w:lvl>
    <w:lvl w:ilvl="1" w:tplc="00C4B0A0" w:tentative="1">
      <w:start w:val="1"/>
      <w:numFmt w:val="bullet"/>
      <w:lvlText w:val="•"/>
      <w:lvlJc w:val="left"/>
      <w:pPr>
        <w:tabs>
          <w:tab w:val="num" w:pos="1440"/>
        </w:tabs>
        <w:ind w:left="1440" w:hanging="360"/>
      </w:pPr>
      <w:rPr>
        <w:rFonts w:ascii="Arial" w:hAnsi="Arial" w:hint="default"/>
      </w:rPr>
    </w:lvl>
    <w:lvl w:ilvl="2" w:tplc="843A1922" w:tentative="1">
      <w:start w:val="1"/>
      <w:numFmt w:val="bullet"/>
      <w:lvlText w:val="•"/>
      <w:lvlJc w:val="left"/>
      <w:pPr>
        <w:tabs>
          <w:tab w:val="num" w:pos="2160"/>
        </w:tabs>
        <w:ind w:left="2160" w:hanging="360"/>
      </w:pPr>
      <w:rPr>
        <w:rFonts w:ascii="Arial" w:hAnsi="Arial" w:hint="default"/>
      </w:rPr>
    </w:lvl>
    <w:lvl w:ilvl="3" w:tplc="82EAD09A" w:tentative="1">
      <w:start w:val="1"/>
      <w:numFmt w:val="bullet"/>
      <w:lvlText w:val="•"/>
      <w:lvlJc w:val="left"/>
      <w:pPr>
        <w:tabs>
          <w:tab w:val="num" w:pos="2880"/>
        </w:tabs>
        <w:ind w:left="2880" w:hanging="360"/>
      </w:pPr>
      <w:rPr>
        <w:rFonts w:ascii="Arial" w:hAnsi="Arial" w:hint="default"/>
      </w:rPr>
    </w:lvl>
    <w:lvl w:ilvl="4" w:tplc="1C846C6E" w:tentative="1">
      <w:start w:val="1"/>
      <w:numFmt w:val="bullet"/>
      <w:lvlText w:val="•"/>
      <w:lvlJc w:val="left"/>
      <w:pPr>
        <w:tabs>
          <w:tab w:val="num" w:pos="3600"/>
        </w:tabs>
        <w:ind w:left="3600" w:hanging="360"/>
      </w:pPr>
      <w:rPr>
        <w:rFonts w:ascii="Arial" w:hAnsi="Arial" w:hint="default"/>
      </w:rPr>
    </w:lvl>
    <w:lvl w:ilvl="5" w:tplc="25CC76CC" w:tentative="1">
      <w:start w:val="1"/>
      <w:numFmt w:val="bullet"/>
      <w:lvlText w:val="•"/>
      <w:lvlJc w:val="left"/>
      <w:pPr>
        <w:tabs>
          <w:tab w:val="num" w:pos="4320"/>
        </w:tabs>
        <w:ind w:left="4320" w:hanging="360"/>
      </w:pPr>
      <w:rPr>
        <w:rFonts w:ascii="Arial" w:hAnsi="Arial" w:hint="default"/>
      </w:rPr>
    </w:lvl>
    <w:lvl w:ilvl="6" w:tplc="FABA7C88" w:tentative="1">
      <w:start w:val="1"/>
      <w:numFmt w:val="bullet"/>
      <w:lvlText w:val="•"/>
      <w:lvlJc w:val="left"/>
      <w:pPr>
        <w:tabs>
          <w:tab w:val="num" w:pos="5040"/>
        </w:tabs>
        <w:ind w:left="5040" w:hanging="360"/>
      </w:pPr>
      <w:rPr>
        <w:rFonts w:ascii="Arial" w:hAnsi="Arial" w:hint="default"/>
      </w:rPr>
    </w:lvl>
    <w:lvl w:ilvl="7" w:tplc="08EA3FC6" w:tentative="1">
      <w:start w:val="1"/>
      <w:numFmt w:val="bullet"/>
      <w:lvlText w:val="•"/>
      <w:lvlJc w:val="left"/>
      <w:pPr>
        <w:tabs>
          <w:tab w:val="num" w:pos="5760"/>
        </w:tabs>
        <w:ind w:left="5760" w:hanging="360"/>
      </w:pPr>
      <w:rPr>
        <w:rFonts w:ascii="Arial" w:hAnsi="Arial" w:hint="default"/>
      </w:rPr>
    </w:lvl>
    <w:lvl w:ilvl="8" w:tplc="DD7A453A" w:tentative="1">
      <w:start w:val="1"/>
      <w:numFmt w:val="bullet"/>
      <w:lvlText w:val="•"/>
      <w:lvlJc w:val="left"/>
      <w:pPr>
        <w:tabs>
          <w:tab w:val="num" w:pos="6480"/>
        </w:tabs>
        <w:ind w:left="6480" w:hanging="360"/>
      </w:pPr>
      <w:rPr>
        <w:rFonts w:ascii="Arial" w:hAnsi="Arial" w:hint="default"/>
      </w:rPr>
    </w:lvl>
  </w:abstractNum>
  <w:abstractNum w:abstractNumId="4">
    <w:nsid w:val="4F652AFD"/>
    <w:multiLevelType w:val="hybridMultilevel"/>
    <w:tmpl w:val="DE26ED2C"/>
    <w:lvl w:ilvl="0" w:tplc="61BE17A0">
      <w:start w:val="1"/>
      <w:numFmt w:val="bullet"/>
      <w:lvlText w:val="•"/>
      <w:lvlJc w:val="left"/>
      <w:pPr>
        <w:tabs>
          <w:tab w:val="num" w:pos="720"/>
        </w:tabs>
        <w:ind w:left="720" w:hanging="360"/>
      </w:pPr>
      <w:rPr>
        <w:rFonts w:ascii="Arial" w:hAnsi="Arial" w:hint="default"/>
      </w:rPr>
    </w:lvl>
    <w:lvl w:ilvl="1" w:tplc="B234EF94" w:tentative="1">
      <w:start w:val="1"/>
      <w:numFmt w:val="bullet"/>
      <w:lvlText w:val="•"/>
      <w:lvlJc w:val="left"/>
      <w:pPr>
        <w:tabs>
          <w:tab w:val="num" w:pos="1440"/>
        </w:tabs>
        <w:ind w:left="1440" w:hanging="360"/>
      </w:pPr>
      <w:rPr>
        <w:rFonts w:ascii="Arial" w:hAnsi="Arial" w:hint="default"/>
      </w:rPr>
    </w:lvl>
    <w:lvl w:ilvl="2" w:tplc="934095E8" w:tentative="1">
      <w:start w:val="1"/>
      <w:numFmt w:val="bullet"/>
      <w:lvlText w:val="•"/>
      <w:lvlJc w:val="left"/>
      <w:pPr>
        <w:tabs>
          <w:tab w:val="num" w:pos="2160"/>
        </w:tabs>
        <w:ind w:left="2160" w:hanging="360"/>
      </w:pPr>
      <w:rPr>
        <w:rFonts w:ascii="Arial" w:hAnsi="Arial" w:hint="default"/>
      </w:rPr>
    </w:lvl>
    <w:lvl w:ilvl="3" w:tplc="86AE2CAE" w:tentative="1">
      <w:start w:val="1"/>
      <w:numFmt w:val="bullet"/>
      <w:lvlText w:val="•"/>
      <w:lvlJc w:val="left"/>
      <w:pPr>
        <w:tabs>
          <w:tab w:val="num" w:pos="2880"/>
        </w:tabs>
        <w:ind w:left="2880" w:hanging="360"/>
      </w:pPr>
      <w:rPr>
        <w:rFonts w:ascii="Arial" w:hAnsi="Arial" w:hint="default"/>
      </w:rPr>
    </w:lvl>
    <w:lvl w:ilvl="4" w:tplc="5602F78A" w:tentative="1">
      <w:start w:val="1"/>
      <w:numFmt w:val="bullet"/>
      <w:lvlText w:val="•"/>
      <w:lvlJc w:val="left"/>
      <w:pPr>
        <w:tabs>
          <w:tab w:val="num" w:pos="3600"/>
        </w:tabs>
        <w:ind w:left="3600" w:hanging="360"/>
      </w:pPr>
      <w:rPr>
        <w:rFonts w:ascii="Arial" w:hAnsi="Arial" w:hint="default"/>
      </w:rPr>
    </w:lvl>
    <w:lvl w:ilvl="5" w:tplc="035A00AE" w:tentative="1">
      <w:start w:val="1"/>
      <w:numFmt w:val="bullet"/>
      <w:lvlText w:val="•"/>
      <w:lvlJc w:val="left"/>
      <w:pPr>
        <w:tabs>
          <w:tab w:val="num" w:pos="4320"/>
        </w:tabs>
        <w:ind w:left="4320" w:hanging="360"/>
      </w:pPr>
      <w:rPr>
        <w:rFonts w:ascii="Arial" w:hAnsi="Arial" w:hint="default"/>
      </w:rPr>
    </w:lvl>
    <w:lvl w:ilvl="6" w:tplc="8C588DDA" w:tentative="1">
      <w:start w:val="1"/>
      <w:numFmt w:val="bullet"/>
      <w:lvlText w:val="•"/>
      <w:lvlJc w:val="left"/>
      <w:pPr>
        <w:tabs>
          <w:tab w:val="num" w:pos="5040"/>
        </w:tabs>
        <w:ind w:left="5040" w:hanging="360"/>
      </w:pPr>
      <w:rPr>
        <w:rFonts w:ascii="Arial" w:hAnsi="Arial" w:hint="default"/>
      </w:rPr>
    </w:lvl>
    <w:lvl w:ilvl="7" w:tplc="47086312" w:tentative="1">
      <w:start w:val="1"/>
      <w:numFmt w:val="bullet"/>
      <w:lvlText w:val="•"/>
      <w:lvlJc w:val="left"/>
      <w:pPr>
        <w:tabs>
          <w:tab w:val="num" w:pos="5760"/>
        </w:tabs>
        <w:ind w:left="5760" w:hanging="360"/>
      </w:pPr>
      <w:rPr>
        <w:rFonts w:ascii="Arial" w:hAnsi="Arial" w:hint="default"/>
      </w:rPr>
    </w:lvl>
    <w:lvl w:ilvl="8" w:tplc="36526BEA" w:tentative="1">
      <w:start w:val="1"/>
      <w:numFmt w:val="bullet"/>
      <w:lvlText w:val="•"/>
      <w:lvlJc w:val="left"/>
      <w:pPr>
        <w:tabs>
          <w:tab w:val="num" w:pos="6480"/>
        </w:tabs>
        <w:ind w:left="6480" w:hanging="360"/>
      </w:pPr>
      <w:rPr>
        <w:rFonts w:ascii="Arial" w:hAnsi="Arial" w:hint="default"/>
      </w:rPr>
    </w:lvl>
  </w:abstractNum>
  <w:abstractNum w:abstractNumId="5">
    <w:nsid w:val="50C8464E"/>
    <w:multiLevelType w:val="hybridMultilevel"/>
    <w:tmpl w:val="C95EA96A"/>
    <w:lvl w:ilvl="0" w:tplc="ED10FE48">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49CA"/>
    <w:rsid w:val="000106D0"/>
    <w:rsid w:val="00044D17"/>
    <w:rsid w:val="00046F14"/>
    <w:rsid w:val="000737BB"/>
    <w:rsid w:val="00083F42"/>
    <w:rsid w:val="0008729A"/>
    <w:rsid w:val="000B5CC9"/>
    <w:rsid w:val="000C14DC"/>
    <w:rsid w:val="000C5510"/>
    <w:rsid w:val="000D5E16"/>
    <w:rsid w:val="000D6AEB"/>
    <w:rsid w:val="000E0F02"/>
    <w:rsid w:val="00103EC5"/>
    <w:rsid w:val="00107982"/>
    <w:rsid w:val="00110935"/>
    <w:rsid w:val="00114C82"/>
    <w:rsid w:val="0012608A"/>
    <w:rsid w:val="00135E4C"/>
    <w:rsid w:val="001525E5"/>
    <w:rsid w:val="00160A21"/>
    <w:rsid w:val="001C21EE"/>
    <w:rsid w:val="001D4B2C"/>
    <w:rsid w:val="001E0E71"/>
    <w:rsid w:val="001F2142"/>
    <w:rsid w:val="00256845"/>
    <w:rsid w:val="00262D30"/>
    <w:rsid w:val="00283164"/>
    <w:rsid w:val="00283683"/>
    <w:rsid w:val="002A1874"/>
    <w:rsid w:val="002A3557"/>
    <w:rsid w:val="002C163D"/>
    <w:rsid w:val="002C4923"/>
    <w:rsid w:val="002C590B"/>
    <w:rsid w:val="002D3C8D"/>
    <w:rsid w:val="002E0882"/>
    <w:rsid w:val="002E272A"/>
    <w:rsid w:val="003068F5"/>
    <w:rsid w:val="00312ABA"/>
    <w:rsid w:val="0031320A"/>
    <w:rsid w:val="00326C8C"/>
    <w:rsid w:val="003360C6"/>
    <w:rsid w:val="00345D2A"/>
    <w:rsid w:val="0035700B"/>
    <w:rsid w:val="00362E5F"/>
    <w:rsid w:val="00363C5D"/>
    <w:rsid w:val="0036521E"/>
    <w:rsid w:val="003664D7"/>
    <w:rsid w:val="00380EBB"/>
    <w:rsid w:val="003928EE"/>
    <w:rsid w:val="0039331F"/>
    <w:rsid w:val="00395725"/>
    <w:rsid w:val="003A07B5"/>
    <w:rsid w:val="003A6CD0"/>
    <w:rsid w:val="003B29A9"/>
    <w:rsid w:val="003D5DDC"/>
    <w:rsid w:val="003E5CEC"/>
    <w:rsid w:val="003E6F71"/>
    <w:rsid w:val="00403285"/>
    <w:rsid w:val="00405146"/>
    <w:rsid w:val="0041710E"/>
    <w:rsid w:val="0042399A"/>
    <w:rsid w:val="0043327D"/>
    <w:rsid w:val="004335F2"/>
    <w:rsid w:val="00452658"/>
    <w:rsid w:val="00460BED"/>
    <w:rsid w:val="00461D53"/>
    <w:rsid w:val="0046665C"/>
    <w:rsid w:val="004817C7"/>
    <w:rsid w:val="004C3491"/>
    <w:rsid w:val="004E0FD4"/>
    <w:rsid w:val="004E5A18"/>
    <w:rsid w:val="004F0699"/>
    <w:rsid w:val="004F5EC6"/>
    <w:rsid w:val="004F6120"/>
    <w:rsid w:val="005141D7"/>
    <w:rsid w:val="005145AA"/>
    <w:rsid w:val="005160A3"/>
    <w:rsid w:val="005615FF"/>
    <w:rsid w:val="00571048"/>
    <w:rsid w:val="005754D8"/>
    <w:rsid w:val="00597E88"/>
    <w:rsid w:val="005A28AB"/>
    <w:rsid w:val="005E2497"/>
    <w:rsid w:val="006271E4"/>
    <w:rsid w:val="0063021A"/>
    <w:rsid w:val="00635986"/>
    <w:rsid w:val="00640390"/>
    <w:rsid w:val="00640758"/>
    <w:rsid w:val="00665CF2"/>
    <w:rsid w:val="00667F10"/>
    <w:rsid w:val="00674C57"/>
    <w:rsid w:val="00686182"/>
    <w:rsid w:val="006A6B99"/>
    <w:rsid w:val="006D1698"/>
    <w:rsid w:val="006D24C5"/>
    <w:rsid w:val="006E2DF8"/>
    <w:rsid w:val="0070351C"/>
    <w:rsid w:val="00712A31"/>
    <w:rsid w:val="007363AC"/>
    <w:rsid w:val="0075185A"/>
    <w:rsid w:val="007559FA"/>
    <w:rsid w:val="007B0895"/>
    <w:rsid w:val="007D1C9D"/>
    <w:rsid w:val="007E166F"/>
    <w:rsid w:val="007E2341"/>
    <w:rsid w:val="007F6602"/>
    <w:rsid w:val="0088159E"/>
    <w:rsid w:val="00890EF0"/>
    <w:rsid w:val="008A1C16"/>
    <w:rsid w:val="008A2E7E"/>
    <w:rsid w:val="008B06F8"/>
    <w:rsid w:val="008B3615"/>
    <w:rsid w:val="008B6E92"/>
    <w:rsid w:val="008C4AAF"/>
    <w:rsid w:val="008C537E"/>
    <w:rsid w:val="008E7C84"/>
    <w:rsid w:val="0090106E"/>
    <w:rsid w:val="009061A5"/>
    <w:rsid w:val="0091621C"/>
    <w:rsid w:val="00926BC0"/>
    <w:rsid w:val="00933B15"/>
    <w:rsid w:val="00936C58"/>
    <w:rsid w:val="00946934"/>
    <w:rsid w:val="00950973"/>
    <w:rsid w:val="00953412"/>
    <w:rsid w:val="009655EB"/>
    <w:rsid w:val="009847F2"/>
    <w:rsid w:val="009969D8"/>
    <w:rsid w:val="009B1577"/>
    <w:rsid w:val="009B1EF2"/>
    <w:rsid w:val="009B52CB"/>
    <w:rsid w:val="009B55EF"/>
    <w:rsid w:val="009C653C"/>
    <w:rsid w:val="009C6E96"/>
    <w:rsid w:val="009C7293"/>
    <w:rsid w:val="009D5E02"/>
    <w:rsid w:val="009D67CD"/>
    <w:rsid w:val="009D6D65"/>
    <w:rsid w:val="009F1353"/>
    <w:rsid w:val="00A02A24"/>
    <w:rsid w:val="00A156A5"/>
    <w:rsid w:val="00A1717C"/>
    <w:rsid w:val="00A21A1F"/>
    <w:rsid w:val="00A62A14"/>
    <w:rsid w:val="00A75652"/>
    <w:rsid w:val="00A81DFA"/>
    <w:rsid w:val="00A87C73"/>
    <w:rsid w:val="00AC3FFA"/>
    <w:rsid w:val="00AC6338"/>
    <w:rsid w:val="00AE1030"/>
    <w:rsid w:val="00AE5679"/>
    <w:rsid w:val="00B1709E"/>
    <w:rsid w:val="00B17495"/>
    <w:rsid w:val="00B17C42"/>
    <w:rsid w:val="00B2024E"/>
    <w:rsid w:val="00B22976"/>
    <w:rsid w:val="00B22C2A"/>
    <w:rsid w:val="00B52853"/>
    <w:rsid w:val="00B54744"/>
    <w:rsid w:val="00B56EB8"/>
    <w:rsid w:val="00B64ECF"/>
    <w:rsid w:val="00B6724C"/>
    <w:rsid w:val="00B76B5E"/>
    <w:rsid w:val="00B80E97"/>
    <w:rsid w:val="00B965FF"/>
    <w:rsid w:val="00BD5EF8"/>
    <w:rsid w:val="00BE03BC"/>
    <w:rsid w:val="00BF107B"/>
    <w:rsid w:val="00C420E7"/>
    <w:rsid w:val="00C514A3"/>
    <w:rsid w:val="00C56288"/>
    <w:rsid w:val="00C6208A"/>
    <w:rsid w:val="00C749D6"/>
    <w:rsid w:val="00C76686"/>
    <w:rsid w:val="00C8149D"/>
    <w:rsid w:val="00C838EA"/>
    <w:rsid w:val="00C8585B"/>
    <w:rsid w:val="00C97FFA"/>
    <w:rsid w:val="00CA56C5"/>
    <w:rsid w:val="00CC3F36"/>
    <w:rsid w:val="00CD2BC3"/>
    <w:rsid w:val="00CE6993"/>
    <w:rsid w:val="00D00D34"/>
    <w:rsid w:val="00D05242"/>
    <w:rsid w:val="00D14C47"/>
    <w:rsid w:val="00D34914"/>
    <w:rsid w:val="00D36D1C"/>
    <w:rsid w:val="00D46A5C"/>
    <w:rsid w:val="00D67278"/>
    <w:rsid w:val="00D73DE9"/>
    <w:rsid w:val="00D955B1"/>
    <w:rsid w:val="00D9609F"/>
    <w:rsid w:val="00DA7834"/>
    <w:rsid w:val="00DC4FBD"/>
    <w:rsid w:val="00DD1927"/>
    <w:rsid w:val="00DE4395"/>
    <w:rsid w:val="00E0348C"/>
    <w:rsid w:val="00E03EE4"/>
    <w:rsid w:val="00E07D32"/>
    <w:rsid w:val="00E231C1"/>
    <w:rsid w:val="00E25505"/>
    <w:rsid w:val="00E316C2"/>
    <w:rsid w:val="00E4236B"/>
    <w:rsid w:val="00E7510B"/>
    <w:rsid w:val="00E75CD2"/>
    <w:rsid w:val="00E83573"/>
    <w:rsid w:val="00E855BE"/>
    <w:rsid w:val="00E912D0"/>
    <w:rsid w:val="00E950E9"/>
    <w:rsid w:val="00EA0F1F"/>
    <w:rsid w:val="00EA1598"/>
    <w:rsid w:val="00EA7584"/>
    <w:rsid w:val="00EB4287"/>
    <w:rsid w:val="00EE178D"/>
    <w:rsid w:val="00EE2C0C"/>
    <w:rsid w:val="00EF5C9C"/>
    <w:rsid w:val="00EF69D7"/>
    <w:rsid w:val="00F055E5"/>
    <w:rsid w:val="00F16970"/>
    <w:rsid w:val="00F20C64"/>
    <w:rsid w:val="00F24F61"/>
    <w:rsid w:val="00F25087"/>
    <w:rsid w:val="00F313E9"/>
    <w:rsid w:val="00F43997"/>
    <w:rsid w:val="00F708AB"/>
    <w:rsid w:val="00F928AA"/>
    <w:rsid w:val="00FC4F45"/>
    <w:rsid w:val="00FD52DF"/>
    <w:rsid w:val="00FD61D3"/>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semiHidden/>
    <w:unhideWhenUsed/>
    <w:rsid w:val="0010798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unhideWhenUsed/>
    <w:rsid w:val="007B0895"/>
    <w:pPr>
      <w:spacing w:after="0" w:line="48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semiHidden/>
    <w:unhideWhenUsed/>
    <w:rsid w:val="0010798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unhideWhenUsed/>
    <w:rsid w:val="007B0895"/>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7037">
      <w:bodyDiv w:val="1"/>
      <w:marLeft w:val="0"/>
      <w:marRight w:val="0"/>
      <w:marTop w:val="0"/>
      <w:marBottom w:val="0"/>
      <w:divBdr>
        <w:top w:val="none" w:sz="0" w:space="0" w:color="auto"/>
        <w:left w:val="none" w:sz="0" w:space="0" w:color="auto"/>
        <w:bottom w:val="none" w:sz="0" w:space="0" w:color="auto"/>
        <w:right w:val="none" w:sz="0" w:space="0" w:color="auto"/>
      </w:divBdr>
    </w:div>
    <w:div w:id="135491976">
      <w:bodyDiv w:val="1"/>
      <w:marLeft w:val="0"/>
      <w:marRight w:val="0"/>
      <w:marTop w:val="0"/>
      <w:marBottom w:val="0"/>
      <w:divBdr>
        <w:top w:val="none" w:sz="0" w:space="0" w:color="auto"/>
        <w:left w:val="none" w:sz="0" w:space="0" w:color="auto"/>
        <w:bottom w:val="none" w:sz="0" w:space="0" w:color="auto"/>
        <w:right w:val="none" w:sz="0" w:space="0" w:color="auto"/>
      </w:divBdr>
    </w:div>
    <w:div w:id="233442985">
      <w:bodyDiv w:val="1"/>
      <w:marLeft w:val="0"/>
      <w:marRight w:val="0"/>
      <w:marTop w:val="0"/>
      <w:marBottom w:val="0"/>
      <w:divBdr>
        <w:top w:val="none" w:sz="0" w:space="0" w:color="auto"/>
        <w:left w:val="none" w:sz="0" w:space="0" w:color="auto"/>
        <w:bottom w:val="none" w:sz="0" w:space="0" w:color="auto"/>
        <w:right w:val="none" w:sz="0" w:space="0" w:color="auto"/>
      </w:divBdr>
    </w:div>
    <w:div w:id="322589971">
      <w:bodyDiv w:val="1"/>
      <w:marLeft w:val="0"/>
      <w:marRight w:val="0"/>
      <w:marTop w:val="0"/>
      <w:marBottom w:val="0"/>
      <w:divBdr>
        <w:top w:val="none" w:sz="0" w:space="0" w:color="auto"/>
        <w:left w:val="none" w:sz="0" w:space="0" w:color="auto"/>
        <w:bottom w:val="none" w:sz="0" w:space="0" w:color="auto"/>
        <w:right w:val="none" w:sz="0" w:space="0" w:color="auto"/>
      </w:divBdr>
    </w:div>
    <w:div w:id="719208572">
      <w:bodyDiv w:val="1"/>
      <w:marLeft w:val="0"/>
      <w:marRight w:val="0"/>
      <w:marTop w:val="0"/>
      <w:marBottom w:val="0"/>
      <w:divBdr>
        <w:top w:val="none" w:sz="0" w:space="0" w:color="auto"/>
        <w:left w:val="none" w:sz="0" w:space="0" w:color="auto"/>
        <w:bottom w:val="none" w:sz="0" w:space="0" w:color="auto"/>
        <w:right w:val="none" w:sz="0" w:space="0" w:color="auto"/>
      </w:divBdr>
    </w:div>
    <w:div w:id="1003241004">
      <w:bodyDiv w:val="1"/>
      <w:marLeft w:val="0"/>
      <w:marRight w:val="0"/>
      <w:marTop w:val="0"/>
      <w:marBottom w:val="0"/>
      <w:divBdr>
        <w:top w:val="none" w:sz="0" w:space="0" w:color="auto"/>
        <w:left w:val="none" w:sz="0" w:space="0" w:color="auto"/>
        <w:bottom w:val="none" w:sz="0" w:space="0" w:color="auto"/>
        <w:right w:val="none" w:sz="0" w:space="0" w:color="auto"/>
      </w:divBdr>
    </w:div>
    <w:div w:id="1019894068">
      <w:bodyDiv w:val="1"/>
      <w:marLeft w:val="0"/>
      <w:marRight w:val="0"/>
      <w:marTop w:val="0"/>
      <w:marBottom w:val="0"/>
      <w:divBdr>
        <w:top w:val="none" w:sz="0" w:space="0" w:color="auto"/>
        <w:left w:val="none" w:sz="0" w:space="0" w:color="auto"/>
        <w:bottom w:val="none" w:sz="0" w:space="0" w:color="auto"/>
        <w:right w:val="none" w:sz="0" w:space="0" w:color="auto"/>
      </w:divBdr>
      <w:divsChild>
        <w:div w:id="1626424717">
          <w:marLeft w:val="1267"/>
          <w:marRight w:val="0"/>
          <w:marTop w:val="0"/>
          <w:marBottom w:val="0"/>
          <w:divBdr>
            <w:top w:val="none" w:sz="0" w:space="0" w:color="auto"/>
            <w:left w:val="none" w:sz="0" w:space="0" w:color="auto"/>
            <w:bottom w:val="none" w:sz="0" w:space="0" w:color="auto"/>
            <w:right w:val="none" w:sz="0" w:space="0" w:color="auto"/>
          </w:divBdr>
        </w:div>
        <w:div w:id="773480407">
          <w:marLeft w:val="1267"/>
          <w:marRight w:val="0"/>
          <w:marTop w:val="0"/>
          <w:marBottom w:val="0"/>
          <w:divBdr>
            <w:top w:val="none" w:sz="0" w:space="0" w:color="auto"/>
            <w:left w:val="none" w:sz="0" w:space="0" w:color="auto"/>
            <w:bottom w:val="none" w:sz="0" w:space="0" w:color="auto"/>
            <w:right w:val="none" w:sz="0" w:space="0" w:color="auto"/>
          </w:divBdr>
        </w:div>
        <w:div w:id="1712802018">
          <w:marLeft w:val="1267"/>
          <w:marRight w:val="0"/>
          <w:marTop w:val="0"/>
          <w:marBottom w:val="0"/>
          <w:divBdr>
            <w:top w:val="none" w:sz="0" w:space="0" w:color="auto"/>
            <w:left w:val="none" w:sz="0" w:space="0" w:color="auto"/>
            <w:bottom w:val="none" w:sz="0" w:space="0" w:color="auto"/>
            <w:right w:val="none" w:sz="0" w:space="0" w:color="auto"/>
          </w:divBdr>
        </w:div>
        <w:div w:id="1924872139">
          <w:marLeft w:val="1267"/>
          <w:marRight w:val="0"/>
          <w:marTop w:val="0"/>
          <w:marBottom w:val="0"/>
          <w:divBdr>
            <w:top w:val="none" w:sz="0" w:space="0" w:color="auto"/>
            <w:left w:val="none" w:sz="0" w:space="0" w:color="auto"/>
            <w:bottom w:val="none" w:sz="0" w:space="0" w:color="auto"/>
            <w:right w:val="none" w:sz="0" w:space="0" w:color="auto"/>
          </w:divBdr>
        </w:div>
        <w:div w:id="1056855871">
          <w:marLeft w:val="1267"/>
          <w:marRight w:val="0"/>
          <w:marTop w:val="0"/>
          <w:marBottom w:val="0"/>
          <w:divBdr>
            <w:top w:val="none" w:sz="0" w:space="0" w:color="auto"/>
            <w:left w:val="none" w:sz="0" w:space="0" w:color="auto"/>
            <w:bottom w:val="none" w:sz="0" w:space="0" w:color="auto"/>
            <w:right w:val="none" w:sz="0" w:space="0" w:color="auto"/>
          </w:divBdr>
        </w:div>
      </w:divsChild>
    </w:div>
    <w:div w:id="1046249442">
      <w:bodyDiv w:val="1"/>
      <w:marLeft w:val="0"/>
      <w:marRight w:val="0"/>
      <w:marTop w:val="0"/>
      <w:marBottom w:val="0"/>
      <w:divBdr>
        <w:top w:val="none" w:sz="0" w:space="0" w:color="auto"/>
        <w:left w:val="none" w:sz="0" w:space="0" w:color="auto"/>
        <w:bottom w:val="none" w:sz="0" w:space="0" w:color="auto"/>
        <w:right w:val="none" w:sz="0" w:space="0" w:color="auto"/>
      </w:divBdr>
    </w:div>
    <w:div w:id="1116874366">
      <w:bodyDiv w:val="1"/>
      <w:marLeft w:val="0"/>
      <w:marRight w:val="0"/>
      <w:marTop w:val="0"/>
      <w:marBottom w:val="0"/>
      <w:divBdr>
        <w:top w:val="none" w:sz="0" w:space="0" w:color="auto"/>
        <w:left w:val="none" w:sz="0" w:space="0" w:color="auto"/>
        <w:bottom w:val="none" w:sz="0" w:space="0" w:color="auto"/>
        <w:right w:val="none" w:sz="0" w:space="0" w:color="auto"/>
      </w:divBdr>
      <w:divsChild>
        <w:div w:id="1266380542">
          <w:marLeft w:val="1411"/>
          <w:marRight w:val="0"/>
          <w:marTop w:val="0"/>
          <w:marBottom w:val="0"/>
          <w:divBdr>
            <w:top w:val="none" w:sz="0" w:space="0" w:color="auto"/>
            <w:left w:val="none" w:sz="0" w:space="0" w:color="auto"/>
            <w:bottom w:val="none" w:sz="0" w:space="0" w:color="auto"/>
            <w:right w:val="none" w:sz="0" w:space="0" w:color="auto"/>
          </w:divBdr>
        </w:div>
        <w:div w:id="1953778681">
          <w:marLeft w:val="1411"/>
          <w:marRight w:val="0"/>
          <w:marTop w:val="0"/>
          <w:marBottom w:val="0"/>
          <w:divBdr>
            <w:top w:val="none" w:sz="0" w:space="0" w:color="auto"/>
            <w:left w:val="none" w:sz="0" w:space="0" w:color="auto"/>
            <w:bottom w:val="none" w:sz="0" w:space="0" w:color="auto"/>
            <w:right w:val="none" w:sz="0" w:space="0" w:color="auto"/>
          </w:divBdr>
        </w:div>
        <w:div w:id="1127429194">
          <w:marLeft w:val="1411"/>
          <w:marRight w:val="0"/>
          <w:marTop w:val="0"/>
          <w:marBottom w:val="0"/>
          <w:divBdr>
            <w:top w:val="none" w:sz="0" w:space="0" w:color="auto"/>
            <w:left w:val="none" w:sz="0" w:space="0" w:color="auto"/>
            <w:bottom w:val="none" w:sz="0" w:space="0" w:color="auto"/>
            <w:right w:val="none" w:sz="0" w:space="0" w:color="auto"/>
          </w:divBdr>
        </w:div>
        <w:div w:id="261570086">
          <w:marLeft w:val="1411"/>
          <w:marRight w:val="0"/>
          <w:marTop w:val="0"/>
          <w:marBottom w:val="0"/>
          <w:divBdr>
            <w:top w:val="none" w:sz="0" w:space="0" w:color="auto"/>
            <w:left w:val="none" w:sz="0" w:space="0" w:color="auto"/>
            <w:bottom w:val="none" w:sz="0" w:space="0" w:color="auto"/>
            <w:right w:val="none" w:sz="0" w:space="0" w:color="auto"/>
          </w:divBdr>
        </w:div>
      </w:divsChild>
    </w:div>
    <w:div w:id="1180123501">
      <w:bodyDiv w:val="1"/>
      <w:marLeft w:val="0"/>
      <w:marRight w:val="0"/>
      <w:marTop w:val="0"/>
      <w:marBottom w:val="0"/>
      <w:divBdr>
        <w:top w:val="none" w:sz="0" w:space="0" w:color="auto"/>
        <w:left w:val="none" w:sz="0" w:space="0" w:color="auto"/>
        <w:bottom w:val="none" w:sz="0" w:space="0" w:color="auto"/>
        <w:right w:val="none" w:sz="0" w:space="0" w:color="auto"/>
      </w:divBdr>
    </w:div>
    <w:div w:id="1190876934">
      <w:bodyDiv w:val="1"/>
      <w:marLeft w:val="0"/>
      <w:marRight w:val="0"/>
      <w:marTop w:val="0"/>
      <w:marBottom w:val="0"/>
      <w:divBdr>
        <w:top w:val="none" w:sz="0" w:space="0" w:color="auto"/>
        <w:left w:val="none" w:sz="0" w:space="0" w:color="auto"/>
        <w:bottom w:val="none" w:sz="0" w:space="0" w:color="auto"/>
        <w:right w:val="none" w:sz="0" w:space="0" w:color="auto"/>
      </w:divBdr>
    </w:div>
    <w:div w:id="1373457620">
      <w:bodyDiv w:val="1"/>
      <w:marLeft w:val="0"/>
      <w:marRight w:val="0"/>
      <w:marTop w:val="0"/>
      <w:marBottom w:val="0"/>
      <w:divBdr>
        <w:top w:val="none" w:sz="0" w:space="0" w:color="auto"/>
        <w:left w:val="none" w:sz="0" w:space="0" w:color="auto"/>
        <w:bottom w:val="none" w:sz="0" w:space="0" w:color="auto"/>
        <w:right w:val="none" w:sz="0" w:space="0" w:color="auto"/>
      </w:divBdr>
    </w:div>
    <w:div w:id="1731729963">
      <w:bodyDiv w:val="1"/>
      <w:marLeft w:val="0"/>
      <w:marRight w:val="0"/>
      <w:marTop w:val="0"/>
      <w:marBottom w:val="0"/>
      <w:divBdr>
        <w:top w:val="none" w:sz="0" w:space="0" w:color="auto"/>
        <w:left w:val="none" w:sz="0" w:space="0" w:color="auto"/>
        <w:bottom w:val="none" w:sz="0" w:space="0" w:color="auto"/>
        <w:right w:val="none" w:sz="0" w:space="0" w:color="auto"/>
      </w:divBdr>
    </w:div>
    <w:div w:id="1766917538">
      <w:bodyDiv w:val="1"/>
      <w:marLeft w:val="0"/>
      <w:marRight w:val="0"/>
      <w:marTop w:val="0"/>
      <w:marBottom w:val="0"/>
      <w:divBdr>
        <w:top w:val="none" w:sz="0" w:space="0" w:color="auto"/>
        <w:left w:val="none" w:sz="0" w:space="0" w:color="auto"/>
        <w:bottom w:val="none" w:sz="0" w:space="0" w:color="auto"/>
        <w:right w:val="none" w:sz="0" w:space="0" w:color="auto"/>
      </w:divBdr>
    </w:div>
    <w:div w:id="198889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5326C-8532-40BB-8360-46B462A59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15</Pages>
  <Words>7036</Words>
  <Characters>38704</Characters>
  <Application>Microsoft Office Word</Application>
  <DocSecurity>0</DocSecurity>
  <Lines>322</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Terri</cp:lastModifiedBy>
  <cp:revision>9</cp:revision>
  <cp:lastPrinted>2017-03-02T19:45:00Z</cp:lastPrinted>
  <dcterms:created xsi:type="dcterms:W3CDTF">2019-02-21T15:59:00Z</dcterms:created>
  <dcterms:modified xsi:type="dcterms:W3CDTF">2019-02-23T00:20:00Z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id="SHanz1OW"/&gt;&lt;style id="http://www.zotero.org/styles/apa" locale="es-ES" hasBibliography="1" bibliographyStyleHasBeenSet="1"/&gt;&lt;prefs&gt;&lt;pref name="fieldType" value="Field"/&gt;&lt;/prefs&gt;&lt;/data&gt;</vt:lpwstr>
  </property>
</Properties>
</file>