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61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Nombre: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Yanier Adrian Rivero Malvárez.</w:t>
      </w:r>
    </w:p>
    <w:p w:rsidR="00211B6A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Título académico: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Lic. Química.</w:t>
      </w:r>
    </w:p>
    <w:p w:rsidR="00211B6A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Nombre de su institución: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Empresa de Laboratorios AICA. Grupo de Colirios y Carpules en la Unidad de Desarrollo, Investigaciones e Innovaciones.</w:t>
      </w:r>
    </w:p>
    <w:p w:rsidR="00211B6A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País: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Cuba.</w:t>
      </w:r>
    </w:p>
    <w:p w:rsidR="00211B6A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Teléfono personal: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54262473.</w:t>
      </w:r>
    </w:p>
    <w:p w:rsidR="00211B6A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Teléfono</w:t>
      </w: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del centro de trabajo: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72022581-83, ext 925.</w:t>
      </w:r>
    </w:p>
    <w:p w:rsidR="00211B6A" w:rsidRPr="00A22673" w:rsidRDefault="00211B6A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Correo electrónico: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5" w:history="1">
        <w:r w:rsidR="00305D81" w:rsidRPr="00A22673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yanierr@aica.cu</w:t>
        </w:r>
      </w:hyperlink>
    </w:p>
    <w:p w:rsidR="00305D81" w:rsidRPr="00A22673" w:rsidRDefault="00305D81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Presentaré en la Comisión II: VII Conferencia "Ciencias Químicas" 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>o en la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>Comisión III: IV Simposio Internacional “Seguridad Tecnológica y Ambiental”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>. En este aspecto agradecería que me ubiquen en la que por los temas a tratar sea más afín con mi trabajo; no estoy muy claro al elegir dado que no conozco del todo, que trabajos se abordan en cada una.</w:t>
      </w:r>
    </w:p>
    <w:p w:rsidR="00305D81" w:rsidRPr="00A22673" w:rsidRDefault="00305D81" w:rsidP="00A22673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22673">
        <w:rPr>
          <w:rFonts w:ascii="Times New Roman" w:hAnsi="Times New Roman" w:cs="Times New Roman"/>
          <w:b/>
          <w:sz w:val="24"/>
          <w:szCs w:val="24"/>
          <w:lang w:val="es-ES_tradnl"/>
        </w:rPr>
        <w:t>Forma de presentación:</w:t>
      </w:r>
      <w:r w:rsidRPr="00A22673">
        <w:rPr>
          <w:rFonts w:ascii="Times New Roman" w:hAnsi="Times New Roman" w:cs="Times New Roman"/>
          <w:sz w:val="24"/>
          <w:szCs w:val="24"/>
          <w:lang w:val="es-ES_tradnl"/>
        </w:rPr>
        <w:t xml:space="preserve"> Póster o cartel.</w:t>
      </w:r>
    </w:p>
    <w:p w:rsidR="00305D81" w:rsidRPr="00A22673" w:rsidRDefault="00A22673" w:rsidP="00A226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Tí</w:t>
      </w:r>
      <w:r w:rsidRPr="00A22673">
        <w:rPr>
          <w:rFonts w:ascii="Times New Roman" w:hAnsi="Times New Roman" w:cs="Times New Roman"/>
          <w:b/>
          <w:sz w:val="24"/>
          <w:szCs w:val="24"/>
        </w:rPr>
        <w:t>tulo</w:t>
      </w:r>
      <w:r w:rsidR="00305D81" w:rsidRPr="00A22673">
        <w:rPr>
          <w:rFonts w:ascii="Times New Roman" w:hAnsi="Times New Roman" w:cs="Times New Roman"/>
          <w:b/>
          <w:sz w:val="24"/>
          <w:szCs w:val="24"/>
        </w:rPr>
        <w:t xml:space="preserve"> de su trabajo:</w:t>
      </w:r>
      <w:r w:rsidR="00305D81" w:rsidRPr="00A22673">
        <w:rPr>
          <w:rFonts w:ascii="Times New Roman" w:hAnsi="Times New Roman" w:cs="Times New Roman"/>
          <w:sz w:val="24"/>
          <w:szCs w:val="24"/>
        </w:rPr>
        <w:t xml:space="preserve"> </w:t>
      </w:r>
      <w:r w:rsidR="00305D81" w:rsidRPr="00A22673">
        <w:rPr>
          <w:rFonts w:ascii="Times New Roman" w:hAnsi="Times New Roman" w:cs="Times New Roman"/>
          <w:sz w:val="24"/>
          <w:szCs w:val="24"/>
        </w:rPr>
        <w:t>Comportamiento espectrofotométrico UV-Vis del sistema de extracción de uranio a punto de nube, para su determinación por espectrometría alfa.</w:t>
      </w:r>
    </w:p>
    <w:p w:rsidR="00A22673" w:rsidRPr="00A22673" w:rsidRDefault="00305D81" w:rsidP="00A22673">
      <w:pPr>
        <w:jc w:val="both"/>
        <w:rPr>
          <w:rFonts w:ascii="Times New Roman" w:hAnsi="Times New Roman" w:cs="Times New Roman"/>
          <w:sz w:val="24"/>
          <w:szCs w:val="24"/>
        </w:rPr>
      </w:pPr>
      <w:r w:rsidRPr="00A22673">
        <w:rPr>
          <w:rFonts w:ascii="Times New Roman" w:hAnsi="Times New Roman" w:cs="Times New Roman"/>
          <w:b/>
          <w:sz w:val="24"/>
          <w:szCs w:val="24"/>
        </w:rPr>
        <w:t>Autor principal:</w:t>
      </w:r>
      <w:r w:rsidRPr="00A22673">
        <w:rPr>
          <w:rFonts w:ascii="Times New Roman" w:hAnsi="Times New Roman" w:cs="Times New Roman"/>
          <w:sz w:val="24"/>
          <w:szCs w:val="24"/>
        </w:rPr>
        <w:t xml:space="preserve"> </w:t>
      </w:r>
      <w:r w:rsidRPr="00A22673">
        <w:rPr>
          <w:rFonts w:ascii="Times New Roman" w:hAnsi="Times New Roman" w:cs="Times New Roman"/>
          <w:sz w:val="24"/>
          <w:szCs w:val="24"/>
        </w:rPr>
        <w:t>Yanier Adrián Rivero Malvárez</w:t>
      </w:r>
      <w:r w:rsidR="00A22673" w:rsidRPr="00A22673">
        <w:rPr>
          <w:rFonts w:ascii="Times New Roman" w:hAnsi="Times New Roman" w:cs="Times New Roman"/>
          <w:sz w:val="24"/>
          <w:szCs w:val="24"/>
        </w:rPr>
        <w:t xml:space="preserve">. </w:t>
      </w:r>
      <w:r w:rsidRPr="00A22673">
        <w:rPr>
          <w:rFonts w:ascii="Times New Roman" w:hAnsi="Times New Roman" w:cs="Times New Roman"/>
          <w:sz w:val="24"/>
          <w:szCs w:val="24"/>
        </w:rPr>
        <w:t>Tutores: D</w:t>
      </w:r>
      <w:r w:rsidR="00A22673" w:rsidRPr="00A22673">
        <w:rPr>
          <w:rFonts w:ascii="Times New Roman" w:hAnsi="Times New Roman" w:cs="Times New Roman"/>
          <w:sz w:val="24"/>
          <w:szCs w:val="24"/>
        </w:rPr>
        <w:t xml:space="preserve">ra. Patricia González Hernández, </w:t>
      </w:r>
      <w:r w:rsidRPr="00A22673">
        <w:rPr>
          <w:rFonts w:ascii="Times New Roman" w:hAnsi="Times New Roman" w:cs="Times New Roman"/>
          <w:sz w:val="24"/>
          <w:szCs w:val="24"/>
        </w:rPr>
        <w:t>MsC. Juan Jesús Piña Leyte-Vidal</w:t>
      </w:r>
      <w:r w:rsidRPr="00A22673">
        <w:rPr>
          <w:rFonts w:ascii="Times New Roman" w:hAnsi="Times New Roman" w:cs="Times New Roman"/>
          <w:sz w:val="24"/>
          <w:szCs w:val="24"/>
        </w:rPr>
        <w:t>.</w:t>
      </w:r>
      <w:bookmarkStart w:id="0" w:name="_Toc487543221"/>
    </w:p>
    <w:p w:rsidR="00A22673" w:rsidRPr="00A22673" w:rsidRDefault="00A22673" w:rsidP="00A226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673">
        <w:rPr>
          <w:rFonts w:ascii="Times New Roman" w:hAnsi="Times New Roman" w:cs="Times New Roman"/>
          <w:b/>
          <w:sz w:val="24"/>
          <w:szCs w:val="24"/>
          <w:lang w:eastAsia="ar-SA"/>
        </w:rPr>
        <w:t>Resumen</w:t>
      </w:r>
      <w:bookmarkEnd w:id="0"/>
      <w:r w:rsidRPr="00A22673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A22673" w:rsidRPr="00A22673" w:rsidRDefault="00A22673" w:rsidP="00A22673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El Uranio </w:t>
      </w:r>
      <w:r w:rsidR="002031D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se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enc</w:t>
      </w:r>
      <w:r w:rsidR="002031D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ue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ntra en la naturaleza como una mezcla de tres isótopos: </w:t>
      </w:r>
      <w:r w:rsidRPr="00A2267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234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U, </w:t>
      </w:r>
      <w:r w:rsidRPr="00A2267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235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U y </w:t>
      </w:r>
      <w:r w:rsidRPr="00A2267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238</w:t>
      </w:r>
      <w:r w:rsidR="002031D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U; no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presenta una función m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>etabólica conocida en animales y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es considerado un metal no esencial. 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>Al ser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inge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>rido,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pasa rápidamente al sistema circulatorio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 xml:space="preserve">, pudiendo 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>combinar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2031D2" w:rsidRPr="00A22673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2031D2"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>con proteínas y nucleótidos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>formando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complejos estables debido a su afinidad </w:t>
      </w:r>
      <w:r w:rsidR="002031D2">
        <w:rPr>
          <w:rFonts w:ascii="Times New Roman" w:hAnsi="Times New Roman" w:cs="Times New Roman"/>
          <w:sz w:val="24"/>
          <w:szCs w:val="24"/>
          <w:lang w:eastAsia="ar-SA"/>
        </w:rPr>
        <w:t>con</w:t>
      </w:r>
      <w:r w:rsidRPr="00A22673">
        <w:rPr>
          <w:rFonts w:ascii="Times New Roman" w:hAnsi="Times New Roman" w:cs="Times New Roman"/>
          <w:sz w:val="24"/>
          <w:szCs w:val="24"/>
          <w:lang w:eastAsia="ar-SA"/>
        </w:rPr>
        <w:t xml:space="preserve"> los grupos fosfatos, hidroxilos y carboxilos.</w:t>
      </w:r>
    </w:p>
    <w:p w:rsidR="00A22673" w:rsidRPr="00A22673" w:rsidRDefault="00A22673" w:rsidP="00A22673">
      <w:pP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Su determinación se reporta utilizando diversas técnicas, pero generalmente requiere de una preconcentración para alcanzar bajos límites de detección. El objetivo de </w:t>
      </w:r>
      <w:r w:rsidR="00BA52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esta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investigación fue establecer el comportamiento espectrofotométrico UV-Vis del sistema de extracción a punto de nube, para cuantificar la concentración de Uranio en la fase rica en surfactante y establecer la eficiencia de la extracción del Uranio a punto de nube y de su electrodeposición por el método Hallstadius.</w:t>
      </w:r>
    </w:p>
    <w:p w:rsidR="00A22673" w:rsidRPr="00A22673" w:rsidRDefault="00A22673" w:rsidP="00A22673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Los resultados obtenidos m</w:t>
      </w:r>
      <w:r w:rsidR="00BA52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ue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stra</w:t>
      </w:r>
      <w:r w:rsidR="00BA528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 que:</w:t>
      </w:r>
      <w:r w:rsidRPr="00A226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d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e los componentes del sistema de extracción a punto de nube solo el PAN presenta un pico de máxima absorbancia bien definido, cuya intensidad y posición varían en presencia de buffer de pH 10, buffer de fuerza iónica, y surfactante, y no en presencia de Uranio a las concentraciones habituales en las a</w:t>
      </w:r>
      <w:r w:rsidR="00BA5283">
        <w:rPr>
          <w:rFonts w:ascii="Times New Roman" w:hAnsi="Times New Roman" w:cs="Times New Roman"/>
          <w:bCs/>
          <w:sz w:val="24"/>
          <w:szCs w:val="24"/>
          <w:lang w:eastAsia="ar-SA"/>
        </w:rPr>
        <w:t>guas naturales;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el pico de máxima absorbancia correspondiente al complejo Uranio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-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PAN, no se observa cuando las concentraciones de Uranio son 10 veces las reportadas para las aguas naturales.</w:t>
      </w:r>
    </w:p>
    <w:p w:rsidR="00A22673" w:rsidRPr="00A22673" w:rsidRDefault="00A22673" w:rsidP="00A22673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 xml:space="preserve">El comportamiento espectrofotométrico de la fase rica en surfactante </w:t>
      </w:r>
      <w:r w:rsidR="00DE49BC">
        <w:rPr>
          <w:rFonts w:ascii="Times New Roman" w:hAnsi="Times New Roman" w:cs="Times New Roman"/>
          <w:bCs/>
          <w:sz w:val="24"/>
          <w:szCs w:val="24"/>
          <w:lang w:eastAsia="ar-SA"/>
        </w:rPr>
        <w:t>muestra que: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la absorbancia del PAN (453 nm)</w:t>
      </w:r>
      <w:r w:rsidR="00DE49B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describe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intervalo lineal para concentraciones entre 150 y 350 </w:t>
      </w:r>
      <w:r w:rsidR="00DE49BC">
        <w:rPr>
          <w:rFonts w:ascii="Times New Roman" w:hAnsi="Times New Roman" w:cs="Times New Roman"/>
          <w:bCs/>
          <w:sz w:val="24"/>
          <w:szCs w:val="24"/>
          <w:lang w:eastAsia="ar-SA"/>
        </w:rPr>
        <w:t>µ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gL</w:t>
      </w:r>
      <w:r w:rsidRPr="00A22673">
        <w:rPr>
          <w:rFonts w:ascii="Times New Roman" w:hAnsi="Times New Roman" w:cs="Times New Roman"/>
          <w:bCs/>
          <w:sz w:val="24"/>
          <w:szCs w:val="24"/>
          <w:vertAlign w:val="superscript"/>
          <w:lang w:eastAsia="ar-SA"/>
        </w:rPr>
        <w:t>-1</w:t>
      </w:r>
      <w:r w:rsidR="00DE49BC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BC">
        <w:rPr>
          <w:rFonts w:ascii="Times New Roman" w:hAnsi="Times New Roman" w:cs="Times New Roman"/>
          <w:bCs/>
          <w:sz w:val="24"/>
          <w:szCs w:val="24"/>
          <w:lang w:eastAsia="ar-SA"/>
        </w:rPr>
        <w:t>l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a eficiencia de la extracción por punto de nube es del orden 100% para el primer y último punto de la curva de calibración</w:t>
      </w:r>
      <w:r w:rsidR="00DE49B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y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la eficiencia de la electrodeposición del último punto de la curva de calibración alcanzó un 97%. El aumento de los conteos, por la desintegración de </w:t>
      </w:r>
      <w:r w:rsidRPr="00A22673">
        <w:rPr>
          <w:rFonts w:ascii="Times New Roman" w:hAnsi="Times New Roman" w:cs="Times New Roman"/>
          <w:bCs/>
          <w:sz w:val="24"/>
          <w:szCs w:val="24"/>
          <w:vertAlign w:val="superscript"/>
          <w:lang w:eastAsia="ar-SA"/>
        </w:rPr>
        <w:t>238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U, con la concentración de Uranio se ajusta a un modelo lineal, para concentraciones entre 150 y 350 µgL</w:t>
      </w:r>
      <w:r w:rsidRPr="00A22673">
        <w:rPr>
          <w:rFonts w:ascii="Times New Roman" w:hAnsi="Times New Roman" w:cs="Times New Roman"/>
          <w:bCs/>
          <w:sz w:val="24"/>
          <w:szCs w:val="24"/>
          <w:vertAlign w:val="superscript"/>
          <w:lang w:eastAsia="ar-SA"/>
        </w:rPr>
        <w:t>-1</w:t>
      </w:r>
      <w:r w:rsidRPr="00A22673">
        <w:rPr>
          <w:rFonts w:ascii="Times New Roman" w:hAnsi="Times New Roman" w:cs="Times New Roman"/>
          <w:bCs/>
          <w:sz w:val="24"/>
          <w:szCs w:val="24"/>
          <w:lang w:eastAsia="ar-SA"/>
        </w:rPr>
        <w:t>, obteniéndose, una curva de calibración para la determinación de Uranio por espectrometría alfa.</w:t>
      </w:r>
      <w:bookmarkStart w:id="1" w:name="_GoBack"/>
      <w:bookmarkEnd w:id="1"/>
    </w:p>
    <w:p w:rsidR="00305D81" w:rsidRPr="00A22673" w:rsidRDefault="00305D81" w:rsidP="00A226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5D81" w:rsidRPr="00A22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2323"/>
    <w:multiLevelType w:val="hybridMultilevel"/>
    <w:tmpl w:val="041859D0"/>
    <w:lvl w:ilvl="0" w:tplc="D7B0F55E">
      <w:start w:val="1"/>
      <w:numFmt w:val="upperRoman"/>
      <w:pStyle w:val="Captulos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6A"/>
    <w:rsid w:val="002031D2"/>
    <w:rsid w:val="00211B6A"/>
    <w:rsid w:val="00305D81"/>
    <w:rsid w:val="003E0561"/>
    <w:rsid w:val="00A22673"/>
    <w:rsid w:val="00BA5283"/>
    <w:rsid w:val="00D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AA615B-7AF5-4C7B-9B98-EF90BD6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5D81"/>
    <w:rPr>
      <w:color w:val="0563C1" w:themeColor="hyperlink"/>
      <w:u w:val="single"/>
    </w:rPr>
  </w:style>
  <w:style w:type="paragraph" w:customStyle="1" w:styleId="Captulos">
    <w:name w:val="Capítulos"/>
    <w:basedOn w:val="Descripcin"/>
    <w:link w:val="CaptulosCar"/>
    <w:qFormat/>
    <w:rsid w:val="00A22673"/>
    <w:pPr>
      <w:numPr>
        <w:numId w:val="1"/>
      </w:numPr>
      <w:spacing w:before="120" w:line="360" w:lineRule="auto"/>
      <w:ind w:left="170" w:hanging="170"/>
      <w:jc w:val="both"/>
      <w:outlineLvl w:val="0"/>
    </w:pPr>
    <w:rPr>
      <w:rFonts w:ascii="Arial" w:eastAsia="Calibri" w:hAnsi="Arial" w:cs="Arial"/>
      <w:b/>
      <w:i w:val="0"/>
      <w:color w:val="333333"/>
      <w:sz w:val="24"/>
      <w:lang w:val="es-ES_tradnl"/>
    </w:rPr>
  </w:style>
  <w:style w:type="character" w:customStyle="1" w:styleId="CaptulosCar">
    <w:name w:val="Capítulos Car"/>
    <w:basedOn w:val="Fuentedeprrafopredeter"/>
    <w:link w:val="Captulos"/>
    <w:rsid w:val="00A22673"/>
    <w:rPr>
      <w:rFonts w:ascii="Arial" w:eastAsia="Calibri" w:hAnsi="Arial" w:cs="Arial"/>
      <w:b/>
      <w:iCs/>
      <w:color w:val="333333"/>
      <w:sz w:val="24"/>
      <w:szCs w:val="18"/>
      <w:lang w:val="es-ES_tradn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2267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ierr@aica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Yanier Adrian Rivero Malvárez</dc:creator>
  <cp:keywords/>
  <dc:description/>
  <cp:lastModifiedBy>Yanier Adrian Rivero Malvárez</cp:lastModifiedBy>
  <cp:revision>3</cp:revision>
  <dcterms:created xsi:type="dcterms:W3CDTF">2019-02-22T15:35:00Z</dcterms:created>
  <dcterms:modified xsi:type="dcterms:W3CDTF">2019-02-22T16:29:00Z</dcterms:modified>
</cp:coreProperties>
</file>