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207635" w:rsidP="00207635">
      <w:pPr>
        <w:spacing w:after="0"/>
        <w:jc w:val="center"/>
        <w:rPr>
          <w:rFonts w:ascii="Times New Roman" w:hAnsi="Times New Roman" w:cs="Times New Roman"/>
          <w:b/>
          <w:sz w:val="24"/>
          <w:szCs w:val="24"/>
        </w:rPr>
      </w:pPr>
      <w:r>
        <w:rPr>
          <w:rFonts w:ascii="Times New Roman" w:hAnsi="Times New Roman" w:cs="Times New Roman"/>
          <w:b/>
          <w:sz w:val="28"/>
          <w:szCs w:val="28"/>
        </w:rPr>
        <w:t>II SIMPOSIO DE LA RED IBEROAMERICANA DE INVESTIGACIÓN, DESARROLLO Y TRANSFERENCIA PARA LA APLICACIÓN DE ENERGÍAS RENOVABLES Y CUIDADO DEL AMBIENTE</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1F365A" w:rsidRDefault="001F365A" w:rsidP="001F365A">
      <w:pPr>
        <w:spacing w:after="0"/>
        <w:jc w:val="center"/>
        <w:rPr>
          <w:rFonts w:ascii="Times New Roman" w:hAnsi="Times New Roman" w:cs="Times New Roman"/>
          <w:b/>
          <w:sz w:val="28"/>
          <w:szCs w:val="28"/>
        </w:rPr>
      </w:pPr>
      <w:r w:rsidRPr="001F365A">
        <w:rPr>
          <w:rFonts w:ascii="Times New Roman" w:hAnsi="Times New Roman" w:cs="Times New Roman"/>
          <w:b/>
          <w:sz w:val="28"/>
          <w:szCs w:val="28"/>
        </w:rPr>
        <w:t>Rendimiento económico del bagazo para la producción de pulpa de papel y como combustible.</w:t>
      </w: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D5E02" w:rsidRDefault="00323BD6" w:rsidP="00323BD6">
      <w:pPr>
        <w:spacing w:after="0" w:line="360" w:lineRule="auto"/>
        <w:jc w:val="center"/>
        <w:rPr>
          <w:rFonts w:ascii="Times New Roman" w:hAnsi="Times New Roman" w:cs="Times New Roman"/>
          <w:b/>
          <w:i/>
          <w:sz w:val="28"/>
          <w:szCs w:val="28"/>
        </w:rPr>
      </w:pPr>
      <w:proofErr w:type="spellStart"/>
      <w:r w:rsidRPr="00323BD6">
        <w:rPr>
          <w:rFonts w:ascii="Times New Roman" w:hAnsi="Times New Roman" w:cs="Times New Roman"/>
          <w:b/>
          <w:i/>
          <w:sz w:val="28"/>
          <w:szCs w:val="28"/>
        </w:rPr>
        <w:t>Economic</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yield</w:t>
      </w:r>
      <w:proofErr w:type="spellEnd"/>
      <w:r w:rsidRPr="00323BD6">
        <w:rPr>
          <w:rFonts w:ascii="Times New Roman" w:hAnsi="Times New Roman" w:cs="Times New Roman"/>
          <w:b/>
          <w:i/>
          <w:sz w:val="28"/>
          <w:szCs w:val="28"/>
        </w:rPr>
        <w:t xml:space="preserve"> of </w:t>
      </w:r>
      <w:proofErr w:type="spellStart"/>
      <w:r w:rsidRPr="00323BD6">
        <w:rPr>
          <w:rFonts w:ascii="Times New Roman" w:hAnsi="Times New Roman" w:cs="Times New Roman"/>
          <w:b/>
          <w:i/>
          <w:sz w:val="28"/>
          <w:szCs w:val="28"/>
        </w:rPr>
        <w:t>bagasse</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for</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the</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production</w:t>
      </w:r>
      <w:proofErr w:type="spellEnd"/>
      <w:r w:rsidRPr="00323BD6">
        <w:rPr>
          <w:rFonts w:ascii="Times New Roman" w:hAnsi="Times New Roman" w:cs="Times New Roman"/>
          <w:b/>
          <w:i/>
          <w:sz w:val="28"/>
          <w:szCs w:val="28"/>
        </w:rPr>
        <w:t xml:space="preserve"> of </w:t>
      </w:r>
      <w:proofErr w:type="spellStart"/>
      <w:r w:rsidRPr="00323BD6">
        <w:rPr>
          <w:rFonts w:ascii="Times New Roman" w:hAnsi="Times New Roman" w:cs="Times New Roman"/>
          <w:b/>
          <w:i/>
          <w:sz w:val="28"/>
          <w:szCs w:val="28"/>
        </w:rPr>
        <w:t>paper</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pulp</w:t>
      </w:r>
      <w:proofErr w:type="spellEnd"/>
      <w:r w:rsidRPr="00323BD6">
        <w:rPr>
          <w:rFonts w:ascii="Times New Roman" w:hAnsi="Times New Roman" w:cs="Times New Roman"/>
          <w:b/>
          <w:i/>
          <w:sz w:val="28"/>
          <w:szCs w:val="28"/>
        </w:rPr>
        <w:t xml:space="preserve"> and as fuel.</w:t>
      </w:r>
    </w:p>
    <w:p w:rsidR="002E0882" w:rsidRPr="00D1747B" w:rsidRDefault="00FF748B" w:rsidP="00FF3346">
      <w:pPr>
        <w:spacing w:after="0" w:line="360" w:lineRule="auto"/>
        <w:rPr>
          <w:rFonts w:ascii="Times New Roman" w:hAnsi="Times New Roman" w:cs="Times New Roman"/>
          <w:sz w:val="24"/>
          <w:szCs w:val="24"/>
        </w:rPr>
      </w:pPr>
      <w:r w:rsidRPr="00517EE1">
        <w:rPr>
          <w:rFonts w:ascii="Times New Roman" w:hAnsi="Times New Roman" w:cs="Times New Roman"/>
          <w:b/>
          <w:sz w:val="24"/>
          <w:szCs w:val="24"/>
        </w:rPr>
        <w:t>Autores:</w:t>
      </w:r>
      <w:r>
        <w:rPr>
          <w:rFonts w:ascii="Times New Roman" w:hAnsi="Times New Roman" w:cs="Times New Roman"/>
          <w:sz w:val="24"/>
          <w:szCs w:val="24"/>
        </w:rPr>
        <w:t xml:space="preserve"> Ing. Ihosvany Valdivies García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Ing. Mario </w:t>
      </w:r>
      <w:proofErr w:type="spellStart"/>
      <w:r>
        <w:rPr>
          <w:rFonts w:ascii="Times New Roman" w:hAnsi="Times New Roman" w:cs="Times New Roman"/>
          <w:sz w:val="24"/>
          <w:szCs w:val="24"/>
        </w:rPr>
        <w:t>Valmaseda</w:t>
      </w:r>
      <w:proofErr w:type="spellEnd"/>
      <w:r>
        <w:rPr>
          <w:rFonts w:ascii="Times New Roman" w:hAnsi="Times New Roman" w:cs="Times New Roman"/>
          <w:sz w:val="24"/>
          <w:szCs w:val="24"/>
        </w:rPr>
        <w:t xml:space="preserve"> Valle</w:t>
      </w:r>
      <w:r>
        <w:rPr>
          <w:rFonts w:ascii="Times New Roman" w:hAnsi="Times New Roman" w:cs="Times New Roman"/>
          <w:sz w:val="24"/>
          <w:szCs w:val="24"/>
          <w:vertAlign w:val="superscript"/>
        </w:rPr>
        <w:t>2</w:t>
      </w:r>
      <w:r w:rsidR="00D1747B">
        <w:rPr>
          <w:rFonts w:ascii="Times New Roman" w:hAnsi="Times New Roman" w:cs="Times New Roman"/>
          <w:sz w:val="24"/>
          <w:szCs w:val="24"/>
        </w:rPr>
        <w:t xml:space="preserve">, </w:t>
      </w:r>
      <w:proofErr w:type="spellStart"/>
      <w:r w:rsidR="00D1747B" w:rsidRPr="00D1747B">
        <w:rPr>
          <w:rFonts w:ascii="Times New Roman" w:hAnsi="Times New Roman" w:cs="Times New Roman"/>
          <w:sz w:val="24"/>
          <w:szCs w:val="24"/>
        </w:rPr>
        <w:t>Dr.Cs</w:t>
      </w:r>
      <w:proofErr w:type="spellEnd"/>
      <w:r w:rsidR="00D1747B" w:rsidRPr="00D1747B">
        <w:rPr>
          <w:rFonts w:ascii="Times New Roman" w:hAnsi="Times New Roman" w:cs="Times New Roman"/>
          <w:sz w:val="24"/>
          <w:szCs w:val="24"/>
        </w:rPr>
        <w:t xml:space="preserve">. </w:t>
      </w:r>
      <w:proofErr w:type="spellStart"/>
      <w:r w:rsidR="00D1747B" w:rsidRPr="00D1747B">
        <w:rPr>
          <w:rFonts w:ascii="Times New Roman" w:hAnsi="Times New Roman" w:cs="Times New Roman"/>
          <w:sz w:val="24"/>
          <w:szCs w:val="24"/>
        </w:rPr>
        <w:t>Erenio</w:t>
      </w:r>
      <w:proofErr w:type="spellEnd"/>
      <w:r w:rsidR="00D1747B" w:rsidRPr="00D1747B">
        <w:rPr>
          <w:rFonts w:ascii="Times New Roman" w:hAnsi="Times New Roman" w:cs="Times New Roman"/>
          <w:sz w:val="24"/>
          <w:szCs w:val="24"/>
        </w:rPr>
        <w:t xml:space="preserve"> González Suárez</w:t>
      </w:r>
      <w:r w:rsidR="00D1747B">
        <w:rPr>
          <w:rFonts w:ascii="Times New Roman" w:hAnsi="Times New Roman" w:cs="Times New Roman"/>
          <w:sz w:val="24"/>
          <w:szCs w:val="24"/>
          <w:vertAlign w:val="superscript"/>
        </w:rPr>
        <w:t>3</w:t>
      </w:r>
      <w:r w:rsidR="00D1747B">
        <w:rPr>
          <w:rFonts w:ascii="Times New Roman" w:hAnsi="Times New Roman" w:cs="Times New Roman"/>
          <w:sz w:val="24"/>
          <w:szCs w:val="24"/>
        </w:rPr>
        <w:t xml:space="preserve">, </w:t>
      </w:r>
      <w:proofErr w:type="spellStart"/>
      <w:r w:rsidR="00D1747B" w:rsidRPr="00D1747B">
        <w:rPr>
          <w:rFonts w:ascii="Times New Roman" w:hAnsi="Times New Roman" w:cs="Times New Roman"/>
          <w:sz w:val="24"/>
          <w:szCs w:val="24"/>
        </w:rPr>
        <w:t>Dr.C</w:t>
      </w:r>
      <w:proofErr w:type="spellEnd"/>
      <w:r w:rsidR="00D1747B" w:rsidRPr="00D1747B">
        <w:rPr>
          <w:rFonts w:ascii="Times New Roman" w:hAnsi="Times New Roman" w:cs="Times New Roman"/>
          <w:sz w:val="24"/>
          <w:szCs w:val="24"/>
        </w:rPr>
        <w:t>. Fernando Ramos Miranda</w:t>
      </w:r>
      <w:r w:rsidR="00D1747B">
        <w:rPr>
          <w:rFonts w:ascii="Times New Roman" w:hAnsi="Times New Roman" w:cs="Times New Roman"/>
          <w:sz w:val="24"/>
          <w:szCs w:val="24"/>
          <w:vertAlign w:val="superscript"/>
        </w:rPr>
        <w:t>4</w:t>
      </w:r>
    </w:p>
    <w:p w:rsidR="00FF748B" w:rsidRDefault="00E912D0" w:rsidP="00323BD6">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471CCD">
        <w:rPr>
          <w:rFonts w:ascii="Times New Roman" w:hAnsi="Times New Roman" w:cs="Times New Roman"/>
          <w:sz w:val="24"/>
          <w:szCs w:val="24"/>
        </w:rPr>
        <w:t xml:space="preserve"> </w:t>
      </w:r>
      <w:r w:rsidR="00323BD6">
        <w:rPr>
          <w:rFonts w:ascii="Times New Roman" w:hAnsi="Times New Roman" w:cs="Times New Roman"/>
          <w:sz w:val="24"/>
          <w:szCs w:val="24"/>
        </w:rPr>
        <w:t xml:space="preserve">Ihosvany Valdivies García. Centro de Ingeniería e Investigaciones Químicas, UEB Cienfuegos. Cuba. </w:t>
      </w:r>
    </w:p>
    <w:p w:rsidR="00E912D0" w:rsidRDefault="00323BD6" w:rsidP="00323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ihosvany@cfg.ciiq.cu</w:t>
      </w:r>
      <w:bookmarkStart w:id="0" w:name="_GoBack"/>
      <w:bookmarkEnd w:id="0"/>
    </w:p>
    <w:p w:rsidR="00FF748B" w:rsidRDefault="00FF748B" w:rsidP="00FF7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w:t>
      </w:r>
      <w:r w:rsidRPr="00FF748B">
        <w:rPr>
          <w:rFonts w:ascii="Times New Roman" w:hAnsi="Times New Roman" w:cs="Times New Roman"/>
          <w:sz w:val="24"/>
          <w:szCs w:val="24"/>
        </w:rPr>
        <w:t xml:space="preserve"> </w:t>
      </w:r>
      <w:r>
        <w:rPr>
          <w:rFonts w:ascii="Times New Roman" w:hAnsi="Times New Roman" w:cs="Times New Roman"/>
          <w:sz w:val="24"/>
          <w:szCs w:val="24"/>
        </w:rPr>
        <w:t xml:space="preserve">Mario </w:t>
      </w:r>
      <w:proofErr w:type="spellStart"/>
      <w:r>
        <w:rPr>
          <w:rFonts w:ascii="Times New Roman" w:hAnsi="Times New Roman" w:cs="Times New Roman"/>
          <w:sz w:val="24"/>
          <w:szCs w:val="24"/>
        </w:rPr>
        <w:t>Valmaseda</w:t>
      </w:r>
      <w:proofErr w:type="spellEnd"/>
      <w:r>
        <w:rPr>
          <w:rFonts w:ascii="Times New Roman" w:hAnsi="Times New Roman" w:cs="Times New Roman"/>
          <w:sz w:val="24"/>
          <w:szCs w:val="24"/>
        </w:rPr>
        <w:t xml:space="preserve"> Valle.</w:t>
      </w:r>
      <w:r w:rsidRPr="00FF748B">
        <w:rPr>
          <w:rFonts w:ascii="Times New Roman" w:hAnsi="Times New Roman" w:cs="Times New Roman"/>
          <w:sz w:val="24"/>
          <w:szCs w:val="24"/>
        </w:rPr>
        <w:t xml:space="preserve"> </w:t>
      </w:r>
      <w:r>
        <w:rPr>
          <w:rFonts w:ascii="Times New Roman" w:hAnsi="Times New Roman" w:cs="Times New Roman"/>
          <w:sz w:val="24"/>
          <w:szCs w:val="24"/>
        </w:rPr>
        <w:t xml:space="preserve">Centro de Ingeniería e Investigaciones Químicas, UEB Cienfuegos. Cuba. </w:t>
      </w:r>
    </w:p>
    <w:p w:rsidR="00FF748B" w:rsidRDefault="00FF748B" w:rsidP="00FF7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D1747B" w:rsidRPr="00DE0845">
          <w:rPr>
            <w:rStyle w:val="Hipervnculo"/>
            <w:rFonts w:ascii="Times New Roman" w:hAnsi="Times New Roman" w:cs="Times New Roman"/>
            <w:sz w:val="24"/>
            <w:szCs w:val="24"/>
          </w:rPr>
          <w:t>mario@cfg.ciiq.cu</w:t>
        </w:r>
      </w:hyperlink>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w:t>
      </w:r>
      <w:r w:rsidRPr="00D1747B">
        <w:t xml:space="preserve"> </w:t>
      </w:r>
      <w:proofErr w:type="spellStart"/>
      <w:r w:rsidRPr="00D1747B">
        <w:rPr>
          <w:rFonts w:ascii="Times New Roman" w:hAnsi="Times New Roman" w:cs="Times New Roman"/>
          <w:sz w:val="24"/>
          <w:szCs w:val="24"/>
        </w:rPr>
        <w:t>Dr.Cs</w:t>
      </w:r>
      <w:proofErr w:type="spellEnd"/>
      <w:r w:rsidRPr="00D1747B">
        <w:rPr>
          <w:rFonts w:ascii="Times New Roman" w:hAnsi="Times New Roman" w:cs="Times New Roman"/>
          <w:sz w:val="24"/>
          <w:szCs w:val="24"/>
        </w:rPr>
        <w:t xml:space="preserve">. </w:t>
      </w:r>
      <w:proofErr w:type="spellStart"/>
      <w:r w:rsidRPr="00D1747B">
        <w:rPr>
          <w:rFonts w:ascii="Times New Roman" w:hAnsi="Times New Roman" w:cs="Times New Roman"/>
          <w:sz w:val="24"/>
          <w:szCs w:val="24"/>
        </w:rPr>
        <w:t>Erenio</w:t>
      </w:r>
      <w:proofErr w:type="spellEnd"/>
      <w:r w:rsidRPr="00D1747B">
        <w:rPr>
          <w:rFonts w:ascii="Times New Roman" w:hAnsi="Times New Roman" w:cs="Times New Roman"/>
          <w:sz w:val="24"/>
          <w:szCs w:val="24"/>
        </w:rPr>
        <w:t xml:space="preserve"> González Suárez</w:t>
      </w:r>
      <w:r>
        <w:rPr>
          <w:rFonts w:ascii="Times New Roman" w:hAnsi="Times New Roman" w:cs="Times New Roman"/>
          <w:sz w:val="24"/>
          <w:szCs w:val="24"/>
        </w:rPr>
        <w:t xml:space="preserve">. Universidad Central de Las Villas. Cuba. </w:t>
      </w:r>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erenio@uclv.edu.cu</w:t>
      </w:r>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E912D0">
        <w:rPr>
          <w:rFonts w:ascii="Times New Roman" w:hAnsi="Times New Roman" w:cs="Times New Roman"/>
          <w:sz w:val="24"/>
          <w:szCs w:val="24"/>
        </w:rPr>
        <w:t>-</w:t>
      </w:r>
      <w:r w:rsidRPr="00D1747B">
        <w:t xml:space="preserve"> </w:t>
      </w: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Fernando Ramos Miranda. Universidad de Cienfuegos. Cuba. </w:t>
      </w:r>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fernando@ucf.edu.cu</w:t>
      </w:r>
    </w:p>
    <w:p w:rsidR="00631D87" w:rsidRDefault="008A1C16" w:rsidP="00631D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016CF" w:rsidRPr="00631D87" w:rsidRDefault="003016CF" w:rsidP="00631D87">
      <w:pPr>
        <w:spacing w:after="0" w:line="360" w:lineRule="auto"/>
        <w:jc w:val="both"/>
        <w:rPr>
          <w:rFonts w:ascii="Times New Roman" w:hAnsi="Times New Roman" w:cs="Times New Roman"/>
          <w:b/>
          <w:sz w:val="24"/>
          <w:szCs w:val="24"/>
        </w:rPr>
      </w:pPr>
      <w:r w:rsidRPr="00631D87">
        <w:rPr>
          <w:rFonts w:ascii="Times New Roman" w:hAnsi="Times New Roman" w:cs="Times New Roman"/>
          <w:sz w:val="24"/>
          <w:szCs w:val="24"/>
        </w:rPr>
        <w:t>Cuba tiene muy bajo índice de consumo por habitante, de los diferentes productos del papel, a pesar de contar con grandes potenciales de desechos fibrosos renovables; como el bagazo de la caña de azúcar, del cual, se puede obtener gran cantidad de pulpa, capaz de sustituir gran parte de las importaciones de papel y cartón, que hoy se realizan y crear nuevos renglones exportables de productos, altamente cotizado en el mercado internacional.</w:t>
      </w:r>
      <w:r w:rsidR="00631D87">
        <w:rPr>
          <w:rFonts w:ascii="Times New Roman" w:hAnsi="Times New Roman" w:cs="Times New Roman"/>
          <w:b/>
          <w:sz w:val="24"/>
          <w:szCs w:val="24"/>
        </w:rPr>
        <w:t xml:space="preserve"> </w:t>
      </w:r>
      <w:r w:rsidR="00631D87" w:rsidRPr="00631D87">
        <w:rPr>
          <w:rFonts w:ascii="Times New Roman" w:hAnsi="Times New Roman" w:cs="Times New Roman"/>
          <w:sz w:val="24"/>
          <w:szCs w:val="24"/>
        </w:rPr>
        <w:t>El objetivo del trabajo es d</w:t>
      </w:r>
      <w:r w:rsidRPr="00631D87">
        <w:rPr>
          <w:rFonts w:ascii="Times New Roman" w:hAnsi="Times New Roman" w:cs="Times New Roman"/>
          <w:sz w:val="24"/>
          <w:szCs w:val="24"/>
        </w:rPr>
        <w:t>efinir mediante un estudio comparativo la conveniencia para el país de usar el bagazo de caña de azúcar como materia prima para la producción de papel y pulpa de papel</w:t>
      </w:r>
      <w:r w:rsidR="00631D87">
        <w:rPr>
          <w:rFonts w:ascii="Times New Roman" w:hAnsi="Times New Roman" w:cs="Times New Roman"/>
          <w:sz w:val="24"/>
          <w:szCs w:val="24"/>
        </w:rPr>
        <w:t xml:space="preserve"> o como combustible para generar electricidad</w:t>
      </w:r>
      <w:r w:rsidRPr="00631D87">
        <w:rPr>
          <w:rFonts w:ascii="Times New Roman" w:hAnsi="Times New Roman" w:cs="Times New Roman"/>
          <w:sz w:val="24"/>
          <w:szCs w:val="24"/>
        </w:rPr>
        <w:t>.</w:t>
      </w:r>
      <w:r w:rsidR="00631D87">
        <w:rPr>
          <w:rFonts w:ascii="Times New Roman" w:hAnsi="Times New Roman" w:cs="Times New Roman"/>
          <w:b/>
          <w:sz w:val="24"/>
          <w:szCs w:val="24"/>
        </w:rPr>
        <w:t xml:space="preserve"> </w:t>
      </w:r>
      <w:r w:rsidRPr="00631D87">
        <w:rPr>
          <w:rFonts w:ascii="Times New Roman" w:hAnsi="Times New Roman" w:cs="Times New Roman"/>
          <w:sz w:val="24"/>
          <w:szCs w:val="24"/>
        </w:rPr>
        <w:t>Para obtener la información necesaria para confeccionar los análisis de esta investigación se accedió a las informaciones que se disponen de proyectos semejantes en el extranjero y en Cuba, y utilizando la inf</w:t>
      </w:r>
      <w:r w:rsidR="0070255A">
        <w:rPr>
          <w:rFonts w:ascii="Times New Roman" w:hAnsi="Times New Roman" w:cs="Times New Roman"/>
          <w:sz w:val="24"/>
          <w:szCs w:val="24"/>
        </w:rPr>
        <w:t>ormación disponible en Internet;</w:t>
      </w:r>
      <w:r w:rsidRPr="00631D87">
        <w:rPr>
          <w:rFonts w:ascii="Times New Roman" w:hAnsi="Times New Roman" w:cs="Times New Roman"/>
          <w:sz w:val="24"/>
          <w:szCs w:val="24"/>
        </w:rPr>
        <w:t xml:space="preserve"> </w:t>
      </w:r>
      <w:r w:rsidR="0070255A">
        <w:rPr>
          <w:rFonts w:ascii="Times New Roman" w:hAnsi="Times New Roman" w:cs="Times New Roman"/>
          <w:sz w:val="24"/>
          <w:szCs w:val="24"/>
        </w:rPr>
        <w:t>s</w:t>
      </w:r>
      <w:r w:rsidRPr="00631D87">
        <w:rPr>
          <w:rFonts w:ascii="Times New Roman" w:hAnsi="Times New Roman" w:cs="Times New Roman"/>
          <w:sz w:val="24"/>
          <w:szCs w:val="24"/>
        </w:rPr>
        <w:t xml:space="preserve">e accedió a las </w:t>
      </w:r>
      <w:r w:rsidRPr="00631D87">
        <w:rPr>
          <w:rFonts w:ascii="Times New Roman" w:hAnsi="Times New Roman" w:cs="Times New Roman"/>
          <w:sz w:val="24"/>
          <w:szCs w:val="24"/>
        </w:rPr>
        <w:lastRenderedPageBreak/>
        <w:t>informaciones disponibles en las estadísticas del país y se visitaron las entidades y centros de investigación y universidades relacionados con el tema en cuestión.</w:t>
      </w:r>
      <w:r w:rsidR="00631D87">
        <w:rPr>
          <w:rFonts w:ascii="Times New Roman" w:hAnsi="Times New Roman" w:cs="Times New Roman"/>
          <w:b/>
          <w:sz w:val="24"/>
          <w:szCs w:val="24"/>
        </w:rPr>
        <w:t xml:space="preserve"> </w:t>
      </w:r>
      <w:r w:rsidR="00631D87">
        <w:rPr>
          <w:rFonts w:ascii="Times New Roman" w:hAnsi="Times New Roman" w:cs="Times New Roman"/>
          <w:sz w:val="24"/>
          <w:szCs w:val="24"/>
        </w:rPr>
        <w:t>El</w:t>
      </w:r>
      <w:r w:rsidRPr="00631D87">
        <w:rPr>
          <w:rFonts w:ascii="Times New Roman" w:hAnsi="Times New Roman" w:cs="Times New Roman"/>
          <w:sz w:val="24"/>
          <w:szCs w:val="24"/>
        </w:rPr>
        <w:t xml:space="preserve"> resultado </w:t>
      </w:r>
      <w:r w:rsidR="00631D87">
        <w:rPr>
          <w:rFonts w:ascii="Times New Roman" w:hAnsi="Times New Roman" w:cs="Times New Roman"/>
          <w:sz w:val="24"/>
          <w:szCs w:val="24"/>
        </w:rPr>
        <w:t>de este estudio es</w:t>
      </w:r>
      <w:r w:rsidR="0070255A">
        <w:rPr>
          <w:rFonts w:ascii="Times New Roman" w:hAnsi="Times New Roman" w:cs="Times New Roman"/>
          <w:sz w:val="24"/>
          <w:szCs w:val="24"/>
        </w:rPr>
        <w:t>,</w:t>
      </w:r>
      <w:r w:rsidR="00631D87">
        <w:rPr>
          <w:rFonts w:ascii="Times New Roman" w:hAnsi="Times New Roman" w:cs="Times New Roman"/>
          <w:sz w:val="24"/>
          <w:szCs w:val="24"/>
        </w:rPr>
        <w:t xml:space="preserve"> </w:t>
      </w:r>
      <w:r w:rsidRPr="00631D87">
        <w:rPr>
          <w:rFonts w:ascii="Times New Roman" w:hAnsi="Times New Roman" w:cs="Times New Roman"/>
          <w:sz w:val="24"/>
          <w:szCs w:val="24"/>
        </w:rPr>
        <w:t>que genera más ingresos en divisas al país el uso del bagazo como materia prima para la producción de pulpa de papel que lo que se ahorra en importaciones al utilizarlo como combustible.</w:t>
      </w:r>
    </w:p>
    <w:p w:rsidR="0070255A" w:rsidRDefault="0070255A" w:rsidP="00517EE1">
      <w:pPr>
        <w:spacing w:after="0" w:line="360" w:lineRule="auto"/>
        <w:jc w:val="both"/>
        <w:rPr>
          <w:rFonts w:ascii="Times New Roman" w:hAnsi="Times New Roman" w:cs="Times New Roman"/>
          <w:b/>
          <w:sz w:val="24"/>
          <w:szCs w:val="24"/>
        </w:rPr>
      </w:pPr>
    </w:p>
    <w:p w:rsidR="00332F50" w:rsidRPr="00517EE1" w:rsidRDefault="00517EE1" w:rsidP="00517EE1">
      <w:pPr>
        <w:spacing w:after="0" w:line="360" w:lineRule="auto"/>
        <w:jc w:val="both"/>
        <w:rPr>
          <w:rFonts w:ascii="Times New Roman" w:hAnsi="Times New Roman" w:cs="Times New Roman"/>
          <w:sz w:val="24"/>
          <w:szCs w:val="24"/>
        </w:rPr>
      </w:pPr>
      <w:r w:rsidRPr="00517EE1">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517EE1">
        <w:rPr>
          <w:rFonts w:ascii="Times New Roman" w:hAnsi="Times New Roman" w:cs="Times New Roman"/>
          <w:sz w:val="24"/>
          <w:szCs w:val="24"/>
        </w:rPr>
        <w:t>Bagazo</w:t>
      </w:r>
      <w:r>
        <w:rPr>
          <w:rFonts w:ascii="Times New Roman" w:hAnsi="Times New Roman" w:cs="Times New Roman"/>
          <w:sz w:val="24"/>
          <w:szCs w:val="24"/>
        </w:rPr>
        <w:t>, Pulpa de Bagazo, Combustible.</w:t>
      </w:r>
    </w:p>
    <w:p w:rsidR="0070255A" w:rsidRDefault="0070255A" w:rsidP="00FF3346">
      <w:pPr>
        <w:spacing w:after="0" w:line="360" w:lineRule="auto"/>
        <w:jc w:val="both"/>
        <w:rPr>
          <w:rFonts w:ascii="Times New Roman" w:hAnsi="Times New Roman" w:cs="Times New Roman"/>
          <w:b/>
          <w:i/>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70255A" w:rsidRDefault="0070255A" w:rsidP="00FF3346">
      <w:pPr>
        <w:spacing w:after="0" w:line="360" w:lineRule="auto"/>
        <w:jc w:val="both"/>
        <w:rPr>
          <w:rStyle w:val="tlid-translation"/>
          <w:lang w:val="en"/>
        </w:rPr>
      </w:pPr>
      <w:r w:rsidRPr="0070255A">
        <w:rPr>
          <w:rFonts w:ascii="Times New Roman" w:hAnsi="Times New Roman" w:cs="Times New Roman"/>
          <w:sz w:val="24"/>
          <w:szCs w:val="24"/>
        </w:rPr>
        <w:t>Cuba has a very low consumption rate per inhabitant of the different paper products, despite having great potential for renewable fibrous waste; like sugarcane bagasse, from which a large quantity of pulp can be obtained, capable of replacing a large part of paper and cardboard imports, which are now being produced and creating new exportable products, highly valued in the market international. The objective of the work is to define through a comparative study the convenience for the country of using sugarcane bagasse as raw material for the production of paper and pulp of paper or as fuel to generate electricity. In order to obtain the necessary information to prepare the analyzes of this research, we accessed the information available for similar projects abroad and in Cuba, and using the information available on the Internet; the information available in the statistics of the country was accessed and the entities and research centers and universities related to the subject in question were visited. The result of this study is that it generates more income in foreign currency to the country the use of bagasse as raw material for the production of paper pulp than what is saved in imports when using it as fuel.</w:t>
      </w:r>
    </w:p>
    <w:p w:rsidR="0070255A" w:rsidRDefault="0070255A" w:rsidP="00FF3346">
      <w:pPr>
        <w:spacing w:after="0" w:line="360" w:lineRule="auto"/>
        <w:jc w:val="both"/>
        <w:rPr>
          <w:rStyle w:val="tlid-translation"/>
          <w:lang w:val="en"/>
        </w:rPr>
      </w:pP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2F4F03" w:rsidRPr="002F4F03">
        <w:rPr>
          <w:rFonts w:ascii="Times New Roman" w:hAnsi="Times New Roman" w:cs="Times New Roman"/>
          <w:sz w:val="24"/>
          <w:szCs w:val="24"/>
        </w:rPr>
        <w:t>Bagasse</w:t>
      </w:r>
      <w:proofErr w:type="spellEnd"/>
      <w:r w:rsidR="002F4F03" w:rsidRPr="002F4F03">
        <w:rPr>
          <w:rFonts w:ascii="Times New Roman" w:hAnsi="Times New Roman" w:cs="Times New Roman"/>
          <w:sz w:val="24"/>
          <w:szCs w:val="24"/>
        </w:rPr>
        <w:t xml:space="preserve">, </w:t>
      </w:r>
      <w:proofErr w:type="spellStart"/>
      <w:r w:rsidR="002F4F03" w:rsidRPr="002F4F03">
        <w:rPr>
          <w:rFonts w:ascii="Times New Roman" w:hAnsi="Times New Roman" w:cs="Times New Roman"/>
          <w:sz w:val="24"/>
          <w:szCs w:val="24"/>
        </w:rPr>
        <w:t>Bagasse</w:t>
      </w:r>
      <w:proofErr w:type="spellEnd"/>
      <w:r w:rsidR="002F4F03" w:rsidRPr="002F4F03">
        <w:rPr>
          <w:rFonts w:ascii="Times New Roman" w:hAnsi="Times New Roman" w:cs="Times New Roman"/>
          <w:sz w:val="24"/>
          <w:szCs w:val="24"/>
        </w:rPr>
        <w:t xml:space="preserve"> </w:t>
      </w:r>
      <w:proofErr w:type="spellStart"/>
      <w:r w:rsidR="002F4F03" w:rsidRPr="002F4F03">
        <w:rPr>
          <w:rFonts w:ascii="Times New Roman" w:hAnsi="Times New Roman" w:cs="Times New Roman"/>
          <w:sz w:val="24"/>
          <w:szCs w:val="24"/>
        </w:rPr>
        <w:t>Pulp</w:t>
      </w:r>
      <w:proofErr w:type="spellEnd"/>
      <w:r w:rsidR="002F4F03" w:rsidRPr="002F4F03">
        <w:rPr>
          <w:rFonts w:ascii="Times New Roman" w:hAnsi="Times New Roman" w:cs="Times New Roman"/>
          <w:sz w:val="24"/>
          <w:szCs w:val="24"/>
        </w:rPr>
        <w:t>, Fuel.</w:t>
      </w:r>
    </w:p>
    <w:p w:rsidR="002F4F03" w:rsidRDefault="002F4F03"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17EE1" w:rsidRPr="00517EE1" w:rsidRDefault="00AA62C8" w:rsidP="00517E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fabricación en Cuba</w:t>
      </w:r>
      <w:r w:rsidR="00517EE1" w:rsidRPr="00517EE1">
        <w:rPr>
          <w:rFonts w:ascii="Times New Roman" w:hAnsi="Times New Roman" w:cs="Times New Roman"/>
          <w:sz w:val="24"/>
          <w:szCs w:val="24"/>
        </w:rPr>
        <w:t xml:space="preserve"> de los diferentes productos del papel</w:t>
      </w:r>
      <w:r>
        <w:rPr>
          <w:rFonts w:ascii="Times New Roman" w:hAnsi="Times New Roman" w:cs="Times New Roman"/>
          <w:sz w:val="24"/>
          <w:szCs w:val="24"/>
        </w:rPr>
        <w:t xml:space="preserve"> es muy pobre</w:t>
      </w:r>
      <w:r w:rsidR="00517EE1" w:rsidRPr="00517EE1">
        <w:rPr>
          <w:rFonts w:ascii="Times New Roman" w:hAnsi="Times New Roman" w:cs="Times New Roman"/>
          <w:sz w:val="24"/>
          <w:szCs w:val="24"/>
        </w:rPr>
        <w:t xml:space="preserve">, a pesar de contar con grandes potenciales de desechos fibrosos renovables; como el bagazo de la caña de azúcar, del cual, se puede obtener gran cantidad de pulpa, capaz de sustituir gran parte de las importaciones de papel y cartón, que hoy se realizan y crear nuevos renglones exportables de productos, altamente cotizado en el mercado internacional.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{"citationID":"IWDIGodV","properties":{"formattedCitation":"{\\rtf (Mor\\uc0\\u237{}n &amp; Su\\uc0\\u225{}rez Rivacoba, s.\\uc0\\u160{}f.)}","plainCitation":"(Morín &amp; Suárez Rivacoba, s. f.)"},"citationItems":[{"id":789,"uris":["http://zotero.org/users/local/zDsaVJIF/items/S7I6I5QZ"],"uri":["http://zotero.org/users/local/zDsaVJIF/items/S7I6I5QZ"],"itemData":{"id":789,"type":"thesis","title":"Caña de azúcar y sostenibilidad: enfoques y experiencias cubanas","publisher":"Ministerio del Azúcar (MINAZ) y Oficina Nacional de Normalización (ONN)","author":[{"family":"Morín","given":"Rafael B"},{"family":"Suárez Rivacoba","given":"Rafael"}]}}],"schema":"https://github.com/citation-style-language/schema/raw/master/csl-citation.json"}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(Morín &amp; Suárez Rivacoba, s. f.)</w:t>
      </w:r>
      <w:r w:rsidR="003852EE">
        <w:rPr>
          <w:rFonts w:ascii="Times New Roman" w:hAnsi="Times New Roman" w:cs="Times New Roman"/>
          <w:sz w:val="24"/>
          <w:szCs w:val="24"/>
        </w:rPr>
        <w:fldChar w:fldCharType="end"/>
      </w:r>
    </w:p>
    <w:p w:rsidR="00517EE1" w:rsidRDefault="00517EE1" w:rsidP="00517EE1">
      <w:pPr>
        <w:spacing w:after="0" w:line="360" w:lineRule="auto"/>
        <w:jc w:val="both"/>
        <w:rPr>
          <w:rFonts w:ascii="Times New Roman" w:hAnsi="Times New Roman" w:cs="Times New Roman"/>
          <w:sz w:val="24"/>
          <w:szCs w:val="24"/>
        </w:rPr>
      </w:pPr>
      <w:r w:rsidRPr="00517EE1">
        <w:rPr>
          <w:rFonts w:ascii="Times New Roman" w:hAnsi="Times New Roman" w:cs="Times New Roman"/>
          <w:sz w:val="24"/>
          <w:szCs w:val="24"/>
        </w:rPr>
        <w:lastRenderedPageBreak/>
        <w:t>Dentro de las problemáticas ambientales actuales se encuentra la contaminación que se ha estado generando a escala internacional con la utilización de bolsas plásticas en la comercialización. La tendencia en los últimos años ha estado encaminada a utilizar productos biodegradables en sustitución de las mismas por lo que la producción de papel para envolver se ha venido incrementando de una forma acelerada.</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{"citationID":"YufgPpX1","properties":{"formattedCitation":"{\\rtf (\\uc0\\u171{}Ampliaci\\uc0\\u243{}n de generaci\\uc0\\u243{}n el\\uc0\\u233{}ctrica a partir de biomasa ca\\uc0\\u241{}era\\uc0\\u187{}, s.\\uc0\\u160{}f.)}","plainCitation":"(«Ampliación de generación eléctrica a partir de biomasa cañera», s. f.)"},"citationItems":[{"id":793,"uris":["http://zotero.org/users/local/zDsaVJIF/items/53B6GMGX"],"uri":["http://zotero.org/users/local/zDsaVJIF/items/53B6GMGX"],"itemData":{"id":793,"type":"article-journal","title":"Ampliación de generación eléctrica a partir de biomasa cañera","container-title":"IPROYAZ.AZCUBA"}}],"schema":"https://github.com/citation-style-language/schema/raw/master/csl-citation.json"}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(«Ampliación de generación eléctrica a partir de biomasa cañera», s. f.)</w:t>
      </w:r>
      <w:r w:rsidR="003852EE">
        <w:rPr>
          <w:rFonts w:ascii="Times New Roman" w:hAnsi="Times New Roman" w:cs="Times New Roman"/>
          <w:sz w:val="24"/>
          <w:szCs w:val="24"/>
        </w:rPr>
        <w:fldChar w:fldCharType="end"/>
      </w:r>
    </w:p>
    <w:p w:rsidR="002D3FC1" w:rsidRDefault="002D3FC1" w:rsidP="00D20FB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En la actualidad el bagazo generado en el país se utiliza principalmente para la generación de electricidad</w:t>
      </w:r>
      <w:r w:rsidR="00A52B1F">
        <w:rPr>
          <w:rFonts w:ascii="Times New Roman" w:hAnsi="Times New Roman" w:cs="Times New Roman"/>
          <w:sz w:val="24"/>
          <w:szCs w:val="24"/>
        </w:rPr>
        <w:t xml:space="preserve"> ya que es una política del país aumentar la generación eléctrica a partir de fuentes renovables.</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{"citationID":"VOkjNtrm","properties":{"formattedCitation":"{\\rtf (Brizuela Herrada &amp; Carvajal Cabo, s.\\uc0\\u160{}f.)}","plainCitation":"(Brizuela Herrada &amp; Carvajal Cabo, s. f.)"},"citationItems":[{"id":798,"uris":["http://zotero.org/users/local/zDsaVJIF/items/3DJAU8TG"],"uri":["http://zotero.org/users/local/zDsaVJIF/items/3DJAU8TG"],"itemData":{"id":798,"type":"thesis","title":"El bagazo de la caña de azúcar.","publisher":"ICIDCA. Cuba","author":[{"family":"Brizuela Herrada","given":"María Antonieta"},{"family":"Carvajal Cabo","given":"Ofelia"}]}}],"schema":"https://github.com/citation-style-language/schema/raw/master/csl-citation.json"}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(Brizuela Herrada &amp; Carvajal Cabo, s. f.)</w:t>
      </w:r>
      <w:r w:rsidR="003852EE">
        <w:rPr>
          <w:rFonts w:ascii="Times New Roman" w:hAnsi="Times New Roman" w:cs="Times New Roman"/>
          <w:sz w:val="24"/>
          <w:szCs w:val="24"/>
        </w:rPr>
        <w:fldChar w:fldCharType="end"/>
      </w:r>
    </w:p>
    <w:p w:rsidR="00350EEF" w:rsidRDefault="002D3FC1" w:rsidP="00517EE1">
      <w:pPr>
        <w:spacing w:after="0" w:line="360" w:lineRule="auto"/>
        <w:jc w:val="both"/>
        <w:rPr>
          <w:rFonts w:ascii="Times New Roman" w:hAnsi="Times New Roman" w:cs="Times New Roman"/>
          <w:sz w:val="24"/>
          <w:szCs w:val="24"/>
        </w:rPr>
      </w:pPr>
      <w:r w:rsidRPr="008644DC">
        <w:rPr>
          <w:rFonts w:ascii="Times New Roman" w:eastAsia="Calibri" w:hAnsi="Times New Roman" w:cs="Times New Roman"/>
          <w:bCs/>
          <w:sz w:val="24"/>
          <w:szCs w:val="24"/>
        </w:rPr>
        <w:t>El objetivo del trabajo es</w:t>
      </w:r>
      <w:r w:rsidR="00712E2B" w:rsidRPr="00712E2B">
        <w:rPr>
          <w:rFonts w:ascii="Times New Roman" w:eastAsia="Calibri" w:hAnsi="Times New Roman" w:cs="Times New Roman"/>
          <w:bCs/>
          <w:sz w:val="24"/>
          <w:szCs w:val="24"/>
        </w:rPr>
        <w:t xml:space="preserve"> evaluar la importancia económica o la ventaja, del uso del bagazo, como fuente alternativa de materia prima, para la fabricación de pulpa y papel, en comparación con la práctica actual de quemarlo, para generar electricidad, y con ello resolver el problema de suministro de materia prima de la industria papelera en el país y crear fuente de ingreso mediante la exportación de nuevos renglones.</w:t>
      </w:r>
    </w:p>
    <w:p w:rsidR="00D20FB4" w:rsidRDefault="00D20FB4" w:rsidP="00517EE1">
      <w:pPr>
        <w:spacing w:after="0" w:line="360" w:lineRule="auto"/>
        <w:jc w:val="both"/>
        <w:rPr>
          <w:rFonts w:ascii="Times New Roman" w:hAnsi="Times New Roman" w:cs="Times New Roman"/>
          <w:b/>
          <w:sz w:val="24"/>
          <w:szCs w:val="24"/>
        </w:rPr>
      </w:pPr>
    </w:p>
    <w:p w:rsidR="00350EEF" w:rsidRPr="00350EEF" w:rsidRDefault="00350EEF" w:rsidP="00517EE1">
      <w:pPr>
        <w:spacing w:after="0" w:line="360" w:lineRule="auto"/>
        <w:jc w:val="both"/>
        <w:rPr>
          <w:rFonts w:ascii="Times New Roman" w:hAnsi="Times New Roman" w:cs="Times New Roman"/>
          <w:b/>
          <w:sz w:val="24"/>
          <w:szCs w:val="24"/>
        </w:rPr>
      </w:pPr>
      <w:r w:rsidRPr="00350EEF">
        <w:rPr>
          <w:rFonts w:ascii="Times New Roman" w:hAnsi="Times New Roman" w:cs="Times New Roman"/>
          <w:b/>
          <w:sz w:val="24"/>
          <w:szCs w:val="24"/>
        </w:rPr>
        <w:t>Desarrollo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50EEF" w:rsidRDefault="00350EEF" w:rsidP="00350EEF">
      <w:pPr>
        <w:tabs>
          <w:tab w:val="left" w:pos="485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cumplimiento del objetivo general se reunió la </w:t>
      </w:r>
      <w:r w:rsidRPr="00350EEF">
        <w:rPr>
          <w:rFonts w:ascii="Times New Roman" w:hAnsi="Times New Roman" w:cs="Times New Roman"/>
          <w:sz w:val="24"/>
          <w:szCs w:val="24"/>
        </w:rPr>
        <w:t xml:space="preserve">información necesaria para confeccionar los análisis </w:t>
      </w:r>
      <w:r>
        <w:rPr>
          <w:rFonts w:ascii="Times New Roman" w:hAnsi="Times New Roman" w:cs="Times New Roman"/>
          <w:sz w:val="24"/>
          <w:szCs w:val="24"/>
        </w:rPr>
        <w:t>a través</w:t>
      </w:r>
      <w:r w:rsidRPr="00350EEF">
        <w:rPr>
          <w:rFonts w:ascii="Times New Roman" w:hAnsi="Times New Roman" w:cs="Times New Roman"/>
          <w:sz w:val="24"/>
          <w:szCs w:val="24"/>
        </w:rPr>
        <w:t xml:space="preserve"> de proyectos semejantes en el extranjero y en Cuba, y utilizando la información disponible en Internet. Se accedió a las informaciones disponibles en las estadísticas del país y se visitaron las entidades y centros de investigación y universidades relacionados con el tema en cuestión.</w:t>
      </w:r>
      <w:r>
        <w:rPr>
          <w:rFonts w:ascii="Times New Roman" w:hAnsi="Times New Roman" w:cs="Times New Roman"/>
          <w:sz w:val="24"/>
          <w:szCs w:val="24"/>
        </w:rPr>
        <w:tab/>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52B1F" w:rsidRDefault="00C12DD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Primeramente, se hace un análisis </w:t>
      </w:r>
      <w:r w:rsidRPr="00C12DD3">
        <w:rPr>
          <w:rFonts w:ascii="Times New Roman" w:hAnsi="Times New Roman" w:cs="Times New Roman"/>
          <w:sz w:val="24"/>
          <w:szCs w:val="24"/>
        </w:rPr>
        <w:t>de la situa</w:t>
      </w:r>
      <w:r>
        <w:rPr>
          <w:rFonts w:ascii="Times New Roman" w:hAnsi="Times New Roman" w:cs="Times New Roman"/>
          <w:sz w:val="24"/>
          <w:szCs w:val="24"/>
        </w:rPr>
        <w:t xml:space="preserve">ción que presenta el consumo </w:t>
      </w:r>
      <w:r w:rsidRPr="00C12DD3">
        <w:rPr>
          <w:rFonts w:ascii="Times New Roman" w:hAnsi="Times New Roman" w:cs="Times New Roman"/>
          <w:sz w:val="24"/>
          <w:szCs w:val="24"/>
        </w:rPr>
        <w:t>de papel a nivel mundial, por regiones y por países de nuestra región geográfica incluida Cuba, desde 2012 hasta 2016</w:t>
      </w:r>
      <w:r>
        <w:rPr>
          <w:rFonts w:ascii="Times New Roman" w:hAnsi="Times New Roman" w:cs="Times New Roman"/>
          <w:sz w:val="24"/>
          <w:szCs w:val="24"/>
        </w:rPr>
        <w:t>.</w:t>
      </w:r>
    </w:p>
    <w:p w:rsidR="00C12DD3" w:rsidRPr="00C12DD3" w:rsidRDefault="00C12DD3" w:rsidP="00C12DD3">
      <w:pPr>
        <w:spacing w:after="0" w:line="360" w:lineRule="auto"/>
        <w:jc w:val="center"/>
        <w:rPr>
          <w:rFonts w:ascii="Times New Roman" w:hAnsi="Times New Roman" w:cs="Times New Roman"/>
          <w:sz w:val="20"/>
          <w:szCs w:val="20"/>
        </w:rPr>
      </w:pPr>
      <w:r w:rsidRPr="00C12DD3">
        <w:rPr>
          <w:rFonts w:ascii="Times New Roman" w:hAnsi="Times New Roman" w:cs="Times New Roman"/>
          <w:sz w:val="20"/>
          <w:szCs w:val="20"/>
        </w:rPr>
        <w:t xml:space="preserve">Tabla1. Consumo </w:t>
      </w:r>
      <w:proofErr w:type="spellStart"/>
      <w:r w:rsidRPr="00C12DD3">
        <w:rPr>
          <w:rFonts w:ascii="Times New Roman" w:hAnsi="Times New Roman" w:cs="Times New Roman"/>
          <w:sz w:val="20"/>
          <w:szCs w:val="20"/>
        </w:rPr>
        <w:t>percápita</w:t>
      </w:r>
      <w:proofErr w:type="spellEnd"/>
      <w:r w:rsidRPr="00C12DD3">
        <w:rPr>
          <w:rFonts w:ascii="Times New Roman" w:hAnsi="Times New Roman" w:cs="Times New Roman"/>
          <w:sz w:val="20"/>
          <w:szCs w:val="20"/>
        </w:rPr>
        <w:t xml:space="preserve"> de papel y cartón a nivel mundial y por regiones.</w:t>
      </w:r>
      <w:r w:rsidR="00224C29" w:rsidRPr="00224C29">
        <w:t xml:space="preserve"> </w:t>
      </w:r>
      <w:r w:rsidR="00224C29" w:rsidRPr="00224C29">
        <w:rPr>
          <w:rFonts w:ascii="Times New Roman" w:hAnsi="Times New Roman" w:cs="Times New Roman"/>
          <w:sz w:val="20"/>
          <w:szCs w:val="20"/>
        </w:rPr>
        <w:t>Fuente: Elaboración propia a partir de datos de FAO (Productos Forestales 2016)</w:t>
      </w:r>
      <w:r w:rsidR="003852EE">
        <w:rPr>
          <w:rFonts w:ascii="Times New Roman" w:hAnsi="Times New Roman" w:cs="Times New Roman"/>
          <w:sz w:val="20"/>
          <w:szCs w:val="20"/>
        </w:rPr>
        <w:fldChar w:fldCharType="begin"/>
      </w:r>
      <w:r w:rsidR="003852EE">
        <w:rPr>
          <w:rFonts w:ascii="Times New Roman" w:hAnsi="Times New Roman" w:cs="Times New Roman"/>
          <w:sz w:val="20"/>
          <w:szCs w:val="20"/>
        </w:rPr>
        <w:instrText xml:space="preserve"> ADDIN ZOTERO_ITEM CSL_CITATION {"citationID":"I78TqZpY","properties":{"formattedCitation":"{\\rtf (\\uc0\\u171{}Estad\\uc0\\u237{}sticas de FAO\\uc0\\u187{}, 2016)}","plainCitation":"(«Estadísticas de FAO», 2016)"},"citationItems":[{"id":756,"uris":["http://zotero.org/users/local/zDsaVJIF/items/MF6J2JQD"],"uri":["http://zotero.org/users/local/zDsaVJIF/items/MF6J2JQD"],"itemData":{"id":756,"type":"article-journal","title":"Estadísticas de FAO","collection-title":"Productos Forestales","issued":{"date-parts":[["2016"]]}}}],"schema":"https://github.com/citation-style-language/schema/raw/master/csl-citation.json"} </w:instrText>
      </w:r>
      <w:r w:rsidR="003852EE">
        <w:rPr>
          <w:rFonts w:ascii="Times New Roman" w:hAnsi="Times New Roman" w:cs="Times New Roman"/>
          <w:sz w:val="20"/>
          <w:szCs w:val="20"/>
        </w:rPr>
        <w:fldChar w:fldCharType="separate"/>
      </w:r>
      <w:r w:rsidR="003852EE" w:rsidRPr="003852EE">
        <w:rPr>
          <w:rFonts w:ascii="Times New Roman" w:hAnsi="Times New Roman" w:cs="Times New Roman"/>
          <w:sz w:val="20"/>
          <w:szCs w:val="24"/>
        </w:rPr>
        <w:t>(«Estadísticas de FAO», 2016)</w:t>
      </w:r>
      <w:r w:rsidR="003852EE">
        <w:rPr>
          <w:rFonts w:ascii="Times New Roman" w:hAnsi="Times New Roman" w:cs="Times New Roman"/>
          <w:sz w:val="20"/>
          <w:szCs w:val="20"/>
        </w:rPr>
        <w:fldChar w:fldCharType="end"/>
      </w:r>
      <w:r w:rsidR="00224C29">
        <w:rPr>
          <w:rFonts w:ascii="Times New Roman" w:hAnsi="Times New Roman" w:cs="Times New Roman"/>
          <w:sz w:val="20"/>
          <w:szCs w:val="20"/>
        </w:rPr>
        <w:t>.</w:t>
      </w:r>
    </w:p>
    <w:p w:rsidR="00C12DD3" w:rsidRPr="00C12DD3" w:rsidRDefault="008D150C" w:rsidP="00FF3346">
      <w:pPr>
        <w:spacing w:after="0" w:line="360" w:lineRule="auto"/>
        <w:jc w:val="both"/>
        <w:rPr>
          <w:rFonts w:ascii="Times New Roman" w:hAnsi="Times New Roman" w:cs="Times New Roman"/>
          <w:sz w:val="24"/>
          <w:szCs w:val="24"/>
        </w:rPr>
      </w:pPr>
      <w:r w:rsidRPr="008D150C">
        <w:rPr>
          <w:noProof/>
          <w:lang w:val="es-MX" w:eastAsia="es-MX"/>
        </w:rPr>
        <w:lastRenderedPageBreak/>
        <w:drawing>
          <wp:inline distT="0" distB="0" distL="0" distR="0">
            <wp:extent cx="5400040" cy="158869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588694"/>
                    </a:xfrm>
                    <a:prstGeom prst="rect">
                      <a:avLst/>
                    </a:prstGeom>
                    <a:noFill/>
                    <a:ln>
                      <a:noFill/>
                    </a:ln>
                  </pic:spPr>
                </pic:pic>
              </a:graphicData>
            </a:graphic>
          </wp:inline>
        </w:drawing>
      </w:r>
    </w:p>
    <w:p w:rsidR="00207635" w:rsidRDefault="00207635" w:rsidP="008D150C">
      <w:pPr>
        <w:spacing w:after="0" w:line="360" w:lineRule="auto"/>
        <w:jc w:val="center"/>
        <w:rPr>
          <w:rFonts w:ascii="Times New Roman" w:hAnsi="Times New Roman" w:cs="Times New Roman"/>
          <w:sz w:val="20"/>
          <w:szCs w:val="20"/>
        </w:rPr>
      </w:pPr>
    </w:p>
    <w:p w:rsidR="008D150C" w:rsidRPr="008D150C" w:rsidRDefault="008D150C" w:rsidP="008D150C">
      <w:pPr>
        <w:spacing w:after="0" w:line="360" w:lineRule="auto"/>
        <w:jc w:val="center"/>
        <w:rPr>
          <w:rFonts w:ascii="Times New Roman" w:hAnsi="Times New Roman" w:cs="Times New Roman"/>
          <w:sz w:val="20"/>
          <w:szCs w:val="20"/>
        </w:rPr>
      </w:pPr>
      <w:r w:rsidRPr="008D150C">
        <w:rPr>
          <w:rFonts w:ascii="Times New Roman" w:hAnsi="Times New Roman" w:cs="Times New Roman"/>
          <w:sz w:val="20"/>
          <w:szCs w:val="20"/>
        </w:rPr>
        <w:t xml:space="preserve">Tabla 2. Consumo </w:t>
      </w:r>
      <w:proofErr w:type="spellStart"/>
      <w:r w:rsidRPr="008D150C">
        <w:rPr>
          <w:rFonts w:ascii="Times New Roman" w:hAnsi="Times New Roman" w:cs="Times New Roman"/>
          <w:sz w:val="20"/>
          <w:szCs w:val="20"/>
        </w:rPr>
        <w:t>percápita</w:t>
      </w:r>
      <w:proofErr w:type="spellEnd"/>
      <w:r w:rsidRPr="008D150C">
        <w:rPr>
          <w:rFonts w:ascii="Times New Roman" w:hAnsi="Times New Roman" w:cs="Times New Roman"/>
          <w:sz w:val="20"/>
          <w:szCs w:val="20"/>
        </w:rPr>
        <w:t xml:space="preserve"> de papel y cartón por países de América Latina y Caribe.</w:t>
      </w:r>
      <w:r w:rsidR="00224C29" w:rsidRPr="00224C29">
        <w:t xml:space="preserve"> </w:t>
      </w:r>
      <w:r w:rsidR="00224C29" w:rsidRPr="00224C29">
        <w:rPr>
          <w:rFonts w:ascii="Times New Roman" w:hAnsi="Times New Roman" w:cs="Times New Roman"/>
          <w:sz w:val="20"/>
          <w:szCs w:val="20"/>
        </w:rPr>
        <w:t>Fuente: Elaboración propia a partir de datos de FAO (Productos Forestales 2016)</w:t>
      </w:r>
      <w:r w:rsidR="003852EE">
        <w:rPr>
          <w:rFonts w:ascii="Times New Roman" w:hAnsi="Times New Roman" w:cs="Times New Roman"/>
          <w:sz w:val="20"/>
          <w:szCs w:val="20"/>
        </w:rPr>
        <w:fldChar w:fldCharType="begin"/>
      </w:r>
      <w:r w:rsidR="003852EE">
        <w:rPr>
          <w:rFonts w:ascii="Times New Roman" w:hAnsi="Times New Roman" w:cs="Times New Roman"/>
          <w:sz w:val="20"/>
          <w:szCs w:val="20"/>
        </w:rPr>
        <w:instrText xml:space="preserve"> ADDIN ZOTERO_ITEM CSL_CITATION {"citationID":"EojdWOI1","properties":{"formattedCitation":"{\\rtf (\\uc0\\u171{}Estad\\uc0\\u237{}sticas de FAO\\uc0\\u187{}, 2016)}","plainCitation":"(«Estadísticas de FAO», 2016)"},"citationItems":[{"id":756,"uris":["http://zotero.org/users/local/zDsaVJIF/items/MF6J2JQD"],"uri":["http://zotero.org/users/local/zDsaVJIF/items/MF6J2JQD"],"itemData":{"id":756,"type":"article-journal","title":"Estadísticas de FAO","collection-title":"Productos Forestales","issued":{"date-parts":[["2016"]]}}}],"schema":"https://github.com/citation-style-language/schema/raw/master/csl-citation.json"} </w:instrText>
      </w:r>
      <w:r w:rsidR="003852EE">
        <w:rPr>
          <w:rFonts w:ascii="Times New Roman" w:hAnsi="Times New Roman" w:cs="Times New Roman"/>
          <w:sz w:val="20"/>
          <w:szCs w:val="20"/>
        </w:rPr>
        <w:fldChar w:fldCharType="separate"/>
      </w:r>
      <w:r w:rsidR="003852EE" w:rsidRPr="003852EE">
        <w:rPr>
          <w:rFonts w:ascii="Times New Roman" w:hAnsi="Times New Roman" w:cs="Times New Roman"/>
          <w:sz w:val="20"/>
          <w:szCs w:val="24"/>
        </w:rPr>
        <w:t>(«Estadísticas de FAO», 2016)</w:t>
      </w:r>
      <w:r w:rsidR="003852EE">
        <w:rPr>
          <w:rFonts w:ascii="Times New Roman" w:hAnsi="Times New Roman" w:cs="Times New Roman"/>
          <w:sz w:val="20"/>
          <w:szCs w:val="20"/>
        </w:rPr>
        <w:fldChar w:fldCharType="end"/>
      </w:r>
      <w:r w:rsidR="00224C29">
        <w:rPr>
          <w:rFonts w:ascii="Times New Roman" w:hAnsi="Times New Roman" w:cs="Times New Roman"/>
          <w:sz w:val="20"/>
          <w:szCs w:val="20"/>
        </w:rPr>
        <w:t>.</w:t>
      </w:r>
    </w:p>
    <w:p w:rsidR="008D150C" w:rsidRDefault="000B7327" w:rsidP="00FF3346">
      <w:pPr>
        <w:spacing w:after="0" w:line="360" w:lineRule="auto"/>
        <w:jc w:val="both"/>
        <w:rPr>
          <w:rFonts w:ascii="Times New Roman" w:hAnsi="Times New Roman" w:cs="Times New Roman"/>
          <w:sz w:val="24"/>
          <w:szCs w:val="24"/>
        </w:rPr>
      </w:pPr>
      <w:r w:rsidRPr="000B7327">
        <w:rPr>
          <w:noProof/>
          <w:lang w:val="es-MX" w:eastAsia="es-MX"/>
        </w:rPr>
        <w:drawing>
          <wp:inline distT="0" distB="0" distL="0" distR="0">
            <wp:extent cx="5400040" cy="386802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868023"/>
                    </a:xfrm>
                    <a:prstGeom prst="rect">
                      <a:avLst/>
                    </a:prstGeom>
                    <a:noFill/>
                    <a:ln>
                      <a:noFill/>
                    </a:ln>
                  </pic:spPr>
                </pic:pic>
              </a:graphicData>
            </a:graphic>
          </wp:inline>
        </w:drawing>
      </w:r>
    </w:p>
    <w:p w:rsidR="000B7327" w:rsidRDefault="000B732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puede observar e</w:t>
      </w:r>
      <w:r w:rsidRPr="000B7327">
        <w:rPr>
          <w:rFonts w:ascii="Times New Roman" w:hAnsi="Times New Roman" w:cs="Times New Roman"/>
          <w:sz w:val="24"/>
          <w:szCs w:val="24"/>
        </w:rPr>
        <w:t>n las tablas 1 y 2, el consumo de papel y cartón</w:t>
      </w:r>
      <w:r>
        <w:rPr>
          <w:rFonts w:ascii="Times New Roman" w:hAnsi="Times New Roman" w:cs="Times New Roman"/>
          <w:sz w:val="24"/>
          <w:szCs w:val="24"/>
        </w:rPr>
        <w:t xml:space="preserve"> en</w:t>
      </w:r>
      <w:r w:rsidRPr="000B7327">
        <w:rPr>
          <w:rFonts w:ascii="Times New Roman" w:hAnsi="Times New Roman" w:cs="Times New Roman"/>
          <w:sz w:val="24"/>
          <w:szCs w:val="24"/>
        </w:rPr>
        <w:t xml:space="preserve"> Cuba, tiene un </w:t>
      </w:r>
      <w:proofErr w:type="spellStart"/>
      <w:r w:rsidRPr="000B7327">
        <w:rPr>
          <w:rFonts w:ascii="Times New Roman" w:hAnsi="Times New Roman" w:cs="Times New Roman"/>
          <w:sz w:val="24"/>
          <w:szCs w:val="24"/>
        </w:rPr>
        <w:t>percápita</w:t>
      </w:r>
      <w:proofErr w:type="spellEnd"/>
      <w:r w:rsidRPr="000B7327">
        <w:rPr>
          <w:rFonts w:ascii="Times New Roman" w:hAnsi="Times New Roman" w:cs="Times New Roman"/>
          <w:sz w:val="24"/>
          <w:szCs w:val="24"/>
        </w:rPr>
        <w:t xml:space="preserve"> de </w:t>
      </w:r>
      <w:r>
        <w:rPr>
          <w:rFonts w:ascii="Times New Roman" w:hAnsi="Times New Roman" w:cs="Times New Roman"/>
          <w:sz w:val="24"/>
          <w:szCs w:val="24"/>
        </w:rPr>
        <w:t>9</w:t>
      </w:r>
      <w:r w:rsidRPr="000B7327">
        <w:rPr>
          <w:rFonts w:ascii="Times New Roman" w:hAnsi="Times New Roman" w:cs="Times New Roman"/>
          <w:sz w:val="24"/>
          <w:szCs w:val="24"/>
        </w:rPr>
        <w:t xml:space="preserve"> kg/año/persona (kg/a/p), </w:t>
      </w:r>
      <w:r>
        <w:rPr>
          <w:rFonts w:ascii="Times New Roman" w:hAnsi="Times New Roman" w:cs="Times New Roman"/>
          <w:sz w:val="24"/>
          <w:szCs w:val="24"/>
        </w:rPr>
        <w:t>muy por debajo de la mayoría de los países de la región y distante de</w:t>
      </w:r>
      <w:r w:rsidRPr="000B7327">
        <w:rPr>
          <w:rFonts w:ascii="Times New Roman" w:hAnsi="Times New Roman" w:cs="Times New Roman"/>
          <w:sz w:val="24"/>
          <w:szCs w:val="24"/>
        </w:rPr>
        <w:t xml:space="preserve"> la media mundial </w:t>
      </w:r>
      <w:r>
        <w:rPr>
          <w:rFonts w:ascii="Times New Roman" w:hAnsi="Times New Roman" w:cs="Times New Roman"/>
          <w:sz w:val="24"/>
          <w:szCs w:val="24"/>
        </w:rPr>
        <w:t xml:space="preserve">que </w:t>
      </w:r>
      <w:r w:rsidR="006B124A">
        <w:rPr>
          <w:rFonts w:ascii="Times New Roman" w:hAnsi="Times New Roman" w:cs="Times New Roman"/>
          <w:sz w:val="24"/>
          <w:szCs w:val="24"/>
        </w:rPr>
        <w:t>es de 55 kg/a/p y,</w:t>
      </w:r>
      <w:r>
        <w:rPr>
          <w:rFonts w:ascii="Times New Roman" w:hAnsi="Times New Roman" w:cs="Times New Roman"/>
          <w:sz w:val="24"/>
          <w:szCs w:val="24"/>
        </w:rPr>
        <w:t xml:space="preserve"> </w:t>
      </w:r>
      <w:r w:rsidR="006B124A">
        <w:rPr>
          <w:rFonts w:ascii="Times New Roman" w:hAnsi="Times New Roman" w:cs="Times New Roman"/>
          <w:sz w:val="24"/>
          <w:szCs w:val="24"/>
        </w:rPr>
        <w:t>a</w:t>
      </w:r>
      <w:r>
        <w:rPr>
          <w:rFonts w:ascii="Times New Roman" w:hAnsi="Times New Roman" w:cs="Times New Roman"/>
          <w:sz w:val="24"/>
          <w:szCs w:val="24"/>
        </w:rPr>
        <w:t>un así, nuestra industria no es capaz de abastecer ese pequeño consumo.</w:t>
      </w:r>
    </w:p>
    <w:p w:rsidR="006B124A" w:rsidRDefault="006B124A" w:rsidP="00FF3346">
      <w:pPr>
        <w:spacing w:after="0" w:line="360" w:lineRule="auto"/>
        <w:jc w:val="both"/>
        <w:rPr>
          <w:rFonts w:ascii="Times New Roman" w:hAnsi="Times New Roman" w:cs="Times New Roman"/>
          <w:sz w:val="24"/>
          <w:szCs w:val="24"/>
        </w:rPr>
      </w:pPr>
      <w:r w:rsidRPr="006B124A">
        <w:rPr>
          <w:rFonts w:ascii="Times New Roman" w:hAnsi="Times New Roman" w:cs="Times New Roman"/>
          <w:sz w:val="24"/>
          <w:szCs w:val="24"/>
        </w:rPr>
        <w:t>A partir de los valores reflejados en las tablas anteriores, se resume que la demanda estimada para Cuba, con una población en 2017 de 11,423,000 habitantes, para alcanzar los promedios mundiales de consumo de los diferentes tipos de productos del papel, por encima de los consumos actuales, sería de 525,458 toneladas anuales</w:t>
      </w:r>
      <w:r>
        <w:rPr>
          <w:rFonts w:ascii="Times New Roman" w:hAnsi="Times New Roman" w:cs="Times New Roman"/>
          <w:sz w:val="24"/>
          <w:szCs w:val="24"/>
        </w:rPr>
        <w:t>.</w:t>
      </w:r>
    </w:p>
    <w:p w:rsidR="00D20FB4" w:rsidRDefault="00775A45" w:rsidP="00D20FB4">
      <w:pPr>
        <w:spacing w:before="240" w:after="0" w:line="360" w:lineRule="auto"/>
        <w:jc w:val="both"/>
        <w:rPr>
          <w:rFonts w:ascii="Times New Roman" w:hAnsi="Times New Roman" w:cs="Times New Roman"/>
          <w:sz w:val="24"/>
          <w:szCs w:val="24"/>
        </w:rPr>
      </w:pPr>
      <w:r w:rsidRPr="00775A45">
        <w:rPr>
          <w:rFonts w:ascii="Times New Roman" w:hAnsi="Times New Roman" w:cs="Times New Roman"/>
          <w:sz w:val="24"/>
          <w:szCs w:val="24"/>
        </w:rPr>
        <w:lastRenderedPageBreak/>
        <w:t>El mercado de las materias primas y productos del papel, ha continuado el crecimiento de los precios de las materias primas (pulpas), para la producción de diferentes tipos de papel y cartón, motivado fundamentalmente, por la existencia de una demanda superior a la oferta y el constante incremento del consumo mundial, que en 2016 ascendió a la cifra de 407,332 Mt, a una tasa de crecimiento anual promedio de 2.8% en los últimos 5 años y motivado también porque la demanda de papel y cartón seguirá creciendo, y no existen las materias primas suficientes, para sostener ese ritmo de crecimiento. Se estima que para 2020 la demanda alcanzará los 490 millones de toneladas. Tradicionalmente la industria del papel se ha sostenido, a partir de utilizar las pulpas obtenidas de los bosques naturales.</w:t>
      </w:r>
      <w:r w:rsidR="00D20FB4">
        <w:rPr>
          <w:rFonts w:ascii="Times New Roman" w:hAnsi="Times New Roman" w:cs="Times New Roman"/>
          <w:sz w:val="24"/>
          <w:szCs w:val="24"/>
        </w:rPr>
        <w:fldChar w:fldCharType="begin"/>
      </w:r>
      <w:r w:rsidR="00D20FB4">
        <w:rPr>
          <w:rFonts w:ascii="Times New Roman" w:hAnsi="Times New Roman" w:cs="Times New Roman"/>
          <w:sz w:val="24"/>
          <w:szCs w:val="24"/>
        </w:rPr>
        <w:instrText xml:space="preserve"> ADDIN ZOTERO_ITEM CSL_CITATION {"citationID":"lJ9EihQA","properties":{"formattedCitation":"{\\rtf (Curbelo Alonso, Garea Moreda, &amp; Vald\\uc0\\u233{}s Delgado, s.\\uc0\\u160{}f.)}","plainCitation":"(Curbelo Alonso, Garea Moreda, &amp; Valdés Delgado, s. f.)"},"citationItems":[{"id":792,"uris":["http://zotero.org/users/local/zDsaVJIF/items/QTEFP65G"],"uri":["http://zotero.org/users/local/zDsaVJIF/items/QTEFP65G"],"itemData":{"id":792,"type":"report","title":"Generación de energía a partir de bagazo en Cuba","publisher":"División de Industria y Energía","publisher-place":"Agencia de Ciencia y Tecnología","event-place":"Agencia de Ciencia y Tecnología","author":[{"family":"Curbelo Alonso","given":"Dr. Alfredo"},{"family":"Garea Moreda","given":"Dra. Bárbara"},{"family":"Valdés Delgado","given":"Dr. Antonio"}]}}],"schema":"https://github.com/citation-style-language/schema/raw/master/csl-citation.json"} </w:instrText>
      </w:r>
      <w:r w:rsidR="00D20FB4">
        <w:rPr>
          <w:rFonts w:ascii="Times New Roman" w:hAnsi="Times New Roman" w:cs="Times New Roman"/>
          <w:sz w:val="24"/>
          <w:szCs w:val="24"/>
        </w:rPr>
        <w:fldChar w:fldCharType="separate"/>
      </w:r>
      <w:r w:rsidR="00D20FB4" w:rsidRPr="00D20FB4">
        <w:rPr>
          <w:rFonts w:ascii="Times New Roman" w:hAnsi="Times New Roman" w:cs="Times New Roman"/>
          <w:sz w:val="24"/>
          <w:szCs w:val="24"/>
        </w:rPr>
        <w:t>(Curbelo Alonso, Garea Moreda, &amp; Valdés Delgado, s. f.)</w:t>
      </w:r>
      <w:r w:rsidR="00D20FB4">
        <w:rPr>
          <w:rFonts w:ascii="Times New Roman" w:hAnsi="Times New Roman" w:cs="Times New Roman"/>
          <w:sz w:val="24"/>
          <w:szCs w:val="24"/>
        </w:rPr>
        <w:fldChar w:fldCharType="end"/>
      </w:r>
      <w:r w:rsidRPr="00775A45">
        <w:rPr>
          <w:rFonts w:ascii="Times New Roman" w:hAnsi="Times New Roman" w:cs="Times New Roman"/>
          <w:sz w:val="24"/>
          <w:szCs w:val="24"/>
        </w:rPr>
        <w:t xml:space="preserve"> </w:t>
      </w:r>
    </w:p>
    <w:p w:rsidR="006B124A" w:rsidRDefault="00775A45" w:rsidP="00D20FB4">
      <w:pPr>
        <w:spacing w:before="240" w:after="0" w:line="360" w:lineRule="auto"/>
        <w:jc w:val="both"/>
        <w:rPr>
          <w:rFonts w:ascii="Times New Roman" w:hAnsi="Times New Roman" w:cs="Times New Roman"/>
          <w:sz w:val="24"/>
          <w:szCs w:val="24"/>
        </w:rPr>
      </w:pPr>
      <w:r w:rsidRPr="00775A45">
        <w:rPr>
          <w:rFonts w:ascii="Times New Roman" w:hAnsi="Times New Roman" w:cs="Times New Roman"/>
          <w:sz w:val="24"/>
          <w:szCs w:val="24"/>
        </w:rPr>
        <w:t xml:space="preserve">De la demanda mundial prevista para el 2020, se considera que solo 215 millones de toneladas, pueden ser cubiertas, mediante la utilización de la pulpa de madera. Por tal razón la industria papelera, se está encaminando, hacia la utilización de otros tipos de fibras, que incluye los residuos agrícolas como lo son; la paja del arroz, bambú, residuos de las plantaciones de algodón, el </w:t>
      </w:r>
      <w:proofErr w:type="spellStart"/>
      <w:r w:rsidRPr="00775A45">
        <w:rPr>
          <w:rFonts w:ascii="Times New Roman" w:hAnsi="Times New Roman" w:cs="Times New Roman"/>
          <w:sz w:val="24"/>
          <w:szCs w:val="24"/>
        </w:rPr>
        <w:t>kenaf</w:t>
      </w:r>
      <w:proofErr w:type="spellEnd"/>
      <w:r w:rsidRPr="00775A45">
        <w:rPr>
          <w:rFonts w:ascii="Times New Roman" w:hAnsi="Times New Roman" w:cs="Times New Roman"/>
          <w:sz w:val="24"/>
          <w:szCs w:val="24"/>
        </w:rPr>
        <w:t xml:space="preserve">, hierbas forrajeras, etc. A nivel global el 9% de la pulpa utilizada en la industria del papel, equivalente a más de 36 millones de toneladas, se obtienen de recursos no maderables. El bagazo de la producción cañera, es el que ha logrado la mayor atracción, entre todas las fuentes de materia prima no maderables en la actualidad.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{"citationID":"CZTvRYZA","properties":{"formattedCitation":"{\\rtf (\\uc0\\u171{}Innovation of Bagasse in Pulp &amp; Paper Industry\\uc0\\u187{}, s.\\uc0\\u160{}f.)}","plainCitation":"(«Innovation of Bagasse in Pulp &amp; Paper Industry», s. f.)"},"citationItems":[{"id":788,"uris":["http://zotero.org/users/local/zDsaVJIF/items/SUUXMGBT"],"uri":["http://zotero.org/users/local/zDsaVJIF/items/SUUXMGBT"],"itemData":{"id":788,"type":"article-journal","title":"Innovation of Bagasse in Pulp &amp; Paper Industry","URL":"www.Pulpandpaper-Technology.com"}}],"schema":"https://github.com/citation-style-language/schema/raw/master/csl-citation.json"}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(«Innovation of Bagasse in Pulp &amp; Paper Industry», s. f.)</w:t>
      </w:r>
      <w:r w:rsidR="003852EE">
        <w:rPr>
          <w:rFonts w:ascii="Times New Roman" w:hAnsi="Times New Roman" w:cs="Times New Roman"/>
          <w:sz w:val="24"/>
          <w:szCs w:val="24"/>
        </w:rPr>
        <w:fldChar w:fldCharType="end"/>
      </w:r>
    </w:p>
    <w:p w:rsidR="00775A45" w:rsidRDefault="00883701" w:rsidP="00D20FB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En la siguiente tabla No. 3</w:t>
      </w:r>
      <w:r w:rsidR="00775A45" w:rsidRPr="00775A45">
        <w:rPr>
          <w:rFonts w:ascii="Times New Roman" w:hAnsi="Times New Roman" w:cs="Times New Roman"/>
          <w:sz w:val="24"/>
          <w:szCs w:val="24"/>
        </w:rPr>
        <w:t>, se muestra la producción de caña de azúcar en diferentes países.</w:t>
      </w:r>
      <w:r w:rsidR="00307962">
        <w:rPr>
          <w:rFonts w:ascii="Times New Roman" w:hAnsi="Times New Roman" w:cs="Times New Roman"/>
          <w:sz w:val="24"/>
          <w:szCs w:val="24"/>
        </w:rPr>
        <w:t xml:space="preserve"> </w:t>
      </w:r>
    </w:p>
    <w:p w:rsidR="00775A45" w:rsidRPr="00775A45" w:rsidRDefault="00883701" w:rsidP="0030796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3</w:t>
      </w:r>
      <w:r w:rsidR="00775A45" w:rsidRPr="00775A45">
        <w:rPr>
          <w:rFonts w:ascii="Times New Roman" w:hAnsi="Times New Roman" w:cs="Times New Roman"/>
          <w:sz w:val="20"/>
          <w:szCs w:val="20"/>
        </w:rPr>
        <w:t>. Producción de caña de azúcar (t) de los 10 principales productores del mundo y Cuba</w:t>
      </w:r>
      <w:r w:rsidR="00775A45">
        <w:rPr>
          <w:rFonts w:ascii="Times New Roman" w:hAnsi="Times New Roman" w:cs="Times New Roman"/>
          <w:sz w:val="20"/>
          <w:szCs w:val="20"/>
        </w:rPr>
        <w:t>.</w:t>
      </w:r>
      <w:r w:rsidR="00307962">
        <w:rPr>
          <w:rFonts w:ascii="Times New Roman" w:hAnsi="Times New Roman" w:cs="Times New Roman"/>
          <w:sz w:val="20"/>
          <w:szCs w:val="20"/>
        </w:rPr>
        <w:t xml:space="preserve"> Fuente:</w:t>
      </w:r>
      <w:r w:rsidR="00307962" w:rsidRPr="00307962">
        <w:rPr>
          <w:rFonts w:ascii="Times New Roman" w:hAnsi="Times New Roman" w:cs="Times New Roman"/>
          <w:sz w:val="20"/>
          <w:szCs w:val="20"/>
        </w:rPr>
        <w:t xml:space="preserve"> Worldatlas.com</w:t>
      </w:r>
    </w:p>
    <w:p w:rsidR="00307962" w:rsidRDefault="00307962" w:rsidP="003852EE">
      <w:pPr>
        <w:spacing w:after="0" w:line="360" w:lineRule="auto"/>
        <w:jc w:val="center"/>
        <w:rPr>
          <w:rFonts w:ascii="Times New Roman" w:hAnsi="Times New Roman" w:cs="Times New Roman"/>
          <w:sz w:val="24"/>
          <w:szCs w:val="24"/>
        </w:rPr>
      </w:pPr>
      <w:r w:rsidRPr="005626A4">
        <w:rPr>
          <w:noProof/>
          <w:lang w:val="es-MX" w:eastAsia="es-MX"/>
        </w:rPr>
        <w:drawing>
          <wp:inline distT="0" distB="0" distL="0" distR="0">
            <wp:extent cx="4189730" cy="1965325"/>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9730" cy="1965325"/>
                    </a:xfrm>
                    <a:prstGeom prst="rect">
                      <a:avLst/>
                    </a:prstGeom>
                    <a:noFill/>
                    <a:ln>
                      <a:noFill/>
                    </a:ln>
                  </pic:spPr>
                </pic:pic>
              </a:graphicData>
            </a:graphic>
          </wp:inline>
        </w:drawing>
      </w:r>
    </w:p>
    <w:p w:rsidR="00307962" w:rsidRDefault="00307962" w:rsidP="00FF3346">
      <w:pPr>
        <w:spacing w:after="0" w:line="360" w:lineRule="auto"/>
        <w:jc w:val="both"/>
        <w:rPr>
          <w:rFonts w:ascii="Times New Roman" w:hAnsi="Times New Roman" w:cs="Times New Roman"/>
          <w:sz w:val="24"/>
          <w:szCs w:val="24"/>
        </w:rPr>
      </w:pPr>
    </w:p>
    <w:p w:rsidR="005A3A8F" w:rsidRPr="005A3A8F" w:rsidRDefault="005A3A8F" w:rsidP="005A3A8F">
      <w:pPr>
        <w:spacing w:after="0" w:line="360" w:lineRule="auto"/>
        <w:jc w:val="both"/>
        <w:rPr>
          <w:rFonts w:ascii="Times New Roman" w:hAnsi="Times New Roman" w:cs="Times New Roman"/>
          <w:sz w:val="24"/>
          <w:szCs w:val="24"/>
        </w:rPr>
      </w:pPr>
      <w:r w:rsidRPr="005A3A8F">
        <w:rPr>
          <w:rFonts w:ascii="Times New Roman" w:hAnsi="Times New Roman" w:cs="Times New Roman"/>
          <w:sz w:val="24"/>
          <w:szCs w:val="24"/>
        </w:rPr>
        <w:lastRenderedPageBreak/>
        <w:t xml:space="preserve">Cuba produce actualmente cerca de 19.3 </w:t>
      </w:r>
      <w:r>
        <w:rPr>
          <w:rFonts w:ascii="Times New Roman" w:hAnsi="Times New Roman" w:cs="Times New Roman"/>
          <w:sz w:val="24"/>
          <w:szCs w:val="24"/>
        </w:rPr>
        <w:t>millones de</w:t>
      </w:r>
      <w:r w:rsidRPr="005A3A8F">
        <w:rPr>
          <w:rFonts w:ascii="Times New Roman" w:hAnsi="Times New Roman" w:cs="Times New Roman"/>
          <w:sz w:val="24"/>
          <w:szCs w:val="24"/>
        </w:rPr>
        <w:t xml:space="preserve"> toneladas de caña de azúcar al año, ocupando el lugar catorce, dentro de los países productores de azúcar del mundo. Esta importante cantidad de producción deja aproximadamente 5.8 millones de toneladas de bagazo disponible, que se queman de manera ineficiente; para producir calor y electricidad en los ingenios azucareros c</w:t>
      </w:r>
      <w:r>
        <w:rPr>
          <w:rFonts w:ascii="Times New Roman" w:hAnsi="Times New Roman" w:cs="Times New Roman"/>
          <w:sz w:val="24"/>
          <w:szCs w:val="24"/>
        </w:rPr>
        <w:t xml:space="preserve">on un consumo aproximado de 6 t de bagazo por </w:t>
      </w:r>
      <w:proofErr w:type="spellStart"/>
      <w:r>
        <w:rPr>
          <w:rFonts w:ascii="Times New Roman" w:hAnsi="Times New Roman" w:cs="Times New Roman"/>
          <w:sz w:val="24"/>
          <w:szCs w:val="24"/>
        </w:rPr>
        <w:t>MWh</w:t>
      </w:r>
      <w:proofErr w:type="spellEnd"/>
      <w:r w:rsidRPr="005A3A8F">
        <w:rPr>
          <w:rFonts w:ascii="Times New Roman" w:hAnsi="Times New Roman" w:cs="Times New Roman"/>
          <w:sz w:val="24"/>
          <w:szCs w:val="24"/>
        </w:rPr>
        <w:t xml:space="preserve"> de electricidad generado, o simplemente se arrojan a los alrededores de los ingenios, como desechos que contaminan el medio ambiente. </w:t>
      </w:r>
      <w:r w:rsidR="00D20FB4">
        <w:rPr>
          <w:rFonts w:ascii="Times New Roman" w:hAnsi="Times New Roman" w:cs="Times New Roman"/>
          <w:sz w:val="24"/>
          <w:szCs w:val="24"/>
        </w:rPr>
        <w:fldChar w:fldCharType="begin"/>
      </w:r>
      <w:r w:rsidR="00D20FB4">
        <w:rPr>
          <w:rFonts w:ascii="Times New Roman" w:hAnsi="Times New Roman" w:cs="Times New Roman"/>
          <w:sz w:val="24"/>
          <w:szCs w:val="24"/>
        </w:rPr>
        <w:instrText xml:space="preserve"> ADDIN ZOTERO_ITEM CSL_CITATION {"citationID":"qYvUDTXz","properties":{"formattedCitation":"{\\rtf ({\\i{}Gestion Energ\\uc0\\u233{}tica en el central \\uc0\\u8220{}14 de Julio}, 2017)}","plainCitation":"(Gestion Energética en el central “14 de Julio, 2017)"},"citationItems":[{"id":796,"uris":["http://zotero.org/users/local/zDsaVJIF/items/WNT9DFHN"],"uri":["http://zotero.org/users/local/zDsaVJIF/items/WNT9DFHN"],"itemData":{"id":796,"type":"report","title":"Gestion Energética en el central “14 de Julio","publisher-place":"Santa Clara, Cuba","genre":"Centro Azúcar. Vol. 4","event-place":"Santa Clara, Cuba","URL":"http://scielo.sld.cu.","issued":{"date-parts":[["2017"]]}}}],"schema":"https://github.com/citation-style-language/schema/raw/master/csl-citation.json"} </w:instrText>
      </w:r>
      <w:r w:rsidR="00D20FB4">
        <w:rPr>
          <w:rFonts w:ascii="Times New Roman" w:hAnsi="Times New Roman" w:cs="Times New Roman"/>
          <w:sz w:val="24"/>
          <w:szCs w:val="24"/>
        </w:rPr>
        <w:fldChar w:fldCharType="separate"/>
      </w:r>
      <w:r w:rsidR="00D20FB4" w:rsidRPr="00D20FB4">
        <w:rPr>
          <w:rFonts w:ascii="Times New Roman" w:hAnsi="Times New Roman" w:cs="Times New Roman"/>
          <w:sz w:val="24"/>
          <w:szCs w:val="24"/>
        </w:rPr>
        <w:t>(</w:t>
      </w:r>
      <w:r w:rsidR="00D20FB4" w:rsidRPr="00D20FB4">
        <w:rPr>
          <w:rFonts w:ascii="Times New Roman" w:hAnsi="Times New Roman" w:cs="Times New Roman"/>
          <w:i/>
          <w:iCs/>
          <w:sz w:val="24"/>
          <w:szCs w:val="24"/>
        </w:rPr>
        <w:t>Gestión Energética en el central “14 de Julio</w:t>
      </w:r>
      <w:r w:rsidR="00D20FB4" w:rsidRPr="00D20FB4">
        <w:rPr>
          <w:rFonts w:ascii="Times New Roman" w:hAnsi="Times New Roman" w:cs="Times New Roman"/>
          <w:sz w:val="24"/>
          <w:szCs w:val="24"/>
        </w:rPr>
        <w:t>, 2017)</w:t>
      </w:r>
      <w:r w:rsidR="00D20FB4">
        <w:rPr>
          <w:rFonts w:ascii="Times New Roman" w:hAnsi="Times New Roman" w:cs="Times New Roman"/>
          <w:sz w:val="24"/>
          <w:szCs w:val="24"/>
        </w:rPr>
        <w:fldChar w:fldCharType="end"/>
      </w:r>
    </w:p>
    <w:p w:rsidR="00307962" w:rsidRDefault="005A3A8F" w:rsidP="005A3A8F">
      <w:pPr>
        <w:spacing w:after="0" w:line="360" w:lineRule="auto"/>
        <w:jc w:val="both"/>
        <w:rPr>
          <w:rFonts w:ascii="Times New Roman" w:hAnsi="Times New Roman" w:cs="Times New Roman"/>
          <w:sz w:val="24"/>
          <w:szCs w:val="24"/>
        </w:rPr>
      </w:pPr>
      <w:r w:rsidRPr="005A3A8F">
        <w:rPr>
          <w:rFonts w:ascii="Times New Roman" w:hAnsi="Times New Roman" w:cs="Times New Roman"/>
          <w:sz w:val="24"/>
          <w:szCs w:val="24"/>
        </w:rPr>
        <w:t>Pero si en vez de quemarse, se usan sabiamente, se podrían producir aproximadamente 966.6 mil tone</w:t>
      </w:r>
      <w:r>
        <w:rPr>
          <w:rFonts w:ascii="Times New Roman" w:hAnsi="Times New Roman" w:cs="Times New Roman"/>
          <w:sz w:val="24"/>
          <w:szCs w:val="24"/>
        </w:rPr>
        <w:t xml:space="preserve">ladas de pulpa a razón de 6 t de </w:t>
      </w:r>
      <w:r w:rsidRPr="005A3A8F">
        <w:rPr>
          <w:rFonts w:ascii="Times New Roman" w:hAnsi="Times New Roman" w:cs="Times New Roman"/>
          <w:sz w:val="24"/>
          <w:szCs w:val="24"/>
        </w:rPr>
        <w:t>bagazo por tonelada de pulpa.</w:t>
      </w:r>
    </w:p>
    <w:p w:rsidR="005A3A8F" w:rsidRDefault="008F05DF" w:rsidP="005A3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este estudio se tuvieron en cuenta los datos de los Estudios de Factibilidad Técnico Económica de 3 </w:t>
      </w:r>
      <w:proofErr w:type="spellStart"/>
      <w:r>
        <w:rPr>
          <w:rFonts w:ascii="Times New Roman" w:hAnsi="Times New Roman" w:cs="Times New Roman"/>
          <w:sz w:val="24"/>
          <w:szCs w:val="24"/>
        </w:rPr>
        <w:t>bioeléctricas</w:t>
      </w:r>
      <w:proofErr w:type="spellEnd"/>
      <w:r>
        <w:rPr>
          <w:rFonts w:ascii="Times New Roman" w:hAnsi="Times New Roman" w:cs="Times New Roman"/>
          <w:sz w:val="24"/>
          <w:szCs w:val="24"/>
        </w:rPr>
        <w:t>.</w:t>
      </w:r>
    </w:p>
    <w:p w:rsidR="008F05DF" w:rsidRDefault="008F05DF" w:rsidP="008F05DF">
      <w:pPr>
        <w:pStyle w:val="Prrafodelista"/>
        <w:numPr>
          <w:ilvl w:val="0"/>
          <w:numId w:val="6"/>
        </w:numPr>
        <w:spacing w:after="0" w:line="360" w:lineRule="auto"/>
        <w:jc w:val="both"/>
        <w:rPr>
          <w:rFonts w:ascii="Times New Roman" w:hAnsi="Times New Roman" w:cs="Times New Roman"/>
          <w:b/>
          <w:sz w:val="24"/>
          <w:szCs w:val="24"/>
        </w:rPr>
      </w:pPr>
      <w:proofErr w:type="spellStart"/>
      <w:r w:rsidRPr="008F05DF">
        <w:rPr>
          <w:rFonts w:ascii="Times New Roman" w:hAnsi="Times New Roman" w:cs="Times New Roman"/>
          <w:b/>
          <w:sz w:val="24"/>
          <w:szCs w:val="24"/>
        </w:rPr>
        <w:t>Bioel</w:t>
      </w:r>
      <w:r>
        <w:rPr>
          <w:rFonts w:ascii="Times New Roman" w:hAnsi="Times New Roman" w:cs="Times New Roman"/>
          <w:b/>
          <w:sz w:val="24"/>
          <w:szCs w:val="24"/>
        </w:rPr>
        <w:t>éctrica</w:t>
      </w:r>
      <w:proofErr w:type="spellEnd"/>
      <w:r>
        <w:rPr>
          <w:rFonts w:ascii="Times New Roman" w:hAnsi="Times New Roman" w:cs="Times New Roman"/>
          <w:b/>
          <w:sz w:val="24"/>
          <w:szCs w:val="24"/>
        </w:rPr>
        <w:t xml:space="preserve"> UEB “Ciro Redondo”.</w:t>
      </w:r>
    </w:p>
    <w:p w:rsidR="008F05DF" w:rsidRPr="008F05DF" w:rsidRDefault="008F05DF" w:rsidP="008F05DF">
      <w:pPr>
        <w:spacing w:after="0" w:line="360" w:lineRule="auto"/>
        <w:jc w:val="both"/>
        <w:rPr>
          <w:rFonts w:ascii="Times New Roman" w:hAnsi="Times New Roman" w:cs="Times New Roman"/>
          <w:sz w:val="24"/>
          <w:szCs w:val="24"/>
        </w:rPr>
      </w:pPr>
      <w:r w:rsidRPr="008F05DF">
        <w:rPr>
          <w:rFonts w:ascii="Times New Roman" w:hAnsi="Times New Roman" w:cs="Times New Roman"/>
          <w:sz w:val="24"/>
          <w:szCs w:val="24"/>
        </w:rPr>
        <w:t>En el período de zafra, se proyecta para operar con dos calderas de 84.5 t/h a una presión de 65 bar y temperatura 480</w:t>
      </w:r>
      <w:r>
        <w:rPr>
          <w:rFonts w:ascii="Arial" w:hAnsi="Arial" w:cs="Arial"/>
          <w:sz w:val="24"/>
          <w:szCs w:val="24"/>
        </w:rPr>
        <w:t>°</w:t>
      </w:r>
      <w:r w:rsidRPr="008F05DF">
        <w:rPr>
          <w:rFonts w:ascii="Times New Roman" w:hAnsi="Times New Roman" w:cs="Times New Roman"/>
          <w:sz w:val="24"/>
          <w:szCs w:val="24"/>
        </w:rPr>
        <w:t>C, con una eficiencia del 85% y con dos turbogeneradores de extracción-condensación con una potencia nominal de 15 MW cada uno. El vapor extraído se utiliza para el proceso de fabricación de azúcar en zafra.  Utilizará como materia prima (80%) 59.84 t de bagazo, y un 20% de RAC, equivalentes a 14.96 t</w:t>
      </w:r>
      <w:r>
        <w:rPr>
          <w:rFonts w:ascii="Times New Roman" w:hAnsi="Times New Roman" w:cs="Times New Roman"/>
          <w:sz w:val="24"/>
          <w:szCs w:val="24"/>
        </w:rPr>
        <w:t xml:space="preserve">oneladas) para generar 27.5 </w:t>
      </w:r>
      <w:proofErr w:type="spellStart"/>
      <w:r>
        <w:rPr>
          <w:rFonts w:ascii="Times New Roman" w:hAnsi="Times New Roman" w:cs="Times New Roman"/>
          <w:sz w:val="24"/>
          <w:szCs w:val="24"/>
        </w:rPr>
        <w:t>MWh</w:t>
      </w:r>
      <w:proofErr w:type="spellEnd"/>
      <w:r w:rsidRPr="008F05DF">
        <w:rPr>
          <w:rFonts w:ascii="Times New Roman" w:hAnsi="Times New Roman" w:cs="Times New Roman"/>
          <w:sz w:val="24"/>
          <w:szCs w:val="24"/>
        </w:rPr>
        <w:t xml:space="preserve"> (91.66% de la capacidad instalada de 30MW).  Por lo tanto, si se utilizara solo bagazo el índice de consumo en esas condiciones</w:t>
      </w:r>
      <w:r>
        <w:rPr>
          <w:rFonts w:ascii="Times New Roman" w:hAnsi="Times New Roman" w:cs="Times New Roman"/>
          <w:sz w:val="24"/>
          <w:szCs w:val="24"/>
        </w:rPr>
        <w:t xml:space="preserve"> es de alrededor de 2.72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MWh</w:t>
      </w:r>
      <w:proofErr w:type="spellEnd"/>
      <w:r w:rsidRPr="008F05DF">
        <w:rPr>
          <w:rFonts w:ascii="Times New Roman" w:hAnsi="Times New Roman" w:cs="Times New Roman"/>
          <w:sz w:val="24"/>
          <w:szCs w:val="24"/>
        </w:rPr>
        <w:t xml:space="preserve"> (59.84</w:t>
      </w:r>
      <w:r>
        <w:rPr>
          <w:rFonts w:ascii="Times New Roman" w:hAnsi="Times New Roman" w:cs="Times New Roman"/>
          <w:sz w:val="24"/>
          <w:szCs w:val="24"/>
        </w:rPr>
        <w:t xml:space="preserve"> + 14.96 / 27.5 = 2.72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 xml:space="preserve">).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{"citationID":"m1V8VdD0","properties":{"formattedCitation":"{\\rtf (\\uc0\\u171{}Estudio de factibilidad Bioel\\uc0\\u233{}ctrica Ciro Redondo\\uc0\\u187{}, 2012)}","plainCitation":"(«Estudio de factibilidad Bioeléctrica Ciro Redondo», 2012)"},"citationItems":[{"id":782,"uris":["http://zotero.org/users/local/zDsaVJIF/items/UZJSVHIW"],"uri":["http://zotero.org/users/local/zDsaVJIF/items/UZJSVHIW"],"itemData":{"id":782,"type":"thesis","title":"Estudio de factibilidad Bioeléctrica Ciro Redondo","publisher-place":"IPROYAZ. AZCUBA","event-place":"IPROYAZ. AZCUBA","issued":{"date-parts":[["2012"]]}}}],"schema":"https://github.com/citation-style-language/schema/raw/master/csl-citation.json"}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(«Estudio de factibilidad Bioeléctrica Ciro Redondo», 2012)</w:t>
      </w:r>
      <w:r w:rsidR="003852EE">
        <w:rPr>
          <w:rFonts w:ascii="Times New Roman" w:hAnsi="Times New Roman" w:cs="Times New Roman"/>
          <w:sz w:val="24"/>
          <w:szCs w:val="24"/>
        </w:rPr>
        <w:fldChar w:fldCharType="end"/>
      </w:r>
    </w:p>
    <w:p w:rsidR="008F05DF" w:rsidRDefault="008F05DF" w:rsidP="008F05DF">
      <w:pPr>
        <w:spacing w:after="0" w:line="360" w:lineRule="auto"/>
        <w:jc w:val="both"/>
        <w:rPr>
          <w:rFonts w:ascii="Times New Roman" w:hAnsi="Times New Roman" w:cs="Times New Roman"/>
          <w:sz w:val="24"/>
          <w:szCs w:val="24"/>
        </w:rPr>
      </w:pPr>
      <w:r w:rsidRPr="008F05DF">
        <w:rPr>
          <w:rFonts w:ascii="Times New Roman" w:hAnsi="Times New Roman" w:cs="Times New Roman"/>
          <w:sz w:val="24"/>
          <w:szCs w:val="24"/>
        </w:rPr>
        <w:t>Para la generación de electricidad actualmente en Cuba se consume</w:t>
      </w:r>
      <w:r>
        <w:rPr>
          <w:rFonts w:ascii="Times New Roman" w:hAnsi="Times New Roman" w:cs="Times New Roman"/>
          <w:sz w:val="24"/>
          <w:szCs w:val="24"/>
        </w:rPr>
        <w:t xml:space="preserve">n 317,91 kg de fuel oíl por </w:t>
      </w:r>
      <w:proofErr w:type="spellStart"/>
      <w:r>
        <w:rPr>
          <w:rFonts w:ascii="Times New Roman" w:hAnsi="Times New Roman" w:cs="Times New Roman"/>
          <w:sz w:val="24"/>
          <w:szCs w:val="24"/>
        </w:rPr>
        <w:t>MWh</w:t>
      </w:r>
      <w:proofErr w:type="spellEnd"/>
      <w:r w:rsidRPr="008F05DF">
        <w:rPr>
          <w:rFonts w:ascii="Times New Roman" w:hAnsi="Times New Roman" w:cs="Times New Roman"/>
          <w:sz w:val="24"/>
          <w:szCs w:val="24"/>
        </w:rPr>
        <w:t xml:space="preserve">, lo </w:t>
      </w:r>
      <w:r>
        <w:rPr>
          <w:rFonts w:ascii="Times New Roman" w:hAnsi="Times New Roman" w:cs="Times New Roman"/>
          <w:sz w:val="24"/>
          <w:szCs w:val="24"/>
        </w:rPr>
        <w:t xml:space="preserve">que equivale a generar 3.14 </w:t>
      </w:r>
      <w:proofErr w:type="spellStart"/>
      <w:r>
        <w:rPr>
          <w:rFonts w:ascii="Times New Roman" w:hAnsi="Times New Roman" w:cs="Times New Roman"/>
          <w:sz w:val="24"/>
          <w:szCs w:val="24"/>
        </w:rPr>
        <w:t>MWh</w:t>
      </w:r>
      <w:proofErr w:type="spellEnd"/>
      <w:r>
        <w:rPr>
          <w:rFonts w:ascii="Times New Roman" w:hAnsi="Times New Roman" w:cs="Times New Roman"/>
          <w:sz w:val="24"/>
          <w:szCs w:val="24"/>
        </w:rPr>
        <w:t>/t.</w:t>
      </w:r>
      <w:r w:rsidRPr="008F05DF">
        <w:rPr>
          <w:rFonts w:ascii="Times New Roman" w:hAnsi="Times New Roman" w:cs="Times New Roman"/>
          <w:sz w:val="24"/>
          <w:szCs w:val="24"/>
        </w:rPr>
        <w:t xml:space="preserve">  Asumiendo el precio de la tonelada de fuel oíl a 500USD, una tonelada de bagazo utilizada en la generación eléctrica sustituye importación de combustible por 58.54 USD. (500/3.14)</w:t>
      </w:r>
      <w:r w:rsidR="000D1C51">
        <w:rPr>
          <w:rFonts w:ascii="Times New Roman" w:hAnsi="Times New Roman" w:cs="Times New Roman"/>
          <w:sz w:val="24"/>
          <w:szCs w:val="24"/>
        </w:rPr>
        <w:t xml:space="preserve"> </w:t>
      </w:r>
      <w:r w:rsidRPr="008F05DF">
        <w:rPr>
          <w:rFonts w:ascii="Times New Roman" w:hAnsi="Times New Roman" w:cs="Times New Roman"/>
          <w:sz w:val="24"/>
          <w:szCs w:val="24"/>
        </w:rPr>
        <w:t>/ 2.72= 58.54 USD/</w:t>
      </w:r>
      <w:proofErr w:type="spellStart"/>
      <w:r w:rsidRPr="008F05DF">
        <w:rPr>
          <w:rFonts w:ascii="Times New Roman" w:hAnsi="Times New Roman" w:cs="Times New Roman"/>
          <w:sz w:val="24"/>
          <w:szCs w:val="24"/>
        </w:rPr>
        <w:t>tb</w:t>
      </w:r>
      <w:proofErr w:type="spellEnd"/>
      <w:r w:rsidRPr="008F05DF">
        <w:rPr>
          <w:rFonts w:ascii="Times New Roman" w:hAnsi="Times New Roman" w:cs="Times New Roman"/>
          <w:sz w:val="24"/>
          <w:szCs w:val="24"/>
        </w:rPr>
        <w:t>)</w:t>
      </w:r>
    </w:p>
    <w:p w:rsidR="00F23AF0" w:rsidRPr="00F23AF0" w:rsidRDefault="00F23AF0" w:rsidP="00F23AF0">
      <w:pPr>
        <w:pStyle w:val="Prrafodelista"/>
        <w:numPr>
          <w:ilvl w:val="0"/>
          <w:numId w:val="6"/>
        </w:numPr>
        <w:spacing w:after="0" w:line="360" w:lineRule="auto"/>
        <w:jc w:val="both"/>
        <w:rPr>
          <w:rFonts w:ascii="Times New Roman" w:hAnsi="Times New Roman" w:cs="Times New Roman"/>
          <w:b/>
          <w:sz w:val="24"/>
          <w:szCs w:val="24"/>
        </w:rPr>
      </w:pPr>
      <w:proofErr w:type="spellStart"/>
      <w:r w:rsidRPr="00F23AF0">
        <w:rPr>
          <w:rFonts w:ascii="Times New Roman" w:hAnsi="Times New Roman" w:cs="Times New Roman"/>
          <w:b/>
          <w:sz w:val="24"/>
          <w:szCs w:val="24"/>
        </w:rPr>
        <w:t>Bioeléctrica</w:t>
      </w:r>
      <w:proofErr w:type="spellEnd"/>
      <w:r w:rsidRPr="00F23AF0">
        <w:rPr>
          <w:rFonts w:ascii="Times New Roman" w:hAnsi="Times New Roman" w:cs="Times New Roman"/>
          <w:b/>
          <w:sz w:val="24"/>
          <w:szCs w:val="24"/>
        </w:rPr>
        <w:t xml:space="preserve"> UEB “Jesús Rabí”.</w:t>
      </w:r>
    </w:p>
    <w:p w:rsidR="00F23AF0" w:rsidRPr="00F23AF0" w:rsidRDefault="00F23AF0" w:rsidP="00F23AF0">
      <w:pPr>
        <w:spacing w:after="0" w:line="360" w:lineRule="auto"/>
        <w:jc w:val="both"/>
        <w:rPr>
          <w:rFonts w:ascii="Times New Roman" w:hAnsi="Times New Roman" w:cs="Times New Roman"/>
          <w:sz w:val="24"/>
          <w:szCs w:val="24"/>
        </w:rPr>
      </w:pPr>
      <w:r w:rsidRPr="00F23AF0">
        <w:rPr>
          <w:rFonts w:ascii="Times New Roman" w:hAnsi="Times New Roman" w:cs="Times New Roman"/>
          <w:sz w:val="24"/>
          <w:szCs w:val="24"/>
        </w:rPr>
        <w:t>En el período de zafra, se proyecta para operar con una caldera de 110t/h a una presión de 62 bar y temperatura 500</w:t>
      </w:r>
      <w:r w:rsidR="000D1C51">
        <w:rPr>
          <w:rFonts w:ascii="Arial" w:hAnsi="Arial" w:cs="Arial"/>
          <w:sz w:val="24"/>
          <w:szCs w:val="24"/>
        </w:rPr>
        <w:t>°</w:t>
      </w:r>
      <w:r w:rsidRPr="00F23AF0">
        <w:rPr>
          <w:rFonts w:ascii="Times New Roman" w:hAnsi="Times New Roman" w:cs="Times New Roman"/>
          <w:sz w:val="24"/>
          <w:szCs w:val="24"/>
        </w:rPr>
        <w:t xml:space="preserve">C, con una eficiencia del 85% y con un turbogenerador de 20 MW, movido por una turbina de extracción – condensación. El vapor extraído se utiliza para el proceso de fabricación de azúcar y alcohol en zafra y para la de alcohol en no zafra.  Utilizará como materia prima en el período de zafra (80%) 56.25 t de bagazo, que se genera por el procesamiento de 187.5 t de caña por hora (187.5 x 0.30 = 56.25 </w:t>
      </w:r>
      <w:proofErr w:type="spellStart"/>
      <w:r w:rsidRPr="00F23AF0">
        <w:rPr>
          <w:rFonts w:ascii="Times New Roman" w:hAnsi="Times New Roman" w:cs="Times New Roman"/>
          <w:sz w:val="24"/>
          <w:szCs w:val="24"/>
        </w:rPr>
        <w:t>th</w:t>
      </w:r>
      <w:proofErr w:type="spellEnd"/>
      <w:r w:rsidRPr="00F23AF0">
        <w:rPr>
          <w:rFonts w:ascii="Times New Roman" w:hAnsi="Times New Roman" w:cs="Times New Roman"/>
          <w:sz w:val="24"/>
          <w:szCs w:val="24"/>
        </w:rPr>
        <w:t xml:space="preserve">) </w:t>
      </w:r>
      <w:r w:rsidRPr="00F23AF0">
        <w:rPr>
          <w:rFonts w:ascii="Times New Roman" w:hAnsi="Times New Roman" w:cs="Times New Roman"/>
          <w:sz w:val="24"/>
          <w:szCs w:val="24"/>
        </w:rPr>
        <w:lastRenderedPageBreak/>
        <w:t xml:space="preserve">y un 20% de RAC, equivalentes a 11.25 toneladas (56.25 x 0.20 = 11.25 </w:t>
      </w:r>
      <w:proofErr w:type="spellStart"/>
      <w:r w:rsidRPr="00F23AF0">
        <w:rPr>
          <w:rFonts w:ascii="Times New Roman" w:hAnsi="Times New Roman" w:cs="Times New Roman"/>
          <w:sz w:val="24"/>
          <w:szCs w:val="24"/>
        </w:rPr>
        <w:t>th</w:t>
      </w:r>
      <w:proofErr w:type="spellEnd"/>
      <w:r w:rsidRPr="00F23AF0">
        <w:rPr>
          <w:rFonts w:ascii="Times New Roman" w:hAnsi="Times New Roman" w:cs="Times New Roman"/>
          <w:sz w:val="24"/>
          <w:szCs w:val="24"/>
        </w:rPr>
        <w:t xml:space="preserve">) para generar 20 </w:t>
      </w:r>
      <w:proofErr w:type="spellStart"/>
      <w:r w:rsidRPr="00F23AF0">
        <w:rPr>
          <w:rFonts w:ascii="Times New Roman" w:hAnsi="Times New Roman" w:cs="Times New Roman"/>
          <w:sz w:val="24"/>
          <w:szCs w:val="24"/>
        </w:rPr>
        <w:t>MWh</w:t>
      </w:r>
      <w:proofErr w:type="spellEnd"/>
      <w:r w:rsidRPr="00F23AF0">
        <w:rPr>
          <w:rFonts w:ascii="Times New Roman" w:hAnsi="Times New Roman" w:cs="Times New Roman"/>
          <w:sz w:val="24"/>
          <w:szCs w:val="24"/>
        </w:rPr>
        <w:t xml:space="preserve">. Por lo tanto, si se utilizara solo bagazo el índice de consumo en esas condiciones </w:t>
      </w:r>
      <w:r w:rsidR="000D1C51">
        <w:rPr>
          <w:rFonts w:ascii="Times New Roman" w:hAnsi="Times New Roman" w:cs="Times New Roman"/>
          <w:sz w:val="24"/>
          <w:szCs w:val="24"/>
        </w:rPr>
        <w:t xml:space="preserve">es de alrededor de 3.375 </w:t>
      </w:r>
      <w:proofErr w:type="spellStart"/>
      <w:r w:rsidR="000D1C51">
        <w:rPr>
          <w:rFonts w:ascii="Times New Roman" w:hAnsi="Times New Roman" w:cs="Times New Roman"/>
          <w:sz w:val="24"/>
          <w:szCs w:val="24"/>
        </w:rPr>
        <w:t>tb</w:t>
      </w:r>
      <w:proofErr w:type="spellEnd"/>
      <w:r w:rsidR="000D1C51">
        <w:rPr>
          <w:rFonts w:ascii="Times New Roman" w:hAnsi="Times New Roman" w:cs="Times New Roman"/>
          <w:sz w:val="24"/>
          <w:szCs w:val="24"/>
        </w:rPr>
        <w:t>/</w:t>
      </w:r>
      <w:proofErr w:type="spellStart"/>
      <w:r w:rsidR="000D1C51">
        <w:rPr>
          <w:rFonts w:ascii="Times New Roman" w:hAnsi="Times New Roman" w:cs="Times New Roman"/>
          <w:sz w:val="24"/>
          <w:szCs w:val="24"/>
        </w:rPr>
        <w:t>MWh</w:t>
      </w:r>
      <w:proofErr w:type="spellEnd"/>
      <w:r w:rsidRPr="00F23AF0">
        <w:rPr>
          <w:rFonts w:ascii="Times New Roman" w:hAnsi="Times New Roman" w:cs="Times New Roman"/>
          <w:sz w:val="24"/>
          <w:szCs w:val="24"/>
        </w:rPr>
        <w:t xml:space="preserve"> (56.25 + 11.25 / 20 </w:t>
      </w:r>
      <w:r w:rsidR="000D1C51">
        <w:rPr>
          <w:rFonts w:ascii="Times New Roman" w:hAnsi="Times New Roman" w:cs="Times New Roman"/>
          <w:sz w:val="24"/>
          <w:szCs w:val="24"/>
        </w:rPr>
        <w:t xml:space="preserve">= 3.375 </w:t>
      </w:r>
      <w:proofErr w:type="spellStart"/>
      <w:r w:rsidR="000D1C51">
        <w:rPr>
          <w:rFonts w:ascii="Times New Roman" w:hAnsi="Times New Roman" w:cs="Times New Roman"/>
          <w:sz w:val="24"/>
          <w:szCs w:val="24"/>
        </w:rPr>
        <w:t>tb</w:t>
      </w:r>
      <w:proofErr w:type="spellEnd"/>
      <w:r w:rsidR="000D1C51">
        <w:rPr>
          <w:rFonts w:ascii="Times New Roman" w:hAnsi="Times New Roman" w:cs="Times New Roman"/>
          <w:sz w:val="24"/>
          <w:szCs w:val="24"/>
        </w:rPr>
        <w:t xml:space="preserve">).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{"citationID":"aeZir35H","properties":{"formattedCitation":"{\\rtf (\\uc0\\u171{}Estudio de factibilidad Bioel\\uc0\\u233{}ctrica Jes\\uc0\\u250{}s Rab\\uc0\\u237{}\\uc0\\u187{}, 2011)}","plainCitation":"(«Estudio de factibilidad Bioeléctrica Jesús Rabí», 2011)"},"citationItems":[{"id":783,"uris":["http://zotero.org/users/local/zDsaVJIF/items/8RBTW722"],"uri":["http://zotero.org/users/local/zDsaVJIF/items/8RBTW722"],"itemData":{"id":783,"type":"thesis","title":"Estudio de factibilidad Bioeléctrica Jesús Rabí","publisher-place":"IPROYAZ. AZCUBA","event-place":"IPROYAZ. AZCUBA","issued":{"date-parts":[["2011"]]}}}],"schema":"https://github.com/citation-style-language/schema/raw/master/csl-citation.json"}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(«Estudio de factibilidad Bioeléctrica Jesús Rabí», 2011)</w:t>
      </w:r>
      <w:r w:rsidR="003852EE">
        <w:rPr>
          <w:rFonts w:ascii="Times New Roman" w:hAnsi="Times New Roman" w:cs="Times New Roman"/>
          <w:sz w:val="24"/>
          <w:szCs w:val="24"/>
        </w:rPr>
        <w:fldChar w:fldCharType="end"/>
      </w:r>
    </w:p>
    <w:p w:rsidR="00F23AF0" w:rsidRDefault="00F23AF0" w:rsidP="00F23AF0">
      <w:pPr>
        <w:spacing w:after="0" w:line="360" w:lineRule="auto"/>
        <w:jc w:val="both"/>
        <w:rPr>
          <w:rFonts w:ascii="Times New Roman" w:hAnsi="Times New Roman" w:cs="Times New Roman"/>
          <w:sz w:val="24"/>
          <w:szCs w:val="24"/>
        </w:rPr>
      </w:pPr>
      <w:r w:rsidRPr="00F23AF0">
        <w:rPr>
          <w:rFonts w:ascii="Times New Roman" w:hAnsi="Times New Roman" w:cs="Times New Roman"/>
          <w:sz w:val="24"/>
          <w:szCs w:val="24"/>
        </w:rPr>
        <w:t>Para la generación de electricidad actualme</w:t>
      </w:r>
      <w:r w:rsidR="000D1C51">
        <w:rPr>
          <w:rFonts w:ascii="Times New Roman" w:hAnsi="Times New Roman" w:cs="Times New Roman"/>
          <w:sz w:val="24"/>
          <w:szCs w:val="24"/>
        </w:rPr>
        <w:t xml:space="preserve">nte en Cuba se consumen 317,91 kg de fuel oíl por </w:t>
      </w:r>
      <w:proofErr w:type="spellStart"/>
      <w:r w:rsidR="000D1C51">
        <w:rPr>
          <w:rFonts w:ascii="Times New Roman" w:hAnsi="Times New Roman" w:cs="Times New Roman"/>
          <w:sz w:val="24"/>
          <w:szCs w:val="24"/>
        </w:rPr>
        <w:t>MWh</w:t>
      </w:r>
      <w:proofErr w:type="spellEnd"/>
      <w:r w:rsidRPr="00F23AF0">
        <w:rPr>
          <w:rFonts w:ascii="Times New Roman" w:hAnsi="Times New Roman" w:cs="Times New Roman"/>
          <w:sz w:val="24"/>
          <w:szCs w:val="24"/>
        </w:rPr>
        <w:t xml:space="preserve">, lo </w:t>
      </w:r>
      <w:r w:rsidR="000D1C51">
        <w:rPr>
          <w:rFonts w:ascii="Times New Roman" w:hAnsi="Times New Roman" w:cs="Times New Roman"/>
          <w:sz w:val="24"/>
          <w:szCs w:val="24"/>
        </w:rPr>
        <w:t xml:space="preserve">que equivale a generar 3.14 </w:t>
      </w:r>
      <w:proofErr w:type="spellStart"/>
      <w:r w:rsidR="000D1C51">
        <w:rPr>
          <w:rFonts w:ascii="Times New Roman" w:hAnsi="Times New Roman" w:cs="Times New Roman"/>
          <w:sz w:val="24"/>
          <w:szCs w:val="24"/>
        </w:rPr>
        <w:t>MWh</w:t>
      </w:r>
      <w:proofErr w:type="spellEnd"/>
      <w:r w:rsidRPr="00F23AF0">
        <w:rPr>
          <w:rFonts w:ascii="Times New Roman" w:hAnsi="Times New Roman" w:cs="Times New Roman"/>
          <w:sz w:val="24"/>
          <w:szCs w:val="24"/>
        </w:rPr>
        <w:t>/t. Asumiendo el precio de la tonelada de Fuel oíl a 500USD, una tonelada de bagazo utilizada en la generación eléctrica sustituye importación de combustible por 47.18 USD.</w:t>
      </w:r>
      <w:r w:rsidR="000D1C51">
        <w:rPr>
          <w:rFonts w:ascii="Times New Roman" w:hAnsi="Times New Roman" w:cs="Times New Roman"/>
          <w:sz w:val="24"/>
          <w:szCs w:val="24"/>
        </w:rPr>
        <w:t xml:space="preserve"> </w:t>
      </w:r>
      <w:r w:rsidRPr="00F23AF0">
        <w:rPr>
          <w:rFonts w:ascii="Times New Roman" w:hAnsi="Times New Roman" w:cs="Times New Roman"/>
          <w:sz w:val="24"/>
          <w:szCs w:val="24"/>
        </w:rPr>
        <w:t>(500/3.14)</w:t>
      </w:r>
      <w:r w:rsidR="00C0118E">
        <w:rPr>
          <w:rFonts w:ascii="Times New Roman" w:hAnsi="Times New Roman" w:cs="Times New Roman"/>
          <w:sz w:val="24"/>
          <w:szCs w:val="24"/>
        </w:rPr>
        <w:t xml:space="preserve"> </w:t>
      </w:r>
      <w:r w:rsidRPr="00F23AF0">
        <w:rPr>
          <w:rFonts w:ascii="Times New Roman" w:hAnsi="Times New Roman" w:cs="Times New Roman"/>
          <w:sz w:val="24"/>
          <w:szCs w:val="24"/>
        </w:rPr>
        <w:t>/3.375= 47.18 USD/</w:t>
      </w:r>
      <w:proofErr w:type="spellStart"/>
      <w:r w:rsidRPr="00F23AF0">
        <w:rPr>
          <w:rFonts w:ascii="Times New Roman" w:hAnsi="Times New Roman" w:cs="Times New Roman"/>
          <w:sz w:val="24"/>
          <w:szCs w:val="24"/>
        </w:rPr>
        <w:t>tb</w:t>
      </w:r>
      <w:proofErr w:type="spellEnd"/>
      <w:r w:rsidRPr="00F23AF0">
        <w:rPr>
          <w:rFonts w:ascii="Times New Roman" w:hAnsi="Times New Roman" w:cs="Times New Roman"/>
          <w:sz w:val="24"/>
          <w:szCs w:val="24"/>
        </w:rPr>
        <w:t>)</w:t>
      </w:r>
    </w:p>
    <w:p w:rsidR="000D1C51" w:rsidRPr="000D1C51" w:rsidRDefault="000D1C51" w:rsidP="000D1C51">
      <w:pPr>
        <w:pStyle w:val="Prrafodelista"/>
        <w:numPr>
          <w:ilvl w:val="0"/>
          <w:numId w:val="6"/>
        </w:numPr>
        <w:spacing w:after="0" w:line="360" w:lineRule="auto"/>
        <w:jc w:val="both"/>
        <w:rPr>
          <w:rFonts w:ascii="Times New Roman" w:hAnsi="Times New Roman" w:cs="Times New Roman"/>
          <w:b/>
          <w:sz w:val="24"/>
          <w:szCs w:val="24"/>
        </w:rPr>
      </w:pPr>
      <w:proofErr w:type="spellStart"/>
      <w:r w:rsidRPr="000D1C51">
        <w:rPr>
          <w:rFonts w:ascii="Times New Roman" w:hAnsi="Times New Roman" w:cs="Times New Roman"/>
          <w:b/>
          <w:sz w:val="24"/>
          <w:szCs w:val="24"/>
        </w:rPr>
        <w:t>Bioeléctrica</w:t>
      </w:r>
      <w:proofErr w:type="spellEnd"/>
      <w:r w:rsidRPr="000D1C51">
        <w:rPr>
          <w:rFonts w:ascii="Times New Roman" w:hAnsi="Times New Roman" w:cs="Times New Roman"/>
          <w:b/>
          <w:sz w:val="24"/>
          <w:szCs w:val="24"/>
        </w:rPr>
        <w:t xml:space="preserve"> UEB “Héctor Rodríguez”.</w:t>
      </w:r>
    </w:p>
    <w:p w:rsidR="000D1C51" w:rsidRPr="000D1C51" w:rsidRDefault="000D1C51" w:rsidP="000D1C51">
      <w:pPr>
        <w:spacing w:after="0" w:line="360" w:lineRule="auto"/>
        <w:jc w:val="both"/>
        <w:rPr>
          <w:rFonts w:ascii="Times New Roman" w:hAnsi="Times New Roman" w:cs="Times New Roman"/>
          <w:sz w:val="24"/>
          <w:szCs w:val="24"/>
        </w:rPr>
      </w:pPr>
      <w:r w:rsidRPr="000D1C51">
        <w:rPr>
          <w:rFonts w:ascii="Times New Roman" w:hAnsi="Times New Roman" w:cs="Times New Roman"/>
          <w:sz w:val="24"/>
          <w:szCs w:val="24"/>
        </w:rPr>
        <w:t>En el período de zafra se proyecta para operar con una caldera de 110 t/h a una presión de 67 bar y temperatura 520</w:t>
      </w:r>
      <w:r>
        <w:rPr>
          <w:rFonts w:ascii="Arial" w:hAnsi="Arial" w:cs="Arial"/>
          <w:sz w:val="24"/>
          <w:szCs w:val="24"/>
        </w:rPr>
        <w:t>°</w:t>
      </w:r>
      <w:r w:rsidRPr="000D1C51">
        <w:rPr>
          <w:rFonts w:ascii="Times New Roman" w:hAnsi="Times New Roman" w:cs="Times New Roman"/>
          <w:sz w:val="24"/>
          <w:szCs w:val="24"/>
        </w:rPr>
        <w:t>C, con una eficiencia del 85% y con un turbogenerador de extracción-condensación con una potencia nominal de 20 MW. El vapor extraído se utiliza para el proceso de fabricación de azúcar en zafra. Utilizará como materia prima (93%) 51.35 t de bagazo, y un 7% de RAC, equivalentes a 3.6</w:t>
      </w:r>
      <w:r>
        <w:rPr>
          <w:rFonts w:ascii="Times New Roman" w:hAnsi="Times New Roman" w:cs="Times New Roman"/>
          <w:sz w:val="24"/>
          <w:szCs w:val="24"/>
        </w:rPr>
        <w:t xml:space="preserve"> toneladas) para generar 19 </w:t>
      </w:r>
      <w:proofErr w:type="spellStart"/>
      <w:r>
        <w:rPr>
          <w:rFonts w:ascii="Times New Roman" w:hAnsi="Times New Roman" w:cs="Times New Roman"/>
          <w:sz w:val="24"/>
          <w:szCs w:val="24"/>
        </w:rPr>
        <w:t>MWh</w:t>
      </w:r>
      <w:proofErr w:type="spellEnd"/>
      <w:r w:rsidRPr="000D1C51">
        <w:rPr>
          <w:rFonts w:ascii="Times New Roman" w:hAnsi="Times New Roman" w:cs="Times New Roman"/>
          <w:sz w:val="24"/>
          <w:szCs w:val="24"/>
        </w:rPr>
        <w:t xml:space="preserve"> (95% de la capacidad instalada de 20MW).  Por lo tanto, si se utilizara solo bagazo el índice de consumo en esas condiciones</w:t>
      </w:r>
      <w:r>
        <w:rPr>
          <w:rFonts w:ascii="Times New Roman" w:hAnsi="Times New Roman" w:cs="Times New Roman"/>
          <w:sz w:val="24"/>
          <w:szCs w:val="24"/>
        </w:rPr>
        <w:t xml:space="preserve"> es de alrededor de 2.49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MWh</w:t>
      </w:r>
      <w:proofErr w:type="spellEnd"/>
      <w:r w:rsidRPr="000D1C51">
        <w:rPr>
          <w:rFonts w:ascii="Times New Roman" w:hAnsi="Times New Roman" w:cs="Times New Roman"/>
          <w:sz w:val="24"/>
          <w:szCs w:val="24"/>
        </w:rPr>
        <w:t xml:space="preserve"> (5</w:t>
      </w:r>
      <w:r>
        <w:rPr>
          <w:rFonts w:ascii="Times New Roman" w:hAnsi="Times New Roman" w:cs="Times New Roman"/>
          <w:sz w:val="24"/>
          <w:szCs w:val="24"/>
        </w:rPr>
        <w:t xml:space="preserve">1.35 + 3.6 / 19 = 2.89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{"citationID":"FVc4PvLZ","properties":{"formattedCitation":"{\\rtf (\\uc0\\u171{}Estudio de factibilidad Bioel\\uc0\\u233{}ctrica H\\uc0\\u233{}ctor Rodr\\uc0\\u237{}guez\\uc0\\u187{}, 2012)}","plainCitation":"(«Estudio de factibilidad Bioeléctrica Héctor Rodríguez», 2012)"},"citationItems":[{"id":784,"uris":["http://zotero.org/users/local/zDsaVJIF/items/29UCSEP8"],"uri":["http://zotero.org/users/local/zDsaVJIF/items/29UCSEP8"],"itemData":{"id":784,"type":"thesis","title":"Estudio de factibilidad Bioeléctrica Héctor Rodríguez","publisher-place":"IPROYAZ. AZCUBA.","event-place":"IPROYAZ. AZCUBA.","issued":{"date-parts":[["2012"]]}}}],"schema":"https://github.com/citation-style-language/schema/raw/master/csl-citation.json"}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(«Estudio de factibilidad Bioeléctrica Héctor Rodríguez», 2012)</w:t>
      </w:r>
      <w:r w:rsidR="003852EE">
        <w:rPr>
          <w:rFonts w:ascii="Times New Roman" w:hAnsi="Times New Roman" w:cs="Times New Roman"/>
          <w:sz w:val="24"/>
          <w:szCs w:val="24"/>
        </w:rPr>
        <w:fldChar w:fldCharType="end"/>
      </w:r>
    </w:p>
    <w:p w:rsidR="000D1C51" w:rsidRPr="000D1C51" w:rsidRDefault="000D1C51" w:rsidP="000D1C51">
      <w:pPr>
        <w:spacing w:after="0" w:line="360" w:lineRule="auto"/>
        <w:jc w:val="both"/>
        <w:rPr>
          <w:rFonts w:ascii="Times New Roman" w:hAnsi="Times New Roman" w:cs="Times New Roman"/>
          <w:sz w:val="24"/>
          <w:szCs w:val="24"/>
        </w:rPr>
      </w:pPr>
      <w:r w:rsidRPr="000D1C51">
        <w:rPr>
          <w:rFonts w:ascii="Times New Roman" w:hAnsi="Times New Roman" w:cs="Times New Roman"/>
          <w:sz w:val="24"/>
          <w:szCs w:val="24"/>
        </w:rPr>
        <w:t xml:space="preserve">Para la generación de electricidad actualmente en Cuba se consumen 317,91 </w:t>
      </w:r>
      <w:r>
        <w:rPr>
          <w:rFonts w:ascii="Times New Roman" w:hAnsi="Times New Roman" w:cs="Times New Roman"/>
          <w:sz w:val="24"/>
          <w:szCs w:val="24"/>
        </w:rPr>
        <w:t>k</w:t>
      </w:r>
      <w:r w:rsidR="00A220AF">
        <w:rPr>
          <w:rFonts w:ascii="Times New Roman" w:hAnsi="Times New Roman" w:cs="Times New Roman"/>
          <w:sz w:val="24"/>
          <w:szCs w:val="24"/>
        </w:rPr>
        <w:t xml:space="preserve">g de fuel oíl por </w:t>
      </w:r>
      <w:proofErr w:type="spellStart"/>
      <w:r w:rsidR="00A220AF">
        <w:rPr>
          <w:rFonts w:ascii="Times New Roman" w:hAnsi="Times New Roman" w:cs="Times New Roman"/>
          <w:sz w:val="24"/>
          <w:szCs w:val="24"/>
        </w:rPr>
        <w:t>MWh</w:t>
      </w:r>
      <w:proofErr w:type="spellEnd"/>
      <w:r w:rsidRPr="000D1C51">
        <w:rPr>
          <w:rFonts w:ascii="Times New Roman" w:hAnsi="Times New Roman" w:cs="Times New Roman"/>
          <w:sz w:val="24"/>
          <w:szCs w:val="24"/>
        </w:rPr>
        <w:t xml:space="preserve">, lo </w:t>
      </w:r>
      <w:r w:rsidR="00A220AF">
        <w:rPr>
          <w:rFonts w:ascii="Times New Roman" w:hAnsi="Times New Roman" w:cs="Times New Roman"/>
          <w:sz w:val="24"/>
          <w:szCs w:val="24"/>
        </w:rPr>
        <w:t xml:space="preserve">que equivale a generar 3.14 </w:t>
      </w:r>
      <w:proofErr w:type="spellStart"/>
      <w:r w:rsidR="00A220AF">
        <w:rPr>
          <w:rFonts w:ascii="Times New Roman" w:hAnsi="Times New Roman" w:cs="Times New Roman"/>
          <w:sz w:val="24"/>
          <w:szCs w:val="24"/>
        </w:rPr>
        <w:t>MWh</w:t>
      </w:r>
      <w:proofErr w:type="spellEnd"/>
      <w:r w:rsidRPr="000D1C51">
        <w:rPr>
          <w:rFonts w:ascii="Times New Roman" w:hAnsi="Times New Roman" w:cs="Times New Roman"/>
          <w:sz w:val="24"/>
          <w:szCs w:val="24"/>
        </w:rPr>
        <w:t>/t. Asumiendo el precio de la tonelada de fuel oíl a 500</w:t>
      </w:r>
      <w:r w:rsidR="00A220AF">
        <w:rPr>
          <w:rFonts w:ascii="Times New Roman" w:hAnsi="Times New Roman" w:cs="Times New Roman"/>
          <w:sz w:val="24"/>
          <w:szCs w:val="24"/>
        </w:rPr>
        <w:t xml:space="preserve"> </w:t>
      </w:r>
      <w:r w:rsidRPr="000D1C51">
        <w:rPr>
          <w:rFonts w:ascii="Times New Roman" w:hAnsi="Times New Roman" w:cs="Times New Roman"/>
          <w:sz w:val="24"/>
          <w:szCs w:val="24"/>
        </w:rPr>
        <w:t>USD, una tonelada de bagazo utilizada en la generación eléctrica sustituye importación de combustible por 55.09 USD. (500/3.14)</w:t>
      </w:r>
      <w:r w:rsidR="00A220AF">
        <w:rPr>
          <w:rFonts w:ascii="Times New Roman" w:hAnsi="Times New Roman" w:cs="Times New Roman"/>
          <w:sz w:val="24"/>
          <w:szCs w:val="24"/>
        </w:rPr>
        <w:t xml:space="preserve"> </w:t>
      </w:r>
      <w:r w:rsidRPr="000D1C51">
        <w:rPr>
          <w:rFonts w:ascii="Times New Roman" w:hAnsi="Times New Roman" w:cs="Times New Roman"/>
          <w:sz w:val="24"/>
          <w:szCs w:val="24"/>
        </w:rPr>
        <w:t>/2.89= 55.09 USD/</w:t>
      </w:r>
      <w:proofErr w:type="spellStart"/>
      <w:r w:rsidRPr="000D1C51">
        <w:rPr>
          <w:rFonts w:ascii="Times New Roman" w:hAnsi="Times New Roman" w:cs="Times New Roman"/>
          <w:sz w:val="24"/>
          <w:szCs w:val="24"/>
        </w:rPr>
        <w:t>tb</w:t>
      </w:r>
      <w:proofErr w:type="spellEnd"/>
      <w:r w:rsidRPr="000D1C51">
        <w:rPr>
          <w:rFonts w:ascii="Times New Roman" w:hAnsi="Times New Roman" w:cs="Times New Roman"/>
          <w:sz w:val="24"/>
          <w:szCs w:val="24"/>
        </w:rPr>
        <w:t>)</w:t>
      </w:r>
    </w:p>
    <w:p w:rsidR="000D1C51" w:rsidRDefault="000D1C51" w:rsidP="000D1C51">
      <w:pPr>
        <w:spacing w:after="0" w:line="360" w:lineRule="auto"/>
        <w:jc w:val="both"/>
        <w:rPr>
          <w:rFonts w:ascii="Times New Roman" w:hAnsi="Times New Roman" w:cs="Times New Roman"/>
          <w:sz w:val="24"/>
          <w:szCs w:val="24"/>
        </w:rPr>
      </w:pPr>
      <w:r w:rsidRPr="000D1C51">
        <w:rPr>
          <w:rFonts w:ascii="Times New Roman" w:hAnsi="Times New Roman" w:cs="Times New Roman"/>
          <w:sz w:val="24"/>
          <w:szCs w:val="24"/>
        </w:rPr>
        <w:t xml:space="preserve">Como promedio en las tres </w:t>
      </w:r>
      <w:proofErr w:type="spellStart"/>
      <w:r w:rsidRPr="000D1C51">
        <w:rPr>
          <w:rFonts w:ascii="Times New Roman" w:hAnsi="Times New Roman" w:cs="Times New Roman"/>
          <w:sz w:val="24"/>
          <w:szCs w:val="24"/>
        </w:rPr>
        <w:t>bioeléctricas</w:t>
      </w:r>
      <w:proofErr w:type="spellEnd"/>
      <w:r w:rsidRPr="000D1C51">
        <w:rPr>
          <w:rFonts w:ascii="Times New Roman" w:hAnsi="Times New Roman" w:cs="Times New Roman"/>
          <w:sz w:val="24"/>
          <w:szCs w:val="24"/>
        </w:rPr>
        <w:t>, por tonelada de bagazo utilizado se sustituye por concepto de combustible fuel oíl, el equivalente a 53.6 USD.</w:t>
      </w:r>
    </w:p>
    <w:p w:rsidR="00C0118E" w:rsidRPr="000D1C51" w:rsidRDefault="00C0118E" w:rsidP="000D1C51">
      <w:pPr>
        <w:spacing w:after="0" w:line="360" w:lineRule="auto"/>
        <w:jc w:val="both"/>
        <w:rPr>
          <w:rFonts w:ascii="Times New Roman" w:hAnsi="Times New Roman" w:cs="Times New Roman"/>
          <w:sz w:val="24"/>
          <w:szCs w:val="24"/>
        </w:rPr>
      </w:pPr>
    </w:p>
    <w:p w:rsidR="00A220AF" w:rsidRPr="00A220AF" w:rsidRDefault="00A220AF" w:rsidP="00A220AF">
      <w:pPr>
        <w:spacing w:after="0" w:line="360" w:lineRule="auto"/>
        <w:jc w:val="both"/>
        <w:rPr>
          <w:rFonts w:ascii="Times New Roman" w:hAnsi="Times New Roman" w:cs="Times New Roman"/>
          <w:sz w:val="24"/>
          <w:szCs w:val="24"/>
        </w:rPr>
      </w:pPr>
      <w:r w:rsidRPr="00A220AF">
        <w:rPr>
          <w:rFonts w:ascii="Times New Roman" w:hAnsi="Times New Roman" w:cs="Times New Roman"/>
          <w:sz w:val="24"/>
          <w:szCs w:val="24"/>
        </w:rPr>
        <w:t>En el siguiente Grafico No. 2, se reflejan los precios de la pulpa de celulosa en el mercado internacional desde 2010 hasta 2018. Como promedio en todo el período, el precio de la pulpa de fibra larga o de madera blanda (</w:t>
      </w:r>
      <w:proofErr w:type="spellStart"/>
      <w:r w:rsidRPr="00A220AF">
        <w:rPr>
          <w:rFonts w:ascii="Times New Roman" w:hAnsi="Times New Roman" w:cs="Times New Roman"/>
          <w:sz w:val="24"/>
          <w:szCs w:val="24"/>
        </w:rPr>
        <w:t>Sofwood</w:t>
      </w:r>
      <w:proofErr w:type="spellEnd"/>
      <w:r w:rsidRPr="00A220AF">
        <w:rPr>
          <w:rFonts w:ascii="Times New Roman" w:hAnsi="Times New Roman" w:cs="Times New Roman"/>
          <w:sz w:val="24"/>
          <w:szCs w:val="24"/>
        </w:rPr>
        <w:t>), se ha mant</w:t>
      </w:r>
      <w:r w:rsidR="00C0118E">
        <w:rPr>
          <w:rFonts w:ascii="Times New Roman" w:hAnsi="Times New Roman" w:cs="Times New Roman"/>
          <w:sz w:val="24"/>
          <w:szCs w:val="24"/>
        </w:rPr>
        <w:t>enido en alrededor de 910 USD/t</w:t>
      </w:r>
      <w:r w:rsidRPr="00A220AF">
        <w:rPr>
          <w:rFonts w:ascii="Times New Roman" w:hAnsi="Times New Roman" w:cs="Times New Roman"/>
          <w:sz w:val="24"/>
          <w:szCs w:val="24"/>
        </w:rPr>
        <w:t>, mientras el precio de la pulpa a partir de la madera dura (</w:t>
      </w:r>
      <w:proofErr w:type="spellStart"/>
      <w:r w:rsidRPr="00A220AF">
        <w:rPr>
          <w:rFonts w:ascii="Times New Roman" w:hAnsi="Times New Roman" w:cs="Times New Roman"/>
          <w:sz w:val="24"/>
          <w:szCs w:val="24"/>
        </w:rPr>
        <w:t>hardwood</w:t>
      </w:r>
      <w:proofErr w:type="spellEnd"/>
      <w:r w:rsidRPr="00A220AF">
        <w:rPr>
          <w:rFonts w:ascii="Times New Roman" w:hAnsi="Times New Roman" w:cs="Times New Roman"/>
          <w:sz w:val="24"/>
          <w:szCs w:val="24"/>
        </w:rPr>
        <w:t>), comparable a la pulpa de bagazo, se ha mantenido entre 650 – 1030 USD/t. El precio promedio ha sido de 779 USD/t. Para el presente estudio se asume un 90% del valor promedio que equivale a 700</w:t>
      </w:r>
      <w:r>
        <w:rPr>
          <w:rFonts w:ascii="Times New Roman" w:hAnsi="Times New Roman" w:cs="Times New Roman"/>
          <w:sz w:val="24"/>
          <w:szCs w:val="24"/>
        </w:rPr>
        <w:t xml:space="preserve"> USD/t.</w:t>
      </w:r>
    </w:p>
    <w:p w:rsidR="00207635" w:rsidRDefault="00207635" w:rsidP="00A220AF">
      <w:pPr>
        <w:spacing w:after="0" w:line="360" w:lineRule="auto"/>
        <w:jc w:val="center"/>
        <w:rPr>
          <w:rFonts w:ascii="Times New Roman" w:hAnsi="Times New Roman" w:cs="Times New Roman"/>
          <w:sz w:val="20"/>
          <w:szCs w:val="20"/>
        </w:rPr>
      </w:pPr>
    </w:p>
    <w:p w:rsidR="00207635" w:rsidRDefault="00207635" w:rsidP="00A220AF">
      <w:pPr>
        <w:spacing w:after="0" w:line="360" w:lineRule="auto"/>
        <w:jc w:val="center"/>
        <w:rPr>
          <w:rFonts w:ascii="Times New Roman" w:hAnsi="Times New Roman" w:cs="Times New Roman"/>
          <w:sz w:val="20"/>
          <w:szCs w:val="20"/>
        </w:rPr>
      </w:pPr>
    </w:p>
    <w:p w:rsidR="00207635" w:rsidRDefault="00207635" w:rsidP="00A220AF">
      <w:pPr>
        <w:spacing w:after="0" w:line="360" w:lineRule="auto"/>
        <w:jc w:val="center"/>
        <w:rPr>
          <w:rFonts w:ascii="Times New Roman" w:hAnsi="Times New Roman" w:cs="Times New Roman"/>
          <w:sz w:val="20"/>
          <w:szCs w:val="20"/>
        </w:rPr>
      </w:pPr>
    </w:p>
    <w:p w:rsidR="00207635" w:rsidRDefault="00207635" w:rsidP="00A220AF">
      <w:pPr>
        <w:spacing w:after="0" w:line="360" w:lineRule="auto"/>
        <w:jc w:val="center"/>
        <w:rPr>
          <w:rFonts w:ascii="Times New Roman" w:hAnsi="Times New Roman" w:cs="Times New Roman"/>
          <w:sz w:val="20"/>
          <w:szCs w:val="20"/>
        </w:rPr>
      </w:pPr>
    </w:p>
    <w:p w:rsidR="000D1C51" w:rsidRPr="00A220AF" w:rsidRDefault="00A220AF" w:rsidP="00A220AF">
      <w:pPr>
        <w:spacing w:after="0" w:line="360" w:lineRule="auto"/>
        <w:jc w:val="center"/>
        <w:rPr>
          <w:rFonts w:ascii="Times New Roman" w:hAnsi="Times New Roman" w:cs="Times New Roman"/>
          <w:sz w:val="20"/>
          <w:szCs w:val="20"/>
        </w:rPr>
      </w:pPr>
      <w:r w:rsidRPr="00A220AF">
        <w:rPr>
          <w:rFonts w:ascii="Times New Roman" w:hAnsi="Times New Roman" w:cs="Times New Roman"/>
          <w:sz w:val="20"/>
          <w:szCs w:val="20"/>
        </w:rPr>
        <w:t>Grafico No. 1. Comportamiento de los precios de las pulpas de madera blanda (</w:t>
      </w:r>
      <w:proofErr w:type="spellStart"/>
      <w:r w:rsidRPr="00A220AF">
        <w:rPr>
          <w:rFonts w:ascii="Times New Roman" w:hAnsi="Times New Roman" w:cs="Times New Roman"/>
          <w:sz w:val="20"/>
          <w:szCs w:val="20"/>
        </w:rPr>
        <w:t>sofwood</w:t>
      </w:r>
      <w:proofErr w:type="spellEnd"/>
      <w:r w:rsidRPr="00A220AF">
        <w:rPr>
          <w:rFonts w:ascii="Times New Roman" w:hAnsi="Times New Roman" w:cs="Times New Roman"/>
          <w:sz w:val="20"/>
          <w:szCs w:val="20"/>
        </w:rPr>
        <w:t>) y madera dura (</w:t>
      </w:r>
      <w:proofErr w:type="spellStart"/>
      <w:r w:rsidRPr="00A220AF">
        <w:rPr>
          <w:rFonts w:ascii="Times New Roman" w:hAnsi="Times New Roman" w:cs="Times New Roman"/>
          <w:sz w:val="20"/>
          <w:szCs w:val="20"/>
        </w:rPr>
        <w:t>hardwood</w:t>
      </w:r>
      <w:proofErr w:type="spellEnd"/>
      <w:r w:rsidRPr="00A220AF">
        <w:rPr>
          <w:rFonts w:ascii="Times New Roman" w:hAnsi="Times New Roman" w:cs="Times New Roman"/>
          <w:sz w:val="20"/>
          <w:szCs w:val="20"/>
        </w:rPr>
        <w:t xml:space="preserve">) en USD </w:t>
      </w:r>
      <w:r>
        <w:rPr>
          <w:rFonts w:ascii="Times New Roman" w:hAnsi="Times New Roman" w:cs="Times New Roman"/>
          <w:sz w:val="20"/>
          <w:szCs w:val="20"/>
        </w:rPr>
        <w:t>y</w:t>
      </w:r>
      <w:r w:rsidRPr="00A220AF">
        <w:rPr>
          <w:rFonts w:ascii="Times New Roman" w:hAnsi="Times New Roman" w:cs="Times New Roman"/>
          <w:sz w:val="20"/>
          <w:szCs w:val="20"/>
        </w:rPr>
        <w:t xml:space="preserve"> EUR en el mercado internacional.</w:t>
      </w:r>
      <w:r w:rsidRPr="00A220AF">
        <w:t xml:space="preserve"> </w:t>
      </w:r>
      <w:r w:rsidRPr="00A220AF">
        <w:rPr>
          <w:rFonts w:ascii="Times New Roman" w:hAnsi="Times New Roman" w:cs="Times New Roman"/>
          <w:sz w:val="20"/>
          <w:szCs w:val="20"/>
        </w:rPr>
        <w:t xml:space="preserve">Fuente: </w:t>
      </w:r>
      <w:proofErr w:type="spellStart"/>
      <w:r w:rsidRPr="00A220AF">
        <w:rPr>
          <w:rFonts w:ascii="Times New Roman" w:hAnsi="Times New Roman" w:cs="Times New Roman"/>
          <w:sz w:val="20"/>
          <w:szCs w:val="20"/>
        </w:rPr>
        <w:t>Sorpol</w:t>
      </w:r>
      <w:proofErr w:type="spellEnd"/>
      <w:r w:rsidRPr="00A220AF">
        <w:rPr>
          <w:rFonts w:ascii="Times New Roman" w:hAnsi="Times New Roman" w:cs="Times New Roman"/>
          <w:sz w:val="20"/>
          <w:szCs w:val="20"/>
        </w:rPr>
        <w:t xml:space="preserve">. </w:t>
      </w:r>
      <w:proofErr w:type="spellStart"/>
      <w:r w:rsidRPr="00A220AF">
        <w:rPr>
          <w:rFonts w:ascii="Times New Roman" w:hAnsi="Times New Roman" w:cs="Times New Roman"/>
          <w:sz w:val="20"/>
          <w:szCs w:val="20"/>
        </w:rPr>
        <w:t>Paper</w:t>
      </w:r>
      <w:proofErr w:type="spellEnd"/>
      <w:r w:rsidRPr="00A220AF">
        <w:rPr>
          <w:rFonts w:ascii="Times New Roman" w:hAnsi="Times New Roman" w:cs="Times New Roman"/>
          <w:sz w:val="20"/>
          <w:szCs w:val="20"/>
        </w:rPr>
        <w:t xml:space="preserve"> – </w:t>
      </w:r>
      <w:proofErr w:type="spellStart"/>
      <w:r w:rsidRPr="00A220AF">
        <w:rPr>
          <w:rFonts w:ascii="Times New Roman" w:hAnsi="Times New Roman" w:cs="Times New Roman"/>
          <w:sz w:val="20"/>
          <w:szCs w:val="20"/>
        </w:rPr>
        <w:t>pulp</w:t>
      </w:r>
      <w:proofErr w:type="spellEnd"/>
      <w:r w:rsidRPr="00A220AF">
        <w:rPr>
          <w:rFonts w:ascii="Times New Roman" w:hAnsi="Times New Roman" w:cs="Times New Roman"/>
          <w:sz w:val="20"/>
          <w:szCs w:val="20"/>
        </w:rPr>
        <w:t xml:space="preserve"> </w:t>
      </w:r>
      <w:proofErr w:type="spellStart"/>
      <w:r w:rsidRPr="00A220AF">
        <w:rPr>
          <w:rFonts w:ascii="Times New Roman" w:hAnsi="Times New Roman" w:cs="Times New Roman"/>
          <w:sz w:val="20"/>
          <w:szCs w:val="20"/>
        </w:rPr>
        <w:t>outlook</w:t>
      </w:r>
      <w:proofErr w:type="spellEnd"/>
      <w:r w:rsidRPr="00A220AF">
        <w:rPr>
          <w:rFonts w:ascii="Times New Roman" w:hAnsi="Times New Roman" w:cs="Times New Roman"/>
          <w:sz w:val="20"/>
          <w:szCs w:val="20"/>
        </w:rPr>
        <w:t xml:space="preserve"> 2018.</w:t>
      </w:r>
    </w:p>
    <w:p w:rsidR="00A220AF" w:rsidRDefault="00A220AF" w:rsidP="00FF3346">
      <w:pPr>
        <w:spacing w:after="0" w:line="360" w:lineRule="auto"/>
        <w:jc w:val="both"/>
        <w:rPr>
          <w:rFonts w:ascii="Times New Roman" w:hAnsi="Times New Roman" w:cs="Times New Roman"/>
          <w:sz w:val="24"/>
          <w:szCs w:val="24"/>
        </w:rPr>
      </w:pPr>
      <w:r w:rsidRPr="000E0F96">
        <w:rPr>
          <w:noProof/>
          <w:lang w:val="es-MX" w:eastAsia="es-MX"/>
        </w:rPr>
        <w:drawing>
          <wp:inline distT="0" distB="0" distL="0" distR="0">
            <wp:extent cx="5400040" cy="2834754"/>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834754"/>
                    </a:xfrm>
                    <a:prstGeom prst="rect">
                      <a:avLst/>
                    </a:prstGeom>
                    <a:noFill/>
                    <a:ln>
                      <a:noFill/>
                    </a:ln>
                  </pic:spPr>
                </pic:pic>
              </a:graphicData>
            </a:graphic>
          </wp:inline>
        </w:drawing>
      </w:r>
    </w:p>
    <w:p w:rsidR="00A220AF" w:rsidRDefault="00883701" w:rsidP="00FF3346">
      <w:pPr>
        <w:spacing w:after="0" w:line="360" w:lineRule="auto"/>
        <w:jc w:val="both"/>
        <w:rPr>
          <w:rFonts w:ascii="Times New Roman" w:hAnsi="Times New Roman" w:cs="Times New Roman"/>
          <w:sz w:val="24"/>
          <w:szCs w:val="24"/>
        </w:rPr>
      </w:pPr>
      <w:r w:rsidRPr="00883701">
        <w:rPr>
          <w:rFonts w:ascii="Times New Roman" w:hAnsi="Times New Roman" w:cs="Times New Roman"/>
          <w:sz w:val="24"/>
          <w:szCs w:val="24"/>
        </w:rPr>
        <w:t xml:space="preserve">Los incrementos en los precios a partir de 2017 y hasta la fecha, se ha generado fundamentalmente por paralizaciones inesperadas de plantas productoras de pulpa en China e Indonesia, por problemas medioambientales. Esto motivó una disminución en la oferta de 1.945 millones de tonelada. También se ha producido una disminución en la creación de nuevas capacidades. Esta disminución de la oferta, mientras la demanda continua con un crecimiento promedio de 4.3% anual, motivado fundamentalmente por un incremento en la demanda interna de China de 1 millón de toneladas, ha estado generando un incremento constante de los precios.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{"citationID":"oslBoMpd","properties":{"formattedCitation":"{\\rtf (\\uc0\\u171{}Bleached hardwoods kraft pulp prices. Supply and demand analysis\\uc0\\u187{}, 2018)}","plainCitation":"(«Bleached hardwoods kraft pulp prices. Supply and demand analysis», 2018)"},"citationItems":[{"id":795,"uris":["http://zotero.org/users/local/zDsaVJIF/items/VM5UJWYM"],"uri":["http://zotero.org/users/local/zDsaVJIF/items/VM5UJWYM"],"itemData":{"id":795,"type":"article-journal","title":"Bleached hardwoods kraft pulp prices. Supply and demand analysis","URL":"https://seekingalpha.com","issued":{"date-parts":[["2018",4]]}}}],"schema":"https://github.com/citation-style-language/schema/raw/master/csl-citation.json"}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(«Bleached hardwoods kraft pulp prices. Supply and demand analysis», 2018)</w:t>
      </w:r>
      <w:r w:rsidR="003852EE">
        <w:rPr>
          <w:rFonts w:ascii="Times New Roman" w:hAnsi="Times New Roman" w:cs="Times New Roman"/>
          <w:sz w:val="24"/>
          <w:szCs w:val="24"/>
        </w:rPr>
        <w:fldChar w:fldCharType="end"/>
      </w:r>
    </w:p>
    <w:p w:rsidR="00883701" w:rsidRDefault="00883701" w:rsidP="00FF3346">
      <w:pPr>
        <w:spacing w:after="0" w:line="360" w:lineRule="auto"/>
        <w:jc w:val="both"/>
        <w:rPr>
          <w:rFonts w:ascii="Times New Roman" w:hAnsi="Times New Roman" w:cs="Times New Roman"/>
          <w:sz w:val="24"/>
          <w:szCs w:val="24"/>
        </w:rPr>
      </w:pPr>
      <w:r w:rsidRPr="00883701">
        <w:rPr>
          <w:rFonts w:ascii="Times New Roman" w:hAnsi="Times New Roman" w:cs="Times New Roman"/>
          <w:sz w:val="24"/>
          <w:szCs w:val="24"/>
        </w:rPr>
        <w:t xml:space="preserve">En la siguiente Tabla No. </w:t>
      </w:r>
      <w:r>
        <w:rPr>
          <w:rFonts w:ascii="Times New Roman" w:hAnsi="Times New Roman" w:cs="Times New Roman"/>
          <w:sz w:val="24"/>
          <w:szCs w:val="24"/>
        </w:rPr>
        <w:t>4</w:t>
      </w:r>
      <w:r w:rsidRPr="00883701">
        <w:rPr>
          <w:rFonts w:ascii="Times New Roman" w:hAnsi="Times New Roman" w:cs="Times New Roman"/>
          <w:sz w:val="24"/>
          <w:szCs w:val="24"/>
        </w:rPr>
        <w:t>, se muestran las producciones de pulpa de bagazo, e importaciones de otros productos del papel, que se obtenían en Cuba, desde el año 1985 hasta 1989, que fue el período de mayor auge de esta rama en el país, se</w:t>
      </w:r>
      <w:r w:rsidR="003852EE">
        <w:rPr>
          <w:rFonts w:ascii="Times New Roman" w:hAnsi="Times New Roman" w:cs="Times New Roman"/>
          <w:sz w:val="24"/>
          <w:szCs w:val="24"/>
        </w:rPr>
        <w:t>gún estadísticas de la FAO</w:t>
      </w:r>
      <w:r w:rsidRPr="00883701">
        <w:rPr>
          <w:rFonts w:ascii="Times New Roman" w:hAnsi="Times New Roman" w:cs="Times New Roman"/>
          <w:sz w:val="24"/>
          <w:szCs w:val="24"/>
        </w:rPr>
        <w:t>.</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{"citationID":"tNknkhTm","properties":{"formattedCitation":"{\\rtf (\\uc0\\u171{}Estadisticas FAO\\uc0\\u187{}, 2017)}","plainCitation":"(«Estadisticas FAO», 2017)"},"citationItems":[{"id":781,"uris":["http://zotero.org/users/local/zDsaVJIF/items/GAEIEAP9"],"uri":["http://zotero.org/users/local/zDsaVJIF/items/GAEIEAP9"],"itemData":{"id":781,"type":"article","title":"Estadisticas FAO","issued":{"date-parts":[["2017"]]}}}],"schema":"https://github.com/citation-style-language/schema/raw/master/csl-citation.json"}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(«Estadísticas FAO», 2017)</w:t>
      </w:r>
      <w:r w:rsidR="003852EE">
        <w:rPr>
          <w:rFonts w:ascii="Times New Roman" w:hAnsi="Times New Roman" w:cs="Times New Roman"/>
          <w:sz w:val="24"/>
          <w:szCs w:val="24"/>
        </w:rPr>
        <w:fldChar w:fldCharType="end"/>
      </w:r>
    </w:p>
    <w:p w:rsidR="00207635" w:rsidRDefault="00207635" w:rsidP="00883701">
      <w:pPr>
        <w:spacing w:after="0" w:line="360" w:lineRule="auto"/>
        <w:jc w:val="center"/>
        <w:rPr>
          <w:rFonts w:ascii="Times New Roman" w:hAnsi="Times New Roman" w:cs="Times New Roman"/>
          <w:sz w:val="20"/>
          <w:szCs w:val="20"/>
        </w:rPr>
      </w:pPr>
    </w:p>
    <w:p w:rsidR="00207635" w:rsidRDefault="00207635" w:rsidP="00883701">
      <w:pPr>
        <w:spacing w:after="0" w:line="360" w:lineRule="auto"/>
        <w:jc w:val="center"/>
        <w:rPr>
          <w:rFonts w:ascii="Times New Roman" w:hAnsi="Times New Roman" w:cs="Times New Roman"/>
          <w:sz w:val="20"/>
          <w:szCs w:val="20"/>
        </w:rPr>
      </w:pPr>
    </w:p>
    <w:p w:rsidR="00207635" w:rsidRDefault="00207635" w:rsidP="00883701">
      <w:pPr>
        <w:spacing w:after="0" w:line="360" w:lineRule="auto"/>
        <w:jc w:val="center"/>
        <w:rPr>
          <w:rFonts w:ascii="Times New Roman" w:hAnsi="Times New Roman" w:cs="Times New Roman"/>
          <w:sz w:val="20"/>
          <w:szCs w:val="20"/>
        </w:rPr>
      </w:pPr>
    </w:p>
    <w:p w:rsidR="00207635" w:rsidRDefault="00207635" w:rsidP="00883701">
      <w:pPr>
        <w:spacing w:after="0" w:line="360" w:lineRule="auto"/>
        <w:jc w:val="center"/>
        <w:rPr>
          <w:rFonts w:ascii="Times New Roman" w:hAnsi="Times New Roman" w:cs="Times New Roman"/>
          <w:sz w:val="20"/>
          <w:szCs w:val="20"/>
        </w:rPr>
      </w:pPr>
    </w:p>
    <w:p w:rsidR="00207635" w:rsidRDefault="00207635" w:rsidP="00883701">
      <w:pPr>
        <w:spacing w:after="0" w:line="360" w:lineRule="auto"/>
        <w:jc w:val="center"/>
        <w:rPr>
          <w:rFonts w:ascii="Times New Roman" w:hAnsi="Times New Roman" w:cs="Times New Roman"/>
          <w:sz w:val="20"/>
          <w:szCs w:val="20"/>
        </w:rPr>
      </w:pPr>
    </w:p>
    <w:p w:rsidR="00207635" w:rsidRDefault="00207635" w:rsidP="00883701">
      <w:pPr>
        <w:spacing w:after="0" w:line="360" w:lineRule="auto"/>
        <w:jc w:val="center"/>
        <w:rPr>
          <w:rFonts w:ascii="Times New Roman" w:hAnsi="Times New Roman" w:cs="Times New Roman"/>
          <w:sz w:val="20"/>
          <w:szCs w:val="20"/>
        </w:rPr>
      </w:pPr>
    </w:p>
    <w:p w:rsidR="00207635" w:rsidRDefault="00207635" w:rsidP="00883701">
      <w:pPr>
        <w:spacing w:after="0" w:line="360" w:lineRule="auto"/>
        <w:jc w:val="center"/>
        <w:rPr>
          <w:rFonts w:ascii="Times New Roman" w:hAnsi="Times New Roman" w:cs="Times New Roman"/>
          <w:sz w:val="20"/>
          <w:szCs w:val="20"/>
        </w:rPr>
      </w:pPr>
    </w:p>
    <w:p w:rsidR="00207635" w:rsidRDefault="00207635" w:rsidP="00883701">
      <w:pPr>
        <w:spacing w:after="0" w:line="360" w:lineRule="auto"/>
        <w:jc w:val="center"/>
        <w:rPr>
          <w:rFonts w:ascii="Times New Roman" w:hAnsi="Times New Roman" w:cs="Times New Roman"/>
          <w:sz w:val="20"/>
          <w:szCs w:val="20"/>
        </w:rPr>
      </w:pPr>
    </w:p>
    <w:p w:rsidR="00883701" w:rsidRPr="00883701" w:rsidRDefault="00883701" w:rsidP="0088370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No. 4</w:t>
      </w:r>
      <w:r w:rsidRPr="00883701">
        <w:rPr>
          <w:rFonts w:ascii="Times New Roman" w:hAnsi="Times New Roman" w:cs="Times New Roman"/>
          <w:sz w:val="20"/>
          <w:szCs w:val="20"/>
        </w:rPr>
        <w:t>. Producciones de la industria del papel en Cuba e importaciones.</w:t>
      </w:r>
      <w:r w:rsidRPr="00883701">
        <w:t xml:space="preserve"> </w:t>
      </w:r>
      <w:r w:rsidRPr="00883701">
        <w:rPr>
          <w:rFonts w:ascii="Times New Roman" w:hAnsi="Times New Roman" w:cs="Times New Roman"/>
          <w:sz w:val="20"/>
          <w:szCs w:val="20"/>
        </w:rPr>
        <w:t>Fuente: Elaboración propia a partir de estadísticas de FAO.</w:t>
      </w:r>
    </w:p>
    <w:p w:rsidR="00883701" w:rsidRDefault="00883701" w:rsidP="00FF3346">
      <w:pPr>
        <w:spacing w:after="0" w:line="360" w:lineRule="auto"/>
        <w:jc w:val="both"/>
        <w:rPr>
          <w:rFonts w:ascii="Times New Roman" w:hAnsi="Times New Roman" w:cs="Times New Roman"/>
          <w:sz w:val="24"/>
          <w:szCs w:val="24"/>
        </w:rPr>
      </w:pPr>
      <w:r w:rsidRPr="00076C9A">
        <w:rPr>
          <w:noProof/>
          <w:lang w:val="es-MX" w:eastAsia="es-MX"/>
        </w:rPr>
        <w:drawing>
          <wp:inline distT="0" distB="0" distL="0" distR="0">
            <wp:extent cx="5400040" cy="267210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672102"/>
                    </a:xfrm>
                    <a:prstGeom prst="rect">
                      <a:avLst/>
                    </a:prstGeom>
                    <a:noFill/>
                    <a:ln>
                      <a:noFill/>
                    </a:ln>
                  </pic:spPr>
                </pic:pic>
              </a:graphicData>
            </a:graphic>
          </wp:inline>
        </w:drawing>
      </w:r>
    </w:p>
    <w:p w:rsidR="00883701" w:rsidRPr="00883701" w:rsidRDefault="00883701" w:rsidP="00883701">
      <w:pPr>
        <w:spacing w:after="0" w:line="360" w:lineRule="auto"/>
        <w:jc w:val="both"/>
        <w:rPr>
          <w:rFonts w:ascii="Times New Roman" w:hAnsi="Times New Roman" w:cs="Times New Roman"/>
          <w:sz w:val="24"/>
          <w:szCs w:val="24"/>
        </w:rPr>
      </w:pPr>
      <w:r w:rsidRPr="00883701">
        <w:rPr>
          <w:rFonts w:ascii="Times New Roman" w:hAnsi="Times New Roman" w:cs="Times New Roman"/>
          <w:sz w:val="24"/>
          <w:szCs w:val="24"/>
        </w:rPr>
        <w:t xml:space="preserve">Como se puede apreciar, en 1986 se obtuvo la mayor producción de pulpa, que ascendió a 59.0 Mt, que representó a los precios promedios de los años 1985-1989 en el mercado internacional (537 USD/t); 31.6 MMUSD. La mayor producción de papel y cartón, se alcanzó en 1989, con 168.0 Mt, que representó según los precios promedios de esos años en el mercado internacional (701 USD/t); 117.8 MMUSD. La mayor producción de la industria papelera nacional se alcanzó en 1989, con 168.0 Mt, que representó un monto de 117.7 MMUSD. También en 1989 se alcanzó la mayor producción de tableros de fibra prensadas que fueron 85.0 </w:t>
      </w:r>
      <w:r>
        <w:rPr>
          <w:rFonts w:ascii="Times New Roman" w:hAnsi="Times New Roman" w:cs="Times New Roman"/>
          <w:sz w:val="24"/>
          <w:szCs w:val="24"/>
        </w:rPr>
        <w:t>miles de m</w:t>
      </w:r>
      <w:r>
        <w:rPr>
          <w:rFonts w:ascii="Times New Roman" w:hAnsi="Times New Roman" w:cs="Times New Roman"/>
          <w:sz w:val="24"/>
          <w:szCs w:val="24"/>
          <w:vertAlign w:val="superscript"/>
        </w:rPr>
        <w:t>3</w:t>
      </w:r>
      <w:r w:rsidRPr="00883701">
        <w:rPr>
          <w:rFonts w:ascii="Times New Roman" w:hAnsi="Times New Roman" w:cs="Times New Roman"/>
          <w:sz w:val="24"/>
          <w:szCs w:val="24"/>
        </w:rPr>
        <w:t>, por un monto de 23.1 MUSD.</w:t>
      </w:r>
    </w:p>
    <w:p w:rsidR="000F729B" w:rsidRPr="000F729B" w:rsidRDefault="000F729B" w:rsidP="000F729B">
      <w:pPr>
        <w:spacing w:after="0" w:line="360" w:lineRule="auto"/>
        <w:jc w:val="both"/>
        <w:rPr>
          <w:rFonts w:ascii="Times New Roman" w:hAnsi="Times New Roman" w:cs="Times New Roman"/>
          <w:sz w:val="24"/>
          <w:szCs w:val="24"/>
        </w:rPr>
      </w:pPr>
      <w:r w:rsidRPr="000F729B">
        <w:rPr>
          <w:rFonts w:ascii="Times New Roman" w:hAnsi="Times New Roman" w:cs="Times New Roman"/>
          <w:sz w:val="24"/>
          <w:szCs w:val="24"/>
        </w:rPr>
        <w:t>En la actualidad la industria del papel, se ha mantenido con la misma situación que se originó durante el periodo especial, manteniendo muy bajos índices de explotación de las instalaciones existentes, operando de forma intermitente con papel reciclado mayormente.</w:t>
      </w:r>
      <w:r w:rsidR="00D20FB4">
        <w:rPr>
          <w:rFonts w:ascii="Times New Roman" w:hAnsi="Times New Roman" w:cs="Times New Roman"/>
          <w:sz w:val="24"/>
          <w:szCs w:val="24"/>
        </w:rPr>
        <w:fldChar w:fldCharType="begin"/>
      </w:r>
      <w:r w:rsidR="00D20FB4">
        <w:rPr>
          <w:rFonts w:ascii="Times New Roman" w:hAnsi="Times New Roman" w:cs="Times New Roman"/>
          <w:sz w:val="24"/>
          <w:szCs w:val="24"/>
        </w:rPr>
        <w:instrText xml:space="preserve"> ADDIN ZOTERO_ITEM CSL_CITATION {"citationID":"tb5kPwIz","properties":{"formattedCitation":"{\\rtf (Almaz\\uc0\\u225{}n del Olmo, Fern\\uc0\\u225{}ndez Rodr\\uc0\\u237{}guez, &amp; Hern\\uc0\\u225{}ndez Guti\\uc0\\u233{}rrez, 2009)}","plainCitation":"(Almazán del Olmo, Fernández Rodríguez, &amp; Hernández Gutiérrez, 2009)"},"citationItems":[{"id":794,"uris":["http://zotero.org/users/local/zDsaVJIF/items/S4KT2REM"],"uri":["http://zotero.org/users/local/zDsaVJIF/items/S4KT2REM"],"itemData":{"id":794,"type":"book","title":"Pulpa y papel de bagazo. Tecnologías, opciones y perspectivas","publisher-place":"ICIDCA. Cuba","event-place":"ICIDCA. Cuba","author":[{"family":"Almazán del Olmo","given":"Oscar"},{"family":"Fernández Rodríguez","given":"Juan"},{"family":"Hernández Gutiérrez","given":"Aracelia"}],"issued":{"date-parts":[["2009"]]}}}],"schema":"https://github.com/citation-style-language/schema/raw/master/csl-citation.json"} </w:instrText>
      </w:r>
      <w:r w:rsidR="00D20FB4">
        <w:rPr>
          <w:rFonts w:ascii="Times New Roman" w:hAnsi="Times New Roman" w:cs="Times New Roman"/>
          <w:sz w:val="24"/>
          <w:szCs w:val="24"/>
        </w:rPr>
        <w:fldChar w:fldCharType="separate"/>
      </w:r>
      <w:r w:rsidR="00D20FB4" w:rsidRPr="00D20FB4">
        <w:rPr>
          <w:rFonts w:ascii="Times New Roman" w:hAnsi="Times New Roman" w:cs="Times New Roman"/>
          <w:sz w:val="24"/>
          <w:szCs w:val="24"/>
        </w:rPr>
        <w:t>(Almazán del Olmo, Fernández Rodríguez, &amp; Hernández Gutiérrez, 2009)</w:t>
      </w:r>
      <w:r w:rsidR="00D20FB4">
        <w:rPr>
          <w:rFonts w:ascii="Times New Roman" w:hAnsi="Times New Roman" w:cs="Times New Roman"/>
          <w:sz w:val="24"/>
          <w:szCs w:val="24"/>
        </w:rPr>
        <w:fldChar w:fldCharType="end"/>
      </w:r>
      <w:r w:rsidR="00D20FB4" w:rsidRPr="000F729B">
        <w:rPr>
          <w:rFonts w:ascii="Times New Roman" w:hAnsi="Times New Roman" w:cs="Times New Roman"/>
          <w:sz w:val="24"/>
          <w:szCs w:val="24"/>
        </w:rPr>
        <w:t xml:space="preserve"> </w:t>
      </w:r>
    </w:p>
    <w:p w:rsidR="00883701" w:rsidRDefault="000F729B" w:rsidP="000F729B">
      <w:pPr>
        <w:spacing w:after="0" w:line="360" w:lineRule="auto"/>
        <w:jc w:val="both"/>
        <w:rPr>
          <w:rFonts w:ascii="Times New Roman" w:hAnsi="Times New Roman" w:cs="Times New Roman"/>
          <w:sz w:val="24"/>
          <w:szCs w:val="24"/>
        </w:rPr>
      </w:pPr>
      <w:r w:rsidRPr="000F729B">
        <w:rPr>
          <w:rFonts w:ascii="Times New Roman" w:hAnsi="Times New Roman" w:cs="Times New Roman"/>
          <w:sz w:val="24"/>
          <w:szCs w:val="24"/>
        </w:rPr>
        <w:t xml:space="preserve">A partir de la información disponible emitida por la ONEI, en los últimos años, la producción de los diferentes surtidos del papel en Cuba, desde 2013 hasta 2016, ha sido como se muestra en la siguiente Tabla No. </w:t>
      </w:r>
      <w:r>
        <w:rPr>
          <w:rFonts w:ascii="Times New Roman" w:hAnsi="Times New Roman" w:cs="Times New Roman"/>
          <w:sz w:val="24"/>
          <w:szCs w:val="24"/>
        </w:rPr>
        <w:t>5</w:t>
      </w:r>
      <w:r w:rsidRPr="000F729B">
        <w:rPr>
          <w:rFonts w:ascii="Times New Roman" w:hAnsi="Times New Roman" w:cs="Times New Roman"/>
          <w:sz w:val="24"/>
          <w:szCs w:val="24"/>
        </w:rPr>
        <w:t>.</w:t>
      </w:r>
    </w:p>
    <w:p w:rsidR="00C0118E" w:rsidRPr="000F729B" w:rsidRDefault="00C0118E" w:rsidP="000F729B">
      <w:pPr>
        <w:spacing w:after="0" w:line="360" w:lineRule="auto"/>
        <w:jc w:val="both"/>
        <w:rPr>
          <w:rFonts w:ascii="Times New Roman" w:hAnsi="Times New Roman" w:cs="Times New Roman"/>
          <w:sz w:val="24"/>
          <w:szCs w:val="24"/>
        </w:rPr>
      </w:pPr>
    </w:p>
    <w:p w:rsidR="00207635" w:rsidRDefault="00207635" w:rsidP="000F729B">
      <w:pPr>
        <w:spacing w:after="0" w:line="360" w:lineRule="auto"/>
        <w:jc w:val="center"/>
        <w:rPr>
          <w:rFonts w:ascii="Times New Roman" w:hAnsi="Times New Roman" w:cs="Times New Roman"/>
          <w:sz w:val="20"/>
          <w:szCs w:val="20"/>
        </w:rPr>
      </w:pPr>
    </w:p>
    <w:p w:rsidR="00207635" w:rsidRDefault="00207635" w:rsidP="000F729B">
      <w:pPr>
        <w:spacing w:after="0" w:line="360" w:lineRule="auto"/>
        <w:jc w:val="center"/>
        <w:rPr>
          <w:rFonts w:ascii="Times New Roman" w:hAnsi="Times New Roman" w:cs="Times New Roman"/>
          <w:sz w:val="20"/>
          <w:szCs w:val="20"/>
        </w:rPr>
      </w:pPr>
    </w:p>
    <w:p w:rsidR="00207635" w:rsidRDefault="00207635" w:rsidP="000F729B">
      <w:pPr>
        <w:spacing w:after="0" w:line="360" w:lineRule="auto"/>
        <w:jc w:val="center"/>
        <w:rPr>
          <w:rFonts w:ascii="Times New Roman" w:hAnsi="Times New Roman" w:cs="Times New Roman"/>
          <w:sz w:val="20"/>
          <w:szCs w:val="20"/>
        </w:rPr>
      </w:pPr>
    </w:p>
    <w:p w:rsidR="00207635" w:rsidRDefault="00207635" w:rsidP="000F729B">
      <w:pPr>
        <w:spacing w:after="0" w:line="360" w:lineRule="auto"/>
        <w:jc w:val="center"/>
        <w:rPr>
          <w:rFonts w:ascii="Times New Roman" w:hAnsi="Times New Roman" w:cs="Times New Roman"/>
          <w:sz w:val="20"/>
          <w:szCs w:val="20"/>
        </w:rPr>
      </w:pPr>
    </w:p>
    <w:p w:rsidR="00207635" w:rsidRDefault="00207635" w:rsidP="000F729B">
      <w:pPr>
        <w:spacing w:after="0" w:line="360" w:lineRule="auto"/>
        <w:jc w:val="center"/>
        <w:rPr>
          <w:rFonts w:ascii="Times New Roman" w:hAnsi="Times New Roman" w:cs="Times New Roman"/>
          <w:sz w:val="20"/>
          <w:szCs w:val="20"/>
        </w:rPr>
      </w:pPr>
    </w:p>
    <w:p w:rsidR="000F729B" w:rsidRPr="000F729B" w:rsidRDefault="000F729B" w:rsidP="000F729B">
      <w:pPr>
        <w:spacing w:after="0" w:line="360" w:lineRule="auto"/>
        <w:jc w:val="center"/>
        <w:rPr>
          <w:rFonts w:ascii="Times New Roman" w:hAnsi="Times New Roman" w:cs="Times New Roman"/>
          <w:sz w:val="20"/>
          <w:szCs w:val="20"/>
        </w:rPr>
      </w:pPr>
      <w:r w:rsidRPr="000F729B">
        <w:rPr>
          <w:rFonts w:ascii="Times New Roman" w:hAnsi="Times New Roman" w:cs="Times New Roman"/>
          <w:sz w:val="20"/>
          <w:szCs w:val="20"/>
        </w:rPr>
        <w:t>Tabla No. 5. Producciones de la industria nacional, desde 2013 a 2016.</w:t>
      </w:r>
      <w:r w:rsidRPr="000F729B">
        <w:t xml:space="preserve"> </w:t>
      </w:r>
      <w:r w:rsidRPr="000F729B">
        <w:rPr>
          <w:rFonts w:ascii="Times New Roman" w:hAnsi="Times New Roman" w:cs="Times New Roman"/>
          <w:sz w:val="20"/>
          <w:szCs w:val="20"/>
        </w:rPr>
        <w:t>Fuente: Elaboración propia a partir de estadísticas de ONEI 2017.</w:t>
      </w:r>
      <w:r w:rsidR="00D20FB4">
        <w:rPr>
          <w:rFonts w:ascii="Times New Roman" w:hAnsi="Times New Roman" w:cs="Times New Roman"/>
          <w:sz w:val="20"/>
          <w:szCs w:val="20"/>
        </w:rPr>
        <w:fldChar w:fldCharType="begin"/>
      </w:r>
      <w:r w:rsidR="00D20FB4">
        <w:rPr>
          <w:rFonts w:ascii="Times New Roman" w:hAnsi="Times New Roman" w:cs="Times New Roman"/>
          <w:sz w:val="20"/>
          <w:szCs w:val="20"/>
        </w:rPr>
        <w:instrText xml:space="preserve"> ADDIN ZOTERO_ITEM CSL_CITATION {"citationID":"1AN3OXRQ","properties":{"formattedCitation":"{\\rtf (\\uc0\\u171{}Estad\\uc0\\u237{}sticas ONEI.\\uc0\\u187{}, 2017)}","plainCitation":"(«Estadísticas ONEI.», 2017)"},"citationItems":[{"id":780,"uris":["http://zotero.org/users/local/zDsaVJIF/items/P4NKYT88"],"uri":["http://zotero.org/users/local/zDsaVJIF/items/P4NKYT88"],"itemData":{"id":780,"type":"article","title":"Estadísticas ONEI.","publisher":"Cuba.","issued":{"date-parts":[["2017"]]}}}],"schema":"https://github.com/citation-style-language/schema/raw/master/csl-citation.json"} </w:instrText>
      </w:r>
      <w:r w:rsidR="00D20FB4">
        <w:rPr>
          <w:rFonts w:ascii="Times New Roman" w:hAnsi="Times New Roman" w:cs="Times New Roman"/>
          <w:sz w:val="20"/>
          <w:szCs w:val="20"/>
        </w:rPr>
        <w:fldChar w:fldCharType="separate"/>
      </w:r>
      <w:r w:rsidR="00D20FB4" w:rsidRPr="00D20FB4">
        <w:rPr>
          <w:rFonts w:ascii="Times New Roman" w:hAnsi="Times New Roman" w:cs="Times New Roman"/>
          <w:sz w:val="20"/>
          <w:szCs w:val="24"/>
        </w:rPr>
        <w:t>(«Estadísticas ONEI.», 2017)</w:t>
      </w:r>
      <w:r w:rsidR="00D20FB4">
        <w:rPr>
          <w:rFonts w:ascii="Times New Roman" w:hAnsi="Times New Roman" w:cs="Times New Roman"/>
          <w:sz w:val="20"/>
          <w:szCs w:val="20"/>
        </w:rPr>
        <w:fldChar w:fldCharType="end"/>
      </w:r>
      <w:r w:rsidR="00D20FB4" w:rsidRPr="000F729B">
        <w:rPr>
          <w:rFonts w:ascii="Times New Roman" w:hAnsi="Times New Roman" w:cs="Times New Roman"/>
          <w:sz w:val="20"/>
          <w:szCs w:val="20"/>
        </w:rPr>
        <w:t xml:space="preserve"> </w:t>
      </w:r>
    </w:p>
    <w:p w:rsidR="000F729B" w:rsidRDefault="000F729B" w:rsidP="00FF3346">
      <w:pPr>
        <w:spacing w:after="0" w:line="360" w:lineRule="auto"/>
        <w:jc w:val="both"/>
        <w:rPr>
          <w:rFonts w:ascii="Times New Roman" w:hAnsi="Times New Roman" w:cs="Times New Roman"/>
          <w:sz w:val="24"/>
          <w:szCs w:val="24"/>
        </w:rPr>
      </w:pPr>
      <w:r w:rsidRPr="00F23487">
        <w:rPr>
          <w:noProof/>
          <w:lang w:val="es-MX" w:eastAsia="es-MX"/>
        </w:rPr>
        <w:drawing>
          <wp:inline distT="0" distB="0" distL="0" distR="0">
            <wp:extent cx="5400040" cy="148866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488660"/>
                    </a:xfrm>
                    <a:prstGeom prst="rect">
                      <a:avLst/>
                    </a:prstGeom>
                    <a:noFill/>
                    <a:ln>
                      <a:noFill/>
                    </a:ln>
                  </pic:spPr>
                </pic:pic>
              </a:graphicData>
            </a:graphic>
          </wp:inline>
        </w:drawing>
      </w:r>
    </w:p>
    <w:p w:rsidR="000F729B" w:rsidRDefault="000F729B" w:rsidP="00FF3346">
      <w:pPr>
        <w:spacing w:after="0" w:line="360" w:lineRule="auto"/>
        <w:jc w:val="both"/>
        <w:rPr>
          <w:rFonts w:ascii="Times New Roman" w:hAnsi="Times New Roman" w:cs="Times New Roman"/>
          <w:sz w:val="24"/>
          <w:szCs w:val="24"/>
        </w:rPr>
      </w:pPr>
      <w:r w:rsidRPr="000F729B">
        <w:rPr>
          <w:rFonts w:ascii="Times New Roman" w:hAnsi="Times New Roman" w:cs="Times New Roman"/>
          <w:sz w:val="24"/>
          <w:szCs w:val="24"/>
        </w:rPr>
        <w:t xml:space="preserve">La mayor parte de estas producciones se realizan utilizando papel reciclado nacional e importado y materias primas importadas en los volúmenes que se relacionan en la siguiente tabla No. </w:t>
      </w:r>
      <w:r>
        <w:rPr>
          <w:rFonts w:ascii="Times New Roman" w:hAnsi="Times New Roman" w:cs="Times New Roman"/>
          <w:sz w:val="24"/>
          <w:szCs w:val="24"/>
        </w:rPr>
        <w:t>6</w:t>
      </w:r>
      <w:r w:rsidRPr="000F729B">
        <w:rPr>
          <w:rFonts w:ascii="Times New Roman" w:hAnsi="Times New Roman" w:cs="Times New Roman"/>
          <w:sz w:val="24"/>
          <w:szCs w:val="24"/>
        </w:rPr>
        <w:t>. Estas importaciones pueden ser sustituidas casi en su totalidad, excepto aquellas que requieren utilizar fibras largas.</w:t>
      </w:r>
    </w:p>
    <w:p w:rsidR="000F729B" w:rsidRPr="000F729B" w:rsidRDefault="000F729B" w:rsidP="000F729B">
      <w:pPr>
        <w:spacing w:after="0" w:line="360" w:lineRule="auto"/>
        <w:jc w:val="center"/>
        <w:rPr>
          <w:rFonts w:ascii="Times New Roman" w:hAnsi="Times New Roman" w:cs="Times New Roman"/>
          <w:sz w:val="20"/>
          <w:szCs w:val="20"/>
        </w:rPr>
      </w:pPr>
      <w:r w:rsidRPr="000F729B">
        <w:rPr>
          <w:rFonts w:ascii="Times New Roman" w:hAnsi="Times New Roman" w:cs="Times New Roman"/>
          <w:sz w:val="20"/>
          <w:szCs w:val="20"/>
        </w:rPr>
        <w:t>Tabla No. 6. Importaciones de la industria nacional, desde 2013 a 2016.</w:t>
      </w:r>
      <w:r w:rsidRPr="000F729B">
        <w:t xml:space="preserve"> </w:t>
      </w:r>
      <w:r w:rsidRPr="000F729B">
        <w:rPr>
          <w:rFonts w:ascii="Times New Roman" w:hAnsi="Times New Roman" w:cs="Times New Roman"/>
          <w:sz w:val="20"/>
          <w:szCs w:val="20"/>
        </w:rPr>
        <w:t>Fuente: Elaboración propia a partir de estadísticas de ONEI 2017.</w:t>
      </w:r>
      <w:r w:rsidR="003852EE">
        <w:rPr>
          <w:rFonts w:ascii="Times New Roman" w:hAnsi="Times New Roman" w:cs="Times New Roman"/>
          <w:sz w:val="20"/>
          <w:szCs w:val="20"/>
        </w:rPr>
        <w:fldChar w:fldCharType="begin"/>
      </w:r>
      <w:r w:rsidR="003852EE">
        <w:rPr>
          <w:rFonts w:ascii="Times New Roman" w:hAnsi="Times New Roman" w:cs="Times New Roman"/>
          <w:sz w:val="20"/>
          <w:szCs w:val="20"/>
        </w:rPr>
        <w:instrText xml:space="preserve"> ADDIN ZOTERO_ITEM CSL_CITATION {"citationID":"SCaqXwrs","properties":{"formattedCitation":"{\\rtf (\\uc0\\u171{}Estad\\uc0\\u237{}sticas ONEI.\\uc0\\u187{}, 2017)}","plainCitation":"(«Estadísticas ONEI.», 2017)"},"citationItems":[{"id":780,"uris":["http://zotero.org/users/local/zDsaVJIF/items/P4NKYT88"],"uri":["http://zotero.org/users/local/zDsaVJIF/items/P4NKYT88"],"itemData":{"id":780,"type":"article","title":"Estadísticas ONEI.","publisher":"Cuba.","issued":{"date-parts":[["2017"]]}}}],"schema":"https://github.com/citation-style-language/schema/raw/master/csl-citation.json"} </w:instrText>
      </w:r>
      <w:r w:rsidR="003852EE">
        <w:rPr>
          <w:rFonts w:ascii="Times New Roman" w:hAnsi="Times New Roman" w:cs="Times New Roman"/>
          <w:sz w:val="20"/>
          <w:szCs w:val="20"/>
        </w:rPr>
        <w:fldChar w:fldCharType="separate"/>
      </w:r>
      <w:r w:rsidR="003852EE" w:rsidRPr="003852EE">
        <w:rPr>
          <w:rFonts w:ascii="Times New Roman" w:hAnsi="Times New Roman" w:cs="Times New Roman"/>
          <w:sz w:val="20"/>
          <w:szCs w:val="24"/>
        </w:rPr>
        <w:t>(«Estadísticas ONEI.», 2017)</w:t>
      </w:r>
      <w:r w:rsidR="003852EE">
        <w:rPr>
          <w:rFonts w:ascii="Times New Roman" w:hAnsi="Times New Roman" w:cs="Times New Roman"/>
          <w:sz w:val="20"/>
          <w:szCs w:val="20"/>
        </w:rPr>
        <w:fldChar w:fldCharType="end"/>
      </w:r>
      <w:r w:rsidR="003852EE" w:rsidRPr="000F729B">
        <w:rPr>
          <w:rFonts w:ascii="Times New Roman" w:hAnsi="Times New Roman" w:cs="Times New Roman"/>
          <w:sz w:val="20"/>
          <w:szCs w:val="20"/>
        </w:rPr>
        <w:t xml:space="preserve"> </w:t>
      </w:r>
    </w:p>
    <w:p w:rsidR="000F729B" w:rsidRDefault="000F729B" w:rsidP="00FF3346">
      <w:pPr>
        <w:spacing w:after="0" w:line="360" w:lineRule="auto"/>
        <w:jc w:val="both"/>
        <w:rPr>
          <w:rFonts w:ascii="Times New Roman" w:hAnsi="Times New Roman" w:cs="Times New Roman"/>
          <w:sz w:val="24"/>
          <w:szCs w:val="24"/>
        </w:rPr>
      </w:pPr>
      <w:r w:rsidRPr="004837E2">
        <w:rPr>
          <w:noProof/>
          <w:lang w:val="es-MX" w:eastAsia="es-MX"/>
        </w:rPr>
        <w:drawing>
          <wp:inline distT="0" distB="0" distL="0" distR="0">
            <wp:extent cx="5400040" cy="1765101"/>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765101"/>
                    </a:xfrm>
                    <a:prstGeom prst="rect">
                      <a:avLst/>
                    </a:prstGeom>
                    <a:noFill/>
                    <a:ln>
                      <a:noFill/>
                    </a:ln>
                  </pic:spPr>
                </pic:pic>
              </a:graphicData>
            </a:graphic>
          </wp:inline>
        </w:drawing>
      </w:r>
    </w:p>
    <w:p w:rsidR="000F729B" w:rsidRDefault="000F729B"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640758" w:rsidRPr="00A3249C" w:rsidRDefault="00A3249C" w:rsidP="00A3249C">
      <w:pPr>
        <w:pStyle w:val="Prrafodelista"/>
        <w:numPr>
          <w:ilvl w:val="0"/>
          <w:numId w:val="7"/>
        </w:numPr>
        <w:spacing w:after="0" w:line="360" w:lineRule="auto"/>
        <w:jc w:val="both"/>
        <w:rPr>
          <w:rFonts w:ascii="Times New Roman" w:hAnsi="Times New Roman" w:cs="Times New Roman"/>
          <w:sz w:val="24"/>
          <w:szCs w:val="24"/>
        </w:rPr>
      </w:pPr>
      <w:r w:rsidRPr="00A3249C">
        <w:rPr>
          <w:rFonts w:ascii="Times New Roman" w:hAnsi="Times New Roman" w:cs="Times New Roman"/>
          <w:sz w:val="24"/>
          <w:szCs w:val="24"/>
        </w:rPr>
        <w:t xml:space="preserve">Para la generación eléctrica en las termoeléctricas del país se consumen 317.91 kg de fuel oíl por </w:t>
      </w:r>
      <w:proofErr w:type="spellStart"/>
      <w:r w:rsidRPr="00A3249C">
        <w:rPr>
          <w:rFonts w:ascii="Times New Roman" w:hAnsi="Times New Roman" w:cs="Times New Roman"/>
          <w:sz w:val="24"/>
          <w:szCs w:val="24"/>
        </w:rPr>
        <w:t>MWh</w:t>
      </w:r>
      <w:proofErr w:type="spellEnd"/>
      <w:r w:rsidRPr="00A3249C">
        <w:rPr>
          <w:rFonts w:ascii="Times New Roman" w:hAnsi="Times New Roman" w:cs="Times New Roman"/>
          <w:sz w:val="24"/>
          <w:szCs w:val="24"/>
        </w:rPr>
        <w:t xml:space="preserve">. Asumiendo un precio de 500 USD/t de fuel oíl, el costo del combustible para generar 1 </w:t>
      </w:r>
      <w:proofErr w:type="spellStart"/>
      <w:r w:rsidRPr="00A3249C">
        <w:rPr>
          <w:rFonts w:ascii="Times New Roman" w:hAnsi="Times New Roman" w:cs="Times New Roman"/>
          <w:sz w:val="24"/>
          <w:szCs w:val="24"/>
        </w:rPr>
        <w:t>MWh</w:t>
      </w:r>
      <w:proofErr w:type="spellEnd"/>
      <w:r w:rsidRPr="00A3249C">
        <w:rPr>
          <w:rFonts w:ascii="Times New Roman" w:hAnsi="Times New Roman" w:cs="Times New Roman"/>
          <w:sz w:val="24"/>
          <w:szCs w:val="24"/>
        </w:rPr>
        <w:t xml:space="preserve"> utilizando fuel oíl es de 158.9 USD. Para generar 1 </w:t>
      </w:r>
      <w:proofErr w:type="spellStart"/>
      <w:r w:rsidRPr="00A3249C">
        <w:rPr>
          <w:rFonts w:ascii="Times New Roman" w:hAnsi="Times New Roman" w:cs="Times New Roman"/>
          <w:sz w:val="24"/>
          <w:szCs w:val="24"/>
        </w:rPr>
        <w:t>MWh</w:t>
      </w:r>
      <w:proofErr w:type="spellEnd"/>
      <w:r w:rsidRPr="00A3249C">
        <w:rPr>
          <w:rFonts w:ascii="Times New Roman" w:hAnsi="Times New Roman" w:cs="Times New Roman"/>
          <w:sz w:val="24"/>
          <w:szCs w:val="24"/>
        </w:rPr>
        <w:t xml:space="preserve">, en las nuevas </w:t>
      </w:r>
      <w:proofErr w:type="spellStart"/>
      <w:r w:rsidRPr="00A3249C">
        <w:rPr>
          <w:rFonts w:ascii="Times New Roman" w:hAnsi="Times New Roman" w:cs="Times New Roman"/>
          <w:sz w:val="24"/>
          <w:szCs w:val="24"/>
        </w:rPr>
        <w:t>Bioeléctricas</w:t>
      </w:r>
      <w:proofErr w:type="spellEnd"/>
      <w:r w:rsidRPr="00A3249C">
        <w:rPr>
          <w:rFonts w:ascii="Times New Roman" w:hAnsi="Times New Roman" w:cs="Times New Roman"/>
          <w:sz w:val="24"/>
          <w:szCs w:val="24"/>
        </w:rPr>
        <w:t>, se consumen como promedio 2.99 toneladas de bagazo entonces cada tonelada de bagazo representa un ahorro por concepto de sustitución de combustible de 53.6 USD.</w:t>
      </w:r>
    </w:p>
    <w:p w:rsidR="00A3249C" w:rsidRPr="00A3249C" w:rsidRDefault="00A3249C" w:rsidP="00A3249C">
      <w:pPr>
        <w:pStyle w:val="Prrafodelista"/>
        <w:numPr>
          <w:ilvl w:val="0"/>
          <w:numId w:val="7"/>
        </w:numPr>
        <w:spacing w:after="0" w:line="360" w:lineRule="auto"/>
        <w:jc w:val="both"/>
        <w:rPr>
          <w:rFonts w:ascii="Times New Roman" w:hAnsi="Times New Roman" w:cs="Times New Roman"/>
          <w:sz w:val="24"/>
          <w:szCs w:val="24"/>
        </w:rPr>
      </w:pPr>
      <w:r w:rsidRPr="00A3249C">
        <w:rPr>
          <w:rFonts w:ascii="Times New Roman" w:hAnsi="Times New Roman" w:cs="Times New Roman"/>
          <w:sz w:val="24"/>
          <w:szCs w:val="24"/>
        </w:rPr>
        <w:t>El precio promedio de la tonelada de pulpa de celulosa de fibra corta, en el mercado internacional se ha considerado en 700 USD. Por lo tanto, una tonelada de bagazo convertida en pulpa, representa sustitución de importación o ingresos por exportación por 116.7 USD.</w:t>
      </w:r>
    </w:p>
    <w:p w:rsidR="00A3249C" w:rsidRDefault="00A3249C" w:rsidP="00A3249C">
      <w:pPr>
        <w:pStyle w:val="Prrafodelista"/>
        <w:numPr>
          <w:ilvl w:val="0"/>
          <w:numId w:val="7"/>
        </w:numPr>
        <w:spacing w:after="0" w:line="360" w:lineRule="auto"/>
        <w:jc w:val="both"/>
        <w:rPr>
          <w:rFonts w:ascii="Times New Roman" w:hAnsi="Times New Roman" w:cs="Times New Roman"/>
          <w:sz w:val="24"/>
          <w:szCs w:val="24"/>
        </w:rPr>
      </w:pPr>
      <w:r w:rsidRPr="00A3249C">
        <w:rPr>
          <w:rFonts w:ascii="Times New Roman" w:hAnsi="Times New Roman" w:cs="Times New Roman"/>
          <w:sz w:val="24"/>
          <w:szCs w:val="24"/>
        </w:rPr>
        <w:t xml:space="preserve">Teniendo en cuenta que la utilización de una tonelada de bagazo, para la producción de pulpa, representa sustitución de importación de pulpa por 116.7 USD, mientras que si se destina a la producción de electricidad en una </w:t>
      </w:r>
      <w:proofErr w:type="spellStart"/>
      <w:r w:rsidRPr="00A3249C">
        <w:rPr>
          <w:rFonts w:ascii="Times New Roman" w:hAnsi="Times New Roman" w:cs="Times New Roman"/>
          <w:sz w:val="24"/>
          <w:szCs w:val="24"/>
        </w:rPr>
        <w:t>Bioeléctrica</w:t>
      </w:r>
      <w:proofErr w:type="spellEnd"/>
      <w:r w:rsidRPr="00A3249C">
        <w:rPr>
          <w:rFonts w:ascii="Times New Roman" w:hAnsi="Times New Roman" w:cs="Times New Roman"/>
          <w:sz w:val="24"/>
          <w:szCs w:val="24"/>
        </w:rPr>
        <w:t>, representa sustitución de  importación de combustible por 53.6 USD, lo que representa una diferencia de 63.1 USD/t, se propone adoptar las medidas que permitan destinar las cantidades de bagazo requeridas, para la producción de pulpa para satisfacer la demanda de la industria papelera nacional y exportar las cantidades que se puedan introducir en el mercado internacional.</w:t>
      </w: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Pr="00C0118E" w:rsidRDefault="00C0118E" w:rsidP="00C0118E">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D20FB4" w:rsidRPr="00D20FB4" w:rsidRDefault="00D20FB4" w:rsidP="00D20FB4">
      <w:pPr>
        <w:pStyle w:val="Bibliografa"/>
        <w:rPr>
          <w:rFonts w:ascii="Times New Roman" w:hAnsi="Times New Roman" w:cs="Times New Roman"/>
          <w:sz w:val="24"/>
        </w:rPr>
      </w:pPr>
      <w:r>
        <w:fldChar w:fldCharType="begin"/>
      </w:r>
      <w:r>
        <w:instrText xml:space="preserve"> ADDIN ZOTERO_BIBL {"custom":[]} CSL_BIBLIOGRAPHY </w:instrText>
      </w:r>
      <w:r>
        <w:fldChar w:fldCharType="separate"/>
      </w:r>
      <w:r w:rsidRPr="00D20FB4">
        <w:rPr>
          <w:rFonts w:ascii="Times New Roman" w:hAnsi="Times New Roman" w:cs="Times New Roman"/>
          <w:sz w:val="24"/>
        </w:rPr>
        <w:t xml:space="preserve">Almazán del Olmo, O., Fernández Rodríguez, J., &amp; Hernández Gutiérrez, A. (2009). </w:t>
      </w:r>
      <w:r w:rsidRPr="00D20FB4">
        <w:rPr>
          <w:rFonts w:ascii="Times New Roman" w:hAnsi="Times New Roman" w:cs="Times New Roman"/>
          <w:i/>
          <w:iCs/>
          <w:sz w:val="24"/>
        </w:rPr>
        <w:t>Pulpa y papel de bagazo. Tecnologías, opciones y perspectivas</w:t>
      </w:r>
      <w:r w:rsidRPr="00D20FB4">
        <w:rPr>
          <w:rFonts w:ascii="Times New Roman" w:hAnsi="Times New Roman" w:cs="Times New Roman"/>
          <w:sz w:val="24"/>
        </w:rPr>
        <w:t>. ICIDCA. 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 xml:space="preserve">Ampliación de generación eléctrica a partir de biomasa cañera. (s. f.). </w:t>
      </w:r>
      <w:r w:rsidRPr="00D20FB4">
        <w:rPr>
          <w:rFonts w:ascii="Times New Roman" w:hAnsi="Times New Roman" w:cs="Times New Roman"/>
          <w:i/>
          <w:iCs/>
          <w:sz w:val="24"/>
        </w:rPr>
        <w:t>IPROYAZ.AZCUBA</w:t>
      </w:r>
      <w:r w:rsidRPr="00D20FB4">
        <w:rPr>
          <w:rFonts w:ascii="Times New Roman" w:hAnsi="Times New Roman" w:cs="Times New Roman"/>
          <w:sz w:val="24"/>
        </w:rPr>
        <w:t>.</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Bleached hardwoods kraft pulp prices. Supply and demand analysis. (2018). Recuperado a partir de https://seekingalpha.com</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 xml:space="preserve">Brizuela Herrada, M. A., &amp; Carvajal Cabo, O. (s. f.). </w:t>
      </w:r>
      <w:r w:rsidRPr="00D20FB4">
        <w:rPr>
          <w:rFonts w:ascii="Times New Roman" w:hAnsi="Times New Roman" w:cs="Times New Roman"/>
          <w:i/>
          <w:iCs/>
          <w:sz w:val="24"/>
        </w:rPr>
        <w:t>El bagazo de la caña de azúcar.</w:t>
      </w:r>
      <w:r w:rsidRPr="00D20FB4">
        <w:rPr>
          <w:rFonts w:ascii="Times New Roman" w:hAnsi="Times New Roman" w:cs="Times New Roman"/>
          <w:sz w:val="24"/>
        </w:rPr>
        <w:t xml:space="preserve"> ICIDCA. 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 xml:space="preserve">Curbelo Alonso, D. A., Garea Moreda, D. B., &amp; Valdés Delgado, D. A. (s. f.). </w:t>
      </w:r>
      <w:r w:rsidRPr="00D20FB4">
        <w:rPr>
          <w:rFonts w:ascii="Times New Roman" w:hAnsi="Times New Roman" w:cs="Times New Roman"/>
          <w:i/>
          <w:iCs/>
          <w:sz w:val="24"/>
        </w:rPr>
        <w:t>Generación de energía a partir de bagazo en Cuba</w:t>
      </w:r>
      <w:r w:rsidRPr="00D20FB4">
        <w:rPr>
          <w:rFonts w:ascii="Times New Roman" w:hAnsi="Times New Roman" w:cs="Times New Roman"/>
          <w:sz w:val="24"/>
        </w:rPr>
        <w:t>. Agencia de Ciencia y Tecnología: División de Industria y Energía.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Estadísticas de FAO. (2016).</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Estadísticas FAO. (2017).</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Estadísticas ONEI. (2017). 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Estudio de factibilidad Bioeléctrica Ciro Redondo</w:t>
      </w:r>
      <w:r w:rsidRPr="00D20FB4">
        <w:rPr>
          <w:rFonts w:ascii="Times New Roman" w:hAnsi="Times New Roman" w:cs="Times New Roman"/>
          <w:sz w:val="24"/>
        </w:rPr>
        <w:t>. (2012). IPROYAZ. AZCUBA.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Estudio de factibilidad Bioeléctrica Héctor Rodríguez</w:t>
      </w:r>
      <w:r w:rsidRPr="00D20FB4">
        <w:rPr>
          <w:rFonts w:ascii="Times New Roman" w:hAnsi="Times New Roman" w:cs="Times New Roman"/>
          <w:sz w:val="24"/>
        </w:rPr>
        <w:t>. (2012). IPROYAZ. AZCUBA.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Estudio de factibilidad Bioeléctrica Jesús Rabí</w:t>
      </w:r>
      <w:r w:rsidRPr="00D20FB4">
        <w:rPr>
          <w:rFonts w:ascii="Times New Roman" w:hAnsi="Times New Roman" w:cs="Times New Roman"/>
          <w:sz w:val="24"/>
        </w:rPr>
        <w:t>. (2011). IPROYAZ. AZCUBA.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Gestión Energética en el central “14 de Julio</w:t>
      </w:r>
      <w:r w:rsidRPr="00D20FB4">
        <w:rPr>
          <w:rFonts w:ascii="Times New Roman" w:hAnsi="Times New Roman" w:cs="Times New Roman"/>
          <w:sz w:val="24"/>
        </w:rPr>
        <w:t>. (2017). (Centro Azúcar. Vol. 4). Santa Clara, Cuba. Recuperado a partir de http://scielo.sld.cu.</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Innovation of Bagasse in Pulp &amp; Paper Industry. (s. f.). Recuperado a partir de www.Pulpandpaper-Technology.com</w:t>
      </w:r>
    </w:p>
    <w:p w:rsidR="00D36D1C" w:rsidRPr="009D5E02" w:rsidRDefault="00D20FB4" w:rsidP="00C0118E">
      <w:pPr>
        <w:pStyle w:val="Bibliografa"/>
        <w:rPr>
          <w:rFonts w:ascii="Times New Roman" w:hAnsi="Times New Roman" w:cs="Times New Roman"/>
          <w:sz w:val="24"/>
          <w:szCs w:val="24"/>
        </w:rPr>
      </w:pPr>
      <w:r w:rsidRPr="00D20FB4">
        <w:rPr>
          <w:rFonts w:ascii="Times New Roman" w:hAnsi="Times New Roman" w:cs="Times New Roman"/>
          <w:sz w:val="24"/>
        </w:rPr>
        <w:t xml:space="preserve">Morín, R. B., &amp; Suárez Rivacoba, R. (s. f.). </w:t>
      </w:r>
      <w:r w:rsidRPr="00D20FB4">
        <w:rPr>
          <w:rFonts w:ascii="Times New Roman" w:hAnsi="Times New Roman" w:cs="Times New Roman"/>
          <w:i/>
          <w:iCs/>
          <w:sz w:val="24"/>
        </w:rPr>
        <w:t>Caña de azúcar y sostenibilidad: enfoques y experiencias cubanas</w:t>
      </w:r>
      <w:r w:rsidRPr="00D20FB4">
        <w:rPr>
          <w:rFonts w:ascii="Times New Roman" w:hAnsi="Times New Roman" w:cs="Times New Roman"/>
          <w:sz w:val="24"/>
        </w:rPr>
        <w:t>. Ministerio del Azúcar (MINAZ) y Oficina Nacional de Normalización (ONN).</w:t>
      </w:r>
      <w:r>
        <w:rPr>
          <w:rFonts w:ascii="Times New Roman" w:hAnsi="Times New Roman" w:cs="Times New Roman"/>
          <w:sz w:val="24"/>
          <w:szCs w:val="24"/>
        </w:rPr>
        <w:fldChar w:fldCharType="end"/>
      </w:r>
    </w:p>
    <w:sectPr w:rsidR="00D36D1C" w:rsidRPr="009D5E02"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BF" w:rsidRDefault="00F23BBF" w:rsidP="00C8585B">
      <w:pPr>
        <w:spacing w:after="0" w:line="240" w:lineRule="auto"/>
      </w:pPr>
      <w:r>
        <w:separator/>
      </w:r>
    </w:p>
  </w:endnote>
  <w:endnote w:type="continuationSeparator" w:id="0">
    <w:p w:rsidR="00F23BBF" w:rsidRDefault="00F23BB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5E2497" w:rsidRPr="007559FA" w:rsidRDefault="005E2497"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BF" w:rsidRDefault="00F23BBF" w:rsidP="00C8585B">
      <w:pPr>
        <w:spacing w:after="0" w:line="240" w:lineRule="auto"/>
      </w:pPr>
      <w:r>
        <w:separator/>
      </w:r>
    </w:p>
  </w:footnote>
  <w:footnote w:type="continuationSeparator" w:id="0">
    <w:p w:rsidR="00F23BBF" w:rsidRDefault="00F23BB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517EE1" w:rsidP="00517EE1">
    <w:pPr>
      <w:pStyle w:val="Encabezado"/>
      <w:rPr>
        <w:rFonts w:ascii="Times New Roman" w:hAnsi="Times New Roman" w:cs="Times New Roman"/>
        <w:b/>
        <w:sz w:val="24"/>
      </w:rPr>
    </w:pPr>
    <w:r w:rsidRPr="00077C28">
      <w:rPr>
        <w:rFonts w:ascii="Arial" w:hAnsi="Arial" w:cs="Arial"/>
        <w:noProof/>
        <w:sz w:val="24"/>
        <w:szCs w:val="24"/>
        <w:lang w:val="es-MX" w:eastAsia="es-MX"/>
      </w:rPr>
      <w:drawing>
        <wp:inline distT="0" distB="0" distL="0" distR="0">
          <wp:extent cx="907576" cy="400484"/>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707" cy="408043"/>
                  </a:xfrm>
                  <a:prstGeom prst="rect">
                    <a:avLst/>
                  </a:prstGeom>
                  <a:noFill/>
                  <a:ln>
                    <a:noFill/>
                  </a:ln>
                </pic:spPr>
              </pic:pic>
            </a:graphicData>
          </a:graphic>
        </wp:inline>
      </w:drawing>
    </w:r>
    <w:r w:rsidR="00FF748B">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4766537E" wp14:editId="3B9DE828">
          <wp:simplePos x="0" y="0"/>
          <wp:positionH relativeFrom="column">
            <wp:posOffset>5388610</wp:posOffset>
          </wp:positionH>
          <wp:positionV relativeFrom="paragraph">
            <wp:posOffset>256379</wp:posOffset>
          </wp:positionV>
          <wp:extent cx="354330" cy="396240"/>
          <wp:effectExtent l="0" t="0" r="762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433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sz w:val="24"/>
      </w:rPr>
      <w:t xml:space="preserve">         </w:t>
    </w:r>
    <w:r w:rsidR="00FF748B">
      <w:rPr>
        <w:rFonts w:ascii="Times New Roman" w:eastAsia="Calibri" w:hAnsi="Times New Roman" w:cs="Times New Roman"/>
        <w:b/>
        <w:sz w:val="24"/>
      </w:rPr>
      <w:t xml:space="preserve">II </w:t>
    </w:r>
    <w:r w:rsidR="00FF748B" w:rsidRPr="00F5078A">
      <w:rPr>
        <w:rFonts w:ascii="Times New Roman" w:eastAsia="Calibri" w:hAnsi="Times New Roman" w:cs="Times New Roman"/>
        <w:b/>
        <w:sz w:val="24"/>
      </w:rPr>
      <w:t>CONVENCIÓN CIENTÍFICA INTERNACIONAL</w:t>
    </w:r>
    <w:r w:rsidR="00FF748B">
      <w:rPr>
        <w:rFonts w:ascii="Times New Roman" w:hAnsi="Times New Roman" w:cs="Times New Roman"/>
        <w:noProof/>
        <w:sz w:val="24"/>
        <w:szCs w:val="24"/>
        <w:lang w:val="es-MX" w:eastAsia="es-MX"/>
      </w:rPr>
      <w:t xml:space="preserve"> </w:t>
    </w:r>
    <w:r w:rsidR="00640758">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0D1C7778" wp14:editId="181FF204">
          <wp:simplePos x="0" y="0"/>
          <wp:positionH relativeFrom="column">
            <wp:posOffset>5388904</wp:posOffset>
          </wp:positionH>
          <wp:positionV relativeFrom="paragraph">
            <wp:posOffset>-168975</wp:posOffset>
          </wp:positionV>
          <wp:extent cx="368489" cy="431378"/>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94988" cy="4623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7EE1" w:rsidRPr="00F5078A" w:rsidRDefault="00640758" w:rsidP="00517EE1">
    <w:pPr>
      <w:tabs>
        <w:tab w:val="center" w:pos="4252"/>
        <w:tab w:val="right" w:pos="8504"/>
      </w:tabs>
      <w:spacing w:after="0" w:line="240" w:lineRule="auto"/>
      <w:rPr>
        <w:rFonts w:ascii="Times New Roman" w:eastAsia="Calibri" w:hAnsi="Times New Roman" w:cs="Times New Roman"/>
        <w:sz w:val="24"/>
        <w:szCs w:val="24"/>
      </w:rPr>
    </w:pPr>
    <w:r w:rsidRPr="00640758">
      <w:rPr>
        <w:rFonts w:ascii="Times New Roman" w:hAnsi="Times New Roman" w:cs="Times New Roman"/>
        <w:sz w:val="24"/>
        <w:szCs w:val="24"/>
      </w:rPr>
      <w:t xml:space="preserve"> </w:t>
    </w:r>
    <w:r w:rsidR="00457B81">
      <w:rPr>
        <w:rFonts w:ascii="Times New Roman" w:hAnsi="Times New Roman" w:cs="Times New Roman"/>
        <w:sz w:val="24"/>
        <w:szCs w:val="24"/>
      </w:rPr>
      <w:tab/>
    </w:r>
    <w:r w:rsidR="00517EE1" w:rsidRPr="00F5078A">
      <w:rPr>
        <w:rFonts w:ascii="Times New Roman" w:eastAsia="Calibri" w:hAnsi="Times New Roman" w:cs="Times New Roman"/>
        <w:b/>
        <w:sz w:val="24"/>
      </w:rPr>
      <w:t>“II CCI UCLV 2019”</w:t>
    </w:r>
  </w:p>
  <w:p w:rsidR="00FF748B" w:rsidRDefault="00FF748B" w:rsidP="00FF748B">
    <w:pPr>
      <w:pStyle w:val="Encabezado"/>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87475"/>
    <w:multiLevelType w:val="hybridMultilevel"/>
    <w:tmpl w:val="01B4ADC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A5512AE"/>
    <w:multiLevelType w:val="hybridMultilevel"/>
    <w:tmpl w:val="99E0AA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DA6C04"/>
    <w:multiLevelType w:val="hybridMultilevel"/>
    <w:tmpl w:val="50424EB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55847D71"/>
    <w:multiLevelType w:val="hybridMultilevel"/>
    <w:tmpl w:val="4DD6A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7B7E01"/>
    <w:multiLevelType w:val="hybridMultilevel"/>
    <w:tmpl w:val="63FAD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1EA6D1F"/>
    <w:multiLevelType w:val="hybridMultilevel"/>
    <w:tmpl w:val="26F4B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B7327"/>
    <w:rsid w:val="000C14DC"/>
    <w:rsid w:val="000D0805"/>
    <w:rsid w:val="000D1C51"/>
    <w:rsid w:val="000F729B"/>
    <w:rsid w:val="00114C82"/>
    <w:rsid w:val="0012608A"/>
    <w:rsid w:val="001F365A"/>
    <w:rsid w:val="00207635"/>
    <w:rsid w:val="00224C29"/>
    <w:rsid w:val="00295A01"/>
    <w:rsid w:val="002C4923"/>
    <w:rsid w:val="002D3FC1"/>
    <w:rsid w:val="002E0882"/>
    <w:rsid w:val="002E272A"/>
    <w:rsid w:val="002F4F03"/>
    <w:rsid w:val="003016CF"/>
    <w:rsid w:val="003068F5"/>
    <w:rsid w:val="00307962"/>
    <w:rsid w:val="00323BD6"/>
    <w:rsid w:val="00332F50"/>
    <w:rsid w:val="00347F7B"/>
    <w:rsid w:val="00350EEF"/>
    <w:rsid w:val="00362E5F"/>
    <w:rsid w:val="003852EE"/>
    <w:rsid w:val="00403285"/>
    <w:rsid w:val="00457B81"/>
    <w:rsid w:val="00460404"/>
    <w:rsid w:val="00471CCD"/>
    <w:rsid w:val="00517EE1"/>
    <w:rsid w:val="005754D8"/>
    <w:rsid w:val="005A3A8F"/>
    <w:rsid w:val="005A7567"/>
    <w:rsid w:val="005E2497"/>
    <w:rsid w:val="006271E4"/>
    <w:rsid w:val="00631D87"/>
    <w:rsid w:val="00640758"/>
    <w:rsid w:val="00665CF5"/>
    <w:rsid w:val="00667F10"/>
    <w:rsid w:val="006722E0"/>
    <w:rsid w:val="006B124A"/>
    <w:rsid w:val="0070255A"/>
    <w:rsid w:val="00712A31"/>
    <w:rsid w:val="00712E2B"/>
    <w:rsid w:val="007559FA"/>
    <w:rsid w:val="00775A45"/>
    <w:rsid w:val="007B111A"/>
    <w:rsid w:val="00877AE5"/>
    <w:rsid w:val="0088159E"/>
    <w:rsid w:val="00883701"/>
    <w:rsid w:val="008A1C16"/>
    <w:rsid w:val="008A2E7E"/>
    <w:rsid w:val="008B06F8"/>
    <w:rsid w:val="008D150C"/>
    <w:rsid w:val="008F05DF"/>
    <w:rsid w:val="009061A5"/>
    <w:rsid w:val="0091621C"/>
    <w:rsid w:val="009A4439"/>
    <w:rsid w:val="009B1EF2"/>
    <w:rsid w:val="009D5E02"/>
    <w:rsid w:val="009D67CD"/>
    <w:rsid w:val="00A156A5"/>
    <w:rsid w:val="00A21A1F"/>
    <w:rsid w:val="00A220AF"/>
    <w:rsid w:val="00A3249C"/>
    <w:rsid w:val="00A52B1F"/>
    <w:rsid w:val="00A62A14"/>
    <w:rsid w:val="00AA62C8"/>
    <w:rsid w:val="00AE272D"/>
    <w:rsid w:val="00B2024E"/>
    <w:rsid w:val="00B80E97"/>
    <w:rsid w:val="00BB6FB1"/>
    <w:rsid w:val="00BF107B"/>
    <w:rsid w:val="00C0118E"/>
    <w:rsid w:val="00C12DD3"/>
    <w:rsid w:val="00C43630"/>
    <w:rsid w:val="00C56288"/>
    <w:rsid w:val="00C6208A"/>
    <w:rsid w:val="00C8585B"/>
    <w:rsid w:val="00CC15B2"/>
    <w:rsid w:val="00CD2BC3"/>
    <w:rsid w:val="00D05242"/>
    <w:rsid w:val="00D1747B"/>
    <w:rsid w:val="00D20FB4"/>
    <w:rsid w:val="00D36D1C"/>
    <w:rsid w:val="00D73DE9"/>
    <w:rsid w:val="00E54C29"/>
    <w:rsid w:val="00E83573"/>
    <w:rsid w:val="00E912D0"/>
    <w:rsid w:val="00EA1598"/>
    <w:rsid w:val="00EA7584"/>
    <w:rsid w:val="00ED4F1B"/>
    <w:rsid w:val="00EE5ACA"/>
    <w:rsid w:val="00F176A9"/>
    <w:rsid w:val="00F23AF0"/>
    <w:rsid w:val="00F23BBF"/>
    <w:rsid w:val="00FF3346"/>
    <w:rsid w:val="00FF4CEC"/>
    <w:rsid w:val="00FF7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59B86"/>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D20FB4"/>
    <w:pPr>
      <w:spacing w:after="0" w:line="480" w:lineRule="auto"/>
      <w:ind w:left="720" w:hanging="720"/>
    </w:pPr>
  </w:style>
  <w:style w:type="character" w:customStyle="1" w:styleId="tlid-translation">
    <w:name w:val="tlid-translation"/>
    <w:basedOn w:val="Fuentedeprrafopredeter"/>
    <w:rsid w:val="0070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o@cfg.ciiq.cu"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4802</Words>
  <Characters>26416</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Ihosvany Valdivies García</cp:lastModifiedBy>
  <cp:revision>4</cp:revision>
  <cp:lastPrinted>2017-03-02T19:45:00Z</cp:lastPrinted>
  <dcterms:created xsi:type="dcterms:W3CDTF">2019-03-18T13:55:00Z</dcterms:created>
  <dcterms:modified xsi:type="dcterms:W3CDTF">2019-03-27T18:46:00Z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zotero-version="5.0.17"&gt;&lt;session id="EZpjOp8X"/&gt;&lt;style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