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22" w:rsidRPr="00242634" w:rsidRDefault="00983A0B" w:rsidP="00765C22">
      <w:pPr>
        <w:spacing w:after="0"/>
        <w:jc w:val="both"/>
        <w:rPr>
          <w:b/>
          <w:lang w:val="en-CA"/>
        </w:rPr>
      </w:pPr>
      <w:r w:rsidRPr="00242634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val="en-CA" w:eastAsia="hi-IN" w:bidi="hi-IN"/>
        </w:rPr>
        <w:t xml:space="preserve">poPULATION PHARMACOKINETIC/PHARMACODYNAMIC </w:t>
      </w:r>
      <w:r w:rsidR="0099074F" w:rsidRPr="00242634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val="en-CA" w:eastAsia="hi-IN" w:bidi="hi-IN"/>
        </w:rPr>
        <w:t xml:space="preserve">of </w:t>
      </w:r>
      <w:r w:rsidR="00242634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val="en-CA" w:eastAsia="hi-IN" w:bidi="hi-IN"/>
        </w:rPr>
        <w:t xml:space="preserve">two NOVEL </w:t>
      </w:r>
      <w:r w:rsidRPr="00242634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val="en-CA" w:eastAsia="hi-IN" w:bidi="hi-IN"/>
        </w:rPr>
        <w:t xml:space="preserve">PEGYLATED </w:t>
      </w:r>
      <w:proofErr w:type="spellStart"/>
      <w:r w:rsidRPr="00242634">
        <w:rPr>
          <w:rFonts w:ascii="Arial" w:hAnsi="Arial" w:cs="Arial"/>
          <w:b/>
          <w:lang w:val="en-CA"/>
        </w:rPr>
        <w:t>rHuEPO</w:t>
      </w:r>
      <w:proofErr w:type="spellEnd"/>
      <w:r w:rsidRPr="00242634">
        <w:rPr>
          <w:rFonts w:ascii="Times New Roman" w:eastAsia="Times New Roman" w:hAnsi="Times New Roman" w:cs="Times New Roman"/>
          <w:b/>
          <w:bCs/>
          <w:caps/>
          <w:kern w:val="28"/>
          <w:sz w:val="24"/>
          <w:szCs w:val="24"/>
          <w:lang w:val="en-CA" w:eastAsia="hi-IN" w:bidi="hi-IN"/>
        </w:rPr>
        <w:t xml:space="preserve"> </w:t>
      </w:r>
    </w:p>
    <w:p w:rsidR="00765C22" w:rsidRPr="00242634" w:rsidRDefault="00765C22" w:rsidP="00477B0E">
      <w:pPr>
        <w:spacing w:after="0"/>
        <w:rPr>
          <w:b/>
          <w:lang w:val="en-CA"/>
        </w:rPr>
      </w:pPr>
    </w:p>
    <w:p w:rsidR="00A56E88" w:rsidRPr="00755D67" w:rsidRDefault="00242634" w:rsidP="00477B0E">
      <w:pPr>
        <w:spacing w:after="0"/>
        <w:rPr>
          <w:lang w:val="en-CA"/>
        </w:rPr>
      </w:pPr>
      <w:r w:rsidRPr="00755D67">
        <w:rPr>
          <w:b/>
          <w:lang w:val="en-CA"/>
        </w:rPr>
        <w:t>Authors</w:t>
      </w:r>
      <w:r w:rsidR="00EC5F3A" w:rsidRPr="00755D67">
        <w:rPr>
          <w:b/>
          <w:lang w:val="en-CA"/>
        </w:rPr>
        <w:t>:</w:t>
      </w:r>
      <w:r w:rsidR="00EC5F3A" w:rsidRPr="00755D67">
        <w:rPr>
          <w:lang w:val="en-CA"/>
        </w:rPr>
        <w:t xml:space="preserve"> </w:t>
      </w:r>
    </w:p>
    <w:p w:rsidR="00765C22" w:rsidRPr="00755D67" w:rsidRDefault="00765C22" w:rsidP="00477B0E">
      <w:pPr>
        <w:spacing w:after="0"/>
        <w:rPr>
          <w:rStyle w:val="Hipervnculo"/>
          <w:lang w:val="en-CA"/>
        </w:rPr>
      </w:pPr>
      <w:proofErr w:type="spellStart"/>
      <w:r w:rsidRPr="00755D67">
        <w:rPr>
          <w:b/>
          <w:u w:val="single"/>
          <w:lang w:val="en-CA"/>
        </w:rPr>
        <w:t>Gledys</w:t>
      </w:r>
      <w:proofErr w:type="spellEnd"/>
      <w:r w:rsidRPr="00755D67">
        <w:rPr>
          <w:b/>
          <w:u w:val="single"/>
          <w:lang w:val="en-CA"/>
        </w:rPr>
        <w:t xml:space="preserve"> Reynaldo Fernández</w:t>
      </w:r>
      <w:r w:rsidRPr="00755D67">
        <w:rPr>
          <w:b/>
          <w:u w:val="single"/>
          <w:vertAlign w:val="superscript"/>
          <w:lang w:val="en-CA"/>
        </w:rPr>
        <w:t>1</w:t>
      </w:r>
      <w:r w:rsidRPr="00755D67">
        <w:rPr>
          <w:lang w:val="en-CA"/>
        </w:rPr>
        <w:t xml:space="preserve">, </w:t>
      </w:r>
      <w:r w:rsidR="00983A0B" w:rsidRPr="00755D67">
        <w:rPr>
          <w:lang w:val="en-CA"/>
        </w:rPr>
        <w:t>PhD</w:t>
      </w:r>
      <w:r w:rsidR="00755D67" w:rsidRPr="00755D67">
        <w:rPr>
          <w:lang w:val="en-CA"/>
        </w:rPr>
        <w:t>.</w:t>
      </w:r>
      <w:r w:rsidRPr="00755D67">
        <w:rPr>
          <w:lang w:val="en-CA"/>
        </w:rPr>
        <w:t xml:space="preserve"> </w:t>
      </w:r>
      <w:hyperlink r:id="rId6" w:history="1">
        <w:r w:rsidRPr="00755D67">
          <w:rPr>
            <w:rStyle w:val="Hipervnculo"/>
            <w:lang w:val="en-CA"/>
          </w:rPr>
          <w:t>gledysrf@ifal.uh.cu</w:t>
        </w:r>
      </w:hyperlink>
    </w:p>
    <w:p w:rsidR="00A56E88" w:rsidRPr="00242634" w:rsidRDefault="00EC5F3A" w:rsidP="00477B0E">
      <w:pPr>
        <w:spacing w:after="0"/>
        <w:rPr>
          <w:rStyle w:val="Hipervnculo"/>
          <w:color w:val="auto"/>
          <w:u w:val="none"/>
          <w:lang w:val="en-CA"/>
        </w:rPr>
      </w:pPr>
      <w:proofErr w:type="spellStart"/>
      <w:r w:rsidRPr="00242634">
        <w:rPr>
          <w:lang w:val="en-CA"/>
        </w:rPr>
        <w:t>Leyanis</w:t>
      </w:r>
      <w:proofErr w:type="spellEnd"/>
      <w:r w:rsidRPr="00242634">
        <w:rPr>
          <w:lang w:val="en-CA"/>
        </w:rPr>
        <w:t xml:space="preserve"> Rodríguez-Vera</w:t>
      </w:r>
      <w:r w:rsidRPr="00242634">
        <w:rPr>
          <w:vertAlign w:val="superscript"/>
          <w:lang w:val="en-CA"/>
        </w:rPr>
        <w:t>1</w:t>
      </w:r>
      <w:r w:rsidRPr="00242634">
        <w:rPr>
          <w:lang w:val="en-CA"/>
        </w:rPr>
        <w:t>,</w:t>
      </w:r>
      <w:r w:rsidR="00A56E88" w:rsidRPr="00242634">
        <w:rPr>
          <w:lang w:val="en-CA"/>
        </w:rPr>
        <w:t xml:space="preserve"> </w:t>
      </w:r>
      <w:r w:rsidR="00983A0B" w:rsidRPr="00242634">
        <w:rPr>
          <w:lang w:val="en-CA"/>
        </w:rPr>
        <w:t>PhD</w:t>
      </w:r>
      <w:r w:rsidR="00755D67">
        <w:rPr>
          <w:lang w:val="en-CA"/>
        </w:rPr>
        <w:t>.</w:t>
      </w:r>
      <w:r w:rsidRPr="00242634">
        <w:rPr>
          <w:lang w:val="en-CA"/>
        </w:rPr>
        <w:t xml:space="preserve"> </w:t>
      </w:r>
      <w:r w:rsidR="00477B0E" w:rsidRPr="00242634">
        <w:rPr>
          <w:lang w:val="en-CA"/>
        </w:rPr>
        <w:t xml:space="preserve"> </w:t>
      </w:r>
      <w:hyperlink r:id="rId7" w:history="1">
        <w:r w:rsidR="00477B0E" w:rsidRPr="00242634">
          <w:rPr>
            <w:rStyle w:val="Hipervnculo"/>
            <w:lang w:val="en-CA"/>
          </w:rPr>
          <w:t>leyanis@ifal.uh.cu</w:t>
        </w:r>
      </w:hyperlink>
      <w:r w:rsidR="00477B0E" w:rsidRPr="00242634">
        <w:rPr>
          <w:rStyle w:val="Hipervnculo"/>
          <w:lang w:val="en-CA"/>
        </w:rPr>
        <w:t xml:space="preserve"> </w:t>
      </w:r>
      <w:r w:rsidR="00C2788E" w:rsidRPr="00242634">
        <w:rPr>
          <w:rStyle w:val="Hipervnculo"/>
          <w:color w:val="auto"/>
          <w:u w:val="none"/>
          <w:lang w:val="en-CA"/>
        </w:rPr>
        <w:t>(</w:t>
      </w:r>
      <w:r w:rsidR="00242634" w:rsidRPr="00242634">
        <w:rPr>
          <w:rStyle w:val="Hipervnculo"/>
          <w:color w:val="auto"/>
          <w:u w:val="none"/>
          <w:lang w:val="en-CA"/>
        </w:rPr>
        <w:t xml:space="preserve">Head of </w:t>
      </w:r>
      <w:r w:rsidR="00242634">
        <w:rPr>
          <w:rStyle w:val="Hipervnculo"/>
          <w:color w:val="auto"/>
          <w:u w:val="none"/>
          <w:lang w:val="en-CA"/>
        </w:rPr>
        <w:t>Pharmacokinetics Group</w:t>
      </w:r>
      <w:r w:rsidR="00C2788E" w:rsidRPr="00242634">
        <w:rPr>
          <w:rStyle w:val="Hipervnculo"/>
          <w:color w:val="auto"/>
          <w:u w:val="none"/>
          <w:lang w:val="en-CA"/>
        </w:rPr>
        <w:t>)</w:t>
      </w:r>
    </w:p>
    <w:p w:rsidR="00E00B62" w:rsidRPr="00EA2558" w:rsidRDefault="00E00B62" w:rsidP="00E00B62">
      <w:pPr>
        <w:spacing w:after="0" w:line="240" w:lineRule="auto"/>
        <w:jc w:val="both"/>
        <w:rPr>
          <w:lang w:val="en-CA"/>
        </w:rPr>
      </w:pPr>
      <w:r w:rsidRPr="00755D67">
        <w:rPr>
          <w:lang w:val="es-MX"/>
        </w:rPr>
        <w:t>Eduardo M. Fernández-Sánchez</w:t>
      </w:r>
      <w:r w:rsidRPr="00755D67">
        <w:rPr>
          <w:vertAlign w:val="superscript"/>
          <w:lang w:val="es-MX"/>
        </w:rPr>
        <w:t>1</w:t>
      </w:r>
      <w:r w:rsidRPr="00755D67">
        <w:rPr>
          <w:rStyle w:val="Hipervnculo"/>
          <w:color w:val="auto"/>
          <w:u w:val="none"/>
          <w:lang w:val="es-MX"/>
        </w:rPr>
        <w:t>,</w:t>
      </w:r>
      <w:r w:rsidR="00983A0B" w:rsidRPr="00755D67">
        <w:rPr>
          <w:lang w:val="es-MX"/>
        </w:rPr>
        <w:t xml:space="preserve"> </w:t>
      </w:r>
      <w:r w:rsidR="00983A0B" w:rsidRPr="00755D67">
        <w:rPr>
          <w:lang w:val="es-MX"/>
        </w:rPr>
        <w:t>PhD</w:t>
      </w:r>
      <w:r w:rsidR="00755D67" w:rsidRPr="00755D67">
        <w:rPr>
          <w:lang w:val="es-MX"/>
        </w:rPr>
        <w:t>.</w:t>
      </w:r>
      <w:r w:rsidR="00755D67">
        <w:rPr>
          <w:lang w:val="es-MX"/>
        </w:rPr>
        <w:t xml:space="preserve"> </w:t>
      </w:r>
      <w:r w:rsidR="00755D67" w:rsidRPr="002A4C0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†</w:t>
      </w:r>
    </w:p>
    <w:p w:rsidR="00765C22" w:rsidRPr="006941E7" w:rsidRDefault="00765C22" w:rsidP="00E00B62">
      <w:pPr>
        <w:spacing w:after="0" w:line="240" w:lineRule="auto"/>
        <w:jc w:val="both"/>
        <w:rPr>
          <w:lang w:val="es-MX"/>
        </w:rPr>
      </w:pPr>
      <w:r w:rsidRPr="00242634">
        <w:rPr>
          <w:lang w:val="en-CA"/>
        </w:rPr>
        <w:t>Daniel Amaro</w:t>
      </w:r>
      <w:r w:rsidR="00E71BFD" w:rsidRPr="00242634">
        <w:rPr>
          <w:vertAlign w:val="superscript"/>
          <w:lang w:val="en-CA"/>
        </w:rPr>
        <w:t>2</w:t>
      </w:r>
      <w:r w:rsidR="00E00B62" w:rsidRPr="00242634">
        <w:rPr>
          <w:lang w:val="en-CA"/>
        </w:rPr>
        <w:t xml:space="preserve">, </w:t>
      </w:r>
      <w:r w:rsidR="00983A0B" w:rsidRPr="00242634">
        <w:rPr>
          <w:lang w:val="en-CA"/>
        </w:rPr>
        <w:t>PhD</w:t>
      </w:r>
      <w:r w:rsidR="00E00B62" w:rsidRPr="00242634">
        <w:rPr>
          <w:lang w:val="en-CA"/>
        </w:rPr>
        <w:t xml:space="preserve"> (</w:t>
      </w:r>
      <w:r w:rsidR="00242634" w:rsidRPr="00242634">
        <w:rPr>
          <w:lang w:val="en-CA"/>
        </w:rPr>
        <w:t xml:space="preserve">Manager </w:t>
      </w:r>
      <w:proofErr w:type="gramStart"/>
      <w:r w:rsidR="00242634" w:rsidRPr="00242634">
        <w:rPr>
          <w:lang w:val="en-CA"/>
        </w:rPr>
        <w:t xml:space="preserve">of </w:t>
      </w:r>
      <w:r w:rsidR="00E00B62" w:rsidRPr="00242634">
        <w:rPr>
          <w:lang w:val="en-CA"/>
        </w:rPr>
        <w:t xml:space="preserve"> </w:t>
      </w:r>
      <w:proofErr w:type="spellStart"/>
      <w:r w:rsidR="00242634" w:rsidRPr="00242634">
        <w:rPr>
          <w:lang w:val="en-CA"/>
        </w:rPr>
        <w:t>Pegylated</w:t>
      </w:r>
      <w:proofErr w:type="spellEnd"/>
      <w:proofErr w:type="gramEnd"/>
      <w:r w:rsidR="00242634" w:rsidRPr="00242634">
        <w:rPr>
          <w:lang w:val="en-CA"/>
        </w:rPr>
        <w:t xml:space="preserve"> Erythropoietin</w:t>
      </w:r>
      <w:r w:rsidR="00242634">
        <w:rPr>
          <w:lang w:val="en-CA"/>
        </w:rPr>
        <w:t xml:space="preserve"> P</w:t>
      </w:r>
      <w:r w:rsidR="00242634" w:rsidRPr="00242634">
        <w:rPr>
          <w:lang w:val="en-CA"/>
        </w:rPr>
        <w:t>roject</w:t>
      </w:r>
      <w:r w:rsidR="00E00B62" w:rsidRPr="00242634">
        <w:rPr>
          <w:lang w:val="en-CA"/>
        </w:rPr>
        <w:t>)</w:t>
      </w:r>
      <w:r w:rsidR="00EA2558">
        <w:rPr>
          <w:lang w:val="en-CA"/>
        </w:rPr>
        <w:t xml:space="preserve">. </w:t>
      </w:r>
      <w:hyperlink r:id="rId8" w:history="1">
        <w:r w:rsidR="006941E7" w:rsidRPr="006941E7">
          <w:rPr>
            <w:rStyle w:val="Hipervnculo"/>
            <w:lang w:val="es-MX"/>
          </w:rPr>
          <w:t>daniel@cim.sld.cu</w:t>
        </w:r>
      </w:hyperlink>
    </w:p>
    <w:p w:rsidR="00EA2558" w:rsidRDefault="00765C22" w:rsidP="00E00B62">
      <w:pPr>
        <w:spacing w:after="0" w:line="240" w:lineRule="auto"/>
        <w:rPr>
          <w:lang w:val="es-MX"/>
        </w:rPr>
      </w:pPr>
      <w:r w:rsidRPr="00EA2558">
        <w:rPr>
          <w:lang w:val="es-MX"/>
        </w:rPr>
        <w:t>Joaquín Solozábal</w:t>
      </w:r>
      <w:r w:rsidR="00E71BFD" w:rsidRPr="00EA2558">
        <w:rPr>
          <w:vertAlign w:val="superscript"/>
          <w:lang w:val="es-MX"/>
        </w:rPr>
        <w:t>2</w:t>
      </w:r>
      <w:proofErr w:type="gramStart"/>
      <w:r w:rsidR="00E00B62" w:rsidRPr="00EA2558">
        <w:rPr>
          <w:lang w:val="es-MX"/>
        </w:rPr>
        <w:t>,MSc</w:t>
      </w:r>
      <w:proofErr w:type="gramEnd"/>
      <w:r w:rsidR="00EA2558" w:rsidRPr="00EA2558">
        <w:rPr>
          <w:lang w:val="es-MX"/>
        </w:rPr>
        <w:t xml:space="preserve">. </w:t>
      </w:r>
      <w:hyperlink r:id="rId9" w:history="1">
        <w:r w:rsidR="00EA2558" w:rsidRPr="006C438A">
          <w:rPr>
            <w:rStyle w:val="Hipervnculo"/>
            <w:lang w:val="es-MX"/>
          </w:rPr>
          <w:t>joaquin@cim.sld.cu</w:t>
        </w:r>
      </w:hyperlink>
    </w:p>
    <w:p w:rsidR="00E00B62" w:rsidRPr="006941E7" w:rsidRDefault="00E00B62" w:rsidP="00E00B62">
      <w:pPr>
        <w:spacing w:after="0" w:line="240" w:lineRule="auto"/>
        <w:jc w:val="both"/>
        <w:rPr>
          <w:lang w:val="es-MX"/>
        </w:rPr>
      </w:pPr>
      <w:r w:rsidRPr="006941E7">
        <w:rPr>
          <w:lang w:val="es-MX"/>
        </w:rPr>
        <w:t xml:space="preserve">Roberto </w:t>
      </w:r>
      <w:r w:rsidRPr="006941E7">
        <w:rPr>
          <w:lang w:val="es-MX"/>
        </w:rPr>
        <w:t>Menéndez</w:t>
      </w:r>
      <w:r w:rsidR="00E71BFD" w:rsidRPr="006941E7">
        <w:rPr>
          <w:vertAlign w:val="superscript"/>
          <w:lang w:val="es-MX"/>
        </w:rPr>
        <w:t>3</w:t>
      </w:r>
      <w:r w:rsidRPr="006941E7">
        <w:rPr>
          <w:lang w:val="es-MX"/>
        </w:rPr>
        <w:t xml:space="preserve">, </w:t>
      </w:r>
      <w:r w:rsidR="00983A0B" w:rsidRPr="006941E7">
        <w:rPr>
          <w:lang w:val="es-MX"/>
        </w:rPr>
        <w:t>PhD</w:t>
      </w:r>
      <w:r w:rsidR="00EA2558" w:rsidRPr="006941E7">
        <w:rPr>
          <w:lang w:val="es-MX"/>
        </w:rPr>
        <w:t xml:space="preserve">. </w:t>
      </w:r>
    </w:p>
    <w:p w:rsidR="00E00B62" w:rsidRDefault="00E00B62" w:rsidP="00E00B62">
      <w:pPr>
        <w:spacing w:after="0" w:line="240" w:lineRule="auto"/>
        <w:jc w:val="both"/>
        <w:rPr>
          <w:lang w:val="en-CA"/>
        </w:rPr>
      </w:pPr>
      <w:r w:rsidRPr="00E00B62">
        <w:rPr>
          <w:lang w:val="en-CA"/>
        </w:rPr>
        <w:t xml:space="preserve">Jorge </w:t>
      </w:r>
      <w:proofErr w:type="spellStart"/>
      <w:r w:rsidRPr="00E00B62">
        <w:rPr>
          <w:lang w:val="en-CA"/>
        </w:rPr>
        <w:t>Duconge</w:t>
      </w:r>
      <w:proofErr w:type="spellEnd"/>
      <w:r w:rsidRPr="00E00B62">
        <w:rPr>
          <w:lang w:val="en-CA"/>
        </w:rPr>
        <w:t xml:space="preserve"> Soler</w:t>
      </w:r>
      <w:r w:rsidR="00E71BFD" w:rsidRPr="00E71BFD">
        <w:rPr>
          <w:vertAlign w:val="superscript"/>
          <w:lang w:val="en-CA"/>
        </w:rPr>
        <w:t>4</w:t>
      </w:r>
      <w:r w:rsidRPr="00E00B62">
        <w:rPr>
          <w:lang w:val="en-CA"/>
        </w:rPr>
        <w:t xml:space="preserve">, </w:t>
      </w:r>
      <w:r w:rsidR="00983A0B" w:rsidRPr="00983A0B">
        <w:rPr>
          <w:lang w:val="en-CA"/>
        </w:rPr>
        <w:t>PhD</w:t>
      </w:r>
      <w:r w:rsidR="00EA2558">
        <w:rPr>
          <w:lang w:val="en-CA"/>
        </w:rPr>
        <w:t xml:space="preserve">. </w:t>
      </w:r>
      <w:hyperlink r:id="rId10" w:history="1">
        <w:r w:rsidR="00EA2558" w:rsidRPr="006C438A">
          <w:rPr>
            <w:rStyle w:val="Hipervnculo"/>
            <w:lang w:val="en-CA"/>
          </w:rPr>
          <w:t>Jorge.duconge@upr.edu</w:t>
        </w:r>
      </w:hyperlink>
    </w:p>
    <w:p w:rsidR="00E00B62" w:rsidRDefault="00E00B62" w:rsidP="00E00B62">
      <w:pPr>
        <w:spacing w:after="0" w:line="240" w:lineRule="auto"/>
        <w:jc w:val="both"/>
        <w:rPr>
          <w:lang w:val="en-CA"/>
        </w:rPr>
      </w:pPr>
      <w:r w:rsidRPr="00983A0B">
        <w:rPr>
          <w:lang w:val="en-CA"/>
        </w:rPr>
        <w:t>Gilberto Castañeda</w:t>
      </w:r>
      <w:r w:rsidR="00E71BFD" w:rsidRPr="00983A0B">
        <w:rPr>
          <w:vertAlign w:val="superscript"/>
          <w:lang w:val="en-CA"/>
        </w:rPr>
        <w:t>5</w:t>
      </w:r>
      <w:r w:rsidRPr="00983A0B">
        <w:rPr>
          <w:lang w:val="en-CA"/>
        </w:rPr>
        <w:t xml:space="preserve">, </w:t>
      </w:r>
      <w:r w:rsidR="00983A0B" w:rsidRPr="00983A0B">
        <w:rPr>
          <w:lang w:val="en-CA"/>
        </w:rPr>
        <w:t>PhD</w:t>
      </w:r>
      <w:r w:rsidR="00EA2558">
        <w:rPr>
          <w:lang w:val="en-CA"/>
        </w:rPr>
        <w:t xml:space="preserve">. </w:t>
      </w:r>
      <w:hyperlink r:id="rId11" w:history="1">
        <w:r w:rsidR="00EA2558" w:rsidRPr="006C438A">
          <w:rPr>
            <w:rStyle w:val="Hipervnculo"/>
            <w:lang w:val="en-CA"/>
          </w:rPr>
          <w:t>gcastane@cinvestav.mx</w:t>
        </w:r>
      </w:hyperlink>
    </w:p>
    <w:p w:rsidR="00E00B62" w:rsidRDefault="00E71BFD" w:rsidP="00E00B62">
      <w:pPr>
        <w:spacing w:after="0" w:line="240" w:lineRule="auto"/>
        <w:rPr>
          <w:lang w:val="en-CA"/>
        </w:rPr>
      </w:pPr>
      <w:r w:rsidRPr="00983A0B">
        <w:rPr>
          <w:lang w:val="en-CA"/>
        </w:rPr>
        <w:t>Victor Mangas-Sanjuan</w:t>
      </w:r>
      <w:r w:rsidRPr="00983A0B">
        <w:rPr>
          <w:vertAlign w:val="superscript"/>
          <w:lang w:val="en-CA"/>
        </w:rPr>
        <w:t>6</w:t>
      </w:r>
      <w:r w:rsidRPr="00983A0B">
        <w:rPr>
          <w:lang w:val="en-CA"/>
        </w:rPr>
        <w:t>,</w:t>
      </w:r>
      <w:r w:rsidR="00E00B62" w:rsidRPr="00983A0B">
        <w:rPr>
          <w:lang w:val="en-CA"/>
        </w:rPr>
        <w:t xml:space="preserve"> </w:t>
      </w:r>
      <w:r w:rsidR="00983A0B" w:rsidRPr="00983A0B">
        <w:rPr>
          <w:lang w:val="en-CA"/>
        </w:rPr>
        <w:t>PhD</w:t>
      </w:r>
      <w:r w:rsidR="00EA2558">
        <w:rPr>
          <w:lang w:val="en-CA"/>
        </w:rPr>
        <w:t xml:space="preserve">. </w:t>
      </w:r>
      <w:hyperlink r:id="rId12" w:history="1">
        <w:r w:rsidR="00EA2558" w:rsidRPr="006C438A">
          <w:rPr>
            <w:rStyle w:val="Hipervnculo"/>
            <w:lang w:val="en-CA"/>
          </w:rPr>
          <w:t>victor.mangas@uv.es</w:t>
        </w:r>
      </w:hyperlink>
    </w:p>
    <w:p w:rsidR="00765C22" w:rsidRPr="00983A0B" w:rsidRDefault="00E00B62" w:rsidP="00983A0B">
      <w:pPr>
        <w:spacing w:after="0" w:line="240" w:lineRule="auto"/>
        <w:jc w:val="both"/>
        <w:rPr>
          <w:lang w:val="en-CA"/>
        </w:rPr>
      </w:pPr>
      <w:proofErr w:type="spellStart"/>
      <w:r w:rsidRPr="00983A0B">
        <w:rPr>
          <w:lang w:val="en-CA"/>
        </w:rPr>
        <w:t>Iñaki</w:t>
      </w:r>
      <w:proofErr w:type="spellEnd"/>
      <w:r w:rsidRPr="00983A0B">
        <w:rPr>
          <w:lang w:val="en-CA"/>
        </w:rPr>
        <w:t xml:space="preserve"> Troconiz</w:t>
      </w:r>
      <w:r w:rsidR="00E71BFD" w:rsidRPr="00983A0B">
        <w:rPr>
          <w:lang w:val="en-CA"/>
        </w:rPr>
        <w:t>6</w:t>
      </w:r>
      <w:r w:rsidRPr="00983A0B">
        <w:rPr>
          <w:lang w:val="en-CA"/>
        </w:rPr>
        <w:t xml:space="preserve">, </w:t>
      </w:r>
      <w:r w:rsidR="00983A0B" w:rsidRPr="00983A0B">
        <w:rPr>
          <w:lang w:val="en-CA"/>
        </w:rPr>
        <w:t>PhD</w:t>
      </w:r>
      <w:r w:rsidR="00983A0B" w:rsidRPr="00983A0B">
        <w:rPr>
          <w:lang w:val="en-CA"/>
        </w:rPr>
        <w:t xml:space="preserve"> (Head of </w:t>
      </w:r>
      <w:proofErr w:type="spellStart"/>
      <w:r w:rsidR="00242634">
        <w:rPr>
          <w:lang w:val="en-CA"/>
        </w:rPr>
        <w:t>Iberoamerican</w:t>
      </w:r>
      <w:proofErr w:type="spellEnd"/>
      <w:r w:rsidR="00242634">
        <w:rPr>
          <w:lang w:val="en-CA"/>
        </w:rPr>
        <w:t xml:space="preserve"> </w:t>
      </w:r>
      <w:r w:rsidR="00983A0B" w:rsidRPr="00983A0B">
        <w:rPr>
          <w:lang w:val="en-CA"/>
        </w:rPr>
        <w:t>Phar</w:t>
      </w:r>
      <w:r w:rsidR="00983A0B">
        <w:rPr>
          <w:lang w:val="en-CA"/>
        </w:rPr>
        <w:t>macometric</w:t>
      </w:r>
      <w:r w:rsidR="00242634">
        <w:rPr>
          <w:lang w:val="en-CA"/>
        </w:rPr>
        <w:t xml:space="preserve">s Network) </w:t>
      </w:r>
      <w:bookmarkStart w:id="0" w:name="_GoBack"/>
      <w:bookmarkEnd w:id="0"/>
    </w:p>
    <w:p w:rsidR="00765C22" w:rsidRPr="00983A0B" w:rsidRDefault="00765C22" w:rsidP="00242634">
      <w:pPr>
        <w:spacing w:after="0"/>
        <w:rPr>
          <w:lang w:val="en-CA"/>
        </w:rPr>
      </w:pPr>
    </w:p>
    <w:p w:rsidR="00477B0E" w:rsidRPr="00746D9D" w:rsidRDefault="007F15E4" w:rsidP="00242634">
      <w:pPr>
        <w:spacing w:after="0"/>
        <w:rPr>
          <w:b/>
          <w:lang w:val="en-CA"/>
        </w:rPr>
      </w:pPr>
      <w:proofErr w:type="spellStart"/>
      <w:r w:rsidRPr="00746D9D">
        <w:rPr>
          <w:b/>
          <w:lang w:val="en-CA"/>
        </w:rPr>
        <w:t>Afili</w:t>
      </w:r>
      <w:r w:rsidR="00242634" w:rsidRPr="00746D9D">
        <w:rPr>
          <w:b/>
          <w:lang w:val="en-CA"/>
        </w:rPr>
        <w:t>ation</w:t>
      </w:r>
      <w:proofErr w:type="spellEnd"/>
      <w:r w:rsidR="00EC5F3A" w:rsidRPr="00746D9D">
        <w:rPr>
          <w:b/>
          <w:lang w:val="en-CA"/>
        </w:rPr>
        <w:t xml:space="preserve">: </w:t>
      </w:r>
    </w:p>
    <w:p w:rsidR="00242634" w:rsidRPr="00242634" w:rsidRDefault="00242634" w:rsidP="00242634">
      <w:pPr>
        <w:spacing w:after="0"/>
        <w:rPr>
          <w:lang w:val="en-CA"/>
        </w:rPr>
      </w:pPr>
      <w:r w:rsidRPr="00242634">
        <w:rPr>
          <w:vertAlign w:val="superscript"/>
          <w:lang w:val="en-CA"/>
        </w:rPr>
        <w:t>1</w:t>
      </w:r>
      <w:r w:rsidRPr="00242634">
        <w:rPr>
          <w:lang w:val="en-CA"/>
        </w:rPr>
        <w:t>Institute of Pharmacy &amp; Foods, Department of Pharmacy, University of Havana. Cuba</w:t>
      </w:r>
    </w:p>
    <w:p w:rsidR="00242634" w:rsidRPr="00242634" w:rsidRDefault="00242634" w:rsidP="00242634">
      <w:pPr>
        <w:spacing w:after="0"/>
        <w:rPr>
          <w:lang w:val="en-CA"/>
        </w:rPr>
      </w:pPr>
      <w:r w:rsidRPr="00242634">
        <w:rPr>
          <w:vertAlign w:val="superscript"/>
          <w:lang w:val="en-CA"/>
        </w:rPr>
        <w:t>2</w:t>
      </w:r>
      <w:r w:rsidRPr="00242634">
        <w:rPr>
          <w:lang w:val="en-CA"/>
        </w:rPr>
        <w:t>Center of Molecular Immunology. Cuba</w:t>
      </w:r>
    </w:p>
    <w:p w:rsidR="00242634" w:rsidRPr="00242634" w:rsidRDefault="00242634" w:rsidP="00242634">
      <w:pPr>
        <w:spacing w:after="0"/>
        <w:rPr>
          <w:lang w:val="en-CA"/>
        </w:rPr>
      </w:pPr>
      <w:r w:rsidRPr="00242634">
        <w:rPr>
          <w:vertAlign w:val="superscript"/>
          <w:lang w:val="en-CA"/>
        </w:rPr>
        <w:t>3</w:t>
      </w:r>
      <w:r w:rsidRPr="00242634">
        <w:rPr>
          <w:lang w:val="en-CA"/>
        </w:rPr>
        <w:t>Center of Neurosciences of Cuba</w:t>
      </w:r>
    </w:p>
    <w:p w:rsidR="00242634" w:rsidRPr="00242634" w:rsidRDefault="00242634" w:rsidP="00242634">
      <w:pPr>
        <w:spacing w:after="0"/>
        <w:rPr>
          <w:lang w:val="en-CA"/>
        </w:rPr>
      </w:pPr>
      <w:r w:rsidRPr="00242634">
        <w:rPr>
          <w:vertAlign w:val="superscript"/>
          <w:lang w:val="en-CA"/>
        </w:rPr>
        <w:t>4</w:t>
      </w:r>
      <w:r w:rsidRPr="00242634">
        <w:rPr>
          <w:lang w:val="en-CA"/>
        </w:rPr>
        <w:t>Department of Pharmacology, CINVESTAV-IPN, Mexico City, Mexico</w:t>
      </w:r>
    </w:p>
    <w:p w:rsidR="00242634" w:rsidRDefault="0059294A" w:rsidP="00242634">
      <w:pPr>
        <w:spacing w:after="0"/>
        <w:rPr>
          <w:lang w:val="en-CA"/>
        </w:rPr>
      </w:pPr>
      <w:r w:rsidRPr="0059294A">
        <w:rPr>
          <w:vertAlign w:val="superscript"/>
          <w:lang w:val="en-CA"/>
        </w:rPr>
        <w:t>5</w:t>
      </w:r>
      <w:r w:rsidR="00242634" w:rsidRPr="00242634">
        <w:rPr>
          <w:lang w:val="en-CA"/>
        </w:rPr>
        <w:t>University of Puerto Rico Medical Sciences Campus, Department of Pharmaceutical Sciences, School of Pharmacy, San Juan, PR, USA.</w:t>
      </w:r>
    </w:p>
    <w:p w:rsidR="00242634" w:rsidRDefault="0059294A" w:rsidP="00242634">
      <w:pPr>
        <w:spacing w:after="0"/>
        <w:rPr>
          <w:lang w:val="en-CA"/>
        </w:rPr>
      </w:pPr>
      <w:r w:rsidRPr="0059294A">
        <w:rPr>
          <w:vertAlign w:val="superscript"/>
          <w:lang w:val="en-CA"/>
        </w:rPr>
        <w:t>6</w:t>
      </w:r>
      <w:r w:rsidR="00242634" w:rsidRPr="00242634">
        <w:rPr>
          <w:lang w:val="en-CA"/>
        </w:rPr>
        <w:t>Pharmacy and Pharmaceutical Technology and Parasitology Department, School of Pharmacy, University of Valencia</w:t>
      </w:r>
      <w:r>
        <w:rPr>
          <w:lang w:val="en-CA"/>
        </w:rPr>
        <w:t>. Spain</w:t>
      </w:r>
    </w:p>
    <w:p w:rsidR="0059294A" w:rsidRPr="00242634" w:rsidRDefault="0059294A" w:rsidP="0059294A">
      <w:pPr>
        <w:spacing w:after="0"/>
        <w:rPr>
          <w:lang w:val="en-CA"/>
        </w:rPr>
      </w:pPr>
      <w:r w:rsidRPr="0059294A">
        <w:rPr>
          <w:vertAlign w:val="superscript"/>
          <w:lang w:val="en-CA"/>
        </w:rPr>
        <w:t>7</w:t>
      </w:r>
      <w:r w:rsidRPr="0059294A">
        <w:rPr>
          <w:lang w:val="en-CA"/>
        </w:rPr>
        <w:t>Pharmacometrics &amp; Systems Pharmacology, Department of Pharmacy and Pharmaceutical Technology, School of Pharmacy and Nu</w:t>
      </w:r>
      <w:r>
        <w:rPr>
          <w:lang w:val="en-CA"/>
        </w:rPr>
        <w:t xml:space="preserve">trition, University of Navarra, </w:t>
      </w:r>
      <w:r w:rsidRPr="0059294A">
        <w:rPr>
          <w:lang w:val="en-CA"/>
        </w:rPr>
        <w:t>Pamplona, Spain</w:t>
      </w:r>
      <w:r>
        <w:rPr>
          <w:lang w:val="en-CA"/>
        </w:rPr>
        <w:t>.</w:t>
      </w:r>
    </w:p>
    <w:p w:rsidR="00242634" w:rsidRPr="00242634" w:rsidRDefault="00242634" w:rsidP="00242634">
      <w:pPr>
        <w:spacing w:after="0"/>
        <w:rPr>
          <w:lang w:val="en-CA"/>
        </w:rPr>
      </w:pPr>
    </w:p>
    <w:p w:rsidR="0099074F" w:rsidRPr="00746D9D" w:rsidRDefault="0099074F" w:rsidP="00746D9D">
      <w:pPr>
        <w:spacing w:after="0" w:line="360" w:lineRule="auto"/>
        <w:jc w:val="both"/>
        <w:rPr>
          <w:b/>
          <w:lang w:val="es-ES"/>
        </w:rPr>
      </w:pPr>
      <w:r w:rsidRPr="00746D9D">
        <w:rPr>
          <w:b/>
          <w:lang w:val="es-ES"/>
        </w:rPr>
        <w:t>ABSTRACT</w:t>
      </w:r>
    </w:p>
    <w:p w:rsidR="0099074F" w:rsidRPr="0059294A" w:rsidRDefault="0099074F" w:rsidP="00746D9D">
      <w:pPr>
        <w:spacing w:after="0" w:line="360" w:lineRule="auto"/>
        <w:jc w:val="both"/>
        <w:rPr>
          <w:lang w:val="en-CA"/>
        </w:rPr>
      </w:pPr>
      <w:r w:rsidRPr="0059294A">
        <w:rPr>
          <w:b/>
          <w:lang w:val="es-ES"/>
        </w:rPr>
        <w:t>Background and Objectives:</w:t>
      </w:r>
      <w:r w:rsidRPr="00983A0B">
        <w:rPr>
          <w:lang w:val="es-ES"/>
        </w:rPr>
        <w:t xml:space="preserve"> Marketed formulations </w:t>
      </w:r>
      <w:proofErr w:type="spellStart"/>
      <w:r w:rsidRPr="00983A0B">
        <w:rPr>
          <w:lang w:val="es-ES"/>
        </w:rPr>
        <w:t>ior®EPOCIM</w:t>
      </w:r>
      <w:proofErr w:type="spellEnd"/>
      <w:r w:rsidRPr="00983A0B">
        <w:rPr>
          <w:lang w:val="es-ES"/>
        </w:rPr>
        <w:t xml:space="preserve">, MIRCERA® and two new branched PEGylated erythropoietin formulations (32kDa-PEG2-rHuEPO and 40kDa-PEG2-rHuEPO) were </w:t>
      </w:r>
      <w:proofErr w:type="gramStart"/>
      <w:r w:rsidRPr="00983A0B">
        <w:rPr>
          <w:lang w:val="es-ES"/>
        </w:rPr>
        <w:t>administered</w:t>
      </w:r>
      <w:proofErr w:type="gramEnd"/>
      <w:r w:rsidRPr="00983A0B">
        <w:rPr>
          <w:lang w:val="es-ES"/>
        </w:rPr>
        <w:t xml:space="preserve"> a single dose by intravenous bolus in New Zealand rabbits. </w:t>
      </w:r>
      <w:r w:rsidRPr="0059294A">
        <w:rPr>
          <w:lang w:val="en-CA"/>
        </w:rPr>
        <w:t xml:space="preserve">The aim of this work was to develop a </w:t>
      </w:r>
      <w:r w:rsidR="0059294A" w:rsidRPr="0059294A">
        <w:rPr>
          <w:lang w:val="en-CA"/>
        </w:rPr>
        <w:t xml:space="preserve">population </w:t>
      </w:r>
      <w:r w:rsidRPr="0059294A">
        <w:rPr>
          <w:lang w:val="en-CA"/>
        </w:rPr>
        <w:t>pharmacokinetic/</w:t>
      </w:r>
      <w:proofErr w:type="spellStart"/>
      <w:r w:rsidRPr="0059294A">
        <w:rPr>
          <w:lang w:val="en-CA"/>
        </w:rPr>
        <w:t>pharmacodynamic</w:t>
      </w:r>
      <w:proofErr w:type="spellEnd"/>
      <w:r w:rsidRPr="0059294A">
        <w:rPr>
          <w:lang w:val="en-CA"/>
        </w:rPr>
        <w:t xml:space="preserve"> (PK/PD) model describing in a simultaneous and integrated form the time course of erythropoiesis stimulation after erythropoietin administration. </w:t>
      </w:r>
    </w:p>
    <w:p w:rsidR="0099074F" w:rsidRPr="00983A0B" w:rsidRDefault="0099074F" w:rsidP="00746D9D">
      <w:pPr>
        <w:spacing w:after="0" w:line="360" w:lineRule="auto"/>
        <w:jc w:val="both"/>
        <w:rPr>
          <w:lang w:val="es-ES"/>
        </w:rPr>
      </w:pPr>
      <w:proofErr w:type="spellStart"/>
      <w:r w:rsidRPr="00746D9D">
        <w:rPr>
          <w:b/>
          <w:lang w:val="es-ES"/>
        </w:rPr>
        <w:t>Methods</w:t>
      </w:r>
      <w:proofErr w:type="spellEnd"/>
      <w:r w:rsidRPr="00746D9D">
        <w:rPr>
          <w:b/>
          <w:lang w:val="es-ES"/>
        </w:rPr>
        <w:t xml:space="preserve">: </w:t>
      </w:r>
      <w:proofErr w:type="spellStart"/>
      <w:r w:rsidRPr="00983A0B">
        <w:rPr>
          <w:lang w:val="es-ES"/>
        </w:rPr>
        <w:t>The</w:t>
      </w:r>
      <w:proofErr w:type="spellEnd"/>
      <w:r w:rsidRPr="00983A0B">
        <w:rPr>
          <w:lang w:val="es-ES"/>
        </w:rPr>
        <w:t xml:space="preserve"> PK/PD </w:t>
      </w:r>
      <w:proofErr w:type="spellStart"/>
      <w:r w:rsidRPr="00983A0B">
        <w:rPr>
          <w:lang w:val="es-ES"/>
        </w:rPr>
        <w:t>dataset</w:t>
      </w:r>
      <w:proofErr w:type="spellEnd"/>
      <w:r w:rsidRPr="00983A0B">
        <w:rPr>
          <w:lang w:val="es-ES"/>
        </w:rPr>
        <w:t xml:space="preserve"> consisted of 266 EPO measurements in the pharmacokinetic analysis and 799 observations of reticulocyte (RET), erythrocyte (RBC) and </w:t>
      </w:r>
      <w:proofErr w:type="spellStart"/>
      <w:r w:rsidRPr="00983A0B">
        <w:rPr>
          <w:lang w:val="es-ES"/>
        </w:rPr>
        <w:t>hemoglobin</w:t>
      </w:r>
      <w:proofErr w:type="spellEnd"/>
      <w:r w:rsidRPr="00983A0B">
        <w:rPr>
          <w:lang w:val="es-ES"/>
        </w:rPr>
        <w:t xml:space="preserve"> (HGB) in the </w:t>
      </w:r>
      <w:proofErr w:type="spellStart"/>
      <w:r w:rsidRPr="00983A0B">
        <w:rPr>
          <w:lang w:val="es-ES"/>
        </w:rPr>
        <w:t>pharmacodynamic</w:t>
      </w:r>
      <w:proofErr w:type="spellEnd"/>
      <w:r w:rsidRPr="00983A0B">
        <w:rPr>
          <w:lang w:val="es-ES"/>
        </w:rPr>
        <w:t xml:space="preserve"> analysis from 19 and 20 rabbits, respectively. The First Order Conditional Estimation Method with INTERACTION as implemented in NONMEM version 7.3 </w:t>
      </w:r>
      <w:proofErr w:type="gramStart"/>
      <w:r w:rsidRPr="00983A0B">
        <w:rPr>
          <w:lang w:val="es-ES"/>
        </w:rPr>
        <w:t>was used</w:t>
      </w:r>
      <w:proofErr w:type="gramEnd"/>
      <w:r w:rsidRPr="00983A0B">
        <w:rPr>
          <w:lang w:val="es-ES"/>
        </w:rPr>
        <w:t xml:space="preserve"> in PK/PD modeling. </w:t>
      </w:r>
    </w:p>
    <w:p w:rsidR="00746D9D" w:rsidRDefault="0099074F" w:rsidP="00746D9D">
      <w:pPr>
        <w:spacing w:after="0" w:line="360" w:lineRule="auto"/>
        <w:jc w:val="both"/>
        <w:rPr>
          <w:lang w:val="es-ES"/>
        </w:rPr>
      </w:pPr>
      <w:r w:rsidRPr="00746D9D">
        <w:rPr>
          <w:b/>
          <w:lang w:val="es-ES"/>
        </w:rPr>
        <w:lastRenderedPageBreak/>
        <w:t>Results:</w:t>
      </w:r>
      <w:r w:rsidRPr="00983A0B">
        <w:rPr>
          <w:lang w:val="es-ES"/>
        </w:rPr>
        <w:t xml:space="preserve"> A semi-mechanistic cell transit model that included a two compartment model with linear elimination and cell proliferation, maturation, and homeostatic regulation provided a good description of the data regardless the type of erythropoietin formulation administered. Inter-subject variability was associated with clearance (50%) and apparent volume of distribution of the central compartment (60%). Residual unexplained variability </w:t>
      </w:r>
      <w:proofErr w:type="gramStart"/>
      <w:r w:rsidRPr="00983A0B">
        <w:rPr>
          <w:lang w:val="es-ES"/>
        </w:rPr>
        <w:t>was estimated</w:t>
      </w:r>
      <w:proofErr w:type="gramEnd"/>
      <w:r w:rsidRPr="00983A0B">
        <w:rPr>
          <w:lang w:val="es-ES"/>
        </w:rPr>
        <w:t xml:space="preserve"> to be 20.5 %. The system- and drug-related parameters showed consistency and differed across formulations, respectively. </w:t>
      </w:r>
    </w:p>
    <w:p w:rsidR="00746D9D" w:rsidRPr="00746D9D" w:rsidRDefault="0099074F" w:rsidP="00746D9D">
      <w:pPr>
        <w:spacing w:after="0" w:line="360" w:lineRule="auto"/>
        <w:jc w:val="both"/>
        <w:rPr>
          <w:lang w:val="en-CA"/>
        </w:rPr>
      </w:pPr>
      <w:r w:rsidRPr="00746D9D">
        <w:rPr>
          <w:b/>
          <w:lang w:val="en-CA"/>
        </w:rPr>
        <w:t>Conclusions:</w:t>
      </w:r>
      <w:r w:rsidRPr="00746D9D">
        <w:rPr>
          <w:lang w:val="en-CA"/>
        </w:rPr>
        <w:t xml:space="preserve"> A semi-mechanistic PK/PD model of erythropoiesis provided and adequate description of the observed data of </w:t>
      </w:r>
      <w:proofErr w:type="spellStart"/>
      <w:r w:rsidRPr="00746D9D">
        <w:rPr>
          <w:lang w:val="en-CA"/>
        </w:rPr>
        <w:t>ior®EPOCIM</w:t>
      </w:r>
      <w:proofErr w:type="spellEnd"/>
      <w:r w:rsidRPr="00746D9D">
        <w:rPr>
          <w:lang w:val="en-CA"/>
        </w:rPr>
        <w:t xml:space="preserve">, MIRCERA® and PEG-EPO 32 </w:t>
      </w:r>
      <w:proofErr w:type="spellStart"/>
      <w:r w:rsidRPr="00746D9D">
        <w:rPr>
          <w:lang w:val="en-CA"/>
        </w:rPr>
        <w:t>kDa</w:t>
      </w:r>
      <w:proofErr w:type="spellEnd"/>
      <w:r w:rsidRPr="00746D9D">
        <w:rPr>
          <w:lang w:val="en-CA"/>
        </w:rPr>
        <w:t xml:space="preserve"> and PEG-EPO 40 </w:t>
      </w:r>
      <w:proofErr w:type="spellStart"/>
      <w:r w:rsidRPr="00746D9D">
        <w:rPr>
          <w:lang w:val="en-CA"/>
        </w:rPr>
        <w:t>kDa</w:t>
      </w:r>
      <w:proofErr w:type="spellEnd"/>
      <w:r w:rsidRPr="00746D9D">
        <w:rPr>
          <w:lang w:val="en-CA"/>
        </w:rPr>
        <w:t xml:space="preserve"> in New Zealand rabbits. The administration of new branched PEG-chains formulations improves PK and PD properties, in terms of increasing elimination half-lives and pharmacological response on RET, RBC and HGB compared to commercially available formulations (</w:t>
      </w:r>
      <w:proofErr w:type="spellStart"/>
      <w:r w:rsidRPr="00746D9D">
        <w:rPr>
          <w:lang w:val="en-CA"/>
        </w:rPr>
        <w:t>ior®EPOCIM</w:t>
      </w:r>
      <w:proofErr w:type="spellEnd"/>
      <w:r w:rsidRPr="00746D9D">
        <w:rPr>
          <w:lang w:val="en-CA"/>
        </w:rPr>
        <w:t xml:space="preserve"> and MIRCERA®). </w:t>
      </w:r>
    </w:p>
    <w:p w:rsidR="0099074F" w:rsidRPr="00746D9D" w:rsidRDefault="0099074F" w:rsidP="00983A0B">
      <w:pPr>
        <w:spacing w:after="0" w:line="240" w:lineRule="auto"/>
        <w:jc w:val="both"/>
        <w:rPr>
          <w:lang w:val="en-CA"/>
        </w:rPr>
      </w:pPr>
    </w:p>
    <w:p w:rsidR="00983A0B" w:rsidRPr="00746D9D" w:rsidRDefault="0099074F" w:rsidP="00983A0B">
      <w:pPr>
        <w:spacing w:after="0" w:line="240" w:lineRule="auto"/>
        <w:jc w:val="both"/>
        <w:rPr>
          <w:lang w:val="en-CA"/>
        </w:rPr>
      </w:pPr>
      <w:r w:rsidRPr="00746D9D">
        <w:rPr>
          <w:lang w:val="en-CA"/>
        </w:rPr>
        <w:t xml:space="preserve">Keywords: </w:t>
      </w:r>
      <w:proofErr w:type="spellStart"/>
      <w:r w:rsidRPr="00746D9D">
        <w:rPr>
          <w:lang w:val="en-CA"/>
        </w:rPr>
        <w:t>P</w:t>
      </w:r>
      <w:r w:rsidR="00983A0B" w:rsidRPr="00746D9D">
        <w:rPr>
          <w:lang w:val="en-CA"/>
        </w:rPr>
        <w:t>eg</w:t>
      </w:r>
      <w:r w:rsidRPr="00746D9D">
        <w:rPr>
          <w:lang w:val="en-CA"/>
        </w:rPr>
        <w:t>ylated</w:t>
      </w:r>
      <w:proofErr w:type="spellEnd"/>
      <w:r w:rsidRPr="00746D9D">
        <w:rPr>
          <w:lang w:val="en-CA"/>
        </w:rPr>
        <w:t xml:space="preserve"> </w:t>
      </w:r>
      <w:r w:rsidRPr="00746D9D">
        <w:rPr>
          <w:lang w:val="en-CA"/>
        </w:rPr>
        <w:t>Erythropoietin</w:t>
      </w:r>
      <w:r w:rsidRPr="00746D9D">
        <w:rPr>
          <w:lang w:val="en-CA"/>
        </w:rPr>
        <w:t>,</w:t>
      </w:r>
      <w:r w:rsidRPr="00746D9D">
        <w:rPr>
          <w:lang w:val="en-CA"/>
        </w:rPr>
        <w:t xml:space="preserve"> </w:t>
      </w:r>
      <w:r w:rsidRPr="00746D9D">
        <w:rPr>
          <w:lang w:val="en-CA"/>
        </w:rPr>
        <w:t>pharmacometrics</w:t>
      </w:r>
      <w:r w:rsidR="00983A0B" w:rsidRPr="00746D9D">
        <w:rPr>
          <w:lang w:val="en-CA"/>
        </w:rPr>
        <w:t xml:space="preserve">, </w:t>
      </w:r>
      <w:r w:rsidR="00983A0B" w:rsidRPr="00746D9D">
        <w:rPr>
          <w:lang w:val="en-CA"/>
        </w:rPr>
        <w:t>PKPD</w:t>
      </w:r>
      <w:r w:rsidR="00983A0B" w:rsidRPr="00746D9D">
        <w:rPr>
          <w:lang w:val="en-CA"/>
        </w:rPr>
        <w:t xml:space="preserve">, </w:t>
      </w:r>
      <w:r w:rsidR="00983A0B" w:rsidRPr="00746D9D">
        <w:rPr>
          <w:lang w:val="en-CA"/>
        </w:rPr>
        <w:t>Reticulocytes</w:t>
      </w:r>
      <w:r w:rsidR="00983A0B" w:rsidRPr="00746D9D">
        <w:rPr>
          <w:lang w:val="en-CA"/>
        </w:rPr>
        <w:t xml:space="preserve">, </w:t>
      </w:r>
      <w:r w:rsidR="00983A0B" w:rsidRPr="00746D9D">
        <w:rPr>
          <w:lang w:val="en-CA"/>
        </w:rPr>
        <w:t>Red blood cells</w:t>
      </w:r>
    </w:p>
    <w:p w:rsidR="00983A0B" w:rsidRPr="00983A0B" w:rsidRDefault="00983A0B" w:rsidP="00983A0B">
      <w:pPr>
        <w:spacing w:after="0" w:line="240" w:lineRule="auto"/>
        <w:jc w:val="both"/>
        <w:rPr>
          <w:lang w:val="es-ES"/>
        </w:rPr>
      </w:pPr>
      <w:proofErr w:type="spellStart"/>
      <w:r w:rsidRPr="00983A0B">
        <w:rPr>
          <w:lang w:val="es-ES"/>
        </w:rPr>
        <w:t>Hemoglobin</w:t>
      </w:r>
      <w:proofErr w:type="spellEnd"/>
    </w:p>
    <w:p w:rsidR="00C9553B" w:rsidRPr="00983A0B" w:rsidRDefault="00C9553B" w:rsidP="00983A0B">
      <w:pPr>
        <w:spacing w:after="0" w:line="240" w:lineRule="auto"/>
        <w:jc w:val="both"/>
        <w:rPr>
          <w:lang w:val="es-ES"/>
        </w:rPr>
      </w:pPr>
    </w:p>
    <w:sectPr w:rsidR="00C9553B" w:rsidRPr="00983A0B" w:rsidSect="00C2788E">
      <w:pgSz w:w="12240" w:h="15840"/>
      <w:pgMar w:top="1814" w:right="1440" w:bottom="1440" w:left="1440" w:header="720" w:footer="720" w:gutter="1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BAD" w:rsidRDefault="00856BAD" w:rsidP="00983A0B">
      <w:pPr>
        <w:spacing w:after="0" w:line="240" w:lineRule="auto"/>
      </w:pPr>
      <w:r>
        <w:separator/>
      </w:r>
    </w:p>
  </w:endnote>
  <w:endnote w:type="continuationSeparator" w:id="0">
    <w:p w:rsidR="00856BAD" w:rsidRDefault="00856BAD" w:rsidP="0098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BAD" w:rsidRDefault="00856BAD" w:rsidP="00983A0B">
      <w:pPr>
        <w:spacing w:after="0" w:line="240" w:lineRule="auto"/>
      </w:pPr>
      <w:r>
        <w:separator/>
      </w:r>
    </w:p>
  </w:footnote>
  <w:footnote w:type="continuationSeparator" w:id="0">
    <w:p w:rsidR="00856BAD" w:rsidRDefault="00856BAD" w:rsidP="00983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3A"/>
    <w:rsid w:val="001509A4"/>
    <w:rsid w:val="00242634"/>
    <w:rsid w:val="003B4A9F"/>
    <w:rsid w:val="00477B0E"/>
    <w:rsid w:val="0056183E"/>
    <w:rsid w:val="0059294A"/>
    <w:rsid w:val="006941E7"/>
    <w:rsid w:val="00746D9D"/>
    <w:rsid w:val="00755D67"/>
    <w:rsid w:val="00765C22"/>
    <w:rsid w:val="007F15E4"/>
    <w:rsid w:val="00856BAD"/>
    <w:rsid w:val="008B746E"/>
    <w:rsid w:val="008F67B5"/>
    <w:rsid w:val="00903C1C"/>
    <w:rsid w:val="00983A0B"/>
    <w:rsid w:val="0099074F"/>
    <w:rsid w:val="009B0283"/>
    <w:rsid w:val="00A56E88"/>
    <w:rsid w:val="00A61894"/>
    <w:rsid w:val="00BD27B9"/>
    <w:rsid w:val="00C2788E"/>
    <w:rsid w:val="00C650F0"/>
    <w:rsid w:val="00C9553B"/>
    <w:rsid w:val="00D84C3A"/>
    <w:rsid w:val="00E00B62"/>
    <w:rsid w:val="00E71BFD"/>
    <w:rsid w:val="00E87A87"/>
    <w:rsid w:val="00EA2558"/>
    <w:rsid w:val="00EC5F3A"/>
    <w:rsid w:val="00F737C7"/>
    <w:rsid w:val="00F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0E9ED-A919-4074-974B-3C1D569A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15E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074F"/>
    <w:pPr>
      <w:tabs>
        <w:tab w:val="center" w:pos="4680"/>
        <w:tab w:val="right" w:pos="9360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9074F"/>
    <w:rPr>
      <w:lang w:val="es-ES"/>
    </w:rPr>
  </w:style>
  <w:style w:type="paragraph" w:customStyle="1" w:styleId="EndNoteBibliography">
    <w:name w:val="EndNote Bibliography"/>
    <w:basedOn w:val="Normal"/>
    <w:link w:val="EndNoteBibliographyCar"/>
    <w:rsid w:val="0099074F"/>
    <w:pPr>
      <w:spacing w:after="160" w:line="240" w:lineRule="auto"/>
      <w:jc w:val="both"/>
    </w:pPr>
    <w:rPr>
      <w:rFonts w:ascii="Calibri" w:hAnsi="Calibri" w:cs="Calibri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99074F"/>
    <w:rPr>
      <w:rFonts w:ascii="Calibri" w:hAnsi="Calibri" w:cs="Calibri"/>
      <w:noProof/>
    </w:rPr>
  </w:style>
  <w:style w:type="paragraph" w:styleId="Piedepgina">
    <w:name w:val="footer"/>
    <w:basedOn w:val="Normal"/>
    <w:link w:val="PiedepginaCar"/>
    <w:uiPriority w:val="99"/>
    <w:unhideWhenUsed/>
    <w:rsid w:val="00983A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@cim.sld.c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yanis@ifal.uh.cu" TargetMode="External"/><Relationship Id="rId12" Type="http://schemas.openxmlformats.org/officeDocument/2006/relationships/hyperlink" Target="mailto:victor.mangas@uv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edysrf@ifal.uh.cu" TargetMode="External"/><Relationship Id="rId11" Type="http://schemas.openxmlformats.org/officeDocument/2006/relationships/hyperlink" Target="mailto:gcastane@cinvestav.mx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orge.duconge@upr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oaquin@cim.sld.c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2019-01-11T18:57:00Z</dcterms:created>
  <dcterms:modified xsi:type="dcterms:W3CDTF">2019-01-11T20:20:00Z</dcterms:modified>
</cp:coreProperties>
</file>