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9CF" w:rsidRDefault="002529CF" w:rsidP="002529CF">
      <w:pPr>
        <w:tabs>
          <w:tab w:val="left" w:pos="9781"/>
        </w:tabs>
        <w:spacing w:after="0" w:line="240" w:lineRule="auto"/>
        <w:ind w:right="10"/>
        <w:jc w:val="center"/>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VII SIMPOSIO INTERNACIONAL DE QUÍMICA</w:t>
      </w:r>
    </w:p>
    <w:p w:rsidR="00965D1A" w:rsidRPr="00887752" w:rsidRDefault="00965D1A" w:rsidP="00887752">
      <w:pPr>
        <w:spacing w:line="360" w:lineRule="auto"/>
        <w:jc w:val="center"/>
        <w:rPr>
          <w:rFonts w:ascii="Times New Roman" w:hAnsi="Times New Roman" w:cs="Times New Roman"/>
          <w:sz w:val="24"/>
        </w:rPr>
      </w:pPr>
    </w:p>
    <w:p w:rsidR="00965D1A" w:rsidRDefault="00965D1A" w:rsidP="00887752">
      <w:pPr>
        <w:spacing w:line="360" w:lineRule="auto"/>
        <w:jc w:val="center"/>
        <w:rPr>
          <w:rFonts w:ascii="Times New Roman" w:hAnsi="Times New Roman" w:cs="Times New Roman"/>
          <w:b/>
          <w:sz w:val="28"/>
          <w:szCs w:val="28"/>
        </w:rPr>
      </w:pPr>
      <w:r w:rsidRPr="00887752">
        <w:rPr>
          <w:rFonts w:ascii="Times New Roman" w:hAnsi="Times New Roman" w:cs="Times New Roman"/>
          <w:b/>
          <w:sz w:val="28"/>
          <w:szCs w:val="28"/>
        </w:rPr>
        <w:t>Evaluación de impacto ambiental en la planta de beneficio de oro</w:t>
      </w:r>
      <w:r w:rsidR="005772B6" w:rsidRPr="00887752">
        <w:rPr>
          <w:rFonts w:ascii="Times New Roman" w:hAnsi="Times New Roman" w:cs="Times New Roman"/>
          <w:b/>
          <w:sz w:val="28"/>
          <w:szCs w:val="28"/>
        </w:rPr>
        <w:t xml:space="preserve"> y plata</w:t>
      </w:r>
      <w:r w:rsidR="002529CF">
        <w:rPr>
          <w:rFonts w:ascii="Times New Roman" w:hAnsi="Times New Roman" w:cs="Times New Roman"/>
          <w:b/>
          <w:sz w:val="28"/>
          <w:szCs w:val="28"/>
        </w:rPr>
        <w:t xml:space="preserve"> de Placetas</w:t>
      </w:r>
    </w:p>
    <w:p w:rsidR="00887752" w:rsidRPr="002529CF" w:rsidRDefault="00887752" w:rsidP="00252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8"/>
          <w:szCs w:val="28"/>
        </w:rPr>
      </w:pPr>
      <w:proofErr w:type="spellStart"/>
      <w:r w:rsidRPr="002529CF">
        <w:rPr>
          <w:rFonts w:ascii="Times New Roman" w:hAnsi="Times New Roman" w:cs="Times New Roman"/>
          <w:b/>
          <w:i/>
          <w:sz w:val="28"/>
          <w:szCs w:val="28"/>
        </w:rPr>
        <w:t>Environmental</w:t>
      </w:r>
      <w:proofErr w:type="spellEnd"/>
      <w:r w:rsidRPr="002529CF">
        <w:rPr>
          <w:rFonts w:ascii="Times New Roman" w:hAnsi="Times New Roman" w:cs="Times New Roman"/>
          <w:b/>
          <w:i/>
          <w:sz w:val="28"/>
          <w:szCs w:val="28"/>
        </w:rPr>
        <w:t xml:space="preserve"> </w:t>
      </w:r>
      <w:proofErr w:type="spellStart"/>
      <w:r w:rsidRPr="002529CF">
        <w:rPr>
          <w:rFonts w:ascii="Times New Roman" w:hAnsi="Times New Roman" w:cs="Times New Roman"/>
          <w:b/>
          <w:i/>
          <w:sz w:val="28"/>
          <w:szCs w:val="28"/>
        </w:rPr>
        <w:t>impact</w:t>
      </w:r>
      <w:proofErr w:type="spellEnd"/>
      <w:r w:rsidRPr="002529CF">
        <w:rPr>
          <w:rFonts w:ascii="Times New Roman" w:hAnsi="Times New Roman" w:cs="Times New Roman"/>
          <w:b/>
          <w:i/>
          <w:sz w:val="28"/>
          <w:szCs w:val="28"/>
        </w:rPr>
        <w:t xml:space="preserve"> </w:t>
      </w:r>
      <w:proofErr w:type="spellStart"/>
      <w:r w:rsidRPr="002529CF">
        <w:rPr>
          <w:rFonts w:ascii="Times New Roman" w:hAnsi="Times New Roman" w:cs="Times New Roman"/>
          <w:b/>
          <w:i/>
          <w:sz w:val="28"/>
          <w:szCs w:val="28"/>
        </w:rPr>
        <w:t>assessment</w:t>
      </w:r>
      <w:proofErr w:type="spellEnd"/>
      <w:r w:rsidRPr="002529CF">
        <w:rPr>
          <w:rFonts w:ascii="Times New Roman" w:hAnsi="Times New Roman" w:cs="Times New Roman"/>
          <w:b/>
          <w:i/>
          <w:sz w:val="28"/>
          <w:szCs w:val="28"/>
        </w:rPr>
        <w:t xml:space="preserve"> at </w:t>
      </w:r>
      <w:proofErr w:type="spellStart"/>
      <w:r w:rsidRPr="002529CF">
        <w:rPr>
          <w:rFonts w:ascii="Times New Roman" w:hAnsi="Times New Roman" w:cs="Times New Roman"/>
          <w:b/>
          <w:i/>
          <w:sz w:val="28"/>
          <w:szCs w:val="28"/>
        </w:rPr>
        <w:t>the</w:t>
      </w:r>
      <w:proofErr w:type="spellEnd"/>
      <w:r w:rsidRPr="002529CF">
        <w:rPr>
          <w:rFonts w:ascii="Times New Roman" w:hAnsi="Times New Roman" w:cs="Times New Roman"/>
          <w:b/>
          <w:i/>
          <w:sz w:val="28"/>
          <w:szCs w:val="28"/>
        </w:rPr>
        <w:t xml:space="preserve"> </w:t>
      </w:r>
      <w:proofErr w:type="spellStart"/>
      <w:r w:rsidRPr="002529CF">
        <w:rPr>
          <w:rFonts w:ascii="Times New Roman" w:hAnsi="Times New Roman" w:cs="Times New Roman"/>
          <w:b/>
          <w:i/>
          <w:sz w:val="28"/>
          <w:szCs w:val="28"/>
        </w:rPr>
        <w:t>Gold</w:t>
      </w:r>
      <w:proofErr w:type="spellEnd"/>
      <w:r w:rsidRPr="002529CF">
        <w:rPr>
          <w:rFonts w:ascii="Times New Roman" w:hAnsi="Times New Roman" w:cs="Times New Roman"/>
          <w:b/>
          <w:i/>
          <w:sz w:val="28"/>
          <w:szCs w:val="28"/>
        </w:rPr>
        <w:t xml:space="preserve"> and </w:t>
      </w:r>
      <w:proofErr w:type="spellStart"/>
      <w:r w:rsidRPr="002529CF">
        <w:rPr>
          <w:rFonts w:ascii="Times New Roman" w:hAnsi="Times New Roman" w:cs="Times New Roman"/>
          <w:b/>
          <w:i/>
          <w:sz w:val="28"/>
          <w:szCs w:val="28"/>
        </w:rPr>
        <w:t>Silver</w:t>
      </w:r>
      <w:proofErr w:type="spellEnd"/>
      <w:r w:rsidRPr="002529CF">
        <w:rPr>
          <w:rFonts w:ascii="Times New Roman" w:hAnsi="Times New Roman" w:cs="Times New Roman"/>
          <w:b/>
          <w:i/>
          <w:sz w:val="28"/>
          <w:szCs w:val="28"/>
        </w:rPr>
        <w:t xml:space="preserve"> </w:t>
      </w:r>
      <w:proofErr w:type="spellStart"/>
      <w:r w:rsidR="00DC0E14" w:rsidRPr="002529CF">
        <w:rPr>
          <w:rFonts w:ascii="Times New Roman" w:hAnsi="Times New Roman" w:cs="Times New Roman"/>
          <w:b/>
          <w:i/>
          <w:sz w:val="28"/>
          <w:szCs w:val="28"/>
        </w:rPr>
        <w:t>benefit</w:t>
      </w:r>
      <w:proofErr w:type="spellEnd"/>
      <w:r w:rsidRPr="002529CF">
        <w:rPr>
          <w:rFonts w:ascii="Times New Roman" w:hAnsi="Times New Roman" w:cs="Times New Roman"/>
          <w:b/>
          <w:i/>
          <w:sz w:val="28"/>
          <w:szCs w:val="28"/>
        </w:rPr>
        <w:t xml:space="preserve"> of Placetas</w:t>
      </w:r>
    </w:p>
    <w:p w:rsidR="00887752" w:rsidRPr="00887752" w:rsidRDefault="00887752" w:rsidP="00887752">
      <w:pPr>
        <w:spacing w:line="360" w:lineRule="auto"/>
        <w:jc w:val="center"/>
        <w:rPr>
          <w:rFonts w:ascii="Times New Roman" w:hAnsi="Times New Roman" w:cs="Times New Roman"/>
          <w:b/>
          <w:i/>
          <w:sz w:val="28"/>
          <w:szCs w:val="28"/>
        </w:rPr>
      </w:pPr>
    </w:p>
    <w:p w:rsidR="00887752" w:rsidRPr="00887752" w:rsidRDefault="00965D1A" w:rsidP="00887752">
      <w:pPr>
        <w:pStyle w:val="Prrafodelista"/>
        <w:numPr>
          <w:ilvl w:val="0"/>
          <w:numId w:val="6"/>
        </w:numPr>
        <w:spacing w:line="360" w:lineRule="auto"/>
        <w:jc w:val="both"/>
        <w:rPr>
          <w:rFonts w:ascii="Times New Roman" w:hAnsi="Times New Roman"/>
          <w:sz w:val="24"/>
        </w:rPr>
      </w:pPr>
      <w:r w:rsidRPr="00887752">
        <w:rPr>
          <w:rFonts w:ascii="Times New Roman" w:hAnsi="Times New Roman"/>
          <w:sz w:val="24"/>
        </w:rPr>
        <w:t>Ing. Suleidys Herrera Alvarez</w:t>
      </w:r>
      <w:r w:rsidR="00887752" w:rsidRPr="00887752">
        <w:rPr>
          <w:rFonts w:ascii="Times New Roman" w:hAnsi="Times New Roman"/>
          <w:sz w:val="24"/>
        </w:rPr>
        <w:t xml:space="preserve">. Geominera del Centro, Cuba. </w:t>
      </w:r>
      <w:hyperlink r:id="rId8" w:history="1">
        <w:r w:rsidR="00887752" w:rsidRPr="00887752">
          <w:rPr>
            <w:rStyle w:val="Hipervnculo"/>
            <w:rFonts w:ascii="Times New Roman" w:hAnsi="Times New Roman"/>
            <w:sz w:val="24"/>
          </w:rPr>
          <w:t>suleidys@gmc.gms.minem.cu</w:t>
        </w:r>
      </w:hyperlink>
    </w:p>
    <w:p w:rsidR="00887752" w:rsidRPr="00887752" w:rsidRDefault="005772B6" w:rsidP="00887752">
      <w:pPr>
        <w:pStyle w:val="Prrafodelista"/>
        <w:numPr>
          <w:ilvl w:val="0"/>
          <w:numId w:val="6"/>
        </w:numPr>
        <w:spacing w:line="360" w:lineRule="auto"/>
        <w:jc w:val="both"/>
        <w:rPr>
          <w:rFonts w:ascii="Times New Roman" w:hAnsi="Times New Roman"/>
          <w:sz w:val="24"/>
        </w:rPr>
      </w:pPr>
      <w:r w:rsidRPr="00887752">
        <w:rPr>
          <w:rFonts w:ascii="Times New Roman" w:hAnsi="Times New Roman"/>
          <w:sz w:val="24"/>
        </w:rPr>
        <w:t xml:space="preserve"> </w:t>
      </w:r>
      <w:proofErr w:type="spellStart"/>
      <w:r w:rsidR="00965D1A" w:rsidRPr="00887752">
        <w:rPr>
          <w:rFonts w:ascii="Times New Roman" w:hAnsi="Times New Roman"/>
          <w:sz w:val="24"/>
        </w:rPr>
        <w:t>Msc.</w:t>
      </w:r>
      <w:proofErr w:type="spellEnd"/>
      <w:r w:rsidR="00965D1A" w:rsidRPr="00887752">
        <w:rPr>
          <w:rFonts w:ascii="Times New Roman" w:hAnsi="Times New Roman"/>
          <w:sz w:val="24"/>
        </w:rPr>
        <w:t xml:space="preserve"> Diana Expósito Sanabria</w:t>
      </w:r>
      <w:r w:rsidR="00887752" w:rsidRPr="00887752">
        <w:rPr>
          <w:rFonts w:ascii="Times New Roman" w:hAnsi="Times New Roman"/>
          <w:sz w:val="24"/>
        </w:rPr>
        <w:t xml:space="preserve">. Geominera del Centro, Cuba. </w:t>
      </w:r>
      <w:hyperlink r:id="rId9" w:history="1">
        <w:r w:rsidR="00887752" w:rsidRPr="00887752">
          <w:rPr>
            <w:rStyle w:val="Hipervnculo"/>
            <w:rFonts w:ascii="Times New Roman" w:hAnsi="Times New Roman"/>
            <w:sz w:val="24"/>
          </w:rPr>
          <w:t>diana@gmc.gms.minem.cu</w:t>
        </w:r>
      </w:hyperlink>
    </w:p>
    <w:p w:rsidR="00887752" w:rsidRPr="00887752" w:rsidRDefault="00887752" w:rsidP="00887752">
      <w:pPr>
        <w:pStyle w:val="Prrafodelista"/>
        <w:numPr>
          <w:ilvl w:val="0"/>
          <w:numId w:val="6"/>
        </w:numPr>
        <w:spacing w:line="360" w:lineRule="auto"/>
        <w:jc w:val="both"/>
        <w:rPr>
          <w:rFonts w:ascii="Times New Roman" w:hAnsi="Times New Roman"/>
          <w:sz w:val="24"/>
        </w:rPr>
      </w:pPr>
      <w:r w:rsidRPr="00887752">
        <w:rPr>
          <w:rFonts w:ascii="Times New Roman" w:hAnsi="Times New Roman"/>
          <w:sz w:val="24"/>
        </w:rPr>
        <w:t xml:space="preserve"> </w:t>
      </w:r>
      <w:proofErr w:type="spellStart"/>
      <w:r w:rsidRPr="00887752">
        <w:rPr>
          <w:rFonts w:ascii="Times New Roman" w:hAnsi="Times New Roman"/>
          <w:sz w:val="24"/>
        </w:rPr>
        <w:t>Msc.</w:t>
      </w:r>
      <w:proofErr w:type="spellEnd"/>
      <w:r w:rsidRPr="00887752">
        <w:rPr>
          <w:rFonts w:ascii="Times New Roman" w:hAnsi="Times New Roman"/>
          <w:sz w:val="24"/>
        </w:rPr>
        <w:t xml:space="preserve"> Denise Sánchez García. Geominera del Centro, Cuba. </w:t>
      </w:r>
      <w:hyperlink r:id="rId10" w:history="1">
        <w:r w:rsidRPr="00887752">
          <w:rPr>
            <w:rStyle w:val="Hipervnculo"/>
            <w:rFonts w:ascii="Times New Roman" w:hAnsi="Times New Roman"/>
            <w:sz w:val="24"/>
          </w:rPr>
          <w:t>denise@gmc.gms.minem.cu</w:t>
        </w:r>
      </w:hyperlink>
    </w:p>
    <w:p w:rsidR="00887752" w:rsidRPr="00887752" w:rsidRDefault="005772B6" w:rsidP="00887752">
      <w:pPr>
        <w:pStyle w:val="Prrafodelista"/>
        <w:numPr>
          <w:ilvl w:val="0"/>
          <w:numId w:val="6"/>
        </w:numPr>
        <w:spacing w:line="360" w:lineRule="auto"/>
        <w:jc w:val="both"/>
        <w:rPr>
          <w:rFonts w:ascii="Times New Roman" w:hAnsi="Times New Roman"/>
          <w:sz w:val="24"/>
        </w:rPr>
      </w:pPr>
      <w:proofErr w:type="spellStart"/>
      <w:r w:rsidRPr="00887752">
        <w:rPr>
          <w:rFonts w:ascii="Times New Roman" w:hAnsi="Times New Roman"/>
          <w:sz w:val="24"/>
        </w:rPr>
        <w:t>Msc.</w:t>
      </w:r>
      <w:proofErr w:type="spellEnd"/>
      <w:r w:rsidRPr="00887752">
        <w:rPr>
          <w:rFonts w:ascii="Times New Roman" w:hAnsi="Times New Roman"/>
          <w:sz w:val="24"/>
        </w:rPr>
        <w:t xml:space="preserve"> </w:t>
      </w:r>
      <w:proofErr w:type="spellStart"/>
      <w:r w:rsidRPr="00887752">
        <w:rPr>
          <w:rFonts w:ascii="Times New Roman" w:hAnsi="Times New Roman"/>
          <w:sz w:val="24"/>
        </w:rPr>
        <w:t>Emida</w:t>
      </w:r>
      <w:proofErr w:type="spellEnd"/>
      <w:r w:rsidRPr="00887752">
        <w:rPr>
          <w:rFonts w:ascii="Times New Roman" w:hAnsi="Times New Roman"/>
          <w:sz w:val="24"/>
        </w:rPr>
        <w:t xml:space="preserve"> </w:t>
      </w:r>
      <w:proofErr w:type="spellStart"/>
      <w:r w:rsidRPr="00887752">
        <w:rPr>
          <w:rFonts w:ascii="Times New Roman" w:hAnsi="Times New Roman"/>
          <w:sz w:val="24"/>
        </w:rPr>
        <w:t>Yera</w:t>
      </w:r>
      <w:proofErr w:type="spellEnd"/>
      <w:r w:rsidRPr="00887752">
        <w:rPr>
          <w:rFonts w:ascii="Times New Roman" w:hAnsi="Times New Roman"/>
          <w:sz w:val="24"/>
        </w:rPr>
        <w:t xml:space="preserve"> Sánchez</w:t>
      </w:r>
      <w:r w:rsidR="00887752" w:rsidRPr="00887752">
        <w:rPr>
          <w:rFonts w:ascii="Times New Roman" w:hAnsi="Times New Roman"/>
          <w:sz w:val="24"/>
        </w:rPr>
        <w:t xml:space="preserve">. Geominera del Centro, Cuba. </w:t>
      </w:r>
      <w:hyperlink r:id="rId11" w:history="1">
        <w:r w:rsidR="00887752" w:rsidRPr="00887752">
          <w:rPr>
            <w:rStyle w:val="Hipervnculo"/>
            <w:rFonts w:ascii="Times New Roman" w:hAnsi="Times New Roman"/>
            <w:sz w:val="24"/>
          </w:rPr>
          <w:t>emida@gmc.gms.minem.cu</w:t>
        </w:r>
      </w:hyperlink>
    </w:p>
    <w:p w:rsidR="002529CF" w:rsidRDefault="002529CF" w:rsidP="002529CF">
      <w:pPr>
        <w:spacing w:line="360" w:lineRule="auto"/>
        <w:jc w:val="both"/>
        <w:rPr>
          <w:rFonts w:ascii="Times New Roman" w:hAnsi="Times New Roman"/>
          <w:sz w:val="24"/>
          <w:szCs w:val="24"/>
        </w:rPr>
      </w:pPr>
    </w:p>
    <w:p w:rsidR="00EE0F3D" w:rsidRPr="00042DCD" w:rsidRDefault="00EE0F3D" w:rsidP="002529CF">
      <w:pPr>
        <w:spacing w:line="360" w:lineRule="auto"/>
        <w:jc w:val="both"/>
        <w:rPr>
          <w:rFonts w:ascii="Times New Roman" w:hAnsi="Times New Roman"/>
          <w:b/>
          <w:sz w:val="24"/>
          <w:szCs w:val="24"/>
        </w:rPr>
      </w:pPr>
      <w:r w:rsidRPr="00042DCD">
        <w:rPr>
          <w:rFonts w:ascii="Times New Roman" w:hAnsi="Times New Roman"/>
          <w:b/>
          <w:sz w:val="24"/>
          <w:szCs w:val="24"/>
        </w:rPr>
        <w:t>Resumen</w:t>
      </w:r>
    </w:p>
    <w:p w:rsidR="00EE0F3D" w:rsidRPr="00887752" w:rsidRDefault="00EE0F3D" w:rsidP="00887752">
      <w:pPr>
        <w:widowControl w:val="0"/>
        <w:spacing w:line="360" w:lineRule="auto"/>
        <w:jc w:val="both"/>
        <w:rPr>
          <w:rFonts w:ascii="Times New Roman" w:hAnsi="Times New Roman" w:cs="Times New Roman"/>
          <w:sz w:val="24"/>
          <w:szCs w:val="24"/>
        </w:rPr>
      </w:pPr>
      <w:r w:rsidRPr="00887752">
        <w:rPr>
          <w:rFonts w:ascii="Times New Roman" w:hAnsi="Times New Roman" w:cs="Times New Roman"/>
          <w:sz w:val="24"/>
          <w:szCs w:val="24"/>
        </w:rPr>
        <w:t xml:space="preserve">Con el objetivo de evaluar el impacto ambiental que presenta la planta de beneficio de oro y plata de </w:t>
      </w:r>
      <w:proofErr w:type="spellStart"/>
      <w:r w:rsidRPr="00887752">
        <w:rPr>
          <w:rFonts w:ascii="Times New Roman" w:hAnsi="Times New Roman" w:cs="Times New Roman"/>
          <w:sz w:val="24"/>
          <w:szCs w:val="24"/>
        </w:rPr>
        <w:t>Palcetas</w:t>
      </w:r>
      <w:proofErr w:type="spellEnd"/>
      <w:r w:rsidRPr="00887752">
        <w:rPr>
          <w:rFonts w:ascii="Times New Roman" w:hAnsi="Times New Roman" w:cs="Times New Roman"/>
          <w:sz w:val="24"/>
          <w:szCs w:val="24"/>
        </w:rPr>
        <w:t xml:space="preserve"> se realizó este trabajo. Se utiliza la guía metodológica de evaluación de impacto ambiental de </w:t>
      </w:r>
      <w:proofErr w:type="spellStart"/>
      <w:r w:rsidRPr="00887752">
        <w:rPr>
          <w:rFonts w:ascii="Times New Roman" w:hAnsi="Times New Roman" w:cs="Times New Roman"/>
          <w:sz w:val="24"/>
          <w:szCs w:val="24"/>
        </w:rPr>
        <w:t>Conesa</w:t>
      </w:r>
      <w:proofErr w:type="spellEnd"/>
      <w:r w:rsidRPr="00887752">
        <w:rPr>
          <w:rFonts w:ascii="Times New Roman" w:hAnsi="Times New Roman" w:cs="Times New Roman"/>
          <w:sz w:val="24"/>
          <w:szCs w:val="24"/>
        </w:rPr>
        <w:t>, 2000 para ello se elabora la matriz teniendo en cuenta 10 acciones de impacto identificadas en la etapa de beneficio del mineral</w:t>
      </w:r>
      <w:r w:rsidR="00253A60" w:rsidRPr="00887752">
        <w:rPr>
          <w:rFonts w:ascii="Times New Roman" w:hAnsi="Times New Roman" w:cs="Times New Roman"/>
          <w:sz w:val="24"/>
          <w:szCs w:val="24"/>
        </w:rPr>
        <w:t xml:space="preserve"> (almacenamiento y manipulación de productos tóxicos, Consumo del agua, Generación y emisiones de residuos gaseosos, líquidos y sólidos, fallas y roturas, generación de empleo, Aprovechamiento de residuos, Condiciones de trabajo, Obtención de productos de alto valor agregado.</w:t>
      </w:r>
      <w:r w:rsidRPr="00887752">
        <w:rPr>
          <w:rFonts w:ascii="Times New Roman" w:hAnsi="Times New Roman" w:cs="Times New Roman"/>
          <w:sz w:val="24"/>
          <w:szCs w:val="24"/>
        </w:rPr>
        <w:t xml:space="preserve"> </w:t>
      </w:r>
      <w:r w:rsidR="00253A60" w:rsidRPr="00887752">
        <w:rPr>
          <w:rFonts w:ascii="Times New Roman" w:hAnsi="Times New Roman" w:cs="Times New Roman"/>
          <w:sz w:val="24"/>
          <w:szCs w:val="24"/>
        </w:rPr>
        <w:t xml:space="preserve">Luego de identificadas las acciones y los componentes ambientales, se confeccionó la matriz de importancia. </w:t>
      </w:r>
      <w:r w:rsidRPr="00887752">
        <w:rPr>
          <w:rFonts w:ascii="Times New Roman" w:hAnsi="Times New Roman" w:cs="Times New Roman"/>
          <w:sz w:val="24"/>
          <w:szCs w:val="24"/>
        </w:rPr>
        <w:t xml:space="preserve">De la evolución resultaron 7 impactos perjudiciales y 3 impactos beneficiosos. Se caracterizaron los impactos distribuidos en la categoría de irrelevante y moderados. </w:t>
      </w:r>
      <w:r w:rsidR="00253A60" w:rsidRPr="00887752">
        <w:rPr>
          <w:rFonts w:ascii="Times New Roman" w:hAnsi="Times New Roman" w:cs="Times New Roman"/>
          <w:sz w:val="24"/>
          <w:szCs w:val="24"/>
        </w:rPr>
        <w:t xml:space="preserve">No </w:t>
      </w:r>
      <w:r w:rsidR="00851D2E" w:rsidRPr="00887752">
        <w:rPr>
          <w:rFonts w:ascii="Times New Roman" w:hAnsi="Times New Roman" w:cs="Times New Roman"/>
          <w:sz w:val="24"/>
          <w:szCs w:val="24"/>
        </w:rPr>
        <w:t>existe impacto</w:t>
      </w:r>
      <w:r w:rsidR="00253A60" w:rsidRPr="00887752">
        <w:rPr>
          <w:rFonts w:ascii="Times New Roman" w:hAnsi="Times New Roman" w:cs="Times New Roman"/>
          <w:sz w:val="24"/>
          <w:szCs w:val="24"/>
        </w:rPr>
        <w:t xml:space="preserve"> </w:t>
      </w:r>
      <w:r w:rsidR="00851D2E" w:rsidRPr="00887752">
        <w:rPr>
          <w:rFonts w:ascii="Times New Roman" w:hAnsi="Times New Roman" w:cs="Times New Roman"/>
          <w:sz w:val="24"/>
          <w:szCs w:val="24"/>
        </w:rPr>
        <w:t>crítico</w:t>
      </w:r>
      <w:r w:rsidR="00253A60" w:rsidRPr="00887752">
        <w:rPr>
          <w:rFonts w:ascii="Times New Roman" w:hAnsi="Times New Roman" w:cs="Times New Roman"/>
          <w:sz w:val="24"/>
          <w:szCs w:val="24"/>
        </w:rPr>
        <w:t xml:space="preserve">, debido fundamentalmente que se cuenta </w:t>
      </w:r>
      <w:r w:rsidR="00851D2E" w:rsidRPr="00887752">
        <w:rPr>
          <w:rFonts w:ascii="Times New Roman" w:hAnsi="Times New Roman" w:cs="Times New Roman"/>
          <w:sz w:val="24"/>
          <w:szCs w:val="24"/>
        </w:rPr>
        <w:t xml:space="preserve">con las medidas necesarias para evitar o minimizar los impactos. </w:t>
      </w:r>
      <w:r w:rsidRPr="00887752">
        <w:rPr>
          <w:rFonts w:ascii="Times New Roman" w:hAnsi="Times New Roman" w:cs="Times New Roman"/>
          <w:sz w:val="24"/>
          <w:szCs w:val="24"/>
        </w:rPr>
        <w:t>La aplicación de esta metodología identifica las acciones más perjudiciales y los factores ambientales más afectados, por lo que permite proponer las soluci</w:t>
      </w:r>
      <w:r w:rsidR="00851D2E" w:rsidRPr="00887752">
        <w:rPr>
          <w:rFonts w:ascii="Times New Roman" w:hAnsi="Times New Roman" w:cs="Times New Roman"/>
          <w:sz w:val="24"/>
          <w:szCs w:val="24"/>
        </w:rPr>
        <w:t xml:space="preserve">ones ambientales más adecuadas. </w:t>
      </w:r>
      <w:r w:rsidRPr="00887752">
        <w:rPr>
          <w:rFonts w:ascii="Times New Roman" w:hAnsi="Times New Roman" w:cs="Times New Roman"/>
          <w:sz w:val="24"/>
          <w:szCs w:val="24"/>
        </w:rPr>
        <w:t xml:space="preserve">La evaluación del impacto ambiental del proyecto puede </w:t>
      </w:r>
      <w:r w:rsidRPr="00887752">
        <w:rPr>
          <w:rFonts w:ascii="Times New Roman" w:hAnsi="Times New Roman" w:cs="Times New Roman"/>
          <w:sz w:val="24"/>
          <w:szCs w:val="24"/>
        </w:rPr>
        <w:lastRenderedPageBreak/>
        <w:t>resultar material de intercambio de experiencias entre investigadores del sector minero.</w:t>
      </w:r>
    </w:p>
    <w:p w:rsidR="00253A60" w:rsidRPr="00042DCD" w:rsidRDefault="00022582" w:rsidP="00253A60">
      <w:pPr>
        <w:widowControl w:val="0"/>
        <w:jc w:val="both"/>
        <w:rPr>
          <w:rFonts w:ascii="Times New Roman" w:hAnsi="Times New Roman" w:cs="Times New Roman"/>
          <w:b/>
          <w:i/>
          <w:sz w:val="24"/>
          <w:szCs w:val="24"/>
        </w:rPr>
      </w:pPr>
      <w:proofErr w:type="spellStart"/>
      <w:r w:rsidRPr="00042DCD">
        <w:rPr>
          <w:rFonts w:ascii="Times New Roman" w:hAnsi="Times New Roman" w:cs="Times New Roman"/>
          <w:b/>
          <w:i/>
          <w:sz w:val="24"/>
          <w:szCs w:val="24"/>
        </w:rPr>
        <w:t>Abstract</w:t>
      </w:r>
      <w:proofErr w:type="spellEnd"/>
      <w:r w:rsidRPr="00042DCD">
        <w:rPr>
          <w:rFonts w:ascii="Times New Roman" w:hAnsi="Times New Roman" w:cs="Times New Roman"/>
          <w:b/>
          <w:i/>
          <w:sz w:val="24"/>
          <w:szCs w:val="24"/>
        </w:rPr>
        <w:t xml:space="preserve">: </w:t>
      </w:r>
    </w:p>
    <w:p w:rsidR="000205F0" w:rsidRPr="007B5BBB" w:rsidRDefault="000205F0" w:rsidP="000205F0">
      <w:pPr>
        <w:pStyle w:val="HTMLconformatoprevio"/>
        <w:spacing w:line="360" w:lineRule="auto"/>
        <w:jc w:val="both"/>
        <w:rPr>
          <w:rFonts w:ascii="Times New Roman" w:hAnsi="Times New Roman" w:cs="Times New Roman"/>
          <w:i/>
          <w:sz w:val="24"/>
          <w:szCs w:val="24"/>
        </w:rPr>
      </w:pPr>
      <w:proofErr w:type="spellStart"/>
      <w:r w:rsidRPr="007B5BBB">
        <w:rPr>
          <w:rFonts w:ascii="Times New Roman" w:hAnsi="Times New Roman" w:cs="Times New Roman"/>
          <w:i/>
          <w:sz w:val="24"/>
          <w:szCs w:val="24"/>
        </w:rPr>
        <w:t>With</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the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objective</w:t>
      </w:r>
      <w:proofErr w:type="spellEnd"/>
      <w:r w:rsidRPr="007B5BBB">
        <w:rPr>
          <w:rFonts w:ascii="Times New Roman" w:hAnsi="Times New Roman" w:cs="Times New Roman"/>
          <w:i/>
          <w:sz w:val="24"/>
          <w:szCs w:val="24"/>
        </w:rPr>
        <w:t xml:space="preserve"> of </w:t>
      </w:r>
      <w:proofErr w:type="spellStart"/>
      <w:r w:rsidRPr="007B5BBB">
        <w:rPr>
          <w:rFonts w:ascii="Times New Roman" w:hAnsi="Times New Roman" w:cs="Times New Roman"/>
          <w:i/>
          <w:sz w:val="24"/>
          <w:szCs w:val="24"/>
        </w:rPr>
        <w:t>evaluating</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the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environmental</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impact</w:t>
      </w:r>
      <w:proofErr w:type="spellEnd"/>
      <w:r w:rsidRPr="007B5BBB">
        <w:rPr>
          <w:rFonts w:ascii="Times New Roman" w:hAnsi="Times New Roman" w:cs="Times New Roman"/>
          <w:i/>
          <w:sz w:val="24"/>
          <w:szCs w:val="24"/>
        </w:rPr>
        <w:t xml:space="preserve"> of </w:t>
      </w:r>
      <w:proofErr w:type="spellStart"/>
      <w:r w:rsidRPr="007B5BBB">
        <w:rPr>
          <w:rFonts w:ascii="Times New Roman" w:hAnsi="Times New Roman" w:cs="Times New Roman"/>
          <w:i/>
          <w:sz w:val="24"/>
          <w:szCs w:val="24"/>
        </w:rPr>
        <w:t>the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Palcetas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gold</w:t>
      </w:r>
      <w:proofErr w:type="spellEnd"/>
      <w:r w:rsidRPr="007B5BBB">
        <w:rPr>
          <w:rFonts w:ascii="Times New Roman" w:hAnsi="Times New Roman" w:cs="Times New Roman"/>
          <w:i/>
          <w:sz w:val="24"/>
          <w:szCs w:val="24"/>
        </w:rPr>
        <w:t xml:space="preserve"> and </w:t>
      </w:r>
      <w:proofErr w:type="spellStart"/>
      <w:r w:rsidRPr="007B5BBB">
        <w:rPr>
          <w:rFonts w:ascii="Times New Roman" w:hAnsi="Times New Roman" w:cs="Times New Roman"/>
          <w:i/>
          <w:sz w:val="24"/>
          <w:szCs w:val="24"/>
        </w:rPr>
        <w:t>silver</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beneficiation</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plant</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this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work</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was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carried</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out</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The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methodological</w:t>
      </w:r>
      <w:proofErr w:type="spellEnd"/>
      <w:r w:rsidRPr="007B5BBB">
        <w:rPr>
          <w:rFonts w:ascii="Times New Roman" w:hAnsi="Times New Roman" w:cs="Times New Roman"/>
          <w:i/>
          <w:sz w:val="24"/>
          <w:szCs w:val="24"/>
        </w:rPr>
        <w:t xml:space="preserve"> guide of </w:t>
      </w:r>
      <w:proofErr w:type="spellStart"/>
      <w:r w:rsidRPr="007B5BBB">
        <w:rPr>
          <w:rFonts w:ascii="Times New Roman" w:hAnsi="Times New Roman" w:cs="Times New Roman"/>
          <w:i/>
          <w:sz w:val="24"/>
          <w:szCs w:val="24"/>
        </w:rPr>
        <w:t>environmental</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impact</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assessment</w:t>
      </w:r>
      <w:proofErr w:type="spellEnd"/>
      <w:r w:rsidRPr="007B5BBB">
        <w:rPr>
          <w:rFonts w:ascii="Times New Roman" w:hAnsi="Times New Roman" w:cs="Times New Roman"/>
          <w:i/>
          <w:sz w:val="24"/>
          <w:szCs w:val="24"/>
        </w:rPr>
        <w:t xml:space="preserve"> of </w:t>
      </w:r>
      <w:proofErr w:type="spellStart"/>
      <w:r w:rsidRPr="007B5BBB">
        <w:rPr>
          <w:rFonts w:ascii="Times New Roman" w:hAnsi="Times New Roman" w:cs="Times New Roman"/>
          <w:i/>
          <w:sz w:val="24"/>
          <w:szCs w:val="24"/>
        </w:rPr>
        <w:t>Conesa</w:t>
      </w:r>
      <w:proofErr w:type="spellEnd"/>
      <w:r w:rsidRPr="007B5BBB">
        <w:rPr>
          <w:rFonts w:ascii="Times New Roman" w:hAnsi="Times New Roman" w:cs="Times New Roman"/>
          <w:i/>
          <w:sz w:val="24"/>
          <w:szCs w:val="24"/>
        </w:rPr>
        <w:t xml:space="preserve">, 2000 </w:t>
      </w:r>
      <w:proofErr w:type="spellStart"/>
      <w:r w:rsidRPr="007B5BBB">
        <w:rPr>
          <w:rFonts w:ascii="Times New Roman" w:hAnsi="Times New Roman" w:cs="Times New Roman"/>
          <w:i/>
          <w:sz w:val="24"/>
          <w:szCs w:val="24"/>
        </w:rPr>
        <w:t>is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used</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for</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this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purpose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the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matrix</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is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prepared</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taking</w:t>
      </w:r>
      <w:proofErr w:type="spellEnd"/>
      <w:r w:rsidRPr="007B5BBB">
        <w:rPr>
          <w:rFonts w:ascii="Times New Roman" w:hAnsi="Times New Roman" w:cs="Times New Roman"/>
          <w:i/>
          <w:sz w:val="24"/>
          <w:szCs w:val="24"/>
        </w:rPr>
        <w:t xml:space="preserve"> into account 10 impact actions identified in the stage of mineral benefit (storage and handling of toxic products, Water consumption, Generation and emissions of gaseous, liquid and solid </w:t>
      </w:r>
      <w:proofErr w:type="spellStart"/>
      <w:r w:rsidRPr="007B5BBB">
        <w:rPr>
          <w:rFonts w:ascii="Times New Roman" w:hAnsi="Times New Roman" w:cs="Times New Roman"/>
          <w:i/>
          <w:sz w:val="24"/>
          <w:szCs w:val="24"/>
        </w:rPr>
        <w:t>waste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faults</w:t>
      </w:r>
      <w:proofErr w:type="spellEnd"/>
      <w:r w:rsidRPr="007B5BBB">
        <w:rPr>
          <w:rFonts w:ascii="Times New Roman" w:hAnsi="Times New Roman" w:cs="Times New Roman"/>
          <w:i/>
          <w:sz w:val="24"/>
          <w:szCs w:val="24"/>
        </w:rPr>
        <w:t xml:space="preserve"> and </w:t>
      </w:r>
      <w:proofErr w:type="spellStart"/>
      <w:r w:rsidRPr="007B5BBB">
        <w:rPr>
          <w:rFonts w:ascii="Times New Roman" w:hAnsi="Times New Roman" w:cs="Times New Roman"/>
          <w:i/>
          <w:sz w:val="24"/>
          <w:szCs w:val="24"/>
        </w:rPr>
        <w:t>breakages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generation</w:t>
      </w:r>
      <w:proofErr w:type="spellEnd"/>
      <w:r w:rsidRPr="007B5BBB">
        <w:rPr>
          <w:rFonts w:ascii="Times New Roman" w:hAnsi="Times New Roman" w:cs="Times New Roman"/>
          <w:i/>
          <w:sz w:val="24"/>
          <w:szCs w:val="24"/>
        </w:rPr>
        <w:t xml:space="preserve"> of </w:t>
      </w:r>
      <w:proofErr w:type="spellStart"/>
      <w:r w:rsidRPr="007B5BBB">
        <w:rPr>
          <w:rFonts w:ascii="Times New Roman" w:hAnsi="Times New Roman" w:cs="Times New Roman"/>
          <w:i/>
          <w:sz w:val="24"/>
          <w:szCs w:val="24"/>
        </w:rPr>
        <w:t>employment</w:t>
      </w:r>
      <w:proofErr w:type="spellEnd"/>
      <w:r w:rsidRPr="007B5BBB">
        <w:rPr>
          <w:rFonts w:ascii="Times New Roman" w:hAnsi="Times New Roman" w:cs="Times New Roman"/>
          <w:i/>
          <w:sz w:val="24"/>
          <w:szCs w:val="24"/>
        </w:rPr>
        <w:t xml:space="preserve">, Use of </w:t>
      </w:r>
      <w:proofErr w:type="spellStart"/>
      <w:r w:rsidRPr="007B5BBB">
        <w:rPr>
          <w:rFonts w:ascii="Times New Roman" w:hAnsi="Times New Roman" w:cs="Times New Roman"/>
          <w:i/>
          <w:sz w:val="24"/>
          <w:szCs w:val="24"/>
        </w:rPr>
        <w:t>waste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working</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conditions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Obtaining</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high</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added</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value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products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After</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identifying</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the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actions</w:t>
      </w:r>
      <w:proofErr w:type="spellEnd"/>
      <w:r w:rsidRPr="007B5BBB">
        <w:rPr>
          <w:rFonts w:ascii="Times New Roman" w:hAnsi="Times New Roman" w:cs="Times New Roman"/>
          <w:i/>
          <w:sz w:val="24"/>
          <w:szCs w:val="24"/>
        </w:rPr>
        <w:t xml:space="preserve"> and </w:t>
      </w:r>
      <w:proofErr w:type="spellStart"/>
      <w:r w:rsidRPr="007B5BBB">
        <w:rPr>
          <w:rFonts w:ascii="Times New Roman" w:hAnsi="Times New Roman" w:cs="Times New Roman"/>
          <w:i/>
          <w:sz w:val="24"/>
          <w:szCs w:val="24"/>
        </w:rPr>
        <w:t>environmental</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components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the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importance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matrix</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was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drawn</w:t>
      </w:r>
      <w:proofErr w:type="spellEnd"/>
      <w:r w:rsidRPr="007B5BBB">
        <w:rPr>
          <w:rFonts w:ascii="Times New Roman" w:hAnsi="Times New Roman" w:cs="Times New Roman"/>
          <w:i/>
          <w:sz w:val="24"/>
          <w:szCs w:val="24"/>
        </w:rPr>
        <w:t xml:space="preserve"> up. From the evolution resulted 7 harmful impacts and 3 beneficial </w:t>
      </w:r>
      <w:proofErr w:type="spellStart"/>
      <w:r w:rsidRPr="007B5BBB">
        <w:rPr>
          <w:rFonts w:ascii="Times New Roman" w:hAnsi="Times New Roman" w:cs="Times New Roman"/>
          <w:i/>
          <w:sz w:val="24"/>
          <w:szCs w:val="24"/>
        </w:rPr>
        <w:t>impacts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The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impacts</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distributed</w:t>
      </w:r>
      <w:proofErr w:type="spellEnd"/>
      <w:r w:rsidRPr="007B5BBB">
        <w:rPr>
          <w:rFonts w:ascii="Times New Roman" w:hAnsi="Times New Roman" w:cs="Times New Roman"/>
          <w:i/>
          <w:sz w:val="24"/>
          <w:szCs w:val="24"/>
        </w:rPr>
        <w:t xml:space="preserve"> in </w:t>
      </w:r>
      <w:proofErr w:type="spellStart"/>
      <w:r w:rsidRPr="007B5BBB">
        <w:rPr>
          <w:rFonts w:ascii="Times New Roman" w:hAnsi="Times New Roman" w:cs="Times New Roman"/>
          <w:i/>
          <w:sz w:val="24"/>
          <w:szCs w:val="24"/>
        </w:rPr>
        <w:t>the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category</w:t>
      </w:r>
      <w:proofErr w:type="spellEnd"/>
      <w:r w:rsidRPr="007B5BBB">
        <w:rPr>
          <w:rFonts w:ascii="Times New Roman" w:hAnsi="Times New Roman" w:cs="Times New Roman"/>
          <w:i/>
          <w:sz w:val="24"/>
          <w:szCs w:val="24"/>
        </w:rPr>
        <w:t xml:space="preserve"> of </w:t>
      </w:r>
      <w:proofErr w:type="spellStart"/>
      <w:r w:rsidRPr="007B5BBB">
        <w:rPr>
          <w:rFonts w:ascii="Times New Roman" w:hAnsi="Times New Roman" w:cs="Times New Roman"/>
          <w:i/>
          <w:sz w:val="24"/>
          <w:szCs w:val="24"/>
        </w:rPr>
        <w:t>irrelevant</w:t>
      </w:r>
      <w:proofErr w:type="spellEnd"/>
      <w:r w:rsidRPr="007B5BBB">
        <w:rPr>
          <w:rFonts w:ascii="Times New Roman" w:hAnsi="Times New Roman" w:cs="Times New Roman"/>
          <w:i/>
          <w:sz w:val="24"/>
          <w:szCs w:val="24"/>
        </w:rPr>
        <w:t xml:space="preserve"> and </w:t>
      </w:r>
      <w:proofErr w:type="spellStart"/>
      <w:r w:rsidRPr="007B5BBB">
        <w:rPr>
          <w:rFonts w:ascii="Times New Roman" w:hAnsi="Times New Roman" w:cs="Times New Roman"/>
          <w:i/>
          <w:sz w:val="24"/>
          <w:szCs w:val="24"/>
        </w:rPr>
        <w:t>moderate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were</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characterized</w:t>
      </w:r>
      <w:proofErr w:type="spellEnd"/>
      <w:r w:rsidRPr="007B5BBB">
        <w:rPr>
          <w:rFonts w:ascii="Times New Roman" w:hAnsi="Times New Roman" w:cs="Times New Roman"/>
          <w:i/>
          <w:sz w:val="24"/>
          <w:szCs w:val="24"/>
        </w:rPr>
        <w:t>. There is no critical impact, mainly due to the fact that the necessary measures are in place to avoid or minimize the impacts. The application of this methodology identifies the most damaging actions and the most affected environmental factors, thus allowing to propose the most appropriate environmental solutions. The evaluation of the environmental impact of the project can be a material for the exchange of experiences among researchers from the mining sector.</w:t>
      </w:r>
    </w:p>
    <w:p w:rsidR="002529CF" w:rsidRDefault="002529CF" w:rsidP="000205F0">
      <w:pPr>
        <w:pStyle w:val="HTMLconformatoprevio"/>
        <w:jc w:val="both"/>
        <w:rPr>
          <w:rFonts w:ascii="Times New Roman" w:hAnsi="Times New Roman" w:cs="Times New Roman"/>
          <w:i/>
          <w:sz w:val="24"/>
          <w:szCs w:val="24"/>
        </w:rPr>
      </w:pPr>
    </w:p>
    <w:p w:rsidR="002529CF" w:rsidRPr="00887752" w:rsidRDefault="002529CF" w:rsidP="002529CF">
      <w:pPr>
        <w:widowControl w:val="0"/>
        <w:spacing w:line="360" w:lineRule="auto"/>
        <w:jc w:val="both"/>
        <w:rPr>
          <w:rFonts w:ascii="Times New Roman" w:hAnsi="Times New Roman" w:cs="Times New Roman"/>
          <w:sz w:val="24"/>
          <w:szCs w:val="24"/>
        </w:rPr>
      </w:pPr>
      <w:r w:rsidRPr="002529CF">
        <w:rPr>
          <w:rFonts w:ascii="Times New Roman" w:hAnsi="Times New Roman" w:cs="Times New Roman"/>
          <w:b/>
          <w:sz w:val="24"/>
          <w:szCs w:val="24"/>
        </w:rPr>
        <w:t xml:space="preserve">Palabras clave: </w:t>
      </w:r>
      <w:r w:rsidRPr="00887752">
        <w:rPr>
          <w:rFonts w:ascii="Times New Roman" w:hAnsi="Times New Roman" w:cs="Times New Roman"/>
          <w:sz w:val="24"/>
          <w:szCs w:val="24"/>
        </w:rPr>
        <w:t>Evaluación del impacto ambiental</w:t>
      </w:r>
      <w:r w:rsidR="00042DCD">
        <w:rPr>
          <w:rFonts w:ascii="Times New Roman" w:hAnsi="Times New Roman" w:cs="Times New Roman"/>
          <w:sz w:val="24"/>
          <w:szCs w:val="24"/>
        </w:rPr>
        <w:t>,</w:t>
      </w:r>
      <w:r w:rsidRPr="00887752">
        <w:rPr>
          <w:rFonts w:ascii="Times New Roman" w:hAnsi="Times New Roman" w:cs="Times New Roman"/>
          <w:sz w:val="24"/>
          <w:szCs w:val="24"/>
        </w:rPr>
        <w:t xml:space="preserve"> Matriz de importancia, Beneficio de oro y plata. </w:t>
      </w:r>
    </w:p>
    <w:p w:rsidR="002529CF" w:rsidRDefault="002529CF" w:rsidP="000205F0">
      <w:pPr>
        <w:pStyle w:val="HTMLconformatoprevio"/>
        <w:jc w:val="both"/>
        <w:rPr>
          <w:rFonts w:ascii="Times New Roman" w:hAnsi="Times New Roman" w:cs="Times New Roman"/>
          <w:i/>
          <w:sz w:val="24"/>
          <w:szCs w:val="24"/>
        </w:rPr>
      </w:pPr>
    </w:p>
    <w:p w:rsidR="000205F0" w:rsidRPr="007B5BBB" w:rsidRDefault="000205F0" w:rsidP="000205F0">
      <w:pPr>
        <w:pStyle w:val="HTMLconformatoprevio"/>
        <w:jc w:val="both"/>
        <w:rPr>
          <w:rFonts w:ascii="Times New Roman" w:hAnsi="Times New Roman" w:cs="Times New Roman"/>
          <w:i/>
          <w:sz w:val="24"/>
          <w:szCs w:val="24"/>
        </w:rPr>
      </w:pPr>
      <w:proofErr w:type="spellStart"/>
      <w:r w:rsidRPr="002529CF">
        <w:rPr>
          <w:rFonts w:ascii="Times New Roman" w:hAnsi="Times New Roman" w:cs="Times New Roman"/>
          <w:b/>
          <w:i/>
          <w:sz w:val="24"/>
          <w:szCs w:val="24"/>
        </w:rPr>
        <w:t>Keywords</w:t>
      </w:r>
      <w:proofErr w:type="spellEnd"/>
      <w:r w:rsidRPr="002529CF">
        <w:rPr>
          <w:rFonts w:ascii="Times New Roman" w:hAnsi="Times New Roman" w:cs="Times New Roman"/>
          <w:b/>
          <w:i/>
          <w:sz w:val="24"/>
          <w:szCs w:val="24"/>
        </w:rPr>
        <w:t xml:space="preserve">: </w:t>
      </w:r>
      <w:proofErr w:type="spellStart"/>
      <w:r w:rsidRPr="007B5BBB">
        <w:rPr>
          <w:rFonts w:ascii="Times New Roman" w:hAnsi="Times New Roman" w:cs="Times New Roman"/>
          <w:i/>
          <w:sz w:val="24"/>
          <w:szCs w:val="24"/>
        </w:rPr>
        <w:t>Environmental</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impact</w:t>
      </w:r>
      <w:proofErr w:type="spellEnd"/>
      <w:r w:rsidRPr="007B5BBB">
        <w:rPr>
          <w:rFonts w:ascii="Times New Roman" w:hAnsi="Times New Roman" w:cs="Times New Roman"/>
          <w:i/>
          <w:sz w:val="24"/>
          <w:szCs w:val="24"/>
        </w:rPr>
        <w:t xml:space="preserve"> </w:t>
      </w:r>
      <w:proofErr w:type="spellStart"/>
      <w:r w:rsidRPr="007B5BBB">
        <w:rPr>
          <w:rFonts w:ascii="Times New Roman" w:hAnsi="Times New Roman" w:cs="Times New Roman"/>
          <w:i/>
          <w:sz w:val="24"/>
          <w:szCs w:val="24"/>
        </w:rPr>
        <w:t>assessment</w:t>
      </w:r>
      <w:proofErr w:type="spellEnd"/>
      <w:r w:rsidRPr="007B5BBB">
        <w:rPr>
          <w:rFonts w:ascii="Times New Roman" w:hAnsi="Times New Roman" w:cs="Times New Roman"/>
          <w:i/>
          <w:sz w:val="24"/>
          <w:szCs w:val="24"/>
        </w:rPr>
        <w:t>; Matrix of importance, Benefit of gold and silver.</w:t>
      </w:r>
    </w:p>
    <w:p w:rsidR="000205F0" w:rsidRPr="000205F0" w:rsidRDefault="000205F0" w:rsidP="000205F0">
      <w:pPr>
        <w:pStyle w:val="HTMLconformatoprevio"/>
        <w:spacing w:line="360" w:lineRule="auto"/>
        <w:jc w:val="both"/>
        <w:rPr>
          <w:rFonts w:ascii="Times New Roman" w:hAnsi="Times New Roman" w:cs="Times New Roman"/>
          <w:sz w:val="24"/>
          <w:szCs w:val="24"/>
        </w:rPr>
      </w:pPr>
    </w:p>
    <w:p w:rsidR="000205F0" w:rsidRDefault="000205F0" w:rsidP="000205F0">
      <w:pPr>
        <w:pStyle w:val="HTMLconformatoprevio"/>
      </w:pPr>
    </w:p>
    <w:p w:rsidR="000205F0" w:rsidRPr="000205F0" w:rsidRDefault="000205F0" w:rsidP="000205F0">
      <w:pPr>
        <w:pStyle w:val="HTMLconformatoprevio"/>
        <w:rPr>
          <w:rFonts w:ascii="Times New Roman" w:hAnsi="Times New Roman" w:cs="Times New Roman"/>
          <w:sz w:val="24"/>
          <w:szCs w:val="24"/>
        </w:rPr>
      </w:pPr>
    </w:p>
    <w:p w:rsidR="000205F0" w:rsidRPr="000205F0" w:rsidRDefault="000205F0" w:rsidP="000205F0">
      <w:pPr>
        <w:pStyle w:val="HTMLconformatoprevio"/>
        <w:spacing w:line="360" w:lineRule="auto"/>
        <w:jc w:val="both"/>
        <w:rPr>
          <w:rFonts w:ascii="Times New Roman" w:hAnsi="Times New Roman" w:cs="Times New Roman"/>
          <w:sz w:val="24"/>
          <w:szCs w:val="24"/>
        </w:rPr>
      </w:pPr>
    </w:p>
    <w:p w:rsidR="000205F0" w:rsidRPr="000205F0" w:rsidRDefault="000205F0" w:rsidP="000205F0">
      <w:pPr>
        <w:widowControl w:val="0"/>
        <w:spacing w:line="360" w:lineRule="auto"/>
        <w:jc w:val="both"/>
        <w:rPr>
          <w:rFonts w:ascii="Times New Roman" w:eastAsia="Times New Roman" w:hAnsi="Times New Roman" w:cs="Times New Roman"/>
          <w:sz w:val="24"/>
          <w:szCs w:val="24"/>
          <w:lang w:eastAsia="es-ES"/>
        </w:rPr>
      </w:pPr>
    </w:p>
    <w:p w:rsidR="00253A60" w:rsidRDefault="00253A60" w:rsidP="00253A60">
      <w:pPr>
        <w:widowControl w:val="0"/>
        <w:jc w:val="both"/>
        <w:rPr>
          <w:rFonts w:ascii="Arial" w:hAnsi="Arial" w:cs="Arial"/>
        </w:rPr>
      </w:pPr>
    </w:p>
    <w:p w:rsidR="00EE0F3D" w:rsidRDefault="00EE0F3D" w:rsidP="008A6CFC">
      <w:pPr>
        <w:spacing w:before="120" w:after="120" w:line="360" w:lineRule="auto"/>
        <w:jc w:val="both"/>
        <w:rPr>
          <w:rFonts w:ascii="Arial" w:hAnsi="Arial" w:cs="Arial"/>
        </w:rPr>
      </w:pPr>
    </w:p>
    <w:p w:rsidR="002529CF" w:rsidRDefault="002529CF" w:rsidP="00D919A9">
      <w:pPr>
        <w:spacing w:before="120" w:after="120" w:line="360" w:lineRule="auto"/>
        <w:jc w:val="both"/>
        <w:rPr>
          <w:rFonts w:ascii="Arial" w:hAnsi="Arial" w:cs="Arial"/>
        </w:rPr>
      </w:pPr>
    </w:p>
    <w:p w:rsidR="00EE0F3D" w:rsidRPr="002529CF" w:rsidRDefault="005772B6" w:rsidP="002529CF">
      <w:pPr>
        <w:pStyle w:val="Prrafodelista"/>
        <w:numPr>
          <w:ilvl w:val="0"/>
          <w:numId w:val="13"/>
        </w:numPr>
        <w:spacing w:before="120" w:after="120" w:line="360" w:lineRule="auto"/>
        <w:jc w:val="both"/>
        <w:rPr>
          <w:rFonts w:ascii="Times New Roman" w:hAnsi="Times New Roman"/>
          <w:b/>
          <w:sz w:val="24"/>
          <w:szCs w:val="24"/>
        </w:rPr>
      </w:pPr>
      <w:r w:rsidRPr="002529CF">
        <w:rPr>
          <w:rFonts w:ascii="Times New Roman" w:hAnsi="Times New Roman"/>
          <w:b/>
          <w:sz w:val="24"/>
          <w:szCs w:val="24"/>
        </w:rPr>
        <w:lastRenderedPageBreak/>
        <w:t>Introducción</w:t>
      </w:r>
    </w:p>
    <w:p w:rsidR="000D0EB5" w:rsidRPr="00D919A9" w:rsidRDefault="00CD3211" w:rsidP="00CD3211">
      <w:pPr>
        <w:overflowPunct w:val="0"/>
        <w:autoSpaceDE w:val="0"/>
        <w:adjustRightInd w:val="0"/>
        <w:spacing w:line="360" w:lineRule="auto"/>
        <w:ind w:left="-360" w:right="180"/>
        <w:jc w:val="both"/>
        <w:rPr>
          <w:rFonts w:ascii="Times New Roman" w:hAnsi="Times New Roman" w:cs="Times New Roman"/>
          <w:sz w:val="24"/>
          <w:szCs w:val="24"/>
        </w:rPr>
      </w:pPr>
      <w:r w:rsidRPr="000D0EB5">
        <w:rPr>
          <w:rFonts w:ascii="Times New Roman" w:hAnsi="Times New Roman" w:cs="Times New Roman"/>
          <w:sz w:val="24"/>
          <w:szCs w:val="24"/>
        </w:rPr>
        <w:t xml:space="preserve">Se denomina </w:t>
      </w:r>
      <w:r>
        <w:rPr>
          <w:rFonts w:ascii="Times New Roman" w:hAnsi="Times New Roman" w:cs="Times New Roman"/>
          <w:sz w:val="24"/>
          <w:szCs w:val="24"/>
        </w:rPr>
        <w:t xml:space="preserve">impacto ambiental al efecto que </w:t>
      </w:r>
      <w:r w:rsidRPr="000D0EB5">
        <w:rPr>
          <w:rFonts w:ascii="Times New Roman" w:hAnsi="Times New Roman" w:cs="Times New Roman"/>
          <w:sz w:val="24"/>
          <w:szCs w:val="24"/>
        </w:rPr>
        <w:t>las activ</w:t>
      </w:r>
      <w:r>
        <w:rPr>
          <w:rFonts w:ascii="Times New Roman" w:hAnsi="Times New Roman" w:cs="Times New Roman"/>
          <w:sz w:val="24"/>
          <w:szCs w:val="24"/>
        </w:rPr>
        <w:t xml:space="preserve">idades humanas ejercen sobre la </w:t>
      </w:r>
      <w:r w:rsidRPr="000D0EB5">
        <w:rPr>
          <w:rFonts w:ascii="Times New Roman" w:hAnsi="Times New Roman" w:cs="Times New Roman"/>
          <w:sz w:val="24"/>
          <w:szCs w:val="24"/>
        </w:rPr>
        <w:t>est</w:t>
      </w:r>
      <w:r>
        <w:rPr>
          <w:rFonts w:ascii="Times New Roman" w:hAnsi="Times New Roman" w:cs="Times New Roman"/>
          <w:sz w:val="24"/>
          <w:szCs w:val="24"/>
        </w:rPr>
        <w:t xml:space="preserve">ructura y funcionamiento de los </w:t>
      </w:r>
      <w:r w:rsidRPr="000D0EB5">
        <w:rPr>
          <w:rFonts w:ascii="Times New Roman" w:hAnsi="Times New Roman" w:cs="Times New Roman"/>
          <w:sz w:val="24"/>
          <w:szCs w:val="24"/>
        </w:rPr>
        <w:t>ecosistemas naturales o tr</w:t>
      </w:r>
      <w:r>
        <w:rPr>
          <w:rFonts w:ascii="Times New Roman" w:hAnsi="Times New Roman" w:cs="Times New Roman"/>
          <w:sz w:val="24"/>
          <w:szCs w:val="24"/>
        </w:rPr>
        <w:t xml:space="preserve">ansformados. Se </w:t>
      </w:r>
      <w:r w:rsidRPr="000D0EB5">
        <w:rPr>
          <w:rFonts w:ascii="Times New Roman" w:hAnsi="Times New Roman" w:cs="Times New Roman"/>
          <w:sz w:val="24"/>
          <w:szCs w:val="24"/>
        </w:rPr>
        <w:t>define también</w:t>
      </w:r>
      <w:r>
        <w:rPr>
          <w:rFonts w:ascii="Times New Roman" w:hAnsi="Times New Roman" w:cs="Times New Roman"/>
          <w:sz w:val="24"/>
          <w:szCs w:val="24"/>
        </w:rPr>
        <w:t xml:space="preserve"> como la alteración que produce </w:t>
      </w:r>
      <w:r w:rsidRPr="000D0EB5">
        <w:rPr>
          <w:rFonts w:ascii="Times New Roman" w:hAnsi="Times New Roman" w:cs="Times New Roman"/>
          <w:sz w:val="24"/>
          <w:szCs w:val="24"/>
        </w:rPr>
        <w:t>un pro</w:t>
      </w:r>
      <w:r>
        <w:rPr>
          <w:rFonts w:ascii="Times New Roman" w:hAnsi="Times New Roman" w:cs="Times New Roman"/>
          <w:sz w:val="24"/>
          <w:szCs w:val="24"/>
        </w:rPr>
        <w:t xml:space="preserve">yecto o acción en alguno de los </w:t>
      </w:r>
      <w:r w:rsidRPr="000D0EB5">
        <w:rPr>
          <w:rFonts w:ascii="Times New Roman" w:hAnsi="Times New Roman" w:cs="Times New Roman"/>
          <w:sz w:val="24"/>
          <w:szCs w:val="24"/>
        </w:rPr>
        <w:t>compone</w:t>
      </w:r>
      <w:r>
        <w:rPr>
          <w:rFonts w:ascii="Times New Roman" w:hAnsi="Times New Roman" w:cs="Times New Roman"/>
          <w:sz w:val="24"/>
          <w:szCs w:val="24"/>
        </w:rPr>
        <w:t xml:space="preserve">ntes del medio, que abarcan dos </w:t>
      </w:r>
      <w:r w:rsidRPr="000D0EB5">
        <w:rPr>
          <w:rFonts w:ascii="Times New Roman" w:hAnsi="Times New Roman" w:cs="Times New Roman"/>
          <w:sz w:val="24"/>
          <w:szCs w:val="24"/>
        </w:rPr>
        <w:t>ámbitos integra</w:t>
      </w:r>
      <w:r>
        <w:rPr>
          <w:rFonts w:ascii="Times New Roman" w:hAnsi="Times New Roman" w:cs="Times New Roman"/>
          <w:sz w:val="24"/>
          <w:szCs w:val="24"/>
        </w:rPr>
        <w:t xml:space="preserve">dores: el humano y el ecológico </w:t>
      </w:r>
      <w:r w:rsidRPr="000D0EB5">
        <w:rPr>
          <w:rFonts w:ascii="Times New Roman" w:hAnsi="Times New Roman" w:cs="Times New Roman"/>
          <w:sz w:val="24"/>
          <w:szCs w:val="24"/>
        </w:rPr>
        <w:t>se consider</w:t>
      </w:r>
      <w:r>
        <w:rPr>
          <w:rFonts w:ascii="Times New Roman" w:hAnsi="Times New Roman" w:cs="Times New Roman"/>
          <w:sz w:val="24"/>
          <w:szCs w:val="24"/>
        </w:rPr>
        <w:t xml:space="preserve">an en relación con los aspectos </w:t>
      </w:r>
      <w:r w:rsidRPr="000D0EB5">
        <w:rPr>
          <w:rFonts w:ascii="Times New Roman" w:hAnsi="Times New Roman" w:cs="Times New Roman"/>
          <w:sz w:val="24"/>
          <w:szCs w:val="24"/>
        </w:rPr>
        <w:t>físicos, bio</w:t>
      </w:r>
      <w:r>
        <w:rPr>
          <w:rFonts w:ascii="Times New Roman" w:hAnsi="Times New Roman" w:cs="Times New Roman"/>
          <w:sz w:val="24"/>
          <w:szCs w:val="24"/>
        </w:rPr>
        <w:t xml:space="preserve">lógicos y humanos del ambiente, </w:t>
      </w:r>
      <w:r w:rsidRPr="000D0EB5">
        <w:rPr>
          <w:rFonts w:ascii="Times New Roman" w:hAnsi="Times New Roman" w:cs="Times New Roman"/>
          <w:sz w:val="24"/>
          <w:szCs w:val="24"/>
        </w:rPr>
        <w:t>todo</w:t>
      </w:r>
      <w:r>
        <w:rPr>
          <w:rFonts w:ascii="Times New Roman" w:hAnsi="Times New Roman" w:cs="Times New Roman"/>
          <w:sz w:val="24"/>
          <w:szCs w:val="24"/>
        </w:rPr>
        <w:t xml:space="preserve"> lo cual requiere de un estudio </w:t>
      </w:r>
      <w:r w:rsidRPr="000D0EB5">
        <w:rPr>
          <w:rFonts w:ascii="Times New Roman" w:hAnsi="Times New Roman" w:cs="Times New Roman"/>
          <w:sz w:val="24"/>
          <w:szCs w:val="24"/>
        </w:rPr>
        <w:t>indispensable (Salinas, 2002).</w:t>
      </w:r>
      <w:r w:rsidR="009F3CF4">
        <w:rPr>
          <w:rFonts w:ascii="Times New Roman" w:hAnsi="Times New Roman" w:cs="Times New Roman"/>
          <w:sz w:val="24"/>
          <w:szCs w:val="24"/>
        </w:rPr>
        <w:t xml:space="preserve"> (Díaz, 2013)</w:t>
      </w:r>
    </w:p>
    <w:p w:rsidR="007B5BBB" w:rsidRPr="007A3843" w:rsidRDefault="007B5BBB" w:rsidP="0082286C">
      <w:pPr>
        <w:overflowPunct w:val="0"/>
        <w:autoSpaceDE w:val="0"/>
        <w:adjustRightInd w:val="0"/>
        <w:spacing w:line="360" w:lineRule="auto"/>
        <w:ind w:left="-360" w:right="180"/>
        <w:jc w:val="both"/>
        <w:rPr>
          <w:rFonts w:ascii="Times New Roman" w:hAnsi="Times New Roman" w:cs="Times New Roman"/>
          <w:i/>
          <w:sz w:val="24"/>
          <w:szCs w:val="24"/>
        </w:rPr>
      </w:pPr>
      <w:r>
        <w:rPr>
          <w:rFonts w:ascii="Times New Roman" w:hAnsi="Times New Roman" w:cs="Times New Roman"/>
          <w:sz w:val="24"/>
          <w:szCs w:val="24"/>
        </w:rPr>
        <w:t xml:space="preserve">La ley No. 81 del Medio Ambiente </w:t>
      </w:r>
      <w:r w:rsidR="000D0EB5">
        <w:rPr>
          <w:rFonts w:ascii="Times New Roman" w:hAnsi="Times New Roman" w:cs="Times New Roman"/>
          <w:sz w:val="24"/>
          <w:szCs w:val="24"/>
        </w:rPr>
        <w:t>define la Evaluación de Impacto Ambiental como el p</w:t>
      </w:r>
      <w:r w:rsidR="000D0EB5" w:rsidRPr="000D0EB5">
        <w:rPr>
          <w:rFonts w:ascii="Times New Roman" w:hAnsi="Times New Roman" w:cs="Times New Roman"/>
          <w:sz w:val="24"/>
          <w:szCs w:val="24"/>
        </w:rPr>
        <w:t xml:space="preserve">rocedimiento que tiene por objeto  evitar o mitigar la generación de efectos ambientales indeseables, que serían la consecuencia de planes, programas y proyectos de obras o actividades, mediante la estimación previa de las modificaciones del medio ambiente que traerían consigo tales obras o actividades y, según proceda, la denegación de la licencia necesaria para realizarlos o su concesión bajo ciertas condiciones. Incluye una información detallada sobre el sistema de monitoreo y control para asegurar su cumplimiento y las medidas de mitigación que deben ser consideradas. </w:t>
      </w:r>
      <w:r w:rsidR="00DA636F">
        <w:rPr>
          <w:rFonts w:ascii="Times New Roman" w:hAnsi="Times New Roman" w:cs="Times New Roman"/>
          <w:sz w:val="24"/>
          <w:szCs w:val="24"/>
        </w:rPr>
        <w:t>(</w:t>
      </w:r>
      <w:r w:rsidR="007A3843" w:rsidRPr="00DA636F">
        <w:rPr>
          <w:rFonts w:ascii="Times New Roman" w:hAnsi="Times New Roman" w:cs="Times New Roman"/>
          <w:sz w:val="24"/>
          <w:szCs w:val="24"/>
        </w:rPr>
        <w:t>Delgado, 2015</w:t>
      </w:r>
      <w:r w:rsidR="00DA636F" w:rsidRPr="00DA636F">
        <w:rPr>
          <w:rFonts w:ascii="Times New Roman" w:hAnsi="Times New Roman" w:cs="Times New Roman"/>
          <w:sz w:val="24"/>
          <w:szCs w:val="24"/>
        </w:rPr>
        <w:t>)</w:t>
      </w:r>
      <w:r w:rsidR="00DA636F">
        <w:rPr>
          <w:rFonts w:ascii="Times New Roman" w:hAnsi="Times New Roman" w:cs="Times New Roman"/>
          <w:sz w:val="24"/>
          <w:szCs w:val="24"/>
        </w:rPr>
        <w:t>, (Espinoza, 2002)</w:t>
      </w:r>
    </w:p>
    <w:p w:rsidR="00EE768B" w:rsidRDefault="0082286C" w:rsidP="00EE768B">
      <w:pPr>
        <w:overflowPunct w:val="0"/>
        <w:autoSpaceDE w:val="0"/>
        <w:adjustRightInd w:val="0"/>
        <w:spacing w:line="360" w:lineRule="auto"/>
        <w:ind w:left="-360" w:right="180"/>
        <w:jc w:val="both"/>
        <w:rPr>
          <w:rFonts w:ascii="Times New Roman" w:hAnsi="Times New Roman" w:cs="Times New Roman"/>
          <w:sz w:val="24"/>
          <w:szCs w:val="24"/>
        </w:rPr>
      </w:pPr>
      <w:r>
        <w:rPr>
          <w:rFonts w:ascii="Times New Roman" w:hAnsi="Times New Roman" w:cs="Times New Roman"/>
          <w:sz w:val="24"/>
          <w:szCs w:val="24"/>
        </w:rPr>
        <w:t>Para el presente trabajo se partió de un estudio de la documentación existente con respecto al proceso tecnológico de la planta.</w:t>
      </w:r>
      <w:r w:rsidR="001A2275">
        <w:rPr>
          <w:rFonts w:ascii="Times New Roman" w:hAnsi="Times New Roman" w:cs="Times New Roman"/>
          <w:sz w:val="24"/>
          <w:szCs w:val="24"/>
        </w:rPr>
        <w:t xml:space="preserve"> </w:t>
      </w:r>
    </w:p>
    <w:p w:rsidR="007A3843" w:rsidRDefault="007A3843" w:rsidP="007A3843">
      <w:pPr>
        <w:overflowPunct w:val="0"/>
        <w:autoSpaceDE w:val="0"/>
        <w:adjustRightInd w:val="0"/>
        <w:spacing w:line="360" w:lineRule="auto"/>
        <w:ind w:left="-360" w:right="180"/>
        <w:jc w:val="both"/>
        <w:rPr>
          <w:rFonts w:ascii="Times New Roman" w:hAnsi="Times New Roman" w:cs="Times New Roman"/>
          <w:sz w:val="24"/>
          <w:szCs w:val="24"/>
        </w:rPr>
      </w:pPr>
      <w:r w:rsidRPr="007A3843">
        <w:rPr>
          <w:rFonts w:ascii="Times New Roman" w:hAnsi="Times New Roman" w:cs="Times New Roman"/>
          <w:sz w:val="24"/>
          <w:szCs w:val="24"/>
        </w:rPr>
        <w:t>En el proyecto tecnológico el análisis se centra en la etapa de tritu</w:t>
      </w:r>
      <w:r>
        <w:rPr>
          <w:rFonts w:ascii="Times New Roman" w:hAnsi="Times New Roman" w:cs="Times New Roman"/>
          <w:sz w:val="24"/>
          <w:szCs w:val="24"/>
        </w:rPr>
        <w:t>ración, clasificación y molienda</w:t>
      </w:r>
      <w:r w:rsidRPr="007A3843">
        <w:rPr>
          <w:rFonts w:ascii="Times New Roman" w:hAnsi="Times New Roman" w:cs="Times New Roman"/>
          <w:sz w:val="24"/>
          <w:szCs w:val="24"/>
        </w:rPr>
        <w:t xml:space="preserve">, las etapas de lixiviación con soluciones </w:t>
      </w:r>
      <w:proofErr w:type="spellStart"/>
      <w:r w:rsidRPr="007A3843">
        <w:rPr>
          <w:rFonts w:ascii="Times New Roman" w:hAnsi="Times New Roman" w:cs="Times New Roman"/>
          <w:sz w:val="24"/>
          <w:szCs w:val="24"/>
        </w:rPr>
        <w:t>cia</w:t>
      </w:r>
      <w:r>
        <w:rPr>
          <w:rFonts w:ascii="Times New Roman" w:hAnsi="Times New Roman" w:cs="Times New Roman"/>
          <w:sz w:val="24"/>
          <w:szCs w:val="24"/>
        </w:rPr>
        <w:t>nuradas</w:t>
      </w:r>
      <w:proofErr w:type="spellEnd"/>
      <w:r>
        <w:rPr>
          <w:rFonts w:ascii="Times New Roman" w:hAnsi="Times New Roman" w:cs="Times New Roman"/>
          <w:sz w:val="24"/>
          <w:szCs w:val="24"/>
        </w:rPr>
        <w:t xml:space="preserve">, adsorción y </w:t>
      </w:r>
      <w:proofErr w:type="spellStart"/>
      <w:r>
        <w:rPr>
          <w:rFonts w:ascii="Times New Roman" w:hAnsi="Times New Roman" w:cs="Times New Roman"/>
          <w:sz w:val="24"/>
          <w:szCs w:val="24"/>
        </w:rPr>
        <w:t>desorción</w:t>
      </w:r>
      <w:proofErr w:type="spellEnd"/>
      <w:r>
        <w:rPr>
          <w:rFonts w:ascii="Times New Roman" w:hAnsi="Times New Roman" w:cs="Times New Roman"/>
          <w:sz w:val="24"/>
          <w:szCs w:val="24"/>
        </w:rPr>
        <w:t xml:space="preserve">, </w:t>
      </w:r>
      <w:r w:rsidRPr="007A3843">
        <w:rPr>
          <w:rFonts w:ascii="Times New Roman" w:hAnsi="Times New Roman" w:cs="Times New Roman"/>
          <w:sz w:val="24"/>
          <w:szCs w:val="24"/>
        </w:rPr>
        <w:t>electrolisis y fundición de los cátodos y lodos ricos en oro para la obtenci</w:t>
      </w:r>
      <w:r>
        <w:rPr>
          <w:rFonts w:ascii="Times New Roman" w:hAnsi="Times New Roman" w:cs="Times New Roman"/>
          <w:sz w:val="24"/>
          <w:szCs w:val="24"/>
        </w:rPr>
        <w:t xml:space="preserve">ón del producto final, el metal </w:t>
      </w:r>
      <w:r w:rsidRPr="007A3843">
        <w:rPr>
          <w:rFonts w:ascii="Times New Roman" w:hAnsi="Times New Roman" w:cs="Times New Roman"/>
          <w:sz w:val="24"/>
          <w:szCs w:val="24"/>
        </w:rPr>
        <w:t>Doré</w:t>
      </w:r>
      <w:r>
        <w:rPr>
          <w:rFonts w:ascii="Times New Roman" w:hAnsi="Times New Roman" w:cs="Times New Roman"/>
          <w:sz w:val="24"/>
          <w:szCs w:val="24"/>
        </w:rPr>
        <w:t>.</w:t>
      </w:r>
    </w:p>
    <w:p w:rsidR="007A3843" w:rsidRDefault="007A3843" w:rsidP="007A3843">
      <w:pPr>
        <w:overflowPunct w:val="0"/>
        <w:autoSpaceDE w:val="0"/>
        <w:adjustRightInd w:val="0"/>
        <w:spacing w:line="360" w:lineRule="auto"/>
        <w:ind w:left="-360" w:right="180"/>
        <w:jc w:val="both"/>
        <w:rPr>
          <w:rFonts w:ascii="Times New Roman" w:hAnsi="Times New Roman" w:cs="Times New Roman"/>
          <w:sz w:val="24"/>
          <w:szCs w:val="24"/>
        </w:rPr>
      </w:pPr>
      <w:r>
        <w:rPr>
          <w:rFonts w:ascii="Times New Roman" w:hAnsi="Times New Roman" w:cs="Times New Roman"/>
          <w:sz w:val="24"/>
          <w:szCs w:val="24"/>
        </w:rPr>
        <w:t xml:space="preserve">Como antecedente de este trabajo se revisó el estudio realizado en la planta antes de construirla y de su puesta en marcha por un grupo de experto que incluía especialistas del Centro de Química Aplicada de Villa Clara, el CIPIMM y trabajadores de la empresa Geominera del Centro.  </w:t>
      </w:r>
    </w:p>
    <w:p w:rsidR="00AB147F" w:rsidRDefault="00AB147F" w:rsidP="00AB147F">
      <w:pPr>
        <w:overflowPunct w:val="0"/>
        <w:autoSpaceDE w:val="0"/>
        <w:adjustRightInd w:val="0"/>
        <w:spacing w:line="360" w:lineRule="auto"/>
        <w:ind w:left="-360" w:right="180"/>
        <w:jc w:val="both"/>
        <w:rPr>
          <w:rFonts w:ascii="Times New Roman" w:hAnsi="Times New Roman" w:cs="Times New Roman"/>
          <w:sz w:val="24"/>
          <w:szCs w:val="24"/>
        </w:rPr>
      </w:pPr>
      <w:r>
        <w:rPr>
          <w:rFonts w:ascii="Times New Roman" w:hAnsi="Times New Roman" w:cs="Times New Roman"/>
          <w:sz w:val="24"/>
          <w:szCs w:val="24"/>
        </w:rPr>
        <w:t>Objetivos:</w:t>
      </w:r>
    </w:p>
    <w:p w:rsidR="00AB147F" w:rsidRDefault="00AB147F" w:rsidP="00AB147F">
      <w:pPr>
        <w:pStyle w:val="Prrafodelista"/>
        <w:numPr>
          <w:ilvl w:val="0"/>
          <w:numId w:val="9"/>
        </w:numPr>
        <w:overflowPunct w:val="0"/>
        <w:autoSpaceDE w:val="0"/>
        <w:adjustRightInd w:val="0"/>
        <w:spacing w:line="360" w:lineRule="auto"/>
        <w:ind w:right="180"/>
        <w:jc w:val="both"/>
        <w:rPr>
          <w:rFonts w:ascii="Times New Roman" w:hAnsi="Times New Roman"/>
          <w:sz w:val="24"/>
          <w:szCs w:val="24"/>
        </w:rPr>
      </w:pPr>
      <w:r>
        <w:rPr>
          <w:rFonts w:ascii="Times New Roman" w:hAnsi="Times New Roman"/>
          <w:sz w:val="24"/>
          <w:szCs w:val="24"/>
        </w:rPr>
        <w:t>Describir y estudiar el entorno como base fundamental para diagnosticar los posibles impactos.</w:t>
      </w:r>
    </w:p>
    <w:p w:rsidR="00AB147F" w:rsidRDefault="00AB147F" w:rsidP="00AB147F">
      <w:pPr>
        <w:pStyle w:val="Prrafodelista"/>
        <w:numPr>
          <w:ilvl w:val="0"/>
          <w:numId w:val="9"/>
        </w:numPr>
        <w:overflowPunct w:val="0"/>
        <w:autoSpaceDE w:val="0"/>
        <w:adjustRightInd w:val="0"/>
        <w:spacing w:line="360" w:lineRule="auto"/>
        <w:ind w:right="180"/>
        <w:jc w:val="both"/>
        <w:rPr>
          <w:rFonts w:ascii="Times New Roman" w:hAnsi="Times New Roman"/>
          <w:sz w:val="24"/>
          <w:szCs w:val="24"/>
        </w:rPr>
      </w:pPr>
      <w:r>
        <w:rPr>
          <w:rFonts w:ascii="Times New Roman" w:hAnsi="Times New Roman"/>
          <w:sz w:val="24"/>
          <w:szCs w:val="24"/>
        </w:rPr>
        <w:t>Identificar las causas que generan las acciones.</w:t>
      </w:r>
    </w:p>
    <w:p w:rsidR="00AB147F" w:rsidRDefault="00AB147F" w:rsidP="00AB147F">
      <w:pPr>
        <w:pStyle w:val="Prrafodelista"/>
        <w:numPr>
          <w:ilvl w:val="0"/>
          <w:numId w:val="9"/>
        </w:numPr>
        <w:overflowPunct w:val="0"/>
        <w:autoSpaceDE w:val="0"/>
        <w:adjustRightInd w:val="0"/>
        <w:spacing w:line="360" w:lineRule="auto"/>
        <w:ind w:right="180"/>
        <w:jc w:val="both"/>
        <w:rPr>
          <w:rFonts w:ascii="Times New Roman" w:hAnsi="Times New Roman"/>
          <w:sz w:val="24"/>
          <w:szCs w:val="24"/>
        </w:rPr>
      </w:pPr>
      <w:r>
        <w:rPr>
          <w:rFonts w:ascii="Times New Roman" w:hAnsi="Times New Roman"/>
          <w:sz w:val="24"/>
          <w:szCs w:val="24"/>
        </w:rPr>
        <w:lastRenderedPageBreak/>
        <w:t>Caracterizar los impactos con la implementación de la matriz de importancia.</w:t>
      </w:r>
    </w:p>
    <w:p w:rsidR="00AB147F" w:rsidRDefault="00AB147F" w:rsidP="00AB147F">
      <w:pPr>
        <w:pStyle w:val="Prrafodelista"/>
        <w:numPr>
          <w:ilvl w:val="0"/>
          <w:numId w:val="9"/>
        </w:numPr>
        <w:overflowPunct w:val="0"/>
        <w:autoSpaceDE w:val="0"/>
        <w:adjustRightInd w:val="0"/>
        <w:spacing w:line="360" w:lineRule="auto"/>
        <w:ind w:right="180"/>
        <w:jc w:val="both"/>
        <w:rPr>
          <w:rFonts w:ascii="Times New Roman" w:hAnsi="Times New Roman"/>
          <w:sz w:val="24"/>
          <w:szCs w:val="24"/>
        </w:rPr>
      </w:pPr>
      <w:r>
        <w:rPr>
          <w:rFonts w:ascii="Times New Roman" w:hAnsi="Times New Roman"/>
          <w:sz w:val="24"/>
          <w:szCs w:val="24"/>
        </w:rPr>
        <w:t xml:space="preserve">Evaluar los impactos y los factores impactados con la utilización de la matriz de </w:t>
      </w:r>
      <w:proofErr w:type="spellStart"/>
      <w:r>
        <w:rPr>
          <w:rFonts w:ascii="Times New Roman" w:hAnsi="Times New Roman"/>
          <w:sz w:val="24"/>
          <w:szCs w:val="24"/>
        </w:rPr>
        <w:t>Conesa</w:t>
      </w:r>
      <w:proofErr w:type="spellEnd"/>
      <w:r>
        <w:rPr>
          <w:rFonts w:ascii="Times New Roman" w:hAnsi="Times New Roman"/>
          <w:sz w:val="24"/>
          <w:szCs w:val="24"/>
        </w:rPr>
        <w:t>.</w:t>
      </w:r>
    </w:p>
    <w:p w:rsidR="00EE768B" w:rsidRPr="001A2275" w:rsidRDefault="00AB147F" w:rsidP="001A2275">
      <w:pPr>
        <w:pStyle w:val="Prrafodelista"/>
        <w:numPr>
          <w:ilvl w:val="0"/>
          <w:numId w:val="9"/>
        </w:numPr>
        <w:overflowPunct w:val="0"/>
        <w:autoSpaceDE w:val="0"/>
        <w:adjustRightInd w:val="0"/>
        <w:spacing w:line="360" w:lineRule="auto"/>
        <w:ind w:right="180"/>
        <w:jc w:val="both"/>
        <w:rPr>
          <w:rFonts w:ascii="Times New Roman" w:hAnsi="Times New Roman"/>
          <w:sz w:val="24"/>
          <w:szCs w:val="24"/>
        </w:rPr>
      </w:pPr>
      <w:r>
        <w:rPr>
          <w:rFonts w:ascii="Times New Roman" w:hAnsi="Times New Roman"/>
          <w:sz w:val="24"/>
          <w:szCs w:val="24"/>
        </w:rPr>
        <w:t>Plantear las alternativas de mitigación.</w:t>
      </w:r>
    </w:p>
    <w:p w:rsidR="005C74C4" w:rsidRDefault="005C74C4" w:rsidP="001A2275">
      <w:pPr>
        <w:overflowPunct w:val="0"/>
        <w:autoSpaceDE w:val="0"/>
        <w:adjustRightInd w:val="0"/>
        <w:spacing w:line="360" w:lineRule="auto"/>
        <w:ind w:right="180"/>
        <w:jc w:val="both"/>
        <w:rPr>
          <w:rFonts w:ascii="Times New Roman" w:hAnsi="Times New Roman" w:cs="Times New Roman"/>
          <w:b/>
          <w:sz w:val="24"/>
          <w:szCs w:val="24"/>
        </w:rPr>
      </w:pPr>
    </w:p>
    <w:p w:rsidR="0082286C" w:rsidRPr="002529CF" w:rsidRDefault="0082286C" w:rsidP="002529CF">
      <w:pPr>
        <w:pStyle w:val="Prrafodelista"/>
        <w:numPr>
          <w:ilvl w:val="0"/>
          <w:numId w:val="13"/>
        </w:numPr>
        <w:overflowPunct w:val="0"/>
        <w:autoSpaceDE w:val="0"/>
        <w:adjustRightInd w:val="0"/>
        <w:spacing w:line="360" w:lineRule="auto"/>
        <w:ind w:right="180"/>
        <w:jc w:val="both"/>
        <w:rPr>
          <w:rFonts w:ascii="Times New Roman" w:hAnsi="Times New Roman"/>
          <w:sz w:val="24"/>
          <w:szCs w:val="24"/>
        </w:rPr>
      </w:pPr>
      <w:r w:rsidRPr="002529CF">
        <w:rPr>
          <w:rFonts w:ascii="Times New Roman" w:hAnsi="Times New Roman"/>
          <w:b/>
          <w:sz w:val="24"/>
          <w:szCs w:val="24"/>
        </w:rPr>
        <w:t xml:space="preserve">Metodología </w:t>
      </w:r>
    </w:p>
    <w:p w:rsidR="0082286C" w:rsidRDefault="00A0685F" w:rsidP="0082286C">
      <w:pPr>
        <w:overflowPunct w:val="0"/>
        <w:autoSpaceDE w:val="0"/>
        <w:adjustRightInd w:val="0"/>
        <w:spacing w:line="360" w:lineRule="auto"/>
        <w:ind w:left="-360" w:right="180"/>
        <w:jc w:val="both"/>
        <w:rPr>
          <w:rFonts w:ascii="Times New Roman" w:hAnsi="Times New Roman" w:cs="Times New Roman"/>
          <w:sz w:val="24"/>
          <w:szCs w:val="24"/>
        </w:rPr>
      </w:pPr>
      <w:r w:rsidRPr="00D919A9">
        <w:rPr>
          <w:rFonts w:ascii="Times New Roman" w:hAnsi="Times New Roman" w:cs="Times New Roman"/>
          <w:sz w:val="24"/>
          <w:szCs w:val="24"/>
        </w:rPr>
        <w:t xml:space="preserve">La planta </w:t>
      </w:r>
      <w:r w:rsidR="00795AF9" w:rsidRPr="00D919A9">
        <w:rPr>
          <w:rFonts w:ascii="Times New Roman" w:hAnsi="Times New Roman" w:cs="Times New Roman"/>
          <w:sz w:val="24"/>
          <w:szCs w:val="24"/>
        </w:rPr>
        <w:t>se encuentra en Carretera de Fomentos km 2</w:t>
      </w:r>
      <w:r w:rsidR="00795AF9" w:rsidRPr="00D919A9">
        <w:rPr>
          <w:rFonts w:ascii="Times New Roman" w:hAnsi="Times New Roman" w:cs="Times New Roman"/>
          <w:sz w:val="24"/>
          <w:szCs w:val="24"/>
          <w:vertAlign w:val="superscript"/>
        </w:rPr>
        <w:t>1/2</w:t>
      </w:r>
      <w:r w:rsidR="008A6CFC" w:rsidRPr="00D919A9">
        <w:rPr>
          <w:rFonts w:ascii="Times New Roman" w:hAnsi="Times New Roman" w:cs="Times New Roman"/>
          <w:sz w:val="24"/>
          <w:szCs w:val="24"/>
          <w:vertAlign w:val="superscript"/>
        </w:rPr>
        <w:t xml:space="preserve"> </w:t>
      </w:r>
      <w:r w:rsidR="008A6CFC" w:rsidRPr="00D919A9">
        <w:rPr>
          <w:rFonts w:ascii="Times New Roman" w:hAnsi="Times New Roman" w:cs="Times New Roman"/>
          <w:sz w:val="24"/>
          <w:szCs w:val="24"/>
        </w:rPr>
        <w:t xml:space="preserve">Municipio Placetas. </w:t>
      </w:r>
      <w:r w:rsidR="00D919A9" w:rsidRPr="00D919A9">
        <w:rPr>
          <w:rFonts w:ascii="Times New Roman" w:hAnsi="Times New Roman" w:cs="Times New Roman"/>
          <w:sz w:val="24"/>
          <w:szCs w:val="24"/>
        </w:rPr>
        <w:t>Esta</w:t>
      </w:r>
      <w:r w:rsidR="008A6CFC" w:rsidRPr="00D919A9">
        <w:rPr>
          <w:rFonts w:ascii="Times New Roman" w:hAnsi="Times New Roman" w:cs="Times New Roman"/>
          <w:sz w:val="24"/>
          <w:szCs w:val="24"/>
        </w:rPr>
        <w:t xml:space="preserve"> </w:t>
      </w:r>
      <w:r w:rsidRPr="00D919A9">
        <w:rPr>
          <w:rFonts w:ascii="Times New Roman" w:hAnsi="Times New Roman" w:cs="Times New Roman"/>
          <w:sz w:val="24"/>
          <w:szCs w:val="24"/>
        </w:rPr>
        <w:t xml:space="preserve">ocupa un área de 17.4 ha, de las cuales 1.52 ha corresponden a la ubicación del depósito de colas </w:t>
      </w:r>
      <w:r w:rsidR="008A6CFC" w:rsidRPr="00D919A9">
        <w:rPr>
          <w:rFonts w:ascii="Times New Roman" w:hAnsi="Times New Roman" w:cs="Times New Roman"/>
          <w:sz w:val="24"/>
          <w:szCs w:val="24"/>
        </w:rPr>
        <w:t xml:space="preserve">se encuentra al Noroeste en un área contigua a las instalaciones </w:t>
      </w:r>
      <w:r w:rsidRPr="00D919A9">
        <w:rPr>
          <w:rFonts w:ascii="Times New Roman" w:hAnsi="Times New Roman" w:cs="Times New Roman"/>
          <w:sz w:val="24"/>
          <w:szCs w:val="24"/>
        </w:rPr>
        <w:t xml:space="preserve">y lagunas de emergencias y el resto a la planta de procesamiento y áreas aledañas. </w:t>
      </w:r>
    </w:p>
    <w:p w:rsidR="0082286C" w:rsidRDefault="00B3660F" w:rsidP="0082286C">
      <w:pPr>
        <w:overflowPunct w:val="0"/>
        <w:autoSpaceDE w:val="0"/>
        <w:adjustRightInd w:val="0"/>
        <w:spacing w:line="360" w:lineRule="auto"/>
        <w:ind w:left="-360" w:right="180"/>
        <w:jc w:val="both"/>
        <w:rPr>
          <w:rFonts w:ascii="Times New Roman" w:hAnsi="Times New Roman" w:cs="Times New Roman"/>
          <w:sz w:val="24"/>
          <w:szCs w:val="24"/>
        </w:rPr>
      </w:pPr>
      <w:r w:rsidRPr="00D919A9">
        <w:rPr>
          <w:rFonts w:ascii="Times New Roman" w:hAnsi="Times New Roman" w:cs="Times New Roman"/>
          <w:sz w:val="24"/>
          <w:szCs w:val="24"/>
        </w:rPr>
        <w:t>Diagrama de bloque de la planta de procesamiento de oro.</w:t>
      </w:r>
      <w:r w:rsidRPr="00D919A9">
        <w:rPr>
          <w:rFonts w:ascii="Times New Roman" w:hAnsi="Times New Roman" w:cs="Times New Roman"/>
          <w:b/>
          <w:sz w:val="24"/>
          <w:szCs w:val="24"/>
        </w:rPr>
        <w:t xml:space="preserve"> Ver anexo 1</w:t>
      </w:r>
    </w:p>
    <w:p w:rsidR="0082286C" w:rsidRPr="00EE768B" w:rsidRDefault="00D919A9" w:rsidP="0082286C">
      <w:pPr>
        <w:overflowPunct w:val="0"/>
        <w:autoSpaceDE w:val="0"/>
        <w:adjustRightInd w:val="0"/>
        <w:spacing w:line="360" w:lineRule="auto"/>
        <w:ind w:left="-360" w:right="180"/>
        <w:jc w:val="both"/>
        <w:rPr>
          <w:rFonts w:ascii="Times New Roman" w:hAnsi="Times New Roman" w:cs="Times New Roman"/>
          <w:sz w:val="24"/>
          <w:szCs w:val="24"/>
        </w:rPr>
      </w:pPr>
      <w:r w:rsidRPr="00EE768B">
        <w:rPr>
          <w:rFonts w:ascii="Times New Roman" w:hAnsi="Times New Roman" w:cs="Times New Roman"/>
          <w:sz w:val="24"/>
          <w:szCs w:val="24"/>
        </w:rPr>
        <w:t>Identificación</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D919A9">
        <w:rPr>
          <w:rFonts w:ascii="Times New Roman" w:hAnsi="Times New Roman" w:cs="Times New Roman"/>
          <w:sz w:val="24"/>
          <w:szCs w:val="24"/>
        </w:rPr>
        <w:t>Para la identificación y evaluación de impactos, el grupo de trabajo evaluador, analizó los principales elementos de la información obtenida relacionada con las características de la Planta y el estado del medio ambiente actual.</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D919A9">
        <w:rPr>
          <w:rFonts w:ascii="Times New Roman" w:hAnsi="Times New Roman" w:cs="Times New Roman"/>
          <w:sz w:val="24"/>
          <w:szCs w:val="24"/>
        </w:rPr>
        <w:t>Se realizó un análisis de los objetivos y justificación económica así como de otros aspectos que incluyen magnitud de la obra en términos económicos, materia prima, características, recursos naturales a utilizar, productos finales, aguas residuales y tratamiento de las mismas, proceso tecnológico, señalando etapas del proceso, equipamiento, capacidades, entre otros.</w:t>
      </w:r>
    </w:p>
    <w:p w:rsidR="007675CB" w:rsidRDefault="00EE5697" w:rsidP="007675CB">
      <w:pPr>
        <w:overflowPunct w:val="0"/>
        <w:autoSpaceDE w:val="0"/>
        <w:adjustRightInd w:val="0"/>
        <w:spacing w:line="360" w:lineRule="auto"/>
        <w:ind w:left="-360" w:right="180"/>
        <w:jc w:val="both"/>
        <w:rPr>
          <w:rFonts w:ascii="Arial" w:hAnsi="Arial" w:cs="Arial"/>
          <w:color w:val="000000"/>
          <w:lang w:val="es-ES_tradnl"/>
        </w:rPr>
      </w:pPr>
      <w:r w:rsidRPr="00D919A9">
        <w:rPr>
          <w:rFonts w:ascii="Times New Roman" w:hAnsi="Times New Roman" w:cs="Times New Roman"/>
          <w:sz w:val="24"/>
          <w:szCs w:val="24"/>
        </w:rPr>
        <w:t xml:space="preserve">Respecto al estado actual del medio ambiente se analizaron criterios relacionados con geología, geomorfología, tipo de suelo, características de las aguas superficiales y subterráneas, descripción del clima, niveles de contaminación de las aguas y del aire, características del paisaje, vegetación y fauna. </w:t>
      </w:r>
      <w:r w:rsidRPr="00D919A9">
        <w:rPr>
          <w:rFonts w:ascii="Times New Roman" w:hAnsi="Times New Roman" w:cs="Times New Roman"/>
          <w:color w:val="000000"/>
          <w:sz w:val="24"/>
          <w:szCs w:val="24"/>
          <w:lang w:val="es-ES_tradnl"/>
        </w:rPr>
        <w:t xml:space="preserve">La herramienta utilizada para realizar la evaluación de los impactos es la </w:t>
      </w:r>
      <w:r w:rsidRPr="00D919A9">
        <w:rPr>
          <w:rFonts w:ascii="Times New Roman" w:hAnsi="Times New Roman" w:cs="Times New Roman"/>
          <w:iCs/>
          <w:color w:val="000000"/>
          <w:sz w:val="24"/>
          <w:szCs w:val="24"/>
          <w:lang w:val="es-ES_tradnl"/>
        </w:rPr>
        <w:t>Guía metodológica de Evaluación de impactos ambientales</w:t>
      </w:r>
      <w:r w:rsidRPr="00D919A9">
        <w:rPr>
          <w:rFonts w:ascii="Times New Roman" w:hAnsi="Times New Roman" w:cs="Times New Roman"/>
          <w:color w:val="000000"/>
          <w:sz w:val="24"/>
          <w:szCs w:val="24"/>
          <w:lang w:val="es-ES_tradnl"/>
        </w:rPr>
        <w:t xml:space="preserve"> de </w:t>
      </w:r>
      <w:proofErr w:type="spellStart"/>
      <w:r w:rsidRPr="004C700D">
        <w:rPr>
          <w:rFonts w:ascii="Arial" w:hAnsi="Arial" w:cs="Arial"/>
          <w:b/>
          <w:i/>
          <w:color w:val="000000"/>
          <w:lang w:val="es-ES_tradnl"/>
        </w:rPr>
        <w:t>Conesa</w:t>
      </w:r>
      <w:proofErr w:type="spellEnd"/>
      <w:r w:rsidRPr="004C700D">
        <w:rPr>
          <w:rFonts w:ascii="Arial" w:hAnsi="Arial" w:cs="Arial"/>
          <w:b/>
          <w:i/>
          <w:color w:val="000000"/>
          <w:lang w:val="es-ES_tradnl"/>
        </w:rPr>
        <w:t>, 2000</w:t>
      </w:r>
      <w:r w:rsidR="007675CB">
        <w:rPr>
          <w:rFonts w:ascii="Arial" w:hAnsi="Arial" w:cs="Arial"/>
          <w:color w:val="000000"/>
          <w:lang w:val="es-ES_tradnl"/>
        </w:rPr>
        <w:t>.</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bCs/>
          <w:color w:val="000000"/>
          <w:sz w:val="24"/>
          <w:lang w:val="es-ES_tradnl"/>
        </w:rPr>
        <w:t>La Importancia de un impacto toma valores entre 13 y 100 y se calcula por la fórmula:</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lang w:val="pt-BR"/>
        </w:rPr>
        <w:lastRenderedPageBreak/>
        <w:t xml:space="preserve">I = </w:t>
      </w:r>
      <w:r w:rsidRPr="0082286C">
        <w:rPr>
          <w:rFonts w:ascii="Times New Roman" w:hAnsi="Times New Roman" w:cs="Times New Roman"/>
          <w:sz w:val="24"/>
        </w:rPr>
        <w:sym w:font="Times New Roman" w:char="00B1"/>
      </w:r>
      <w:r w:rsidRPr="0082286C">
        <w:rPr>
          <w:rFonts w:ascii="Times New Roman" w:hAnsi="Times New Roman" w:cs="Times New Roman"/>
          <w:sz w:val="24"/>
          <w:lang w:val="pt-BR"/>
        </w:rPr>
        <w:t xml:space="preserve"> (3I + 2 Ex + MO + PE + RV + SI + AC + EF + PR + MC)</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rPr>
        <w:t xml:space="preserve">Donde: </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rPr>
        <w:t>I = Intensidad</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rPr>
        <w:t>Ex = Extensión.</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rPr>
        <w:t>MO = Momento.</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rPr>
        <w:t xml:space="preserve">PE = Persistente. </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rPr>
        <w:t>RV = Reversibilidad.</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rPr>
        <w:t>SI = Sinergia.</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rPr>
        <w:t>AC = Acumulación.</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rPr>
        <w:t xml:space="preserve">EF = Efecto. </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rPr>
        <w:t>PR = Persistencia.</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82286C">
        <w:rPr>
          <w:rFonts w:ascii="Times New Roman" w:hAnsi="Times New Roman" w:cs="Times New Roman"/>
          <w:sz w:val="24"/>
        </w:rPr>
        <w:t>MC = Medidas correctoras.</w:t>
      </w:r>
    </w:p>
    <w:p w:rsid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70768E">
        <w:rPr>
          <w:rFonts w:ascii="Times New Roman" w:hAnsi="Times New Roman" w:cs="Times New Roman"/>
          <w:bCs/>
          <w:color w:val="000000"/>
          <w:sz w:val="24"/>
          <w:lang w:val="es-ES_tradnl"/>
        </w:rPr>
        <w:t xml:space="preserve">Para la realización de los cálculos se utilizan las técnicas de Microsoft Excel. </w:t>
      </w:r>
    </w:p>
    <w:p w:rsidR="00EE5697" w:rsidRPr="007675CB" w:rsidRDefault="00EE5697" w:rsidP="007675CB">
      <w:pPr>
        <w:overflowPunct w:val="0"/>
        <w:autoSpaceDE w:val="0"/>
        <w:adjustRightInd w:val="0"/>
        <w:spacing w:line="360" w:lineRule="auto"/>
        <w:ind w:left="-360" w:right="180"/>
        <w:jc w:val="both"/>
        <w:rPr>
          <w:rFonts w:ascii="Times New Roman" w:hAnsi="Times New Roman" w:cs="Times New Roman"/>
          <w:sz w:val="24"/>
          <w:szCs w:val="24"/>
        </w:rPr>
      </w:pPr>
      <w:r w:rsidRPr="0070768E">
        <w:rPr>
          <w:rFonts w:ascii="Times New Roman" w:hAnsi="Times New Roman" w:cs="Times New Roman"/>
          <w:color w:val="000000"/>
          <w:sz w:val="24"/>
          <w:lang w:val="es-ES_tradnl"/>
        </w:rPr>
        <w:t>Según la metodología la clasificación de la importancia se realiza de la siguiente forma:</w:t>
      </w:r>
    </w:p>
    <w:p w:rsidR="00EE5697" w:rsidRPr="0070768E" w:rsidRDefault="00EE5697" w:rsidP="00EE5697">
      <w:pPr>
        <w:numPr>
          <w:ilvl w:val="0"/>
          <w:numId w:val="1"/>
        </w:numPr>
        <w:spacing w:before="120" w:after="0" w:line="360" w:lineRule="auto"/>
        <w:jc w:val="both"/>
        <w:rPr>
          <w:rFonts w:ascii="Times New Roman" w:hAnsi="Times New Roman" w:cs="Times New Roman"/>
          <w:color w:val="000000"/>
          <w:sz w:val="24"/>
          <w:lang w:val="es-ES_tradnl"/>
        </w:rPr>
      </w:pPr>
      <w:r w:rsidRPr="0070768E">
        <w:rPr>
          <w:rFonts w:ascii="Times New Roman" w:hAnsi="Times New Roman" w:cs="Times New Roman"/>
          <w:color w:val="000000"/>
          <w:sz w:val="24"/>
          <w:lang w:val="es-ES_tradnl"/>
        </w:rPr>
        <w:t>Valores inferiores a 25 son irrelevantes.</w:t>
      </w:r>
    </w:p>
    <w:p w:rsidR="00EE5697" w:rsidRPr="0070768E" w:rsidRDefault="00EE5697" w:rsidP="00EE5697">
      <w:pPr>
        <w:numPr>
          <w:ilvl w:val="0"/>
          <w:numId w:val="1"/>
        </w:numPr>
        <w:spacing w:before="120" w:after="0" w:line="360" w:lineRule="auto"/>
        <w:jc w:val="both"/>
        <w:rPr>
          <w:rFonts w:ascii="Times New Roman" w:hAnsi="Times New Roman" w:cs="Times New Roman"/>
          <w:color w:val="000000"/>
          <w:sz w:val="24"/>
          <w:lang w:val="es-ES_tradnl"/>
        </w:rPr>
      </w:pPr>
      <w:r w:rsidRPr="0070768E">
        <w:rPr>
          <w:rFonts w:ascii="Times New Roman" w:hAnsi="Times New Roman" w:cs="Times New Roman"/>
          <w:color w:val="000000"/>
          <w:sz w:val="24"/>
          <w:lang w:val="es-ES_tradnl"/>
        </w:rPr>
        <w:t>Entre 25 y 50 son moderados.</w:t>
      </w:r>
    </w:p>
    <w:p w:rsidR="00EE5697" w:rsidRPr="0070768E" w:rsidRDefault="00EE5697" w:rsidP="00EE5697">
      <w:pPr>
        <w:numPr>
          <w:ilvl w:val="0"/>
          <w:numId w:val="1"/>
        </w:numPr>
        <w:spacing w:before="120" w:after="0" w:line="360" w:lineRule="auto"/>
        <w:jc w:val="both"/>
        <w:rPr>
          <w:rFonts w:ascii="Times New Roman" w:hAnsi="Times New Roman" w:cs="Times New Roman"/>
          <w:color w:val="000000"/>
          <w:sz w:val="24"/>
          <w:lang w:val="es-ES_tradnl"/>
        </w:rPr>
      </w:pPr>
      <w:r w:rsidRPr="0070768E">
        <w:rPr>
          <w:rFonts w:ascii="Times New Roman" w:hAnsi="Times New Roman" w:cs="Times New Roman"/>
          <w:color w:val="000000"/>
          <w:sz w:val="24"/>
          <w:lang w:val="es-ES_tradnl"/>
        </w:rPr>
        <w:t>Entre 50 y 75 son severos.</w:t>
      </w:r>
    </w:p>
    <w:p w:rsidR="007675CB" w:rsidRDefault="00EE5697" w:rsidP="007675CB">
      <w:pPr>
        <w:numPr>
          <w:ilvl w:val="0"/>
          <w:numId w:val="1"/>
        </w:numPr>
        <w:spacing w:before="120" w:after="0" w:line="360" w:lineRule="auto"/>
        <w:jc w:val="both"/>
        <w:rPr>
          <w:rFonts w:ascii="Times New Roman" w:hAnsi="Times New Roman" w:cs="Times New Roman"/>
          <w:color w:val="000000"/>
          <w:sz w:val="24"/>
          <w:lang w:val="es-ES_tradnl"/>
        </w:rPr>
      </w:pPr>
      <w:r w:rsidRPr="0070768E">
        <w:rPr>
          <w:rFonts w:ascii="Times New Roman" w:hAnsi="Times New Roman" w:cs="Times New Roman"/>
          <w:color w:val="000000"/>
          <w:sz w:val="24"/>
          <w:lang w:val="es-ES_tradnl"/>
        </w:rPr>
        <w:t>Mayores de 75 son críticos.</w:t>
      </w:r>
    </w:p>
    <w:p w:rsidR="0070768E" w:rsidRDefault="00EE5697" w:rsidP="007675CB">
      <w:pPr>
        <w:spacing w:before="120" w:after="0" w:line="360" w:lineRule="auto"/>
        <w:jc w:val="both"/>
        <w:rPr>
          <w:rFonts w:ascii="Times New Roman" w:hAnsi="Times New Roman" w:cs="Times New Roman"/>
          <w:b/>
          <w:i/>
          <w:color w:val="000000"/>
          <w:sz w:val="24"/>
          <w:lang w:val="es-ES_tradnl"/>
        </w:rPr>
      </w:pPr>
      <w:r w:rsidRPr="007675CB">
        <w:rPr>
          <w:rFonts w:ascii="Times New Roman" w:hAnsi="Times New Roman" w:cs="Times New Roman"/>
          <w:sz w:val="24"/>
        </w:rPr>
        <w:t xml:space="preserve">A cada uno de estos criterios se le asignan valores numéricos que están vinculados con una descripción cualitativa de ellos, según la ponderación dada por </w:t>
      </w:r>
      <w:proofErr w:type="spellStart"/>
      <w:r w:rsidRPr="007675CB">
        <w:rPr>
          <w:rFonts w:ascii="Times New Roman" w:hAnsi="Times New Roman" w:cs="Times New Roman"/>
          <w:b/>
          <w:i/>
          <w:color w:val="000000"/>
          <w:sz w:val="24"/>
          <w:lang w:val="es-ES_tradnl"/>
        </w:rPr>
        <w:t>Conesa</w:t>
      </w:r>
      <w:proofErr w:type="spellEnd"/>
      <w:r w:rsidRPr="007675CB">
        <w:rPr>
          <w:rFonts w:ascii="Times New Roman" w:hAnsi="Times New Roman" w:cs="Times New Roman"/>
          <w:b/>
          <w:i/>
          <w:color w:val="000000"/>
          <w:sz w:val="24"/>
          <w:lang w:val="es-ES_tradnl"/>
        </w:rPr>
        <w:t xml:space="preserve">, 2000. </w:t>
      </w:r>
    </w:p>
    <w:p w:rsidR="002529CF" w:rsidRDefault="002529CF" w:rsidP="002529CF">
      <w:pPr>
        <w:pStyle w:val="Prrafodelista"/>
        <w:tabs>
          <w:tab w:val="left" w:pos="934"/>
        </w:tabs>
        <w:rPr>
          <w:rFonts w:ascii="Times New Roman" w:hAnsi="Times New Roman"/>
          <w:b/>
        </w:rPr>
      </w:pPr>
    </w:p>
    <w:p w:rsidR="0070768E" w:rsidRPr="002529CF" w:rsidRDefault="0070768E" w:rsidP="002529CF">
      <w:pPr>
        <w:pStyle w:val="Prrafodelista"/>
        <w:numPr>
          <w:ilvl w:val="0"/>
          <w:numId w:val="13"/>
        </w:numPr>
        <w:tabs>
          <w:tab w:val="left" w:pos="934"/>
        </w:tabs>
        <w:rPr>
          <w:rFonts w:ascii="Times New Roman" w:hAnsi="Times New Roman"/>
          <w:b/>
        </w:rPr>
      </w:pPr>
      <w:r w:rsidRPr="002529CF">
        <w:rPr>
          <w:rFonts w:ascii="Times New Roman" w:hAnsi="Times New Roman"/>
          <w:b/>
        </w:rPr>
        <w:lastRenderedPageBreak/>
        <w:t>Resultados y Discusión.</w:t>
      </w:r>
    </w:p>
    <w:p w:rsidR="00EE5697" w:rsidRPr="0070768E" w:rsidRDefault="00EE5697" w:rsidP="00EE5697">
      <w:pPr>
        <w:spacing w:before="120" w:after="120"/>
        <w:jc w:val="both"/>
        <w:rPr>
          <w:rFonts w:ascii="Times New Roman" w:hAnsi="Times New Roman" w:cs="Times New Roman"/>
          <w:b/>
          <w:sz w:val="24"/>
        </w:rPr>
      </w:pPr>
      <w:r w:rsidRPr="0070768E">
        <w:rPr>
          <w:rFonts w:ascii="Times New Roman" w:hAnsi="Times New Roman" w:cs="Times New Roman"/>
          <w:b/>
          <w:sz w:val="24"/>
        </w:rPr>
        <w:t>Evaluación de impactos ambientales. Fase de funcionamiento, Etapa de beneficio del mineral.</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 xml:space="preserve">Las </w:t>
      </w:r>
      <w:r w:rsidRPr="0070768E">
        <w:rPr>
          <w:rFonts w:ascii="Times New Roman" w:hAnsi="Times New Roman" w:cs="Times New Roman"/>
          <w:b/>
          <w:i/>
          <w:sz w:val="24"/>
          <w:u w:val="single"/>
        </w:rPr>
        <w:t>acciones impactantes</w:t>
      </w:r>
      <w:r w:rsidRPr="0070768E">
        <w:rPr>
          <w:rFonts w:ascii="Times New Roman" w:hAnsi="Times New Roman" w:cs="Times New Roman"/>
          <w:sz w:val="24"/>
        </w:rPr>
        <w:t xml:space="preserve"> (</w:t>
      </w:r>
      <w:proofErr w:type="spellStart"/>
      <w:r w:rsidRPr="0070768E">
        <w:rPr>
          <w:rFonts w:ascii="Times New Roman" w:hAnsi="Times New Roman" w:cs="Times New Roman"/>
          <w:sz w:val="24"/>
        </w:rPr>
        <w:t>AFi</w:t>
      </w:r>
      <w:proofErr w:type="spellEnd"/>
      <w:r w:rsidRPr="0070768E">
        <w:rPr>
          <w:rFonts w:ascii="Times New Roman" w:hAnsi="Times New Roman" w:cs="Times New Roman"/>
          <w:sz w:val="24"/>
        </w:rPr>
        <w:t>) y factores impactados en la fase de funcionamiento son:</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 xml:space="preserve">AF1 </w:t>
      </w:r>
      <w:r w:rsidRPr="0070768E">
        <w:rPr>
          <w:rFonts w:ascii="Times New Roman" w:hAnsi="Times New Roman" w:cs="Times New Roman"/>
          <w:sz w:val="24"/>
        </w:rPr>
        <w:tab/>
        <w:t>Almacenamiento y manipulación de productos tóxicos.</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 xml:space="preserve">AF2 </w:t>
      </w:r>
      <w:r w:rsidRPr="0070768E">
        <w:rPr>
          <w:rFonts w:ascii="Times New Roman" w:hAnsi="Times New Roman" w:cs="Times New Roman"/>
          <w:sz w:val="24"/>
        </w:rPr>
        <w:tab/>
        <w:t>Consumo del agua</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 xml:space="preserve">AF3 </w:t>
      </w:r>
      <w:r w:rsidRPr="0070768E">
        <w:rPr>
          <w:rFonts w:ascii="Times New Roman" w:hAnsi="Times New Roman" w:cs="Times New Roman"/>
          <w:sz w:val="24"/>
        </w:rPr>
        <w:tab/>
        <w:t>Generación y emisiones de residuos gaseosos</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 xml:space="preserve">AF4 </w:t>
      </w:r>
      <w:r w:rsidRPr="0070768E">
        <w:rPr>
          <w:rFonts w:ascii="Times New Roman" w:hAnsi="Times New Roman" w:cs="Times New Roman"/>
          <w:sz w:val="24"/>
        </w:rPr>
        <w:tab/>
        <w:t>Generación y emisión de residuos líquidos.</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 xml:space="preserve">AF5 </w:t>
      </w:r>
      <w:r w:rsidRPr="0070768E">
        <w:rPr>
          <w:rFonts w:ascii="Times New Roman" w:hAnsi="Times New Roman" w:cs="Times New Roman"/>
          <w:sz w:val="24"/>
        </w:rPr>
        <w:tab/>
        <w:t>Generación y emisión de residuos sólidos.</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 xml:space="preserve">AF6 </w:t>
      </w:r>
      <w:r w:rsidRPr="0070768E">
        <w:rPr>
          <w:rFonts w:ascii="Times New Roman" w:hAnsi="Times New Roman" w:cs="Times New Roman"/>
          <w:sz w:val="24"/>
        </w:rPr>
        <w:tab/>
        <w:t>Fallas y roturas.</w:t>
      </w:r>
    </w:p>
    <w:p w:rsidR="00EE5697" w:rsidRPr="0070768E" w:rsidRDefault="00056EDC" w:rsidP="00EE5697">
      <w:pPr>
        <w:widowControl w:val="0"/>
        <w:jc w:val="both"/>
        <w:rPr>
          <w:rFonts w:ascii="Times New Roman" w:hAnsi="Times New Roman" w:cs="Times New Roman"/>
          <w:sz w:val="24"/>
        </w:rPr>
      </w:pPr>
      <w:r w:rsidRPr="0070768E">
        <w:rPr>
          <w:rFonts w:ascii="Times New Roman" w:hAnsi="Times New Roman" w:cs="Times New Roman"/>
          <w:sz w:val="24"/>
        </w:rPr>
        <w:t>AF7</w:t>
      </w:r>
      <w:r w:rsidR="00EE5697" w:rsidRPr="0070768E">
        <w:rPr>
          <w:rFonts w:ascii="Times New Roman" w:hAnsi="Times New Roman" w:cs="Times New Roman"/>
          <w:sz w:val="24"/>
        </w:rPr>
        <w:t xml:space="preserve"> </w:t>
      </w:r>
      <w:r w:rsidR="00EE5697" w:rsidRPr="0070768E">
        <w:rPr>
          <w:rFonts w:ascii="Times New Roman" w:hAnsi="Times New Roman" w:cs="Times New Roman"/>
          <w:sz w:val="24"/>
        </w:rPr>
        <w:tab/>
        <w:t>Generación de empleo.</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AF</w:t>
      </w:r>
      <w:r w:rsidR="00056EDC" w:rsidRPr="0070768E">
        <w:rPr>
          <w:rFonts w:ascii="Times New Roman" w:hAnsi="Times New Roman" w:cs="Times New Roman"/>
          <w:sz w:val="24"/>
        </w:rPr>
        <w:t>8</w:t>
      </w:r>
      <w:r w:rsidRPr="0070768E">
        <w:rPr>
          <w:rFonts w:ascii="Times New Roman" w:hAnsi="Times New Roman" w:cs="Times New Roman"/>
          <w:sz w:val="24"/>
        </w:rPr>
        <w:t xml:space="preserve"> </w:t>
      </w:r>
      <w:r w:rsidRPr="0070768E">
        <w:rPr>
          <w:rFonts w:ascii="Times New Roman" w:hAnsi="Times New Roman" w:cs="Times New Roman"/>
          <w:sz w:val="24"/>
        </w:rPr>
        <w:tab/>
        <w:t>Aprovechamiento de residuos.</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AF</w:t>
      </w:r>
      <w:r w:rsidR="00056EDC" w:rsidRPr="0070768E">
        <w:rPr>
          <w:rFonts w:ascii="Times New Roman" w:hAnsi="Times New Roman" w:cs="Times New Roman"/>
          <w:sz w:val="24"/>
        </w:rPr>
        <w:t>9</w:t>
      </w:r>
      <w:r w:rsidRPr="0070768E">
        <w:rPr>
          <w:rFonts w:ascii="Times New Roman" w:hAnsi="Times New Roman" w:cs="Times New Roman"/>
          <w:sz w:val="24"/>
        </w:rPr>
        <w:tab/>
        <w:t>Condiciones de trabajo.</w:t>
      </w:r>
    </w:p>
    <w:p w:rsidR="00056EDC" w:rsidRPr="0070768E" w:rsidRDefault="00056EDC" w:rsidP="00EE5697">
      <w:pPr>
        <w:widowControl w:val="0"/>
        <w:jc w:val="both"/>
        <w:rPr>
          <w:rFonts w:ascii="Times New Roman" w:hAnsi="Times New Roman" w:cs="Times New Roman"/>
          <w:sz w:val="24"/>
        </w:rPr>
      </w:pPr>
      <w:r w:rsidRPr="0070768E">
        <w:rPr>
          <w:rFonts w:ascii="Times New Roman" w:hAnsi="Times New Roman" w:cs="Times New Roman"/>
          <w:sz w:val="24"/>
        </w:rPr>
        <w:t>AF10   Obtención de productos de alto valor agregado.</w:t>
      </w:r>
    </w:p>
    <w:p w:rsidR="00EE5697" w:rsidRPr="0070768E" w:rsidRDefault="00EE5697" w:rsidP="00EE5697">
      <w:pPr>
        <w:widowControl w:val="0"/>
        <w:jc w:val="both"/>
        <w:rPr>
          <w:rFonts w:ascii="Times New Roman" w:hAnsi="Times New Roman" w:cs="Times New Roman"/>
          <w:b/>
          <w:sz w:val="24"/>
          <w:u w:val="single"/>
        </w:rPr>
      </w:pPr>
      <w:r w:rsidRPr="0070768E">
        <w:rPr>
          <w:rFonts w:ascii="Times New Roman" w:hAnsi="Times New Roman" w:cs="Times New Roman"/>
          <w:b/>
          <w:sz w:val="24"/>
          <w:u w:val="single"/>
        </w:rPr>
        <w:t>Factores impactados</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Los factores impactados se denotarán por Fi.</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F1</w:t>
      </w:r>
      <w:r w:rsidRPr="0070768E">
        <w:rPr>
          <w:rFonts w:ascii="Times New Roman" w:hAnsi="Times New Roman" w:cs="Times New Roman"/>
          <w:b/>
          <w:sz w:val="24"/>
        </w:rPr>
        <w:t xml:space="preserve"> </w:t>
      </w:r>
      <w:r w:rsidRPr="0070768E">
        <w:rPr>
          <w:rFonts w:ascii="Times New Roman" w:hAnsi="Times New Roman" w:cs="Times New Roman"/>
          <w:sz w:val="24"/>
        </w:rPr>
        <w:tab/>
        <w:t>Aire.</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 xml:space="preserve">F2 </w:t>
      </w:r>
      <w:r w:rsidRPr="0070768E">
        <w:rPr>
          <w:rFonts w:ascii="Times New Roman" w:hAnsi="Times New Roman" w:cs="Times New Roman"/>
          <w:sz w:val="24"/>
        </w:rPr>
        <w:tab/>
        <w:t>Suelo y subsuelo.</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 xml:space="preserve">F3 </w:t>
      </w:r>
      <w:r w:rsidRPr="0070768E">
        <w:rPr>
          <w:rFonts w:ascii="Times New Roman" w:hAnsi="Times New Roman" w:cs="Times New Roman"/>
          <w:sz w:val="24"/>
        </w:rPr>
        <w:tab/>
        <w:t xml:space="preserve">Aguas </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 xml:space="preserve">F4 </w:t>
      </w:r>
      <w:r w:rsidRPr="0070768E">
        <w:rPr>
          <w:rFonts w:ascii="Times New Roman" w:hAnsi="Times New Roman" w:cs="Times New Roman"/>
          <w:sz w:val="24"/>
        </w:rPr>
        <w:tab/>
        <w:t>Flora.</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 xml:space="preserve">F5 </w:t>
      </w:r>
      <w:r w:rsidRPr="0070768E">
        <w:rPr>
          <w:rFonts w:ascii="Times New Roman" w:hAnsi="Times New Roman" w:cs="Times New Roman"/>
          <w:sz w:val="24"/>
        </w:rPr>
        <w:tab/>
        <w:t>Fauna.</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F</w:t>
      </w:r>
      <w:r w:rsidR="0029102E" w:rsidRPr="0070768E">
        <w:rPr>
          <w:rFonts w:ascii="Times New Roman" w:hAnsi="Times New Roman" w:cs="Times New Roman"/>
          <w:sz w:val="24"/>
        </w:rPr>
        <w:t>6</w:t>
      </w:r>
      <w:r w:rsidRPr="0070768E">
        <w:rPr>
          <w:rFonts w:ascii="Times New Roman" w:hAnsi="Times New Roman" w:cs="Times New Roman"/>
          <w:sz w:val="24"/>
        </w:rPr>
        <w:tab/>
        <w:t>Uso del territorio.</w:t>
      </w:r>
    </w:p>
    <w:p w:rsidR="00EE5697" w:rsidRPr="0070768E" w:rsidRDefault="00EE5697" w:rsidP="00EE5697">
      <w:pPr>
        <w:widowControl w:val="0"/>
        <w:jc w:val="both"/>
        <w:rPr>
          <w:rFonts w:ascii="Times New Roman" w:hAnsi="Times New Roman" w:cs="Times New Roman"/>
          <w:sz w:val="24"/>
        </w:rPr>
      </w:pPr>
      <w:r w:rsidRPr="0070768E">
        <w:rPr>
          <w:rFonts w:ascii="Times New Roman" w:hAnsi="Times New Roman" w:cs="Times New Roman"/>
          <w:sz w:val="24"/>
        </w:rPr>
        <w:t>F</w:t>
      </w:r>
      <w:r w:rsidR="0029102E" w:rsidRPr="0070768E">
        <w:rPr>
          <w:rFonts w:ascii="Times New Roman" w:hAnsi="Times New Roman" w:cs="Times New Roman"/>
          <w:sz w:val="24"/>
        </w:rPr>
        <w:t>7</w:t>
      </w:r>
      <w:r w:rsidRPr="0070768E">
        <w:rPr>
          <w:rFonts w:ascii="Times New Roman" w:hAnsi="Times New Roman" w:cs="Times New Roman"/>
          <w:sz w:val="24"/>
        </w:rPr>
        <w:t xml:space="preserve"> </w:t>
      </w:r>
      <w:r w:rsidRPr="0070768E">
        <w:rPr>
          <w:rFonts w:ascii="Times New Roman" w:hAnsi="Times New Roman" w:cs="Times New Roman"/>
          <w:sz w:val="24"/>
        </w:rPr>
        <w:tab/>
        <w:t xml:space="preserve">Economía. </w:t>
      </w:r>
    </w:p>
    <w:p w:rsidR="00EE5697" w:rsidRPr="0070768E" w:rsidRDefault="0029102E" w:rsidP="00EE5697">
      <w:pPr>
        <w:widowControl w:val="0"/>
        <w:jc w:val="both"/>
        <w:rPr>
          <w:rFonts w:ascii="Times New Roman" w:hAnsi="Times New Roman" w:cs="Times New Roman"/>
          <w:sz w:val="24"/>
        </w:rPr>
      </w:pPr>
      <w:r w:rsidRPr="0070768E">
        <w:rPr>
          <w:rFonts w:ascii="Times New Roman" w:hAnsi="Times New Roman" w:cs="Times New Roman"/>
          <w:sz w:val="24"/>
        </w:rPr>
        <w:t>F8</w:t>
      </w:r>
      <w:r w:rsidR="00EE5697" w:rsidRPr="0070768E">
        <w:rPr>
          <w:rFonts w:ascii="Times New Roman" w:hAnsi="Times New Roman" w:cs="Times New Roman"/>
          <w:sz w:val="24"/>
        </w:rPr>
        <w:tab/>
        <w:t>Población.</w:t>
      </w:r>
    </w:p>
    <w:p w:rsidR="0070768E" w:rsidRPr="0070768E" w:rsidRDefault="0029102E" w:rsidP="00F824BF">
      <w:pPr>
        <w:widowControl w:val="0"/>
        <w:jc w:val="both"/>
        <w:rPr>
          <w:rFonts w:ascii="Times New Roman" w:hAnsi="Times New Roman" w:cs="Times New Roman"/>
          <w:sz w:val="24"/>
        </w:rPr>
      </w:pPr>
      <w:r w:rsidRPr="0070768E">
        <w:rPr>
          <w:rFonts w:ascii="Times New Roman" w:hAnsi="Times New Roman" w:cs="Times New Roman"/>
          <w:sz w:val="24"/>
        </w:rPr>
        <w:t>F9</w:t>
      </w:r>
      <w:r w:rsidR="00EE5697" w:rsidRPr="0070768E">
        <w:rPr>
          <w:rFonts w:ascii="Times New Roman" w:hAnsi="Times New Roman" w:cs="Times New Roman"/>
          <w:sz w:val="24"/>
        </w:rPr>
        <w:t xml:space="preserve"> </w:t>
      </w:r>
      <w:r w:rsidR="00EE5697" w:rsidRPr="0070768E">
        <w:rPr>
          <w:rFonts w:ascii="Times New Roman" w:hAnsi="Times New Roman" w:cs="Times New Roman"/>
          <w:sz w:val="24"/>
        </w:rPr>
        <w:tab/>
        <w:t>Trabajador directo.</w:t>
      </w:r>
    </w:p>
    <w:p w:rsidR="00EE768B" w:rsidRDefault="0070768E" w:rsidP="002529CF">
      <w:pPr>
        <w:widowControl w:val="0"/>
        <w:spacing w:after="0"/>
        <w:jc w:val="both"/>
        <w:rPr>
          <w:rFonts w:ascii="Times New Roman" w:hAnsi="Times New Roman" w:cs="Times New Roman"/>
          <w:sz w:val="24"/>
          <w:szCs w:val="24"/>
        </w:rPr>
      </w:pPr>
      <w:r w:rsidRPr="0070768E">
        <w:rPr>
          <w:rFonts w:ascii="Times New Roman" w:hAnsi="Times New Roman" w:cs="Times New Roman"/>
          <w:sz w:val="24"/>
          <w:szCs w:val="24"/>
        </w:rPr>
        <w:t>A continuación se presenta la matriz de impacto ambiental</w:t>
      </w:r>
      <w:r>
        <w:rPr>
          <w:rFonts w:ascii="Times New Roman" w:hAnsi="Times New Roman" w:cs="Times New Roman"/>
          <w:sz w:val="24"/>
          <w:szCs w:val="24"/>
        </w:rPr>
        <w:t xml:space="preserve"> y seguido la matriz de evaluación de </w:t>
      </w:r>
      <w:r>
        <w:rPr>
          <w:rFonts w:ascii="Times New Roman" w:hAnsi="Times New Roman" w:cs="Times New Roman"/>
          <w:sz w:val="24"/>
          <w:szCs w:val="24"/>
        </w:rPr>
        <w:lastRenderedPageBreak/>
        <w:t>impacto ambiental.</w:t>
      </w:r>
    </w:p>
    <w:p w:rsidR="0070768E" w:rsidRPr="0070768E" w:rsidRDefault="0070768E" w:rsidP="002529CF">
      <w:pPr>
        <w:widowControl w:val="0"/>
        <w:spacing w:after="0"/>
        <w:jc w:val="both"/>
        <w:rPr>
          <w:rFonts w:ascii="Times New Roman" w:hAnsi="Times New Roman" w:cs="Times New Roman"/>
          <w:sz w:val="24"/>
          <w:szCs w:val="24"/>
        </w:rPr>
      </w:pPr>
    </w:p>
    <w:tbl>
      <w:tblPr>
        <w:tblW w:w="7167" w:type="dxa"/>
        <w:tblInd w:w="803" w:type="dxa"/>
        <w:tblCellMar>
          <w:left w:w="70" w:type="dxa"/>
          <w:right w:w="70" w:type="dxa"/>
        </w:tblCellMar>
        <w:tblLook w:val="04A0"/>
      </w:tblPr>
      <w:tblGrid>
        <w:gridCol w:w="1247"/>
        <w:gridCol w:w="580"/>
        <w:gridCol w:w="580"/>
        <w:gridCol w:w="580"/>
        <w:gridCol w:w="580"/>
        <w:gridCol w:w="580"/>
        <w:gridCol w:w="580"/>
        <w:gridCol w:w="580"/>
        <w:gridCol w:w="580"/>
        <w:gridCol w:w="580"/>
        <w:gridCol w:w="700"/>
      </w:tblGrid>
      <w:tr w:rsidR="003338BA" w:rsidRPr="0070768E" w:rsidTr="0070768E">
        <w:trPr>
          <w:trHeight w:val="300"/>
        </w:trPr>
        <w:tc>
          <w:tcPr>
            <w:tcW w:w="124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Factor Ambiental Impactado</w:t>
            </w:r>
          </w:p>
        </w:tc>
        <w:tc>
          <w:tcPr>
            <w:tcW w:w="5920" w:type="dxa"/>
            <w:gridSpan w:val="10"/>
            <w:tcBorders>
              <w:top w:val="single" w:sz="8" w:space="0" w:color="auto"/>
              <w:left w:val="nil"/>
              <w:bottom w:val="single" w:sz="4" w:space="0" w:color="auto"/>
              <w:right w:val="single" w:sz="8" w:space="0" w:color="000000"/>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Acción Impactante</w:t>
            </w:r>
          </w:p>
        </w:tc>
      </w:tr>
      <w:tr w:rsidR="003338BA" w:rsidRPr="0070768E" w:rsidTr="0070768E">
        <w:trPr>
          <w:trHeight w:val="300"/>
        </w:trPr>
        <w:tc>
          <w:tcPr>
            <w:tcW w:w="1247" w:type="dxa"/>
            <w:vMerge/>
            <w:tcBorders>
              <w:top w:val="single" w:sz="8" w:space="0" w:color="auto"/>
              <w:left w:val="single" w:sz="8" w:space="0" w:color="auto"/>
              <w:bottom w:val="single" w:sz="4" w:space="0" w:color="auto"/>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AF1</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AF2</w:t>
            </w:r>
          </w:p>
        </w:tc>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AF3</w:t>
            </w:r>
          </w:p>
        </w:tc>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AF4</w:t>
            </w:r>
          </w:p>
        </w:tc>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AF5</w:t>
            </w:r>
          </w:p>
        </w:tc>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AF6</w:t>
            </w:r>
          </w:p>
        </w:tc>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AF7</w:t>
            </w:r>
          </w:p>
        </w:tc>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AF8</w:t>
            </w:r>
          </w:p>
        </w:tc>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AF9</w:t>
            </w:r>
          </w:p>
        </w:tc>
        <w:tc>
          <w:tcPr>
            <w:tcW w:w="700" w:type="dxa"/>
            <w:vMerge w:val="restart"/>
            <w:tcBorders>
              <w:top w:val="nil"/>
              <w:left w:val="single" w:sz="4" w:space="0" w:color="auto"/>
              <w:bottom w:val="single" w:sz="4" w:space="0" w:color="000000"/>
              <w:right w:val="single" w:sz="8" w:space="0" w:color="auto"/>
            </w:tcBorders>
            <w:shd w:val="clear" w:color="auto" w:fill="auto"/>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AF10</w:t>
            </w:r>
          </w:p>
        </w:tc>
      </w:tr>
      <w:tr w:rsidR="003338BA" w:rsidRPr="0070768E" w:rsidTr="0070768E">
        <w:trPr>
          <w:trHeight w:val="300"/>
        </w:trPr>
        <w:tc>
          <w:tcPr>
            <w:tcW w:w="1247" w:type="dxa"/>
            <w:vMerge/>
            <w:tcBorders>
              <w:top w:val="single" w:sz="8" w:space="0" w:color="auto"/>
              <w:left w:val="single" w:sz="8" w:space="0" w:color="auto"/>
              <w:bottom w:val="single" w:sz="4" w:space="0" w:color="auto"/>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auto"/>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auto"/>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700" w:type="dxa"/>
            <w:vMerge/>
            <w:tcBorders>
              <w:top w:val="nil"/>
              <w:left w:val="single" w:sz="4" w:space="0" w:color="auto"/>
              <w:bottom w:val="single" w:sz="4" w:space="0" w:color="000000"/>
              <w:right w:val="single" w:sz="8"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r>
      <w:tr w:rsidR="003338BA" w:rsidRPr="0070768E" w:rsidTr="0070768E">
        <w:trPr>
          <w:trHeight w:val="300"/>
        </w:trPr>
        <w:tc>
          <w:tcPr>
            <w:tcW w:w="1247" w:type="dxa"/>
            <w:vMerge/>
            <w:tcBorders>
              <w:top w:val="single" w:sz="8" w:space="0" w:color="auto"/>
              <w:left w:val="single" w:sz="8" w:space="0" w:color="auto"/>
              <w:bottom w:val="single" w:sz="4" w:space="0" w:color="auto"/>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auto"/>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auto"/>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700" w:type="dxa"/>
            <w:vMerge/>
            <w:tcBorders>
              <w:top w:val="nil"/>
              <w:left w:val="single" w:sz="4" w:space="0" w:color="auto"/>
              <w:bottom w:val="single" w:sz="4" w:space="0" w:color="000000"/>
              <w:right w:val="single" w:sz="8"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r>
      <w:tr w:rsidR="003338BA" w:rsidRPr="0070768E" w:rsidTr="0070768E">
        <w:trPr>
          <w:trHeight w:val="300"/>
        </w:trPr>
        <w:tc>
          <w:tcPr>
            <w:tcW w:w="1247" w:type="dxa"/>
            <w:vMerge/>
            <w:tcBorders>
              <w:top w:val="single" w:sz="8" w:space="0" w:color="auto"/>
              <w:left w:val="single" w:sz="8" w:space="0" w:color="auto"/>
              <w:bottom w:val="single" w:sz="4" w:space="0" w:color="auto"/>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auto"/>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auto"/>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c>
          <w:tcPr>
            <w:tcW w:w="700" w:type="dxa"/>
            <w:vMerge/>
            <w:tcBorders>
              <w:top w:val="nil"/>
              <w:left w:val="single" w:sz="4" w:space="0" w:color="auto"/>
              <w:bottom w:val="single" w:sz="4" w:space="0" w:color="000000"/>
              <w:right w:val="single" w:sz="8" w:space="0" w:color="auto"/>
            </w:tcBorders>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p>
        </w:tc>
      </w:tr>
      <w:tr w:rsidR="003338BA" w:rsidRPr="0070768E" w:rsidTr="0070768E">
        <w:trPr>
          <w:trHeight w:val="300"/>
        </w:trPr>
        <w:tc>
          <w:tcPr>
            <w:tcW w:w="1247" w:type="dxa"/>
            <w:tcBorders>
              <w:top w:val="nil"/>
              <w:left w:val="single" w:sz="8" w:space="0" w:color="auto"/>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F1</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700" w:type="dxa"/>
            <w:tcBorders>
              <w:top w:val="nil"/>
              <w:left w:val="nil"/>
              <w:bottom w:val="single" w:sz="4" w:space="0" w:color="auto"/>
              <w:right w:val="single" w:sz="8"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r>
      <w:tr w:rsidR="003338BA" w:rsidRPr="0070768E" w:rsidTr="0070768E">
        <w:trPr>
          <w:trHeight w:val="300"/>
        </w:trPr>
        <w:tc>
          <w:tcPr>
            <w:tcW w:w="1247" w:type="dxa"/>
            <w:tcBorders>
              <w:top w:val="nil"/>
              <w:left w:val="single" w:sz="8" w:space="0" w:color="auto"/>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F2</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700" w:type="dxa"/>
            <w:tcBorders>
              <w:top w:val="nil"/>
              <w:left w:val="nil"/>
              <w:bottom w:val="single" w:sz="4" w:space="0" w:color="auto"/>
              <w:right w:val="single" w:sz="8"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r>
      <w:tr w:rsidR="003338BA" w:rsidRPr="0070768E" w:rsidTr="0070768E">
        <w:trPr>
          <w:trHeight w:val="300"/>
        </w:trPr>
        <w:tc>
          <w:tcPr>
            <w:tcW w:w="1247" w:type="dxa"/>
            <w:tcBorders>
              <w:top w:val="nil"/>
              <w:left w:val="single" w:sz="8" w:space="0" w:color="auto"/>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F3</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700" w:type="dxa"/>
            <w:tcBorders>
              <w:top w:val="nil"/>
              <w:left w:val="nil"/>
              <w:bottom w:val="single" w:sz="4" w:space="0" w:color="auto"/>
              <w:right w:val="single" w:sz="8"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r>
      <w:tr w:rsidR="003338BA" w:rsidRPr="0070768E" w:rsidTr="0070768E">
        <w:trPr>
          <w:trHeight w:val="300"/>
        </w:trPr>
        <w:tc>
          <w:tcPr>
            <w:tcW w:w="1247" w:type="dxa"/>
            <w:tcBorders>
              <w:top w:val="nil"/>
              <w:left w:val="single" w:sz="8" w:space="0" w:color="auto"/>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F4</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700" w:type="dxa"/>
            <w:tcBorders>
              <w:top w:val="nil"/>
              <w:left w:val="nil"/>
              <w:bottom w:val="single" w:sz="4" w:space="0" w:color="auto"/>
              <w:right w:val="single" w:sz="8"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r>
      <w:tr w:rsidR="003338BA" w:rsidRPr="0070768E" w:rsidTr="0070768E">
        <w:trPr>
          <w:trHeight w:val="315"/>
        </w:trPr>
        <w:tc>
          <w:tcPr>
            <w:tcW w:w="1247" w:type="dxa"/>
            <w:tcBorders>
              <w:top w:val="nil"/>
              <w:left w:val="single" w:sz="8" w:space="0" w:color="auto"/>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F5</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700" w:type="dxa"/>
            <w:tcBorders>
              <w:top w:val="nil"/>
              <w:left w:val="nil"/>
              <w:bottom w:val="single" w:sz="4" w:space="0" w:color="auto"/>
              <w:right w:val="single" w:sz="8"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r>
      <w:tr w:rsidR="003338BA" w:rsidRPr="0070768E" w:rsidTr="0070768E">
        <w:trPr>
          <w:trHeight w:val="300"/>
        </w:trPr>
        <w:tc>
          <w:tcPr>
            <w:tcW w:w="1247" w:type="dxa"/>
            <w:tcBorders>
              <w:top w:val="nil"/>
              <w:left w:val="single" w:sz="8" w:space="0" w:color="auto"/>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F6</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700" w:type="dxa"/>
            <w:tcBorders>
              <w:top w:val="nil"/>
              <w:left w:val="nil"/>
              <w:bottom w:val="single" w:sz="4" w:space="0" w:color="auto"/>
              <w:right w:val="single" w:sz="8"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r>
      <w:tr w:rsidR="003338BA" w:rsidRPr="0070768E" w:rsidTr="0070768E">
        <w:trPr>
          <w:trHeight w:val="300"/>
        </w:trPr>
        <w:tc>
          <w:tcPr>
            <w:tcW w:w="1247" w:type="dxa"/>
            <w:tcBorders>
              <w:top w:val="nil"/>
              <w:left w:val="single" w:sz="8" w:space="0" w:color="auto"/>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F7</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700" w:type="dxa"/>
            <w:tcBorders>
              <w:top w:val="nil"/>
              <w:left w:val="nil"/>
              <w:bottom w:val="single" w:sz="4" w:space="0" w:color="auto"/>
              <w:right w:val="single" w:sz="8"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r>
      <w:tr w:rsidR="003338BA" w:rsidRPr="0070768E" w:rsidTr="0070768E">
        <w:trPr>
          <w:trHeight w:val="300"/>
        </w:trPr>
        <w:tc>
          <w:tcPr>
            <w:tcW w:w="1247" w:type="dxa"/>
            <w:tcBorders>
              <w:top w:val="nil"/>
              <w:left w:val="single" w:sz="8" w:space="0" w:color="auto"/>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F8</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70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r>
      <w:tr w:rsidR="003338BA" w:rsidRPr="0070768E" w:rsidTr="0070768E">
        <w:trPr>
          <w:trHeight w:val="300"/>
        </w:trPr>
        <w:tc>
          <w:tcPr>
            <w:tcW w:w="1247" w:type="dxa"/>
            <w:tcBorders>
              <w:top w:val="nil"/>
              <w:left w:val="single" w:sz="8" w:space="0" w:color="auto"/>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b/>
                <w:bCs/>
                <w:color w:val="000000"/>
                <w:sz w:val="24"/>
                <w:szCs w:val="24"/>
                <w:lang w:eastAsia="es-ES"/>
              </w:rPr>
            </w:pPr>
            <w:r w:rsidRPr="0070768E">
              <w:rPr>
                <w:rFonts w:ascii="Times New Roman" w:eastAsia="Times New Roman" w:hAnsi="Times New Roman" w:cs="Times New Roman"/>
                <w:b/>
                <w:bCs/>
                <w:color w:val="000000"/>
                <w:sz w:val="24"/>
                <w:szCs w:val="24"/>
                <w:lang w:eastAsia="es-ES"/>
              </w:rPr>
              <w:t>F9</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58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c>
          <w:tcPr>
            <w:tcW w:w="700" w:type="dxa"/>
            <w:tcBorders>
              <w:top w:val="nil"/>
              <w:left w:val="nil"/>
              <w:bottom w:val="single" w:sz="4" w:space="0" w:color="auto"/>
              <w:right w:val="single" w:sz="4" w:space="0" w:color="auto"/>
            </w:tcBorders>
            <w:shd w:val="clear" w:color="auto" w:fill="auto"/>
            <w:noWrap/>
            <w:vAlign w:val="center"/>
            <w:hideMark/>
          </w:tcPr>
          <w:p w:rsidR="003338BA" w:rsidRPr="0070768E" w:rsidRDefault="003338BA" w:rsidP="002529CF">
            <w:pPr>
              <w:spacing w:after="0" w:line="240" w:lineRule="auto"/>
              <w:jc w:val="center"/>
              <w:rPr>
                <w:rFonts w:ascii="Times New Roman" w:eastAsia="Times New Roman" w:hAnsi="Times New Roman" w:cs="Times New Roman"/>
                <w:color w:val="000000"/>
                <w:sz w:val="24"/>
                <w:szCs w:val="24"/>
                <w:lang w:eastAsia="es-ES"/>
              </w:rPr>
            </w:pPr>
            <w:r w:rsidRPr="0070768E">
              <w:rPr>
                <w:rFonts w:ascii="Times New Roman" w:eastAsia="Times New Roman" w:hAnsi="Times New Roman" w:cs="Times New Roman"/>
                <w:color w:val="000000"/>
                <w:sz w:val="24"/>
                <w:szCs w:val="24"/>
                <w:lang w:eastAsia="es-ES"/>
              </w:rPr>
              <w:t>X</w:t>
            </w:r>
          </w:p>
        </w:tc>
      </w:tr>
    </w:tbl>
    <w:p w:rsidR="00867339" w:rsidRDefault="0070768E" w:rsidP="002529CF">
      <w:pPr>
        <w:tabs>
          <w:tab w:val="left" w:pos="934"/>
        </w:tabs>
        <w:spacing w:after="0"/>
        <w:jc w:val="center"/>
        <w:rPr>
          <w:rFonts w:ascii="Times New Roman" w:hAnsi="Times New Roman" w:cs="Times New Roman"/>
          <w:sz w:val="20"/>
          <w:szCs w:val="24"/>
        </w:rPr>
      </w:pPr>
      <w:r w:rsidRPr="0070768E">
        <w:rPr>
          <w:rFonts w:ascii="Times New Roman" w:hAnsi="Times New Roman" w:cs="Times New Roman"/>
          <w:sz w:val="20"/>
          <w:szCs w:val="24"/>
        </w:rPr>
        <w:t>Tabla 1. Matriz de identificación de impactos ambientales.</w:t>
      </w:r>
    </w:p>
    <w:p w:rsidR="00AC2E71" w:rsidRPr="0070768E" w:rsidRDefault="002529CF" w:rsidP="002529CF">
      <w:pPr>
        <w:tabs>
          <w:tab w:val="left" w:pos="934"/>
        </w:tabs>
        <w:spacing w:after="0"/>
        <w:rPr>
          <w:rFonts w:ascii="Arial" w:hAnsi="Arial" w:cs="Arial"/>
          <w:sz w:val="18"/>
        </w:rPr>
      </w:pPr>
      <w:r>
        <w:rPr>
          <w:rFonts w:ascii="Arial" w:hAnsi="Arial" w:cs="Arial"/>
          <w:noProof/>
          <w:sz w:val="18"/>
          <w:lang w:eastAsia="es-ES"/>
        </w:rPr>
        <w:drawing>
          <wp:anchor distT="0" distB="0" distL="114300" distR="114300" simplePos="0" relativeHeight="251658240" behindDoc="0" locked="0" layoutInCell="1" allowOverlap="1">
            <wp:simplePos x="0" y="0"/>
            <wp:positionH relativeFrom="page">
              <wp:posOffset>1019175</wp:posOffset>
            </wp:positionH>
            <wp:positionV relativeFrom="paragraph">
              <wp:posOffset>33655</wp:posOffset>
            </wp:positionV>
            <wp:extent cx="5610225" cy="3486150"/>
            <wp:effectExtent l="1905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0225" cy="3486150"/>
                    </a:xfrm>
                    <a:prstGeom prst="rect">
                      <a:avLst/>
                    </a:prstGeom>
                    <a:noFill/>
                    <a:ln>
                      <a:noFill/>
                    </a:ln>
                  </pic:spPr>
                </pic:pic>
              </a:graphicData>
            </a:graphic>
          </wp:anchor>
        </w:drawing>
      </w:r>
    </w:p>
    <w:p w:rsidR="0070768E" w:rsidRDefault="0070768E" w:rsidP="002529CF">
      <w:pPr>
        <w:tabs>
          <w:tab w:val="left" w:pos="934"/>
        </w:tabs>
        <w:spacing w:after="0"/>
        <w:jc w:val="center"/>
        <w:rPr>
          <w:rFonts w:ascii="Times New Roman" w:hAnsi="Times New Roman" w:cs="Times New Roman"/>
          <w:sz w:val="20"/>
        </w:rPr>
      </w:pPr>
    </w:p>
    <w:p w:rsidR="0070768E" w:rsidRDefault="0070768E" w:rsidP="002529CF">
      <w:pPr>
        <w:tabs>
          <w:tab w:val="left" w:pos="934"/>
        </w:tabs>
        <w:spacing w:after="0"/>
        <w:jc w:val="center"/>
        <w:rPr>
          <w:rFonts w:ascii="Times New Roman" w:hAnsi="Times New Roman" w:cs="Times New Roman"/>
          <w:sz w:val="20"/>
        </w:rPr>
      </w:pPr>
    </w:p>
    <w:p w:rsidR="0070768E" w:rsidRDefault="0070768E" w:rsidP="002529CF">
      <w:pPr>
        <w:tabs>
          <w:tab w:val="left" w:pos="934"/>
        </w:tabs>
        <w:spacing w:after="0"/>
        <w:jc w:val="center"/>
        <w:rPr>
          <w:rFonts w:ascii="Times New Roman" w:hAnsi="Times New Roman" w:cs="Times New Roman"/>
          <w:sz w:val="20"/>
        </w:rPr>
      </w:pPr>
    </w:p>
    <w:p w:rsidR="0070768E" w:rsidRDefault="0070768E" w:rsidP="002529CF">
      <w:pPr>
        <w:tabs>
          <w:tab w:val="left" w:pos="934"/>
        </w:tabs>
        <w:spacing w:after="0"/>
        <w:jc w:val="center"/>
        <w:rPr>
          <w:rFonts w:ascii="Times New Roman" w:hAnsi="Times New Roman" w:cs="Times New Roman"/>
          <w:sz w:val="20"/>
        </w:rPr>
      </w:pPr>
    </w:p>
    <w:p w:rsidR="0070768E" w:rsidRDefault="0070768E" w:rsidP="002529CF">
      <w:pPr>
        <w:tabs>
          <w:tab w:val="left" w:pos="934"/>
        </w:tabs>
        <w:spacing w:after="0"/>
        <w:jc w:val="center"/>
        <w:rPr>
          <w:rFonts w:ascii="Times New Roman" w:hAnsi="Times New Roman" w:cs="Times New Roman"/>
          <w:sz w:val="20"/>
        </w:rPr>
      </w:pPr>
    </w:p>
    <w:p w:rsidR="0070768E" w:rsidRDefault="0070768E" w:rsidP="002529CF">
      <w:pPr>
        <w:tabs>
          <w:tab w:val="left" w:pos="934"/>
        </w:tabs>
        <w:spacing w:after="0"/>
        <w:jc w:val="center"/>
        <w:rPr>
          <w:rFonts w:ascii="Times New Roman" w:hAnsi="Times New Roman" w:cs="Times New Roman"/>
          <w:sz w:val="20"/>
        </w:rPr>
      </w:pPr>
    </w:p>
    <w:p w:rsidR="0070768E" w:rsidRDefault="0070768E" w:rsidP="002529CF">
      <w:pPr>
        <w:tabs>
          <w:tab w:val="left" w:pos="934"/>
        </w:tabs>
        <w:spacing w:after="0"/>
        <w:jc w:val="center"/>
        <w:rPr>
          <w:rFonts w:ascii="Times New Roman" w:hAnsi="Times New Roman" w:cs="Times New Roman"/>
          <w:sz w:val="20"/>
        </w:rPr>
      </w:pPr>
    </w:p>
    <w:p w:rsidR="0070768E" w:rsidRDefault="0070768E" w:rsidP="002529CF">
      <w:pPr>
        <w:tabs>
          <w:tab w:val="left" w:pos="934"/>
        </w:tabs>
        <w:spacing w:after="0"/>
        <w:jc w:val="center"/>
        <w:rPr>
          <w:rFonts w:ascii="Times New Roman" w:hAnsi="Times New Roman" w:cs="Times New Roman"/>
          <w:sz w:val="20"/>
        </w:rPr>
      </w:pPr>
    </w:p>
    <w:p w:rsidR="0070768E" w:rsidRDefault="0070768E" w:rsidP="002529CF">
      <w:pPr>
        <w:tabs>
          <w:tab w:val="left" w:pos="934"/>
        </w:tabs>
        <w:spacing w:after="0"/>
        <w:jc w:val="center"/>
        <w:rPr>
          <w:rFonts w:ascii="Times New Roman" w:hAnsi="Times New Roman" w:cs="Times New Roman"/>
          <w:sz w:val="20"/>
        </w:rPr>
      </w:pPr>
    </w:p>
    <w:p w:rsidR="0070768E" w:rsidRDefault="0070768E" w:rsidP="002529CF">
      <w:pPr>
        <w:tabs>
          <w:tab w:val="left" w:pos="934"/>
        </w:tabs>
        <w:spacing w:after="0"/>
        <w:jc w:val="center"/>
        <w:rPr>
          <w:rFonts w:ascii="Times New Roman" w:hAnsi="Times New Roman" w:cs="Times New Roman"/>
          <w:sz w:val="20"/>
        </w:rPr>
      </w:pPr>
    </w:p>
    <w:p w:rsidR="0070768E" w:rsidRDefault="0070768E" w:rsidP="002529CF">
      <w:pPr>
        <w:tabs>
          <w:tab w:val="left" w:pos="934"/>
        </w:tabs>
        <w:spacing w:after="0"/>
        <w:jc w:val="center"/>
        <w:rPr>
          <w:rFonts w:ascii="Times New Roman" w:hAnsi="Times New Roman" w:cs="Times New Roman"/>
          <w:sz w:val="20"/>
        </w:rPr>
      </w:pPr>
    </w:p>
    <w:p w:rsidR="0070768E" w:rsidRDefault="0070768E" w:rsidP="002529CF">
      <w:pPr>
        <w:tabs>
          <w:tab w:val="left" w:pos="934"/>
        </w:tabs>
        <w:spacing w:after="0"/>
        <w:jc w:val="center"/>
        <w:rPr>
          <w:rFonts w:ascii="Times New Roman" w:hAnsi="Times New Roman" w:cs="Times New Roman"/>
          <w:sz w:val="20"/>
        </w:rPr>
      </w:pPr>
    </w:p>
    <w:p w:rsidR="002529CF" w:rsidRDefault="002529CF" w:rsidP="002529CF">
      <w:pPr>
        <w:tabs>
          <w:tab w:val="left" w:pos="934"/>
        </w:tabs>
        <w:spacing w:after="0"/>
        <w:rPr>
          <w:rFonts w:ascii="Times New Roman" w:hAnsi="Times New Roman" w:cs="Times New Roman"/>
          <w:sz w:val="20"/>
        </w:rPr>
      </w:pPr>
    </w:p>
    <w:p w:rsidR="002529CF" w:rsidRDefault="002529CF" w:rsidP="002529CF">
      <w:pPr>
        <w:tabs>
          <w:tab w:val="left" w:pos="934"/>
        </w:tabs>
        <w:spacing w:after="0"/>
        <w:rPr>
          <w:rFonts w:ascii="Times New Roman" w:hAnsi="Times New Roman" w:cs="Times New Roman"/>
          <w:sz w:val="20"/>
        </w:rPr>
      </w:pPr>
    </w:p>
    <w:p w:rsidR="002529CF" w:rsidRDefault="002529CF" w:rsidP="002529CF">
      <w:pPr>
        <w:tabs>
          <w:tab w:val="left" w:pos="934"/>
        </w:tabs>
        <w:spacing w:after="0"/>
        <w:rPr>
          <w:rFonts w:ascii="Times New Roman" w:hAnsi="Times New Roman" w:cs="Times New Roman"/>
          <w:sz w:val="20"/>
        </w:rPr>
      </w:pPr>
    </w:p>
    <w:p w:rsidR="002529CF" w:rsidRDefault="002529CF" w:rsidP="002529CF">
      <w:pPr>
        <w:tabs>
          <w:tab w:val="left" w:pos="934"/>
        </w:tabs>
        <w:spacing w:after="0"/>
        <w:rPr>
          <w:rFonts w:ascii="Times New Roman" w:hAnsi="Times New Roman" w:cs="Times New Roman"/>
          <w:sz w:val="20"/>
        </w:rPr>
      </w:pPr>
    </w:p>
    <w:p w:rsidR="002529CF" w:rsidRDefault="002529CF" w:rsidP="002529CF">
      <w:pPr>
        <w:tabs>
          <w:tab w:val="left" w:pos="934"/>
        </w:tabs>
        <w:spacing w:after="0"/>
        <w:rPr>
          <w:rFonts w:ascii="Times New Roman" w:hAnsi="Times New Roman" w:cs="Times New Roman"/>
          <w:sz w:val="20"/>
        </w:rPr>
      </w:pPr>
    </w:p>
    <w:p w:rsidR="002529CF" w:rsidRDefault="002529CF" w:rsidP="002529CF">
      <w:pPr>
        <w:tabs>
          <w:tab w:val="left" w:pos="934"/>
        </w:tabs>
        <w:spacing w:after="0"/>
        <w:rPr>
          <w:rFonts w:ascii="Times New Roman" w:hAnsi="Times New Roman" w:cs="Times New Roman"/>
          <w:sz w:val="20"/>
        </w:rPr>
      </w:pPr>
    </w:p>
    <w:p w:rsidR="002529CF" w:rsidRDefault="002529CF" w:rsidP="002529CF">
      <w:pPr>
        <w:tabs>
          <w:tab w:val="left" w:pos="934"/>
        </w:tabs>
        <w:spacing w:after="0"/>
        <w:rPr>
          <w:rFonts w:ascii="Times New Roman" w:hAnsi="Times New Roman" w:cs="Times New Roman"/>
          <w:sz w:val="20"/>
        </w:rPr>
      </w:pPr>
    </w:p>
    <w:p w:rsidR="002529CF" w:rsidRDefault="002529CF" w:rsidP="002529CF">
      <w:pPr>
        <w:tabs>
          <w:tab w:val="left" w:pos="934"/>
        </w:tabs>
        <w:spacing w:after="0"/>
        <w:rPr>
          <w:rFonts w:ascii="Times New Roman" w:hAnsi="Times New Roman" w:cs="Times New Roman"/>
          <w:sz w:val="20"/>
        </w:rPr>
      </w:pPr>
    </w:p>
    <w:p w:rsidR="002529CF" w:rsidRDefault="002529CF" w:rsidP="002529CF">
      <w:pPr>
        <w:tabs>
          <w:tab w:val="left" w:pos="934"/>
        </w:tabs>
        <w:spacing w:after="0"/>
        <w:rPr>
          <w:rFonts w:ascii="Times New Roman" w:hAnsi="Times New Roman" w:cs="Times New Roman"/>
          <w:sz w:val="20"/>
        </w:rPr>
      </w:pPr>
    </w:p>
    <w:p w:rsidR="002529CF" w:rsidRDefault="002529CF" w:rsidP="002529CF">
      <w:pPr>
        <w:tabs>
          <w:tab w:val="left" w:pos="934"/>
        </w:tabs>
        <w:spacing w:after="0"/>
        <w:rPr>
          <w:rFonts w:ascii="Times New Roman" w:hAnsi="Times New Roman" w:cs="Times New Roman"/>
          <w:sz w:val="20"/>
        </w:rPr>
      </w:pPr>
    </w:p>
    <w:p w:rsidR="009019C9" w:rsidRPr="0070768E" w:rsidRDefault="0070768E" w:rsidP="002529CF">
      <w:pPr>
        <w:tabs>
          <w:tab w:val="left" w:pos="934"/>
        </w:tabs>
        <w:spacing w:after="0"/>
        <w:jc w:val="center"/>
        <w:rPr>
          <w:rFonts w:ascii="Times New Roman" w:hAnsi="Times New Roman" w:cs="Times New Roman"/>
          <w:sz w:val="20"/>
        </w:rPr>
      </w:pPr>
      <w:r w:rsidRPr="0070768E">
        <w:rPr>
          <w:rFonts w:ascii="Times New Roman" w:hAnsi="Times New Roman" w:cs="Times New Roman"/>
          <w:sz w:val="20"/>
        </w:rPr>
        <w:t>Tabla 2. Matriz de evaluación de impacto ambiental</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b/>
          <w:sz w:val="24"/>
        </w:rPr>
        <w:lastRenderedPageBreak/>
        <w:t xml:space="preserve">Análisis de resultados de la matriz de la </w:t>
      </w:r>
      <w:r w:rsidRPr="0070768E">
        <w:rPr>
          <w:rFonts w:ascii="Times New Roman" w:hAnsi="Times New Roman" w:cs="Times New Roman"/>
          <w:b/>
          <w:sz w:val="24"/>
          <w:u w:val="single"/>
        </w:rPr>
        <w:t>Fase de funcionamiento</w:t>
      </w:r>
      <w:r w:rsidRPr="0070768E">
        <w:rPr>
          <w:rFonts w:ascii="Times New Roman" w:hAnsi="Times New Roman" w:cs="Times New Roman"/>
          <w:b/>
          <w:sz w:val="24"/>
        </w:rPr>
        <w:t>, Etapa de beneficio del mineral.</w:t>
      </w:r>
    </w:p>
    <w:p w:rsidR="00EE4D47" w:rsidRPr="0070768E" w:rsidRDefault="00EE4D47" w:rsidP="0070768E">
      <w:pPr>
        <w:spacing w:before="120" w:after="120" w:line="360" w:lineRule="auto"/>
        <w:jc w:val="both"/>
        <w:rPr>
          <w:rFonts w:ascii="Times New Roman" w:hAnsi="Times New Roman" w:cs="Times New Roman"/>
          <w:b/>
          <w:sz w:val="24"/>
        </w:rPr>
      </w:pPr>
      <w:r w:rsidRPr="0070768E">
        <w:rPr>
          <w:rFonts w:ascii="Times New Roman" w:hAnsi="Times New Roman" w:cs="Times New Roman"/>
          <w:b/>
          <w:sz w:val="24"/>
        </w:rPr>
        <w:t>Aire (F1)</w:t>
      </w:r>
    </w:p>
    <w:p w:rsidR="001734E3" w:rsidRDefault="00EE4D47" w:rsidP="0070768E">
      <w:pPr>
        <w:spacing w:before="120" w:after="120" w:line="360" w:lineRule="auto"/>
        <w:jc w:val="both"/>
        <w:rPr>
          <w:rFonts w:ascii="Times New Roman" w:hAnsi="Times New Roman" w:cs="Times New Roman"/>
          <w:sz w:val="24"/>
          <w:lang w:eastAsia="es-ES"/>
        </w:rPr>
      </w:pPr>
      <w:r w:rsidRPr="0070768E">
        <w:rPr>
          <w:rFonts w:ascii="Times New Roman" w:hAnsi="Times New Roman" w:cs="Times New Roman"/>
          <w:sz w:val="24"/>
        </w:rPr>
        <w:t xml:space="preserve">En relación a la fase de funcionamiento hay varias acciones impactantes negativas de magnitud moderada que producen contaminación atmosférica. Estas acciones están asociadas con </w:t>
      </w:r>
      <w:r w:rsidRPr="0070768E">
        <w:rPr>
          <w:rFonts w:ascii="Times New Roman" w:hAnsi="Times New Roman" w:cs="Times New Roman"/>
          <w:sz w:val="24"/>
          <w:lang w:eastAsia="es-ES"/>
        </w:rPr>
        <w:t>almacenamiento y manipulación de productos tóxicos (AF1), generación y emisión</w:t>
      </w:r>
      <w:r w:rsidR="001734E3">
        <w:rPr>
          <w:rFonts w:ascii="Times New Roman" w:hAnsi="Times New Roman" w:cs="Times New Roman"/>
          <w:sz w:val="24"/>
          <w:lang w:eastAsia="es-ES"/>
        </w:rPr>
        <w:t xml:space="preserve"> de residuos gaseosos.</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 xml:space="preserve">De acuerdo a la tecnología empleada se identifica como contaminante atmosférico el polvo procedente del proceso de trituración.  </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 xml:space="preserve">Dado a que en la producción de oro se utiliza cianuro de sodio, hipoclorito de sodio (en caso de ser necesario) y diesel entre otros, el almacenamiento de las materias primas se convierte en un elemento importante, el cual se ha concebido desde la etapa de estudio de factibilidad con todas las normas técnicas y fichas de seguridad vigentes a tales efectos. </w:t>
      </w:r>
    </w:p>
    <w:p w:rsidR="00EE4D47" w:rsidRPr="0070768E" w:rsidRDefault="00EE4D47" w:rsidP="0070768E">
      <w:pPr>
        <w:spacing w:before="120" w:after="120" w:line="360" w:lineRule="auto"/>
        <w:jc w:val="both"/>
        <w:rPr>
          <w:rFonts w:ascii="Times New Roman" w:hAnsi="Times New Roman" w:cs="Times New Roman"/>
          <w:b/>
          <w:sz w:val="24"/>
        </w:rPr>
      </w:pPr>
      <w:r w:rsidRPr="0070768E">
        <w:rPr>
          <w:rFonts w:ascii="Times New Roman" w:hAnsi="Times New Roman" w:cs="Times New Roman"/>
          <w:b/>
          <w:sz w:val="24"/>
        </w:rPr>
        <w:t>Suelo y subsuelo (F2)</w:t>
      </w:r>
    </w:p>
    <w:p w:rsidR="00EE4D47" w:rsidRPr="0070768E" w:rsidRDefault="00EE4D47" w:rsidP="0070768E">
      <w:pPr>
        <w:spacing w:before="120" w:after="120" w:line="360" w:lineRule="auto"/>
        <w:jc w:val="both"/>
        <w:rPr>
          <w:rFonts w:ascii="Times New Roman" w:hAnsi="Times New Roman" w:cs="Times New Roman"/>
          <w:color w:val="000000"/>
          <w:sz w:val="24"/>
          <w:lang w:eastAsia="es-ES"/>
        </w:rPr>
      </w:pPr>
      <w:r w:rsidRPr="0070768E">
        <w:rPr>
          <w:rFonts w:ascii="Times New Roman" w:hAnsi="Times New Roman" w:cs="Times New Roman"/>
          <w:sz w:val="24"/>
        </w:rPr>
        <w:t xml:space="preserve">Afectan negativamente este factor, el </w:t>
      </w:r>
      <w:r w:rsidRPr="0070768E">
        <w:rPr>
          <w:rFonts w:ascii="Times New Roman" w:hAnsi="Times New Roman" w:cs="Times New Roman"/>
          <w:sz w:val="24"/>
          <w:lang w:eastAsia="es-ES"/>
        </w:rPr>
        <w:t>almacenamiento y manipulación de productos tóxicos (</w:t>
      </w:r>
      <w:r w:rsidRPr="0070768E">
        <w:rPr>
          <w:rFonts w:ascii="Times New Roman" w:hAnsi="Times New Roman" w:cs="Times New Roman"/>
          <w:sz w:val="24"/>
        </w:rPr>
        <w:t xml:space="preserve">AF1), </w:t>
      </w:r>
      <w:r w:rsidRPr="0070768E">
        <w:rPr>
          <w:rFonts w:ascii="Times New Roman" w:hAnsi="Times New Roman" w:cs="Times New Roman"/>
          <w:sz w:val="24"/>
          <w:lang w:eastAsia="es-ES"/>
        </w:rPr>
        <w:t xml:space="preserve">generación y emisiones de residuos líquidos (AF4), </w:t>
      </w:r>
      <w:r w:rsidRPr="0070768E">
        <w:rPr>
          <w:rFonts w:ascii="Times New Roman" w:hAnsi="Times New Roman" w:cs="Times New Roman"/>
          <w:color w:val="000000"/>
          <w:sz w:val="24"/>
          <w:lang w:eastAsia="es-ES"/>
        </w:rPr>
        <w:t>generación de residuos sólidos (AF5), aprovechamiento de residuos (AF8).</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 xml:space="preserve">La generación y emisión de residuos líquidos y el propio proceso productivo impactan al suelo y subsuelo debido a posibles contingencias tales como roturas (AF6) de la </w:t>
      </w:r>
      <w:proofErr w:type="spellStart"/>
      <w:r w:rsidRPr="0070768E">
        <w:rPr>
          <w:rFonts w:ascii="Times New Roman" w:hAnsi="Times New Roman" w:cs="Times New Roman"/>
          <w:sz w:val="24"/>
        </w:rPr>
        <w:t>geomembrana</w:t>
      </w:r>
      <w:proofErr w:type="spellEnd"/>
      <w:r w:rsidRPr="0070768E">
        <w:rPr>
          <w:rFonts w:ascii="Times New Roman" w:hAnsi="Times New Roman" w:cs="Times New Roman"/>
          <w:sz w:val="24"/>
        </w:rPr>
        <w:t xml:space="preserve"> de impermeabilización o la ocurrencia de catástrofes naturales. La planta cuenta con la instalación de doble </w:t>
      </w:r>
      <w:proofErr w:type="spellStart"/>
      <w:r w:rsidRPr="0070768E">
        <w:rPr>
          <w:rFonts w:ascii="Times New Roman" w:hAnsi="Times New Roman" w:cs="Times New Roman"/>
          <w:sz w:val="24"/>
        </w:rPr>
        <w:t>geomembrana</w:t>
      </w:r>
      <w:proofErr w:type="spellEnd"/>
      <w:r w:rsidRPr="0070768E">
        <w:rPr>
          <w:rFonts w:ascii="Times New Roman" w:hAnsi="Times New Roman" w:cs="Times New Roman"/>
          <w:sz w:val="24"/>
        </w:rPr>
        <w:t xml:space="preserve"> y una presa para casos de emergencia, requisitos fundamentales de seguridad para garantizar la seguridad tecnológica y ambiental de la instalación.</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El aprovechamiento de los residuos líquidos AF8 influye positivamente al disminuir sensiblemente los volúmenes de agua manejados lo que facilita su tratamiento y disposición final reduciendo la posibilidad de afectación al suelo y subsuelo.</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lastRenderedPageBreak/>
        <w:t>La ocurrencia de accidentes en el almacenamiento y manipulación de productos tóxicos puede causar la contaminación de los suelos, la entidad realiza un trabajo seguro a partir del uso de las recomendaciones dadas por las fichas de seguridad de las sustancias.</w:t>
      </w:r>
    </w:p>
    <w:p w:rsidR="00EE4D47" w:rsidRPr="0070768E" w:rsidRDefault="00EE4D47" w:rsidP="0070768E">
      <w:pPr>
        <w:spacing w:before="120" w:after="120" w:line="360" w:lineRule="auto"/>
        <w:jc w:val="both"/>
        <w:rPr>
          <w:rFonts w:ascii="Times New Roman" w:hAnsi="Times New Roman" w:cs="Times New Roman"/>
          <w:b/>
          <w:sz w:val="24"/>
        </w:rPr>
      </w:pPr>
      <w:r w:rsidRPr="0070768E">
        <w:rPr>
          <w:rFonts w:ascii="Times New Roman" w:hAnsi="Times New Roman" w:cs="Times New Roman"/>
          <w:b/>
          <w:sz w:val="24"/>
        </w:rPr>
        <w:t>Aguas Subterráneas y superficiales (F3)</w:t>
      </w:r>
    </w:p>
    <w:p w:rsidR="00EE4D47" w:rsidRPr="0070768E" w:rsidRDefault="00EE4D47" w:rsidP="0070768E">
      <w:pPr>
        <w:spacing w:before="120" w:after="120" w:line="360" w:lineRule="auto"/>
        <w:jc w:val="both"/>
        <w:rPr>
          <w:rFonts w:ascii="Times New Roman" w:hAnsi="Times New Roman" w:cs="Times New Roman"/>
          <w:sz w:val="24"/>
          <w:lang w:eastAsia="es-ES"/>
        </w:rPr>
      </w:pPr>
      <w:r w:rsidRPr="0070768E">
        <w:rPr>
          <w:rFonts w:ascii="Times New Roman" w:hAnsi="Times New Roman" w:cs="Times New Roman"/>
          <w:sz w:val="24"/>
        </w:rPr>
        <w:t xml:space="preserve">Las aguas pueden ser afectadas negativamente por el </w:t>
      </w:r>
      <w:r w:rsidRPr="0070768E">
        <w:rPr>
          <w:rFonts w:ascii="Times New Roman" w:hAnsi="Times New Roman" w:cs="Times New Roman"/>
          <w:sz w:val="24"/>
          <w:lang w:eastAsia="es-ES"/>
        </w:rPr>
        <w:t xml:space="preserve">almacenamiento y manipulación de productos tóxicos (AF1), consumo del agua (AF2), generación y emisión de residuos líquidos (AF4), </w:t>
      </w:r>
      <w:r w:rsidRPr="0070768E">
        <w:rPr>
          <w:rFonts w:ascii="Times New Roman" w:hAnsi="Times New Roman" w:cs="Times New Roman"/>
          <w:color w:val="000000"/>
          <w:sz w:val="24"/>
          <w:lang w:eastAsia="es-ES"/>
        </w:rPr>
        <w:t>generación de residuos sólidos (AF5), fallas y roturas (AF7) y de forma positiva el aprovechamiento de residuos (AF 9).</w:t>
      </w:r>
    </w:p>
    <w:p w:rsidR="00EE4D47" w:rsidRPr="0070768E" w:rsidRDefault="00EE4D47" w:rsidP="0070768E">
      <w:pPr>
        <w:spacing w:line="360" w:lineRule="auto"/>
        <w:jc w:val="both"/>
        <w:rPr>
          <w:rFonts w:ascii="Times New Roman" w:hAnsi="Times New Roman" w:cs="Times New Roman"/>
          <w:sz w:val="24"/>
        </w:rPr>
      </w:pPr>
      <w:r w:rsidRPr="0070768E">
        <w:rPr>
          <w:rFonts w:ascii="Times New Roman" w:hAnsi="Times New Roman" w:cs="Times New Roman"/>
          <w:sz w:val="24"/>
        </w:rPr>
        <w:t>Las aguas residuales albañales y las industriales reciben tratamiento adecuado y no debe haber contaminación significativa sobre las aguas subterráneas de cumplirse correctamente con todas las normas de explotación, el tratamiento de las aguas albañales se realiza a través del uso de fosas sépticas. El no mantenimiento de estas fosas o fallas y roturas (AF6) pudieran ocasionar la contaminación a mediano y/o largo plazo de este factor.</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La acción impactante AF8 (aprovechamiento de residuos) es de naturaleza positiva al ser reciclado el licor pobre al proceso, lo que disminuye la posibilidad de contaminación.</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 xml:space="preserve">La Planta cuenta con cuatro pozos de monitoreo para la detección de una posible rotura en la </w:t>
      </w:r>
      <w:proofErr w:type="spellStart"/>
      <w:r w:rsidRPr="0070768E">
        <w:rPr>
          <w:rFonts w:ascii="Times New Roman" w:hAnsi="Times New Roman" w:cs="Times New Roman"/>
          <w:sz w:val="24"/>
        </w:rPr>
        <w:t>geomembrana</w:t>
      </w:r>
      <w:proofErr w:type="spellEnd"/>
      <w:r w:rsidRPr="0070768E">
        <w:rPr>
          <w:rFonts w:ascii="Times New Roman" w:hAnsi="Times New Roman" w:cs="Times New Roman"/>
          <w:sz w:val="24"/>
        </w:rPr>
        <w:t>.</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 xml:space="preserve">Estos impactos, de producirse, se consideran reversibles a largo plazo. El aprovechamiento de corrientes de aguas residuales industriales (AF8) favorece este factor al permitir que corrientes tan contaminantes se agoten sin peligro de contaminación severa.  </w:t>
      </w:r>
    </w:p>
    <w:p w:rsidR="00EE4D47" w:rsidRPr="0070768E" w:rsidRDefault="00EE4D47" w:rsidP="0070768E">
      <w:pPr>
        <w:spacing w:before="120" w:after="120" w:line="360" w:lineRule="auto"/>
        <w:jc w:val="both"/>
        <w:rPr>
          <w:rFonts w:ascii="Times New Roman" w:hAnsi="Times New Roman" w:cs="Times New Roman"/>
          <w:b/>
          <w:sz w:val="24"/>
        </w:rPr>
      </w:pPr>
      <w:r w:rsidRPr="0070768E">
        <w:rPr>
          <w:rFonts w:ascii="Times New Roman" w:hAnsi="Times New Roman" w:cs="Times New Roman"/>
          <w:b/>
          <w:sz w:val="24"/>
        </w:rPr>
        <w:t>Flora (F4)</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 xml:space="preserve">La vegetación es impactada negativamente por la mayoría de las acciones impactantes relacionadas, aunque de forma moderada. Las condiciones climáticas severas adversas pueden acentuar el efecto que estos impactos causarían sobre la vegetación. </w:t>
      </w:r>
    </w:p>
    <w:p w:rsidR="00EE4D47" w:rsidRPr="0070768E" w:rsidRDefault="00EE4D47" w:rsidP="0070768E">
      <w:pPr>
        <w:spacing w:before="120" w:after="120" w:line="360" w:lineRule="auto"/>
        <w:jc w:val="both"/>
        <w:rPr>
          <w:rFonts w:ascii="Times New Roman" w:hAnsi="Times New Roman" w:cs="Times New Roman"/>
          <w:b/>
          <w:sz w:val="24"/>
        </w:rPr>
      </w:pPr>
      <w:r w:rsidRPr="0070768E">
        <w:rPr>
          <w:rFonts w:ascii="Times New Roman" w:hAnsi="Times New Roman" w:cs="Times New Roman"/>
          <w:b/>
          <w:sz w:val="24"/>
        </w:rPr>
        <w:t>Fauna (F5)</w:t>
      </w:r>
    </w:p>
    <w:p w:rsidR="00EE4D47" w:rsidRPr="0070768E" w:rsidRDefault="00EE4D47" w:rsidP="0070768E">
      <w:pPr>
        <w:spacing w:before="120" w:after="120" w:line="360" w:lineRule="auto"/>
        <w:jc w:val="both"/>
        <w:rPr>
          <w:rFonts w:ascii="Times New Roman" w:hAnsi="Times New Roman" w:cs="Times New Roman"/>
          <w:sz w:val="24"/>
          <w:lang w:eastAsia="es-ES"/>
        </w:rPr>
      </w:pPr>
      <w:r w:rsidRPr="0070768E">
        <w:rPr>
          <w:rFonts w:ascii="Times New Roman" w:hAnsi="Times New Roman" w:cs="Times New Roman"/>
          <w:sz w:val="24"/>
        </w:rPr>
        <w:lastRenderedPageBreak/>
        <w:t xml:space="preserve">En esta etapa la fauna podrá ser afectada por el </w:t>
      </w:r>
      <w:r w:rsidRPr="0070768E">
        <w:rPr>
          <w:rFonts w:ascii="Times New Roman" w:hAnsi="Times New Roman" w:cs="Times New Roman"/>
          <w:sz w:val="24"/>
          <w:lang w:eastAsia="es-ES"/>
        </w:rPr>
        <w:t xml:space="preserve">almacenamiento y manipulación de productos tóxicos (AF1), consumo del agua (AF2), generación y emisión de residuos gaseosos (AF3), </w:t>
      </w:r>
      <w:r w:rsidRPr="0070768E">
        <w:rPr>
          <w:rFonts w:ascii="Times New Roman" w:hAnsi="Times New Roman" w:cs="Times New Roman"/>
          <w:color w:val="000000"/>
          <w:sz w:val="24"/>
          <w:lang w:eastAsia="es-ES"/>
        </w:rPr>
        <w:t xml:space="preserve">generación de ruido y vibraciones, </w:t>
      </w:r>
      <w:r w:rsidRPr="0070768E">
        <w:rPr>
          <w:rFonts w:ascii="Times New Roman" w:hAnsi="Times New Roman" w:cs="Times New Roman"/>
          <w:sz w:val="24"/>
          <w:lang w:eastAsia="es-ES"/>
        </w:rPr>
        <w:t xml:space="preserve">generación y emisión de residuos líquidos (AF4), la </w:t>
      </w:r>
      <w:r w:rsidRPr="0070768E">
        <w:rPr>
          <w:rFonts w:ascii="Times New Roman" w:hAnsi="Times New Roman" w:cs="Times New Roman"/>
          <w:color w:val="000000"/>
          <w:sz w:val="24"/>
          <w:lang w:eastAsia="es-ES"/>
        </w:rPr>
        <w:t>generación de residuos sólidos (AF5), fallas y roturas (AF6) y de forma positiva y moderado el aprovechamiento de residuos (AF8).</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Se debe señalar que la magnitud del impacto no es significativa pues el</w:t>
      </w:r>
      <w:r w:rsidRPr="0070768E">
        <w:rPr>
          <w:rFonts w:ascii="Times New Roman" w:hAnsi="Times New Roman" w:cs="Times New Roman"/>
          <w:b/>
          <w:sz w:val="24"/>
        </w:rPr>
        <w:t xml:space="preserve"> </w:t>
      </w:r>
      <w:r w:rsidRPr="0070768E">
        <w:rPr>
          <w:rFonts w:ascii="Times New Roman" w:hAnsi="Times New Roman" w:cs="Times New Roman"/>
          <w:sz w:val="24"/>
        </w:rPr>
        <w:t>área de afectación es pequeña (</w:t>
      </w:r>
      <w:smartTag w:uri="urn:schemas-microsoft-com:office:smarttags" w:element="metricconverter">
        <w:smartTagPr>
          <w:attr w:name="ProductID" w:val="21523.94 m2"/>
        </w:smartTagPr>
        <w:r w:rsidRPr="0070768E">
          <w:rPr>
            <w:rFonts w:ascii="Times New Roman" w:hAnsi="Times New Roman" w:cs="Times New Roman"/>
            <w:sz w:val="24"/>
          </w:rPr>
          <w:t>21523.94 m</w:t>
        </w:r>
        <w:r w:rsidRPr="0070768E">
          <w:rPr>
            <w:rFonts w:ascii="Times New Roman" w:hAnsi="Times New Roman" w:cs="Times New Roman"/>
            <w:sz w:val="24"/>
            <w:vertAlign w:val="superscript"/>
          </w:rPr>
          <w:t>2</w:t>
        </w:r>
      </w:smartTag>
      <w:r w:rsidRPr="0070768E">
        <w:rPr>
          <w:rFonts w:ascii="Times New Roman" w:hAnsi="Times New Roman" w:cs="Times New Roman"/>
          <w:sz w:val="24"/>
        </w:rPr>
        <w:t xml:space="preserve">) y la misma se encuentra </w:t>
      </w:r>
      <w:proofErr w:type="spellStart"/>
      <w:r w:rsidRPr="0070768E">
        <w:rPr>
          <w:rFonts w:ascii="Times New Roman" w:hAnsi="Times New Roman" w:cs="Times New Roman"/>
          <w:sz w:val="24"/>
        </w:rPr>
        <w:t>antropizada</w:t>
      </w:r>
      <w:proofErr w:type="spellEnd"/>
      <w:r w:rsidRPr="0070768E">
        <w:rPr>
          <w:rFonts w:ascii="Times New Roman" w:hAnsi="Times New Roman" w:cs="Times New Roman"/>
          <w:sz w:val="24"/>
        </w:rPr>
        <w:t xml:space="preserve"> por las acciones constructivas y productivas anteriores (antigua fábrica de espejuelos).</w:t>
      </w:r>
    </w:p>
    <w:p w:rsidR="00EE4D47" w:rsidRPr="0070768E" w:rsidRDefault="00EE4D47" w:rsidP="0070768E">
      <w:pPr>
        <w:spacing w:before="120" w:after="120" w:line="360" w:lineRule="auto"/>
        <w:jc w:val="both"/>
        <w:rPr>
          <w:rFonts w:ascii="Times New Roman" w:hAnsi="Times New Roman" w:cs="Times New Roman"/>
          <w:b/>
          <w:sz w:val="24"/>
        </w:rPr>
      </w:pPr>
      <w:r w:rsidRPr="0070768E">
        <w:rPr>
          <w:rFonts w:ascii="Times New Roman" w:hAnsi="Times New Roman" w:cs="Times New Roman"/>
          <w:b/>
          <w:sz w:val="24"/>
        </w:rPr>
        <w:t>Uso del territorio (F6)</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 xml:space="preserve">Es una acción impactante de naturaleza positiva sobre este factor la </w:t>
      </w:r>
      <w:r w:rsidRPr="0070768E">
        <w:rPr>
          <w:rFonts w:ascii="Times New Roman" w:hAnsi="Times New Roman" w:cs="Times New Roman"/>
          <w:color w:val="000000"/>
          <w:sz w:val="24"/>
          <w:lang w:eastAsia="es-ES"/>
        </w:rPr>
        <w:t xml:space="preserve">generación de empleo (AF7). </w:t>
      </w:r>
      <w:r w:rsidRPr="0070768E">
        <w:rPr>
          <w:rFonts w:ascii="Times New Roman" w:hAnsi="Times New Roman" w:cs="Times New Roman"/>
          <w:sz w:val="24"/>
        </w:rPr>
        <w:t>Esta acción contribuye favorablemente a la activación del territorio, al desarrollo del mismo y genera otras actividades que lo valorizan.</w:t>
      </w:r>
    </w:p>
    <w:p w:rsidR="00EE4D47" w:rsidRPr="0070768E" w:rsidRDefault="00EE4D47" w:rsidP="0070768E">
      <w:pPr>
        <w:spacing w:before="120" w:after="120" w:line="360" w:lineRule="auto"/>
        <w:jc w:val="both"/>
        <w:rPr>
          <w:rFonts w:ascii="Times New Roman" w:hAnsi="Times New Roman" w:cs="Times New Roman"/>
          <w:b/>
          <w:sz w:val="24"/>
        </w:rPr>
      </w:pPr>
      <w:r w:rsidRPr="0070768E">
        <w:rPr>
          <w:rFonts w:ascii="Times New Roman" w:hAnsi="Times New Roman" w:cs="Times New Roman"/>
          <w:b/>
          <w:sz w:val="24"/>
        </w:rPr>
        <w:t>Economía (F7)</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 xml:space="preserve">Sobre este factor ejercen acciones positivas, </w:t>
      </w:r>
      <w:r w:rsidRPr="0070768E">
        <w:rPr>
          <w:rFonts w:ascii="Times New Roman" w:hAnsi="Times New Roman" w:cs="Times New Roman"/>
          <w:color w:val="000000"/>
          <w:sz w:val="24"/>
          <w:lang w:eastAsia="es-ES"/>
        </w:rPr>
        <w:t xml:space="preserve">generación de empleo (AF7), aprovechamiento de residuos (AF8), además se obtiene un producto de alto valor </w:t>
      </w:r>
      <w:r w:rsidRPr="0070768E">
        <w:rPr>
          <w:rFonts w:ascii="Times New Roman" w:hAnsi="Times New Roman" w:cs="Times New Roman"/>
          <w:sz w:val="24"/>
        </w:rPr>
        <w:t>ya que crecerá la economía local y nacional, por otra parte aumentarán los niveles de empleo con un beneficio económico a la población. No obstante, se deben efectuar las medidas de control necesarias por la posibilidad latente de impacto negativo del resto de los factores.</w:t>
      </w:r>
    </w:p>
    <w:p w:rsidR="002A49A4" w:rsidRDefault="002A49A4" w:rsidP="0070768E">
      <w:pPr>
        <w:spacing w:before="120" w:after="120" w:line="360" w:lineRule="auto"/>
        <w:jc w:val="both"/>
        <w:rPr>
          <w:rFonts w:ascii="Times New Roman" w:hAnsi="Times New Roman" w:cs="Times New Roman"/>
          <w:b/>
          <w:sz w:val="24"/>
        </w:rPr>
      </w:pPr>
    </w:p>
    <w:p w:rsidR="00EE4D47" w:rsidRPr="0070768E" w:rsidRDefault="00EE4D47" w:rsidP="0070768E">
      <w:pPr>
        <w:spacing w:before="120" w:after="120" w:line="360" w:lineRule="auto"/>
        <w:jc w:val="both"/>
        <w:rPr>
          <w:rFonts w:ascii="Times New Roman" w:hAnsi="Times New Roman" w:cs="Times New Roman"/>
          <w:b/>
          <w:sz w:val="24"/>
        </w:rPr>
      </w:pPr>
      <w:r w:rsidRPr="0070768E">
        <w:rPr>
          <w:rFonts w:ascii="Times New Roman" w:hAnsi="Times New Roman" w:cs="Times New Roman"/>
          <w:b/>
          <w:sz w:val="24"/>
        </w:rPr>
        <w:t>Población (F</w:t>
      </w:r>
      <w:r w:rsidR="00C56E34" w:rsidRPr="0070768E">
        <w:rPr>
          <w:rFonts w:ascii="Times New Roman" w:hAnsi="Times New Roman" w:cs="Times New Roman"/>
          <w:b/>
          <w:sz w:val="24"/>
        </w:rPr>
        <w:t>8</w:t>
      </w:r>
      <w:r w:rsidRPr="0070768E">
        <w:rPr>
          <w:rFonts w:ascii="Times New Roman" w:hAnsi="Times New Roman" w:cs="Times New Roman"/>
          <w:b/>
          <w:sz w:val="24"/>
        </w:rPr>
        <w:t>)</w:t>
      </w:r>
    </w:p>
    <w:p w:rsidR="00EE4D47" w:rsidRPr="0070768E" w:rsidRDefault="00EE4D47" w:rsidP="0070768E">
      <w:pPr>
        <w:spacing w:before="120" w:after="120" w:line="360" w:lineRule="auto"/>
        <w:jc w:val="both"/>
        <w:rPr>
          <w:rFonts w:ascii="Times New Roman" w:hAnsi="Times New Roman" w:cs="Times New Roman"/>
          <w:sz w:val="24"/>
          <w:lang w:eastAsia="es-ES"/>
        </w:rPr>
      </w:pPr>
      <w:r w:rsidRPr="0070768E">
        <w:rPr>
          <w:rFonts w:ascii="Times New Roman" w:hAnsi="Times New Roman" w:cs="Times New Roman"/>
          <w:sz w:val="24"/>
        </w:rPr>
        <w:t xml:space="preserve">Son acciones del proyecto que impactan negativamente a la población el </w:t>
      </w:r>
      <w:r w:rsidRPr="0070768E">
        <w:rPr>
          <w:rFonts w:ascii="Times New Roman" w:hAnsi="Times New Roman" w:cs="Times New Roman"/>
          <w:sz w:val="24"/>
          <w:lang w:eastAsia="es-ES"/>
        </w:rPr>
        <w:t xml:space="preserve">almacenamiento y manipulación de productos tóxicos (AF1), generación y emisión de residuos gaseosos (AF3), </w:t>
      </w:r>
      <w:r w:rsidRPr="0070768E">
        <w:rPr>
          <w:rFonts w:ascii="Times New Roman" w:hAnsi="Times New Roman" w:cs="Times New Roman"/>
          <w:color w:val="000000"/>
          <w:sz w:val="24"/>
          <w:lang w:eastAsia="es-ES"/>
        </w:rPr>
        <w:t xml:space="preserve">generación de ruido y vibraciones, </w:t>
      </w:r>
      <w:r w:rsidRPr="0070768E">
        <w:rPr>
          <w:rFonts w:ascii="Times New Roman" w:hAnsi="Times New Roman" w:cs="Times New Roman"/>
          <w:sz w:val="24"/>
          <w:lang w:eastAsia="es-ES"/>
        </w:rPr>
        <w:t xml:space="preserve">generación y emisión de residuos líquidos (AF4), </w:t>
      </w:r>
      <w:r w:rsidRPr="0070768E">
        <w:rPr>
          <w:rFonts w:ascii="Times New Roman" w:hAnsi="Times New Roman" w:cs="Times New Roman"/>
          <w:color w:val="000000"/>
          <w:sz w:val="24"/>
          <w:lang w:eastAsia="es-ES"/>
        </w:rPr>
        <w:t>generación de residuos sólidos (AF5),</w:t>
      </w:r>
      <w:r w:rsidRPr="0070768E">
        <w:rPr>
          <w:rFonts w:ascii="Times New Roman" w:hAnsi="Times New Roman" w:cs="Times New Roman"/>
          <w:sz w:val="24"/>
          <w:lang w:eastAsia="es-ES"/>
        </w:rPr>
        <w:t xml:space="preserve"> </w:t>
      </w:r>
      <w:r w:rsidRPr="0070768E">
        <w:rPr>
          <w:rFonts w:ascii="Times New Roman" w:hAnsi="Times New Roman" w:cs="Times New Roman"/>
          <w:color w:val="000000"/>
          <w:sz w:val="24"/>
          <w:lang w:eastAsia="es-ES"/>
        </w:rPr>
        <w:t>fallas y roturas (AF</w:t>
      </w:r>
      <w:r w:rsidR="00C56E34" w:rsidRPr="0070768E">
        <w:rPr>
          <w:rFonts w:ascii="Times New Roman" w:hAnsi="Times New Roman" w:cs="Times New Roman"/>
          <w:color w:val="000000"/>
          <w:sz w:val="24"/>
          <w:lang w:eastAsia="es-ES"/>
        </w:rPr>
        <w:t>6</w:t>
      </w:r>
      <w:r w:rsidRPr="0070768E">
        <w:rPr>
          <w:rFonts w:ascii="Times New Roman" w:hAnsi="Times New Roman" w:cs="Times New Roman"/>
          <w:color w:val="000000"/>
          <w:sz w:val="24"/>
          <w:lang w:eastAsia="es-ES"/>
        </w:rPr>
        <w:t>) y de forma positiva y moderado la generación de empleo (AF</w:t>
      </w:r>
      <w:r w:rsidR="00C56E34" w:rsidRPr="0070768E">
        <w:rPr>
          <w:rFonts w:ascii="Times New Roman" w:hAnsi="Times New Roman" w:cs="Times New Roman"/>
          <w:color w:val="000000"/>
          <w:sz w:val="24"/>
          <w:lang w:eastAsia="es-ES"/>
        </w:rPr>
        <w:t>7)</w:t>
      </w:r>
      <w:r w:rsidRPr="0070768E">
        <w:rPr>
          <w:rFonts w:ascii="Times New Roman" w:hAnsi="Times New Roman" w:cs="Times New Roman"/>
          <w:color w:val="000000"/>
          <w:sz w:val="24"/>
          <w:lang w:eastAsia="es-ES"/>
        </w:rPr>
        <w:t>.</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lastRenderedPageBreak/>
        <w:t xml:space="preserve">Estos impactos pueden tener una acción inmediata sobre la población. Están asociados fundamentalmente a las posibles generaciones de residuos y a accidentes por fallas, roturas y mal almacenamiento y manipulación de productos tóxicos </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 xml:space="preserve">Los impactos positivos se asocian a los beneficios que recibe la población por el desarrollo de recursos y de una actividad económica que no existía y por el incremento del nivel ocupacional como consecuencia de un nuevo proceso productivo. </w:t>
      </w:r>
    </w:p>
    <w:p w:rsidR="00EE4D47" w:rsidRPr="0070768E" w:rsidRDefault="00EE4D47" w:rsidP="0070768E">
      <w:pPr>
        <w:spacing w:before="120" w:after="120" w:line="360" w:lineRule="auto"/>
        <w:jc w:val="both"/>
        <w:rPr>
          <w:rFonts w:ascii="Times New Roman" w:hAnsi="Times New Roman" w:cs="Times New Roman"/>
          <w:b/>
          <w:sz w:val="24"/>
        </w:rPr>
      </w:pPr>
      <w:r w:rsidRPr="0070768E">
        <w:rPr>
          <w:rFonts w:ascii="Times New Roman" w:hAnsi="Times New Roman" w:cs="Times New Roman"/>
          <w:b/>
          <w:sz w:val="24"/>
        </w:rPr>
        <w:t>Trabajador directo (F</w:t>
      </w:r>
      <w:r w:rsidR="00C56E34" w:rsidRPr="0070768E">
        <w:rPr>
          <w:rFonts w:ascii="Times New Roman" w:hAnsi="Times New Roman" w:cs="Times New Roman"/>
          <w:b/>
          <w:sz w:val="24"/>
        </w:rPr>
        <w:t>9</w:t>
      </w:r>
      <w:r w:rsidRPr="0070768E">
        <w:rPr>
          <w:rFonts w:ascii="Times New Roman" w:hAnsi="Times New Roman" w:cs="Times New Roman"/>
          <w:b/>
          <w:sz w:val="24"/>
        </w:rPr>
        <w:t>)</w:t>
      </w:r>
    </w:p>
    <w:p w:rsidR="00EE4D47" w:rsidRPr="0070768E" w:rsidRDefault="00EE4D47" w:rsidP="0070768E">
      <w:pPr>
        <w:spacing w:before="120" w:after="120" w:line="360" w:lineRule="auto"/>
        <w:jc w:val="both"/>
        <w:rPr>
          <w:rFonts w:ascii="Times New Roman" w:hAnsi="Times New Roman" w:cs="Times New Roman"/>
          <w:sz w:val="24"/>
          <w:lang w:eastAsia="es-ES"/>
        </w:rPr>
      </w:pPr>
      <w:r w:rsidRPr="0070768E">
        <w:rPr>
          <w:rFonts w:ascii="Times New Roman" w:hAnsi="Times New Roman" w:cs="Times New Roman"/>
          <w:sz w:val="24"/>
        </w:rPr>
        <w:t xml:space="preserve">El trabajador directo se ve afectado negativamente por el </w:t>
      </w:r>
      <w:r w:rsidRPr="0070768E">
        <w:rPr>
          <w:rFonts w:ascii="Times New Roman" w:hAnsi="Times New Roman" w:cs="Times New Roman"/>
          <w:sz w:val="24"/>
          <w:lang w:eastAsia="es-ES"/>
        </w:rPr>
        <w:t xml:space="preserve">almacenamiento y manipulación de productos tóxicos (AF1), generación y emisión de residuos gaseosos (AF3), </w:t>
      </w:r>
      <w:r w:rsidRPr="0070768E">
        <w:rPr>
          <w:rFonts w:ascii="Times New Roman" w:hAnsi="Times New Roman" w:cs="Times New Roman"/>
          <w:color w:val="000000"/>
          <w:sz w:val="24"/>
          <w:lang w:eastAsia="es-ES"/>
        </w:rPr>
        <w:t xml:space="preserve">generación de ruido y vibraciones, </w:t>
      </w:r>
      <w:r w:rsidRPr="0070768E">
        <w:rPr>
          <w:rFonts w:ascii="Times New Roman" w:hAnsi="Times New Roman" w:cs="Times New Roman"/>
          <w:sz w:val="24"/>
          <w:lang w:eastAsia="es-ES"/>
        </w:rPr>
        <w:t xml:space="preserve">generación y emisión de residuos líquidos (AF4), </w:t>
      </w:r>
      <w:r w:rsidRPr="0070768E">
        <w:rPr>
          <w:rFonts w:ascii="Times New Roman" w:hAnsi="Times New Roman" w:cs="Times New Roman"/>
          <w:color w:val="000000"/>
          <w:sz w:val="24"/>
          <w:lang w:eastAsia="es-ES"/>
        </w:rPr>
        <w:t>generación de residuos  sólidos (AF5),</w:t>
      </w:r>
      <w:r w:rsidRPr="0070768E">
        <w:rPr>
          <w:rFonts w:ascii="Times New Roman" w:hAnsi="Times New Roman" w:cs="Times New Roman"/>
          <w:sz w:val="24"/>
          <w:lang w:eastAsia="es-ES"/>
        </w:rPr>
        <w:t xml:space="preserve"> </w:t>
      </w:r>
      <w:r w:rsidRPr="0070768E">
        <w:rPr>
          <w:rFonts w:ascii="Times New Roman" w:hAnsi="Times New Roman" w:cs="Times New Roman"/>
          <w:color w:val="000000"/>
          <w:sz w:val="24"/>
          <w:lang w:eastAsia="es-ES"/>
        </w:rPr>
        <w:t>fallas y roturas (AF6) y condiciones de trabajo (AF</w:t>
      </w:r>
      <w:r w:rsidR="00C56E34" w:rsidRPr="0070768E">
        <w:rPr>
          <w:rFonts w:ascii="Times New Roman" w:hAnsi="Times New Roman" w:cs="Times New Roman"/>
          <w:color w:val="000000"/>
          <w:sz w:val="24"/>
          <w:lang w:eastAsia="es-ES"/>
        </w:rPr>
        <w:t>9</w:t>
      </w:r>
      <w:r w:rsidRPr="0070768E">
        <w:rPr>
          <w:rFonts w:ascii="Times New Roman" w:hAnsi="Times New Roman" w:cs="Times New Roman"/>
          <w:color w:val="000000"/>
          <w:sz w:val="24"/>
          <w:lang w:eastAsia="es-ES"/>
        </w:rPr>
        <w:t>) y de forma positiva y moderada la generación de empleo (AF8).</w:t>
      </w:r>
    </w:p>
    <w:p w:rsidR="00EE4D47" w:rsidRPr="0070768E" w:rsidRDefault="00EE4D47"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Se prevé la protección del trabajador directo con todos los medios individuales y colectivos, así como una adecuada capacitación en seguridad tecnológica, ambiental e higiene del trabajo.</w:t>
      </w:r>
    </w:p>
    <w:p w:rsidR="00A640D6" w:rsidRPr="0070768E" w:rsidRDefault="00A640D6"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 xml:space="preserve">Medidas </w:t>
      </w:r>
    </w:p>
    <w:p w:rsidR="00A640D6" w:rsidRPr="0070768E" w:rsidRDefault="00A640D6"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Utilización de tapacetes durante la transportación del mineral entre la mina de Descanso y la planta de beneficio en Cumbres.</w:t>
      </w:r>
    </w:p>
    <w:p w:rsidR="00A640D6" w:rsidRPr="0070768E" w:rsidRDefault="00A640D6" w:rsidP="0070768E">
      <w:pPr>
        <w:spacing w:before="120" w:after="120" w:line="360" w:lineRule="auto"/>
        <w:jc w:val="both"/>
        <w:rPr>
          <w:rFonts w:ascii="Times New Roman" w:hAnsi="Times New Roman" w:cs="Times New Roman"/>
          <w:sz w:val="24"/>
        </w:rPr>
      </w:pPr>
      <w:r w:rsidRPr="0070768E">
        <w:rPr>
          <w:rFonts w:ascii="Times New Roman" w:hAnsi="Times New Roman" w:cs="Times New Roman"/>
          <w:sz w:val="24"/>
        </w:rPr>
        <w:t>Cumplir las regulaciones establecidas para la operación de la fosa séptica:</w:t>
      </w:r>
    </w:p>
    <w:p w:rsidR="00A640D6" w:rsidRPr="0070768E" w:rsidRDefault="00A640D6" w:rsidP="0070768E">
      <w:pPr>
        <w:numPr>
          <w:ilvl w:val="0"/>
          <w:numId w:val="7"/>
        </w:numPr>
        <w:spacing w:before="240" w:after="120" w:line="360" w:lineRule="auto"/>
        <w:jc w:val="both"/>
        <w:rPr>
          <w:rFonts w:ascii="Times New Roman" w:hAnsi="Times New Roman" w:cs="Times New Roman"/>
          <w:sz w:val="24"/>
        </w:rPr>
      </w:pPr>
      <w:r w:rsidRPr="0070768E">
        <w:rPr>
          <w:rFonts w:ascii="Times New Roman" w:hAnsi="Times New Roman" w:cs="Times New Roman"/>
          <w:sz w:val="24"/>
        </w:rPr>
        <w:t>Mantener un nivel de DBO en el líquido de menos de 60 mg / L en el efluente.</w:t>
      </w:r>
    </w:p>
    <w:p w:rsidR="00A640D6" w:rsidRPr="0070768E" w:rsidRDefault="00A640D6" w:rsidP="0070768E">
      <w:pPr>
        <w:numPr>
          <w:ilvl w:val="0"/>
          <w:numId w:val="7"/>
        </w:numPr>
        <w:spacing w:before="240" w:after="120" w:line="360" w:lineRule="auto"/>
        <w:jc w:val="both"/>
        <w:rPr>
          <w:rFonts w:ascii="Times New Roman" w:hAnsi="Times New Roman" w:cs="Times New Roman"/>
          <w:sz w:val="24"/>
        </w:rPr>
      </w:pPr>
      <w:r w:rsidRPr="0070768E">
        <w:rPr>
          <w:rFonts w:ascii="Times New Roman" w:hAnsi="Times New Roman" w:cs="Times New Roman"/>
          <w:sz w:val="24"/>
        </w:rPr>
        <w:t>Limpieza de la fosa séptica cada 6 meses.</w:t>
      </w:r>
    </w:p>
    <w:p w:rsidR="00A640D6" w:rsidRPr="0070768E" w:rsidRDefault="00A640D6" w:rsidP="0070768E">
      <w:pPr>
        <w:numPr>
          <w:ilvl w:val="0"/>
          <w:numId w:val="7"/>
        </w:numPr>
        <w:spacing w:before="240" w:after="120" w:line="360" w:lineRule="auto"/>
        <w:jc w:val="both"/>
        <w:rPr>
          <w:rFonts w:ascii="Times New Roman" w:hAnsi="Times New Roman" w:cs="Times New Roman"/>
          <w:sz w:val="24"/>
        </w:rPr>
      </w:pPr>
      <w:r w:rsidRPr="0070768E">
        <w:rPr>
          <w:rFonts w:ascii="Times New Roman" w:hAnsi="Times New Roman" w:cs="Times New Roman"/>
          <w:sz w:val="24"/>
        </w:rPr>
        <w:t>Mantenimiento de la fosa séptica cada 1 año.</w:t>
      </w:r>
    </w:p>
    <w:p w:rsidR="00215AFC" w:rsidRPr="0070768E" w:rsidRDefault="00A640D6" w:rsidP="0070768E">
      <w:pPr>
        <w:numPr>
          <w:ilvl w:val="0"/>
          <w:numId w:val="7"/>
        </w:numPr>
        <w:spacing w:before="240" w:after="120" w:line="360" w:lineRule="auto"/>
        <w:jc w:val="both"/>
        <w:rPr>
          <w:rFonts w:ascii="Times New Roman" w:hAnsi="Times New Roman" w:cs="Times New Roman"/>
          <w:sz w:val="24"/>
        </w:rPr>
      </w:pPr>
      <w:r w:rsidRPr="0070768E">
        <w:rPr>
          <w:rFonts w:ascii="Times New Roman" w:hAnsi="Times New Roman" w:cs="Times New Roman"/>
          <w:sz w:val="24"/>
        </w:rPr>
        <w:t xml:space="preserve">Mantenimiento y limpieza frecuente de trampas de grasa. </w:t>
      </w:r>
    </w:p>
    <w:p w:rsidR="00215AFC" w:rsidRPr="0070768E" w:rsidRDefault="00215AFC" w:rsidP="0070768E">
      <w:pPr>
        <w:spacing w:before="240" w:after="120" w:line="360" w:lineRule="auto"/>
        <w:jc w:val="both"/>
        <w:rPr>
          <w:rFonts w:ascii="Times New Roman" w:hAnsi="Times New Roman" w:cs="Times New Roman"/>
          <w:sz w:val="24"/>
        </w:rPr>
      </w:pPr>
      <w:r w:rsidRPr="0070768E">
        <w:rPr>
          <w:rFonts w:ascii="Times New Roman" w:hAnsi="Times New Roman" w:cs="Times New Roman"/>
          <w:sz w:val="24"/>
        </w:rPr>
        <w:lastRenderedPageBreak/>
        <w:t>Uso de medios de protección individual y colectiva.</w:t>
      </w:r>
    </w:p>
    <w:p w:rsidR="00817449" w:rsidRPr="0070768E" w:rsidRDefault="00817449" w:rsidP="0070768E">
      <w:pPr>
        <w:spacing w:before="240" w:after="120" w:line="360" w:lineRule="auto"/>
        <w:jc w:val="both"/>
        <w:rPr>
          <w:rFonts w:ascii="Times New Roman" w:hAnsi="Times New Roman" w:cs="Times New Roman"/>
          <w:sz w:val="24"/>
        </w:rPr>
      </w:pPr>
      <w:r w:rsidRPr="0070768E">
        <w:rPr>
          <w:rFonts w:ascii="Times New Roman" w:hAnsi="Times New Roman" w:cs="Times New Roman"/>
          <w:sz w:val="24"/>
        </w:rPr>
        <w:t>Garantizar el correcto funcionamiento del sistema de extracción de gases en el horno de fundición.</w:t>
      </w:r>
    </w:p>
    <w:p w:rsidR="00236EB2" w:rsidRPr="0070768E" w:rsidRDefault="00236EB2" w:rsidP="00236EB2">
      <w:pPr>
        <w:rPr>
          <w:rFonts w:ascii="Times New Roman" w:hAnsi="Times New Roman" w:cs="Times New Roman"/>
          <w:b/>
          <w:sz w:val="24"/>
          <w:lang w:val="es-ES_tradnl"/>
        </w:rPr>
      </w:pPr>
      <w:r w:rsidRPr="0070768E">
        <w:rPr>
          <w:rFonts w:ascii="Times New Roman" w:hAnsi="Times New Roman" w:cs="Times New Roman"/>
          <w:b/>
          <w:sz w:val="24"/>
          <w:lang w:val="es-ES_tradnl"/>
        </w:rPr>
        <w:t xml:space="preserve">MEDIDAS DE MITIGACION POR AREAS DE TRABAJO </w:t>
      </w:r>
    </w:p>
    <w:tbl>
      <w:tblPr>
        <w:tblW w:w="11088"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
        <w:gridCol w:w="3128"/>
        <w:gridCol w:w="2700"/>
        <w:gridCol w:w="4680"/>
      </w:tblGrid>
      <w:tr w:rsidR="00236EB2" w:rsidRPr="0070768E" w:rsidTr="00236EB2">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No</w:t>
            </w: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ETAPAS DEL</w:t>
            </w:r>
          </w:p>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PROCESO</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CONTAMINANTES</w:t>
            </w:r>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MEDIDA DE MITIGACIÓN</w:t>
            </w:r>
          </w:p>
          <w:p w:rsidR="00236EB2" w:rsidRPr="0070768E" w:rsidRDefault="00236EB2" w:rsidP="00236EB2">
            <w:pPr>
              <w:autoSpaceDE w:val="0"/>
              <w:autoSpaceDN w:val="0"/>
              <w:adjustRightInd w:val="0"/>
              <w:spacing w:after="0" w:line="240" w:lineRule="auto"/>
              <w:rPr>
                <w:rFonts w:ascii="Times New Roman" w:hAnsi="Times New Roman" w:cs="Times New Roman"/>
              </w:rPr>
            </w:pPr>
          </w:p>
        </w:tc>
      </w:tr>
      <w:tr w:rsidR="00236EB2" w:rsidRPr="0070768E" w:rsidTr="00236EB2">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1</w:t>
            </w: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Trituración, molienda y clasificación.</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Emisión de Polvo moderado</w:t>
            </w:r>
          </w:p>
          <w:p w:rsidR="00236EB2" w:rsidRPr="0070768E" w:rsidRDefault="00236EB2" w:rsidP="00236EB2">
            <w:pPr>
              <w:autoSpaceDE w:val="0"/>
              <w:autoSpaceDN w:val="0"/>
              <w:adjustRightInd w:val="0"/>
              <w:spacing w:after="0" w:line="240" w:lineRule="auto"/>
              <w:rPr>
                <w:rFonts w:ascii="Times New Roman" w:hAnsi="Times New Roman" w:cs="Times New Roman"/>
              </w:rPr>
            </w:pPr>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Diseño de un sistema de extracción de polvo.</w:t>
            </w:r>
          </w:p>
        </w:tc>
      </w:tr>
      <w:tr w:rsidR="00236EB2" w:rsidRPr="0070768E" w:rsidTr="00236EB2">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2</w:t>
            </w: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proofErr w:type="spellStart"/>
            <w:r w:rsidRPr="0070768E">
              <w:rPr>
                <w:rFonts w:ascii="Times New Roman" w:hAnsi="Times New Roman" w:cs="Times New Roman"/>
              </w:rPr>
              <w:t>Cianuración</w:t>
            </w:r>
            <w:proofErr w:type="spellEnd"/>
            <w:r w:rsidRPr="0070768E">
              <w:rPr>
                <w:rFonts w:ascii="Times New Roman" w:hAnsi="Times New Roman" w:cs="Times New Roman"/>
              </w:rPr>
              <w:t xml:space="preserve"> en tanques agitados.</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Derrame de pulpa</w:t>
            </w:r>
          </w:p>
          <w:p w:rsidR="00236EB2" w:rsidRPr="0070768E" w:rsidRDefault="00236EB2" w:rsidP="00236EB2">
            <w:pPr>
              <w:autoSpaceDE w:val="0"/>
              <w:autoSpaceDN w:val="0"/>
              <w:adjustRightInd w:val="0"/>
              <w:spacing w:after="0" w:line="240" w:lineRule="auto"/>
              <w:rPr>
                <w:rFonts w:ascii="Times New Roman" w:hAnsi="Times New Roman" w:cs="Times New Roman"/>
              </w:rPr>
            </w:pPr>
            <w:proofErr w:type="spellStart"/>
            <w:r w:rsidRPr="0070768E">
              <w:rPr>
                <w:rFonts w:ascii="Times New Roman" w:hAnsi="Times New Roman" w:cs="Times New Roman"/>
              </w:rPr>
              <w:t>cianurada</w:t>
            </w:r>
            <w:proofErr w:type="spellEnd"/>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 xml:space="preserve">Canalizar las pulpas hacia pozo de sedimentación para su posterior tratamiento junto con la pulpa que se enviará a la </w:t>
            </w:r>
            <w:proofErr w:type="spellStart"/>
            <w:r w:rsidRPr="0070768E">
              <w:rPr>
                <w:rFonts w:ascii="Times New Roman" w:hAnsi="Times New Roman" w:cs="Times New Roman"/>
              </w:rPr>
              <w:t>colera</w:t>
            </w:r>
            <w:proofErr w:type="spellEnd"/>
            <w:r w:rsidRPr="0070768E">
              <w:rPr>
                <w:rFonts w:ascii="Times New Roman" w:hAnsi="Times New Roman" w:cs="Times New Roman"/>
              </w:rPr>
              <w:t>.</w:t>
            </w:r>
          </w:p>
        </w:tc>
      </w:tr>
      <w:tr w:rsidR="00236EB2" w:rsidRPr="0070768E" w:rsidTr="00236EB2">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3</w:t>
            </w: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Adsorción de oro en</w:t>
            </w:r>
          </w:p>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Carbón activado.</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 xml:space="preserve">Vertimiento de Pulpas </w:t>
            </w:r>
            <w:proofErr w:type="spellStart"/>
            <w:r w:rsidRPr="0070768E">
              <w:rPr>
                <w:rFonts w:ascii="Times New Roman" w:hAnsi="Times New Roman" w:cs="Times New Roman"/>
              </w:rPr>
              <w:t>cianuradas</w:t>
            </w:r>
            <w:proofErr w:type="spellEnd"/>
            <w:r w:rsidRPr="0070768E">
              <w:rPr>
                <w:rFonts w:ascii="Times New Roman" w:hAnsi="Times New Roman" w:cs="Times New Roman"/>
              </w:rPr>
              <w:t xml:space="preserve"> agotadas.</w:t>
            </w:r>
          </w:p>
          <w:p w:rsidR="00236EB2" w:rsidRPr="0070768E" w:rsidRDefault="00236EB2" w:rsidP="00236EB2">
            <w:pPr>
              <w:autoSpaceDE w:val="0"/>
              <w:autoSpaceDN w:val="0"/>
              <w:adjustRightInd w:val="0"/>
              <w:spacing w:after="0" w:line="240" w:lineRule="auto"/>
              <w:rPr>
                <w:rFonts w:ascii="Times New Roman" w:hAnsi="Times New Roman" w:cs="Times New Roman"/>
              </w:rPr>
            </w:pPr>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 xml:space="preserve">Tratamiento previo y deposición en la </w:t>
            </w:r>
            <w:proofErr w:type="spellStart"/>
            <w:r w:rsidRPr="0070768E">
              <w:rPr>
                <w:rFonts w:ascii="Times New Roman" w:hAnsi="Times New Roman" w:cs="Times New Roman"/>
              </w:rPr>
              <w:t>colera</w:t>
            </w:r>
            <w:proofErr w:type="spellEnd"/>
            <w:r w:rsidRPr="0070768E">
              <w:rPr>
                <w:rFonts w:ascii="Times New Roman" w:hAnsi="Times New Roman" w:cs="Times New Roman"/>
              </w:rPr>
              <w:t>.</w:t>
            </w:r>
          </w:p>
        </w:tc>
      </w:tr>
      <w:tr w:rsidR="00236EB2" w:rsidRPr="0070768E" w:rsidTr="00236EB2">
        <w:trPr>
          <w:trHeight w:val="360"/>
        </w:trPr>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4</w:t>
            </w: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Elución –Electrólisis.</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Purga de licor pobre, lodos anódicos (contiene impurezas)</w:t>
            </w:r>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Bombear la purga tratada hacia presa de colas.</w:t>
            </w:r>
          </w:p>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Disposición de los lodos en el depósito de colas.</w:t>
            </w:r>
          </w:p>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 xml:space="preserve">Carbón agotado no </w:t>
            </w:r>
            <w:proofErr w:type="spellStart"/>
            <w:r w:rsidRPr="0070768E">
              <w:rPr>
                <w:rFonts w:ascii="Times New Roman" w:hAnsi="Times New Roman" w:cs="Times New Roman"/>
              </w:rPr>
              <w:t>regenerable</w:t>
            </w:r>
            <w:proofErr w:type="spellEnd"/>
            <w:r w:rsidRPr="0070768E">
              <w:rPr>
                <w:rFonts w:ascii="Times New Roman" w:hAnsi="Times New Roman" w:cs="Times New Roman"/>
              </w:rPr>
              <w:t xml:space="preserve"> quemado y fundida la ceniza.</w:t>
            </w:r>
          </w:p>
        </w:tc>
      </w:tr>
      <w:tr w:rsidR="00236EB2" w:rsidRPr="0070768E" w:rsidTr="00236EB2">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5</w:t>
            </w: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 xml:space="preserve">Lavado del Carbón </w:t>
            </w:r>
            <w:proofErr w:type="spellStart"/>
            <w:r w:rsidRPr="0070768E">
              <w:rPr>
                <w:rFonts w:ascii="Times New Roman" w:hAnsi="Times New Roman" w:cs="Times New Roman"/>
              </w:rPr>
              <w:t>eluido</w:t>
            </w:r>
            <w:proofErr w:type="spellEnd"/>
            <w:r w:rsidRPr="0070768E">
              <w:rPr>
                <w:rFonts w:ascii="Times New Roman" w:hAnsi="Times New Roman" w:cs="Times New Roman"/>
              </w:rPr>
              <w:t>.</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Aguas alcalinas (</w:t>
            </w:r>
            <w:proofErr w:type="spellStart"/>
            <w:r w:rsidRPr="0070768E">
              <w:rPr>
                <w:rFonts w:ascii="Times New Roman" w:hAnsi="Times New Roman" w:cs="Times New Roman"/>
              </w:rPr>
              <w:t>NaOH</w:t>
            </w:r>
            <w:proofErr w:type="spellEnd"/>
            <w:r w:rsidRPr="0070768E">
              <w:rPr>
                <w:rFonts w:ascii="Times New Roman" w:hAnsi="Times New Roman" w:cs="Times New Roman"/>
              </w:rPr>
              <w:t>).</w:t>
            </w:r>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 xml:space="preserve">Reusar para el lavado del carbón </w:t>
            </w:r>
            <w:proofErr w:type="spellStart"/>
            <w:r w:rsidRPr="0070768E">
              <w:rPr>
                <w:rFonts w:ascii="Times New Roman" w:hAnsi="Times New Roman" w:cs="Times New Roman"/>
              </w:rPr>
              <w:t>eluido</w:t>
            </w:r>
            <w:proofErr w:type="spellEnd"/>
            <w:r w:rsidRPr="0070768E">
              <w:rPr>
                <w:rFonts w:ascii="Times New Roman" w:hAnsi="Times New Roman" w:cs="Times New Roman"/>
              </w:rPr>
              <w:t>.</w:t>
            </w:r>
          </w:p>
        </w:tc>
      </w:tr>
      <w:tr w:rsidR="00236EB2" w:rsidRPr="0070768E" w:rsidTr="00236EB2">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6</w:t>
            </w: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 xml:space="preserve">Lavado con HCL (2-3%) del carbón a </w:t>
            </w:r>
            <w:proofErr w:type="spellStart"/>
            <w:r w:rsidRPr="0070768E">
              <w:rPr>
                <w:rFonts w:ascii="Times New Roman" w:hAnsi="Times New Roman" w:cs="Times New Roman"/>
              </w:rPr>
              <w:t>eluir</w:t>
            </w:r>
            <w:proofErr w:type="spellEnd"/>
            <w:r w:rsidRPr="0070768E">
              <w:rPr>
                <w:rFonts w:ascii="Times New Roman" w:hAnsi="Times New Roman" w:cs="Times New Roman"/>
              </w:rPr>
              <w:t xml:space="preserve"> y del carbón regenerado.</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Efluentes ácidos</w:t>
            </w:r>
          </w:p>
          <w:p w:rsidR="00236EB2" w:rsidRPr="0070768E" w:rsidRDefault="00236EB2" w:rsidP="00236EB2">
            <w:pPr>
              <w:autoSpaceDE w:val="0"/>
              <w:autoSpaceDN w:val="0"/>
              <w:adjustRightInd w:val="0"/>
              <w:spacing w:after="0" w:line="240" w:lineRule="auto"/>
              <w:rPr>
                <w:rFonts w:ascii="Times New Roman" w:hAnsi="Times New Roman" w:cs="Times New Roman"/>
              </w:rPr>
            </w:pPr>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Canalizar hacia tanque de neutralización.</w:t>
            </w:r>
          </w:p>
        </w:tc>
      </w:tr>
      <w:tr w:rsidR="00236EB2" w:rsidRPr="0070768E" w:rsidTr="00236EB2">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7</w:t>
            </w: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Activación Térmica (Horno tipo  rotatorio)</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Emisión de gases (CO2, CO)</w:t>
            </w:r>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Diseño de chimenea para combustión y expulsión gases.</w:t>
            </w:r>
          </w:p>
        </w:tc>
      </w:tr>
      <w:tr w:rsidR="00236EB2" w:rsidRPr="0070768E" w:rsidTr="00236EB2">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Lavado de cátodos</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Aguas alcalinas</w:t>
            </w:r>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 xml:space="preserve">Canalizar hacia el lavado del carbón </w:t>
            </w:r>
            <w:proofErr w:type="spellStart"/>
            <w:r w:rsidRPr="0070768E">
              <w:rPr>
                <w:rFonts w:ascii="Times New Roman" w:hAnsi="Times New Roman" w:cs="Times New Roman"/>
              </w:rPr>
              <w:t>eluido</w:t>
            </w:r>
            <w:proofErr w:type="spellEnd"/>
            <w:r w:rsidRPr="0070768E">
              <w:rPr>
                <w:rFonts w:ascii="Times New Roman" w:hAnsi="Times New Roman" w:cs="Times New Roman"/>
              </w:rPr>
              <w:t>.</w:t>
            </w:r>
          </w:p>
        </w:tc>
      </w:tr>
      <w:tr w:rsidR="00236EB2" w:rsidRPr="0070768E" w:rsidTr="00236EB2">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8</w:t>
            </w: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Digestión ácida de la lana de acero.</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Efluentes ácidos</w:t>
            </w:r>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Canalizar hacia tanque de neutralización.</w:t>
            </w:r>
          </w:p>
        </w:tc>
      </w:tr>
      <w:tr w:rsidR="00236EB2" w:rsidRPr="0070768E" w:rsidTr="00236EB2">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9</w:t>
            </w: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Fundición</w:t>
            </w:r>
          </w:p>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(Horno de inducción eléctrico)</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Mínima emisión de gases a la atmósfera.</w:t>
            </w:r>
          </w:p>
          <w:p w:rsidR="00236EB2" w:rsidRPr="0070768E" w:rsidRDefault="00236EB2" w:rsidP="00236EB2">
            <w:pPr>
              <w:autoSpaceDE w:val="0"/>
              <w:autoSpaceDN w:val="0"/>
              <w:adjustRightInd w:val="0"/>
              <w:spacing w:after="0" w:line="240" w:lineRule="auto"/>
              <w:rPr>
                <w:rFonts w:ascii="Times New Roman" w:hAnsi="Times New Roman" w:cs="Times New Roman"/>
              </w:rPr>
            </w:pPr>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Sistema de extracción de gases.</w:t>
            </w:r>
          </w:p>
        </w:tc>
      </w:tr>
      <w:tr w:rsidR="00236EB2" w:rsidRPr="0070768E" w:rsidTr="00236EB2">
        <w:tc>
          <w:tcPr>
            <w:tcW w:w="5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10</w:t>
            </w:r>
          </w:p>
        </w:tc>
        <w:tc>
          <w:tcPr>
            <w:tcW w:w="3128"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 xml:space="preserve">Preparación de solución </w:t>
            </w:r>
            <w:proofErr w:type="spellStart"/>
            <w:r w:rsidRPr="0070768E">
              <w:rPr>
                <w:rFonts w:ascii="Times New Roman" w:hAnsi="Times New Roman" w:cs="Times New Roman"/>
              </w:rPr>
              <w:t>cianurada</w:t>
            </w:r>
            <w:proofErr w:type="spellEnd"/>
            <w:r w:rsidRPr="0070768E">
              <w:rPr>
                <w:rFonts w:ascii="Times New Roman" w:hAnsi="Times New Roman" w:cs="Times New Roman"/>
              </w:rPr>
              <w:t xml:space="preserve"> y suspensión alcalina.</w:t>
            </w:r>
          </w:p>
        </w:tc>
        <w:tc>
          <w:tcPr>
            <w:tcW w:w="270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 xml:space="preserve">Derrame de solución </w:t>
            </w:r>
            <w:proofErr w:type="spellStart"/>
            <w:r w:rsidRPr="0070768E">
              <w:rPr>
                <w:rFonts w:ascii="Times New Roman" w:hAnsi="Times New Roman" w:cs="Times New Roman"/>
              </w:rPr>
              <w:t>cianurada</w:t>
            </w:r>
            <w:proofErr w:type="spellEnd"/>
            <w:r w:rsidRPr="0070768E">
              <w:rPr>
                <w:rFonts w:ascii="Times New Roman" w:hAnsi="Times New Roman" w:cs="Times New Roman"/>
              </w:rPr>
              <w:t xml:space="preserve"> y emisión de polvo.</w:t>
            </w:r>
          </w:p>
        </w:tc>
        <w:tc>
          <w:tcPr>
            <w:tcW w:w="4680" w:type="dxa"/>
            <w:vAlign w:val="center"/>
          </w:tcPr>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Canalizar los derrames hacia piscina de tratamiento.</w:t>
            </w:r>
          </w:p>
          <w:p w:rsidR="00236EB2" w:rsidRPr="0070768E" w:rsidRDefault="00236EB2" w:rsidP="00236EB2">
            <w:pPr>
              <w:autoSpaceDE w:val="0"/>
              <w:autoSpaceDN w:val="0"/>
              <w:adjustRightInd w:val="0"/>
              <w:spacing w:after="0" w:line="240" w:lineRule="auto"/>
              <w:rPr>
                <w:rFonts w:ascii="Times New Roman" w:hAnsi="Times New Roman" w:cs="Times New Roman"/>
              </w:rPr>
            </w:pPr>
            <w:r w:rsidRPr="0070768E">
              <w:rPr>
                <w:rFonts w:ascii="Times New Roman" w:hAnsi="Times New Roman" w:cs="Times New Roman"/>
              </w:rPr>
              <w:t>Diseño de campana de extracción.</w:t>
            </w:r>
          </w:p>
        </w:tc>
      </w:tr>
    </w:tbl>
    <w:p w:rsidR="00236EB2" w:rsidRDefault="00236EB2" w:rsidP="00236EB2">
      <w:pPr>
        <w:rPr>
          <w:b/>
        </w:rPr>
      </w:pPr>
    </w:p>
    <w:p w:rsidR="0070768E" w:rsidRPr="00901445" w:rsidRDefault="0070768E" w:rsidP="00901445">
      <w:pPr>
        <w:jc w:val="center"/>
        <w:rPr>
          <w:rFonts w:ascii="Times New Roman" w:hAnsi="Times New Roman" w:cs="Times New Roman"/>
          <w:sz w:val="20"/>
          <w:szCs w:val="20"/>
        </w:rPr>
      </w:pPr>
      <w:r w:rsidRPr="00901445">
        <w:rPr>
          <w:rFonts w:ascii="Times New Roman" w:hAnsi="Times New Roman" w:cs="Times New Roman"/>
          <w:sz w:val="20"/>
          <w:szCs w:val="20"/>
        </w:rPr>
        <w:t>Tabla 3. Medidas de mi</w:t>
      </w:r>
      <w:r w:rsidR="00901445" w:rsidRPr="00901445">
        <w:rPr>
          <w:rFonts w:ascii="Times New Roman" w:hAnsi="Times New Roman" w:cs="Times New Roman"/>
          <w:sz w:val="20"/>
          <w:szCs w:val="20"/>
        </w:rPr>
        <w:t>tigación por áreas de trabajo</w:t>
      </w:r>
    </w:p>
    <w:p w:rsidR="00A640D6" w:rsidRPr="00851D00" w:rsidRDefault="00A640D6" w:rsidP="00A640D6">
      <w:pPr>
        <w:spacing w:before="120" w:after="120"/>
        <w:jc w:val="both"/>
        <w:rPr>
          <w:rFonts w:ascii="Arial" w:hAnsi="Arial" w:cs="Arial"/>
        </w:rPr>
      </w:pPr>
    </w:p>
    <w:p w:rsidR="00EE4D47" w:rsidRPr="00901445" w:rsidRDefault="00EE4D47" w:rsidP="00901445">
      <w:pPr>
        <w:tabs>
          <w:tab w:val="right" w:pos="9818"/>
        </w:tabs>
        <w:spacing w:before="120" w:after="120" w:line="360" w:lineRule="auto"/>
        <w:jc w:val="both"/>
        <w:rPr>
          <w:rFonts w:ascii="Times New Roman" w:hAnsi="Times New Roman" w:cs="Times New Roman"/>
          <w:b/>
          <w:sz w:val="24"/>
        </w:rPr>
      </w:pPr>
      <w:r w:rsidRPr="00901445">
        <w:rPr>
          <w:rFonts w:ascii="Times New Roman" w:hAnsi="Times New Roman" w:cs="Times New Roman"/>
          <w:b/>
          <w:sz w:val="24"/>
        </w:rPr>
        <w:t>Consideraciones generales</w:t>
      </w:r>
    </w:p>
    <w:p w:rsidR="00EE4D47" w:rsidRPr="00901445" w:rsidRDefault="00EE4D47" w:rsidP="00901445">
      <w:pPr>
        <w:spacing w:before="120" w:after="120" w:line="360" w:lineRule="auto"/>
        <w:jc w:val="both"/>
        <w:rPr>
          <w:rFonts w:ascii="Times New Roman" w:hAnsi="Times New Roman" w:cs="Times New Roman"/>
          <w:sz w:val="24"/>
        </w:rPr>
      </w:pPr>
      <w:r w:rsidRPr="00901445">
        <w:rPr>
          <w:rFonts w:ascii="Times New Roman" w:hAnsi="Times New Roman" w:cs="Times New Roman"/>
          <w:sz w:val="24"/>
        </w:rPr>
        <w:lastRenderedPageBreak/>
        <w:t>Independientemente de todos los impactos que han sido analizados anteriormente, la Planta en su gestión ambiental, contempla una serie de medidas en función de mitigar o eliminar la magnitud de muchas de las posibles afectaciones.</w:t>
      </w:r>
    </w:p>
    <w:p w:rsidR="00EE4D47" w:rsidRPr="00901445" w:rsidRDefault="00EE4D47" w:rsidP="00901445">
      <w:pPr>
        <w:spacing w:before="120" w:after="120" w:line="360" w:lineRule="auto"/>
        <w:jc w:val="both"/>
        <w:rPr>
          <w:rFonts w:ascii="Times New Roman" w:hAnsi="Times New Roman" w:cs="Times New Roman"/>
          <w:sz w:val="24"/>
        </w:rPr>
      </w:pPr>
      <w:r w:rsidRPr="00901445">
        <w:rPr>
          <w:rFonts w:ascii="Times New Roman" w:hAnsi="Times New Roman" w:cs="Times New Roman"/>
          <w:sz w:val="24"/>
        </w:rPr>
        <w:t xml:space="preserve">Entre estas medidas se destacan: la extracción de material </w:t>
      </w:r>
      <w:proofErr w:type="spellStart"/>
      <w:r w:rsidRPr="00901445">
        <w:rPr>
          <w:rFonts w:ascii="Times New Roman" w:hAnsi="Times New Roman" w:cs="Times New Roman"/>
          <w:sz w:val="24"/>
        </w:rPr>
        <w:t>particulado</w:t>
      </w:r>
      <w:proofErr w:type="spellEnd"/>
      <w:r w:rsidRPr="00901445">
        <w:rPr>
          <w:rFonts w:ascii="Times New Roman" w:hAnsi="Times New Roman" w:cs="Times New Roman"/>
          <w:sz w:val="24"/>
        </w:rPr>
        <w:t>, así como medidas de seguridad en función de la salud y bienestar del personal que labora en el área de fundición, garantizándose un mínimo de contaminación térmica y sónica.</w:t>
      </w:r>
    </w:p>
    <w:p w:rsidR="00EE4D47" w:rsidRPr="00901445" w:rsidRDefault="00EE4D47" w:rsidP="00901445">
      <w:pPr>
        <w:spacing w:before="120" w:after="120" w:line="360" w:lineRule="auto"/>
        <w:jc w:val="both"/>
        <w:rPr>
          <w:rFonts w:ascii="Times New Roman" w:hAnsi="Times New Roman" w:cs="Times New Roman"/>
          <w:sz w:val="24"/>
        </w:rPr>
      </w:pPr>
      <w:r w:rsidRPr="00901445">
        <w:rPr>
          <w:rFonts w:ascii="Times New Roman" w:hAnsi="Times New Roman" w:cs="Times New Roman"/>
          <w:sz w:val="24"/>
        </w:rPr>
        <w:t>Por otra parte se prevé la recirculación de una parte de las aguas residuales y un riguroso tratamiento de las mismas en casos de emergencia, para evitar las afectaciones al suelo, las aguas, la vegetación, la fauna existente y la población en general. La Planta cuenta con un tratamiento para el agua de pozo a emplear para el consumo, con el objetivo de lograr condiciones adecuadas de potabilización.</w:t>
      </w:r>
    </w:p>
    <w:p w:rsidR="00EE4D47" w:rsidRPr="00901445" w:rsidRDefault="00EE4D47" w:rsidP="00901445">
      <w:pPr>
        <w:spacing w:before="120" w:after="120" w:line="360" w:lineRule="auto"/>
        <w:jc w:val="both"/>
        <w:rPr>
          <w:rFonts w:ascii="Times New Roman" w:hAnsi="Times New Roman" w:cs="Times New Roman"/>
          <w:sz w:val="24"/>
        </w:rPr>
      </w:pPr>
      <w:r w:rsidRPr="00901445">
        <w:rPr>
          <w:rFonts w:ascii="Times New Roman" w:hAnsi="Times New Roman" w:cs="Times New Roman"/>
          <w:sz w:val="24"/>
        </w:rPr>
        <w:t>Se disponen de los planes de medidas contra catástrofes, instructivos para el manejo y uso de sustancias peligrosas y reglamento de seguridad del trabajo, los cuales tienen como objetivo no solo mitigar los posibles impactos sobre el medio, sino el de la protección y seguridad de la vida del hombre.</w:t>
      </w:r>
    </w:p>
    <w:p w:rsidR="00AC2E71" w:rsidRPr="002529CF" w:rsidRDefault="00535F07" w:rsidP="002529CF">
      <w:pPr>
        <w:pStyle w:val="Prrafodelista"/>
        <w:numPr>
          <w:ilvl w:val="0"/>
          <w:numId w:val="13"/>
        </w:numPr>
        <w:tabs>
          <w:tab w:val="right" w:pos="9818"/>
        </w:tabs>
        <w:spacing w:before="120" w:after="120" w:line="360" w:lineRule="auto"/>
        <w:jc w:val="both"/>
        <w:rPr>
          <w:rFonts w:ascii="Times New Roman" w:hAnsi="Times New Roman"/>
          <w:b/>
          <w:sz w:val="24"/>
        </w:rPr>
      </w:pPr>
      <w:r w:rsidRPr="002529CF">
        <w:rPr>
          <w:rFonts w:ascii="Times New Roman" w:hAnsi="Times New Roman"/>
          <w:b/>
          <w:sz w:val="24"/>
        </w:rPr>
        <w:t>Conclusiones</w:t>
      </w:r>
    </w:p>
    <w:p w:rsidR="005C74C4" w:rsidRDefault="005C74C4" w:rsidP="005C74C4">
      <w:pPr>
        <w:pStyle w:val="Prrafodelista"/>
        <w:numPr>
          <w:ilvl w:val="0"/>
          <w:numId w:val="10"/>
        </w:numPr>
        <w:tabs>
          <w:tab w:val="right" w:pos="9818"/>
        </w:tabs>
        <w:spacing w:before="120" w:after="120" w:line="360" w:lineRule="auto"/>
        <w:jc w:val="both"/>
        <w:rPr>
          <w:rFonts w:ascii="Times New Roman" w:hAnsi="Times New Roman"/>
          <w:sz w:val="24"/>
        </w:rPr>
      </w:pPr>
      <w:r>
        <w:rPr>
          <w:rFonts w:ascii="Times New Roman" w:hAnsi="Times New Roman"/>
          <w:sz w:val="24"/>
        </w:rPr>
        <w:t xml:space="preserve">El entorno fue estudiado y descrito </w:t>
      </w:r>
      <w:r w:rsidR="007F72A3">
        <w:rPr>
          <w:rFonts w:ascii="Times New Roman" w:hAnsi="Times New Roman"/>
          <w:sz w:val="24"/>
        </w:rPr>
        <w:t>siendo la base fundamental para el diagnóstico de los impactos encontrados.</w:t>
      </w:r>
    </w:p>
    <w:p w:rsidR="001734E3" w:rsidRDefault="007F72A3" w:rsidP="001734E3">
      <w:pPr>
        <w:pStyle w:val="Prrafodelista"/>
        <w:numPr>
          <w:ilvl w:val="0"/>
          <w:numId w:val="10"/>
        </w:numPr>
        <w:tabs>
          <w:tab w:val="right" w:pos="9818"/>
        </w:tabs>
        <w:spacing w:before="120" w:after="120" w:line="360" w:lineRule="auto"/>
        <w:jc w:val="both"/>
        <w:rPr>
          <w:rFonts w:ascii="Times New Roman" w:hAnsi="Times New Roman"/>
          <w:sz w:val="24"/>
        </w:rPr>
      </w:pPr>
      <w:r>
        <w:rPr>
          <w:rFonts w:ascii="Times New Roman" w:hAnsi="Times New Roman"/>
          <w:sz w:val="24"/>
        </w:rPr>
        <w:t xml:space="preserve">Se identificaron las causas que generan las acciones, entre ellas se encuentra la generación y emisiones de residuos gaseosos, líquidos y sólidos, generación de empleo. </w:t>
      </w:r>
    </w:p>
    <w:p w:rsidR="00771A92" w:rsidRDefault="007F72A3" w:rsidP="00771A92">
      <w:pPr>
        <w:pStyle w:val="Prrafodelista"/>
        <w:numPr>
          <w:ilvl w:val="0"/>
          <w:numId w:val="10"/>
        </w:numPr>
        <w:tabs>
          <w:tab w:val="right" w:pos="9818"/>
        </w:tabs>
        <w:spacing w:before="120" w:after="120" w:line="360" w:lineRule="auto"/>
        <w:jc w:val="both"/>
        <w:rPr>
          <w:rFonts w:ascii="Times New Roman" w:hAnsi="Times New Roman"/>
          <w:sz w:val="24"/>
        </w:rPr>
      </w:pPr>
      <w:r w:rsidRPr="001734E3">
        <w:rPr>
          <w:rFonts w:ascii="Times New Roman" w:hAnsi="Times New Roman"/>
          <w:sz w:val="24"/>
        </w:rPr>
        <w:t xml:space="preserve">Los impactos </w:t>
      </w:r>
      <w:proofErr w:type="spellStart"/>
      <w:r w:rsidR="001734E3" w:rsidRPr="001734E3">
        <w:rPr>
          <w:rFonts w:ascii="Times New Roman" w:hAnsi="Times New Roman"/>
          <w:sz w:val="24"/>
        </w:rPr>
        <w:t>impactos</w:t>
      </w:r>
      <w:proofErr w:type="spellEnd"/>
      <w:r w:rsidR="001734E3" w:rsidRPr="001734E3">
        <w:rPr>
          <w:rFonts w:ascii="Times New Roman" w:hAnsi="Times New Roman"/>
          <w:sz w:val="24"/>
        </w:rPr>
        <w:t xml:space="preserve"> ambientales y los componentes ambientales</w:t>
      </w:r>
      <w:r w:rsidR="001734E3">
        <w:rPr>
          <w:rFonts w:ascii="Times New Roman" w:hAnsi="Times New Roman"/>
          <w:sz w:val="24"/>
        </w:rPr>
        <w:t xml:space="preserve"> </w:t>
      </w:r>
      <w:r w:rsidR="001734E3" w:rsidRPr="001734E3">
        <w:rPr>
          <w:rFonts w:ascii="Times New Roman" w:hAnsi="Times New Roman"/>
          <w:sz w:val="24"/>
        </w:rPr>
        <w:t>han sido caracterizados</w:t>
      </w:r>
      <w:r w:rsidR="001734E3">
        <w:rPr>
          <w:rFonts w:ascii="Times New Roman" w:hAnsi="Times New Roman"/>
          <w:sz w:val="24"/>
        </w:rPr>
        <w:t>, 7 perjudiciales y 3 beneficiosos.</w:t>
      </w:r>
    </w:p>
    <w:p w:rsidR="00771A92" w:rsidRDefault="001734E3" w:rsidP="00771A92">
      <w:pPr>
        <w:pStyle w:val="Prrafodelista"/>
        <w:numPr>
          <w:ilvl w:val="0"/>
          <w:numId w:val="10"/>
        </w:numPr>
        <w:tabs>
          <w:tab w:val="right" w:pos="9818"/>
        </w:tabs>
        <w:spacing w:before="120" w:after="120" w:line="360" w:lineRule="auto"/>
        <w:jc w:val="both"/>
        <w:rPr>
          <w:rFonts w:ascii="Times New Roman" w:hAnsi="Times New Roman"/>
          <w:sz w:val="24"/>
        </w:rPr>
      </w:pPr>
      <w:r w:rsidRPr="00771A92">
        <w:rPr>
          <w:rFonts w:ascii="Times New Roman" w:hAnsi="Times New Roman"/>
          <w:sz w:val="24"/>
        </w:rPr>
        <w:t>Al evaluar los impactos y los factor</w:t>
      </w:r>
      <w:r w:rsidR="00771A92" w:rsidRPr="00771A92">
        <w:rPr>
          <w:rFonts w:ascii="Times New Roman" w:hAnsi="Times New Roman"/>
          <w:sz w:val="24"/>
        </w:rPr>
        <w:t xml:space="preserve">es impactados se determinó los más afectados negativamente de magnitud moderada esta asociados con el almacenamiento y manipulación de productos tóxicos (AF1) y generación y emisión de residuos gaseosos. </w:t>
      </w:r>
    </w:p>
    <w:p w:rsidR="00771A92" w:rsidRDefault="00771A92" w:rsidP="00771A92">
      <w:pPr>
        <w:pStyle w:val="Prrafodelista"/>
        <w:numPr>
          <w:ilvl w:val="0"/>
          <w:numId w:val="10"/>
        </w:numPr>
        <w:tabs>
          <w:tab w:val="right" w:pos="9818"/>
        </w:tabs>
        <w:spacing w:before="120" w:after="120" w:line="360" w:lineRule="auto"/>
        <w:jc w:val="both"/>
        <w:rPr>
          <w:rFonts w:ascii="Times New Roman" w:hAnsi="Times New Roman"/>
          <w:sz w:val="24"/>
        </w:rPr>
      </w:pPr>
      <w:r>
        <w:rPr>
          <w:rFonts w:ascii="Times New Roman" w:hAnsi="Times New Roman"/>
          <w:sz w:val="24"/>
        </w:rPr>
        <w:t xml:space="preserve">Las alternativas de mitigación fueron planteadas. </w:t>
      </w:r>
    </w:p>
    <w:p w:rsidR="002529CF" w:rsidRPr="00771A92" w:rsidRDefault="002529CF" w:rsidP="002529CF">
      <w:pPr>
        <w:pStyle w:val="Prrafodelista"/>
        <w:tabs>
          <w:tab w:val="right" w:pos="9818"/>
        </w:tabs>
        <w:spacing w:before="120" w:after="120" w:line="360" w:lineRule="auto"/>
        <w:jc w:val="both"/>
        <w:rPr>
          <w:rFonts w:ascii="Times New Roman" w:hAnsi="Times New Roman"/>
          <w:sz w:val="24"/>
        </w:rPr>
      </w:pPr>
    </w:p>
    <w:p w:rsidR="00236EB2" w:rsidRPr="002529CF" w:rsidRDefault="00535F07" w:rsidP="002529CF">
      <w:pPr>
        <w:pStyle w:val="Prrafodelista"/>
        <w:numPr>
          <w:ilvl w:val="0"/>
          <w:numId w:val="13"/>
        </w:numPr>
        <w:tabs>
          <w:tab w:val="right" w:pos="9818"/>
        </w:tabs>
        <w:spacing w:before="120" w:after="120" w:line="360" w:lineRule="auto"/>
        <w:jc w:val="both"/>
        <w:rPr>
          <w:rFonts w:ascii="Times New Roman" w:hAnsi="Times New Roman"/>
          <w:b/>
          <w:sz w:val="24"/>
        </w:rPr>
      </w:pPr>
      <w:r w:rsidRPr="002529CF">
        <w:rPr>
          <w:rFonts w:ascii="Times New Roman" w:hAnsi="Times New Roman"/>
          <w:b/>
          <w:sz w:val="24"/>
        </w:rPr>
        <w:lastRenderedPageBreak/>
        <w:t xml:space="preserve">Referencias Bibliográficas </w:t>
      </w:r>
    </w:p>
    <w:p w:rsidR="0068062A" w:rsidRDefault="00CC146A" w:rsidP="00DA636F">
      <w:pPr>
        <w:pStyle w:val="NormalWeb"/>
        <w:numPr>
          <w:ilvl w:val="0"/>
          <w:numId w:val="12"/>
        </w:numPr>
        <w:spacing w:line="360" w:lineRule="auto"/>
        <w:rPr>
          <w:rFonts w:eastAsiaTheme="minorHAnsi"/>
          <w:szCs w:val="22"/>
          <w:lang w:eastAsia="en-US"/>
        </w:rPr>
      </w:pPr>
      <w:proofErr w:type="spellStart"/>
      <w:r w:rsidRPr="0068062A">
        <w:rPr>
          <w:rFonts w:eastAsiaTheme="minorHAnsi"/>
          <w:szCs w:val="22"/>
          <w:lang w:eastAsia="en-US"/>
        </w:rPr>
        <w:t>Conesa</w:t>
      </w:r>
      <w:proofErr w:type="spellEnd"/>
      <w:r w:rsidRPr="0068062A">
        <w:rPr>
          <w:rFonts w:eastAsiaTheme="minorHAnsi"/>
          <w:szCs w:val="22"/>
          <w:lang w:eastAsia="en-US"/>
        </w:rPr>
        <w:t xml:space="preserve"> Fernández-</w:t>
      </w:r>
      <w:proofErr w:type="spellStart"/>
      <w:r w:rsidRPr="0068062A">
        <w:rPr>
          <w:rFonts w:eastAsiaTheme="minorHAnsi"/>
          <w:szCs w:val="22"/>
          <w:lang w:eastAsia="en-US"/>
        </w:rPr>
        <w:t>Vítora</w:t>
      </w:r>
      <w:proofErr w:type="spellEnd"/>
      <w:r w:rsidRPr="0068062A">
        <w:rPr>
          <w:rFonts w:eastAsiaTheme="minorHAnsi"/>
          <w:szCs w:val="22"/>
          <w:lang w:eastAsia="en-US"/>
        </w:rPr>
        <w:t xml:space="preserve">, Vicente. "Guía Metodológica para la Evaluación del Impacto Ambiental". Ed. </w:t>
      </w:r>
      <w:proofErr w:type="spellStart"/>
      <w:r w:rsidRPr="0068062A">
        <w:rPr>
          <w:rFonts w:eastAsiaTheme="minorHAnsi"/>
          <w:szCs w:val="22"/>
          <w:lang w:eastAsia="en-US"/>
        </w:rPr>
        <w:t>Mundi</w:t>
      </w:r>
      <w:proofErr w:type="spellEnd"/>
      <w:r w:rsidRPr="0068062A">
        <w:rPr>
          <w:rFonts w:eastAsiaTheme="minorHAnsi"/>
          <w:szCs w:val="22"/>
          <w:lang w:eastAsia="en-US"/>
        </w:rPr>
        <w:t xml:space="preserve">-Prensa. Madrid. 1997. 3ª edición. Referencia de la biblioteca de Filosofía: FL/ TD 194.6.C66.1997. </w:t>
      </w:r>
    </w:p>
    <w:p w:rsidR="00771A92" w:rsidRPr="0068062A" w:rsidRDefault="00771A92" w:rsidP="00DA636F">
      <w:pPr>
        <w:pStyle w:val="NormalWeb"/>
        <w:numPr>
          <w:ilvl w:val="0"/>
          <w:numId w:val="12"/>
        </w:numPr>
        <w:spacing w:line="360" w:lineRule="auto"/>
        <w:rPr>
          <w:rFonts w:eastAsiaTheme="minorHAnsi"/>
          <w:szCs w:val="22"/>
          <w:lang w:eastAsia="en-US"/>
        </w:rPr>
      </w:pPr>
      <w:r w:rsidRPr="003E5332">
        <w:t xml:space="preserve">Delgado </w:t>
      </w:r>
      <w:proofErr w:type="spellStart"/>
      <w:r w:rsidRPr="003E5332">
        <w:t>Diéz</w:t>
      </w:r>
      <w:proofErr w:type="spellEnd"/>
      <w:r w:rsidRPr="003E5332">
        <w:t xml:space="preserve">, </w:t>
      </w:r>
      <w:proofErr w:type="spellStart"/>
      <w:r w:rsidRPr="003E5332">
        <w:t>Blasa</w:t>
      </w:r>
      <w:proofErr w:type="spellEnd"/>
      <w:r w:rsidRPr="003E5332">
        <w:t xml:space="preserve">; </w:t>
      </w:r>
      <w:proofErr w:type="spellStart"/>
      <w:r w:rsidRPr="003E5332">
        <w:t>Garcías</w:t>
      </w:r>
      <w:proofErr w:type="spellEnd"/>
      <w:r w:rsidRPr="003E5332">
        <w:t xml:space="preserve"> Fernández, Idalberto. 2015. Evaluación del Impacto ambiental de la tecnología para el procesamiento de una mena cuarzosa de oro.</w:t>
      </w:r>
      <w:r w:rsidRPr="00771A92">
        <w:t xml:space="preserve"> </w:t>
      </w:r>
    </w:p>
    <w:p w:rsidR="00771A92" w:rsidRDefault="00771A92" w:rsidP="00DA636F">
      <w:pPr>
        <w:pStyle w:val="Prrafodelista"/>
        <w:numPr>
          <w:ilvl w:val="0"/>
          <w:numId w:val="12"/>
        </w:numPr>
        <w:autoSpaceDE w:val="0"/>
        <w:autoSpaceDN w:val="0"/>
        <w:adjustRightInd w:val="0"/>
        <w:spacing w:after="0" w:line="360" w:lineRule="auto"/>
        <w:jc w:val="both"/>
        <w:rPr>
          <w:rFonts w:ascii="Times New Roman" w:hAnsi="Times New Roman"/>
          <w:sz w:val="24"/>
        </w:rPr>
      </w:pPr>
      <w:r w:rsidRPr="00495457">
        <w:rPr>
          <w:rFonts w:ascii="Times New Roman" w:hAnsi="Times New Roman"/>
          <w:sz w:val="24"/>
        </w:rPr>
        <w:t xml:space="preserve">Díaz Fernández, A; Anaya Alfonso, M.A.; Horta Junco, J.Z.; Padilla Cartas, M; Álvarez </w:t>
      </w:r>
      <w:proofErr w:type="spellStart"/>
      <w:r w:rsidRPr="00495457">
        <w:rPr>
          <w:rFonts w:ascii="Times New Roman" w:hAnsi="Times New Roman"/>
          <w:sz w:val="24"/>
        </w:rPr>
        <w:t>Maxam</w:t>
      </w:r>
      <w:proofErr w:type="spellEnd"/>
      <w:r w:rsidRPr="00495457">
        <w:rPr>
          <w:rFonts w:ascii="Times New Roman" w:hAnsi="Times New Roman"/>
          <w:sz w:val="24"/>
        </w:rPr>
        <w:t xml:space="preserve">, N. 2013.  Evaluación del impacto ambiental del proyecto de una planta de biooxidación de concentrado de flotación </w:t>
      </w:r>
      <w:proofErr w:type="spellStart"/>
      <w:r w:rsidRPr="00495457">
        <w:rPr>
          <w:rFonts w:ascii="Times New Roman" w:hAnsi="Times New Roman"/>
          <w:sz w:val="24"/>
        </w:rPr>
        <w:t>arsenopirítico</w:t>
      </w:r>
      <w:proofErr w:type="spellEnd"/>
      <w:r w:rsidRPr="00495457">
        <w:rPr>
          <w:rFonts w:ascii="Times New Roman" w:hAnsi="Times New Roman"/>
          <w:sz w:val="24"/>
        </w:rPr>
        <w:t xml:space="preserve"> aplicando la Matriz de </w:t>
      </w:r>
      <w:proofErr w:type="spellStart"/>
      <w:r w:rsidRPr="00495457">
        <w:rPr>
          <w:rFonts w:ascii="Times New Roman" w:hAnsi="Times New Roman"/>
          <w:sz w:val="24"/>
        </w:rPr>
        <w:t>Leopold</w:t>
      </w:r>
      <w:proofErr w:type="spellEnd"/>
      <w:r w:rsidRPr="00495457">
        <w:rPr>
          <w:rFonts w:ascii="Times New Roman" w:hAnsi="Times New Roman"/>
          <w:sz w:val="24"/>
        </w:rPr>
        <w:t>.</w:t>
      </w:r>
    </w:p>
    <w:p w:rsidR="0053126F" w:rsidRPr="00495457" w:rsidRDefault="0053126F" w:rsidP="00495457">
      <w:pPr>
        <w:pStyle w:val="Prrafodelista"/>
        <w:numPr>
          <w:ilvl w:val="0"/>
          <w:numId w:val="12"/>
        </w:numPr>
        <w:autoSpaceDE w:val="0"/>
        <w:autoSpaceDN w:val="0"/>
        <w:adjustRightInd w:val="0"/>
        <w:spacing w:after="0" w:line="360" w:lineRule="auto"/>
        <w:jc w:val="both"/>
        <w:rPr>
          <w:rFonts w:ascii="Times New Roman" w:hAnsi="Times New Roman"/>
          <w:sz w:val="24"/>
        </w:rPr>
      </w:pPr>
      <w:r>
        <w:rPr>
          <w:rFonts w:ascii="Times New Roman" w:hAnsi="Times New Roman"/>
          <w:sz w:val="24"/>
        </w:rPr>
        <w:t>Espinoza Guillermo. Gestión y fundamentos de Evaluación de Impacto Ambiental. Santiago-Chile. 2002</w:t>
      </w:r>
      <w:r w:rsidR="00DA636F">
        <w:rPr>
          <w:rFonts w:ascii="Times New Roman" w:hAnsi="Times New Roman"/>
          <w:sz w:val="24"/>
        </w:rPr>
        <w:t>.</w:t>
      </w:r>
    </w:p>
    <w:p w:rsidR="00CD3211" w:rsidRPr="00495457" w:rsidRDefault="00CD3211" w:rsidP="00495457">
      <w:pPr>
        <w:pStyle w:val="Prrafodelista"/>
        <w:numPr>
          <w:ilvl w:val="0"/>
          <w:numId w:val="12"/>
        </w:numPr>
        <w:tabs>
          <w:tab w:val="left" w:pos="934"/>
        </w:tabs>
        <w:spacing w:line="360" w:lineRule="auto"/>
        <w:jc w:val="both"/>
        <w:rPr>
          <w:rFonts w:ascii="Times New Roman" w:hAnsi="Times New Roman"/>
          <w:sz w:val="24"/>
        </w:rPr>
      </w:pPr>
      <w:r w:rsidRPr="00495457">
        <w:rPr>
          <w:rFonts w:ascii="Times New Roman" w:hAnsi="Times New Roman"/>
          <w:sz w:val="24"/>
        </w:rPr>
        <w:t xml:space="preserve">Salinas, Eleazar; Rivera, Isauro; Carrillo, F. Raúl; Patiño, Francisco; Sánchez, Luis Enrique. 2002 II Curso Internacional de Aspectos geológicos de protección Ambiental, Departamento </w:t>
      </w:r>
      <w:proofErr w:type="spellStart"/>
      <w:r w:rsidRPr="00495457">
        <w:rPr>
          <w:rFonts w:ascii="Times New Roman" w:hAnsi="Times New Roman"/>
          <w:sz w:val="24"/>
        </w:rPr>
        <w:t>Engenharia</w:t>
      </w:r>
      <w:proofErr w:type="spellEnd"/>
      <w:r w:rsidRPr="00495457">
        <w:rPr>
          <w:rFonts w:ascii="Times New Roman" w:hAnsi="Times New Roman"/>
          <w:sz w:val="24"/>
        </w:rPr>
        <w:t xml:space="preserve"> de </w:t>
      </w:r>
      <w:proofErr w:type="spellStart"/>
      <w:r w:rsidRPr="00495457">
        <w:rPr>
          <w:rFonts w:ascii="Times New Roman" w:hAnsi="Times New Roman"/>
          <w:sz w:val="24"/>
        </w:rPr>
        <w:t>Minas</w:t>
      </w:r>
      <w:proofErr w:type="gramStart"/>
      <w:r w:rsidRPr="00495457">
        <w:rPr>
          <w:rFonts w:ascii="Times New Roman" w:hAnsi="Times New Roman"/>
          <w:sz w:val="24"/>
        </w:rPr>
        <w:t>,Escola</w:t>
      </w:r>
      <w:proofErr w:type="spellEnd"/>
      <w:proofErr w:type="gramEnd"/>
      <w:r w:rsidRPr="00495457">
        <w:rPr>
          <w:rFonts w:ascii="Times New Roman" w:hAnsi="Times New Roman"/>
          <w:sz w:val="24"/>
        </w:rPr>
        <w:t xml:space="preserve"> Politécnica Universidad São Paulo.</w:t>
      </w:r>
    </w:p>
    <w:p w:rsidR="00236EB2" w:rsidRDefault="00236EB2" w:rsidP="00867339">
      <w:pPr>
        <w:tabs>
          <w:tab w:val="left" w:pos="934"/>
        </w:tabs>
        <w:rPr>
          <w:rFonts w:ascii="Arial" w:hAnsi="Arial" w:cs="Arial"/>
        </w:rPr>
      </w:pPr>
    </w:p>
    <w:p w:rsidR="00236EB2" w:rsidRDefault="00236EB2" w:rsidP="00867339">
      <w:pPr>
        <w:tabs>
          <w:tab w:val="left" w:pos="934"/>
        </w:tabs>
        <w:rPr>
          <w:rFonts w:ascii="Arial" w:hAnsi="Arial" w:cs="Arial"/>
        </w:rPr>
      </w:pPr>
    </w:p>
    <w:p w:rsidR="00236EB2" w:rsidRDefault="00236EB2" w:rsidP="00867339">
      <w:pPr>
        <w:tabs>
          <w:tab w:val="left" w:pos="934"/>
        </w:tabs>
        <w:rPr>
          <w:rFonts w:ascii="Arial" w:hAnsi="Arial" w:cs="Arial"/>
        </w:rPr>
      </w:pPr>
    </w:p>
    <w:p w:rsidR="00236EB2" w:rsidRDefault="00236EB2" w:rsidP="00867339">
      <w:pPr>
        <w:tabs>
          <w:tab w:val="left" w:pos="934"/>
        </w:tabs>
        <w:rPr>
          <w:rFonts w:ascii="Arial" w:hAnsi="Arial" w:cs="Arial"/>
        </w:rPr>
      </w:pPr>
    </w:p>
    <w:p w:rsidR="00236EB2" w:rsidRDefault="00236EB2" w:rsidP="00867339">
      <w:pPr>
        <w:tabs>
          <w:tab w:val="left" w:pos="934"/>
        </w:tabs>
        <w:rPr>
          <w:rFonts w:ascii="Arial" w:hAnsi="Arial" w:cs="Arial"/>
        </w:rPr>
      </w:pPr>
    </w:p>
    <w:p w:rsidR="00236EB2" w:rsidRDefault="00236EB2" w:rsidP="00867339">
      <w:pPr>
        <w:tabs>
          <w:tab w:val="left" w:pos="934"/>
        </w:tabs>
        <w:rPr>
          <w:rFonts w:ascii="Arial" w:hAnsi="Arial" w:cs="Arial"/>
        </w:rPr>
      </w:pPr>
    </w:p>
    <w:p w:rsidR="00236EB2" w:rsidRDefault="00236EB2" w:rsidP="00867339">
      <w:pPr>
        <w:tabs>
          <w:tab w:val="left" w:pos="934"/>
        </w:tabs>
        <w:rPr>
          <w:rFonts w:ascii="Arial" w:hAnsi="Arial" w:cs="Arial"/>
        </w:rPr>
      </w:pPr>
    </w:p>
    <w:p w:rsidR="00236EB2" w:rsidRDefault="00236EB2" w:rsidP="00867339">
      <w:pPr>
        <w:tabs>
          <w:tab w:val="left" w:pos="934"/>
        </w:tabs>
        <w:rPr>
          <w:rFonts w:ascii="Arial" w:hAnsi="Arial" w:cs="Arial"/>
        </w:rPr>
      </w:pPr>
    </w:p>
    <w:p w:rsidR="00236EB2" w:rsidRDefault="00236EB2" w:rsidP="00867339">
      <w:pPr>
        <w:tabs>
          <w:tab w:val="left" w:pos="934"/>
        </w:tabs>
        <w:rPr>
          <w:rFonts w:ascii="Arial" w:hAnsi="Arial" w:cs="Arial"/>
        </w:rPr>
      </w:pPr>
    </w:p>
    <w:p w:rsidR="00236EB2" w:rsidRDefault="00236EB2" w:rsidP="00867339">
      <w:pPr>
        <w:tabs>
          <w:tab w:val="left" w:pos="934"/>
        </w:tabs>
        <w:rPr>
          <w:rFonts w:ascii="Arial" w:hAnsi="Arial" w:cs="Arial"/>
        </w:rPr>
      </w:pPr>
    </w:p>
    <w:p w:rsidR="00236EB2" w:rsidRDefault="00236EB2" w:rsidP="00867339">
      <w:pPr>
        <w:tabs>
          <w:tab w:val="left" w:pos="934"/>
        </w:tabs>
        <w:rPr>
          <w:rFonts w:ascii="Arial" w:hAnsi="Arial" w:cs="Arial"/>
        </w:rPr>
      </w:pPr>
    </w:p>
    <w:p w:rsidR="00236EB2" w:rsidRDefault="00236EB2" w:rsidP="00867339">
      <w:pPr>
        <w:tabs>
          <w:tab w:val="left" w:pos="934"/>
        </w:tabs>
        <w:rPr>
          <w:rFonts w:ascii="Arial" w:hAnsi="Arial" w:cs="Arial"/>
        </w:rPr>
      </w:pPr>
    </w:p>
    <w:p w:rsidR="00BB5838" w:rsidRDefault="00BB5838" w:rsidP="00867339">
      <w:pPr>
        <w:tabs>
          <w:tab w:val="left" w:pos="934"/>
        </w:tabs>
        <w:rPr>
          <w:rFonts w:ascii="Arial" w:hAnsi="Arial" w:cs="Arial"/>
        </w:rPr>
        <w:sectPr w:rsidR="00BB5838" w:rsidSect="002529CF">
          <w:headerReference w:type="default" r:id="rId13"/>
          <w:footerReference w:type="default" r:id="rId14"/>
          <w:pgSz w:w="12240" w:h="15840" w:code="1"/>
          <w:pgMar w:top="3223" w:right="720" w:bottom="720" w:left="1729" w:header="720" w:footer="720" w:gutter="0"/>
          <w:pgNumType w:start="70"/>
          <w:cols w:space="720"/>
          <w:docGrid w:linePitch="360"/>
        </w:sectPr>
      </w:pPr>
    </w:p>
    <w:p w:rsidR="00236EB2" w:rsidRPr="002529CF" w:rsidRDefault="00BB5838" w:rsidP="00BB5838">
      <w:pPr>
        <w:tabs>
          <w:tab w:val="left" w:pos="934"/>
        </w:tabs>
        <w:rPr>
          <w:rFonts w:ascii="Arial" w:hAnsi="Arial" w:cs="Arial"/>
          <w:b/>
        </w:rPr>
      </w:pPr>
      <w:r w:rsidRPr="002529CF">
        <w:rPr>
          <w:rFonts w:ascii="Times New Roman" w:hAnsi="Times New Roman" w:cs="Times New Roman"/>
          <w:b/>
          <w:sz w:val="24"/>
          <w:szCs w:val="24"/>
        </w:rPr>
        <w:lastRenderedPageBreak/>
        <w:t xml:space="preserve">Anexos </w:t>
      </w:r>
    </w:p>
    <w:p w:rsidR="00BB5838" w:rsidRDefault="00BB5838" w:rsidP="00236EB2">
      <w:pPr>
        <w:jc w:val="both"/>
        <w:rPr>
          <w:rFonts w:ascii="Times New Roman" w:hAnsi="Times New Roman" w:cs="Times New Roman"/>
          <w:sz w:val="24"/>
          <w:szCs w:val="24"/>
        </w:rPr>
      </w:pPr>
      <w:r>
        <w:rPr>
          <w:rFonts w:ascii="Arial" w:hAnsi="Arial" w:cs="Arial"/>
          <w:noProof/>
          <w:lang w:eastAsia="es-ES"/>
        </w:rPr>
        <w:drawing>
          <wp:anchor distT="0" distB="0" distL="114300" distR="114300" simplePos="0" relativeHeight="251659264" behindDoc="1" locked="0" layoutInCell="1" allowOverlap="1">
            <wp:simplePos x="0" y="0"/>
            <wp:positionH relativeFrom="margin">
              <wp:posOffset>-257175</wp:posOffset>
            </wp:positionH>
            <wp:positionV relativeFrom="margin">
              <wp:posOffset>778510</wp:posOffset>
            </wp:positionV>
            <wp:extent cx="8650605" cy="4810125"/>
            <wp:effectExtent l="0" t="0" r="0" b="9525"/>
            <wp:wrapSquare wrapText="bothSides"/>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50605" cy="4810125"/>
                    </a:xfrm>
                    <a:prstGeom prst="rect">
                      <a:avLst/>
                    </a:prstGeom>
                    <a:noFill/>
                  </pic:spPr>
                </pic:pic>
              </a:graphicData>
            </a:graphic>
          </wp:anchor>
        </w:drawing>
      </w:r>
      <w:r>
        <w:rPr>
          <w:rFonts w:ascii="Times New Roman" w:hAnsi="Times New Roman" w:cs="Times New Roman"/>
          <w:sz w:val="24"/>
          <w:szCs w:val="24"/>
        </w:rPr>
        <w:t xml:space="preserve">Anexo 1: Diagrama de bloque del proceso y descripción del proceso. </w:t>
      </w:r>
    </w:p>
    <w:p w:rsidR="002529CF" w:rsidRPr="00BB5838" w:rsidRDefault="002529CF" w:rsidP="00236EB2">
      <w:pPr>
        <w:jc w:val="both"/>
        <w:rPr>
          <w:rFonts w:ascii="Times New Roman" w:hAnsi="Times New Roman" w:cs="Times New Roman"/>
          <w:sz w:val="24"/>
          <w:szCs w:val="24"/>
        </w:rPr>
        <w:sectPr w:rsidR="002529CF" w:rsidRPr="00BB5838" w:rsidSect="00236EB2">
          <w:pgSz w:w="15840" w:h="12240" w:orient="landscape" w:code="1"/>
          <w:pgMar w:top="1729" w:right="1440" w:bottom="720" w:left="720" w:header="720" w:footer="720" w:gutter="0"/>
          <w:pgNumType w:start="70"/>
          <w:cols w:space="720"/>
          <w:docGrid w:linePitch="360"/>
        </w:sectPr>
      </w:pPr>
    </w:p>
    <w:p w:rsidR="00BB5838" w:rsidRDefault="00BB5838" w:rsidP="002A49A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Descripción del proceso. </w:t>
      </w:r>
    </w:p>
    <w:p w:rsidR="00236EB2" w:rsidRPr="002A49A4" w:rsidRDefault="00236EB2" w:rsidP="002A49A4">
      <w:pPr>
        <w:spacing w:line="360" w:lineRule="auto"/>
        <w:jc w:val="both"/>
        <w:rPr>
          <w:rFonts w:ascii="Times New Roman" w:hAnsi="Times New Roman" w:cs="Times New Roman"/>
          <w:sz w:val="24"/>
          <w:szCs w:val="24"/>
        </w:rPr>
      </w:pPr>
      <w:r w:rsidRPr="002A49A4">
        <w:rPr>
          <w:rFonts w:ascii="Times New Roman" w:hAnsi="Times New Roman" w:cs="Times New Roman"/>
          <w:sz w:val="24"/>
          <w:szCs w:val="24"/>
        </w:rPr>
        <w:t xml:space="preserve">El proceso consta de las siguientes unidades que comentaremos de forma breve: </w:t>
      </w:r>
    </w:p>
    <w:p w:rsidR="00236EB2" w:rsidRPr="002A49A4" w:rsidRDefault="00236EB2" w:rsidP="002A49A4">
      <w:pPr>
        <w:pStyle w:val="Prrafodelista"/>
        <w:numPr>
          <w:ilvl w:val="0"/>
          <w:numId w:val="5"/>
        </w:numPr>
        <w:spacing w:line="360" w:lineRule="auto"/>
        <w:jc w:val="both"/>
        <w:rPr>
          <w:rFonts w:ascii="Times New Roman" w:hAnsi="Times New Roman"/>
          <w:sz w:val="24"/>
          <w:szCs w:val="24"/>
        </w:rPr>
      </w:pPr>
      <w:r w:rsidRPr="002A49A4">
        <w:rPr>
          <w:rFonts w:ascii="Times New Roman" w:hAnsi="Times New Roman"/>
          <w:sz w:val="24"/>
          <w:szCs w:val="24"/>
          <w:u w:val="single"/>
        </w:rPr>
        <w:t>Trituración primaria y secundaria y molienda</w:t>
      </w:r>
      <w:r w:rsidRPr="002A49A4">
        <w:rPr>
          <w:rFonts w:ascii="Times New Roman" w:hAnsi="Times New Roman"/>
          <w:sz w:val="24"/>
          <w:szCs w:val="24"/>
        </w:rPr>
        <w:t xml:space="preserve">. El mineral a razón de 80 t/día se descarga en una tolva, pasando al triturador de mandíbula (quijada). El mineral que sale  del triturador pasa a la clasificación, el mineral mayor que los orificios del paño del tamiz, pasa a la trituración secundaria en un triturador de conos con el fin de garantizar la granulometría necesaria del mineral para pasar a la molienda, que se realizará en un molino de bolas con una clasificación por vía húmeda, en un clasificador de espiral o </w:t>
      </w:r>
      <w:proofErr w:type="spellStart"/>
      <w:r w:rsidRPr="002A49A4">
        <w:rPr>
          <w:rFonts w:ascii="Times New Roman" w:hAnsi="Times New Roman"/>
          <w:sz w:val="24"/>
          <w:szCs w:val="24"/>
        </w:rPr>
        <w:t>hidrociclón</w:t>
      </w:r>
      <w:proofErr w:type="spellEnd"/>
      <w:r w:rsidRPr="002A49A4">
        <w:rPr>
          <w:rFonts w:ascii="Times New Roman" w:hAnsi="Times New Roman"/>
          <w:sz w:val="24"/>
          <w:szCs w:val="24"/>
        </w:rPr>
        <w:t xml:space="preserve"> en circuito cerrado, la pulpa conteniendo la fracción a un 90 % por debajo de 200 </w:t>
      </w:r>
      <w:proofErr w:type="spellStart"/>
      <w:r w:rsidRPr="002A49A4">
        <w:rPr>
          <w:rFonts w:ascii="Times New Roman" w:hAnsi="Times New Roman"/>
          <w:sz w:val="24"/>
          <w:szCs w:val="24"/>
        </w:rPr>
        <w:t>mesh</w:t>
      </w:r>
      <w:proofErr w:type="spellEnd"/>
      <w:r w:rsidRPr="002A49A4">
        <w:rPr>
          <w:rFonts w:ascii="Times New Roman" w:hAnsi="Times New Roman"/>
          <w:sz w:val="24"/>
          <w:szCs w:val="24"/>
        </w:rPr>
        <w:t xml:space="preserve"> (0.074 mm) y una relación líquido sólido 2:1 entra en los tanques de agitación donde ocurrirá la lixiviación. </w:t>
      </w:r>
    </w:p>
    <w:p w:rsidR="00236EB2" w:rsidRPr="002A49A4" w:rsidRDefault="00236EB2" w:rsidP="002A49A4">
      <w:pPr>
        <w:pStyle w:val="Prrafodelista"/>
        <w:numPr>
          <w:ilvl w:val="0"/>
          <w:numId w:val="5"/>
        </w:numPr>
        <w:spacing w:line="360" w:lineRule="auto"/>
        <w:jc w:val="both"/>
        <w:rPr>
          <w:rFonts w:ascii="Times New Roman" w:hAnsi="Times New Roman"/>
          <w:sz w:val="24"/>
          <w:szCs w:val="24"/>
        </w:rPr>
      </w:pPr>
      <w:proofErr w:type="spellStart"/>
      <w:r w:rsidRPr="002A49A4">
        <w:rPr>
          <w:rFonts w:ascii="Times New Roman" w:hAnsi="Times New Roman"/>
          <w:sz w:val="24"/>
          <w:szCs w:val="24"/>
          <w:u w:val="single"/>
        </w:rPr>
        <w:t>Cianuración</w:t>
      </w:r>
      <w:proofErr w:type="spellEnd"/>
      <w:r w:rsidRPr="002A49A4">
        <w:rPr>
          <w:rFonts w:ascii="Times New Roman" w:hAnsi="Times New Roman"/>
          <w:sz w:val="24"/>
          <w:szCs w:val="24"/>
          <w:u w:val="single"/>
        </w:rPr>
        <w:t xml:space="preserve"> – Adsorción con carbón activado</w:t>
      </w:r>
      <w:r w:rsidRPr="002A49A4">
        <w:rPr>
          <w:rFonts w:ascii="Times New Roman" w:hAnsi="Times New Roman"/>
          <w:sz w:val="24"/>
          <w:szCs w:val="24"/>
        </w:rPr>
        <w:t xml:space="preserve">: La lixiviación se realiza con la adición de </w:t>
      </w:r>
      <w:proofErr w:type="spellStart"/>
      <w:r w:rsidRPr="002A49A4">
        <w:rPr>
          <w:rFonts w:ascii="Times New Roman" w:hAnsi="Times New Roman"/>
          <w:sz w:val="24"/>
          <w:szCs w:val="24"/>
        </w:rPr>
        <w:t>NaCN</w:t>
      </w:r>
      <w:proofErr w:type="spellEnd"/>
      <w:r w:rsidRPr="002A49A4">
        <w:rPr>
          <w:rFonts w:ascii="Times New Roman" w:hAnsi="Times New Roman"/>
          <w:sz w:val="24"/>
          <w:szCs w:val="24"/>
        </w:rPr>
        <w:t xml:space="preserve"> durante 24 horas. Los reactores reciben la producción de un día de trabajo por turno, la pulpa se agita con aspiración de aire para que ocurra la </w:t>
      </w:r>
      <w:proofErr w:type="spellStart"/>
      <w:r w:rsidRPr="002A49A4">
        <w:rPr>
          <w:rFonts w:ascii="Times New Roman" w:hAnsi="Times New Roman"/>
          <w:sz w:val="24"/>
          <w:szCs w:val="24"/>
        </w:rPr>
        <w:t>prereacción</w:t>
      </w:r>
      <w:proofErr w:type="spellEnd"/>
      <w:r w:rsidRPr="002A49A4">
        <w:rPr>
          <w:rFonts w:ascii="Times New Roman" w:hAnsi="Times New Roman"/>
          <w:sz w:val="24"/>
          <w:szCs w:val="24"/>
        </w:rPr>
        <w:t xml:space="preserve"> sometiéndose con posterioridad a las etapas de </w:t>
      </w:r>
      <w:proofErr w:type="spellStart"/>
      <w:r w:rsidRPr="002A49A4">
        <w:rPr>
          <w:rFonts w:ascii="Times New Roman" w:hAnsi="Times New Roman"/>
          <w:sz w:val="24"/>
          <w:szCs w:val="24"/>
        </w:rPr>
        <w:t>cianuración</w:t>
      </w:r>
      <w:proofErr w:type="spellEnd"/>
      <w:r w:rsidRPr="002A49A4">
        <w:rPr>
          <w:rFonts w:ascii="Times New Roman" w:hAnsi="Times New Roman"/>
          <w:sz w:val="24"/>
          <w:szCs w:val="24"/>
        </w:rPr>
        <w:t xml:space="preserve">. La pulpa lixiviada irá a la adsorción con carbón activado el avance de este se realizará a contracorriente mediante Air </w:t>
      </w:r>
      <w:proofErr w:type="spellStart"/>
      <w:r w:rsidRPr="002A49A4">
        <w:rPr>
          <w:rFonts w:ascii="Times New Roman" w:hAnsi="Times New Roman"/>
          <w:sz w:val="24"/>
          <w:szCs w:val="24"/>
        </w:rPr>
        <w:t>lifts</w:t>
      </w:r>
      <w:proofErr w:type="spellEnd"/>
      <w:r w:rsidRPr="002A49A4">
        <w:rPr>
          <w:rFonts w:ascii="Times New Roman" w:hAnsi="Times New Roman"/>
          <w:sz w:val="24"/>
          <w:szCs w:val="24"/>
        </w:rPr>
        <w:t>, esta etapa también se realizará en reactores que tendrán agitación neumática. La separación del carbón activado se hará mediante la utilización de una zaranda vibratoria. La pulpa también se tamizará para recuperar el carbón fino y se envía al tratamiento de residuales.</w:t>
      </w:r>
    </w:p>
    <w:p w:rsidR="00236EB2" w:rsidRPr="002A49A4" w:rsidRDefault="00236EB2" w:rsidP="002A49A4">
      <w:pPr>
        <w:pStyle w:val="Prrafodelista"/>
        <w:numPr>
          <w:ilvl w:val="0"/>
          <w:numId w:val="5"/>
        </w:numPr>
        <w:spacing w:line="360" w:lineRule="auto"/>
        <w:jc w:val="both"/>
        <w:rPr>
          <w:rFonts w:ascii="Times New Roman" w:hAnsi="Times New Roman"/>
          <w:sz w:val="24"/>
          <w:szCs w:val="24"/>
        </w:rPr>
      </w:pPr>
      <w:r w:rsidRPr="002A49A4">
        <w:rPr>
          <w:rFonts w:ascii="Times New Roman" w:hAnsi="Times New Roman"/>
          <w:sz w:val="24"/>
          <w:szCs w:val="24"/>
          <w:u w:val="single"/>
        </w:rPr>
        <w:t>Elusión</w:t>
      </w:r>
      <w:r w:rsidRPr="002A49A4">
        <w:rPr>
          <w:rFonts w:ascii="Times New Roman" w:hAnsi="Times New Roman"/>
          <w:sz w:val="24"/>
          <w:szCs w:val="24"/>
        </w:rPr>
        <w:t xml:space="preserve">: El carbón activado pasa a las columnas de elución donde ocurre la desactivación del mismo. Se realizará este proceso a presión en un tiempo aproximado de 12 horas, después de la desorción se reactivará el carbón para su reutilización mediante un lavado con agua, ciclo de calentamiento a una temperatura aproximada de 600-650 °C durante 30 min en un horno rotatorio, lavado con HCL y con </w:t>
      </w:r>
      <w:proofErr w:type="spellStart"/>
      <w:r w:rsidRPr="002A49A4">
        <w:rPr>
          <w:rFonts w:ascii="Times New Roman" w:hAnsi="Times New Roman"/>
          <w:sz w:val="24"/>
          <w:szCs w:val="24"/>
        </w:rPr>
        <w:t>NaOH</w:t>
      </w:r>
      <w:proofErr w:type="spellEnd"/>
      <w:r w:rsidRPr="002A49A4">
        <w:rPr>
          <w:rFonts w:ascii="Times New Roman" w:hAnsi="Times New Roman"/>
          <w:sz w:val="24"/>
          <w:szCs w:val="24"/>
        </w:rPr>
        <w:t>.</w:t>
      </w:r>
    </w:p>
    <w:p w:rsidR="00EE5697" w:rsidRPr="002529CF" w:rsidRDefault="00236EB2" w:rsidP="002529CF">
      <w:pPr>
        <w:pStyle w:val="Prrafodelista"/>
        <w:numPr>
          <w:ilvl w:val="0"/>
          <w:numId w:val="5"/>
        </w:numPr>
        <w:spacing w:line="360" w:lineRule="auto"/>
        <w:jc w:val="both"/>
        <w:rPr>
          <w:rFonts w:ascii="Times New Roman" w:hAnsi="Times New Roman"/>
          <w:sz w:val="24"/>
          <w:szCs w:val="24"/>
        </w:rPr>
      </w:pPr>
      <w:r w:rsidRPr="002A49A4">
        <w:rPr>
          <w:rFonts w:ascii="Times New Roman" w:hAnsi="Times New Roman"/>
          <w:sz w:val="24"/>
          <w:szCs w:val="24"/>
          <w:u w:val="single"/>
        </w:rPr>
        <w:t>Electrólisis y fundición</w:t>
      </w:r>
      <w:r w:rsidRPr="002A49A4">
        <w:rPr>
          <w:rFonts w:ascii="Times New Roman" w:hAnsi="Times New Roman"/>
          <w:sz w:val="24"/>
          <w:szCs w:val="24"/>
        </w:rPr>
        <w:t>: La solución cargada de oro es enviada a la celda electrolítica, el oro depositado en el cátodo pasará por una etapa de lavado y secado realizándosele después la fusión en el horno.</w:t>
      </w:r>
      <w:r w:rsidR="002A49A4" w:rsidRPr="002529CF">
        <w:rPr>
          <w:rFonts w:ascii="Arial" w:hAnsi="Arial" w:cs="Arial"/>
        </w:rPr>
        <w:tab/>
      </w:r>
    </w:p>
    <w:sectPr w:rsidR="00EE5697" w:rsidRPr="002529CF" w:rsidSect="00236EB2">
      <w:pgSz w:w="12240" w:h="15840" w:code="1"/>
      <w:pgMar w:top="1440" w:right="720" w:bottom="720" w:left="172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D5C" w:rsidRDefault="00A37D5C">
      <w:pPr>
        <w:spacing w:after="0" w:line="240" w:lineRule="auto"/>
      </w:pPr>
      <w:r>
        <w:separator/>
      </w:r>
    </w:p>
  </w:endnote>
  <w:endnote w:type="continuationSeparator" w:id="0">
    <w:p w:rsidR="00A37D5C" w:rsidRDefault="00A3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47" w:rsidRDefault="00A37D5C" w:rsidP="00D13347">
    <w:pPr>
      <w:pStyle w:val="Piedepgina"/>
      <w:jc w:val="center"/>
    </w:pPr>
  </w:p>
  <w:p w:rsidR="00D13347" w:rsidRPr="00C1066B" w:rsidRDefault="00F824BF">
    <w:pPr>
      <w:pStyle w:val="Piedepgina"/>
      <w:rPr>
        <w:i/>
        <w:sz w:val="24"/>
        <w:szCs w:val="24"/>
      </w:rPr>
    </w:pPr>
    <w:r>
      <w:rPr>
        <w:i/>
        <w:sz w:val="24"/>
        <w:szCs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D5C" w:rsidRDefault="00A37D5C">
      <w:pPr>
        <w:spacing w:after="0" w:line="240" w:lineRule="auto"/>
      </w:pPr>
      <w:r>
        <w:separator/>
      </w:r>
    </w:p>
  </w:footnote>
  <w:footnote w:type="continuationSeparator" w:id="0">
    <w:p w:rsidR="00A37D5C" w:rsidRDefault="00A37D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CF" w:rsidRDefault="002529CF">
    <w:pPr>
      <w:pStyle w:val="Encabezado"/>
    </w:pPr>
  </w:p>
  <w:p w:rsidR="002529CF" w:rsidRDefault="002529CF">
    <w:pPr>
      <w:pStyle w:val="Encabezado"/>
    </w:pPr>
  </w:p>
  <w:p w:rsidR="002529CF" w:rsidRDefault="002529CF">
    <w:pPr>
      <w:pStyle w:val="Encabezado"/>
    </w:pPr>
  </w:p>
  <w:p w:rsidR="002529CF" w:rsidRDefault="0003633A">
    <w:pPr>
      <w:pStyle w:val="Encabezado"/>
    </w:pPr>
    <w:r>
      <w:rPr>
        <w:noProof/>
        <w:lang w:eastAsia="es-ES"/>
      </w:rPr>
      <w:pict>
        <v:group id="_x0000_s2051" style="position:absolute;margin-left:509.25pt;margin-top:15pt;width:57.7pt;height:130.1pt;z-index:-251656192;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10185;top:300;width:1125;height:1317">
            <v:imagedata r:id="rId1" o:title=""/>
          </v:shape>
          <v:shape id="_x0000_s2053" type="#_x0000_t75" style="position:absolute;left:10190;top:1617;width:1149;height:1285">
            <v:imagedata r:id="rId2" o:title=""/>
          </v:shape>
          <w10:wrap anchorx="page" anchory="page"/>
        </v:group>
      </w:pict>
    </w:r>
  </w:p>
  <w:p w:rsidR="002529CF" w:rsidRDefault="0003633A">
    <w:pPr>
      <w:pStyle w:val="Encabezado"/>
    </w:pPr>
    <w:r>
      <w:rPr>
        <w:noProof/>
        <w:lang w:eastAsia="es-ES"/>
      </w:rPr>
      <w:pict>
        <v:shapetype id="_x0000_t202" coordsize="21600,21600" o:spt="202" path="m,l,21600r21600,l21600,xe">
          <v:stroke joinstyle="miter"/>
          <v:path gradientshapeok="t" o:connecttype="rect"/>
        </v:shapetype>
        <v:shape id="_x0000_s2050" type="#_x0000_t202" style="position:absolute;margin-left:200.65pt;margin-top:83.9pt;width:194.15pt;height:27.8pt;z-index:-251657216;mso-position-horizontal-relative:page;mso-position-vertical-relative:page" filled="f" stroked="f">
          <v:textbox style="mso-next-textbox:#_x0000_s2050" inset="0,0,0,0">
            <w:txbxContent>
              <w:p w:rsidR="002529CF" w:rsidRDefault="002529CF" w:rsidP="002529CF">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23 AL 30 DE JUNIO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2019.</w:t>
                </w:r>
              </w:p>
              <w:p w:rsidR="002529CF" w:rsidRDefault="002529CF" w:rsidP="002529CF">
                <w:pPr>
                  <w:spacing w:after="0" w:line="240" w:lineRule="auto"/>
                  <w:ind w:left="27" w:right="-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YOS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DE VILLA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BA.</w:t>
                </w:r>
              </w:p>
            </w:txbxContent>
          </v:textbox>
          <w10:wrap anchorx="page" anchory="page"/>
        </v:shape>
      </w:pict>
    </w:r>
    <w:r>
      <w:rPr>
        <w:noProof/>
        <w:lang w:eastAsia="es-ES"/>
      </w:rPr>
      <w:pict>
        <v:shape id="_x0000_s2049" type="#_x0000_t202" style="position:absolute;margin-left:113.85pt;margin-top:28.7pt;width:367.55pt;height:41.6pt;z-index:-251658240;mso-position-horizontal-relative:page;mso-position-vertical-relative:page" filled="f" stroked="f">
          <v:textbox style="mso-next-textbox:#_x0000_s2049" inset="0,0,0,0">
            <w:txbxContent>
              <w:p w:rsidR="002529CF" w:rsidRDefault="002529CF" w:rsidP="002529CF">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 O</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 LA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ENTA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 TRABAJOS</w:t>
                </w:r>
              </w:p>
              <w:p w:rsidR="002529CF" w:rsidRDefault="002529CF" w:rsidP="002529CF">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2529CF" w:rsidRDefault="002529CF" w:rsidP="002529CF">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LV 2019”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9.75pt" o:bullet="t">
        <v:imagedata r:id="rId1" o:title="BD21300_"/>
      </v:shape>
    </w:pict>
  </w:numPicBullet>
  <w:abstractNum w:abstractNumId="0">
    <w:nsid w:val="0D2D237A"/>
    <w:multiLevelType w:val="hybridMultilevel"/>
    <w:tmpl w:val="6358AF76"/>
    <w:lvl w:ilvl="0" w:tplc="D4848E66">
      <w:numFmt w:val="bullet"/>
      <w:lvlText w:val="-"/>
      <w:lvlJc w:val="left"/>
      <w:pPr>
        <w:ind w:left="0" w:hanging="360"/>
      </w:pPr>
      <w:rPr>
        <w:rFonts w:ascii="Times New Roman" w:eastAsiaTheme="minorHAnsi" w:hAnsi="Times New Roman" w:cs="Times New Roman"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
    <w:nsid w:val="14192A9A"/>
    <w:multiLevelType w:val="hybridMultilevel"/>
    <w:tmpl w:val="0A1AFD7C"/>
    <w:lvl w:ilvl="0" w:tplc="5A12E10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D02D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325392"/>
    <w:multiLevelType w:val="hybridMultilevel"/>
    <w:tmpl w:val="C44C5332"/>
    <w:lvl w:ilvl="0" w:tplc="E1AC3E20">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4">
    <w:nsid w:val="222108B1"/>
    <w:multiLevelType w:val="hybridMultilevel"/>
    <w:tmpl w:val="6EB45618"/>
    <w:lvl w:ilvl="0" w:tplc="3B7A323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659692E"/>
    <w:multiLevelType w:val="hybridMultilevel"/>
    <w:tmpl w:val="2F6E0CF0"/>
    <w:lvl w:ilvl="0" w:tplc="AAA4D4FC">
      <w:start w:val="1"/>
      <w:numFmt w:val="decimal"/>
      <w:lvlText w:val="%1-"/>
      <w:lvlJc w:val="left"/>
      <w:pPr>
        <w:ind w:left="720" w:hanging="360"/>
      </w:pPr>
      <w:rPr>
        <w:rFonts w:hint="default"/>
        <w:b w:val="0"/>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E52404"/>
    <w:multiLevelType w:val="hybridMultilevel"/>
    <w:tmpl w:val="E8B64F26"/>
    <w:lvl w:ilvl="0" w:tplc="7CD098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0DC0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A251F3"/>
    <w:multiLevelType w:val="hybridMultilevel"/>
    <w:tmpl w:val="403A7AA8"/>
    <w:lvl w:ilvl="0" w:tplc="7CD098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E835B79"/>
    <w:multiLevelType w:val="hybridMultilevel"/>
    <w:tmpl w:val="07BE4EE4"/>
    <w:lvl w:ilvl="0" w:tplc="0C0A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9B2B25"/>
    <w:multiLevelType w:val="hybridMultilevel"/>
    <w:tmpl w:val="E8B64F26"/>
    <w:lvl w:ilvl="0" w:tplc="7CD098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0F77F8D"/>
    <w:multiLevelType w:val="hybridMultilevel"/>
    <w:tmpl w:val="3EF0D3C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DB557E1"/>
    <w:multiLevelType w:val="hybridMultilevel"/>
    <w:tmpl w:val="0F963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1"/>
  </w:num>
  <w:num w:numId="5">
    <w:abstractNumId w:val="12"/>
  </w:num>
  <w:num w:numId="6">
    <w:abstractNumId w:val="5"/>
  </w:num>
  <w:num w:numId="7">
    <w:abstractNumId w:val="9"/>
  </w:num>
  <w:num w:numId="8">
    <w:abstractNumId w:val="0"/>
  </w:num>
  <w:num w:numId="9">
    <w:abstractNumId w:val="3"/>
  </w:num>
  <w:num w:numId="10">
    <w:abstractNumId w:val="6"/>
  </w:num>
  <w:num w:numId="11">
    <w:abstractNumId w:val="10"/>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40213"/>
    <w:rsid w:val="00000DB1"/>
    <w:rsid w:val="000205F0"/>
    <w:rsid w:val="00022582"/>
    <w:rsid w:val="0003633A"/>
    <w:rsid w:val="00042DCD"/>
    <w:rsid w:val="00056EDC"/>
    <w:rsid w:val="000C45DE"/>
    <w:rsid w:val="000D0EB5"/>
    <w:rsid w:val="001734E3"/>
    <w:rsid w:val="00180E19"/>
    <w:rsid w:val="001A2275"/>
    <w:rsid w:val="00215AFC"/>
    <w:rsid w:val="00230D60"/>
    <w:rsid w:val="00236EB2"/>
    <w:rsid w:val="002529CF"/>
    <w:rsid w:val="00253A60"/>
    <w:rsid w:val="0029102E"/>
    <w:rsid w:val="002A49A4"/>
    <w:rsid w:val="003338BA"/>
    <w:rsid w:val="003D11C5"/>
    <w:rsid w:val="003E5332"/>
    <w:rsid w:val="003E654B"/>
    <w:rsid w:val="00406F06"/>
    <w:rsid w:val="004852BB"/>
    <w:rsid w:val="00495457"/>
    <w:rsid w:val="0051495B"/>
    <w:rsid w:val="00526C1A"/>
    <w:rsid w:val="0053126F"/>
    <w:rsid w:val="00535F07"/>
    <w:rsid w:val="005772B6"/>
    <w:rsid w:val="005C74C4"/>
    <w:rsid w:val="006247E9"/>
    <w:rsid w:val="0063551F"/>
    <w:rsid w:val="0068062A"/>
    <w:rsid w:val="006A7F42"/>
    <w:rsid w:val="0070768E"/>
    <w:rsid w:val="00740213"/>
    <w:rsid w:val="007675CB"/>
    <w:rsid w:val="00771A92"/>
    <w:rsid w:val="00795AF9"/>
    <w:rsid w:val="007A3843"/>
    <w:rsid w:val="007B5BBB"/>
    <w:rsid w:val="007C0063"/>
    <w:rsid w:val="007F72A3"/>
    <w:rsid w:val="00817449"/>
    <w:rsid w:val="0082286C"/>
    <w:rsid w:val="00851D2E"/>
    <w:rsid w:val="00867339"/>
    <w:rsid w:val="00887752"/>
    <w:rsid w:val="008A6CFC"/>
    <w:rsid w:val="00901445"/>
    <w:rsid w:val="009019C9"/>
    <w:rsid w:val="00903A09"/>
    <w:rsid w:val="00965D1A"/>
    <w:rsid w:val="00996967"/>
    <w:rsid w:val="009A44F3"/>
    <w:rsid w:val="009F3CF4"/>
    <w:rsid w:val="00A0685F"/>
    <w:rsid w:val="00A37D5C"/>
    <w:rsid w:val="00A46535"/>
    <w:rsid w:val="00A640D6"/>
    <w:rsid w:val="00A73988"/>
    <w:rsid w:val="00A80510"/>
    <w:rsid w:val="00AB147F"/>
    <w:rsid w:val="00AC2AF4"/>
    <w:rsid w:val="00AC2E71"/>
    <w:rsid w:val="00B3660F"/>
    <w:rsid w:val="00BA3EF1"/>
    <w:rsid w:val="00BB5838"/>
    <w:rsid w:val="00C56E34"/>
    <w:rsid w:val="00CC146A"/>
    <w:rsid w:val="00CD3211"/>
    <w:rsid w:val="00D05A6F"/>
    <w:rsid w:val="00D56120"/>
    <w:rsid w:val="00D919A9"/>
    <w:rsid w:val="00DA636F"/>
    <w:rsid w:val="00DC0E14"/>
    <w:rsid w:val="00EE0F3D"/>
    <w:rsid w:val="00EE4D47"/>
    <w:rsid w:val="00EE5697"/>
    <w:rsid w:val="00EE768B"/>
    <w:rsid w:val="00F824BF"/>
    <w:rsid w:val="00F84DA3"/>
    <w:rsid w:val="00FE2A6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10"/>
  </w:style>
  <w:style w:type="paragraph" w:styleId="Ttulo1">
    <w:name w:val="heading 1"/>
    <w:basedOn w:val="Normal"/>
    <w:next w:val="Normal"/>
    <w:link w:val="Ttulo1Car"/>
    <w:uiPriority w:val="9"/>
    <w:qFormat/>
    <w:rsid w:val="009F3CF4"/>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E569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PiedepginaCar">
    <w:name w:val="Pie de página Car"/>
    <w:basedOn w:val="Fuentedeprrafopredeter"/>
    <w:link w:val="Piedepgina"/>
    <w:uiPriority w:val="99"/>
    <w:rsid w:val="00EE5697"/>
    <w:rPr>
      <w:rFonts w:ascii="Times New Roman" w:eastAsia="Times New Roman" w:hAnsi="Times New Roman" w:cs="Times New Roman"/>
      <w:sz w:val="20"/>
      <w:szCs w:val="20"/>
    </w:rPr>
  </w:style>
  <w:style w:type="table" w:styleId="Tablaconcuadrcula">
    <w:name w:val="Table Grid"/>
    <w:basedOn w:val="Tablanormal"/>
    <w:uiPriority w:val="39"/>
    <w:rsid w:val="00F82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rsid w:val="00230D60"/>
    <w:pPr>
      <w:spacing w:after="0" w:line="240" w:lineRule="auto"/>
      <w:jc w:val="both"/>
    </w:pPr>
    <w:rPr>
      <w:rFonts w:ascii="Times New Roman" w:eastAsia="Times New Roman" w:hAnsi="Times New Roman" w:cs="Times New Roman"/>
      <w:sz w:val="24"/>
      <w:szCs w:val="20"/>
      <w:lang w:val="es-ES_tradnl"/>
    </w:rPr>
  </w:style>
  <w:style w:type="character" w:customStyle="1" w:styleId="Textoindependiente2Car">
    <w:name w:val="Texto independiente 2 Car"/>
    <w:basedOn w:val="Fuentedeprrafopredeter"/>
    <w:link w:val="Textoindependiente2"/>
    <w:rsid w:val="00230D60"/>
    <w:rPr>
      <w:rFonts w:ascii="Times New Roman" w:eastAsia="Times New Roman" w:hAnsi="Times New Roman" w:cs="Times New Roman"/>
      <w:sz w:val="24"/>
      <w:szCs w:val="20"/>
      <w:lang w:val="es-ES_tradnl"/>
    </w:rPr>
  </w:style>
  <w:style w:type="paragraph" w:styleId="NormalWeb">
    <w:name w:val="Normal (Web)"/>
    <w:basedOn w:val="Normal"/>
    <w:unhideWhenUsed/>
    <w:rsid w:val="00236EB2"/>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qFormat/>
    <w:rsid w:val="00236EB2"/>
    <w:pPr>
      <w:spacing w:after="200" w:line="276" w:lineRule="auto"/>
      <w:ind w:left="720"/>
      <w:contextualSpacing/>
    </w:pPr>
    <w:rPr>
      <w:rFonts w:ascii="Calibri" w:eastAsia="Calibri" w:hAnsi="Calibri" w:cs="Times New Roman"/>
    </w:rPr>
  </w:style>
  <w:style w:type="character" w:styleId="Hipervnculo">
    <w:name w:val="Hyperlink"/>
    <w:basedOn w:val="Fuentedeprrafopredeter"/>
    <w:uiPriority w:val="99"/>
    <w:unhideWhenUsed/>
    <w:rsid w:val="00887752"/>
    <w:rPr>
      <w:color w:val="0563C1" w:themeColor="hyperlink"/>
      <w:u w:val="single"/>
    </w:rPr>
  </w:style>
  <w:style w:type="paragraph" w:styleId="HTMLconformatoprevio">
    <w:name w:val="HTML Preformatted"/>
    <w:basedOn w:val="Normal"/>
    <w:link w:val="HTMLconformatoprevioCar"/>
    <w:uiPriority w:val="99"/>
    <w:semiHidden/>
    <w:unhideWhenUsed/>
    <w:rsid w:val="0088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87752"/>
    <w:rPr>
      <w:rFonts w:ascii="Courier New" w:eastAsia="Times New Roman" w:hAnsi="Courier New" w:cs="Courier New"/>
      <w:sz w:val="20"/>
      <w:szCs w:val="20"/>
      <w:lang w:eastAsia="es-ES"/>
    </w:rPr>
  </w:style>
  <w:style w:type="character" w:customStyle="1" w:styleId="Ttulo1Car">
    <w:name w:val="Título 1 Car"/>
    <w:basedOn w:val="Fuentedeprrafopredeter"/>
    <w:link w:val="Ttulo1"/>
    <w:uiPriority w:val="9"/>
    <w:rsid w:val="009F3CF4"/>
    <w:rPr>
      <w:rFonts w:asciiTheme="majorHAnsi" w:eastAsiaTheme="majorEastAsia" w:hAnsiTheme="majorHAnsi" w:cstheme="majorBidi"/>
      <w:color w:val="2E74B5" w:themeColor="accent1" w:themeShade="BF"/>
      <w:sz w:val="32"/>
      <w:szCs w:val="32"/>
      <w:lang w:eastAsia="es-ES"/>
    </w:rPr>
  </w:style>
  <w:style w:type="paragraph" w:styleId="Encabezado">
    <w:name w:val="header"/>
    <w:basedOn w:val="Normal"/>
    <w:link w:val="EncabezadoCar"/>
    <w:uiPriority w:val="99"/>
    <w:semiHidden/>
    <w:unhideWhenUsed/>
    <w:rsid w:val="002529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529CF"/>
  </w:style>
</w:styles>
</file>

<file path=word/webSettings.xml><?xml version="1.0" encoding="utf-8"?>
<w:webSettings xmlns:r="http://schemas.openxmlformats.org/officeDocument/2006/relationships" xmlns:w="http://schemas.openxmlformats.org/wordprocessingml/2006/main">
  <w:divs>
    <w:div w:id="150372314">
      <w:bodyDiv w:val="1"/>
      <w:marLeft w:val="0"/>
      <w:marRight w:val="0"/>
      <w:marTop w:val="0"/>
      <w:marBottom w:val="0"/>
      <w:divBdr>
        <w:top w:val="none" w:sz="0" w:space="0" w:color="auto"/>
        <w:left w:val="none" w:sz="0" w:space="0" w:color="auto"/>
        <w:bottom w:val="none" w:sz="0" w:space="0" w:color="auto"/>
        <w:right w:val="none" w:sz="0" w:space="0" w:color="auto"/>
      </w:divBdr>
    </w:div>
    <w:div w:id="319895773">
      <w:bodyDiv w:val="1"/>
      <w:marLeft w:val="0"/>
      <w:marRight w:val="0"/>
      <w:marTop w:val="0"/>
      <w:marBottom w:val="0"/>
      <w:divBdr>
        <w:top w:val="none" w:sz="0" w:space="0" w:color="auto"/>
        <w:left w:val="none" w:sz="0" w:space="0" w:color="auto"/>
        <w:bottom w:val="none" w:sz="0" w:space="0" w:color="auto"/>
        <w:right w:val="none" w:sz="0" w:space="0" w:color="auto"/>
      </w:divBdr>
    </w:div>
    <w:div w:id="657924672">
      <w:bodyDiv w:val="1"/>
      <w:marLeft w:val="0"/>
      <w:marRight w:val="0"/>
      <w:marTop w:val="0"/>
      <w:marBottom w:val="0"/>
      <w:divBdr>
        <w:top w:val="none" w:sz="0" w:space="0" w:color="auto"/>
        <w:left w:val="none" w:sz="0" w:space="0" w:color="auto"/>
        <w:bottom w:val="none" w:sz="0" w:space="0" w:color="auto"/>
        <w:right w:val="none" w:sz="0" w:space="0" w:color="auto"/>
      </w:divBdr>
    </w:div>
    <w:div w:id="698816723">
      <w:bodyDiv w:val="1"/>
      <w:marLeft w:val="0"/>
      <w:marRight w:val="0"/>
      <w:marTop w:val="0"/>
      <w:marBottom w:val="0"/>
      <w:divBdr>
        <w:top w:val="none" w:sz="0" w:space="0" w:color="auto"/>
        <w:left w:val="none" w:sz="0" w:space="0" w:color="auto"/>
        <w:bottom w:val="none" w:sz="0" w:space="0" w:color="auto"/>
        <w:right w:val="none" w:sz="0" w:space="0" w:color="auto"/>
      </w:divBdr>
    </w:div>
    <w:div w:id="720398133">
      <w:bodyDiv w:val="1"/>
      <w:marLeft w:val="0"/>
      <w:marRight w:val="0"/>
      <w:marTop w:val="0"/>
      <w:marBottom w:val="0"/>
      <w:divBdr>
        <w:top w:val="none" w:sz="0" w:space="0" w:color="auto"/>
        <w:left w:val="none" w:sz="0" w:space="0" w:color="auto"/>
        <w:bottom w:val="none" w:sz="0" w:space="0" w:color="auto"/>
        <w:right w:val="none" w:sz="0" w:space="0" w:color="auto"/>
      </w:divBdr>
    </w:div>
    <w:div w:id="772672584">
      <w:bodyDiv w:val="1"/>
      <w:marLeft w:val="0"/>
      <w:marRight w:val="0"/>
      <w:marTop w:val="0"/>
      <w:marBottom w:val="0"/>
      <w:divBdr>
        <w:top w:val="none" w:sz="0" w:space="0" w:color="auto"/>
        <w:left w:val="none" w:sz="0" w:space="0" w:color="auto"/>
        <w:bottom w:val="none" w:sz="0" w:space="0" w:color="auto"/>
        <w:right w:val="none" w:sz="0" w:space="0" w:color="auto"/>
      </w:divBdr>
    </w:div>
    <w:div w:id="1047797268">
      <w:bodyDiv w:val="1"/>
      <w:marLeft w:val="0"/>
      <w:marRight w:val="0"/>
      <w:marTop w:val="0"/>
      <w:marBottom w:val="0"/>
      <w:divBdr>
        <w:top w:val="none" w:sz="0" w:space="0" w:color="auto"/>
        <w:left w:val="none" w:sz="0" w:space="0" w:color="auto"/>
        <w:bottom w:val="none" w:sz="0" w:space="0" w:color="auto"/>
        <w:right w:val="none" w:sz="0" w:space="0" w:color="auto"/>
      </w:divBdr>
    </w:div>
    <w:div w:id="1317609313">
      <w:bodyDiv w:val="1"/>
      <w:marLeft w:val="0"/>
      <w:marRight w:val="0"/>
      <w:marTop w:val="0"/>
      <w:marBottom w:val="0"/>
      <w:divBdr>
        <w:top w:val="none" w:sz="0" w:space="0" w:color="auto"/>
        <w:left w:val="none" w:sz="0" w:space="0" w:color="auto"/>
        <w:bottom w:val="none" w:sz="0" w:space="0" w:color="auto"/>
        <w:right w:val="none" w:sz="0" w:space="0" w:color="auto"/>
      </w:divBdr>
    </w:div>
    <w:div w:id="1335497960">
      <w:bodyDiv w:val="1"/>
      <w:marLeft w:val="0"/>
      <w:marRight w:val="0"/>
      <w:marTop w:val="0"/>
      <w:marBottom w:val="0"/>
      <w:divBdr>
        <w:top w:val="none" w:sz="0" w:space="0" w:color="auto"/>
        <w:left w:val="none" w:sz="0" w:space="0" w:color="auto"/>
        <w:bottom w:val="none" w:sz="0" w:space="0" w:color="auto"/>
        <w:right w:val="none" w:sz="0" w:space="0" w:color="auto"/>
      </w:divBdr>
    </w:div>
    <w:div w:id="1445536890">
      <w:bodyDiv w:val="1"/>
      <w:marLeft w:val="0"/>
      <w:marRight w:val="0"/>
      <w:marTop w:val="0"/>
      <w:marBottom w:val="0"/>
      <w:divBdr>
        <w:top w:val="none" w:sz="0" w:space="0" w:color="auto"/>
        <w:left w:val="none" w:sz="0" w:space="0" w:color="auto"/>
        <w:bottom w:val="none" w:sz="0" w:space="0" w:color="auto"/>
        <w:right w:val="none" w:sz="0" w:space="0" w:color="auto"/>
      </w:divBdr>
    </w:div>
    <w:div w:id="1479179430">
      <w:bodyDiv w:val="1"/>
      <w:marLeft w:val="0"/>
      <w:marRight w:val="0"/>
      <w:marTop w:val="0"/>
      <w:marBottom w:val="0"/>
      <w:divBdr>
        <w:top w:val="none" w:sz="0" w:space="0" w:color="auto"/>
        <w:left w:val="none" w:sz="0" w:space="0" w:color="auto"/>
        <w:bottom w:val="none" w:sz="0" w:space="0" w:color="auto"/>
        <w:right w:val="none" w:sz="0" w:space="0" w:color="auto"/>
      </w:divBdr>
    </w:div>
    <w:div w:id="1628777529">
      <w:bodyDiv w:val="1"/>
      <w:marLeft w:val="0"/>
      <w:marRight w:val="0"/>
      <w:marTop w:val="0"/>
      <w:marBottom w:val="0"/>
      <w:divBdr>
        <w:top w:val="none" w:sz="0" w:space="0" w:color="auto"/>
        <w:left w:val="none" w:sz="0" w:space="0" w:color="auto"/>
        <w:bottom w:val="none" w:sz="0" w:space="0" w:color="auto"/>
        <w:right w:val="none" w:sz="0" w:space="0" w:color="auto"/>
      </w:divBdr>
    </w:div>
    <w:div w:id="208956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eidys@gmc.gms.minem.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da@gmc.gms.minem.cu"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denise@gmc.gms.minem.cu" TargetMode="External"/><Relationship Id="rId4" Type="http://schemas.openxmlformats.org/officeDocument/2006/relationships/settings" Target="settings.xml"/><Relationship Id="rId9" Type="http://schemas.openxmlformats.org/officeDocument/2006/relationships/hyperlink" Target="mailto:diana@gmc.gms.minem.c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0E926-A1DB-40C4-82DA-9AA65172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16</Pages>
  <Words>3602</Words>
  <Characters>19815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Suleidys Herrera Alvarez</dc:creator>
  <cp:keywords/>
  <dc:description/>
  <cp:lastModifiedBy>Editor</cp:lastModifiedBy>
  <cp:revision>45</cp:revision>
  <dcterms:created xsi:type="dcterms:W3CDTF">2017-12-19T01:37:00Z</dcterms:created>
  <dcterms:modified xsi:type="dcterms:W3CDTF">2019-03-29T17:32:00Z</dcterms:modified>
</cp:coreProperties>
</file>