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E8E3F" w14:textId="77777777" w:rsidR="0046157A" w:rsidRPr="0046157A" w:rsidRDefault="0046157A" w:rsidP="0046157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X </w:t>
      </w:r>
      <w:r w:rsidRPr="0046157A">
        <w:rPr>
          <w:rFonts w:ascii="Times New Roman" w:hAnsi="Times New Roman" w:cs="Times New Roman"/>
          <w:b/>
          <w:sz w:val="28"/>
          <w:szCs w:val="28"/>
        </w:rPr>
        <w:t>Conferencia Internaci</w:t>
      </w:r>
      <w:r>
        <w:rPr>
          <w:rFonts w:ascii="Times New Roman" w:hAnsi="Times New Roman" w:cs="Times New Roman"/>
          <w:b/>
          <w:sz w:val="28"/>
          <w:szCs w:val="28"/>
        </w:rPr>
        <w:t xml:space="preserve">onal de </w:t>
      </w:r>
      <w:r w:rsidRPr="0046157A">
        <w:rPr>
          <w:rFonts w:ascii="Times New Roman" w:hAnsi="Times New Roman" w:cs="Times New Roman"/>
          <w:b/>
          <w:sz w:val="28"/>
          <w:szCs w:val="28"/>
        </w:rPr>
        <w:t xml:space="preserve">Ingeniería Mecánica </w:t>
      </w:r>
    </w:p>
    <w:p w14:paraId="3783CAD9" w14:textId="77777777" w:rsidR="0046157A" w:rsidRDefault="00542F37" w:rsidP="0046157A">
      <w:pPr>
        <w:spacing w:after="0"/>
        <w:jc w:val="center"/>
        <w:rPr>
          <w:rFonts w:ascii="Times New Roman" w:hAnsi="Times New Roman" w:cs="Times New Roman"/>
          <w:b/>
          <w:sz w:val="28"/>
          <w:szCs w:val="28"/>
        </w:rPr>
      </w:pPr>
      <w:r w:rsidRPr="00A43CEA">
        <w:rPr>
          <w:rFonts w:ascii="Times New Roman" w:hAnsi="Times New Roman" w:cs="Times New Roman"/>
          <w:b/>
          <w:sz w:val="28"/>
          <w:szCs w:val="28"/>
        </w:rPr>
        <w:t>“</w:t>
      </w:r>
      <w:r w:rsidR="0046157A" w:rsidRPr="0046157A">
        <w:rPr>
          <w:rFonts w:ascii="Times New Roman" w:hAnsi="Times New Roman" w:cs="Times New Roman"/>
          <w:b/>
          <w:sz w:val="28"/>
          <w:szCs w:val="28"/>
        </w:rPr>
        <w:t>COMEC 2019</w:t>
      </w:r>
      <w:r>
        <w:rPr>
          <w:rFonts w:ascii="Times New Roman" w:hAnsi="Times New Roman" w:cs="Times New Roman"/>
          <w:b/>
          <w:sz w:val="28"/>
          <w:szCs w:val="28"/>
        </w:rPr>
        <w:t>”</w:t>
      </w:r>
      <w:r w:rsidR="0046157A" w:rsidRPr="0046157A">
        <w:rPr>
          <w:rFonts w:ascii="Times New Roman" w:hAnsi="Times New Roman" w:cs="Times New Roman"/>
          <w:b/>
          <w:sz w:val="28"/>
          <w:szCs w:val="28"/>
        </w:rPr>
        <w:t xml:space="preserve"> </w:t>
      </w:r>
    </w:p>
    <w:p w14:paraId="5609B701" w14:textId="77777777" w:rsidR="003605F9" w:rsidRDefault="003605F9" w:rsidP="00667F10">
      <w:pPr>
        <w:spacing w:after="0"/>
        <w:jc w:val="center"/>
        <w:rPr>
          <w:rFonts w:ascii="Times New Roman" w:hAnsi="Times New Roman" w:cs="Times New Roman"/>
          <w:b/>
          <w:sz w:val="28"/>
          <w:szCs w:val="28"/>
        </w:rPr>
      </w:pPr>
    </w:p>
    <w:p w14:paraId="4DBE88D7" w14:textId="17746F7B" w:rsidR="00B16754" w:rsidRPr="00B06BC4" w:rsidRDefault="00B16754" w:rsidP="00B16754">
      <w:pPr>
        <w:ind w:right="-179"/>
        <w:jc w:val="center"/>
        <w:rPr>
          <w:rFonts w:ascii="Times New Roman" w:hAnsi="Times New Roman" w:cs="Times New Roman"/>
          <w:b/>
          <w:smallCaps/>
          <w:color w:val="404040" w:themeColor="text1" w:themeTint="BF"/>
          <w:sz w:val="28"/>
          <w:szCs w:val="28"/>
          <w:lang w:val="es-ES_tradnl"/>
        </w:rPr>
      </w:pPr>
      <w:r>
        <w:rPr>
          <w:rFonts w:ascii="Times New Roman" w:hAnsi="Times New Roman" w:cs="Times New Roman"/>
          <w:b/>
          <w:sz w:val="28"/>
          <w:szCs w:val="28"/>
        </w:rPr>
        <w:t>Posibilidad</w:t>
      </w:r>
      <w:r w:rsidRPr="00B06BC4">
        <w:rPr>
          <w:rFonts w:ascii="Times New Roman" w:hAnsi="Times New Roman" w:cs="Times New Roman"/>
          <w:b/>
          <w:sz w:val="28"/>
          <w:szCs w:val="28"/>
        </w:rPr>
        <w:t xml:space="preserve"> de </w:t>
      </w:r>
      <w:r>
        <w:rPr>
          <w:rFonts w:ascii="Times New Roman" w:hAnsi="Times New Roman" w:cs="Times New Roman"/>
          <w:b/>
          <w:sz w:val="28"/>
          <w:szCs w:val="28"/>
        </w:rPr>
        <w:t xml:space="preserve">recuperación de elementos metálicos </w:t>
      </w:r>
      <w:r w:rsidRPr="00B06BC4">
        <w:rPr>
          <w:rFonts w:ascii="Times New Roman" w:hAnsi="Times New Roman" w:cs="Times New Roman"/>
          <w:b/>
          <w:sz w:val="28"/>
          <w:szCs w:val="28"/>
        </w:rPr>
        <w:t>contenido</w:t>
      </w:r>
      <w:r>
        <w:rPr>
          <w:rFonts w:ascii="Times New Roman" w:hAnsi="Times New Roman" w:cs="Times New Roman"/>
          <w:b/>
          <w:sz w:val="28"/>
          <w:szCs w:val="28"/>
        </w:rPr>
        <w:t>s</w:t>
      </w:r>
      <w:r w:rsidRPr="00B06BC4">
        <w:rPr>
          <w:rFonts w:ascii="Times New Roman" w:hAnsi="Times New Roman" w:cs="Times New Roman"/>
          <w:b/>
          <w:sz w:val="28"/>
          <w:szCs w:val="28"/>
        </w:rPr>
        <w:t xml:space="preserve"> en catalizadores </w:t>
      </w:r>
      <w:r w:rsidR="005F6E9B">
        <w:rPr>
          <w:rFonts w:ascii="Times New Roman" w:hAnsi="Times New Roman" w:cs="Times New Roman"/>
          <w:b/>
          <w:sz w:val="28"/>
          <w:szCs w:val="28"/>
        </w:rPr>
        <w:t xml:space="preserve">de vanadio </w:t>
      </w:r>
      <w:r w:rsidRPr="00B06BC4">
        <w:rPr>
          <w:rFonts w:ascii="Times New Roman" w:hAnsi="Times New Roman" w:cs="Times New Roman"/>
          <w:b/>
          <w:sz w:val="28"/>
          <w:szCs w:val="28"/>
        </w:rPr>
        <w:t xml:space="preserve">agotados </w:t>
      </w:r>
      <w:r>
        <w:rPr>
          <w:rFonts w:ascii="Times New Roman" w:hAnsi="Times New Roman" w:cs="Times New Roman"/>
          <w:b/>
          <w:sz w:val="28"/>
          <w:szCs w:val="28"/>
        </w:rPr>
        <w:t xml:space="preserve">mediante </w:t>
      </w:r>
      <w:r w:rsidRPr="00B06BC4">
        <w:rPr>
          <w:rFonts w:ascii="Times New Roman" w:hAnsi="Times New Roman" w:cs="Times New Roman"/>
          <w:b/>
          <w:sz w:val="28"/>
          <w:szCs w:val="28"/>
        </w:rPr>
        <w:t>lixiviación ácida</w:t>
      </w:r>
    </w:p>
    <w:p w14:paraId="2E6EA5C5" w14:textId="77777777" w:rsidR="005F6E9B" w:rsidRPr="005F6E9B" w:rsidRDefault="005F6E9B" w:rsidP="005F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US" w:eastAsia="es-ES"/>
        </w:rPr>
      </w:pPr>
      <w:r w:rsidRPr="005F6E9B">
        <w:rPr>
          <w:rFonts w:ascii="Times New Roman" w:eastAsia="Times New Roman" w:hAnsi="Times New Roman" w:cs="Times New Roman"/>
          <w:b/>
          <w:sz w:val="28"/>
          <w:szCs w:val="28"/>
          <w:lang w:val="en" w:eastAsia="es-ES"/>
        </w:rPr>
        <w:t>Possibility of recovering metallic elements contained in vanadium catalysts exhausted by acid leaching</w:t>
      </w:r>
    </w:p>
    <w:p w14:paraId="21947407" w14:textId="77777777" w:rsidR="009D5E02" w:rsidRPr="005F6E9B" w:rsidRDefault="009D5E02" w:rsidP="00FF3346">
      <w:pPr>
        <w:spacing w:after="0" w:line="360" w:lineRule="auto"/>
        <w:rPr>
          <w:rFonts w:ascii="Times New Roman" w:hAnsi="Times New Roman" w:cs="Times New Roman"/>
          <w:b/>
          <w:sz w:val="24"/>
          <w:szCs w:val="24"/>
          <w:lang w:val="en-US"/>
        </w:rPr>
      </w:pPr>
    </w:p>
    <w:p w14:paraId="5733F4CD" w14:textId="77777777" w:rsidR="00B70B9D" w:rsidRPr="00763207" w:rsidRDefault="00B16754" w:rsidP="00B70B9D">
      <w:pPr>
        <w:spacing w:after="0" w:line="360" w:lineRule="auto"/>
        <w:jc w:val="center"/>
        <w:rPr>
          <w:rFonts w:ascii="Times New Roman" w:hAnsi="Times New Roman" w:cs="Times New Roman"/>
          <w:b/>
          <w:sz w:val="24"/>
          <w:szCs w:val="24"/>
          <w:lang w:val="es-ES_tradnl"/>
        </w:rPr>
      </w:pPr>
      <w:r w:rsidRPr="00763207">
        <w:rPr>
          <w:rFonts w:ascii="Times New Roman" w:hAnsi="Times New Roman" w:cs="Times New Roman"/>
          <w:b/>
          <w:sz w:val="24"/>
          <w:szCs w:val="24"/>
          <w:lang w:val="es-ES_tradnl"/>
        </w:rPr>
        <w:t>Laura Ailin Perdomo Gómez</w:t>
      </w:r>
      <w:r w:rsidRPr="00763207">
        <w:rPr>
          <w:rFonts w:ascii="Times New Roman" w:hAnsi="Times New Roman" w:cs="Times New Roman"/>
          <w:b/>
          <w:sz w:val="24"/>
          <w:szCs w:val="24"/>
          <w:vertAlign w:val="superscript"/>
          <w:lang w:val="es-ES_tradnl"/>
        </w:rPr>
        <w:t>1</w:t>
      </w:r>
      <w:r w:rsidRPr="00763207">
        <w:rPr>
          <w:rFonts w:ascii="Times New Roman" w:hAnsi="Times New Roman" w:cs="Times New Roman"/>
          <w:b/>
          <w:sz w:val="24"/>
          <w:szCs w:val="24"/>
          <w:lang w:val="es-ES_tradnl"/>
        </w:rPr>
        <w:t xml:space="preserve">, </w:t>
      </w:r>
      <w:r w:rsidR="00B70B9D" w:rsidRPr="00763207">
        <w:rPr>
          <w:rFonts w:ascii="Times New Roman" w:hAnsi="Times New Roman" w:cs="Times New Roman"/>
          <w:b/>
          <w:sz w:val="24"/>
          <w:szCs w:val="24"/>
          <w:lang w:val="es-ES_tradnl"/>
        </w:rPr>
        <w:t>Lorenzo Perdomo González</w:t>
      </w:r>
      <w:r w:rsidRPr="00763207">
        <w:rPr>
          <w:rFonts w:ascii="Times New Roman" w:hAnsi="Times New Roman" w:cs="Times New Roman"/>
          <w:b/>
          <w:sz w:val="24"/>
          <w:szCs w:val="24"/>
          <w:vertAlign w:val="superscript"/>
          <w:lang w:val="es-ES_tradnl"/>
        </w:rPr>
        <w:t>2</w:t>
      </w:r>
      <w:r w:rsidR="00B70B9D" w:rsidRPr="00763207">
        <w:rPr>
          <w:rFonts w:ascii="Times New Roman" w:hAnsi="Times New Roman" w:cs="Times New Roman"/>
          <w:b/>
          <w:sz w:val="24"/>
          <w:szCs w:val="24"/>
          <w:lang w:val="es-ES_tradnl"/>
        </w:rPr>
        <w:t>, Rafael Quintana Puchol</w:t>
      </w:r>
      <w:r w:rsidRPr="00763207">
        <w:rPr>
          <w:rFonts w:ascii="Times New Roman" w:hAnsi="Times New Roman" w:cs="Times New Roman"/>
          <w:b/>
          <w:sz w:val="24"/>
          <w:szCs w:val="24"/>
          <w:vertAlign w:val="superscript"/>
          <w:lang w:val="es-ES_tradnl"/>
        </w:rPr>
        <w:t>3</w:t>
      </w:r>
      <w:r w:rsidR="00B70B9D" w:rsidRPr="00763207">
        <w:rPr>
          <w:rFonts w:ascii="Times New Roman" w:hAnsi="Times New Roman" w:cs="Times New Roman"/>
          <w:b/>
          <w:sz w:val="24"/>
          <w:szCs w:val="24"/>
          <w:lang w:val="es-ES_tradnl"/>
        </w:rPr>
        <w:t xml:space="preserve">, </w:t>
      </w:r>
      <w:proofErr w:type="spellStart"/>
      <w:r w:rsidRPr="00763207">
        <w:rPr>
          <w:rStyle w:val="Hipervnculo"/>
          <w:rFonts w:ascii="Times New Roman" w:hAnsi="Times New Roman" w:cs="Times New Roman"/>
          <w:b/>
          <w:color w:val="auto"/>
          <w:sz w:val="24"/>
          <w:szCs w:val="24"/>
          <w:u w:val="none"/>
          <w:lang w:val="es-ES_tradnl"/>
        </w:rPr>
        <w:t>Angel</w:t>
      </w:r>
      <w:proofErr w:type="spellEnd"/>
      <w:r w:rsidRPr="00763207">
        <w:rPr>
          <w:rStyle w:val="Hipervnculo"/>
          <w:rFonts w:ascii="Times New Roman" w:hAnsi="Times New Roman" w:cs="Times New Roman"/>
          <w:b/>
          <w:color w:val="auto"/>
          <w:sz w:val="24"/>
          <w:szCs w:val="24"/>
          <w:u w:val="none"/>
          <w:lang w:val="es-ES_tradnl"/>
        </w:rPr>
        <w:t xml:space="preserve"> </w:t>
      </w:r>
      <w:proofErr w:type="spellStart"/>
      <w:r w:rsidRPr="00763207">
        <w:rPr>
          <w:rStyle w:val="Hipervnculo"/>
          <w:rFonts w:ascii="Times New Roman" w:hAnsi="Times New Roman" w:cs="Times New Roman"/>
          <w:b/>
          <w:color w:val="auto"/>
          <w:sz w:val="24"/>
          <w:szCs w:val="24"/>
          <w:u w:val="none"/>
          <w:lang w:val="es-ES_tradnl"/>
        </w:rPr>
        <w:t>Mollineda</w:t>
      </w:r>
      <w:proofErr w:type="spellEnd"/>
      <w:r w:rsidRPr="00763207">
        <w:rPr>
          <w:rStyle w:val="Hipervnculo"/>
          <w:rFonts w:ascii="Times New Roman" w:hAnsi="Times New Roman" w:cs="Times New Roman"/>
          <w:b/>
          <w:color w:val="auto"/>
          <w:sz w:val="24"/>
          <w:szCs w:val="24"/>
          <w:u w:val="none"/>
          <w:lang w:val="es-ES_tradnl"/>
        </w:rPr>
        <w:t xml:space="preserve"> Trujillo</w:t>
      </w:r>
      <w:r w:rsidRPr="00763207">
        <w:rPr>
          <w:rFonts w:ascii="Times New Roman" w:hAnsi="Times New Roman" w:cs="Times New Roman"/>
          <w:b/>
          <w:sz w:val="24"/>
          <w:szCs w:val="24"/>
          <w:vertAlign w:val="superscript"/>
          <w:lang w:val="es-ES_tradnl"/>
        </w:rPr>
        <w:t>4</w:t>
      </w:r>
    </w:p>
    <w:p w14:paraId="7F434884" w14:textId="77777777" w:rsidR="00FE1754" w:rsidRPr="00763207" w:rsidRDefault="00FE1754" w:rsidP="00B70B9D">
      <w:pPr>
        <w:spacing w:after="0" w:line="360" w:lineRule="auto"/>
        <w:jc w:val="center"/>
        <w:rPr>
          <w:rFonts w:ascii="Times New Roman" w:hAnsi="Times New Roman" w:cs="Times New Roman"/>
          <w:b/>
          <w:sz w:val="24"/>
          <w:szCs w:val="24"/>
          <w:lang w:val="es-ES_tradnl"/>
        </w:rPr>
      </w:pPr>
    </w:p>
    <w:p w14:paraId="5341ED4F" w14:textId="77777777" w:rsidR="00B16754" w:rsidRPr="00B06BC4" w:rsidRDefault="00B16754" w:rsidP="00B16754">
      <w:pPr>
        <w:pStyle w:val="Sinespaciado"/>
        <w:spacing w:line="360" w:lineRule="auto"/>
        <w:jc w:val="both"/>
        <w:rPr>
          <w:rFonts w:ascii="Times New Roman" w:hAnsi="Times New Roman" w:cs="Times New Roman"/>
          <w:sz w:val="24"/>
          <w:szCs w:val="24"/>
          <w:lang w:val="es-ES"/>
        </w:rPr>
      </w:pPr>
      <w:r w:rsidRPr="002D3167">
        <w:rPr>
          <w:rFonts w:ascii="Times New Roman" w:hAnsi="Times New Roman" w:cs="Times New Roman"/>
          <w:sz w:val="24"/>
          <w:szCs w:val="24"/>
        </w:rPr>
        <w:t xml:space="preserve">1- Laura Ailin Perdomo Gómez, </w:t>
      </w:r>
      <w:proofErr w:type="spellStart"/>
      <w:r w:rsidRPr="002D3167">
        <w:rPr>
          <w:rFonts w:ascii="Times New Roman" w:hAnsi="Times New Roman" w:cs="Times New Roman"/>
          <w:sz w:val="24"/>
          <w:szCs w:val="24"/>
        </w:rPr>
        <w:t>Dpto</w:t>
      </w:r>
      <w:proofErr w:type="spellEnd"/>
      <w:r w:rsidRPr="002D3167">
        <w:rPr>
          <w:rFonts w:ascii="Times New Roman" w:hAnsi="Times New Roman" w:cs="Times New Roman"/>
          <w:sz w:val="24"/>
          <w:szCs w:val="24"/>
        </w:rPr>
        <w:t xml:space="preserve">. </w:t>
      </w:r>
      <w:proofErr w:type="spellStart"/>
      <w:r w:rsidRPr="002D3167">
        <w:rPr>
          <w:rFonts w:ascii="Times New Roman" w:hAnsi="Times New Roman" w:cs="Times New Roman"/>
          <w:sz w:val="24"/>
          <w:szCs w:val="24"/>
        </w:rPr>
        <w:t>Lic</w:t>
      </w:r>
      <w:proofErr w:type="spellEnd"/>
      <w:r w:rsidRPr="002D3167">
        <w:rPr>
          <w:rFonts w:ascii="Times New Roman" w:hAnsi="Times New Roman" w:cs="Times New Roman"/>
          <w:sz w:val="24"/>
          <w:szCs w:val="24"/>
        </w:rPr>
        <w:t xml:space="preserve">. </w:t>
      </w:r>
      <w:proofErr w:type="spellStart"/>
      <w:r w:rsidRPr="002D3167">
        <w:rPr>
          <w:rFonts w:ascii="Times New Roman" w:hAnsi="Times New Roman" w:cs="Times New Roman"/>
          <w:sz w:val="24"/>
          <w:szCs w:val="24"/>
        </w:rPr>
        <w:t>Química</w:t>
      </w:r>
      <w:proofErr w:type="spellEnd"/>
      <w:r w:rsidRPr="002D3167">
        <w:rPr>
          <w:rFonts w:ascii="Times New Roman" w:hAnsi="Times New Roman" w:cs="Times New Roman"/>
          <w:sz w:val="24"/>
          <w:szCs w:val="24"/>
        </w:rPr>
        <w:t xml:space="preserve">, UCLV. </w:t>
      </w:r>
      <w:hyperlink r:id="rId8" w:history="1">
        <w:r w:rsidRPr="00B06BC4">
          <w:rPr>
            <w:rStyle w:val="Hipervnculo"/>
            <w:rFonts w:ascii="Times New Roman" w:hAnsi="Times New Roman" w:cs="Times New Roman"/>
            <w:sz w:val="24"/>
            <w:szCs w:val="24"/>
            <w:lang w:val="es-ES"/>
          </w:rPr>
          <w:t>laperdomo@uclv.cu</w:t>
        </w:r>
      </w:hyperlink>
    </w:p>
    <w:p w14:paraId="2339C532" w14:textId="77777777" w:rsidR="00B16754" w:rsidRPr="00B06BC4" w:rsidRDefault="00B16754" w:rsidP="00B1675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B06BC4">
        <w:rPr>
          <w:rFonts w:ascii="Times New Roman" w:hAnsi="Times New Roman" w:cs="Times New Roman"/>
          <w:sz w:val="24"/>
          <w:szCs w:val="24"/>
        </w:rPr>
        <w:t xml:space="preserve">Lorenzo Perdomo González, CIS-UCLV, Cuba. </w:t>
      </w:r>
      <w:hyperlink r:id="rId9" w:history="1">
        <w:r w:rsidRPr="00B06BC4">
          <w:rPr>
            <w:rStyle w:val="Hipervnculo"/>
            <w:rFonts w:ascii="Times New Roman" w:hAnsi="Times New Roman" w:cs="Times New Roman"/>
            <w:sz w:val="24"/>
            <w:szCs w:val="24"/>
          </w:rPr>
          <w:t>lperdomo@uclv.edu.cu</w:t>
        </w:r>
      </w:hyperlink>
    </w:p>
    <w:p w14:paraId="7A4ECC4D" w14:textId="77777777" w:rsidR="00B16754" w:rsidRPr="0090458E" w:rsidRDefault="00B16754" w:rsidP="00B16754">
      <w:pPr>
        <w:spacing w:after="0" w:line="360" w:lineRule="auto"/>
        <w:rPr>
          <w:rStyle w:val="Hipervnculo"/>
          <w:rFonts w:ascii="Times New Roman" w:hAnsi="Times New Roman" w:cs="Times New Roman"/>
          <w:sz w:val="24"/>
          <w:szCs w:val="24"/>
        </w:rPr>
      </w:pPr>
      <w:r>
        <w:rPr>
          <w:rFonts w:ascii="Times New Roman" w:hAnsi="Times New Roman" w:cs="Times New Roman"/>
          <w:sz w:val="24"/>
          <w:szCs w:val="24"/>
        </w:rPr>
        <w:t xml:space="preserve">3- Rafael Quintana </w:t>
      </w:r>
      <w:proofErr w:type="spellStart"/>
      <w:r>
        <w:rPr>
          <w:rFonts w:ascii="Times New Roman" w:hAnsi="Times New Roman" w:cs="Times New Roman"/>
          <w:sz w:val="24"/>
          <w:szCs w:val="24"/>
        </w:rPr>
        <w:t>Puchol</w:t>
      </w:r>
      <w:proofErr w:type="spellEnd"/>
      <w:r>
        <w:rPr>
          <w:rFonts w:ascii="Times New Roman" w:hAnsi="Times New Roman" w:cs="Times New Roman"/>
          <w:sz w:val="24"/>
          <w:szCs w:val="24"/>
        </w:rPr>
        <w:t xml:space="preserve">, </w:t>
      </w:r>
      <w:r w:rsidRPr="00B06BC4">
        <w:rPr>
          <w:rFonts w:ascii="Times New Roman" w:hAnsi="Times New Roman" w:cs="Times New Roman"/>
          <w:sz w:val="24"/>
          <w:szCs w:val="24"/>
        </w:rPr>
        <w:t>Dpto. Lic</w:t>
      </w:r>
      <w:r>
        <w:rPr>
          <w:rFonts w:ascii="Times New Roman" w:hAnsi="Times New Roman" w:cs="Times New Roman"/>
          <w:sz w:val="24"/>
          <w:szCs w:val="24"/>
        </w:rPr>
        <w:t xml:space="preserve">. </w:t>
      </w:r>
      <w:r w:rsidRPr="00B06BC4">
        <w:rPr>
          <w:rFonts w:ascii="Times New Roman" w:hAnsi="Times New Roman" w:cs="Times New Roman"/>
          <w:sz w:val="24"/>
          <w:szCs w:val="24"/>
        </w:rPr>
        <w:t>Química</w:t>
      </w:r>
      <w:r>
        <w:rPr>
          <w:rFonts w:ascii="Times New Roman" w:hAnsi="Times New Roman" w:cs="Times New Roman"/>
          <w:sz w:val="24"/>
          <w:szCs w:val="24"/>
        </w:rPr>
        <w:t xml:space="preserve">, Cuba. </w:t>
      </w:r>
      <w:hyperlink r:id="rId10" w:history="1">
        <w:r w:rsidRPr="00B06BC4">
          <w:rPr>
            <w:rStyle w:val="Hipervnculo"/>
            <w:rFonts w:ascii="Times New Roman" w:hAnsi="Times New Roman" w:cs="Times New Roman"/>
            <w:sz w:val="24"/>
            <w:szCs w:val="24"/>
          </w:rPr>
          <w:t>rquin@uclv.edu.cu</w:t>
        </w:r>
      </w:hyperlink>
    </w:p>
    <w:p w14:paraId="3C00AE91" w14:textId="77777777" w:rsidR="00B16754" w:rsidRPr="002E0342" w:rsidRDefault="00B16754" w:rsidP="00B16754">
      <w:pPr>
        <w:spacing w:after="0" w:line="360" w:lineRule="auto"/>
        <w:rPr>
          <w:rStyle w:val="Hipervnculo"/>
          <w:rFonts w:ascii="Times New Roman" w:hAnsi="Times New Roman" w:cs="Times New Roman"/>
          <w:color w:val="auto"/>
          <w:sz w:val="24"/>
          <w:szCs w:val="24"/>
          <w:u w:val="none"/>
        </w:rPr>
      </w:pPr>
      <w:r>
        <w:rPr>
          <w:rStyle w:val="Hipervnculo"/>
          <w:rFonts w:ascii="Times New Roman" w:hAnsi="Times New Roman" w:cs="Times New Roman"/>
          <w:color w:val="auto"/>
          <w:sz w:val="24"/>
          <w:szCs w:val="24"/>
          <w:u w:val="none"/>
        </w:rPr>
        <w:t xml:space="preserve">4- </w:t>
      </w:r>
      <w:proofErr w:type="spellStart"/>
      <w:r w:rsidRPr="0090458E">
        <w:rPr>
          <w:rStyle w:val="Hipervnculo"/>
          <w:rFonts w:ascii="Times New Roman" w:hAnsi="Times New Roman" w:cs="Times New Roman"/>
          <w:color w:val="auto"/>
          <w:sz w:val="24"/>
          <w:szCs w:val="24"/>
          <w:u w:val="none"/>
        </w:rPr>
        <w:t>Angel</w:t>
      </w:r>
      <w:proofErr w:type="spellEnd"/>
      <w:r w:rsidRPr="0090458E">
        <w:rPr>
          <w:rStyle w:val="Hipervnculo"/>
          <w:rFonts w:ascii="Times New Roman" w:hAnsi="Times New Roman" w:cs="Times New Roman"/>
          <w:color w:val="auto"/>
          <w:sz w:val="24"/>
          <w:szCs w:val="24"/>
          <w:u w:val="none"/>
        </w:rPr>
        <w:t xml:space="preserve"> </w:t>
      </w:r>
      <w:proofErr w:type="spellStart"/>
      <w:r w:rsidRPr="0090458E">
        <w:rPr>
          <w:rStyle w:val="Hipervnculo"/>
          <w:rFonts w:ascii="Times New Roman" w:hAnsi="Times New Roman" w:cs="Times New Roman"/>
          <w:color w:val="auto"/>
          <w:sz w:val="24"/>
          <w:szCs w:val="24"/>
          <w:u w:val="none"/>
        </w:rPr>
        <w:t>Mollineda</w:t>
      </w:r>
      <w:proofErr w:type="spellEnd"/>
      <w:r w:rsidRPr="0090458E">
        <w:rPr>
          <w:rStyle w:val="Hipervnculo"/>
          <w:rFonts w:ascii="Times New Roman" w:hAnsi="Times New Roman" w:cs="Times New Roman"/>
          <w:color w:val="auto"/>
          <w:sz w:val="24"/>
          <w:szCs w:val="24"/>
          <w:u w:val="none"/>
        </w:rPr>
        <w:t xml:space="preserve"> Trujillo, CIAP-UCLV, Cuba. </w:t>
      </w:r>
      <w:hyperlink r:id="rId11" w:history="1">
        <w:r w:rsidRPr="002E0342">
          <w:rPr>
            <w:rStyle w:val="Hipervnculo"/>
            <w:rFonts w:ascii="Times New Roman" w:hAnsi="Times New Roman" w:cs="Times New Roman"/>
            <w:sz w:val="24"/>
            <w:szCs w:val="24"/>
          </w:rPr>
          <w:t>amollineda@uclv.cu</w:t>
        </w:r>
      </w:hyperlink>
    </w:p>
    <w:p w14:paraId="1E6FC2BA" w14:textId="77777777" w:rsidR="00E92C78" w:rsidRDefault="00E92C78" w:rsidP="00B64A0D">
      <w:pPr>
        <w:spacing w:after="0" w:line="360" w:lineRule="auto"/>
        <w:jc w:val="both"/>
        <w:rPr>
          <w:rFonts w:ascii="Times New Roman" w:hAnsi="Times New Roman" w:cs="Times New Roman"/>
          <w:b/>
          <w:sz w:val="24"/>
          <w:szCs w:val="24"/>
          <w:lang w:val="es-ES_tradnl"/>
        </w:rPr>
      </w:pPr>
    </w:p>
    <w:p w14:paraId="78AC31BD" w14:textId="77777777" w:rsidR="00B64A0D" w:rsidRPr="00A33624" w:rsidRDefault="00B64A0D" w:rsidP="00B64A0D">
      <w:pPr>
        <w:spacing w:after="0" w:line="360" w:lineRule="auto"/>
        <w:jc w:val="both"/>
        <w:rPr>
          <w:rFonts w:ascii="Times New Roman" w:hAnsi="Times New Roman" w:cs="Times New Roman"/>
          <w:b/>
          <w:sz w:val="24"/>
          <w:szCs w:val="24"/>
          <w:lang w:val="es-ES_tradnl"/>
        </w:rPr>
      </w:pPr>
      <w:r w:rsidRPr="00A33624">
        <w:rPr>
          <w:rFonts w:ascii="Times New Roman" w:hAnsi="Times New Roman" w:cs="Times New Roman"/>
          <w:b/>
          <w:sz w:val="24"/>
          <w:szCs w:val="24"/>
          <w:lang w:val="es-ES_tradnl"/>
        </w:rPr>
        <w:t>Resumen</w:t>
      </w:r>
    </w:p>
    <w:p w14:paraId="00FD1501" w14:textId="7538574E" w:rsidR="00B64A0D" w:rsidRPr="00A33624" w:rsidRDefault="00B64A0D" w:rsidP="00B64A0D">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En la producción de ácido sulfúrico por el método de contacto se utilizan catalizadores de pentóxido de vanadio, los cuales salen de servicio una vez agotados totalmente debiendo ser almacenados por tiempo indefinido de acuerdo a regulaciones medio ambientales. En el presente trabajo se evalúa la posibilidad de recuperar elementos metálicos contenidos en estos catalizadores, mediante lixiviación con ácido sulfúrico al 15 % v/v y posterior precipitación con solución amoniacal al 25 % m/m. Se realizó un balance de masa el cual permite estimar las masas y composición química teórica del producto recuperado y de los residuales líquidos y sólidos. La lixiviación permite obtener un concentrado en forma de polvo que contiene 24,80 % V</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O</w:t>
      </w:r>
      <w:r w:rsidRPr="00A33624">
        <w:rPr>
          <w:rFonts w:ascii="Times New Roman" w:hAnsi="Times New Roman" w:cs="Times New Roman"/>
          <w:sz w:val="24"/>
          <w:szCs w:val="24"/>
          <w:vertAlign w:val="subscript"/>
          <w:lang w:val="es-ES_tradnl"/>
        </w:rPr>
        <w:t>5</w:t>
      </w:r>
      <w:r w:rsidRPr="00A33624">
        <w:rPr>
          <w:rFonts w:ascii="Times New Roman" w:hAnsi="Times New Roman" w:cs="Times New Roman"/>
          <w:sz w:val="24"/>
          <w:szCs w:val="24"/>
          <w:lang w:val="es-ES_tradnl"/>
        </w:rPr>
        <w:t xml:space="preserve">, </w:t>
      </w:r>
      <w:r w:rsidRPr="00A33624">
        <w:rPr>
          <w:rFonts w:ascii="Times New Roman" w:hAnsi="Times New Roman" w:cs="Times New Roman"/>
          <w:color w:val="000000"/>
          <w:sz w:val="24"/>
          <w:szCs w:val="24"/>
          <w:lang w:val="es-ES_tradnl"/>
        </w:rPr>
        <w:t xml:space="preserve">4,82 % de </w:t>
      </w:r>
      <w:r w:rsidRPr="00A33624">
        <w:rPr>
          <w:rFonts w:ascii="Times New Roman" w:hAnsi="Times New Roman" w:cs="Times New Roman"/>
          <w:sz w:val="24"/>
          <w:szCs w:val="24"/>
          <w:lang w:val="es-ES_tradnl"/>
        </w:rPr>
        <w:t>Fe</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O</w:t>
      </w:r>
      <w:r w:rsidRPr="00A33624">
        <w:rPr>
          <w:rFonts w:ascii="Times New Roman" w:hAnsi="Times New Roman" w:cs="Times New Roman"/>
          <w:sz w:val="24"/>
          <w:szCs w:val="24"/>
          <w:vertAlign w:val="subscript"/>
          <w:lang w:val="es-ES_tradnl"/>
        </w:rPr>
        <w:t>3</w:t>
      </w:r>
      <w:r w:rsidRPr="00A33624">
        <w:rPr>
          <w:rFonts w:ascii="Times New Roman" w:hAnsi="Times New Roman" w:cs="Times New Roman"/>
          <w:sz w:val="24"/>
          <w:szCs w:val="24"/>
          <w:lang w:val="es-ES_tradnl"/>
        </w:rPr>
        <w:t xml:space="preserve">, </w:t>
      </w:r>
      <w:r w:rsidRPr="00A33624">
        <w:rPr>
          <w:rFonts w:ascii="Times New Roman" w:hAnsi="Times New Roman" w:cs="Times New Roman"/>
          <w:color w:val="000000"/>
          <w:sz w:val="24"/>
          <w:szCs w:val="24"/>
          <w:lang w:val="es-ES_tradnl"/>
        </w:rPr>
        <w:t xml:space="preserve">0,42 % de MnO, 0,22 % de </w:t>
      </w:r>
      <w:r w:rsidRPr="00A33624">
        <w:rPr>
          <w:rFonts w:ascii="Times New Roman" w:hAnsi="Times New Roman" w:cs="Times New Roman"/>
          <w:sz w:val="24"/>
          <w:szCs w:val="24"/>
          <w:lang w:val="es-ES_tradnl"/>
        </w:rPr>
        <w:t>Cr</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O</w:t>
      </w:r>
      <w:r w:rsidRPr="00A33624">
        <w:rPr>
          <w:rFonts w:ascii="Times New Roman" w:hAnsi="Times New Roman" w:cs="Times New Roman"/>
          <w:sz w:val="24"/>
          <w:szCs w:val="24"/>
          <w:vertAlign w:val="subscript"/>
          <w:lang w:val="es-ES_tradnl"/>
        </w:rPr>
        <w:t>3</w:t>
      </w:r>
      <w:r w:rsidRPr="00A33624">
        <w:rPr>
          <w:rFonts w:ascii="Times New Roman" w:hAnsi="Times New Roman" w:cs="Times New Roman"/>
          <w:sz w:val="24"/>
          <w:szCs w:val="24"/>
          <w:lang w:val="es-ES_tradnl"/>
        </w:rPr>
        <w:t xml:space="preserve"> y contenidos de </w:t>
      </w:r>
      <w:proofErr w:type="spellStart"/>
      <w:r w:rsidRPr="00A33624">
        <w:rPr>
          <w:rFonts w:ascii="Times New Roman" w:hAnsi="Times New Roman" w:cs="Times New Roman"/>
          <w:sz w:val="24"/>
          <w:szCs w:val="24"/>
          <w:lang w:val="es-ES_tradnl"/>
        </w:rPr>
        <w:t>NiO</w:t>
      </w:r>
      <w:proofErr w:type="spellEnd"/>
      <w:r w:rsidRPr="00A33624">
        <w:rPr>
          <w:rFonts w:ascii="Times New Roman" w:hAnsi="Times New Roman" w:cs="Times New Roman"/>
          <w:sz w:val="24"/>
          <w:szCs w:val="24"/>
          <w:lang w:val="es-ES_tradnl"/>
        </w:rPr>
        <w:t xml:space="preserve">, CaO, </w:t>
      </w:r>
      <w:proofErr w:type="spellStart"/>
      <w:r w:rsidRPr="00A33624">
        <w:rPr>
          <w:rFonts w:ascii="Times New Roman" w:hAnsi="Times New Roman" w:cs="Times New Roman"/>
          <w:sz w:val="24"/>
          <w:szCs w:val="24"/>
          <w:lang w:val="es-ES_tradnl"/>
        </w:rPr>
        <w:t>CoO</w:t>
      </w:r>
      <w:proofErr w:type="spellEnd"/>
      <w:r w:rsidRPr="00A33624">
        <w:rPr>
          <w:rFonts w:ascii="Times New Roman" w:hAnsi="Times New Roman" w:cs="Times New Roman"/>
          <w:sz w:val="24"/>
          <w:szCs w:val="24"/>
          <w:lang w:val="es-ES_tradnl"/>
        </w:rPr>
        <w:t xml:space="preserve"> y</w:t>
      </w:r>
      <w:r w:rsidR="00763207">
        <w:rPr>
          <w:rFonts w:ascii="Times New Roman" w:hAnsi="Times New Roman" w:cs="Times New Roman"/>
          <w:sz w:val="24"/>
          <w:szCs w:val="24"/>
          <w:lang w:val="es-ES_tradnl"/>
        </w:rPr>
        <w:t xml:space="preserve"> </w:t>
      </w:r>
      <w:proofErr w:type="spellStart"/>
      <w:r w:rsidR="00763207">
        <w:rPr>
          <w:rFonts w:ascii="Times New Roman" w:hAnsi="Times New Roman" w:cs="Times New Roman"/>
          <w:sz w:val="24"/>
          <w:szCs w:val="24"/>
          <w:lang w:val="es-ES_tradnl"/>
        </w:rPr>
        <w:t>CuO</w:t>
      </w:r>
      <w:proofErr w:type="spellEnd"/>
      <w:r w:rsidR="00763207">
        <w:rPr>
          <w:rFonts w:ascii="Times New Roman" w:hAnsi="Times New Roman" w:cs="Times New Roman"/>
          <w:sz w:val="24"/>
          <w:szCs w:val="24"/>
          <w:lang w:val="es-ES_tradnl"/>
        </w:rPr>
        <w:t xml:space="preserve"> inferiores a 0,1 %, </w:t>
      </w:r>
      <w:r w:rsidRPr="00A33624">
        <w:rPr>
          <w:rFonts w:ascii="Times New Roman" w:hAnsi="Times New Roman" w:cs="Times New Roman"/>
          <w:sz w:val="24"/>
          <w:szCs w:val="24"/>
          <w:lang w:val="es-ES_tradnl"/>
        </w:rPr>
        <w:t xml:space="preserve">presentando aproximadamente el 85 % del potencial teórico determinado mediante el balance de masa. La determinación de los elementos metálicos fue realizada mediante </w:t>
      </w:r>
      <w:r w:rsidRPr="00A33624">
        <w:rPr>
          <w:rFonts w:ascii="Times New Roman" w:hAnsi="Times New Roman" w:cs="Times New Roman"/>
          <w:sz w:val="24"/>
          <w:szCs w:val="24"/>
          <w:lang w:val="es-ES_tradnl"/>
        </w:rPr>
        <w:lastRenderedPageBreak/>
        <w:t>espectrometría de absorción atómica, exceptuando el vanadio que fue determinado mediante espectroscopía ultravioleta visible. La evaluación realizada constituye una alternativa para la obtención de óxidos metálicos a partir de residuos sólidos contaminantes, constituyendo un aporte al medio ambiente.</w:t>
      </w:r>
    </w:p>
    <w:p w14:paraId="1E1F7FFE" w14:textId="77777777" w:rsidR="00B64A0D" w:rsidRDefault="00B64A0D" w:rsidP="00B64A0D">
      <w:pPr>
        <w:spacing w:after="0" w:line="360" w:lineRule="auto"/>
        <w:jc w:val="both"/>
        <w:rPr>
          <w:rFonts w:ascii="Times New Roman" w:hAnsi="Times New Roman" w:cs="Times New Roman"/>
          <w:b/>
          <w:sz w:val="24"/>
          <w:szCs w:val="24"/>
          <w:lang w:val="en-US"/>
        </w:rPr>
      </w:pPr>
      <w:r w:rsidRPr="009C5BC5">
        <w:rPr>
          <w:rFonts w:ascii="Times New Roman" w:hAnsi="Times New Roman" w:cs="Times New Roman"/>
          <w:b/>
          <w:sz w:val="24"/>
          <w:szCs w:val="24"/>
          <w:lang w:val="en-US"/>
        </w:rPr>
        <w:t>Abstract</w:t>
      </w:r>
    </w:p>
    <w:p w14:paraId="397DF4CD" w14:textId="63E5AC09" w:rsidR="00B64A0D" w:rsidRPr="00B64A0D" w:rsidRDefault="009C5BC5" w:rsidP="009C5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sidRPr="009C5BC5">
        <w:rPr>
          <w:rFonts w:ascii="Times New Roman" w:eastAsia="Times New Roman" w:hAnsi="Times New Roman" w:cs="Times New Roman"/>
          <w:sz w:val="24"/>
          <w:szCs w:val="24"/>
          <w:lang w:val="en" w:eastAsia="es-ES"/>
        </w:rPr>
        <w:t xml:space="preserve">In the production of sulfuric acid by the contact method, vanadium </w:t>
      </w:r>
      <w:proofErr w:type="spellStart"/>
      <w:r w:rsidRPr="009C5BC5">
        <w:rPr>
          <w:rFonts w:ascii="Times New Roman" w:eastAsia="Times New Roman" w:hAnsi="Times New Roman" w:cs="Times New Roman"/>
          <w:sz w:val="24"/>
          <w:szCs w:val="24"/>
          <w:lang w:val="en" w:eastAsia="es-ES"/>
        </w:rPr>
        <w:t>pentoxide</w:t>
      </w:r>
      <w:proofErr w:type="spellEnd"/>
      <w:r w:rsidRPr="009C5BC5">
        <w:rPr>
          <w:rFonts w:ascii="Times New Roman" w:eastAsia="Times New Roman" w:hAnsi="Times New Roman" w:cs="Times New Roman"/>
          <w:sz w:val="24"/>
          <w:szCs w:val="24"/>
          <w:lang w:val="en" w:eastAsia="es-ES"/>
        </w:rPr>
        <w:t xml:space="preserve"> catalysts are used; they go out of service once they </w:t>
      </w:r>
      <w:proofErr w:type="gramStart"/>
      <w:r w:rsidRPr="009C5BC5">
        <w:rPr>
          <w:rFonts w:ascii="Times New Roman" w:eastAsia="Times New Roman" w:hAnsi="Times New Roman" w:cs="Times New Roman"/>
          <w:sz w:val="24"/>
          <w:szCs w:val="24"/>
          <w:lang w:val="en" w:eastAsia="es-ES"/>
        </w:rPr>
        <w:t>have been completely depleted</w:t>
      </w:r>
      <w:proofErr w:type="gramEnd"/>
      <w:r w:rsidRPr="009C5BC5">
        <w:rPr>
          <w:rFonts w:ascii="Times New Roman" w:eastAsia="Times New Roman" w:hAnsi="Times New Roman" w:cs="Times New Roman"/>
          <w:sz w:val="24"/>
          <w:szCs w:val="24"/>
          <w:lang w:val="en" w:eastAsia="es-ES"/>
        </w:rPr>
        <w:t xml:space="preserve"> and must be stored indefinitely according to environmental regulations. </w:t>
      </w:r>
      <w:r w:rsidR="00B64A0D" w:rsidRPr="00B64A0D">
        <w:rPr>
          <w:rFonts w:ascii="Times New Roman" w:eastAsia="Times New Roman" w:hAnsi="Times New Roman" w:cs="Times New Roman"/>
          <w:sz w:val="24"/>
          <w:szCs w:val="24"/>
          <w:lang w:val="en" w:eastAsia="es-ES"/>
        </w:rPr>
        <w:t xml:space="preserve">In the present </w:t>
      </w:r>
      <w:proofErr w:type="gramStart"/>
      <w:r w:rsidR="00B64A0D" w:rsidRPr="00B64A0D">
        <w:rPr>
          <w:rFonts w:ascii="Times New Roman" w:eastAsia="Times New Roman" w:hAnsi="Times New Roman" w:cs="Times New Roman"/>
          <w:sz w:val="24"/>
          <w:szCs w:val="24"/>
          <w:lang w:val="en" w:eastAsia="es-ES"/>
        </w:rPr>
        <w:t>work</w:t>
      </w:r>
      <w:proofErr w:type="gramEnd"/>
      <w:r w:rsidR="00B64A0D" w:rsidRPr="00B64A0D">
        <w:rPr>
          <w:rFonts w:ascii="Times New Roman" w:eastAsia="Times New Roman" w:hAnsi="Times New Roman" w:cs="Times New Roman"/>
          <w:sz w:val="24"/>
          <w:szCs w:val="24"/>
          <w:lang w:val="en" w:eastAsia="es-ES"/>
        </w:rPr>
        <w:t xml:space="preserve"> the possibility of recovering metallic elements contained in these catalysts is evaluated, by leaching with sulfuric acid at 15</w:t>
      </w:r>
      <w:r w:rsidRPr="009C5BC5">
        <w:rPr>
          <w:rFonts w:ascii="Times New Roman" w:eastAsia="Times New Roman" w:hAnsi="Times New Roman" w:cs="Times New Roman"/>
          <w:sz w:val="24"/>
          <w:szCs w:val="24"/>
          <w:lang w:val="en" w:eastAsia="es-ES"/>
        </w:rPr>
        <w:t xml:space="preserve"> </w:t>
      </w:r>
      <w:r w:rsidR="00B64A0D" w:rsidRPr="00B64A0D">
        <w:rPr>
          <w:rFonts w:ascii="Times New Roman" w:eastAsia="Times New Roman" w:hAnsi="Times New Roman" w:cs="Times New Roman"/>
          <w:sz w:val="24"/>
          <w:szCs w:val="24"/>
          <w:lang w:val="en" w:eastAsia="es-ES"/>
        </w:rPr>
        <w:t xml:space="preserve">% v/v and subsequent response with </w:t>
      </w:r>
      <w:proofErr w:type="spellStart"/>
      <w:r w:rsidR="00B64A0D" w:rsidRPr="00B64A0D">
        <w:rPr>
          <w:rFonts w:ascii="Times New Roman" w:eastAsia="Times New Roman" w:hAnsi="Times New Roman" w:cs="Times New Roman"/>
          <w:sz w:val="24"/>
          <w:szCs w:val="24"/>
          <w:lang w:val="en" w:eastAsia="es-ES"/>
        </w:rPr>
        <w:t>ammoniacal</w:t>
      </w:r>
      <w:proofErr w:type="spellEnd"/>
      <w:r w:rsidR="00B64A0D" w:rsidRPr="00B64A0D">
        <w:rPr>
          <w:rFonts w:ascii="Times New Roman" w:eastAsia="Times New Roman" w:hAnsi="Times New Roman" w:cs="Times New Roman"/>
          <w:sz w:val="24"/>
          <w:szCs w:val="24"/>
          <w:lang w:val="en" w:eastAsia="es-ES"/>
        </w:rPr>
        <w:t xml:space="preserve"> solution at 25</w:t>
      </w:r>
      <w:r w:rsidRPr="009C5BC5">
        <w:rPr>
          <w:rFonts w:ascii="Times New Roman" w:eastAsia="Times New Roman" w:hAnsi="Times New Roman" w:cs="Times New Roman"/>
          <w:sz w:val="24"/>
          <w:szCs w:val="24"/>
          <w:lang w:val="en" w:eastAsia="es-ES"/>
        </w:rPr>
        <w:t xml:space="preserve"> </w:t>
      </w:r>
      <w:r w:rsidR="00B64A0D" w:rsidRPr="00B64A0D">
        <w:rPr>
          <w:rFonts w:ascii="Times New Roman" w:eastAsia="Times New Roman" w:hAnsi="Times New Roman" w:cs="Times New Roman"/>
          <w:sz w:val="24"/>
          <w:szCs w:val="24"/>
          <w:lang w:val="en" w:eastAsia="es-ES"/>
        </w:rPr>
        <w:t xml:space="preserve">% m/m. A mass balance was made which allows </w:t>
      </w:r>
      <w:proofErr w:type="gramStart"/>
      <w:r w:rsidR="00B64A0D" w:rsidRPr="00B64A0D">
        <w:rPr>
          <w:rFonts w:ascii="Times New Roman" w:eastAsia="Times New Roman" w:hAnsi="Times New Roman" w:cs="Times New Roman"/>
          <w:sz w:val="24"/>
          <w:szCs w:val="24"/>
          <w:lang w:val="en" w:eastAsia="es-ES"/>
        </w:rPr>
        <w:t>to estimate</w:t>
      </w:r>
      <w:proofErr w:type="gramEnd"/>
      <w:r w:rsidR="00B64A0D" w:rsidRPr="00B64A0D">
        <w:rPr>
          <w:rFonts w:ascii="Times New Roman" w:eastAsia="Times New Roman" w:hAnsi="Times New Roman" w:cs="Times New Roman"/>
          <w:sz w:val="24"/>
          <w:szCs w:val="24"/>
          <w:lang w:val="en" w:eastAsia="es-ES"/>
        </w:rPr>
        <w:t xml:space="preserve"> the masses and the theoretical chemical composition of the recovered product and the liquid and solid residues. The leaching allows obtaining a powder content containing 24</w:t>
      </w:r>
      <w:r w:rsidR="0007475C">
        <w:rPr>
          <w:rFonts w:ascii="Times New Roman" w:eastAsia="Times New Roman" w:hAnsi="Times New Roman" w:cs="Times New Roman"/>
          <w:sz w:val="24"/>
          <w:szCs w:val="24"/>
          <w:lang w:val="en" w:eastAsia="es-ES"/>
        </w:rPr>
        <w:t>,</w:t>
      </w:r>
      <w:r w:rsidR="00B64A0D" w:rsidRPr="00B64A0D">
        <w:rPr>
          <w:rFonts w:ascii="Times New Roman" w:eastAsia="Times New Roman" w:hAnsi="Times New Roman" w:cs="Times New Roman"/>
          <w:sz w:val="24"/>
          <w:szCs w:val="24"/>
          <w:lang w:val="en" w:eastAsia="es-ES"/>
        </w:rPr>
        <w:t>80</w:t>
      </w:r>
      <w:r w:rsidRPr="009C5BC5">
        <w:rPr>
          <w:rFonts w:ascii="Times New Roman" w:eastAsia="Times New Roman" w:hAnsi="Times New Roman" w:cs="Times New Roman"/>
          <w:sz w:val="24"/>
          <w:szCs w:val="24"/>
          <w:lang w:val="en" w:eastAsia="es-ES"/>
        </w:rPr>
        <w:t xml:space="preserve"> </w:t>
      </w:r>
      <w:r w:rsidR="00B64A0D" w:rsidRPr="00B64A0D">
        <w:rPr>
          <w:rFonts w:ascii="Times New Roman" w:eastAsia="Times New Roman" w:hAnsi="Times New Roman" w:cs="Times New Roman"/>
          <w:sz w:val="24"/>
          <w:szCs w:val="24"/>
          <w:lang w:val="en" w:eastAsia="es-ES"/>
        </w:rPr>
        <w:t>% V</w:t>
      </w:r>
      <w:r w:rsidR="00B64A0D" w:rsidRPr="00B64A0D">
        <w:rPr>
          <w:rFonts w:ascii="Times New Roman" w:eastAsia="Times New Roman" w:hAnsi="Times New Roman" w:cs="Times New Roman"/>
          <w:sz w:val="24"/>
          <w:szCs w:val="24"/>
          <w:vertAlign w:val="subscript"/>
          <w:lang w:val="en" w:eastAsia="es-ES"/>
        </w:rPr>
        <w:t>2</w:t>
      </w:r>
      <w:r w:rsidR="00B64A0D" w:rsidRPr="00B64A0D">
        <w:rPr>
          <w:rFonts w:ascii="Times New Roman" w:eastAsia="Times New Roman" w:hAnsi="Times New Roman" w:cs="Times New Roman"/>
          <w:sz w:val="24"/>
          <w:szCs w:val="24"/>
          <w:lang w:val="en" w:eastAsia="es-ES"/>
        </w:rPr>
        <w:t>O</w:t>
      </w:r>
      <w:r w:rsidR="00B64A0D" w:rsidRPr="00B64A0D">
        <w:rPr>
          <w:rFonts w:ascii="Times New Roman" w:eastAsia="Times New Roman" w:hAnsi="Times New Roman" w:cs="Times New Roman"/>
          <w:sz w:val="24"/>
          <w:szCs w:val="24"/>
          <w:vertAlign w:val="subscript"/>
          <w:lang w:val="en" w:eastAsia="es-ES"/>
        </w:rPr>
        <w:t>5</w:t>
      </w:r>
      <w:r w:rsidR="00B64A0D" w:rsidRPr="00B64A0D">
        <w:rPr>
          <w:rFonts w:ascii="Times New Roman" w:eastAsia="Times New Roman" w:hAnsi="Times New Roman" w:cs="Times New Roman"/>
          <w:sz w:val="24"/>
          <w:szCs w:val="24"/>
          <w:lang w:val="en" w:eastAsia="es-ES"/>
        </w:rPr>
        <w:t>, 4</w:t>
      </w:r>
      <w:r w:rsidR="0007475C">
        <w:rPr>
          <w:rFonts w:ascii="Times New Roman" w:eastAsia="Times New Roman" w:hAnsi="Times New Roman" w:cs="Times New Roman"/>
          <w:sz w:val="24"/>
          <w:szCs w:val="24"/>
          <w:lang w:val="en" w:eastAsia="es-ES"/>
        </w:rPr>
        <w:t>,</w:t>
      </w:r>
      <w:r w:rsidR="00B64A0D" w:rsidRPr="00B64A0D">
        <w:rPr>
          <w:rFonts w:ascii="Times New Roman" w:eastAsia="Times New Roman" w:hAnsi="Times New Roman" w:cs="Times New Roman"/>
          <w:sz w:val="24"/>
          <w:szCs w:val="24"/>
          <w:lang w:val="en" w:eastAsia="es-ES"/>
        </w:rPr>
        <w:t>82</w:t>
      </w:r>
      <w:r w:rsidRPr="009C5BC5">
        <w:rPr>
          <w:rFonts w:ascii="Times New Roman" w:eastAsia="Times New Roman" w:hAnsi="Times New Roman" w:cs="Times New Roman"/>
          <w:sz w:val="24"/>
          <w:szCs w:val="24"/>
          <w:lang w:val="en" w:eastAsia="es-ES"/>
        </w:rPr>
        <w:t xml:space="preserve"> </w:t>
      </w:r>
      <w:r w:rsidR="00B64A0D" w:rsidRPr="00B64A0D">
        <w:rPr>
          <w:rFonts w:ascii="Times New Roman" w:eastAsia="Times New Roman" w:hAnsi="Times New Roman" w:cs="Times New Roman"/>
          <w:sz w:val="24"/>
          <w:szCs w:val="24"/>
          <w:lang w:val="en" w:eastAsia="es-ES"/>
        </w:rPr>
        <w:t>% Fe</w:t>
      </w:r>
      <w:r w:rsidR="00B64A0D" w:rsidRPr="00B64A0D">
        <w:rPr>
          <w:rFonts w:ascii="Times New Roman" w:eastAsia="Times New Roman" w:hAnsi="Times New Roman" w:cs="Times New Roman"/>
          <w:sz w:val="24"/>
          <w:szCs w:val="24"/>
          <w:vertAlign w:val="subscript"/>
          <w:lang w:val="en" w:eastAsia="es-ES"/>
        </w:rPr>
        <w:t>2</w:t>
      </w:r>
      <w:r w:rsidR="00B64A0D" w:rsidRPr="00B64A0D">
        <w:rPr>
          <w:rFonts w:ascii="Times New Roman" w:eastAsia="Times New Roman" w:hAnsi="Times New Roman" w:cs="Times New Roman"/>
          <w:sz w:val="24"/>
          <w:szCs w:val="24"/>
          <w:lang w:val="en" w:eastAsia="es-ES"/>
        </w:rPr>
        <w:t>O</w:t>
      </w:r>
      <w:r w:rsidR="00B64A0D" w:rsidRPr="00B64A0D">
        <w:rPr>
          <w:rFonts w:ascii="Times New Roman" w:eastAsia="Times New Roman" w:hAnsi="Times New Roman" w:cs="Times New Roman"/>
          <w:sz w:val="24"/>
          <w:szCs w:val="24"/>
          <w:vertAlign w:val="subscript"/>
          <w:lang w:val="en" w:eastAsia="es-ES"/>
        </w:rPr>
        <w:t>3</w:t>
      </w:r>
      <w:r w:rsidR="0007475C">
        <w:rPr>
          <w:rFonts w:ascii="Times New Roman" w:eastAsia="Times New Roman" w:hAnsi="Times New Roman" w:cs="Times New Roman"/>
          <w:sz w:val="24"/>
          <w:szCs w:val="24"/>
          <w:lang w:val="en" w:eastAsia="es-ES"/>
        </w:rPr>
        <w:t>, 0,</w:t>
      </w:r>
      <w:r w:rsidR="00B64A0D" w:rsidRPr="00B64A0D">
        <w:rPr>
          <w:rFonts w:ascii="Times New Roman" w:eastAsia="Times New Roman" w:hAnsi="Times New Roman" w:cs="Times New Roman"/>
          <w:sz w:val="24"/>
          <w:szCs w:val="24"/>
          <w:lang w:val="en" w:eastAsia="es-ES"/>
        </w:rPr>
        <w:t>42</w:t>
      </w:r>
      <w:r w:rsidRPr="009C5BC5">
        <w:rPr>
          <w:rFonts w:ascii="Times New Roman" w:eastAsia="Times New Roman" w:hAnsi="Times New Roman" w:cs="Times New Roman"/>
          <w:sz w:val="24"/>
          <w:szCs w:val="24"/>
          <w:lang w:val="en" w:eastAsia="es-ES"/>
        </w:rPr>
        <w:t xml:space="preserve"> </w:t>
      </w:r>
      <w:r w:rsidR="00B64A0D" w:rsidRPr="00B64A0D">
        <w:rPr>
          <w:rFonts w:ascii="Times New Roman" w:eastAsia="Times New Roman" w:hAnsi="Times New Roman" w:cs="Times New Roman"/>
          <w:sz w:val="24"/>
          <w:szCs w:val="24"/>
          <w:lang w:val="en" w:eastAsia="es-ES"/>
        </w:rPr>
        <w:t>% of MnO, 0</w:t>
      </w:r>
      <w:r w:rsidR="0007475C">
        <w:rPr>
          <w:rFonts w:ascii="Times New Roman" w:eastAsia="Times New Roman" w:hAnsi="Times New Roman" w:cs="Times New Roman"/>
          <w:sz w:val="24"/>
          <w:szCs w:val="24"/>
          <w:lang w:val="en" w:eastAsia="es-ES"/>
        </w:rPr>
        <w:t>,</w:t>
      </w:r>
      <w:r w:rsidR="00B64A0D" w:rsidRPr="00B64A0D">
        <w:rPr>
          <w:rFonts w:ascii="Times New Roman" w:eastAsia="Times New Roman" w:hAnsi="Times New Roman" w:cs="Times New Roman"/>
          <w:sz w:val="24"/>
          <w:szCs w:val="24"/>
          <w:lang w:val="en" w:eastAsia="es-ES"/>
        </w:rPr>
        <w:t>22</w:t>
      </w:r>
      <w:r w:rsidRPr="009C5BC5">
        <w:rPr>
          <w:rFonts w:ascii="Times New Roman" w:eastAsia="Times New Roman" w:hAnsi="Times New Roman" w:cs="Times New Roman"/>
          <w:sz w:val="24"/>
          <w:szCs w:val="24"/>
          <w:lang w:val="en" w:eastAsia="es-ES"/>
        </w:rPr>
        <w:t xml:space="preserve"> </w:t>
      </w:r>
      <w:r w:rsidR="00B64A0D" w:rsidRPr="00B64A0D">
        <w:rPr>
          <w:rFonts w:ascii="Times New Roman" w:eastAsia="Times New Roman" w:hAnsi="Times New Roman" w:cs="Times New Roman"/>
          <w:sz w:val="24"/>
          <w:szCs w:val="24"/>
          <w:lang w:val="en" w:eastAsia="es-ES"/>
        </w:rPr>
        <w:t>% of Cr</w:t>
      </w:r>
      <w:r w:rsidR="00B64A0D" w:rsidRPr="00B64A0D">
        <w:rPr>
          <w:rFonts w:ascii="Times New Roman" w:eastAsia="Times New Roman" w:hAnsi="Times New Roman" w:cs="Times New Roman"/>
          <w:sz w:val="24"/>
          <w:szCs w:val="24"/>
          <w:vertAlign w:val="subscript"/>
          <w:lang w:val="en" w:eastAsia="es-ES"/>
        </w:rPr>
        <w:t>2</w:t>
      </w:r>
      <w:r w:rsidR="00B64A0D" w:rsidRPr="00B64A0D">
        <w:rPr>
          <w:rFonts w:ascii="Times New Roman" w:eastAsia="Times New Roman" w:hAnsi="Times New Roman" w:cs="Times New Roman"/>
          <w:sz w:val="24"/>
          <w:szCs w:val="24"/>
          <w:lang w:val="en" w:eastAsia="es-ES"/>
        </w:rPr>
        <w:t>O</w:t>
      </w:r>
      <w:r w:rsidR="00B64A0D" w:rsidRPr="00B64A0D">
        <w:rPr>
          <w:rFonts w:ascii="Times New Roman" w:eastAsia="Times New Roman" w:hAnsi="Times New Roman" w:cs="Times New Roman"/>
          <w:sz w:val="24"/>
          <w:szCs w:val="24"/>
          <w:vertAlign w:val="subscript"/>
          <w:lang w:val="en" w:eastAsia="es-ES"/>
        </w:rPr>
        <w:t>3</w:t>
      </w:r>
      <w:r w:rsidR="00B64A0D" w:rsidRPr="00B64A0D">
        <w:rPr>
          <w:rFonts w:ascii="Times New Roman" w:eastAsia="Times New Roman" w:hAnsi="Times New Roman" w:cs="Times New Roman"/>
          <w:sz w:val="24"/>
          <w:szCs w:val="24"/>
          <w:lang w:val="en" w:eastAsia="es-ES"/>
        </w:rPr>
        <w:t xml:space="preserve"> and contents of </w:t>
      </w:r>
      <w:proofErr w:type="spellStart"/>
      <w:r w:rsidR="00B64A0D" w:rsidRPr="00B64A0D">
        <w:rPr>
          <w:rFonts w:ascii="Times New Roman" w:eastAsia="Times New Roman" w:hAnsi="Times New Roman" w:cs="Times New Roman"/>
          <w:sz w:val="24"/>
          <w:szCs w:val="24"/>
          <w:lang w:val="en" w:eastAsia="es-ES"/>
        </w:rPr>
        <w:t>NiO</w:t>
      </w:r>
      <w:proofErr w:type="spellEnd"/>
      <w:r w:rsidR="00B64A0D" w:rsidRPr="00B64A0D">
        <w:rPr>
          <w:rFonts w:ascii="Times New Roman" w:eastAsia="Times New Roman" w:hAnsi="Times New Roman" w:cs="Times New Roman"/>
          <w:sz w:val="24"/>
          <w:szCs w:val="24"/>
          <w:lang w:val="en" w:eastAsia="es-ES"/>
        </w:rPr>
        <w:t xml:space="preserve">, CaO, </w:t>
      </w:r>
      <w:proofErr w:type="spellStart"/>
      <w:r w:rsidR="00B64A0D" w:rsidRPr="00B64A0D">
        <w:rPr>
          <w:rFonts w:ascii="Times New Roman" w:eastAsia="Times New Roman" w:hAnsi="Times New Roman" w:cs="Times New Roman"/>
          <w:sz w:val="24"/>
          <w:szCs w:val="24"/>
          <w:lang w:val="en" w:eastAsia="es-ES"/>
        </w:rPr>
        <w:t>CoO</w:t>
      </w:r>
      <w:proofErr w:type="spellEnd"/>
      <w:r w:rsidR="00B64A0D" w:rsidRPr="00B64A0D">
        <w:rPr>
          <w:rFonts w:ascii="Times New Roman" w:eastAsia="Times New Roman" w:hAnsi="Times New Roman" w:cs="Times New Roman"/>
          <w:sz w:val="24"/>
          <w:szCs w:val="24"/>
          <w:lang w:val="en" w:eastAsia="es-ES"/>
        </w:rPr>
        <w:t xml:space="preserve"> and </w:t>
      </w:r>
      <w:proofErr w:type="spellStart"/>
      <w:r w:rsidR="00B64A0D" w:rsidRPr="00B64A0D">
        <w:rPr>
          <w:rFonts w:ascii="Times New Roman" w:eastAsia="Times New Roman" w:hAnsi="Times New Roman" w:cs="Times New Roman"/>
          <w:sz w:val="24"/>
          <w:szCs w:val="24"/>
          <w:lang w:val="en" w:eastAsia="es-ES"/>
        </w:rPr>
        <w:t>CuO</w:t>
      </w:r>
      <w:proofErr w:type="spellEnd"/>
      <w:r w:rsidR="00B64A0D" w:rsidRPr="00B64A0D">
        <w:rPr>
          <w:rFonts w:ascii="Times New Roman" w:eastAsia="Times New Roman" w:hAnsi="Times New Roman" w:cs="Times New Roman"/>
          <w:sz w:val="24"/>
          <w:szCs w:val="24"/>
          <w:lang w:val="en" w:eastAsia="es-ES"/>
        </w:rPr>
        <w:t xml:space="preserve"> below 0</w:t>
      </w:r>
      <w:r w:rsidR="0007475C">
        <w:rPr>
          <w:rFonts w:ascii="Times New Roman" w:eastAsia="Times New Roman" w:hAnsi="Times New Roman" w:cs="Times New Roman"/>
          <w:sz w:val="24"/>
          <w:szCs w:val="24"/>
          <w:lang w:val="en" w:eastAsia="es-ES"/>
        </w:rPr>
        <w:t>,1</w:t>
      </w:r>
      <w:r w:rsidRPr="009C5BC5">
        <w:rPr>
          <w:rFonts w:ascii="Times New Roman" w:eastAsia="Times New Roman" w:hAnsi="Times New Roman" w:cs="Times New Roman"/>
          <w:sz w:val="24"/>
          <w:szCs w:val="24"/>
          <w:lang w:val="en" w:eastAsia="es-ES"/>
        </w:rPr>
        <w:t xml:space="preserve"> </w:t>
      </w:r>
      <w:r w:rsidR="00763207">
        <w:rPr>
          <w:rFonts w:ascii="Times New Roman" w:eastAsia="Times New Roman" w:hAnsi="Times New Roman" w:cs="Times New Roman"/>
          <w:sz w:val="24"/>
          <w:szCs w:val="24"/>
          <w:lang w:val="en" w:eastAsia="es-ES"/>
        </w:rPr>
        <w:t xml:space="preserve">%, </w:t>
      </w:r>
      <w:r w:rsidR="00B64A0D" w:rsidRPr="00B64A0D">
        <w:rPr>
          <w:rFonts w:ascii="Times New Roman" w:eastAsia="Times New Roman" w:hAnsi="Times New Roman" w:cs="Times New Roman"/>
          <w:sz w:val="24"/>
          <w:szCs w:val="24"/>
          <w:lang w:val="en" w:eastAsia="es-ES"/>
        </w:rPr>
        <w:t>presenting approximately 85</w:t>
      </w:r>
      <w:r w:rsidRPr="009C5BC5">
        <w:rPr>
          <w:rFonts w:ascii="Times New Roman" w:eastAsia="Times New Roman" w:hAnsi="Times New Roman" w:cs="Times New Roman"/>
          <w:sz w:val="24"/>
          <w:szCs w:val="24"/>
          <w:lang w:val="en" w:eastAsia="es-ES"/>
        </w:rPr>
        <w:t xml:space="preserve"> </w:t>
      </w:r>
      <w:r w:rsidR="00B64A0D" w:rsidRPr="00B64A0D">
        <w:rPr>
          <w:rFonts w:ascii="Times New Roman" w:eastAsia="Times New Roman" w:hAnsi="Times New Roman" w:cs="Times New Roman"/>
          <w:sz w:val="24"/>
          <w:szCs w:val="24"/>
          <w:lang w:val="en" w:eastAsia="es-ES"/>
        </w:rPr>
        <w:t xml:space="preserve">% of the theoretical potential determined by the mass balance. The determination of the metallic elements </w:t>
      </w:r>
      <w:proofErr w:type="gramStart"/>
      <w:r w:rsidR="00B64A0D" w:rsidRPr="00B64A0D">
        <w:rPr>
          <w:rFonts w:ascii="Times New Roman" w:eastAsia="Times New Roman" w:hAnsi="Times New Roman" w:cs="Times New Roman"/>
          <w:sz w:val="24"/>
          <w:szCs w:val="24"/>
          <w:lang w:val="en" w:eastAsia="es-ES"/>
        </w:rPr>
        <w:t>was performed</w:t>
      </w:r>
      <w:proofErr w:type="gramEnd"/>
      <w:r w:rsidR="00B64A0D" w:rsidRPr="00B64A0D">
        <w:rPr>
          <w:rFonts w:ascii="Times New Roman" w:eastAsia="Times New Roman" w:hAnsi="Times New Roman" w:cs="Times New Roman"/>
          <w:sz w:val="24"/>
          <w:szCs w:val="24"/>
          <w:lang w:val="en" w:eastAsia="es-ES"/>
        </w:rPr>
        <w:t xml:space="preserve"> by atomic absorption spectrometry, except for the fact that it was determined by visible ultraviolet spectroscopy. The evaluation made to an alternative for obtaining metal oxides from solid waste pollutants, constituting a contribution to the environment.</w:t>
      </w:r>
    </w:p>
    <w:p w14:paraId="57CC3048" w14:textId="77777777" w:rsidR="0002485C" w:rsidRPr="00A33624" w:rsidRDefault="0002485C" w:rsidP="0002485C">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b/>
          <w:sz w:val="24"/>
          <w:szCs w:val="24"/>
          <w:lang w:val="es-ES_tradnl"/>
        </w:rPr>
        <w:t>Palabras Clave:</w:t>
      </w:r>
      <w:r w:rsidRPr="00A33624">
        <w:rPr>
          <w:rFonts w:ascii="Times New Roman" w:hAnsi="Times New Roman" w:cs="Times New Roman"/>
          <w:sz w:val="24"/>
          <w:szCs w:val="24"/>
          <w:lang w:val="es-ES_tradnl"/>
        </w:rPr>
        <w:t xml:space="preserve"> catalizadores agotados, lixiviación ácida, metales pesados, pentóxido de vanadio, ácido sulfúrico</w:t>
      </w:r>
    </w:p>
    <w:p w14:paraId="141C45BE" w14:textId="3D6EFEC1" w:rsidR="009C5BC5" w:rsidRPr="009C5BC5" w:rsidRDefault="009C5BC5" w:rsidP="009C5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ES"/>
        </w:rPr>
      </w:pPr>
      <w:r w:rsidRPr="00E92C78">
        <w:rPr>
          <w:rFonts w:ascii="Times New Roman" w:eastAsia="Times New Roman" w:hAnsi="Times New Roman" w:cs="Times New Roman"/>
          <w:b/>
          <w:sz w:val="24"/>
          <w:szCs w:val="24"/>
          <w:lang w:val="en" w:eastAsia="es-ES"/>
        </w:rPr>
        <w:t>Keywords:</w:t>
      </w:r>
      <w:r w:rsidRPr="009C5BC5">
        <w:rPr>
          <w:rFonts w:ascii="Times New Roman" w:eastAsia="Times New Roman" w:hAnsi="Times New Roman" w:cs="Times New Roman"/>
          <w:sz w:val="24"/>
          <w:szCs w:val="24"/>
          <w:lang w:val="en" w:eastAsia="es-ES"/>
        </w:rPr>
        <w:t xml:space="preserve"> spent catalysts, acid leaching, heavy metals, vanadium </w:t>
      </w:r>
      <w:proofErr w:type="spellStart"/>
      <w:r w:rsidRPr="009C5BC5">
        <w:rPr>
          <w:rFonts w:ascii="Times New Roman" w:eastAsia="Times New Roman" w:hAnsi="Times New Roman" w:cs="Times New Roman"/>
          <w:sz w:val="24"/>
          <w:szCs w:val="24"/>
          <w:lang w:val="en" w:eastAsia="es-ES"/>
        </w:rPr>
        <w:t>pentoxide</w:t>
      </w:r>
      <w:proofErr w:type="spellEnd"/>
      <w:r w:rsidRPr="009C5BC5">
        <w:rPr>
          <w:rFonts w:ascii="Times New Roman" w:eastAsia="Times New Roman" w:hAnsi="Times New Roman" w:cs="Times New Roman"/>
          <w:sz w:val="24"/>
          <w:szCs w:val="24"/>
          <w:lang w:val="en" w:eastAsia="es-ES"/>
        </w:rPr>
        <w:t xml:space="preserve">, </w:t>
      </w:r>
      <w:proofErr w:type="gramStart"/>
      <w:r w:rsidRPr="009C5BC5">
        <w:rPr>
          <w:rFonts w:ascii="Times New Roman" w:eastAsia="Times New Roman" w:hAnsi="Times New Roman" w:cs="Times New Roman"/>
          <w:sz w:val="24"/>
          <w:szCs w:val="24"/>
          <w:lang w:val="en" w:eastAsia="es-ES"/>
        </w:rPr>
        <w:t>sulfuric</w:t>
      </w:r>
      <w:proofErr w:type="gramEnd"/>
      <w:r w:rsidRPr="009C5BC5">
        <w:rPr>
          <w:rFonts w:ascii="Times New Roman" w:eastAsia="Times New Roman" w:hAnsi="Times New Roman" w:cs="Times New Roman"/>
          <w:sz w:val="24"/>
          <w:szCs w:val="24"/>
          <w:lang w:val="en" w:eastAsia="es-ES"/>
        </w:rPr>
        <w:t xml:space="preserve"> acid.</w:t>
      </w:r>
    </w:p>
    <w:p w14:paraId="30251D2D" w14:textId="77777777" w:rsidR="00B64A0D" w:rsidRPr="00B64A0D" w:rsidRDefault="00B64A0D" w:rsidP="00B64A0D">
      <w:pPr>
        <w:spacing w:after="0" w:line="360" w:lineRule="auto"/>
        <w:jc w:val="both"/>
        <w:rPr>
          <w:rFonts w:ascii="Times New Roman" w:hAnsi="Times New Roman" w:cs="Times New Roman"/>
          <w:b/>
          <w:sz w:val="24"/>
          <w:szCs w:val="24"/>
          <w:lang w:val="en-US"/>
        </w:rPr>
      </w:pPr>
    </w:p>
    <w:p w14:paraId="1ADD0817" w14:textId="4F6529CC" w:rsidR="00B64A0D" w:rsidRDefault="0002485C" w:rsidP="00B64A0D">
      <w:pPr>
        <w:pStyle w:val="Ttulo1"/>
        <w:spacing w:before="0" w:line="360" w:lineRule="auto"/>
        <w:jc w:val="both"/>
        <w:rPr>
          <w:rFonts w:ascii="Times New Roman" w:hAnsi="Times New Roman" w:cs="Times New Roman"/>
          <w:b/>
          <w:color w:val="auto"/>
          <w:sz w:val="24"/>
          <w:szCs w:val="24"/>
          <w:lang w:val="es-ES_tradnl"/>
        </w:rPr>
      </w:pPr>
      <w:bookmarkStart w:id="0" w:name="_Toc519514587"/>
      <w:r>
        <w:rPr>
          <w:rFonts w:ascii="Times New Roman" w:hAnsi="Times New Roman" w:cs="Times New Roman"/>
          <w:b/>
          <w:color w:val="auto"/>
          <w:sz w:val="24"/>
          <w:szCs w:val="24"/>
          <w:lang w:val="es-ES_tradnl"/>
        </w:rPr>
        <w:t xml:space="preserve">1. </w:t>
      </w:r>
      <w:r w:rsidR="00B64A0D" w:rsidRPr="00A33624">
        <w:rPr>
          <w:rFonts w:ascii="Times New Roman" w:hAnsi="Times New Roman" w:cs="Times New Roman"/>
          <w:b/>
          <w:color w:val="auto"/>
          <w:sz w:val="24"/>
          <w:szCs w:val="24"/>
          <w:lang w:val="es-ES_tradnl"/>
        </w:rPr>
        <w:t>Introducción</w:t>
      </w:r>
      <w:bookmarkEnd w:id="0"/>
    </w:p>
    <w:p w14:paraId="74D79962" w14:textId="77777777" w:rsidR="00E92C78" w:rsidRDefault="00B64A0D" w:rsidP="00B64A0D">
      <w:pPr>
        <w:autoSpaceDE w:val="0"/>
        <w:autoSpaceDN w:val="0"/>
        <w:adjustRightInd w:val="0"/>
        <w:spacing w:after="0" w:line="360" w:lineRule="auto"/>
        <w:jc w:val="both"/>
        <w:rPr>
          <w:rFonts w:ascii="Times New Roman" w:eastAsia="TimesNewRomanPSMT" w:hAnsi="Times New Roman" w:cs="Times New Roman"/>
          <w:sz w:val="24"/>
          <w:szCs w:val="24"/>
          <w:lang w:val="es-ES_tradnl"/>
        </w:rPr>
      </w:pPr>
      <w:r w:rsidRPr="00A33624">
        <w:rPr>
          <w:rFonts w:ascii="Times New Roman" w:hAnsi="Times New Roman" w:cs="Times New Roman"/>
          <w:sz w:val="24"/>
          <w:szCs w:val="24"/>
          <w:lang w:val="es-ES_tradnl"/>
        </w:rPr>
        <w:t xml:space="preserve">El vanadio es uno de los oligoelementos más abundantes y uno de los metales más difundido, se encuentra extensamente distribuido en la corteza terrestre en la estructura de más de 70 minerales a pesar de ocupar la posición 22, representando aproximadamente el 0,02 % de la misma </w:t>
      </w:r>
      <w:r w:rsidRPr="00A33624">
        <w:rPr>
          <w:rFonts w:ascii="Times New Roman" w:hAnsi="Times New Roman" w:cs="Times New Roman"/>
          <w:sz w:val="24"/>
          <w:szCs w:val="24"/>
          <w:lang w:val="es-ES_tradnl"/>
        </w:rPr>
        <w:fldChar w:fldCharType="begin"/>
      </w:r>
      <w:r>
        <w:rPr>
          <w:rFonts w:ascii="Times New Roman" w:hAnsi="Times New Roman" w:cs="Times New Roman"/>
          <w:sz w:val="24"/>
          <w:szCs w:val="24"/>
          <w:lang w:val="es-ES_tradnl"/>
        </w:rPr>
        <w:instrText xml:space="preserve"> ADDIN EN.CITE &lt;EndNote&gt;&lt;Cite&gt;&lt;Author&gt;Rodríguez-Mercado&lt;/Author&gt;&lt;Year&gt;2006&lt;/Year&gt;&lt;RecNum&gt;17&lt;/RecNum&gt;&lt;DisplayText&gt;(Rodríguez-Mercado and Altamirano-Lozano, 2006)&lt;/DisplayText&gt;&lt;record&gt;&lt;rec-number&gt;17&lt;/rec-number&gt;&lt;foreign-keys&gt;&lt;key app="EN" db-id="2z2fz9pwv9vev0ee5rvxet0jvp2dadz2wxff"&gt;17&lt;/key&gt;&lt;/foreign-keys&gt;&lt;ref-type name="Journal Article"&gt;17&lt;/ref-type&gt;&lt;contributors&gt;&lt;authors&gt;&lt;author&gt;Juan José Rodríguez-Mercado&lt;/author&gt;&lt;author&gt;Mario Agustín Altamirano-Lozano&lt;/author&gt;&lt;/authors&gt;&lt;/contributors&gt;&lt;titles&gt;&lt;title&gt;Vanadio: Contaminación, metabolismo y genotoxicidad&lt;/title&gt;&lt;/titles&gt;&lt;dates&gt;&lt;year&gt;2006&lt;/year&gt;&lt;/dates&gt;&lt;urls&gt;&lt;/urls&gt;&lt;/record&gt;&lt;/Cite&gt;&lt;/EndNote&gt;</w:instrText>
      </w:r>
      <w:r w:rsidRPr="00A33624">
        <w:rPr>
          <w:rFonts w:ascii="Times New Roman" w:hAnsi="Times New Roman" w:cs="Times New Roman"/>
          <w:sz w:val="24"/>
          <w:szCs w:val="24"/>
          <w:lang w:val="es-ES_tradnl"/>
        </w:rPr>
        <w:fldChar w:fldCharType="separate"/>
      </w:r>
      <w:r w:rsidRPr="00A33624">
        <w:rPr>
          <w:rFonts w:ascii="Times New Roman" w:hAnsi="Times New Roman" w:cs="Times New Roman"/>
          <w:noProof/>
          <w:sz w:val="24"/>
          <w:szCs w:val="24"/>
          <w:lang w:val="es-ES_tradnl"/>
        </w:rPr>
        <w:t>(</w:t>
      </w:r>
      <w:hyperlink w:anchor="_ENREF_5" w:tooltip="Rodríguez-Mercado, 2006 #17" w:history="1">
        <w:r w:rsidRPr="00A33624">
          <w:rPr>
            <w:rFonts w:ascii="Times New Roman" w:hAnsi="Times New Roman" w:cs="Times New Roman"/>
            <w:noProof/>
            <w:sz w:val="24"/>
            <w:szCs w:val="24"/>
            <w:lang w:val="es-ES_tradnl"/>
          </w:rPr>
          <w:t>Rodríguez-Mercado and Altamirano-Lozano, 2006</w:t>
        </w:r>
      </w:hyperlink>
      <w:r w:rsidRPr="00A33624">
        <w:rPr>
          <w:rFonts w:ascii="Times New Roman" w:hAnsi="Times New Roman" w:cs="Times New Roman"/>
          <w:noProof/>
          <w:sz w:val="24"/>
          <w:szCs w:val="24"/>
          <w:lang w:val="es-ES_tradnl"/>
        </w:rPr>
        <w:t>)</w:t>
      </w:r>
      <w:r w:rsidRPr="00A33624">
        <w:rPr>
          <w:rFonts w:ascii="Times New Roman" w:hAnsi="Times New Roman" w:cs="Times New Roman"/>
          <w:sz w:val="24"/>
          <w:szCs w:val="24"/>
          <w:lang w:val="es-ES_tradnl"/>
        </w:rPr>
        <w:fldChar w:fldCharType="end"/>
      </w:r>
      <w:r w:rsidRPr="00A33624">
        <w:rPr>
          <w:rFonts w:ascii="Times New Roman" w:hAnsi="Times New Roman" w:cs="Times New Roman"/>
          <w:sz w:val="24"/>
          <w:szCs w:val="24"/>
          <w:lang w:val="es-ES_tradnl"/>
        </w:rPr>
        <w:t>.</w:t>
      </w:r>
      <w:r w:rsidRPr="002301AE">
        <w:rPr>
          <w:rFonts w:ascii="Times New Roman" w:hAnsi="Times New Roman" w:cs="Times New Roman"/>
          <w:sz w:val="24"/>
          <w:szCs w:val="24"/>
          <w:lang w:val="es-ES_tradnl"/>
        </w:rPr>
        <w:t xml:space="preserve"> </w:t>
      </w:r>
      <w:r w:rsidRPr="00A33624">
        <w:rPr>
          <w:rFonts w:ascii="Times New Roman" w:hAnsi="Times New Roman" w:cs="Times New Roman"/>
          <w:sz w:val="24"/>
          <w:szCs w:val="24"/>
          <w:lang w:val="es-ES_tradnl"/>
        </w:rPr>
        <w:t xml:space="preserve">Es un metal </w:t>
      </w:r>
      <w:r w:rsidRPr="00A33624">
        <w:rPr>
          <w:rFonts w:ascii="Times New Roman" w:hAnsi="Times New Roman" w:cs="Times New Roman"/>
          <w:sz w:val="24"/>
          <w:szCs w:val="24"/>
          <w:lang w:val="es-ES_tradnl"/>
        </w:rPr>
        <w:lastRenderedPageBreak/>
        <w:t xml:space="preserve">cristalino ligeramente gris, no se presenta nativo, pero </w:t>
      </w:r>
      <w:r w:rsidRPr="00A33624">
        <w:rPr>
          <w:rFonts w:ascii="Times New Roman" w:eastAsia="TimesNewRomanPSMT" w:hAnsi="Times New Roman" w:cs="Times New Roman"/>
          <w:sz w:val="24"/>
          <w:szCs w:val="24"/>
          <w:lang w:val="es-ES_tradnl"/>
        </w:rPr>
        <w:t xml:space="preserve">se encuentra en varios minerales, entre ellos, </w:t>
      </w:r>
      <w:r w:rsidRPr="00A33624">
        <w:rPr>
          <w:rFonts w:ascii="Times New Roman" w:eastAsia="TimesNewRomanPS-BoldItalicMT" w:hAnsi="Times New Roman" w:cs="Times New Roman"/>
          <w:bCs/>
          <w:iCs/>
          <w:sz w:val="24"/>
          <w:szCs w:val="24"/>
          <w:lang w:val="es-ES_tradnl"/>
        </w:rPr>
        <w:t>vanadinita</w:t>
      </w:r>
      <w:r w:rsidRPr="00A33624">
        <w:rPr>
          <w:rFonts w:ascii="Times New Roman" w:eastAsia="TimesNewRomanPS-BoldItalicMT" w:hAnsi="Times New Roman" w:cs="Times New Roman"/>
          <w:b/>
          <w:bCs/>
          <w:i/>
          <w:iCs/>
          <w:sz w:val="24"/>
          <w:szCs w:val="24"/>
          <w:lang w:val="es-ES_tradnl"/>
        </w:rPr>
        <w:t xml:space="preserve"> </w:t>
      </w:r>
      <w:r w:rsidRPr="00A33624">
        <w:rPr>
          <w:rFonts w:ascii="Times New Roman" w:eastAsia="TimesNewRomanPSMT" w:hAnsi="Times New Roman" w:cs="Times New Roman"/>
          <w:sz w:val="24"/>
          <w:szCs w:val="24"/>
          <w:lang w:val="es-ES_tradnl"/>
        </w:rPr>
        <w:t>(Pb</w:t>
      </w:r>
      <w:r w:rsidRPr="00A33624">
        <w:rPr>
          <w:rFonts w:ascii="Times New Roman" w:eastAsia="TimesNewRomanPSMT" w:hAnsi="Times New Roman" w:cs="Times New Roman"/>
          <w:sz w:val="24"/>
          <w:szCs w:val="24"/>
          <w:vertAlign w:val="subscript"/>
          <w:lang w:val="es-ES_tradnl"/>
        </w:rPr>
        <w:t>5</w:t>
      </w:r>
      <w:r w:rsidRPr="00A33624">
        <w:rPr>
          <w:rFonts w:ascii="Times New Roman" w:eastAsia="TimesNewRomanPSMT" w:hAnsi="Times New Roman" w:cs="Times New Roman"/>
          <w:sz w:val="24"/>
          <w:szCs w:val="24"/>
          <w:lang w:val="es-ES_tradnl"/>
        </w:rPr>
        <w:t>(VO</w:t>
      </w:r>
      <w:r w:rsidRPr="00A33624">
        <w:rPr>
          <w:rFonts w:ascii="Times New Roman" w:eastAsia="TimesNewRomanPSMT" w:hAnsi="Times New Roman" w:cs="Times New Roman"/>
          <w:sz w:val="24"/>
          <w:szCs w:val="24"/>
          <w:vertAlign w:val="subscript"/>
          <w:lang w:val="es-ES_tradnl"/>
        </w:rPr>
        <w:t>4</w:t>
      </w:r>
      <w:r w:rsidRPr="00A33624">
        <w:rPr>
          <w:rFonts w:ascii="Times New Roman" w:eastAsia="TimesNewRomanPSMT" w:hAnsi="Times New Roman" w:cs="Times New Roman"/>
          <w:sz w:val="24"/>
          <w:szCs w:val="24"/>
          <w:lang w:val="es-ES_tradnl"/>
        </w:rPr>
        <w:t>)</w:t>
      </w:r>
      <w:r w:rsidRPr="00A33624">
        <w:rPr>
          <w:rFonts w:ascii="Times New Roman" w:eastAsia="TimesNewRomanPSMT" w:hAnsi="Times New Roman" w:cs="Times New Roman"/>
          <w:sz w:val="24"/>
          <w:szCs w:val="24"/>
          <w:vertAlign w:val="subscript"/>
          <w:lang w:val="es-ES_tradnl"/>
        </w:rPr>
        <w:t>3</w:t>
      </w:r>
      <w:r w:rsidRPr="00A33624">
        <w:rPr>
          <w:rFonts w:ascii="Times New Roman" w:eastAsia="TimesNewRomanPSMT" w:hAnsi="Times New Roman" w:cs="Times New Roman"/>
          <w:sz w:val="24"/>
          <w:szCs w:val="24"/>
          <w:lang w:val="es-ES_tradnl"/>
        </w:rPr>
        <w:t xml:space="preserve">Cl), </w:t>
      </w:r>
      <w:r w:rsidRPr="00A33624">
        <w:rPr>
          <w:rFonts w:ascii="Times New Roman" w:eastAsia="TimesNewRomanPS-BoldItalicMT" w:hAnsi="Times New Roman" w:cs="Times New Roman"/>
          <w:bCs/>
          <w:iCs/>
          <w:sz w:val="24"/>
          <w:szCs w:val="24"/>
          <w:lang w:val="es-ES_tradnl"/>
        </w:rPr>
        <w:t>carnotita</w:t>
      </w:r>
      <w:r w:rsidRPr="00A33624">
        <w:rPr>
          <w:rFonts w:ascii="Times New Roman" w:eastAsia="TimesNewRomanPS-BoldItalicMT" w:hAnsi="Times New Roman" w:cs="Times New Roman"/>
          <w:b/>
          <w:bCs/>
          <w:i/>
          <w:iCs/>
          <w:sz w:val="24"/>
          <w:szCs w:val="24"/>
          <w:lang w:val="es-ES_tradnl"/>
        </w:rPr>
        <w:t xml:space="preserve"> </w:t>
      </w:r>
      <w:r w:rsidRPr="00A33624">
        <w:rPr>
          <w:rFonts w:ascii="Times New Roman" w:eastAsia="TimesNewRomanPSMT" w:hAnsi="Times New Roman" w:cs="Times New Roman"/>
          <w:sz w:val="24"/>
          <w:szCs w:val="24"/>
          <w:lang w:val="es-ES_tradnl"/>
        </w:rPr>
        <w:t>(K</w:t>
      </w:r>
      <w:r w:rsidRPr="00A33624">
        <w:rPr>
          <w:rFonts w:ascii="Times New Roman" w:eastAsia="TimesNewRomanPSMT" w:hAnsi="Times New Roman" w:cs="Times New Roman"/>
          <w:sz w:val="24"/>
          <w:szCs w:val="24"/>
          <w:vertAlign w:val="subscript"/>
          <w:lang w:val="es-ES_tradnl"/>
        </w:rPr>
        <w:t>2</w:t>
      </w:r>
      <w:r w:rsidRPr="00A33624">
        <w:rPr>
          <w:rFonts w:ascii="Times New Roman" w:eastAsia="TimesNewRomanPSMT" w:hAnsi="Times New Roman" w:cs="Times New Roman"/>
          <w:sz w:val="24"/>
          <w:szCs w:val="24"/>
          <w:lang w:val="es-ES_tradnl"/>
        </w:rPr>
        <w:t>(UO)</w:t>
      </w:r>
      <w:r w:rsidRPr="00A33624">
        <w:rPr>
          <w:rFonts w:ascii="Times New Roman" w:eastAsia="TimesNewRomanPSMT" w:hAnsi="Times New Roman" w:cs="Times New Roman"/>
          <w:sz w:val="24"/>
          <w:szCs w:val="24"/>
          <w:vertAlign w:val="subscript"/>
          <w:lang w:val="es-ES_tradnl"/>
        </w:rPr>
        <w:t>2</w:t>
      </w:r>
      <w:r w:rsidRPr="00A33624">
        <w:rPr>
          <w:rFonts w:ascii="Times New Roman" w:eastAsia="TimesNewRomanPSMT" w:hAnsi="Times New Roman" w:cs="Times New Roman"/>
          <w:sz w:val="24"/>
          <w:szCs w:val="24"/>
          <w:lang w:val="es-ES_tradnl"/>
        </w:rPr>
        <w:t>(VO</w:t>
      </w:r>
      <w:r w:rsidRPr="00A33624">
        <w:rPr>
          <w:rFonts w:ascii="Times New Roman" w:eastAsia="TimesNewRomanPSMT" w:hAnsi="Times New Roman" w:cs="Times New Roman"/>
          <w:sz w:val="24"/>
          <w:szCs w:val="24"/>
          <w:vertAlign w:val="subscript"/>
          <w:lang w:val="es-ES_tradnl"/>
        </w:rPr>
        <w:t>4</w:t>
      </w:r>
      <w:r w:rsidRPr="00A33624">
        <w:rPr>
          <w:rFonts w:ascii="Times New Roman" w:eastAsia="TimesNewRomanPSMT" w:hAnsi="Times New Roman" w:cs="Times New Roman"/>
          <w:sz w:val="24"/>
          <w:szCs w:val="24"/>
          <w:lang w:val="es-ES_tradnl"/>
        </w:rPr>
        <w:t>)</w:t>
      </w:r>
      <w:r w:rsidRPr="00A33624">
        <w:rPr>
          <w:rFonts w:ascii="Times New Roman" w:eastAsia="TimesNewRomanPSMT" w:hAnsi="Times New Roman" w:cs="Times New Roman"/>
          <w:sz w:val="24"/>
          <w:szCs w:val="24"/>
          <w:vertAlign w:val="subscript"/>
          <w:lang w:val="es-ES_tradnl"/>
        </w:rPr>
        <w:t>2</w:t>
      </w:r>
      <w:r w:rsidRPr="00A33624">
        <w:rPr>
          <w:rFonts w:ascii="Times New Roman" w:eastAsia="TimesNewRomanPSMT" w:hAnsi="Times New Roman" w:cs="Times New Roman"/>
          <w:sz w:val="24"/>
          <w:szCs w:val="24"/>
          <w:lang w:val="es-ES_tradnl"/>
        </w:rPr>
        <w:t>.3H</w:t>
      </w:r>
      <w:r w:rsidRPr="00A33624">
        <w:rPr>
          <w:rFonts w:ascii="Times New Roman" w:eastAsia="TimesNewRomanPSMT" w:hAnsi="Times New Roman" w:cs="Times New Roman"/>
          <w:sz w:val="24"/>
          <w:szCs w:val="24"/>
          <w:vertAlign w:val="subscript"/>
          <w:lang w:val="es-ES_tradnl"/>
        </w:rPr>
        <w:t>2</w:t>
      </w:r>
      <w:r>
        <w:rPr>
          <w:rFonts w:ascii="Times New Roman" w:eastAsia="TimesNewRomanPSMT" w:hAnsi="Times New Roman" w:cs="Times New Roman"/>
          <w:sz w:val="24"/>
          <w:szCs w:val="24"/>
          <w:lang w:val="es-ES_tradnl"/>
        </w:rPr>
        <w:t>O</w:t>
      </w:r>
      <w:r w:rsidRPr="00A33624">
        <w:rPr>
          <w:rFonts w:ascii="Times New Roman" w:eastAsia="TimesNewRomanPSMT" w:hAnsi="Times New Roman" w:cs="Times New Roman"/>
          <w:sz w:val="24"/>
          <w:szCs w:val="24"/>
          <w:lang w:val="es-ES_tradnl"/>
        </w:rPr>
        <w:t xml:space="preserve">), </w:t>
      </w:r>
      <w:proofErr w:type="spellStart"/>
      <w:r w:rsidRPr="00A33624">
        <w:rPr>
          <w:rFonts w:ascii="Times New Roman" w:eastAsia="TimesNewRomanPS-BoldItalicMT" w:hAnsi="Times New Roman" w:cs="Times New Roman"/>
          <w:bCs/>
          <w:iCs/>
          <w:sz w:val="24"/>
          <w:szCs w:val="24"/>
          <w:lang w:val="es-ES_tradnl"/>
        </w:rPr>
        <w:t>roscoelita</w:t>
      </w:r>
      <w:proofErr w:type="spellEnd"/>
      <w:r w:rsidRPr="00A33624">
        <w:rPr>
          <w:rFonts w:ascii="Times New Roman" w:eastAsia="TimesNewRomanPS-BoldItalicMT" w:hAnsi="Times New Roman" w:cs="Times New Roman"/>
          <w:b/>
          <w:bCs/>
          <w:i/>
          <w:iCs/>
          <w:sz w:val="24"/>
          <w:szCs w:val="24"/>
          <w:lang w:val="es-ES_tradnl"/>
        </w:rPr>
        <w:t xml:space="preserve"> </w:t>
      </w:r>
      <w:r w:rsidRPr="00A33624">
        <w:rPr>
          <w:rFonts w:ascii="Times New Roman" w:eastAsia="TimesNewRomanPSMT" w:hAnsi="Times New Roman" w:cs="Times New Roman"/>
          <w:sz w:val="24"/>
          <w:szCs w:val="24"/>
          <w:lang w:val="es-ES_tradnl"/>
        </w:rPr>
        <w:t xml:space="preserve">(una mica que contiene vanadio) y el </w:t>
      </w:r>
      <w:proofErr w:type="spellStart"/>
      <w:r w:rsidRPr="00A33624">
        <w:rPr>
          <w:rFonts w:ascii="Times New Roman" w:eastAsia="TimesNewRomanPSMT" w:hAnsi="Times New Roman" w:cs="Times New Roman"/>
          <w:sz w:val="24"/>
          <w:szCs w:val="24"/>
          <w:lang w:val="es-ES_tradnl"/>
        </w:rPr>
        <w:t>polisulfuro</w:t>
      </w:r>
      <w:proofErr w:type="spellEnd"/>
      <w:r w:rsidRPr="00A33624">
        <w:rPr>
          <w:rFonts w:ascii="Times New Roman" w:eastAsia="TimesNewRomanPSMT" w:hAnsi="Times New Roman" w:cs="Times New Roman"/>
          <w:sz w:val="24"/>
          <w:szCs w:val="24"/>
          <w:lang w:val="es-ES_tradnl"/>
        </w:rPr>
        <w:t xml:space="preserve"> </w:t>
      </w:r>
      <w:r w:rsidRPr="00A33624">
        <w:rPr>
          <w:rFonts w:ascii="Times New Roman" w:eastAsia="TimesNewRomanPS-BoldItalicMT" w:hAnsi="Times New Roman" w:cs="Times New Roman"/>
          <w:bCs/>
          <w:iCs/>
          <w:sz w:val="24"/>
          <w:szCs w:val="24"/>
          <w:lang w:val="es-ES_tradnl"/>
        </w:rPr>
        <w:t>patronita</w:t>
      </w:r>
      <w:r w:rsidRPr="00A33624">
        <w:rPr>
          <w:rFonts w:ascii="Times New Roman" w:eastAsia="TimesNewRomanPS-BoldItalicMT" w:hAnsi="Times New Roman" w:cs="Times New Roman"/>
          <w:b/>
          <w:bCs/>
          <w:i/>
          <w:iCs/>
          <w:sz w:val="24"/>
          <w:szCs w:val="24"/>
          <w:lang w:val="es-ES_tradnl"/>
        </w:rPr>
        <w:t xml:space="preserve"> </w:t>
      </w:r>
      <w:r w:rsidRPr="00A33624">
        <w:rPr>
          <w:rFonts w:ascii="Times New Roman" w:eastAsia="TimesNewRomanPSMT" w:hAnsi="Times New Roman" w:cs="Times New Roman"/>
          <w:sz w:val="24"/>
          <w:szCs w:val="24"/>
          <w:lang w:val="es-ES_tradnl"/>
        </w:rPr>
        <w:t>(VS</w:t>
      </w:r>
      <w:r w:rsidRPr="00A33624">
        <w:rPr>
          <w:rFonts w:ascii="Times New Roman" w:eastAsia="TimesNewRomanPSMT" w:hAnsi="Times New Roman" w:cs="Times New Roman"/>
          <w:sz w:val="24"/>
          <w:szCs w:val="24"/>
          <w:vertAlign w:val="subscript"/>
          <w:lang w:val="es-ES_tradnl"/>
        </w:rPr>
        <w:t>4</w:t>
      </w:r>
      <w:r w:rsidR="00E92C78">
        <w:rPr>
          <w:rFonts w:ascii="Times New Roman" w:eastAsia="TimesNewRomanPSMT" w:hAnsi="Times New Roman" w:cs="Times New Roman"/>
          <w:sz w:val="24"/>
          <w:szCs w:val="24"/>
          <w:lang w:val="es-ES_tradnl"/>
        </w:rPr>
        <w:t xml:space="preserve">), así como </w:t>
      </w:r>
      <w:r w:rsidRPr="00A33624">
        <w:rPr>
          <w:rFonts w:ascii="Times New Roman" w:eastAsia="TimesNewRomanPSMT" w:hAnsi="Times New Roman" w:cs="Times New Roman"/>
          <w:sz w:val="24"/>
          <w:szCs w:val="24"/>
          <w:lang w:val="es-ES_tradnl"/>
        </w:rPr>
        <w:t xml:space="preserve">en la roca fosfórica y en algunos depósitos de petróleo crudo </w:t>
      </w:r>
      <w:r w:rsidRPr="00A33624">
        <w:rPr>
          <w:rFonts w:ascii="Times New Roman" w:eastAsia="TimesNewRomanPSMT" w:hAnsi="Times New Roman" w:cs="Times New Roman"/>
          <w:sz w:val="24"/>
          <w:szCs w:val="24"/>
          <w:lang w:val="es-ES_tradnl"/>
        </w:rPr>
        <w:fldChar w:fldCharType="begin"/>
      </w:r>
      <w:r w:rsidRPr="00A33624">
        <w:rPr>
          <w:rFonts w:ascii="Times New Roman" w:eastAsia="TimesNewRomanPSMT" w:hAnsi="Times New Roman" w:cs="Times New Roman"/>
          <w:sz w:val="24"/>
          <w:szCs w:val="24"/>
          <w:lang w:val="es-ES_tradnl"/>
        </w:rPr>
        <w:instrText xml:space="preserve"> ADDIN EN.CITE &lt;EndNote&gt;&lt;Cite&gt;&lt;Author&gt;Housecroft&lt;/Author&gt;&lt;Year&gt;2005&lt;/Year&gt;&lt;RecNum&gt;13&lt;/RecNum&gt;&lt;DisplayText&gt;(Housecroft and Sharpe, 2005)&lt;/DisplayText&gt;&lt;record&gt;&lt;rec-number&gt;13&lt;/rec-number&gt;&lt;foreign-keys&gt;&lt;key app="EN" db-id="2z2fz9pwv9vev0ee5rvxet0jvp2dadz2wxff"&gt;13&lt;/key&gt;&lt;/foreign-keys&gt;&lt;ref-type name="Book"&gt;6&lt;/ref-type&gt;&lt;contributors&gt;&lt;authors&gt;&lt;author&gt;Catherine E. Housecroft&lt;/author&gt;&lt;author&gt;Alan G. Sharpe&lt;/author&gt;&lt;/authors&gt;&lt;/contributors&gt;&lt;titles&gt;&lt;title&gt;INORGANIC CHEMISTRY&lt;/title&gt;&lt;/titles&gt;&lt;edition&gt;Segunda Edición&lt;/edition&gt;&lt;dates&gt;&lt;year&gt;2005&lt;/year&gt;&lt;/dates&gt;&lt;urls&gt;&lt;/urls&gt;&lt;/record&gt;&lt;/Cite&gt;&lt;/EndNote&gt;</w:instrText>
      </w:r>
      <w:r w:rsidRPr="00A33624">
        <w:rPr>
          <w:rFonts w:ascii="Times New Roman" w:eastAsia="TimesNewRomanPSMT" w:hAnsi="Times New Roman" w:cs="Times New Roman"/>
          <w:sz w:val="24"/>
          <w:szCs w:val="24"/>
          <w:lang w:val="es-ES_tradnl"/>
        </w:rPr>
        <w:fldChar w:fldCharType="separate"/>
      </w:r>
      <w:r w:rsidRPr="00A33624">
        <w:rPr>
          <w:rFonts w:ascii="Times New Roman" w:eastAsia="TimesNewRomanPSMT" w:hAnsi="Times New Roman" w:cs="Times New Roman"/>
          <w:noProof/>
          <w:sz w:val="24"/>
          <w:szCs w:val="24"/>
          <w:lang w:val="es-ES_tradnl"/>
        </w:rPr>
        <w:t>(</w:t>
      </w:r>
      <w:hyperlink w:anchor="_ENREF_3" w:tooltip="Housecroft, 2005 #13" w:history="1">
        <w:r w:rsidRPr="00A33624">
          <w:rPr>
            <w:rFonts w:ascii="Times New Roman" w:eastAsia="TimesNewRomanPSMT" w:hAnsi="Times New Roman" w:cs="Times New Roman"/>
            <w:noProof/>
            <w:sz w:val="24"/>
            <w:szCs w:val="24"/>
            <w:lang w:val="es-ES_tradnl"/>
          </w:rPr>
          <w:t>Housecroft and Sharpe, 2005</w:t>
        </w:r>
      </w:hyperlink>
      <w:r w:rsidRPr="00A33624">
        <w:rPr>
          <w:rFonts w:ascii="Times New Roman" w:eastAsia="TimesNewRomanPSMT" w:hAnsi="Times New Roman" w:cs="Times New Roman"/>
          <w:noProof/>
          <w:sz w:val="24"/>
          <w:szCs w:val="24"/>
          <w:lang w:val="es-ES_tradnl"/>
        </w:rPr>
        <w:t>)</w:t>
      </w:r>
      <w:r w:rsidRPr="00A33624">
        <w:rPr>
          <w:rFonts w:ascii="Times New Roman" w:eastAsia="TimesNewRomanPSMT" w:hAnsi="Times New Roman" w:cs="Times New Roman"/>
          <w:sz w:val="24"/>
          <w:szCs w:val="24"/>
          <w:lang w:val="es-ES_tradnl"/>
        </w:rPr>
        <w:fldChar w:fldCharType="end"/>
      </w:r>
      <w:r w:rsidRPr="00A33624">
        <w:rPr>
          <w:rFonts w:ascii="Times New Roman" w:eastAsia="TimesNewRomanPSMT" w:hAnsi="Times New Roman" w:cs="Times New Roman"/>
          <w:sz w:val="24"/>
          <w:szCs w:val="24"/>
          <w:lang w:val="es-ES_tradnl"/>
        </w:rPr>
        <w:t xml:space="preserve">. </w:t>
      </w:r>
    </w:p>
    <w:p w14:paraId="48B5AB34" w14:textId="143A1E87" w:rsidR="00E92C78" w:rsidRDefault="00E92C78" w:rsidP="00B64A0D">
      <w:pPr>
        <w:autoSpaceDE w:val="0"/>
        <w:autoSpaceDN w:val="0"/>
        <w:adjustRightInd w:val="0"/>
        <w:spacing w:after="0" w:line="360" w:lineRule="auto"/>
        <w:jc w:val="both"/>
        <w:rPr>
          <w:rFonts w:ascii="Times New Roman" w:hAnsi="Times New Roman" w:cs="Times New Roman"/>
          <w:color w:val="000000"/>
          <w:sz w:val="24"/>
          <w:szCs w:val="24"/>
          <w:lang w:eastAsia="es-ES" w:bidi="es-ES"/>
        </w:rPr>
      </w:pPr>
      <w:r>
        <w:rPr>
          <w:rFonts w:ascii="Times New Roman" w:eastAsia="TimesNewRomanPSMT" w:hAnsi="Times New Roman" w:cs="Times New Roman"/>
          <w:sz w:val="24"/>
          <w:szCs w:val="24"/>
          <w:lang w:val="es-ES_tradnl"/>
        </w:rPr>
        <w:t>También se reporta su presencia en</w:t>
      </w:r>
      <w:r w:rsidR="00B64A0D" w:rsidRPr="00A33624">
        <w:rPr>
          <w:rFonts w:ascii="Times New Roman" w:eastAsia="TimesNewRomanPSMT" w:hAnsi="Times New Roman" w:cs="Times New Roman"/>
          <w:sz w:val="24"/>
          <w:szCs w:val="24"/>
          <w:lang w:val="es-ES_tradnl"/>
        </w:rPr>
        <w:t xml:space="preserve"> </w:t>
      </w:r>
      <w:r w:rsidR="00B64A0D" w:rsidRPr="00A33624">
        <w:rPr>
          <w:rFonts w:ascii="Times New Roman" w:hAnsi="Times New Roman" w:cs="Times New Roman"/>
          <w:sz w:val="24"/>
          <w:szCs w:val="24"/>
          <w:lang w:val="es-ES_tradnl"/>
        </w:rPr>
        <w:t>residuos sólidos como</w:t>
      </w:r>
      <w:r>
        <w:rPr>
          <w:rFonts w:ascii="Times New Roman" w:hAnsi="Times New Roman" w:cs="Times New Roman"/>
          <w:sz w:val="24"/>
          <w:szCs w:val="24"/>
          <w:lang w:val="es-ES_tradnl"/>
        </w:rPr>
        <w:t>:</w:t>
      </w:r>
      <w:r w:rsidR="00B64A0D" w:rsidRPr="00A33624">
        <w:rPr>
          <w:rFonts w:ascii="Times New Roman" w:hAnsi="Times New Roman" w:cs="Times New Roman"/>
          <w:sz w:val="24"/>
          <w:szCs w:val="24"/>
          <w:lang w:val="es-ES_tradnl"/>
        </w:rPr>
        <w:t xml:space="preserve"> cenizas volantes, catalizadores </w:t>
      </w:r>
      <w:r w:rsidR="00763207">
        <w:rPr>
          <w:rFonts w:ascii="Times New Roman" w:hAnsi="Times New Roman" w:cs="Times New Roman"/>
          <w:sz w:val="24"/>
          <w:szCs w:val="24"/>
          <w:lang w:val="es-ES_tradnl"/>
        </w:rPr>
        <w:t>agotados</w:t>
      </w:r>
      <w:r w:rsidR="00B64A0D" w:rsidRPr="00A33624">
        <w:rPr>
          <w:rFonts w:ascii="Times New Roman" w:hAnsi="Times New Roman" w:cs="Times New Roman"/>
          <w:sz w:val="24"/>
          <w:szCs w:val="24"/>
          <w:lang w:val="es-ES_tradnl"/>
        </w:rPr>
        <w:t xml:space="preserve"> proveniente de procesos tales como </w:t>
      </w:r>
      <w:proofErr w:type="spellStart"/>
      <w:r w:rsidR="00B64A0D" w:rsidRPr="00A33624">
        <w:rPr>
          <w:rFonts w:ascii="Times New Roman" w:hAnsi="Times New Roman" w:cs="Times New Roman"/>
          <w:sz w:val="24"/>
          <w:szCs w:val="24"/>
          <w:lang w:val="es-ES_tradnl"/>
        </w:rPr>
        <w:t>hidrodesulfuración</w:t>
      </w:r>
      <w:proofErr w:type="spellEnd"/>
      <w:r w:rsidR="00B64A0D" w:rsidRPr="00A33624">
        <w:rPr>
          <w:rFonts w:ascii="Times New Roman" w:hAnsi="Times New Roman" w:cs="Times New Roman"/>
          <w:sz w:val="24"/>
          <w:szCs w:val="24"/>
          <w:lang w:val="es-ES_tradnl"/>
        </w:rPr>
        <w:t xml:space="preserve">, craqueo catalítico </w:t>
      </w:r>
      <w:proofErr w:type="spellStart"/>
      <w:r w:rsidR="00B64A0D" w:rsidRPr="00A33624">
        <w:rPr>
          <w:rFonts w:ascii="Times New Roman" w:hAnsi="Times New Roman" w:cs="Times New Roman"/>
          <w:sz w:val="24"/>
          <w:szCs w:val="24"/>
          <w:lang w:val="es-ES_tradnl"/>
        </w:rPr>
        <w:t>fluidizado</w:t>
      </w:r>
      <w:proofErr w:type="spellEnd"/>
      <w:r w:rsidR="00B64A0D" w:rsidRPr="00A33624">
        <w:rPr>
          <w:rFonts w:ascii="Times New Roman" w:hAnsi="Times New Roman" w:cs="Times New Roman"/>
          <w:sz w:val="24"/>
          <w:szCs w:val="24"/>
          <w:lang w:val="es-ES_tradnl"/>
        </w:rPr>
        <w:t xml:space="preserve">, </w:t>
      </w:r>
      <w:proofErr w:type="spellStart"/>
      <w:r w:rsidR="00B64A0D" w:rsidRPr="00A33624">
        <w:rPr>
          <w:rFonts w:ascii="Times New Roman" w:hAnsi="Times New Roman" w:cs="Times New Roman"/>
          <w:sz w:val="24"/>
          <w:szCs w:val="24"/>
          <w:lang w:val="es-ES_tradnl"/>
        </w:rPr>
        <w:t>hidrotratamiento</w:t>
      </w:r>
      <w:proofErr w:type="spellEnd"/>
      <w:r w:rsidR="00B64A0D" w:rsidRPr="00A33624">
        <w:rPr>
          <w:rFonts w:ascii="Times New Roman" w:hAnsi="Times New Roman" w:cs="Times New Roman"/>
          <w:sz w:val="24"/>
          <w:szCs w:val="24"/>
          <w:lang w:val="es-ES_tradnl"/>
        </w:rPr>
        <w:t xml:space="preserve"> y producción de ácido sulfúrico; además, se encuentra en, escorias </w:t>
      </w:r>
      <w:proofErr w:type="spellStart"/>
      <w:r w:rsidR="00B64A0D" w:rsidRPr="00A33624">
        <w:rPr>
          <w:rFonts w:ascii="Times New Roman" w:hAnsi="Times New Roman" w:cs="Times New Roman"/>
          <w:sz w:val="24"/>
          <w:szCs w:val="24"/>
          <w:lang w:val="es-ES_tradnl"/>
        </w:rPr>
        <w:t>silicaticas</w:t>
      </w:r>
      <w:proofErr w:type="spellEnd"/>
      <w:r w:rsidR="00B64A0D" w:rsidRPr="00A33624">
        <w:rPr>
          <w:rFonts w:ascii="Times New Roman" w:hAnsi="Times New Roman" w:cs="Times New Roman"/>
          <w:sz w:val="24"/>
          <w:szCs w:val="24"/>
          <w:lang w:val="es-ES_tradnl"/>
        </w:rPr>
        <w:t xml:space="preserve"> del acero, bauxitas, piedras de carbón, escorias </w:t>
      </w:r>
      <w:proofErr w:type="spellStart"/>
      <w:r w:rsidR="00B64A0D" w:rsidRPr="00A33624">
        <w:rPr>
          <w:rFonts w:ascii="Times New Roman" w:hAnsi="Times New Roman" w:cs="Times New Roman"/>
          <w:sz w:val="24"/>
          <w:szCs w:val="24"/>
          <w:lang w:val="es-ES_tradnl"/>
        </w:rPr>
        <w:t>ferrofosforosas</w:t>
      </w:r>
      <w:proofErr w:type="spellEnd"/>
      <w:r w:rsidR="00B64A0D" w:rsidRPr="00A33624">
        <w:rPr>
          <w:rFonts w:ascii="Times New Roman" w:hAnsi="Times New Roman" w:cs="Times New Roman"/>
          <w:sz w:val="24"/>
          <w:szCs w:val="24"/>
          <w:lang w:val="es-ES_tradnl"/>
        </w:rPr>
        <w:t xml:space="preserve">, entre otras (Hernández, 2017; Mineral </w:t>
      </w:r>
      <w:proofErr w:type="spellStart"/>
      <w:r w:rsidR="00B64A0D" w:rsidRPr="00A33624">
        <w:rPr>
          <w:rFonts w:ascii="Times New Roman" w:hAnsi="Times New Roman" w:cs="Times New Roman"/>
          <w:sz w:val="24"/>
          <w:szCs w:val="24"/>
          <w:lang w:val="es-ES_tradnl"/>
        </w:rPr>
        <w:t>Commodity</w:t>
      </w:r>
      <w:proofErr w:type="spellEnd"/>
      <w:r w:rsidR="00B64A0D" w:rsidRPr="00A33624">
        <w:rPr>
          <w:rFonts w:ascii="Times New Roman" w:hAnsi="Times New Roman" w:cs="Times New Roman"/>
          <w:sz w:val="24"/>
          <w:szCs w:val="24"/>
          <w:lang w:val="es-ES_tradnl"/>
        </w:rPr>
        <w:t>, 2018)</w:t>
      </w:r>
      <w:r w:rsidR="00B64A0D" w:rsidRPr="00A33624">
        <w:rPr>
          <w:rFonts w:ascii="Times New Roman" w:hAnsi="Times New Roman" w:cs="Times New Roman"/>
          <w:color w:val="000000"/>
          <w:sz w:val="24"/>
          <w:szCs w:val="24"/>
          <w:lang w:eastAsia="es-ES" w:bidi="es-ES"/>
        </w:rPr>
        <w:t xml:space="preserve">. </w:t>
      </w:r>
    </w:p>
    <w:p w14:paraId="42504B2C" w14:textId="3AF7CFA1" w:rsidR="00E92C78" w:rsidRDefault="00B64A0D" w:rsidP="00B64A0D">
      <w:pPr>
        <w:autoSpaceDE w:val="0"/>
        <w:autoSpaceDN w:val="0"/>
        <w:adjustRightInd w:val="0"/>
        <w:spacing w:after="0" w:line="360" w:lineRule="auto"/>
        <w:jc w:val="both"/>
        <w:rPr>
          <w:rFonts w:ascii="Times New Roman" w:hAnsi="Times New Roman" w:cs="Times New Roman"/>
          <w:color w:val="000000"/>
          <w:sz w:val="24"/>
          <w:szCs w:val="24"/>
          <w:lang w:eastAsia="es-ES" w:bidi="es-ES"/>
        </w:rPr>
      </w:pPr>
      <w:r w:rsidRPr="00A33624">
        <w:rPr>
          <w:rFonts w:ascii="Times New Roman" w:hAnsi="Times New Roman" w:cs="Times New Roman"/>
          <w:sz w:val="24"/>
          <w:szCs w:val="24"/>
          <w:lang w:eastAsia="es-ES" w:bidi="es-ES"/>
        </w:rPr>
        <w:t xml:space="preserve">El 75 % de todo el vanadio se produce como </w:t>
      </w:r>
      <w:proofErr w:type="spellStart"/>
      <w:r w:rsidRPr="00A33624">
        <w:rPr>
          <w:rFonts w:ascii="Times New Roman" w:hAnsi="Times New Roman" w:cs="Times New Roman"/>
          <w:sz w:val="24"/>
          <w:szCs w:val="24"/>
          <w:lang w:eastAsia="es-ES" w:bidi="es-ES"/>
        </w:rPr>
        <w:t>ferrovanadio</w:t>
      </w:r>
      <w:proofErr w:type="spellEnd"/>
      <w:r w:rsidR="0007475C">
        <w:rPr>
          <w:rFonts w:ascii="Times New Roman" w:hAnsi="Times New Roman" w:cs="Times New Roman"/>
          <w:sz w:val="24"/>
          <w:szCs w:val="24"/>
          <w:lang w:eastAsia="es-ES" w:bidi="es-ES"/>
        </w:rPr>
        <w:t>,</w:t>
      </w:r>
      <w:r w:rsidRPr="00A33624">
        <w:rPr>
          <w:rFonts w:ascii="Times New Roman" w:hAnsi="Times New Roman" w:cs="Times New Roman"/>
          <w:sz w:val="24"/>
          <w:szCs w:val="24"/>
          <w:lang w:eastAsia="es-ES" w:bidi="es-ES"/>
        </w:rPr>
        <w:t xml:space="preserve"> utiliza</w:t>
      </w:r>
      <w:r w:rsidR="00E92C78">
        <w:rPr>
          <w:rFonts w:ascii="Times New Roman" w:hAnsi="Times New Roman" w:cs="Times New Roman"/>
          <w:sz w:val="24"/>
          <w:szCs w:val="24"/>
          <w:lang w:eastAsia="es-ES" w:bidi="es-ES"/>
        </w:rPr>
        <w:t>do casi en su totalidad,</w:t>
      </w:r>
      <w:r w:rsidRPr="00A33624">
        <w:rPr>
          <w:rFonts w:ascii="Times New Roman" w:hAnsi="Times New Roman" w:cs="Times New Roman"/>
          <w:sz w:val="24"/>
          <w:szCs w:val="24"/>
          <w:lang w:eastAsia="es-ES" w:bidi="es-ES"/>
        </w:rPr>
        <w:t xml:space="preserve"> en la industria metalúrgica para la producción de aceros especiales</w:t>
      </w:r>
      <w:r>
        <w:rPr>
          <w:rFonts w:ascii="Times New Roman" w:hAnsi="Times New Roman" w:cs="Times New Roman"/>
          <w:sz w:val="24"/>
          <w:szCs w:val="24"/>
          <w:lang w:eastAsia="es-ES" w:bidi="es-ES"/>
        </w:rPr>
        <w:t xml:space="preserve">. </w:t>
      </w:r>
      <w:r w:rsidRPr="00A33624">
        <w:rPr>
          <w:rFonts w:ascii="Times New Roman" w:hAnsi="Times New Roman" w:cs="Times New Roman"/>
          <w:sz w:val="24"/>
          <w:szCs w:val="24"/>
          <w:lang w:eastAsia="es-ES" w:bidi="es-ES"/>
        </w:rPr>
        <w:t xml:space="preserve">Las aleaciones de vanadio no ferroso se emplean </w:t>
      </w:r>
      <w:r w:rsidRPr="00A33624">
        <w:rPr>
          <w:rFonts w:ascii="Times New Roman" w:hAnsi="Times New Roman" w:cs="Times New Roman"/>
          <w:color w:val="000000"/>
          <w:sz w:val="24"/>
          <w:szCs w:val="24"/>
          <w:lang w:eastAsia="es-ES" w:bidi="es-ES"/>
        </w:rPr>
        <w:t>en las industrias nuclear, automotriz y aeroespacial. El pentóxido de vanadio y</w:t>
      </w:r>
      <w:r w:rsidRPr="00A33624">
        <w:rPr>
          <w:rFonts w:ascii="Times New Roman" w:hAnsi="Times New Roman" w:cs="Times New Roman"/>
          <w:sz w:val="24"/>
          <w:szCs w:val="24"/>
          <w:lang w:val="es-ES_tradnl"/>
        </w:rPr>
        <w:t xml:space="preserve"> </w:t>
      </w:r>
      <w:r w:rsidRPr="00A33624">
        <w:rPr>
          <w:rFonts w:ascii="Times New Roman" w:hAnsi="Times New Roman" w:cs="Times New Roman"/>
          <w:color w:val="000000"/>
          <w:sz w:val="24"/>
          <w:szCs w:val="24"/>
          <w:lang w:eastAsia="es-ES" w:bidi="es-ES"/>
        </w:rPr>
        <w:t>los vanadatos se usan como catalizadores en la producción de ácido sulfúrico, en la oxidación de compuestos orgánicos, en el cra</w:t>
      </w:r>
      <w:r w:rsidR="00E92C78">
        <w:rPr>
          <w:rFonts w:ascii="Times New Roman" w:hAnsi="Times New Roman" w:cs="Times New Roman"/>
          <w:color w:val="000000"/>
          <w:sz w:val="24"/>
          <w:szCs w:val="24"/>
          <w:lang w:eastAsia="es-ES" w:bidi="es-ES"/>
        </w:rPr>
        <w:t>queo</w:t>
      </w:r>
      <w:r w:rsidRPr="00A33624">
        <w:rPr>
          <w:rFonts w:ascii="Times New Roman" w:hAnsi="Times New Roman" w:cs="Times New Roman"/>
          <w:color w:val="000000"/>
          <w:sz w:val="24"/>
          <w:szCs w:val="24"/>
          <w:lang w:eastAsia="es-ES" w:bidi="es-ES"/>
        </w:rPr>
        <w:t xml:space="preserve"> de petróleo y en convertidores catalíticos para los gases de escape de motores de combustión interna </w:t>
      </w:r>
      <w:r w:rsidR="0007475C" w:rsidRPr="00A33624">
        <w:rPr>
          <w:rFonts w:ascii="Times New Roman" w:hAnsi="Times New Roman" w:cs="Times New Roman"/>
          <w:color w:val="000000"/>
          <w:sz w:val="24"/>
          <w:szCs w:val="24"/>
          <w:lang w:eastAsia="es-ES" w:bidi="es-ES"/>
        </w:rPr>
        <w:t>(</w:t>
      </w:r>
      <w:proofErr w:type="spellStart"/>
      <w:r w:rsidR="0007475C" w:rsidRPr="00A33624">
        <w:rPr>
          <w:rFonts w:ascii="Times New Roman" w:hAnsi="Times New Roman" w:cs="Times New Roman"/>
          <w:sz w:val="24"/>
          <w:szCs w:val="24"/>
          <w:lang w:val="es-ES_tradnl"/>
        </w:rPr>
        <w:t>Corporate</w:t>
      </w:r>
      <w:proofErr w:type="spellEnd"/>
      <w:r w:rsidR="0007475C" w:rsidRPr="00A33624">
        <w:rPr>
          <w:rFonts w:ascii="Times New Roman" w:hAnsi="Times New Roman" w:cs="Times New Roman"/>
          <w:sz w:val="24"/>
          <w:szCs w:val="24"/>
          <w:lang w:val="es-ES_tradnl"/>
        </w:rPr>
        <w:t xml:space="preserve"> </w:t>
      </w:r>
      <w:proofErr w:type="spellStart"/>
      <w:r w:rsidR="0007475C" w:rsidRPr="00A33624">
        <w:rPr>
          <w:rFonts w:ascii="Times New Roman" w:hAnsi="Times New Roman" w:cs="Times New Roman"/>
          <w:sz w:val="24"/>
          <w:szCs w:val="24"/>
          <w:lang w:val="es-ES_tradnl"/>
        </w:rPr>
        <w:t>presentation</w:t>
      </w:r>
      <w:proofErr w:type="spellEnd"/>
      <w:r w:rsidR="0007475C" w:rsidRPr="00A33624">
        <w:rPr>
          <w:rFonts w:ascii="Times New Roman" w:hAnsi="Times New Roman" w:cs="Times New Roman"/>
          <w:sz w:val="24"/>
          <w:szCs w:val="24"/>
          <w:lang w:val="es-ES_tradnl"/>
        </w:rPr>
        <w:t xml:space="preserve">, 2015; </w:t>
      </w:r>
      <w:proofErr w:type="spellStart"/>
      <w:r w:rsidR="0007475C" w:rsidRPr="00A33624">
        <w:rPr>
          <w:rFonts w:ascii="Times New Roman" w:hAnsi="Times New Roman" w:cs="Times New Roman"/>
          <w:sz w:val="24"/>
          <w:szCs w:val="24"/>
          <w:lang w:val="es-ES_tradnl"/>
        </w:rPr>
        <w:t>Government</w:t>
      </w:r>
      <w:proofErr w:type="spellEnd"/>
      <w:r w:rsidR="0007475C" w:rsidRPr="00A33624">
        <w:rPr>
          <w:rFonts w:ascii="Times New Roman" w:hAnsi="Times New Roman" w:cs="Times New Roman"/>
          <w:sz w:val="24"/>
          <w:szCs w:val="24"/>
          <w:lang w:val="es-ES_tradnl"/>
        </w:rPr>
        <w:t xml:space="preserve"> of Western Australia, 2015)</w:t>
      </w:r>
      <w:r w:rsidR="0007475C" w:rsidRPr="00A33624">
        <w:rPr>
          <w:rFonts w:ascii="Times New Roman" w:hAnsi="Times New Roman" w:cs="Times New Roman"/>
          <w:color w:val="000000"/>
          <w:sz w:val="24"/>
          <w:szCs w:val="24"/>
          <w:lang w:val="es-ES_tradnl" w:eastAsia="es-ES" w:bidi="es-ES"/>
        </w:rPr>
        <w:t>.</w:t>
      </w:r>
    </w:p>
    <w:p w14:paraId="139F7A31" w14:textId="60BE0145" w:rsidR="00B64A0D" w:rsidRDefault="00B64A0D" w:rsidP="00B64A0D">
      <w:pPr>
        <w:spacing w:after="0" w:line="360" w:lineRule="auto"/>
        <w:jc w:val="both"/>
        <w:rPr>
          <w:rFonts w:ascii="Times New Roman" w:hAnsi="Times New Roman" w:cs="Times New Roman"/>
          <w:color w:val="000000"/>
          <w:sz w:val="24"/>
          <w:szCs w:val="24"/>
          <w:lang w:eastAsia="es-ES" w:bidi="es-ES"/>
        </w:rPr>
      </w:pPr>
      <w:r w:rsidRPr="00A33624">
        <w:rPr>
          <w:rFonts w:ascii="Times New Roman" w:hAnsi="Times New Roman" w:cs="Times New Roman"/>
          <w:sz w:val="24"/>
          <w:szCs w:val="24"/>
          <w:lang w:val="es-ES_tradnl"/>
        </w:rPr>
        <w:t xml:space="preserve">Alrededor del 5 % de la producción anual de vanadio es para catálisis, usado fundamentalmente en la manufactura de importantes productos químicos, entre ellos el ácido sulfúrico y el anhídrido ftálico </w:t>
      </w:r>
      <w:r w:rsidRPr="00A33624">
        <w:rPr>
          <w:rFonts w:ascii="Times New Roman" w:hAnsi="Times New Roman" w:cs="Times New Roman"/>
          <w:sz w:val="24"/>
          <w:szCs w:val="24"/>
          <w:lang w:val="es-ES_tradnl"/>
        </w:rPr>
        <w:fldChar w:fldCharType="begin"/>
      </w:r>
      <w:r w:rsidRPr="00A33624">
        <w:rPr>
          <w:rFonts w:ascii="Times New Roman" w:hAnsi="Times New Roman" w:cs="Times New Roman"/>
          <w:sz w:val="24"/>
          <w:szCs w:val="24"/>
          <w:lang w:val="es-ES_tradnl"/>
        </w:rPr>
        <w:instrText xml:space="preserve"> ADDIN EN.CITE &lt;EndNote&gt;&lt;Cite&gt;&lt;Author&gt;Curia&lt;/Author&gt;&lt;Year&gt;2010&lt;/Year&gt;&lt;RecNum&gt;2&lt;/RecNum&gt;&lt;DisplayText&gt;(Curia, 2010)&lt;/DisplayText&gt;&lt;record&gt;&lt;rec-number&gt;2&lt;/rec-number&gt;&lt;foreign-keys&gt;&lt;key app="EN" db-id="2z2fz9pwv9vev0ee5rvxet0jvp2dadz2wxff"&gt;2&lt;/key&gt;&lt;/foreign-keys&gt;&lt;ref-type name="Thesis"&gt;32&lt;/ref-type&gt;&lt;contributors&gt;&lt;authors&gt;&lt;author&gt;María Victoria Curia&lt;/author&gt;&lt;/authors&gt;&lt;/contributors&gt;&lt;titles&gt;&lt;title&gt;Estudio Fisicoquímico y Catalítico del Sistema Mn-O-V&lt;/title&gt;&lt;secondary-title&gt;Departamento de Química&lt;/secondary-title&gt;&lt;/titles&gt;&lt;pages&gt;194&lt;/pages&gt;&lt;dates&gt;&lt;year&gt;2010&lt;/year&gt;&lt;/dates&gt;&lt;publisher&gt;Universidad Nacional de la Plata&lt;/publisher&gt;&lt;work-type&gt;Tesis Doctoral&lt;/work-type&gt;&lt;urls&gt;&lt;/urls&gt;&lt;language&gt;Español&lt;/language&gt;&lt;/record&gt;&lt;/Cite&gt;&lt;/EndNote&gt;</w:instrText>
      </w:r>
      <w:r w:rsidRPr="00A33624">
        <w:rPr>
          <w:rFonts w:ascii="Times New Roman" w:hAnsi="Times New Roman" w:cs="Times New Roman"/>
          <w:sz w:val="24"/>
          <w:szCs w:val="24"/>
          <w:lang w:val="es-ES_tradnl"/>
        </w:rPr>
        <w:fldChar w:fldCharType="separate"/>
      </w:r>
      <w:r w:rsidRPr="00A33624">
        <w:rPr>
          <w:rFonts w:ascii="Times New Roman" w:hAnsi="Times New Roman" w:cs="Times New Roman"/>
          <w:noProof/>
          <w:sz w:val="24"/>
          <w:szCs w:val="24"/>
          <w:lang w:val="es-ES_tradnl"/>
        </w:rPr>
        <w:t>(</w:t>
      </w:r>
      <w:hyperlink w:anchor="_ENREF_1" w:tooltip="Curia, 2010 #2" w:history="1">
        <w:r w:rsidRPr="00A33624">
          <w:rPr>
            <w:rFonts w:ascii="Times New Roman" w:hAnsi="Times New Roman" w:cs="Times New Roman"/>
            <w:noProof/>
            <w:sz w:val="24"/>
            <w:szCs w:val="24"/>
            <w:lang w:val="es-ES_tradnl"/>
          </w:rPr>
          <w:t>Curia, 2010</w:t>
        </w:r>
      </w:hyperlink>
      <w:r w:rsidRPr="00A33624">
        <w:rPr>
          <w:rFonts w:ascii="Times New Roman" w:hAnsi="Times New Roman" w:cs="Times New Roman"/>
          <w:noProof/>
          <w:sz w:val="24"/>
          <w:szCs w:val="24"/>
          <w:lang w:val="es-ES_tradnl"/>
        </w:rPr>
        <w:t>)</w:t>
      </w:r>
      <w:r w:rsidRPr="00A33624">
        <w:rPr>
          <w:rFonts w:ascii="Times New Roman" w:hAnsi="Times New Roman" w:cs="Times New Roman"/>
          <w:sz w:val="24"/>
          <w:szCs w:val="24"/>
          <w:lang w:val="es-ES_tradnl"/>
        </w:rPr>
        <w:fldChar w:fldCharType="end"/>
      </w:r>
      <w:r w:rsidRPr="00A3362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r w:rsidRPr="00A33624">
        <w:rPr>
          <w:rFonts w:ascii="Times New Roman" w:hAnsi="Times New Roman" w:cs="Times New Roman"/>
          <w:color w:val="000000"/>
          <w:sz w:val="24"/>
          <w:szCs w:val="24"/>
          <w:lang w:eastAsia="es-ES" w:bidi="es-ES"/>
        </w:rPr>
        <w:t>Los catalizadores de vanadio pueden contener hasta un 10 % de pentóxido de vanadio (</w:t>
      </w:r>
      <w:proofErr w:type="spellStart"/>
      <w:r w:rsidRPr="00A33624">
        <w:rPr>
          <w:rFonts w:ascii="Times New Roman" w:hAnsi="Times New Roman" w:cs="Times New Roman"/>
          <w:color w:val="000000"/>
          <w:sz w:val="24"/>
          <w:szCs w:val="24"/>
          <w:lang w:eastAsia="es-ES" w:bidi="es-ES"/>
        </w:rPr>
        <w:t>Marinov</w:t>
      </w:r>
      <w:proofErr w:type="spellEnd"/>
      <w:r w:rsidRPr="00A33624">
        <w:rPr>
          <w:rFonts w:ascii="Times New Roman" w:hAnsi="Times New Roman" w:cs="Times New Roman"/>
          <w:color w:val="000000"/>
          <w:sz w:val="24"/>
          <w:szCs w:val="24"/>
          <w:lang w:eastAsia="es-ES" w:bidi="es-ES"/>
        </w:rPr>
        <w:t xml:space="preserve"> and </w:t>
      </w:r>
      <w:proofErr w:type="spellStart"/>
      <w:r w:rsidRPr="00A33624">
        <w:rPr>
          <w:rFonts w:ascii="Times New Roman" w:hAnsi="Times New Roman" w:cs="Times New Roman"/>
          <w:color w:val="000000"/>
          <w:sz w:val="24"/>
          <w:szCs w:val="24"/>
          <w:lang w:eastAsia="es-ES" w:bidi="es-ES"/>
        </w:rPr>
        <w:t>Paunova</w:t>
      </w:r>
      <w:proofErr w:type="spellEnd"/>
      <w:r w:rsidRPr="00A33624">
        <w:rPr>
          <w:rFonts w:ascii="Times New Roman" w:hAnsi="Times New Roman" w:cs="Times New Roman"/>
          <w:color w:val="000000"/>
          <w:sz w:val="24"/>
          <w:szCs w:val="24"/>
          <w:lang w:eastAsia="es-ES" w:bidi="es-ES"/>
        </w:rPr>
        <w:t xml:space="preserve">, 2003; </w:t>
      </w:r>
      <w:proofErr w:type="spellStart"/>
      <w:r w:rsidRPr="00A33624">
        <w:rPr>
          <w:rFonts w:ascii="Times New Roman" w:hAnsi="Times New Roman" w:cs="Times New Roman"/>
          <w:color w:val="000000"/>
          <w:sz w:val="24"/>
          <w:szCs w:val="24"/>
          <w:lang w:eastAsia="es-ES" w:bidi="es-ES"/>
        </w:rPr>
        <w:t>Gaballah</w:t>
      </w:r>
      <w:proofErr w:type="spellEnd"/>
      <w:r w:rsidRPr="00A33624">
        <w:rPr>
          <w:rFonts w:ascii="Times New Roman" w:hAnsi="Times New Roman" w:cs="Times New Roman"/>
          <w:color w:val="000000"/>
          <w:sz w:val="24"/>
          <w:szCs w:val="24"/>
          <w:lang w:eastAsia="es-ES" w:bidi="es-ES"/>
        </w:rPr>
        <w:t xml:space="preserve"> et al., 1995), contenido superior a los valores presentes en muchos de los minerales portadores de este elemento.</w:t>
      </w:r>
    </w:p>
    <w:p w14:paraId="681F6D9C" w14:textId="31B73EFD" w:rsidR="00B64A0D" w:rsidRPr="00A33624" w:rsidRDefault="00B64A0D" w:rsidP="00B64A0D">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Para la producción de ácido sulfúrico </w:t>
      </w:r>
      <w:r>
        <w:rPr>
          <w:rFonts w:ascii="Times New Roman" w:hAnsi="Times New Roman" w:cs="Times New Roman"/>
          <w:sz w:val="24"/>
          <w:szCs w:val="24"/>
          <w:lang w:val="es-ES_tradnl"/>
        </w:rPr>
        <w:t>por el método de contacto se</w:t>
      </w:r>
      <w:r w:rsidRPr="00A33624">
        <w:rPr>
          <w:rFonts w:ascii="Times New Roman" w:hAnsi="Times New Roman" w:cs="Times New Roman"/>
          <w:sz w:val="24"/>
          <w:szCs w:val="24"/>
          <w:lang w:val="es-ES_tradnl"/>
        </w:rPr>
        <w:t xml:space="preserve"> emplea</w:t>
      </w:r>
      <w:r>
        <w:rPr>
          <w:rFonts w:ascii="Times New Roman" w:hAnsi="Times New Roman" w:cs="Times New Roman"/>
          <w:sz w:val="24"/>
          <w:szCs w:val="24"/>
          <w:lang w:val="es-ES_tradnl"/>
        </w:rPr>
        <w:t>n</w:t>
      </w:r>
      <w:r w:rsidRPr="00A33624">
        <w:rPr>
          <w:rFonts w:ascii="Times New Roman" w:hAnsi="Times New Roman" w:cs="Times New Roman"/>
          <w:sz w:val="24"/>
          <w:szCs w:val="24"/>
          <w:lang w:val="es-ES_tradnl"/>
        </w:rPr>
        <w:t xml:space="preserve"> catalizadores con un contenido de pentóxido de vanadio superior al 4 %, los cuales una vez “agotados</w:t>
      </w:r>
      <w:r w:rsidR="00B40CE0">
        <w:rPr>
          <w:rFonts w:ascii="Times New Roman" w:hAnsi="Times New Roman" w:cs="Times New Roman"/>
          <w:sz w:val="24"/>
          <w:szCs w:val="24"/>
          <w:lang w:val="es-ES_tradnl"/>
        </w:rPr>
        <w:t xml:space="preserve"> totalmente</w:t>
      </w:r>
      <w:r w:rsidRPr="00A33624">
        <w:rPr>
          <w:rFonts w:ascii="Times New Roman" w:hAnsi="Times New Roman" w:cs="Times New Roman"/>
          <w:sz w:val="24"/>
          <w:szCs w:val="24"/>
          <w:lang w:val="es-ES_tradnl"/>
        </w:rPr>
        <w:t xml:space="preserve">” no pueden ser vertidos al medio ambiente </w:t>
      </w:r>
      <w:r w:rsidR="00B40CE0">
        <w:rPr>
          <w:rFonts w:ascii="Times New Roman" w:hAnsi="Times New Roman" w:cs="Times New Roman"/>
          <w:sz w:val="24"/>
          <w:szCs w:val="24"/>
          <w:lang w:val="es-ES_tradnl"/>
        </w:rPr>
        <w:t>por ser</w:t>
      </w:r>
      <w:r w:rsidRPr="00A33624">
        <w:rPr>
          <w:rFonts w:ascii="Times New Roman" w:hAnsi="Times New Roman" w:cs="Times New Roman"/>
          <w:sz w:val="24"/>
          <w:szCs w:val="24"/>
          <w:lang w:val="es-ES_tradnl"/>
        </w:rPr>
        <w:t xml:space="preserve"> considerados desechos peligrosos según el Convenio de Basilea “Sobre el control de los movimientos transfronterizos de los desechos peligrosos y su eliminación” (Convenio de B</w:t>
      </w:r>
      <w:r w:rsidRPr="00A33624">
        <w:rPr>
          <w:rFonts w:ascii="Times New Roman" w:hAnsi="Times New Roman" w:cs="Times New Roman"/>
          <w:noProof/>
          <w:sz w:val="24"/>
          <w:szCs w:val="24"/>
          <w:lang w:val="es-ES_tradnl"/>
        </w:rPr>
        <w:t>asilea</w:t>
      </w:r>
      <w:r w:rsidRPr="00A33624">
        <w:rPr>
          <w:rFonts w:ascii="Times New Roman" w:hAnsi="Times New Roman" w:cs="Times New Roman"/>
          <w:sz w:val="24"/>
          <w:szCs w:val="24"/>
          <w:lang w:val="es-ES_tradnl"/>
        </w:rPr>
        <w:t>,</w:t>
      </w:r>
      <w:r w:rsidRPr="00A33624">
        <w:rPr>
          <w:rFonts w:ascii="Times New Roman" w:hAnsi="Times New Roman" w:cs="Times New Roman"/>
          <w:noProof/>
          <w:sz w:val="24"/>
          <w:szCs w:val="24"/>
          <w:lang w:val="es-ES_tradnl"/>
        </w:rPr>
        <w:t xml:space="preserve"> 1989)</w:t>
      </w:r>
      <w:r w:rsidRPr="00A33624">
        <w:rPr>
          <w:rFonts w:ascii="Times New Roman" w:hAnsi="Times New Roman" w:cs="Times New Roman"/>
          <w:sz w:val="24"/>
          <w:szCs w:val="24"/>
          <w:lang w:val="es-ES_tradnl"/>
        </w:rPr>
        <w:t xml:space="preserve"> y la Ley N° 81 del Medio Ambiente (Gaceta Oficial de la República de Cuba</w:t>
      </w:r>
      <w:r w:rsidRPr="00A33624">
        <w:rPr>
          <w:rFonts w:ascii="Times New Roman" w:hAnsi="Times New Roman" w:cs="Times New Roman"/>
          <w:noProof/>
          <w:sz w:val="24"/>
          <w:szCs w:val="24"/>
          <w:lang w:val="es-ES_tradnl"/>
        </w:rPr>
        <w:t>, 1997)</w:t>
      </w:r>
      <w:r w:rsidRPr="00A33624">
        <w:rPr>
          <w:rFonts w:ascii="Times New Roman" w:hAnsi="Times New Roman" w:cs="Times New Roman"/>
          <w:sz w:val="24"/>
          <w:szCs w:val="24"/>
          <w:lang w:val="es-ES_tradnl"/>
        </w:rPr>
        <w:t>.</w:t>
      </w:r>
    </w:p>
    <w:p w14:paraId="18BCE246" w14:textId="77777777" w:rsidR="00B64A0D" w:rsidRPr="00A33624" w:rsidRDefault="00B64A0D" w:rsidP="00B64A0D">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A33624">
        <w:rPr>
          <w:rFonts w:ascii="Times New Roman" w:hAnsi="Times New Roman" w:cs="Times New Roman"/>
          <w:sz w:val="24"/>
          <w:szCs w:val="24"/>
          <w:lang w:val="es-ES_tradnl"/>
        </w:rPr>
        <w:lastRenderedPageBreak/>
        <w:t xml:space="preserve">Estas leyes obligan a almacenar estos residuos por tiempo indefinido. Alonso (2008) plantea que los sitios </w:t>
      </w:r>
      <w:r w:rsidRPr="00A33624">
        <w:rPr>
          <w:rFonts w:ascii="Times New Roman" w:eastAsia="Times New Roman" w:hAnsi="Times New Roman" w:cs="Times New Roman"/>
          <w:sz w:val="24"/>
          <w:szCs w:val="24"/>
          <w:lang w:eastAsia="es-ES"/>
        </w:rPr>
        <w:t>de disposición final de residuos sólidos</w:t>
      </w:r>
      <w:r w:rsidRPr="00A33624">
        <w:rPr>
          <w:rFonts w:ascii="Times New Roman" w:hAnsi="Times New Roman" w:cs="Times New Roman"/>
          <w:sz w:val="24"/>
          <w:szCs w:val="24"/>
          <w:lang w:val="es-ES_tradnl"/>
        </w:rPr>
        <w:t xml:space="preserve"> deben </w:t>
      </w:r>
      <w:r w:rsidRPr="00A33624">
        <w:rPr>
          <w:rFonts w:ascii="Times New Roman" w:eastAsia="Times New Roman" w:hAnsi="Times New Roman" w:cs="Times New Roman"/>
          <w:sz w:val="24"/>
          <w:szCs w:val="24"/>
          <w:lang w:eastAsia="es-ES"/>
        </w:rPr>
        <w:t>cumplir con el criterio de ser lugares sin riesgo para la flora y la fauna, por lo que esta opción está resultando costosa hoy en día, estimándose en unos 200 dólares/tonelada.</w:t>
      </w:r>
    </w:p>
    <w:p w14:paraId="214160C9" w14:textId="4734F91F" w:rsidR="00B64A0D" w:rsidRPr="00A33624" w:rsidRDefault="00B64A0D" w:rsidP="00B64A0D">
      <w:pPr>
        <w:autoSpaceDE w:val="0"/>
        <w:autoSpaceDN w:val="0"/>
        <w:adjustRightInd w:val="0"/>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Resulta entonces importante, estudiar métodos que permitan recuperar el vanadio presente en los catalizadores, de modo que estos no constituyan un riesgo al medio ambiente y que el producto recuperado pueda ser usado para otros fines. Entre los métodos más usados para la recuperación de este elemento se encuentran los métodos pirometalúrgicos, los cuales utilizan calor y los hidrometalúrgicos, en los que se utilizan soluciones líquidas para la extracción y recuperación de </w:t>
      </w:r>
      <w:r w:rsidR="00B40CE0">
        <w:rPr>
          <w:rFonts w:ascii="Times New Roman" w:hAnsi="Times New Roman" w:cs="Times New Roman"/>
          <w:sz w:val="24"/>
          <w:szCs w:val="24"/>
          <w:lang w:val="es-ES_tradnl"/>
        </w:rPr>
        <w:t xml:space="preserve">los elementos </w:t>
      </w:r>
      <w:r w:rsidRPr="00A33624">
        <w:rPr>
          <w:rFonts w:ascii="Times New Roman" w:hAnsi="Times New Roman" w:cs="Times New Roman"/>
          <w:sz w:val="24"/>
          <w:szCs w:val="24"/>
          <w:lang w:val="es-ES_tradnl"/>
        </w:rPr>
        <w:t>met</w:t>
      </w:r>
      <w:r w:rsidR="00B40CE0">
        <w:rPr>
          <w:rFonts w:ascii="Times New Roman" w:hAnsi="Times New Roman" w:cs="Times New Roman"/>
          <w:sz w:val="24"/>
          <w:szCs w:val="24"/>
          <w:lang w:val="es-ES_tradnl"/>
        </w:rPr>
        <w:t>álicos</w:t>
      </w:r>
      <w:r w:rsidRPr="00A33624">
        <w:rPr>
          <w:rFonts w:ascii="Times New Roman" w:hAnsi="Times New Roman" w:cs="Times New Roman"/>
          <w:sz w:val="24"/>
          <w:szCs w:val="24"/>
          <w:lang w:val="es-ES_tradnl"/>
        </w:rPr>
        <w:t xml:space="preserve">, donde la lixiviación desempeña un papel fundamental. </w:t>
      </w:r>
    </w:p>
    <w:p w14:paraId="539A9028" w14:textId="190178AF" w:rsidR="0007475C" w:rsidRDefault="0007475C" w:rsidP="00B64A0D">
      <w:pPr>
        <w:autoSpaceDE w:val="0"/>
        <w:autoSpaceDN w:val="0"/>
        <w:adjustRightInd w:val="0"/>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aquí que la recuperación de los elementos metálicos fundamentalmente el vanadio contenido en los catalizadores agotados de la producción de ácido sulfúrico constituye el objetivo principal de este trabajo.</w:t>
      </w:r>
    </w:p>
    <w:p w14:paraId="06B15F27" w14:textId="77777777" w:rsidR="0007475C" w:rsidRPr="00A33624" w:rsidRDefault="0007475C" w:rsidP="00B64A0D">
      <w:pPr>
        <w:pStyle w:val="Cuerpodeltexto0"/>
        <w:shd w:val="clear" w:color="auto" w:fill="auto"/>
        <w:spacing w:line="360" w:lineRule="auto"/>
        <w:ind w:firstLine="0"/>
        <w:rPr>
          <w:sz w:val="24"/>
          <w:szCs w:val="24"/>
          <w:lang w:val="es-ES_tradnl"/>
        </w:rPr>
      </w:pPr>
    </w:p>
    <w:p w14:paraId="2C3B75DA" w14:textId="5D9BFCA9" w:rsidR="00B64A0D" w:rsidRPr="00E53C3B" w:rsidRDefault="0007475C" w:rsidP="00B64A0D">
      <w:pPr>
        <w:spacing w:after="0" w:line="360" w:lineRule="auto"/>
        <w:jc w:val="both"/>
        <w:rPr>
          <w:rFonts w:ascii="Times New Roman" w:hAnsi="Times New Roman" w:cs="Times New Roman"/>
          <w:b/>
          <w:sz w:val="24"/>
          <w:lang w:val="es-ES_tradnl"/>
        </w:rPr>
      </w:pPr>
      <w:bookmarkStart w:id="1" w:name="_Toc519514595"/>
      <w:r>
        <w:rPr>
          <w:rFonts w:ascii="Times New Roman" w:hAnsi="Times New Roman" w:cs="Times New Roman"/>
          <w:b/>
          <w:sz w:val="24"/>
          <w:lang w:val="es-ES_tradnl"/>
        </w:rPr>
        <w:t xml:space="preserve">2. </w:t>
      </w:r>
      <w:r w:rsidR="00B64A0D" w:rsidRPr="00E53C3B">
        <w:rPr>
          <w:rFonts w:ascii="Times New Roman" w:hAnsi="Times New Roman" w:cs="Times New Roman"/>
          <w:b/>
          <w:sz w:val="24"/>
          <w:lang w:val="es-ES_tradnl"/>
        </w:rPr>
        <w:t>MATERIALES Y MÉTODOS</w:t>
      </w:r>
      <w:bookmarkEnd w:id="1"/>
    </w:p>
    <w:p w14:paraId="0024FE79" w14:textId="2778F282" w:rsidR="00B64A0D" w:rsidRPr="00E53C3B" w:rsidRDefault="0007475C" w:rsidP="00B64A0D">
      <w:pPr>
        <w:spacing w:after="0" w:line="360" w:lineRule="auto"/>
        <w:jc w:val="both"/>
        <w:rPr>
          <w:rFonts w:ascii="Times New Roman" w:hAnsi="Times New Roman" w:cs="Times New Roman"/>
          <w:b/>
          <w:sz w:val="24"/>
          <w:lang w:val="es-ES_tradnl"/>
        </w:rPr>
      </w:pPr>
      <w:bookmarkStart w:id="2" w:name="_Toc519514596"/>
      <w:r>
        <w:rPr>
          <w:rFonts w:ascii="Times New Roman" w:hAnsi="Times New Roman" w:cs="Times New Roman"/>
          <w:b/>
          <w:sz w:val="24"/>
          <w:lang w:val="es-ES_tradnl"/>
        </w:rPr>
        <w:t xml:space="preserve">2.1 </w:t>
      </w:r>
      <w:r w:rsidR="00B64A0D" w:rsidRPr="00E53C3B">
        <w:rPr>
          <w:rFonts w:ascii="Times New Roman" w:hAnsi="Times New Roman" w:cs="Times New Roman"/>
          <w:b/>
          <w:sz w:val="24"/>
          <w:lang w:val="es-ES_tradnl"/>
        </w:rPr>
        <w:t>Equipos y reactivos</w:t>
      </w:r>
      <w:bookmarkEnd w:id="2"/>
    </w:p>
    <w:p w14:paraId="26430601" w14:textId="41061894" w:rsidR="00B64A0D" w:rsidRDefault="00B64A0D" w:rsidP="00B64A0D">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La muestra de catalizador agotado proviene de la Planta Pedro Soto Alba de Moa donde se utiliza para la producción de ácido sulf</w:t>
      </w:r>
      <w:r w:rsidR="0007475C">
        <w:rPr>
          <w:rFonts w:ascii="Times New Roman" w:hAnsi="Times New Roman" w:cs="Times New Roman"/>
          <w:sz w:val="24"/>
          <w:szCs w:val="24"/>
          <w:lang w:val="es-ES_tradnl"/>
        </w:rPr>
        <w:t>úrico por el método de contacto, cuya co</w:t>
      </w:r>
      <w:r w:rsidRPr="00A33624">
        <w:rPr>
          <w:rFonts w:ascii="Times New Roman" w:hAnsi="Times New Roman" w:cs="Times New Roman"/>
          <w:sz w:val="24"/>
          <w:szCs w:val="24"/>
          <w:lang w:val="es-ES_tradnl"/>
        </w:rPr>
        <w:t xml:space="preserve">mposición química </w:t>
      </w:r>
      <w:r w:rsidR="0007475C">
        <w:rPr>
          <w:rFonts w:ascii="Times New Roman" w:hAnsi="Times New Roman" w:cs="Times New Roman"/>
          <w:sz w:val="24"/>
          <w:szCs w:val="24"/>
          <w:lang w:val="es-ES_tradnl"/>
        </w:rPr>
        <w:t>se muestra en la Tabla 1 (</w:t>
      </w:r>
      <w:r w:rsidRPr="00A33624">
        <w:rPr>
          <w:rFonts w:ascii="Times New Roman" w:hAnsi="Times New Roman" w:cs="Times New Roman"/>
          <w:sz w:val="24"/>
          <w:szCs w:val="24"/>
          <w:lang w:val="es-ES_tradnl"/>
        </w:rPr>
        <w:t>Morales</w:t>
      </w:r>
      <w:r w:rsidR="0007475C">
        <w:rPr>
          <w:rFonts w:ascii="Times New Roman" w:hAnsi="Times New Roman" w:cs="Times New Roman"/>
          <w:sz w:val="24"/>
          <w:szCs w:val="24"/>
          <w:lang w:val="es-ES_tradnl"/>
        </w:rPr>
        <w:t xml:space="preserve">, </w:t>
      </w:r>
      <w:r w:rsidRPr="00A33624">
        <w:rPr>
          <w:rFonts w:ascii="Times New Roman" w:hAnsi="Times New Roman" w:cs="Times New Roman"/>
          <w:sz w:val="24"/>
          <w:szCs w:val="24"/>
          <w:lang w:val="es-ES_tradnl"/>
        </w:rPr>
        <w:t>2005)</w:t>
      </w:r>
      <w:r>
        <w:rPr>
          <w:rFonts w:ascii="Times New Roman" w:hAnsi="Times New Roman" w:cs="Times New Roman"/>
          <w:sz w:val="24"/>
          <w:szCs w:val="24"/>
          <w:lang w:val="es-ES_tradnl"/>
        </w:rPr>
        <w:t>.</w:t>
      </w:r>
    </w:p>
    <w:p w14:paraId="5ED1BBE3" w14:textId="351FE4A5" w:rsidR="00DE0B59" w:rsidRDefault="00DE0B59" w:rsidP="00B64A0D">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Como reactivo lixiviante se utilizó </w:t>
      </w:r>
      <w:r w:rsidRPr="00A33624">
        <w:rPr>
          <w:rFonts w:ascii="Times New Roman" w:hAnsi="Times New Roman" w:cs="Times New Roman"/>
          <w:sz w:val="24"/>
          <w:szCs w:val="24"/>
          <w:lang w:val="es-ES_tradnl"/>
        </w:rPr>
        <w:t>ácido sulfúrico 98 %</w:t>
      </w:r>
      <w:r>
        <w:rPr>
          <w:rFonts w:ascii="Times New Roman" w:hAnsi="Times New Roman" w:cs="Times New Roman"/>
          <w:sz w:val="24"/>
          <w:szCs w:val="24"/>
          <w:lang w:val="es-ES_tradnl"/>
        </w:rPr>
        <w:t xml:space="preserve"> (de calidad técnica), a partir del cual se </w:t>
      </w:r>
      <w:r w:rsidRPr="00A33624">
        <w:rPr>
          <w:rFonts w:ascii="Times New Roman" w:hAnsi="Times New Roman" w:cs="Times New Roman"/>
          <w:sz w:val="24"/>
          <w:szCs w:val="24"/>
          <w:lang w:val="es-ES_tradnl"/>
        </w:rPr>
        <w:t xml:space="preserve">preparó </w:t>
      </w:r>
      <w:r w:rsidR="009D3B91">
        <w:rPr>
          <w:rFonts w:ascii="Times New Roman" w:hAnsi="Times New Roman" w:cs="Times New Roman"/>
          <w:sz w:val="24"/>
          <w:szCs w:val="24"/>
          <w:lang w:val="es-ES_tradnl"/>
        </w:rPr>
        <w:t>l</w:t>
      </w:r>
      <w:r w:rsidRPr="00A33624">
        <w:rPr>
          <w:rFonts w:ascii="Times New Roman" w:hAnsi="Times New Roman" w:cs="Times New Roman"/>
          <w:sz w:val="24"/>
          <w:szCs w:val="24"/>
          <w:lang w:val="es-ES_tradnl"/>
        </w:rPr>
        <w:t>a disolución de ácido sulfúrico al 15 % v/v</w:t>
      </w:r>
      <w:r>
        <w:rPr>
          <w:rFonts w:ascii="Times New Roman" w:hAnsi="Times New Roman" w:cs="Times New Roman"/>
          <w:sz w:val="24"/>
          <w:szCs w:val="24"/>
          <w:lang w:val="es-ES_tradnl"/>
        </w:rPr>
        <w:t xml:space="preserve"> y para la neutralización de la solución y precipitación de los óxidos hidratados se usó </w:t>
      </w:r>
      <w:r w:rsidRPr="00A33624">
        <w:rPr>
          <w:rFonts w:ascii="Times New Roman" w:hAnsi="Times New Roman" w:cs="Times New Roman"/>
          <w:sz w:val="24"/>
          <w:szCs w:val="24"/>
          <w:lang w:val="es-ES_tradnl"/>
        </w:rPr>
        <w:t>solución amoniacal al 25 %.</w:t>
      </w:r>
    </w:p>
    <w:p w14:paraId="16288341" w14:textId="182EE673" w:rsidR="00DE0B59" w:rsidRDefault="009D3B91" w:rsidP="00B64A0D">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Como equipos se usó balanza </w:t>
      </w:r>
      <w:r w:rsidRPr="00A33624">
        <w:rPr>
          <w:rFonts w:ascii="Times New Roman" w:hAnsi="Times New Roman" w:cs="Times New Roman"/>
          <w:sz w:val="24"/>
          <w:szCs w:val="24"/>
          <w:lang w:val="es-ES_tradnl"/>
        </w:rPr>
        <w:t>marca Kern, con límite de pesada de 320 g y precisión de 0,001 g</w:t>
      </w:r>
      <w:r>
        <w:rPr>
          <w:rFonts w:ascii="Times New Roman" w:hAnsi="Times New Roman" w:cs="Times New Roman"/>
          <w:sz w:val="24"/>
          <w:szCs w:val="24"/>
          <w:lang w:val="es-ES_tradnl"/>
        </w:rPr>
        <w:t>,</w:t>
      </w:r>
      <w:r w:rsidR="00DE0B59">
        <w:rPr>
          <w:rFonts w:ascii="Times New Roman" w:hAnsi="Times New Roman" w:cs="Times New Roman"/>
          <w:sz w:val="24"/>
          <w:szCs w:val="24"/>
          <w:lang w:val="es-ES_tradnl"/>
        </w:rPr>
        <w:t xml:space="preserve"> </w:t>
      </w:r>
      <w:r w:rsidR="00DE0B59" w:rsidRPr="00A33624">
        <w:rPr>
          <w:rFonts w:ascii="Times New Roman" w:hAnsi="Times New Roman" w:cs="Times New Roman"/>
          <w:sz w:val="24"/>
          <w:szCs w:val="24"/>
          <w:lang w:val="es-ES_tradnl"/>
        </w:rPr>
        <w:t xml:space="preserve">estufa </w:t>
      </w:r>
      <w:proofErr w:type="spellStart"/>
      <w:r w:rsidR="00DE0B59" w:rsidRPr="00A33624">
        <w:rPr>
          <w:rFonts w:ascii="Times New Roman" w:hAnsi="Times New Roman" w:cs="Times New Roman"/>
          <w:sz w:val="24"/>
          <w:szCs w:val="24"/>
          <w:lang w:val="es-ES_tradnl"/>
        </w:rPr>
        <w:t>Boxun</w:t>
      </w:r>
      <w:proofErr w:type="spellEnd"/>
      <w:r w:rsidR="00DE0B59" w:rsidRPr="00A33624">
        <w:rPr>
          <w:rFonts w:ascii="Times New Roman" w:hAnsi="Times New Roman" w:cs="Times New Roman"/>
          <w:sz w:val="24"/>
          <w:szCs w:val="24"/>
          <w:lang w:val="es-ES_tradnl"/>
        </w:rPr>
        <w:t xml:space="preserve"> para el secado, mufla marca </w:t>
      </w:r>
      <w:proofErr w:type="spellStart"/>
      <w:r w:rsidR="00DE0B59" w:rsidRPr="00A33624">
        <w:rPr>
          <w:rFonts w:ascii="Times New Roman" w:hAnsi="Times New Roman" w:cs="Times New Roman"/>
          <w:sz w:val="24"/>
          <w:szCs w:val="24"/>
          <w:lang w:val="es-ES_tradnl"/>
        </w:rPr>
        <w:t>Nabertherm</w:t>
      </w:r>
      <w:proofErr w:type="spellEnd"/>
      <w:r w:rsidR="00DE0B59" w:rsidRPr="00A33624">
        <w:rPr>
          <w:rFonts w:ascii="Times New Roman" w:hAnsi="Times New Roman" w:cs="Times New Roman"/>
          <w:sz w:val="24"/>
          <w:szCs w:val="24"/>
          <w:lang w:val="es-ES_tradnl"/>
        </w:rPr>
        <w:t xml:space="preserve">, recubierta de ladrillo refractario capaz de alcanzar 1400 °C, para la calcinación de la muestra; y zaranda vibratoria marca GFL 3016, para </w:t>
      </w:r>
      <w:r w:rsidR="00DE0B59">
        <w:rPr>
          <w:rFonts w:ascii="Times New Roman" w:hAnsi="Times New Roman" w:cs="Times New Roman"/>
          <w:sz w:val="24"/>
          <w:szCs w:val="24"/>
          <w:lang w:val="es-ES_tradnl"/>
        </w:rPr>
        <w:t>mantener la agitación de</w:t>
      </w:r>
      <w:r w:rsidR="00DE0B59" w:rsidRPr="00A33624">
        <w:rPr>
          <w:rFonts w:ascii="Times New Roman" w:hAnsi="Times New Roman" w:cs="Times New Roman"/>
          <w:sz w:val="24"/>
          <w:szCs w:val="24"/>
          <w:lang w:val="es-ES_tradnl"/>
        </w:rPr>
        <w:t xml:space="preserve"> la muestra de catalizador </w:t>
      </w:r>
      <w:r w:rsidR="00DE0B59">
        <w:rPr>
          <w:rFonts w:ascii="Times New Roman" w:hAnsi="Times New Roman" w:cs="Times New Roman"/>
          <w:sz w:val="24"/>
          <w:szCs w:val="24"/>
          <w:lang w:val="es-ES_tradnl"/>
        </w:rPr>
        <w:t xml:space="preserve">durante la </w:t>
      </w:r>
      <w:r w:rsidR="00DE0B59" w:rsidRPr="00A33624">
        <w:rPr>
          <w:rFonts w:ascii="Times New Roman" w:hAnsi="Times New Roman" w:cs="Times New Roman"/>
          <w:sz w:val="24"/>
          <w:szCs w:val="24"/>
          <w:lang w:val="es-ES_tradnl"/>
        </w:rPr>
        <w:t>lixivia</w:t>
      </w:r>
      <w:r w:rsidR="00DE0B59">
        <w:rPr>
          <w:rFonts w:ascii="Times New Roman" w:hAnsi="Times New Roman" w:cs="Times New Roman"/>
          <w:sz w:val="24"/>
          <w:szCs w:val="24"/>
          <w:lang w:val="es-ES_tradnl"/>
        </w:rPr>
        <w:t>ción</w:t>
      </w:r>
      <w:r>
        <w:rPr>
          <w:rFonts w:ascii="Times New Roman" w:hAnsi="Times New Roman" w:cs="Times New Roman"/>
          <w:sz w:val="24"/>
          <w:szCs w:val="24"/>
          <w:lang w:val="es-ES_tradnl"/>
        </w:rPr>
        <w:t>.</w:t>
      </w:r>
      <w:r w:rsidR="00DE0B59">
        <w:rPr>
          <w:rFonts w:ascii="Times New Roman" w:hAnsi="Times New Roman" w:cs="Times New Roman"/>
          <w:sz w:val="24"/>
          <w:szCs w:val="24"/>
          <w:lang w:val="es-ES_tradnl"/>
        </w:rPr>
        <w:t xml:space="preserve"> </w:t>
      </w:r>
    </w:p>
    <w:p w14:paraId="744A27FB" w14:textId="2C6B7F71" w:rsidR="00B64A0D" w:rsidRPr="00A33624" w:rsidRDefault="00DE0B59" w:rsidP="00DE0B59">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                    </w:t>
      </w:r>
      <w:r w:rsidR="00B64A0D" w:rsidRPr="00A33624">
        <w:rPr>
          <w:rFonts w:ascii="Times New Roman" w:hAnsi="Times New Roman" w:cs="Times New Roman"/>
          <w:sz w:val="24"/>
          <w:szCs w:val="24"/>
          <w:lang w:val="es-ES_tradnl"/>
        </w:rPr>
        <w:t xml:space="preserve">Tabla </w:t>
      </w:r>
      <w:r w:rsidR="00B64A0D">
        <w:rPr>
          <w:rFonts w:ascii="Times New Roman" w:hAnsi="Times New Roman" w:cs="Times New Roman"/>
          <w:sz w:val="24"/>
          <w:szCs w:val="24"/>
          <w:lang w:val="es-ES_tradnl"/>
        </w:rPr>
        <w:t>1.</w:t>
      </w:r>
      <w:r w:rsidR="00B64A0D" w:rsidRPr="00A33624">
        <w:rPr>
          <w:rFonts w:ascii="Times New Roman" w:hAnsi="Times New Roman" w:cs="Times New Roman"/>
          <w:sz w:val="24"/>
          <w:szCs w:val="24"/>
          <w:lang w:val="es-ES_tradnl"/>
        </w:rPr>
        <w:t xml:space="preserve"> Composición química (% en masa) del catalizador agotado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1415"/>
      </w:tblGrid>
      <w:tr w:rsidR="00B64A0D" w:rsidRPr="002F605A" w14:paraId="37A90CAA" w14:textId="77777777" w:rsidTr="009C5BC5">
        <w:trPr>
          <w:jc w:val="center"/>
        </w:trPr>
        <w:tc>
          <w:tcPr>
            <w:tcW w:w="1699" w:type="dxa"/>
            <w:shd w:val="clear" w:color="auto" w:fill="FFFFFF" w:themeFill="background1"/>
            <w:vAlign w:val="center"/>
          </w:tcPr>
          <w:p w14:paraId="5BECCBAE" w14:textId="77777777" w:rsidR="00B64A0D" w:rsidRPr="00A33624" w:rsidRDefault="00B64A0D" w:rsidP="009C5BC5">
            <w:pPr>
              <w:pStyle w:val="Textoindependiente"/>
              <w:spacing w:after="0"/>
              <w:jc w:val="center"/>
              <w:rPr>
                <w:rFonts w:ascii="Times New Roman" w:hAnsi="Times New Roman"/>
                <w:sz w:val="24"/>
                <w:szCs w:val="24"/>
                <w:lang w:val="es-ES_tradnl"/>
              </w:rPr>
            </w:pPr>
            <w:r w:rsidRPr="00A33624">
              <w:rPr>
                <w:rFonts w:ascii="Times New Roman" w:hAnsi="Times New Roman"/>
                <w:sz w:val="24"/>
                <w:szCs w:val="24"/>
                <w:lang w:val="es-ES_tradnl"/>
              </w:rPr>
              <w:t>Componente</w:t>
            </w:r>
          </w:p>
        </w:tc>
        <w:tc>
          <w:tcPr>
            <w:tcW w:w="1415" w:type="dxa"/>
            <w:shd w:val="clear" w:color="auto" w:fill="FFFFFF" w:themeFill="background1"/>
            <w:vAlign w:val="center"/>
          </w:tcPr>
          <w:p w14:paraId="264ECA06" w14:textId="77777777" w:rsidR="00B64A0D" w:rsidRPr="00A33624" w:rsidRDefault="00B64A0D" w:rsidP="009C5BC5">
            <w:pPr>
              <w:pStyle w:val="Textoindependiente"/>
              <w:spacing w:after="0"/>
              <w:jc w:val="center"/>
              <w:rPr>
                <w:rFonts w:ascii="Times New Roman" w:hAnsi="Times New Roman"/>
                <w:strike/>
                <w:sz w:val="24"/>
                <w:szCs w:val="24"/>
                <w:lang w:val="es-ES_tradnl"/>
              </w:rPr>
            </w:pPr>
            <w:r w:rsidRPr="00A33624">
              <w:rPr>
                <w:rFonts w:ascii="Times New Roman" w:hAnsi="Times New Roman"/>
                <w:sz w:val="24"/>
                <w:szCs w:val="24"/>
                <w:lang w:val="es-ES_tradnl"/>
              </w:rPr>
              <w:t>m-%</w:t>
            </w:r>
          </w:p>
        </w:tc>
      </w:tr>
      <w:tr w:rsidR="00B64A0D" w:rsidRPr="002F605A" w14:paraId="293883E9" w14:textId="77777777" w:rsidTr="009C5BC5">
        <w:trPr>
          <w:trHeight w:val="304"/>
          <w:jc w:val="center"/>
        </w:trPr>
        <w:tc>
          <w:tcPr>
            <w:tcW w:w="1699" w:type="dxa"/>
            <w:shd w:val="clear" w:color="auto" w:fill="auto"/>
            <w:vAlign w:val="center"/>
          </w:tcPr>
          <w:p w14:paraId="6B57B058" w14:textId="77777777" w:rsidR="00B64A0D" w:rsidRPr="00A33624" w:rsidRDefault="00B64A0D" w:rsidP="009C5BC5">
            <w:pPr>
              <w:pStyle w:val="Puesto"/>
              <w:spacing w:beforeAutospacing="0" w:afterAutospacing="0"/>
              <w:ind w:right="0"/>
              <w:rPr>
                <w:rFonts w:cs="Times New Roman"/>
                <w:b w:val="0"/>
                <w:color w:val="auto"/>
                <w:sz w:val="24"/>
                <w:szCs w:val="24"/>
                <w:u w:val="none"/>
                <w:vertAlign w:val="subscript"/>
                <w:lang w:val="es-ES_tradnl"/>
              </w:rPr>
            </w:pPr>
            <w:r w:rsidRPr="00A33624">
              <w:rPr>
                <w:rFonts w:cs="Times New Roman"/>
                <w:b w:val="0"/>
                <w:color w:val="auto"/>
                <w:sz w:val="24"/>
                <w:szCs w:val="24"/>
                <w:u w:val="none"/>
                <w:lang w:val="es-ES_tradnl"/>
              </w:rPr>
              <w:t>SiO</w:t>
            </w:r>
            <w:r w:rsidRPr="00A33624">
              <w:rPr>
                <w:rFonts w:cs="Times New Roman"/>
                <w:b w:val="0"/>
                <w:color w:val="auto"/>
                <w:sz w:val="24"/>
                <w:szCs w:val="24"/>
                <w:u w:val="none"/>
                <w:vertAlign w:val="subscript"/>
                <w:lang w:val="es-ES_tradnl"/>
              </w:rPr>
              <w:t>2</w:t>
            </w:r>
          </w:p>
        </w:tc>
        <w:tc>
          <w:tcPr>
            <w:tcW w:w="1415" w:type="dxa"/>
            <w:shd w:val="clear" w:color="auto" w:fill="auto"/>
            <w:vAlign w:val="center"/>
          </w:tcPr>
          <w:p w14:paraId="1E1510F7"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43,58</w:t>
            </w:r>
          </w:p>
        </w:tc>
      </w:tr>
      <w:tr w:rsidR="00B64A0D" w:rsidRPr="002F605A" w14:paraId="297A7ECA" w14:textId="77777777" w:rsidTr="009C5BC5">
        <w:trPr>
          <w:jc w:val="center"/>
        </w:trPr>
        <w:tc>
          <w:tcPr>
            <w:tcW w:w="1699" w:type="dxa"/>
            <w:shd w:val="clear" w:color="auto" w:fill="auto"/>
            <w:vAlign w:val="center"/>
          </w:tcPr>
          <w:p w14:paraId="7829539D" w14:textId="77777777" w:rsidR="00B64A0D" w:rsidRPr="00A33624" w:rsidRDefault="00B64A0D" w:rsidP="009C5BC5">
            <w:pPr>
              <w:pStyle w:val="Puesto"/>
              <w:spacing w:beforeAutospacing="0" w:afterAutospacing="0"/>
              <w:ind w:right="0"/>
              <w:rPr>
                <w:rFonts w:cs="Times New Roman"/>
                <w:b w:val="0"/>
                <w:color w:val="auto"/>
                <w:sz w:val="24"/>
                <w:szCs w:val="24"/>
                <w:u w:val="none"/>
                <w:vertAlign w:val="subscript"/>
                <w:lang w:val="es-ES_tradnl"/>
              </w:rPr>
            </w:pPr>
            <w:r w:rsidRPr="00A33624">
              <w:rPr>
                <w:rFonts w:cs="Times New Roman"/>
                <w:b w:val="0"/>
                <w:color w:val="auto"/>
                <w:sz w:val="24"/>
                <w:szCs w:val="24"/>
                <w:u w:val="none"/>
                <w:lang w:val="es-ES_tradnl"/>
              </w:rPr>
              <w:t>Al</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r w:rsidRPr="00A33624">
              <w:rPr>
                <w:rFonts w:cs="Times New Roman"/>
                <w:b w:val="0"/>
                <w:color w:val="auto"/>
                <w:sz w:val="24"/>
                <w:szCs w:val="24"/>
                <w:u w:val="none"/>
                <w:vertAlign w:val="subscript"/>
                <w:lang w:val="es-ES_tradnl"/>
              </w:rPr>
              <w:t>3</w:t>
            </w:r>
          </w:p>
        </w:tc>
        <w:tc>
          <w:tcPr>
            <w:tcW w:w="1415" w:type="dxa"/>
            <w:shd w:val="clear" w:color="auto" w:fill="auto"/>
            <w:vAlign w:val="center"/>
          </w:tcPr>
          <w:p w14:paraId="6479A34C"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1,72</w:t>
            </w:r>
          </w:p>
        </w:tc>
      </w:tr>
      <w:tr w:rsidR="00B64A0D" w:rsidRPr="002F605A" w14:paraId="767795D3" w14:textId="77777777" w:rsidTr="009C5BC5">
        <w:trPr>
          <w:jc w:val="center"/>
        </w:trPr>
        <w:tc>
          <w:tcPr>
            <w:tcW w:w="1699" w:type="dxa"/>
            <w:shd w:val="clear" w:color="auto" w:fill="auto"/>
            <w:vAlign w:val="center"/>
          </w:tcPr>
          <w:p w14:paraId="5B5EDF9A" w14:textId="77777777" w:rsidR="00B64A0D" w:rsidRPr="00A33624" w:rsidRDefault="00B64A0D" w:rsidP="009C5BC5">
            <w:pPr>
              <w:pStyle w:val="Puesto"/>
              <w:spacing w:beforeAutospacing="0" w:afterAutospacing="0"/>
              <w:ind w:right="0"/>
              <w:rPr>
                <w:rFonts w:cs="Times New Roman"/>
                <w:b w:val="0"/>
                <w:color w:val="auto"/>
                <w:sz w:val="24"/>
                <w:szCs w:val="24"/>
                <w:u w:val="none"/>
                <w:vertAlign w:val="subscript"/>
                <w:lang w:val="es-ES_tradnl"/>
              </w:rPr>
            </w:pPr>
            <w:r w:rsidRPr="00A33624">
              <w:rPr>
                <w:rFonts w:cs="Times New Roman"/>
                <w:b w:val="0"/>
                <w:color w:val="auto"/>
                <w:sz w:val="24"/>
                <w:szCs w:val="24"/>
                <w:u w:val="none"/>
                <w:lang w:val="es-ES_tradnl"/>
              </w:rPr>
              <w:t>Fe</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r w:rsidRPr="00A33624">
              <w:rPr>
                <w:rFonts w:cs="Times New Roman"/>
                <w:b w:val="0"/>
                <w:color w:val="auto"/>
                <w:sz w:val="24"/>
                <w:szCs w:val="24"/>
                <w:u w:val="none"/>
                <w:vertAlign w:val="subscript"/>
                <w:lang w:val="es-ES_tradnl"/>
              </w:rPr>
              <w:t>3</w:t>
            </w:r>
          </w:p>
        </w:tc>
        <w:tc>
          <w:tcPr>
            <w:tcW w:w="1415" w:type="dxa"/>
            <w:shd w:val="clear" w:color="auto" w:fill="auto"/>
            <w:vAlign w:val="center"/>
          </w:tcPr>
          <w:p w14:paraId="61B4F714"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1,37</w:t>
            </w:r>
          </w:p>
        </w:tc>
      </w:tr>
      <w:tr w:rsidR="00B64A0D" w:rsidRPr="002F605A" w14:paraId="34574CAA" w14:textId="77777777" w:rsidTr="009C5BC5">
        <w:trPr>
          <w:jc w:val="center"/>
        </w:trPr>
        <w:tc>
          <w:tcPr>
            <w:tcW w:w="1699" w:type="dxa"/>
            <w:shd w:val="clear" w:color="auto" w:fill="auto"/>
            <w:vAlign w:val="center"/>
          </w:tcPr>
          <w:p w14:paraId="64BBBE81"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MgO</w:t>
            </w:r>
          </w:p>
        </w:tc>
        <w:tc>
          <w:tcPr>
            <w:tcW w:w="1415" w:type="dxa"/>
            <w:shd w:val="clear" w:color="auto" w:fill="auto"/>
            <w:vAlign w:val="center"/>
          </w:tcPr>
          <w:p w14:paraId="118848A3"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0,18</w:t>
            </w:r>
          </w:p>
        </w:tc>
      </w:tr>
      <w:tr w:rsidR="00B64A0D" w:rsidRPr="002F605A" w14:paraId="715B89CD" w14:textId="77777777" w:rsidTr="009C5BC5">
        <w:trPr>
          <w:jc w:val="center"/>
        </w:trPr>
        <w:tc>
          <w:tcPr>
            <w:tcW w:w="1699" w:type="dxa"/>
            <w:shd w:val="clear" w:color="auto" w:fill="auto"/>
            <w:vAlign w:val="center"/>
          </w:tcPr>
          <w:p w14:paraId="1424D91F"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CaO</w:t>
            </w:r>
          </w:p>
        </w:tc>
        <w:tc>
          <w:tcPr>
            <w:tcW w:w="1415" w:type="dxa"/>
            <w:shd w:val="clear" w:color="auto" w:fill="auto"/>
            <w:vAlign w:val="center"/>
          </w:tcPr>
          <w:p w14:paraId="64AA390D"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0,81</w:t>
            </w:r>
          </w:p>
        </w:tc>
      </w:tr>
      <w:tr w:rsidR="00B64A0D" w:rsidRPr="002F605A" w14:paraId="7EA9B9B7" w14:textId="77777777" w:rsidTr="009C5BC5">
        <w:trPr>
          <w:jc w:val="center"/>
        </w:trPr>
        <w:tc>
          <w:tcPr>
            <w:tcW w:w="1699" w:type="dxa"/>
            <w:shd w:val="clear" w:color="auto" w:fill="auto"/>
            <w:vAlign w:val="center"/>
          </w:tcPr>
          <w:p w14:paraId="5FC274C2"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Na</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p>
        </w:tc>
        <w:tc>
          <w:tcPr>
            <w:tcW w:w="1415" w:type="dxa"/>
            <w:shd w:val="clear" w:color="auto" w:fill="auto"/>
            <w:vAlign w:val="center"/>
          </w:tcPr>
          <w:p w14:paraId="420616E9"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1,75</w:t>
            </w:r>
          </w:p>
        </w:tc>
      </w:tr>
      <w:tr w:rsidR="00B64A0D" w:rsidRPr="002F605A" w14:paraId="09C5202C" w14:textId="77777777" w:rsidTr="009C5BC5">
        <w:trPr>
          <w:jc w:val="center"/>
        </w:trPr>
        <w:tc>
          <w:tcPr>
            <w:tcW w:w="1699" w:type="dxa"/>
            <w:shd w:val="clear" w:color="auto" w:fill="auto"/>
            <w:vAlign w:val="center"/>
          </w:tcPr>
          <w:p w14:paraId="50468FD9"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K</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p>
        </w:tc>
        <w:tc>
          <w:tcPr>
            <w:tcW w:w="1415" w:type="dxa"/>
            <w:shd w:val="clear" w:color="auto" w:fill="auto"/>
            <w:vAlign w:val="center"/>
          </w:tcPr>
          <w:p w14:paraId="3E09671A"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6,83</w:t>
            </w:r>
          </w:p>
        </w:tc>
      </w:tr>
      <w:tr w:rsidR="00B64A0D" w:rsidRPr="002F605A" w14:paraId="18FCCBA8" w14:textId="77777777" w:rsidTr="009C5BC5">
        <w:trPr>
          <w:jc w:val="center"/>
        </w:trPr>
        <w:tc>
          <w:tcPr>
            <w:tcW w:w="1699" w:type="dxa"/>
            <w:shd w:val="clear" w:color="auto" w:fill="auto"/>
            <w:vAlign w:val="center"/>
          </w:tcPr>
          <w:p w14:paraId="6A6FF5A6"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H</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p>
        </w:tc>
        <w:tc>
          <w:tcPr>
            <w:tcW w:w="1415" w:type="dxa"/>
            <w:shd w:val="clear" w:color="auto" w:fill="auto"/>
            <w:vAlign w:val="center"/>
          </w:tcPr>
          <w:p w14:paraId="642FCDF3"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28,73</w:t>
            </w:r>
          </w:p>
        </w:tc>
      </w:tr>
      <w:tr w:rsidR="00B64A0D" w:rsidRPr="002F605A" w14:paraId="0E6B2487" w14:textId="77777777" w:rsidTr="009C5BC5">
        <w:trPr>
          <w:jc w:val="center"/>
        </w:trPr>
        <w:tc>
          <w:tcPr>
            <w:tcW w:w="1699" w:type="dxa"/>
            <w:shd w:val="clear" w:color="auto" w:fill="auto"/>
            <w:vAlign w:val="center"/>
          </w:tcPr>
          <w:p w14:paraId="351DA07B"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S</w:t>
            </w:r>
          </w:p>
        </w:tc>
        <w:tc>
          <w:tcPr>
            <w:tcW w:w="1415" w:type="dxa"/>
            <w:shd w:val="clear" w:color="auto" w:fill="auto"/>
            <w:vAlign w:val="center"/>
          </w:tcPr>
          <w:p w14:paraId="4CA26E37"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9,28</w:t>
            </w:r>
          </w:p>
        </w:tc>
      </w:tr>
      <w:tr w:rsidR="00B64A0D" w:rsidRPr="002F605A" w14:paraId="64797E23" w14:textId="77777777" w:rsidTr="009C5BC5">
        <w:trPr>
          <w:jc w:val="center"/>
        </w:trPr>
        <w:tc>
          <w:tcPr>
            <w:tcW w:w="1699" w:type="dxa"/>
            <w:shd w:val="clear" w:color="auto" w:fill="auto"/>
            <w:vAlign w:val="center"/>
          </w:tcPr>
          <w:p w14:paraId="3F64FBC7"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V</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r w:rsidRPr="00A33624">
              <w:rPr>
                <w:rFonts w:cs="Times New Roman"/>
                <w:b w:val="0"/>
                <w:color w:val="auto"/>
                <w:sz w:val="24"/>
                <w:szCs w:val="24"/>
                <w:u w:val="none"/>
                <w:vertAlign w:val="subscript"/>
                <w:lang w:val="es-ES_tradnl"/>
              </w:rPr>
              <w:t>5</w:t>
            </w:r>
          </w:p>
        </w:tc>
        <w:tc>
          <w:tcPr>
            <w:tcW w:w="1415" w:type="dxa"/>
            <w:shd w:val="clear" w:color="auto" w:fill="auto"/>
            <w:vAlign w:val="center"/>
          </w:tcPr>
          <w:p w14:paraId="201BC5A1"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5,6</w:t>
            </w:r>
          </w:p>
        </w:tc>
      </w:tr>
      <w:tr w:rsidR="00B64A0D" w:rsidRPr="00A33624" w14:paraId="432B708E" w14:textId="77777777" w:rsidTr="009C5BC5">
        <w:trPr>
          <w:jc w:val="center"/>
        </w:trPr>
        <w:tc>
          <w:tcPr>
            <w:tcW w:w="1699" w:type="dxa"/>
            <w:shd w:val="clear" w:color="auto" w:fill="auto"/>
            <w:vAlign w:val="center"/>
          </w:tcPr>
          <w:p w14:paraId="23E8FDF3"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MnO</w:t>
            </w:r>
          </w:p>
        </w:tc>
        <w:tc>
          <w:tcPr>
            <w:tcW w:w="1415" w:type="dxa"/>
            <w:shd w:val="clear" w:color="auto" w:fill="auto"/>
            <w:vAlign w:val="center"/>
          </w:tcPr>
          <w:p w14:paraId="3C632912"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0,15</w:t>
            </w:r>
          </w:p>
        </w:tc>
      </w:tr>
    </w:tbl>
    <w:p w14:paraId="7F601D02" w14:textId="7B778897" w:rsidR="00DE0B59" w:rsidRPr="00A33624" w:rsidRDefault="00DE0B59" w:rsidP="009D3B91">
      <w:pPr>
        <w:spacing w:before="120" w:after="0" w:line="360" w:lineRule="auto"/>
        <w:jc w:val="both"/>
        <w:rPr>
          <w:rFonts w:ascii="Times New Roman" w:hAnsi="Times New Roman" w:cs="Times New Roman"/>
          <w:sz w:val="24"/>
          <w:szCs w:val="24"/>
          <w:lang w:val="es-ES_tradnl"/>
        </w:rPr>
      </w:pPr>
      <w:r w:rsidRPr="009D3B91">
        <w:rPr>
          <w:rFonts w:ascii="Times New Roman" w:hAnsi="Times New Roman" w:cs="Times New Roman"/>
          <w:sz w:val="24"/>
          <w:szCs w:val="24"/>
          <w:lang w:val="es-ES_tradnl"/>
        </w:rPr>
        <w:t xml:space="preserve">Para el análisis químico se utilizó </w:t>
      </w:r>
      <w:r w:rsidR="009D3B91" w:rsidRPr="009D3B91">
        <w:rPr>
          <w:rFonts w:ascii="Times New Roman" w:hAnsi="Times New Roman" w:cs="Times New Roman"/>
          <w:color w:val="000000"/>
          <w:sz w:val="24"/>
          <w:szCs w:val="24"/>
          <w:lang w:val="es-ES_tradnl"/>
        </w:rPr>
        <w:t xml:space="preserve">balanza analítica marca </w:t>
      </w:r>
      <w:proofErr w:type="spellStart"/>
      <w:r w:rsidR="009D3B91" w:rsidRPr="009D3B91">
        <w:rPr>
          <w:rFonts w:ascii="Times New Roman" w:hAnsi="Times New Roman" w:cs="Times New Roman"/>
          <w:color w:val="000000"/>
          <w:sz w:val="24"/>
          <w:szCs w:val="24"/>
          <w:lang w:val="es-ES_tradnl"/>
        </w:rPr>
        <w:t>Sartorius</w:t>
      </w:r>
      <w:proofErr w:type="spellEnd"/>
      <w:r w:rsidR="009D3B91" w:rsidRPr="009D3B91">
        <w:rPr>
          <w:rFonts w:ascii="Times New Roman" w:hAnsi="Times New Roman" w:cs="Times New Roman"/>
          <w:color w:val="000000"/>
          <w:sz w:val="24"/>
          <w:szCs w:val="24"/>
          <w:lang w:val="es-ES_tradnl"/>
        </w:rPr>
        <w:t xml:space="preserve">, modelo BSA124S con </w:t>
      </w:r>
      <w:r w:rsidR="009D3B91">
        <w:rPr>
          <w:rFonts w:ascii="Times New Roman" w:hAnsi="Times New Roman" w:cs="Times New Roman"/>
          <w:color w:val="000000"/>
          <w:sz w:val="24"/>
          <w:szCs w:val="24"/>
          <w:lang w:val="es-ES_tradnl"/>
        </w:rPr>
        <w:t>límite</w:t>
      </w:r>
      <w:r w:rsidR="009D3B91" w:rsidRPr="009D3B91">
        <w:rPr>
          <w:rFonts w:ascii="Times New Roman" w:hAnsi="Times New Roman" w:cs="Times New Roman"/>
          <w:color w:val="000000"/>
          <w:sz w:val="24"/>
          <w:szCs w:val="24"/>
          <w:lang w:val="es-ES_tradnl"/>
        </w:rPr>
        <w:t xml:space="preserve"> de pesada de 120 g y precisión de 0,1 mg</w:t>
      </w:r>
      <w:r w:rsidR="00B64A0D" w:rsidRPr="009D3B91">
        <w:rPr>
          <w:rFonts w:ascii="Times New Roman" w:hAnsi="Times New Roman" w:cs="Times New Roman"/>
          <w:sz w:val="24"/>
          <w:szCs w:val="24"/>
          <w:lang w:val="es-ES_tradnl"/>
        </w:rPr>
        <w:t xml:space="preserve">; El espectrofotómetro de absorción atómica, marca </w:t>
      </w:r>
      <w:proofErr w:type="spellStart"/>
      <w:r w:rsidR="00B64A0D" w:rsidRPr="009D3B91">
        <w:rPr>
          <w:rFonts w:ascii="Times New Roman" w:hAnsi="Times New Roman" w:cs="Times New Roman"/>
          <w:sz w:val="24"/>
          <w:szCs w:val="24"/>
          <w:lang w:val="es-ES_tradnl"/>
        </w:rPr>
        <w:t>Pye</w:t>
      </w:r>
      <w:proofErr w:type="spellEnd"/>
      <w:r w:rsidR="00B64A0D" w:rsidRPr="009D3B91">
        <w:rPr>
          <w:rFonts w:ascii="Times New Roman" w:hAnsi="Times New Roman" w:cs="Times New Roman"/>
          <w:sz w:val="24"/>
          <w:szCs w:val="24"/>
          <w:lang w:val="es-ES_tradnl"/>
        </w:rPr>
        <w:t xml:space="preserve"> </w:t>
      </w:r>
      <w:proofErr w:type="spellStart"/>
      <w:r w:rsidR="00B64A0D" w:rsidRPr="009D3B91">
        <w:rPr>
          <w:rFonts w:ascii="Times New Roman" w:hAnsi="Times New Roman" w:cs="Times New Roman"/>
          <w:sz w:val="24"/>
          <w:szCs w:val="24"/>
          <w:lang w:val="es-ES_tradnl"/>
        </w:rPr>
        <w:t>Unicam</w:t>
      </w:r>
      <w:proofErr w:type="spellEnd"/>
      <w:r w:rsidR="00B64A0D" w:rsidRPr="009D3B91">
        <w:rPr>
          <w:rFonts w:ascii="Times New Roman" w:hAnsi="Times New Roman" w:cs="Times New Roman"/>
          <w:sz w:val="24"/>
          <w:szCs w:val="24"/>
          <w:lang w:val="es-ES_tradnl"/>
        </w:rPr>
        <w:t>, constituido por lámpara de</w:t>
      </w:r>
      <w:r w:rsidR="00B64A0D" w:rsidRPr="00A33624">
        <w:rPr>
          <w:rFonts w:ascii="Times New Roman" w:hAnsi="Times New Roman" w:cs="Times New Roman"/>
          <w:sz w:val="24"/>
          <w:szCs w:val="24"/>
          <w:lang w:val="es-ES_tradnl"/>
        </w:rPr>
        <w:t xml:space="preserve"> cátodo hueco y quemador de 10 cm de largo, se empleó para determinar la presencia de los elementos Mn, Cu, Co, Ca, Fe, Ni y Cr, utilizándose las longitudes de ondas características de cada elemento y llama aire/acetileno. </w:t>
      </w:r>
      <w:r w:rsidR="009D3B91">
        <w:rPr>
          <w:rFonts w:ascii="Times New Roman" w:hAnsi="Times New Roman" w:cs="Times New Roman"/>
          <w:sz w:val="24"/>
          <w:szCs w:val="24"/>
          <w:lang w:val="es-ES_tradnl"/>
        </w:rPr>
        <w:t>Además s</w:t>
      </w:r>
      <w:r w:rsidR="00B64A0D" w:rsidRPr="00A33624">
        <w:rPr>
          <w:rFonts w:ascii="Times New Roman" w:hAnsi="Times New Roman" w:cs="Times New Roman"/>
          <w:sz w:val="24"/>
          <w:szCs w:val="24"/>
          <w:lang w:val="es-ES_tradnl"/>
        </w:rPr>
        <w:t xml:space="preserve">e empleó </w:t>
      </w:r>
      <w:r w:rsidR="009D3B91">
        <w:rPr>
          <w:rFonts w:ascii="Times New Roman" w:hAnsi="Times New Roman" w:cs="Times New Roman"/>
          <w:sz w:val="24"/>
          <w:szCs w:val="24"/>
          <w:lang w:val="es-ES_tradnl"/>
        </w:rPr>
        <w:t xml:space="preserve">un </w:t>
      </w:r>
      <w:r w:rsidR="00B64A0D" w:rsidRPr="00A33624">
        <w:rPr>
          <w:rFonts w:ascii="Times New Roman" w:hAnsi="Times New Roman" w:cs="Times New Roman"/>
          <w:sz w:val="24"/>
          <w:szCs w:val="24"/>
          <w:lang w:val="es-ES_tradnl"/>
        </w:rPr>
        <w:t xml:space="preserve">espectrofotómetro Ultravioleta Visible marca Génesis 6 </w:t>
      </w:r>
      <w:r w:rsidR="009D3B91">
        <w:rPr>
          <w:rFonts w:ascii="Times New Roman" w:hAnsi="Times New Roman" w:cs="Times New Roman"/>
          <w:sz w:val="24"/>
          <w:szCs w:val="24"/>
          <w:lang w:val="es-ES_tradnl"/>
        </w:rPr>
        <w:t>con</w:t>
      </w:r>
      <w:r w:rsidR="00B64A0D" w:rsidRPr="00A33624">
        <w:rPr>
          <w:rFonts w:ascii="Times New Roman" w:hAnsi="Times New Roman" w:cs="Times New Roman"/>
          <w:sz w:val="24"/>
          <w:szCs w:val="24"/>
          <w:lang w:val="es-ES_tradnl"/>
        </w:rPr>
        <w:t xml:space="preserve"> la aplicación </w:t>
      </w:r>
      <w:proofErr w:type="spellStart"/>
      <w:r w:rsidR="00B64A0D" w:rsidRPr="00A33624">
        <w:rPr>
          <w:rFonts w:ascii="Times New Roman" w:hAnsi="Times New Roman" w:cs="Times New Roman"/>
          <w:sz w:val="24"/>
          <w:szCs w:val="24"/>
          <w:lang w:val="es-ES_tradnl"/>
        </w:rPr>
        <w:t>Visionlite</w:t>
      </w:r>
      <w:proofErr w:type="spellEnd"/>
      <w:r w:rsidR="00B64A0D" w:rsidRPr="00A33624">
        <w:rPr>
          <w:rFonts w:ascii="Times New Roman" w:hAnsi="Times New Roman" w:cs="Times New Roman"/>
          <w:sz w:val="24"/>
          <w:szCs w:val="24"/>
          <w:lang w:val="es-ES_tradnl"/>
        </w:rPr>
        <w:t xml:space="preserve"> versión 2.1 para determinar la concentración de vanadio </w:t>
      </w:r>
      <w:r w:rsidR="00B64A0D" w:rsidRPr="005F6E65">
        <w:rPr>
          <w:rFonts w:ascii="Times New Roman" w:hAnsi="Times New Roman" w:cs="Times New Roman"/>
          <w:sz w:val="24"/>
          <w:szCs w:val="24"/>
          <w:lang w:val="es-ES_tradnl"/>
        </w:rPr>
        <w:t>en la</w:t>
      </w:r>
      <w:r w:rsidR="005F6E65" w:rsidRPr="005F6E65">
        <w:rPr>
          <w:rFonts w:ascii="Times New Roman" w:hAnsi="Times New Roman" w:cs="Times New Roman"/>
          <w:sz w:val="24"/>
          <w:szCs w:val="24"/>
          <w:lang w:val="es-ES_tradnl"/>
        </w:rPr>
        <w:t xml:space="preserve"> muestra</w:t>
      </w:r>
      <w:r w:rsidR="00B64A0D" w:rsidRPr="00A33624">
        <w:rPr>
          <w:rFonts w:ascii="Times New Roman" w:hAnsi="Times New Roman" w:cs="Times New Roman"/>
          <w:sz w:val="24"/>
          <w:szCs w:val="24"/>
          <w:lang w:val="es-ES_tradnl"/>
        </w:rPr>
        <w:t xml:space="preserve"> </w:t>
      </w:r>
      <w:r w:rsidR="005F6E65">
        <w:rPr>
          <w:rFonts w:ascii="Times New Roman" w:hAnsi="Times New Roman" w:cs="Times New Roman"/>
          <w:sz w:val="24"/>
          <w:szCs w:val="24"/>
          <w:lang w:val="es-ES_tradnl"/>
        </w:rPr>
        <w:t xml:space="preserve">recuperada </w:t>
      </w:r>
      <w:r w:rsidR="00B64A0D" w:rsidRPr="00A33624">
        <w:rPr>
          <w:rFonts w:ascii="Times New Roman" w:hAnsi="Times New Roman" w:cs="Times New Roman"/>
          <w:sz w:val="24"/>
          <w:szCs w:val="24"/>
          <w:lang w:val="es-ES_tradnl"/>
        </w:rPr>
        <w:t xml:space="preserve">a partir del método de </w:t>
      </w:r>
      <w:proofErr w:type="spellStart"/>
      <w:r w:rsidR="00B64A0D" w:rsidRPr="00A33624">
        <w:rPr>
          <w:rFonts w:ascii="Times New Roman" w:hAnsi="Times New Roman" w:cs="Times New Roman"/>
          <w:sz w:val="24"/>
          <w:szCs w:val="24"/>
          <w:lang w:val="es-ES_tradnl"/>
        </w:rPr>
        <w:t>Bareswill</w:t>
      </w:r>
      <w:proofErr w:type="spellEnd"/>
      <w:r w:rsidR="00B64A0D">
        <w:rPr>
          <w:rFonts w:ascii="Times New Roman" w:hAnsi="Times New Roman" w:cs="Times New Roman"/>
          <w:sz w:val="24"/>
          <w:szCs w:val="24"/>
          <w:lang w:val="es-ES_tradnl"/>
        </w:rPr>
        <w:t xml:space="preserve"> </w:t>
      </w:r>
      <w:r w:rsidR="00B64A0D">
        <w:rPr>
          <w:rFonts w:ascii="Times New Roman" w:hAnsi="Times New Roman" w:cs="Times New Roman"/>
          <w:sz w:val="24"/>
          <w:szCs w:val="24"/>
          <w:lang w:val="es-ES_tradnl"/>
        </w:rPr>
        <w:fldChar w:fldCharType="begin"/>
      </w:r>
      <w:r w:rsidR="00B64A0D">
        <w:rPr>
          <w:rFonts w:ascii="Times New Roman" w:hAnsi="Times New Roman" w:cs="Times New Roman"/>
          <w:sz w:val="24"/>
          <w:szCs w:val="24"/>
          <w:lang w:val="es-ES_tradnl"/>
        </w:rPr>
        <w:instrText xml:space="preserve"> ADDIN EN.CITE &lt;EndNote&gt;&lt;Cite&gt;&lt;Author&gt;Tófalo&lt;/Author&gt;&lt;Year&gt;1942&lt;/Year&gt;&lt;RecNum&gt;31&lt;/RecNum&gt;&lt;DisplayText&gt;(Tófalo, 1942)&lt;/DisplayText&gt;&lt;record&gt;&lt;rec-number&gt;31&lt;/rec-number&gt;&lt;foreign-keys&gt;&lt;key app="EN" db-id="2z2fz9pwv9vev0ee5rvxet0jvp2dadz2wxff"&gt;31&lt;/key&gt;&lt;/foreign-keys&gt;&lt;ref-type name="Thesis"&gt;32&lt;/ref-type&gt;&lt;contributors&gt;&lt;authors&gt;&lt;author&gt;Abel M. Tófalo&lt;/author&gt;&lt;/authors&gt;&lt;/contributors&gt;&lt;titles&gt;&lt;title&gt;Vanadio en aguas subterráneas de la Provincia de Entre Ríos&lt;/title&gt;&lt;secondary-title&gt;Facultad de Ciencias Exactas y Naturales&lt;/secondary-title&gt;&lt;/titles&gt;&lt;dates&gt;&lt;year&gt;1942&lt;/year&gt;&lt;/dates&gt;&lt;publisher&gt;Universidad de Buenos Aires&lt;/publisher&gt;&lt;urls&gt;&lt;/urls&gt;&lt;/record&gt;&lt;/Cite&gt;&lt;/EndNote&gt;</w:instrText>
      </w:r>
      <w:r w:rsidR="00B64A0D">
        <w:rPr>
          <w:rFonts w:ascii="Times New Roman" w:hAnsi="Times New Roman" w:cs="Times New Roman"/>
          <w:sz w:val="24"/>
          <w:szCs w:val="24"/>
          <w:lang w:val="es-ES_tradnl"/>
        </w:rPr>
        <w:fldChar w:fldCharType="separate"/>
      </w:r>
      <w:r w:rsidR="00B64A0D">
        <w:rPr>
          <w:rFonts w:ascii="Times New Roman" w:hAnsi="Times New Roman" w:cs="Times New Roman"/>
          <w:noProof/>
          <w:sz w:val="24"/>
          <w:szCs w:val="24"/>
          <w:lang w:val="es-ES_tradnl"/>
        </w:rPr>
        <w:t>(</w:t>
      </w:r>
      <w:hyperlink w:anchor="_ENREF_6" w:tooltip="Tófalo, 1942 #31" w:history="1">
        <w:r w:rsidR="00B64A0D">
          <w:rPr>
            <w:rFonts w:ascii="Times New Roman" w:hAnsi="Times New Roman" w:cs="Times New Roman"/>
            <w:noProof/>
            <w:sz w:val="24"/>
            <w:szCs w:val="24"/>
            <w:lang w:val="es-ES_tradnl"/>
          </w:rPr>
          <w:t>Tófalo, 1942</w:t>
        </w:r>
      </w:hyperlink>
      <w:r w:rsidR="00B64A0D">
        <w:rPr>
          <w:rFonts w:ascii="Times New Roman" w:hAnsi="Times New Roman" w:cs="Times New Roman"/>
          <w:noProof/>
          <w:sz w:val="24"/>
          <w:szCs w:val="24"/>
          <w:lang w:val="es-ES_tradnl"/>
        </w:rPr>
        <w:t>)</w:t>
      </w:r>
      <w:r w:rsidR="00B64A0D">
        <w:rPr>
          <w:rFonts w:ascii="Times New Roman" w:hAnsi="Times New Roman" w:cs="Times New Roman"/>
          <w:sz w:val="24"/>
          <w:szCs w:val="24"/>
          <w:lang w:val="es-ES_tradnl"/>
        </w:rPr>
        <w:fldChar w:fldCharType="end"/>
      </w:r>
      <w:r w:rsidR="00B64A0D" w:rsidRPr="00A33624">
        <w:rPr>
          <w:rFonts w:ascii="Times New Roman" w:hAnsi="Times New Roman" w:cs="Times New Roman"/>
          <w:sz w:val="24"/>
          <w:szCs w:val="24"/>
          <w:lang w:val="es-ES_tradnl"/>
        </w:rPr>
        <w:t>.</w:t>
      </w:r>
      <w:r w:rsidR="009D3B91">
        <w:rPr>
          <w:rFonts w:ascii="Times New Roman" w:hAnsi="Times New Roman" w:cs="Times New Roman"/>
          <w:sz w:val="24"/>
          <w:szCs w:val="24"/>
          <w:lang w:val="es-ES_tradnl"/>
        </w:rPr>
        <w:t xml:space="preserve"> Los rea</w:t>
      </w:r>
      <w:r>
        <w:rPr>
          <w:rFonts w:ascii="Times New Roman" w:hAnsi="Times New Roman" w:cs="Times New Roman"/>
          <w:sz w:val="24"/>
          <w:szCs w:val="24"/>
          <w:lang w:val="es-ES_tradnl"/>
        </w:rPr>
        <w:t>ctivos</w:t>
      </w:r>
      <w:r w:rsidR="009D3B91">
        <w:rPr>
          <w:rFonts w:ascii="Times New Roman" w:hAnsi="Times New Roman" w:cs="Times New Roman"/>
          <w:sz w:val="24"/>
          <w:szCs w:val="24"/>
          <w:lang w:val="es-ES_tradnl"/>
        </w:rPr>
        <w:t xml:space="preserve"> utilizados para el análisis químico fueron </w:t>
      </w:r>
      <w:r>
        <w:rPr>
          <w:rFonts w:ascii="Times New Roman" w:hAnsi="Times New Roman" w:cs="Times New Roman"/>
          <w:sz w:val="24"/>
          <w:szCs w:val="24"/>
          <w:lang w:val="es-ES_tradnl"/>
        </w:rPr>
        <w:t>de calidad analítica</w:t>
      </w:r>
      <w:r w:rsidR="00763207">
        <w:rPr>
          <w:rFonts w:ascii="Times New Roman" w:hAnsi="Times New Roman" w:cs="Times New Roman"/>
          <w:sz w:val="24"/>
          <w:szCs w:val="24"/>
          <w:lang w:val="es-ES_tradnl"/>
        </w:rPr>
        <w:t>.</w:t>
      </w:r>
    </w:p>
    <w:p w14:paraId="7145C869" w14:textId="7AC7F8D8" w:rsidR="00B64A0D" w:rsidRPr="00E53C3B" w:rsidRDefault="009D3B91" w:rsidP="00B64A0D">
      <w:pPr>
        <w:spacing w:after="0" w:line="360" w:lineRule="auto"/>
        <w:jc w:val="both"/>
        <w:rPr>
          <w:rFonts w:ascii="Times New Roman" w:hAnsi="Times New Roman" w:cs="Times New Roman"/>
          <w:b/>
          <w:sz w:val="24"/>
          <w:lang w:val="es-ES_tradnl"/>
        </w:rPr>
      </w:pPr>
      <w:bookmarkStart w:id="3" w:name="_Toc519514597"/>
      <w:r>
        <w:rPr>
          <w:rFonts w:ascii="Times New Roman" w:hAnsi="Times New Roman" w:cs="Times New Roman"/>
          <w:b/>
          <w:sz w:val="24"/>
          <w:lang w:val="es-ES_tradnl"/>
        </w:rPr>
        <w:t xml:space="preserve">2.2 </w:t>
      </w:r>
      <w:r w:rsidR="00411091">
        <w:rPr>
          <w:rFonts w:ascii="Times New Roman" w:hAnsi="Times New Roman" w:cs="Times New Roman"/>
          <w:b/>
          <w:sz w:val="24"/>
          <w:lang w:val="es-ES_tradnl"/>
        </w:rPr>
        <w:t xml:space="preserve">Tratamiento </w:t>
      </w:r>
      <w:r w:rsidR="00B64A0D" w:rsidRPr="00E53C3B">
        <w:rPr>
          <w:rFonts w:ascii="Times New Roman" w:hAnsi="Times New Roman" w:cs="Times New Roman"/>
          <w:b/>
          <w:sz w:val="24"/>
          <w:lang w:val="es-ES_tradnl"/>
        </w:rPr>
        <w:t>de la</w:t>
      </w:r>
      <w:r w:rsidR="00411091">
        <w:rPr>
          <w:rFonts w:ascii="Times New Roman" w:hAnsi="Times New Roman" w:cs="Times New Roman"/>
          <w:b/>
          <w:sz w:val="24"/>
          <w:lang w:val="es-ES_tradnl"/>
        </w:rPr>
        <w:t>s</w:t>
      </w:r>
      <w:r w:rsidR="00B64A0D" w:rsidRPr="00E53C3B">
        <w:rPr>
          <w:rFonts w:ascii="Times New Roman" w:hAnsi="Times New Roman" w:cs="Times New Roman"/>
          <w:b/>
          <w:sz w:val="24"/>
          <w:lang w:val="es-ES_tradnl"/>
        </w:rPr>
        <w:t xml:space="preserve"> muestra</w:t>
      </w:r>
      <w:bookmarkEnd w:id="3"/>
      <w:r w:rsidR="00411091">
        <w:rPr>
          <w:rFonts w:ascii="Times New Roman" w:hAnsi="Times New Roman" w:cs="Times New Roman"/>
          <w:b/>
          <w:sz w:val="24"/>
          <w:lang w:val="es-ES_tradnl"/>
        </w:rPr>
        <w:t>s</w:t>
      </w:r>
    </w:p>
    <w:p w14:paraId="64ED1BC4" w14:textId="42CB001F" w:rsidR="00B64A0D" w:rsidRPr="00A33624" w:rsidRDefault="00B64A0D" w:rsidP="00B64A0D">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La</w:t>
      </w:r>
      <w:r w:rsidR="00411091">
        <w:rPr>
          <w:rFonts w:ascii="Times New Roman" w:hAnsi="Times New Roman" w:cs="Times New Roman"/>
          <w:sz w:val="24"/>
          <w:szCs w:val="24"/>
          <w:lang w:val="es-ES_tradnl"/>
        </w:rPr>
        <w:t>s</w:t>
      </w:r>
      <w:r w:rsidRPr="00A33624">
        <w:rPr>
          <w:rFonts w:ascii="Times New Roman" w:hAnsi="Times New Roman" w:cs="Times New Roman"/>
          <w:sz w:val="24"/>
          <w:szCs w:val="24"/>
          <w:lang w:val="es-ES_tradnl"/>
        </w:rPr>
        <w:t xml:space="preserve"> muestra</w:t>
      </w:r>
      <w:r w:rsidR="00411091">
        <w:rPr>
          <w:rFonts w:ascii="Times New Roman" w:hAnsi="Times New Roman" w:cs="Times New Roman"/>
          <w:sz w:val="24"/>
          <w:szCs w:val="24"/>
          <w:lang w:val="es-ES_tradnl"/>
        </w:rPr>
        <w:t>s</w:t>
      </w:r>
      <w:r w:rsidRPr="00A33624">
        <w:rPr>
          <w:rFonts w:ascii="Times New Roman" w:hAnsi="Times New Roman" w:cs="Times New Roman"/>
          <w:sz w:val="24"/>
          <w:szCs w:val="24"/>
          <w:lang w:val="es-ES_tradnl"/>
        </w:rPr>
        <w:t xml:space="preserve"> de catalizador agotado,</w:t>
      </w:r>
      <w:r w:rsidR="00411091">
        <w:rPr>
          <w:rFonts w:ascii="Times New Roman" w:hAnsi="Times New Roman" w:cs="Times New Roman"/>
          <w:sz w:val="24"/>
          <w:szCs w:val="24"/>
          <w:lang w:val="es-ES_tradnl"/>
        </w:rPr>
        <w:t xml:space="preserve"> fueron</w:t>
      </w:r>
      <w:r w:rsidRPr="00A33624">
        <w:rPr>
          <w:rFonts w:ascii="Times New Roman" w:hAnsi="Times New Roman" w:cs="Times New Roman"/>
          <w:sz w:val="24"/>
          <w:szCs w:val="24"/>
          <w:lang w:val="es-ES_tradnl"/>
        </w:rPr>
        <w:t xml:space="preserve"> triturada</w:t>
      </w:r>
      <w:r w:rsidR="00411091">
        <w:rPr>
          <w:rFonts w:ascii="Times New Roman" w:hAnsi="Times New Roman" w:cs="Times New Roman"/>
          <w:sz w:val="24"/>
          <w:szCs w:val="24"/>
          <w:lang w:val="es-ES_tradnl"/>
        </w:rPr>
        <w:t>s</w:t>
      </w:r>
      <w:r w:rsidRPr="00A33624">
        <w:rPr>
          <w:rFonts w:ascii="Times New Roman" w:hAnsi="Times New Roman" w:cs="Times New Roman"/>
          <w:sz w:val="24"/>
          <w:szCs w:val="24"/>
          <w:lang w:val="es-ES_tradnl"/>
        </w:rPr>
        <w:t xml:space="preserve"> hasta un diámetro de partícula por debajo de 0,1 mm, </w:t>
      </w:r>
      <w:r w:rsidR="00411091">
        <w:rPr>
          <w:rFonts w:ascii="Times New Roman" w:hAnsi="Times New Roman" w:cs="Times New Roman"/>
          <w:sz w:val="24"/>
          <w:szCs w:val="24"/>
          <w:lang w:val="es-ES_tradnl"/>
        </w:rPr>
        <w:t xml:space="preserve">posteriormente </w:t>
      </w:r>
      <w:r w:rsidRPr="00A33624">
        <w:rPr>
          <w:rFonts w:ascii="Times New Roman" w:hAnsi="Times New Roman" w:cs="Times New Roman"/>
          <w:sz w:val="24"/>
          <w:szCs w:val="24"/>
          <w:lang w:val="es-ES_tradnl"/>
        </w:rPr>
        <w:t>calcinada</w:t>
      </w:r>
      <w:r w:rsidR="00411091">
        <w:rPr>
          <w:rFonts w:ascii="Times New Roman" w:hAnsi="Times New Roman" w:cs="Times New Roman"/>
          <w:sz w:val="24"/>
          <w:szCs w:val="24"/>
          <w:lang w:val="es-ES_tradnl"/>
        </w:rPr>
        <w:t>s</w:t>
      </w:r>
      <w:r w:rsidRPr="00A33624">
        <w:rPr>
          <w:rFonts w:ascii="Times New Roman" w:hAnsi="Times New Roman" w:cs="Times New Roman"/>
          <w:sz w:val="24"/>
          <w:szCs w:val="24"/>
          <w:lang w:val="es-ES_tradnl"/>
        </w:rPr>
        <w:t xml:space="preserve"> a 400 °C durante 3 horas en </w:t>
      </w:r>
      <w:r w:rsidR="009D3B91">
        <w:rPr>
          <w:rFonts w:ascii="Times New Roman" w:hAnsi="Times New Roman" w:cs="Times New Roman"/>
          <w:sz w:val="24"/>
          <w:szCs w:val="24"/>
          <w:lang w:val="es-ES_tradnl"/>
        </w:rPr>
        <w:t>l</w:t>
      </w:r>
      <w:r w:rsidRPr="00A33624">
        <w:rPr>
          <w:rFonts w:ascii="Times New Roman" w:hAnsi="Times New Roman" w:cs="Times New Roman"/>
          <w:sz w:val="24"/>
          <w:szCs w:val="24"/>
          <w:lang w:val="es-ES_tradnl"/>
        </w:rPr>
        <w:t xml:space="preserve">a mufla, </w:t>
      </w:r>
      <w:r w:rsidR="009D3B91">
        <w:rPr>
          <w:rFonts w:ascii="Times New Roman" w:hAnsi="Times New Roman" w:cs="Times New Roman"/>
          <w:sz w:val="24"/>
          <w:szCs w:val="24"/>
          <w:lang w:val="es-ES_tradnl"/>
        </w:rPr>
        <w:t xml:space="preserve">para </w:t>
      </w:r>
      <w:r w:rsidRPr="00A33624">
        <w:rPr>
          <w:rFonts w:ascii="Times New Roman" w:hAnsi="Times New Roman" w:cs="Times New Roman"/>
          <w:sz w:val="24"/>
          <w:szCs w:val="24"/>
          <w:lang w:val="es-ES_tradnl"/>
        </w:rPr>
        <w:t>elimina</w:t>
      </w:r>
      <w:r w:rsidR="009D3B91">
        <w:rPr>
          <w:rFonts w:ascii="Times New Roman" w:hAnsi="Times New Roman" w:cs="Times New Roman"/>
          <w:sz w:val="24"/>
          <w:szCs w:val="24"/>
          <w:lang w:val="es-ES_tradnl"/>
        </w:rPr>
        <w:t>r</w:t>
      </w:r>
      <w:r w:rsidRPr="00A33624">
        <w:rPr>
          <w:rFonts w:ascii="Times New Roman" w:hAnsi="Times New Roman" w:cs="Times New Roman"/>
          <w:sz w:val="24"/>
          <w:szCs w:val="24"/>
          <w:lang w:val="es-ES_tradnl"/>
        </w:rPr>
        <w:t xml:space="preserve"> azufre</w:t>
      </w:r>
      <w:r w:rsidRPr="00A33624">
        <w:rPr>
          <w:rFonts w:ascii="Times New Roman" w:hAnsi="Times New Roman" w:cs="Times New Roman"/>
          <w:color w:val="FF0000"/>
          <w:sz w:val="24"/>
          <w:szCs w:val="24"/>
          <w:lang w:val="es-ES_tradnl"/>
        </w:rPr>
        <w:t xml:space="preserve"> </w:t>
      </w:r>
      <w:r w:rsidRPr="00A33624">
        <w:rPr>
          <w:rFonts w:ascii="Times New Roman" w:hAnsi="Times New Roman" w:cs="Times New Roman"/>
          <w:sz w:val="24"/>
          <w:szCs w:val="24"/>
          <w:lang w:val="es-ES_tradnl"/>
        </w:rPr>
        <w:t>en forma de SO</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 xml:space="preserve"> y agua contenidos en el </w:t>
      </w:r>
      <w:r w:rsidR="00411091">
        <w:rPr>
          <w:rFonts w:ascii="Times New Roman" w:hAnsi="Times New Roman" w:cs="Times New Roman"/>
          <w:sz w:val="24"/>
          <w:szCs w:val="24"/>
          <w:lang w:val="es-ES_tradnl"/>
        </w:rPr>
        <w:t>residual</w:t>
      </w:r>
      <w:r w:rsidRPr="00A33624">
        <w:rPr>
          <w:rFonts w:ascii="Times New Roman" w:hAnsi="Times New Roman" w:cs="Times New Roman"/>
          <w:sz w:val="24"/>
          <w:szCs w:val="24"/>
          <w:lang w:val="es-ES_tradnl"/>
        </w:rPr>
        <w:t xml:space="preserve">. </w:t>
      </w:r>
      <w:r w:rsidR="009D3B91">
        <w:rPr>
          <w:rFonts w:ascii="Times New Roman" w:hAnsi="Times New Roman" w:cs="Times New Roman"/>
          <w:sz w:val="24"/>
          <w:szCs w:val="24"/>
          <w:lang w:val="es-ES_tradnl"/>
        </w:rPr>
        <w:t>C</w:t>
      </w:r>
      <w:r w:rsidRPr="00A33624">
        <w:rPr>
          <w:rFonts w:ascii="Times New Roman" w:hAnsi="Times New Roman" w:cs="Times New Roman"/>
          <w:sz w:val="24"/>
          <w:szCs w:val="24"/>
          <w:lang w:val="es-ES_tradnl"/>
        </w:rPr>
        <w:t>o</w:t>
      </w:r>
      <w:r w:rsidR="009D3B91">
        <w:rPr>
          <w:rFonts w:ascii="Times New Roman" w:hAnsi="Times New Roman" w:cs="Times New Roman"/>
          <w:sz w:val="24"/>
          <w:szCs w:val="24"/>
          <w:lang w:val="es-ES_tradnl"/>
        </w:rPr>
        <w:t>n</w:t>
      </w:r>
      <w:r w:rsidRPr="00A33624">
        <w:rPr>
          <w:rFonts w:ascii="Times New Roman" w:hAnsi="Times New Roman" w:cs="Times New Roman"/>
          <w:sz w:val="24"/>
          <w:szCs w:val="24"/>
          <w:lang w:val="es-ES_tradnl"/>
        </w:rPr>
        <w:t xml:space="preserve"> las masas de cada muestra, antes y después de la calcinación, se determina el </w:t>
      </w:r>
      <w:r w:rsidR="00763207">
        <w:rPr>
          <w:rFonts w:ascii="Times New Roman" w:hAnsi="Times New Roman" w:cs="Times New Roman"/>
          <w:sz w:val="24"/>
          <w:szCs w:val="24"/>
          <w:lang w:val="es-ES_tradnl"/>
        </w:rPr>
        <w:t>porciento</w:t>
      </w:r>
      <w:r w:rsidRPr="00A33624">
        <w:rPr>
          <w:rFonts w:ascii="Times New Roman" w:hAnsi="Times New Roman" w:cs="Times New Roman"/>
          <w:sz w:val="24"/>
          <w:szCs w:val="24"/>
          <w:lang w:val="es-ES_tradnl"/>
        </w:rPr>
        <w:t xml:space="preserve"> de pérdida de </w:t>
      </w:r>
      <w:r w:rsidR="009D3B91">
        <w:rPr>
          <w:rFonts w:ascii="Times New Roman" w:hAnsi="Times New Roman" w:cs="Times New Roman"/>
          <w:sz w:val="24"/>
          <w:szCs w:val="24"/>
          <w:lang w:val="es-ES_tradnl"/>
        </w:rPr>
        <w:t>estos compuestos</w:t>
      </w:r>
      <w:r w:rsidRPr="00A33624">
        <w:rPr>
          <w:rFonts w:ascii="Times New Roman" w:hAnsi="Times New Roman" w:cs="Times New Roman"/>
          <w:sz w:val="24"/>
          <w:szCs w:val="24"/>
          <w:lang w:val="es-ES_tradnl"/>
        </w:rPr>
        <w:t>.</w:t>
      </w:r>
      <w:r w:rsidR="005F6E65">
        <w:rPr>
          <w:rFonts w:ascii="Times New Roman" w:hAnsi="Times New Roman" w:cs="Times New Roman"/>
          <w:sz w:val="24"/>
          <w:szCs w:val="24"/>
          <w:lang w:val="es-ES_tradnl"/>
        </w:rPr>
        <w:t xml:space="preserve"> </w:t>
      </w:r>
      <w:r w:rsidR="009D3B91">
        <w:rPr>
          <w:rFonts w:ascii="Times New Roman" w:hAnsi="Times New Roman" w:cs="Times New Roman"/>
          <w:sz w:val="24"/>
          <w:szCs w:val="24"/>
          <w:lang w:val="es-ES_tradnl"/>
        </w:rPr>
        <w:t xml:space="preserve">La secuencia </w:t>
      </w:r>
      <w:r w:rsidR="00411091">
        <w:rPr>
          <w:rFonts w:ascii="Times New Roman" w:hAnsi="Times New Roman" w:cs="Times New Roman"/>
          <w:sz w:val="24"/>
          <w:szCs w:val="24"/>
          <w:lang w:val="es-ES_tradnl"/>
        </w:rPr>
        <w:t xml:space="preserve">completa </w:t>
      </w:r>
      <w:r w:rsidR="009D3B91">
        <w:rPr>
          <w:rFonts w:ascii="Times New Roman" w:hAnsi="Times New Roman" w:cs="Times New Roman"/>
          <w:sz w:val="24"/>
          <w:szCs w:val="24"/>
          <w:lang w:val="es-ES_tradnl"/>
        </w:rPr>
        <w:t xml:space="preserve">de trabajo seguida se muestra en la Figura 1. </w:t>
      </w:r>
    </w:p>
    <w:p w14:paraId="589A051C" w14:textId="3CE7C959" w:rsidR="00B64A0D" w:rsidRPr="00A33624" w:rsidRDefault="00F110D0" w:rsidP="009D3B91">
      <w:pPr>
        <w:spacing w:after="0" w:line="24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n-US"/>
        </w:rPr>
        <w:lastRenderedPageBreak/>
        <w:drawing>
          <wp:inline distT="0" distB="0" distL="0" distR="0" wp14:anchorId="1FB4C06A" wp14:editId="6BC58242">
            <wp:extent cx="3732526" cy="3705307"/>
            <wp:effectExtent l="19050" t="19050" r="2095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8067" cy="3720734"/>
                    </a:xfrm>
                    <a:prstGeom prst="rect">
                      <a:avLst/>
                    </a:prstGeom>
                    <a:noFill/>
                    <a:ln>
                      <a:solidFill>
                        <a:schemeClr val="bg1">
                          <a:lumMod val="50000"/>
                        </a:schemeClr>
                      </a:solidFill>
                    </a:ln>
                  </pic:spPr>
                </pic:pic>
              </a:graphicData>
            </a:graphic>
          </wp:inline>
        </w:drawing>
      </w:r>
    </w:p>
    <w:p w14:paraId="27C2D811" w14:textId="34E6FCF2" w:rsidR="00B64A0D" w:rsidRPr="00A33624" w:rsidRDefault="00B64A0D" w:rsidP="00B64A0D">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Figura </w:t>
      </w:r>
      <w:r w:rsidRPr="00A33624">
        <w:rPr>
          <w:rFonts w:ascii="Times New Roman" w:hAnsi="Times New Roman" w:cs="Times New Roman"/>
          <w:sz w:val="24"/>
          <w:szCs w:val="24"/>
          <w:lang w:val="es-ES_tradnl"/>
        </w:rPr>
        <w:t xml:space="preserve">1. Diagrama de </w:t>
      </w:r>
      <w:r w:rsidR="009D3B91">
        <w:rPr>
          <w:rFonts w:ascii="Times New Roman" w:hAnsi="Times New Roman" w:cs="Times New Roman"/>
          <w:sz w:val="24"/>
          <w:szCs w:val="24"/>
          <w:lang w:val="es-ES_tradnl"/>
        </w:rPr>
        <w:t>trabajo para la recuperación de elementos metálicos en catalizadores agotados</w:t>
      </w:r>
      <w:r w:rsidR="00037B78">
        <w:rPr>
          <w:rFonts w:ascii="Times New Roman" w:hAnsi="Times New Roman" w:cs="Times New Roman"/>
          <w:sz w:val="24"/>
          <w:szCs w:val="24"/>
          <w:lang w:val="es-ES_tradnl"/>
        </w:rPr>
        <w:t xml:space="preserve"> de la fabricación de ácido sulfúrico.</w:t>
      </w:r>
    </w:p>
    <w:p w14:paraId="78E7D64B" w14:textId="59F8284B" w:rsidR="00B64A0D" w:rsidRPr="00A33624" w:rsidRDefault="00B64A0D" w:rsidP="00B64A0D">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Al catalizador, al sólido recuperado y al residuo generado de </w:t>
      </w:r>
      <w:r w:rsidR="0006167C">
        <w:rPr>
          <w:rFonts w:ascii="Times New Roman" w:hAnsi="Times New Roman" w:cs="Times New Roman"/>
          <w:sz w:val="24"/>
          <w:szCs w:val="24"/>
          <w:lang w:val="es-ES_tradnl"/>
        </w:rPr>
        <w:t>la lixiviación, se les determinó</w:t>
      </w:r>
      <w:r w:rsidRPr="00A33624">
        <w:rPr>
          <w:rFonts w:ascii="Times New Roman" w:hAnsi="Times New Roman" w:cs="Times New Roman"/>
          <w:sz w:val="24"/>
          <w:szCs w:val="24"/>
          <w:lang w:val="es-ES_tradnl"/>
        </w:rPr>
        <w:t xml:space="preserve"> la presencia de Mn, Cu, Co, Ca, Fe, Ni y Cr por </w:t>
      </w:r>
      <w:r w:rsidR="0006167C">
        <w:rPr>
          <w:rFonts w:ascii="Times New Roman" w:hAnsi="Times New Roman" w:cs="Times New Roman"/>
          <w:sz w:val="24"/>
          <w:szCs w:val="24"/>
          <w:lang w:val="es-ES_tradnl"/>
        </w:rPr>
        <w:t xml:space="preserve">espectroscopia de </w:t>
      </w:r>
      <w:r w:rsidRPr="00A33624">
        <w:rPr>
          <w:rFonts w:ascii="Times New Roman" w:hAnsi="Times New Roman" w:cs="Times New Roman"/>
          <w:sz w:val="24"/>
          <w:szCs w:val="24"/>
          <w:lang w:val="es-ES_tradnl"/>
        </w:rPr>
        <w:t xml:space="preserve">absorción atómica. Para ello se pesó alrededor de 1,000 g de muestra, se le adicionó 20 mL de agua regia y se colocó en una plancha </w:t>
      </w:r>
      <w:r w:rsidR="00B85335">
        <w:rPr>
          <w:rFonts w:ascii="Times New Roman" w:hAnsi="Times New Roman" w:cs="Times New Roman"/>
          <w:sz w:val="24"/>
          <w:szCs w:val="24"/>
          <w:lang w:val="es-ES_tradnl"/>
        </w:rPr>
        <w:t>de calentamiento bajo</w:t>
      </w:r>
      <w:r w:rsidRPr="00A33624">
        <w:rPr>
          <w:rFonts w:ascii="Times New Roman" w:hAnsi="Times New Roman" w:cs="Times New Roman"/>
          <w:sz w:val="24"/>
          <w:szCs w:val="24"/>
          <w:lang w:val="es-ES_tradnl"/>
        </w:rPr>
        <w:t xml:space="preserve"> campana; se filtró y la solución </w:t>
      </w:r>
      <w:r w:rsidR="00B85335">
        <w:rPr>
          <w:rFonts w:ascii="Times New Roman" w:hAnsi="Times New Roman" w:cs="Times New Roman"/>
          <w:sz w:val="24"/>
          <w:szCs w:val="24"/>
          <w:lang w:val="es-ES_tradnl"/>
        </w:rPr>
        <w:t xml:space="preserve">resultante </w:t>
      </w:r>
      <w:r w:rsidR="0006167C">
        <w:rPr>
          <w:rFonts w:ascii="Times New Roman" w:hAnsi="Times New Roman" w:cs="Times New Roman"/>
          <w:sz w:val="24"/>
          <w:szCs w:val="24"/>
          <w:lang w:val="es-ES_tradnl"/>
        </w:rPr>
        <w:t xml:space="preserve">se </w:t>
      </w:r>
      <w:r w:rsidRPr="00A33624">
        <w:rPr>
          <w:rFonts w:ascii="Times New Roman" w:hAnsi="Times New Roman" w:cs="Times New Roman"/>
          <w:sz w:val="24"/>
          <w:szCs w:val="24"/>
          <w:lang w:val="es-ES_tradnl"/>
        </w:rPr>
        <w:t xml:space="preserve">pasó a un matraz aforado de 100 mL, finalmente se enrazó la solución con agua destilada a </w:t>
      </w:r>
      <w:r w:rsidR="0006167C" w:rsidRPr="00A33624">
        <w:rPr>
          <w:rFonts w:ascii="Times New Roman" w:hAnsi="Times New Roman" w:cs="Times New Roman"/>
          <w:sz w:val="24"/>
          <w:szCs w:val="24"/>
          <w:lang w:val="es-ES_tradnl"/>
        </w:rPr>
        <w:t>una temperatura</w:t>
      </w:r>
      <w:r w:rsidR="0006167C">
        <w:rPr>
          <w:rFonts w:ascii="Times New Roman" w:hAnsi="Times New Roman" w:cs="Times New Roman"/>
          <w:sz w:val="24"/>
          <w:szCs w:val="24"/>
          <w:lang w:val="es-ES_tradnl"/>
        </w:rPr>
        <w:t xml:space="preserve"> de aproximadamente 20 °C. Esta solución fue usada para las determinaciones</w:t>
      </w:r>
      <w:r w:rsidR="00B85335">
        <w:rPr>
          <w:rFonts w:ascii="Times New Roman" w:hAnsi="Times New Roman" w:cs="Times New Roman"/>
          <w:sz w:val="24"/>
          <w:szCs w:val="24"/>
          <w:lang w:val="es-ES_tradnl"/>
        </w:rPr>
        <w:t xml:space="preserve"> analíticas</w:t>
      </w:r>
      <w:r w:rsidR="0006167C">
        <w:rPr>
          <w:rFonts w:ascii="Times New Roman" w:hAnsi="Times New Roman" w:cs="Times New Roman"/>
          <w:sz w:val="24"/>
          <w:szCs w:val="24"/>
          <w:lang w:val="es-ES_tradnl"/>
        </w:rPr>
        <w:t>.</w:t>
      </w:r>
    </w:p>
    <w:p w14:paraId="539C1D1A" w14:textId="77777777" w:rsidR="0006167C" w:rsidRDefault="00B64A0D" w:rsidP="00B64A0D">
      <w:pPr>
        <w:pStyle w:val="Prrafodelista"/>
        <w:autoSpaceDE w:val="0"/>
        <w:autoSpaceDN w:val="0"/>
        <w:adjustRightInd w:val="0"/>
        <w:spacing w:after="0" w:line="360" w:lineRule="auto"/>
        <w:ind w:left="0"/>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Por otro lado, a una alícuota </w:t>
      </w:r>
      <w:r w:rsidRPr="0006167C">
        <w:rPr>
          <w:rFonts w:ascii="Times New Roman" w:hAnsi="Times New Roman" w:cs="Times New Roman"/>
          <w:sz w:val="24"/>
          <w:szCs w:val="24"/>
          <w:lang w:val="es-ES_tradnl"/>
        </w:rPr>
        <w:t xml:space="preserve">de 5 mL de </w:t>
      </w:r>
      <w:r w:rsidR="0006167C" w:rsidRPr="0006167C">
        <w:rPr>
          <w:rFonts w:ascii="Times New Roman" w:hAnsi="Times New Roman" w:cs="Times New Roman"/>
          <w:sz w:val="24"/>
          <w:szCs w:val="24"/>
          <w:lang w:val="es-ES_tradnl"/>
        </w:rPr>
        <w:t>l</w:t>
      </w:r>
      <w:r w:rsidRPr="0006167C">
        <w:rPr>
          <w:rFonts w:ascii="Times New Roman" w:hAnsi="Times New Roman" w:cs="Times New Roman"/>
          <w:sz w:val="24"/>
          <w:szCs w:val="24"/>
          <w:lang w:val="es-ES_tradnl"/>
        </w:rPr>
        <w:t xml:space="preserve">a solución </w:t>
      </w:r>
      <w:r w:rsidR="0006167C" w:rsidRPr="0006167C">
        <w:rPr>
          <w:rFonts w:ascii="Times New Roman" w:hAnsi="Times New Roman" w:cs="Times New Roman"/>
          <w:sz w:val="24"/>
          <w:szCs w:val="24"/>
          <w:lang w:val="es-ES_tradnl"/>
        </w:rPr>
        <w:t>anterior</w:t>
      </w:r>
      <w:r w:rsidR="0006167C">
        <w:rPr>
          <w:rFonts w:ascii="Times New Roman" w:hAnsi="Times New Roman" w:cs="Times New Roman"/>
          <w:sz w:val="24"/>
          <w:szCs w:val="24"/>
          <w:lang w:val="es-ES_tradnl"/>
        </w:rPr>
        <w:t xml:space="preserve"> </w:t>
      </w:r>
      <w:r w:rsidRPr="00A33624">
        <w:rPr>
          <w:rFonts w:ascii="Times New Roman" w:hAnsi="Times New Roman" w:cs="Times New Roman"/>
          <w:sz w:val="24"/>
          <w:szCs w:val="24"/>
          <w:lang w:val="es-ES_tradnl"/>
        </w:rPr>
        <w:t xml:space="preserve">se le aplica el método de </w:t>
      </w:r>
      <w:proofErr w:type="spellStart"/>
      <w:r w:rsidRPr="00A33624">
        <w:rPr>
          <w:rFonts w:ascii="Times New Roman" w:hAnsi="Times New Roman" w:cs="Times New Roman"/>
          <w:sz w:val="24"/>
          <w:szCs w:val="24"/>
          <w:lang w:val="es-ES_tradnl"/>
        </w:rPr>
        <w:t>Bareswill</w:t>
      </w:r>
      <w:proofErr w:type="spellEnd"/>
      <w:r w:rsidRPr="00A33624">
        <w:rPr>
          <w:rFonts w:ascii="Times New Roman" w:hAnsi="Times New Roman" w:cs="Times New Roman"/>
          <w:sz w:val="24"/>
          <w:szCs w:val="24"/>
          <w:lang w:val="es-ES_tradnl"/>
        </w:rPr>
        <w:t xml:space="preserve"> </w:t>
      </w:r>
      <w:r w:rsidRPr="00A33624">
        <w:rPr>
          <w:rFonts w:ascii="Times New Roman" w:hAnsi="Times New Roman" w:cs="Times New Roman"/>
          <w:sz w:val="24"/>
          <w:szCs w:val="24"/>
          <w:lang w:val="es-ES_tradnl"/>
        </w:rPr>
        <w:fldChar w:fldCharType="begin"/>
      </w:r>
      <w:r w:rsidRPr="00A33624">
        <w:rPr>
          <w:rFonts w:ascii="Times New Roman" w:hAnsi="Times New Roman" w:cs="Times New Roman"/>
          <w:sz w:val="24"/>
          <w:szCs w:val="24"/>
          <w:lang w:val="es-ES_tradnl"/>
        </w:rPr>
        <w:instrText xml:space="preserve"> ADDIN EN.CITE &lt;EndNote&gt;&lt;Cite&gt;&lt;Author&gt;Tófalo&lt;/Author&gt;&lt;Year&gt;1942&lt;/Year&gt;&lt;RecNum&gt;31&lt;/RecNum&gt;&lt;DisplayText&gt;(Tófalo, 1942, Drużyński et al., 2014)&lt;/DisplayText&gt;&lt;record&gt;&lt;rec-number&gt;31&lt;/rec-number&gt;&lt;foreign-keys&gt;&lt;key app="EN" db-id="2z2fz9pwv9vev0ee5rvxet0jvp2dadz2wxff"&gt;31&lt;/key&gt;&lt;/foreign-keys&gt;&lt;ref-type name="Thesis"&gt;32&lt;/ref-type&gt;&lt;contributors&gt;&lt;authors&gt;&lt;author&gt;Abel M. Tófalo&lt;/author&gt;&lt;/authors&gt;&lt;/contributors&gt;&lt;titles&gt;&lt;title&gt;Vanadio en aguas subterráneas de la Provincia de Entre Ríos&lt;/title&gt;&lt;secondary-title&gt;Facultad de Ciencias Exactas y Naturales&lt;/secondary-title&gt;&lt;/titles&gt;&lt;dates&gt;&lt;year&gt;1942&lt;/year&gt;&lt;/dates&gt;&lt;publisher&gt;Universidad de Buenos Aires&lt;/publisher&gt;&lt;urls&gt;&lt;/urls&gt;&lt;/record&gt;&lt;/Cite&gt;&lt;Cite&gt;&lt;Author&gt;Drużyński&lt;/Author&gt;&lt;Year&gt;2014&lt;/Year&gt;&lt;RecNum&gt;42&lt;/RecNum&gt;&lt;record&gt;&lt;rec-number&gt;42&lt;/rec-number&gt;&lt;foreign-keys&gt;&lt;key app="EN" db-id="2z2fz9pwv9vev0ee5rvxet0jvp2dadz2wxff"&gt;42&lt;/key&gt;&lt;/foreign-keys&gt;&lt;ref-type name="Journal Article"&gt;17&lt;/ref-type&gt;&lt;contributors&gt;&lt;authors&gt;&lt;author&gt;&lt;style face="normal" font="default" size="100%"&gt;Sebastian Dru&lt;/style&gt;&lt;style face="normal" font="default" charset="238" size="100%"&gt;żyński&lt;/style&gt;&lt;/author&gt;&lt;author&gt;&lt;style face="normal" font="default" charset="238" size="100%"&gt;Krzysztof Mazurek&lt;/style&gt;&lt;/author&gt;&lt;author&gt;&lt;style face="normal" font="default" charset="238" size="100%"&gt;Katarzyna Białowicz&lt;/style&gt;&lt;/author&gt;&lt;/authors&gt;&lt;/contributors&gt;&lt;titles&gt;&lt;title&gt;&lt;style face="normal" font="default" size="100%"&gt;The use of ion exchange in the recovery of vanadium from the mass of a spent catalyst used in the oxidation of SO&lt;/style&gt;&lt;style face="subscript" font="default" size="100%"&gt;2&lt;/style&gt;&lt;style face="normal" font="default" size="100%"&gt; to SO&lt;/style&gt;&lt;style face="subscript" font="default" size="100%"&gt;3&lt;/style&gt;&lt;/title&gt;&lt;/titles&gt;&lt;dates&gt;&lt;year&gt;2014&lt;/year&gt;&lt;/dates&gt;&lt;urls&gt;&lt;/urls&gt;&lt;/record&gt;&lt;/Cite&gt;&lt;/EndNote&gt;</w:instrText>
      </w:r>
      <w:r w:rsidRPr="00A33624">
        <w:rPr>
          <w:rFonts w:ascii="Times New Roman" w:hAnsi="Times New Roman" w:cs="Times New Roman"/>
          <w:sz w:val="24"/>
          <w:szCs w:val="24"/>
          <w:lang w:val="es-ES_tradnl"/>
        </w:rPr>
        <w:fldChar w:fldCharType="separate"/>
      </w:r>
      <w:r w:rsidRPr="00A33624">
        <w:rPr>
          <w:rFonts w:ascii="Times New Roman" w:hAnsi="Times New Roman" w:cs="Times New Roman"/>
          <w:noProof/>
          <w:sz w:val="24"/>
          <w:szCs w:val="24"/>
          <w:lang w:val="es-ES_tradnl"/>
        </w:rPr>
        <w:t>(</w:t>
      </w:r>
      <w:hyperlink w:anchor="_ENREF_6" w:tooltip="Tófalo, 1942 #31" w:history="1">
        <w:r w:rsidRPr="00A33624">
          <w:rPr>
            <w:rFonts w:ascii="Times New Roman" w:hAnsi="Times New Roman" w:cs="Times New Roman"/>
            <w:noProof/>
            <w:sz w:val="24"/>
            <w:szCs w:val="24"/>
            <w:lang w:val="es-ES_tradnl"/>
          </w:rPr>
          <w:t>Tófalo, 1942</w:t>
        </w:r>
      </w:hyperlink>
      <w:r w:rsidRPr="00A33624">
        <w:rPr>
          <w:rFonts w:ascii="Times New Roman" w:hAnsi="Times New Roman" w:cs="Times New Roman"/>
          <w:noProof/>
          <w:sz w:val="24"/>
          <w:szCs w:val="24"/>
          <w:lang w:val="es-ES_tradnl"/>
        </w:rPr>
        <w:t xml:space="preserve">, </w:t>
      </w:r>
      <w:hyperlink w:anchor="_ENREF_2" w:tooltip="Drużyński, 2014 #42" w:history="1">
        <w:r w:rsidRPr="00A33624">
          <w:rPr>
            <w:rFonts w:ascii="Times New Roman" w:hAnsi="Times New Roman" w:cs="Times New Roman"/>
            <w:noProof/>
            <w:sz w:val="24"/>
            <w:szCs w:val="24"/>
            <w:lang w:val="es-ES_tradnl"/>
          </w:rPr>
          <w:t>Drużyński et al., 2014</w:t>
        </w:r>
      </w:hyperlink>
      <w:r w:rsidRPr="00A33624">
        <w:rPr>
          <w:rFonts w:ascii="Times New Roman" w:hAnsi="Times New Roman" w:cs="Times New Roman"/>
          <w:noProof/>
          <w:sz w:val="24"/>
          <w:szCs w:val="24"/>
          <w:lang w:val="es-ES_tradnl"/>
        </w:rPr>
        <w:t>)</w:t>
      </w:r>
      <w:r w:rsidRPr="00A33624">
        <w:rPr>
          <w:rFonts w:ascii="Times New Roman" w:hAnsi="Times New Roman" w:cs="Times New Roman"/>
          <w:sz w:val="24"/>
          <w:szCs w:val="24"/>
          <w:lang w:val="es-ES_tradnl"/>
        </w:rPr>
        <w:fldChar w:fldCharType="end"/>
      </w:r>
      <w:r w:rsidRPr="00A33624">
        <w:rPr>
          <w:rFonts w:ascii="Times New Roman" w:hAnsi="Times New Roman" w:cs="Times New Roman"/>
          <w:sz w:val="24"/>
          <w:szCs w:val="24"/>
          <w:lang w:val="es-ES_tradnl"/>
        </w:rPr>
        <w:t xml:space="preserve"> para determinar el contenido de vanadio en la misma mediante espectroscopia ultravioleta visible</w:t>
      </w:r>
      <w:r w:rsidR="0006167C">
        <w:rPr>
          <w:rFonts w:ascii="Times New Roman" w:hAnsi="Times New Roman" w:cs="Times New Roman"/>
          <w:sz w:val="24"/>
          <w:szCs w:val="24"/>
          <w:lang w:val="es-ES_tradnl"/>
        </w:rPr>
        <w:t>.</w:t>
      </w:r>
    </w:p>
    <w:p w14:paraId="7114FE71" w14:textId="2715589F" w:rsidR="00B64A0D" w:rsidRPr="00A33624" w:rsidRDefault="0006167C" w:rsidP="00B64A0D">
      <w:pPr>
        <w:pStyle w:val="Prrafodelista"/>
        <w:autoSpaceDE w:val="0"/>
        <w:autoSpaceDN w:val="0"/>
        <w:adjustRightInd w:val="0"/>
        <w:spacing w:after="0" w:line="360" w:lineRule="auto"/>
        <w:ind w:left="0"/>
        <w:jc w:val="both"/>
        <w:rPr>
          <w:rFonts w:ascii="Times New Roman" w:hAnsi="Times New Roman" w:cs="Times New Roman"/>
          <w:color w:val="000000" w:themeColor="text1"/>
          <w:sz w:val="24"/>
          <w:szCs w:val="24"/>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s-ES_tradnl"/>
        </w:rPr>
        <w:t xml:space="preserve"> </w:t>
      </w:r>
    </w:p>
    <w:p w14:paraId="5D7DC478" w14:textId="77777777" w:rsidR="0006167C" w:rsidRDefault="0006167C" w:rsidP="00B64A0D">
      <w:pPr>
        <w:spacing w:after="0" w:line="360" w:lineRule="auto"/>
        <w:jc w:val="both"/>
        <w:rPr>
          <w:rFonts w:ascii="Times New Roman" w:hAnsi="Times New Roman" w:cs="Times New Roman"/>
          <w:b/>
          <w:sz w:val="24"/>
          <w:lang w:val="es-ES_tradnl"/>
        </w:rPr>
      </w:pPr>
      <w:bookmarkStart w:id="4" w:name="_Toc519514599"/>
    </w:p>
    <w:p w14:paraId="4D72375A" w14:textId="78F58DFF" w:rsidR="00B64A0D" w:rsidRPr="00E53C3B" w:rsidRDefault="0006167C" w:rsidP="00B64A0D">
      <w:pPr>
        <w:spacing w:after="0" w:line="360" w:lineRule="auto"/>
        <w:jc w:val="both"/>
        <w:rPr>
          <w:rFonts w:ascii="Times New Roman" w:hAnsi="Times New Roman" w:cs="Times New Roman"/>
          <w:b/>
          <w:sz w:val="24"/>
          <w:lang w:val="es-ES_tradnl"/>
        </w:rPr>
      </w:pPr>
      <w:r>
        <w:rPr>
          <w:rFonts w:ascii="Times New Roman" w:hAnsi="Times New Roman" w:cs="Times New Roman"/>
          <w:b/>
          <w:sz w:val="24"/>
          <w:lang w:val="es-ES_tradnl"/>
        </w:rPr>
        <w:lastRenderedPageBreak/>
        <w:t xml:space="preserve">3. </w:t>
      </w:r>
      <w:r w:rsidR="00B64A0D" w:rsidRPr="00E53C3B">
        <w:rPr>
          <w:rFonts w:ascii="Times New Roman" w:hAnsi="Times New Roman" w:cs="Times New Roman"/>
          <w:b/>
          <w:sz w:val="24"/>
          <w:lang w:val="es-ES_tradnl"/>
        </w:rPr>
        <w:t>PRESENTACIÓN Y ANÁLISIS DE LOS RESULTADOS</w:t>
      </w:r>
      <w:bookmarkEnd w:id="4"/>
    </w:p>
    <w:p w14:paraId="31C24CBD" w14:textId="0937F94F" w:rsidR="00B64A0D" w:rsidRDefault="0006167C" w:rsidP="00B64A0D">
      <w:pPr>
        <w:spacing w:after="0" w:line="360" w:lineRule="auto"/>
        <w:jc w:val="both"/>
        <w:rPr>
          <w:rFonts w:ascii="Times New Roman" w:hAnsi="Times New Roman" w:cs="Times New Roman"/>
          <w:b/>
          <w:sz w:val="24"/>
          <w:lang w:val="es-ES_tradnl"/>
        </w:rPr>
      </w:pPr>
      <w:bookmarkStart w:id="5" w:name="_Toc519514600"/>
      <w:r>
        <w:rPr>
          <w:rFonts w:ascii="Times New Roman" w:hAnsi="Times New Roman" w:cs="Times New Roman"/>
          <w:b/>
          <w:sz w:val="24"/>
          <w:lang w:val="es-ES_tradnl"/>
        </w:rPr>
        <w:t xml:space="preserve">3.1 </w:t>
      </w:r>
      <w:r w:rsidR="00B64A0D" w:rsidRPr="00E53C3B">
        <w:rPr>
          <w:rFonts w:ascii="Times New Roman" w:hAnsi="Times New Roman" w:cs="Times New Roman"/>
          <w:b/>
          <w:sz w:val="24"/>
          <w:lang w:val="es-ES_tradnl"/>
        </w:rPr>
        <w:t>Potencialidades del catalizador</w:t>
      </w:r>
      <w:bookmarkEnd w:id="5"/>
    </w:p>
    <w:p w14:paraId="4E353D70" w14:textId="4AED489B" w:rsidR="00B64A0D" w:rsidRPr="00A33624" w:rsidRDefault="0006167C" w:rsidP="00B64A0D">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w:t>
      </w:r>
      <w:r w:rsidR="00B64A0D" w:rsidRPr="00A33624">
        <w:rPr>
          <w:rFonts w:ascii="Times New Roman" w:hAnsi="Times New Roman" w:cs="Times New Roman"/>
          <w:sz w:val="24"/>
          <w:szCs w:val="24"/>
          <w:lang w:val="es-ES_tradnl"/>
        </w:rPr>
        <w:t xml:space="preserve"> la Tabla 1 se</w:t>
      </w:r>
      <w:r w:rsidR="00B64A0D">
        <w:rPr>
          <w:rFonts w:ascii="Times New Roman" w:hAnsi="Times New Roman" w:cs="Times New Roman"/>
          <w:sz w:val="24"/>
          <w:szCs w:val="24"/>
          <w:lang w:val="es-ES_tradnl"/>
        </w:rPr>
        <w:t xml:space="preserve"> </w:t>
      </w:r>
      <w:r w:rsidR="00B64A0D" w:rsidRPr="00A33624">
        <w:rPr>
          <w:rFonts w:ascii="Times New Roman" w:hAnsi="Times New Roman" w:cs="Times New Roman"/>
          <w:sz w:val="24"/>
          <w:szCs w:val="24"/>
          <w:lang w:val="es-ES_tradnl"/>
        </w:rPr>
        <w:t>puede apreciar que el SiO</w:t>
      </w:r>
      <w:r w:rsidR="00B64A0D" w:rsidRPr="00A33624">
        <w:rPr>
          <w:rFonts w:ascii="Times New Roman" w:hAnsi="Times New Roman" w:cs="Times New Roman"/>
          <w:sz w:val="24"/>
          <w:szCs w:val="24"/>
          <w:vertAlign w:val="subscript"/>
          <w:lang w:val="es-ES_tradnl"/>
        </w:rPr>
        <w:t>2</w:t>
      </w:r>
      <w:r w:rsidR="00B64A0D" w:rsidRPr="00A33624">
        <w:rPr>
          <w:rFonts w:ascii="Times New Roman" w:hAnsi="Times New Roman" w:cs="Times New Roman"/>
          <w:sz w:val="24"/>
          <w:szCs w:val="24"/>
          <w:lang w:val="es-ES_tradnl"/>
        </w:rPr>
        <w:t xml:space="preserve"> es el componente </w:t>
      </w:r>
      <w:r>
        <w:rPr>
          <w:rFonts w:ascii="Times New Roman" w:hAnsi="Times New Roman" w:cs="Times New Roman"/>
          <w:sz w:val="24"/>
          <w:szCs w:val="24"/>
          <w:lang w:val="es-ES_tradnl"/>
        </w:rPr>
        <w:t>predom</w:t>
      </w:r>
      <w:r w:rsidR="00B85335">
        <w:rPr>
          <w:rFonts w:ascii="Times New Roman" w:hAnsi="Times New Roman" w:cs="Times New Roman"/>
          <w:sz w:val="24"/>
          <w:szCs w:val="24"/>
          <w:lang w:val="es-ES_tradnl"/>
        </w:rPr>
        <w:t>inan</w:t>
      </w:r>
      <w:r>
        <w:rPr>
          <w:rFonts w:ascii="Times New Roman" w:hAnsi="Times New Roman" w:cs="Times New Roman"/>
          <w:sz w:val="24"/>
          <w:szCs w:val="24"/>
          <w:lang w:val="es-ES_tradnl"/>
        </w:rPr>
        <w:t>te en la composición del catalizador agotado</w:t>
      </w:r>
      <w:r w:rsidR="00B64A0D" w:rsidRPr="00A33624">
        <w:rPr>
          <w:rFonts w:ascii="Times New Roman" w:hAnsi="Times New Roman" w:cs="Times New Roman"/>
          <w:sz w:val="24"/>
          <w:szCs w:val="24"/>
          <w:lang w:val="es-ES_tradnl"/>
        </w:rPr>
        <w:t>, representando el 43,58 % del contenido total, el agua ocupa el segundo lugar con 28,73 %, mientras que el pentóxido de vanadio representa el 5,6 % y el azufre el 9,28 % (Morales, 2005).</w:t>
      </w:r>
      <w:r>
        <w:rPr>
          <w:rFonts w:ascii="Times New Roman" w:hAnsi="Times New Roman" w:cs="Times New Roman"/>
          <w:sz w:val="24"/>
          <w:szCs w:val="24"/>
          <w:lang w:val="es-ES_tradnl"/>
        </w:rPr>
        <w:t xml:space="preserve"> </w:t>
      </w:r>
      <w:r w:rsidR="00B64A0D" w:rsidRPr="00A33624">
        <w:rPr>
          <w:rFonts w:ascii="Times New Roman" w:hAnsi="Times New Roman" w:cs="Times New Roman"/>
          <w:sz w:val="24"/>
          <w:szCs w:val="24"/>
          <w:lang w:val="es-ES_tradnl"/>
        </w:rPr>
        <w:t xml:space="preserve">Por tanto, </w:t>
      </w:r>
      <w:r>
        <w:rPr>
          <w:rFonts w:ascii="Times New Roman" w:hAnsi="Times New Roman" w:cs="Times New Roman"/>
          <w:sz w:val="24"/>
          <w:szCs w:val="24"/>
          <w:lang w:val="es-ES_tradnl"/>
        </w:rPr>
        <w:t>al</w:t>
      </w:r>
      <w:r w:rsidR="00B64A0D" w:rsidRPr="00A33624">
        <w:rPr>
          <w:rFonts w:ascii="Times New Roman" w:hAnsi="Times New Roman" w:cs="Times New Roman"/>
          <w:sz w:val="24"/>
          <w:szCs w:val="24"/>
          <w:lang w:val="es-ES_tradnl"/>
        </w:rPr>
        <w:t xml:space="preserve"> calcina</w:t>
      </w:r>
      <w:r>
        <w:rPr>
          <w:rFonts w:ascii="Times New Roman" w:hAnsi="Times New Roman" w:cs="Times New Roman"/>
          <w:sz w:val="24"/>
          <w:szCs w:val="24"/>
          <w:lang w:val="es-ES_tradnl"/>
        </w:rPr>
        <w:t>r</w:t>
      </w:r>
      <w:r w:rsidR="00B64A0D" w:rsidRPr="00A3362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la muestra </w:t>
      </w:r>
      <w:r w:rsidR="00B64A0D" w:rsidRPr="00A33624">
        <w:rPr>
          <w:rFonts w:ascii="Times New Roman" w:hAnsi="Times New Roman" w:cs="Times New Roman"/>
          <w:sz w:val="24"/>
          <w:szCs w:val="24"/>
          <w:lang w:val="es-ES_tradnl"/>
        </w:rPr>
        <w:t xml:space="preserve">a 400 °C, durante 3 h, se </w:t>
      </w:r>
      <w:r>
        <w:rPr>
          <w:rFonts w:ascii="Times New Roman" w:hAnsi="Times New Roman" w:cs="Times New Roman"/>
          <w:sz w:val="24"/>
          <w:szCs w:val="24"/>
          <w:lang w:val="es-ES_tradnl"/>
        </w:rPr>
        <w:t xml:space="preserve">debe </w:t>
      </w:r>
      <w:r w:rsidR="00B64A0D" w:rsidRPr="00A33624">
        <w:rPr>
          <w:rFonts w:ascii="Times New Roman" w:hAnsi="Times New Roman" w:cs="Times New Roman"/>
          <w:sz w:val="24"/>
          <w:szCs w:val="24"/>
          <w:lang w:val="es-ES_tradnl"/>
        </w:rPr>
        <w:t>perder agua</w:t>
      </w:r>
      <w:r>
        <w:rPr>
          <w:rFonts w:ascii="Times New Roman" w:hAnsi="Times New Roman" w:cs="Times New Roman"/>
          <w:sz w:val="24"/>
          <w:szCs w:val="24"/>
          <w:lang w:val="es-ES_tradnl"/>
        </w:rPr>
        <w:t xml:space="preserve"> y </w:t>
      </w:r>
      <w:r w:rsidR="00B64A0D" w:rsidRPr="00A33624">
        <w:rPr>
          <w:rFonts w:ascii="Times New Roman" w:hAnsi="Times New Roman" w:cs="Times New Roman"/>
          <w:sz w:val="24"/>
          <w:szCs w:val="24"/>
          <w:lang w:val="es-ES_tradnl"/>
        </w:rPr>
        <w:t>el azufre en forma de SO</w:t>
      </w:r>
      <w:r w:rsidR="00B64A0D" w:rsidRPr="00A33624">
        <w:rPr>
          <w:rFonts w:ascii="Times New Roman" w:hAnsi="Times New Roman" w:cs="Times New Roman"/>
          <w:sz w:val="24"/>
          <w:szCs w:val="24"/>
          <w:vertAlign w:val="subscript"/>
          <w:lang w:val="es-ES_tradnl"/>
        </w:rPr>
        <w:t>2</w:t>
      </w:r>
      <w:r w:rsidR="00B64A0D" w:rsidRPr="00A33624">
        <w:rPr>
          <w:rFonts w:ascii="Times New Roman" w:hAnsi="Times New Roman" w:cs="Times New Roman"/>
          <w:sz w:val="24"/>
          <w:szCs w:val="24"/>
          <w:lang w:val="es-ES_tradnl"/>
        </w:rPr>
        <w:t>, lo que p</w:t>
      </w:r>
      <w:r w:rsidR="005C3779">
        <w:rPr>
          <w:rFonts w:ascii="Times New Roman" w:hAnsi="Times New Roman" w:cs="Times New Roman"/>
          <w:sz w:val="24"/>
          <w:szCs w:val="24"/>
          <w:lang w:val="es-ES_tradnl"/>
        </w:rPr>
        <w:t xml:space="preserve">ermite calcular </w:t>
      </w:r>
      <w:r w:rsidR="00B64A0D" w:rsidRPr="00A33624">
        <w:rPr>
          <w:rFonts w:ascii="Times New Roman" w:hAnsi="Times New Roman" w:cs="Times New Roman"/>
          <w:sz w:val="24"/>
          <w:szCs w:val="24"/>
          <w:lang w:val="es-ES_tradnl"/>
        </w:rPr>
        <w:t xml:space="preserve">que se perdería el 38 % </w:t>
      </w:r>
      <w:r w:rsidR="005C3779">
        <w:rPr>
          <w:rFonts w:ascii="Times New Roman" w:hAnsi="Times New Roman" w:cs="Times New Roman"/>
          <w:sz w:val="24"/>
          <w:szCs w:val="24"/>
          <w:lang w:val="es-ES_tradnl"/>
        </w:rPr>
        <w:t>(</w:t>
      </w:r>
      <w:r w:rsidR="005C3779" w:rsidRPr="00A33624">
        <w:rPr>
          <w:rFonts w:ascii="Times New Roman" w:hAnsi="Times New Roman" w:cs="Times New Roman"/>
          <w:sz w:val="24"/>
          <w:szCs w:val="24"/>
          <w:lang w:val="es-ES_tradnl"/>
        </w:rPr>
        <w:t>aproximadamente</w:t>
      </w:r>
      <w:r w:rsidR="005C3779">
        <w:rPr>
          <w:rFonts w:ascii="Times New Roman" w:hAnsi="Times New Roman" w:cs="Times New Roman"/>
          <w:sz w:val="24"/>
          <w:szCs w:val="24"/>
          <w:lang w:val="es-ES_tradnl"/>
        </w:rPr>
        <w:t>)</w:t>
      </w:r>
      <w:r w:rsidR="005C3779" w:rsidRPr="00A33624">
        <w:rPr>
          <w:rFonts w:ascii="Times New Roman" w:hAnsi="Times New Roman" w:cs="Times New Roman"/>
          <w:sz w:val="24"/>
          <w:szCs w:val="24"/>
          <w:lang w:val="es-ES_tradnl"/>
        </w:rPr>
        <w:t xml:space="preserve"> </w:t>
      </w:r>
      <w:r w:rsidR="002D55C9">
        <w:rPr>
          <w:rFonts w:ascii="Times New Roman" w:hAnsi="Times New Roman" w:cs="Times New Roman"/>
          <w:sz w:val="24"/>
          <w:szCs w:val="24"/>
          <w:lang w:val="es-ES_tradnl"/>
        </w:rPr>
        <w:t xml:space="preserve">de la </w:t>
      </w:r>
      <w:r w:rsidR="00B64A0D" w:rsidRPr="00A33624">
        <w:rPr>
          <w:rFonts w:ascii="Times New Roman" w:hAnsi="Times New Roman" w:cs="Times New Roman"/>
          <w:sz w:val="24"/>
          <w:szCs w:val="24"/>
          <w:lang w:val="es-ES_tradnl"/>
        </w:rPr>
        <w:t xml:space="preserve">masa de catalizador. Como resultado de este tratamiento la concentración de los elementos presentes en el catalizador debe incrementarse de manera proporcional a los elementos eliminados. En la Tabla </w:t>
      </w:r>
      <w:r w:rsidR="00B64A0D">
        <w:rPr>
          <w:rFonts w:ascii="Times New Roman" w:hAnsi="Times New Roman" w:cs="Times New Roman"/>
          <w:sz w:val="24"/>
          <w:szCs w:val="24"/>
          <w:lang w:val="es-ES_tradnl"/>
        </w:rPr>
        <w:t>2</w:t>
      </w:r>
      <w:r w:rsidR="00B64A0D" w:rsidRPr="00A33624">
        <w:rPr>
          <w:rFonts w:ascii="Times New Roman" w:hAnsi="Times New Roman" w:cs="Times New Roman"/>
          <w:sz w:val="24"/>
          <w:szCs w:val="24"/>
          <w:lang w:val="es-ES_tradnl"/>
        </w:rPr>
        <w:t xml:space="preserve"> se muestra la composici</w:t>
      </w:r>
      <w:r w:rsidR="00B85335">
        <w:rPr>
          <w:rFonts w:ascii="Times New Roman" w:hAnsi="Times New Roman" w:cs="Times New Roman"/>
          <w:sz w:val="24"/>
          <w:szCs w:val="24"/>
          <w:lang w:val="es-ES_tradnl"/>
        </w:rPr>
        <w:t>ón</w:t>
      </w:r>
      <w:r w:rsidR="00B64A0D" w:rsidRPr="00A33624">
        <w:rPr>
          <w:rFonts w:ascii="Times New Roman" w:hAnsi="Times New Roman" w:cs="Times New Roman"/>
          <w:sz w:val="24"/>
          <w:szCs w:val="24"/>
          <w:lang w:val="es-ES_tradnl"/>
        </w:rPr>
        <w:t xml:space="preserve"> estimada para el catalizador tratado térmicamente a 400 °C.</w:t>
      </w:r>
    </w:p>
    <w:p w14:paraId="6B82CE4C" w14:textId="2FAB0F3D" w:rsidR="00B64A0D" w:rsidRPr="00A33624" w:rsidRDefault="002D55C9" w:rsidP="002D55C9">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64A0D" w:rsidRPr="00A33624">
        <w:rPr>
          <w:rFonts w:ascii="Times New Roman" w:hAnsi="Times New Roman" w:cs="Times New Roman"/>
          <w:sz w:val="24"/>
          <w:szCs w:val="24"/>
          <w:lang w:val="es-ES_tradnl"/>
        </w:rPr>
        <w:t xml:space="preserve">Tabla </w:t>
      </w:r>
      <w:r w:rsidR="00B64A0D">
        <w:rPr>
          <w:rFonts w:ascii="Times New Roman" w:hAnsi="Times New Roman" w:cs="Times New Roman"/>
          <w:sz w:val="24"/>
          <w:szCs w:val="24"/>
          <w:lang w:val="es-ES_tradnl"/>
        </w:rPr>
        <w:t>2</w:t>
      </w:r>
      <w:r w:rsidR="00B64A0D" w:rsidRPr="00A33624">
        <w:rPr>
          <w:rFonts w:ascii="Times New Roman" w:hAnsi="Times New Roman" w:cs="Times New Roman"/>
          <w:sz w:val="24"/>
          <w:szCs w:val="24"/>
          <w:lang w:val="es-ES_tradnl"/>
        </w:rPr>
        <w:t>. Composición teórica (% en masa) del catalizador calcinado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2265"/>
      </w:tblGrid>
      <w:tr w:rsidR="00B64A0D" w:rsidRPr="00A33624" w14:paraId="2D0C249D" w14:textId="77777777" w:rsidTr="009C5BC5">
        <w:trPr>
          <w:jc w:val="center"/>
        </w:trPr>
        <w:tc>
          <w:tcPr>
            <w:tcW w:w="1699" w:type="dxa"/>
            <w:shd w:val="clear" w:color="auto" w:fill="FFFFFF" w:themeFill="background1"/>
            <w:vAlign w:val="center"/>
          </w:tcPr>
          <w:p w14:paraId="143126EF" w14:textId="77777777" w:rsidR="00B64A0D" w:rsidRPr="00A33624" w:rsidRDefault="00B64A0D" w:rsidP="009C5BC5">
            <w:pPr>
              <w:pStyle w:val="Textoindependiente"/>
              <w:spacing w:after="0"/>
              <w:jc w:val="center"/>
              <w:rPr>
                <w:rFonts w:ascii="Times New Roman" w:hAnsi="Times New Roman"/>
                <w:sz w:val="24"/>
                <w:szCs w:val="24"/>
                <w:lang w:val="es-ES_tradnl"/>
              </w:rPr>
            </w:pPr>
            <w:r w:rsidRPr="00A33624">
              <w:rPr>
                <w:rFonts w:ascii="Times New Roman" w:hAnsi="Times New Roman"/>
                <w:sz w:val="24"/>
                <w:szCs w:val="24"/>
                <w:lang w:val="es-ES_tradnl"/>
              </w:rPr>
              <w:t>Componente</w:t>
            </w:r>
          </w:p>
        </w:tc>
        <w:tc>
          <w:tcPr>
            <w:tcW w:w="2265" w:type="dxa"/>
            <w:shd w:val="clear" w:color="auto" w:fill="FFFFFF" w:themeFill="background1"/>
            <w:vAlign w:val="center"/>
          </w:tcPr>
          <w:p w14:paraId="3CAF52E6" w14:textId="77777777" w:rsidR="00B64A0D" w:rsidRPr="00A33624" w:rsidRDefault="00B64A0D" w:rsidP="009C5BC5">
            <w:pPr>
              <w:pStyle w:val="Textoindependiente"/>
              <w:spacing w:after="0"/>
              <w:jc w:val="center"/>
              <w:rPr>
                <w:rFonts w:ascii="Times New Roman" w:hAnsi="Times New Roman"/>
                <w:sz w:val="24"/>
                <w:szCs w:val="24"/>
                <w:lang w:val="es-ES_tradnl"/>
              </w:rPr>
            </w:pPr>
            <w:r w:rsidRPr="00A33624">
              <w:rPr>
                <w:rFonts w:ascii="Times New Roman" w:hAnsi="Times New Roman"/>
                <w:sz w:val="24"/>
                <w:szCs w:val="24"/>
                <w:lang w:val="es-ES_tradnl"/>
              </w:rPr>
              <w:t>Contenido (m-%)</w:t>
            </w:r>
          </w:p>
        </w:tc>
      </w:tr>
      <w:tr w:rsidR="00B64A0D" w:rsidRPr="00A33624" w14:paraId="12BA3584" w14:textId="77777777" w:rsidTr="009C5BC5">
        <w:trPr>
          <w:jc w:val="center"/>
        </w:trPr>
        <w:tc>
          <w:tcPr>
            <w:tcW w:w="1699" w:type="dxa"/>
            <w:shd w:val="clear" w:color="auto" w:fill="auto"/>
            <w:vAlign w:val="center"/>
          </w:tcPr>
          <w:p w14:paraId="45E55375" w14:textId="77777777" w:rsidR="00B64A0D" w:rsidRPr="00A33624" w:rsidRDefault="00B64A0D" w:rsidP="009C5BC5">
            <w:pPr>
              <w:pStyle w:val="Puesto"/>
              <w:spacing w:beforeAutospacing="0" w:afterAutospacing="0"/>
              <w:ind w:right="0"/>
              <w:rPr>
                <w:rFonts w:cs="Times New Roman"/>
                <w:b w:val="0"/>
                <w:color w:val="auto"/>
                <w:sz w:val="24"/>
                <w:szCs w:val="24"/>
                <w:u w:val="none"/>
                <w:vertAlign w:val="subscript"/>
                <w:lang w:val="es-ES_tradnl"/>
              </w:rPr>
            </w:pPr>
            <w:r w:rsidRPr="00A33624">
              <w:rPr>
                <w:rFonts w:cs="Times New Roman"/>
                <w:b w:val="0"/>
                <w:color w:val="auto"/>
                <w:sz w:val="24"/>
                <w:szCs w:val="24"/>
                <w:u w:val="none"/>
                <w:lang w:val="es-ES_tradnl"/>
              </w:rPr>
              <w:t>SiO</w:t>
            </w:r>
            <w:r w:rsidRPr="00A33624">
              <w:rPr>
                <w:rFonts w:cs="Times New Roman"/>
                <w:b w:val="0"/>
                <w:color w:val="auto"/>
                <w:sz w:val="24"/>
                <w:szCs w:val="24"/>
                <w:u w:val="none"/>
                <w:vertAlign w:val="subscript"/>
                <w:lang w:val="es-ES_tradnl"/>
              </w:rPr>
              <w:t>2</w:t>
            </w:r>
          </w:p>
        </w:tc>
        <w:tc>
          <w:tcPr>
            <w:tcW w:w="2265" w:type="dxa"/>
            <w:shd w:val="clear" w:color="auto" w:fill="auto"/>
            <w:vAlign w:val="center"/>
          </w:tcPr>
          <w:p w14:paraId="09BF80BB"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70,30</w:t>
            </w:r>
          </w:p>
        </w:tc>
      </w:tr>
      <w:tr w:rsidR="00B64A0D" w:rsidRPr="00A33624" w14:paraId="42B5181B" w14:textId="77777777" w:rsidTr="009C5BC5">
        <w:trPr>
          <w:jc w:val="center"/>
        </w:trPr>
        <w:tc>
          <w:tcPr>
            <w:tcW w:w="1699" w:type="dxa"/>
            <w:shd w:val="clear" w:color="auto" w:fill="auto"/>
            <w:vAlign w:val="center"/>
          </w:tcPr>
          <w:p w14:paraId="0CA3C98B" w14:textId="77777777" w:rsidR="00B64A0D" w:rsidRPr="00A33624" w:rsidRDefault="00B64A0D" w:rsidP="009C5BC5">
            <w:pPr>
              <w:pStyle w:val="Puesto"/>
              <w:spacing w:beforeAutospacing="0" w:afterAutospacing="0"/>
              <w:ind w:right="0"/>
              <w:rPr>
                <w:rFonts w:cs="Times New Roman"/>
                <w:b w:val="0"/>
                <w:color w:val="auto"/>
                <w:sz w:val="24"/>
                <w:szCs w:val="24"/>
                <w:u w:val="none"/>
                <w:vertAlign w:val="subscript"/>
                <w:lang w:val="es-ES_tradnl"/>
              </w:rPr>
            </w:pPr>
            <w:r w:rsidRPr="00A33624">
              <w:rPr>
                <w:rFonts w:cs="Times New Roman"/>
                <w:b w:val="0"/>
                <w:color w:val="auto"/>
                <w:sz w:val="24"/>
                <w:szCs w:val="24"/>
                <w:u w:val="none"/>
                <w:lang w:val="es-ES_tradnl"/>
              </w:rPr>
              <w:t>Al</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r w:rsidRPr="00A33624">
              <w:rPr>
                <w:rFonts w:cs="Times New Roman"/>
                <w:b w:val="0"/>
                <w:color w:val="auto"/>
                <w:sz w:val="24"/>
                <w:szCs w:val="24"/>
                <w:u w:val="none"/>
                <w:vertAlign w:val="subscript"/>
                <w:lang w:val="es-ES_tradnl"/>
              </w:rPr>
              <w:t>3</w:t>
            </w:r>
          </w:p>
        </w:tc>
        <w:tc>
          <w:tcPr>
            <w:tcW w:w="2265" w:type="dxa"/>
            <w:shd w:val="clear" w:color="auto" w:fill="auto"/>
            <w:vAlign w:val="center"/>
          </w:tcPr>
          <w:p w14:paraId="0277A301"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2,77</w:t>
            </w:r>
          </w:p>
        </w:tc>
      </w:tr>
      <w:tr w:rsidR="00B64A0D" w:rsidRPr="00A33624" w14:paraId="517063C4" w14:textId="77777777" w:rsidTr="009C5BC5">
        <w:trPr>
          <w:jc w:val="center"/>
        </w:trPr>
        <w:tc>
          <w:tcPr>
            <w:tcW w:w="1699" w:type="dxa"/>
            <w:shd w:val="clear" w:color="auto" w:fill="auto"/>
            <w:vAlign w:val="center"/>
          </w:tcPr>
          <w:p w14:paraId="386AAD3C" w14:textId="77777777" w:rsidR="00B64A0D" w:rsidRPr="00A33624" w:rsidRDefault="00B64A0D" w:rsidP="009C5BC5">
            <w:pPr>
              <w:pStyle w:val="Puesto"/>
              <w:spacing w:beforeAutospacing="0" w:afterAutospacing="0"/>
              <w:ind w:right="0"/>
              <w:rPr>
                <w:rFonts w:cs="Times New Roman"/>
                <w:b w:val="0"/>
                <w:color w:val="auto"/>
                <w:sz w:val="24"/>
                <w:szCs w:val="24"/>
                <w:u w:val="none"/>
                <w:vertAlign w:val="subscript"/>
                <w:lang w:val="es-ES_tradnl"/>
              </w:rPr>
            </w:pPr>
            <w:r w:rsidRPr="00A33624">
              <w:rPr>
                <w:rFonts w:cs="Times New Roman"/>
                <w:b w:val="0"/>
                <w:color w:val="auto"/>
                <w:sz w:val="24"/>
                <w:szCs w:val="24"/>
                <w:u w:val="none"/>
                <w:lang w:val="es-ES_tradnl"/>
              </w:rPr>
              <w:t>Fe</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r w:rsidRPr="00A33624">
              <w:rPr>
                <w:rFonts w:cs="Times New Roman"/>
                <w:b w:val="0"/>
                <w:color w:val="auto"/>
                <w:sz w:val="24"/>
                <w:szCs w:val="24"/>
                <w:u w:val="none"/>
                <w:vertAlign w:val="subscript"/>
                <w:lang w:val="es-ES_tradnl"/>
              </w:rPr>
              <w:t>3</w:t>
            </w:r>
          </w:p>
        </w:tc>
        <w:tc>
          <w:tcPr>
            <w:tcW w:w="2265" w:type="dxa"/>
            <w:shd w:val="clear" w:color="auto" w:fill="auto"/>
            <w:vAlign w:val="center"/>
          </w:tcPr>
          <w:p w14:paraId="6F84B714"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2,21</w:t>
            </w:r>
          </w:p>
        </w:tc>
      </w:tr>
      <w:tr w:rsidR="00B64A0D" w:rsidRPr="00A33624" w14:paraId="76A27281" w14:textId="77777777" w:rsidTr="009C5BC5">
        <w:trPr>
          <w:jc w:val="center"/>
        </w:trPr>
        <w:tc>
          <w:tcPr>
            <w:tcW w:w="1699" w:type="dxa"/>
            <w:shd w:val="clear" w:color="auto" w:fill="auto"/>
            <w:vAlign w:val="center"/>
          </w:tcPr>
          <w:p w14:paraId="5FB02673"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MgO</w:t>
            </w:r>
          </w:p>
        </w:tc>
        <w:tc>
          <w:tcPr>
            <w:tcW w:w="2265" w:type="dxa"/>
            <w:shd w:val="clear" w:color="auto" w:fill="auto"/>
            <w:vAlign w:val="center"/>
          </w:tcPr>
          <w:p w14:paraId="03BFF83A"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0,29</w:t>
            </w:r>
          </w:p>
        </w:tc>
      </w:tr>
      <w:tr w:rsidR="00B64A0D" w:rsidRPr="00A33624" w14:paraId="16190F2B" w14:textId="77777777" w:rsidTr="009C5BC5">
        <w:trPr>
          <w:jc w:val="center"/>
        </w:trPr>
        <w:tc>
          <w:tcPr>
            <w:tcW w:w="1699" w:type="dxa"/>
            <w:shd w:val="clear" w:color="auto" w:fill="auto"/>
            <w:vAlign w:val="center"/>
          </w:tcPr>
          <w:p w14:paraId="510FA9DC"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CaO</w:t>
            </w:r>
          </w:p>
        </w:tc>
        <w:tc>
          <w:tcPr>
            <w:tcW w:w="2265" w:type="dxa"/>
            <w:shd w:val="clear" w:color="auto" w:fill="auto"/>
            <w:vAlign w:val="center"/>
          </w:tcPr>
          <w:p w14:paraId="60F44572"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1,31</w:t>
            </w:r>
          </w:p>
        </w:tc>
      </w:tr>
      <w:tr w:rsidR="00B64A0D" w:rsidRPr="00A33624" w14:paraId="1EC25D39" w14:textId="77777777" w:rsidTr="009C5BC5">
        <w:trPr>
          <w:jc w:val="center"/>
        </w:trPr>
        <w:tc>
          <w:tcPr>
            <w:tcW w:w="1699" w:type="dxa"/>
            <w:shd w:val="clear" w:color="auto" w:fill="auto"/>
            <w:vAlign w:val="center"/>
          </w:tcPr>
          <w:p w14:paraId="5A67958C"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Na</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p>
        </w:tc>
        <w:tc>
          <w:tcPr>
            <w:tcW w:w="2265" w:type="dxa"/>
            <w:shd w:val="clear" w:color="auto" w:fill="auto"/>
            <w:vAlign w:val="center"/>
          </w:tcPr>
          <w:p w14:paraId="52E10D26"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2,82</w:t>
            </w:r>
          </w:p>
        </w:tc>
      </w:tr>
      <w:tr w:rsidR="00B64A0D" w:rsidRPr="00A33624" w14:paraId="3F5F3D55" w14:textId="77777777" w:rsidTr="009C5BC5">
        <w:trPr>
          <w:jc w:val="center"/>
        </w:trPr>
        <w:tc>
          <w:tcPr>
            <w:tcW w:w="1699" w:type="dxa"/>
            <w:shd w:val="clear" w:color="auto" w:fill="auto"/>
            <w:vAlign w:val="center"/>
          </w:tcPr>
          <w:p w14:paraId="217F1532"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K</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p>
        </w:tc>
        <w:tc>
          <w:tcPr>
            <w:tcW w:w="2265" w:type="dxa"/>
            <w:shd w:val="clear" w:color="auto" w:fill="auto"/>
            <w:vAlign w:val="center"/>
          </w:tcPr>
          <w:p w14:paraId="235CEF90"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11,02</w:t>
            </w:r>
          </w:p>
        </w:tc>
      </w:tr>
      <w:tr w:rsidR="00B64A0D" w:rsidRPr="00A33624" w14:paraId="5CE0FF05" w14:textId="77777777" w:rsidTr="009C5BC5">
        <w:trPr>
          <w:jc w:val="center"/>
        </w:trPr>
        <w:tc>
          <w:tcPr>
            <w:tcW w:w="1699" w:type="dxa"/>
            <w:shd w:val="clear" w:color="auto" w:fill="auto"/>
            <w:vAlign w:val="center"/>
          </w:tcPr>
          <w:p w14:paraId="43C0AD6F"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V</w:t>
            </w:r>
            <w:r w:rsidRPr="00A33624">
              <w:rPr>
                <w:rFonts w:cs="Times New Roman"/>
                <w:b w:val="0"/>
                <w:color w:val="auto"/>
                <w:sz w:val="24"/>
                <w:szCs w:val="24"/>
                <w:u w:val="none"/>
                <w:vertAlign w:val="subscript"/>
                <w:lang w:val="es-ES_tradnl"/>
              </w:rPr>
              <w:t>2</w:t>
            </w:r>
            <w:r w:rsidRPr="00A33624">
              <w:rPr>
                <w:rFonts w:cs="Times New Roman"/>
                <w:b w:val="0"/>
                <w:color w:val="auto"/>
                <w:sz w:val="24"/>
                <w:szCs w:val="24"/>
                <w:u w:val="none"/>
                <w:lang w:val="es-ES_tradnl"/>
              </w:rPr>
              <w:t>O</w:t>
            </w:r>
            <w:r w:rsidRPr="00A33624">
              <w:rPr>
                <w:rFonts w:cs="Times New Roman"/>
                <w:b w:val="0"/>
                <w:color w:val="auto"/>
                <w:sz w:val="24"/>
                <w:szCs w:val="24"/>
                <w:u w:val="none"/>
                <w:vertAlign w:val="subscript"/>
                <w:lang w:val="es-ES_tradnl"/>
              </w:rPr>
              <w:t>5</w:t>
            </w:r>
            <w:r w:rsidRPr="00A33624">
              <w:rPr>
                <w:rFonts w:cs="Times New Roman"/>
                <w:b w:val="0"/>
                <w:color w:val="auto"/>
                <w:sz w:val="24"/>
                <w:szCs w:val="24"/>
                <w:u w:val="none"/>
                <w:lang w:val="es-ES_tradnl"/>
              </w:rPr>
              <w:t xml:space="preserve"> (V)</w:t>
            </w:r>
          </w:p>
        </w:tc>
        <w:tc>
          <w:tcPr>
            <w:tcW w:w="2265" w:type="dxa"/>
            <w:shd w:val="clear" w:color="auto" w:fill="auto"/>
            <w:vAlign w:val="center"/>
          </w:tcPr>
          <w:p w14:paraId="51CA6712"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9,03 (5,06)</w:t>
            </w:r>
          </w:p>
        </w:tc>
      </w:tr>
      <w:tr w:rsidR="00B64A0D" w:rsidRPr="00A33624" w14:paraId="2930CD2E" w14:textId="77777777" w:rsidTr="009C5BC5">
        <w:trPr>
          <w:jc w:val="center"/>
        </w:trPr>
        <w:tc>
          <w:tcPr>
            <w:tcW w:w="1699" w:type="dxa"/>
            <w:shd w:val="clear" w:color="auto" w:fill="auto"/>
            <w:vAlign w:val="center"/>
          </w:tcPr>
          <w:p w14:paraId="3EA448B8"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MnO</w:t>
            </w:r>
          </w:p>
        </w:tc>
        <w:tc>
          <w:tcPr>
            <w:tcW w:w="2265" w:type="dxa"/>
            <w:shd w:val="clear" w:color="auto" w:fill="auto"/>
            <w:vAlign w:val="center"/>
          </w:tcPr>
          <w:p w14:paraId="3F8695E2" w14:textId="77777777" w:rsidR="00B64A0D" w:rsidRPr="00A33624" w:rsidRDefault="00B64A0D" w:rsidP="009C5BC5">
            <w:pPr>
              <w:pStyle w:val="Puesto"/>
              <w:spacing w:beforeAutospacing="0" w:afterAutospacing="0"/>
              <w:ind w:right="0"/>
              <w:rPr>
                <w:rFonts w:cs="Times New Roman"/>
                <w:b w:val="0"/>
                <w:color w:val="auto"/>
                <w:sz w:val="24"/>
                <w:szCs w:val="24"/>
                <w:u w:val="none"/>
                <w:lang w:val="es-ES_tradnl"/>
              </w:rPr>
            </w:pPr>
            <w:r w:rsidRPr="00A33624">
              <w:rPr>
                <w:rFonts w:cs="Times New Roman"/>
                <w:b w:val="0"/>
                <w:color w:val="auto"/>
                <w:sz w:val="24"/>
                <w:szCs w:val="24"/>
                <w:u w:val="none"/>
                <w:lang w:val="es-ES_tradnl"/>
              </w:rPr>
              <w:t>0,24</w:t>
            </w:r>
          </w:p>
        </w:tc>
      </w:tr>
    </w:tbl>
    <w:p w14:paraId="2CF8DE44" w14:textId="778E49A9" w:rsidR="00B64A0D" w:rsidRPr="00A33624" w:rsidRDefault="00B64A0D" w:rsidP="002D55C9">
      <w:pPr>
        <w:spacing w:before="240"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Como se observa en la Tabla </w:t>
      </w:r>
      <w:r>
        <w:rPr>
          <w:rFonts w:ascii="Times New Roman" w:hAnsi="Times New Roman" w:cs="Times New Roman"/>
          <w:sz w:val="24"/>
          <w:szCs w:val="24"/>
          <w:lang w:val="es-ES_tradnl"/>
        </w:rPr>
        <w:t>2</w:t>
      </w:r>
      <w:r w:rsidRPr="00A33624">
        <w:rPr>
          <w:rFonts w:ascii="Times New Roman" w:hAnsi="Times New Roman" w:cs="Times New Roman"/>
          <w:sz w:val="24"/>
          <w:szCs w:val="24"/>
          <w:lang w:val="es-ES_tradnl"/>
        </w:rPr>
        <w:t xml:space="preserve"> el contenido de pentóxido de vanadio debe representar el 9,03 % de la muestra de catalizador agotado luego de la calcinación.</w:t>
      </w:r>
      <w:r w:rsidR="002D55C9">
        <w:rPr>
          <w:rFonts w:ascii="Times New Roman" w:hAnsi="Times New Roman" w:cs="Times New Roman"/>
          <w:sz w:val="24"/>
          <w:szCs w:val="24"/>
          <w:lang w:val="es-ES_tradnl"/>
        </w:rPr>
        <w:t xml:space="preserve"> </w:t>
      </w:r>
      <w:r w:rsidRPr="00A33624">
        <w:rPr>
          <w:rFonts w:ascii="Times New Roman" w:hAnsi="Times New Roman" w:cs="Times New Roman"/>
          <w:sz w:val="24"/>
          <w:szCs w:val="24"/>
          <w:lang w:val="es-ES_tradnl"/>
        </w:rPr>
        <w:t xml:space="preserve">Si este catalizador, tratado térmicamente, se somete a un proceso de lixiviación, con ácido sulfúrico, potencialmente </w:t>
      </w:r>
      <w:r w:rsidR="002D55C9">
        <w:rPr>
          <w:rFonts w:ascii="Times New Roman" w:hAnsi="Times New Roman" w:cs="Times New Roman"/>
          <w:sz w:val="24"/>
          <w:szCs w:val="24"/>
          <w:lang w:val="es-ES_tradnl"/>
        </w:rPr>
        <w:t>debe</w:t>
      </w:r>
      <w:r w:rsidRPr="00A33624">
        <w:rPr>
          <w:rFonts w:ascii="Times New Roman" w:hAnsi="Times New Roman" w:cs="Times New Roman"/>
          <w:sz w:val="24"/>
          <w:szCs w:val="24"/>
          <w:lang w:val="es-ES_tradnl"/>
        </w:rPr>
        <w:t>n ocurrir las reacciones químicas siguientes:</w:t>
      </w:r>
    </w:p>
    <w:p w14:paraId="62739079" w14:textId="3F3D8235" w:rsidR="00B64A0D" w:rsidRPr="00A33624" w:rsidRDefault="002E0FED" w:rsidP="00B64A0D">
      <w:pPr>
        <w:tabs>
          <w:tab w:val="left" w:pos="1276"/>
        </w:tabs>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V</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O</m:t>
            </m:r>
          </m:e>
          <m:sub>
            <m:r>
              <w:rPr>
                <w:rFonts w:ascii="Cambria Math" w:hAnsi="Cambria Math" w:cs="Times New Roman"/>
                <w:sz w:val="24"/>
                <w:szCs w:val="24"/>
                <w:lang w:val="es-ES_tradnl"/>
              </w:rPr>
              <m:t>5</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 xml:space="preserve">+3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VO</m:t>
                </m:r>
              </m:e>
            </m:d>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d>
              <m:dPr>
                <m:ctrlPr>
                  <w:rPr>
                    <w:rFonts w:ascii="Cambria Math" w:hAnsi="Cambria Math" w:cs="Times New Roman"/>
                    <w:i/>
                    <w:sz w:val="24"/>
                    <w:szCs w:val="24"/>
                    <w:lang w:val="es-ES_tradnl"/>
                  </w:rPr>
                </m:ctrlPr>
              </m:dPr>
              <m:e>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e>
            </m:d>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 xml:space="preserve">+3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B64A0D" w:rsidRPr="00A33624">
        <w:rPr>
          <w:rFonts w:ascii="Times New Roman" w:eastAsiaTheme="minorEastAsia" w:hAnsi="Times New Roman" w:cs="Times New Roman"/>
          <w:sz w:val="24"/>
          <w:szCs w:val="24"/>
          <w:lang w:val="es-ES_tradnl"/>
        </w:rPr>
        <w:t>(</w:t>
      </w:r>
      <w:r w:rsidR="00B64A0D">
        <w:rPr>
          <w:rFonts w:ascii="Times New Roman" w:eastAsiaTheme="minorEastAsia" w:hAnsi="Times New Roman" w:cs="Times New Roman"/>
          <w:sz w:val="24"/>
          <w:szCs w:val="24"/>
          <w:lang w:val="es-ES_tradnl"/>
        </w:rPr>
        <w:t>1</w:t>
      </w:r>
      <w:r w:rsidR="00B64A0D" w:rsidRPr="00A33624">
        <w:rPr>
          <w:rFonts w:ascii="Times New Roman" w:eastAsiaTheme="minorEastAsia" w:hAnsi="Times New Roman" w:cs="Times New Roman"/>
          <w:sz w:val="24"/>
          <w:szCs w:val="24"/>
          <w:lang w:val="es-ES_tradnl"/>
        </w:rPr>
        <w:t>.1)</w:t>
      </w:r>
    </w:p>
    <w:p w14:paraId="067A4D86" w14:textId="7A02AEB0" w:rsidR="00B64A0D" w:rsidRPr="00A33624" w:rsidRDefault="002E0FED" w:rsidP="00B64A0D">
      <w:pPr>
        <w:tabs>
          <w:tab w:val="left" w:pos="1276"/>
        </w:tabs>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Al</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O</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 xml:space="preserve">+3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Al</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 xml:space="preserve">+3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B64A0D">
        <w:rPr>
          <w:rFonts w:ascii="Times New Roman" w:eastAsiaTheme="minorEastAsia" w:hAnsi="Times New Roman" w:cs="Times New Roman"/>
          <w:sz w:val="24"/>
          <w:szCs w:val="24"/>
          <w:lang w:val="es-ES_tradnl"/>
        </w:rPr>
        <w:t>(1</w:t>
      </w:r>
      <w:r w:rsidR="00B64A0D" w:rsidRPr="00A33624">
        <w:rPr>
          <w:rFonts w:ascii="Times New Roman" w:eastAsiaTheme="minorEastAsia" w:hAnsi="Times New Roman" w:cs="Times New Roman"/>
          <w:sz w:val="24"/>
          <w:szCs w:val="24"/>
          <w:lang w:val="es-ES_tradnl"/>
        </w:rPr>
        <w:t>.2)</w:t>
      </w:r>
    </w:p>
    <w:p w14:paraId="1CFCBFCF" w14:textId="23D1BDA3" w:rsidR="00B64A0D" w:rsidRPr="00A33624" w:rsidRDefault="002E0FED" w:rsidP="00B64A0D">
      <w:pPr>
        <w:tabs>
          <w:tab w:val="left" w:pos="1276"/>
        </w:tabs>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Fe</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O</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 xml:space="preserve">+3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Fe</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 xml:space="preserve">+3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B64A0D">
        <w:rPr>
          <w:rFonts w:ascii="Times New Roman" w:eastAsiaTheme="minorEastAsia" w:hAnsi="Times New Roman" w:cs="Times New Roman"/>
          <w:sz w:val="24"/>
          <w:szCs w:val="24"/>
          <w:lang w:val="es-ES_tradnl"/>
        </w:rPr>
        <w:t>(1</w:t>
      </w:r>
      <w:r w:rsidR="00B64A0D" w:rsidRPr="00A33624">
        <w:rPr>
          <w:rFonts w:ascii="Times New Roman" w:eastAsiaTheme="minorEastAsia" w:hAnsi="Times New Roman" w:cs="Times New Roman"/>
          <w:sz w:val="24"/>
          <w:szCs w:val="24"/>
          <w:lang w:val="es-ES_tradnl"/>
        </w:rPr>
        <w:t>.3)</w:t>
      </w:r>
    </w:p>
    <w:p w14:paraId="27572F88" w14:textId="7A2FB885" w:rsidR="00B64A0D" w:rsidRPr="00A33624" w:rsidRDefault="00B64A0D" w:rsidP="00B64A0D">
      <w:pPr>
        <w:tabs>
          <w:tab w:val="left" w:pos="1276"/>
        </w:tabs>
        <w:spacing w:after="0" w:line="360" w:lineRule="auto"/>
        <w:jc w:val="both"/>
        <w:rPr>
          <w:rFonts w:ascii="Times New Roman" w:eastAsiaTheme="minorEastAsia" w:hAnsi="Times New Roman" w:cs="Times New Roman"/>
          <w:sz w:val="24"/>
          <w:szCs w:val="24"/>
          <w:lang w:val="es-ES_tradnl"/>
        </w:rPr>
      </w:pPr>
      <m:oMath>
        <m:r>
          <w:rPr>
            <w:rFonts w:ascii="Cambria Math" w:hAnsi="Cambria Math" w:cs="Times New Roman"/>
            <w:sz w:val="24"/>
            <w:szCs w:val="24"/>
            <w:lang w:val="es-ES_tradnl"/>
          </w:rPr>
          <m:t>MgO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MgSO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(1</w:t>
      </w:r>
      <w:r w:rsidRPr="00A33624">
        <w:rPr>
          <w:rFonts w:ascii="Times New Roman" w:eastAsiaTheme="minorEastAsia" w:hAnsi="Times New Roman" w:cs="Times New Roman"/>
          <w:sz w:val="24"/>
          <w:szCs w:val="24"/>
          <w:lang w:val="es-ES_tradnl"/>
        </w:rPr>
        <w:t>.4)</w:t>
      </w:r>
    </w:p>
    <w:p w14:paraId="56C74B3F" w14:textId="06F29D85" w:rsidR="00B64A0D" w:rsidRPr="00A33624" w:rsidRDefault="00B64A0D" w:rsidP="00B64A0D">
      <w:pPr>
        <w:tabs>
          <w:tab w:val="left" w:pos="1276"/>
        </w:tabs>
        <w:spacing w:after="0" w:line="360" w:lineRule="auto"/>
        <w:jc w:val="both"/>
        <w:rPr>
          <w:rFonts w:ascii="Times New Roman" w:eastAsiaTheme="minorEastAsia" w:hAnsi="Times New Roman" w:cs="Times New Roman"/>
          <w:sz w:val="24"/>
          <w:szCs w:val="24"/>
          <w:lang w:val="es-ES_tradnl"/>
        </w:rPr>
      </w:pPr>
      <m:oMath>
        <m:r>
          <w:rPr>
            <w:rFonts w:ascii="Cambria Math" w:hAnsi="Cambria Math" w:cs="Times New Roman"/>
            <w:sz w:val="24"/>
            <w:szCs w:val="24"/>
            <w:lang w:val="es-ES_tradnl"/>
          </w:rPr>
          <m:t>CaO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CaSO</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(s)+</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(1</w:t>
      </w:r>
      <w:r w:rsidRPr="00A33624">
        <w:rPr>
          <w:rFonts w:ascii="Times New Roman" w:eastAsiaTheme="minorEastAsia" w:hAnsi="Times New Roman" w:cs="Times New Roman"/>
          <w:sz w:val="24"/>
          <w:szCs w:val="24"/>
          <w:lang w:val="es-ES_tradnl"/>
        </w:rPr>
        <w:t>.5)</w:t>
      </w:r>
    </w:p>
    <w:p w14:paraId="369E9DBC" w14:textId="1EE29665" w:rsidR="00B64A0D" w:rsidRPr="00A33624" w:rsidRDefault="002E0FED" w:rsidP="00B64A0D">
      <w:pPr>
        <w:tabs>
          <w:tab w:val="left" w:pos="1276"/>
        </w:tabs>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Na</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Na</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2D55C9">
        <w:rPr>
          <w:rFonts w:ascii="Times New Roman" w:eastAsiaTheme="minorEastAsia" w:hAnsi="Times New Roman" w:cs="Times New Roman"/>
          <w:sz w:val="24"/>
          <w:szCs w:val="24"/>
          <w:lang w:val="es-ES_tradnl"/>
        </w:rPr>
        <w:t xml:space="preserve"> </w:t>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B64A0D">
        <w:rPr>
          <w:rFonts w:ascii="Times New Roman" w:eastAsiaTheme="minorEastAsia" w:hAnsi="Times New Roman" w:cs="Times New Roman"/>
          <w:sz w:val="24"/>
          <w:szCs w:val="24"/>
          <w:lang w:val="es-ES_tradnl"/>
        </w:rPr>
        <w:t>(1</w:t>
      </w:r>
      <w:r w:rsidR="00B64A0D" w:rsidRPr="00A33624">
        <w:rPr>
          <w:rFonts w:ascii="Times New Roman" w:eastAsiaTheme="minorEastAsia" w:hAnsi="Times New Roman" w:cs="Times New Roman"/>
          <w:sz w:val="24"/>
          <w:szCs w:val="24"/>
          <w:lang w:val="es-ES_tradnl"/>
        </w:rPr>
        <w:t>.6)</w:t>
      </w:r>
    </w:p>
    <w:p w14:paraId="7E15F3B5" w14:textId="64294D64" w:rsidR="00B64A0D" w:rsidRPr="00A33624" w:rsidRDefault="002E0FED" w:rsidP="00B64A0D">
      <w:pPr>
        <w:tabs>
          <w:tab w:val="left" w:pos="1276"/>
        </w:tabs>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K</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K</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B64A0D">
        <w:rPr>
          <w:rFonts w:ascii="Times New Roman" w:eastAsiaTheme="minorEastAsia" w:hAnsi="Times New Roman" w:cs="Times New Roman"/>
          <w:sz w:val="24"/>
          <w:szCs w:val="24"/>
          <w:lang w:val="es-ES_tradnl"/>
        </w:rPr>
        <w:t>(1</w:t>
      </w:r>
      <w:r w:rsidR="00B64A0D" w:rsidRPr="00A33624">
        <w:rPr>
          <w:rFonts w:ascii="Times New Roman" w:eastAsiaTheme="minorEastAsia" w:hAnsi="Times New Roman" w:cs="Times New Roman"/>
          <w:sz w:val="24"/>
          <w:szCs w:val="24"/>
          <w:lang w:val="es-ES_tradnl"/>
        </w:rPr>
        <w:t>.7)</w:t>
      </w:r>
    </w:p>
    <w:p w14:paraId="2B3372B9" w14:textId="1BED2E4C" w:rsidR="00B64A0D" w:rsidRPr="00A33624" w:rsidRDefault="00B64A0D" w:rsidP="00701462">
      <w:pPr>
        <w:tabs>
          <w:tab w:val="left" w:pos="0"/>
          <w:tab w:val="left" w:pos="1276"/>
        </w:tabs>
        <w:spacing w:after="0" w:line="360" w:lineRule="auto"/>
        <w:jc w:val="both"/>
        <w:rPr>
          <w:rFonts w:ascii="Times New Roman" w:eastAsiaTheme="minorEastAsia" w:hAnsi="Times New Roman" w:cs="Times New Roman"/>
          <w:sz w:val="24"/>
          <w:szCs w:val="24"/>
          <w:lang w:val="es-ES_tradnl"/>
        </w:rPr>
      </w:pPr>
      <m:oMath>
        <m:r>
          <w:rPr>
            <w:rFonts w:ascii="Cambria Math" w:hAnsi="Cambria Math" w:cs="Times New Roman"/>
            <w:sz w:val="24"/>
            <w:szCs w:val="24"/>
            <w:lang w:val="es-ES_tradnl"/>
          </w:rPr>
          <m:t>MnO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MnSO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sidR="00F110D0">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(1</w:t>
      </w:r>
      <w:r w:rsidRPr="00A33624">
        <w:rPr>
          <w:rFonts w:ascii="Times New Roman" w:eastAsiaTheme="minorEastAsia" w:hAnsi="Times New Roman" w:cs="Times New Roman"/>
          <w:sz w:val="24"/>
          <w:szCs w:val="24"/>
          <w:lang w:val="es-ES_tradnl"/>
        </w:rPr>
        <w:t>.8)</w:t>
      </w:r>
    </w:p>
    <w:p w14:paraId="6F2D3512" w14:textId="4078CB8B" w:rsidR="00B64A0D" w:rsidRPr="00A33624" w:rsidRDefault="00B64A0D" w:rsidP="00B64A0D">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Producto de estas reacciones, los compuestos </w:t>
      </w:r>
      <w:proofErr w:type="spellStart"/>
      <w:r w:rsidRPr="00A33624">
        <w:rPr>
          <w:rFonts w:ascii="Times New Roman" w:hAnsi="Times New Roman" w:cs="Times New Roman"/>
          <w:sz w:val="24"/>
          <w:szCs w:val="24"/>
          <w:lang w:val="es-ES_tradnl"/>
        </w:rPr>
        <w:t>lixiviables</w:t>
      </w:r>
      <w:proofErr w:type="spellEnd"/>
      <w:r w:rsidRPr="00A33624">
        <w:rPr>
          <w:rFonts w:ascii="Times New Roman" w:hAnsi="Times New Roman" w:cs="Times New Roman"/>
          <w:sz w:val="24"/>
          <w:szCs w:val="24"/>
          <w:lang w:val="es-ES_tradnl"/>
        </w:rPr>
        <w:t xml:space="preserve"> con ácido sulfúrico presentes en el cataliz</w:t>
      </w:r>
      <w:r w:rsidR="002D55C9">
        <w:rPr>
          <w:rFonts w:ascii="Times New Roman" w:hAnsi="Times New Roman" w:cs="Times New Roman"/>
          <w:sz w:val="24"/>
          <w:szCs w:val="24"/>
          <w:lang w:val="es-ES_tradnl"/>
        </w:rPr>
        <w:t>ador deben pasar a la solución, la que se</w:t>
      </w:r>
      <w:r w:rsidRPr="00A33624">
        <w:rPr>
          <w:rFonts w:ascii="Times New Roman" w:hAnsi="Times New Roman" w:cs="Times New Roman"/>
          <w:sz w:val="24"/>
          <w:szCs w:val="24"/>
          <w:lang w:val="es-ES_tradnl"/>
        </w:rPr>
        <w:t xml:space="preserve"> trata con solución de amoníaco al </w:t>
      </w:r>
      <w:r w:rsidR="002D55C9">
        <w:rPr>
          <w:rFonts w:ascii="Times New Roman" w:hAnsi="Times New Roman" w:cs="Times New Roman"/>
          <w:sz w:val="24"/>
          <w:szCs w:val="24"/>
          <w:lang w:val="es-ES_tradnl"/>
        </w:rPr>
        <w:t xml:space="preserve">25 % para precipitar los óxidos </w:t>
      </w:r>
      <w:r w:rsidRPr="00A33624">
        <w:rPr>
          <w:rFonts w:ascii="Times New Roman" w:hAnsi="Times New Roman" w:cs="Times New Roman"/>
          <w:sz w:val="24"/>
          <w:szCs w:val="24"/>
          <w:lang w:val="es-ES_tradnl"/>
        </w:rPr>
        <w:t>hidratados presentes en la solución lixiviada, debiendo ocurrir las reacciones químicas siguientes:</w:t>
      </w:r>
    </w:p>
    <w:p w14:paraId="3459D65F" w14:textId="79C4BBC4" w:rsidR="00B64A0D" w:rsidRPr="00A33624" w:rsidRDefault="002E0FED" w:rsidP="00B64A0D">
      <w:pPr>
        <w:spacing w:after="0" w:line="360" w:lineRule="auto"/>
        <w:jc w:val="both"/>
        <w:rPr>
          <w:rFonts w:ascii="Times New Roman" w:hAnsi="Times New Roman" w:cs="Times New Roman"/>
          <w:sz w:val="24"/>
          <w:szCs w:val="24"/>
          <w:lang w:val="es-ES_tradnl"/>
        </w:rPr>
      </w:pPr>
      <m:oMath>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2 NH</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OH</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d>
              <m:dPr>
                <m:ctrlPr>
                  <w:rPr>
                    <w:rFonts w:ascii="Cambria Math" w:hAnsi="Cambria Math" w:cs="Times New Roman"/>
                    <w:i/>
                    <w:sz w:val="24"/>
                    <w:szCs w:val="24"/>
                    <w:lang w:val="es-ES_tradnl"/>
                  </w:rPr>
                </m:ctrlPr>
              </m:dPr>
              <m:e>
                <m:sSub>
                  <m:sSubPr>
                    <m:ctrlPr>
                      <w:rPr>
                        <w:rFonts w:ascii="Cambria Math" w:hAnsi="Cambria Math" w:cs="Times New Roman"/>
                        <w:i/>
                        <w:sz w:val="24"/>
                        <w:szCs w:val="24"/>
                      </w:rPr>
                    </m:ctrlPr>
                  </m:sSubPr>
                  <m:e>
                    <m:r>
                      <w:rPr>
                        <w:rFonts w:ascii="Cambria Math" w:hAnsi="Cambria Math" w:cs="Times New Roman"/>
                        <w:sz w:val="24"/>
                        <w:szCs w:val="24"/>
                      </w:rPr>
                      <m:t>NH</m:t>
                    </m:r>
                  </m:e>
                  <m:sub>
                    <m:r>
                      <w:rPr>
                        <w:rFonts w:ascii="Cambria Math" w:hAnsi="Cambria Math" w:cs="Times New Roman"/>
                        <w:sz w:val="24"/>
                        <w:szCs w:val="24"/>
                        <w:lang w:val="es-ES_tradnl"/>
                      </w:rPr>
                      <m:t>4</m:t>
                    </m:r>
                  </m:sub>
                </m:sSub>
              </m:e>
            </m:d>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 xml:space="preserve">+2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t>(</w:t>
      </w:r>
      <w:r w:rsidR="00B64A0D">
        <w:rPr>
          <w:rFonts w:ascii="Times New Roman" w:eastAsiaTheme="minorEastAsia" w:hAnsi="Times New Roman" w:cs="Times New Roman"/>
          <w:sz w:val="24"/>
          <w:szCs w:val="24"/>
          <w:lang w:val="es-ES_tradnl"/>
        </w:rPr>
        <w:t>1</w:t>
      </w:r>
      <w:r w:rsidR="00B64A0D" w:rsidRPr="00A33624">
        <w:rPr>
          <w:rFonts w:ascii="Times New Roman" w:eastAsiaTheme="minorEastAsia" w:hAnsi="Times New Roman" w:cs="Times New Roman"/>
          <w:sz w:val="24"/>
          <w:szCs w:val="24"/>
          <w:lang w:val="es-ES_tradnl"/>
        </w:rPr>
        <w:t>.9)</w:t>
      </w:r>
    </w:p>
    <w:p w14:paraId="7581C477" w14:textId="4FADA19F" w:rsidR="00B64A0D" w:rsidRPr="00A33624" w:rsidRDefault="002E0FED" w:rsidP="00B64A0D">
      <w:pPr>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(VO)</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6 NH</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OH</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=2 VO</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(OH)</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 xml:space="preserve">+3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t>
            </m:r>
            <m:sSub>
              <m:sSubPr>
                <m:ctrlPr>
                  <w:rPr>
                    <w:rFonts w:ascii="Cambria Math" w:hAnsi="Cambria Math" w:cs="Times New Roman"/>
                    <w:i/>
                    <w:sz w:val="24"/>
                    <w:szCs w:val="24"/>
                  </w:rPr>
                </m:ctrlPr>
              </m:sSubPr>
              <m:e>
                <m:r>
                  <w:rPr>
                    <w:rFonts w:ascii="Cambria Math" w:hAnsi="Cambria Math" w:cs="Times New Roman"/>
                    <w:sz w:val="24"/>
                    <w:szCs w:val="24"/>
                  </w:rPr>
                  <m:t>NH</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r>
      <w:r w:rsidR="00B64A0D">
        <w:rPr>
          <w:rFonts w:ascii="Times New Roman" w:eastAsiaTheme="minorEastAsia" w:hAnsi="Times New Roman" w:cs="Times New Roman"/>
          <w:sz w:val="24"/>
          <w:szCs w:val="24"/>
          <w:lang w:val="es-ES_tradnl"/>
        </w:rPr>
        <w:t>(1</w:t>
      </w:r>
      <w:r w:rsidR="00B64A0D" w:rsidRPr="00A33624">
        <w:rPr>
          <w:rFonts w:ascii="Times New Roman" w:eastAsiaTheme="minorEastAsia" w:hAnsi="Times New Roman" w:cs="Times New Roman"/>
          <w:sz w:val="24"/>
          <w:szCs w:val="24"/>
          <w:lang w:val="es-ES_tradnl"/>
        </w:rPr>
        <w:t>.10)</w:t>
      </w:r>
    </w:p>
    <w:p w14:paraId="0E5AEDCA" w14:textId="35CB28EB" w:rsidR="00B64A0D" w:rsidRPr="00A33624" w:rsidRDefault="00B64A0D" w:rsidP="00B64A0D">
      <w:pPr>
        <w:spacing w:after="0" w:line="360" w:lineRule="auto"/>
        <w:jc w:val="both"/>
        <w:rPr>
          <w:rFonts w:ascii="Times New Roman" w:eastAsiaTheme="minorEastAsia" w:hAnsi="Times New Roman" w:cs="Times New Roman"/>
          <w:sz w:val="24"/>
          <w:szCs w:val="24"/>
          <w:lang w:val="es-ES_tradnl"/>
        </w:rPr>
      </w:pPr>
      <m:oMath>
        <m:r>
          <w:rPr>
            <w:rFonts w:ascii="Cambria Math" w:hAnsi="Cambria Math" w:cs="Times New Roman"/>
            <w:sz w:val="24"/>
            <w:szCs w:val="24"/>
            <w:lang w:val="es-ES_tradnl"/>
          </w:rPr>
          <m:t>VO</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(OH)</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NH</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OH</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NH</m:t>
            </m:r>
          </m:e>
          <m:sub>
            <m:r>
              <w:rPr>
                <w:rFonts w:ascii="Cambria Math" w:hAnsi="Cambria Math" w:cs="Times New Roman"/>
                <w:sz w:val="24"/>
                <w:szCs w:val="24"/>
                <w:lang w:val="es-ES_tradnl"/>
              </w:rPr>
              <m:t>4</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VO</m:t>
            </m:r>
          </m:e>
          <m:sub>
            <m:r>
              <w:rPr>
                <w:rFonts w:ascii="Cambria Math" w:hAnsi="Cambria Math" w:cs="Times New Roman"/>
                <w:sz w:val="24"/>
                <w:szCs w:val="24"/>
                <w:lang w:val="es-ES_tradnl"/>
              </w:rPr>
              <m:t>3</m:t>
            </m:r>
          </m:sub>
        </m:sSub>
        <m:r>
          <w:rPr>
            <w:rFonts w:ascii="Cambria Math" w:hAnsi="Cambria Math" w:cs="Times New Roman"/>
            <w:sz w:val="24"/>
            <w:szCs w:val="24"/>
            <w:lang w:val="es-ES_tradnl"/>
          </w:rPr>
          <m:t xml:space="preserve">(s)+2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(1</w:t>
      </w:r>
      <w:r w:rsidRPr="00A33624">
        <w:rPr>
          <w:rFonts w:ascii="Times New Roman" w:eastAsiaTheme="minorEastAsia" w:hAnsi="Times New Roman" w:cs="Times New Roman"/>
          <w:sz w:val="24"/>
          <w:szCs w:val="24"/>
          <w:lang w:val="es-ES_tradnl"/>
        </w:rPr>
        <w:t>.11)</w:t>
      </w:r>
    </w:p>
    <w:p w14:paraId="516108DE" w14:textId="2D9FC69C" w:rsidR="00B64A0D" w:rsidRPr="00A33624" w:rsidRDefault="002E0FED" w:rsidP="00B64A0D">
      <w:pPr>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Fe</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 xml:space="preserve">+6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NH</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OH</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 xml:space="preserve">=2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Fe</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OH</m:t>
                </m:r>
              </m:e>
            </m:d>
          </m:e>
          <m:sub>
            <m:r>
              <w:rPr>
                <w:rFonts w:ascii="Cambria Math" w:hAnsi="Cambria Math" w:cs="Times New Roman"/>
                <w:sz w:val="24"/>
                <w:szCs w:val="24"/>
                <w:lang w:val="es-ES_tradnl"/>
              </w:rPr>
              <m:t>3</m:t>
            </m:r>
          </m:sub>
        </m:sSub>
        <m:r>
          <w:rPr>
            <w:rFonts w:ascii="Cambria Math" w:hAnsi="Cambria Math" w:cs="Times New Roman"/>
            <w:sz w:val="24"/>
            <w:szCs w:val="24"/>
            <w:lang w:val="es-ES_tradnl"/>
          </w:rPr>
          <m:t xml:space="preserve">(s)+3 </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NH</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2D55C9">
        <w:rPr>
          <w:rFonts w:ascii="Times New Roman" w:eastAsiaTheme="minorEastAsia" w:hAnsi="Times New Roman" w:cs="Times New Roman"/>
          <w:sz w:val="24"/>
          <w:szCs w:val="24"/>
          <w:lang w:val="es-ES_tradnl"/>
        </w:rPr>
        <w:t xml:space="preserve"> </w:t>
      </w:r>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r>
      <w:r w:rsidR="00B64A0D">
        <w:rPr>
          <w:rFonts w:ascii="Times New Roman" w:eastAsiaTheme="minorEastAsia" w:hAnsi="Times New Roman" w:cs="Times New Roman"/>
          <w:sz w:val="24"/>
          <w:szCs w:val="24"/>
          <w:lang w:val="es-ES_tradnl"/>
        </w:rPr>
        <w:t>(1</w:t>
      </w:r>
      <w:r w:rsidR="00B64A0D" w:rsidRPr="00A33624">
        <w:rPr>
          <w:rFonts w:ascii="Times New Roman" w:eastAsiaTheme="minorEastAsia" w:hAnsi="Times New Roman" w:cs="Times New Roman"/>
          <w:sz w:val="24"/>
          <w:szCs w:val="24"/>
          <w:lang w:val="es-ES_tradnl"/>
        </w:rPr>
        <w:t>.1</w:t>
      </w:r>
      <w:r w:rsidR="00B64A0D">
        <w:rPr>
          <w:rFonts w:ascii="Times New Roman" w:eastAsiaTheme="minorEastAsia" w:hAnsi="Times New Roman" w:cs="Times New Roman"/>
          <w:sz w:val="24"/>
          <w:szCs w:val="24"/>
          <w:lang w:val="es-ES_tradnl"/>
        </w:rPr>
        <w:t>2</w:t>
      </w:r>
      <w:r w:rsidR="00B64A0D" w:rsidRPr="00A33624">
        <w:rPr>
          <w:rFonts w:ascii="Times New Roman" w:eastAsiaTheme="minorEastAsia" w:hAnsi="Times New Roman" w:cs="Times New Roman"/>
          <w:sz w:val="24"/>
          <w:szCs w:val="24"/>
          <w:lang w:val="es-ES_tradnl"/>
        </w:rPr>
        <w:t>)</w:t>
      </w:r>
    </w:p>
    <w:p w14:paraId="129E061E" w14:textId="4851C523" w:rsidR="00B64A0D" w:rsidRPr="00A33624" w:rsidRDefault="002E0FED" w:rsidP="00B64A0D">
      <w:pPr>
        <w:spacing w:after="0" w:line="360" w:lineRule="auto"/>
        <w:jc w:val="both"/>
        <w:rPr>
          <w:rFonts w:ascii="Times New Roman" w:hAnsi="Times New Roman" w:cs="Times New Roman"/>
          <w:sz w:val="24"/>
          <w:szCs w:val="24"/>
          <w:lang w:val="es-ES_tradnl"/>
        </w:rPr>
      </w:pPr>
      <m:oMath>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MnSO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+ 2</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NH</m:t>
            </m:r>
          </m:e>
          <m:sub>
            <m:r>
              <w:rPr>
                <w:rFonts w:ascii="Cambria Math" w:hAnsi="Cambria Math" w:cs="Times New Roman"/>
                <w:sz w:val="24"/>
                <w:szCs w:val="24"/>
                <w:lang w:val="es-ES_tradnl"/>
              </w:rPr>
              <m:t>4</m:t>
            </m:r>
          </m:sub>
        </m:sSub>
        <m:r>
          <w:rPr>
            <w:rFonts w:ascii="Cambria Math" w:hAnsi="Cambria Math" w:cs="Times New Roman"/>
            <w:sz w:val="24"/>
            <w:szCs w:val="24"/>
            <w:lang w:val="es-ES_tradnl"/>
          </w:rPr>
          <m:t>OH</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Mn</m:t>
            </m:r>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OH</m:t>
                </m:r>
              </m:e>
            </m:d>
          </m:e>
          <m:sub>
            <m:r>
              <w:rPr>
                <w:rFonts w:ascii="Cambria Math" w:hAnsi="Cambria Math" w:cs="Times New Roman"/>
                <w:sz w:val="24"/>
                <w:szCs w:val="24"/>
                <w:lang w:val="es-ES_tradnl"/>
              </w:rPr>
              <m:t>2</m:t>
            </m:r>
          </m:sub>
        </m:sSub>
        <m:r>
          <w:rPr>
            <w:rFonts w:ascii="Cambria Math" w:hAnsi="Cambria Math" w:cs="Times New Roman"/>
            <w:sz w:val="24"/>
            <w:szCs w:val="24"/>
            <w:lang w:val="es-ES_tradnl"/>
          </w:rPr>
          <m:t>(s)+</m:t>
        </m:r>
        <m:sSub>
          <m:sSubPr>
            <m:ctrlPr>
              <w:rPr>
                <w:rFonts w:ascii="Cambria Math" w:hAnsi="Cambria Math" w:cs="Times New Roman"/>
                <w:i/>
                <w:sz w:val="24"/>
                <w:szCs w:val="24"/>
                <w:lang w:val="es-ES_tradnl"/>
              </w:rPr>
            </m:ctrlPr>
          </m:sSubPr>
          <m:e>
            <m:d>
              <m:dPr>
                <m:ctrlPr>
                  <w:rPr>
                    <w:rFonts w:ascii="Cambria Math" w:hAnsi="Cambria Math" w:cs="Times New Roman"/>
                    <w:i/>
                    <w:sz w:val="24"/>
                    <w:szCs w:val="24"/>
                    <w:lang w:val="es-ES_tradnl"/>
                  </w:rPr>
                </m:ctrlPr>
              </m:dPr>
              <m:e>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NH</m:t>
                    </m:r>
                  </m:e>
                  <m:sub>
                    <m:r>
                      <w:rPr>
                        <w:rFonts w:ascii="Cambria Math" w:hAnsi="Cambria Math" w:cs="Times New Roman"/>
                        <w:sz w:val="24"/>
                        <w:szCs w:val="24"/>
                        <w:lang w:val="es-ES_tradnl"/>
                      </w:rPr>
                      <m:t>4</m:t>
                    </m:r>
                  </m:sub>
                </m:sSub>
              </m:e>
            </m:d>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SO</m:t>
            </m:r>
          </m:e>
          <m:sub>
            <m:r>
              <w:rPr>
                <w:rFonts w:ascii="Cambria Math" w:hAnsi="Cambria Math" w:cs="Times New Roman"/>
                <w:sz w:val="24"/>
                <w:szCs w:val="24"/>
                <w:lang w:val="es-ES_tradnl"/>
              </w:rPr>
              <m:t>4</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l</m:t>
            </m:r>
          </m:e>
        </m:d>
      </m:oMath>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r>
      <w:r w:rsidR="00763207">
        <w:rPr>
          <w:rFonts w:ascii="Times New Roman" w:eastAsiaTheme="minorEastAsia" w:hAnsi="Times New Roman" w:cs="Times New Roman"/>
          <w:sz w:val="24"/>
          <w:szCs w:val="24"/>
          <w:lang w:val="es-ES_tradnl"/>
        </w:rPr>
        <w:tab/>
      </w:r>
      <w:r w:rsidR="00B64A0D">
        <w:rPr>
          <w:rFonts w:ascii="Times New Roman" w:eastAsiaTheme="minorEastAsia" w:hAnsi="Times New Roman" w:cs="Times New Roman"/>
          <w:sz w:val="24"/>
          <w:szCs w:val="24"/>
          <w:lang w:val="es-ES_tradnl"/>
        </w:rPr>
        <w:t>(1.13</w:t>
      </w:r>
      <w:r w:rsidR="00B64A0D" w:rsidRPr="00A33624">
        <w:rPr>
          <w:rFonts w:ascii="Times New Roman" w:eastAsiaTheme="minorEastAsia" w:hAnsi="Times New Roman" w:cs="Times New Roman"/>
          <w:sz w:val="24"/>
          <w:szCs w:val="24"/>
          <w:lang w:val="es-ES_tradnl"/>
        </w:rPr>
        <w:t>)</w:t>
      </w:r>
    </w:p>
    <w:p w14:paraId="535D5BBA" w14:textId="744260DB" w:rsidR="00B64A0D" w:rsidRDefault="00B64A0D" w:rsidP="00763207">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El precipitado es filtrado y finalmente calcinado a 500 °C debiéndose obtener una mezcla de óxidos metálicos</w:t>
      </w:r>
      <w:r w:rsidR="00B85335">
        <w:rPr>
          <w:rFonts w:ascii="Times New Roman" w:hAnsi="Times New Roman" w:cs="Times New Roman"/>
          <w:sz w:val="24"/>
          <w:szCs w:val="24"/>
          <w:lang w:val="es-ES_tradnl"/>
        </w:rPr>
        <w:t>, donde el metavanadato de amonio se descomp</w:t>
      </w:r>
      <w:r w:rsidR="002D3167">
        <w:rPr>
          <w:rFonts w:ascii="Times New Roman" w:hAnsi="Times New Roman" w:cs="Times New Roman"/>
          <w:sz w:val="24"/>
          <w:szCs w:val="24"/>
          <w:lang w:val="es-ES_tradnl"/>
        </w:rPr>
        <w:t>o</w:t>
      </w:r>
      <w:r w:rsidR="00B85335">
        <w:rPr>
          <w:rFonts w:ascii="Times New Roman" w:hAnsi="Times New Roman" w:cs="Times New Roman"/>
          <w:sz w:val="24"/>
          <w:szCs w:val="24"/>
          <w:lang w:val="es-ES_tradnl"/>
        </w:rPr>
        <w:t xml:space="preserve">ne </w:t>
      </w:r>
      <w:r w:rsidR="00763207">
        <w:rPr>
          <w:rFonts w:ascii="Times New Roman" w:hAnsi="Times New Roman" w:cs="Times New Roman"/>
          <w:sz w:val="24"/>
          <w:szCs w:val="24"/>
          <w:lang w:val="es-ES_tradnl"/>
        </w:rPr>
        <w:t>dando lugar</w:t>
      </w:r>
      <w:r w:rsidR="00B85335">
        <w:rPr>
          <w:rFonts w:ascii="Times New Roman" w:hAnsi="Times New Roman" w:cs="Times New Roman"/>
          <w:sz w:val="24"/>
          <w:szCs w:val="24"/>
          <w:lang w:val="es-ES_tradnl"/>
        </w:rPr>
        <w:t xml:space="preserve"> </w:t>
      </w:r>
      <w:r w:rsidR="00763207">
        <w:rPr>
          <w:rFonts w:ascii="Times New Roman" w:hAnsi="Times New Roman" w:cs="Times New Roman"/>
          <w:sz w:val="24"/>
          <w:szCs w:val="24"/>
          <w:lang w:val="es-ES_tradnl"/>
        </w:rPr>
        <w:t>a</w:t>
      </w:r>
      <w:r w:rsidR="00B85335">
        <w:rPr>
          <w:rFonts w:ascii="Times New Roman" w:hAnsi="Times New Roman" w:cs="Times New Roman"/>
          <w:sz w:val="24"/>
          <w:szCs w:val="24"/>
          <w:lang w:val="es-ES_tradnl"/>
        </w:rPr>
        <w:t>l pentóxido de</w:t>
      </w:r>
      <w:r w:rsidR="002D3167">
        <w:rPr>
          <w:rFonts w:ascii="Times New Roman" w:hAnsi="Times New Roman" w:cs="Times New Roman"/>
          <w:sz w:val="24"/>
          <w:szCs w:val="24"/>
          <w:lang w:val="es-ES_tradnl"/>
        </w:rPr>
        <w:t xml:space="preserve"> </w:t>
      </w:r>
      <w:r w:rsidR="00B85335">
        <w:rPr>
          <w:rFonts w:ascii="Times New Roman" w:hAnsi="Times New Roman" w:cs="Times New Roman"/>
          <w:sz w:val="24"/>
          <w:szCs w:val="24"/>
          <w:lang w:val="es-ES_tradnl"/>
        </w:rPr>
        <w:t>vanadio, según la ecuación 1.14.</w:t>
      </w:r>
    </w:p>
    <w:p w14:paraId="46E77144" w14:textId="1CC56F5B" w:rsidR="00360FE8" w:rsidRPr="00763207" w:rsidRDefault="00763207" w:rsidP="00763207">
      <w:pPr>
        <w:spacing w:after="0" w:line="360" w:lineRule="auto"/>
        <w:jc w:val="both"/>
        <w:rPr>
          <w:rFonts w:ascii="Times New Roman" w:hAnsi="Times New Roman" w:cs="Times New Roman"/>
          <w:sz w:val="24"/>
          <w:szCs w:val="24"/>
          <w:lang w:val="es-ES_tradnl"/>
        </w:rPr>
      </w:pPr>
      <m:oMath>
        <m:r>
          <w:rPr>
            <w:rFonts w:ascii="Cambria Math" w:hAnsi="Cambria Math" w:cs="Times New Roman"/>
            <w:sz w:val="24"/>
            <w:szCs w:val="24"/>
            <w:lang w:val="es-ES_tradnl"/>
          </w:rPr>
          <m:t>2</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NH</m:t>
            </m:r>
          </m:e>
          <m:sub>
            <m:r>
              <w:rPr>
                <w:rFonts w:ascii="Cambria Math" w:hAnsi="Cambria Math" w:cs="Times New Roman"/>
                <w:sz w:val="24"/>
                <w:szCs w:val="24"/>
                <w:lang w:val="es-ES_tradnl"/>
              </w:rPr>
              <m:t>4</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VO</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V</m:t>
            </m:r>
          </m:e>
          <m:sub>
            <m:r>
              <w:rPr>
                <w:rFonts w:ascii="Cambria Math" w:hAnsi="Cambria Math" w:cs="Times New Roman"/>
                <w:sz w:val="24"/>
                <w:szCs w:val="24"/>
                <w:lang w:val="es-ES_tradnl"/>
              </w:rPr>
              <m:t>2</m:t>
            </m:r>
          </m:sub>
        </m:sSub>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O</m:t>
            </m:r>
          </m:e>
          <m:sub>
            <m:r>
              <w:rPr>
                <w:rFonts w:ascii="Cambria Math" w:hAnsi="Cambria Math" w:cs="Times New Roman"/>
                <w:sz w:val="24"/>
                <w:szCs w:val="24"/>
                <w:lang w:val="es-ES_tradnl"/>
              </w:rPr>
              <m:t>5</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s</m:t>
            </m:r>
          </m:e>
        </m:d>
        <m:r>
          <w:rPr>
            <w:rFonts w:ascii="Cambria Math" w:hAnsi="Cambria Math" w:cs="Times New Roman"/>
            <w:sz w:val="24"/>
            <w:szCs w:val="24"/>
            <w:lang w:val="es-ES_tradnl"/>
          </w:rPr>
          <m:t>+2</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NH</m:t>
            </m:r>
          </m:e>
          <m:sub>
            <m:r>
              <w:rPr>
                <w:rFonts w:ascii="Cambria Math" w:hAnsi="Cambria Math" w:cs="Times New Roman"/>
                <w:sz w:val="24"/>
                <w:szCs w:val="24"/>
                <w:lang w:val="es-ES_tradnl"/>
              </w:rPr>
              <m:t>3</m:t>
            </m:r>
          </m:sub>
        </m:s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g</m:t>
            </m:r>
          </m:e>
        </m:d>
        <m:r>
          <w:rPr>
            <w:rFonts w:ascii="Cambria Math" w:hAnsi="Cambria Math" w:cs="Times New Roman"/>
            <w:sz w:val="24"/>
            <w:szCs w:val="24"/>
            <w:lang w:val="es-ES_tradnl"/>
          </w:rPr>
          <m:t>+</m:t>
        </m:r>
        <m:sSub>
          <m:sSubPr>
            <m:ctrlPr>
              <w:rPr>
                <w:rFonts w:ascii="Cambria Math" w:hAnsi="Cambria Math" w:cs="Times New Roman"/>
                <w:i/>
                <w:sz w:val="24"/>
                <w:szCs w:val="24"/>
                <w:lang w:val="es-ES_tradnl"/>
              </w:rPr>
            </m:ctrlPr>
          </m:sSubPr>
          <m:e>
            <m:r>
              <w:rPr>
                <w:rFonts w:ascii="Cambria Math" w:hAnsi="Cambria Math" w:cs="Times New Roman"/>
                <w:sz w:val="24"/>
                <w:szCs w:val="24"/>
                <w:lang w:val="es-ES_tradnl"/>
              </w:rPr>
              <m:t>H</m:t>
            </m:r>
          </m:e>
          <m:sub>
            <m:r>
              <w:rPr>
                <w:rFonts w:ascii="Cambria Math" w:hAnsi="Cambria Math" w:cs="Times New Roman"/>
                <w:sz w:val="24"/>
                <w:szCs w:val="24"/>
                <w:lang w:val="es-ES_tradnl"/>
              </w:rPr>
              <m:t>2</m:t>
            </m:r>
          </m:sub>
        </m:sSub>
        <m:r>
          <w:rPr>
            <w:rFonts w:ascii="Cambria Math" w:hAnsi="Cambria Math" w:cs="Times New Roman"/>
            <w:sz w:val="24"/>
            <w:szCs w:val="24"/>
            <w:lang w:val="es-ES_tradnl"/>
          </w:rPr>
          <m:t>O</m:t>
        </m:r>
      </m:oMath>
      <w:r>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ab/>
        <w:t>(1.14)</w:t>
      </w:r>
    </w:p>
    <w:p w14:paraId="3F94DC91" w14:textId="10398FE1" w:rsidR="00B64A0D" w:rsidRPr="00A33624" w:rsidRDefault="00B64A0D" w:rsidP="00763207">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Sobre la base de la composición </w:t>
      </w:r>
      <w:r w:rsidR="00B85335">
        <w:rPr>
          <w:rFonts w:ascii="Times New Roman" w:hAnsi="Times New Roman" w:cs="Times New Roman"/>
          <w:sz w:val="24"/>
          <w:szCs w:val="24"/>
          <w:lang w:val="es-ES_tradnl"/>
        </w:rPr>
        <w:t xml:space="preserve">química </w:t>
      </w:r>
      <w:r w:rsidRPr="00A33624">
        <w:rPr>
          <w:rFonts w:ascii="Times New Roman" w:hAnsi="Times New Roman" w:cs="Times New Roman"/>
          <w:sz w:val="24"/>
          <w:szCs w:val="24"/>
          <w:lang w:val="es-ES_tradnl"/>
        </w:rPr>
        <w:t xml:space="preserve">del catalizador calcinado a 400 °C, mostrada en la Tabla </w:t>
      </w:r>
      <w:r>
        <w:rPr>
          <w:rFonts w:ascii="Times New Roman" w:hAnsi="Times New Roman" w:cs="Times New Roman"/>
          <w:sz w:val="24"/>
          <w:szCs w:val="24"/>
          <w:lang w:val="es-ES_tradnl"/>
        </w:rPr>
        <w:t>2</w:t>
      </w:r>
      <w:r w:rsidRPr="00A33624">
        <w:rPr>
          <w:rFonts w:ascii="Times New Roman" w:hAnsi="Times New Roman" w:cs="Times New Roman"/>
          <w:sz w:val="24"/>
          <w:szCs w:val="24"/>
          <w:lang w:val="es-ES_tradnl"/>
        </w:rPr>
        <w:t xml:space="preserve"> y las reacciones químicas que deben ocurrir durante el procesamiento se realizó un balance de masa, tomando como base 10 g de catalizador. El balance de masa se realiza a partir de la ecuación siguiente (</w:t>
      </w:r>
      <w:proofErr w:type="gramStart"/>
      <w:r w:rsidRPr="00A33624">
        <w:rPr>
          <w:rFonts w:ascii="Times New Roman" w:hAnsi="Times New Roman" w:cs="Times New Roman"/>
          <w:sz w:val="24"/>
          <w:szCs w:val="24"/>
          <w:lang w:val="es-ES_tradnl"/>
        </w:rPr>
        <w:t>Castellanos</w:t>
      </w:r>
      <w:proofErr w:type="gramEnd"/>
      <w:r w:rsidRPr="00A33624">
        <w:rPr>
          <w:rFonts w:ascii="Times New Roman" w:hAnsi="Times New Roman" w:cs="Times New Roman"/>
          <w:sz w:val="24"/>
          <w:szCs w:val="24"/>
          <w:lang w:val="es-ES_tradnl"/>
        </w:rPr>
        <w:t>, 2001):</w:t>
      </w:r>
    </w:p>
    <w:p w14:paraId="4CDE7307" w14:textId="6BA86EF6" w:rsidR="00B64A0D" w:rsidRPr="00F110D0" w:rsidRDefault="00F110D0" w:rsidP="0090105C">
      <w:pPr>
        <w:spacing w:after="0" w:line="360" w:lineRule="auto"/>
        <w:jc w:val="center"/>
        <w:rPr>
          <w:rFonts w:ascii="Times New Roman" w:hAnsi="Times New Roman" w:cs="Times New Roman"/>
          <w:sz w:val="24"/>
          <w:szCs w:val="24"/>
          <w:lang w:val="es-ES_tradnl"/>
        </w:rPr>
      </w:pPr>
      <m:oMath>
        <m:r>
          <m:rPr>
            <m:sty m:val="p"/>
          </m:rPr>
          <w:rPr>
            <w:rFonts w:ascii="Cambria Math" w:hAnsi="Cambria Math" w:cs="Times New Roman"/>
            <w:sz w:val="24"/>
            <w:szCs w:val="24"/>
            <w:lang w:val="es-ES_tradnl"/>
          </w:rPr>
          <m:t>Entrada + generación – consumo – salida = 0</m:t>
        </m:r>
      </m:oMath>
      <w:r>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ab/>
      </w:r>
      <w:r>
        <w:rPr>
          <w:rFonts w:ascii="Times New Roman" w:eastAsiaTheme="minorEastAsia" w:hAnsi="Times New Roman" w:cs="Times New Roman"/>
          <w:sz w:val="24"/>
          <w:szCs w:val="24"/>
          <w:lang w:val="es-ES_tradnl"/>
        </w:rPr>
        <w:tab/>
      </w:r>
      <w:r w:rsidR="00B64A0D" w:rsidRPr="00F110D0">
        <w:rPr>
          <w:rFonts w:ascii="Times New Roman" w:eastAsiaTheme="minorEastAsia" w:hAnsi="Times New Roman" w:cs="Times New Roman"/>
          <w:sz w:val="24"/>
          <w:szCs w:val="24"/>
          <w:lang w:val="es-ES_tradnl"/>
        </w:rPr>
        <w:t>(1.1</w:t>
      </w:r>
      <w:r w:rsidR="002D3167" w:rsidRPr="00F110D0">
        <w:rPr>
          <w:rFonts w:ascii="Times New Roman" w:eastAsiaTheme="minorEastAsia" w:hAnsi="Times New Roman" w:cs="Times New Roman"/>
          <w:sz w:val="24"/>
          <w:szCs w:val="24"/>
          <w:lang w:val="es-ES_tradnl"/>
        </w:rPr>
        <w:t>5</w:t>
      </w:r>
      <w:r w:rsidR="00B64A0D" w:rsidRPr="00F110D0">
        <w:rPr>
          <w:rFonts w:ascii="Times New Roman" w:eastAsiaTheme="minorEastAsia" w:hAnsi="Times New Roman" w:cs="Times New Roman"/>
          <w:sz w:val="24"/>
          <w:szCs w:val="24"/>
          <w:lang w:val="es-ES_tradnl"/>
        </w:rPr>
        <w:t>)</w:t>
      </w:r>
    </w:p>
    <w:p w14:paraId="0CEFB0E8" w14:textId="77777777" w:rsidR="00B64A0D" w:rsidRDefault="00B64A0D" w:rsidP="0090105C">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El balance total de masa, para 10 g de catalizador, se muestra en </w:t>
      </w:r>
      <w:r>
        <w:rPr>
          <w:rFonts w:ascii="Times New Roman" w:hAnsi="Times New Roman" w:cs="Times New Roman"/>
          <w:sz w:val="24"/>
          <w:szCs w:val="24"/>
          <w:lang w:val="es-ES_tradnl"/>
        </w:rPr>
        <w:t>la Tabla 3.</w:t>
      </w:r>
    </w:p>
    <w:p w14:paraId="3A661937" w14:textId="6335BA12" w:rsidR="002D55C9" w:rsidRDefault="002D55C9" w:rsidP="0090105C">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A partir del balance de masa se determina la cantidad y composición </w:t>
      </w:r>
      <w:r w:rsidR="0090105C">
        <w:rPr>
          <w:rFonts w:ascii="Times New Roman" w:hAnsi="Times New Roman" w:cs="Times New Roman"/>
          <w:sz w:val="24"/>
          <w:szCs w:val="24"/>
          <w:lang w:val="es-ES_tradnl"/>
        </w:rPr>
        <w:t xml:space="preserve">química </w:t>
      </w:r>
      <w:r w:rsidRPr="00A33624">
        <w:rPr>
          <w:rFonts w:ascii="Times New Roman" w:hAnsi="Times New Roman" w:cs="Times New Roman"/>
          <w:sz w:val="24"/>
          <w:szCs w:val="24"/>
          <w:lang w:val="es-ES_tradnl"/>
        </w:rPr>
        <w:t>de cada uno de los productos generados durante el procesamiento del catalizador, cuyos resultados son mostrados en la T</w:t>
      </w:r>
      <w:r>
        <w:rPr>
          <w:rFonts w:ascii="Times New Roman" w:hAnsi="Times New Roman" w:cs="Times New Roman"/>
          <w:sz w:val="24"/>
          <w:szCs w:val="24"/>
          <w:lang w:val="es-ES_tradnl"/>
        </w:rPr>
        <w:t>abla 4</w:t>
      </w:r>
      <w:r w:rsidRPr="00A33624">
        <w:rPr>
          <w:rFonts w:ascii="Times New Roman" w:hAnsi="Times New Roman" w:cs="Times New Roman"/>
          <w:sz w:val="24"/>
          <w:szCs w:val="24"/>
          <w:lang w:val="es-ES_tradnl"/>
        </w:rPr>
        <w:t>.</w:t>
      </w:r>
    </w:p>
    <w:p w14:paraId="5BA79FE0" w14:textId="03B719DF" w:rsidR="003851B8" w:rsidRDefault="003851B8" w:rsidP="0090105C">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 partir de los resultados de la Tabla 3, se pueden determinar los resultados potenciales del procesamiento del catalizador agotado, los cuales son mostrados en la Tabla 4.</w:t>
      </w:r>
    </w:p>
    <w:p w14:paraId="0238B3CD" w14:textId="77777777" w:rsidR="003851B8" w:rsidRPr="00A33624" w:rsidRDefault="003851B8" w:rsidP="0090105C">
      <w:pPr>
        <w:spacing w:after="0" w:line="360" w:lineRule="auto"/>
        <w:jc w:val="both"/>
        <w:rPr>
          <w:rFonts w:ascii="Times New Roman" w:hAnsi="Times New Roman" w:cs="Times New Roman"/>
          <w:sz w:val="24"/>
          <w:szCs w:val="24"/>
          <w:lang w:val="es-ES_tradnl"/>
        </w:rPr>
      </w:pPr>
    </w:p>
    <w:p w14:paraId="62627431" w14:textId="223B549D" w:rsidR="00B64A0D" w:rsidRPr="00B7433A" w:rsidRDefault="00B64A0D" w:rsidP="002D55C9">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Tabla 3.</w:t>
      </w:r>
      <w:r w:rsidRPr="00B7433A">
        <w:rPr>
          <w:rFonts w:ascii="Times New Roman" w:hAnsi="Times New Roman" w:cs="Times New Roman"/>
          <w:sz w:val="24"/>
          <w:szCs w:val="24"/>
          <w:lang w:val="es-ES_tradnl"/>
        </w:rPr>
        <w:t xml:space="preserve"> Balance de masa del proceso de recuperación de pentóxido de vanadio</w:t>
      </w:r>
      <w:r w:rsidR="008424D4">
        <w:rPr>
          <w:rFonts w:ascii="Times New Roman" w:hAnsi="Times New Roman" w:cs="Times New Roman"/>
          <w:sz w:val="24"/>
          <w:szCs w:val="24"/>
          <w:lang w:val="es-ES_tradnl"/>
        </w:rPr>
        <w:t xml:space="preserve"> (en g)</w:t>
      </w:r>
    </w:p>
    <w:tbl>
      <w:tblPr>
        <w:tblStyle w:val="Tablaconcuadrcula"/>
        <w:tblW w:w="0" w:type="auto"/>
        <w:jc w:val="center"/>
        <w:tblLayout w:type="fixed"/>
        <w:tblLook w:val="04A0" w:firstRow="1" w:lastRow="0" w:firstColumn="1" w:lastColumn="0" w:noHBand="0" w:noVBand="1"/>
      </w:tblPr>
      <w:tblGrid>
        <w:gridCol w:w="1430"/>
        <w:gridCol w:w="1377"/>
        <w:gridCol w:w="1378"/>
        <w:gridCol w:w="1378"/>
        <w:gridCol w:w="1378"/>
      </w:tblGrid>
      <w:tr w:rsidR="002D3167" w:rsidRPr="002D3167" w14:paraId="5377D218" w14:textId="77777777" w:rsidTr="00707104">
        <w:trPr>
          <w:trHeight w:val="300"/>
          <w:jc w:val="center"/>
        </w:trPr>
        <w:tc>
          <w:tcPr>
            <w:tcW w:w="1430" w:type="dxa"/>
            <w:noWrap/>
            <w:hideMark/>
          </w:tcPr>
          <w:p w14:paraId="3F8613B3" w14:textId="0F74D860"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Compuesto</w:t>
            </w:r>
          </w:p>
        </w:tc>
        <w:tc>
          <w:tcPr>
            <w:tcW w:w="1377" w:type="dxa"/>
            <w:noWrap/>
            <w:hideMark/>
          </w:tcPr>
          <w:p w14:paraId="15AE857C" w14:textId="5995F7B3"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 xml:space="preserve">Entrada </w:t>
            </w:r>
          </w:p>
        </w:tc>
        <w:tc>
          <w:tcPr>
            <w:tcW w:w="1378" w:type="dxa"/>
            <w:noWrap/>
            <w:hideMark/>
          </w:tcPr>
          <w:p w14:paraId="63439626" w14:textId="4CE3C8AA"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Generación</w:t>
            </w:r>
          </w:p>
        </w:tc>
        <w:tc>
          <w:tcPr>
            <w:tcW w:w="1378" w:type="dxa"/>
            <w:noWrap/>
            <w:hideMark/>
          </w:tcPr>
          <w:p w14:paraId="32E4212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Consumo</w:t>
            </w:r>
          </w:p>
        </w:tc>
        <w:tc>
          <w:tcPr>
            <w:tcW w:w="1378" w:type="dxa"/>
            <w:noWrap/>
            <w:hideMark/>
          </w:tcPr>
          <w:p w14:paraId="74D9680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Salida</w:t>
            </w:r>
          </w:p>
        </w:tc>
      </w:tr>
      <w:tr w:rsidR="002D3167" w:rsidRPr="002D3167" w14:paraId="574D2C9E" w14:textId="77777777" w:rsidTr="00707104">
        <w:trPr>
          <w:trHeight w:val="300"/>
          <w:jc w:val="center"/>
        </w:trPr>
        <w:tc>
          <w:tcPr>
            <w:tcW w:w="1430" w:type="dxa"/>
            <w:noWrap/>
            <w:hideMark/>
          </w:tcPr>
          <w:p w14:paraId="36C3B39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SiO</w:t>
            </w:r>
            <w:r w:rsidRPr="002D3167">
              <w:rPr>
                <w:rFonts w:ascii="Times New Roman" w:hAnsi="Times New Roman" w:cs="Times New Roman"/>
                <w:sz w:val="24"/>
                <w:szCs w:val="24"/>
                <w:vertAlign w:val="subscript"/>
                <w:lang w:val="es-ES"/>
              </w:rPr>
              <w:t>2</w:t>
            </w:r>
          </w:p>
        </w:tc>
        <w:tc>
          <w:tcPr>
            <w:tcW w:w="1377" w:type="dxa"/>
            <w:noWrap/>
            <w:hideMark/>
          </w:tcPr>
          <w:p w14:paraId="0CCC9B2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7,030</w:t>
            </w:r>
          </w:p>
        </w:tc>
        <w:tc>
          <w:tcPr>
            <w:tcW w:w="1378" w:type="dxa"/>
            <w:noWrap/>
            <w:hideMark/>
          </w:tcPr>
          <w:p w14:paraId="2068894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65670A0F"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3CF9D42A"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7,030</w:t>
            </w:r>
          </w:p>
        </w:tc>
      </w:tr>
      <w:tr w:rsidR="002D3167" w:rsidRPr="002D3167" w14:paraId="429262B0" w14:textId="77777777" w:rsidTr="00707104">
        <w:trPr>
          <w:trHeight w:val="300"/>
          <w:jc w:val="center"/>
        </w:trPr>
        <w:tc>
          <w:tcPr>
            <w:tcW w:w="1430" w:type="dxa"/>
            <w:noWrap/>
            <w:hideMark/>
          </w:tcPr>
          <w:p w14:paraId="46B58FA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Al</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O</w:t>
            </w:r>
            <w:r w:rsidRPr="002D3167">
              <w:rPr>
                <w:rFonts w:ascii="Times New Roman" w:hAnsi="Times New Roman" w:cs="Times New Roman"/>
                <w:sz w:val="24"/>
                <w:szCs w:val="24"/>
                <w:vertAlign w:val="subscript"/>
                <w:lang w:val="es-ES"/>
              </w:rPr>
              <w:t>3</w:t>
            </w:r>
          </w:p>
        </w:tc>
        <w:tc>
          <w:tcPr>
            <w:tcW w:w="1377" w:type="dxa"/>
            <w:noWrap/>
            <w:hideMark/>
          </w:tcPr>
          <w:p w14:paraId="3E55B75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0,277</w:t>
            </w:r>
          </w:p>
        </w:tc>
        <w:tc>
          <w:tcPr>
            <w:tcW w:w="1378" w:type="dxa"/>
            <w:noWrap/>
            <w:hideMark/>
          </w:tcPr>
          <w:p w14:paraId="79684A9E"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3103757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0,277</w:t>
            </w:r>
          </w:p>
        </w:tc>
        <w:tc>
          <w:tcPr>
            <w:tcW w:w="1378" w:type="dxa"/>
            <w:noWrap/>
            <w:hideMark/>
          </w:tcPr>
          <w:p w14:paraId="6CBDA5E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45429C91" w14:textId="77777777" w:rsidTr="00707104">
        <w:trPr>
          <w:trHeight w:val="300"/>
          <w:jc w:val="center"/>
        </w:trPr>
        <w:tc>
          <w:tcPr>
            <w:tcW w:w="1430" w:type="dxa"/>
            <w:noWrap/>
            <w:hideMark/>
          </w:tcPr>
          <w:p w14:paraId="04E0D6C7"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Fe</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O</w:t>
            </w:r>
            <w:r w:rsidRPr="002D3167">
              <w:rPr>
                <w:rFonts w:ascii="Times New Roman" w:hAnsi="Times New Roman" w:cs="Times New Roman"/>
                <w:sz w:val="24"/>
                <w:szCs w:val="24"/>
                <w:vertAlign w:val="subscript"/>
                <w:lang w:val="es-ES"/>
              </w:rPr>
              <w:t>3</w:t>
            </w:r>
          </w:p>
        </w:tc>
        <w:tc>
          <w:tcPr>
            <w:tcW w:w="1377" w:type="dxa"/>
            <w:noWrap/>
            <w:hideMark/>
          </w:tcPr>
          <w:p w14:paraId="409C45C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0,221</w:t>
            </w:r>
          </w:p>
        </w:tc>
        <w:tc>
          <w:tcPr>
            <w:tcW w:w="1378" w:type="dxa"/>
            <w:noWrap/>
            <w:hideMark/>
          </w:tcPr>
          <w:p w14:paraId="462E4ABF"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78F65E9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0,221</w:t>
            </w:r>
          </w:p>
        </w:tc>
        <w:tc>
          <w:tcPr>
            <w:tcW w:w="1378" w:type="dxa"/>
            <w:noWrap/>
            <w:hideMark/>
          </w:tcPr>
          <w:p w14:paraId="1E97EBE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5E86391B" w14:textId="77777777" w:rsidTr="00707104">
        <w:trPr>
          <w:trHeight w:val="300"/>
          <w:jc w:val="center"/>
        </w:trPr>
        <w:tc>
          <w:tcPr>
            <w:tcW w:w="1430" w:type="dxa"/>
            <w:noWrap/>
            <w:hideMark/>
          </w:tcPr>
          <w:p w14:paraId="277D4CB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MgO</w:t>
            </w:r>
          </w:p>
        </w:tc>
        <w:tc>
          <w:tcPr>
            <w:tcW w:w="1377" w:type="dxa"/>
            <w:noWrap/>
            <w:hideMark/>
          </w:tcPr>
          <w:p w14:paraId="0CF5648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0,290</w:t>
            </w:r>
          </w:p>
        </w:tc>
        <w:tc>
          <w:tcPr>
            <w:tcW w:w="1378" w:type="dxa"/>
            <w:noWrap/>
            <w:hideMark/>
          </w:tcPr>
          <w:p w14:paraId="3D1F14B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6C69AF3A"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0,290</w:t>
            </w:r>
          </w:p>
        </w:tc>
        <w:tc>
          <w:tcPr>
            <w:tcW w:w="1378" w:type="dxa"/>
            <w:noWrap/>
            <w:hideMark/>
          </w:tcPr>
          <w:p w14:paraId="2D74379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375BB974" w14:textId="77777777" w:rsidTr="00707104">
        <w:trPr>
          <w:trHeight w:val="300"/>
          <w:jc w:val="center"/>
        </w:trPr>
        <w:tc>
          <w:tcPr>
            <w:tcW w:w="1430" w:type="dxa"/>
            <w:noWrap/>
            <w:hideMark/>
          </w:tcPr>
          <w:p w14:paraId="5E49AE0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CaO</w:t>
            </w:r>
          </w:p>
        </w:tc>
        <w:tc>
          <w:tcPr>
            <w:tcW w:w="1377" w:type="dxa"/>
            <w:noWrap/>
            <w:hideMark/>
          </w:tcPr>
          <w:p w14:paraId="4BA7227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0,131</w:t>
            </w:r>
          </w:p>
        </w:tc>
        <w:tc>
          <w:tcPr>
            <w:tcW w:w="1378" w:type="dxa"/>
            <w:noWrap/>
            <w:hideMark/>
          </w:tcPr>
          <w:p w14:paraId="65E2A8E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4376155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0,131</w:t>
            </w:r>
          </w:p>
        </w:tc>
        <w:tc>
          <w:tcPr>
            <w:tcW w:w="1378" w:type="dxa"/>
            <w:noWrap/>
            <w:hideMark/>
          </w:tcPr>
          <w:p w14:paraId="241E3EC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1C842485" w14:textId="77777777" w:rsidTr="00707104">
        <w:trPr>
          <w:trHeight w:val="300"/>
          <w:jc w:val="center"/>
        </w:trPr>
        <w:tc>
          <w:tcPr>
            <w:tcW w:w="1430" w:type="dxa"/>
            <w:noWrap/>
            <w:hideMark/>
          </w:tcPr>
          <w:p w14:paraId="54E66A7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Na</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O</w:t>
            </w:r>
          </w:p>
        </w:tc>
        <w:tc>
          <w:tcPr>
            <w:tcW w:w="1377" w:type="dxa"/>
            <w:noWrap/>
            <w:hideMark/>
          </w:tcPr>
          <w:p w14:paraId="268F0A1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0,282</w:t>
            </w:r>
          </w:p>
        </w:tc>
        <w:tc>
          <w:tcPr>
            <w:tcW w:w="1378" w:type="dxa"/>
            <w:noWrap/>
            <w:hideMark/>
          </w:tcPr>
          <w:p w14:paraId="5883947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4AE346D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0,282</w:t>
            </w:r>
          </w:p>
        </w:tc>
        <w:tc>
          <w:tcPr>
            <w:tcW w:w="1378" w:type="dxa"/>
            <w:noWrap/>
            <w:hideMark/>
          </w:tcPr>
          <w:p w14:paraId="0C22578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7955B606" w14:textId="77777777" w:rsidTr="00707104">
        <w:trPr>
          <w:trHeight w:val="300"/>
          <w:jc w:val="center"/>
        </w:trPr>
        <w:tc>
          <w:tcPr>
            <w:tcW w:w="1430" w:type="dxa"/>
            <w:noWrap/>
            <w:hideMark/>
          </w:tcPr>
          <w:p w14:paraId="1479B353"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K</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O</w:t>
            </w:r>
          </w:p>
        </w:tc>
        <w:tc>
          <w:tcPr>
            <w:tcW w:w="1377" w:type="dxa"/>
            <w:noWrap/>
            <w:hideMark/>
          </w:tcPr>
          <w:p w14:paraId="1BE122B0"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1,102</w:t>
            </w:r>
          </w:p>
        </w:tc>
        <w:tc>
          <w:tcPr>
            <w:tcW w:w="1378" w:type="dxa"/>
            <w:noWrap/>
            <w:hideMark/>
          </w:tcPr>
          <w:p w14:paraId="26FC81DF"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400F09E0"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1,102</w:t>
            </w:r>
          </w:p>
        </w:tc>
        <w:tc>
          <w:tcPr>
            <w:tcW w:w="1378" w:type="dxa"/>
            <w:noWrap/>
            <w:hideMark/>
          </w:tcPr>
          <w:p w14:paraId="1BFAA34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32C9BF39" w14:textId="77777777" w:rsidTr="00707104">
        <w:trPr>
          <w:trHeight w:val="300"/>
          <w:jc w:val="center"/>
        </w:trPr>
        <w:tc>
          <w:tcPr>
            <w:tcW w:w="1430" w:type="dxa"/>
            <w:noWrap/>
            <w:hideMark/>
          </w:tcPr>
          <w:p w14:paraId="6834F3F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V</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O</w:t>
            </w:r>
            <w:r w:rsidRPr="002D3167">
              <w:rPr>
                <w:rFonts w:ascii="Times New Roman" w:hAnsi="Times New Roman" w:cs="Times New Roman"/>
                <w:sz w:val="24"/>
                <w:szCs w:val="24"/>
                <w:vertAlign w:val="subscript"/>
                <w:lang w:val="es-ES"/>
              </w:rPr>
              <w:t>5</w:t>
            </w:r>
          </w:p>
        </w:tc>
        <w:tc>
          <w:tcPr>
            <w:tcW w:w="1377" w:type="dxa"/>
            <w:noWrap/>
            <w:hideMark/>
          </w:tcPr>
          <w:p w14:paraId="5280719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0,903</w:t>
            </w:r>
          </w:p>
        </w:tc>
        <w:tc>
          <w:tcPr>
            <w:tcW w:w="1378" w:type="dxa"/>
            <w:noWrap/>
            <w:hideMark/>
          </w:tcPr>
          <w:p w14:paraId="2492C1C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2D20451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0,903</w:t>
            </w:r>
          </w:p>
        </w:tc>
        <w:tc>
          <w:tcPr>
            <w:tcW w:w="1378" w:type="dxa"/>
            <w:noWrap/>
            <w:hideMark/>
          </w:tcPr>
          <w:p w14:paraId="4A0812E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2B25FE32" w14:textId="77777777" w:rsidTr="00707104">
        <w:trPr>
          <w:trHeight w:val="300"/>
          <w:jc w:val="center"/>
        </w:trPr>
        <w:tc>
          <w:tcPr>
            <w:tcW w:w="1430" w:type="dxa"/>
            <w:noWrap/>
            <w:hideMark/>
          </w:tcPr>
          <w:p w14:paraId="00B9B3FE"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MnO</w:t>
            </w:r>
          </w:p>
        </w:tc>
        <w:tc>
          <w:tcPr>
            <w:tcW w:w="1377" w:type="dxa"/>
            <w:noWrap/>
            <w:hideMark/>
          </w:tcPr>
          <w:p w14:paraId="6F3AD94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0,024</w:t>
            </w:r>
          </w:p>
        </w:tc>
        <w:tc>
          <w:tcPr>
            <w:tcW w:w="1378" w:type="dxa"/>
            <w:noWrap/>
            <w:hideMark/>
          </w:tcPr>
          <w:p w14:paraId="3FAEA05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2949C7F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0,024</w:t>
            </w:r>
          </w:p>
        </w:tc>
        <w:tc>
          <w:tcPr>
            <w:tcW w:w="1378" w:type="dxa"/>
            <w:noWrap/>
            <w:hideMark/>
          </w:tcPr>
          <w:p w14:paraId="0E88A4C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4C4CB3D9" w14:textId="77777777" w:rsidTr="00707104">
        <w:trPr>
          <w:trHeight w:val="300"/>
          <w:jc w:val="center"/>
        </w:trPr>
        <w:tc>
          <w:tcPr>
            <w:tcW w:w="1430" w:type="dxa"/>
            <w:noWrap/>
            <w:hideMark/>
          </w:tcPr>
          <w:p w14:paraId="6B959BD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H</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SO</w:t>
            </w:r>
            <w:r w:rsidRPr="002D3167">
              <w:rPr>
                <w:rFonts w:ascii="Times New Roman" w:hAnsi="Times New Roman" w:cs="Times New Roman"/>
                <w:sz w:val="24"/>
                <w:szCs w:val="24"/>
                <w:vertAlign w:val="subscript"/>
                <w:lang w:val="es-ES"/>
              </w:rPr>
              <w:t>4</w:t>
            </w:r>
          </w:p>
        </w:tc>
        <w:tc>
          <w:tcPr>
            <w:tcW w:w="1377" w:type="dxa"/>
            <w:noWrap/>
            <w:hideMark/>
          </w:tcPr>
          <w:p w14:paraId="658801C9"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16,500</w:t>
            </w:r>
          </w:p>
        </w:tc>
        <w:tc>
          <w:tcPr>
            <w:tcW w:w="1378" w:type="dxa"/>
            <w:noWrap/>
            <w:hideMark/>
          </w:tcPr>
          <w:p w14:paraId="2DB959E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3ABAE39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16,500</w:t>
            </w:r>
          </w:p>
        </w:tc>
        <w:tc>
          <w:tcPr>
            <w:tcW w:w="1378" w:type="dxa"/>
            <w:noWrap/>
            <w:hideMark/>
          </w:tcPr>
          <w:p w14:paraId="2EBAB8B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2E6902C5" w14:textId="77777777" w:rsidTr="00707104">
        <w:trPr>
          <w:trHeight w:val="300"/>
          <w:jc w:val="center"/>
        </w:trPr>
        <w:tc>
          <w:tcPr>
            <w:tcW w:w="1430" w:type="dxa"/>
            <w:noWrap/>
            <w:hideMark/>
          </w:tcPr>
          <w:p w14:paraId="359C593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H</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O</w:t>
            </w:r>
          </w:p>
        </w:tc>
        <w:tc>
          <w:tcPr>
            <w:tcW w:w="1377" w:type="dxa"/>
            <w:noWrap/>
            <w:hideMark/>
          </w:tcPr>
          <w:p w14:paraId="4A181EA0"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85,000</w:t>
            </w:r>
          </w:p>
        </w:tc>
        <w:tc>
          <w:tcPr>
            <w:tcW w:w="1378" w:type="dxa"/>
            <w:noWrap/>
            <w:hideMark/>
          </w:tcPr>
          <w:p w14:paraId="1A5BB313"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5,628</w:t>
            </w:r>
          </w:p>
        </w:tc>
        <w:tc>
          <w:tcPr>
            <w:tcW w:w="1378" w:type="dxa"/>
            <w:noWrap/>
            <w:hideMark/>
          </w:tcPr>
          <w:p w14:paraId="4AF1964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311FDCDE"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90,628</w:t>
            </w:r>
          </w:p>
        </w:tc>
      </w:tr>
      <w:tr w:rsidR="002D3167" w:rsidRPr="002D3167" w14:paraId="16324E8C" w14:textId="77777777" w:rsidTr="00707104">
        <w:trPr>
          <w:trHeight w:val="300"/>
          <w:jc w:val="center"/>
        </w:trPr>
        <w:tc>
          <w:tcPr>
            <w:tcW w:w="1430" w:type="dxa"/>
            <w:noWrap/>
            <w:hideMark/>
          </w:tcPr>
          <w:p w14:paraId="0D9C1C6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Al</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(SO</w:t>
            </w:r>
            <w:r w:rsidRPr="002D3167">
              <w:rPr>
                <w:rFonts w:ascii="Times New Roman" w:hAnsi="Times New Roman" w:cs="Times New Roman"/>
                <w:sz w:val="24"/>
                <w:szCs w:val="24"/>
                <w:vertAlign w:val="subscript"/>
                <w:lang w:val="es-ES"/>
              </w:rPr>
              <w:t>4</w:t>
            </w:r>
            <w:r w:rsidRPr="002D3167">
              <w:rPr>
                <w:rFonts w:ascii="Times New Roman" w:hAnsi="Times New Roman" w:cs="Times New Roman"/>
                <w:sz w:val="24"/>
                <w:szCs w:val="24"/>
                <w:lang w:val="es-ES"/>
              </w:rPr>
              <w:t>)</w:t>
            </w:r>
            <w:r w:rsidRPr="002D3167">
              <w:rPr>
                <w:rFonts w:ascii="Times New Roman" w:hAnsi="Times New Roman" w:cs="Times New Roman"/>
                <w:sz w:val="24"/>
                <w:szCs w:val="24"/>
                <w:vertAlign w:val="subscript"/>
                <w:lang w:val="es-ES"/>
              </w:rPr>
              <w:t>3</w:t>
            </w:r>
          </w:p>
        </w:tc>
        <w:tc>
          <w:tcPr>
            <w:tcW w:w="1377" w:type="dxa"/>
            <w:noWrap/>
            <w:hideMark/>
          </w:tcPr>
          <w:p w14:paraId="38FA774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7BBED327"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0,930</w:t>
            </w:r>
          </w:p>
        </w:tc>
        <w:tc>
          <w:tcPr>
            <w:tcW w:w="1378" w:type="dxa"/>
            <w:noWrap/>
            <w:hideMark/>
          </w:tcPr>
          <w:p w14:paraId="62B782BE"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0,000</w:t>
            </w:r>
          </w:p>
        </w:tc>
        <w:tc>
          <w:tcPr>
            <w:tcW w:w="1378" w:type="dxa"/>
            <w:noWrap/>
            <w:hideMark/>
          </w:tcPr>
          <w:p w14:paraId="351F8B5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0,930</w:t>
            </w:r>
          </w:p>
        </w:tc>
      </w:tr>
      <w:tr w:rsidR="002D3167" w:rsidRPr="002D3167" w14:paraId="684B2BD0" w14:textId="77777777" w:rsidTr="00707104">
        <w:trPr>
          <w:trHeight w:val="300"/>
          <w:jc w:val="center"/>
        </w:trPr>
        <w:tc>
          <w:tcPr>
            <w:tcW w:w="1430" w:type="dxa"/>
            <w:noWrap/>
            <w:hideMark/>
          </w:tcPr>
          <w:p w14:paraId="22FC099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K</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SO</w:t>
            </w:r>
            <w:r w:rsidRPr="002D3167">
              <w:rPr>
                <w:rFonts w:ascii="Times New Roman" w:hAnsi="Times New Roman" w:cs="Times New Roman"/>
                <w:sz w:val="24"/>
                <w:szCs w:val="24"/>
                <w:vertAlign w:val="subscript"/>
                <w:lang w:val="es-ES"/>
              </w:rPr>
              <w:t>4</w:t>
            </w:r>
          </w:p>
        </w:tc>
        <w:tc>
          <w:tcPr>
            <w:tcW w:w="1377" w:type="dxa"/>
            <w:noWrap/>
            <w:hideMark/>
          </w:tcPr>
          <w:p w14:paraId="3A085FD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6E5266BE"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2,039</w:t>
            </w:r>
          </w:p>
        </w:tc>
        <w:tc>
          <w:tcPr>
            <w:tcW w:w="1378" w:type="dxa"/>
            <w:noWrap/>
            <w:hideMark/>
          </w:tcPr>
          <w:p w14:paraId="6A3C6F79"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2B8D56E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2,039</w:t>
            </w:r>
          </w:p>
        </w:tc>
      </w:tr>
      <w:tr w:rsidR="002D3167" w:rsidRPr="002D3167" w14:paraId="32BBF5BA" w14:textId="77777777" w:rsidTr="00707104">
        <w:trPr>
          <w:trHeight w:val="300"/>
          <w:jc w:val="center"/>
        </w:trPr>
        <w:tc>
          <w:tcPr>
            <w:tcW w:w="1430" w:type="dxa"/>
            <w:noWrap/>
            <w:hideMark/>
          </w:tcPr>
          <w:p w14:paraId="26DCB33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Fe</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(SO</w:t>
            </w:r>
            <w:r w:rsidRPr="002D3167">
              <w:rPr>
                <w:rFonts w:ascii="Times New Roman" w:hAnsi="Times New Roman" w:cs="Times New Roman"/>
                <w:sz w:val="24"/>
                <w:szCs w:val="24"/>
                <w:vertAlign w:val="subscript"/>
                <w:lang w:val="es-ES"/>
              </w:rPr>
              <w:t>4</w:t>
            </w:r>
            <w:r w:rsidRPr="002D3167">
              <w:rPr>
                <w:rFonts w:ascii="Times New Roman" w:hAnsi="Times New Roman" w:cs="Times New Roman"/>
                <w:sz w:val="24"/>
                <w:szCs w:val="24"/>
                <w:lang w:val="es-ES"/>
              </w:rPr>
              <w:t>)</w:t>
            </w:r>
            <w:r w:rsidRPr="002D3167">
              <w:rPr>
                <w:rFonts w:ascii="Times New Roman" w:hAnsi="Times New Roman" w:cs="Times New Roman"/>
                <w:sz w:val="24"/>
                <w:szCs w:val="24"/>
                <w:vertAlign w:val="subscript"/>
                <w:lang w:val="es-ES"/>
              </w:rPr>
              <w:t>3</w:t>
            </w:r>
          </w:p>
        </w:tc>
        <w:tc>
          <w:tcPr>
            <w:tcW w:w="1377" w:type="dxa"/>
            <w:noWrap/>
            <w:hideMark/>
          </w:tcPr>
          <w:p w14:paraId="7BD4FB7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34C09319"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0,553</w:t>
            </w:r>
          </w:p>
        </w:tc>
        <w:tc>
          <w:tcPr>
            <w:tcW w:w="1378" w:type="dxa"/>
            <w:noWrap/>
            <w:hideMark/>
          </w:tcPr>
          <w:p w14:paraId="5AD7F1D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0,553</w:t>
            </w:r>
          </w:p>
        </w:tc>
        <w:tc>
          <w:tcPr>
            <w:tcW w:w="1378" w:type="dxa"/>
            <w:noWrap/>
            <w:hideMark/>
          </w:tcPr>
          <w:p w14:paraId="29656AB9"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7BF1660E" w14:textId="77777777" w:rsidTr="00707104">
        <w:trPr>
          <w:trHeight w:val="300"/>
          <w:jc w:val="center"/>
        </w:trPr>
        <w:tc>
          <w:tcPr>
            <w:tcW w:w="1430" w:type="dxa"/>
            <w:noWrap/>
            <w:hideMark/>
          </w:tcPr>
          <w:p w14:paraId="6FCEB51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MgSO</w:t>
            </w:r>
            <w:r w:rsidRPr="002D3167">
              <w:rPr>
                <w:rFonts w:ascii="Times New Roman" w:hAnsi="Times New Roman" w:cs="Times New Roman"/>
                <w:sz w:val="24"/>
                <w:szCs w:val="24"/>
                <w:vertAlign w:val="subscript"/>
                <w:lang w:val="es-ES"/>
              </w:rPr>
              <w:t>4</w:t>
            </w:r>
          </w:p>
        </w:tc>
        <w:tc>
          <w:tcPr>
            <w:tcW w:w="1377" w:type="dxa"/>
            <w:noWrap/>
            <w:hideMark/>
          </w:tcPr>
          <w:p w14:paraId="680608FF"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4A941027"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0,867</w:t>
            </w:r>
          </w:p>
        </w:tc>
        <w:tc>
          <w:tcPr>
            <w:tcW w:w="1378" w:type="dxa"/>
            <w:noWrap/>
            <w:hideMark/>
          </w:tcPr>
          <w:p w14:paraId="2D3C8920"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06656C1E"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0,867</w:t>
            </w:r>
          </w:p>
        </w:tc>
      </w:tr>
      <w:tr w:rsidR="002D3167" w:rsidRPr="002D3167" w14:paraId="73E865DC" w14:textId="77777777" w:rsidTr="00707104">
        <w:trPr>
          <w:trHeight w:val="300"/>
          <w:jc w:val="center"/>
        </w:trPr>
        <w:tc>
          <w:tcPr>
            <w:tcW w:w="1430" w:type="dxa"/>
            <w:noWrap/>
            <w:hideMark/>
          </w:tcPr>
          <w:p w14:paraId="76E518E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CaSO</w:t>
            </w:r>
            <w:r w:rsidRPr="002D3167">
              <w:rPr>
                <w:rFonts w:ascii="Times New Roman" w:hAnsi="Times New Roman" w:cs="Times New Roman"/>
                <w:sz w:val="24"/>
                <w:szCs w:val="24"/>
                <w:vertAlign w:val="subscript"/>
                <w:lang w:val="es-ES"/>
              </w:rPr>
              <w:t>4</w:t>
            </w:r>
          </w:p>
        </w:tc>
        <w:tc>
          <w:tcPr>
            <w:tcW w:w="1377" w:type="dxa"/>
            <w:noWrap/>
            <w:hideMark/>
          </w:tcPr>
          <w:p w14:paraId="4DF92C7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6B2B7CE9"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0,317</w:t>
            </w:r>
          </w:p>
        </w:tc>
        <w:tc>
          <w:tcPr>
            <w:tcW w:w="1378" w:type="dxa"/>
            <w:noWrap/>
            <w:hideMark/>
          </w:tcPr>
          <w:p w14:paraId="7E63F2DF"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5B695B82"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0,317</w:t>
            </w:r>
          </w:p>
        </w:tc>
      </w:tr>
      <w:tr w:rsidR="002D3167" w:rsidRPr="002D3167" w14:paraId="6EDB5059" w14:textId="77777777" w:rsidTr="00707104">
        <w:trPr>
          <w:trHeight w:val="300"/>
          <w:jc w:val="center"/>
        </w:trPr>
        <w:tc>
          <w:tcPr>
            <w:tcW w:w="1430" w:type="dxa"/>
            <w:noWrap/>
            <w:hideMark/>
          </w:tcPr>
          <w:p w14:paraId="3598AEBF"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Na</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SO</w:t>
            </w:r>
            <w:r w:rsidRPr="002D3167">
              <w:rPr>
                <w:rFonts w:ascii="Times New Roman" w:hAnsi="Times New Roman" w:cs="Times New Roman"/>
                <w:sz w:val="24"/>
                <w:szCs w:val="24"/>
                <w:vertAlign w:val="subscript"/>
                <w:lang w:val="es-ES"/>
              </w:rPr>
              <w:t>4</w:t>
            </w:r>
          </w:p>
        </w:tc>
        <w:tc>
          <w:tcPr>
            <w:tcW w:w="1377" w:type="dxa"/>
            <w:noWrap/>
            <w:hideMark/>
          </w:tcPr>
          <w:p w14:paraId="3D7498BF"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3D14BC8A"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0,647</w:t>
            </w:r>
          </w:p>
        </w:tc>
        <w:tc>
          <w:tcPr>
            <w:tcW w:w="1378" w:type="dxa"/>
            <w:noWrap/>
            <w:hideMark/>
          </w:tcPr>
          <w:p w14:paraId="5F91DC3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79B9FAE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0,647</w:t>
            </w:r>
          </w:p>
        </w:tc>
      </w:tr>
      <w:tr w:rsidR="002D3167" w:rsidRPr="002D3167" w14:paraId="24B0BE27" w14:textId="77777777" w:rsidTr="00707104">
        <w:trPr>
          <w:trHeight w:val="300"/>
          <w:jc w:val="center"/>
        </w:trPr>
        <w:tc>
          <w:tcPr>
            <w:tcW w:w="1430" w:type="dxa"/>
            <w:noWrap/>
            <w:hideMark/>
          </w:tcPr>
          <w:p w14:paraId="6EA65DD7"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(VO)</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(SO</w:t>
            </w:r>
            <w:r w:rsidRPr="002D3167">
              <w:rPr>
                <w:rFonts w:ascii="Times New Roman" w:hAnsi="Times New Roman" w:cs="Times New Roman"/>
                <w:sz w:val="24"/>
                <w:szCs w:val="24"/>
                <w:vertAlign w:val="subscript"/>
                <w:lang w:val="es-ES"/>
              </w:rPr>
              <w:t>4</w:t>
            </w:r>
            <w:r w:rsidRPr="002D3167">
              <w:rPr>
                <w:rFonts w:ascii="Times New Roman" w:hAnsi="Times New Roman" w:cs="Times New Roman"/>
                <w:sz w:val="24"/>
                <w:szCs w:val="24"/>
                <w:lang w:val="es-ES"/>
              </w:rPr>
              <w:t>)</w:t>
            </w:r>
            <w:r w:rsidRPr="002D3167">
              <w:rPr>
                <w:rFonts w:ascii="Times New Roman" w:hAnsi="Times New Roman" w:cs="Times New Roman"/>
                <w:sz w:val="24"/>
                <w:szCs w:val="24"/>
                <w:vertAlign w:val="subscript"/>
                <w:lang w:val="es-ES"/>
              </w:rPr>
              <w:t>3</w:t>
            </w:r>
          </w:p>
        </w:tc>
        <w:tc>
          <w:tcPr>
            <w:tcW w:w="1377" w:type="dxa"/>
            <w:noWrap/>
            <w:hideMark/>
          </w:tcPr>
          <w:p w14:paraId="7F6AF68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45801812"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2,095</w:t>
            </w:r>
          </w:p>
        </w:tc>
        <w:tc>
          <w:tcPr>
            <w:tcW w:w="1378" w:type="dxa"/>
            <w:noWrap/>
            <w:hideMark/>
          </w:tcPr>
          <w:p w14:paraId="5E283697"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2,095</w:t>
            </w:r>
          </w:p>
        </w:tc>
        <w:tc>
          <w:tcPr>
            <w:tcW w:w="1378" w:type="dxa"/>
            <w:noWrap/>
            <w:hideMark/>
          </w:tcPr>
          <w:p w14:paraId="47C326B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210372A1" w14:textId="77777777" w:rsidTr="00707104">
        <w:trPr>
          <w:trHeight w:val="300"/>
          <w:jc w:val="center"/>
        </w:trPr>
        <w:tc>
          <w:tcPr>
            <w:tcW w:w="1430" w:type="dxa"/>
            <w:noWrap/>
            <w:hideMark/>
          </w:tcPr>
          <w:p w14:paraId="2B7BB430"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MnSO</w:t>
            </w:r>
            <w:r w:rsidRPr="002D3167">
              <w:rPr>
                <w:rFonts w:ascii="Times New Roman" w:hAnsi="Times New Roman" w:cs="Times New Roman"/>
                <w:sz w:val="24"/>
                <w:szCs w:val="24"/>
                <w:vertAlign w:val="subscript"/>
                <w:lang w:val="es-ES"/>
              </w:rPr>
              <w:t>4</w:t>
            </w:r>
          </w:p>
        </w:tc>
        <w:tc>
          <w:tcPr>
            <w:tcW w:w="1377" w:type="dxa"/>
            <w:noWrap/>
            <w:hideMark/>
          </w:tcPr>
          <w:p w14:paraId="43BC5CFE"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2C48680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0,051</w:t>
            </w:r>
          </w:p>
        </w:tc>
        <w:tc>
          <w:tcPr>
            <w:tcW w:w="1378" w:type="dxa"/>
            <w:noWrap/>
            <w:hideMark/>
          </w:tcPr>
          <w:p w14:paraId="70CB694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0,051</w:t>
            </w:r>
          </w:p>
        </w:tc>
        <w:tc>
          <w:tcPr>
            <w:tcW w:w="1378" w:type="dxa"/>
            <w:noWrap/>
            <w:hideMark/>
          </w:tcPr>
          <w:p w14:paraId="46936E83"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78C47E75" w14:textId="77777777" w:rsidTr="00707104">
        <w:trPr>
          <w:trHeight w:val="300"/>
          <w:jc w:val="center"/>
        </w:trPr>
        <w:tc>
          <w:tcPr>
            <w:tcW w:w="1430" w:type="dxa"/>
            <w:noWrap/>
            <w:hideMark/>
          </w:tcPr>
          <w:p w14:paraId="1C51589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Al(OH)</w:t>
            </w:r>
            <w:r w:rsidRPr="002D3167">
              <w:rPr>
                <w:rFonts w:ascii="Times New Roman" w:hAnsi="Times New Roman" w:cs="Times New Roman"/>
                <w:sz w:val="24"/>
                <w:szCs w:val="24"/>
                <w:vertAlign w:val="subscript"/>
                <w:lang w:val="es-ES"/>
              </w:rPr>
              <w:t>3</w:t>
            </w:r>
          </w:p>
        </w:tc>
        <w:tc>
          <w:tcPr>
            <w:tcW w:w="1377" w:type="dxa"/>
            <w:noWrap/>
            <w:hideMark/>
          </w:tcPr>
          <w:p w14:paraId="77BF707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064B65FF"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0,000</w:t>
            </w:r>
          </w:p>
        </w:tc>
        <w:tc>
          <w:tcPr>
            <w:tcW w:w="1378" w:type="dxa"/>
            <w:noWrap/>
            <w:hideMark/>
          </w:tcPr>
          <w:p w14:paraId="1594A169"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0200EE59"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0,000</w:t>
            </w:r>
          </w:p>
        </w:tc>
      </w:tr>
      <w:tr w:rsidR="002D3167" w:rsidRPr="002D3167" w14:paraId="4B744E55" w14:textId="77777777" w:rsidTr="00707104">
        <w:trPr>
          <w:trHeight w:val="300"/>
          <w:jc w:val="center"/>
        </w:trPr>
        <w:tc>
          <w:tcPr>
            <w:tcW w:w="1430" w:type="dxa"/>
            <w:noWrap/>
            <w:hideMark/>
          </w:tcPr>
          <w:p w14:paraId="25343C3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Fe(OH)</w:t>
            </w:r>
            <w:r w:rsidRPr="002D3167">
              <w:rPr>
                <w:rFonts w:ascii="Times New Roman" w:hAnsi="Times New Roman" w:cs="Times New Roman"/>
                <w:sz w:val="24"/>
                <w:szCs w:val="24"/>
                <w:vertAlign w:val="subscript"/>
                <w:lang w:val="es-ES"/>
              </w:rPr>
              <w:t>3</w:t>
            </w:r>
          </w:p>
        </w:tc>
        <w:tc>
          <w:tcPr>
            <w:tcW w:w="1377" w:type="dxa"/>
            <w:noWrap/>
            <w:hideMark/>
          </w:tcPr>
          <w:p w14:paraId="5FF65E72"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0992272A"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0,296</w:t>
            </w:r>
          </w:p>
        </w:tc>
        <w:tc>
          <w:tcPr>
            <w:tcW w:w="1378" w:type="dxa"/>
            <w:noWrap/>
            <w:hideMark/>
          </w:tcPr>
          <w:p w14:paraId="46F53160"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0,296</w:t>
            </w:r>
          </w:p>
        </w:tc>
        <w:tc>
          <w:tcPr>
            <w:tcW w:w="1378" w:type="dxa"/>
            <w:noWrap/>
            <w:hideMark/>
          </w:tcPr>
          <w:p w14:paraId="477415C7"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0,000</w:t>
            </w:r>
          </w:p>
        </w:tc>
      </w:tr>
      <w:tr w:rsidR="002D3167" w:rsidRPr="002D3167" w14:paraId="64D03309" w14:textId="77777777" w:rsidTr="00707104">
        <w:trPr>
          <w:trHeight w:val="300"/>
          <w:jc w:val="center"/>
        </w:trPr>
        <w:tc>
          <w:tcPr>
            <w:tcW w:w="1430" w:type="dxa"/>
            <w:noWrap/>
            <w:hideMark/>
          </w:tcPr>
          <w:p w14:paraId="47EDE0F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VO(OH)</w:t>
            </w:r>
            <w:r w:rsidRPr="002D3167">
              <w:rPr>
                <w:rFonts w:ascii="Times New Roman" w:hAnsi="Times New Roman" w:cs="Times New Roman"/>
                <w:sz w:val="24"/>
                <w:szCs w:val="24"/>
                <w:vertAlign w:val="subscript"/>
                <w:lang w:val="es-ES"/>
              </w:rPr>
              <w:t>3</w:t>
            </w:r>
          </w:p>
        </w:tc>
        <w:tc>
          <w:tcPr>
            <w:tcW w:w="1377" w:type="dxa"/>
            <w:noWrap/>
            <w:hideMark/>
          </w:tcPr>
          <w:p w14:paraId="0BDBD4D3"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0B805083"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1,171</w:t>
            </w:r>
          </w:p>
        </w:tc>
        <w:tc>
          <w:tcPr>
            <w:tcW w:w="1378" w:type="dxa"/>
            <w:noWrap/>
            <w:hideMark/>
          </w:tcPr>
          <w:p w14:paraId="549D6B5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1,171</w:t>
            </w:r>
          </w:p>
        </w:tc>
        <w:tc>
          <w:tcPr>
            <w:tcW w:w="1378" w:type="dxa"/>
            <w:noWrap/>
            <w:hideMark/>
          </w:tcPr>
          <w:p w14:paraId="362C83FC"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0,000</w:t>
            </w:r>
          </w:p>
        </w:tc>
      </w:tr>
      <w:tr w:rsidR="002D3167" w:rsidRPr="002D3167" w14:paraId="7F3EE6E9" w14:textId="77777777" w:rsidTr="00707104">
        <w:trPr>
          <w:trHeight w:val="300"/>
          <w:jc w:val="center"/>
        </w:trPr>
        <w:tc>
          <w:tcPr>
            <w:tcW w:w="1430" w:type="dxa"/>
            <w:noWrap/>
            <w:hideMark/>
          </w:tcPr>
          <w:p w14:paraId="2242CDF7"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NH</w:t>
            </w:r>
            <w:r w:rsidRPr="002D3167">
              <w:rPr>
                <w:rFonts w:ascii="Times New Roman" w:hAnsi="Times New Roman" w:cs="Times New Roman"/>
                <w:sz w:val="24"/>
                <w:szCs w:val="24"/>
                <w:vertAlign w:val="subscript"/>
                <w:lang w:val="es-ES"/>
              </w:rPr>
              <w:t>4</w:t>
            </w:r>
            <w:r w:rsidRPr="002D3167">
              <w:rPr>
                <w:rFonts w:ascii="Times New Roman" w:hAnsi="Times New Roman" w:cs="Times New Roman"/>
                <w:sz w:val="24"/>
                <w:szCs w:val="24"/>
                <w:lang w:val="es-ES"/>
              </w:rPr>
              <w:t>VO</w:t>
            </w:r>
            <w:r w:rsidRPr="002D3167">
              <w:rPr>
                <w:rFonts w:ascii="Times New Roman" w:hAnsi="Times New Roman" w:cs="Times New Roman"/>
                <w:sz w:val="24"/>
                <w:szCs w:val="24"/>
                <w:vertAlign w:val="subscript"/>
                <w:lang w:val="es-ES"/>
              </w:rPr>
              <w:t>3</w:t>
            </w:r>
          </w:p>
        </w:tc>
        <w:tc>
          <w:tcPr>
            <w:tcW w:w="1377" w:type="dxa"/>
            <w:noWrap/>
            <w:hideMark/>
          </w:tcPr>
          <w:p w14:paraId="77E45392"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0D66F5E3"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1,161</w:t>
            </w:r>
          </w:p>
        </w:tc>
        <w:tc>
          <w:tcPr>
            <w:tcW w:w="1378" w:type="dxa"/>
            <w:noWrap/>
            <w:hideMark/>
          </w:tcPr>
          <w:p w14:paraId="41F3C40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1,161</w:t>
            </w:r>
          </w:p>
        </w:tc>
        <w:tc>
          <w:tcPr>
            <w:tcW w:w="1378" w:type="dxa"/>
            <w:noWrap/>
            <w:hideMark/>
          </w:tcPr>
          <w:p w14:paraId="3FB4341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0,000</w:t>
            </w:r>
          </w:p>
        </w:tc>
      </w:tr>
      <w:tr w:rsidR="002D3167" w:rsidRPr="002D3167" w14:paraId="1CDB4612" w14:textId="77777777" w:rsidTr="00707104">
        <w:trPr>
          <w:trHeight w:val="300"/>
          <w:jc w:val="center"/>
        </w:trPr>
        <w:tc>
          <w:tcPr>
            <w:tcW w:w="1430" w:type="dxa"/>
            <w:noWrap/>
            <w:hideMark/>
          </w:tcPr>
          <w:p w14:paraId="2B2D7E5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Mn(OH)</w:t>
            </w:r>
            <w:r w:rsidRPr="002D3167">
              <w:rPr>
                <w:rFonts w:ascii="Times New Roman" w:hAnsi="Times New Roman" w:cs="Times New Roman"/>
                <w:sz w:val="24"/>
                <w:szCs w:val="24"/>
                <w:vertAlign w:val="subscript"/>
                <w:lang w:val="es-ES"/>
              </w:rPr>
              <w:t>2</w:t>
            </w:r>
          </w:p>
        </w:tc>
        <w:tc>
          <w:tcPr>
            <w:tcW w:w="1377" w:type="dxa"/>
            <w:noWrap/>
            <w:hideMark/>
          </w:tcPr>
          <w:p w14:paraId="0B53C51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27BBD64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0,030</w:t>
            </w:r>
          </w:p>
        </w:tc>
        <w:tc>
          <w:tcPr>
            <w:tcW w:w="1378" w:type="dxa"/>
            <w:noWrap/>
            <w:hideMark/>
          </w:tcPr>
          <w:p w14:paraId="6C17FEA3"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0,030</w:t>
            </w:r>
          </w:p>
        </w:tc>
        <w:tc>
          <w:tcPr>
            <w:tcW w:w="1378" w:type="dxa"/>
            <w:noWrap/>
            <w:hideMark/>
          </w:tcPr>
          <w:p w14:paraId="6F90B0C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0,000</w:t>
            </w:r>
          </w:p>
        </w:tc>
      </w:tr>
      <w:tr w:rsidR="002D3167" w:rsidRPr="002D3167" w14:paraId="09610115" w14:textId="77777777" w:rsidTr="00707104">
        <w:trPr>
          <w:trHeight w:val="300"/>
          <w:jc w:val="center"/>
        </w:trPr>
        <w:tc>
          <w:tcPr>
            <w:tcW w:w="1430" w:type="dxa"/>
            <w:noWrap/>
            <w:hideMark/>
          </w:tcPr>
          <w:p w14:paraId="231BF0CA"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NH</w:t>
            </w:r>
            <w:r w:rsidRPr="002D3167">
              <w:rPr>
                <w:rFonts w:ascii="Times New Roman" w:hAnsi="Times New Roman" w:cs="Times New Roman"/>
                <w:sz w:val="24"/>
                <w:szCs w:val="24"/>
                <w:vertAlign w:val="subscript"/>
                <w:lang w:val="es-ES"/>
              </w:rPr>
              <w:t>4</w:t>
            </w:r>
            <w:r w:rsidRPr="002D3167">
              <w:rPr>
                <w:rFonts w:ascii="Times New Roman" w:hAnsi="Times New Roman" w:cs="Times New Roman"/>
                <w:sz w:val="24"/>
                <w:szCs w:val="24"/>
                <w:lang w:val="es-ES"/>
              </w:rPr>
              <w:t>OH</w:t>
            </w:r>
          </w:p>
        </w:tc>
        <w:tc>
          <w:tcPr>
            <w:tcW w:w="1377" w:type="dxa"/>
            <w:noWrap/>
            <w:hideMark/>
          </w:tcPr>
          <w:p w14:paraId="01F13D7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9,755</w:t>
            </w:r>
          </w:p>
        </w:tc>
        <w:tc>
          <w:tcPr>
            <w:tcW w:w="1378" w:type="dxa"/>
            <w:noWrap/>
            <w:hideMark/>
          </w:tcPr>
          <w:p w14:paraId="1ECFCE08"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0,000</w:t>
            </w:r>
          </w:p>
        </w:tc>
        <w:tc>
          <w:tcPr>
            <w:tcW w:w="1378" w:type="dxa"/>
            <w:noWrap/>
            <w:hideMark/>
          </w:tcPr>
          <w:p w14:paraId="251FCD8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9,755</w:t>
            </w:r>
          </w:p>
        </w:tc>
        <w:tc>
          <w:tcPr>
            <w:tcW w:w="1378" w:type="dxa"/>
            <w:noWrap/>
            <w:hideMark/>
          </w:tcPr>
          <w:p w14:paraId="501D26A9"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r>
      <w:tr w:rsidR="002D3167" w:rsidRPr="002D3167" w14:paraId="38EADD27" w14:textId="77777777" w:rsidTr="00707104">
        <w:trPr>
          <w:trHeight w:val="300"/>
          <w:jc w:val="center"/>
        </w:trPr>
        <w:tc>
          <w:tcPr>
            <w:tcW w:w="1430" w:type="dxa"/>
            <w:noWrap/>
            <w:hideMark/>
          </w:tcPr>
          <w:p w14:paraId="6973346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(NH</w:t>
            </w:r>
            <w:r w:rsidRPr="002D3167">
              <w:rPr>
                <w:rFonts w:ascii="Times New Roman" w:hAnsi="Times New Roman" w:cs="Times New Roman"/>
                <w:sz w:val="24"/>
                <w:szCs w:val="24"/>
                <w:vertAlign w:val="subscript"/>
                <w:lang w:val="es-ES"/>
              </w:rPr>
              <w:t>4</w:t>
            </w:r>
            <w:r w:rsidRPr="002D3167">
              <w:rPr>
                <w:rFonts w:ascii="Times New Roman" w:hAnsi="Times New Roman" w:cs="Times New Roman"/>
                <w:sz w:val="24"/>
                <w:szCs w:val="24"/>
                <w:lang w:val="es-ES"/>
              </w:rPr>
              <w:t>)</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SO</w:t>
            </w:r>
            <w:r w:rsidRPr="002D3167">
              <w:rPr>
                <w:rFonts w:ascii="Times New Roman" w:hAnsi="Times New Roman" w:cs="Times New Roman"/>
                <w:sz w:val="24"/>
                <w:szCs w:val="24"/>
                <w:vertAlign w:val="subscript"/>
                <w:lang w:val="es-ES"/>
              </w:rPr>
              <w:t>4</w:t>
            </w:r>
          </w:p>
        </w:tc>
        <w:tc>
          <w:tcPr>
            <w:tcW w:w="1377" w:type="dxa"/>
            <w:noWrap/>
            <w:hideMark/>
          </w:tcPr>
          <w:p w14:paraId="03AD5E7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2D0D7397"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17,739</w:t>
            </w:r>
          </w:p>
        </w:tc>
        <w:tc>
          <w:tcPr>
            <w:tcW w:w="1378" w:type="dxa"/>
            <w:noWrap/>
            <w:hideMark/>
          </w:tcPr>
          <w:p w14:paraId="78182D7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5294FE4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17,739</w:t>
            </w:r>
          </w:p>
        </w:tc>
      </w:tr>
      <w:tr w:rsidR="002D3167" w:rsidRPr="002D3167" w14:paraId="1FA1E7F5" w14:textId="77777777" w:rsidTr="00707104">
        <w:trPr>
          <w:trHeight w:val="300"/>
          <w:jc w:val="center"/>
        </w:trPr>
        <w:tc>
          <w:tcPr>
            <w:tcW w:w="1430" w:type="dxa"/>
            <w:noWrap/>
            <w:hideMark/>
          </w:tcPr>
          <w:p w14:paraId="2532FD5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V</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O</w:t>
            </w:r>
            <w:r w:rsidRPr="002D3167">
              <w:rPr>
                <w:rFonts w:ascii="Times New Roman" w:hAnsi="Times New Roman" w:cs="Times New Roman"/>
                <w:sz w:val="24"/>
                <w:szCs w:val="24"/>
                <w:vertAlign w:val="subscript"/>
                <w:lang w:val="es-ES"/>
              </w:rPr>
              <w:t>5</w:t>
            </w:r>
          </w:p>
        </w:tc>
        <w:tc>
          <w:tcPr>
            <w:tcW w:w="1377" w:type="dxa"/>
            <w:noWrap/>
            <w:hideMark/>
          </w:tcPr>
          <w:p w14:paraId="302D696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5930EE0E"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0,903</w:t>
            </w:r>
          </w:p>
        </w:tc>
        <w:tc>
          <w:tcPr>
            <w:tcW w:w="1378" w:type="dxa"/>
            <w:noWrap/>
            <w:hideMark/>
          </w:tcPr>
          <w:p w14:paraId="452968ED" w14:textId="2A842195" w:rsidR="002D3167" w:rsidRPr="002D3167" w:rsidRDefault="00707104" w:rsidP="002D3167">
            <w:pPr>
              <w:jc w:val="center"/>
              <w:rPr>
                <w:rFonts w:ascii="Times New Roman" w:hAnsi="Times New Roman" w:cs="Times New Roman"/>
                <w:sz w:val="24"/>
                <w:szCs w:val="24"/>
                <w:lang w:val="es-ES"/>
              </w:rPr>
            </w:pPr>
            <w:r>
              <w:rPr>
                <w:rFonts w:ascii="Times New Roman" w:hAnsi="Times New Roman" w:cs="Times New Roman"/>
                <w:sz w:val="24"/>
                <w:szCs w:val="24"/>
                <w:lang w:val="es-ES"/>
              </w:rPr>
              <w:t>0</w:t>
            </w:r>
          </w:p>
        </w:tc>
        <w:tc>
          <w:tcPr>
            <w:tcW w:w="1378" w:type="dxa"/>
            <w:noWrap/>
            <w:hideMark/>
          </w:tcPr>
          <w:p w14:paraId="60AB1DC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0,903</w:t>
            </w:r>
          </w:p>
        </w:tc>
      </w:tr>
      <w:tr w:rsidR="002D3167" w:rsidRPr="002D3167" w14:paraId="0B02B97B" w14:textId="77777777" w:rsidTr="00707104">
        <w:trPr>
          <w:trHeight w:val="300"/>
          <w:jc w:val="center"/>
        </w:trPr>
        <w:tc>
          <w:tcPr>
            <w:tcW w:w="1430" w:type="dxa"/>
            <w:noWrap/>
            <w:hideMark/>
          </w:tcPr>
          <w:p w14:paraId="214C703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NH</w:t>
            </w:r>
            <w:r w:rsidRPr="002D3167">
              <w:rPr>
                <w:rFonts w:ascii="Times New Roman" w:hAnsi="Times New Roman" w:cs="Times New Roman"/>
                <w:sz w:val="24"/>
                <w:szCs w:val="24"/>
                <w:vertAlign w:val="subscript"/>
                <w:lang w:val="es-ES"/>
              </w:rPr>
              <w:t>3</w:t>
            </w:r>
          </w:p>
        </w:tc>
        <w:tc>
          <w:tcPr>
            <w:tcW w:w="1377" w:type="dxa"/>
            <w:noWrap/>
            <w:hideMark/>
          </w:tcPr>
          <w:p w14:paraId="0C7A5331"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4BD6246A"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0,169</w:t>
            </w:r>
          </w:p>
        </w:tc>
        <w:tc>
          <w:tcPr>
            <w:tcW w:w="1378" w:type="dxa"/>
            <w:noWrap/>
            <w:hideMark/>
          </w:tcPr>
          <w:p w14:paraId="713FD763"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3936EBD9"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0,169</w:t>
            </w:r>
          </w:p>
        </w:tc>
      </w:tr>
      <w:tr w:rsidR="002D3167" w:rsidRPr="002D3167" w14:paraId="657641E6" w14:textId="77777777" w:rsidTr="00707104">
        <w:trPr>
          <w:trHeight w:val="300"/>
          <w:jc w:val="center"/>
        </w:trPr>
        <w:tc>
          <w:tcPr>
            <w:tcW w:w="1430" w:type="dxa"/>
            <w:noWrap/>
            <w:hideMark/>
          </w:tcPr>
          <w:p w14:paraId="02924867"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MnO</w:t>
            </w:r>
          </w:p>
        </w:tc>
        <w:tc>
          <w:tcPr>
            <w:tcW w:w="1377" w:type="dxa"/>
            <w:noWrap/>
            <w:hideMark/>
          </w:tcPr>
          <w:p w14:paraId="40F04B0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5D7BC49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0,024</w:t>
            </w:r>
          </w:p>
        </w:tc>
        <w:tc>
          <w:tcPr>
            <w:tcW w:w="1378" w:type="dxa"/>
            <w:noWrap/>
            <w:hideMark/>
          </w:tcPr>
          <w:p w14:paraId="70325675"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562BB2C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0,024</w:t>
            </w:r>
          </w:p>
        </w:tc>
      </w:tr>
      <w:tr w:rsidR="002D3167" w:rsidRPr="002D3167" w14:paraId="1EB13BA5" w14:textId="77777777" w:rsidTr="00707104">
        <w:trPr>
          <w:trHeight w:val="300"/>
          <w:jc w:val="center"/>
        </w:trPr>
        <w:tc>
          <w:tcPr>
            <w:tcW w:w="1430" w:type="dxa"/>
            <w:noWrap/>
            <w:hideMark/>
          </w:tcPr>
          <w:p w14:paraId="04CB0AF2"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Fe</w:t>
            </w:r>
            <w:r w:rsidRPr="002D3167">
              <w:rPr>
                <w:rFonts w:ascii="Times New Roman" w:hAnsi="Times New Roman" w:cs="Times New Roman"/>
                <w:sz w:val="24"/>
                <w:szCs w:val="24"/>
                <w:vertAlign w:val="subscript"/>
                <w:lang w:val="es-ES"/>
              </w:rPr>
              <w:t>2</w:t>
            </w:r>
            <w:r w:rsidRPr="002D3167">
              <w:rPr>
                <w:rFonts w:ascii="Times New Roman" w:hAnsi="Times New Roman" w:cs="Times New Roman"/>
                <w:sz w:val="24"/>
                <w:szCs w:val="24"/>
                <w:lang w:val="es-ES"/>
              </w:rPr>
              <w:t>O</w:t>
            </w:r>
            <w:r w:rsidRPr="002D3167">
              <w:rPr>
                <w:rFonts w:ascii="Times New Roman" w:hAnsi="Times New Roman" w:cs="Times New Roman"/>
                <w:sz w:val="24"/>
                <w:szCs w:val="24"/>
                <w:vertAlign w:val="subscript"/>
                <w:lang w:val="es-ES"/>
              </w:rPr>
              <w:t>3</w:t>
            </w:r>
          </w:p>
        </w:tc>
        <w:tc>
          <w:tcPr>
            <w:tcW w:w="1377" w:type="dxa"/>
            <w:noWrap/>
            <w:hideMark/>
          </w:tcPr>
          <w:p w14:paraId="7C6F9916"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6050E38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0,221</w:t>
            </w:r>
          </w:p>
        </w:tc>
        <w:tc>
          <w:tcPr>
            <w:tcW w:w="1378" w:type="dxa"/>
            <w:noWrap/>
            <w:hideMark/>
          </w:tcPr>
          <w:p w14:paraId="1A3528FB"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w:t>
            </w:r>
          </w:p>
        </w:tc>
        <w:tc>
          <w:tcPr>
            <w:tcW w:w="1378" w:type="dxa"/>
            <w:noWrap/>
            <w:hideMark/>
          </w:tcPr>
          <w:p w14:paraId="0471D97D"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0,221</w:t>
            </w:r>
          </w:p>
        </w:tc>
      </w:tr>
      <w:tr w:rsidR="002D3167" w:rsidRPr="002D3167" w14:paraId="7A08C488" w14:textId="77777777" w:rsidTr="00707104">
        <w:trPr>
          <w:trHeight w:val="300"/>
          <w:jc w:val="center"/>
        </w:trPr>
        <w:tc>
          <w:tcPr>
            <w:tcW w:w="1430" w:type="dxa"/>
            <w:noWrap/>
            <w:hideMark/>
          </w:tcPr>
          <w:p w14:paraId="1049FB5E"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Total</w:t>
            </w:r>
          </w:p>
        </w:tc>
        <w:tc>
          <w:tcPr>
            <w:tcW w:w="1377" w:type="dxa"/>
            <w:noWrap/>
            <w:hideMark/>
          </w:tcPr>
          <w:p w14:paraId="013CF123"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121,516</w:t>
            </w:r>
          </w:p>
        </w:tc>
        <w:tc>
          <w:tcPr>
            <w:tcW w:w="1378" w:type="dxa"/>
            <w:noWrap/>
            <w:hideMark/>
          </w:tcPr>
          <w:p w14:paraId="19FB70BB" w14:textId="77777777" w:rsidR="002D3167" w:rsidRPr="002D3167" w:rsidRDefault="002D3167" w:rsidP="002D3167">
            <w:pPr>
              <w:jc w:val="center"/>
              <w:rPr>
                <w:rFonts w:ascii="Times New Roman" w:hAnsi="Times New Roman" w:cs="Times New Roman"/>
                <w:sz w:val="24"/>
                <w:szCs w:val="24"/>
                <w:lang w:val="es-ES"/>
              </w:rPr>
            </w:pPr>
          </w:p>
        </w:tc>
        <w:tc>
          <w:tcPr>
            <w:tcW w:w="1378" w:type="dxa"/>
            <w:noWrap/>
            <w:hideMark/>
          </w:tcPr>
          <w:p w14:paraId="5E20856F" w14:textId="77777777" w:rsidR="002D3167" w:rsidRPr="002D3167" w:rsidRDefault="002D3167" w:rsidP="002D3167">
            <w:pPr>
              <w:jc w:val="center"/>
              <w:rPr>
                <w:rFonts w:ascii="Times New Roman" w:hAnsi="Times New Roman" w:cs="Times New Roman"/>
                <w:sz w:val="24"/>
                <w:szCs w:val="24"/>
                <w:lang w:val="es-ES"/>
              </w:rPr>
            </w:pPr>
          </w:p>
        </w:tc>
        <w:tc>
          <w:tcPr>
            <w:tcW w:w="1378" w:type="dxa"/>
            <w:noWrap/>
            <w:hideMark/>
          </w:tcPr>
          <w:p w14:paraId="20ABCDF4" w14:textId="77777777" w:rsidR="002D3167" w:rsidRPr="002D3167" w:rsidRDefault="002D3167" w:rsidP="002D3167">
            <w:pPr>
              <w:jc w:val="center"/>
              <w:rPr>
                <w:rFonts w:ascii="Times New Roman" w:hAnsi="Times New Roman" w:cs="Times New Roman"/>
                <w:sz w:val="24"/>
                <w:szCs w:val="24"/>
                <w:lang w:val="es-ES"/>
              </w:rPr>
            </w:pPr>
            <w:r w:rsidRPr="002D3167">
              <w:rPr>
                <w:rFonts w:ascii="Times New Roman" w:hAnsi="Times New Roman" w:cs="Times New Roman"/>
                <w:sz w:val="24"/>
                <w:szCs w:val="24"/>
                <w:lang w:val="es-ES"/>
              </w:rPr>
              <w:t>121,516</w:t>
            </w:r>
          </w:p>
        </w:tc>
      </w:tr>
    </w:tbl>
    <w:p w14:paraId="13C6B43D" w14:textId="77777777" w:rsidR="00F110D0" w:rsidRDefault="00F110D0" w:rsidP="002D55C9">
      <w:pPr>
        <w:spacing w:before="120" w:after="0" w:line="360" w:lineRule="auto"/>
        <w:jc w:val="both"/>
        <w:rPr>
          <w:rFonts w:ascii="Times New Roman" w:hAnsi="Times New Roman" w:cs="Times New Roman"/>
          <w:sz w:val="24"/>
          <w:szCs w:val="24"/>
          <w:lang w:val="es-ES_tradnl"/>
        </w:rPr>
      </w:pPr>
    </w:p>
    <w:p w14:paraId="48FD4D9E" w14:textId="77777777" w:rsidR="00F110D0" w:rsidRDefault="00F110D0" w:rsidP="002D55C9">
      <w:pPr>
        <w:spacing w:before="120" w:after="0" w:line="360" w:lineRule="auto"/>
        <w:jc w:val="both"/>
        <w:rPr>
          <w:rFonts w:ascii="Times New Roman" w:hAnsi="Times New Roman" w:cs="Times New Roman"/>
          <w:sz w:val="24"/>
          <w:szCs w:val="24"/>
          <w:lang w:val="es-ES_tradnl"/>
        </w:rPr>
      </w:pPr>
    </w:p>
    <w:p w14:paraId="38978ED9" w14:textId="77777777" w:rsidR="00F110D0" w:rsidRDefault="00F110D0" w:rsidP="002D55C9">
      <w:pPr>
        <w:spacing w:before="120" w:after="0" w:line="360" w:lineRule="auto"/>
        <w:jc w:val="both"/>
        <w:rPr>
          <w:rFonts w:ascii="Times New Roman" w:hAnsi="Times New Roman" w:cs="Times New Roman"/>
          <w:sz w:val="24"/>
          <w:szCs w:val="24"/>
          <w:lang w:val="es-ES_tradnl"/>
        </w:rPr>
      </w:pPr>
    </w:p>
    <w:p w14:paraId="5FD8F291" w14:textId="77777777" w:rsidR="00E955FD" w:rsidRDefault="00B64A0D" w:rsidP="002D55C9">
      <w:pPr>
        <w:spacing w:before="120"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lastRenderedPageBreak/>
        <w:t>En la T</w:t>
      </w:r>
      <w:r>
        <w:rPr>
          <w:rFonts w:ascii="Times New Roman" w:hAnsi="Times New Roman" w:cs="Times New Roman"/>
          <w:sz w:val="24"/>
          <w:szCs w:val="24"/>
          <w:lang w:val="es-ES_tradnl"/>
        </w:rPr>
        <w:t>abla 4</w:t>
      </w:r>
      <w:r w:rsidRPr="00A33624">
        <w:rPr>
          <w:rFonts w:ascii="Times New Roman" w:hAnsi="Times New Roman" w:cs="Times New Roman"/>
          <w:sz w:val="24"/>
          <w:szCs w:val="24"/>
          <w:lang w:val="es-ES_tradnl"/>
        </w:rPr>
        <w:t xml:space="preserve"> se observa que el proceso, potencialmente, permite obtener</w:t>
      </w:r>
      <w:r w:rsidR="00E955FD">
        <w:rPr>
          <w:rFonts w:ascii="Times New Roman" w:hAnsi="Times New Roman" w:cs="Times New Roman"/>
          <w:sz w:val="24"/>
          <w:szCs w:val="24"/>
          <w:lang w:val="es-ES_tradnl"/>
        </w:rPr>
        <w:t>:</w:t>
      </w:r>
    </w:p>
    <w:p w14:paraId="4C01E466" w14:textId="6F5E26BE" w:rsidR="00E955FD" w:rsidRDefault="00E955FD" w:rsidP="002D55C9">
      <w:pPr>
        <w:spacing w:before="120"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- 2.08 g de producto</w:t>
      </w:r>
      <w:r w:rsidR="00B64A0D" w:rsidRPr="00A33624">
        <w:rPr>
          <w:rFonts w:ascii="Times New Roman" w:hAnsi="Times New Roman" w:cs="Times New Roman"/>
          <w:sz w:val="24"/>
          <w:szCs w:val="24"/>
          <w:lang w:val="es-ES_tradnl"/>
        </w:rPr>
        <w:t xml:space="preserve"> sólido recuperado </w:t>
      </w:r>
      <w:r w:rsidR="00B805C2">
        <w:rPr>
          <w:rFonts w:ascii="Times New Roman" w:hAnsi="Times New Roman" w:cs="Times New Roman"/>
          <w:sz w:val="24"/>
          <w:szCs w:val="24"/>
          <w:lang w:val="es-ES_tradnl"/>
        </w:rPr>
        <w:t xml:space="preserve">constituido en más del 85 % por </w:t>
      </w:r>
      <w:r w:rsidR="00B805C2" w:rsidRPr="003851B8">
        <w:rPr>
          <w:rFonts w:ascii="Times New Roman" w:eastAsia="Times New Roman" w:hAnsi="Times New Roman" w:cs="Times New Roman"/>
          <w:sz w:val="24"/>
          <w:szCs w:val="24"/>
          <w:lang w:val="es-ES_tradnl"/>
        </w:rPr>
        <w:t>Al</w:t>
      </w:r>
      <w:r w:rsidR="00B805C2" w:rsidRPr="003851B8">
        <w:rPr>
          <w:rFonts w:ascii="Times New Roman" w:eastAsia="Times New Roman" w:hAnsi="Times New Roman" w:cs="Times New Roman"/>
          <w:sz w:val="24"/>
          <w:szCs w:val="24"/>
          <w:vertAlign w:val="subscript"/>
          <w:lang w:val="es-ES_tradnl"/>
        </w:rPr>
        <w:t>2</w:t>
      </w:r>
      <w:r w:rsidR="00B805C2" w:rsidRPr="003851B8">
        <w:rPr>
          <w:rFonts w:ascii="Times New Roman" w:eastAsia="Times New Roman" w:hAnsi="Times New Roman" w:cs="Times New Roman"/>
          <w:sz w:val="24"/>
          <w:szCs w:val="24"/>
          <w:lang w:val="es-ES_tradnl"/>
        </w:rPr>
        <w:t>(SO</w:t>
      </w:r>
      <w:r w:rsidR="00B805C2" w:rsidRPr="003851B8">
        <w:rPr>
          <w:rFonts w:ascii="Times New Roman" w:eastAsia="Times New Roman" w:hAnsi="Times New Roman" w:cs="Times New Roman"/>
          <w:sz w:val="24"/>
          <w:szCs w:val="24"/>
          <w:vertAlign w:val="subscript"/>
          <w:lang w:val="es-ES_tradnl"/>
        </w:rPr>
        <w:t>4</w:t>
      </w:r>
      <w:r w:rsidR="00B805C2" w:rsidRPr="003851B8">
        <w:rPr>
          <w:rFonts w:ascii="Times New Roman" w:eastAsia="Times New Roman" w:hAnsi="Times New Roman" w:cs="Times New Roman"/>
          <w:sz w:val="24"/>
          <w:szCs w:val="24"/>
          <w:lang w:val="es-ES_tradnl"/>
        </w:rPr>
        <w:t>)</w:t>
      </w:r>
      <w:r w:rsidR="00B805C2" w:rsidRPr="003851B8">
        <w:rPr>
          <w:rFonts w:ascii="Times New Roman" w:eastAsia="Times New Roman" w:hAnsi="Times New Roman" w:cs="Times New Roman"/>
          <w:sz w:val="24"/>
          <w:szCs w:val="24"/>
          <w:vertAlign w:val="subscript"/>
          <w:lang w:val="es-ES_tradnl"/>
        </w:rPr>
        <w:t>3</w:t>
      </w:r>
      <w:r w:rsidR="00B805C2">
        <w:rPr>
          <w:rFonts w:ascii="Times New Roman" w:eastAsia="Times New Roman" w:hAnsi="Times New Roman" w:cs="Times New Roman"/>
          <w:sz w:val="24"/>
          <w:szCs w:val="24"/>
          <w:lang w:val="es-ES_tradnl"/>
        </w:rPr>
        <w:t xml:space="preserve"> (44,75 %) y </w:t>
      </w:r>
      <w:r w:rsidR="00B805C2" w:rsidRPr="003851B8">
        <w:rPr>
          <w:rFonts w:ascii="Times New Roman" w:eastAsia="Times New Roman" w:hAnsi="Times New Roman" w:cs="Times New Roman"/>
          <w:sz w:val="24"/>
          <w:szCs w:val="24"/>
          <w:lang w:val="es-ES_tradnl"/>
        </w:rPr>
        <w:t>V</w:t>
      </w:r>
      <w:r w:rsidR="00B805C2" w:rsidRPr="003851B8">
        <w:rPr>
          <w:rFonts w:ascii="Times New Roman" w:eastAsia="Times New Roman" w:hAnsi="Times New Roman" w:cs="Times New Roman"/>
          <w:sz w:val="24"/>
          <w:szCs w:val="24"/>
          <w:vertAlign w:val="subscript"/>
          <w:lang w:val="es-ES_tradnl"/>
        </w:rPr>
        <w:t>2</w:t>
      </w:r>
      <w:r w:rsidR="00B805C2" w:rsidRPr="003851B8">
        <w:rPr>
          <w:rFonts w:ascii="Times New Roman" w:eastAsia="Times New Roman" w:hAnsi="Times New Roman" w:cs="Times New Roman"/>
          <w:sz w:val="24"/>
          <w:szCs w:val="24"/>
          <w:lang w:val="es-ES_tradnl"/>
        </w:rPr>
        <w:t>O</w:t>
      </w:r>
      <w:r w:rsidR="00B805C2" w:rsidRPr="003851B8">
        <w:rPr>
          <w:rFonts w:ascii="Times New Roman" w:eastAsia="Times New Roman" w:hAnsi="Times New Roman" w:cs="Times New Roman"/>
          <w:sz w:val="24"/>
          <w:szCs w:val="24"/>
          <w:vertAlign w:val="subscript"/>
          <w:lang w:val="es-ES_tradnl"/>
        </w:rPr>
        <w:t>5</w:t>
      </w:r>
      <w:r w:rsidR="00B805C2">
        <w:rPr>
          <w:rFonts w:ascii="Times New Roman" w:eastAsia="Times New Roman" w:hAnsi="Times New Roman" w:cs="Times New Roman"/>
          <w:sz w:val="24"/>
          <w:szCs w:val="24"/>
          <w:lang w:val="es-ES_tradnl"/>
        </w:rPr>
        <w:t xml:space="preserve"> (43,44 %), lo </w:t>
      </w:r>
      <w:r w:rsidR="00B64A0D" w:rsidRPr="00A33624">
        <w:rPr>
          <w:rFonts w:ascii="Times New Roman" w:hAnsi="Times New Roman" w:cs="Times New Roman"/>
          <w:sz w:val="24"/>
          <w:szCs w:val="24"/>
          <w:lang w:val="es-ES_tradnl"/>
        </w:rPr>
        <w:t>representa el 1,</w:t>
      </w:r>
      <w:r w:rsidR="00B64A0D">
        <w:rPr>
          <w:rFonts w:ascii="Times New Roman" w:hAnsi="Times New Roman" w:cs="Times New Roman"/>
          <w:sz w:val="24"/>
          <w:szCs w:val="24"/>
          <w:lang w:val="es-ES_tradnl"/>
        </w:rPr>
        <w:t>7</w:t>
      </w:r>
      <w:r w:rsidR="00B64A0D" w:rsidRPr="00A33624">
        <w:rPr>
          <w:rFonts w:ascii="Times New Roman" w:hAnsi="Times New Roman" w:cs="Times New Roman"/>
          <w:sz w:val="24"/>
          <w:szCs w:val="24"/>
          <w:lang w:val="es-ES_tradnl"/>
        </w:rPr>
        <w:t xml:space="preserve"> % del total</w:t>
      </w:r>
      <w:r>
        <w:rPr>
          <w:rFonts w:ascii="Times New Roman" w:hAnsi="Times New Roman" w:cs="Times New Roman"/>
          <w:sz w:val="24"/>
          <w:szCs w:val="24"/>
          <w:lang w:val="es-ES_tradnl"/>
        </w:rPr>
        <w:t xml:space="preserve"> de productos obtenidos</w:t>
      </w:r>
      <w:r w:rsidR="00B805C2">
        <w:rPr>
          <w:rFonts w:ascii="Times New Roman" w:hAnsi="Times New Roman" w:cs="Times New Roman"/>
          <w:sz w:val="24"/>
          <w:szCs w:val="24"/>
          <w:lang w:val="es-ES_tradnl"/>
        </w:rPr>
        <w:t xml:space="preserve"> durante el procesamiento del residual, el cual pudiera ser utilizado en la industria.</w:t>
      </w:r>
    </w:p>
    <w:p w14:paraId="4630590C" w14:textId="7914BA07" w:rsidR="00E955FD" w:rsidRDefault="00E955FD" w:rsidP="002D55C9">
      <w:pPr>
        <w:spacing w:before="120"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- 7,35 g de </w:t>
      </w:r>
      <w:r w:rsidR="00B64A0D" w:rsidRPr="00A33624">
        <w:rPr>
          <w:rFonts w:ascii="Times New Roman" w:hAnsi="Times New Roman" w:cs="Times New Roman"/>
          <w:sz w:val="24"/>
          <w:szCs w:val="24"/>
          <w:lang w:val="es-ES_tradnl"/>
        </w:rPr>
        <w:t>residual sólido no contaminante (</w:t>
      </w:r>
      <w:r>
        <w:rPr>
          <w:rFonts w:ascii="Times New Roman" w:hAnsi="Times New Roman" w:cs="Times New Roman"/>
          <w:sz w:val="24"/>
          <w:szCs w:val="24"/>
          <w:lang w:val="es-ES_tradnl"/>
        </w:rPr>
        <w:t>6</w:t>
      </w:r>
      <w:r w:rsidR="00B64A0D" w:rsidRPr="00A33624">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05 </w:t>
      </w:r>
      <w:r w:rsidR="00B64A0D" w:rsidRPr="00A33624">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del total de productos) </w:t>
      </w:r>
      <w:r w:rsidR="00B805C2">
        <w:rPr>
          <w:rFonts w:ascii="Times New Roman" w:hAnsi="Times New Roman" w:cs="Times New Roman"/>
          <w:sz w:val="24"/>
          <w:szCs w:val="24"/>
          <w:lang w:val="es-ES_tradnl"/>
        </w:rPr>
        <w:t xml:space="preserve">formado en más del 94 % por </w:t>
      </w:r>
      <w:r w:rsidR="00B805C2" w:rsidRPr="00A33624">
        <w:rPr>
          <w:rFonts w:ascii="Times New Roman" w:hAnsi="Times New Roman" w:cs="Times New Roman"/>
          <w:sz w:val="24"/>
          <w:szCs w:val="24"/>
          <w:lang w:val="es-ES_tradnl"/>
        </w:rPr>
        <w:t xml:space="preserve">dióxido de silicio </w:t>
      </w:r>
      <w:r w:rsidR="00B805C2">
        <w:rPr>
          <w:rFonts w:ascii="Times New Roman" w:hAnsi="Times New Roman" w:cs="Times New Roman"/>
          <w:sz w:val="24"/>
          <w:szCs w:val="24"/>
          <w:lang w:val="es-ES_tradnl"/>
        </w:rPr>
        <w:t>y</w:t>
      </w:r>
      <w:r w:rsidR="00B805C2" w:rsidRPr="00A33624">
        <w:rPr>
          <w:rFonts w:ascii="Times New Roman" w:hAnsi="Times New Roman" w:cs="Times New Roman"/>
          <w:sz w:val="24"/>
          <w:szCs w:val="24"/>
          <w:lang w:val="es-ES_tradnl"/>
        </w:rPr>
        <w:t xml:space="preserve"> alrededor de 4 % de sulfato de calcio</w:t>
      </w:r>
      <w:r w:rsidR="00B805C2">
        <w:rPr>
          <w:rFonts w:ascii="Times New Roman" w:hAnsi="Times New Roman" w:cs="Times New Roman"/>
          <w:sz w:val="24"/>
          <w:szCs w:val="24"/>
          <w:lang w:val="es-ES_tradnl"/>
        </w:rPr>
        <w:t>.</w:t>
      </w:r>
    </w:p>
    <w:p w14:paraId="71676E20" w14:textId="074DF91C" w:rsidR="00E955FD" w:rsidRPr="00707104" w:rsidRDefault="00E955FD" w:rsidP="002D55C9">
      <w:pPr>
        <w:spacing w:before="120"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Pr="003851B8">
        <w:rPr>
          <w:rFonts w:ascii="Times New Roman" w:hAnsi="Times New Roman" w:cs="Times New Roman"/>
          <w:color w:val="000000"/>
          <w:sz w:val="24"/>
          <w:szCs w:val="24"/>
        </w:rPr>
        <w:t>111,75</w:t>
      </w:r>
      <w:r>
        <w:rPr>
          <w:rFonts w:ascii="Times New Roman" w:hAnsi="Times New Roman" w:cs="Times New Roman"/>
          <w:color w:val="000000"/>
          <w:sz w:val="24"/>
          <w:szCs w:val="24"/>
        </w:rPr>
        <w:t xml:space="preserve"> g de </w:t>
      </w:r>
      <w:r w:rsidR="00B64A0D">
        <w:rPr>
          <w:rFonts w:ascii="Times New Roman" w:hAnsi="Times New Roman" w:cs="Times New Roman"/>
          <w:sz w:val="24"/>
          <w:szCs w:val="24"/>
          <w:lang w:val="es-ES_tradnl"/>
        </w:rPr>
        <w:t xml:space="preserve">solución líquida residual </w:t>
      </w:r>
      <w:r w:rsidR="00B805C2">
        <w:rPr>
          <w:rFonts w:ascii="Times New Roman" w:hAnsi="Times New Roman" w:cs="Times New Roman"/>
          <w:sz w:val="24"/>
          <w:szCs w:val="24"/>
          <w:lang w:val="es-ES_tradnl"/>
        </w:rPr>
        <w:t xml:space="preserve">no contaminante, la </w:t>
      </w:r>
      <w:r w:rsidR="00707104">
        <w:rPr>
          <w:rFonts w:ascii="Times New Roman" w:hAnsi="Times New Roman" w:cs="Times New Roman"/>
          <w:sz w:val="24"/>
          <w:szCs w:val="24"/>
          <w:lang w:val="es-ES_tradnl"/>
        </w:rPr>
        <w:t>que</w:t>
      </w:r>
      <w:r w:rsidR="00B805C2">
        <w:rPr>
          <w:rFonts w:ascii="Times New Roman" w:hAnsi="Times New Roman" w:cs="Times New Roman"/>
          <w:sz w:val="24"/>
          <w:szCs w:val="24"/>
          <w:lang w:val="es-ES_tradnl"/>
        </w:rPr>
        <w:t xml:space="preserve"> constituye la mayor parte de </w:t>
      </w:r>
      <w:r w:rsidR="00707104">
        <w:rPr>
          <w:rFonts w:ascii="Times New Roman" w:hAnsi="Times New Roman" w:cs="Times New Roman"/>
          <w:sz w:val="24"/>
          <w:szCs w:val="24"/>
          <w:lang w:val="es-ES_tradnl"/>
        </w:rPr>
        <w:t xml:space="preserve">productos generados (92 %), formado en un 80 % por agua y alrededor de 16 % por </w:t>
      </w:r>
      <w:r w:rsidR="00707104" w:rsidRPr="003851B8">
        <w:rPr>
          <w:rFonts w:ascii="Times New Roman" w:hAnsi="Times New Roman" w:cs="Times New Roman"/>
          <w:sz w:val="24"/>
          <w:szCs w:val="24"/>
          <w:lang w:val="es-ES_tradnl"/>
        </w:rPr>
        <w:t>(NH</w:t>
      </w:r>
      <w:r w:rsidR="00707104" w:rsidRPr="003851B8">
        <w:rPr>
          <w:rFonts w:ascii="Times New Roman" w:hAnsi="Times New Roman" w:cs="Times New Roman"/>
          <w:sz w:val="24"/>
          <w:szCs w:val="24"/>
          <w:vertAlign w:val="subscript"/>
          <w:lang w:val="es-ES_tradnl"/>
        </w:rPr>
        <w:t>4</w:t>
      </w:r>
      <w:r w:rsidR="00707104" w:rsidRPr="003851B8">
        <w:rPr>
          <w:rFonts w:ascii="Times New Roman" w:hAnsi="Times New Roman" w:cs="Times New Roman"/>
          <w:sz w:val="24"/>
          <w:szCs w:val="24"/>
          <w:lang w:val="es-ES_tradnl"/>
        </w:rPr>
        <w:t>)</w:t>
      </w:r>
      <w:r w:rsidR="00707104" w:rsidRPr="003851B8">
        <w:rPr>
          <w:rFonts w:ascii="Times New Roman" w:hAnsi="Times New Roman" w:cs="Times New Roman"/>
          <w:sz w:val="24"/>
          <w:szCs w:val="24"/>
          <w:vertAlign w:val="subscript"/>
          <w:lang w:val="es-ES_tradnl"/>
        </w:rPr>
        <w:t>2</w:t>
      </w:r>
      <w:r w:rsidR="00707104" w:rsidRPr="003851B8">
        <w:rPr>
          <w:rFonts w:ascii="Times New Roman" w:hAnsi="Times New Roman" w:cs="Times New Roman"/>
          <w:sz w:val="24"/>
          <w:szCs w:val="24"/>
          <w:lang w:val="es-ES_tradnl"/>
        </w:rPr>
        <w:t>SO</w:t>
      </w:r>
      <w:r w:rsidR="00707104" w:rsidRPr="003851B8">
        <w:rPr>
          <w:rFonts w:ascii="Times New Roman" w:hAnsi="Times New Roman" w:cs="Times New Roman"/>
          <w:sz w:val="24"/>
          <w:szCs w:val="24"/>
          <w:vertAlign w:val="subscript"/>
          <w:lang w:val="es-ES_tradnl"/>
        </w:rPr>
        <w:t>4</w:t>
      </w:r>
      <w:r w:rsidR="00707104">
        <w:rPr>
          <w:rFonts w:ascii="Times New Roman" w:hAnsi="Times New Roman" w:cs="Times New Roman"/>
          <w:sz w:val="24"/>
          <w:szCs w:val="24"/>
          <w:lang w:val="es-ES_tradnl"/>
        </w:rPr>
        <w:t>.</w:t>
      </w:r>
    </w:p>
    <w:p w14:paraId="0AFA6D51" w14:textId="327DA4BC" w:rsidR="00E955FD" w:rsidRDefault="00E955FD" w:rsidP="002D55C9">
      <w:pPr>
        <w:spacing w:before="120"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Se desprenden 0,34 g de gases durante la calcinación del </w:t>
      </w:r>
      <w:proofErr w:type="spellStart"/>
      <w:r>
        <w:rPr>
          <w:rFonts w:ascii="Times New Roman" w:hAnsi="Times New Roman" w:cs="Times New Roman"/>
          <w:sz w:val="24"/>
          <w:szCs w:val="24"/>
          <w:lang w:val="es-ES_tradnl"/>
        </w:rPr>
        <w:t>metavandato</w:t>
      </w:r>
      <w:proofErr w:type="spellEnd"/>
      <w:r>
        <w:rPr>
          <w:rFonts w:ascii="Times New Roman" w:hAnsi="Times New Roman" w:cs="Times New Roman"/>
          <w:sz w:val="24"/>
          <w:szCs w:val="24"/>
          <w:lang w:val="es-ES_tradnl"/>
        </w:rPr>
        <w:t xml:space="preserve"> de amonio obtenido formado fundamentalmente por NH</w:t>
      </w:r>
      <w:r>
        <w:rPr>
          <w:rFonts w:ascii="Times New Roman" w:hAnsi="Times New Roman" w:cs="Times New Roman"/>
          <w:sz w:val="24"/>
          <w:szCs w:val="24"/>
          <w:vertAlign w:val="subscript"/>
          <w:lang w:val="es-ES_tradnl"/>
        </w:rPr>
        <w:t>3</w:t>
      </w:r>
      <w:r>
        <w:rPr>
          <w:rFonts w:ascii="Times New Roman" w:hAnsi="Times New Roman" w:cs="Times New Roman"/>
          <w:sz w:val="24"/>
          <w:szCs w:val="24"/>
          <w:lang w:val="es-ES_tradnl"/>
        </w:rPr>
        <w:t xml:space="preserve"> y agua, representando el 0,28 % del total de productos generados.</w:t>
      </w:r>
    </w:p>
    <w:p w14:paraId="1E03E2B3" w14:textId="30D82CD7" w:rsidR="00B64A0D" w:rsidRPr="00A33624" w:rsidRDefault="00B64A0D" w:rsidP="00707104">
      <w:pPr>
        <w:spacing w:after="120" w:line="24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Tabla </w:t>
      </w:r>
      <w:r>
        <w:rPr>
          <w:rFonts w:ascii="Times New Roman" w:hAnsi="Times New Roman" w:cs="Times New Roman"/>
          <w:sz w:val="24"/>
          <w:szCs w:val="24"/>
          <w:lang w:val="es-ES_tradnl"/>
        </w:rPr>
        <w:t>4</w:t>
      </w:r>
      <w:r w:rsidRPr="00A33624">
        <w:rPr>
          <w:rFonts w:ascii="Times New Roman" w:hAnsi="Times New Roman" w:cs="Times New Roman"/>
          <w:sz w:val="24"/>
          <w:szCs w:val="24"/>
          <w:lang w:val="es-ES_tradnl"/>
        </w:rPr>
        <w:t xml:space="preserve">. Resultados teóricos del procesamiento </w:t>
      </w:r>
      <w:r w:rsidR="003851B8">
        <w:rPr>
          <w:rFonts w:ascii="Times New Roman" w:hAnsi="Times New Roman" w:cs="Times New Roman"/>
          <w:sz w:val="24"/>
          <w:szCs w:val="24"/>
          <w:lang w:val="es-ES_tradnl"/>
        </w:rPr>
        <w:t>del catalizador</w:t>
      </w:r>
    </w:p>
    <w:tbl>
      <w:tblPr>
        <w:tblStyle w:val="Tablaconcuadrcula"/>
        <w:tblW w:w="8363" w:type="dxa"/>
        <w:jc w:val="center"/>
        <w:tblLayout w:type="fixed"/>
        <w:tblLook w:val="04A0" w:firstRow="1" w:lastRow="0" w:firstColumn="1" w:lastColumn="0" w:noHBand="0" w:noVBand="1"/>
      </w:tblPr>
      <w:tblGrid>
        <w:gridCol w:w="2410"/>
        <w:gridCol w:w="1134"/>
        <w:gridCol w:w="850"/>
        <w:gridCol w:w="1985"/>
        <w:gridCol w:w="1134"/>
        <w:gridCol w:w="850"/>
      </w:tblGrid>
      <w:tr w:rsidR="00B64A0D" w:rsidRPr="003851B8" w14:paraId="07B70318" w14:textId="77777777" w:rsidTr="008424D4">
        <w:trPr>
          <w:trHeight w:val="300"/>
          <w:jc w:val="center"/>
        </w:trPr>
        <w:tc>
          <w:tcPr>
            <w:tcW w:w="2410" w:type="dxa"/>
            <w:noWrap/>
            <w:hideMark/>
          </w:tcPr>
          <w:p w14:paraId="161CBEB4" w14:textId="77777777" w:rsidR="00B64A0D" w:rsidRPr="003851B8" w:rsidRDefault="00B64A0D" w:rsidP="009C5BC5">
            <w:pPr>
              <w:jc w:val="both"/>
              <w:rPr>
                <w:rFonts w:ascii="Times New Roman" w:eastAsia="Times New Roman" w:hAnsi="Times New Roman" w:cs="Times New Roman"/>
                <w:b/>
                <w:sz w:val="24"/>
                <w:szCs w:val="24"/>
                <w:lang w:val="es-ES_tradnl"/>
              </w:rPr>
            </w:pPr>
            <w:r w:rsidRPr="003851B8">
              <w:rPr>
                <w:rFonts w:ascii="Times New Roman" w:eastAsia="Times New Roman" w:hAnsi="Times New Roman" w:cs="Times New Roman"/>
                <w:b/>
                <w:sz w:val="24"/>
                <w:szCs w:val="24"/>
                <w:lang w:val="es-ES_tradnl"/>
              </w:rPr>
              <w:t>Producto recuperado</w:t>
            </w:r>
          </w:p>
        </w:tc>
        <w:tc>
          <w:tcPr>
            <w:tcW w:w="1134" w:type="dxa"/>
            <w:noWrap/>
            <w:hideMark/>
          </w:tcPr>
          <w:p w14:paraId="67CCB26A" w14:textId="77777777" w:rsidR="00B64A0D" w:rsidRPr="003851B8" w:rsidRDefault="00B64A0D" w:rsidP="009C5BC5">
            <w:pPr>
              <w:jc w:val="both"/>
              <w:rPr>
                <w:rFonts w:ascii="Times New Roman" w:eastAsia="Times New Roman" w:hAnsi="Times New Roman" w:cs="Times New Roman"/>
                <w:sz w:val="24"/>
                <w:szCs w:val="24"/>
                <w:lang w:val="es-ES_tradnl"/>
              </w:rPr>
            </w:pPr>
            <w:r w:rsidRPr="003851B8">
              <w:rPr>
                <w:rFonts w:ascii="Times New Roman" w:eastAsia="Times New Roman" w:hAnsi="Times New Roman" w:cs="Times New Roman"/>
                <w:sz w:val="24"/>
                <w:szCs w:val="24"/>
                <w:lang w:val="es-ES_tradnl"/>
              </w:rPr>
              <w:t>Masa (g)</w:t>
            </w:r>
          </w:p>
        </w:tc>
        <w:tc>
          <w:tcPr>
            <w:tcW w:w="850" w:type="dxa"/>
            <w:noWrap/>
            <w:hideMark/>
          </w:tcPr>
          <w:p w14:paraId="32E58119" w14:textId="77777777" w:rsidR="00B64A0D" w:rsidRPr="003851B8" w:rsidRDefault="00B64A0D" w:rsidP="009C5BC5">
            <w:pPr>
              <w:jc w:val="both"/>
              <w:rPr>
                <w:rFonts w:ascii="Times New Roman" w:eastAsia="Times New Roman" w:hAnsi="Times New Roman" w:cs="Times New Roman"/>
                <w:sz w:val="24"/>
                <w:szCs w:val="24"/>
                <w:lang w:val="es-ES_tradnl"/>
              </w:rPr>
            </w:pPr>
            <w:r w:rsidRPr="003851B8">
              <w:rPr>
                <w:rFonts w:ascii="Times New Roman" w:eastAsia="Times New Roman" w:hAnsi="Times New Roman" w:cs="Times New Roman"/>
                <w:sz w:val="24"/>
                <w:szCs w:val="24"/>
                <w:lang w:val="es-ES_tradnl"/>
              </w:rPr>
              <w:t>m-%</w:t>
            </w:r>
          </w:p>
        </w:tc>
        <w:tc>
          <w:tcPr>
            <w:tcW w:w="1985" w:type="dxa"/>
          </w:tcPr>
          <w:p w14:paraId="299667D6" w14:textId="77777777" w:rsidR="00B64A0D" w:rsidRPr="003851B8" w:rsidRDefault="00B64A0D" w:rsidP="009C5BC5">
            <w:pPr>
              <w:jc w:val="both"/>
              <w:rPr>
                <w:rFonts w:ascii="Times New Roman" w:hAnsi="Times New Roman" w:cs="Times New Roman"/>
                <w:b/>
                <w:sz w:val="24"/>
                <w:szCs w:val="24"/>
                <w:lang w:val="es-ES_tradnl"/>
              </w:rPr>
            </w:pPr>
            <w:r w:rsidRPr="003851B8">
              <w:rPr>
                <w:rFonts w:ascii="Times New Roman" w:hAnsi="Times New Roman" w:cs="Times New Roman"/>
                <w:b/>
                <w:sz w:val="24"/>
                <w:szCs w:val="24"/>
                <w:lang w:val="es-ES_tradnl"/>
              </w:rPr>
              <w:t>Líquido residual</w:t>
            </w:r>
          </w:p>
        </w:tc>
        <w:tc>
          <w:tcPr>
            <w:tcW w:w="1134" w:type="dxa"/>
          </w:tcPr>
          <w:p w14:paraId="0A1A48B9" w14:textId="77777777" w:rsidR="00B64A0D" w:rsidRPr="003851B8" w:rsidRDefault="00B64A0D" w:rsidP="009C5BC5">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Masa (g)</w:t>
            </w:r>
          </w:p>
        </w:tc>
        <w:tc>
          <w:tcPr>
            <w:tcW w:w="850" w:type="dxa"/>
          </w:tcPr>
          <w:p w14:paraId="2D649BBA" w14:textId="77777777" w:rsidR="00B64A0D" w:rsidRPr="003851B8" w:rsidRDefault="00B64A0D" w:rsidP="009C5BC5">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m-%</w:t>
            </w:r>
          </w:p>
        </w:tc>
      </w:tr>
      <w:tr w:rsidR="003851B8" w:rsidRPr="003851B8" w14:paraId="2BB34F7B" w14:textId="77777777" w:rsidTr="0078536B">
        <w:trPr>
          <w:trHeight w:val="234"/>
          <w:jc w:val="center"/>
        </w:trPr>
        <w:tc>
          <w:tcPr>
            <w:tcW w:w="2410" w:type="dxa"/>
            <w:noWrap/>
            <w:hideMark/>
          </w:tcPr>
          <w:p w14:paraId="12FE5F00" w14:textId="77777777"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eastAsia="Times New Roman" w:hAnsi="Times New Roman" w:cs="Times New Roman"/>
                <w:sz w:val="24"/>
                <w:szCs w:val="24"/>
                <w:lang w:val="es-ES_tradnl"/>
              </w:rPr>
              <w:t>Al</w:t>
            </w:r>
            <w:r w:rsidRPr="003851B8">
              <w:rPr>
                <w:rFonts w:ascii="Times New Roman" w:eastAsia="Times New Roman" w:hAnsi="Times New Roman" w:cs="Times New Roman"/>
                <w:sz w:val="24"/>
                <w:szCs w:val="24"/>
                <w:vertAlign w:val="subscript"/>
                <w:lang w:val="es-ES_tradnl"/>
              </w:rPr>
              <w:t>2</w:t>
            </w:r>
            <w:r w:rsidRPr="003851B8">
              <w:rPr>
                <w:rFonts w:ascii="Times New Roman" w:eastAsia="Times New Roman" w:hAnsi="Times New Roman" w:cs="Times New Roman"/>
                <w:sz w:val="24"/>
                <w:szCs w:val="24"/>
                <w:lang w:val="es-ES_tradnl"/>
              </w:rPr>
              <w:t>(SO</w:t>
            </w:r>
            <w:r w:rsidRPr="003851B8">
              <w:rPr>
                <w:rFonts w:ascii="Times New Roman" w:eastAsia="Times New Roman" w:hAnsi="Times New Roman" w:cs="Times New Roman"/>
                <w:sz w:val="24"/>
                <w:szCs w:val="24"/>
                <w:vertAlign w:val="subscript"/>
                <w:lang w:val="es-ES_tradnl"/>
              </w:rPr>
              <w:t>4</w:t>
            </w:r>
            <w:r w:rsidRPr="003851B8">
              <w:rPr>
                <w:rFonts w:ascii="Times New Roman" w:eastAsia="Times New Roman" w:hAnsi="Times New Roman" w:cs="Times New Roman"/>
                <w:sz w:val="24"/>
                <w:szCs w:val="24"/>
                <w:lang w:val="es-ES_tradnl"/>
              </w:rPr>
              <w:t>)</w:t>
            </w:r>
            <w:r w:rsidRPr="003851B8">
              <w:rPr>
                <w:rFonts w:ascii="Times New Roman" w:eastAsia="Times New Roman" w:hAnsi="Times New Roman" w:cs="Times New Roman"/>
                <w:sz w:val="24"/>
                <w:szCs w:val="24"/>
                <w:vertAlign w:val="subscript"/>
                <w:lang w:val="es-ES_tradnl"/>
              </w:rPr>
              <w:t>3</w:t>
            </w:r>
          </w:p>
        </w:tc>
        <w:tc>
          <w:tcPr>
            <w:tcW w:w="1134" w:type="dxa"/>
            <w:noWrap/>
            <w:hideMark/>
          </w:tcPr>
          <w:p w14:paraId="438F4E14" w14:textId="77777777"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hAnsi="Times New Roman" w:cs="Times New Roman"/>
                <w:color w:val="000000"/>
                <w:sz w:val="24"/>
                <w:szCs w:val="24"/>
              </w:rPr>
              <w:t>0,93</w:t>
            </w:r>
          </w:p>
        </w:tc>
        <w:tc>
          <w:tcPr>
            <w:tcW w:w="850" w:type="dxa"/>
            <w:noWrap/>
            <w:vAlign w:val="bottom"/>
            <w:hideMark/>
          </w:tcPr>
          <w:p w14:paraId="6BB32F41" w14:textId="65767E22"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hAnsi="Times New Roman" w:cs="Times New Roman"/>
                <w:color w:val="000000"/>
                <w:sz w:val="24"/>
                <w:szCs w:val="24"/>
              </w:rPr>
              <w:t>44,75</w:t>
            </w:r>
          </w:p>
        </w:tc>
        <w:tc>
          <w:tcPr>
            <w:tcW w:w="1985" w:type="dxa"/>
          </w:tcPr>
          <w:p w14:paraId="5428B039" w14:textId="7777777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H</w:t>
            </w:r>
            <w:r w:rsidRPr="003851B8">
              <w:rPr>
                <w:rFonts w:ascii="Times New Roman" w:hAnsi="Times New Roman" w:cs="Times New Roman"/>
                <w:sz w:val="24"/>
                <w:szCs w:val="24"/>
                <w:vertAlign w:val="subscript"/>
                <w:lang w:val="es-ES_tradnl"/>
              </w:rPr>
              <w:t>2</w:t>
            </w:r>
            <w:r w:rsidRPr="003851B8">
              <w:rPr>
                <w:rFonts w:ascii="Times New Roman" w:hAnsi="Times New Roman" w:cs="Times New Roman"/>
                <w:sz w:val="24"/>
                <w:szCs w:val="24"/>
                <w:lang w:val="es-ES_tradnl"/>
              </w:rPr>
              <w:t>O</w:t>
            </w:r>
          </w:p>
        </w:tc>
        <w:tc>
          <w:tcPr>
            <w:tcW w:w="1134" w:type="dxa"/>
            <w:vAlign w:val="bottom"/>
          </w:tcPr>
          <w:p w14:paraId="37FD4BDB" w14:textId="7B24CBD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90,46</w:t>
            </w:r>
          </w:p>
        </w:tc>
        <w:tc>
          <w:tcPr>
            <w:tcW w:w="850" w:type="dxa"/>
            <w:vAlign w:val="bottom"/>
          </w:tcPr>
          <w:p w14:paraId="0B53DF89" w14:textId="00A0D78D"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80,95</w:t>
            </w:r>
          </w:p>
        </w:tc>
      </w:tr>
      <w:tr w:rsidR="003851B8" w:rsidRPr="003851B8" w14:paraId="54B57FC7" w14:textId="77777777" w:rsidTr="0078536B">
        <w:trPr>
          <w:trHeight w:val="300"/>
          <w:jc w:val="center"/>
        </w:trPr>
        <w:tc>
          <w:tcPr>
            <w:tcW w:w="2410" w:type="dxa"/>
            <w:noWrap/>
            <w:hideMark/>
          </w:tcPr>
          <w:p w14:paraId="18FCEAD1" w14:textId="4F24C879"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eastAsia="Times New Roman" w:hAnsi="Times New Roman" w:cs="Times New Roman"/>
                <w:sz w:val="24"/>
                <w:szCs w:val="24"/>
                <w:lang w:val="es-ES_tradnl"/>
              </w:rPr>
              <w:t>Fe</w:t>
            </w:r>
            <w:r w:rsidRPr="003851B8">
              <w:rPr>
                <w:rFonts w:ascii="Times New Roman" w:eastAsia="Times New Roman" w:hAnsi="Times New Roman" w:cs="Times New Roman"/>
                <w:sz w:val="24"/>
                <w:szCs w:val="24"/>
                <w:vertAlign w:val="subscript"/>
                <w:lang w:val="es-ES_tradnl"/>
              </w:rPr>
              <w:t>2</w:t>
            </w:r>
            <w:r w:rsidRPr="003851B8">
              <w:rPr>
                <w:rFonts w:ascii="Times New Roman" w:eastAsia="Times New Roman" w:hAnsi="Times New Roman" w:cs="Times New Roman"/>
                <w:sz w:val="24"/>
                <w:szCs w:val="24"/>
                <w:lang w:val="es-ES_tradnl"/>
              </w:rPr>
              <w:t>O</w:t>
            </w:r>
            <w:r w:rsidRPr="003851B8">
              <w:rPr>
                <w:rFonts w:ascii="Times New Roman" w:eastAsia="Times New Roman" w:hAnsi="Times New Roman" w:cs="Times New Roman"/>
                <w:sz w:val="24"/>
                <w:szCs w:val="24"/>
                <w:vertAlign w:val="subscript"/>
                <w:lang w:val="es-ES_tradnl"/>
              </w:rPr>
              <w:t>3</w:t>
            </w:r>
          </w:p>
        </w:tc>
        <w:tc>
          <w:tcPr>
            <w:tcW w:w="1134" w:type="dxa"/>
            <w:noWrap/>
            <w:vAlign w:val="bottom"/>
            <w:hideMark/>
          </w:tcPr>
          <w:p w14:paraId="39C91231" w14:textId="15E9FBAA"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hAnsi="Times New Roman" w:cs="Times New Roman"/>
                <w:color w:val="000000"/>
                <w:sz w:val="24"/>
                <w:szCs w:val="24"/>
              </w:rPr>
              <w:t>0,22</w:t>
            </w:r>
          </w:p>
        </w:tc>
        <w:tc>
          <w:tcPr>
            <w:tcW w:w="850" w:type="dxa"/>
            <w:noWrap/>
            <w:vAlign w:val="bottom"/>
            <w:hideMark/>
          </w:tcPr>
          <w:p w14:paraId="71CBB977" w14:textId="42491953"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hAnsi="Times New Roman" w:cs="Times New Roman"/>
                <w:color w:val="000000"/>
                <w:sz w:val="24"/>
                <w:szCs w:val="24"/>
              </w:rPr>
              <w:t>10,65</w:t>
            </w:r>
          </w:p>
        </w:tc>
        <w:tc>
          <w:tcPr>
            <w:tcW w:w="1985" w:type="dxa"/>
          </w:tcPr>
          <w:p w14:paraId="2F96F800" w14:textId="7777777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K</w:t>
            </w:r>
            <w:r w:rsidRPr="003851B8">
              <w:rPr>
                <w:rFonts w:ascii="Times New Roman" w:hAnsi="Times New Roman" w:cs="Times New Roman"/>
                <w:sz w:val="24"/>
                <w:szCs w:val="24"/>
                <w:vertAlign w:val="subscript"/>
                <w:lang w:val="es-ES_tradnl"/>
              </w:rPr>
              <w:t>2</w:t>
            </w:r>
            <w:r w:rsidRPr="003851B8">
              <w:rPr>
                <w:rFonts w:ascii="Times New Roman" w:hAnsi="Times New Roman" w:cs="Times New Roman"/>
                <w:sz w:val="24"/>
                <w:szCs w:val="24"/>
                <w:lang w:val="es-ES_tradnl"/>
              </w:rPr>
              <w:t>SO</w:t>
            </w:r>
            <w:r w:rsidRPr="003851B8">
              <w:rPr>
                <w:rFonts w:ascii="Times New Roman" w:hAnsi="Times New Roman" w:cs="Times New Roman"/>
                <w:sz w:val="24"/>
                <w:szCs w:val="24"/>
                <w:vertAlign w:val="subscript"/>
                <w:lang w:val="es-ES_tradnl"/>
              </w:rPr>
              <w:t>4</w:t>
            </w:r>
          </w:p>
        </w:tc>
        <w:tc>
          <w:tcPr>
            <w:tcW w:w="1134" w:type="dxa"/>
            <w:vAlign w:val="bottom"/>
          </w:tcPr>
          <w:p w14:paraId="4DB4F5E2" w14:textId="239404B1"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2,04</w:t>
            </w:r>
          </w:p>
        </w:tc>
        <w:tc>
          <w:tcPr>
            <w:tcW w:w="850" w:type="dxa"/>
            <w:vAlign w:val="bottom"/>
          </w:tcPr>
          <w:p w14:paraId="3249CFCB" w14:textId="7FE59C1D"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1,83</w:t>
            </w:r>
          </w:p>
        </w:tc>
      </w:tr>
      <w:tr w:rsidR="003851B8" w:rsidRPr="003851B8" w14:paraId="32309E38" w14:textId="77777777" w:rsidTr="0078536B">
        <w:trPr>
          <w:trHeight w:val="300"/>
          <w:jc w:val="center"/>
        </w:trPr>
        <w:tc>
          <w:tcPr>
            <w:tcW w:w="2410" w:type="dxa"/>
            <w:noWrap/>
            <w:hideMark/>
          </w:tcPr>
          <w:p w14:paraId="51F3D7BF" w14:textId="7C21B472"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eastAsia="Times New Roman" w:hAnsi="Times New Roman" w:cs="Times New Roman"/>
                <w:sz w:val="24"/>
                <w:szCs w:val="24"/>
                <w:lang w:val="es-ES_tradnl"/>
              </w:rPr>
              <w:t>V</w:t>
            </w:r>
            <w:r w:rsidRPr="003851B8">
              <w:rPr>
                <w:rFonts w:ascii="Times New Roman" w:eastAsia="Times New Roman" w:hAnsi="Times New Roman" w:cs="Times New Roman"/>
                <w:sz w:val="24"/>
                <w:szCs w:val="24"/>
                <w:vertAlign w:val="subscript"/>
                <w:lang w:val="es-ES_tradnl"/>
              </w:rPr>
              <w:t>2</w:t>
            </w:r>
            <w:r w:rsidRPr="003851B8">
              <w:rPr>
                <w:rFonts w:ascii="Times New Roman" w:eastAsia="Times New Roman" w:hAnsi="Times New Roman" w:cs="Times New Roman"/>
                <w:sz w:val="24"/>
                <w:szCs w:val="24"/>
                <w:lang w:val="es-ES_tradnl"/>
              </w:rPr>
              <w:t>O</w:t>
            </w:r>
            <w:r w:rsidRPr="003851B8">
              <w:rPr>
                <w:rFonts w:ascii="Times New Roman" w:eastAsia="Times New Roman" w:hAnsi="Times New Roman" w:cs="Times New Roman"/>
                <w:sz w:val="24"/>
                <w:szCs w:val="24"/>
                <w:vertAlign w:val="subscript"/>
                <w:lang w:val="es-ES_tradnl"/>
              </w:rPr>
              <w:t>5</w:t>
            </w:r>
          </w:p>
        </w:tc>
        <w:tc>
          <w:tcPr>
            <w:tcW w:w="1134" w:type="dxa"/>
            <w:noWrap/>
            <w:vAlign w:val="bottom"/>
            <w:hideMark/>
          </w:tcPr>
          <w:p w14:paraId="12A8AE27" w14:textId="5D5BFC4D"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hAnsi="Times New Roman" w:cs="Times New Roman"/>
                <w:color w:val="000000"/>
                <w:sz w:val="24"/>
                <w:szCs w:val="24"/>
              </w:rPr>
              <w:t>0,90</w:t>
            </w:r>
          </w:p>
        </w:tc>
        <w:tc>
          <w:tcPr>
            <w:tcW w:w="850" w:type="dxa"/>
            <w:noWrap/>
            <w:vAlign w:val="bottom"/>
            <w:hideMark/>
          </w:tcPr>
          <w:p w14:paraId="6C2DD9FE" w14:textId="5F56D954"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hAnsi="Times New Roman" w:cs="Times New Roman"/>
                <w:color w:val="000000"/>
                <w:sz w:val="24"/>
                <w:szCs w:val="24"/>
              </w:rPr>
              <w:t>43,44</w:t>
            </w:r>
          </w:p>
        </w:tc>
        <w:tc>
          <w:tcPr>
            <w:tcW w:w="1985" w:type="dxa"/>
          </w:tcPr>
          <w:p w14:paraId="3610DE95" w14:textId="7777777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MgSO</w:t>
            </w:r>
            <w:r w:rsidRPr="003851B8">
              <w:rPr>
                <w:rFonts w:ascii="Times New Roman" w:hAnsi="Times New Roman" w:cs="Times New Roman"/>
                <w:sz w:val="24"/>
                <w:szCs w:val="24"/>
                <w:vertAlign w:val="subscript"/>
                <w:lang w:val="es-ES_tradnl"/>
              </w:rPr>
              <w:t>4</w:t>
            </w:r>
          </w:p>
        </w:tc>
        <w:tc>
          <w:tcPr>
            <w:tcW w:w="1134" w:type="dxa"/>
            <w:vAlign w:val="bottom"/>
          </w:tcPr>
          <w:p w14:paraId="4037D6F7" w14:textId="5544B79A"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0,87</w:t>
            </w:r>
          </w:p>
        </w:tc>
        <w:tc>
          <w:tcPr>
            <w:tcW w:w="850" w:type="dxa"/>
            <w:vAlign w:val="bottom"/>
          </w:tcPr>
          <w:p w14:paraId="393E9D98" w14:textId="0629798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0,78</w:t>
            </w:r>
          </w:p>
        </w:tc>
      </w:tr>
      <w:tr w:rsidR="003851B8" w:rsidRPr="003851B8" w14:paraId="173C07CA" w14:textId="77777777" w:rsidTr="0078536B">
        <w:trPr>
          <w:trHeight w:val="300"/>
          <w:jc w:val="center"/>
        </w:trPr>
        <w:tc>
          <w:tcPr>
            <w:tcW w:w="2410" w:type="dxa"/>
            <w:noWrap/>
            <w:hideMark/>
          </w:tcPr>
          <w:p w14:paraId="0E32A78F" w14:textId="2F38F24C"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eastAsia="Times New Roman" w:hAnsi="Times New Roman" w:cs="Times New Roman"/>
                <w:sz w:val="24"/>
                <w:szCs w:val="24"/>
                <w:lang w:val="es-ES_tradnl"/>
              </w:rPr>
              <w:t>MnO</w:t>
            </w:r>
          </w:p>
        </w:tc>
        <w:tc>
          <w:tcPr>
            <w:tcW w:w="1134" w:type="dxa"/>
            <w:noWrap/>
            <w:vAlign w:val="bottom"/>
            <w:hideMark/>
          </w:tcPr>
          <w:p w14:paraId="4852CAED" w14:textId="4C9169A3"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hAnsi="Times New Roman" w:cs="Times New Roman"/>
                <w:color w:val="000000"/>
                <w:sz w:val="24"/>
                <w:szCs w:val="24"/>
              </w:rPr>
              <w:t>0,02</w:t>
            </w:r>
          </w:p>
        </w:tc>
        <w:tc>
          <w:tcPr>
            <w:tcW w:w="850" w:type="dxa"/>
            <w:noWrap/>
            <w:vAlign w:val="bottom"/>
            <w:hideMark/>
          </w:tcPr>
          <w:p w14:paraId="2B3FC5DC" w14:textId="1F3FED7A"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hAnsi="Times New Roman" w:cs="Times New Roman"/>
                <w:color w:val="000000"/>
                <w:sz w:val="24"/>
                <w:szCs w:val="24"/>
              </w:rPr>
              <w:t>1,16</w:t>
            </w:r>
          </w:p>
        </w:tc>
        <w:tc>
          <w:tcPr>
            <w:tcW w:w="1985" w:type="dxa"/>
          </w:tcPr>
          <w:p w14:paraId="489641A4" w14:textId="7777777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Na</w:t>
            </w:r>
            <w:r w:rsidRPr="003851B8">
              <w:rPr>
                <w:rFonts w:ascii="Times New Roman" w:hAnsi="Times New Roman" w:cs="Times New Roman"/>
                <w:sz w:val="24"/>
                <w:szCs w:val="24"/>
                <w:vertAlign w:val="subscript"/>
                <w:lang w:val="es-ES_tradnl"/>
              </w:rPr>
              <w:t>2</w:t>
            </w:r>
            <w:r w:rsidRPr="003851B8">
              <w:rPr>
                <w:rFonts w:ascii="Times New Roman" w:hAnsi="Times New Roman" w:cs="Times New Roman"/>
                <w:sz w:val="24"/>
                <w:szCs w:val="24"/>
                <w:lang w:val="es-ES_tradnl"/>
              </w:rPr>
              <w:t>SO</w:t>
            </w:r>
            <w:r w:rsidRPr="003851B8">
              <w:rPr>
                <w:rFonts w:ascii="Times New Roman" w:hAnsi="Times New Roman" w:cs="Times New Roman"/>
                <w:sz w:val="24"/>
                <w:szCs w:val="24"/>
                <w:vertAlign w:val="subscript"/>
                <w:lang w:val="es-ES_tradnl"/>
              </w:rPr>
              <w:t>4</w:t>
            </w:r>
          </w:p>
        </w:tc>
        <w:tc>
          <w:tcPr>
            <w:tcW w:w="1134" w:type="dxa"/>
            <w:vAlign w:val="bottom"/>
          </w:tcPr>
          <w:p w14:paraId="47611DAC" w14:textId="259AA70C"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0,65</w:t>
            </w:r>
          </w:p>
        </w:tc>
        <w:tc>
          <w:tcPr>
            <w:tcW w:w="850" w:type="dxa"/>
            <w:vAlign w:val="bottom"/>
          </w:tcPr>
          <w:p w14:paraId="73BC3B4E" w14:textId="649E32EB"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0,58</w:t>
            </w:r>
          </w:p>
        </w:tc>
      </w:tr>
      <w:tr w:rsidR="003851B8" w:rsidRPr="003851B8" w14:paraId="4154345D" w14:textId="77777777" w:rsidTr="0078536B">
        <w:trPr>
          <w:trHeight w:val="300"/>
          <w:jc w:val="center"/>
        </w:trPr>
        <w:tc>
          <w:tcPr>
            <w:tcW w:w="2410" w:type="dxa"/>
            <w:noWrap/>
          </w:tcPr>
          <w:p w14:paraId="75038BF3" w14:textId="77777777" w:rsidR="003851B8" w:rsidRPr="003851B8" w:rsidRDefault="003851B8" w:rsidP="003851B8">
            <w:pPr>
              <w:jc w:val="both"/>
              <w:rPr>
                <w:rFonts w:ascii="Times New Roman" w:eastAsia="Times New Roman" w:hAnsi="Times New Roman" w:cs="Times New Roman"/>
                <w:sz w:val="24"/>
                <w:szCs w:val="24"/>
                <w:lang w:val="es-ES_tradnl"/>
              </w:rPr>
            </w:pPr>
            <w:r w:rsidRPr="003851B8">
              <w:rPr>
                <w:rFonts w:ascii="Times New Roman" w:eastAsia="Times New Roman" w:hAnsi="Times New Roman" w:cs="Times New Roman"/>
                <w:sz w:val="24"/>
                <w:szCs w:val="24"/>
                <w:lang w:val="es-ES_tradnl"/>
              </w:rPr>
              <w:t>Total</w:t>
            </w:r>
          </w:p>
        </w:tc>
        <w:tc>
          <w:tcPr>
            <w:tcW w:w="1134" w:type="dxa"/>
            <w:noWrap/>
            <w:vAlign w:val="bottom"/>
          </w:tcPr>
          <w:p w14:paraId="241CD2A1" w14:textId="4A90CCF3"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2,08</w:t>
            </w:r>
          </w:p>
        </w:tc>
        <w:tc>
          <w:tcPr>
            <w:tcW w:w="850" w:type="dxa"/>
            <w:noWrap/>
            <w:vAlign w:val="bottom"/>
          </w:tcPr>
          <w:p w14:paraId="00C92CF4" w14:textId="06A4283E" w:rsidR="003851B8" w:rsidRPr="003851B8" w:rsidRDefault="003851B8" w:rsidP="003851B8">
            <w:pPr>
              <w:jc w:val="both"/>
              <w:rPr>
                <w:rFonts w:ascii="Times New Roman" w:hAnsi="Times New Roman" w:cs="Times New Roman"/>
                <w:sz w:val="24"/>
                <w:szCs w:val="24"/>
                <w:lang w:val="es-ES_tradnl"/>
              </w:rPr>
            </w:pPr>
            <w:r>
              <w:rPr>
                <w:rFonts w:ascii="Times New Roman" w:hAnsi="Times New Roman" w:cs="Times New Roman"/>
                <w:color w:val="000000"/>
                <w:sz w:val="24"/>
                <w:szCs w:val="24"/>
              </w:rPr>
              <w:t>100</w:t>
            </w:r>
          </w:p>
        </w:tc>
        <w:tc>
          <w:tcPr>
            <w:tcW w:w="1985" w:type="dxa"/>
          </w:tcPr>
          <w:p w14:paraId="40CE448A" w14:textId="7777777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(NH</w:t>
            </w:r>
            <w:r w:rsidRPr="003851B8">
              <w:rPr>
                <w:rFonts w:ascii="Times New Roman" w:hAnsi="Times New Roman" w:cs="Times New Roman"/>
                <w:sz w:val="24"/>
                <w:szCs w:val="24"/>
                <w:vertAlign w:val="subscript"/>
                <w:lang w:val="es-ES_tradnl"/>
              </w:rPr>
              <w:t>4</w:t>
            </w:r>
            <w:r w:rsidRPr="003851B8">
              <w:rPr>
                <w:rFonts w:ascii="Times New Roman" w:hAnsi="Times New Roman" w:cs="Times New Roman"/>
                <w:sz w:val="24"/>
                <w:szCs w:val="24"/>
                <w:lang w:val="es-ES_tradnl"/>
              </w:rPr>
              <w:t>)</w:t>
            </w:r>
            <w:r w:rsidRPr="003851B8">
              <w:rPr>
                <w:rFonts w:ascii="Times New Roman" w:hAnsi="Times New Roman" w:cs="Times New Roman"/>
                <w:sz w:val="24"/>
                <w:szCs w:val="24"/>
                <w:vertAlign w:val="subscript"/>
                <w:lang w:val="es-ES_tradnl"/>
              </w:rPr>
              <w:t>2</w:t>
            </w:r>
            <w:r w:rsidRPr="003851B8">
              <w:rPr>
                <w:rFonts w:ascii="Times New Roman" w:hAnsi="Times New Roman" w:cs="Times New Roman"/>
                <w:sz w:val="24"/>
                <w:szCs w:val="24"/>
                <w:lang w:val="es-ES_tradnl"/>
              </w:rPr>
              <w:t>SO</w:t>
            </w:r>
            <w:r w:rsidRPr="003851B8">
              <w:rPr>
                <w:rFonts w:ascii="Times New Roman" w:hAnsi="Times New Roman" w:cs="Times New Roman"/>
                <w:sz w:val="24"/>
                <w:szCs w:val="24"/>
                <w:vertAlign w:val="subscript"/>
                <w:lang w:val="es-ES_tradnl"/>
              </w:rPr>
              <w:t>4</w:t>
            </w:r>
          </w:p>
        </w:tc>
        <w:tc>
          <w:tcPr>
            <w:tcW w:w="1134" w:type="dxa"/>
            <w:vAlign w:val="bottom"/>
          </w:tcPr>
          <w:p w14:paraId="442828F1" w14:textId="3ACB0EC7" w:rsidR="003851B8" w:rsidRPr="003851B8" w:rsidRDefault="003851B8" w:rsidP="003851B8">
            <w:pPr>
              <w:jc w:val="both"/>
              <w:rPr>
                <w:rFonts w:ascii="Times New Roman" w:hAnsi="Times New Roman" w:cs="Times New Roman"/>
                <w:sz w:val="24"/>
                <w:szCs w:val="24"/>
                <w:highlight w:val="green"/>
                <w:lang w:val="es-ES_tradnl"/>
              </w:rPr>
            </w:pPr>
            <w:r w:rsidRPr="003851B8">
              <w:rPr>
                <w:rFonts w:ascii="Times New Roman" w:hAnsi="Times New Roman" w:cs="Times New Roman"/>
                <w:color w:val="000000"/>
                <w:sz w:val="24"/>
                <w:szCs w:val="24"/>
              </w:rPr>
              <w:t>17,74</w:t>
            </w:r>
          </w:p>
        </w:tc>
        <w:tc>
          <w:tcPr>
            <w:tcW w:w="850" w:type="dxa"/>
            <w:vAlign w:val="bottom"/>
          </w:tcPr>
          <w:p w14:paraId="53B77D71" w14:textId="510724BE" w:rsidR="003851B8" w:rsidRPr="003851B8" w:rsidRDefault="003851B8" w:rsidP="003851B8">
            <w:pPr>
              <w:jc w:val="both"/>
              <w:rPr>
                <w:rFonts w:ascii="Times New Roman" w:hAnsi="Times New Roman" w:cs="Times New Roman"/>
                <w:sz w:val="24"/>
                <w:szCs w:val="24"/>
                <w:highlight w:val="green"/>
                <w:lang w:val="es-ES_tradnl"/>
              </w:rPr>
            </w:pPr>
            <w:r w:rsidRPr="003851B8">
              <w:rPr>
                <w:rFonts w:ascii="Times New Roman" w:hAnsi="Times New Roman" w:cs="Times New Roman"/>
                <w:color w:val="000000"/>
                <w:sz w:val="24"/>
                <w:szCs w:val="24"/>
              </w:rPr>
              <w:t>15,87</w:t>
            </w:r>
          </w:p>
        </w:tc>
      </w:tr>
      <w:tr w:rsidR="003851B8" w:rsidRPr="003851B8" w14:paraId="5442EB92" w14:textId="77777777" w:rsidTr="0078536B">
        <w:trPr>
          <w:trHeight w:val="300"/>
          <w:jc w:val="center"/>
        </w:trPr>
        <w:tc>
          <w:tcPr>
            <w:tcW w:w="2410" w:type="dxa"/>
            <w:noWrap/>
          </w:tcPr>
          <w:p w14:paraId="5669A53B" w14:textId="77777777" w:rsidR="003851B8" w:rsidRPr="003851B8" w:rsidRDefault="003851B8" w:rsidP="003851B8">
            <w:pPr>
              <w:jc w:val="both"/>
              <w:rPr>
                <w:rFonts w:ascii="Times New Roman" w:hAnsi="Times New Roman" w:cs="Times New Roman"/>
                <w:b/>
                <w:sz w:val="24"/>
                <w:szCs w:val="24"/>
                <w:lang w:val="es-ES_tradnl"/>
              </w:rPr>
            </w:pPr>
            <w:r w:rsidRPr="003851B8">
              <w:rPr>
                <w:rFonts w:ascii="Times New Roman" w:hAnsi="Times New Roman" w:cs="Times New Roman"/>
                <w:b/>
                <w:sz w:val="24"/>
                <w:szCs w:val="24"/>
                <w:lang w:val="es-ES_tradnl"/>
              </w:rPr>
              <w:t>Residuo sólido</w:t>
            </w:r>
          </w:p>
        </w:tc>
        <w:tc>
          <w:tcPr>
            <w:tcW w:w="1134" w:type="dxa"/>
            <w:noWrap/>
          </w:tcPr>
          <w:p w14:paraId="2DF4B348" w14:textId="7777777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Masa (g)</w:t>
            </w:r>
          </w:p>
        </w:tc>
        <w:tc>
          <w:tcPr>
            <w:tcW w:w="850" w:type="dxa"/>
            <w:noWrap/>
          </w:tcPr>
          <w:p w14:paraId="1F8EABBF" w14:textId="7777777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m-%</w:t>
            </w:r>
          </w:p>
        </w:tc>
        <w:tc>
          <w:tcPr>
            <w:tcW w:w="1985" w:type="dxa"/>
          </w:tcPr>
          <w:p w14:paraId="3F5F8904" w14:textId="77777777" w:rsidR="003851B8" w:rsidRPr="003851B8" w:rsidRDefault="003851B8" w:rsidP="003851B8">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Total</w:t>
            </w:r>
          </w:p>
        </w:tc>
        <w:tc>
          <w:tcPr>
            <w:tcW w:w="1134" w:type="dxa"/>
            <w:vAlign w:val="bottom"/>
          </w:tcPr>
          <w:p w14:paraId="4F1834FF" w14:textId="5C8052F6" w:rsidR="003851B8" w:rsidRPr="003851B8" w:rsidRDefault="003851B8" w:rsidP="003851B8">
            <w:pPr>
              <w:jc w:val="both"/>
              <w:rPr>
                <w:rFonts w:ascii="Times New Roman" w:hAnsi="Times New Roman" w:cs="Times New Roman"/>
                <w:sz w:val="24"/>
                <w:szCs w:val="24"/>
                <w:highlight w:val="green"/>
                <w:lang w:val="es-ES_tradnl"/>
              </w:rPr>
            </w:pPr>
            <w:r w:rsidRPr="003851B8">
              <w:rPr>
                <w:rFonts w:ascii="Times New Roman" w:hAnsi="Times New Roman" w:cs="Times New Roman"/>
                <w:color w:val="000000"/>
                <w:sz w:val="24"/>
                <w:szCs w:val="24"/>
              </w:rPr>
              <w:t>111,75</w:t>
            </w:r>
          </w:p>
        </w:tc>
        <w:tc>
          <w:tcPr>
            <w:tcW w:w="850" w:type="dxa"/>
            <w:vAlign w:val="bottom"/>
          </w:tcPr>
          <w:p w14:paraId="6EB5EC9B" w14:textId="6D868726" w:rsidR="003851B8" w:rsidRPr="003851B8" w:rsidRDefault="003851B8" w:rsidP="003851B8">
            <w:pPr>
              <w:jc w:val="both"/>
              <w:rPr>
                <w:rFonts w:ascii="Times New Roman" w:hAnsi="Times New Roman" w:cs="Times New Roman"/>
                <w:sz w:val="24"/>
                <w:szCs w:val="24"/>
                <w:highlight w:val="green"/>
                <w:lang w:val="es-ES_tradnl"/>
              </w:rPr>
            </w:pPr>
            <w:r w:rsidRPr="003851B8">
              <w:rPr>
                <w:rFonts w:ascii="Times New Roman" w:hAnsi="Times New Roman" w:cs="Times New Roman"/>
                <w:color w:val="000000"/>
                <w:sz w:val="24"/>
                <w:szCs w:val="24"/>
              </w:rPr>
              <w:t>100</w:t>
            </w:r>
          </w:p>
        </w:tc>
      </w:tr>
      <w:tr w:rsidR="00E955FD" w:rsidRPr="003851B8" w14:paraId="5627D467" w14:textId="77777777" w:rsidTr="008424D4">
        <w:trPr>
          <w:trHeight w:val="300"/>
          <w:jc w:val="center"/>
        </w:trPr>
        <w:tc>
          <w:tcPr>
            <w:tcW w:w="2410" w:type="dxa"/>
            <w:noWrap/>
          </w:tcPr>
          <w:p w14:paraId="26542438" w14:textId="77777777"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SiO</w:t>
            </w:r>
            <w:r w:rsidRPr="003851B8">
              <w:rPr>
                <w:rFonts w:ascii="Times New Roman" w:hAnsi="Times New Roman" w:cs="Times New Roman"/>
                <w:sz w:val="24"/>
                <w:szCs w:val="24"/>
                <w:vertAlign w:val="subscript"/>
                <w:lang w:val="es-ES_tradnl"/>
              </w:rPr>
              <w:t>2</w:t>
            </w:r>
          </w:p>
        </w:tc>
        <w:tc>
          <w:tcPr>
            <w:tcW w:w="1134" w:type="dxa"/>
            <w:noWrap/>
          </w:tcPr>
          <w:p w14:paraId="04FE4C91" w14:textId="77777777"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7,03</w:t>
            </w:r>
          </w:p>
        </w:tc>
        <w:tc>
          <w:tcPr>
            <w:tcW w:w="850" w:type="dxa"/>
            <w:noWrap/>
          </w:tcPr>
          <w:p w14:paraId="2ACC1072" w14:textId="77777777"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sz w:val="24"/>
                <w:szCs w:val="24"/>
              </w:rPr>
              <w:t>95,68</w:t>
            </w:r>
          </w:p>
        </w:tc>
        <w:tc>
          <w:tcPr>
            <w:tcW w:w="1985" w:type="dxa"/>
          </w:tcPr>
          <w:p w14:paraId="719FC0F9" w14:textId="170AA166" w:rsidR="00E955FD" w:rsidRPr="003851B8" w:rsidRDefault="00E955FD" w:rsidP="00E955FD">
            <w:pPr>
              <w:jc w:val="both"/>
              <w:rPr>
                <w:rFonts w:ascii="Times New Roman" w:hAnsi="Times New Roman" w:cs="Times New Roman"/>
                <w:b/>
                <w:sz w:val="24"/>
                <w:szCs w:val="24"/>
                <w:lang w:val="es-ES_tradnl"/>
              </w:rPr>
            </w:pPr>
            <w:r w:rsidRPr="003851B8">
              <w:rPr>
                <w:rFonts w:ascii="Times New Roman" w:hAnsi="Times New Roman" w:cs="Times New Roman"/>
                <w:b/>
                <w:sz w:val="24"/>
                <w:szCs w:val="24"/>
                <w:lang w:val="es-ES_tradnl"/>
              </w:rPr>
              <w:t>Gases</w:t>
            </w:r>
          </w:p>
        </w:tc>
        <w:tc>
          <w:tcPr>
            <w:tcW w:w="1134" w:type="dxa"/>
          </w:tcPr>
          <w:p w14:paraId="18BB0F50" w14:textId="7813F6A7" w:rsidR="00E955FD" w:rsidRPr="003851B8" w:rsidRDefault="00E955FD" w:rsidP="00E955FD">
            <w:pPr>
              <w:jc w:val="both"/>
              <w:rPr>
                <w:rFonts w:ascii="Times New Roman" w:hAnsi="Times New Roman" w:cs="Times New Roman"/>
                <w:sz w:val="24"/>
                <w:szCs w:val="24"/>
              </w:rPr>
            </w:pPr>
            <w:r w:rsidRPr="003851B8">
              <w:rPr>
                <w:rFonts w:ascii="Times New Roman" w:hAnsi="Times New Roman" w:cs="Times New Roman"/>
                <w:sz w:val="24"/>
                <w:szCs w:val="24"/>
                <w:lang w:val="es-ES_tradnl"/>
              </w:rPr>
              <w:t>Masa (g)</w:t>
            </w:r>
          </w:p>
        </w:tc>
        <w:tc>
          <w:tcPr>
            <w:tcW w:w="850" w:type="dxa"/>
          </w:tcPr>
          <w:p w14:paraId="5B473778" w14:textId="30EA5330"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sz w:val="24"/>
                <w:szCs w:val="24"/>
                <w:lang w:val="es-ES_tradnl"/>
              </w:rPr>
              <w:t>m-%</w:t>
            </w:r>
          </w:p>
        </w:tc>
      </w:tr>
      <w:tr w:rsidR="00E955FD" w:rsidRPr="003851B8" w14:paraId="3D455470" w14:textId="77777777" w:rsidTr="0078536B">
        <w:trPr>
          <w:trHeight w:val="300"/>
          <w:jc w:val="center"/>
        </w:trPr>
        <w:tc>
          <w:tcPr>
            <w:tcW w:w="2410" w:type="dxa"/>
            <w:noWrap/>
          </w:tcPr>
          <w:p w14:paraId="510C5D24" w14:textId="77777777" w:rsidR="00E955FD" w:rsidRPr="003851B8" w:rsidRDefault="00E955FD" w:rsidP="00E955FD">
            <w:pPr>
              <w:jc w:val="both"/>
              <w:rPr>
                <w:rFonts w:ascii="Times New Roman" w:hAnsi="Times New Roman" w:cs="Times New Roman"/>
                <w:sz w:val="24"/>
                <w:szCs w:val="24"/>
              </w:rPr>
            </w:pPr>
            <w:r w:rsidRPr="003851B8">
              <w:rPr>
                <w:rFonts w:ascii="Times New Roman" w:hAnsi="Times New Roman" w:cs="Times New Roman"/>
                <w:sz w:val="24"/>
                <w:szCs w:val="24"/>
              </w:rPr>
              <w:t>CaSO</w:t>
            </w:r>
            <w:r w:rsidRPr="003851B8">
              <w:rPr>
                <w:rFonts w:ascii="Times New Roman" w:hAnsi="Times New Roman" w:cs="Times New Roman"/>
                <w:sz w:val="24"/>
                <w:szCs w:val="24"/>
                <w:vertAlign w:val="subscript"/>
              </w:rPr>
              <w:t>4</w:t>
            </w:r>
          </w:p>
        </w:tc>
        <w:tc>
          <w:tcPr>
            <w:tcW w:w="1134" w:type="dxa"/>
            <w:noWrap/>
          </w:tcPr>
          <w:p w14:paraId="625E133B" w14:textId="77777777" w:rsidR="00E955FD" w:rsidRPr="003851B8" w:rsidRDefault="00E955FD" w:rsidP="00E955FD">
            <w:pPr>
              <w:jc w:val="both"/>
              <w:rPr>
                <w:rFonts w:ascii="Times New Roman" w:hAnsi="Times New Roman" w:cs="Times New Roman"/>
                <w:sz w:val="24"/>
                <w:szCs w:val="24"/>
              </w:rPr>
            </w:pPr>
            <w:r w:rsidRPr="003851B8">
              <w:rPr>
                <w:rFonts w:ascii="Times New Roman" w:hAnsi="Times New Roman" w:cs="Times New Roman"/>
                <w:sz w:val="24"/>
                <w:szCs w:val="24"/>
              </w:rPr>
              <w:t>0,32</w:t>
            </w:r>
          </w:p>
        </w:tc>
        <w:tc>
          <w:tcPr>
            <w:tcW w:w="850" w:type="dxa"/>
            <w:noWrap/>
          </w:tcPr>
          <w:p w14:paraId="4E14A084" w14:textId="77777777"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sz w:val="24"/>
                <w:szCs w:val="24"/>
              </w:rPr>
              <w:t>4,32</w:t>
            </w:r>
          </w:p>
        </w:tc>
        <w:tc>
          <w:tcPr>
            <w:tcW w:w="1985" w:type="dxa"/>
            <w:vAlign w:val="bottom"/>
          </w:tcPr>
          <w:p w14:paraId="085EB8E1" w14:textId="1A8A4048"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NH</w:t>
            </w:r>
            <w:r w:rsidRPr="00F52A50">
              <w:rPr>
                <w:rFonts w:ascii="Times New Roman" w:hAnsi="Times New Roman" w:cs="Times New Roman"/>
                <w:color w:val="000000"/>
                <w:sz w:val="24"/>
                <w:szCs w:val="24"/>
                <w:vertAlign w:val="subscript"/>
              </w:rPr>
              <w:t>3</w:t>
            </w:r>
            <w:r w:rsidRPr="003851B8">
              <w:rPr>
                <w:rFonts w:ascii="Times New Roman" w:hAnsi="Times New Roman" w:cs="Times New Roman"/>
                <w:color w:val="000000"/>
                <w:sz w:val="24"/>
                <w:szCs w:val="24"/>
              </w:rPr>
              <w:t xml:space="preserve"> </w:t>
            </w:r>
          </w:p>
        </w:tc>
        <w:tc>
          <w:tcPr>
            <w:tcW w:w="1134" w:type="dxa"/>
            <w:vAlign w:val="bottom"/>
          </w:tcPr>
          <w:p w14:paraId="34E749CF" w14:textId="38DEDBFD"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0,17</w:t>
            </w:r>
          </w:p>
        </w:tc>
        <w:tc>
          <w:tcPr>
            <w:tcW w:w="850" w:type="dxa"/>
            <w:vAlign w:val="bottom"/>
          </w:tcPr>
          <w:p w14:paraId="28075B46" w14:textId="58AA3B38"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49,79</w:t>
            </w:r>
          </w:p>
        </w:tc>
      </w:tr>
      <w:tr w:rsidR="00E955FD" w:rsidRPr="003851B8" w14:paraId="321E185E" w14:textId="77777777" w:rsidTr="0078536B">
        <w:trPr>
          <w:trHeight w:val="300"/>
          <w:jc w:val="center"/>
        </w:trPr>
        <w:tc>
          <w:tcPr>
            <w:tcW w:w="2410" w:type="dxa"/>
            <w:noWrap/>
          </w:tcPr>
          <w:p w14:paraId="27C51585" w14:textId="77777777" w:rsidR="00E955FD" w:rsidRPr="003851B8" w:rsidRDefault="00E955FD" w:rsidP="00E955FD">
            <w:pPr>
              <w:jc w:val="both"/>
              <w:rPr>
                <w:rFonts w:ascii="Times New Roman" w:hAnsi="Times New Roman" w:cs="Times New Roman"/>
                <w:sz w:val="24"/>
                <w:szCs w:val="24"/>
              </w:rPr>
            </w:pPr>
            <w:r w:rsidRPr="003851B8">
              <w:rPr>
                <w:rFonts w:ascii="Times New Roman" w:hAnsi="Times New Roman" w:cs="Times New Roman"/>
                <w:sz w:val="24"/>
                <w:szCs w:val="24"/>
              </w:rPr>
              <w:t>Total</w:t>
            </w:r>
          </w:p>
        </w:tc>
        <w:tc>
          <w:tcPr>
            <w:tcW w:w="1134" w:type="dxa"/>
            <w:noWrap/>
          </w:tcPr>
          <w:p w14:paraId="4ED75812" w14:textId="77777777" w:rsidR="00E955FD" w:rsidRPr="003851B8" w:rsidRDefault="00E955FD" w:rsidP="00E955FD">
            <w:pPr>
              <w:jc w:val="both"/>
              <w:rPr>
                <w:rFonts w:ascii="Times New Roman" w:hAnsi="Times New Roman" w:cs="Times New Roman"/>
                <w:sz w:val="24"/>
                <w:szCs w:val="24"/>
              </w:rPr>
            </w:pPr>
            <w:r w:rsidRPr="003851B8">
              <w:rPr>
                <w:rFonts w:ascii="Times New Roman" w:hAnsi="Times New Roman" w:cs="Times New Roman"/>
                <w:sz w:val="24"/>
                <w:szCs w:val="24"/>
              </w:rPr>
              <w:t>7,35</w:t>
            </w:r>
          </w:p>
        </w:tc>
        <w:tc>
          <w:tcPr>
            <w:tcW w:w="850" w:type="dxa"/>
            <w:noWrap/>
          </w:tcPr>
          <w:p w14:paraId="365A92B1" w14:textId="77777777" w:rsidR="00E955FD" w:rsidRPr="003851B8" w:rsidRDefault="00E955FD" w:rsidP="00E955FD">
            <w:pPr>
              <w:jc w:val="both"/>
              <w:rPr>
                <w:rFonts w:ascii="Times New Roman" w:hAnsi="Times New Roman" w:cs="Times New Roman"/>
                <w:sz w:val="24"/>
                <w:szCs w:val="24"/>
              </w:rPr>
            </w:pPr>
            <w:r w:rsidRPr="003851B8">
              <w:rPr>
                <w:rFonts w:ascii="Times New Roman" w:hAnsi="Times New Roman" w:cs="Times New Roman"/>
                <w:sz w:val="24"/>
                <w:szCs w:val="24"/>
              </w:rPr>
              <w:t>100</w:t>
            </w:r>
          </w:p>
        </w:tc>
        <w:tc>
          <w:tcPr>
            <w:tcW w:w="1985" w:type="dxa"/>
            <w:vAlign w:val="bottom"/>
          </w:tcPr>
          <w:p w14:paraId="4BBA5635" w14:textId="15AECA08"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H</w:t>
            </w:r>
            <w:r w:rsidRPr="00F52A50">
              <w:rPr>
                <w:rFonts w:ascii="Times New Roman" w:hAnsi="Times New Roman" w:cs="Times New Roman"/>
                <w:color w:val="000000"/>
                <w:sz w:val="24"/>
                <w:szCs w:val="24"/>
                <w:vertAlign w:val="subscript"/>
              </w:rPr>
              <w:t>2</w:t>
            </w:r>
            <w:r w:rsidRPr="003851B8">
              <w:rPr>
                <w:rFonts w:ascii="Times New Roman" w:hAnsi="Times New Roman" w:cs="Times New Roman"/>
                <w:color w:val="000000"/>
                <w:sz w:val="24"/>
                <w:szCs w:val="24"/>
              </w:rPr>
              <w:t>O</w:t>
            </w:r>
          </w:p>
        </w:tc>
        <w:tc>
          <w:tcPr>
            <w:tcW w:w="1134" w:type="dxa"/>
            <w:vAlign w:val="bottom"/>
          </w:tcPr>
          <w:p w14:paraId="468A1B27" w14:textId="6D8963F4"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0,17</w:t>
            </w:r>
          </w:p>
        </w:tc>
        <w:tc>
          <w:tcPr>
            <w:tcW w:w="850" w:type="dxa"/>
            <w:vAlign w:val="bottom"/>
          </w:tcPr>
          <w:p w14:paraId="3B407039" w14:textId="4ACC79AE"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50,21</w:t>
            </w:r>
          </w:p>
        </w:tc>
      </w:tr>
      <w:tr w:rsidR="00E955FD" w:rsidRPr="003851B8" w14:paraId="4D272888" w14:textId="77777777" w:rsidTr="0078536B">
        <w:trPr>
          <w:trHeight w:val="300"/>
          <w:jc w:val="center"/>
        </w:trPr>
        <w:tc>
          <w:tcPr>
            <w:tcW w:w="2410" w:type="dxa"/>
            <w:noWrap/>
          </w:tcPr>
          <w:p w14:paraId="282E1BFD" w14:textId="77777777" w:rsidR="00E955FD" w:rsidRPr="003851B8" w:rsidRDefault="00E955FD" w:rsidP="00E955FD">
            <w:pPr>
              <w:jc w:val="both"/>
              <w:rPr>
                <w:rFonts w:ascii="Times New Roman" w:hAnsi="Times New Roman" w:cs="Times New Roman"/>
                <w:sz w:val="24"/>
                <w:szCs w:val="24"/>
              </w:rPr>
            </w:pPr>
          </w:p>
        </w:tc>
        <w:tc>
          <w:tcPr>
            <w:tcW w:w="1134" w:type="dxa"/>
            <w:noWrap/>
          </w:tcPr>
          <w:p w14:paraId="0BF48484" w14:textId="77777777" w:rsidR="00E955FD" w:rsidRPr="003851B8" w:rsidRDefault="00E955FD" w:rsidP="00E955FD">
            <w:pPr>
              <w:jc w:val="both"/>
              <w:rPr>
                <w:rFonts w:ascii="Times New Roman" w:hAnsi="Times New Roman" w:cs="Times New Roman"/>
                <w:sz w:val="24"/>
                <w:szCs w:val="24"/>
              </w:rPr>
            </w:pPr>
          </w:p>
        </w:tc>
        <w:tc>
          <w:tcPr>
            <w:tcW w:w="850" w:type="dxa"/>
            <w:noWrap/>
          </w:tcPr>
          <w:p w14:paraId="3E8C79FF" w14:textId="77777777" w:rsidR="00E955FD" w:rsidRPr="003851B8" w:rsidRDefault="00E955FD" w:rsidP="00E955FD">
            <w:pPr>
              <w:jc w:val="both"/>
              <w:rPr>
                <w:rFonts w:ascii="Times New Roman" w:hAnsi="Times New Roman" w:cs="Times New Roman"/>
                <w:sz w:val="24"/>
                <w:szCs w:val="24"/>
              </w:rPr>
            </w:pPr>
          </w:p>
        </w:tc>
        <w:tc>
          <w:tcPr>
            <w:tcW w:w="1985" w:type="dxa"/>
            <w:vAlign w:val="bottom"/>
          </w:tcPr>
          <w:p w14:paraId="2E30EE66" w14:textId="7D9A76A9" w:rsidR="00E955FD" w:rsidRPr="003851B8" w:rsidRDefault="00707104" w:rsidP="00E955FD">
            <w:pPr>
              <w:jc w:val="both"/>
              <w:rPr>
                <w:rFonts w:ascii="Times New Roman" w:hAnsi="Times New Roman" w:cs="Times New Roman"/>
                <w:sz w:val="24"/>
                <w:szCs w:val="24"/>
                <w:lang w:val="es-ES_tradnl"/>
              </w:rPr>
            </w:pPr>
            <w:r w:rsidRPr="003851B8">
              <w:rPr>
                <w:rFonts w:ascii="Times New Roman" w:hAnsi="Times New Roman" w:cs="Times New Roman"/>
                <w:sz w:val="24"/>
                <w:szCs w:val="24"/>
              </w:rPr>
              <w:t>Total</w:t>
            </w:r>
          </w:p>
        </w:tc>
        <w:tc>
          <w:tcPr>
            <w:tcW w:w="1134" w:type="dxa"/>
            <w:vAlign w:val="bottom"/>
          </w:tcPr>
          <w:p w14:paraId="263692D4" w14:textId="2164F3BC" w:rsidR="00E955FD" w:rsidRPr="003851B8" w:rsidRDefault="00E955FD" w:rsidP="00E955FD">
            <w:pPr>
              <w:jc w:val="both"/>
              <w:rPr>
                <w:rFonts w:ascii="Times New Roman" w:hAnsi="Times New Roman" w:cs="Times New Roman"/>
                <w:sz w:val="24"/>
                <w:szCs w:val="24"/>
                <w:lang w:val="es-ES_tradnl"/>
              </w:rPr>
            </w:pPr>
            <w:r w:rsidRPr="003851B8">
              <w:rPr>
                <w:rFonts w:ascii="Times New Roman" w:hAnsi="Times New Roman" w:cs="Times New Roman"/>
                <w:color w:val="000000"/>
                <w:sz w:val="24"/>
                <w:szCs w:val="24"/>
              </w:rPr>
              <w:t>0,34</w:t>
            </w:r>
          </w:p>
        </w:tc>
        <w:tc>
          <w:tcPr>
            <w:tcW w:w="850" w:type="dxa"/>
            <w:vAlign w:val="bottom"/>
          </w:tcPr>
          <w:p w14:paraId="16AB8557" w14:textId="2B20DC78" w:rsidR="00E955FD" w:rsidRPr="003851B8" w:rsidRDefault="00E955FD" w:rsidP="00E955FD">
            <w:pPr>
              <w:jc w:val="both"/>
              <w:rPr>
                <w:rFonts w:ascii="Times New Roman" w:hAnsi="Times New Roman" w:cs="Times New Roman"/>
                <w:sz w:val="24"/>
                <w:szCs w:val="24"/>
                <w:lang w:val="es-ES_tradnl"/>
              </w:rPr>
            </w:pPr>
            <w:r>
              <w:rPr>
                <w:rFonts w:ascii="Times New Roman" w:hAnsi="Times New Roman" w:cs="Times New Roman"/>
                <w:color w:val="000000"/>
                <w:sz w:val="24"/>
                <w:szCs w:val="24"/>
              </w:rPr>
              <w:t>100</w:t>
            </w:r>
          </w:p>
        </w:tc>
      </w:tr>
    </w:tbl>
    <w:p w14:paraId="34F469E7" w14:textId="02BF9075" w:rsidR="00B64A0D" w:rsidRPr="00C93C3C" w:rsidRDefault="00A301B8" w:rsidP="00707104">
      <w:pPr>
        <w:spacing w:before="120" w:after="0" w:line="360" w:lineRule="auto"/>
        <w:jc w:val="both"/>
        <w:rPr>
          <w:rFonts w:ascii="Times New Roman" w:hAnsi="Times New Roman" w:cs="Times New Roman"/>
          <w:b/>
          <w:sz w:val="24"/>
          <w:lang w:val="es-ES_tradnl"/>
        </w:rPr>
      </w:pPr>
      <w:bookmarkStart w:id="6" w:name="_Toc519514601"/>
      <w:r>
        <w:rPr>
          <w:rFonts w:ascii="Times New Roman" w:hAnsi="Times New Roman" w:cs="Times New Roman"/>
          <w:b/>
          <w:sz w:val="24"/>
          <w:lang w:val="es-ES_tradnl"/>
        </w:rPr>
        <w:t xml:space="preserve">3.2 </w:t>
      </w:r>
      <w:bookmarkEnd w:id="6"/>
      <w:r w:rsidR="007236B8">
        <w:rPr>
          <w:rFonts w:ascii="Times New Roman" w:hAnsi="Times New Roman" w:cs="Times New Roman"/>
          <w:b/>
          <w:sz w:val="24"/>
          <w:lang w:val="es-ES_tradnl"/>
        </w:rPr>
        <w:t>Procesamiento de los residuales catalíticos</w:t>
      </w:r>
    </w:p>
    <w:p w14:paraId="1F8F9F02" w14:textId="30E90626" w:rsidR="00B64A0D" w:rsidRPr="00A33624" w:rsidRDefault="007236B8" w:rsidP="00B64A0D">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Las muestras a estudiar </w:t>
      </w:r>
      <w:r w:rsidR="0078536B">
        <w:rPr>
          <w:rFonts w:ascii="Times New Roman" w:hAnsi="Times New Roman" w:cs="Times New Roman"/>
          <w:sz w:val="24"/>
          <w:szCs w:val="24"/>
          <w:lang w:val="es-ES_tradnl"/>
        </w:rPr>
        <w:t xml:space="preserve">fueron </w:t>
      </w:r>
      <w:r>
        <w:rPr>
          <w:rFonts w:ascii="Times New Roman" w:hAnsi="Times New Roman" w:cs="Times New Roman"/>
          <w:sz w:val="24"/>
          <w:szCs w:val="24"/>
          <w:lang w:val="es-ES_tradnl"/>
        </w:rPr>
        <w:t xml:space="preserve">inicialmente calcinadas a 400 ºC durante 3 horas. </w:t>
      </w:r>
      <w:r w:rsidR="00B64A0D">
        <w:rPr>
          <w:rFonts w:ascii="Times New Roman" w:hAnsi="Times New Roman" w:cs="Times New Roman"/>
          <w:sz w:val="24"/>
          <w:szCs w:val="24"/>
          <w:lang w:val="es-ES_tradnl"/>
        </w:rPr>
        <w:t xml:space="preserve">En la Tabla </w:t>
      </w:r>
      <w:r w:rsidR="008A061F">
        <w:rPr>
          <w:rFonts w:ascii="Times New Roman" w:hAnsi="Times New Roman" w:cs="Times New Roman"/>
          <w:sz w:val="24"/>
          <w:szCs w:val="24"/>
          <w:lang w:val="es-ES_tradnl"/>
        </w:rPr>
        <w:t>5</w:t>
      </w:r>
      <w:r w:rsidR="00B64A0D" w:rsidRPr="00A33624">
        <w:rPr>
          <w:rFonts w:ascii="Times New Roman" w:hAnsi="Times New Roman" w:cs="Times New Roman"/>
          <w:sz w:val="24"/>
          <w:szCs w:val="24"/>
          <w:lang w:val="es-ES_tradnl"/>
        </w:rPr>
        <w:t xml:space="preserve"> se muestran los resultados de </w:t>
      </w:r>
      <w:r>
        <w:rPr>
          <w:rFonts w:ascii="Times New Roman" w:hAnsi="Times New Roman" w:cs="Times New Roman"/>
          <w:sz w:val="24"/>
          <w:szCs w:val="24"/>
          <w:lang w:val="es-ES_tradnl"/>
        </w:rPr>
        <w:t xml:space="preserve">este proceso para </w:t>
      </w:r>
      <w:r w:rsidR="008A061F">
        <w:rPr>
          <w:rFonts w:ascii="Times New Roman" w:hAnsi="Times New Roman" w:cs="Times New Roman"/>
          <w:sz w:val="24"/>
          <w:szCs w:val="24"/>
          <w:lang w:val="es-ES_tradnl"/>
        </w:rPr>
        <w:t>varias muestras de catalizador de acuerdo a la secuencia mostrada en la Figura 1.</w:t>
      </w:r>
    </w:p>
    <w:p w14:paraId="2BDC4EDD" w14:textId="77777777" w:rsidR="0096363B" w:rsidRDefault="0096363B" w:rsidP="00B64A0D">
      <w:pPr>
        <w:spacing w:after="0" w:line="360" w:lineRule="auto"/>
        <w:jc w:val="both"/>
        <w:rPr>
          <w:rFonts w:ascii="Times New Roman" w:hAnsi="Times New Roman" w:cs="Times New Roman"/>
          <w:sz w:val="24"/>
          <w:szCs w:val="24"/>
          <w:lang w:val="es-ES_tradnl"/>
        </w:rPr>
      </w:pPr>
    </w:p>
    <w:p w14:paraId="3DCA2E5B" w14:textId="77777777" w:rsidR="0096363B" w:rsidRDefault="0096363B" w:rsidP="00B64A0D">
      <w:pPr>
        <w:spacing w:after="0" w:line="360" w:lineRule="auto"/>
        <w:jc w:val="both"/>
        <w:rPr>
          <w:rFonts w:ascii="Times New Roman" w:hAnsi="Times New Roman" w:cs="Times New Roman"/>
          <w:sz w:val="24"/>
          <w:szCs w:val="24"/>
          <w:lang w:val="es-ES_tradnl"/>
        </w:rPr>
      </w:pPr>
    </w:p>
    <w:p w14:paraId="63D3CC44" w14:textId="676398F1" w:rsidR="00B64A0D" w:rsidRPr="00A33624" w:rsidRDefault="00B64A0D" w:rsidP="00B64A0D">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lastRenderedPageBreak/>
        <w:t xml:space="preserve">Tabla </w:t>
      </w:r>
      <w:r w:rsidR="008A061F">
        <w:rPr>
          <w:rFonts w:ascii="Times New Roman" w:hAnsi="Times New Roman" w:cs="Times New Roman"/>
          <w:sz w:val="24"/>
          <w:szCs w:val="24"/>
          <w:lang w:val="es-ES_tradnl"/>
        </w:rPr>
        <w:t>5</w:t>
      </w:r>
      <w:r w:rsidRPr="00A33624">
        <w:rPr>
          <w:rFonts w:ascii="Times New Roman" w:hAnsi="Times New Roman" w:cs="Times New Roman"/>
          <w:sz w:val="24"/>
          <w:szCs w:val="24"/>
          <w:lang w:val="es-ES_tradnl"/>
        </w:rPr>
        <w:t>. Resultados de la pérdida de masa del catalizador durante la calcinación a 400 °C.</w:t>
      </w:r>
    </w:p>
    <w:tbl>
      <w:tblPr>
        <w:tblStyle w:val="Tablaconcuadrcula"/>
        <w:tblW w:w="0" w:type="auto"/>
        <w:tblLook w:val="04A0" w:firstRow="1" w:lastRow="0" w:firstColumn="1" w:lastColumn="0" w:noHBand="0" w:noVBand="1"/>
      </w:tblPr>
      <w:tblGrid>
        <w:gridCol w:w="1557"/>
        <w:gridCol w:w="2661"/>
        <w:gridCol w:w="2662"/>
        <w:gridCol w:w="1614"/>
      </w:tblGrid>
      <w:tr w:rsidR="00B64A0D" w:rsidRPr="00A33624" w14:paraId="656F7BD3" w14:textId="77777777" w:rsidTr="00A301B8">
        <w:tc>
          <w:tcPr>
            <w:tcW w:w="1565" w:type="dxa"/>
          </w:tcPr>
          <w:p w14:paraId="4F5043EA"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Experimento</w:t>
            </w:r>
          </w:p>
        </w:tc>
        <w:tc>
          <w:tcPr>
            <w:tcW w:w="2789" w:type="dxa"/>
          </w:tcPr>
          <w:p w14:paraId="554A4179"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Masa muestra inicial (g)</w:t>
            </w:r>
          </w:p>
        </w:tc>
        <w:tc>
          <w:tcPr>
            <w:tcW w:w="2790" w:type="dxa"/>
          </w:tcPr>
          <w:p w14:paraId="1CBE9427"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Masa muestra seca (g)</w:t>
            </w:r>
          </w:p>
        </w:tc>
        <w:tc>
          <w:tcPr>
            <w:tcW w:w="1666" w:type="dxa"/>
          </w:tcPr>
          <w:p w14:paraId="564663CC"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de pérdida</w:t>
            </w:r>
          </w:p>
        </w:tc>
      </w:tr>
      <w:tr w:rsidR="00B64A0D" w:rsidRPr="00A33624" w14:paraId="6CA5951E" w14:textId="77777777" w:rsidTr="00A301B8">
        <w:tc>
          <w:tcPr>
            <w:tcW w:w="1565" w:type="dxa"/>
          </w:tcPr>
          <w:p w14:paraId="00EE2B04"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w:t>
            </w:r>
          </w:p>
        </w:tc>
        <w:tc>
          <w:tcPr>
            <w:tcW w:w="2789" w:type="dxa"/>
          </w:tcPr>
          <w:p w14:paraId="4BF4F85E"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15,085</w:t>
            </w:r>
          </w:p>
        </w:tc>
        <w:tc>
          <w:tcPr>
            <w:tcW w:w="2790" w:type="dxa"/>
          </w:tcPr>
          <w:p w14:paraId="0FE905AB"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12,218</w:t>
            </w:r>
          </w:p>
        </w:tc>
        <w:tc>
          <w:tcPr>
            <w:tcW w:w="1666" w:type="dxa"/>
          </w:tcPr>
          <w:p w14:paraId="798B360D"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19,01</w:t>
            </w:r>
          </w:p>
        </w:tc>
      </w:tr>
      <w:tr w:rsidR="00B64A0D" w:rsidRPr="00A33624" w14:paraId="1772F6C0" w14:textId="77777777" w:rsidTr="00A301B8">
        <w:tc>
          <w:tcPr>
            <w:tcW w:w="1565" w:type="dxa"/>
          </w:tcPr>
          <w:p w14:paraId="27569E9B"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2</w:t>
            </w:r>
          </w:p>
        </w:tc>
        <w:tc>
          <w:tcPr>
            <w:tcW w:w="2789" w:type="dxa"/>
          </w:tcPr>
          <w:p w14:paraId="410F59C7"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15,117</w:t>
            </w:r>
          </w:p>
        </w:tc>
        <w:tc>
          <w:tcPr>
            <w:tcW w:w="2790" w:type="dxa"/>
          </w:tcPr>
          <w:p w14:paraId="04F40D59"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12,214</w:t>
            </w:r>
          </w:p>
        </w:tc>
        <w:tc>
          <w:tcPr>
            <w:tcW w:w="1666" w:type="dxa"/>
          </w:tcPr>
          <w:p w14:paraId="21B0D1F2"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19,2</w:t>
            </w:r>
          </w:p>
        </w:tc>
      </w:tr>
      <w:tr w:rsidR="00B64A0D" w:rsidRPr="00A33624" w14:paraId="5C4BBD88" w14:textId="77777777" w:rsidTr="00A301B8">
        <w:tc>
          <w:tcPr>
            <w:tcW w:w="1565" w:type="dxa"/>
          </w:tcPr>
          <w:p w14:paraId="3070E251"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3</w:t>
            </w:r>
          </w:p>
        </w:tc>
        <w:tc>
          <w:tcPr>
            <w:tcW w:w="2789" w:type="dxa"/>
          </w:tcPr>
          <w:p w14:paraId="75A70A99"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15,054</w:t>
            </w:r>
          </w:p>
        </w:tc>
        <w:tc>
          <w:tcPr>
            <w:tcW w:w="2790" w:type="dxa"/>
          </w:tcPr>
          <w:p w14:paraId="244E933C"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12,122</w:t>
            </w:r>
          </w:p>
        </w:tc>
        <w:tc>
          <w:tcPr>
            <w:tcW w:w="1666" w:type="dxa"/>
          </w:tcPr>
          <w:p w14:paraId="75731DD0"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19,48</w:t>
            </w:r>
          </w:p>
        </w:tc>
      </w:tr>
      <w:tr w:rsidR="00B64A0D" w:rsidRPr="00A33624" w14:paraId="2026D283" w14:textId="77777777" w:rsidTr="00A301B8">
        <w:tc>
          <w:tcPr>
            <w:tcW w:w="1565" w:type="dxa"/>
          </w:tcPr>
          <w:p w14:paraId="60B2E5BE"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4</w:t>
            </w:r>
          </w:p>
        </w:tc>
        <w:tc>
          <w:tcPr>
            <w:tcW w:w="2789" w:type="dxa"/>
          </w:tcPr>
          <w:p w14:paraId="4A2493F9"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15,129</w:t>
            </w:r>
          </w:p>
        </w:tc>
        <w:tc>
          <w:tcPr>
            <w:tcW w:w="2790" w:type="dxa"/>
          </w:tcPr>
          <w:p w14:paraId="784D8B26"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12,179</w:t>
            </w:r>
          </w:p>
        </w:tc>
        <w:tc>
          <w:tcPr>
            <w:tcW w:w="1666" w:type="dxa"/>
          </w:tcPr>
          <w:p w14:paraId="51E02CE3"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19,5</w:t>
            </w:r>
          </w:p>
        </w:tc>
      </w:tr>
      <w:tr w:rsidR="00B64A0D" w:rsidRPr="00A33624" w14:paraId="6F1E28F1" w14:textId="77777777" w:rsidTr="00A301B8">
        <w:tc>
          <w:tcPr>
            <w:tcW w:w="1565" w:type="dxa"/>
          </w:tcPr>
          <w:p w14:paraId="0C66C176"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5</w:t>
            </w:r>
          </w:p>
        </w:tc>
        <w:tc>
          <w:tcPr>
            <w:tcW w:w="2789" w:type="dxa"/>
          </w:tcPr>
          <w:p w14:paraId="5D18857C"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15,005</w:t>
            </w:r>
          </w:p>
        </w:tc>
        <w:tc>
          <w:tcPr>
            <w:tcW w:w="2790" w:type="dxa"/>
          </w:tcPr>
          <w:p w14:paraId="10C5DA0A"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12,41</w:t>
            </w:r>
          </w:p>
        </w:tc>
        <w:tc>
          <w:tcPr>
            <w:tcW w:w="1666" w:type="dxa"/>
          </w:tcPr>
          <w:p w14:paraId="114A6C01"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17,29</w:t>
            </w:r>
          </w:p>
        </w:tc>
      </w:tr>
      <w:tr w:rsidR="00B64A0D" w:rsidRPr="00A33624" w14:paraId="52D17048" w14:textId="77777777" w:rsidTr="00A301B8">
        <w:tc>
          <w:tcPr>
            <w:tcW w:w="1565" w:type="dxa"/>
          </w:tcPr>
          <w:p w14:paraId="7315A9CC"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6</w:t>
            </w:r>
          </w:p>
        </w:tc>
        <w:tc>
          <w:tcPr>
            <w:tcW w:w="2789" w:type="dxa"/>
          </w:tcPr>
          <w:p w14:paraId="211FE7E1"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15,005</w:t>
            </w:r>
          </w:p>
        </w:tc>
        <w:tc>
          <w:tcPr>
            <w:tcW w:w="2790" w:type="dxa"/>
          </w:tcPr>
          <w:p w14:paraId="600F6473"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12,414</w:t>
            </w:r>
          </w:p>
        </w:tc>
        <w:tc>
          <w:tcPr>
            <w:tcW w:w="1666" w:type="dxa"/>
          </w:tcPr>
          <w:p w14:paraId="498D7515"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17,267</w:t>
            </w:r>
          </w:p>
        </w:tc>
      </w:tr>
      <w:tr w:rsidR="00B64A0D" w:rsidRPr="00A33624" w14:paraId="16EF904F" w14:textId="77777777" w:rsidTr="00A301B8">
        <w:tc>
          <w:tcPr>
            <w:tcW w:w="1565" w:type="dxa"/>
          </w:tcPr>
          <w:p w14:paraId="47CD6933"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7</w:t>
            </w:r>
          </w:p>
        </w:tc>
        <w:tc>
          <w:tcPr>
            <w:tcW w:w="2789" w:type="dxa"/>
          </w:tcPr>
          <w:p w14:paraId="2E49AAB6"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15,011</w:t>
            </w:r>
          </w:p>
        </w:tc>
        <w:tc>
          <w:tcPr>
            <w:tcW w:w="2790" w:type="dxa"/>
          </w:tcPr>
          <w:p w14:paraId="5B26D225"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12,42</w:t>
            </w:r>
          </w:p>
        </w:tc>
        <w:tc>
          <w:tcPr>
            <w:tcW w:w="1666" w:type="dxa"/>
          </w:tcPr>
          <w:p w14:paraId="7B58C0F6"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17,26</w:t>
            </w:r>
          </w:p>
        </w:tc>
      </w:tr>
      <w:tr w:rsidR="00B64A0D" w:rsidRPr="00A33624" w14:paraId="173E4D40" w14:textId="77777777" w:rsidTr="00A301B8">
        <w:tc>
          <w:tcPr>
            <w:tcW w:w="1565" w:type="dxa"/>
          </w:tcPr>
          <w:p w14:paraId="7F7FF2BF"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8</w:t>
            </w:r>
          </w:p>
        </w:tc>
        <w:tc>
          <w:tcPr>
            <w:tcW w:w="2789" w:type="dxa"/>
          </w:tcPr>
          <w:p w14:paraId="6A909799"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15,010</w:t>
            </w:r>
          </w:p>
        </w:tc>
        <w:tc>
          <w:tcPr>
            <w:tcW w:w="2790" w:type="dxa"/>
          </w:tcPr>
          <w:p w14:paraId="4814BF7E"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12,426</w:t>
            </w:r>
          </w:p>
        </w:tc>
        <w:tc>
          <w:tcPr>
            <w:tcW w:w="1666" w:type="dxa"/>
          </w:tcPr>
          <w:p w14:paraId="5F0328BA"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17,215</w:t>
            </w:r>
          </w:p>
        </w:tc>
      </w:tr>
      <w:tr w:rsidR="00B64A0D" w:rsidRPr="00A33624" w14:paraId="6788AA2B" w14:textId="77777777" w:rsidTr="00A301B8">
        <w:tc>
          <w:tcPr>
            <w:tcW w:w="1565" w:type="dxa"/>
          </w:tcPr>
          <w:p w14:paraId="4C265662"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9</w:t>
            </w:r>
          </w:p>
        </w:tc>
        <w:tc>
          <w:tcPr>
            <w:tcW w:w="2789" w:type="dxa"/>
          </w:tcPr>
          <w:p w14:paraId="75CCC809"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15,002</w:t>
            </w:r>
          </w:p>
        </w:tc>
        <w:tc>
          <w:tcPr>
            <w:tcW w:w="2790" w:type="dxa"/>
          </w:tcPr>
          <w:p w14:paraId="4C230AB0"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rPr>
              <w:t>12,411</w:t>
            </w:r>
          </w:p>
        </w:tc>
        <w:tc>
          <w:tcPr>
            <w:tcW w:w="1666" w:type="dxa"/>
          </w:tcPr>
          <w:p w14:paraId="775DE0DE"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lang w:val="es-ES_tradnl"/>
              </w:rPr>
              <w:t>17,271</w:t>
            </w:r>
          </w:p>
        </w:tc>
      </w:tr>
      <w:tr w:rsidR="00B64A0D" w:rsidRPr="00A33624" w14:paraId="196EB436" w14:textId="77777777" w:rsidTr="00A301B8">
        <w:tc>
          <w:tcPr>
            <w:tcW w:w="1565" w:type="dxa"/>
          </w:tcPr>
          <w:p w14:paraId="00F527D7"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w:t>
            </w:r>
          </w:p>
        </w:tc>
        <w:tc>
          <w:tcPr>
            <w:tcW w:w="2789" w:type="dxa"/>
          </w:tcPr>
          <w:p w14:paraId="58060C04"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15,003</w:t>
            </w:r>
          </w:p>
        </w:tc>
        <w:tc>
          <w:tcPr>
            <w:tcW w:w="2790" w:type="dxa"/>
          </w:tcPr>
          <w:p w14:paraId="7B07D609"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rPr>
              <w:t>12,442</w:t>
            </w:r>
          </w:p>
        </w:tc>
        <w:tc>
          <w:tcPr>
            <w:tcW w:w="1666" w:type="dxa"/>
          </w:tcPr>
          <w:p w14:paraId="76AB01BD"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lang w:val="es-ES_tradnl"/>
              </w:rPr>
              <w:t>17,070</w:t>
            </w:r>
          </w:p>
        </w:tc>
      </w:tr>
      <w:tr w:rsidR="00B64A0D" w:rsidRPr="00A33624" w14:paraId="44FD108B" w14:textId="77777777" w:rsidTr="00A301B8">
        <w:tc>
          <w:tcPr>
            <w:tcW w:w="1565" w:type="dxa"/>
          </w:tcPr>
          <w:p w14:paraId="47043B88"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11</w:t>
            </w:r>
          </w:p>
        </w:tc>
        <w:tc>
          <w:tcPr>
            <w:tcW w:w="2789" w:type="dxa"/>
          </w:tcPr>
          <w:p w14:paraId="086CA7ED"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15,018</w:t>
            </w:r>
          </w:p>
        </w:tc>
        <w:tc>
          <w:tcPr>
            <w:tcW w:w="2790" w:type="dxa"/>
          </w:tcPr>
          <w:p w14:paraId="4B72E891"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rPr>
              <w:t>12,453</w:t>
            </w:r>
          </w:p>
        </w:tc>
        <w:tc>
          <w:tcPr>
            <w:tcW w:w="1666" w:type="dxa"/>
          </w:tcPr>
          <w:p w14:paraId="1250E8BB"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lang w:val="es-ES_tradnl"/>
              </w:rPr>
              <w:t>17,080</w:t>
            </w:r>
          </w:p>
        </w:tc>
      </w:tr>
      <w:tr w:rsidR="00B64A0D" w:rsidRPr="00A33624" w14:paraId="47AE2A50" w14:textId="77777777" w:rsidTr="00A301B8">
        <w:tc>
          <w:tcPr>
            <w:tcW w:w="1565" w:type="dxa"/>
          </w:tcPr>
          <w:p w14:paraId="3B7090B1"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12</w:t>
            </w:r>
          </w:p>
        </w:tc>
        <w:tc>
          <w:tcPr>
            <w:tcW w:w="2789" w:type="dxa"/>
          </w:tcPr>
          <w:p w14:paraId="686BBB3A"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15,001</w:t>
            </w:r>
          </w:p>
        </w:tc>
        <w:tc>
          <w:tcPr>
            <w:tcW w:w="2790" w:type="dxa"/>
          </w:tcPr>
          <w:p w14:paraId="07FA939D"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rPr>
              <w:t>12,455</w:t>
            </w:r>
          </w:p>
        </w:tc>
        <w:tc>
          <w:tcPr>
            <w:tcW w:w="1666" w:type="dxa"/>
          </w:tcPr>
          <w:p w14:paraId="32FDA4F5"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lang w:val="es-ES_tradnl"/>
              </w:rPr>
              <w:t>16,972</w:t>
            </w:r>
          </w:p>
        </w:tc>
      </w:tr>
      <w:tr w:rsidR="00B64A0D" w:rsidRPr="00A33624" w14:paraId="012898EE" w14:textId="77777777" w:rsidTr="00A301B8">
        <w:tc>
          <w:tcPr>
            <w:tcW w:w="1565" w:type="dxa"/>
          </w:tcPr>
          <w:p w14:paraId="7F9A1AB2"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13</w:t>
            </w:r>
          </w:p>
        </w:tc>
        <w:tc>
          <w:tcPr>
            <w:tcW w:w="2789" w:type="dxa"/>
          </w:tcPr>
          <w:p w14:paraId="55FF247C"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15,009</w:t>
            </w:r>
          </w:p>
        </w:tc>
        <w:tc>
          <w:tcPr>
            <w:tcW w:w="2790" w:type="dxa"/>
          </w:tcPr>
          <w:p w14:paraId="382792C6"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rPr>
              <w:t>12,469</w:t>
            </w:r>
          </w:p>
        </w:tc>
        <w:tc>
          <w:tcPr>
            <w:tcW w:w="1666" w:type="dxa"/>
          </w:tcPr>
          <w:p w14:paraId="613674B8"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lang w:val="es-ES_tradnl"/>
              </w:rPr>
              <w:t>16,923</w:t>
            </w:r>
          </w:p>
        </w:tc>
      </w:tr>
      <w:tr w:rsidR="00B64A0D" w:rsidRPr="00A33624" w14:paraId="14DE9D59" w14:textId="77777777" w:rsidTr="00A301B8">
        <w:tc>
          <w:tcPr>
            <w:tcW w:w="1565" w:type="dxa"/>
          </w:tcPr>
          <w:p w14:paraId="0D7F8D06" w14:textId="77777777" w:rsidR="00B64A0D" w:rsidRPr="00A33624" w:rsidRDefault="002E0FED" w:rsidP="009C5BC5">
            <w:pPr>
              <w:jc w:val="center"/>
              <w:rPr>
                <w:rFonts w:ascii="Times New Roman" w:hAnsi="Times New Roman" w:cs="Times New Roman"/>
                <w:sz w:val="24"/>
                <w:szCs w:val="24"/>
                <w:lang w:val="es-ES_tradnl"/>
              </w:rPr>
            </w:pPr>
            <m:oMathPara>
              <m:oMathParaPr>
                <m:jc m:val="center"/>
              </m:oMathParaPr>
              <m:oMath>
                <m:acc>
                  <m:accPr>
                    <m:chr m:val="̅"/>
                    <m:ctrlPr>
                      <w:rPr>
                        <w:rFonts w:ascii="Cambria Math" w:hAnsi="Cambria Math" w:cs="Times New Roman"/>
                        <w:i/>
                        <w:sz w:val="24"/>
                        <w:szCs w:val="24"/>
                        <w:lang w:val="es-ES_tradnl"/>
                      </w:rPr>
                    </m:ctrlPr>
                  </m:accPr>
                  <m:e>
                    <m:r>
                      <w:rPr>
                        <w:rFonts w:ascii="Cambria Math" w:hAnsi="Cambria Math" w:cs="Times New Roman"/>
                        <w:sz w:val="24"/>
                        <w:szCs w:val="24"/>
                        <w:lang w:val="es-ES_tradnl"/>
                      </w:rPr>
                      <m:t>x</m:t>
                    </m:r>
                  </m:e>
                </m:acc>
              </m:oMath>
            </m:oMathPara>
          </w:p>
        </w:tc>
        <w:tc>
          <w:tcPr>
            <w:tcW w:w="5579" w:type="dxa"/>
            <w:gridSpan w:val="2"/>
          </w:tcPr>
          <w:p w14:paraId="7151D93F" w14:textId="77777777" w:rsidR="00B64A0D" w:rsidRPr="00A33624" w:rsidRDefault="00B64A0D" w:rsidP="009C5BC5">
            <w:pPr>
              <w:jc w:val="center"/>
              <w:rPr>
                <w:rFonts w:ascii="Times New Roman" w:hAnsi="Times New Roman" w:cs="Times New Roman"/>
                <w:color w:val="000000"/>
                <w:sz w:val="24"/>
                <w:szCs w:val="24"/>
              </w:rPr>
            </w:pPr>
          </w:p>
        </w:tc>
        <w:tc>
          <w:tcPr>
            <w:tcW w:w="1666" w:type="dxa"/>
          </w:tcPr>
          <w:p w14:paraId="6C0848D2"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rPr>
              <w:t>17,81</w:t>
            </w:r>
          </w:p>
        </w:tc>
      </w:tr>
      <w:tr w:rsidR="00B64A0D" w:rsidRPr="00A33624" w14:paraId="48510245" w14:textId="77777777" w:rsidTr="00A301B8">
        <w:tc>
          <w:tcPr>
            <w:tcW w:w="1565" w:type="dxa"/>
          </w:tcPr>
          <w:p w14:paraId="3B4718F4"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S</w:t>
            </w:r>
          </w:p>
        </w:tc>
        <w:tc>
          <w:tcPr>
            <w:tcW w:w="5579" w:type="dxa"/>
            <w:gridSpan w:val="2"/>
          </w:tcPr>
          <w:p w14:paraId="31951644" w14:textId="77777777" w:rsidR="00B64A0D" w:rsidRPr="00A33624" w:rsidRDefault="00B64A0D" w:rsidP="009C5BC5">
            <w:pPr>
              <w:jc w:val="center"/>
              <w:rPr>
                <w:rFonts w:ascii="Times New Roman" w:hAnsi="Times New Roman" w:cs="Times New Roman"/>
                <w:color w:val="000000"/>
                <w:sz w:val="24"/>
                <w:szCs w:val="24"/>
              </w:rPr>
            </w:pPr>
          </w:p>
        </w:tc>
        <w:tc>
          <w:tcPr>
            <w:tcW w:w="1666" w:type="dxa"/>
          </w:tcPr>
          <w:p w14:paraId="3F840F70"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rPr>
              <w:t>1,04</w:t>
            </w:r>
          </w:p>
        </w:tc>
      </w:tr>
    </w:tbl>
    <w:p w14:paraId="66D0EEF3" w14:textId="5262D012" w:rsidR="00B64A0D" w:rsidRPr="00A33624" w:rsidRDefault="00B64A0D" w:rsidP="00B64A0D">
      <w:pPr>
        <w:spacing w:before="240"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Como resultado del proceso de calcinación, el catalizador pierde un</w:t>
      </w:r>
      <w:r w:rsidR="0078536B">
        <w:rPr>
          <w:rFonts w:ascii="Times New Roman" w:hAnsi="Times New Roman" w:cs="Times New Roman"/>
          <w:sz w:val="24"/>
          <w:szCs w:val="24"/>
          <w:lang w:val="es-ES_tradnl"/>
        </w:rPr>
        <w:t xml:space="preserve"> promedio de 17,81 % de su masa</w:t>
      </w:r>
      <w:r w:rsidRPr="00A33624">
        <w:rPr>
          <w:rFonts w:ascii="Times New Roman" w:hAnsi="Times New Roman" w:cs="Times New Roman"/>
          <w:sz w:val="24"/>
          <w:szCs w:val="24"/>
          <w:lang w:val="es-ES_tradnl"/>
        </w:rPr>
        <w:t>, valor inferior al calculado teóricamente a partir de los dato</w:t>
      </w:r>
      <w:r w:rsidR="008A061F">
        <w:rPr>
          <w:rFonts w:ascii="Times New Roman" w:hAnsi="Times New Roman" w:cs="Times New Roman"/>
          <w:sz w:val="24"/>
          <w:szCs w:val="24"/>
          <w:lang w:val="es-ES_tradnl"/>
        </w:rPr>
        <w:t>s reportados por Morales (2005), no obstante permite</w:t>
      </w:r>
      <w:r w:rsidR="007236B8">
        <w:rPr>
          <w:rFonts w:ascii="Times New Roman" w:hAnsi="Times New Roman" w:cs="Times New Roman"/>
          <w:sz w:val="24"/>
          <w:szCs w:val="24"/>
          <w:lang w:val="es-ES_tradnl"/>
        </w:rPr>
        <w:t xml:space="preserve"> lograr </w:t>
      </w:r>
      <w:r w:rsidR="008A061F">
        <w:rPr>
          <w:rFonts w:ascii="Times New Roman" w:hAnsi="Times New Roman" w:cs="Times New Roman"/>
          <w:sz w:val="24"/>
          <w:szCs w:val="24"/>
          <w:lang w:val="es-ES_tradnl"/>
        </w:rPr>
        <w:t>un enriquecimiento del mismo previo a su procesamiento</w:t>
      </w:r>
      <w:r w:rsidR="007236B8">
        <w:rPr>
          <w:rFonts w:ascii="Times New Roman" w:hAnsi="Times New Roman" w:cs="Times New Roman"/>
          <w:sz w:val="24"/>
          <w:szCs w:val="24"/>
          <w:lang w:val="es-ES_tradnl"/>
        </w:rPr>
        <w:t xml:space="preserve"> para la recuperación de los elementos metálicos contenidos en </w:t>
      </w:r>
      <w:r w:rsidR="0078536B">
        <w:rPr>
          <w:rFonts w:ascii="Times New Roman" w:hAnsi="Times New Roman" w:cs="Times New Roman"/>
          <w:sz w:val="24"/>
          <w:szCs w:val="24"/>
          <w:lang w:val="es-ES_tradnl"/>
        </w:rPr>
        <w:t xml:space="preserve">él. </w:t>
      </w:r>
      <w:r w:rsidR="008A061F">
        <w:rPr>
          <w:rFonts w:ascii="Times New Roman" w:hAnsi="Times New Roman" w:cs="Times New Roman"/>
          <w:sz w:val="24"/>
          <w:szCs w:val="24"/>
          <w:lang w:val="es-ES_tradnl"/>
        </w:rPr>
        <w:t xml:space="preserve"> </w:t>
      </w:r>
    </w:p>
    <w:p w14:paraId="5B3C9B20" w14:textId="3197938A" w:rsidR="00B64A0D" w:rsidRPr="00A33624" w:rsidRDefault="007236B8" w:rsidP="00B64A0D">
      <w:pPr>
        <w:tabs>
          <w:tab w:val="left" w:pos="1276"/>
        </w:tabs>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B64A0D" w:rsidRPr="00A33624">
        <w:rPr>
          <w:rFonts w:ascii="Times New Roman" w:hAnsi="Times New Roman" w:cs="Times New Roman"/>
          <w:sz w:val="24"/>
          <w:szCs w:val="24"/>
          <w:lang w:val="es-ES_tradnl"/>
        </w:rPr>
        <w:t xml:space="preserve">l proceso de lixiviación del catalizador, con ácido sulfúrico al 15 % v/v, </w:t>
      </w:r>
      <w:r w:rsidR="008A061F">
        <w:rPr>
          <w:rFonts w:ascii="Times New Roman" w:hAnsi="Times New Roman" w:cs="Times New Roman"/>
          <w:sz w:val="24"/>
          <w:szCs w:val="24"/>
          <w:lang w:val="es-ES_tradnl"/>
        </w:rPr>
        <w:t>temperatura ambiente y agitación constante durante 1 hora</w:t>
      </w:r>
      <w:r>
        <w:rPr>
          <w:rFonts w:ascii="Times New Roman" w:hAnsi="Times New Roman" w:cs="Times New Roman"/>
          <w:sz w:val="24"/>
          <w:szCs w:val="24"/>
          <w:lang w:val="es-ES_tradnl"/>
        </w:rPr>
        <w:t>, se le realizó a las muestras previa</w:t>
      </w:r>
      <w:r w:rsidR="0078536B">
        <w:rPr>
          <w:rFonts w:ascii="Times New Roman" w:hAnsi="Times New Roman" w:cs="Times New Roman"/>
          <w:sz w:val="24"/>
          <w:szCs w:val="24"/>
          <w:lang w:val="es-ES_tradnl"/>
        </w:rPr>
        <w:t xml:space="preserve">mente calcinadas, observándose </w:t>
      </w:r>
      <w:r>
        <w:rPr>
          <w:rFonts w:ascii="Times New Roman" w:hAnsi="Times New Roman" w:cs="Times New Roman"/>
          <w:sz w:val="24"/>
          <w:szCs w:val="24"/>
          <w:lang w:val="es-ES_tradnl"/>
        </w:rPr>
        <w:t xml:space="preserve">un incremento gradual en la </w:t>
      </w:r>
      <w:r w:rsidRPr="00A33624">
        <w:rPr>
          <w:rFonts w:ascii="Times New Roman" w:hAnsi="Times New Roman" w:cs="Times New Roman"/>
          <w:sz w:val="24"/>
          <w:szCs w:val="24"/>
          <w:lang w:val="es-ES_tradnl"/>
        </w:rPr>
        <w:t xml:space="preserve">coloración </w:t>
      </w:r>
      <w:r w:rsidR="0078536B">
        <w:rPr>
          <w:rFonts w:ascii="Times New Roman" w:hAnsi="Times New Roman" w:cs="Times New Roman"/>
          <w:sz w:val="24"/>
          <w:szCs w:val="24"/>
          <w:lang w:val="es-ES_tradnl"/>
        </w:rPr>
        <w:t xml:space="preserve">de la </w:t>
      </w:r>
      <w:r>
        <w:rPr>
          <w:rFonts w:ascii="Times New Roman" w:hAnsi="Times New Roman" w:cs="Times New Roman"/>
          <w:sz w:val="24"/>
          <w:szCs w:val="24"/>
          <w:lang w:val="es-ES_tradnl"/>
        </w:rPr>
        <w:t>soluciones lixiviantes, lo cual debe estar relacionado con el paso de los elementos metálicos desde el residual sólido a la solución en forma iónica.</w:t>
      </w:r>
      <w:r w:rsidR="00B64A0D" w:rsidRPr="00A33624">
        <w:rPr>
          <w:rFonts w:ascii="Times New Roman" w:hAnsi="Times New Roman" w:cs="Times New Roman"/>
          <w:sz w:val="24"/>
          <w:szCs w:val="24"/>
          <w:lang w:val="es-ES_tradnl"/>
        </w:rPr>
        <w:t xml:space="preserve"> Entre las reacciones mostradas en el </w:t>
      </w:r>
      <w:r w:rsidR="00B64A0D" w:rsidRPr="0078536B">
        <w:rPr>
          <w:rFonts w:ascii="Times New Roman" w:hAnsi="Times New Roman" w:cs="Times New Roman"/>
          <w:sz w:val="24"/>
          <w:szCs w:val="24"/>
          <w:lang w:val="es-ES_tradnl"/>
        </w:rPr>
        <w:t>epígrafe 3.1</w:t>
      </w:r>
      <w:r w:rsidR="00B64A0D" w:rsidRPr="00A33624">
        <w:rPr>
          <w:rFonts w:ascii="Times New Roman" w:hAnsi="Times New Roman" w:cs="Times New Roman"/>
          <w:sz w:val="24"/>
          <w:szCs w:val="24"/>
          <w:lang w:val="es-ES_tradnl"/>
        </w:rPr>
        <w:t xml:space="preserve">, </w:t>
      </w:r>
      <w:r w:rsidR="00F563EE">
        <w:rPr>
          <w:rFonts w:ascii="Times New Roman" w:hAnsi="Times New Roman" w:cs="Times New Roman"/>
          <w:sz w:val="24"/>
          <w:szCs w:val="24"/>
          <w:lang w:val="es-ES_tradnl"/>
        </w:rPr>
        <w:t xml:space="preserve">producto de </w:t>
      </w:r>
      <w:r w:rsidR="00B64A0D" w:rsidRPr="00A33624">
        <w:rPr>
          <w:rFonts w:ascii="Times New Roman" w:hAnsi="Times New Roman" w:cs="Times New Roman"/>
          <w:sz w:val="24"/>
          <w:szCs w:val="24"/>
          <w:lang w:val="es-ES_tradnl"/>
        </w:rPr>
        <w:t xml:space="preserve">la ecuación </w:t>
      </w:r>
      <w:r w:rsidR="00B64A0D">
        <w:rPr>
          <w:rFonts w:ascii="Times New Roman" w:hAnsi="Times New Roman" w:cs="Times New Roman"/>
          <w:sz w:val="24"/>
          <w:szCs w:val="24"/>
          <w:lang w:val="es-ES_tradnl"/>
        </w:rPr>
        <w:t>1</w:t>
      </w:r>
      <w:r w:rsidR="00B64A0D" w:rsidRPr="00A33624">
        <w:rPr>
          <w:rFonts w:ascii="Times New Roman" w:hAnsi="Times New Roman" w:cs="Times New Roman"/>
          <w:sz w:val="24"/>
          <w:szCs w:val="24"/>
          <w:lang w:val="es-ES_tradnl"/>
        </w:rPr>
        <w:t>.1 debe formar</w:t>
      </w:r>
      <w:r w:rsidR="00F563EE">
        <w:rPr>
          <w:rFonts w:ascii="Times New Roman" w:hAnsi="Times New Roman" w:cs="Times New Roman"/>
          <w:sz w:val="24"/>
          <w:szCs w:val="24"/>
          <w:lang w:val="es-ES_tradnl"/>
        </w:rPr>
        <w:t>se</w:t>
      </w:r>
      <w:r w:rsidR="00B64A0D" w:rsidRPr="00A33624">
        <w:rPr>
          <w:rFonts w:ascii="Times New Roman" w:hAnsi="Times New Roman" w:cs="Times New Roman"/>
          <w:sz w:val="24"/>
          <w:szCs w:val="24"/>
          <w:lang w:val="es-ES_tradnl"/>
        </w:rPr>
        <w:t xml:space="preserve"> (VO)</w:t>
      </w:r>
      <w:r w:rsidR="00B64A0D" w:rsidRPr="00A33624">
        <w:rPr>
          <w:rFonts w:ascii="Times New Roman" w:hAnsi="Times New Roman" w:cs="Times New Roman"/>
          <w:sz w:val="24"/>
          <w:szCs w:val="24"/>
          <w:vertAlign w:val="subscript"/>
          <w:lang w:val="es-ES_tradnl"/>
        </w:rPr>
        <w:t>2</w:t>
      </w:r>
      <w:r w:rsidR="00B64A0D" w:rsidRPr="00A33624">
        <w:rPr>
          <w:rFonts w:ascii="Times New Roman" w:hAnsi="Times New Roman" w:cs="Times New Roman"/>
          <w:sz w:val="24"/>
          <w:szCs w:val="24"/>
          <w:lang w:val="es-ES_tradnl"/>
        </w:rPr>
        <w:t>(SO</w:t>
      </w:r>
      <w:r w:rsidR="00B64A0D" w:rsidRPr="00A33624">
        <w:rPr>
          <w:rFonts w:ascii="Times New Roman" w:hAnsi="Times New Roman" w:cs="Times New Roman"/>
          <w:sz w:val="24"/>
          <w:szCs w:val="24"/>
          <w:vertAlign w:val="subscript"/>
          <w:lang w:val="es-ES_tradnl"/>
        </w:rPr>
        <w:t>4</w:t>
      </w:r>
      <w:r w:rsidR="00B64A0D" w:rsidRPr="00A33624">
        <w:rPr>
          <w:rFonts w:ascii="Times New Roman" w:hAnsi="Times New Roman" w:cs="Times New Roman"/>
          <w:sz w:val="24"/>
          <w:szCs w:val="24"/>
          <w:lang w:val="es-ES_tradnl"/>
        </w:rPr>
        <w:t>)</w:t>
      </w:r>
      <w:r w:rsidR="00B64A0D" w:rsidRPr="00A33624">
        <w:rPr>
          <w:rFonts w:ascii="Times New Roman" w:hAnsi="Times New Roman" w:cs="Times New Roman"/>
          <w:sz w:val="24"/>
          <w:szCs w:val="24"/>
          <w:vertAlign w:val="subscript"/>
          <w:lang w:val="es-ES_tradnl"/>
        </w:rPr>
        <w:t>3,</w:t>
      </w:r>
      <w:r w:rsidR="00B64A0D" w:rsidRPr="00A33624">
        <w:rPr>
          <w:rFonts w:ascii="Times New Roman" w:hAnsi="Times New Roman" w:cs="Times New Roman"/>
          <w:sz w:val="24"/>
          <w:szCs w:val="24"/>
          <w:lang w:val="es-ES_tradnl"/>
        </w:rPr>
        <w:t xml:space="preserve"> </w:t>
      </w:r>
      <w:proofErr w:type="gramStart"/>
      <w:r w:rsidRPr="00A33624">
        <w:rPr>
          <w:rFonts w:ascii="Times New Roman" w:hAnsi="Times New Roman" w:cs="Times New Roman"/>
          <w:sz w:val="24"/>
          <w:szCs w:val="24"/>
          <w:lang w:val="es-ES_tradnl"/>
        </w:rPr>
        <w:t>Fe</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w:t>
      </w:r>
      <w:proofErr w:type="gramEnd"/>
      <w:r w:rsidRPr="00A33624">
        <w:rPr>
          <w:rFonts w:ascii="Times New Roman" w:hAnsi="Times New Roman" w:cs="Times New Roman"/>
          <w:sz w:val="24"/>
          <w:szCs w:val="24"/>
          <w:lang w:val="es-ES_tradnl"/>
        </w:rPr>
        <w:t>SO</w:t>
      </w:r>
      <w:r w:rsidRPr="00A33624">
        <w:rPr>
          <w:rFonts w:ascii="Times New Roman" w:hAnsi="Times New Roman" w:cs="Times New Roman"/>
          <w:sz w:val="24"/>
          <w:szCs w:val="24"/>
          <w:vertAlign w:val="subscript"/>
          <w:lang w:val="es-ES_tradnl"/>
        </w:rPr>
        <w:t>4</w:t>
      </w:r>
      <w:r w:rsidRPr="00A33624">
        <w:rPr>
          <w:rFonts w:ascii="Times New Roman" w:hAnsi="Times New Roman" w:cs="Times New Roman"/>
          <w:sz w:val="24"/>
          <w:szCs w:val="24"/>
          <w:lang w:val="es-ES_tradnl"/>
        </w:rPr>
        <w:t>)</w:t>
      </w:r>
      <w:r w:rsidRPr="00A33624">
        <w:rPr>
          <w:rFonts w:ascii="Times New Roman" w:hAnsi="Times New Roman" w:cs="Times New Roman"/>
          <w:sz w:val="24"/>
          <w:szCs w:val="24"/>
          <w:vertAlign w:val="subscript"/>
          <w:lang w:val="es-ES_tradnl"/>
        </w:rPr>
        <w:t>3</w:t>
      </w:r>
      <w:r w:rsidRPr="00A33624">
        <w:rPr>
          <w:rFonts w:ascii="Times New Roman" w:hAnsi="Times New Roman" w:cs="Times New Roman"/>
          <w:sz w:val="24"/>
          <w:szCs w:val="24"/>
          <w:lang w:val="es-ES_tradnl"/>
        </w:rPr>
        <w:t xml:space="preserve"> </w:t>
      </w:r>
      <w:r w:rsidR="00B64A0D" w:rsidRPr="00A33624">
        <w:rPr>
          <w:rFonts w:ascii="Times New Roman" w:hAnsi="Times New Roman" w:cs="Times New Roman"/>
          <w:sz w:val="24"/>
          <w:szCs w:val="24"/>
          <w:lang w:val="es-ES_tradnl"/>
        </w:rPr>
        <w:t xml:space="preserve">por la ecuación </w:t>
      </w:r>
      <w:r w:rsidR="00B64A0D">
        <w:rPr>
          <w:rFonts w:ascii="Times New Roman" w:hAnsi="Times New Roman" w:cs="Times New Roman"/>
          <w:sz w:val="24"/>
          <w:szCs w:val="24"/>
          <w:lang w:val="es-ES_tradnl"/>
        </w:rPr>
        <w:t>1</w:t>
      </w:r>
      <w:r w:rsidR="00B64A0D" w:rsidRPr="00A33624">
        <w:rPr>
          <w:rFonts w:ascii="Times New Roman" w:hAnsi="Times New Roman" w:cs="Times New Roman"/>
          <w:sz w:val="24"/>
          <w:szCs w:val="24"/>
          <w:lang w:val="es-ES_tradnl"/>
        </w:rPr>
        <w:t xml:space="preserve">.3 y </w:t>
      </w:r>
      <w:r w:rsidRPr="00A33624">
        <w:rPr>
          <w:rFonts w:ascii="Times New Roman" w:hAnsi="Times New Roman" w:cs="Times New Roman"/>
          <w:sz w:val="24"/>
          <w:szCs w:val="24"/>
          <w:lang w:val="es-ES_tradnl"/>
        </w:rPr>
        <w:t>MnSO</w:t>
      </w:r>
      <w:r w:rsidRPr="00A33624">
        <w:rPr>
          <w:rFonts w:ascii="Times New Roman" w:hAnsi="Times New Roman" w:cs="Times New Roman"/>
          <w:sz w:val="24"/>
          <w:szCs w:val="24"/>
          <w:vertAlign w:val="subscript"/>
          <w:lang w:val="es-ES_tradnl"/>
        </w:rPr>
        <w:t>4</w:t>
      </w:r>
      <w:r w:rsidR="00B64A0D" w:rsidRPr="00A3362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a través de la </w:t>
      </w:r>
      <w:r w:rsidR="00B64A0D" w:rsidRPr="00A33624">
        <w:rPr>
          <w:rFonts w:ascii="Times New Roman" w:hAnsi="Times New Roman" w:cs="Times New Roman"/>
          <w:sz w:val="24"/>
          <w:szCs w:val="24"/>
          <w:lang w:val="es-ES_tradnl"/>
        </w:rPr>
        <w:t xml:space="preserve">ecuación </w:t>
      </w:r>
      <w:r w:rsidR="00B64A0D">
        <w:rPr>
          <w:rFonts w:ascii="Times New Roman" w:hAnsi="Times New Roman" w:cs="Times New Roman"/>
          <w:sz w:val="24"/>
          <w:szCs w:val="24"/>
          <w:lang w:val="es-ES_tradnl"/>
        </w:rPr>
        <w:t>1</w:t>
      </w:r>
      <w:r w:rsidR="00B64A0D" w:rsidRPr="00A33624">
        <w:rPr>
          <w:rFonts w:ascii="Times New Roman" w:hAnsi="Times New Roman" w:cs="Times New Roman"/>
          <w:sz w:val="24"/>
          <w:szCs w:val="24"/>
          <w:lang w:val="es-ES_tradnl"/>
        </w:rPr>
        <w:t>.8</w:t>
      </w:r>
      <w:r>
        <w:rPr>
          <w:rFonts w:ascii="Times New Roman" w:hAnsi="Times New Roman" w:cs="Times New Roman"/>
          <w:sz w:val="24"/>
          <w:szCs w:val="24"/>
          <w:lang w:val="es-ES_tradnl"/>
        </w:rPr>
        <w:t>.</w:t>
      </w:r>
    </w:p>
    <w:p w14:paraId="232A3871" w14:textId="77777777" w:rsidR="003239EF" w:rsidRDefault="003239EF" w:rsidP="003239EF">
      <w:pPr>
        <w:tabs>
          <w:tab w:val="left" w:pos="1276"/>
        </w:tabs>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 l</w:t>
      </w:r>
      <w:r w:rsidR="0078536B">
        <w:rPr>
          <w:rFonts w:ascii="Times New Roman" w:hAnsi="Times New Roman" w:cs="Times New Roman"/>
          <w:sz w:val="24"/>
          <w:szCs w:val="24"/>
          <w:lang w:val="es-ES_tradnl"/>
        </w:rPr>
        <w:t xml:space="preserve">a solución obtenida de la lixiviación </w:t>
      </w:r>
      <w:r>
        <w:rPr>
          <w:rFonts w:ascii="Times New Roman" w:hAnsi="Times New Roman" w:cs="Times New Roman"/>
          <w:sz w:val="24"/>
          <w:szCs w:val="24"/>
          <w:lang w:val="es-ES_tradnl"/>
        </w:rPr>
        <w:t>se le adiciona solución amoniacal al 25 %, hasta neutralizar la solución, lo que permite l</w:t>
      </w:r>
      <w:r w:rsidR="007236B8" w:rsidRPr="007236B8">
        <w:rPr>
          <w:rFonts w:ascii="Times New Roman" w:hAnsi="Times New Roman" w:cs="Times New Roman"/>
          <w:sz w:val="24"/>
          <w:szCs w:val="24"/>
          <w:lang w:val="es-ES_tradnl"/>
        </w:rPr>
        <w:t xml:space="preserve">a precipitación de los elementos metálicos </w:t>
      </w:r>
      <w:r>
        <w:rPr>
          <w:rFonts w:ascii="Times New Roman" w:hAnsi="Times New Roman" w:cs="Times New Roman"/>
          <w:sz w:val="24"/>
          <w:szCs w:val="24"/>
          <w:lang w:val="es-ES_tradnl"/>
        </w:rPr>
        <w:t>lixiviados. Durante este proceso</w:t>
      </w:r>
      <w:r w:rsidR="00B64A0D" w:rsidRPr="00A33624">
        <w:rPr>
          <w:rFonts w:ascii="Times New Roman" w:eastAsiaTheme="minorEastAsia" w:hAnsi="Times New Roman" w:cs="Times New Roman"/>
          <w:sz w:val="24"/>
          <w:szCs w:val="24"/>
          <w:lang w:val="es-ES_tradnl"/>
        </w:rPr>
        <w:t xml:space="preserve"> </w:t>
      </w:r>
      <w:r w:rsidR="00571DB0">
        <w:rPr>
          <w:rFonts w:ascii="Times New Roman" w:eastAsiaTheme="minorEastAsia" w:hAnsi="Times New Roman" w:cs="Times New Roman"/>
          <w:sz w:val="24"/>
          <w:szCs w:val="24"/>
          <w:lang w:val="es-ES_tradnl"/>
        </w:rPr>
        <w:t xml:space="preserve">la </w:t>
      </w:r>
      <w:r w:rsidR="00B64A0D" w:rsidRPr="00A33624">
        <w:rPr>
          <w:rFonts w:ascii="Times New Roman" w:eastAsiaTheme="minorEastAsia" w:hAnsi="Times New Roman" w:cs="Times New Roman"/>
          <w:sz w:val="24"/>
          <w:szCs w:val="24"/>
          <w:lang w:val="es-ES_tradnl"/>
        </w:rPr>
        <w:t>solución</w:t>
      </w:r>
      <w:r w:rsidR="005877BA">
        <w:rPr>
          <w:rFonts w:ascii="Times New Roman" w:eastAsiaTheme="minorEastAsia" w:hAnsi="Times New Roman" w:cs="Times New Roman"/>
          <w:sz w:val="24"/>
          <w:szCs w:val="24"/>
          <w:lang w:val="es-ES_tradnl"/>
        </w:rPr>
        <w:t xml:space="preserve"> va </w:t>
      </w:r>
      <w:r w:rsidR="00B64A0D" w:rsidRPr="00A33624">
        <w:rPr>
          <w:rFonts w:ascii="Times New Roman" w:eastAsiaTheme="minorEastAsia" w:hAnsi="Times New Roman" w:cs="Times New Roman"/>
          <w:sz w:val="24"/>
          <w:szCs w:val="24"/>
          <w:lang w:val="es-ES_tradnl"/>
        </w:rPr>
        <w:t>to</w:t>
      </w:r>
      <w:r w:rsidR="00571DB0">
        <w:rPr>
          <w:rFonts w:ascii="Times New Roman" w:eastAsiaTheme="minorEastAsia" w:hAnsi="Times New Roman" w:cs="Times New Roman"/>
          <w:sz w:val="24"/>
          <w:szCs w:val="24"/>
          <w:lang w:val="es-ES_tradnl"/>
        </w:rPr>
        <w:t>ma</w:t>
      </w:r>
      <w:r w:rsidR="005877BA">
        <w:rPr>
          <w:rFonts w:ascii="Times New Roman" w:eastAsiaTheme="minorEastAsia" w:hAnsi="Times New Roman" w:cs="Times New Roman"/>
          <w:sz w:val="24"/>
          <w:szCs w:val="24"/>
          <w:lang w:val="es-ES_tradnl"/>
        </w:rPr>
        <w:t xml:space="preserve">ndo </w:t>
      </w:r>
      <w:r w:rsidR="00571DB0">
        <w:rPr>
          <w:rFonts w:ascii="Times New Roman" w:eastAsiaTheme="minorEastAsia" w:hAnsi="Times New Roman" w:cs="Times New Roman"/>
          <w:sz w:val="24"/>
          <w:szCs w:val="24"/>
          <w:lang w:val="es-ES_tradnl"/>
        </w:rPr>
        <w:t xml:space="preserve">coloración </w:t>
      </w:r>
      <w:r w:rsidR="00B64A0D" w:rsidRPr="00A33624">
        <w:rPr>
          <w:rFonts w:ascii="Times New Roman" w:eastAsiaTheme="minorEastAsia" w:hAnsi="Times New Roman" w:cs="Times New Roman"/>
          <w:sz w:val="24"/>
          <w:szCs w:val="24"/>
          <w:lang w:val="es-ES_tradnl"/>
        </w:rPr>
        <w:t xml:space="preserve">gris-verdosa observándose </w:t>
      </w:r>
      <w:r w:rsidR="00571DB0">
        <w:rPr>
          <w:rFonts w:ascii="Times New Roman" w:eastAsiaTheme="minorEastAsia" w:hAnsi="Times New Roman" w:cs="Times New Roman"/>
          <w:sz w:val="24"/>
          <w:szCs w:val="24"/>
          <w:lang w:val="es-ES_tradnl"/>
        </w:rPr>
        <w:t>la</w:t>
      </w:r>
      <w:r w:rsidR="00B64A0D" w:rsidRPr="00A33624">
        <w:rPr>
          <w:rFonts w:ascii="Times New Roman" w:eastAsiaTheme="minorEastAsia" w:hAnsi="Times New Roman" w:cs="Times New Roman"/>
          <w:sz w:val="24"/>
          <w:szCs w:val="24"/>
          <w:lang w:val="es-ES_tradnl"/>
        </w:rPr>
        <w:t xml:space="preserve"> forma</w:t>
      </w:r>
      <w:r w:rsidR="00571DB0">
        <w:rPr>
          <w:rFonts w:ascii="Times New Roman" w:eastAsiaTheme="minorEastAsia" w:hAnsi="Times New Roman" w:cs="Times New Roman"/>
          <w:sz w:val="24"/>
          <w:szCs w:val="24"/>
          <w:lang w:val="es-ES_tradnl"/>
        </w:rPr>
        <w:t>ción del</w:t>
      </w:r>
      <w:r w:rsidR="00571DB0" w:rsidRPr="00571DB0">
        <w:rPr>
          <w:rFonts w:ascii="Times New Roman" w:eastAsiaTheme="minorEastAsia" w:hAnsi="Times New Roman" w:cs="Times New Roman"/>
          <w:sz w:val="24"/>
          <w:szCs w:val="24"/>
          <w:lang w:val="es-ES_tradnl"/>
        </w:rPr>
        <w:t xml:space="preserve"> </w:t>
      </w:r>
      <w:r w:rsidR="00571DB0" w:rsidRPr="00A33624">
        <w:rPr>
          <w:rFonts w:ascii="Times New Roman" w:eastAsiaTheme="minorEastAsia" w:hAnsi="Times New Roman" w:cs="Times New Roman"/>
          <w:sz w:val="24"/>
          <w:szCs w:val="24"/>
          <w:lang w:val="es-ES_tradnl"/>
        </w:rPr>
        <w:t>precipitado</w:t>
      </w:r>
      <w:r w:rsidR="00B64A0D" w:rsidRPr="00A33624">
        <w:rPr>
          <w:rFonts w:ascii="Times New Roman" w:eastAsiaTheme="minorEastAsia" w:hAnsi="Times New Roman" w:cs="Times New Roman"/>
          <w:sz w:val="24"/>
          <w:szCs w:val="24"/>
          <w:lang w:val="es-ES_tradnl"/>
        </w:rPr>
        <w:t xml:space="preserve">. El precipitado formado debe estar constituido mayoritariamente por metavanadato de amonio </w:t>
      </w:r>
      <w:r w:rsidR="00B64A0D" w:rsidRPr="00A33624">
        <w:rPr>
          <w:rFonts w:ascii="Times New Roman" w:hAnsi="Times New Roman" w:cs="Times New Roman"/>
          <w:sz w:val="24"/>
          <w:szCs w:val="24"/>
          <w:lang w:val="es-ES_tradnl"/>
        </w:rPr>
        <w:t>(NH</w:t>
      </w:r>
      <w:r w:rsidR="00B64A0D" w:rsidRPr="00A33624">
        <w:rPr>
          <w:rFonts w:ascii="Times New Roman" w:hAnsi="Times New Roman" w:cs="Times New Roman"/>
          <w:sz w:val="24"/>
          <w:szCs w:val="24"/>
          <w:vertAlign w:val="subscript"/>
          <w:lang w:val="es-ES_tradnl"/>
        </w:rPr>
        <w:t>4</w:t>
      </w:r>
      <w:r w:rsidR="00B64A0D" w:rsidRPr="00A33624">
        <w:rPr>
          <w:rFonts w:ascii="Times New Roman" w:hAnsi="Times New Roman" w:cs="Times New Roman"/>
          <w:sz w:val="24"/>
          <w:szCs w:val="24"/>
          <w:lang w:val="es-ES_tradnl"/>
        </w:rPr>
        <w:t>VO</w:t>
      </w:r>
      <w:r w:rsidR="00B64A0D" w:rsidRPr="00A33624">
        <w:rPr>
          <w:rFonts w:ascii="Times New Roman" w:hAnsi="Times New Roman" w:cs="Times New Roman"/>
          <w:sz w:val="24"/>
          <w:szCs w:val="24"/>
          <w:vertAlign w:val="subscript"/>
          <w:lang w:val="es-ES_tradnl"/>
        </w:rPr>
        <w:t>3</w:t>
      </w:r>
      <w:r w:rsidR="00B64A0D" w:rsidRPr="00A33624">
        <w:rPr>
          <w:rFonts w:ascii="Times New Roman" w:hAnsi="Times New Roman" w:cs="Times New Roman"/>
          <w:sz w:val="24"/>
          <w:szCs w:val="24"/>
          <w:lang w:val="es-ES_tradnl"/>
        </w:rPr>
        <w:t>)</w:t>
      </w:r>
      <w:r w:rsidR="00571DB0">
        <w:rPr>
          <w:rFonts w:ascii="Times New Roman" w:hAnsi="Times New Roman" w:cs="Times New Roman"/>
          <w:sz w:val="24"/>
          <w:szCs w:val="24"/>
          <w:lang w:val="es-ES_tradnl"/>
        </w:rPr>
        <w:t>, de acuerdo a la ecuación 1.11</w:t>
      </w:r>
      <w:r w:rsidR="00B64A0D" w:rsidRPr="00A33624">
        <w:rPr>
          <w:rFonts w:ascii="Times New Roman" w:hAnsi="Times New Roman" w:cs="Times New Roman"/>
          <w:sz w:val="24"/>
          <w:szCs w:val="24"/>
          <w:lang w:val="es-ES_tradnl"/>
        </w:rPr>
        <w:t>,</w:t>
      </w:r>
      <w:r w:rsidR="001F41EA">
        <w:rPr>
          <w:rFonts w:ascii="Times New Roman" w:hAnsi="Times New Roman" w:cs="Times New Roman"/>
          <w:sz w:val="24"/>
          <w:szCs w:val="24"/>
          <w:lang w:val="es-ES_tradnl"/>
        </w:rPr>
        <w:t xml:space="preserve"> </w:t>
      </w:r>
      <w:r w:rsidR="001F41EA">
        <w:rPr>
          <w:rFonts w:ascii="Times New Roman" w:hAnsi="Times New Roman" w:cs="Times New Roman"/>
          <w:sz w:val="24"/>
          <w:szCs w:val="24"/>
          <w:lang w:val="es-ES_tradnl"/>
        </w:rPr>
        <w:lastRenderedPageBreak/>
        <w:t xml:space="preserve">por </w:t>
      </w:r>
      <w:proofErr w:type="gramStart"/>
      <w:r w:rsidR="001F3434" w:rsidRPr="002D3167">
        <w:rPr>
          <w:rFonts w:ascii="Times New Roman" w:hAnsi="Times New Roman" w:cs="Times New Roman"/>
          <w:sz w:val="24"/>
          <w:szCs w:val="24"/>
        </w:rPr>
        <w:t>Al</w:t>
      </w:r>
      <w:r w:rsidR="001F3434" w:rsidRPr="002D3167">
        <w:rPr>
          <w:rFonts w:ascii="Times New Roman" w:hAnsi="Times New Roman" w:cs="Times New Roman"/>
          <w:sz w:val="24"/>
          <w:szCs w:val="24"/>
          <w:vertAlign w:val="subscript"/>
        </w:rPr>
        <w:t>2</w:t>
      </w:r>
      <w:r w:rsidR="001F3434" w:rsidRPr="002D3167">
        <w:rPr>
          <w:rFonts w:ascii="Times New Roman" w:hAnsi="Times New Roman" w:cs="Times New Roman"/>
          <w:sz w:val="24"/>
          <w:szCs w:val="24"/>
        </w:rPr>
        <w:t>(</w:t>
      </w:r>
      <w:proofErr w:type="gramEnd"/>
      <w:r w:rsidR="001F3434" w:rsidRPr="002D3167">
        <w:rPr>
          <w:rFonts w:ascii="Times New Roman" w:hAnsi="Times New Roman" w:cs="Times New Roman"/>
          <w:sz w:val="24"/>
          <w:szCs w:val="24"/>
        </w:rPr>
        <w:t>SO</w:t>
      </w:r>
      <w:r w:rsidR="001F3434" w:rsidRPr="002D3167">
        <w:rPr>
          <w:rFonts w:ascii="Times New Roman" w:hAnsi="Times New Roman" w:cs="Times New Roman"/>
          <w:sz w:val="24"/>
          <w:szCs w:val="24"/>
          <w:vertAlign w:val="subscript"/>
        </w:rPr>
        <w:t>4</w:t>
      </w:r>
      <w:r w:rsidR="001F3434" w:rsidRPr="002D3167">
        <w:rPr>
          <w:rFonts w:ascii="Times New Roman" w:hAnsi="Times New Roman" w:cs="Times New Roman"/>
          <w:sz w:val="24"/>
          <w:szCs w:val="24"/>
        </w:rPr>
        <w:t>)</w:t>
      </w:r>
      <w:r w:rsidR="001F3434" w:rsidRPr="002D3167">
        <w:rPr>
          <w:rFonts w:ascii="Times New Roman" w:hAnsi="Times New Roman" w:cs="Times New Roman"/>
          <w:sz w:val="24"/>
          <w:szCs w:val="24"/>
          <w:vertAlign w:val="subscript"/>
        </w:rPr>
        <w:t>3</w:t>
      </w:r>
      <w:r w:rsidR="001F3434">
        <w:rPr>
          <w:rFonts w:ascii="Times New Roman" w:hAnsi="Times New Roman" w:cs="Times New Roman"/>
          <w:sz w:val="24"/>
          <w:szCs w:val="24"/>
          <w:vertAlign w:val="subscript"/>
        </w:rPr>
        <w:t xml:space="preserve"> </w:t>
      </w:r>
      <w:r w:rsidR="001F41EA">
        <w:rPr>
          <w:rFonts w:ascii="Times New Roman" w:hAnsi="Times New Roman" w:cs="Times New Roman"/>
          <w:sz w:val="24"/>
          <w:szCs w:val="24"/>
        </w:rPr>
        <w:t xml:space="preserve">según la </w:t>
      </w:r>
      <w:r w:rsidR="001F3434">
        <w:rPr>
          <w:rFonts w:ascii="Times New Roman" w:eastAsiaTheme="minorEastAsia" w:hAnsi="Times New Roman" w:cs="Times New Roman"/>
          <w:sz w:val="24"/>
          <w:szCs w:val="24"/>
          <w:lang w:val="es-ES_tradnl"/>
        </w:rPr>
        <w:t xml:space="preserve">ecuación 1.2 y </w:t>
      </w:r>
      <w:r w:rsidR="00B64A0D" w:rsidRPr="00A33624">
        <w:rPr>
          <w:rFonts w:ascii="Times New Roman" w:eastAsiaTheme="minorEastAsia" w:hAnsi="Times New Roman" w:cs="Times New Roman"/>
          <w:sz w:val="24"/>
          <w:szCs w:val="24"/>
          <w:lang w:val="es-ES_tradnl"/>
        </w:rPr>
        <w:t xml:space="preserve">debe contener los </w:t>
      </w:r>
      <w:r w:rsidR="00B64A0D" w:rsidRPr="00A33624">
        <w:rPr>
          <w:rFonts w:ascii="Times New Roman" w:hAnsi="Times New Roman" w:cs="Times New Roman"/>
          <w:sz w:val="24"/>
          <w:szCs w:val="24"/>
          <w:lang w:val="es-ES_tradnl"/>
        </w:rPr>
        <w:t xml:space="preserve">óxidos hidratados de hierro y </w:t>
      </w:r>
      <w:r w:rsidR="001F3434">
        <w:rPr>
          <w:rFonts w:ascii="Times New Roman" w:hAnsi="Times New Roman" w:cs="Times New Roman"/>
          <w:sz w:val="24"/>
          <w:szCs w:val="24"/>
          <w:lang w:val="es-ES_tradnl"/>
        </w:rPr>
        <w:t>manganeso</w:t>
      </w:r>
      <w:r w:rsidR="00B64A0D" w:rsidRPr="00A33624">
        <w:rPr>
          <w:rFonts w:ascii="Times New Roman" w:hAnsi="Times New Roman" w:cs="Times New Roman"/>
          <w:sz w:val="24"/>
          <w:szCs w:val="24"/>
          <w:lang w:val="es-ES_tradnl"/>
        </w:rPr>
        <w:t xml:space="preserve"> (Fe(OH)</w:t>
      </w:r>
      <w:r w:rsidR="00B64A0D" w:rsidRPr="00A33624">
        <w:rPr>
          <w:rFonts w:ascii="Times New Roman" w:hAnsi="Times New Roman" w:cs="Times New Roman"/>
          <w:sz w:val="24"/>
          <w:szCs w:val="24"/>
          <w:vertAlign w:val="subscript"/>
          <w:lang w:val="es-ES_tradnl"/>
        </w:rPr>
        <w:t xml:space="preserve">3 </w:t>
      </w:r>
      <w:r w:rsidR="00B64A0D" w:rsidRPr="00A33624">
        <w:rPr>
          <w:rFonts w:ascii="Times New Roman" w:hAnsi="Times New Roman" w:cs="Times New Roman"/>
          <w:sz w:val="24"/>
          <w:szCs w:val="24"/>
          <w:lang w:val="es-ES_tradnl"/>
        </w:rPr>
        <w:t xml:space="preserve">y </w:t>
      </w:r>
      <w:r w:rsidR="001F3434">
        <w:rPr>
          <w:rFonts w:ascii="Times New Roman" w:hAnsi="Times New Roman" w:cs="Times New Roman"/>
          <w:sz w:val="24"/>
          <w:szCs w:val="24"/>
          <w:lang w:val="es-ES_tradnl"/>
        </w:rPr>
        <w:t>Mn</w:t>
      </w:r>
      <w:r w:rsidR="00B64A0D" w:rsidRPr="00A33624">
        <w:rPr>
          <w:rFonts w:ascii="Times New Roman" w:hAnsi="Times New Roman" w:cs="Times New Roman"/>
          <w:sz w:val="24"/>
          <w:szCs w:val="24"/>
          <w:lang w:val="es-ES_tradnl"/>
        </w:rPr>
        <w:t>(OH)</w:t>
      </w:r>
      <w:r w:rsidR="001F3434">
        <w:rPr>
          <w:rFonts w:ascii="Times New Roman" w:hAnsi="Times New Roman" w:cs="Times New Roman"/>
          <w:sz w:val="24"/>
          <w:szCs w:val="24"/>
          <w:vertAlign w:val="subscript"/>
          <w:lang w:val="es-ES_tradnl"/>
        </w:rPr>
        <w:t>2</w:t>
      </w:r>
      <w:r w:rsidR="00B64A0D" w:rsidRPr="00A33624">
        <w:rPr>
          <w:rFonts w:ascii="Times New Roman" w:hAnsi="Times New Roman" w:cs="Times New Roman"/>
          <w:sz w:val="24"/>
          <w:szCs w:val="24"/>
          <w:lang w:val="es-ES_tradnl"/>
        </w:rPr>
        <w:t>)</w:t>
      </w:r>
      <w:r w:rsidR="00571DB0">
        <w:rPr>
          <w:rFonts w:ascii="Times New Roman" w:hAnsi="Times New Roman" w:cs="Times New Roman"/>
          <w:sz w:val="24"/>
          <w:szCs w:val="24"/>
          <w:lang w:val="es-ES_tradnl"/>
        </w:rPr>
        <w:t xml:space="preserve">, </w:t>
      </w:r>
      <w:r w:rsidR="001F41EA">
        <w:rPr>
          <w:rFonts w:ascii="Times New Roman" w:hAnsi="Times New Roman" w:cs="Times New Roman"/>
          <w:sz w:val="24"/>
          <w:szCs w:val="24"/>
          <w:lang w:val="es-ES_tradnl"/>
        </w:rPr>
        <w:t>atendiendo a</w:t>
      </w:r>
      <w:r w:rsidR="00571DB0">
        <w:rPr>
          <w:rFonts w:ascii="Times New Roman" w:hAnsi="Times New Roman" w:cs="Times New Roman"/>
          <w:sz w:val="24"/>
          <w:szCs w:val="24"/>
          <w:lang w:val="es-ES_tradnl"/>
        </w:rPr>
        <w:t xml:space="preserve"> las ecuaciones </w:t>
      </w:r>
      <w:r w:rsidR="001F3434">
        <w:rPr>
          <w:rFonts w:ascii="Times New Roman" w:hAnsi="Times New Roman" w:cs="Times New Roman"/>
          <w:sz w:val="24"/>
          <w:szCs w:val="24"/>
          <w:lang w:val="es-ES_tradnl"/>
        </w:rPr>
        <w:t>1.12 y 1.13.</w:t>
      </w:r>
    </w:p>
    <w:p w14:paraId="30F6CE0F" w14:textId="7B3740CB" w:rsidR="00B64A0D" w:rsidRDefault="005877BA" w:rsidP="003239EF">
      <w:pPr>
        <w:tabs>
          <w:tab w:val="left" w:pos="1276"/>
        </w:tabs>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precipitado es separado de la solución mediante filtración</w:t>
      </w:r>
      <w:r w:rsidR="00B64A0D" w:rsidRPr="00A3362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separán</w:t>
      </w:r>
      <w:r w:rsidR="00B64A0D" w:rsidRPr="00A33624">
        <w:rPr>
          <w:rFonts w:ascii="Times New Roman" w:hAnsi="Times New Roman" w:cs="Times New Roman"/>
          <w:sz w:val="24"/>
          <w:szCs w:val="24"/>
          <w:lang w:val="es-ES_tradnl"/>
        </w:rPr>
        <w:t>do</w:t>
      </w:r>
      <w:r>
        <w:rPr>
          <w:rFonts w:ascii="Times New Roman" w:hAnsi="Times New Roman" w:cs="Times New Roman"/>
          <w:sz w:val="24"/>
          <w:szCs w:val="24"/>
          <w:lang w:val="es-ES_tradnl"/>
        </w:rPr>
        <w:t>se del papel de filtro y colocán</w:t>
      </w:r>
      <w:r w:rsidR="00B64A0D" w:rsidRPr="00A33624">
        <w:rPr>
          <w:rFonts w:ascii="Times New Roman" w:hAnsi="Times New Roman" w:cs="Times New Roman"/>
          <w:sz w:val="24"/>
          <w:szCs w:val="24"/>
          <w:lang w:val="es-ES_tradnl"/>
        </w:rPr>
        <w:t>do</w:t>
      </w:r>
      <w:r>
        <w:rPr>
          <w:rFonts w:ascii="Times New Roman" w:hAnsi="Times New Roman" w:cs="Times New Roman"/>
          <w:sz w:val="24"/>
          <w:szCs w:val="24"/>
          <w:lang w:val="es-ES_tradnl"/>
        </w:rPr>
        <w:t>se</w:t>
      </w:r>
      <w:r w:rsidR="00B64A0D" w:rsidRPr="00A33624">
        <w:rPr>
          <w:rFonts w:ascii="Times New Roman" w:hAnsi="Times New Roman" w:cs="Times New Roman"/>
          <w:sz w:val="24"/>
          <w:szCs w:val="24"/>
          <w:lang w:val="es-ES_tradnl"/>
        </w:rPr>
        <w:t xml:space="preserve"> en un crisol para su calcinación a 500 °C debiendo ocurrir la descomposición del metavanadato de amonio según la ecuación</w:t>
      </w:r>
      <w:r w:rsidR="00A700DE">
        <w:rPr>
          <w:rFonts w:ascii="Times New Roman" w:hAnsi="Times New Roman" w:cs="Times New Roman"/>
          <w:sz w:val="24"/>
          <w:szCs w:val="24"/>
          <w:lang w:val="es-ES_tradnl"/>
        </w:rPr>
        <w:t xml:space="preserve"> 1.14, obteniéndose c</w:t>
      </w:r>
      <w:r w:rsidR="00B64A0D" w:rsidRPr="00A33624">
        <w:rPr>
          <w:rFonts w:ascii="Times New Roman" w:hAnsi="Times New Roman" w:cs="Times New Roman"/>
          <w:sz w:val="24"/>
          <w:szCs w:val="24"/>
          <w:lang w:val="es-ES_tradnl"/>
        </w:rPr>
        <w:t>omo resultado un sólido muy fino de color naranja, parecido al color típico del pentóxido de vanadio</w:t>
      </w:r>
      <w:r w:rsidR="00B64A0D">
        <w:rPr>
          <w:rFonts w:ascii="Times New Roman" w:hAnsi="Times New Roman" w:cs="Times New Roman"/>
          <w:sz w:val="24"/>
          <w:szCs w:val="24"/>
          <w:lang w:val="es-ES_tradnl"/>
        </w:rPr>
        <w:t xml:space="preserve">, </w:t>
      </w:r>
      <w:r w:rsidR="00B64A0D" w:rsidRPr="00A33624">
        <w:rPr>
          <w:rFonts w:ascii="Times New Roman" w:hAnsi="Times New Roman" w:cs="Times New Roman"/>
          <w:sz w:val="24"/>
          <w:szCs w:val="24"/>
          <w:lang w:val="es-ES_tradnl"/>
        </w:rPr>
        <w:t xml:space="preserve">aunque este producto debe estar mezclado con </w:t>
      </w:r>
      <w:r>
        <w:rPr>
          <w:rFonts w:ascii="Times New Roman" w:hAnsi="Times New Roman" w:cs="Times New Roman"/>
          <w:sz w:val="24"/>
          <w:szCs w:val="24"/>
          <w:lang w:val="es-ES_tradnl"/>
        </w:rPr>
        <w:t xml:space="preserve">el sulfato de </w:t>
      </w:r>
      <w:r w:rsidRPr="00A33624">
        <w:rPr>
          <w:rFonts w:ascii="Times New Roman" w:hAnsi="Times New Roman" w:cs="Times New Roman"/>
          <w:sz w:val="24"/>
          <w:szCs w:val="24"/>
          <w:lang w:val="es-ES_tradnl"/>
        </w:rPr>
        <w:t>aluminio</w:t>
      </w:r>
      <w:r>
        <w:rPr>
          <w:rFonts w:ascii="Times New Roman" w:hAnsi="Times New Roman" w:cs="Times New Roman"/>
          <w:sz w:val="24"/>
          <w:szCs w:val="24"/>
          <w:lang w:val="es-ES_tradnl"/>
        </w:rPr>
        <w:t xml:space="preserve"> y </w:t>
      </w:r>
      <w:r w:rsidR="00B64A0D" w:rsidRPr="00A33624">
        <w:rPr>
          <w:rFonts w:ascii="Times New Roman" w:hAnsi="Times New Roman" w:cs="Times New Roman"/>
          <w:sz w:val="24"/>
          <w:szCs w:val="24"/>
          <w:lang w:val="es-ES_tradnl"/>
        </w:rPr>
        <w:t>los óxidos de hierro y manganeso, los que deben influir en la coloraci</w:t>
      </w:r>
      <w:r>
        <w:rPr>
          <w:rFonts w:ascii="Times New Roman" w:hAnsi="Times New Roman" w:cs="Times New Roman"/>
          <w:sz w:val="24"/>
          <w:szCs w:val="24"/>
          <w:lang w:val="es-ES_tradnl"/>
        </w:rPr>
        <w:t xml:space="preserve">ón final del producto obtenido (ver Figura </w:t>
      </w:r>
      <w:r w:rsidR="003239EF">
        <w:rPr>
          <w:rFonts w:ascii="Times New Roman" w:hAnsi="Times New Roman" w:cs="Times New Roman"/>
          <w:sz w:val="24"/>
          <w:szCs w:val="24"/>
          <w:lang w:val="es-ES_tradnl"/>
        </w:rPr>
        <w:t>2</w:t>
      </w:r>
      <w:r>
        <w:rPr>
          <w:rFonts w:ascii="Times New Roman" w:hAnsi="Times New Roman" w:cs="Times New Roman"/>
          <w:sz w:val="24"/>
          <w:szCs w:val="24"/>
          <w:lang w:val="es-ES_tradnl"/>
        </w:rPr>
        <w:t>).</w:t>
      </w:r>
      <w:r w:rsidR="00A700DE">
        <w:rPr>
          <w:rFonts w:ascii="Times New Roman" w:hAnsi="Times New Roman" w:cs="Times New Roman"/>
          <w:sz w:val="24"/>
          <w:szCs w:val="24"/>
          <w:lang w:val="es-ES_tradnl"/>
        </w:rPr>
        <w:t xml:space="preserve"> Los resultados finales del proceso son mostrados en la Tabla 6.</w:t>
      </w:r>
    </w:p>
    <w:p w14:paraId="39209D65" w14:textId="16028A87" w:rsidR="005877BA" w:rsidRDefault="00072F61" w:rsidP="008B3FA8">
      <w:pPr>
        <w:spacing w:after="0" w:line="360" w:lineRule="auto"/>
        <w:jc w:val="center"/>
        <w:rPr>
          <w:rFonts w:ascii="Times New Roman" w:eastAsiaTheme="minorEastAsia" w:hAnsi="Times New Roman" w:cs="Times New Roman"/>
          <w:sz w:val="24"/>
          <w:szCs w:val="24"/>
          <w:lang w:val="es-ES_tradnl"/>
        </w:rPr>
      </w:pPr>
      <w:r>
        <w:rPr>
          <w:rFonts w:ascii="Times New Roman" w:eastAsiaTheme="minorEastAsia" w:hAnsi="Times New Roman" w:cs="Times New Roman"/>
          <w:noProof/>
          <w:sz w:val="24"/>
          <w:szCs w:val="24"/>
          <w:lang w:val="en-US"/>
        </w:rPr>
        <w:drawing>
          <wp:inline distT="0" distB="0" distL="0" distR="0" wp14:anchorId="43ACBCF5" wp14:editId="4852D88C">
            <wp:extent cx="3489350" cy="17551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1171" cy="1761086"/>
                    </a:xfrm>
                    <a:prstGeom prst="rect">
                      <a:avLst/>
                    </a:prstGeom>
                    <a:noFill/>
                    <a:ln>
                      <a:noFill/>
                    </a:ln>
                  </pic:spPr>
                </pic:pic>
              </a:graphicData>
            </a:graphic>
          </wp:inline>
        </w:drawing>
      </w:r>
    </w:p>
    <w:p w14:paraId="3F45A9BB" w14:textId="1B13070F" w:rsidR="00072F61" w:rsidRPr="00072F61" w:rsidRDefault="00072F61" w:rsidP="00A700DE">
      <w:pPr>
        <w:pStyle w:val="Descripcin"/>
        <w:spacing w:after="0" w:line="360" w:lineRule="auto"/>
        <w:jc w:val="both"/>
        <w:rPr>
          <w:rFonts w:ascii="Times New Roman" w:hAnsi="Times New Roman" w:cs="Times New Roman"/>
          <w:i w:val="0"/>
          <w:color w:val="auto"/>
          <w:sz w:val="24"/>
          <w:szCs w:val="24"/>
          <w:lang w:val="es-ES_tradnl"/>
        </w:rPr>
      </w:pPr>
      <w:r w:rsidRPr="00072F61">
        <w:rPr>
          <w:rFonts w:ascii="Times New Roman" w:hAnsi="Times New Roman" w:cs="Times New Roman"/>
          <w:i w:val="0"/>
          <w:color w:val="auto"/>
          <w:sz w:val="24"/>
          <w:szCs w:val="24"/>
          <w:lang w:val="es-ES_tradnl"/>
        </w:rPr>
        <w:t xml:space="preserve">Figura </w:t>
      </w:r>
      <w:r>
        <w:rPr>
          <w:rFonts w:ascii="Times New Roman" w:hAnsi="Times New Roman" w:cs="Times New Roman"/>
          <w:i w:val="0"/>
          <w:color w:val="auto"/>
          <w:sz w:val="24"/>
          <w:szCs w:val="24"/>
          <w:lang w:val="es-ES_tradnl"/>
        </w:rPr>
        <w:t>4</w:t>
      </w:r>
      <w:r w:rsidRPr="00072F61">
        <w:rPr>
          <w:rFonts w:ascii="Times New Roman" w:hAnsi="Times New Roman" w:cs="Times New Roman"/>
          <w:i w:val="0"/>
          <w:color w:val="auto"/>
          <w:sz w:val="24"/>
          <w:szCs w:val="24"/>
          <w:lang w:val="es-ES_tradnl"/>
        </w:rPr>
        <w:t xml:space="preserve">. </w:t>
      </w:r>
      <w:r>
        <w:rPr>
          <w:rFonts w:ascii="Times New Roman" w:hAnsi="Times New Roman" w:cs="Times New Roman"/>
          <w:i w:val="0"/>
          <w:color w:val="auto"/>
          <w:sz w:val="24"/>
          <w:szCs w:val="24"/>
          <w:lang w:val="es-ES_tradnl"/>
        </w:rPr>
        <w:t>P</w:t>
      </w:r>
      <w:r w:rsidRPr="00072F61">
        <w:rPr>
          <w:rFonts w:ascii="Times New Roman" w:hAnsi="Times New Roman" w:cs="Times New Roman"/>
          <w:i w:val="0"/>
          <w:color w:val="auto"/>
          <w:sz w:val="24"/>
          <w:szCs w:val="24"/>
          <w:lang w:val="es-ES_tradnl"/>
        </w:rPr>
        <w:t xml:space="preserve">roducto recuperado </w:t>
      </w:r>
      <w:r>
        <w:rPr>
          <w:rFonts w:ascii="Times New Roman" w:hAnsi="Times New Roman" w:cs="Times New Roman"/>
          <w:i w:val="0"/>
          <w:color w:val="auto"/>
          <w:sz w:val="24"/>
          <w:szCs w:val="24"/>
          <w:lang w:val="es-ES_tradnl"/>
        </w:rPr>
        <w:t xml:space="preserve">(A) y </w:t>
      </w:r>
      <w:r w:rsidRPr="00072F61">
        <w:rPr>
          <w:rFonts w:ascii="Times New Roman" w:hAnsi="Times New Roman" w:cs="Times New Roman"/>
          <w:i w:val="0"/>
          <w:color w:val="auto"/>
          <w:sz w:val="24"/>
          <w:szCs w:val="24"/>
          <w:lang w:val="es-ES_tradnl"/>
        </w:rPr>
        <w:t>pentóxido de vanadio</w:t>
      </w:r>
      <w:r>
        <w:rPr>
          <w:rFonts w:ascii="Times New Roman" w:hAnsi="Times New Roman" w:cs="Times New Roman"/>
          <w:i w:val="0"/>
          <w:color w:val="auto"/>
          <w:sz w:val="24"/>
          <w:szCs w:val="24"/>
          <w:lang w:val="es-ES_tradnl"/>
        </w:rPr>
        <w:t xml:space="preserve"> (B)</w:t>
      </w:r>
    </w:p>
    <w:p w14:paraId="12BFB69C" w14:textId="77777777" w:rsidR="00B64A0D" w:rsidRPr="00A33624" w:rsidRDefault="00B64A0D" w:rsidP="00A700DE">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Tabla </w:t>
      </w:r>
      <w:r>
        <w:rPr>
          <w:rFonts w:ascii="Times New Roman" w:hAnsi="Times New Roman" w:cs="Times New Roman"/>
          <w:sz w:val="24"/>
          <w:szCs w:val="24"/>
          <w:lang w:val="es-ES_tradnl"/>
        </w:rPr>
        <w:t>8</w:t>
      </w:r>
      <w:r w:rsidRPr="00A33624">
        <w:rPr>
          <w:rFonts w:ascii="Times New Roman" w:hAnsi="Times New Roman" w:cs="Times New Roman"/>
          <w:sz w:val="24"/>
          <w:szCs w:val="24"/>
          <w:lang w:val="es-ES_tradnl"/>
        </w:rPr>
        <w:t>. Masa de producto recuperado y de residuo generado.</w:t>
      </w:r>
    </w:p>
    <w:tbl>
      <w:tblPr>
        <w:tblStyle w:val="Tablaconcuadrcula"/>
        <w:tblW w:w="0" w:type="auto"/>
        <w:tblLook w:val="04A0" w:firstRow="1" w:lastRow="0" w:firstColumn="1" w:lastColumn="0" w:noHBand="0" w:noVBand="1"/>
      </w:tblPr>
      <w:tblGrid>
        <w:gridCol w:w="570"/>
        <w:gridCol w:w="2827"/>
        <w:gridCol w:w="2268"/>
        <w:gridCol w:w="2127"/>
      </w:tblGrid>
      <w:tr w:rsidR="00B64A0D" w:rsidRPr="00A33624" w14:paraId="25B5A721" w14:textId="77777777" w:rsidTr="00A301B8">
        <w:trPr>
          <w:trHeight w:val="244"/>
        </w:trPr>
        <w:tc>
          <w:tcPr>
            <w:tcW w:w="570" w:type="dxa"/>
          </w:tcPr>
          <w:p w14:paraId="5FCD4481"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No</w:t>
            </w:r>
            <w:r>
              <w:rPr>
                <w:rFonts w:ascii="Times New Roman" w:hAnsi="Times New Roman" w:cs="Times New Roman"/>
                <w:sz w:val="24"/>
                <w:szCs w:val="24"/>
                <w:lang w:val="es-ES_tradnl"/>
              </w:rPr>
              <w:t>.</w:t>
            </w:r>
          </w:p>
        </w:tc>
        <w:tc>
          <w:tcPr>
            <w:tcW w:w="2827" w:type="dxa"/>
          </w:tcPr>
          <w:p w14:paraId="60C9EDCA"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Masa muestra original (g)</w:t>
            </w:r>
          </w:p>
        </w:tc>
        <w:tc>
          <w:tcPr>
            <w:tcW w:w="2268" w:type="dxa"/>
          </w:tcPr>
          <w:p w14:paraId="3DB451EC"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Masa recuperada (g)</w:t>
            </w:r>
          </w:p>
        </w:tc>
        <w:tc>
          <w:tcPr>
            <w:tcW w:w="2127" w:type="dxa"/>
          </w:tcPr>
          <w:p w14:paraId="49B7A805"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Residual sólido (g)</w:t>
            </w:r>
          </w:p>
        </w:tc>
      </w:tr>
      <w:tr w:rsidR="00B64A0D" w:rsidRPr="00A33624" w14:paraId="569311B4" w14:textId="77777777" w:rsidTr="00A301B8">
        <w:trPr>
          <w:trHeight w:val="244"/>
        </w:trPr>
        <w:tc>
          <w:tcPr>
            <w:tcW w:w="570" w:type="dxa"/>
          </w:tcPr>
          <w:p w14:paraId="44D95243"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1</w:t>
            </w:r>
          </w:p>
        </w:tc>
        <w:tc>
          <w:tcPr>
            <w:tcW w:w="2827" w:type="dxa"/>
          </w:tcPr>
          <w:p w14:paraId="6035B3CC"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10,001</w:t>
            </w:r>
          </w:p>
        </w:tc>
        <w:tc>
          <w:tcPr>
            <w:tcW w:w="2268" w:type="dxa"/>
          </w:tcPr>
          <w:p w14:paraId="073F82B0"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1,505</w:t>
            </w:r>
          </w:p>
        </w:tc>
        <w:tc>
          <w:tcPr>
            <w:tcW w:w="2127" w:type="dxa"/>
          </w:tcPr>
          <w:p w14:paraId="2A854ACB"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w:t>
            </w:r>
          </w:p>
        </w:tc>
      </w:tr>
      <w:tr w:rsidR="00B64A0D" w:rsidRPr="00A33624" w14:paraId="7DF97230" w14:textId="77777777" w:rsidTr="00A301B8">
        <w:trPr>
          <w:trHeight w:val="244"/>
        </w:trPr>
        <w:tc>
          <w:tcPr>
            <w:tcW w:w="570" w:type="dxa"/>
          </w:tcPr>
          <w:p w14:paraId="631B1CED"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2</w:t>
            </w:r>
          </w:p>
        </w:tc>
        <w:tc>
          <w:tcPr>
            <w:tcW w:w="2827" w:type="dxa"/>
          </w:tcPr>
          <w:p w14:paraId="22319793"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10,015</w:t>
            </w:r>
          </w:p>
        </w:tc>
        <w:tc>
          <w:tcPr>
            <w:tcW w:w="2268" w:type="dxa"/>
          </w:tcPr>
          <w:p w14:paraId="6390B652"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1,346</w:t>
            </w:r>
          </w:p>
        </w:tc>
        <w:tc>
          <w:tcPr>
            <w:tcW w:w="2127" w:type="dxa"/>
          </w:tcPr>
          <w:p w14:paraId="41AF526A"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w:t>
            </w:r>
          </w:p>
        </w:tc>
      </w:tr>
      <w:tr w:rsidR="00B64A0D" w:rsidRPr="00A33624" w14:paraId="155CB3C6" w14:textId="77777777" w:rsidTr="00A301B8">
        <w:trPr>
          <w:trHeight w:val="244"/>
        </w:trPr>
        <w:tc>
          <w:tcPr>
            <w:tcW w:w="570" w:type="dxa"/>
          </w:tcPr>
          <w:p w14:paraId="659E98CA"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4</w:t>
            </w:r>
          </w:p>
        </w:tc>
        <w:tc>
          <w:tcPr>
            <w:tcW w:w="2827" w:type="dxa"/>
          </w:tcPr>
          <w:p w14:paraId="1058793E"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10,001</w:t>
            </w:r>
          </w:p>
        </w:tc>
        <w:tc>
          <w:tcPr>
            <w:tcW w:w="2268" w:type="dxa"/>
          </w:tcPr>
          <w:p w14:paraId="2D2FFCAB"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1,743</w:t>
            </w:r>
          </w:p>
        </w:tc>
        <w:tc>
          <w:tcPr>
            <w:tcW w:w="2127" w:type="dxa"/>
          </w:tcPr>
          <w:p w14:paraId="24FCE7FE"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3,638</w:t>
            </w:r>
          </w:p>
        </w:tc>
      </w:tr>
      <w:tr w:rsidR="00B64A0D" w:rsidRPr="00A33624" w14:paraId="2DC23F7D" w14:textId="77777777" w:rsidTr="00A301B8">
        <w:trPr>
          <w:trHeight w:val="244"/>
        </w:trPr>
        <w:tc>
          <w:tcPr>
            <w:tcW w:w="570" w:type="dxa"/>
          </w:tcPr>
          <w:p w14:paraId="206964C2"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5</w:t>
            </w:r>
          </w:p>
        </w:tc>
        <w:tc>
          <w:tcPr>
            <w:tcW w:w="2827" w:type="dxa"/>
          </w:tcPr>
          <w:p w14:paraId="064B384D"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10,006</w:t>
            </w:r>
          </w:p>
        </w:tc>
        <w:tc>
          <w:tcPr>
            <w:tcW w:w="2268" w:type="dxa"/>
          </w:tcPr>
          <w:p w14:paraId="0EBBA2F0"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1,952</w:t>
            </w:r>
          </w:p>
        </w:tc>
        <w:tc>
          <w:tcPr>
            <w:tcW w:w="2127" w:type="dxa"/>
          </w:tcPr>
          <w:p w14:paraId="4F66972B"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rPr>
              <w:t>4,725</w:t>
            </w:r>
          </w:p>
        </w:tc>
      </w:tr>
      <w:tr w:rsidR="00B64A0D" w:rsidRPr="00A33624" w14:paraId="5DFD42D0" w14:textId="77777777" w:rsidTr="00A301B8">
        <w:trPr>
          <w:trHeight w:val="244"/>
        </w:trPr>
        <w:tc>
          <w:tcPr>
            <w:tcW w:w="570" w:type="dxa"/>
          </w:tcPr>
          <w:p w14:paraId="100A6359"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6</w:t>
            </w:r>
          </w:p>
        </w:tc>
        <w:tc>
          <w:tcPr>
            <w:tcW w:w="2827" w:type="dxa"/>
          </w:tcPr>
          <w:p w14:paraId="79920500"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10,060</w:t>
            </w:r>
          </w:p>
        </w:tc>
        <w:tc>
          <w:tcPr>
            <w:tcW w:w="2268" w:type="dxa"/>
          </w:tcPr>
          <w:p w14:paraId="71D6CFA0"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1,952</w:t>
            </w:r>
          </w:p>
        </w:tc>
        <w:tc>
          <w:tcPr>
            <w:tcW w:w="2127" w:type="dxa"/>
          </w:tcPr>
          <w:p w14:paraId="58E82C6D"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rPr>
              <w:t>4,61</w:t>
            </w:r>
          </w:p>
        </w:tc>
      </w:tr>
      <w:tr w:rsidR="00B64A0D" w:rsidRPr="00A33624" w14:paraId="7F64F680" w14:textId="77777777" w:rsidTr="00A301B8">
        <w:trPr>
          <w:trHeight w:val="244"/>
        </w:trPr>
        <w:tc>
          <w:tcPr>
            <w:tcW w:w="570" w:type="dxa"/>
          </w:tcPr>
          <w:p w14:paraId="57F91102"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7</w:t>
            </w:r>
          </w:p>
        </w:tc>
        <w:tc>
          <w:tcPr>
            <w:tcW w:w="2827" w:type="dxa"/>
          </w:tcPr>
          <w:p w14:paraId="090E65B4"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10,025</w:t>
            </w:r>
          </w:p>
        </w:tc>
        <w:tc>
          <w:tcPr>
            <w:tcW w:w="2268" w:type="dxa"/>
          </w:tcPr>
          <w:p w14:paraId="0860540E"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1,857</w:t>
            </w:r>
          </w:p>
        </w:tc>
        <w:tc>
          <w:tcPr>
            <w:tcW w:w="2127" w:type="dxa"/>
          </w:tcPr>
          <w:p w14:paraId="72855042"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rPr>
              <w:t>4,566</w:t>
            </w:r>
          </w:p>
        </w:tc>
      </w:tr>
      <w:tr w:rsidR="00B64A0D" w:rsidRPr="00A33624" w14:paraId="6B57E4A1" w14:textId="77777777" w:rsidTr="00A301B8">
        <w:trPr>
          <w:trHeight w:val="244"/>
        </w:trPr>
        <w:tc>
          <w:tcPr>
            <w:tcW w:w="570" w:type="dxa"/>
          </w:tcPr>
          <w:p w14:paraId="5F517686"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8</w:t>
            </w:r>
          </w:p>
        </w:tc>
        <w:tc>
          <w:tcPr>
            <w:tcW w:w="2827" w:type="dxa"/>
          </w:tcPr>
          <w:p w14:paraId="533CCD6B"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10,006</w:t>
            </w:r>
          </w:p>
        </w:tc>
        <w:tc>
          <w:tcPr>
            <w:tcW w:w="2268" w:type="dxa"/>
          </w:tcPr>
          <w:p w14:paraId="5EA15A6F"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1,86</w:t>
            </w:r>
          </w:p>
        </w:tc>
        <w:tc>
          <w:tcPr>
            <w:tcW w:w="2127" w:type="dxa"/>
          </w:tcPr>
          <w:p w14:paraId="6F1748FC"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rPr>
              <w:t>4,605</w:t>
            </w:r>
          </w:p>
        </w:tc>
      </w:tr>
      <w:tr w:rsidR="00B64A0D" w:rsidRPr="00A33624" w14:paraId="70BBB1D8" w14:textId="77777777" w:rsidTr="00A301B8">
        <w:trPr>
          <w:trHeight w:val="244"/>
        </w:trPr>
        <w:tc>
          <w:tcPr>
            <w:tcW w:w="570" w:type="dxa"/>
          </w:tcPr>
          <w:p w14:paraId="25EAE2B6"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9</w:t>
            </w:r>
          </w:p>
        </w:tc>
        <w:tc>
          <w:tcPr>
            <w:tcW w:w="2827" w:type="dxa"/>
          </w:tcPr>
          <w:p w14:paraId="3F081B16"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10,006</w:t>
            </w:r>
          </w:p>
        </w:tc>
        <w:tc>
          <w:tcPr>
            <w:tcW w:w="2268" w:type="dxa"/>
          </w:tcPr>
          <w:p w14:paraId="3503F2F6"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1,805</w:t>
            </w:r>
          </w:p>
        </w:tc>
        <w:tc>
          <w:tcPr>
            <w:tcW w:w="2127" w:type="dxa"/>
          </w:tcPr>
          <w:p w14:paraId="738C8448"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6,233</w:t>
            </w:r>
          </w:p>
        </w:tc>
      </w:tr>
      <w:tr w:rsidR="00B64A0D" w:rsidRPr="00A33624" w14:paraId="105BD4E6" w14:textId="77777777" w:rsidTr="00A301B8">
        <w:trPr>
          <w:trHeight w:val="244"/>
        </w:trPr>
        <w:tc>
          <w:tcPr>
            <w:tcW w:w="570" w:type="dxa"/>
          </w:tcPr>
          <w:p w14:paraId="6BA296B0"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10</w:t>
            </w:r>
          </w:p>
        </w:tc>
        <w:tc>
          <w:tcPr>
            <w:tcW w:w="2827" w:type="dxa"/>
          </w:tcPr>
          <w:p w14:paraId="577BDB71"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10,012</w:t>
            </w:r>
          </w:p>
        </w:tc>
        <w:tc>
          <w:tcPr>
            <w:tcW w:w="2268" w:type="dxa"/>
          </w:tcPr>
          <w:p w14:paraId="459E617B"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1,786</w:t>
            </w:r>
          </w:p>
        </w:tc>
        <w:tc>
          <w:tcPr>
            <w:tcW w:w="2127" w:type="dxa"/>
          </w:tcPr>
          <w:p w14:paraId="680E86F2"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6,381</w:t>
            </w:r>
          </w:p>
        </w:tc>
      </w:tr>
      <w:tr w:rsidR="00B64A0D" w:rsidRPr="00A33624" w14:paraId="6AE33557" w14:textId="77777777" w:rsidTr="00A301B8">
        <w:trPr>
          <w:trHeight w:val="244"/>
        </w:trPr>
        <w:tc>
          <w:tcPr>
            <w:tcW w:w="570" w:type="dxa"/>
          </w:tcPr>
          <w:p w14:paraId="2E032D02"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11</w:t>
            </w:r>
          </w:p>
        </w:tc>
        <w:tc>
          <w:tcPr>
            <w:tcW w:w="2827" w:type="dxa"/>
          </w:tcPr>
          <w:p w14:paraId="4AE27B12"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10,008</w:t>
            </w:r>
          </w:p>
        </w:tc>
        <w:tc>
          <w:tcPr>
            <w:tcW w:w="2268" w:type="dxa"/>
          </w:tcPr>
          <w:p w14:paraId="6D98371B"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1,785</w:t>
            </w:r>
          </w:p>
        </w:tc>
        <w:tc>
          <w:tcPr>
            <w:tcW w:w="2127" w:type="dxa"/>
          </w:tcPr>
          <w:p w14:paraId="0386F149"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6,26</w:t>
            </w:r>
          </w:p>
        </w:tc>
      </w:tr>
      <w:tr w:rsidR="00B64A0D" w:rsidRPr="00A33624" w14:paraId="1D28D4A7" w14:textId="77777777" w:rsidTr="00A301B8">
        <w:trPr>
          <w:trHeight w:val="244"/>
        </w:trPr>
        <w:tc>
          <w:tcPr>
            <w:tcW w:w="570" w:type="dxa"/>
          </w:tcPr>
          <w:p w14:paraId="298230CF" w14:textId="77777777" w:rsidR="00B64A0D" w:rsidRPr="00A700DE" w:rsidRDefault="00B64A0D" w:rsidP="009C5BC5">
            <w:pPr>
              <w:pStyle w:val="Prrafodelista"/>
              <w:ind w:left="0"/>
              <w:jc w:val="center"/>
              <w:rPr>
                <w:rFonts w:ascii="Times New Roman" w:hAnsi="Times New Roman" w:cs="Times New Roman"/>
                <w:sz w:val="24"/>
                <w:szCs w:val="24"/>
                <w:lang w:val="es-ES_tradnl"/>
              </w:rPr>
            </w:pPr>
            <w:r w:rsidRPr="00A700DE">
              <w:rPr>
                <w:rFonts w:ascii="Times New Roman" w:hAnsi="Times New Roman" w:cs="Times New Roman"/>
                <w:sz w:val="24"/>
                <w:szCs w:val="24"/>
                <w:lang w:val="es-ES_tradnl"/>
              </w:rPr>
              <w:t>12</w:t>
            </w:r>
          </w:p>
        </w:tc>
        <w:tc>
          <w:tcPr>
            <w:tcW w:w="2827" w:type="dxa"/>
          </w:tcPr>
          <w:p w14:paraId="029745C0"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10,000</w:t>
            </w:r>
          </w:p>
        </w:tc>
        <w:tc>
          <w:tcPr>
            <w:tcW w:w="2268" w:type="dxa"/>
          </w:tcPr>
          <w:p w14:paraId="005B9458"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1,724</w:t>
            </w:r>
          </w:p>
        </w:tc>
        <w:tc>
          <w:tcPr>
            <w:tcW w:w="2127" w:type="dxa"/>
          </w:tcPr>
          <w:p w14:paraId="5456B349"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6,257</w:t>
            </w:r>
          </w:p>
        </w:tc>
      </w:tr>
      <w:tr w:rsidR="00B64A0D" w:rsidRPr="00A33624" w14:paraId="13B7DF3B" w14:textId="77777777" w:rsidTr="00A301B8">
        <w:trPr>
          <w:trHeight w:val="244"/>
        </w:trPr>
        <w:tc>
          <w:tcPr>
            <w:tcW w:w="3397" w:type="dxa"/>
            <w:gridSpan w:val="2"/>
          </w:tcPr>
          <w:p w14:paraId="4272CBC8" w14:textId="77777777" w:rsidR="00B64A0D" w:rsidRPr="00A33624" w:rsidRDefault="002E0FED" w:rsidP="009C5BC5">
            <w:pPr>
              <w:pStyle w:val="Prrafodelista"/>
              <w:ind w:left="0"/>
              <w:jc w:val="center"/>
              <w:rPr>
                <w:rFonts w:ascii="Times New Roman" w:hAnsi="Times New Roman" w:cs="Times New Roman"/>
                <w:sz w:val="24"/>
                <w:szCs w:val="24"/>
                <w:lang w:val="es-ES_tradnl"/>
              </w:rPr>
            </w:pPr>
            <m:oMathPara>
              <m:oMath>
                <m:acc>
                  <m:accPr>
                    <m:chr m:val="̅"/>
                    <m:ctrlPr>
                      <w:rPr>
                        <w:rFonts w:ascii="Cambria Math" w:hAnsi="Cambria Math" w:cs="Times New Roman"/>
                        <w:i/>
                        <w:sz w:val="24"/>
                        <w:szCs w:val="24"/>
                        <w:lang w:val="es-ES_tradnl"/>
                      </w:rPr>
                    </m:ctrlPr>
                  </m:accPr>
                  <m:e>
                    <m:r>
                      <w:rPr>
                        <w:rFonts w:ascii="Cambria Math" w:hAnsi="Cambria Math" w:cs="Times New Roman"/>
                        <w:sz w:val="24"/>
                        <w:szCs w:val="24"/>
                        <w:lang w:val="es-ES_tradnl"/>
                      </w:rPr>
                      <m:t>x</m:t>
                    </m:r>
                  </m:e>
                </m:acc>
              </m:oMath>
            </m:oMathPara>
          </w:p>
        </w:tc>
        <w:tc>
          <w:tcPr>
            <w:tcW w:w="2268" w:type="dxa"/>
          </w:tcPr>
          <w:p w14:paraId="49008B93"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lang w:val="es-ES_tradnl"/>
              </w:rPr>
              <w:t>1,756</w:t>
            </w:r>
          </w:p>
        </w:tc>
        <w:tc>
          <w:tcPr>
            <w:tcW w:w="2127" w:type="dxa"/>
          </w:tcPr>
          <w:p w14:paraId="34F77107"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lang w:val="es-ES_tradnl"/>
              </w:rPr>
              <w:t>5,253</w:t>
            </w:r>
          </w:p>
        </w:tc>
      </w:tr>
      <w:tr w:rsidR="00B64A0D" w:rsidRPr="00A33624" w14:paraId="12AC2173" w14:textId="77777777" w:rsidTr="00A301B8">
        <w:trPr>
          <w:trHeight w:val="244"/>
        </w:trPr>
        <w:tc>
          <w:tcPr>
            <w:tcW w:w="3397" w:type="dxa"/>
            <w:gridSpan w:val="2"/>
          </w:tcPr>
          <w:p w14:paraId="0FFB8B11"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S</w:t>
            </w:r>
          </w:p>
        </w:tc>
        <w:tc>
          <w:tcPr>
            <w:tcW w:w="2268" w:type="dxa"/>
          </w:tcPr>
          <w:p w14:paraId="4012BA3B" w14:textId="77777777" w:rsidR="00B64A0D" w:rsidRPr="00A33624" w:rsidRDefault="00B64A0D" w:rsidP="009C5BC5">
            <w:pPr>
              <w:jc w:val="center"/>
              <w:rPr>
                <w:rFonts w:ascii="Times New Roman" w:hAnsi="Times New Roman" w:cs="Times New Roman"/>
                <w:color w:val="000000"/>
                <w:sz w:val="24"/>
                <w:szCs w:val="24"/>
              </w:rPr>
            </w:pPr>
            <w:r w:rsidRPr="00A33624">
              <w:rPr>
                <w:rFonts w:ascii="Times New Roman" w:hAnsi="Times New Roman" w:cs="Times New Roman"/>
                <w:color w:val="000000"/>
                <w:sz w:val="24"/>
                <w:szCs w:val="24"/>
                <w:lang w:val="es-ES_tradnl"/>
              </w:rPr>
              <w:t>0,183</w:t>
            </w:r>
          </w:p>
        </w:tc>
        <w:tc>
          <w:tcPr>
            <w:tcW w:w="2127" w:type="dxa"/>
          </w:tcPr>
          <w:p w14:paraId="297F45F9" w14:textId="77777777" w:rsidR="00B64A0D" w:rsidRPr="00A33624" w:rsidRDefault="00B64A0D" w:rsidP="009C5BC5">
            <w:pPr>
              <w:pStyle w:val="Prrafodelista"/>
              <w:ind w:left="0"/>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lang w:val="es-ES_tradnl"/>
              </w:rPr>
              <w:t>1,028</w:t>
            </w:r>
          </w:p>
        </w:tc>
      </w:tr>
    </w:tbl>
    <w:p w14:paraId="7A150302" w14:textId="77777777" w:rsidR="003239EF" w:rsidRDefault="00A700DE" w:rsidP="003239EF">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lastRenderedPageBreak/>
        <w:t xml:space="preserve">En la Tabla </w:t>
      </w:r>
      <w:r>
        <w:rPr>
          <w:rFonts w:ascii="Times New Roman" w:hAnsi="Times New Roman" w:cs="Times New Roman"/>
          <w:sz w:val="24"/>
          <w:szCs w:val="24"/>
          <w:lang w:val="es-ES_tradnl"/>
        </w:rPr>
        <w:t xml:space="preserve">6 se muestra que </w:t>
      </w:r>
      <w:r w:rsidRPr="00A33624">
        <w:rPr>
          <w:rFonts w:ascii="Times New Roman" w:hAnsi="Times New Roman" w:cs="Times New Roman"/>
          <w:sz w:val="24"/>
          <w:szCs w:val="24"/>
          <w:lang w:val="es-ES_tradnl"/>
        </w:rPr>
        <w:t>se obtuvo un promedio d</w:t>
      </w:r>
      <w:r>
        <w:rPr>
          <w:rFonts w:ascii="Times New Roman" w:hAnsi="Times New Roman" w:cs="Times New Roman"/>
          <w:sz w:val="24"/>
          <w:szCs w:val="24"/>
          <w:lang w:val="es-ES_tradnl"/>
        </w:rPr>
        <w:t xml:space="preserve">e 1,76 g de producto recuperado, valor que representa el 84,6 % del </w:t>
      </w:r>
      <w:r w:rsidRPr="00A700DE">
        <w:rPr>
          <w:rFonts w:ascii="Times New Roman" w:hAnsi="Times New Roman" w:cs="Times New Roman"/>
          <w:sz w:val="24"/>
          <w:szCs w:val="24"/>
          <w:lang w:val="es-ES_tradnl"/>
        </w:rPr>
        <w:t>valor teórico determinado en el balance de masa.</w:t>
      </w:r>
      <w:r>
        <w:rPr>
          <w:rFonts w:ascii="Times New Roman" w:hAnsi="Times New Roman" w:cs="Times New Roman"/>
          <w:sz w:val="24"/>
          <w:szCs w:val="24"/>
          <w:lang w:val="es-ES_tradnl"/>
        </w:rPr>
        <w:t xml:space="preserve"> </w:t>
      </w:r>
    </w:p>
    <w:p w14:paraId="05081E98" w14:textId="021A9DC3" w:rsidR="00A700DE" w:rsidRPr="00A33624" w:rsidRDefault="003239EF" w:rsidP="003239EF">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w:t>
      </w:r>
      <w:r w:rsidR="00A700DE">
        <w:rPr>
          <w:rFonts w:ascii="Times New Roman" w:hAnsi="Times New Roman" w:cs="Times New Roman"/>
          <w:sz w:val="24"/>
          <w:szCs w:val="24"/>
          <w:lang w:val="es-ES_tradnl"/>
        </w:rPr>
        <w:t xml:space="preserve">demás en esta tabla se muestra que se obtienen </w:t>
      </w:r>
      <w:r w:rsidR="00A700DE" w:rsidRPr="00A33624">
        <w:rPr>
          <w:rFonts w:ascii="Times New Roman" w:hAnsi="Times New Roman" w:cs="Times New Roman"/>
          <w:sz w:val="24"/>
          <w:szCs w:val="24"/>
          <w:lang w:val="es-ES_tradnl"/>
        </w:rPr>
        <w:t xml:space="preserve">5,25 g de residuo sólido, </w:t>
      </w:r>
      <w:r w:rsidR="00A700DE">
        <w:rPr>
          <w:rFonts w:ascii="Times New Roman" w:hAnsi="Times New Roman" w:cs="Times New Roman"/>
          <w:sz w:val="24"/>
          <w:szCs w:val="24"/>
          <w:lang w:val="es-ES_tradnl"/>
        </w:rPr>
        <w:t xml:space="preserve">para </w:t>
      </w:r>
      <w:r w:rsidR="00A700DE" w:rsidRPr="00A33624">
        <w:rPr>
          <w:rFonts w:ascii="Times New Roman" w:hAnsi="Times New Roman" w:cs="Times New Roman"/>
          <w:sz w:val="24"/>
          <w:szCs w:val="24"/>
          <w:lang w:val="es-ES_tradnl"/>
        </w:rPr>
        <w:t xml:space="preserve">el </w:t>
      </w:r>
      <w:r w:rsidR="00A700DE" w:rsidRPr="00976D0A">
        <w:rPr>
          <w:rFonts w:ascii="Times New Roman" w:hAnsi="Times New Roman" w:cs="Times New Roman"/>
          <w:sz w:val="24"/>
          <w:szCs w:val="24"/>
          <w:lang w:val="es-ES_tradnl"/>
        </w:rPr>
        <w:t>71,4 %</w:t>
      </w:r>
      <w:r w:rsidR="00A700DE" w:rsidRPr="00A33624">
        <w:rPr>
          <w:rFonts w:ascii="Times New Roman" w:hAnsi="Times New Roman" w:cs="Times New Roman"/>
          <w:sz w:val="24"/>
          <w:szCs w:val="24"/>
          <w:lang w:val="es-ES_tradnl"/>
        </w:rPr>
        <w:t xml:space="preserve"> con respecto al valor determinado en el balance de masa.</w:t>
      </w:r>
      <w:r w:rsidR="00A700DE">
        <w:rPr>
          <w:rFonts w:ascii="Times New Roman" w:hAnsi="Times New Roman" w:cs="Times New Roman"/>
          <w:sz w:val="24"/>
          <w:szCs w:val="24"/>
          <w:lang w:val="es-ES_tradnl"/>
        </w:rPr>
        <w:t xml:space="preserve"> </w:t>
      </w:r>
    </w:p>
    <w:p w14:paraId="35681FB2" w14:textId="66F3869A" w:rsidR="00E909EC" w:rsidRDefault="003239EF" w:rsidP="003239EF">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producto </w:t>
      </w:r>
      <w:r w:rsidR="00064727" w:rsidRPr="003239EF">
        <w:rPr>
          <w:rFonts w:ascii="Times New Roman" w:hAnsi="Times New Roman" w:cs="Times New Roman"/>
          <w:sz w:val="24"/>
          <w:szCs w:val="24"/>
          <w:lang w:val="es-ES_tradnl"/>
        </w:rPr>
        <w:t xml:space="preserve">recuperado y el residuo sólido </w:t>
      </w:r>
      <w:r>
        <w:rPr>
          <w:rFonts w:ascii="Times New Roman" w:hAnsi="Times New Roman" w:cs="Times New Roman"/>
          <w:sz w:val="24"/>
          <w:szCs w:val="24"/>
          <w:lang w:val="es-ES_tradnl"/>
        </w:rPr>
        <w:t xml:space="preserve">obtenido </w:t>
      </w:r>
      <w:r w:rsidR="00C43476">
        <w:rPr>
          <w:rFonts w:ascii="Times New Roman" w:hAnsi="Times New Roman" w:cs="Times New Roman"/>
          <w:sz w:val="24"/>
          <w:szCs w:val="24"/>
          <w:lang w:val="es-ES_tradnl"/>
        </w:rPr>
        <w:t>fueron</w:t>
      </w:r>
      <w:r>
        <w:rPr>
          <w:rFonts w:ascii="Times New Roman" w:hAnsi="Times New Roman" w:cs="Times New Roman"/>
          <w:sz w:val="24"/>
          <w:szCs w:val="24"/>
          <w:lang w:val="es-ES_tradnl"/>
        </w:rPr>
        <w:t xml:space="preserve"> analizados mediante espectroscopia de absorción atómica c</w:t>
      </w:r>
      <w:r w:rsidR="00B64A0D" w:rsidRPr="003239EF">
        <w:rPr>
          <w:rFonts w:ascii="Times New Roman" w:hAnsi="Times New Roman" w:cs="Times New Roman"/>
          <w:sz w:val="24"/>
          <w:szCs w:val="24"/>
          <w:lang w:val="es-ES_tradnl"/>
        </w:rPr>
        <w:t>on el objetivo de evaluar la eficiencia del proceso</w:t>
      </w:r>
      <w:r>
        <w:rPr>
          <w:rFonts w:ascii="Times New Roman" w:hAnsi="Times New Roman" w:cs="Times New Roman"/>
          <w:sz w:val="24"/>
          <w:szCs w:val="24"/>
          <w:lang w:val="es-ES_tradnl"/>
        </w:rPr>
        <w:t>, además se determinan otros elementos presentes en el residual catalítico</w:t>
      </w:r>
      <w:r w:rsidR="00E909EC">
        <w:rPr>
          <w:rFonts w:ascii="Times New Roman" w:hAnsi="Times New Roman" w:cs="Times New Roman"/>
          <w:sz w:val="24"/>
          <w:szCs w:val="24"/>
          <w:lang w:val="es-ES_tradnl"/>
        </w:rPr>
        <w:t xml:space="preserve">, algunos de ellos </w:t>
      </w:r>
      <w:r>
        <w:rPr>
          <w:rFonts w:ascii="Times New Roman" w:hAnsi="Times New Roman" w:cs="Times New Roman"/>
          <w:sz w:val="24"/>
          <w:szCs w:val="24"/>
          <w:lang w:val="es-ES_tradnl"/>
        </w:rPr>
        <w:t xml:space="preserve">no reportados por Morales (2005). </w:t>
      </w:r>
    </w:p>
    <w:p w14:paraId="708BF0E5" w14:textId="6884DD4A" w:rsidR="00B64A0D" w:rsidRDefault="00E909EC" w:rsidP="003239EF">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contenido de vanadio</w:t>
      </w:r>
      <w:r w:rsidR="00144F33">
        <w:rPr>
          <w:rFonts w:ascii="Times New Roman" w:hAnsi="Times New Roman" w:cs="Times New Roman"/>
          <w:sz w:val="24"/>
          <w:szCs w:val="24"/>
          <w:lang w:val="es-ES_tradnl"/>
        </w:rPr>
        <w:t xml:space="preserve"> en el producto recuperado </w:t>
      </w:r>
      <w:r>
        <w:rPr>
          <w:rFonts w:ascii="Times New Roman" w:hAnsi="Times New Roman" w:cs="Times New Roman"/>
          <w:sz w:val="24"/>
          <w:szCs w:val="24"/>
          <w:lang w:val="es-ES_tradnl"/>
        </w:rPr>
        <w:t xml:space="preserve">fue </w:t>
      </w:r>
      <w:r w:rsidR="00144F33">
        <w:rPr>
          <w:rFonts w:ascii="Times New Roman" w:hAnsi="Times New Roman" w:cs="Times New Roman"/>
          <w:sz w:val="24"/>
          <w:szCs w:val="24"/>
          <w:lang w:val="es-ES_tradnl"/>
        </w:rPr>
        <w:t>determin</w:t>
      </w:r>
      <w:r>
        <w:rPr>
          <w:rFonts w:ascii="Times New Roman" w:hAnsi="Times New Roman" w:cs="Times New Roman"/>
          <w:sz w:val="24"/>
          <w:szCs w:val="24"/>
          <w:lang w:val="es-ES_tradnl"/>
        </w:rPr>
        <w:t xml:space="preserve">ado mediante espectroscopia ultravioleta visible. </w:t>
      </w:r>
      <w:r w:rsidR="00B64A0D" w:rsidRPr="003239EF">
        <w:rPr>
          <w:rFonts w:ascii="Times New Roman" w:hAnsi="Times New Roman" w:cs="Times New Roman"/>
          <w:sz w:val="24"/>
          <w:szCs w:val="24"/>
          <w:lang w:val="es-ES_tradnl"/>
        </w:rPr>
        <w:t>Los resultados se muestran en la Tabla 9.</w:t>
      </w:r>
    </w:p>
    <w:p w14:paraId="43A58344" w14:textId="2247BE9C" w:rsidR="00B64A0D" w:rsidRPr="00A33624" w:rsidRDefault="00B64A0D" w:rsidP="003239EF">
      <w:pPr>
        <w:spacing w:after="120" w:line="24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Tabla </w:t>
      </w:r>
      <w:r>
        <w:rPr>
          <w:rFonts w:ascii="Times New Roman" w:hAnsi="Times New Roman" w:cs="Times New Roman"/>
          <w:sz w:val="24"/>
          <w:szCs w:val="24"/>
          <w:lang w:val="es-ES_tradnl"/>
        </w:rPr>
        <w:t>9</w:t>
      </w:r>
      <w:r w:rsidRPr="00A33624">
        <w:rPr>
          <w:rFonts w:ascii="Times New Roman" w:hAnsi="Times New Roman" w:cs="Times New Roman"/>
          <w:sz w:val="24"/>
          <w:szCs w:val="24"/>
          <w:lang w:val="es-ES_tradnl"/>
        </w:rPr>
        <w:t>. Concentración de metales determinada mediante espectroscopia de absorción atómica</w:t>
      </w:r>
      <w:r w:rsidR="00E909EC">
        <w:rPr>
          <w:rFonts w:ascii="Times New Roman" w:hAnsi="Times New Roman" w:cs="Times New Roman"/>
          <w:sz w:val="24"/>
          <w:szCs w:val="24"/>
          <w:lang w:val="es-ES_tradnl"/>
        </w:rPr>
        <w:t xml:space="preserve"> (en %-M)</w:t>
      </w:r>
    </w:p>
    <w:tbl>
      <w:tblPr>
        <w:tblStyle w:val="Tablaconcuadrcula"/>
        <w:tblW w:w="0" w:type="auto"/>
        <w:jc w:val="center"/>
        <w:tblLook w:val="04A0" w:firstRow="1" w:lastRow="0" w:firstColumn="1" w:lastColumn="0" w:noHBand="0" w:noVBand="1"/>
      </w:tblPr>
      <w:tblGrid>
        <w:gridCol w:w="1310"/>
        <w:gridCol w:w="2142"/>
        <w:gridCol w:w="2115"/>
        <w:gridCol w:w="1056"/>
      </w:tblGrid>
      <w:tr w:rsidR="00B64A0D" w:rsidRPr="00A33624" w14:paraId="3240540B" w14:textId="77777777" w:rsidTr="00F401A8">
        <w:trPr>
          <w:jc w:val="center"/>
        </w:trPr>
        <w:tc>
          <w:tcPr>
            <w:tcW w:w="0" w:type="auto"/>
          </w:tcPr>
          <w:p w14:paraId="3FA9AE21"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Compuesto</w:t>
            </w:r>
          </w:p>
        </w:tc>
        <w:tc>
          <w:tcPr>
            <w:tcW w:w="0" w:type="auto"/>
          </w:tcPr>
          <w:p w14:paraId="6B8A0D70" w14:textId="1B272097" w:rsidR="00B64A0D" w:rsidRPr="00A33624" w:rsidRDefault="00B64A0D" w:rsidP="00E909EC">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Catalizador agotado </w:t>
            </w:r>
          </w:p>
        </w:tc>
        <w:tc>
          <w:tcPr>
            <w:tcW w:w="0" w:type="auto"/>
          </w:tcPr>
          <w:p w14:paraId="2A327FA5" w14:textId="4719FEF9" w:rsidR="00B64A0D" w:rsidRPr="00A33624" w:rsidRDefault="00B64A0D" w:rsidP="00E909EC">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Muestra recuperada </w:t>
            </w:r>
          </w:p>
        </w:tc>
        <w:tc>
          <w:tcPr>
            <w:tcW w:w="0" w:type="auto"/>
          </w:tcPr>
          <w:p w14:paraId="6E579D74" w14:textId="32F4E60E" w:rsidR="00B64A0D" w:rsidRPr="00A33624" w:rsidRDefault="00B64A0D" w:rsidP="00E909EC">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Residual </w:t>
            </w:r>
          </w:p>
        </w:tc>
      </w:tr>
      <w:tr w:rsidR="00B64A0D" w:rsidRPr="00A33624" w14:paraId="0B68AD93" w14:textId="77777777" w:rsidTr="00F401A8">
        <w:trPr>
          <w:jc w:val="center"/>
        </w:trPr>
        <w:tc>
          <w:tcPr>
            <w:tcW w:w="0" w:type="auto"/>
          </w:tcPr>
          <w:p w14:paraId="68E4E8DC"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CaO</w:t>
            </w:r>
          </w:p>
        </w:tc>
        <w:tc>
          <w:tcPr>
            <w:tcW w:w="0" w:type="auto"/>
          </w:tcPr>
          <w:p w14:paraId="30C628F9" w14:textId="771ACDDB" w:rsidR="00B64A0D" w:rsidRPr="00A33624" w:rsidRDefault="00E909EC" w:rsidP="009C5BC5">
            <w:pPr>
              <w:jc w:val="center"/>
              <w:rPr>
                <w:rFonts w:ascii="Times New Roman" w:hAnsi="Times New Roman" w:cs="Times New Roman"/>
                <w:sz w:val="24"/>
                <w:szCs w:val="24"/>
                <w:lang w:val="es-ES_tradnl"/>
              </w:rPr>
            </w:pPr>
            <w:r>
              <w:rPr>
                <w:rFonts w:ascii="Times New Roman" w:hAnsi="Times New Roman" w:cs="Times New Roman"/>
                <w:color w:val="000000"/>
                <w:sz w:val="24"/>
                <w:szCs w:val="24"/>
              </w:rPr>
              <w:t>0,81</w:t>
            </w:r>
          </w:p>
        </w:tc>
        <w:tc>
          <w:tcPr>
            <w:tcW w:w="0" w:type="auto"/>
          </w:tcPr>
          <w:p w14:paraId="3D1EA542"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0,01</w:t>
            </w:r>
          </w:p>
        </w:tc>
        <w:tc>
          <w:tcPr>
            <w:tcW w:w="0" w:type="auto"/>
          </w:tcPr>
          <w:p w14:paraId="5BB6B5C8"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0,01</w:t>
            </w:r>
          </w:p>
        </w:tc>
      </w:tr>
      <w:tr w:rsidR="00B64A0D" w:rsidRPr="00A33624" w14:paraId="23D2B906" w14:textId="77777777" w:rsidTr="00F401A8">
        <w:trPr>
          <w:jc w:val="center"/>
        </w:trPr>
        <w:tc>
          <w:tcPr>
            <w:tcW w:w="0" w:type="auto"/>
          </w:tcPr>
          <w:p w14:paraId="49D793CE"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Cr</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O</w:t>
            </w:r>
            <w:r w:rsidRPr="00A33624">
              <w:rPr>
                <w:rFonts w:ascii="Times New Roman" w:hAnsi="Times New Roman" w:cs="Times New Roman"/>
                <w:sz w:val="24"/>
                <w:szCs w:val="24"/>
                <w:vertAlign w:val="subscript"/>
                <w:lang w:val="es-ES_tradnl"/>
              </w:rPr>
              <w:t>3</w:t>
            </w:r>
          </w:p>
        </w:tc>
        <w:tc>
          <w:tcPr>
            <w:tcW w:w="0" w:type="auto"/>
          </w:tcPr>
          <w:p w14:paraId="6E4E1089"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0,05</w:t>
            </w:r>
          </w:p>
        </w:tc>
        <w:tc>
          <w:tcPr>
            <w:tcW w:w="0" w:type="auto"/>
          </w:tcPr>
          <w:p w14:paraId="43DD5BA5"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0,22</w:t>
            </w:r>
          </w:p>
        </w:tc>
        <w:tc>
          <w:tcPr>
            <w:tcW w:w="0" w:type="auto"/>
          </w:tcPr>
          <w:p w14:paraId="1E1196CB"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0,01</w:t>
            </w:r>
          </w:p>
        </w:tc>
      </w:tr>
      <w:tr w:rsidR="00B64A0D" w:rsidRPr="00A33624" w14:paraId="74BE5510" w14:textId="77777777" w:rsidTr="00F401A8">
        <w:trPr>
          <w:jc w:val="center"/>
        </w:trPr>
        <w:tc>
          <w:tcPr>
            <w:tcW w:w="0" w:type="auto"/>
          </w:tcPr>
          <w:p w14:paraId="6610D566"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MnO</w:t>
            </w:r>
          </w:p>
        </w:tc>
        <w:tc>
          <w:tcPr>
            <w:tcW w:w="0" w:type="auto"/>
          </w:tcPr>
          <w:p w14:paraId="2ED78911" w14:textId="3BF7E951" w:rsidR="00B64A0D" w:rsidRPr="00A33624" w:rsidRDefault="00B64A0D" w:rsidP="00E909EC">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0,1</w:t>
            </w:r>
            <w:r w:rsidR="00E909EC">
              <w:rPr>
                <w:rFonts w:ascii="Times New Roman" w:hAnsi="Times New Roman" w:cs="Times New Roman"/>
                <w:color w:val="000000"/>
                <w:sz w:val="24"/>
                <w:szCs w:val="24"/>
              </w:rPr>
              <w:t>5</w:t>
            </w:r>
          </w:p>
        </w:tc>
        <w:tc>
          <w:tcPr>
            <w:tcW w:w="0" w:type="auto"/>
          </w:tcPr>
          <w:p w14:paraId="1DB210F1"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0,42</w:t>
            </w:r>
          </w:p>
        </w:tc>
        <w:tc>
          <w:tcPr>
            <w:tcW w:w="0" w:type="auto"/>
          </w:tcPr>
          <w:p w14:paraId="5340B721"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sym w:font="Symbol" w:char="F03C"/>
            </w:r>
            <w:r w:rsidRPr="00A33624">
              <w:rPr>
                <w:rFonts w:ascii="Times New Roman" w:hAnsi="Times New Roman" w:cs="Times New Roman"/>
                <w:color w:val="000000"/>
                <w:sz w:val="24"/>
                <w:szCs w:val="24"/>
              </w:rPr>
              <w:sym w:font="Symbol" w:char="F03C"/>
            </w:r>
            <w:r w:rsidRPr="00A33624">
              <w:rPr>
                <w:rFonts w:ascii="Times New Roman" w:hAnsi="Times New Roman" w:cs="Times New Roman"/>
                <w:color w:val="000000"/>
                <w:sz w:val="24"/>
                <w:szCs w:val="24"/>
              </w:rPr>
              <w:t>0,01</w:t>
            </w:r>
          </w:p>
        </w:tc>
      </w:tr>
      <w:tr w:rsidR="00B64A0D" w:rsidRPr="00A33624" w14:paraId="6184DF7E" w14:textId="77777777" w:rsidTr="00F401A8">
        <w:trPr>
          <w:jc w:val="center"/>
        </w:trPr>
        <w:tc>
          <w:tcPr>
            <w:tcW w:w="0" w:type="auto"/>
          </w:tcPr>
          <w:p w14:paraId="44D22C1E"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Fe</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O</w:t>
            </w:r>
            <w:r w:rsidRPr="00A33624">
              <w:rPr>
                <w:rFonts w:ascii="Times New Roman" w:hAnsi="Times New Roman" w:cs="Times New Roman"/>
                <w:sz w:val="24"/>
                <w:szCs w:val="24"/>
                <w:vertAlign w:val="subscript"/>
                <w:lang w:val="es-ES_tradnl"/>
              </w:rPr>
              <w:t>3</w:t>
            </w:r>
          </w:p>
        </w:tc>
        <w:tc>
          <w:tcPr>
            <w:tcW w:w="0" w:type="auto"/>
          </w:tcPr>
          <w:p w14:paraId="4DF3448D" w14:textId="18EE8436" w:rsidR="00B64A0D" w:rsidRPr="00A33624" w:rsidRDefault="00B64A0D" w:rsidP="00E909EC">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1,</w:t>
            </w:r>
            <w:r w:rsidR="00E909EC">
              <w:rPr>
                <w:rFonts w:ascii="Times New Roman" w:hAnsi="Times New Roman" w:cs="Times New Roman"/>
                <w:color w:val="000000"/>
                <w:sz w:val="24"/>
                <w:szCs w:val="24"/>
              </w:rPr>
              <w:t>37</w:t>
            </w:r>
          </w:p>
        </w:tc>
        <w:tc>
          <w:tcPr>
            <w:tcW w:w="0" w:type="auto"/>
          </w:tcPr>
          <w:p w14:paraId="0899C445"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4,82</w:t>
            </w:r>
          </w:p>
        </w:tc>
        <w:tc>
          <w:tcPr>
            <w:tcW w:w="0" w:type="auto"/>
          </w:tcPr>
          <w:p w14:paraId="0E0B45E3"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0,20</w:t>
            </w:r>
          </w:p>
        </w:tc>
      </w:tr>
      <w:tr w:rsidR="00B64A0D" w:rsidRPr="00A33624" w14:paraId="0DE5A2F6" w14:textId="77777777" w:rsidTr="00F401A8">
        <w:trPr>
          <w:jc w:val="center"/>
        </w:trPr>
        <w:tc>
          <w:tcPr>
            <w:tcW w:w="0" w:type="auto"/>
          </w:tcPr>
          <w:p w14:paraId="417ED04C" w14:textId="77777777" w:rsidR="00B64A0D" w:rsidRPr="00A33624" w:rsidRDefault="00B64A0D" w:rsidP="009C5BC5">
            <w:pPr>
              <w:jc w:val="center"/>
              <w:rPr>
                <w:rFonts w:ascii="Times New Roman" w:hAnsi="Times New Roman" w:cs="Times New Roman"/>
                <w:sz w:val="24"/>
                <w:szCs w:val="24"/>
                <w:lang w:val="es-ES_tradnl"/>
              </w:rPr>
            </w:pPr>
            <w:proofErr w:type="spellStart"/>
            <w:r w:rsidRPr="00A33624">
              <w:rPr>
                <w:rFonts w:ascii="Times New Roman" w:hAnsi="Times New Roman" w:cs="Times New Roman"/>
                <w:sz w:val="24"/>
                <w:szCs w:val="24"/>
                <w:lang w:val="es-ES_tradnl"/>
              </w:rPr>
              <w:t>CoO</w:t>
            </w:r>
            <w:proofErr w:type="spellEnd"/>
          </w:p>
        </w:tc>
        <w:tc>
          <w:tcPr>
            <w:tcW w:w="0" w:type="auto"/>
          </w:tcPr>
          <w:p w14:paraId="3909C030" w14:textId="77777777" w:rsidR="00B64A0D" w:rsidRPr="00A33624" w:rsidRDefault="00B64A0D" w:rsidP="009C5BC5">
            <w:pPr>
              <w:jc w:val="center"/>
              <w:rPr>
                <w:rFonts w:ascii="Times New Roman" w:hAnsi="Times New Roman" w:cs="Times New Roman"/>
                <w:sz w:val="24"/>
                <w:szCs w:val="24"/>
                <w:vertAlign w:val="superscript"/>
                <w:lang w:val="es-ES_tradnl"/>
              </w:rPr>
            </w:pPr>
            <w:r w:rsidRPr="00A33624">
              <w:rPr>
                <w:rFonts w:ascii="Times New Roman" w:hAnsi="Times New Roman" w:cs="Times New Roman"/>
                <w:color w:val="000000"/>
                <w:sz w:val="24"/>
                <w:szCs w:val="24"/>
              </w:rPr>
              <w:sym w:font="Symbol" w:char="F03C"/>
            </w:r>
            <w:r w:rsidRPr="00A33624">
              <w:rPr>
                <w:rFonts w:ascii="Times New Roman" w:hAnsi="Times New Roman" w:cs="Times New Roman"/>
                <w:color w:val="000000"/>
                <w:sz w:val="24"/>
                <w:szCs w:val="24"/>
              </w:rPr>
              <w:t>0,01</w:t>
            </w:r>
          </w:p>
        </w:tc>
        <w:tc>
          <w:tcPr>
            <w:tcW w:w="0" w:type="auto"/>
          </w:tcPr>
          <w:p w14:paraId="461EBD57"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0,01</w:t>
            </w:r>
          </w:p>
        </w:tc>
        <w:tc>
          <w:tcPr>
            <w:tcW w:w="0" w:type="auto"/>
          </w:tcPr>
          <w:p w14:paraId="24528C85"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sym w:font="Symbol" w:char="F03C"/>
            </w:r>
            <w:r w:rsidRPr="00A33624">
              <w:rPr>
                <w:rFonts w:ascii="Times New Roman" w:hAnsi="Times New Roman" w:cs="Times New Roman"/>
                <w:color w:val="000000"/>
                <w:sz w:val="24"/>
                <w:szCs w:val="24"/>
              </w:rPr>
              <w:sym w:font="Symbol" w:char="F03C"/>
            </w:r>
            <w:r w:rsidRPr="00A33624">
              <w:rPr>
                <w:rFonts w:ascii="Times New Roman" w:hAnsi="Times New Roman" w:cs="Times New Roman"/>
                <w:color w:val="000000"/>
                <w:sz w:val="24"/>
                <w:szCs w:val="24"/>
              </w:rPr>
              <w:t>0,01</w:t>
            </w:r>
          </w:p>
        </w:tc>
      </w:tr>
      <w:tr w:rsidR="00B64A0D" w:rsidRPr="00A33624" w14:paraId="144E1F9C" w14:textId="77777777" w:rsidTr="00F401A8">
        <w:trPr>
          <w:jc w:val="center"/>
        </w:trPr>
        <w:tc>
          <w:tcPr>
            <w:tcW w:w="0" w:type="auto"/>
          </w:tcPr>
          <w:p w14:paraId="3DA96646" w14:textId="77777777" w:rsidR="00B64A0D" w:rsidRPr="00A33624" w:rsidRDefault="00B64A0D" w:rsidP="009C5BC5">
            <w:pPr>
              <w:jc w:val="center"/>
              <w:rPr>
                <w:rFonts w:ascii="Times New Roman" w:hAnsi="Times New Roman" w:cs="Times New Roman"/>
                <w:sz w:val="24"/>
                <w:szCs w:val="24"/>
                <w:lang w:val="es-ES_tradnl"/>
              </w:rPr>
            </w:pPr>
            <w:proofErr w:type="spellStart"/>
            <w:r w:rsidRPr="00A33624">
              <w:rPr>
                <w:rFonts w:ascii="Times New Roman" w:hAnsi="Times New Roman" w:cs="Times New Roman"/>
                <w:sz w:val="24"/>
                <w:szCs w:val="24"/>
                <w:lang w:val="es-ES_tradnl"/>
              </w:rPr>
              <w:t>NiO</w:t>
            </w:r>
            <w:proofErr w:type="spellEnd"/>
          </w:p>
        </w:tc>
        <w:tc>
          <w:tcPr>
            <w:tcW w:w="0" w:type="auto"/>
          </w:tcPr>
          <w:p w14:paraId="26C55A08"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0,02</w:t>
            </w:r>
          </w:p>
        </w:tc>
        <w:tc>
          <w:tcPr>
            <w:tcW w:w="0" w:type="auto"/>
          </w:tcPr>
          <w:p w14:paraId="7C1BAD22"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0,04</w:t>
            </w:r>
          </w:p>
        </w:tc>
        <w:tc>
          <w:tcPr>
            <w:tcW w:w="0" w:type="auto"/>
          </w:tcPr>
          <w:p w14:paraId="4CCDF573"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sym w:font="Symbol" w:char="F03C"/>
            </w:r>
            <w:r w:rsidRPr="00A33624">
              <w:rPr>
                <w:rFonts w:ascii="Times New Roman" w:hAnsi="Times New Roman" w:cs="Times New Roman"/>
                <w:color w:val="000000"/>
                <w:sz w:val="24"/>
                <w:szCs w:val="24"/>
              </w:rPr>
              <w:sym w:font="Symbol" w:char="F03C"/>
            </w:r>
            <w:r w:rsidRPr="00A33624">
              <w:rPr>
                <w:rFonts w:ascii="Times New Roman" w:hAnsi="Times New Roman" w:cs="Times New Roman"/>
                <w:color w:val="000000"/>
                <w:sz w:val="24"/>
                <w:szCs w:val="24"/>
              </w:rPr>
              <w:t>0,01</w:t>
            </w:r>
          </w:p>
        </w:tc>
      </w:tr>
      <w:tr w:rsidR="00B64A0D" w:rsidRPr="00A33624" w14:paraId="6F964A0C" w14:textId="77777777" w:rsidTr="00F401A8">
        <w:trPr>
          <w:jc w:val="center"/>
        </w:trPr>
        <w:tc>
          <w:tcPr>
            <w:tcW w:w="0" w:type="auto"/>
          </w:tcPr>
          <w:p w14:paraId="141F6D8E" w14:textId="77777777" w:rsidR="00B64A0D" w:rsidRPr="00A33624" w:rsidRDefault="00B64A0D" w:rsidP="009C5BC5">
            <w:pPr>
              <w:jc w:val="center"/>
              <w:rPr>
                <w:rFonts w:ascii="Times New Roman" w:hAnsi="Times New Roman" w:cs="Times New Roman"/>
                <w:sz w:val="24"/>
                <w:szCs w:val="24"/>
                <w:lang w:val="es-ES_tradnl"/>
              </w:rPr>
            </w:pPr>
            <w:proofErr w:type="spellStart"/>
            <w:r w:rsidRPr="00A33624">
              <w:rPr>
                <w:rFonts w:ascii="Times New Roman" w:hAnsi="Times New Roman" w:cs="Times New Roman"/>
                <w:sz w:val="24"/>
                <w:szCs w:val="24"/>
                <w:lang w:val="es-ES_tradnl"/>
              </w:rPr>
              <w:t>CuO</w:t>
            </w:r>
            <w:proofErr w:type="spellEnd"/>
          </w:p>
        </w:tc>
        <w:tc>
          <w:tcPr>
            <w:tcW w:w="0" w:type="auto"/>
          </w:tcPr>
          <w:p w14:paraId="14BA97D0"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0,01</w:t>
            </w:r>
          </w:p>
        </w:tc>
        <w:tc>
          <w:tcPr>
            <w:tcW w:w="0" w:type="auto"/>
          </w:tcPr>
          <w:p w14:paraId="555EB504"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t>0,01</w:t>
            </w:r>
          </w:p>
        </w:tc>
        <w:tc>
          <w:tcPr>
            <w:tcW w:w="0" w:type="auto"/>
          </w:tcPr>
          <w:p w14:paraId="2D534BF9" w14:textId="77777777" w:rsidR="00B64A0D" w:rsidRPr="00A33624" w:rsidRDefault="00B64A0D" w:rsidP="009C5BC5">
            <w:pPr>
              <w:jc w:val="center"/>
              <w:rPr>
                <w:rFonts w:ascii="Times New Roman" w:hAnsi="Times New Roman" w:cs="Times New Roman"/>
                <w:sz w:val="24"/>
                <w:szCs w:val="24"/>
                <w:lang w:val="es-ES_tradnl"/>
              </w:rPr>
            </w:pPr>
            <w:r w:rsidRPr="00A33624">
              <w:rPr>
                <w:rFonts w:ascii="Times New Roman" w:hAnsi="Times New Roman" w:cs="Times New Roman"/>
                <w:color w:val="000000"/>
                <w:sz w:val="24"/>
                <w:szCs w:val="24"/>
              </w:rPr>
              <w:sym w:font="Symbol" w:char="F03C"/>
            </w:r>
            <w:r w:rsidRPr="00A33624">
              <w:rPr>
                <w:rFonts w:ascii="Times New Roman" w:hAnsi="Times New Roman" w:cs="Times New Roman"/>
                <w:color w:val="000000"/>
                <w:sz w:val="24"/>
                <w:szCs w:val="24"/>
              </w:rPr>
              <w:sym w:font="Symbol" w:char="F03C"/>
            </w:r>
            <w:r w:rsidRPr="00A33624">
              <w:rPr>
                <w:rFonts w:ascii="Times New Roman" w:hAnsi="Times New Roman" w:cs="Times New Roman"/>
                <w:color w:val="000000"/>
                <w:sz w:val="24"/>
                <w:szCs w:val="24"/>
              </w:rPr>
              <w:t>0,01</w:t>
            </w:r>
          </w:p>
        </w:tc>
      </w:tr>
      <w:tr w:rsidR="00E909EC" w:rsidRPr="00A33624" w14:paraId="71810AEC" w14:textId="77777777" w:rsidTr="00F401A8">
        <w:trPr>
          <w:jc w:val="center"/>
        </w:trPr>
        <w:tc>
          <w:tcPr>
            <w:tcW w:w="0" w:type="auto"/>
          </w:tcPr>
          <w:p w14:paraId="028F136E" w14:textId="6778FB51" w:rsidR="00E909EC" w:rsidRPr="00E909EC" w:rsidRDefault="00E909EC" w:rsidP="009C5BC5">
            <w:pPr>
              <w:jc w:val="center"/>
              <w:rPr>
                <w:rFonts w:ascii="Times New Roman" w:hAnsi="Times New Roman" w:cs="Times New Roman"/>
                <w:sz w:val="24"/>
                <w:szCs w:val="24"/>
                <w:vertAlign w:val="subscript"/>
                <w:lang w:val="es-ES_tradnl"/>
              </w:rPr>
            </w:pPr>
            <w:r>
              <w:rPr>
                <w:rFonts w:ascii="Times New Roman" w:hAnsi="Times New Roman" w:cs="Times New Roman"/>
                <w:sz w:val="24"/>
                <w:szCs w:val="24"/>
                <w:lang w:val="es-ES_tradnl"/>
              </w:rPr>
              <w:t>V</w:t>
            </w:r>
            <w:r>
              <w:rPr>
                <w:rFonts w:ascii="Times New Roman" w:hAnsi="Times New Roman" w:cs="Times New Roman"/>
                <w:sz w:val="24"/>
                <w:szCs w:val="24"/>
                <w:vertAlign w:val="subscript"/>
                <w:lang w:val="es-ES_tradnl"/>
              </w:rPr>
              <w:t>2</w:t>
            </w:r>
            <w:r>
              <w:rPr>
                <w:rFonts w:ascii="Times New Roman" w:hAnsi="Times New Roman" w:cs="Times New Roman"/>
                <w:sz w:val="24"/>
                <w:szCs w:val="24"/>
                <w:lang w:val="es-ES_tradnl"/>
              </w:rPr>
              <w:t>O</w:t>
            </w:r>
            <w:r>
              <w:rPr>
                <w:rFonts w:ascii="Times New Roman" w:hAnsi="Times New Roman" w:cs="Times New Roman"/>
                <w:sz w:val="24"/>
                <w:szCs w:val="24"/>
                <w:vertAlign w:val="subscript"/>
                <w:lang w:val="es-ES_tradnl"/>
              </w:rPr>
              <w:t>5</w:t>
            </w:r>
          </w:p>
        </w:tc>
        <w:tc>
          <w:tcPr>
            <w:tcW w:w="0" w:type="auto"/>
          </w:tcPr>
          <w:p w14:paraId="45E9073A" w14:textId="5D36D21A" w:rsidR="00E909EC" w:rsidRPr="00E909EC" w:rsidRDefault="00E909EC" w:rsidP="009C5BC5">
            <w:pPr>
              <w:jc w:val="center"/>
              <w:rPr>
                <w:rFonts w:ascii="Times New Roman" w:hAnsi="Times New Roman" w:cs="Times New Roman"/>
                <w:color w:val="000000"/>
                <w:sz w:val="24"/>
                <w:szCs w:val="24"/>
              </w:rPr>
            </w:pPr>
            <w:r w:rsidRPr="00E909EC">
              <w:rPr>
                <w:rFonts w:ascii="Times New Roman" w:hAnsi="Times New Roman" w:cs="Times New Roman"/>
                <w:sz w:val="24"/>
                <w:szCs w:val="24"/>
                <w:lang w:val="es-ES_tradnl"/>
              </w:rPr>
              <w:t>5,6</w:t>
            </w:r>
            <w:r>
              <w:rPr>
                <w:rFonts w:ascii="Times New Roman" w:hAnsi="Times New Roman" w:cs="Times New Roman"/>
                <w:sz w:val="24"/>
                <w:szCs w:val="24"/>
                <w:lang w:val="es-ES_tradnl"/>
              </w:rPr>
              <w:t>0</w:t>
            </w:r>
          </w:p>
        </w:tc>
        <w:tc>
          <w:tcPr>
            <w:tcW w:w="0" w:type="auto"/>
          </w:tcPr>
          <w:p w14:paraId="17C7129E" w14:textId="4060AD5A" w:rsidR="00E909EC" w:rsidRPr="00A33624" w:rsidRDefault="00144F33" w:rsidP="009C5BC5">
            <w:pPr>
              <w:jc w:val="center"/>
              <w:rPr>
                <w:rFonts w:ascii="Times New Roman" w:hAnsi="Times New Roman" w:cs="Times New Roman"/>
                <w:color w:val="000000"/>
                <w:sz w:val="24"/>
                <w:szCs w:val="24"/>
              </w:rPr>
            </w:pPr>
            <w:r>
              <w:rPr>
                <w:rFonts w:ascii="Times New Roman" w:hAnsi="Times New Roman" w:cs="Times New Roman"/>
                <w:sz w:val="24"/>
                <w:szCs w:val="24"/>
                <w:lang w:val="es-ES_tradnl"/>
              </w:rPr>
              <w:t>24,8</w:t>
            </w:r>
            <w:r w:rsidR="00C43476">
              <w:rPr>
                <w:rFonts w:ascii="Times New Roman" w:hAnsi="Times New Roman" w:cs="Times New Roman"/>
                <w:sz w:val="24"/>
                <w:szCs w:val="24"/>
                <w:lang w:val="es-ES_tradnl"/>
              </w:rPr>
              <w:t>0</w:t>
            </w:r>
          </w:p>
        </w:tc>
        <w:tc>
          <w:tcPr>
            <w:tcW w:w="0" w:type="auto"/>
          </w:tcPr>
          <w:p w14:paraId="4B21FA02" w14:textId="4C2A499B" w:rsidR="00E909EC" w:rsidRPr="00A33624" w:rsidRDefault="00C43476" w:rsidP="009C5BC5">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6A9B063B" w14:textId="22ED14A1" w:rsidR="00E909EC" w:rsidRDefault="00B64A0D" w:rsidP="00C43476">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la Tabla 9</w:t>
      </w:r>
      <w:r w:rsidRPr="00A33624">
        <w:rPr>
          <w:rFonts w:ascii="Times New Roman" w:hAnsi="Times New Roman" w:cs="Times New Roman"/>
          <w:sz w:val="24"/>
          <w:szCs w:val="24"/>
          <w:lang w:val="es-ES_tradnl"/>
        </w:rPr>
        <w:t xml:space="preserve"> se observa que el catalizador analizado contiene</w:t>
      </w:r>
      <w:r w:rsidR="00E909EC">
        <w:rPr>
          <w:rFonts w:ascii="Times New Roman" w:hAnsi="Times New Roman" w:cs="Times New Roman"/>
          <w:sz w:val="24"/>
          <w:szCs w:val="24"/>
          <w:lang w:val="es-ES_tradnl"/>
        </w:rPr>
        <w:t xml:space="preserve"> también</w:t>
      </w:r>
      <w:r w:rsidRPr="00A33624">
        <w:rPr>
          <w:rFonts w:ascii="Times New Roman" w:hAnsi="Times New Roman" w:cs="Times New Roman"/>
          <w:sz w:val="24"/>
          <w:szCs w:val="24"/>
          <w:lang w:val="es-ES_tradnl"/>
        </w:rPr>
        <w:t xml:space="preserve"> Cr, Ni, Cu y Co, a</w:t>
      </w:r>
      <w:r w:rsidR="00E909EC">
        <w:rPr>
          <w:rFonts w:ascii="Times New Roman" w:hAnsi="Times New Roman" w:cs="Times New Roman"/>
          <w:sz w:val="24"/>
          <w:szCs w:val="24"/>
          <w:lang w:val="es-ES_tradnl"/>
        </w:rPr>
        <w:t xml:space="preserve">demás de los elementos reportados por Morales (2005). En la tabla se puede observar que se obtiene un producto recuperado </w:t>
      </w:r>
      <w:r w:rsidR="00C43476">
        <w:rPr>
          <w:rFonts w:ascii="Times New Roman" w:hAnsi="Times New Roman" w:cs="Times New Roman"/>
          <w:sz w:val="24"/>
          <w:szCs w:val="24"/>
          <w:lang w:val="es-ES_tradnl"/>
        </w:rPr>
        <w:t xml:space="preserve">con un contenido de vanadio de 24,80 % y de </w:t>
      </w:r>
      <w:r w:rsidR="00C43476" w:rsidRPr="00A33624">
        <w:rPr>
          <w:rFonts w:ascii="Times New Roman" w:hAnsi="Times New Roman" w:cs="Times New Roman"/>
          <w:sz w:val="24"/>
          <w:szCs w:val="24"/>
          <w:lang w:val="es-ES_tradnl"/>
        </w:rPr>
        <w:t>Fe</w:t>
      </w:r>
      <w:r w:rsidR="00C43476" w:rsidRPr="00A33624">
        <w:rPr>
          <w:rFonts w:ascii="Times New Roman" w:hAnsi="Times New Roman" w:cs="Times New Roman"/>
          <w:sz w:val="24"/>
          <w:szCs w:val="24"/>
          <w:vertAlign w:val="subscript"/>
          <w:lang w:val="es-ES_tradnl"/>
        </w:rPr>
        <w:t>2</w:t>
      </w:r>
      <w:r w:rsidR="00C43476" w:rsidRPr="00A33624">
        <w:rPr>
          <w:rFonts w:ascii="Times New Roman" w:hAnsi="Times New Roman" w:cs="Times New Roman"/>
          <w:sz w:val="24"/>
          <w:szCs w:val="24"/>
          <w:lang w:val="es-ES_tradnl"/>
        </w:rPr>
        <w:t>O</w:t>
      </w:r>
      <w:r w:rsidR="00C43476" w:rsidRPr="00A33624">
        <w:rPr>
          <w:rFonts w:ascii="Times New Roman" w:hAnsi="Times New Roman" w:cs="Times New Roman"/>
          <w:sz w:val="24"/>
          <w:szCs w:val="24"/>
          <w:vertAlign w:val="subscript"/>
          <w:lang w:val="es-ES_tradnl"/>
        </w:rPr>
        <w:t>3</w:t>
      </w:r>
      <w:r w:rsidR="00C43476">
        <w:rPr>
          <w:rFonts w:ascii="Times New Roman" w:hAnsi="Times New Roman" w:cs="Times New Roman"/>
          <w:sz w:val="24"/>
          <w:szCs w:val="24"/>
          <w:vertAlign w:val="subscript"/>
          <w:lang w:val="es-ES_tradnl"/>
        </w:rPr>
        <w:t xml:space="preserve"> </w:t>
      </w:r>
      <w:r w:rsidR="00C43476">
        <w:rPr>
          <w:rFonts w:ascii="Times New Roman" w:hAnsi="Times New Roman" w:cs="Times New Roman"/>
          <w:sz w:val="24"/>
          <w:szCs w:val="24"/>
          <w:lang w:val="es-ES_tradnl"/>
        </w:rPr>
        <w:t xml:space="preserve">de 4,82 %, donde además están presentes los óxidos de: manganeso, cromo, cobalto, níquel y cobre, óxidos metálicos contaminantes del medio ambiente, pero de gran importancia industrial. </w:t>
      </w:r>
    </w:p>
    <w:p w14:paraId="12F13C8A" w14:textId="3C02ACFC" w:rsidR="008B3FA8" w:rsidRDefault="008B3FA8" w:rsidP="00C43476">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el caso del residuo sólido obtenido, se observa que la presencia de los </w:t>
      </w:r>
      <w:r w:rsidR="002D1F9A">
        <w:rPr>
          <w:rFonts w:ascii="Times New Roman" w:hAnsi="Times New Roman" w:cs="Times New Roman"/>
          <w:sz w:val="24"/>
          <w:szCs w:val="24"/>
          <w:lang w:val="es-ES_tradnl"/>
        </w:rPr>
        <w:t xml:space="preserve">óxidos </w:t>
      </w:r>
      <w:r>
        <w:rPr>
          <w:rFonts w:ascii="Times New Roman" w:hAnsi="Times New Roman" w:cs="Times New Roman"/>
          <w:sz w:val="24"/>
          <w:szCs w:val="24"/>
          <w:lang w:val="es-ES_tradnl"/>
        </w:rPr>
        <w:t xml:space="preserve">metálicos analizados es inferior al 0,01 % excepto el </w:t>
      </w:r>
      <w:r w:rsidRPr="00A33624">
        <w:rPr>
          <w:rFonts w:ascii="Times New Roman" w:hAnsi="Times New Roman" w:cs="Times New Roman"/>
          <w:sz w:val="24"/>
          <w:szCs w:val="24"/>
          <w:lang w:val="es-ES_tradnl"/>
        </w:rPr>
        <w:t>Fe</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O</w:t>
      </w:r>
      <w:r w:rsidRPr="00A33624">
        <w:rPr>
          <w:rFonts w:ascii="Times New Roman" w:hAnsi="Times New Roman" w:cs="Times New Roman"/>
          <w:sz w:val="24"/>
          <w:szCs w:val="24"/>
          <w:vertAlign w:val="subscript"/>
          <w:lang w:val="es-ES_tradnl"/>
        </w:rPr>
        <w:t>3</w:t>
      </w:r>
      <w:r>
        <w:rPr>
          <w:rFonts w:ascii="Times New Roman" w:hAnsi="Times New Roman" w:cs="Times New Roman"/>
          <w:sz w:val="24"/>
          <w:szCs w:val="24"/>
          <w:vertAlign w:val="subscript"/>
          <w:lang w:val="es-ES_tradnl"/>
        </w:rPr>
        <w:t xml:space="preserve"> </w:t>
      </w:r>
      <w:r>
        <w:rPr>
          <w:rFonts w:ascii="Times New Roman" w:hAnsi="Times New Roman" w:cs="Times New Roman"/>
          <w:sz w:val="24"/>
          <w:szCs w:val="24"/>
          <w:lang w:val="es-ES_tradnl"/>
        </w:rPr>
        <w:t>que contiene 0,20 %, lo cual indica que el procesamiento del residual catalítico permitió recuperar los metales presentes</w:t>
      </w:r>
      <w:r w:rsidR="002D1F9A">
        <w:rPr>
          <w:rFonts w:ascii="Times New Roman" w:hAnsi="Times New Roman" w:cs="Times New Roman"/>
          <w:sz w:val="24"/>
          <w:szCs w:val="24"/>
          <w:lang w:val="es-ES_tradnl"/>
        </w:rPr>
        <w:t xml:space="preserve">. El </w:t>
      </w:r>
      <w:r>
        <w:rPr>
          <w:rFonts w:ascii="Times New Roman" w:hAnsi="Times New Roman" w:cs="Times New Roman"/>
          <w:sz w:val="24"/>
          <w:szCs w:val="24"/>
          <w:lang w:val="es-ES_tradnl"/>
        </w:rPr>
        <w:t xml:space="preserve">nuevo </w:t>
      </w:r>
      <w:r>
        <w:rPr>
          <w:rFonts w:ascii="Times New Roman" w:hAnsi="Times New Roman" w:cs="Times New Roman"/>
          <w:sz w:val="24"/>
          <w:szCs w:val="24"/>
          <w:lang w:val="es-ES_tradnl"/>
        </w:rPr>
        <w:lastRenderedPageBreak/>
        <w:t xml:space="preserve">residual </w:t>
      </w:r>
      <w:r w:rsidR="002D1F9A">
        <w:rPr>
          <w:rFonts w:ascii="Times New Roman" w:hAnsi="Times New Roman" w:cs="Times New Roman"/>
          <w:sz w:val="24"/>
          <w:szCs w:val="24"/>
          <w:lang w:val="es-ES_tradnl"/>
        </w:rPr>
        <w:t>generado</w:t>
      </w:r>
      <w:r>
        <w:rPr>
          <w:rFonts w:ascii="Times New Roman" w:hAnsi="Times New Roman" w:cs="Times New Roman"/>
          <w:sz w:val="24"/>
          <w:szCs w:val="24"/>
          <w:lang w:val="es-ES_tradnl"/>
        </w:rPr>
        <w:t xml:space="preserve"> no es agresivo al medio ambiente, pero que debido a su alto contenido de SiO</w:t>
      </w:r>
      <w:r>
        <w:rPr>
          <w:rFonts w:ascii="Times New Roman" w:hAnsi="Times New Roman" w:cs="Times New Roman"/>
          <w:sz w:val="24"/>
          <w:szCs w:val="24"/>
          <w:vertAlign w:val="subscript"/>
          <w:lang w:val="es-ES_tradnl"/>
        </w:rPr>
        <w:t>2</w:t>
      </w:r>
      <w:r>
        <w:rPr>
          <w:rFonts w:ascii="Times New Roman" w:hAnsi="Times New Roman" w:cs="Times New Roman"/>
          <w:sz w:val="24"/>
          <w:szCs w:val="24"/>
          <w:lang w:val="es-ES_tradnl"/>
        </w:rPr>
        <w:t xml:space="preserve"> pudiera tener otras aplicaciones en la industria.</w:t>
      </w:r>
    </w:p>
    <w:p w14:paraId="00B8E57B" w14:textId="676B3C46" w:rsidR="00B64A0D" w:rsidRDefault="00B64A0D" w:rsidP="00B64A0D">
      <w:pPr>
        <w:spacing w:after="0" w:line="360" w:lineRule="auto"/>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De manera general en la Tabla </w:t>
      </w:r>
      <w:r>
        <w:rPr>
          <w:rFonts w:ascii="Times New Roman" w:hAnsi="Times New Roman" w:cs="Times New Roman"/>
          <w:sz w:val="24"/>
          <w:szCs w:val="24"/>
          <w:lang w:val="es-ES_tradnl"/>
        </w:rPr>
        <w:t>9</w:t>
      </w:r>
      <w:r w:rsidRPr="00A33624">
        <w:rPr>
          <w:rFonts w:ascii="Times New Roman" w:hAnsi="Times New Roman" w:cs="Times New Roman"/>
          <w:sz w:val="24"/>
          <w:szCs w:val="24"/>
          <w:lang w:val="es-ES_tradnl"/>
        </w:rPr>
        <w:t xml:space="preserve"> se puede observar una mayor concentración de los elementos analizados en el producto recuperado mediante la lixiviación y una baja concentración de ellos en el residuo sólido obtenido lo que evidencia la eficiencia del proceso hidrometalúrgico como alternativa de recuperar los elementos químicos presentes en el residual </w:t>
      </w:r>
      <w:r w:rsidR="008B3FA8">
        <w:rPr>
          <w:rFonts w:ascii="Times New Roman" w:hAnsi="Times New Roman" w:cs="Times New Roman"/>
          <w:sz w:val="24"/>
          <w:szCs w:val="24"/>
          <w:lang w:val="es-ES_tradnl"/>
        </w:rPr>
        <w:t>obteniéndose un nuevo producto de posible uso industria.</w:t>
      </w:r>
    </w:p>
    <w:p w14:paraId="5025235C" w14:textId="77777777" w:rsidR="00B64A0D" w:rsidRDefault="00B64A0D" w:rsidP="00B64A0D">
      <w:pPr>
        <w:spacing w:after="0" w:line="360" w:lineRule="auto"/>
        <w:jc w:val="both"/>
        <w:rPr>
          <w:rFonts w:ascii="Times New Roman" w:hAnsi="Times New Roman" w:cs="Times New Roman"/>
          <w:sz w:val="24"/>
          <w:szCs w:val="24"/>
          <w:lang w:val="es-ES_tradnl"/>
        </w:rPr>
      </w:pPr>
    </w:p>
    <w:p w14:paraId="43B7AE4B" w14:textId="77777777" w:rsidR="00B64A0D" w:rsidRPr="008B3FA8" w:rsidRDefault="00B64A0D" w:rsidP="00B64A0D">
      <w:pPr>
        <w:rPr>
          <w:rFonts w:ascii="Times New Roman" w:hAnsi="Times New Roman" w:cs="Times New Roman"/>
          <w:b/>
          <w:sz w:val="24"/>
          <w:lang w:val="es-ES_tradnl"/>
        </w:rPr>
      </w:pPr>
      <w:bookmarkStart w:id="7" w:name="_Toc519514604"/>
      <w:r w:rsidRPr="008B3FA8">
        <w:rPr>
          <w:rFonts w:ascii="Times New Roman" w:hAnsi="Times New Roman" w:cs="Times New Roman"/>
          <w:b/>
          <w:sz w:val="24"/>
          <w:lang w:val="es-ES_tradnl"/>
        </w:rPr>
        <w:t>Conclusiones</w:t>
      </w:r>
      <w:bookmarkEnd w:id="7"/>
    </w:p>
    <w:p w14:paraId="78A65912" w14:textId="532E8A6C" w:rsidR="00B64A0D" w:rsidRPr="008B3FA8" w:rsidRDefault="00B64A0D" w:rsidP="00B64A0D">
      <w:pPr>
        <w:pStyle w:val="Prrafodelista"/>
        <w:numPr>
          <w:ilvl w:val="0"/>
          <w:numId w:val="27"/>
        </w:numPr>
        <w:tabs>
          <w:tab w:val="left" w:pos="284"/>
        </w:tabs>
        <w:spacing w:after="0" w:line="360" w:lineRule="auto"/>
        <w:ind w:left="0" w:firstLine="0"/>
        <w:jc w:val="both"/>
        <w:rPr>
          <w:rFonts w:ascii="Times New Roman" w:hAnsi="Times New Roman" w:cs="Times New Roman"/>
          <w:sz w:val="24"/>
          <w:szCs w:val="24"/>
          <w:lang w:val="es-ES_tradnl"/>
        </w:rPr>
      </w:pPr>
      <w:r w:rsidRPr="008B3FA8">
        <w:rPr>
          <w:rFonts w:ascii="Times New Roman" w:hAnsi="Times New Roman" w:cs="Times New Roman"/>
          <w:sz w:val="24"/>
          <w:szCs w:val="24"/>
          <w:lang w:val="es-ES_tradnl"/>
        </w:rPr>
        <w:t xml:space="preserve">La calcinación de la muestra de catalizador agotado a 400 °C hasta peso constante y en condiciones normales de temperatura y presión </w:t>
      </w:r>
      <w:r w:rsidR="002D1F9A">
        <w:rPr>
          <w:rFonts w:ascii="Times New Roman" w:hAnsi="Times New Roman" w:cs="Times New Roman"/>
          <w:sz w:val="24"/>
          <w:szCs w:val="24"/>
          <w:lang w:val="es-ES_tradnl"/>
        </w:rPr>
        <w:t>permitió</w:t>
      </w:r>
      <w:r w:rsidRPr="008B3FA8">
        <w:rPr>
          <w:rFonts w:ascii="Times New Roman" w:hAnsi="Times New Roman" w:cs="Times New Roman"/>
          <w:sz w:val="24"/>
          <w:szCs w:val="24"/>
          <w:lang w:val="es-ES_tradnl"/>
        </w:rPr>
        <w:t xml:space="preserve"> elimina</w:t>
      </w:r>
      <w:r w:rsidR="002D1F9A">
        <w:rPr>
          <w:rFonts w:ascii="Times New Roman" w:hAnsi="Times New Roman" w:cs="Times New Roman"/>
          <w:sz w:val="24"/>
          <w:szCs w:val="24"/>
          <w:lang w:val="es-ES_tradnl"/>
        </w:rPr>
        <w:t>r</w:t>
      </w:r>
      <w:r w:rsidRPr="008B3FA8">
        <w:rPr>
          <w:rFonts w:ascii="Times New Roman" w:hAnsi="Times New Roman" w:cs="Times New Roman"/>
          <w:sz w:val="24"/>
          <w:szCs w:val="24"/>
          <w:lang w:val="es-ES_tradnl"/>
        </w:rPr>
        <w:t xml:space="preserve"> el agua </w:t>
      </w:r>
      <w:proofErr w:type="spellStart"/>
      <w:r w:rsidRPr="008B3FA8">
        <w:rPr>
          <w:rFonts w:ascii="Times New Roman" w:hAnsi="Times New Roman" w:cs="Times New Roman"/>
          <w:sz w:val="24"/>
          <w:szCs w:val="24"/>
          <w:lang w:val="es-ES_tradnl"/>
        </w:rPr>
        <w:t>zeolítica</w:t>
      </w:r>
      <w:proofErr w:type="spellEnd"/>
      <w:r w:rsidRPr="008B3FA8">
        <w:rPr>
          <w:rFonts w:ascii="Times New Roman" w:hAnsi="Times New Roman" w:cs="Times New Roman"/>
          <w:sz w:val="24"/>
          <w:szCs w:val="24"/>
          <w:lang w:val="es-ES_tradnl"/>
        </w:rPr>
        <w:t xml:space="preserve"> y </w:t>
      </w:r>
      <w:r w:rsidR="008B3FA8" w:rsidRPr="008B3FA8">
        <w:rPr>
          <w:rFonts w:ascii="Times New Roman" w:hAnsi="Times New Roman" w:cs="Times New Roman"/>
          <w:sz w:val="24"/>
          <w:szCs w:val="24"/>
          <w:lang w:val="es-ES_tradnl"/>
        </w:rPr>
        <w:t>parte d</w:t>
      </w:r>
      <w:r w:rsidRPr="008B3FA8">
        <w:rPr>
          <w:rFonts w:ascii="Times New Roman" w:hAnsi="Times New Roman" w:cs="Times New Roman"/>
          <w:sz w:val="24"/>
          <w:szCs w:val="24"/>
          <w:lang w:val="es-ES_tradnl"/>
        </w:rPr>
        <w:t>el azufre presente</w:t>
      </w:r>
      <w:r w:rsidR="008B3FA8" w:rsidRPr="008B3FA8">
        <w:rPr>
          <w:rFonts w:ascii="Times New Roman" w:hAnsi="Times New Roman" w:cs="Times New Roman"/>
          <w:sz w:val="24"/>
          <w:szCs w:val="24"/>
          <w:lang w:val="es-ES_tradnl"/>
        </w:rPr>
        <w:t>s</w:t>
      </w:r>
      <w:r w:rsidRPr="008B3FA8">
        <w:rPr>
          <w:rFonts w:ascii="Times New Roman" w:hAnsi="Times New Roman" w:cs="Times New Roman"/>
          <w:sz w:val="24"/>
          <w:szCs w:val="24"/>
          <w:lang w:val="es-ES_tradnl"/>
        </w:rPr>
        <w:t xml:space="preserve"> en el catalizador agotado</w:t>
      </w:r>
      <w:r w:rsidR="008B3FA8" w:rsidRPr="008B3FA8">
        <w:rPr>
          <w:rFonts w:ascii="Times New Roman" w:hAnsi="Times New Roman" w:cs="Times New Roman"/>
          <w:sz w:val="24"/>
          <w:szCs w:val="24"/>
          <w:lang w:val="es-ES_tradnl"/>
        </w:rPr>
        <w:t>, concentrando los elementos metálicos dentro del residual.</w:t>
      </w:r>
    </w:p>
    <w:p w14:paraId="52F8058C" w14:textId="3B8136C3" w:rsidR="00ED447F" w:rsidRDefault="00B64A0D" w:rsidP="00ED447F">
      <w:pPr>
        <w:pStyle w:val="Prrafodelista"/>
        <w:numPr>
          <w:ilvl w:val="0"/>
          <w:numId w:val="27"/>
        </w:numPr>
        <w:tabs>
          <w:tab w:val="left" w:pos="284"/>
        </w:tabs>
        <w:spacing w:after="0" w:line="360" w:lineRule="auto"/>
        <w:ind w:left="0" w:firstLine="0"/>
        <w:jc w:val="both"/>
        <w:rPr>
          <w:rFonts w:ascii="Times New Roman" w:hAnsi="Times New Roman" w:cs="Times New Roman"/>
          <w:sz w:val="24"/>
          <w:szCs w:val="24"/>
          <w:lang w:val="es-ES_tradnl"/>
        </w:rPr>
      </w:pPr>
      <w:r w:rsidRPr="00A33624">
        <w:rPr>
          <w:rFonts w:ascii="Times New Roman" w:hAnsi="Times New Roman" w:cs="Times New Roman"/>
          <w:sz w:val="24"/>
          <w:szCs w:val="24"/>
          <w:lang w:val="es-ES_tradnl"/>
        </w:rPr>
        <w:t xml:space="preserve">La lixiviación con ácido sulfúrico al 15 % v/v con posterior precipitación con solución amoniacal a 25 % permitió recuperar </w:t>
      </w:r>
      <w:r w:rsidR="00ED447F">
        <w:rPr>
          <w:rFonts w:ascii="Times New Roman" w:hAnsi="Times New Roman" w:cs="Times New Roman"/>
          <w:sz w:val="24"/>
          <w:szCs w:val="24"/>
          <w:lang w:val="es-ES_tradnl"/>
        </w:rPr>
        <w:t>1,76 g de</w:t>
      </w:r>
      <w:r w:rsidR="008B3FA8">
        <w:rPr>
          <w:rFonts w:ascii="Times New Roman" w:hAnsi="Times New Roman" w:cs="Times New Roman"/>
          <w:sz w:val="24"/>
          <w:szCs w:val="24"/>
          <w:lang w:val="es-ES_tradnl"/>
        </w:rPr>
        <w:t xml:space="preserve"> concentrado en polvo </w:t>
      </w:r>
      <w:r w:rsidR="002D1F9A">
        <w:rPr>
          <w:rFonts w:ascii="Times New Roman" w:hAnsi="Times New Roman" w:cs="Times New Roman"/>
          <w:sz w:val="24"/>
          <w:szCs w:val="24"/>
          <w:lang w:val="es-ES_tradnl"/>
        </w:rPr>
        <w:t xml:space="preserve">lo </w:t>
      </w:r>
      <w:r w:rsidR="00ED447F">
        <w:rPr>
          <w:rFonts w:ascii="Times New Roman" w:hAnsi="Times New Roman" w:cs="Times New Roman"/>
          <w:sz w:val="24"/>
          <w:szCs w:val="24"/>
          <w:lang w:val="es-ES_tradnl"/>
        </w:rPr>
        <w:t xml:space="preserve">que representa el 84,6 % del potencial teórico determinado mediante el balance de masa y </w:t>
      </w:r>
      <w:r w:rsidR="00ED447F" w:rsidRPr="00A33624">
        <w:rPr>
          <w:rFonts w:ascii="Times New Roman" w:hAnsi="Times New Roman" w:cs="Times New Roman"/>
          <w:sz w:val="24"/>
          <w:szCs w:val="24"/>
          <w:lang w:val="es-ES_tradnl"/>
        </w:rPr>
        <w:t>5,25 g</w:t>
      </w:r>
      <w:r w:rsidR="00ED447F">
        <w:rPr>
          <w:rFonts w:ascii="Times New Roman" w:hAnsi="Times New Roman" w:cs="Times New Roman"/>
          <w:sz w:val="24"/>
          <w:szCs w:val="24"/>
          <w:lang w:val="es-ES_tradnl"/>
        </w:rPr>
        <w:t xml:space="preserve"> de residuo sólido no contaminante que constituye el </w:t>
      </w:r>
      <w:r w:rsidR="00ED447F" w:rsidRPr="00976D0A">
        <w:rPr>
          <w:rFonts w:ascii="Times New Roman" w:hAnsi="Times New Roman" w:cs="Times New Roman"/>
          <w:sz w:val="24"/>
          <w:szCs w:val="24"/>
          <w:lang w:val="es-ES_tradnl"/>
        </w:rPr>
        <w:t>71,4 %</w:t>
      </w:r>
      <w:r w:rsidR="00ED447F" w:rsidRPr="00A33624">
        <w:rPr>
          <w:rFonts w:ascii="Times New Roman" w:hAnsi="Times New Roman" w:cs="Times New Roman"/>
          <w:sz w:val="24"/>
          <w:szCs w:val="24"/>
          <w:lang w:val="es-ES_tradnl"/>
        </w:rPr>
        <w:t xml:space="preserve"> con respecto al balance de masa</w:t>
      </w:r>
      <w:r w:rsidR="00ED447F">
        <w:rPr>
          <w:rFonts w:ascii="Times New Roman" w:hAnsi="Times New Roman" w:cs="Times New Roman"/>
          <w:sz w:val="24"/>
          <w:szCs w:val="24"/>
          <w:lang w:val="es-ES_tradnl"/>
        </w:rPr>
        <w:t>.</w:t>
      </w:r>
    </w:p>
    <w:p w14:paraId="74542FC7" w14:textId="6F897BF5" w:rsidR="00ED447F" w:rsidRDefault="00ED447F" w:rsidP="00ED447F">
      <w:pPr>
        <w:pStyle w:val="Prrafodelista"/>
        <w:numPr>
          <w:ilvl w:val="0"/>
          <w:numId w:val="27"/>
        </w:numPr>
        <w:tabs>
          <w:tab w:val="left" w:pos="284"/>
        </w:tabs>
        <w:spacing w:after="0" w:line="360" w:lineRule="auto"/>
        <w:ind w:left="0"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procesamiento hidrometalúrgico permitió obtener un producto recuperado con contenido de V</w:t>
      </w:r>
      <w:r>
        <w:rPr>
          <w:rFonts w:ascii="Times New Roman" w:hAnsi="Times New Roman" w:cs="Times New Roman"/>
          <w:sz w:val="24"/>
          <w:szCs w:val="24"/>
          <w:vertAlign w:val="subscript"/>
          <w:lang w:val="es-ES_tradnl"/>
        </w:rPr>
        <w:t>2</w:t>
      </w:r>
      <w:r>
        <w:rPr>
          <w:rFonts w:ascii="Times New Roman" w:hAnsi="Times New Roman" w:cs="Times New Roman"/>
          <w:sz w:val="24"/>
          <w:szCs w:val="24"/>
          <w:lang w:val="es-ES_tradnl"/>
        </w:rPr>
        <w:t>O</w:t>
      </w:r>
      <w:r>
        <w:rPr>
          <w:rFonts w:ascii="Times New Roman" w:hAnsi="Times New Roman" w:cs="Times New Roman"/>
          <w:sz w:val="24"/>
          <w:szCs w:val="24"/>
          <w:vertAlign w:val="subscript"/>
          <w:lang w:val="es-ES_tradnl"/>
        </w:rPr>
        <w:t>5</w:t>
      </w:r>
      <w:r>
        <w:rPr>
          <w:rFonts w:ascii="Times New Roman" w:hAnsi="Times New Roman" w:cs="Times New Roman"/>
          <w:sz w:val="24"/>
          <w:szCs w:val="24"/>
          <w:lang w:val="es-ES_tradnl"/>
        </w:rPr>
        <w:t xml:space="preserve">: 24,80 %, </w:t>
      </w:r>
      <w:r w:rsidRPr="00A33624">
        <w:rPr>
          <w:rFonts w:ascii="Times New Roman" w:hAnsi="Times New Roman" w:cs="Times New Roman"/>
          <w:sz w:val="24"/>
          <w:szCs w:val="24"/>
          <w:lang w:val="es-ES_tradnl"/>
        </w:rPr>
        <w:t>Fe</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O</w:t>
      </w:r>
      <w:r w:rsidRPr="00A33624">
        <w:rPr>
          <w:rFonts w:ascii="Times New Roman" w:hAnsi="Times New Roman" w:cs="Times New Roman"/>
          <w:sz w:val="24"/>
          <w:szCs w:val="24"/>
          <w:vertAlign w:val="subscript"/>
          <w:lang w:val="es-ES_tradnl"/>
        </w:rPr>
        <w:t>3</w:t>
      </w:r>
      <w:r>
        <w:rPr>
          <w:rFonts w:ascii="Times New Roman" w:hAnsi="Times New Roman" w:cs="Times New Roman"/>
          <w:sz w:val="24"/>
          <w:szCs w:val="24"/>
          <w:lang w:val="es-ES_tradnl"/>
        </w:rPr>
        <w:t xml:space="preserve">: 4,82 %, MnO: 0,42 %, </w:t>
      </w:r>
      <w:r w:rsidRPr="00A33624">
        <w:rPr>
          <w:rFonts w:ascii="Times New Roman" w:hAnsi="Times New Roman" w:cs="Times New Roman"/>
          <w:sz w:val="24"/>
          <w:szCs w:val="24"/>
          <w:lang w:val="es-ES_tradnl"/>
        </w:rPr>
        <w:t>Cr</w:t>
      </w:r>
      <w:r w:rsidRPr="00A33624">
        <w:rPr>
          <w:rFonts w:ascii="Times New Roman" w:hAnsi="Times New Roman" w:cs="Times New Roman"/>
          <w:sz w:val="24"/>
          <w:szCs w:val="24"/>
          <w:vertAlign w:val="subscript"/>
          <w:lang w:val="es-ES_tradnl"/>
        </w:rPr>
        <w:t>2</w:t>
      </w:r>
      <w:r w:rsidRPr="00A33624">
        <w:rPr>
          <w:rFonts w:ascii="Times New Roman" w:hAnsi="Times New Roman" w:cs="Times New Roman"/>
          <w:sz w:val="24"/>
          <w:szCs w:val="24"/>
          <w:lang w:val="es-ES_tradnl"/>
        </w:rPr>
        <w:t>O</w:t>
      </w:r>
      <w:r w:rsidRPr="00A33624">
        <w:rPr>
          <w:rFonts w:ascii="Times New Roman" w:hAnsi="Times New Roman" w:cs="Times New Roman"/>
          <w:sz w:val="24"/>
          <w:szCs w:val="24"/>
          <w:vertAlign w:val="subscript"/>
          <w:lang w:val="es-ES_tradnl"/>
        </w:rPr>
        <w:t>3</w:t>
      </w:r>
      <w:r>
        <w:rPr>
          <w:rFonts w:ascii="Times New Roman" w:hAnsi="Times New Roman" w:cs="Times New Roman"/>
          <w:sz w:val="24"/>
          <w:szCs w:val="24"/>
          <w:lang w:val="es-ES_tradnl"/>
        </w:rPr>
        <w:t xml:space="preserve">: 0,22 % y de </w:t>
      </w:r>
      <w:proofErr w:type="spellStart"/>
      <w:r w:rsidRPr="00A33624">
        <w:rPr>
          <w:rFonts w:ascii="Times New Roman" w:hAnsi="Times New Roman" w:cs="Times New Roman"/>
          <w:sz w:val="24"/>
          <w:szCs w:val="24"/>
          <w:lang w:val="es-ES_tradnl"/>
        </w:rPr>
        <w:t>CoO</w:t>
      </w:r>
      <w:proofErr w:type="spellEnd"/>
      <w:r>
        <w:rPr>
          <w:rFonts w:ascii="Times New Roman" w:hAnsi="Times New Roman" w:cs="Times New Roman"/>
          <w:sz w:val="24"/>
          <w:szCs w:val="24"/>
          <w:lang w:val="es-ES_tradnl"/>
        </w:rPr>
        <w:t xml:space="preserve">, </w:t>
      </w:r>
      <w:proofErr w:type="spellStart"/>
      <w:r w:rsidRPr="00A33624">
        <w:rPr>
          <w:rFonts w:ascii="Times New Roman" w:hAnsi="Times New Roman" w:cs="Times New Roman"/>
          <w:sz w:val="24"/>
          <w:szCs w:val="24"/>
          <w:lang w:val="es-ES_tradnl"/>
        </w:rPr>
        <w:t>NiO</w:t>
      </w:r>
      <w:proofErr w:type="spellEnd"/>
      <w:r>
        <w:rPr>
          <w:rFonts w:ascii="Times New Roman" w:hAnsi="Times New Roman" w:cs="Times New Roman"/>
          <w:sz w:val="24"/>
          <w:szCs w:val="24"/>
          <w:lang w:val="es-ES_tradnl"/>
        </w:rPr>
        <w:t xml:space="preserve"> y </w:t>
      </w:r>
      <w:proofErr w:type="spellStart"/>
      <w:r w:rsidRPr="00A33624">
        <w:rPr>
          <w:rFonts w:ascii="Times New Roman" w:hAnsi="Times New Roman" w:cs="Times New Roman"/>
          <w:sz w:val="24"/>
          <w:szCs w:val="24"/>
          <w:lang w:val="es-ES_tradnl"/>
        </w:rPr>
        <w:t>CuO</w:t>
      </w:r>
      <w:proofErr w:type="spellEnd"/>
      <w:r>
        <w:rPr>
          <w:rFonts w:ascii="Times New Roman" w:hAnsi="Times New Roman" w:cs="Times New Roman"/>
          <w:sz w:val="24"/>
          <w:szCs w:val="24"/>
          <w:lang w:val="es-ES_tradnl"/>
        </w:rPr>
        <w:t xml:space="preserve"> por debajo de 0,04 %, todos óxidos metálicos contaminantes del medio ambiente, pero</w:t>
      </w:r>
      <w:r w:rsidR="002D1F9A">
        <w:rPr>
          <w:rFonts w:ascii="Times New Roman" w:hAnsi="Times New Roman" w:cs="Times New Roman"/>
          <w:sz w:val="24"/>
          <w:szCs w:val="24"/>
          <w:lang w:val="es-ES_tradnl"/>
        </w:rPr>
        <w:t xml:space="preserve"> de gran importancia industrial, generándose además un residual sólido formado mayormente por SiO</w:t>
      </w:r>
      <w:r w:rsidR="002D1F9A">
        <w:rPr>
          <w:rFonts w:ascii="Times New Roman" w:hAnsi="Times New Roman" w:cs="Times New Roman"/>
          <w:sz w:val="24"/>
          <w:szCs w:val="24"/>
          <w:vertAlign w:val="subscript"/>
          <w:lang w:val="es-ES_tradnl"/>
        </w:rPr>
        <w:t>2</w:t>
      </w:r>
      <w:r w:rsidR="002D1F9A">
        <w:rPr>
          <w:rFonts w:ascii="Times New Roman" w:hAnsi="Times New Roman" w:cs="Times New Roman"/>
          <w:sz w:val="24"/>
          <w:szCs w:val="24"/>
          <w:lang w:val="es-ES_tradnl"/>
        </w:rPr>
        <w:t xml:space="preserve">, con contenidos de óxidos metálicos por debajo de 0,01 % excepto el </w:t>
      </w:r>
      <w:r w:rsidR="002D1F9A" w:rsidRPr="00A33624">
        <w:rPr>
          <w:rFonts w:ascii="Times New Roman" w:hAnsi="Times New Roman" w:cs="Times New Roman"/>
          <w:sz w:val="24"/>
          <w:szCs w:val="24"/>
          <w:lang w:val="es-ES_tradnl"/>
        </w:rPr>
        <w:t>Fe</w:t>
      </w:r>
      <w:r w:rsidR="002D1F9A" w:rsidRPr="00A33624">
        <w:rPr>
          <w:rFonts w:ascii="Times New Roman" w:hAnsi="Times New Roman" w:cs="Times New Roman"/>
          <w:sz w:val="24"/>
          <w:szCs w:val="24"/>
          <w:vertAlign w:val="subscript"/>
          <w:lang w:val="es-ES_tradnl"/>
        </w:rPr>
        <w:t>2</w:t>
      </w:r>
      <w:r w:rsidR="002D1F9A" w:rsidRPr="00A33624">
        <w:rPr>
          <w:rFonts w:ascii="Times New Roman" w:hAnsi="Times New Roman" w:cs="Times New Roman"/>
          <w:sz w:val="24"/>
          <w:szCs w:val="24"/>
          <w:lang w:val="es-ES_tradnl"/>
        </w:rPr>
        <w:t>O</w:t>
      </w:r>
      <w:r w:rsidR="002D1F9A" w:rsidRPr="00A33624">
        <w:rPr>
          <w:rFonts w:ascii="Times New Roman" w:hAnsi="Times New Roman" w:cs="Times New Roman"/>
          <w:sz w:val="24"/>
          <w:szCs w:val="24"/>
          <w:vertAlign w:val="subscript"/>
          <w:lang w:val="es-ES_tradnl"/>
        </w:rPr>
        <w:t>3</w:t>
      </w:r>
      <w:r w:rsidR="002D1F9A">
        <w:rPr>
          <w:rFonts w:ascii="Times New Roman" w:hAnsi="Times New Roman" w:cs="Times New Roman"/>
          <w:sz w:val="24"/>
          <w:szCs w:val="24"/>
          <w:vertAlign w:val="subscript"/>
          <w:lang w:val="es-ES_tradnl"/>
        </w:rPr>
        <w:t xml:space="preserve"> </w:t>
      </w:r>
      <w:r w:rsidR="002D1F9A">
        <w:rPr>
          <w:rFonts w:ascii="Times New Roman" w:hAnsi="Times New Roman" w:cs="Times New Roman"/>
          <w:sz w:val="24"/>
          <w:szCs w:val="24"/>
          <w:lang w:val="es-ES_tradnl"/>
        </w:rPr>
        <w:t>que contiene 0,20 %.</w:t>
      </w:r>
    </w:p>
    <w:p w14:paraId="3C474D2E" w14:textId="11689272" w:rsidR="00ED447F" w:rsidRPr="00ED447F" w:rsidRDefault="002D1F9A" w:rsidP="00ED447F">
      <w:pPr>
        <w:pStyle w:val="Prrafodelista"/>
        <w:numPr>
          <w:ilvl w:val="0"/>
          <w:numId w:val="27"/>
        </w:numPr>
        <w:tabs>
          <w:tab w:val="left" w:pos="284"/>
        </w:tabs>
        <w:spacing w:after="0" w:line="360" w:lineRule="auto"/>
        <w:ind w:left="0"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estrategia de procesamiento hidrometalúrgico de los catalizadores agotados totalmente de la producción de ácido sulfúrico constituye una alternativa a valorar para el procesamiento de estos residuos industriales permitiendo obtener nuevos productos de aplicación industrial. </w:t>
      </w:r>
    </w:p>
    <w:p w14:paraId="676787B9" w14:textId="77777777" w:rsidR="00A301B8" w:rsidRPr="00B913F7" w:rsidRDefault="00A301B8" w:rsidP="00B64A0D">
      <w:pPr>
        <w:rPr>
          <w:rFonts w:ascii="Times New Roman" w:hAnsi="Times New Roman" w:cs="Times New Roman"/>
          <w:b/>
          <w:sz w:val="24"/>
          <w:lang w:val="es-ES_tradnl"/>
        </w:rPr>
      </w:pPr>
      <w:bookmarkStart w:id="8" w:name="_Toc519514606"/>
    </w:p>
    <w:p w14:paraId="1CF6E3CC" w14:textId="77777777" w:rsidR="00B64A0D" w:rsidRPr="00AF3D18" w:rsidRDefault="00B64A0D" w:rsidP="00B64A0D">
      <w:pPr>
        <w:rPr>
          <w:rFonts w:ascii="Times New Roman" w:hAnsi="Times New Roman" w:cs="Times New Roman"/>
          <w:b/>
          <w:sz w:val="24"/>
          <w:lang w:val="pt-BR"/>
        </w:rPr>
      </w:pPr>
      <w:r w:rsidRPr="00AF3D18">
        <w:rPr>
          <w:rFonts w:ascii="Times New Roman" w:hAnsi="Times New Roman" w:cs="Times New Roman"/>
          <w:b/>
          <w:sz w:val="24"/>
          <w:lang w:val="pt-BR"/>
        </w:rPr>
        <w:lastRenderedPageBreak/>
        <w:t>REFERENCIAS BIBLIOGRÁFI</w:t>
      </w:r>
      <w:bookmarkStart w:id="9" w:name="_GoBack"/>
      <w:bookmarkEnd w:id="9"/>
      <w:r w:rsidRPr="00AF3D18">
        <w:rPr>
          <w:rFonts w:ascii="Times New Roman" w:hAnsi="Times New Roman" w:cs="Times New Roman"/>
          <w:b/>
          <w:sz w:val="24"/>
          <w:lang w:val="pt-BR"/>
        </w:rPr>
        <w:t>CAS</w:t>
      </w:r>
      <w:bookmarkEnd w:id="8"/>
    </w:p>
    <w:p w14:paraId="468DCF18" w14:textId="77777777" w:rsidR="00B64A0D" w:rsidRPr="00360FE8" w:rsidRDefault="00B64A0D" w:rsidP="00B64A0D">
      <w:pPr>
        <w:pStyle w:val="Prrafodelista"/>
        <w:numPr>
          <w:ilvl w:val="0"/>
          <w:numId w:val="39"/>
        </w:numPr>
        <w:tabs>
          <w:tab w:val="left" w:pos="426"/>
        </w:tabs>
        <w:spacing w:after="0" w:line="360" w:lineRule="auto"/>
        <w:ind w:left="0" w:firstLine="0"/>
        <w:jc w:val="both"/>
        <w:rPr>
          <w:rFonts w:ascii="Times New Roman" w:hAnsi="Times New Roman" w:cs="Times New Roman"/>
          <w:sz w:val="24"/>
          <w:szCs w:val="24"/>
          <w:lang w:val="es-ES_tradnl"/>
        </w:rPr>
      </w:pPr>
      <w:r w:rsidRPr="00360FE8">
        <w:rPr>
          <w:rFonts w:ascii="Times New Roman" w:hAnsi="Times New Roman" w:cs="Times New Roman"/>
          <w:sz w:val="24"/>
          <w:szCs w:val="24"/>
          <w:lang w:val="es-ES_tradnl"/>
        </w:rPr>
        <w:t xml:space="preserve">Alonso, F., Ramírez, S., </w:t>
      </w:r>
      <w:proofErr w:type="spellStart"/>
      <w:r w:rsidRPr="00360FE8">
        <w:rPr>
          <w:rFonts w:ascii="Times New Roman" w:hAnsi="Times New Roman" w:cs="Times New Roman"/>
          <w:sz w:val="24"/>
          <w:szCs w:val="24"/>
          <w:lang w:val="es-ES_tradnl"/>
        </w:rPr>
        <w:t>Ancheyta</w:t>
      </w:r>
      <w:proofErr w:type="spellEnd"/>
      <w:r w:rsidRPr="00360FE8">
        <w:rPr>
          <w:rFonts w:ascii="Times New Roman" w:hAnsi="Times New Roman" w:cs="Times New Roman"/>
          <w:sz w:val="24"/>
          <w:szCs w:val="24"/>
          <w:lang w:val="es-ES_tradnl"/>
        </w:rPr>
        <w:t xml:space="preserve">, J. &amp; </w:t>
      </w:r>
      <w:proofErr w:type="spellStart"/>
      <w:r w:rsidRPr="00360FE8">
        <w:rPr>
          <w:rFonts w:ascii="Times New Roman" w:hAnsi="Times New Roman" w:cs="Times New Roman"/>
          <w:sz w:val="24"/>
          <w:szCs w:val="24"/>
          <w:lang w:val="es-ES_tradnl"/>
        </w:rPr>
        <w:t>Mavil</w:t>
      </w:r>
      <w:proofErr w:type="spellEnd"/>
      <w:r w:rsidRPr="00360FE8">
        <w:rPr>
          <w:rFonts w:ascii="Times New Roman" w:hAnsi="Times New Roman" w:cs="Times New Roman"/>
          <w:sz w:val="24"/>
          <w:szCs w:val="24"/>
          <w:lang w:val="es-ES_tradnl"/>
        </w:rPr>
        <w:t xml:space="preserve">, M., (2008) Alternativas para la recuperación de metales a partir de catalizadores gastados del </w:t>
      </w:r>
      <w:proofErr w:type="spellStart"/>
      <w:r w:rsidRPr="00360FE8">
        <w:rPr>
          <w:rFonts w:ascii="Times New Roman" w:hAnsi="Times New Roman" w:cs="Times New Roman"/>
          <w:sz w:val="24"/>
          <w:szCs w:val="24"/>
          <w:lang w:val="es-ES_tradnl"/>
        </w:rPr>
        <w:t>hidrotratamiento</w:t>
      </w:r>
      <w:proofErr w:type="spellEnd"/>
      <w:r w:rsidRPr="00360FE8">
        <w:rPr>
          <w:rFonts w:ascii="Times New Roman" w:hAnsi="Times New Roman" w:cs="Times New Roman"/>
          <w:sz w:val="24"/>
          <w:szCs w:val="24"/>
          <w:lang w:val="es-ES_tradnl"/>
        </w:rPr>
        <w:t xml:space="preserve"> de hidrocarburos pesados: un caso de estudio.</w:t>
      </w:r>
    </w:p>
    <w:p w14:paraId="494E9838" w14:textId="740B24F2" w:rsidR="00B64A0D" w:rsidRPr="00360FE8" w:rsidRDefault="00B64A0D" w:rsidP="00B64A0D">
      <w:pPr>
        <w:pStyle w:val="Prrafodelista"/>
        <w:numPr>
          <w:ilvl w:val="0"/>
          <w:numId w:val="39"/>
        </w:numPr>
        <w:tabs>
          <w:tab w:val="left" w:pos="426"/>
        </w:tabs>
        <w:spacing w:after="0" w:line="360" w:lineRule="auto"/>
        <w:ind w:left="0" w:firstLine="0"/>
        <w:jc w:val="both"/>
        <w:rPr>
          <w:rFonts w:ascii="Times New Roman" w:hAnsi="Times New Roman" w:cs="Times New Roman"/>
          <w:sz w:val="24"/>
          <w:szCs w:val="24"/>
          <w:lang w:eastAsia="es-ES"/>
        </w:rPr>
      </w:pPr>
      <w:r w:rsidRPr="00360FE8">
        <w:rPr>
          <w:rFonts w:ascii="Times New Roman" w:hAnsi="Times New Roman" w:cs="Times New Roman"/>
          <w:sz w:val="24"/>
          <w:szCs w:val="24"/>
          <w:lang w:eastAsia="es-ES"/>
        </w:rPr>
        <w:t xml:space="preserve">Castellanos, J. et al., (2001) Balances de masa y energía métodos clásicos y técnicas no convencionales. Editorial Samuel Feijoo, 167 p. </w:t>
      </w:r>
    </w:p>
    <w:p w14:paraId="188A7C9E" w14:textId="77777777" w:rsidR="00B64A0D" w:rsidRPr="00360FE8" w:rsidRDefault="00B64A0D" w:rsidP="00B64A0D">
      <w:pPr>
        <w:pStyle w:val="Prrafodelista"/>
        <w:numPr>
          <w:ilvl w:val="0"/>
          <w:numId w:val="39"/>
        </w:numPr>
        <w:tabs>
          <w:tab w:val="left" w:pos="426"/>
        </w:tabs>
        <w:autoSpaceDE w:val="0"/>
        <w:autoSpaceDN w:val="0"/>
        <w:adjustRightInd w:val="0"/>
        <w:spacing w:after="0" w:line="360" w:lineRule="auto"/>
        <w:ind w:left="0" w:firstLine="0"/>
        <w:jc w:val="both"/>
        <w:rPr>
          <w:rFonts w:ascii="Times New Roman" w:hAnsi="Times New Roman" w:cs="Times New Roman"/>
          <w:sz w:val="24"/>
          <w:szCs w:val="24"/>
          <w:lang w:val="es-ES_tradnl"/>
        </w:rPr>
      </w:pPr>
      <w:r w:rsidRPr="00360FE8">
        <w:rPr>
          <w:rFonts w:ascii="Times New Roman" w:hAnsi="Times New Roman" w:cs="Times New Roman"/>
          <w:bCs/>
          <w:sz w:val="24"/>
          <w:szCs w:val="24"/>
          <w:lang w:val="es-ES_tradnl"/>
        </w:rPr>
        <w:t xml:space="preserve">Convenio de Basilea., (1989) </w:t>
      </w:r>
      <w:r w:rsidRPr="00360FE8">
        <w:rPr>
          <w:rFonts w:ascii="Times New Roman" w:hAnsi="Times New Roman" w:cs="Times New Roman"/>
          <w:sz w:val="24"/>
          <w:szCs w:val="24"/>
          <w:lang w:val="es-ES_tradnl"/>
        </w:rPr>
        <w:t>Convenio de Basilea sobre el Control de los Movimientos Transfronterizos de los Desechos Peligrosos y su eliminación.</w:t>
      </w:r>
    </w:p>
    <w:p w14:paraId="13DB6B4E" w14:textId="77777777" w:rsidR="00B64A0D" w:rsidRPr="00360FE8" w:rsidRDefault="00B64A0D" w:rsidP="00B64A0D">
      <w:pPr>
        <w:pStyle w:val="EndNoteBibliography"/>
        <w:numPr>
          <w:ilvl w:val="0"/>
          <w:numId w:val="39"/>
        </w:numPr>
        <w:tabs>
          <w:tab w:val="left" w:pos="426"/>
        </w:tabs>
        <w:spacing w:after="0" w:line="360" w:lineRule="auto"/>
        <w:ind w:left="0" w:firstLine="0"/>
        <w:jc w:val="both"/>
        <w:rPr>
          <w:rFonts w:ascii="Times New Roman" w:hAnsi="Times New Roman" w:cs="Times New Roman"/>
          <w:sz w:val="24"/>
          <w:szCs w:val="24"/>
        </w:rPr>
      </w:pPr>
      <w:r w:rsidRPr="00360FE8">
        <w:rPr>
          <w:rFonts w:ascii="Times New Roman" w:hAnsi="Times New Roman" w:cs="Times New Roman"/>
          <w:sz w:val="24"/>
          <w:szCs w:val="24"/>
        </w:rPr>
        <w:t>Corporate presentation., Largo Resourse, The only ‘pure-play’ producer of vanadium., (2015).</w:t>
      </w:r>
    </w:p>
    <w:p w14:paraId="63B041C3" w14:textId="77777777" w:rsidR="00B64A0D" w:rsidRPr="00360FE8" w:rsidRDefault="00B64A0D" w:rsidP="00B64A0D">
      <w:pPr>
        <w:pStyle w:val="Prrafodelista"/>
        <w:numPr>
          <w:ilvl w:val="0"/>
          <w:numId w:val="39"/>
        </w:numPr>
        <w:tabs>
          <w:tab w:val="left" w:pos="426"/>
        </w:tabs>
        <w:spacing w:after="0" w:line="360" w:lineRule="auto"/>
        <w:ind w:left="0" w:firstLine="0"/>
        <w:jc w:val="both"/>
        <w:rPr>
          <w:rFonts w:ascii="Times New Roman" w:hAnsi="Times New Roman" w:cs="Times New Roman"/>
          <w:sz w:val="24"/>
          <w:szCs w:val="24"/>
          <w:lang w:val="es-ES_tradnl"/>
        </w:rPr>
      </w:pPr>
      <w:r w:rsidRPr="00360FE8">
        <w:rPr>
          <w:rFonts w:ascii="Times New Roman" w:hAnsi="Times New Roman" w:cs="Times New Roman"/>
          <w:sz w:val="24"/>
          <w:szCs w:val="24"/>
          <w:lang w:val="es-ES_tradnl"/>
        </w:rPr>
        <w:t>Curia, M. V., (2010) Estudio Fisicoquímico y Catalítico del Sistema Mn-O-V. Tesis Doctoral, Universidad Nacional de la Plata.</w:t>
      </w:r>
    </w:p>
    <w:p w14:paraId="7BD7B90B" w14:textId="77777777" w:rsidR="00B64A0D" w:rsidRPr="00360FE8" w:rsidRDefault="00B64A0D" w:rsidP="00B64A0D">
      <w:pPr>
        <w:pStyle w:val="EndNoteBibliography"/>
        <w:numPr>
          <w:ilvl w:val="0"/>
          <w:numId w:val="39"/>
        </w:numPr>
        <w:tabs>
          <w:tab w:val="left" w:pos="426"/>
        </w:tabs>
        <w:spacing w:after="0" w:line="360" w:lineRule="auto"/>
        <w:ind w:left="0" w:firstLine="0"/>
        <w:jc w:val="both"/>
        <w:rPr>
          <w:rFonts w:ascii="Times New Roman" w:hAnsi="Times New Roman" w:cs="Times New Roman"/>
          <w:sz w:val="24"/>
          <w:szCs w:val="24"/>
        </w:rPr>
      </w:pPr>
      <w:bookmarkStart w:id="10" w:name="_ENREF_2"/>
      <w:r w:rsidRPr="00360FE8">
        <w:rPr>
          <w:rFonts w:ascii="Times New Roman" w:hAnsi="Times New Roman" w:cs="Times New Roman"/>
          <w:sz w:val="24"/>
          <w:szCs w:val="24"/>
          <w:lang w:val="es-ES_tradnl"/>
        </w:rPr>
        <w:t xml:space="preserve">Drużyński, S., Mazurek, K. &amp; Białowicz, K. 2014. </w:t>
      </w:r>
      <w:r w:rsidRPr="00360FE8">
        <w:rPr>
          <w:rFonts w:ascii="Times New Roman" w:hAnsi="Times New Roman" w:cs="Times New Roman"/>
          <w:sz w:val="24"/>
          <w:szCs w:val="24"/>
        </w:rPr>
        <w:t>The use of ion exchange in the recovery of vanadium from the mass of a spent catalyst used in the oxidation of SO</w:t>
      </w:r>
      <w:r w:rsidRPr="00360FE8">
        <w:rPr>
          <w:rFonts w:ascii="Times New Roman" w:hAnsi="Times New Roman" w:cs="Times New Roman"/>
          <w:sz w:val="24"/>
          <w:szCs w:val="24"/>
          <w:vertAlign w:val="subscript"/>
        </w:rPr>
        <w:t>2</w:t>
      </w:r>
      <w:r w:rsidRPr="00360FE8">
        <w:rPr>
          <w:rFonts w:ascii="Times New Roman" w:hAnsi="Times New Roman" w:cs="Times New Roman"/>
          <w:sz w:val="24"/>
          <w:szCs w:val="24"/>
        </w:rPr>
        <w:t xml:space="preserve"> to SO</w:t>
      </w:r>
      <w:r w:rsidRPr="00360FE8">
        <w:rPr>
          <w:rFonts w:ascii="Times New Roman" w:hAnsi="Times New Roman" w:cs="Times New Roman"/>
          <w:sz w:val="24"/>
          <w:szCs w:val="24"/>
          <w:vertAlign w:val="subscript"/>
        </w:rPr>
        <w:t>3</w:t>
      </w:r>
      <w:r w:rsidRPr="00360FE8">
        <w:rPr>
          <w:rFonts w:ascii="Times New Roman" w:hAnsi="Times New Roman" w:cs="Times New Roman"/>
          <w:sz w:val="24"/>
          <w:szCs w:val="24"/>
        </w:rPr>
        <w:t>.</w:t>
      </w:r>
      <w:bookmarkEnd w:id="10"/>
    </w:p>
    <w:p w14:paraId="1DE2C7B8" w14:textId="77777777" w:rsidR="00B64A0D" w:rsidRPr="00360FE8" w:rsidRDefault="00B64A0D" w:rsidP="00B64A0D">
      <w:pPr>
        <w:pStyle w:val="EndNoteBibliography"/>
        <w:numPr>
          <w:ilvl w:val="0"/>
          <w:numId w:val="39"/>
        </w:numPr>
        <w:tabs>
          <w:tab w:val="left" w:pos="426"/>
        </w:tabs>
        <w:spacing w:after="0" w:line="360" w:lineRule="auto"/>
        <w:ind w:left="0" w:firstLine="0"/>
        <w:jc w:val="both"/>
        <w:rPr>
          <w:rFonts w:ascii="Times New Roman" w:hAnsi="Times New Roman" w:cs="Times New Roman"/>
          <w:sz w:val="24"/>
          <w:szCs w:val="24"/>
          <w:lang w:val="es-ES_tradnl"/>
        </w:rPr>
      </w:pPr>
      <w:r w:rsidRPr="00360FE8">
        <w:rPr>
          <w:rFonts w:ascii="Times New Roman" w:hAnsi="Times New Roman" w:cs="Times New Roman"/>
          <w:sz w:val="24"/>
          <w:szCs w:val="24"/>
          <w:lang w:val="es-ES_tradnl"/>
        </w:rPr>
        <w:t xml:space="preserve">Gaballah, I., Djona, M., García-Carcedo, F., Ferreira, S. &amp; Siguín, D., (1995). Recuperación de los metales de catalizadores agotados mediante tratamiento térmico y posterior cloruración selectiva. </w:t>
      </w:r>
      <w:r w:rsidRPr="00360FE8">
        <w:rPr>
          <w:rFonts w:ascii="Times New Roman" w:hAnsi="Times New Roman" w:cs="Times New Roman"/>
          <w:i/>
          <w:sz w:val="24"/>
          <w:szCs w:val="24"/>
          <w:lang w:val="es-ES_tradnl"/>
        </w:rPr>
        <w:t>Revista de Metalurgia, Madrid</w:t>
      </w:r>
      <w:r w:rsidRPr="00360FE8">
        <w:rPr>
          <w:rFonts w:ascii="Times New Roman" w:hAnsi="Times New Roman" w:cs="Times New Roman"/>
          <w:sz w:val="24"/>
          <w:szCs w:val="24"/>
          <w:lang w:val="es-ES_tradnl"/>
        </w:rPr>
        <w:t>.</w:t>
      </w:r>
    </w:p>
    <w:p w14:paraId="2014A6E7" w14:textId="77777777" w:rsidR="00B64A0D" w:rsidRPr="00360FE8" w:rsidRDefault="00B64A0D" w:rsidP="00B64A0D">
      <w:pPr>
        <w:pStyle w:val="EndNoteBibliography"/>
        <w:numPr>
          <w:ilvl w:val="0"/>
          <w:numId w:val="39"/>
        </w:numPr>
        <w:tabs>
          <w:tab w:val="left" w:pos="426"/>
        </w:tabs>
        <w:spacing w:after="0" w:line="360" w:lineRule="auto"/>
        <w:ind w:left="0" w:firstLine="0"/>
        <w:jc w:val="both"/>
        <w:rPr>
          <w:rFonts w:ascii="Times New Roman" w:hAnsi="Times New Roman" w:cs="Times New Roman"/>
          <w:sz w:val="24"/>
          <w:szCs w:val="24"/>
          <w:lang w:val="es-ES_tradnl"/>
        </w:rPr>
      </w:pPr>
      <w:r w:rsidRPr="00360FE8">
        <w:rPr>
          <w:rFonts w:ascii="Times New Roman" w:hAnsi="Times New Roman" w:cs="Times New Roman"/>
          <w:sz w:val="24"/>
          <w:szCs w:val="24"/>
          <w:lang w:val="es-ES_tradnl"/>
        </w:rPr>
        <w:t>Gaceta Oficial de la República de Cuba., (1997) Ley N° 81 del Medio Ambiente. Edición Extraordinaria.</w:t>
      </w:r>
    </w:p>
    <w:p w14:paraId="5353A337" w14:textId="77777777" w:rsidR="00B64A0D" w:rsidRPr="00360FE8" w:rsidRDefault="00B64A0D" w:rsidP="00B64A0D">
      <w:pPr>
        <w:pStyle w:val="Prrafodelista"/>
        <w:numPr>
          <w:ilvl w:val="0"/>
          <w:numId w:val="39"/>
        </w:numPr>
        <w:tabs>
          <w:tab w:val="left" w:pos="284"/>
          <w:tab w:val="left" w:pos="426"/>
        </w:tabs>
        <w:spacing w:after="0" w:line="360" w:lineRule="auto"/>
        <w:ind w:left="0" w:firstLine="0"/>
        <w:jc w:val="both"/>
        <w:rPr>
          <w:rFonts w:ascii="Times New Roman" w:hAnsi="Times New Roman" w:cs="Times New Roman"/>
          <w:sz w:val="24"/>
          <w:szCs w:val="24"/>
          <w:lang w:val="en-US"/>
        </w:rPr>
      </w:pPr>
      <w:r w:rsidRPr="00360FE8">
        <w:rPr>
          <w:rFonts w:ascii="Times New Roman" w:hAnsi="Times New Roman" w:cs="Times New Roman"/>
          <w:sz w:val="24"/>
          <w:szCs w:val="24"/>
          <w:lang w:val="en-US"/>
        </w:rPr>
        <w:t>Government of Western Australia. Department of State Development. Department of Mines and Petroleum. (2015) Mineral Royalty Rate Analysis. Final Report.</w:t>
      </w:r>
    </w:p>
    <w:p w14:paraId="4AA950C4" w14:textId="77777777" w:rsidR="00B64A0D" w:rsidRPr="00360FE8" w:rsidRDefault="00B64A0D" w:rsidP="00B64A0D">
      <w:pPr>
        <w:pStyle w:val="Prrafodelista"/>
        <w:numPr>
          <w:ilvl w:val="0"/>
          <w:numId w:val="39"/>
        </w:numPr>
        <w:tabs>
          <w:tab w:val="left" w:pos="284"/>
          <w:tab w:val="left" w:pos="426"/>
        </w:tabs>
        <w:spacing w:after="0" w:line="360" w:lineRule="auto"/>
        <w:ind w:left="0" w:firstLine="0"/>
        <w:jc w:val="both"/>
        <w:rPr>
          <w:rFonts w:ascii="Times New Roman" w:hAnsi="Times New Roman" w:cs="Times New Roman"/>
          <w:sz w:val="24"/>
          <w:szCs w:val="24"/>
          <w:lang w:val="es-ES_tradnl"/>
        </w:rPr>
      </w:pPr>
      <w:r w:rsidRPr="00360FE8">
        <w:rPr>
          <w:rFonts w:ascii="Times New Roman" w:hAnsi="Times New Roman" w:cs="Times New Roman"/>
          <w:sz w:val="24"/>
          <w:szCs w:val="24"/>
          <w:lang w:val="es-ES_tradnl"/>
        </w:rPr>
        <w:t>Hernández, F., (2017) “Estudio electroquímico de vanadio para su posible recuperación de un catalizador gastado” I.Q Maestría en electroquímica.</w:t>
      </w:r>
    </w:p>
    <w:p w14:paraId="5C8C5C99" w14:textId="77777777" w:rsidR="00B64A0D" w:rsidRPr="00360FE8" w:rsidRDefault="00B64A0D" w:rsidP="00B64A0D">
      <w:pPr>
        <w:pStyle w:val="Prrafodelista"/>
        <w:numPr>
          <w:ilvl w:val="0"/>
          <w:numId w:val="39"/>
        </w:numPr>
        <w:tabs>
          <w:tab w:val="left" w:pos="284"/>
          <w:tab w:val="left" w:pos="426"/>
        </w:tabs>
        <w:spacing w:after="0" w:line="360" w:lineRule="auto"/>
        <w:ind w:left="0" w:firstLine="0"/>
        <w:jc w:val="both"/>
        <w:rPr>
          <w:rFonts w:ascii="Times New Roman" w:hAnsi="Times New Roman" w:cs="Times New Roman"/>
          <w:sz w:val="24"/>
          <w:szCs w:val="24"/>
        </w:rPr>
      </w:pPr>
      <w:proofErr w:type="spellStart"/>
      <w:r w:rsidRPr="00360FE8">
        <w:rPr>
          <w:rFonts w:ascii="Times New Roman" w:hAnsi="Times New Roman" w:cs="Times New Roman"/>
          <w:sz w:val="24"/>
          <w:szCs w:val="24"/>
          <w:lang w:val="en-US"/>
        </w:rPr>
        <w:t>Housecroft</w:t>
      </w:r>
      <w:proofErr w:type="spellEnd"/>
      <w:r w:rsidRPr="00360FE8">
        <w:rPr>
          <w:rFonts w:ascii="Times New Roman" w:hAnsi="Times New Roman" w:cs="Times New Roman"/>
          <w:sz w:val="24"/>
          <w:szCs w:val="24"/>
          <w:lang w:val="en-US"/>
        </w:rPr>
        <w:t xml:space="preserve">, C. E. &amp; Sharpe, A. G., (2005) Inorganic Chemistry. </w:t>
      </w:r>
      <w:r w:rsidRPr="00360FE8">
        <w:rPr>
          <w:rFonts w:ascii="Times New Roman" w:hAnsi="Times New Roman" w:cs="Times New Roman"/>
          <w:sz w:val="24"/>
          <w:szCs w:val="24"/>
        </w:rPr>
        <w:t>Segunda Edición.</w:t>
      </w:r>
    </w:p>
    <w:p w14:paraId="35E5FAF9" w14:textId="77777777" w:rsidR="00B64A0D" w:rsidRPr="00360FE8" w:rsidRDefault="00B64A0D" w:rsidP="00B64A0D">
      <w:pPr>
        <w:pStyle w:val="Prrafodelista"/>
        <w:numPr>
          <w:ilvl w:val="0"/>
          <w:numId w:val="39"/>
        </w:numPr>
        <w:tabs>
          <w:tab w:val="left" w:pos="284"/>
          <w:tab w:val="left" w:pos="426"/>
        </w:tabs>
        <w:autoSpaceDE w:val="0"/>
        <w:autoSpaceDN w:val="0"/>
        <w:adjustRightInd w:val="0"/>
        <w:spacing w:after="0" w:line="360" w:lineRule="auto"/>
        <w:ind w:left="0" w:firstLine="0"/>
        <w:jc w:val="both"/>
        <w:rPr>
          <w:rFonts w:ascii="Times New Roman" w:eastAsia="TimesNewRomanPSMT" w:hAnsi="Times New Roman" w:cs="Times New Roman"/>
          <w:sz w:val="24"/>
          <w:szCs w:val="24"/>
          <w:lang w:val="en-US"/>
        </w:rPr>
      </w:pPr>
      <w:r w:rsidRPr="00360FE8">
        <w:rPr>
          <w:rFonts w:ascii="Times New Roman" w:hAnsi="Times New Roman" w:cs="Times New Roman"/>
          <w:noProof/>
          <w:sz w:val="24"/>
          <w:szCs w:val="24"/>
          <w:lang w:val="en-US"/>
        </w:rPr>
        <w:t>Marinov, M. &amp; Paunova, R. 2003. Direct alumothermic obtaining of vanadium alloys out of worked-off vanadium catalysts. University of chemical technology and metallurgy, Department of ferrous metal and material science, Bulgaria.</w:t>
      </w:r>
    </w:p>
    <w:p w14:paraId="52DA05BC" w14:textId="77777777" w:rsidR="00B64A0D" w:rsidRPr="00360FE8" w:rsidRDefault="00B64A0D" w:rsidP="00B64A0D">
      <w:pPr>
        <w:pStyle w:val="Prrafodelista"/>
        <w:numPr>
          <w:ilvl w:val="0"/>
          <w:numId w:val="39"/>
        </w:numPr>
        <w:tabs>
          <w:tab w:val="left" w:pos="284"/>
          <w:tab w:val="left" w:pos="426"/>
        </w:tabs>
        <w:autoSpaceDE w:val="0"/>
        <w:autoSpaceDN w:val="0"/>
        <w:adjustRightInd w:val="0"/>
        <w:spacing w:after="0" w:line="360" w:lineRule="auto"/>
        <w:ind w:left="0" w:firstLine="0"/>
        <w:jc w:val="both"/>
        <w:rPr>
          <w:rFonts w:ascii="Times New Roman" w:eastAsia="TimesNewRomanPSMT" w:hAnsi="Times New Roman" w:cs="Times New Roman"/>
          <w:sz w:val="24"/>
          <w:szCs w:val="24"/>
        </w:rPr>
      </w:pPr>
      <w:r w:rsidRPr="00360FE8">
        <w:rPr>
          <w:rFonts w:ascii="Times New Roman" w:hAnsi="Times New Roman" w:cs="Times New Roman"/>
          <w:sz w:val="24"/>
          <w:szCs w:val="24"/>
          <w:lang w:val="en-US"/>
        </w:rPr>
        <w:lastRenderedPageBreak/>
        <w:t xml:space="preserve">Mineral Commodity. (2018). Summaries 2018. U.S. Department of the Interior. </w:t>
      </w:r>
      <w:r w:rsidRPr="00360FE8">
        <w:rPr>
          <w:rFonts w:ascii="Times New Roman" w:hAnsi="Times New Roman" w:cs="Times New Roman"/>
          <w:sz w:val="24"/>
          <w:szCs w:val="24"/>
        </w:rPr>
        <w:t xml:space="preserve">U.S. Geological </w:t>
      </w:r>
      <w:proofErr w:type="spellStart"/>
      <w:r w:rsidRPr="00360FE8">
        <w:rPr>
          <w:rFonts w:ascii="Times New Roman" w:hAnsi="Times New Roman" w:cs="Times New Roman"/>
          <w:sz w:val="24"/>
          <w:szCs w:val="24"/>
        </w:rPr>
        <w:t>Survey</w:t>
      </w:r>
      <w:proofErr w:type="spellEnd"/>
      <w:r w:rsidRPr="00360FE8">
        <w:rPr>
          <w:rFonts w:ascii="Times New Roman" w:hAnsi="Times New Roman" w:cs="Times New Roman"/>
          <w:sz w:val="24"/>
          <w:szCs w:val="24"/>
        </w:rPr>
        <w:t xml:space="preserve">. </w:t>
      </w:r>
      <w:proofErr w:type="spellStart"/>
      <w:r w:rsidRPr="00360FE8">
        <w:rPr>
          <w:rFonts w:ascii="Times New Roman" w:hAnsi="Times New Roman" w:cs="Times New Roman"/>
          <w:sz w:val="24"/>
          <w:szCs w:val="24"/>
        </w:rPr>
        <w:t>Vanadium</w:t>
      </w:r>
      <w:proofErr w:type="spellEnd"/>
      <w:r w:rsidRPr="00360FE8">
        <w:rPr>
          <w:rFonts w:ascii="Times New Roman" w:hAnsi="Times New Roman" w:cs="Times New Roman"/>
          <w:sz w:val="24"/>
          <w:szCs w:val="24"/>
        </w:rPr>
        <w:t>. pp. 181-182.</w:t>
      </w:r>
    </w:p>
    <w:p w14:paraId="4FE51773" w14:textId="10A3476B" w:rsidR="009B7FFA" w:rsidRPr="00360FE8" w:rsidRDefault="009B7FFA" w:rsidP="00B64A0D">
      <w:pPr>
        <w:pStyle w:val="Prrafodelista"/>
        <w:numPr>
          <w:ilvl w:val="0"/>
          <w:numId w:val="39"/>
        </w:numPr>
        <w:tabs>
          <w:tab w:val="left" w:pos="284"/>
          <w:tab w:val="left" w:pos="426"/>
        </w:tabs>
        <w:autoSpaceDE w:val="0"/>
        <w:autoSpaceDN w:val="0"/>
        <w:adjustRightInd w:val="0"/>
        <w:spacing w:after="0" w:line="360" w:lineRule="auto"/>
        <w:ind w:left="0" w:firstLine="0"/>
        <w:jc w:val="both"/>
        <w:rPr>
          <w:rFonts w:ascii="Times New Roman" w:eastAsia="TimesNewRomanPSMT" w:hAnsi="Times New Roman" w:cs="Times New Roman"/>
          <w:sz w:val="24"/>
          <w:szCs w:val="24"/>
        </w:rPr>
      </w:pPr>
      <w:r w:rsidRPr="00360FE8">
        <w:rPr>
          <w:rFonts w:ascii="Times New Roman" w:hAnsi="Times New Roman" w:cs="Times New Roman"/>
          <w:sz w:val="24"/>
          <w:szCs w:val="24"/>
        </w:rPr>
        <w:t>Morales F.</w:t>
      </w:r>
      <w:r w:rsidR="00360FE8" w:rsidRPr="00360FE8">
        <w:rPr>
          <w:rFonts w:ascii="Times New Roman" w:hAnsi="Times New Roman" w:cs="Times New Roman"/>
          <w:sz w:val="24"/>
          <w:szCs w:val="24"/>
        </w:rPr>
        <w:t xml:space="preserve"> (2005). Tesis presentada en opción al grado científico de doctor en ciencias técnicas. ISMM de Moa. 2005</w:t>
      </w:r>
    </w:p>
    <w:p w14:paraId="34B57488" w14:textId="77777777" w:rsidR="009B7FFA" w:rsidRPr="00360FE8" w:rsidRDefault="00B64A0D" w:rsidP="00B64A0D">
      <w:pPr>
        <w:pStyle w:val="Prrafodelista"/>
        <w:numPr>
          <w:ilvl w:val="0"/>
          <w:numId w:val="39"/>
        </w:numPr>
        <w:tabs>
          <w:tab w:val="left" w:pos="284"/>
          <w:tab w:val="left" w:pos="426"/>
        </w:tabs>
        <w:autoSpaceDE w:val="0"/>
        <w:autoSpaceDN w:val="0"/>
        <w:adjustRightInd w:val="0"/>
        <w:spacing w:after="0" w:line="360" w:lineRule="auto"/>
        <w:ind w:left="0" w:firstLine="0"/>
        <w:jc w:val="both"/>
        <w:rPr>
          <w:rFonts w:ascii="Times New Roman" w:eastAsia="TimesNewRomanPSMT" w:hAnsi="Times New Roman" w:cs="Times New Roman"/>
          <w:sz w:val="24"/>
          <w:szCs w:val="24"/>
          <w:lang w:val="es-ES_tradnl"/>
        </w:rPr>
      </w:pPr>
      <w:r w:rsidRPr="00360FE8">
        <w:rPr>
          <w:rFonts w:ascii="Times New Roman" w:hAnsi="Times New Roman" w:cs="Times New Roman"/>
          <w:sz w:val="24"/>
          <w:szCs w:val="24"/>
          <w:lang w:val="es-ES_tradnl"/>
        </w:rPr>
        <w:t xml:space="preserve">Rodríguez-Mercado, J. J. &amp; Altamirano-Lozano, M. A., (2006) Vanadio: contaminación, metabolismo y </w:t>
      </w:r>
      <w:proofErr w:type="spellStart"/>
      <w:r w:rsidRPr="00360FE8">
        <w:rPr>
          <w:rFonts w:ascii="Times New Roman" w:hAnsi="Times New Roman" w:cs="Times New Roman"/>
          <w:sz w:val="24"/>
          <w:szCs w:val="24"/>
          <w:lang w:val="es-ES_tradnl"/>
        </w:rPr>
        <w:t>genotoxicidad</w:t>
      </w:r>
      <w:proofErr w:type="spellEnd"/>
      <w:r w:rsidRPr="00360FE8">
        <w:rPr>
          <w:rFonts w:ascii="Times New Roman" w:hAnsi="Times New Roman" w:cs="Times New Roman"/>
          <w:sz w:val="24"/>
          <w:szCs w:val="24"/>
          <w:lang w:val="es-ES_tradnl"/>
        </w:rPr>
        <w:t xml:space="preserve">. </w:t>
      </w:r>
      <w:r w:rsidRPr="00360FE8">
        <w:rPr>
          <w:rFonts w:ascii="Times New Roman" w:eastAsia="TimesNewRomanPSMT" w:hAnsi="Times New Roman" w:cs="Times New Roman"/>
          <w:sz w:val="24"/>
          <w:szCs w:val="24"/>
          <w:lang w:val="es-ES_tradnl"/>
        </w:rPr>
        <w:t>Revista Internacional de Contaminación Ambiental.</w:t>
      </w:r>
    </w:p>
    <w:p w14:paraId="111AF0FD" w14:textId="0BC6DFBD" w:rsidR="00B64A0D" w:rsidRPr="00360FE8" w:rsidRDefault="00782490" w:rsidP="00B64A0D">
      <w:pPr>
        <w:pStyle w:val="Prrafodelista"/>
        <w:numPr>
          <w:ilvl w:val="0"/>
          <w:numId w:val="39"/>
        </w:numPr>
        <w:tabs>
          <w:tab w:val="left" w:pos="284"/>
          <w:tab w:val="left" w:pos="426"/>
        </w:tabs>
        <w:autoSpaceDE w:val="0"/>
        <w:autoSpaceDN w:val="0"/>
        <w:adjustRightInd w:val="0"/>
        <w:spacing w:after="0" w:line="360" w:lineRule="auto"/>
        <w:ind w:left="0" w:firstLine="0"/>
        <w:jc w:val="both"/>
        <w:rPr>
          <w:rFonts w:ascii="Times New Roman" w:eastAsia="TimesNewRomanPSMT" w:hAnsi="Times New Roman" w:cs="Times New Roman"/>
          <w:sz w:val="24"/>
          <w:szCs w:val="24"/>
          <w:lang w:val="es-ES_tradnl"/>
        </w:rPr>
      </w:pPr>
      <w:proofErr w:type="spellStart"/>
      <w:r w:rsidRPr="00360FE8">
        <w:rPr>
          <w:rFonts w:ascii="Times New Roman" w:eastAsia="TimesNewRomanPSMT" w:hAnsi="Times New Roman" w:cs="Times New Roman"/>
          <w:sz w:val="24"/>
          <w:szCs w:val="24"/>
          <w:lang w:val="es-ES_tradnl"/>
        </w:rPr>
        <w:t>Tófalo</w:t>
      </w:r>
      <w:proofErr w:type="spellEnd"/>
      <w:r w:rsidRPr="00360FE8">
        <w:rPr>
          <w:rFonts w:ascii="Times New Roman" w:eastAsia="TimesNewRomanPSMT" w:hAnsi="Times New Roman" w:cs="Times New Roman"/>
          <w:sz w:val="24"/>
          <w:szCs w:val="24"/>
          <w:lang w:val="es-ES_tradnl"/>
        </w:rPr>
        <w:t>, A. M. 1942. Vanadio en aguas subterráneas de la Provincia de Entre Ríos, Universidad de Buenos Aires</w:t>
      </w:r>
      <w:r w:rsidRPr="00360FE8">
        <w:rPr>
          <w:rFonts w:ascii="Times New Roman" w:hAnsi="Times New Roman" w:cs="Times New Roman"/>
          <w:sz w:val="24"/>
          <w:szCs w:val="24"/>
          <w:lang w:val="es-ES_tradnl"/>
        </w:rPr>
        <w:t xml:space="preserve"> </w:t>
      </w:r>
      <w:r w:rsidR="00B64A0D" w:rsidRPr="00360FE8">
        <w:rPr>
          <w:rFonts w:ascii="Times New Roman" w:hAnsi="Times New Roman" w:cs="Times New Roman"/>
          <w:sz w:val="24"/>
          <w:szCs w:val="24"/>
          <w:lang w:val="es-ES_tradnl"/>
        </w:rPr>
        <w:fldChar w:fldCharType="begin"/>
      </w:r>
      <w:r w:rsidR="00B64A0D" w:rsidRPr="00360FE8">
        <w:rPr>
          <w:rFonts w:ascii="Times New Roman" w:hAnsi="Times New Roman" w:cs="Times New Roman"/>
          <w:sz w:val="24"/>
          <w:szCs w:val="24"/>
          <w:lang w:val="es-ES_tradnl"/>
        </w:rPr>
        <w:instrText xml:space="preserve"> ADDIN EN.REFLIST </w:instrText>
      </w:r>
      <w:r w:rsidR="00B64A0D" w:rsidRPr="00360FE8">
        <w:rPr>
          <w:rFonts w:ascii="Times New Roman" w:hAnsi="Times New Roman" w:cs="Times New Roman"/>
          <w:sz w:val="24"/>
          <w:szCs w:val="24"/>
          <w:lang w:val="es-ES_tradnl"/>
        </w:rPr>
        <w:fldChar w:fldCharType="separate"/>
      </w:r>
    </w:p>
    <w:p w14:paraId="63BE02A2" w14:textId="77777777" w:rsidR="00B64A0D" w:rsidRPr="00DB2081" w:rsidRDefault="00B64A0D" w:rsidP="00B64A0D">
      <w:pPr>
        <w:pStyle w:val="Prrafodelista"/>
        <w:tabs>
          <w:tab w:val="left" w:pos="284"/>
          <w:tab w:val="left" w:pos="426"/>
        </w:tabs>
        <w:autoSpaceDE w:val="0"/>
        <w:autoSpaceDN w:val="0"/>
        <w:adjustRightInd w:val="0"/>
        <w:spacing w:after="0" w:line="360" w:lineRule="auto"/>
        <w:ind w:left="0"/>
        <w:jc w:val="both"/>
        <w:rPr>
          <w:rFonts w:ascii="Times New Roman" w:hAnsi="Times New Roman" w:cs="Times New Roman"/>
          <w:sz w:val="24"/>
          <w:szCs w:val="24"/>
          <w:lang w:val="es-ES_tradnl"/>
        </w:rPr>
      </w:pPr>
      <w:r w:rsidRPr="00360FE8">
        <w:rPr>
          <w:rFonts w:ascii="Times New Roman" w:hAnsi="Times New Roman" w:cs="Times New Roman"/>
          <w:sz w:val="24"/>
          <w:szCs w:val="24"/>
          <w:lang w:val="es-ES_tradnl"/>
        </w:rPr>
        <w:fldChar w:fldCharType="end"/>
      </w:r>
    </w:p>
    <w:p w14:paraId="0B77DD3E" w14:textId="77777777" w:rsidR="00A21A1F" w:rsidRPr="00B16754" w:rsidRDefault="00A21A1F" w:rsidP="00FE1754">
      <w:pPr>
        <w:spacing w:after="0" w:line="360" w:lineRule="auto"/>
        <w:jc w:val="both"/>
        <w:rPr>
          <w:rFonts w:ascii="Times New Roman" w:hAnsi="Times New Roman" w:cs="Times New Roman"/>
          <w:sz w:val="24"/>
          <w:szCs w:val="24"/>
        </w:rPr>
      </w:pPr>
    </w:p>
    <w:sectPr w:rsidR="00A21A1F" w:rsidRPr="00B16754"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3C1A6" w14:textId="77777777" w:rsidR="002E0FED" w:rsidRDefault="002E0FED" w:rsidP="00C8585B">
      <w:pPr>
        <w:spacing w:after="0" w:line="240" w:lineRule="auto"/>
      </w:pPr>
      <w:r>
        <w:separator/>
      </w:r>
    </w:p>
  </w:endnote>
  <w:endnote w:type="continuationSeparator" w:id="0">
    <w:p w14:paraId="15677F6A" w14:textId="77777777" w:rsidR="002E0FED" w:rsidRDefault="002E0FE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4E12" w14:textId="77777777" w:rsidR="00763207" w:rsidRDefault="00763207" w:rsidP="005E2497">
    <w:pPr>
      <w:pStyle w:val="Piedepgina"/>
      <w:jc w:val="center"/>
      <w:rPr>
        <w:rFonts w:ascii="Times New Roman" w:hAnsi="Times New Roman" w:cs="Times New Roman"/>
        <w:sz w:val="24"/>
      </w:rPr>
    </w:pPr>
  </w:p>
  <w:p w14:paraId="6235EB5E" w14:textId="77777777" w:rsidR="00763207" w:rsidRPr="007559FA" w:rsidRDefault="0076320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14:paraId="49936564" w14:textId="77777777" w:rsidR="00763207" w:rsidRPr="007559FA" w:rsidRDefault="0076320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14:paraId="36A58AEA" w14:textId="77777777" w:rsidR="00763207" w:rsidRPr="007559FA" w:rsidRDefault="002E0FED" w:rsidP="005E2497">
    <w:pPr>
      <w:pStyle w:val="Piedepgina"/>
      <w:jc w:val="center"/>
      <w:rPr>
        <w:rFonts w:ascii="Times New Roman" w:hAnsi="Times New Roman" w:cs="Times New Roman"/>
        <w:sz w:val="28"/>
      </w:rPr>
    </w:pPr>
    <w:hyperlink r:id="rId2" w:history="1">
      <w:r w:rsidR="0076320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B5323" w14:textId="77777777" w:rsidR="002E0FED" w:rsidRDefault="002E0FED" w:rsidP="00C8585B">
      <w:pPr>
        <w:spacing w:after="0" w:line="240" w:lineRule="auto"/>
      </w:pPr>
      <w:r>
        <w:separator/>
      </w:r>
    </w:p>
  </w:footnote>
  <w:footnote w:type="continuationSeparator" w:id="0">
    <w:p w14:paraId="510FAB63" w14:textId="77777777" w:rsidR="002E0FED" w:rsidRDefault="002E0FE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ABF3B" w14:textId="77777777" w:rsidR="00763207" w:rsidRPr="00640758" w:rsidRDefault="00763207"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4A5B2194" wp14:editId="2524064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14:paraId="2B96DC14" w14:textId="77777777" w:rsidR="00763207" w:rsidRDefault="00763207"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14:paraId="5585B419" w14:textId="77777777" w:rsidR="00763207" w:rsidRDefault="00763207"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14:paraId="055AF758" w14:textId="77777777" w:rsidR="00763207" w:rsidRPr="00640758" w:rsidRDefault="00763207"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7210BD22" wp14:editId="0734B32C">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CF9515" w14:textId="77777777" w:rsidR="00763207" w:rsidRDefault="00763207"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6F96FD40" w14:textId="77777777" w:rsidR="00763207" w:rsidRDefault="00763207"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14:paraId="0E7E6A0D" w14:textId="77777777" w:rsidR="00763207" w:rsidRDefault="00763207" w:rsidP="00E83573">
    <w:pPr>
      <w:pStyle w:val="Encabezado"/>
      <w:jc w:val="center"/>
      <w:rPr>
        <w:rFonts w:ascii="Times New Roman" w:hAnsi="Times New Roman" w:cs="Times New Roman"/>
        <w:b/>
        <w:sz w:val="24"/>
      </w:rPr>
    </w:pPr>
  </w:p>
  <w:p w14:paraId="22B73A7C" w14:textId="77777777" w:rsidR="00763207" w:rsidRDefault="00763207" w:rsidP="00E83573">
    <w:pPr>
      <w:pStyle w:val="Encabezado"/>
      <w:jc w:val="center"/>
      <w:rPr>
        <w:rFonts w:ascii="Times New Roman" w:hAnsi="Times New Roman" w:cs="Times New Roman"/>
        <w:b/>
        <w:sz w:val="24"/>
      </w:rPr>
    </w:pPr>
  </w:p>
  <w:p w14:paraId="6A4B5EA4" w14:textId="77777777" w:rsidR="00763207" w:rsidRDefault="00763207"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596"/>
    <w:multiLevelType w:val="hybridMultilevel"/>
    <w:tmpl w:val="BBF4F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22726F"/>
    <w:multiLevelType w:val="multilevel"/>
    <w:tmpl w:val="377275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59F61D7"/>
    <w:multiLevelType w:val="hybridMultilevel"/>
    <w:tmpl w:val="77BCC3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A81D69"/>
    <w:multiLevelType w:val="multilevel"/>
    <w:tmpl w:val="4540142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B9F0ADE"/>
    <w:multiLevelType w:val="multilevel"/>
    <w:tmpl w:val="4EF8D974"/>
    <w:lvl w:ilvl="0">
      <w:start w:val="1"/>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nsid w:val="0C263352"/>
    <w:multiLevelType w:val="multilevel"/>
    <w:tmpl w:val="243C9A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0E8C42FF"/>
    <w:multiLevelType w:val="multilevel"/>
    <w:tmpl w:val="F63053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0EE47C5F"/>
    <w:multiLevelType w:val="hybridMultilevel"/>
    <w:tmpl w:val="1626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F36C6"/>
    <w:multiLevelType w:val="multilevel"/>
    <w:tmpl w:val="FF7AA2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16AA340D"/>
    <w:multiLevelType w:val="hybridMultilevel"/>
    <w:tmpl w:val="2EAE0ED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850714A"/>
    <w:multiLevelType w:val="multilevel"/>
    <w:tmpl w:val="062C42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218059FA"/>
    <w:multiLevelType w:val="multilevel"/>
    <w:tmpl w:val="64BCF1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20605A1"/>
    <w:multiLevelType w:val="hybridMultilevel"/>
    <w:tmpl w:val="9E28FEA6"/>
    <w:lvl w:ilvl="0" w:tplc="82D46FEE">
      <w:start w:val="1"/>
      <w:numFmt w:val="decimal"/>
      <w:lvlText w:val="%1."/>
      <w:lvlJc w:val="left"/>
      <w:pPr>
        <w:ind w:left="3905"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640F20"/>
    <w:multiLevelType w:val="hybridMultilevel"/>
    <w:tmpl w:val="3F725A7E"/>
    <w:lvl w:ilvl="0" w:tplc="3182A374">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744E6"/>
    <w:multiLevelType w:val="multilevel"/>
    <w:tmpl w:val="E7D8047A"/>
    <w:lvl w:ilvl="0">
      <w:start w:val="1"/>
      <w:numFmt w:val="decimal"/>
      <w:lvlText w:val="%1."/>
      <w:lvlJc w:val="left"/>
      <w:pPr>
        <w:ind w:left="1080" w:hanging="72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29555921"/>
    <w:multiLevelType w:val="multilevel"/>
    <w:tmpl w:val="87AEADC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A2F7E7A"/>
    <w:multiLevelType w:val="hybridMultilevel"/>
    <w:tmpl w:val="D7CC678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2BA33E4C"/>
    <w:multiLevelType w:val="multilevel"/>
    <w:tmpl w:val="4540142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5B92C25"/>
    <w:multiLevelType w:val="multilevel"/>
    <w:tmpl w:val="6EA4FE8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EC41B90"/>
    <w:multiLevelType w:val="hybridMultilevel"/>
    <w:tmpl w:val="47283F7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20909C9"/>
    <w:multiLevelType w:val="hybridMultilevel"/>
    <w:tmpl w:val="2A2AF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8139E"/>
    <w:multiLevelType w:val="hybridMultilevel"/>
    <w:tmpl w:val="A5227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48383C"/>
    <w:multiLevelType w:val="hybridMultilevel"/>
    <w:tmpl w:val="20A0DCF2"/>
    <w:lvl w:ilvl="0" w:tplc="28641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7B44EE"/>
    <w:multiLevelType w:val="multilevel"/>
    <w:tmpl w:val="4EF47ED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9E29D9"/>
    <w:multiLevelType w:val="multilevel"/>
    <w:tmpl w:val="3CC4A41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5CE03DCF"/>
    <w:multiLevelType w:val="hybridMultilevel"/>
    <w:tmpl w:val="C13A7ED8"/>
    <w:lvl w:ilvl="0" w:tplc="B8760E3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6376F6"/>
    <w:multiLevelType w:val="multilevel"/>
    <w:tmpl w:val="0DB647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20A6C1D"/>
    <w:multiLevelType w:val="multilevel"/>
    <w:tmpl w:val="7CE026C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2314C52"/>
    <w:multiLevelType w:val="hybridMultilevel"/>
    <w:tmpl w:val="31D4F2E8"/>
    <w:lvl w:ilvl="0" w:tplc="8BF82E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3D94932"/>
    <w:multiLevelType w:val="hybridMultilevel"/>
    <w:tmpl w:val="69F8D358"/>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0">
    <w:nsid w:val="696216D8"/>
    <w:multiLevelType w:val="hybridMultilevel"/>
    <w:tmpl w:val="7BECB04C"/>
    <w:lvl w:ilvl="0" w:tplc="B9D0FA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50503"/>
    <w:multiLevelType w:val="hybridMultilevel"/>
    <w:tmpl w:val="A5424210"/>
    <w:lvl w:ilvl="0" w:tplc="34D661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DA0DC2"/>
    <w:multiLevelType w:val="multilevel"/>
    <w:tmpl w:val="DC4E2D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6DD83875"/>
    <w:multiLevelType w:val="hybridMultilevel"/>
    <w:tmpl w:val="49BAC20E"/>
    <w:lvl w:ilvl="0" w:tplc="34D661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300652"/>
    <w:multiLevelType w:val="hybridMultilevel"/>
    <w:tmpl w:val="2D580E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EAB7345"/>
    <w:multiLevelType w:val="hybridMultilevel"/>
    <w:tmpl w:val="CEC04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AE486F"/>
    <w:multiLevelType w:val="hybridMultilevel"/>
    <w:tmpl w:val="F80A5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3BB1210"/>
    <w:multiLevelType w:val="hybridMultilevel"/>
    <w:tmpl w:val="4EF47E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0712C8"/>
    <w:multiLevelType w:val="multilevel"/>
    <w:tmpl w:val="82FCA62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B232DE4"/>
    <w:multiLevelType w:val="hybridMultilevel"/>
    <w:tmpl w:val="76BA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B86706"/>
    <w:multiLevelType w:val="hybridMultilevel"/>
    <w:tmpl w:val="5824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F25078"/>
    <w:multiLevelType w:val="hybridMultilevel"/>
    <w:tmpl w:val="9FD8B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1"/>
  </w:num>
  <w:num w:numId="3">
    <w:abstractNumId w:val="14"/>
  </w:num>
  <w:num w:numId="4">
    <w:abstractNumId w:val="25"/>
  </w:num>
  <w:num w:numId="5">
    <w:abstractNumId w:val="35"/>
  </w:num>
  <w:num w:numId="6">
    <w:abstractNumId w:val="32"/>
  </w:num>
  <w:num w:numId="7">
    <w:abstractNumId w:val="29"/>
  </w:num>
  <w:num w:numId="8">
    <w:abstractNumId w:val="2"/>
  </w:num>
  <w:num w:numId="9">
    <w:abstractNumId w:val="8"/>
  </w:num>
  <w:num w:numId="10">
    <w:abstractNumId w:val="16"/>
  </w:num>
  <w:num w:numId="11">
    <w:abstractNumId w:val="30"/>
  </w:num>
  <w:num w:numId="12">
    <w:abstractNumId w:val="22"/>
  </w:num>
  <w:num w:numId="13">
    <w:abstractNumId w:val="11"/>
  </w:num>
  <w:num w:numId="14">
    <w:abstractNumId w:val="1"/>
  </w:num>
  <w:num w:numId="15">
    <w:abstractNumId w:val="40"/>
  </w:num>
  <w:num w:numId="16">
    <w:abstractNumId w:val="21"/>
  </w:num>
  <w:num w:numId="17">
    <w:abstractNumId w:val="4"/>
  </w:num>
  <w:num w:numId="18">
    <w:abstractNumId w:val="26"/>
  </w:num>
  <w:num w:numId="19">
    <w:abstractNumId w:val="41"/>
  </w:num>
  <w:num w:numId="20">
    <w:abstractNumId w:val="9"/>
  </w:num>
  <w:num w:numId="21">
    <w:abstractNumId w:val="24"/>
  </w:num>
  <w:num w:numId="22">
    <w:abstractNumId w:val="15"/>
  </w:num>
  <w:num w:numId="23">
    <w:abstractNumId w:val="17"/>
  </w:num>
  <w:num w:numId="24">
    <w:abstractNumId w:val="3"/>
  </w:num>
  <w:num w:numId="25">
    <w:abstractNumId w:val="18"/>
  </w:num>
  <w:num w:numId="26">
    <w:abstractNumId w:val="10"/>
  </w:num>
  <w:num w:numId="27">
    <w:abstractNumId w:val="13"/>
  </w:num>
  <w:num w:numId="28">
    <w:abstractNumId w:val="38"/>
  </w:num>
  <w:num w:numId="29">
    <w:abstractNumId w:val="23"/>
  </w:num>
  <w:num w:numId="30">
    <w:abstractNumId w:val="6"/>
  </w:num>
  <w:num w:numId="31">
    <w:abstractNumId w:val="33"/>
  </w:num>
  <w:num w:numId="32">
    <w:abstractNumId w:val="5"/>
  </w:num>
  <w:num w:numId="33">
    <w:abstractNumId w:val="36"/>
  </w:num>
  <w:num w:numId="34">
    <w:abstractNumId w:val="28"/>
  </w:num>
  <w:num w:numId="35">
    <w:abstractNumId w:val="0"/>
  </w:num>
  <w:num w:numId="36">
    <w:abstractNumId w:val="34"/>
  </w:num>
  <w:num w:numId="37">
    <w:abstractNumId w:val="7"/>
  </w:num>
  <w:num w:numId="38">
    <w:abstractNumId w:val="42"/>
  </w:num>
  <w:num w:numId="39">
    <w:abstractNumId w:val="12"/>
  </w:num>
  <w:num w:numId="40">
    <w:abstractNumId w:val="19"/>
  </w:num>
  <w:num w:numId="41">
    <w:abstractNumId w:val="27"/>
  </w:num>
  <w:num w:numId="42">
    <w:abstractNumId w:val="3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2854"/>
    <w:rsid w:val="0002485C"/>
    <w:rsid w:val="00037B78"/>
    <w:rsid w:val="0004194E"/>
    <w:rsid w:val="00046F14"/>
    <w:rsid w:val="0006167C"/>
    <w:rsid w:val="00064727"/>
    <w:rsid w:val="00072F61"/>
    <w:rsid w:val="0007475C"/>
    <w:rsid w:val="000C14DC"/>
    <w:rsid w:val="00114C82"/>
    <w:rsid w:val="0012608A"/>
    <w:rsid w:val="001266AD"/>
    <w:rsid w:val="00133AB4"/>
    <w:rsid w:val="00144F33"/>
    <w:rsid w:val="001A0747"/>
    <w:rsid w:val="001B02FC"/>
    <w:rsid w:val="001F3434"/>
    <w:rsid w:val="001F41EA"/>
    <w:rsid w:val="002A0FD8"/>
    <w:rsid w:val="002C4923"/>
    <w:rsid w:val="002D1F9A"/>
    <w:rsid w:val="002D3167"/>
    <w:rsid w:val="002D55C9"/>
    <w:rsid w:val="002E0882"/>
    <w:rsid w:val="002E0FED"/>
    <w:rsid w:val="002E272A"/>
    <w:rsid w:val="003068F5"/>
    <w:rsid w:val="003239EF"/>
    <w:rsid w:val="003254B0"/>
    <w:rsid w:val="003605F9"/>
    <w:rsid w:val="00360FE8"/>
    <w:rsid w:val="00362E5F"/>
    <w:rsid w:val="003851B8"/>
    <w:rsid w:val="003B07D5"/>
    <w:rsid w:val="00403285"/>
    <w:rsid w:val="00411091"/>
    <w:rsid w:val="0046157A"/>
    <w:rsid w:val="004935BA"/>
    <w:rsid w:val="004C4CEC"/>
    <w:rsid w:val="00501632"/>
    <w:rsid w:val="00542F37"/>
    <w:rsid w:val="00571DB0"/>
    <w:rsid w:val="005754D8"/>
    <w:rsid w:val="005877BA"/>
    <w:rsid w:val="005C3779"/>
    <w:rsid w:val="005E2497"/>
    <w:rsid w:val="005F6E65"/>
    <w:rsid w:val="005F6E9B"/>
    <w:rsid w:val="006271E4"/>
    <w:rsid w:val="006342E6"/>
    <w:rsid w:val="00640758"/>
    <w:rsid w:val="0066504F"/>
    <w:rsid w:val="00667F10"/>
    <w:rsid w:val="00701462"/>
    <w:rsid w:val="00707104"/>
    <w:rsid w:val="00712A31"/>
    <w:rsid w:val="00722122"/>
    <w:rsid w:val="0072340A"/>
    <w:rsid w:val="007236B8"/>
    <w:rsid w:val="007559FA"/>
    <w:rsid w:val="00763207"/>
    <w:rsid w:val="00782490"/>
    <w:rsid w:val="0078536B"/>
    <w:rsid w:val="00792ED9"/>
    <w:rsid w:val="007B60ED"/>
    <w:rsid w:val="008424D4"/>
    <w:rsid w:val="0088159E"/>
    <w:rsid w:val="008A061F"/>
    <w:rsid w:val="008A1C16"/>
    <w:rsid w:val="008A2E7E"/>
    <w:rsid w:val="008B06F8"/>
    <w:rsid w:val="008B3FA8"/>
    <w:rsid w:val="0090105C"/>
    <w:rsid w:val="009061A5"/>
    <w:rsid w:val="0091621C"/>
    <w:rsid w:val="0096363B"/>
    <w:rsid w:val="00976D0A"/>
    <w:rsid w:val="009B1EF2"/>
    <w:rsid w:val="009B7FFA"/>
    <w:rsid w:val="009C5BC5"/>
    <w:rsid w:val="009D3B91"/>
    <w:rsid w:val="009D5E02"/>
    <w:rsid w:val="009D67CD"/>
    <w:rsid w:val="00A156A5"/>
    <w:rsid w:val="00A21A1F"/>
    <w:rsid w:val="00A301B8"/>
    <w:rsid w:val="00A43CEA"/>
    <w:rsid w:val="00A62A14"/>
    <w:rsid w:val="00A67113"/>
    <w:rsid w:val="00A700DE"/>
    <w:rsid w:val="00B16754"/>
    <w:rsid w:val="00B2024E"/>
    <w:rsid w:val="00B40CE0"/>
    <w:rsid w:val="00B64A0D"/>
    <w:rsid w:val="00B70B9D"/>
    <w:rsid w:val="00B805C2"/>
    <w:rsid w:val="00B80E97"/>
    <w:rsid w:val="00B85335"/>
    <w:rsid w:val="00B913F7"/>
    <w:rsid w:val="00BD4794"/>
    <w:rsid w:val="00BF107B"/>
    <w:rsid w:val="00C05B15"/>
    <w:rsid w:val="00C43476"/>
    <w:rsid w:val="00C56288"/>
    <w:rsid w:val="00C6208A"/>
    <w:rsid w:val="00C8585B"/>
    <w:rsid w:val="00CA68C1"/>
    <w:rsid w:val="00CC6EF9"/>
    <w:rsid w:val="00CD2BC3"/>
    <w:rsid w:val="00D05242"/>
    <w:rsid w:val="00D36D1C"/>
    <w:rsid w:val="00D5395F"/>
    <w:rsid w:val="00D73DE9"/>
    <w:rsid w:val="00DB3220"/>
    <w:rsid w:val="00DD4649"/>
    <w:rsid w:val="00DE0B59"/>
    <w:rsid w:val="00DE4599"/>
    <w:rsid w:val="00DE4DEE"/>
    <w:rsid w:val="00E83573"/>
    <w:rsid w:val="00E909EC"/>
    <w:rsid w:val="00E912D0"/>
    <w:rsid w:val="00E92C78"/>
    <w:rsid w:val="00E955FD"/>
    <w:rsid w:val="00EA1598"/>
    <w:rsid w:val="00EA7584"/>
    <w:rsid w:val="00ED447F"/>
    <w:rsid w:val="00F110D0"/>
    <w:rsid w:val="00F16F75"/>
    <w:rsid w:val="00F401A8"/>
    <w:rsid w:val="00F52A50"/>
    <w:rsid w:val="00F563EE"/>
    <w:rsid w:val="00F96209"/>
    <w:rsid w:val="00FE175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6AC"/>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B64A0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Ttulo2">
    <w:name w:val="heading 2"/>
    <w:basedOn w:val="Normal"/>
    <w:next w:val="Normal"/>
    <w:link w:val="Ttulo2Car"/>
    <w:uiPriority w:val="9"/>
    <w:unhideWhenUsed/>
    <w:qFormat/>
    <w:rsid w:val="00B64A0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Ttulo3">
    <w:name w:val="heading 3"/>
    <w:basedOn w:val="Normal"/>
    <w:next w:val="Normal"/>
    <w:link w:val="Ttulo3Car"/>
    <w:uiPriority w:val="9"/>
    <w:unhideWhenUsed/>
    <w:qFormat/>
    <w:rsid w:val="00B64A0D"/>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rPr>
  </w:style>
  <w:style w:type="paragraph" w:styleId="Ttulo4">
    <w:name w:val="heading 4"/>
    <w:basedOn w:val="Normal"/>
    <w:next w:val="Normal"/>
    <w:link w:val="Ttulo4Car"/>
    <w:uiPriority w:val="9"/>
    <w:unhideWhenUsed/>
    <w:qFormat/>
    <w:rsid w:val="00B64A0D"/>
    <w:pPr>
      <w:keepNext/>
      <w:keepLines/>
      <w:spacing w:before="40" w:after="0" w:line="259" w:lineRule="auto"/>
      <w:outlineLvl w:val="3"/>
    </w:pPr>
    <w:rPr>
      <w:rFonts w:asciiTheme="majorHAnsi" w:eastAsiaTheme="majorEastAsia" w:hAnsiTheme="majorHAnsi" w:cstheme="majorBidi"/>
      <w:i/>
      <w:iCs/>
      <w:color w:val="365F91"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4A0D"/>
    <w:rPr>
      <w:rFonts w:asciiTheme="majorHAnsi" w:eastAsiaTheme="majorEastAsia" w:hAnsiTheme="majorHAnsi" w:cstheme="majorBidi"/>
      <w:color w:val="365F91" w:themeColor="accent1" w:themeShade="BF"/>
      <w:sz w:val="32"/>
      <w:szCs w:val="32"/>
      <w:lang w:val="en-US"/>
    </w:rPr>
  </w:style>
  <w:style w:type="character" w:customStyle="1" w:styleId="Ttulo2Car">
    <w:name w:val="Título 2 Car"/>
    <w:basedOn w:val="Fuentedeprrafopredeter"/>
    <w:link w:val="Ttulo2"/>
    <w:uiPriority w:val="9"/>
    <w:rsid w:val="00B64A0D"/>
    <w:rPr>
      <w:rFonts w:asciiTheme="majorHAnsi" w:eastAsiaTheme="majorEastAsia" w:hAnsiTheme="majorHAnsi" w:cstheme="majorBidi"/>
      <w:color w:val="365F91" w:themeColor="accent1" w:themeShade="BF"/>
      <w:sz w:val="26"/>
      <w:szCs w:val="26"/>
      <w:lang w:val="en-US"/>
    </w:rPr>
  </w:style>
  <w:style w:type="character" w:customStyle="1" w:styleId="Ttulo3Car">
    <w:name w:val="Título 3 Car"/>
    <w:basedOn w:val="Fuentedeprrafopredeter"/>
    <w:link w:val="Ttulo3"/>
    <w:uiPriority w:val="9"/>
    <w:rsid w:val="00B64A0D"/>
    <w:rPr>
      <w:rFonts w:asciiTheme="majorHAnsi" w:eastAsiaTheme="majorEastAsia" w:hAnsiTheme="majorHAnsi" w:cstheme="majorBidi"/>
      <w:color w:val="243F60" w:themeColor="accent1" w:themeShade="7F"/>
      <w:sz w:val="24"/>
      <w:szCs w:val="24"/>
      <w:lang w:val="en-US"/>
    </w:rPr>
  </w:style>
  <w:style w:type="character" w:customStyle="1" w:styleId="Ttulo4Car">
    <w:name w:val="Título 4 Car"/>
    <w:basedOn w:val="Fuentedeprrafopredeter"/>
    <w:link w:val="Ttulo4"/>
    <w:uiPriority w:val="9"/>
    <w:rsid w:val="00B64A0D"/>
    <w:rPr>
      <w:rFonts w:asciiTheme="majorHAnsi" w:eastAsiaTheme="majorEastAsia" w:hAnsiTheme="majorHAnsi" w:cstheme="majorBidi"/>
      <w:i/>
      <w:iCs/>
      <w:color w:val="365F91" w:themeColor="accent1" w:themeShade="BF"/>
      <w:lang w:val="en-US"/>
    </w:rPr>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C0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C05B15"/>
    <w:rPr>
      <w:rFonts w:ascii="Courier New" w:eastAsia="Times New Roman" w:hAnsi="Courier New" w:cs="Courier New"/>
      <w:sz w:val="20"/>
      <w:szCs w:val="20"/>
      <w:lang w:eastAsia="es-ES"/>
    </w:rPr>
  </w:style>
  <w:style w:type="paragraph" w:styleId="Sinespaciado">
    <w:name w:val="No Spacing"/>
    <w:link w:val="SinespaciadoCar"/>
    <w:uiPriority w:val="1"/>
    <w:qFormat/>
    <w:rsid w:val="00B16754"/>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B16754"/>
    <w:rPr>
      <w:rFonts w:eastAsiaTheme="minorEastAsia"/>
      <w:lang w:val="en-US"/>
    </w:rPr>
  </w:style>
  <w:style w:type="paragraph" w:customStyle="1" w:styleId="Default">
    <w:name w:val="Default"/>
    <w:rsid w:val="00B64A0D"/>
    <w:pPr>
      <w:autoSpaceDE w:val="0"/>
      <w:autoSpaceDN w:val="0"/>
      <w:adjustRightInd w:val="0"/>
      <w:spacing w:after="0" w:line="240" w:lineRule="auto"/>
    </w:pPr>
    <w:rPr>
      <w:rFonts w:ascii="Calibri" w:hAnsi="Calibri" w:cs="Calibri"/>
      <w:color w:val="000000"/>
      <w:sz w:val="24"/>
      <w:szCs w:val="24"/>
      <w:lang w:val="en-US"/>
    </w:rPr>
  </w:style>
  <w:style w:type="character" w:customStyle="1" w:styleId="Cuerpodeltexto">
    <w:name w:val="Cuerpo del texto_"/>
    <w:basedOn w:val="Fuentedeprrafopredeter"/>
    <w:link w:val="Cuerpodeltexto0"/>
    <w:rsid w:val="00B64A0D"/>
    <w:rPr>
      <w:rFonts w:ascii="Times New Roman" w:eastAsia="Times New Roman" w:hAnsi="Times New Roman" w:cs="Times New Roman"/>
      <w:sz w:val="21"/>
      <w:szCs w:val="21"/>
      <w:shd w:val="clear" w:color="auto" w:fill="FFFFFF"/>
    </w:rPr>
  </w:style>
  <w:style w:type="paragraph" w:customStyle="1" w:styleId="Cuerpodeltexto0">
    <w:name w:val="Cuerpo del texto"/>
    <w:basedOn w:val="Normal"/>
    <w:link w:val="Cuerpodeltexto"/>
    <w:rsid w:val="00B64A0D"/>
    <w:pPr>
      <w:widowControl w:val="0"/>
      <w:shd w:val="clear" w:color="auto" w:fill="FFFFFF"/>
      <w:spacing w:after="0" w:line="233" w:lineRule="exact"/>
      <w:ind w:firstLine="360"/>
      <w:jc w:val="both"/>
    </w:pPr>
    <w:rPr>
      <w:rFonts w:ascii="Times New Roman" w:eastAsia="Times New Roman" w:hAnsi="Times New Roman" w:cs="Times New Roman"/>
      <w:sz w:val="21"/>
      <w:szCs w:val="21"/>
    </w:rPr>
  </w:style>
  <w:style w:type="character" w:customStyle="1" w:styleId="CuerpodeltextoCursiva">
    <w:name w:val="Cuerpo del texto + Cursiva"/>
    <w:basedOn w:val="Cuerpodeltexto"/>
    <w:rsid w:val="00B64A0D"/>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character" w:customStyle="1" w:styleId="CuerpodeltextoConstantia">
    <w:name w:val="Cuerpo del texto + Constantia"/>
    <w:aliases w:val="9 pto,Sin negrita,Espaciado 4 pto,Escala 80%,16 pto"/>
    <w:basedOn w:val="Cuerpodeltexto"/>
    <w:rsid w:val="00B64A0D"/>
    <w:rPr>
      <w:rFonts w:ascii="Constantia" w:eastAsia="Constantia" w:hAnsi="Constantia" w:cs="Constantia"/>
      <w:b/>
      <w:bCs/>
      <w:i w:val="0"/>
      <w:iCs w:val="0"/>
      <w:smallCaps w:val="0"/>
      <w:strike w:val="0"/>
      <w:color w:val="000000"/>
      <w:spacing w:val="90"/>
      <w:w w:val="80"/>
      <w:position w:val="0"/>
      <w:sz w:val="18"/>
      <w:szCs w:val="18"/>
      <w:u w:val="none"/>
      <w:shd w:val="clear" w:color="auto" w:fill="FFFFFF"/>
      <w:lang w:val="es-ES" w:eastAsia="es-ES" w:bidi="es-ES"/>
    </w:rPr>
  </w:style>
  <w:style w:type="character" w:customStyle="1" w:styleId="Cuerpodeltexto2">
    <w:name w:val="Cuerpo del texto (2)_"/>
    <w:basedOn w:val="Fuentedeprrafopredeter"/>
    <w:link w:val="Cuerpodeltexto20"/>
    <w:rsid w:val="00B64A0D"/>
    <w:rPr>
      <w:rFonts w:ascii="Constantia" w:eastAsia="Constantia" w:hAnsi="Constantia" w:cs="Constantia"/>
      <w:sz w:val="18"/>
      <w:szCs w:val="18"/>
      <w:shd w:val="clear" w:color="auto" w:fill="FFFFFF"/>
    </w:rPr>
  </w:style>
  <w:style w:type="paragraph" w:customStyle="1" w:styleId="Cuerpodeltexto20">
    <w:name w:val="Cuerpo del texto (2)"/>
    <w:basedOn w:val="Normal"/>
    <w:link w:val="Cuerpodeltexto2"/>
    <w:rsid w:val="00B64A0D"/>
    <w:pPr>
      <w:widowControl w:val="0"/>
      <w:shd w:val="clear" w:color="auto" w:fill="FFFFFF"/>
      <w:spacing w:before="240" w:after="240" w:line="0" w:lineRule="atLeast"/>
      <w:jc w:val="center"/>
    </w:pPr>
    <w:rPr>
      <w:rFonts w:ascii="Constantia" w:eastAsia="Constantia" w:hAnsi="Constantia" w:cs="Constantia"/>
      <w:sz w:val="18"/>
      <w:szCs w:val="18"/>
    </w:rPr>
  </w:style>
  <w:style w:type="character" w:customStyle="1" w:styleId="Cuerpodeltexto2TimesNewRoman">
    <w:name w:val="Cuerpo del texto (2) + Times New Roman"/>
    <w:aliases w:val="10 pto,Negrita,Cuerpo del texto + 43 pto,Espaciado 0 pto"/>
    <w:basedOn w:val="Cuerpodeltexto2"/>
    <w:rsid w:val="00B64A0D"/>
    <w:rPr>
      <w:rFonts w:ascii="Times New Roman" w:eastAsia="Times New Roman" w:hAnsi="Times New Roman" w:cs="Times New Roman"/>
      <w:b/>
      <w:bCs/>
      <w:color w:val="000000"/>
      <w:spacing w:val="0"/>
      <w:w w:val="100"/>
      <w:position w:val="0"/>
      <w:sz w:val="20"/>
      <w:szCs w:val="20"/>
      <w:shd w:val="clear" w:color="auto" w:fill="FFFFFF"/>
      <w:lang w:val="es-ES" w:eastAsia="es-ES" w:bidi="es-ES"/>
    </w:rPr>
  </w:style>
  <w:style w:type="table" w:styleId="Tablaconcuadrcula">
    <w:name w:val="Table Grid"/>
    <w:basedOn w:val="Tablanormal"/>
    <w:uiPriority w:val="39"/>
    <w:rsid w:val="00B64A0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Espaciado-1pto">
    <w:name w:val="Cuerpo del texto + Espaciado -1 pto"/>
    <w:aliases w:val="Escala 150%"/>
    <w:basedOn w:val="Cuerpodeltexto"/>
    <w:rsid w:val="00B64A0D"/>
    <w:rPr>
      <w:rFonts w:ascii="Times New Roman" w:eastAsia="Times New Roman" w:hAnsi="Times New Roman" w:cs="Times New Roman"/>
      <w:b w:val="0"/>
      <w:bCs w:val="0"/>
      <w:i w:val="0"/>
      <w:iCs w:val="0"/>
      <w:smallCaps w:val="0"/>
      <w:strike w:val="0"/>
      <w:color w:val="000000"/>
      <w:spacing w:val="-20"/>
      <w:w w:val="150"/>
      <w:position w:val="0"/>
      <w:sz w:val="34"/>
      <w:szCs w:val="34"/>
      <w:u w:val="none"/>
      <w:shd w:val="clear" w:color="auto" w:fill="FFFFFF"/>
      <w:lang w:val="es-ES" w:eastAsia="es-ES" w:bidi="es-ES"/>
    </w:rPr>
  </w:style>
  <w:style w:type="character" w:customStyle="1" w:styleId="Cuerpodeltexto3">
    <w:name w:val="Cuerpo del texto (3)_"/>
    <w:basedOn w:val="Fuentedeprrafopredeter"/>
    <w:link w:val="Cuerpodeltexto30"/>
    <w:rsid w:val="00B64A0D"/>
    <w:rPr>
      <w:rFonts w:ascii="Times New Roman" w:eastAsia="Times New Roman" w:hAnsi="Times New Roman" w:cs="Times New Roman"/>
      <w:w w:val="70"/>
      <w:sz w:val="50"/>
      <w:szCs w:val="50"/>
      <w:shd w:val="clear" w:color="auto" w:fill="FFFFFF"/>
    </w:rPr>
  </w:style>
  <w:style w:type="paragraph" w:customStyle="1" w:styleId="Cuerpodeltexto30">
    <w:name w:val="Cuerpo del texto (3)"/>
    <w:basedOn w:val="Normal"/>
    <w:link w:val="Cuerpodeltexto3"/>
    <w:rsid w:val="00B64A0D"/>
    <w:pPr>
      <w:widowControl w:val="0"/>
      <w:shd w:val="clear" w:color="auto" w:fill="FFFFFF"/>
      <w:spacing w:before="540" w:after="0" w:line="1140" w:lineRule="exact"/>
      <w:ind w:firstLine="1120"/>
      <w:jc w:val="both"/>
    </w:pPr>
    <w:rPr>
      <w:rFonts w:ascii="Times New Roman" w:eastAsia="Times New Roman" w:hAnsi="Times New Roman" w:cs="Times New Roman"/>
      <w:w w:val="70"/>
      <w:sz w:val="50"/>
      <w:szCs w:val="50"/>
    </w:rPr>
  </w:style>
  <w:style w:type="character" w:customStyle="1" w:styleId="Cuerpodeltexto105pto">
    <w:name w:val="Cuerpo del texto + 10.5 pto"/>
    <w:basedOn w:val="Cuerpodeltexto"/>
    <w:rsid w:val="00B64A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s-ES" w:eastAsia="es-ES" w:bidi="es-ES"/>
    </w:rPr>
  </w:style>
  <w:style w:type="character" w:styleId="Refdecomentario">
    <w:name w:val="annotation reference"/>
    <w:basedOn w:val="Fuentedeprrafopredeter"/>
    <w:uiPriority w:val="99"/>
    <w:semiHidden/>
    <w:unhideWhenUsed/>
    <w:rsid w:val="00B64A0D"/>
    <w:rPr>
      <w:sz w:val="16"/>
      <w:szCs w:val="16"/>
    </w:rPr>
  </w:style>
  <w:style w:type="paragraph" w:styleId="Textocomentario">
    <w:name w:val="annotation text"/>
    <w:basedOn w:val="Normal"/>
    <w:link w:val="TextocomentarioCar"/>
    <w:uiPriority w:val="99"/>
    <w:semiHidden/>
    <w:unhideWhenUsed/>
    <w:rsid w:val="00B64A0D"/>
    <w:pPr>
      <w:spacing w:after="160" w:line="240" w:lineRule="auto"/>
    </w:pPr>
    <w:rPr>
      <w:sz w:val="20"/>
      <w:szCs w:val="20"/>
      <w:lang w:val="en-US"/>
    </w:rPr>
  </w:style>
  <w:style w:type="character" w:customStyle="1" w:styleId="TextocomentarioCar">
    <w:name w:val="Texto comentario Car"/>
    <w:basedOn w:val="Fuentedeprrafopredeter"/>
    <w:link w:val="Textocomentario"/>
    <w:uiPriority w:val="99"/>
    <w:semiHidden/>
    <w:rsid w:val="00B64A0D"/>
    <w:rPr>
      <w:sz w:val="20"/>
      <w:szCs w:val="20"/>
      <w:lang w:val="en-US"/>
    </w:rPr>
  </w:style>
  <w:style w:type="character" w:customStyle="1" w:styleId="AsuntodelcomentarioCar">
    <w:name w:val="Asunto del comentario Car"/>
    <w:basedOn w:val="TextocomentarioCar"/>
    <w:link w:val="Asuntodelcomentario"/>
    <w:uiPriority w:val="99"/>
    <w:semiHidden/>
    <w:rsid w:val="00B64A0D"/>
    <w:rPr>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B64A0D"/>
    <w:rPr>
      <w:b/>
      <w:bCs/>
    </w:rPr>
  </w:style>
  <w:style w:type="paragraph" w:styleId="Textoindependiente">
    <w:name w:val="Body Text"/>
    <w:basedOn w:val="Normal"/>
    <w:link w:val="TextoindependienteCar"/>
    <w:rsid w:val="00B64A0D"/>
    <w:pPr>
      <w:suppressAutoHyphens/>
      <w:autoSpaceDE w:val="0"/>
      <w:spacing w:after="120" w:line="240" w:lineRule="auto"/>
    </w:pPr>
    <w:rPr>
      <w:rFonts w:ascii="Calibri" w:eastAsia="Calibri" w:hAnsi="Calibri" w:cs="Times New Roman"/>
      <w:sz w:val="20"/>
      <w:szCs w:val="20"/>
      <w:lang w:val="en-US" w:eastAsia="zh-CN"/>
    </w:rPr>
  </w:style>
  <w:style w:type="character" w:customStyle="1" w:styleId="TextoindependienteCar">
    <w:name w:val="Texto independiente Car"/>
    <w:basedOn w:val="Fuentedeprrafopredeter"/>
    <w:link w:val="Textoindependiente"/>
    <w:rsid w:val="00B64A0D"/>
    <w:rPr>
      <w:rFonts w:ascii="Calibri" w:eastAsia="Calibri" w:hAnsi="Calibri" w:cs="Times New Roman"/>
      <w:sz w:val="20"/>
      <w:szCs w:val="20"/>
      <w:lang w:val="en-US" w:eastAsia="zh-CN"/>
    </w:rPr>
  </w:style>
  <w:style w:type="paragraph" w:styleId="Puesto">
    <w:name w:val="Title"/>
    <w:basedOn w:val="Normal"/>
    <w:link w:val="PuestoCar"/>
    <w:qFormat/>
    <w:rsid w:val="00B64A0D"/>
    <w:pPr>
      <w:tabs>
        <w:tab w:val="left" w:pos="1260"/>
        <w:tab w:val="left" w:pos="2565"/>
      </w:tabs>
      <w:spacing w:beforeAutospacing="1" w:after="0" w:afterAutospacing="1" w:line="240" w:lineRule="auto"/>
      <w:ind w:right="9"/>
      <w:jc w:val="center"/>
    </w:pPr>
    <w:rPr>
      <w:rFonts w:ascii="Times New Roman" w:eastAsia="Times New Roman" w:hAnsi="Times New Roman" w:cs="Arial"/>
      <w:b/>
      <w:color w:val="FF0000"/>
      <w:position w:val="-10"/>
      <w:sz w:val="36"/>
      <w:szCs w:val="20"/>
      <w:u w:val="single"/>
      <w:lang w:val="es-MX"/>
    </w:rPr>
  </w:style>
  <w:style w:type="character" w:customStyle="1" w:styleId="PuestoCar">
    <w:name w:val="Puesto Car"/>
    <w:basedOn w:val="Fuentedeprrafopredeter"/>
    <w:link w:val="Puesto"/>
    <w:rsid w:val="00B64A0D"/>
    <w:rPr>
      <w:rFonts w:ascii="Times New Roman" w:eastAsia="Times New Roman" w:hAnsi="Times New Roman" w:cs="Arial"/>
      <w:b/>
      <w:color w:val="FF0000"/>
      <w:position w:val="-10"/>
      <w:sz w:val="36"/>
      <w:szCs w:val="20"/>
      <w:u w:val="single"/>
      <w:lang w:val="es-MX"/>
    </w:rPr>
  </w:style>
  <w:style w:type="paragraph" w:customStyle="1" w:styleId="EndNoteBibliographyTitle">
    <w:name w:val="EndNote Bibliography Title"/>
    <w:basedOn w:val="Normal"/>
    <w:link w:val="EndNoteBibliographyTitleCar"/>
    <w:rsid w:val="00B64A0D"/>
    <w:pPr>
      <w:spacing w:after="0" w:line="259" w:lineRule="auto"/>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B64A0D"/>
    <w:rPr>
      <w:rFonts w:ascii="Calibri" w:hAnsi="Calibri" w:cs="Calibri"/>
      <w:noProof/>
      <w:lang w:val="en-US"/>
    </w:rPr>
  </w:style>
  <w:style w:type="paragraph" w:customStyle="1" w:styleId="EndNoteBibliography">
    <w:name w:val="EndNote Bibliography"/>
    <w:basedOn w:val="Normal"/>
    <w:link w:val="EndNoteBibliographyCar"/>
    <w:rsid w:val="00B64A0D"/>
    <w:pPr>
      <w:spacing w:after="160"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B64A0D"/>
    <w:rPr>
      <w:rFonts w:ascii="Calibri" w:hAnsi="Calibri" w:cs="Calibri"/>
      <w:noProof/>
      <w:lang w:val="en-US"/>
    </w:rPr>
  </w:style>
  <w:style w:type="paragraph" w:styleId="TtulodeTDC">
    <w:name w:val="TOC Heading"/>
    <w:basedOn w:val="Ttulo1"/>
    <w:next w:val="Normal"/>
    <w:uiPriority w:val="39"/>
    <w:unhideWhenUsed/>
    <w:qFormat/>
    <w:rsid w:val="00B64A0D"/>
    <w:pPr>
      <w:outlineLvl w:val="9"/>
    </w:pPr>
  </w:style>
  <w:style w:type="paragraph" w:styleId="TDC1">
    <w:name w:val="toc 1"/>
    <w:basedOn w:val="Normal"/>
    <w:next w:val="Normal"/>
    <w:autoRedefine/>
    <w:uiPriority w:val="39"/>
    <w:unhideWhenUsed/>
    <w:rsid w:val="00B64A0D"/>
    <w:pPr>
      <w:spacing w:after="100" w:line="259" w:lineRule="auto"/>
    </w:pPr>
    <w:rPr>
      <w:lang w:val="en-US"/>
    </w:rPr>
  </w:style>
  <w:style w:type="paragraph" w:styleId="TDC2">
    <w:name w:val="toc 2"/>
    <w:basedOn w:val="Normal"/>
    <w:next w:val="Normal"/>
    <w:autoRedefine/>
    <w:uiPriority w:val="39"/>
    <w:unhideWhenUsed/>
    <w:rsid w:val="00B64A0D"/>
    <w:pPr>
      <w:spacing w:after="100" w:line="259" w:lineRule="auto"/>
      <w:ind w:left="220"/>
    </w:pPr>
    <w:rPr>
      <w:lang w:val="en-US"/>
    </w:rPr>
  </w:style>
  <w:style w:type="paragraph" w:styleId="TDC3">
    <w:name w:val="toc 3"/>
    <w:basedOn w:val="Normal"/>
    <w:next w:val="Normal"/>
    <w:autoRedefine/>
    <w:uiPriority w:val="39"/>
    <w:unhideWhenUsed/>
    <w:rsid w:val="00B64A0D"/>
    <w:pPr>
      <w:spacing w:after="100" w:line="259" w:lineRule="auto"/>
      <w:ind w:left="440"/>
    </w:pPr>
    <w:rPr>
      <w:lang w:val="en-US"/>
    </w:rPr>
  </w:style>
  <w:style w:type="paragraph" w:styleId="Descripcin">
    <w:name w:val="caption"/>
    <w:basedOn w:val="Normal"/>
    <w:next w:val="Normal"/>
    <w:uiPriority w:val="35"/>
    <w:unhideWhenUsed/>
    <w:qFormat/>
    <w:rsid w:val="00B64A0D"/>
    <w:pPr>
      <w:spacing w:line="240" w:lineRule="auto"/>
    </w:pPr>
    <w:rPr>
      <w:i/>
      <w:iCs/>
      <w:color w:val="1F497D" w:themeColor="text2"/>
      <w:sz w:val="18"/>
      <w:szCs w:val="18"/>
      <w:lang w:val="en-US"/>
    </w:rPr>
  </w:style>
  <w:style w:type="character" w:styleId="Textodelmarcadordeposicin">
    <w:name w:val="Placeholder Text"/>
    <w:basedOn w:val="Fuentedeprrafopredeter"/>
    <w:uiPriority w:val="99"/>
    <w:semiHidden/>
    <w:rsid w:val="007632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7160">
      <w:bodyDiv w:val="1"/>
      <w:marLeft w:val="0"/>
      <w:marRight w:val="0"/>
      <w:marTop w:val="0"/>
      <w:marBottom w:val="0"/>
      <w:divBdr>
        <w:top w:val="none" w:sz="0" w:space="0" w:color="auto"/>
        <w:left w:val="none" w:sz="0" w:space="0" w:color="auto"/>
        <w:bottom w:val="none" w:sz="0" w:space="0" w:color="auto"/>
        <w:right w:val="none" w:sz="0" w:space="0" w:color="auto"/>
      </w:divBdr>
    </w:div>
    <w:div w:id="232741776">
      <w:bodyDiv w:val="1"/>
      <w:marLeft w:val="0"/>
      <w:marRight w:val="0"/>
      <w:marTop w:val="0"/>
      <w:marBottom w:val="0"/>
      <w:divBdr>
        <w:top w:val="none" w:sz="0" w:space="0" w:color="auto"/>
        <w:left w:val="none" w:sz="0" w:space="0" w:color="auto"/>
        <w:bottom w:val="none" w:sz="0" w:space="0" w:color="auto"/>
        <w:right w:val="none" w:sz="0" w:space="0" w:color="auto"/>
      </w:divBdr>
    </w:div>
    <w:div w:id="260795597">
      <w:bodyDiv w:val="1"/>
      <w:marLeft w:val="0"/>
      <w:marRight w:val="0"/>
      <w:marTop w:val="0"/>
      <w:marBottom w:val="0"/>
      <w:divBdr>
        <w:top w:val="none" w:sz="0" w:space="0" w:color="auto"/>
        <w:left w:val="none" w:sz="0" w:space="0" w:color="auto"/>
        <w:bottom w:val="none" w:sz="0" w:space="0" w:color="auto"/>
        <w:right w:val="none" w:sz="0" w:space="0" w:color="auto"/>
      </w:divBdr>
    </w:div>
    <w:div w:id="599409367">
      <w:bodyDiv w:val="1"/>
      <w:marLeft w:val="0"/>
      <w:marRight w:val="0"/>
      <w:marTop w:val="0"/>
      <w:marBottom w:val="0"/>
      <w:divBdr>
        <w:top w:val="none" w:sz="0" w:space="0" w:color="auto"/>
        <w:left w:val="none" w:sz="0" w:space="0" w:color="auto"/>
        <w:bottom w:val="none" w:sz="0" w:space="0" w:color="auto"/>
        <w:right w:val="none" w:sz="0" w:space="0" w:color="auto"/>
      </w:divBdr>
    </w:div>
    <w:div w:id="871502745">
      <w:bodyDiv w:val="1"/>
      <w:marLeft w:val="0"/>
      <w:marRight w:val="0"/>
      <w:marTop w:val="0"/>
      <w:marBottom w:val="0"/>
      <w:divBdr>
        <w:top w:val="none" w:sz="0" w:space="0" w:color="auto"/>
        <w:left w:val="none" w:sz="0" w:space="0" w:color="auto"/>
        <w:bottom w:val="none" w:sz="0" w:space="0" w:color="auto"/>
        <w:right w:val="none" w:sz="0" w:space="0" w:color="auto"/>
      </w:divBdr>
    </w:div>
    <w:div w:id="875896486">
      <w:bodyDiv w:val="1"/>
      <w:marLeft w:val="0"/>
      <w:marRight w:val="0"/>
      <w:marTop w:val="0"/>
      <w:marBottom w:val="0"/>
      <w:divBdr>
        <w:top w:val="none" w:sz="0" w:space="0" w:color="auto"/>
        <w:left w:val="none" w:sz="0" w:space="0" w:color="auto"/>
        <w:bottom w:val="none" w:sz="0" w:space="0" w:color="auto"/>
        <w:right w:val="none" w:sz="0" w:space="0" w:color="auto"/>
      </w:divBdr>
    </w:div>
    <w:div w:id="993529193">
      <w:bodyDiv w:val="1"/>
      <w:marLeft w:val="0"/>
      <w:marRight w:val="0"/>
      <w:marTop w:val="0"/>
      <w:marBottom w:val="0"/>
      <w:divBdr>
        <w:top w:val="none" w:sz="0" w:space="0" w:color="auto"/>
        <w:left w:val="none" w:sz="0" w:space="0" w:color="auto"/>
        <w:bottom w:val="none" w:sz="0" w:space="0" w:color="auto"/>
        <w:right w:val="none" w:sz="0" w:space="0" w:color="auto"/>
      </w:divBdr>
    </w:div>
    <w:div w:id="1290551518">
      <w:bodyDiv w:val="1"/>
      <w:marLeft w:val="0"/>
      <w:marRight w:val="0"/>
      <w:marTop w:val="0"/>
      <w:marBottom w:val="0"/>
      <w:divBdr>
        <w:top w:val="none" w:sz="0" w:space="0" w:color="auto"/>
        <w:left w:val="none" w:sz="0" w:space="0" w:color="auto"/>
        <w:bottom w:val="none" w:sz="0" w:space="0" w:color="auto"/>
        <w:right w:val="none" w:sz="0" w:space="0" w:color="auto"/>
      </w:divBdr>
    </w:div>
    <w:div w:id="1321230493">
      <w:bodyDiv w:val="1"/>
      <w:marLeft w:val="0"/>
      <w:marRight w:val="0"/>
      <w:marTop w:val="0"/>
      <w:marBottom w:val="0"/>
      <w:divBdr>
        <w:top w:val="none" w:sz="0" w:space="0" w:color="auto"/>
        <w:left w:val="none" w:sz="0" w:space="0" w:color="auto"/>
        <w:bottom w:val="none" w:sz="0" w:space="0" w:color="auto"/>
        <w:right w:val="none" w:sz="0" w:space="0" w:color="auto"/>
      </w:divBdr>
    </w:div>
    <w:div w:id="1345666087">
      <w:bodyDiv w:val="1"/>
      <w:marLeft w:val="0"/>
      <w:marRight w:val="0"/>
      <w:marTop w:val="0"/>
      <w:marBottom w:val="0"/>
      <w:divBdr>
        <w:top w:val="none" w:sz="0" w:space="0" w:color="auto"/>
        <w:left w:val="none" w:sz="0" w:space="0" w:color="auto"/>
        <w:bottom w:val="none" w:sz="0" w:space="0" w:color="auto"/>
        <w:right w:val="none" w:sz="0" w:space="0" w:color="auto"/>
      </w:divBdr>
    </w:div>
    <w:div w:id="1355578086">
      <w:bodyDiv w:val="1"/>
      <w:marLeft w:val="0"/>
      <w:marRight w:val="0"/>
      <w:marTop w:val="0"/>
      <w:marBottom w:val="0"/>
      <w:divBdr>
        <w:top w:val="none" w:sz="0" w:space="0" w:color="auto"/>
        <w:left w:val="none" w:sz="0" w:space="0" w:color="auto"/>
        <w:bottom w:val="none" w:sz="0" w:space="0" w:color="auto"/>
        <w:right w:val="none" w:sz="0" w:space="0" w:color="auto"/>
      </w:divBdr>
    </w:div>
    <w:div w:id="1637953154">
      <w:bodyDiv w:val="1"/>
      <w:marLeft w:val="0"/>
      <w:marRight w:val="0"/>
      <w:marTop w:val="0"/>
      <w:marBottom w:val="0"/>
      <w:divBdr>
        <w:top w:val="none" w:sz="0" w:space="0" w:color="auto"/>
        <w:left w:val="none" w:sz="0" w:space="0" w:color="auto"/>
        <w:bottom w:val="none" w:sz="0" w:space="0" w:color="auto"/>
        <w:right w:val="none" w:sz="0" w:space="0" w:color="auto"/>
      </w:divBdr>
    </w:div>
    <w:div w:id="1740858393">
      <w:bodyDiv w:val="1"/>
      <w:marLeft w:val="0"/>
      <w:marRight w:val="0"/>
      <w:marTop w:val="0"/>
      <w:marBottom w:val="0"/>
      <w:divBdr>
        <w:top w:val="none" w:sz="0" w:space="0" w:color="auto"/>
        <w:left w:val="none" w:sz="0" w:space="0" w:color="auto"/>
        <w:bottom w:val="none" w:sz="0" w:space="0" w:color="auto"/>
        <w:right w:val="none" w:sz="0" w:space="0" w:color="auto"/>
      </w:divBdr>
    </w:div>
    <w:div w:id="1944069016">
      <w:bodyDiv w:val="1"/>
      <w:marLeft w:val="0"/>
      <w:marRight w:val="0"/>
      <w:marTop w:val="0"/>
      <w:marBottom w:val="0"/>
      <w:divBdr>
        <w:top w:val="none" w:sz="0" w:space="0" w:color="auto"/>
        <w:left w:val="none" w:sz="0" w:space="0" w:color="auto"/>
        <w:bottom w:val="none" w:sz="0" w:space="0" w:color="auto"/>
        <w:right w:val="none" w:sz="0" w:space="0" w:color="auto"/>
      </w:divBdr>
    </w:div>
    <w:div w:id="19839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perdomo@uclv.c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ollineda@uclv.c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quin@uclv.edu.cu" TargetMode="External"/><Relationship Id="rId4" Type="http://schemas.openxmlformats.org/officeDocument/2006/relationships/settings" Target="settings.xml"/><Relationship Id="rId9" Type="http://schemas.openxmlformats.org/officeDocument/2006/relationships/hyperlink" Target="mailto:lperdomo@uclv.edu.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84D9-BB48-4736-8060-43B3FFF8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4623</Words>
  <Characters>26352</Characters>
  <Application>Microsoft Office Word</Application>
  <DocSecurity>0</DocSecurity>
  <Lines>219</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Laura Perdomo Gómez</cp:lastModifiedBy>
  <cp:revision>5</cp:revision>
  <cp:lastPrinted>2017-03-02T19:45:00Z</cp:lastPrinted>
  <dcterms:created xsi:type="dcterms:W3CDTF">2019-03-27T20:09:00Z</dcterms:created>
  <dcterms:modified xsi:type="dcterms:W3CDTF">2019-04-01T11:46:00Z</dcterms:modified>
</cp:coreProperties>
</file>