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4FA" w:rsidRPr="0086431B" w:rsidRDefault="00630C2D" w:rsidP="00FF3DB2">
      <w:pPr>
        <w:pStyle w:val="Ttulo1"/>
      </w:pPr>
      <w:r>
        <w:t xml:space="preserve">DISEÑO </w:t>
      </w:r>
      <w:r w:rsidRPr="00FF3DB2">
        <w:t>DEL</w:t>
      </w:r>
      <w:r w:rsidRPr="0086431B">
        <w:t xml:space="preserve"> TRABAJO EXTRACLASE </w:t>
      </w:r>
      <w:r>
        <w:t>DE</w:t>
      </w:r>
      <w:r w:rsidRPr="0086431B">
        <w:t xml:space="preserve"> QUÍMICA</w:t>
      </w:r>
      <w:r>
        <w:t xml:space="preserve"> PARA</w:t>
      </w:r>
      <w:r w:rsidRPr="0086431B">
        <w:t xml:space="preserve"> LA CARRERA DE INGENIERÍA EN BIOINFORMÁTICA</w:t>
      </w:r>
      <w:r w:rsidR="0086431B" w:rsidRPr="0086431B">
        <w:t xml:space="preserve"> </w:t>
      </w:r>
    </w:p>
    <w:p w:rsidR="00DD28FC" w:rsidRDefault="006334FA" w:rsidP="00FF3DB2">
      <w:pPr>
        <w:pStyle w:val="Subttulo"/>
      </w:pPr>
      <w:r>
        <w:t xml:space="preserve">Dr. </w:t>
      </w:r>
      <w:r w:rsidR="0038736D" w:rsidRPr="00DD28FC">
        <w:t>Ramón Carrasco</w:t>
      </w:r>
      <w:r w:rsidR="0038736D">
        <w:t>-</w:t>
      </w:r>
      <w:r w:rsidR="0038736D" w:rsidRPr="00DD28FC">
        <w:t>Velar</w:t>
      </w:r>
      <w:r>
        <w:t xml:space="preserve">, </w:t>
      </w:r>
      <w:hyperlink r:id="rId8" w:history="1">
        <w:r w:rsidRPr="00EE2EDB">
          <w:rPr>
            <w:rStyle w:val="Hipervnculo"/>
          </w:rPr>
          <w:t>rcarrasco@uci.cu</w:t>
        </w:r>
      </w:hyperlink>
      <w:r>
        <w:t>;</w:t>
      </w:r>
      <w:r w:rsidR="00DD28FC" w:rsidRPr="00DD28FC">
        <w:t xml:space="preserve"> </w:t>
      </w:r>
      <w:r>
        <w:t xml:space="preserve">M. Sc. </w:t>
      </w:r>
      <w:r w:rsidR="00DD28FC" w:rsidRPr="00DD28FC">
        <w:t>Silvia Núñez</w:t>
      </w:r>
      <w:r w:rsidR="0038736D">
        <w:t>-</w:t>
      </w:r>
      <w:r w:rsidR="00DD28FC" w:rsidRPr="00DD28FC">
        <w:t>Junco</w:t>
      </w:r>
      <w:r>
        <w:t xml:space="preserve">, </w:t>
      </w:r>
      <w:hyperlink r:id="rId9" w:history="1">
        <w:r w:rsidRPr="00EE2EDB">
          <w:rPr>
            <w:rStyle w:val="Hipervnculo"/>
          </w:rPr>
          <w:t>silvianj@uci.cu</w:t>
        </w:r>
      </w:hyperlink>
      <w:r w:rsidR="00AD344D">
        <w:t xml:space="preserve">; Dra. </w:t>
      </w:r>
      <w:r w:rsidR="00AD344D" w:rsidRPr="00AD344D">
        <w:t>N</w:t>
      </w:r>
      <w:r w:rsidR="00AD344D">
        <w:t>.</w:t>
      </w:r>
      <w:r w:rsidR="00AD344D" w:rsidRPr="00AD344D">
        <w:t xml:space="preserve"> Delgado Yanes</w:t>
      </w:r>
      <w:r w:rsidR="00AD344D">
        <w:t>,</w:t>
      </w:r>
      <w:r w:rsidR="00AD344D" w:rsidRPr="00AD344D">
        <w:t xml:space="preserve"> </w:t>
      </w:r>
      <w:hyperlink r:id="rId10" w:history="1">
        <w:r w:rsidR="00AD344D" w:rsidRPr="009262DB">
          <w:rPr>
            <w:rStyle w:val="Hipervnculo"/>
          </w:rPr>
          <w:t>nildady@uci.cu</w:t>
        </w:r>
      </w:hyperlink>
      <w:r w:rsidR="00AD344D">
        <w:t xml:space="preserve"> </w:t>
      </w:r>
    </w:p>
    <w:p w:rsidR="005019A4" w:rsidRDefault="005019A4" w:rsidP="00FF3DB2">
      <w:pPr>
        <w:pStyle w:val="Subttulo"/>
      </w:pPr>
      <w:r>
        <w:t>Universidad de las Ciencias Informáticas</w:t>
      </w:r>
      <w:r w:rsidR="006334FA">
        <w:t>, Cuba</w:t>
      </w:r>
    </w:p>
    <w:p w:rsidR="006334FA" w:rsidRDefault="006334FA" w:rsidP="00BE5A0F">
      <w:pPr>
        <w:pStyle w:val="Ttulo2"/>
      </w:pPr>
      <w:r w:rsidRPr="00BE5A0F">
        <w:t>RESUMEN</w:t>
      </w:r>
      <w:r>
        <w:t xml:space="preserve"> </w:t>
      </w:r>
    </w:p>
    <w:p w:rsidR="00A815F4" w:rsidRDefault="00A815F4" w:rsidP="00FF3DB2">
      <w:pPr>
        <w:rPr>
          <w:lang w:val="es-ES"/>
        </w:rPr>
      </w:pPr>
      <w:r>
        <w:rPr>
          <w:lang w:val="es-ES"/>
        </w:rPr>
        <w:t xml:space="preserve">Entre </w:t>
      </w:r>
      <w:r w:rsidR="00890CBE">
        <w:rPr>
          <w:lang w:val="es-ES"/>
        </w:rPr>
        <w:t xml:space="preserve">las </w:t>
      </w:r>
      <w:r>
        <w:rPr>
          <w:lang w:val="es-ES"/>
        </w:rPr>
        <w:t xml:space="preserve">disciplinas </w:t>
      </w:r>
      <w:r w:rsidR="00890CBE">
        <w:rPr>
          <w:lang w:val="es-ES"/>
        </w:rPr>
        <w:t xml:space="preserve">de la Ingeniería en Bioinformática </w:t>
      </w:r>
      <w:r>
        <w:rPr>
          <w:lang w:val="es-ES"/>
        </w:rPr>
        <w:t xml:space="preserve">está Química, </w:t>
      </w:r>
      <w:r w:rsidR="009902C3">
        <w:rPr>
          <w:lang w:val="es-ES"/>
        </w:rPr>
        <w:t>con</w:t>
      </w:r>
      <w:r>
        <w:rPr>
          <w:lang w:val="es-ES"/>
        </w:rPr>
        <w:t xml:space="preserve"> las asignaturas Química General y Orgánica, y Macromoléculas. Otros contenidos </w:t>
      </w:r>
      <w:r w:rsidR="000F0EB4">
        <w:rPr>
          <w:lang w:val="es-ES"/>
        </w:rPr>
        <w:t xml:space="preserve">están </w:t>
      </w:r>
      <w:r w:rsidR="007262F7">
        <w:rPr>
          <w:lang w:val="es-ES"/>
        </w:rPr>
        <w:t>inmersos</w:t>
      </w:r>
      <w:r w:rsidR="000F0EB4">
        <w:rPr>
          <w:lang w:val="es-ES"/>
        </w:rPr>
        <w:t xml:space="preserve"> en asignaturas optativas</w:t>
      </w:r>
      <w:r w:rsidR="00710DBB">
        <w:rPr>
          <w:lang w:val="es-ES"/>
        </w:rPr>
        <w:t>,</w:t>
      </w:r>
      <w:r w:rsidR="000F0EB4">
        <w:rPr>
          <w:lang w:val="es-ES"/>
        </w:rPr>
        <w:t xml:space="preserve"> electivas</w:t>
      </w:r>
      <w:r w:rsidR="00710DBB">
        <w:rPr>
          <w:lang w:val="es-ES"/>
        </w:rPr>
        <w:t xml:space="preserve"> y </w:t>
      </w:r>
      <w:r w:rsidR="000F0EB4">
        <w:rPr>
          <w:lang w:val="es-ES"/>
        </w:rPr>
        <w:t xml:space="preserve">en los tres módulos de los semestres 5-7. </w:t>
      </w:r>
      <w:r w:rsidR="00A748CF">
        <w:rPr>
          <w:lang w:val="es-ES"/>
        </w:rPr>
        <w:t>Es indispensable lograr que el estudiante obtenga un desarrollo temprano de habilidades y hábitos para que se apropie de los contenidos de la asignatura que necesitarán en otras de las cuales es precedente. El</w:t>
      </w:r>
      <w:r w:rsidR="00D14243">
        <w:rPr>
          <w:lang w:val="es-ES"/>
        </w:rPr>
        <w:t xml:space="preserve"> objetivo de este trabajo es presentar el diseño del trabajo extra</w:t>
      </w:r>
      <w:r w:rsidR="009B62AB">
        <w:rPr>
          <w:lang w:val="es-ES"/>
        </w:rPr>
        <w:t xml:space="preserve"> </w:t>
      </w:r>
      <w:r w:rsidR="00D14243">
        <w:rPr>
          <w:lang w:val="es-ES"/>
        </w:rPr>
        <w:t>clas</w:t>
      </w:r>
      <w:r w:rsidR="00890CBE">
        <w:rPr>
          <w:lang w:val="es-ES"/>
        </w:rPr>
        <w:t xml:space="preserve">e, </w:t>
      </w:r>
      <w:r w:rsidR="00337578">
        <w:rPr>
          <w:lang w:val="es-ES"/>
        </w:rPr>
        <w:t>t</w:t>
      </w:r>
      <w:r w:rsidR="007262F7">
        <w:rPr>
          <w:lang w:val="es-ES"/>
        </w:rPr>
        <w:t>eniendo</w:t>
      </w:r>
      <w:r w:rsidR="00337578">
        <w:rPr>
          <w:lang w:val="es-ES"/>
        </w:rPr>
        <w:t xml:space="preserve"> en cuenta la necesidad de que el estudiante </w:t>
      </w:r>
      <w:r w:rsidR="004375D3">
        <w:rPr>
          <w:lang w:val="es-ES"/>
        </w:rPr>
        <w:t>adquiera</w:t>
      </w:r>
      <w:r w:rsidR="007262F7">
        <w:rPr>
          <w:lang w:val="es-ES"/>
        </w:rPr>
        <w:t xml:space="preserve"> </w:t>
      </w:r>
      <w:r w:rsidR="00337578">
        <w:rPr>
          <w:lang w:val="es-ES"/>
        </w:rPr>
        <w:t>habilidades</w:t>
      </w:r>
      <w:r w:rsidR="007262F7">
        <w:rPr>
          <w:lang w:val="es-ES"/>
        </w:rPr>
        <w:t xml:space="preserve"> propias de quién tiene como misión, </w:t>
      </w:r>
      <w:r w:rsidR="00890CBE">
        <w:rPr>
          <w:lang w:val="es-ES"/>
        </w:rPr>
        <w:t>tanto</w:t>
      </w:r>
      <w:r w:rsidR="007262F7">
        <w:rPr>
          <w:lang w:val="es-ES"/>
        </w:rPr>
        <w:t xml:space="preserve"> la confección de software bioinformático </w:t>
      </w:r>
      <w:r w:rsidR="00890CBE">
        <w:rPr>
          <w:lang w:val="es-ES"/>
        </w:rPr>
        <w:t>como</w:t>
      </w:r>
      <w:r w:rsidR="007262F7">
        <w:rPr>
          <w:lang w:val="es-ES"/>
        </w:rPr>
        <w:t xml:space="preserve"> su utilización para la visualización molecular y de datos, su almacenamiento y recuperación así como su posterior análisis en el proceso de creación de conocimiento</w:t>
      </w:r>
      <w:r w:rsidR="00890CBE">
        <w:rPr>
          <w:lang w:val="es-ES"/>
        </w:rPr>
        <w:t>, con amplio empleo</w:t>
      </w:r>
      <w:r w:rsidR="00D14243">
        <w:rPr>
          <w:lang w:val="es-ES"/>
        </w:rPr>
        <w:t xml:space="preserve"> de Tecnologías Informáticas y de las Comunicaciones</w:t>
      </w:r>
      <w:r w:rsidR="00345FAC">
        <w:rPr>
          <w:lang w:val="es-ES"/>
        </w:rPr>
        <w:t>. A</w:t>
      </w:r>
      <w:r w:rsidR="009B62AB">
        <w:rPr>
          <w:lang w:val="es-ES"/>
        </w:rPr>
        <w:t xml:space="preserve"> cada estudiante se le asignó una determinada actividad biológica</w:t>
      </w:r>
      <w:r w:rsidR="00345FAC">
        <w:rPr>
          <w:lang w:val="es-ES"/>
        </w:rPr>
        <w:t>,</w:t>
      </w:r>
      <w:r w:rsidR="009B62AB">
        <w:rPr>
          <w:lang w:val="es-ES"/>
        </w:rPr>
        <w:t xml:space="preserve"> debió hacer una reseña</w:t>
      </w:r>
      <w:r w:rsidR="000A4EA1">
        <w:rPr>
          <w:lang w:val="es-ES"/>
        </w:rPr>
        <w:t xml:space="preserve">, </w:t>
      </w:r>
      <w:r w:rsidR="009B62AB">
        <w:rPr>
          <w:lang w:val="es-ES"/>
        </w:rPr>
        <w:t xml:space="preserve">generar la estructura </w:t>
      </w:r>
      <w:r w:rsidR="00345FAC">
        <w:rPr>
          <w:lang w:val="es-ES"/>
        </w:rPr>
        <w:t xml:space="preserve">digital, </w:t>
      </w:r>
      <w:r w:rsidR="009B62AB">
        <w:rPr>
          <w:lang w:val="es-ES"/>
        </w:rPr>
        <w:t xml:space="preserve">crear </w:t>
      </w:r>
      <w:r w:rsidR="00345FAC">
        <w:rPr>
          <w:lang w:val="es-ES"/>
        </w:rPr>
        <w:t xml:space="preserve">la </w:t>
      </w:r>
      <w:r w:rsidR="009B62AB">
        <w:rPr>
          <w:lang w:val="es-ES"/>
        </w:rPr>
        <w:t xml:space="preserve">ficha </w:t>
      </w:r>
      <w:r w:rsidR="00345FAC">
        <w:rPr>
          <w:lang w:val="es-ES"/>
        </w:rPr>
        <w:t xml:space="preserve">correspondiente </w:t>
      </w:r>
      <w:r w:rsidR="009B62AB">
        <w:rPr>
          <w:lang w:val="es-ES"/>
        </w:rPr>
        <w:t>con parámetros pre</w:t>
      </w:r>
      <w:r w:rsidR="00345FAC">
        <w:rPr>
          <w:lang w:val="es-ES"/>
        </w:rPr>
        <w:t>-</w:t>
      </w:r>
      <w:r w:rsidR="009B62AB">
        <w:rPr>
          <w:lang w:val="es-ES"/>
        </w:rPr>
        <w:t xml:space="preserve">definidos, salvar cada estructura en formatos </w:t>
      </w:r>
      <w:r w:rsidR="0022711C">
        <w:rPr>
          <w:lang w:val="es-ES"/>
        </w:rPr>
        <w:t>*.</w:t>
      </w:r>
      <w:r w:rsidR="009B62AB">
        <w:rPr>
          <w:lang w:val="es-ES"/>
        </w:rPr>
        <w:t xml:space="preserve">jpg y </w:t>
      </w:r>
      <w:r w:rsidR="0022711C">
        <w:rPr>
          <w:lang w:val="es-ES"/>
        </w:rPr>
        <w:t>*.</w:t>
      </w:r>
      <w:r w:rsidR="009B62AB">
        <w:rPr>
          <w:lang w:val="es-ES"/>
        </w:rPr>
        <w:t xml:space="preserve">mol y al concluir el curso, presentar en un PowerPoint los resultados de su trabajo ante el colectivo de la asignatura y </w:t>
      </w:r>
      <w:r w:rsidR="001C59A2">
        <w:rPr>
          <w:lang w:val="es-ES"/>
        </w:rPr>
        <w:t>el aula</w:t>
      </w:r>
      <w:r w:rsidR="00173A91">
        <w:rPr>
          <w:lang w:val="es-ES"/>
        </w:rPr>
        <w:t xml:space="preserve">. </w:t>
      </w:r>
      <w:r w:rsidR="001C59A2">
        <w:rPr>
          <w:lang w:val="es-ES"/>
        </w:rPr>
        <w:t>Debió</w:t>
      </w:r>
      <w:r w:rsidR="00173A91">
        <w:rPr>
          <w:lang w:val="es-ES"/>
        </w:rPr>
        <w:t xml:space="preserve"> </w:t>
      </w:r>
      <w:r w:rsidR="00F46DEC">
        <w:rPr>
          <w:lang w:val="es-ES"/>
        </w:rPr>
        <w:t>respond</w:t>
      </w:r>
      <w:r w:rsidR="001C59A2">
        <w:rPr>
          <w:lang w:val="es-ES"/>
        </w:rPr>
        <w:t>er</w:t>
      </w:r>
      <w:r w:rsidR="00173A91">
        <w:rPr>
          <w:lang w:val="es-ES"/>
        </w:rPr>
        <w:t xml:space="preserve"> preguntas que evidenciar</w:t>
      </w:r>
      <w:r w:rsidR="001C59A2">
        <w:rPr>
          <w:lang w:val="es-ES"/>
        </w:rPr>
        <w:t>a</w:t>
      </w:r>
      <w:r w:rsidR="00F46DEC">
        <w:rPr>
          <w:lang w:val="es-ES"/>
        </w:rPr>
        <w:t>n</w:t>
      </w:r>
      <w:r w:rsidR="00173A91">
        <w:rPr>
          <w:lang w:val="es-ES"/>
        </w:rPr>
        <w:t xml:space="preserve"> sus conocimientos de estructura química</w:t>
      </w:r>
      <w:r w:rsidR="001C59A2">
        <w:rPr>
          <w:lang w:val="es-ES"/>
        </w:rPr>
        <w:t>,</w:t>
      </w:r>
      <w:r w:rsidR="003540DE">
        <w:rPr>
          <w:lang w:val="es-ES"/>
        </w:rPr>
        <w:t xml:space="preserve"> </w:t>
      </w:r>
      <w:r w:rsidR="001C59A2">
        <w:rPr>
          <w:lang w:val="es-ES"/>
        </w:rPr>
        <w:t>del uso</w:t>
      </w:r>
      <w:r w:rsidR="003540DE">
        <w:rPr>
          <w:lang w:val="es-ES"/>
        </w:rPr>
        <w:t xml:space="preserve"> de Internet para la búsqueda de información</w:t>
      </w:r>
      <w:r w:rsidR="000A4EA1">
        <w:rPr>
          <w:lang w:val="es-ES"/>
        </w:rPr>
        <w:t>,</w:t>
      </w:r>
      <w:r w:rsidR="003540DE">
        <w:rPr>
          <w:lang w:val="es-ES"/>
        </w:rPr>
        <w:t xml:space="preserve"> redacción en forma sintética, adiestramiento en el uso de software de manejo de estructuras, familiarización con propiedades químico-físicas, aproximarse a la generación de datos tipo texto, imagen y numérico de potenciales bases de datos.  </w:t>
      </w:r>
    </w:p>
    <w:p w:rsidR="006E77E7" w:rsidRDefault="006E77E7" w:rsidP="00FF3DB2">
      <w:pPr>
        <w:rPr>
          <w:lang w:val="es-ES"/>
        </w:rPr>
      </w:pPr>
      <w:r>
        <w:rPr>
          <w:lang w:val="es-ES"/>
        </w:rPr>
        <w:t xml:space="preserve">Palabras clave: </w:t>
      </w:r>
    </w:p>
    <w:p w:rsidR="00D14243" w:rsidRDefault="009902C3" w:rsidP="00FF3DB2">
      <w:pPr>
        <w:rPr>
          <w:lang w:val="es-ES"/>
        </w:rPr>
      </w:pPr>
      <w:r>
        <w:rPr>
          <w:lang w:val="es-ES"/>
        </w:rPr>
        <w:t>Ingeniería en Bioinformática, Disciplina Química, tarea extraclase, actividad farmacológica, estructura química</w:t>
      </w:r>
    </w:p>
    <w:p w:rsidR="009902C3" w:rsidRDefault="009902C3" w:rsidP="00FF3DB2">
      <w:pPr>
        <w:rPr>
          <w:lang w:val="es-ES"/>
        </w:rPr>
      </w:pPr>
    </w:p>
    <w:p w:rsidR="006334FA" w:rsidRPr="00930079" w:rsidRDefault="006334FA" w:rsidP="00BE5A0F">
      <w:pPr>
        <w:pStyle w:val="Ttulo2"/>
      </w:pPr>
      <w:r w:rsidRPr="00BE5A0F">
        <w:t>ABSTRACT</w:t>
      </w:r>
      <w:r w:rsidRPr="00930079">
        <w:t xml:space="preserve"> </w:t>
      </w:r>
    </w:p>
    <w:p w:rsidR="00661231" w:rsidRPr="00661231" w:rsidRDefault="00661231" w:rsidP="00FF3DB2">
      <w:r w:rsidRPr="00661231">
        <w:t>Among the disciplines of Bioinformatics Engineering is Chemistry, with the subjects General and Organic Chemistry, and Macromolecules. Other contents are immersed in optional and elective subjects and in the three modules of semesters 5-7. It is indispensable to achieve that the student obtains an early development of abilities and habits so that he appropriates the contents of the subject that he will need in others of which it is precedent. The objective of this work is to present the design of the extra class work, taking into account the need for the student to acquire skills proper to whose mission it is</w:t>
      </w:r>
      <w:r w:rsidR="009629D3">
        <w:t>;</w:t>
      </w:r>
      <w:r w:rsidRPr="00661231">
        <w:t xml:space="preserve"> both the making of bioinformatic software and its use for molecular and data visualization, storage and retrieval as well as its subsequent analysis in the process of knowledge creation, with extensive use of Information and Communication Technologies. Each student was assigned a certain biological activity, had to make a review, generate the digital structure, create the corresponding card with pre-defined parameters, save each structure in </w:t>
      </w:r>
      <w:r w:rsidR="0022711C">
        <w:t>*.</w:t>
      </w:r>
      <w:r w:rsidRPr="00661231">
        <w:t xml:space="preserve">jpg and </w:t>
      </w:r>
      <w:r w:rsidR="0022711C">
        <w:t>*.</w:t>
      </w:r>
      <w:r w:rsidRPr="00661231">
        <w:t>mol formats and at the end of the course, prese</w:t>
      </w:r>
      <w:r w:rsidRPr="00FF3DB2">
        <w:t>n</w:t>
      </w:r>
      <w:r w:rsidRPr="00661231">
        <w:t xml:space="preserve">t in a PowerPoint the results of their work before the collective of the subject and the classroom. He had to answer questions that showed his knowledge of chemical structure, the use of Internet to search for information, writing in synthetic form, training in the use of structure management software, familiarization with chemical-physical properties, approaching the generation of text-type data, image and numerical potential databases.  </w:t>
      </w:r>
    </w:p>
    <w:p w:rsidR="00661231" w:rsidRDefault="00BE0C7B" w:rsidP="00FF3DB2">
      <w:r>
        <w:t xml:space="preserve">Keywords: </w:t>
      </w:r>
      <w:r w:rsidRPr="00BE0C7B">
        <w:t>Bioinformatics Engineering, Chemical Discipline, extracurricular task, pharmacological activity, chemical structure</w:t>
      </w:r>
      <w:r w:rsidR="00FF3DB2">
        <w:t xml:space="preserve"> </w:t>
      </w:r>
    </w:p>
    <w:p w:rsidR="00FF3DB2" w:rsidRDefault="00FF3DB2" w:rsidP="00FF3DB2"/>
    <w:p w:rsidR="00FF3DB2" w:rsidRDefault="00BE5A0F" w:rsidP="00BE5A0F">
      <w:pPr>
        <w:pStyle w:val="Ttulo2"/>
      </w:pPr>
      <w:r>
        <w:t xml:space="preserve">INTRODUCCIÓN </w:t>
      </w:r>
    </w:p>
    <w:p w:rsidR="008A0ABA" w:rsidRDefault="00FF3DB2" w:rsidP="00FF3DB2">
      <w:pPr>
        <w:rPr>
          <w:lang w:val="es-ES"/>
        </w:rPr>
      </w:pPr>
      <w:r>
        <w:rPr>
          <w:lang w:val="es-ES"/>
        </w:rPr>
        <w:t xml:space="preserve">La carrera de Ingeniería en Bioinformática </w:t>
      </w:r>
      <w:r w:rsidR="008A0ABA">
        <w:rPr>
          <w:lang w:val="es-ES"/>
        </w:rPr>
        <w:t xml:space="preserve">en la UCI </w:t>
      </w:r>
      <w:r>
        <w:rPr>
          <w:lang w:val="es-ES"/>
        </w:rPr>
        <w:t xml:space="preserve">es de muy reciente creación y apenas transita por su 2º curso. </w:t>
      </w:r>
      <w:r w:rsidR="008A0ABA">
        <w:rPr>
          <w:lang w:val="es-ES"/>
        </w:rPr>
        <w:t xml:space="preserve">En el diseño de la disciplina Química, la cual incluye las asignaturas Química General y Orgánica con 96 horas, y Macromoléculas con 64, se debió analizar cuál era la forma de evaluación de ambas o si debía ser la misma para las dos. </w:t>
      </w:r>
    </w:p>
    <w:p w:rsidR="008C59E3" w:rsidRDefault="008A0ABA" w:rsidP="00FF3DB2">
      <w:pPr>
        <w:rPr>
          <w:lang w:val="es-ES"/>
        </w:rPr>
      </w:pPr>
      <w:r>
        <w:rPr>
          <w:lang w:val="es-ES"/>
        </w:rPr>
        <w:t xml:space="preserve">Podía ser de manera convencional con pruebas intermedias y un examen final, los cuales podían ser de forma oral o escrita. También podía ser un trabajo extra clase a modo de tarea integradora de cada nodo de conocimientos, hacer un recorrido para determinar el avance del estudiante, entre otras posibles opciones. La forma de evaluación no constituía </w:t>
      </w:r>
      <w:r w:rsidR="00925FDC">
        <w:rPr>
          <w:lang w:val="es-ES"/>
        </w:rPr>
        <w:t xml:space="preserve">en general </w:t>
      </w:r>
      <w:r w:rsidR="00925FDC">
        <w:rPr>
          <w:lang w:val="es-ES"/>
        </w:rPr>
        <w:lastRenderedPageBreak/>
        <w:t>obstáculo pues se conocen</w:t>
      </w:r>
      <w:r w:rsidR="00AF7C67">
        <w:rPr>
          <w:lang w:val="es-ES"/>
        </w:rPr>
        <w:t xml:space="preserve"> tanto las virtudes como</w:t>
      </w:r>
      <w:r w:rsidR="00925FDC">
        <w:rPr>
          <w:lang w:val="es-ES"/>
        </w:rPr>
        <w:t xml:space="preserve"> las limitaciones de cada una. </w:t>
      </w:r>
      <w:r w:rsidR="00AF7C67">
        <w:rPr>
          <w:lang w:val="es-ES"/>
        </w:rPr>
        <w:t>El</w:t>
      </w:r>
      <w:r w:rsidR="00925FDC">
        <w:rPr>
          <w:lang w:val="es-ES"/>
        </w:rPr>
        <w:t xml:space="preserve"> </w:t>
      </w:r>
      <w:r w:rsidR="00AF7C67">
        <w:rPr>
          <w:lang w:val="es-ES"/>
        </w:rPr>
        <w:t>objetivo</w:t>
      </w:r>
      <w:r w:rsidR="00925FDC">
        <w:rPr>
          <w:lang w:val="es-ES"/>
        </w:rPr>
        <w:t xml:space="preserve"> central </w:t>
      </w:r>
      <w:r w:rsidR="008C59E3">
        <w:rPr>
          <w:lang w:val="es-ES"/>
        </w:rPr>
        <w:t>en el análisis fue</w:t>
      </w:r>
      <w:r w:rsidR="00925FDC">
        <w:rPr>
          <w:lang w:val="es-ES"/>
        </w:rPr>
        <w:t xml:space="preserve"> el enfoque que se le debía dar a la evaluación dentro de una carrera que estaba </w:t>
      </w:r>
      <w:r w:rsidR="00570F2B">
        <w:rPr>
          <w:lang w:val="es-ES"/>
        </w:rPr>
        <w:t>avanzando de</w:t>
      </w:r>
      <w:r w:rsidR="00925FDC">
        <w:rPr>
          <w:lang w:val="es-ES"/>
        </w:rPr>
        <w:t xml:space="preserve"> forma experimental</w:t>
      </w:r>
      <w:r w:rsidR="00570F2B">
        <w:rPr>
          <w:lang w:val="es-ES"/>
        </w:rPr>
        <w:t>.</w:t>
      </w:r>
      <w:r>
        <w:rPr>
          <w:lang w:val="es-ES"/>
        </w:rPr>
        <w:t xml:space="preserve"> </w:t>
      </w:r>
      <w:r w:rsidR="00AF7C67">
        <w:rPr>
          <w:lang w:val="es-ES"/>
        </w:rPr>
        <w:t xml:space="preserve">A partir de que se conoce que el trabajo independiente del estudiante en </w:t>
      </w:r>
      <w:r w:rsidR="008C59E3">
        <w:rPr>
          <w:lang w:val="es-ES"/>
        </w:rPr>
        <w:t>cualquiera</w:t>
      </w:r>
      <w:r w:rsidR="00AF7C67">
        <w:rPr>
          <w:lang w:val="es-ES"/>
        </w:rPr>
        <w:t xml:space="preserve"> de sus </w:t>
      </w:r>
      <w:r w:rsidR="008C59E3">
        <w:rPr>
          <w:lang w:val="es-ES"/>
        </w:rPr>
        <w:t xml:space="preserve">modalidades, le permite planificar el trabajo, orientarse y ejecutarlo, a la par que, bien organizado se puede dar adecuado seguimiento y control, se optó por </w:t>
      </w:r>
      <w:r w:rsidR="00167AF6">
        <w:rPr>
          <w:lang w:val="es-ES"/>
        </w:rPr>
        <w:t>la tarea</w:t>
      </w:r>
      <w:r w:rsidR="00A10E0C">
        <w:rPr>
          <w:lang w:val="es-ES"/>
        </w:rPr>
        <w:t xml:space="preserve"> extra clase como</w:t>
      </w:r>
      <w:r w:rsidR="008C59E3">
        <w:rPr>
          <w:lang w:val="es-ES"/>
        </w:rPr>
        <w:t xml:space="preserve"> modalidad de evaluación. </w:t>
      </w:r>
    </w:p>
    <w:p w:rsidR="008C59E3" w:rsidRDefault="00BE5A0F" w:rsidP="00BE5A0F">
      <w:pPr>
        <w:pStyle w:val="Ttulo2"/>
      </w:pPr>
      <w:r w:rsidRPr="00A10E0C">
        <w:t>RESULTADOS</w:t>
      </w:r>
      <w:r>
        <w:t xml:space="preserve"> Y</w:t>
      </w:r>
      <w:r w:rsidR="008C59E3">
        <w:t xml:space="preserve"> </w:t>
      </w:r>
      <w:r>
        <w:t xml:space="preserve">DISCUSIÓN </w:t>
      </w:r>
    </w:p>
    <w:p w:rsidR="008C59E3" w:rsidRDefault="008C59E3" w:rsidP="008C59E3">
      <w:pPr>
        <w:rPr>
          <w:lang w:val="es-ES"/>
        </w:rPr>
      </w:pPr>
      <w:r>
        <w:rPr>
          <w:lang w:val="es-ES"/>
        </w:rPr>
        <w:t xml:space="preserve">Para la tarea extra clase se estableció como premisa que por sus objetivos debía ser integradora de </w:t>
      </w:r>
      <w:r w:rsidR="006F2F3C">
        <w:rPr>
          <w:lang w:val="es-ES"/>
        </w:rPr>
        <w:t>los</w:t>
      </w:r>
      <w:r>
        <w:rPr>
          <w:lang w:val="es-ES"/>
        </w:rPr>
        <w:t xml:space="preserve"> diferentes </w:t>
      </w:r>
      <w:r w:rsidR="006F2F3C">
        <w:rPr>
          <w:lang w:val="es-ES"/>
        </w:rPr>
        <w:t>nodos</w:t>
      </w:r>
      <w:r>
        <w:rPr>
          <w:lang w:val="es-ES"/>
        </w:rPr>
        <w:t xml:space="preserve"> de conocimiento de la asignatura</w:t>
      </w:r>
      <w:r w:rsidR="009044C7">
        <w:rPr>
          <w:lang w:val="es-ES"/>
        </w:rPr>
        <w:t xml:space="preserve"> y desarrolladora</w:t>
      </w:r>
      <w:r w:rsidR="006F2F3C">
        <w:rPr>
          <w:lang w:val="es-ES"/>
        </w:rPr>
        <w:t xml:space="preserve">. </w:t>
      </w:r>
      <w:r>
        <w:rPr>
          <w:lang w:val="es-ES"/>
        </w:rPr>
        <w:t xml:space="preserve"> </w:t>
      </w:r>
      <w:r w:rsidR="006F2F3C">
        <w:rPr>
          <w:lang w:val="es-ES"/>
        </w:rPr>
        <w:t xml:space="preserve">Pero esa integración debía reflejar, no solamente los contenidos impartidos sino que los estudiantes debían tener la posibilidad de incorporar nuevo conocimiento y desarrollar ciertas habilidades previstas en el </w:t>
      </w:r>
      <w:r w:rsidR="00465EC1" w:rsidRPr="005D3ACA">
        <w:rPr>
          <w:lang w:val="es-ES_tradnl"/>
        </w:rPr>
        <w:t>Modelo del Profesional</w:t>
      </w:r>
      <w:r w:rsidR="00167AF6">
        <w:rPr>
          <w:lang w:val="es-ES"/>
        </w:rPr>
        <w:t xml:space="preserve">, así como crear una visión amplia del papel que juega la disciplina </w:t>
      </w:r>
      <w:r w:rsidR="00465EC1">
        <w:rPr>
          <w:lang w:val="es-ES"/>
        </w:rPr>
        <w:t xml:space="preserve">con respecto </w:t>
      </w:r>
      <w:r w:rsidR="00465EC1" w:rsidRPr="005D3ACA">
        <w:rPr>
          <w:lang w:val="es-ES_tradnl"/>
        </w:rPr>
        <w:t>a la concepción interdisciplinar de la carrera</w:t>
      </w:r>
      <w:r w:rsidR="00167AF6">
        <w:rPr>
          <w:lang w:val="es-ES"/>
        </w:rPr>
        <w:t xml:space="preserve">. </w:t>
      </w:r>
      <w:r w:rsidR="006F2F3C">
        <w:rPr>
          <w:lang w:val="es-ES"/>
        </w:rPr>
        <w:t xml:space="preserve"> </w:t>
      </w:r>
    </w:p>
    <w:p w:rsidR="007E4A7B" w:rsidRDefault="007E4A7B" w:rsidP="008C59E3">
      <w:pPr>
        <w:rPr>
          <w:lang w:val="es-ES"/>
        </w:rPr>
      </w:pPr>
      <w:r>
        <w:rPr>
          <w:lang w:val="es-ES"/>
        </w:rPr>
        <w:t xml:space="preserve">Desde el inicio del curso, a cada estudiante se le instruyó a abordar, desde la mirada y el conocimiento de la química, una familia de compuestos o una actividad farmacológica a escoger entre un gran grupo de estas. </w:t>
      </w:r>
      <w:r w:rsidR="00D54AE9">
        <w:rPr>
          <w:lang w:val="es-ES"/>
        </w:rPr>
        <w:t>El contenido de la t</w:t>
      </w:r>
      <w:r>
        <w:rPr>
          <w:lang w:val="es-ES"/>
        </w:rPr>
        <w:t>area extra clase que se les presentó incluyó aspectos de química general, evidenciado en las propiedades que debían</w:t>
      </w:r>
      <w:r w:rsidR="00D54AE9">
        <w:rPr>
          <w:lang w:val="es-ES"/>
        </w:rPr>
        <w:t xml:space="preserve"> identificar en una revisión bibliográfica</w:t>
      </w:r>
      <w:r>
        <w:rPr>
          <w:lang w:val="es-ES"/>
        </w:rPr>
        <w:t>, de los</w:t>
      </w:r>
      <w:r w:rsidR="00D54AE9">
        <w:rPr>
          <w:lang w:val="es-ES"/>
        </w:rPr>
        <w:t xml:space="preserve"> diferentes</w:t>
      </w:r>
      <w:r>
        <w:rPr>
          <w:lang w:val="es-ES"/>
        </w:rPr>
        <w:t xml:space="preserve"> nodos de conocimientos de la propia asignatura con el enfoque estructural que se le imprimió a los contenidos y la relación interdisciplinar con otras materias como es la farmacología, bases de datos, visualización molecular</w:t>
      </w:r>
      <w:r w:rsidR="00A07808">
        <w:rPr>
          <w:lang w:val="es-ES"/>
        </w:rPr>
        <w:t xml:space="preserve">, búsqueda bibliográfica y de datos, su recopilación y ordenamiento para la potencial creación de una base de datos que incluyera campos de texto, gráficos y numéricos. </w:t>
      </w:r>
      <w:r>
        <w:rPr>
          <w:lang w:val="es-ES"/>
        </w:rPr>
        <w:t xml:space="preserve"> </w:t>
      </w:r>
    </w:p>
    <w:p w:rsidR="00A07808" w:rsidRDefault="00A07808" w:rsidP="008C59E3">
      <w:pPr>
        <w:rPr>
          <w:lang w:val="es-ES"/>
        </w:rPr>
      </w:pPr>
      <w:r>
        <w:rPr>
          <w:lang w:val="es-ES"/>
        </w:rPr>
        <w:t>El mundo tan cambiante en el que nos encontramos, en el que la tecnología ha irrumpido para quedarse como elemento indispensable en todo proceso de enseñanza aprendizaje,</w:t>
      </w:r>
      <w:r w:rsidR="00765853">
        <w:rPr>
          <w:lang w:val="es-ES"/>
        </w:rPr>
        <w:t xml:space="preserve"> permite afirmar</w:t>
      </w:r>
      <w:r w:rsidR="008964D0">
        <w:rPr>
          <w:lang w:val="es-ES"/>
        </w:rPr>
        <w:t>,</w:t>
      </w:r>
      <w:r w:rsidR="00765853">
        <w:rPr>
          <w:lang w:val="es-ES"/>
        </w:rPr>
        <w:t xml:space="preserve"> con la mirada siempre puesta en el futuro, que para poder acertar en la formación del estudiante, debe dejársele abiertas las puertas a la creatividad, con una buena orientación pero con la independencia necesaria</w:t>
      </w:r>
      <w:r w:rsidR="00E533AD">
        <w:rPr>
          <w:lang w:val="es-ES"/>
        </w:rPr>
        <w:t xml:space="preserve"> para que pueda desarrollar su potencial, y hacerlo evidente con su trabajo y esfuerzo individual o colectivo</w:t>
      </w:r>
      <w:r w:rsidR="00765853">
        <w:rPr>
          <w:lang w:val="es-ES"/>
        </w:rPr>
        <w:t xml:space="preserve">. </w:t>
      </w:r>
      <w:r w:rsidR="008964D0">
        <w:rPr>
          <w:lang w:val="es-ES"/>
        </w:rPr>
        <w:t xml:space="preserve">Se persigue, además de desarrollar habilidades cognitivas y prácticas en el estudiante, contribuir a estimular el desarrollo de su talento a partir de la incentivación de su creatividad, situándole metas </w:t>
      </w:r>
      <w:r w:rsidR="008964D0">
        <w:rPr>
          <w:lang w:val="es-ES"/>
        </w:rPr>
        <w:lastRenderedPageBreak/>
        <w:t xml:space="preserve">alcanzables que pueda después evidenciar ante su colectivo y el profesor. Y que también lo induzca a confiar más en sus capacidades. </w:t>
      </w:r>
    </w:p>
    <w:p w:rsidR="0091716F" w:rsidRDefault="0091716F" w:rsidP="008C59E3">
      <w:pPr>
        <w:rPr>
          <w:lang w:val="es-ES"/>
        </w:rPr>
      </w:pPr>
    </w:p>
    <w:p w:rsidR="00C72ADF" w:rsidRDefault="00C72ADF" w:rsidP="008C59E3">
      <w:pPr>
        <w:rPr>
          <w:lang w:val="es-ES_tradnl"/>
        </w:rPr>
      </w:pPr>
      <w:r>
        <w:rPr>
          <w:lang w:val="es-ES"/>
        </w:rPr>
        <w:t xml:space="preserve">Ese trabajo extra clase debe, por supuesto, </w:t>
      </w:r>
      <w:r w:rsidRPr="008A0ABA">
        <w:rPr>
          <w:lang w:val="es-ES_tradnl"/>
        </w:rPr>
        <w:t>tener un nivel superior desde el punto de vista científico</w:t>
      </w:r>
      <w:r>
        <w:rPr>
          <w:lang w:val="es-ES_tradnl"/>
        </w:rPr>
        <w:t xml:space="preserve"> para que lo vaya adentrando</w:t>
      </w:r>
      <w:r w:rsidRPr="008A0ABA">
        <w:rPr>
          <w:lang w:val="es-ES_tradnl"/>
        </w:rPr>
        <w:t>,</w:t>
      </w:r>
      <w:r>
        <w:rPr>
          <w:lang w:val="es-ES_tradnl"/>
        </w:rPr>
        <w:t xml:space="preserve"> desde la mirada de la Disciplina Química, en el mundo de la informática en lo que respecta a la adquisición y ordenamiento de la información recopilada de diferentes fuentes, en el mundo de la Química Farmacéutica, y en el rol que puede desempeñar el bioinformático con sus conocimientos de química, para el desarrollo de nuevos agentes terapéuticos. </w:t>
      </w:r>
    </w:p>
    <w:p w:rsidR="001A7A88" w:rsidRDefault="00A26EC3" w:rsidP="001A7A88">
      <w:pPr>
        <w:rPr>
          <w:lang w:val="es-ES_tradnl"/>
        </w:rPr>
      </w:pPr>
      <w:r>
        <w:rPr>
          <w:lang w:val="es-ES_tradnl"/>
        </w:rPr>
        <w:t>Como plantea Sir Ken Robinson</w:t>
      </w:r>
      <w:sdt>
        <w:sdtPr>
          <w:rPr>
            <w:lang w:val="es-ES_tradnl"/>
          </w:rPr>
          <w:id w:val="1504695188"/>
          <w:citation/>
        </w:sdtPr>
        <w:sdtEndPr/>
        <w:sdtContent>
          <w:r w:rsidR="00D54AE9">
            <w:rPr>
              <w:lang w:val="es-ES_tradnl"/>
            </w:rPr>
            <w:fldChar w:fldCharType="begin"/>
          </w:r>
          <w:r w:rsidR="000C7C02">
            <w:rPr>
              <w:lang w:val="es-ES"/>
            </w:rPr>
            <w:instrText xml:space="preserve">CITATION Sir1 \l 3082 </w:instrText>
          </w:r>
          <w:r w:rsidR="00D54AE9">
            <w:rPr>
              <w:lang w:val="es-ES_tradnl"/>
            </w:rPr>
            <w:fldChar w:fldCharType="separate"/>
          </w:r>
          <w:r w:rsidR="000C7C02">
            <w:rPr>
              <w:noProof/>
              <w:lang w:val="es-ES"/>
            </w:rPr>
            <w:t xml:space="preserve"> (Robinson, interview, s.f.)</w:t>
          </w:r>
          <w:r w:rsidR="00D54AE9">
            <w:rPr>
              <w:lang w:val="es-ES_tradnl"/>
            </w:rPr>
            <w:fldChar w:fldCharType="end"/>
          </w:r>
        </w:sdtContent>
      </w:sdt>
      <w:r>
        <w:rPr>
          <w:lang w:val="es-ES_tradnl"/>
        </w:rPr>
        <w:t xml:space="preserve">: </w:t>
      </w:r>
      <w:r w:rsidRPr="00D54AE9">
        <w:rPr>
          <w:i/>
          <w:lang w:val="es-ES_tradnl"/>
        </w:rPr>
        <w:t xml:space="preserve">Estamos viviendo en tiempos de revolución y la humanidad está enfrentando retos no antes vistos en la historia. </w:t>
      </w:r>
      <w:r w:rsidR="00D86BB1" w:rsidRPr="00D54AE9">
        <w:rPr>
          <w:i/>
          <w:lang w:val="es-ES_tradnl"/>
        </w:rPr>
        <w:t xml:space="preserve">Retos en los que participan muchas fuerzas. Velocidad de crecimiento exponencial en los cambios </w:t>
      </w:r>
      <w:r w:rsidR="00501917" w:rsidRPr="00D54AE9">
        <w:rPr>
          <w:i/>
          <w:lang w:val="es-ES_tradnl"/>
        </w:rPr>
        <w:t>tecnológicos</w:t>
      </w:r>
      <w:r w:rsidR="00D86BB1" w:rsidRPr="00D54AE9">
        <w:rPr>
          <w:i/>
          <w:lang w:val="es-ES_tradnl"/>
        </w:rPr>
        <w:t>, incremento masivo de la población, la demanda insostenible de los recursos de la tierra</w:t>
      </w:r>
      <w:r w:rsidR="00501917" w:rsidRPr="00D54AE9">
        <w:rPr>
          <w:i/>
          <w:lang w:val="es-ES_tradnl"/>
        </w:rPr>
        <w:t xml:space="preserve">, los cuales se necesita comprender, </w:t>
      </w:r>
      <w:r w:rsidR="006331A2" w:rsidRPr="00D54AE9">
        <w:rPr>
          <w:i/>
          <w:lang w:val="es-ES_tradnl"/>
        </w:rPr>
        <w:t>así</w:t>
      </w:r>
      <w:r w:rsidR="00501917" w:rsidRPr="00D54AE9">
        <w:rPr>
          <w:i/>
          <w:lang w:val="es-ES_tradnl"/>
        </w:rPr>
        <w:t xml:space="preserve"> como diseñar las estrategias que se deben adoptar</w:t>
      </w:r>
      <w:r w:rsidR="00D86BB1">
        <w:rPr>
          <w:lang w:val="es-ES_tradnl"/>
        </w:rPr>
        <w:t xml:space="preserve">. </w:t>
      </w:r>
      <w:r w:rsidR="006331A2">
        <w:rPr>
          <w:lang w:val="es-ES_tradnl"/>
        </w:rPr>
        <w:t xml:space="preserve">Señala también como es necesario </w:t>
      </w:r>
      <w:r w:rsidR="006331A2" w:rsidRPr="00D54AE9">
        <w:rPr>
          <w:i/>
          <w:lang w:val="es-ES_tradnl"/>
        </w:rPr>
        <w:t>pensar diferente sobre nosotros mismos</w:t>
      </w:r>
      <w:r w:rsidR="006331A2">
        <w:rPr>
          <w:lang w:val="es-ES_tradnl"/>
        </w:rPr>
        <w:t>, refiriéndose al ser humano</w:t>
      </w:r>
      <w:r w:rsidR="002B6263">
        <w:rPr>
          <w:lang w:val="es-ES_tradnl"/>
        </w:rPr>
        <w:t>, pues s</w:t>
      </w:r>
      <w:r w:rsidR="006331A2">
        <w:rPr>
          <w:lang w:val="es-ES_tradnl"/>
        </w:rPr>
        <w:t xml:space="preserve">us recursos son como los recursos naturales de La Tierra, altamente diversos y frecuentemente sumergidos en la profundidad </w:t>
      </w:r>
      <w:r w:rsidR="002B6263">
        <w:rPr>
          <w:lang w:val="es-ES_tradnl"/>
        </w:rPr>
        <w:t>de la mente</w:t>
      </w:r>
      <w:r w:rsidR="006331A2">
        <w:rPr>
          <w:lang w:val="es-ES_tradnl"/>
        </w:rPr>
        <w:t xml:space="preserve">. </w:t>
      </w:r>
      <w:r w:rsidR="009D13CC">
        <w:rPr>
          <w:lang w:val="es-ES_tradnl"/>
        </w:rPr>
        <w:t xml:space="preserve">Igualmente </w:t>
      </w:r>
      <w:r w:rsidR="001A7A88">
        <w:rPr>
          <w:lang w:val="es-ES_tradnl"/>
        </w:rPr>
        <w:t xml:space="preserve">dice que: </w:t>
      </w:r>
      <w:r w:rsidR="001A7A88" w:rsidRPr="001A7A88">
        <w:rPr>
          <w:i/>
          <w:lang w:val="es-ES_tradnl"/>
        </w:rPr>
        <w:t>Muchas de nuestras instituciones evolucionaron en épocas anteriores para satisfacer necesidades diferentes a las que enfrentamos ahora.  Muchos de ellos están fallando a la gente a la que deben servir y a las energías de aquellos que trabajan en ellos. Si queremos tener una vida plena como individuos y hacer frente a los desafíos que enfrentamos colectivamente, tenemos que crear las condiciones en nuestras escuelas, comunidades y organizaciones para que la gente florezca</w:t>
      </w:r>
      <w:r w:rsidR="00972E50">
        <w:rPr>
          <w:i/>
          <w:lang w:val="es-ES_tradnl"/>
        </w:rPr>
        <w:t xml:space="preserve">… </w:t>
      </w:r>
      <w:r w:rsidR="001A7A88" w:rsidRPr="001A7A88">
        <w:rPr>
          <w:i/>
          <w:lang w:val="es-ES_tradnl"/>
        </w:rPr>
        <w:t xml:space="preserve"> </w:t>
      </w:r>
      <w:r w:rsidR="00167AF6">
        <w:rPr>
          <w:lang w:val="es-ES_tradnl"/>
        </w:rPr>
        <w:t xml:space="preserve"> </w:t>
      </w:r>
    </w:p>
    <w:p w:rsidR="00167AF6" w:rsidRDefault="00167AF6" w:rsidP="00BE5A0F">
      <w:pPr>
        <w:pStyle w:val="Ttulo3"/>
      </w:pPr>
      <w:r>
        <w:t xml:space="preserve">El trabajo extra clase </w:t>
      </w:r>
    </w:p>
    <w:p w:rsidR="001A7A88" w:rsidRDefault="00167AF6" w:rsidP="00BE5A0F">
      <w:pPr>
        <w:rPr>
          <w:lang w:val="es-ES"/>
        </w:rPr>
      </w:pPr>
      <w:r>
        <w:rPr>
          <w:lang w:val="es-ES"/>
        </w:rPr>
        <w:t xml:space="preserve">Para el trabajo extra clase se le permitió seleccionar, de entre </w:t>
      </w:r>
      <w:r w:rsidR="00C233A4">
        <w:rPr>
          <w:lang w:val="es-ES"/>
        </w:rPr>
        <w:t>49</w:t>
      </w:r>
      <w:r>
        <w:rPr>
          <w:lang w:val="es-ES"/>
        </w:rPr>
        <w:t xml:space="preserve"> categorías </w:t>
      </w:r>
      <w:r w:rsidR="00816E0E">
        <w:rPr>
          <w:lang w:val="es-ES"/>
        </w:rPr>
        <w:t>farmacológicas</w:t>
      </w:r>
      <w:r>
        <w:rPr>
          <w:lang w:val="es-ES"/>
        </w:rPr>
        <w:t>, una</w:t>
      </w:r>
      <w:r w:rsidR="00C233A4">
        <w:rPr>
          <w:lang w:val="es-ES"/>
        </w:rPr>
        <w:t xml:space="preserve"> </w:t>
      </w:r>
      <w:r w:rsidR="000B160A">
        <w:rPr>
          <w:lang w:val="es-ES"/>
        </w:rPr>
        <w:t xml:space="preserve">de ellas </w:t>
      </w:r>
      <w:r w:rsidR="00C233A4">
        <w:rPr>
          <w:lang w:val="es-ES"/>
        </w:rPr>
        <w:t>según</w:t>
      </w:r>
      <w:r>
        <w:rPr>
          <w:lang w:val="es-ES"/>
        </w:rPr>
        <w:t xml:space="preserve"> sus intereses y preferencias personales, evitando repetir en un mismo grupo, de los tres existentes, dicha elección. </w:t>
      </w:r>
    </w:p>
    <w:p w:rsidR="00C233A4" w:rsidRPr="00C233A4" w:rsidRDefault="00C233A4" w:rsidP="00BE5A0F">
      <w:pPr>
        <w:pStyle w:val="Descripcin"/>
      </w:pPr>
      <w:r w:rsidRPr="00C233A4">
        <w:t xml:space="preserve">Tabla </w:t>
      </w:r>
      <w:r>
        <w:fldChar w:fldCharType="begin"/>
      </w:r>
      <w:r w:rsidRPr="00C233A4">
        <w:instrText xml:space="preserve"> SEQ Tabla \* ARABIC </w:instrText>
      </w:r>
      <w:r>
        <w:fldChar w:fldCharType="separate"/>
      </w:r>
      <w:r w:rsidRPr="00C233A4">
        <w:rPr>
          <w:noProof/>
        </w:rPr>
        <w:t>1</w:t>
      </w:r>
      <w:r>
        <w:fldChar w:fldCharType="end"/>
      </w:r>
      <w:r w:rsidRPr="00C233A4">
        <w:t xml:space="preserve">. Actividades farmacológicas propuestas a los estudiantes. </w:t>
      </w:r>
    </w:p>
    <w:tbl>
      <w:tblPr>
        <w:tblStyle w:val="Tablaconcuadrcula"/>
        <w:tblW w:w="0" w:type="auto"/>
        <w:tblLook w:val="04A0" w:firstRow="1" w:lastRow="0" w:firstColumn="1" w:lastColumn="0" w:noHBand="0" w:noVBand="1"/>
      </w:tblPr>
      <w:tblGrid>
        <w:gridCol w:w="570"/>
        <w:gridCol w:w="3737"/>
        <w:gridCol w:w="570"/>
        <w:gridCol w:w="3951"/>
      </w:tblGrid>
      <w:tr w:rsidR="00C233A4" w:rsidRPr="00C233A4" w:rsidTr="00012BB7">
        <w:tc>
          <w:tcPr>
            <w:tcW w:w="0" w:type="auto"/>
            <w:vAlign w:val="center"/>
          </w:tcPr>
          <w:p w:rsidR="00C233A4" w:rsidRPr="00C233A4" w:rsidRDefault="00C233A4" w:rsidP="00BE5A0F">
            <w:pPr>
              <w:spacing w:line="240" w:lineRule="auto"/>
              <w:jc w:val="center"/>
              <w:rPr>
                <w:lang w:val="es-ES_tradnl"/>
              </w:rPr>
            </w:pPr>
            <w:r w:rsidRPr="00C233A4">
              <w:rPr>
                <w:lang w:val="es-ES_tradnl"/>
              </w:rPr>
              <w:t>No.</w:t>
            </w:r>
          </w:p>
        </w:tc>
        <w:tc>
          <w:tcPr>
            <w:tcW w:w="0" w:type="auto"/>
            <w:vAlign w:val="center"/>
          </w:tcPr>
          <w:p w:rsidR="00C233A4" w:rsidRPr="00C233A4" w:rsidRDefault="00C233A4" w:rsidP="00BE5A0F">
            <w:pPr>
              <w:spacing w:line="240" w:lineRule="auto"/>
              <w:jc w:val="left"/>
              <w:rPr>
                <w:lang w:val="es-ES_tradnl"/>
              </w:rPr>
            </w:pPr>
            <w:r w:rsidRPr="00C233A4">
              <w:rPr>
                <w:lang w:val="es-ES_tradnl"/>
              </w:rPr>
              <w:t>Nombre</w:t>
            </w:r>
          </w:p>
        </w:tc>
        <w:tc>
          <w:tcPr>
            <w:tcW w:w="0" w:type="auto"/>
            <w:vAlign w:val="center"/>
          </w:tcPr>
          <w:p w:rsidR="00C233A4" w:rsidRPr="00C233A4" w:rsidRDefault="00C233A4" w:rsidP="00BE5A0F">
            <w:pPr>
              <w:spacing w:line="240" w:lineRule="auto"/>
              <w:jc w:val="center"/>
              <w:rPr>
                <w:lang w:val="es-ES_tradnl"/>
              </w:rPr>
            </w:pPr>
            <w:r w:rsidRPr="00C233A4">
              <w:rPr>
                <w:lang w:val="es-ES_tradnl"/>
              </w:rPr>
              <w:t>No.</w:t>
            </w:r>
          </w:p>
        </w:tc>
        <w:tc>
          <w:tcPr>
            <w:tcW w:w="0" w:type="auto"/>
            <w:vAlign w:val="center"/>
          </w:tcPr>
          <w:p w:rsidR="00C233A4" w:rsidRPr="00C233A4" w:rsidRDefault="00C233A4" w:rsidP="00BE5A0F">
            <w:pPr>
              <w:spacing w:line="240" w:lineRule="auto"/>
              <w:jc w:val="left"/>
              <w:rPr>
                <w:lang w:val="es-ES_tradnl"/>
              </w:rPr>
            </w:pPr>
            <w:r w:rsidRPr="00C233A4">
              <w:rPr>
                <w:lang w:val="es-ES_tradnl"/>
              </w:rPr>
              <w:t>Nombre</w:t>
            </w:r>
          </w:p>
        </w:tc>
      </w:tr>
      <w:tr w:rsidR="00C233A4" w:rsidRPr="00465EC1" w:rsidTr="00012BB7">
        <w:tc>
          <w:tcPr>
            <w:tcW w:w="0" w:type="auto"/>
            <w:vAlign w:val="center"/>
          </w:tcPr>
          <w:p w:rsidR="00C233A4" w:rsidRPr="00C233A4" w:rsidRDefault="00C233A4" w:rsidP="00BE5A0F">
            <w:pPr>
              <w:spacing w:line="240" w:lineRule="auto"/>
              <w:jc w:val="center"/>
              <w:rPr>
                <w:lang w:val="es-ES_tradnl"/>
              </w:rPr>
            </w:pPr>
            <w:r w:rsidRPr="00C233A4">
              <w:rPr>
                <w:lang w:val="es-ES_tradnl"/>
              </w:rPr>
              <w:t>1</w:t>
            </w:r>
          </w:p>
        </w:tc>
        <w:tc>
          <w:tcPr>
            <w:tcW w:w="0" w:type="auto"/>
            <w:vAlign w:val="center"/>
          </w:tcPr>
          <w:p w:rsidR="00C233A4" w:rsidRPr="00C233A4" w:rsidRDefault="00C233A4" w:rsidP="00BE5A0F">
            <w:pPr>
              <w:spacing w:line="240" w:lineRule="auto"/>
              <w:jc w:val="left"/>
              <w:rPr>
                <w:lang w:val="es-ES_tradnl"/>
              </w:rPr>
            </w:pPr>
            <w:r w:rsidRPr="00C233A4">
              <w:rPr>
                <w:lang w:val="es-ES_tradnl"/>
              </w:rPr>
              <w:t>Agonistas colinérgicos</w:t>
            </w:r>
          </w:p>
        </w:tc>
        <w:tc>
          <w:tcPr>
            <w:tcW w:w="0" w:type="auto"/>
            <w:vAlign w:val="center"/>
          </w:tcPr>
          <w:p w:rsidR="00C233A4" w:rsidRPr="00C233A4" w:rsidRDefault="00C233A4" w:rsidP="00BE5A0F">
            <w:pPr>
              <w:spacing w:line="240" w:lineRule="auto"/>
              <w:jc w:val="center"/>
              <w:rPr>
                <w:lang w:val="es-ES_tradnl"/>
              </w:rPr>
            </w:pPr>
            <w:r w:rsidRPr="00C233A4">
              <w:rPr>
                <w:lang w:val="es-ES_tradnl"/>
              </w:rPr>
              <w:t>26</w:t>
            </w:r>
          </w:p>
        </w:tc>
        <w:tc>
          <w:tcPr>
            <w:tcW w:w="0" w:type="auto"/>
            <w:vAlign w:val="center"/>
          </w:tcPr>
          <w:p w:rsidR="00C233A4" w:rsidRPr="00C233A4" w:rsidRDefault="00C233A4" w:rsidP="00BE5A0F">
            <w:pPr>
              <w:spacing w:line="240" w:lineRule="auto"/>
              <w:jc w:val="left"/>
              <w:rPr>
                <w:lang w:val="es-ES_tradnl"/>
              </w:rPr>
            </w:pPr>
            <w:r w:rsidRPr="00C233A4">
              <w:rPr>
                <w:lang w:val="es-ES_tradnl"/>
              </w:rPr>
              <w:t>Drogas que afectan la motilidad uterina</w:t>
            </w:r>
          </w:p>
        </w:tc>
      </w:tr>
      <w:tr w:rsidR="00C233A4" w:rsidTr="00012BB7">
        <w:tc>
          <w:tcPr>
            <w:tcW w:w="0" w:type="auto"/>
            <w:vAlign w:val="center"/>
          </w:tcPr>
          <w:p w:rsidR="00C233A4" w:rsidRDefault="00C233A4" w:rsidP="00BE5A0F">
            <w:pPr>
              <w:spacing w:line="240" w:lineRule="auto"/>
              <w:jc w:val="center"/>
            </w:pPr>
            <w:r>
              <w:t>2</w:t>
            </w:r>
          </w:p>
        </w:tc>
        <w:tc>
          <w:tcPr>
            <w:tcW w:w="0" w:type="auto"/>
            <w:vAlign w:val="center"/>
          </w:tcPr>
          <w:p w:rsidR="00C233A4" w:rsidRDefault="00C233A4" w:rsidP="00BE5A0F">
            <w:pPr>
              <w:spacing w:line="240" w:lineRule="auto"/>
              <w:jc w:val="left"/>
            </w:pPr>
            <w:r>
              <w:t xml:space="preserve">Agentes anticolinesterasa </w:t>
            </w:r>
          </w:p>
        </w:tc>
        <w:tc>
          <w:tcPr>
            <w:tcW w:w="0" w:type="auto"/>
            <w:vAlign w:val="center"/>
          </w:tcPr>
          <w:p w:rsidR="00C233A4" w:rsidRDefault="00C233A4" w:rsidP="00BE5A0F">
            <w:pPr>
              <w:spacing w:line="240" w:lineRule="auto"/>
              <w:jc w:val="center"/>
            </w:pPr>
            <w:r>
              <w:t>27</w:t>
            </w:r>
          </w:p>
        </w:tc>
        <w:tc>
          <w:tcPr>
            <w:tcW w:w="0" w:type="auto"/>
            <w:vAlign w:val="center"/>
          </w:tcPr>
          <w:p w:rsidR="00C233A4" w:rsidRDefault="00C233A4" w:rsidP="00BE5A0F">
            <w:pPr>
              <w:spacing w:line="240" w:lineRule="auto"/>
              <w:jc w:val="left"/>
            </w:pPr>
            <w:r>
              <w:t>Antisépticos y desinfectantes</w:t>
            </w:r>
          </w:p>
        </w:tc>
      </w:tr>
      <w:tr w:rsidR="00C233A4" w:rsidTr="00012BB7">
        <w:tc>
          <w:tcPr>
            <w:tcW w:w="0" w:type="auto"/>
            <w:vAlign w:val="center"/>
          </w:tcPr>
          <w:p w:rsidR="00C233A4" w:rsidRDefault="00C233A4" w:rsidP="00BE5A0F">
            <w:pPr>
              <w:spacing w:line="240" w:lineRule="auto"/>
              <w:jc w:val="center"/>
            </w:pPr>
            <w:r>
              <w:lastRenderedPageBreak/>
              <w:t>3</w:t>
            </w:r>
          </w:p>
        </w:tc>
        <w:tc>
          <w:tcPr>
            <w:tcW w:w="0" w:type="auto"/>
            <w:vAlign w:val="center"/>
          </w:tcPr>
          <w:p w:rsidR="00C233A4" w:rsidRDefault="00C233A4" w:rsidP="00BE5A0F">
            <w:pPr>
              <w:spacing w:line="240" w:lineRule="auto"/>
              <w:jc w:val="left"/>
            </w:pPr>
            <w:r>
              <w:t>Drogas antimuscarínicas</w:t>
            </w:r>
          </w:p>
        </w:tc>
        <w:tc>
          <w:tcPr>
            <w:tcW w:w="0" w:type="auto"/>
            <w:vAlign w:val="center"/>
          </w:tcPr>
          <w:p w:rsidR="00C233A4" w:rsidRDefault="00C233A4" w:rsidP="00BE5A0F">
            <w:pPr>
              <w:spacing w:line="240" w:lineRule="auto"/>
              <w:jc w:val="center"/>
            </w:pPr>
            <w:r>
              <w:t>28</w:t>
            </w:r>
          </w:p>
        </w:tc>
        <w:tc>
          <w:tcPr>
            <w:tcW w:w="0" w:type="auto"/>
            <w:vAlign w:val="center"/>
          </w:tcPr>
          <w:p w:rsidR="00C233A4" w:rsidRDefault="00C233A4" w:rsidP="00BE5A0F">
            <w:pPr>
              <w:spacing w:line="240" w:lineRule="auto"/>
              <w:jc w:val="left"/>
            </w:pPr>
            <w:r>
              <w:t>Antiácidos y digestivos. Laxantes</w:t>
            </w:r>
          </w:p>
        </w:tc>
      </w:tr>
      <w:tr w:rsidR="00C233A4" w:rsidTr="00012BB7">
        <w:tc>
          <w:tcPr>
            <w:tcW w:w="0" w:type="auto"/>
            <w:vAlign w:val="center"/>
          </w:tcPr>
          <w:p w:rsidR="00C233A4" w:rsidRDefault="00C233A4" w:rsidP="00BE5A0F">
            <w:pPr>
              <w:spacing w:line="240" w:lineRule="auto"/>
              <w:jc w:val="center"/>
            </w:pPr>
            <w:r>
              <w:t>4</w:t>
            </w:r>
          </w:p>
        </w:tc>
        <w:tc>
          <w:tcPr>
            <w:tcW w:w="0" w:type="auto"/>
            <w:vAlign w:val="center"/>
          </w:tcPr>
          <w:p w:rsidR="00C233A4" w:rsidRDefault="00C233A4" w:rsidP="00BE5A0F">
            <w:pPr>
              <w:spacing w:line="240" w:lineRule="auto"/>
              <w:jc w:val="left"/>
            </w:pPr>
            <w:r>
              <w:t>Dogas simpaticomiméticas</w:t>
            </w:r>
          </w:p>
        </w:tc>
        <w:tc>
          <w:tcPr>
            <w:tcW w:w="0" w:type="auto"/>
            <w:vAlign w:val="center"/>
          </w:tcPr>
          <w:p w:rsidR="00C233A4" w:rsidRDefault="00C233A4" w:rsidP="00BE5A0F">
            <w:pPr>
              <w:spacing w:line="240" w:lineRule="auto"/>
              <w:jc w:val="center"/>
            </w:pPr>
            <w:r>
              <w:t>29</w:t>
            </w:r>
          </w:p>
        </w:tc>
        <w:tc>
          <w:tcPr>
            <w:tcW w:w="0" w:type="auto"/>
            <w:vAlign w:val="center"/>
          </w:tcPr>
          <w:p w:rsidR="00C233A4" w:rsidRDefault="00C233A4" w:rsidP="00BE5A0F">
            <w:pPr>
              <w:spacing w:line="240" w:lineRule="auto"/>
              <w:jc w:val="left"/>
            </w:pPr>
            <w:r>
              <w:t>Antihelmínticos</w:t>
            </w:r>
          </w:p>
        </w:tc>
      </w:tr>
      <w:tr w:rsidR="00C233A4" w:rsidTr="00012BB7">
        <w:tc>
          <w:tcPr>
            <w:tcW w:w="0" w:type="auto"/>
            <w:vAlign w:val="center"/>
          </w:tcPr>
          <w:p w:rsidR="00C233A4" w:rsidRDefault="00C233A4" w:rsidP="00BE5A0F">
            <w:pPr>
              <w:spacing w:line="240" w:lineRule="auto"/>
              <w:jc w:val="center"/>
            </w:pPr>
            <w:r>
              <w:t>5</w:t>
            </w:r>
          </w:p>
        </w:tc>
        <w:tc>
          <w:tcPr>
            <w:tcW w:w="0" w:type="auto"/>
            <w:vAlign w:val="center"/>
          </w:tcPr>
          <w:p w:rsidR="00C233A4" w:rsidRDefault="00C233A4" w:rsidP="00BE5A0F">
            <w:pPr>
              <w:spacing w:line="240" w:lineRule="auto"/>
              <w:jc w:val="left"/>
            </w:pPr>
            <w:r>
              <w:t>Bloqueadores adrenérgicos</w:t>
            </w:r>
          </w:p>
        </w:tc>
        <w:tc>
          <w:tcPr>
            <w:tcW w:w="0" w:type="auto"/>
            <w:vAlign w:val="center"/>
          </w:tcPr>
          <w:p w:rsidR="00C233A4" w:rsidRDefault="00C233A4" w:rsidP="00BE5A0F">
            <w:pPr>
              <w:spacing w:line="240" w:lineRule="auto"/>
              <w:jc w:val="center"/>
            </w:pPr>
            <w:r>
              <w:t>30</w:t>
            </w:r>
          </w:p>
        </w:tc>
        <w:tc>
          <w:tcPr>
            <w:tcW w:w="0" w:type="auto"/>
            <w:vAlign w:val="center"/>
          </w:tcPr>
          <w:p w:rsidR="00C233A4" w:rsidRDefault="00C233A4" w:rsidP="00BE5A0F">
            <w:pPr>
              <w:spacing w:line="240" w:lineRule="auto"/>
              <w:jc w:val="left"/>
            </w:pPr>
            <w:r>
              <w:t>Antimaláricos</w:t>
            </w:r>
          </w:p>
        </w:tc>
      </w:tr>
      <w:tr w:rsidR="00C233A4" w:rsidTr="00012BB7">
        <w:tc>
          <w:tcPr>
            <w:tcW w:w="0" w:type="auto"/>
            <w:vAlign w:val="center"/>
          </w:tcPr>
          <w:p w:rsidR="00C233A4" w:rsidRDefault="00C233A4" w:rsidP="00BE5A0F">
            <w:pPr>
              <w:spacing w:line="240" w:lineRule="auto"/>
              <w:jc w:val="center"/>
            </w:pPr>
            <w:r>
              <w:t>6</w:t>
            </w:r>
          </w:p>
        </w:tc>
        <w:tc>
          <w:tcPr>
            <w:tcW w:w="0" w:type="auto"/>
            <w:vAlign w:val="center"/>
          </w:tcPr>
          <w:p w:rsidR="00C233A4" w:rsidRDefault="00C233A4" w:rsidP="00BE5A0F">
            <w:pPr>
              <w:spacing w:line="240" w:lineRule="auto"/>
              <w:jc w:val="left"/>
            </w:pPr>
            <w:r>
              <w:t>Agentes ganglionares</w:t>
            </w:r>
          </w:p>
        </w:tc>
        <w:tc>
          <w:tcPr>
            <w:tcW w:w="0" w:type="auto"/>
            <w:vAlign w:val="center"/>
          </w:tcPr>
          <w:p w:rsidR="00C233A4" w:rsidRDefault="00C233A4" w:rsidP="00BE5A0F">
            <w:pPr>
              <w:spacing w:line="240" w:lineRule="auto"/>
              <w:jc w:val="center"/>
            </w:pPr>
            <w:r>
              <w:t>31</w:t>
            </w:r>
          </w:p>
        </w:tc>
        <w:tc>
          <w:tcPr>
            <w:tcW w:w="0" w:type="auto"/>
            <w:vAlign w:val="center"/>
          </w:tcPr>
          <w:p w:rsidR="00C233A4" w:rsidRDefault="00C233A4" w:rsidP="00BE5A0F">
            <w:pPr>
              <w:spacing w:line="240" w:lineRule="auto"/>
              <w:jc w:val="left"/>
            </w:pPr>
            <w:r>
              <w:t>Antiamebiásicos</w:t>
            </w:r>
          </w:p>
        </w:tc>
      </w:tr>
      <w:tr w:rsidR="00C233A4" w:rsidRPr="00465EC1" w:rsidTr="00012BB7">
        <w:tc>
          <w:tcPr>
            <w:tcW w:w="0" w:type="auto"/>
            <w:vAlign w:val="center"/>
          </w:tcPr>
          <w:p w:rsidR="00C233A4" w:rsidRDefault="00C233A4" w:rsidP="00BE5A0F">
            <w:pPr>
              <w:spacing w:line="240" w:lineRule="auto"/>
              <w:jc w:val="center"/>
            </w:pPr>
            <w:r>
              <w:t>7</w:t>
            </w:r>
          </w:p>
        </w:tc>
        <w:tc>
          <w:tcPr>
            <w:tcW w:w="0" w:type="auto"/>
            <w:vAlign w:val="center"/>
          </w:tcPr>
          <w:p w:rsidR="00C233A4" w:rsidRDefault="00C233A4" w:rsidP="00BE5A0F">
            <w:pPr>
              <w:spacing w:line="240" w:lineRule="auto"/>
              <w:jc w:val="left"/>
            </w:pPr>
            <w:r>
              <w:t>Agentes bloqueadores neuromusculares</w:t>
            </w:r>
          </w:p>
        </w:tc>
        <w:tc>
          <w:tcPr>
            <w:tcW w:w="0" w:type="auto"/>
            <w:vAlign w:val="center"/>
          </w:tcPr>
          <w:p w:rsidR="00C233A4" w:rsidRDefault="00C233A4" w:rsidP="00BE5A0F">
            <w:pPr>
              <w:spacing w:line="240" w:lineRule="auto"/>
              <w:jc w:val="center"/>
            </w:pPr>
            <w:r>
              <w:t>32</w:t>
            </w:r>
          </w:p>
        </w:tc>
        <w:tc>
          <w:tcPr>
            <w:tcW w:w="0" w:type="auto"/>
            <w:vAlign w:val="center"/>
          </w:tcPr>
          <w:p w:rsidR="00C233A4" w:rsidRPr="00C233A4" w:rsidRDefault="00C233A4" w:rsidP="00BE5A0F">
            <w:pPr>
              <w:spacing w:line="240" w:lineRule="auto"/>
              <w:jc w:val="left"/>
              <w:rPr>
                <w:lang w:val="es-ES_tradnl"/>
              </w:rPr>
            </w:pPr>
            <w:r w:rsidRPr="00C233A4">
              <w:rPr>
                <w:lang w:val="es-ES_tradnl"/>
              </w:rPr>
              <w:t>Antimicrobianos. Sulfas y otros antisépticos</w:t>
            </w:r>
          </w:p>
        </w:tc>
      </w:tr>
      <w:tr w:rsidR="00C233A4" w:rsidTr="00012BB7">
        <w:tc>
          <w:tcPr>
            <w:tcW w:w="0" w:type="auto"/>
            <w:vAlign w:val="center"/>
          </w:tcPr>
          <w:p w:rsidR="00C233A4" w:rsidRDefault="00C233A4" w:rsidP="00BE5A0F">
            <w:pPr>
              <w:spacing w:line="240" w:lineRule="auto"/>
              <w:jc w:val="center"/>
            </w:pPr>
            <w:r>
              <w:t>8</w:t>
            </w:r>
          </w:p>
        </w:tc>
        <w:tc>
          <w:tcPr>
            <w:tcW w:w="0" w:type="auto"/>
            <w:vAlign w:val="center"/>
          </w:tcPr>
          <w:p w:rsidR="00C233A4" w:rsidRDefault="00C233A4" w:rsidP="00BE5A0F">
            <w:pPr>
              <w:spacing w:line="240" w:lineRule="auto"/>
              <w:jc w:val="left"/>
            </w:pPr>
            <w:r>
              <w:t>Anestésicos generales</w:t>
            </w:r>
          </w:p>
        </w:tc>
        <w:tc>
          <w:tcPr>
            <w:tcW w:w="0" w:type="auto"/>
            <w:vAlign w:val="center"/>
          </w:tcPr>
          <w:p w:rsidR="00C233A4" w:rsidRDefault="00C233A4" w:rsidP="00BE5A0F">
            <w:pPr>
              <w:spacing w:line="240" w:lineRule="auto"/>
              <w:jc w:val="center"/>
            </w:pPr>
            <w:r>
              <w:t>33</w:t>
            </w:r>
          </w:p>
        </w:tc>
        <w:tc>
          <w:tcPr>
            <w:tcW w:w="0" w:type="auto"/>
            <w:vAlign w:val="center"/>
          </w:tcPr>
          <w:p w:rsidR="00C233A4" w:rsidRDefault="00C233A4" w:rsidP="00BE5A0F">
            <w:pPr>
              <w:spacing w:line="240" w:lineRule="auto"/>
              <w:jc w:val="left"/>
            </w:pPr>
            <w:r>
              <w:t>Penicilinas y cefalosporinas</w:t>
            </w:r>
          </w:p>
        </w:tc>
      </w:tr>
      <w:tr w:rsidR="00C233A4" w:rsidTr="00012BB7">
        <w:tc>
          <w:tcPr>
            <w:tcW w:w="0" w:type="auto"/>
            <w:vAlign w:val="center"/>
          </w:tcPr>
          <w:p w:rsidR="00C233A4" w:rsidRDefault="00C233A4" w:rsidP="00BE5A0F">
            <w:pPr>
              <w:spacing w:line="240" w:lineRule="auto"/>
              <w:jc w:val="center"/>
            </w:pPr>
            <w:r>
              <w:t>9</w:t>
            </w:r>
          </w:p>
        </w:tc>
        <w:tc>
          <w:tcPr>
            <w:tcW w:w="0" w:type="auto"/>
            <w:vAlign w:val="center"/>
          </w:tcPr>
          <w:p w:rsidR="00C233A4" w:rsidRDefault="00C233A4" w:rsidP="00BE5A0F">
            <w:pPr>
              <w:spacing w:line="240" w:lineRule="auto"/>
              <w:jc w:val="left"/>
            </w:pPr>
            <w:r>
              <w:t>Anestésicos locales</w:t>
            </w:r>
          </w:p>
        </w:tc>
        <w:tc>
          <w:tcPr>
            <w:tcW w:w="0" w:type="auto"/>
            <w:vAlign w:val="center"/>
          </w:tcPr>
          <w:p w:rsidR="00C233A4" w:rsidRDefault="00C233A4" w:rsidP="00BE5A0F">
            <w:pPr>
              <w:spacing w:line="240" w:lineRule="auto"/>
              <w:jc w:val="center"/>
            </w:pPr>
            <w:r>
              <w:t>34</w:t>
            </w:r>
          </w:p>
        </w:tc>
        <w:tc>
          <w:tcPr>
            <w:tcW w:w="0" w:type="auto"/>
            <w:vAlign w:val="center"/>
          </w:tcPr>
          <w:p w:rsidR="00C233A4" w:rsidRDefault="00C233A4" w:rsidP="00BE5A0F">
            <w:pPr>
              <w:spacing w:line="240" w:lineRule="auto"/>
              <w:jc w:val="left"/>
            </w:pPr>
            <w:r>
              <w:t>Antutuberculosos y antileprosos</w:t>
            </w:r>
          </w:p>
        </w:tc>
      </w:tr>
      <w:tr w:rsidR="00C233A4" w:rsidTr="00012BB7">
        <w:tc>
          <w:tcPr>
            <w:tcW w:w="0" w:type="auto"/>
            <w:vAlign w:val="center"/>
          </w:tcPr>
          <w:p w:rsidR="00C233A4" w:rsidRDefault="00C233A4" w:rsidP="00BE5A0F">
            <w:pPr>
              <w:spacing w:line="240" w:lineRule="auto"/>
              <w:jc w:val="center"/>
            </w:pPr>
            <w:r>
              <w:t>10</w:t>
            </w:r>
          </w:p>
        </w:tc>
        <w:tc>
          <w:tcPr>
            <w:tcW w:w="0" w:type="auto"/>
            <w:vAlign w:val="center"/>
          </w:tcPr>
          <w:p w:rsidR="00C233A4" w:rsidRDefault="00C233A4" w:rsidP="00BE5A0F">
            <w:pPr>
              <w:spacing w:line="240" w:lineRule="auto"/>
              <w:jc w:val="left"/>
            </w:pPr>
            <w:r>
              <w:t>Hipnóticos</w:t>
            </w:r>
          </w:p>
        </w:tc>
        <w:tc>
          <w:tcPr>
            <w:tcW w:w="0" w:type="auto"/>
            <w:vAlign w:val="center"/>
          </w:tcPr>
          <w:p w:rsidR="00C233A4" w:rsidRDefault="00C233A4" w:rsidP="00BE5A0F">
            <w:pPr>
              <w:spacing w:line="240" w:lineRule="auto"/>
              <w:jc w:val="center"/>
            </w:pPr>
            <w:r>
              <w:t>35</w:t>
            </w:r>
          </w:p>
        </w:tc>
        <w:tc>
          <w:tcPr>
            <w:tcW w:w="0" w:type="auto"/>
            <w:vAlign w:val="center"/>
          </w:tcPr>
          <w:p w:rsidR="00C233A4" w:rsidRDefault="00C233A4" w:rsidP="00BE5A0F">
            <w:pPr>
              <w:spacing w:line="240" w:lineRule="auto"/>
              <w:jc w:val="left"/>
            </w:pPr>
            <w:r>
              <w:t>Antivirales</w:t>
            </w:r>
          </w:p>
        </w:tc>
      </w:tr>
      <w:tr w:rsidR="00C233A4" w:rsidTr="00012BB7">
        <w:tc>
          <w:tcPr>
            <w:tcW w:w="0" w:type="auto"/>
            <w:vAlign w:val="center"/>
          </w:tcPr>
          <w:p w:rsidR="00C233A4" w:rsidRDefault="00C233A4" w:rsidP="00BE5A0F">
            <w:pPr>
              <w:spacing w:line="240" w:lineRule="auto"/>
              <w:jc w:val="center"/>
            </w:pPr>
            <w:r>
              <w:t>11</w:t>
            </w:r>
          </w:p>
        </w:tc>
        <w:tc>
          <w:tcPr>
            <w:tcW w:w="0" w:type="auto"/>
            <w:vAlign w:val="center"/>
          </w:tcPr>
          <w:p w:rsidR="00C233A4" w:rsidRDefault="00C233A4" w:rsidP="00BE5A0F">
            <w:pPr>
              <w:spacing w:line="240" w:lineRule="auto"/>
              <w:jc w:val="left"/>
            </w:pPr>
            <w:r>
              <w:t>Sedantes</w:t>
            </w:r>
          </w:p>
        </w:tc>
        <w:tc>
          <w:tcPr>
            <w:tcW w:w="0" w:type="auto"/>
            <w:vAlign w:val="center"/>
          </w:tcPr>
          <w:p w:rsidR="00C233A4" w:rsidRDefault="00C233A4" w:rsidP="00BE5A0F">
            <w:pPr>
              <w:spacing w:line="240" w:lineRule="auto"/>
              <w:jc w:val="center"/>
            </w:pPr>
            <w:r>
              <w:t>36</w:t>
            </w:r>
          </w:p>
        </w:tc>
        <w:tc>
          <w:tcPr>
            <w:tcW w:w="0" w:type="auto"/>
            <w:vAlign w:val="center"/>
          </w:tcPr>
          <w:p w:rsidR="00C233A4" w:rsidRDefault="00C233A4" w:rsidP="00BE5A0F">
            <w:pPr>
              <w:spacing w:line="240" w:lineRule="auto"/>
              <w:jc w:val="left"/>
            </w:pPr>
            <w:r>
              <w:t>Antifúngicos</w:t>
            </w:r>
          </w:p>
        </w:tc>
      </w:tr>
      <w:tr w:rsidR="00C233A4" w:rsidTr="00012BB7">
        <w:tc>
          <w:tcPr>
            <w:tcW w:w="0" w:type="auto"/>
            <w:vAlign w:val="center"/>
          </w:tcPr>
          <w:p w:rsidR="00C233A4" w:rsidRDefault="00C233A4" w:rsidP="00BE5A0F">
            <w:pPr>
              <w:spacing w:line="240" w:lineRule="auto"/>
              <w:jc w:val="center"/>
            </w:pPr>
            <w:r>
              <w:t>12</w:t>
            </w:r>
          </w:p>
        </w:tc>
        <w:tc>
          <w:tcPr>
            <w:tcW w:w="0" w:type="auto"/>
            <w:vAlign w:val="center"/>
          </w:tcPr>
          <w:p w:rsidR="00C233A4" w:rsidRDefault="00C233A4" w:rsidP="00BE5A0F">
            <w:pPr>
              <w:spacing w:line="240" w:lineRule="auto"/>
              <w:jc w:val="left"/>
            </w:pPr>
            <w:r>
              <w:t>Antiepilépticos</w:t>
            </w:r>
          </w:p>
        </w:tc>
        <w:tc>
          <w:tcPr>
            <w:tcW w:w="0" w:type="auto"/>
            <w:vAlign w:val="center"/>
          </w:tcPr>
          <w:p w:rsidR="00C233A4" w:rsidRDefault="00C233A4" w:rsidP="00BE5A0F">
            <w:pPr>
              <w:spacing w:line="240" w:lineRule="auto"/>
              <w:jc w:val="center"/>
            </w:pPr>
            <w:r>
              <w:t>37</w:t>
            </w:r>
          </w:p>
        </w:tc>
        <w:tc>
          <w:tcPr>
            <w:tcW w:w="0" w:type="auto"/>
            <w:vAlign w:val="center"/>
          </w:tcPr>
          <w:p w:rsidR="00C233A4" w:rsidRDefault="00C233A4" w:rsidP="00BE5A0F">
            <w:pPr>
              <w:spacing w:line="240" w:lineRule="auto"/>
              <w:jc w:val="left"/>
            </w:pPr>
            <w:r>
              <w:t>Citostáticos e inmunosupresores. Antitumorales</w:t>
            </w:r>
          </w:p>
        </w:tc>
      </w:tr>
      <w:tr w:rsidR="00C233A4" w:rsidTr="00012BB7">
        <w:tc>
          <w:tcPr>
            <w:tcW w:w="0" w:type="auto"/>
            <w:vAlign w:val="center"/>
          </w:tcPr>
          <w:p w:rsidR="00C233A4" w:rsidRDefault="00C233A4" w:rsidP="00BE5A0F">
            <w:pPr>
              <w:spacing w:line="240" w:lineRule="auto"/>
              <w:jc w:val="center"/>
            </w:pPr>
            <w:r>
              <w:t>13</w:t>
            </w:r>
          </w:p>
        </w:tc>
        <w:tc>
          <w:tcPr>
            <w:tcW w:w="0" w:type="auto"/>
            <w:vAlign w:val="center"/>
          </w:tcPr>
          <w:p w:rsidR="00C233A4" w:rsidRDefault="00C233A4" w:rsidP="00BE5A0F">
            <w:pPr>
              <w:spacing w:line="240" w:lineRule="auto"/>
              <w:jc w:val="left"/>
            </w:pPr>
            <w:r>
              <w:t>Antiparkinsoniano</w:t>
            </w:r>
          </w:p>
        </w:tc>
        <w:tc>
          <w:tcPr>
            <w:tcW w:w="0" w:type="auto"/>
            <w:vAlign w:val="center"/>
          </w:tcPr>
          <w:p w:rsidR="00C233A4" w:rsidRDefault="00C233A4" w:rsidP="00BE5A0F">
            <w:pPr>
              <w:spacing w:line="240" w:lineRule="auto"/>
              <w:jc w:val="center"/>
            </w:pPr>
            <w:r>
              <w:t>38</w:t>
            </w:r>
          </w:p>
        </w:tc>
        <w:tc>
          <w:tcPr>
            <w:tcW w:w="0" w:type="auto"/>
            <w:vAlign w:val="center"/>
          </w:tcPr>
          <w:p w:rsidR="00C233A4" w:rsidRDefault="00C233A4" w:rsidP="00BE5A0F">
            <w:pPr>
              <w:spacing w:line="240" w:lineRule="auto"/>
              <w:jc w:val="left"/>
            </w:pPr>
            <w:r>
              <w:t>Anticoagulantes, antitrombóticos y trombolíticos</w:t>
            </w:r>
          </w:p>
        </w:tc>
      </w:tr>
      <w:tr w:rsidR="00C233A4" w:rsidTr="00012BB7">
        <w:tc>
          <w:tcPr>
            <w:tcW w:w="0" w:type="auto"/>
            <w:vAlign w:val="center"/>
          </w:tcPr>
          <w:p w:rsidR="00C233A4" w:rsidRDefault="00C233A4" w:rsidP="00BE5A0F">
            <w:pPr>
              <w:spacing w:line="240" w:lineRule="auto"/>
              <w:jc w:val="center"/>
            </w:pPr>
            <w:r>
              <w:t>14</w:t>
            </w:r>
          </w:p>
        </w:tc>
        <w:tc>
          <w:tcPr>
            <w:tcW w:w="0" w:type="auto"/>
            <w:vAlign w:val="center"/>
          </w:tcPr>
          <w:p w:rsidR="00C233A4" w:rsidRDefault="00C233A4" w:rsidP="00BE5A0F">
            <w:pPr>
              <w:spacing w:line="240" w:lineRule="auto"/>
              <w:jc w:val="left"/>
            </w:pPr>
            <w:r>
              <w:t>Analgésicos</w:t>
            </w:r>
          </w:p>
        </w:tc>
        <w:tc>
          <w:tcPr>
            <w:tcW w:w="0" w:type="auto"/>
            <w:vAlign w:val="center"/>
          </w:tcPr>
          <w:p w:rsidR="00C233A4" w:rsidRDefault="00C233A4" w:rsidP="00BE5A0F">
            <w:pPr>
              <w:spacing w:line="240" w:lineRule="auto"/>
              <w:jc w:val="center"/>
            </w:pPr>
            <w:r>
              <w:t>39</w:t>
            </w:r>
          </w:p>
        </w:tc>
        <w:tc>
          <w:tcPr>
            <w:tcW w:w="0" w:type="auto"/>
            <w:vAlign w:val="center"/>
          </w:tcPr>
          <w:p w:rsidR="00C233A4" w:rsidRDefault="00C233A4" w:rsidP="00BE5A0F">
            <w:pPr>
              <w:spacing w:line="240" w:lineRule="auto"/>
              <w:jc w:val="left"/>
            </w:pPr>
            <w:r>
              <w:t>Drogas tiroideas y antitiroideas</w:t>
            </w:r>
          </w:p>
        </w:tc>
      </w:tr>
      <w:tr w:rsidR="00C233A4" w:rsidTr="00012BB7">
        <w:tc>
          <w:tcPr>
            <w:tcW w:w="0" w:type="auto"/>
            <w:vAlign w:val="center"/>
          </w:tcPr>
          <w:p w:rsidR="00C233A4" w:rsidRDefault="00C233A4" w:rsidP="00BE5A0F">
            <w:pPr>
              <w:spacing w:line="240" w:lineRule="auto"/>
              <w:jc w:val="center"/>
            </w:pPr>
            <w:r>
              <w:t>15</w:t>
            </w:r>
          </w:p>
        </w:tc>
        <w:tc>
          <w:tcPr>
            <w:tcW w:w="0" w:type="auto"/>
            <w:vAlign w:val="center"/>
          </w:tcPr>
          <w:p w:rsidR="00C233A4" w:rsidRDefault="00C233A4" w:rsidP="00BE5A0F">
            <w:pPr>
              <w:spacing w:line="240" w:lineRule="auto"/>
              <w:jc w:val="left"/>
            </w:pPr>
            <w:r>
              <w:t>Antagonistas opiáceos</w:t>
            </w:r>
          </w:p>
        </w:tc>
        <w:tc>
          <w:tcPr>
            <w:tcW w:w="0" w:type="auto"/>
            <w:vAlign w:val="center"/>
          </w:tcPr>
          <w:p w:rsidR="00C233A4" w:rsidRDefault="00C233A4" w:rsidP="00BE5A0F">
            <w:pPr>
              <w:spacing w:line="240" w:lineRule="auto"/>
              <w:jc w:val="center"/>
            </w:pPr>
            <w:r>
              <w:t>40</w:t>
            </w:r>
          </w:p>
        </w:tc>
        <w:tc>
          <w:tcPr>
            <w:tcW w:w="0" w:type="auto"/>
            <w:vAlign w:val="center"/>
          </w:tcPr>
          <w:p w:rsidR="00C233A4" w:rsidRDefault="00C233A4" w:rsidP="00BE5A0F">
            <w:pPr>
              <w:spacing w:line="240" w:lineRule="auto"/>
              <w:jc w:val="left"/>
            </w:pPr>
            <w:r>
              <w:t>Estrógenos y progestágenos</w:t>
            </w:r>
          </w:p>
        </w:tc>
      </w:tr>
      <w:tr w:rsidR="00C233A4" w:rsidTr="00012BB7">
        <w:tc>
          <w:tcPr>
            <w:tcW w:w="0" w:type="auto"/>
            <w:vAlign w:val="center"/>
          </w:tcPr>
          <w:p w:rsidR="00C233A4" w:rsidRDefault="00C233A4" w:rsidP="00BE5A0F">
            <w:pPr>
              <w:spacing w:line="240" w:lineRule="auto"/>
              <w:jc w:val="center"/>
            </w:pPr>
            <w:r>
              <w:t>16</w:t>
            </w:r>
          </w:p>
        </w:tc>
        <w:tc>
          <w:tcPr>
            <w:tcW w:w="0" w:type="auto"/>
            <w:vAlign w:val="center"/>
          </w:tcPr>
          <w:p w:rsidR="00C233A4" w:rsidRPr="00C233A4" w:rsidRDefault="00C233A4" w:rsidP="00BE5A0F">
            <w:pPr>
              <w:spacing w:line="240" w:lineRule="auto"/>
              <w:jc w:val="left"/>
              <w:rPr>
                <w:lang w:val="es-ES_tradnl"/>
              </w:rPr>
            </w:pPr>
            <w:r w:rsidRPr="00C233A4">
              <w:rPr>
                <w:lang w:val="es-ES_tradnl"/>
              </w:rPr>
              <w:t>Estimulantes del sistema nervioso central</w:t>
            </w:r>
          </w:p>
        </w:tc>
        <w:tc>
          <w:tcPr>
            <w:tcW w:w="0" w:type="auto"/>
            <w:vAlign w:val="center"/>
          </w:tcPr>
          <w:p w:rsidR="00C233A4" w:rsidRDefault="00C233A4" w:rsidP="00BE5A0F">
            <w:pPr>
              <w:spacing w:line="240" w:lineRule="auto"/>
              <w:jc w:val="center"/>
            </w:pPr>
            <w:r>
              <w:t>41</w:t>
            </w:r>
          </w:p>
        </w:tc>
        <w:tc>
          <w:tcPr>
            <w:tcW w:w="0" w:type="auto"/>
            <w:vAlign w:val="center"/>
          </w:tcPr>
          <w:p w:rsidR="00C233A4" w:rsidRDefault="00C233A4" w:rsidP="00BE5A0F">
            <w:pPr>
              <w:spacing w:line="240" w:lineRule="auto"/>
              <w:jc w:val="left"/>
            </w:pPr>
            <w:r>
              <w:t>Andrógenos y esteroides anabólicos</w:t>
            </w:r>
          </w:p>
        </w:tc>
      </w:tr>
      <w:tr w:rsidR="00C233A4" w:rsidTr="00012BB7">
        <w:tc>
          <w:tcPr>
            <w:tcW w:w="0" w:type="auto"/>
            <w:vAlign w:val="center"/>
          </w:tcPr>
          <w:p w:rsidR="00C233A4" w:rsidRDefault="00C233A4" w:rsidP="00BE5A0F">
            <w:pPr>
              <w:spacing w:line="240" w:lineRule="auto"/>
              <w:jc w:val="center"/>
            </w:pPr>
            <w:r>
              <w:t>17</w:t>
            </w:r>
          </w:p>
        </w:tc>
        <w:tc>
          <w:tcPr>
            <w:tcW w:w="0" w:type="auto"/>
            <w:vAlign w:val="center"/>
          </w:tcPr>
          <w:p w:rsidR="00C233A4" w:rsidRDefault="00C233A4" w:rsidP="00BE5A0F">
            <w:pPr>
              <w:spacing w:line="240" w:lineRule="auto"/>
              <w:jc w:val="left"/>
            </w:pPr>
            <w:r>
              <w:t>Antihistamínicos y serotoninérgicos</w:t>
            </w:r>
          </w:p>
        </w:tc>
        <w:tc>
          <w:tcPr>
            <w:tcW w:w="0" w:type="auto"/>
            <w:vAlign w:val="center"/>
          </w:tcPr>
          <w:p w:rsidR="00C233A4" w:rsidRDefault="00C233A4" w:rsidP="00BE5A0F">
            <w:pPr>
              <w:spacing w:line="240" w:lineRule="auto"/>
              <w:jc w:val="center"/>
            </w:pPr>
            <w:r>
              <w:t>42</w:t>
            </w:r>
          </w:p>
        </w:tc>
        <w:tc>
          <w:tcPr>
            <w:tcW w:w="0" w:type="auto"/>
            <w:vAlign w:val="center"/>
          </w:tcPr>
          <w:p w:rsidR="00C233A4" w:rsidRDefault="00C233A4" w:rsidP="00BE5A0F">
            <w:pPr>
              <w:spacing w:line="240" w:lineRule="auto"/>
              <w:jc w:val="left"/>
            </w:pPr>
            <w:r>
              <w:t>Hipoglucemiantes</w:t>
            </w:r>
          </w:p>
        </w:tc>
      </w:tr>
      <w:tr w:rsidR="00C233A4" w:rsidTr="00012BB7">
        <w:tc>
          <w:tcPr>
            <w:tcW w:w="0" w:type="auto"/>
            <w:vAlign w:val="center"/>
          </w:tcPr>
          <w:p w:rsidR="00C233A4" w:rsidRDefault="00C233A4" w:rsidP="00BE5A0F">
            <w:pPr>
              <w:spacing w:line="240" w:lineRule="auto"/>
              <w:jc w:val="center"/>
            </w:pPr>
            <w:r>
              <w:t>18</w:t>
            </w:r>
          </w:p>
        </w:tc>
        <w:tc>
          <w:tcPr>
            <w:tcW w:w="0" w:type="auto"/>
            <w:vAlign w:val="center"/>
          </w:tcPr>
          <w:p w:rsidR="00C233A4" w:rsidRDefault="00C233A4" w:rsidP="00BE5A0F">
            <w:pPr>
              <w:spacing w:line="240" w:lineRule="auto"/>
              <w:jc w:val="left"/>
            </w:pPr>
            <w:r>
              <w:t>Prostaglandinas y análogos</w:t>
            </w:r>
          </w:p>
        </w:tc>
        <w:tc>
          <w:tcPr>
            <w:tcW w:w="0" w:type="auto"/>
            <w:vAlign w:val="center"/>
          </w:tcPr>
          <w:p w:rsidR="00C233A4" w:rsidRDefault="00C233A4" w:rsidP="00BE5A0F">
            <w:pPr>
              <w:spacing w:line="240" w:lineRule="auto"/>
              <w:jc w:val="center"/>
            </w:pPr>
            <w:r>
              <w:t>43</w:t>
            </w:r>
          </w:p>
        </w:tc>
        <w:tc>
          <w:tcPr>
            <w:tcW w:w="0" w:type="auto"/>
            <w:vAlign w:val="center"/>
          </w:tcPr>
          <w:p w:rsidR="00C233A4" w:rsidRDefault="00C233A4" w:rsidP="00BE5A0F">
            <w:pPr>
              <w:spacing w:line="240" w:lineRule="auto"/>
              <w:jc w:val="left"/>
            </w:pPr>
            <w:r>
              <w:t>Corticosteroides</w:t>
            </w:r>
          </w:p>
        </w:tc>
      </w:tr>
      <w:tr w:rsidR="00C233A4" w:rsidTr="00012BB7">
        <w:tc>
          <w:tcPr>
            <w:tcW w:w="0" w:type="auto"/>
            <w:vAlign w:val="center"/>
          </w:tcPr>
          <w:p w:rsidR="00C233A4" w:rsidRDefault="00C233A4" w:rsidP="00BE5A0F">
            <w:pPr>
              <w:spacing w:line="240" w:lineRule="auto"/>
              <w:jc w:val="center"/>
            </w:pPr>
            <w:r>
              <w:t>19</w:t>
            </w:r>
          </w:p>
        </w:tc>
        <w:tc>
          <w:tcPr>
            <w:tcW w:w="0" w:type="auto"/>
            <w:vAlign w:val="center"/>
          </w:tcPr>
          <w:p w:rsidR="00C233A4" w:rsidRDefault="00C233A4" w:rsidP="00BE5A0F">
            <w:pPr>
              <w:spacing w:line="240" w:lineRule="auto"/>
              <w:jc w:val="left"/>
            </w:pPr>
            <w:r>
              <w:t>Analgésicos-antipiréticos y antinflamatorios</w:t>
            </w:r>
          </w:p>
        </w:tc>
        <w:tc>
          <w:tcPr>
            <w:tcW w:w="0" w:type="auto"/>
            <w:vAlign w:val="center"/>
          </w:tcPr>
          <w:p w:rsidR="00C233A4" w:rsidRDefault="00C233A4" w:rsidP="00BE5A0F">
            <w:pPr>
              <w:spacing w:line="240" w:lineRule="auto"/>
              <w:jc w:val="center"/>
            </w:pPr>
            <w:r>
              <w:t>44</w:t>
            </w:r>
          </w:p>
        </w:tc>
        <w:tc>
          <w:tcPr>
            <w:tcW w:w="0" w:type="auto"/>
            <w:vAlign w:val="center"/>
          </w:tcPr>
          <w:p w:rsidR="00C233A4" w:rsidRDefault="00C233A4" w:rsidP="00BE5A0F">
            <w:pPr>
              <w:spacing w:line="240" w:lineRule="auto"/>
              <w:jc w:val="left"/>
            </w:pPr>
            <w:r>
              <w:t>Vitaminas hidro y liposolubles</w:t>
            </w:r>
          </w:p>
        </w:tc>
      </w:tr>
      <w:tr w:rsidR="00C233A4" w:rsidTr="00012BB7">
        <w:tc>
          <w:tcPr>
            <w:tcW w:w="0" w:type="auto"/>
            <w:vAlign w:val="center"/>
          </w:tcPr>
          <w:p w:rsidR="00C233A4" w:rsidRDefault="00C233A4" w:rsidP="00BE5A0F">
            <w:pPr>
              <w:spacing w:line="240" w:lineRule="auto"/>
              <w:jc w:val="center"/>
            </w:pPr>
            <w:r>
              <w:t>20</w:t>
            </w:r>
          </w:p>
        </w:tc>
        <w:tc>
          <w:tcPr>
            <w:tcW w:w="0" w:type="auto"/>
            <w:vAlign w:val="center"/>
          </w:tcPr>
          <w:p w:rsidR="00C233A4" w:rsidRDefault="00C233A4" w:rsidP="00BE5A0F">
            <w:pPr>
              <w:spacing w:line="240" w:lineRule="auto"/>
              <w:jc w:val="left"/>
            </w:pPr>
            <w:r>
              <w:t>Drogas digitálicas</w:t>
            </w:r>
          </w:p>
        </w:tc>
        <w:tc>
          <w:tcPr>
            <w:tcW w:w="0" w:type="auto"/>
            <w:vAlign w:val="center"/>
          </w:tcPr>
          <w:p w:rsidR="00C233A4" w:rsidRDefault="00C233A4" w:rsidP="00BE5A0F">
            <w:pPr>
              <w:spacing w:line="240" w:lineRule="auto"/>
              <w:jc w:val="center"/>
            </w:pPr>
            <w:r>
              <w:t>45</w:t>
            </w:r>
          </w:p>
        </w:tc>
        <w:tc>
          <w:tcPr>
            <w:tcW w:w="0" w:type="auto"/>
            <w:vAlign w:val="center"/>
          </w:tcPr>
          <w:p w:rsidR="00C233A4" w:rsidRDefault="00C233A4" w:rsidP="00BE5A0F">
            <w:pPr>
              <w:spacing w:line="240" w:lineRule="auto"/>
              <w:jc w:val="left"/>
            </w:pPr>
            <w:r>
              <w:t>Auxinas</w:t>
            </w:r>
          </w:p>
        </w:tc>
      </w:tr>
      <w:tr w:rsidR="00C233A4" w:rsidTr="00012BB7">
        <w:tc>
          <w:tcPr>
            <w:tcW w:w="0" w:type="auto"/>
            <w:vAlign w:val="center"/>
          </w:tcPr>
          <w:p w:rsidR="00C233A4" w:rsidRDefault="00C233A4" w:rsidP="00BE5A0F">
            <w:pPr>
              <w:spacing w:line="240" w:lineRule="auto"/>
              <w:jc w:val="center"/>
            </w:pPr>
            <w:r>
              <w:t>21</w:t>
            </w:r>
          </w:p>
        </w:tc>
        <w:tc>
          <w:tcPr>
            <w:tcW w:w="0" w:type="auto"/>
            <w:vAlign w:val="center"/>
          </w:tcPr>
          <w:p w:rsidR="00C233A4" w:rsidRDefault="00C233A4" w:rsidP="00BE5A0F">
            <w:pPr>
              <w:spacing w:line="240" w:lineRule="auto"/>
              <w:jc w:val="left"/>
            </w:pPr>
            <w:r>
              <w:t>Anti arrítmicos</w:t>
            </w:r>
          </w:p>
        </w:tc>
        <w:tc>
          <w:tcPr>
            <w:tcW w:w="0" w:type="auto"/>
            <w:vAlign w:val="center"/>
          </w:tcPr>
          <w:p w:rsidR="00C233A4" w:rsidRDefault="00C233A4" w:rsidP="00BE5A0F">
            <w:pPr>
              <w:spacing w:line="240" w:lineRule="auto"/>
              <w:jc w:val="center"/>
            </w:pPr>
            <w:r>
              <w:t>46</w:t>
            </w:r>
          </w:p>
        </w:tc>
        <w:tc>
          <w:tcPr>
            <w:tcW w:w="0" w:type="auto"/>
            <w:vAlign w:val="center"/>
          </w:tcPr>
          <w:p w:rsidR="00C233A4" w:rsidRDefault="00C233A4" w:rsidP="00BE5A0F">
            <w:pPr>
              <w:spacing w:line="240" w:lineRule="auto"/>
              <w:jc w:val="left"/>
            </w:pPr>
            <w:r>
              <w:t>Antagonistas del calcio</w:t>
            </w:r>
          </w:p>
        </w:tc>
      </w:tr>
      <w:tr w:rsidR="00C233A4" w:rsidTr="00012BB7">
        <w:tc>
          <w:tcPr>
            <w:tcW w:w="0" w:type="auto"/>
            <w:vAlign w:val="center"/>
          </w:tcPr>
          <w:p w:rsidR="00C233A4" w:rsidRDefault="00C233A4" w:rsidP="00BE5A0F">
            <w:pPr>
              <w:spacing w:line="240" w:lineRule="auto"/>
              <w:jc w:val="center"/>
            </w:pPr>
            <w:r>
              <w:t>22</w:t>
            </w:r>
          </w:p>
        </w:tc>
        <w:tc>
          <w:tcPr>
            <w:tcW w:w="0" w:type="auto"/>
            <w:vAlign w:val="center"/>
          </w:tcPr>
          <w:p w:rsidR="00C233A4" w:rsidRDefault="00C233A4" w:rsidP="00BE5A0F">
            <w:pPr>
              <w:spacing w:line="240" w:lineRule="auto"/>
              <w:jc w:val="left"/>
            </w:pPr>
            <w:r>
              <w:t>Antihipertensivos</w:t>
            </w:r>
          </w:p>
        </w:tc>
        <w:tc>
          <w:tcPr>
            <w:tcW w:w="0" w:type="auto"/>
            <w:vAlign w:val="center"/>
          </w:tcPr>
          <w:p w:rsidR="00C233A4" w:rsidRDefault="00C233A4" w:rsidP="00BE5A0F">
            <w:pPr>
              <w:spacing w:line="240" w:lineRule="auto"/>
              <w:jc w:val="center"/>
            </w:pPr>
            <w:r>
              <w:t>47</w:t>
            </w:r>
          </w:p>
        </w:tc>
        <w:tc>
          <w:tcPr>
            <w:tcW w:w="0" w:type="auto"/>
            <w:vAlign w:val="center"/>
          </w:tcPr>
          <w:p w:rsidR="00C233A4" w:rsidRDefault="00666C1F" w:rsidP="00BE5A0F">
            <w:pPr>
              <w:spacing w:line="240" w:lineRule="auto"/>
              <w:jc w:val="left"/>
            </w:pPr>
            <w:r>
              <w:t>Antihipertensivos</w:t>
            </w:r>
          </w:p>
        </w:tc>
      </w:tr>
      <w:tr w:rsidR="00C233A4" w:rsidTr="00012BB7">
        <w:tc>
          <w:tcPr>
            <w:tcW w:w="0" w:type="auto"/>
            <w:vAlign w:val="center"/>
          </w:tcPr>
          <w:p w:rsidR="00C233A4" w:rsidRDefault="00C233A4" w:rsidP="00BE5A0F">
            <w:pPr>
              <w:spacing w:line="240" w:lineRule="auto"/>
              <w:jc w:val="center"/>
            </w:pPr>
            <w:r>
              <w:t>23</w:t>
            </w:r>
          </w:p>
        </w:tc>
        <w:tc>
          <w:tcPr>
            <w:tcW w:w="0" w:type="auto"/>
            <w:vAlign w:val="center"/>
          </w:tcPr>
          <w:p w:rsidR="00C233A4" w:rsidRDefault="00C233A4" w:rsidP="00BE5A0F">
            <w:pPr>
              <w:spacing w:line="240" w:lineRule="auto"/>
              <w:jc w:val="left"/>
            </w:pPr>
            <w:r>
              <w:t>Vasodilatadores</w:t>
            </w:r>
          </w:p>
        </w:tc>
        <w:tc>
          <w:tcPr>
            <w:tcW w:w="0" w:type="auto"/>
            <w:vAlign w:val="center"/>
          </w:tcPr>
          <w:p w:rsidR="00C233A4" w:rsidRDefault="00C233A4" w:rsidP="00BE5A0F">
            <w:pPr>
              <w:spacing w:line="240" w:lineRule="auto"/>
              <w:jc w:val="center"/>
            </w:pPr>
            <w:r>
              <w:t>48</w:t>
            </w:r>
          </w:p>
        </w:tc>
        <w:tc>
          <w:tcPr>
            <w:tcW w:w="0" w:type="auto"/>
            <w:vAlign w:val="center"/>
          </w:tcPr>
          <w:p w:rsidR="00C233A4" w:rsidRDefault="00C233A4" w:rsidP="00BE5A0F">
            <w:pPr>
              <w:spacing w:line="240" w:lineRule="auto"/>
              <w:jc w:val="left"/>
            </w:pPr>
            <w:r>
              <w:t>Antiretrovirales</w:t>
            </w:r>
          </w:p>
        </w:tc>
      </w:tr>
      <w:tr w:rsidR="00C233A4" w:rsidTr="00012BB7">
        <w:tc>
          <w:tcPr>
            <w:tcW w:w="0" w:type="auto"/>
            <w:vAlign w:val="center"/>
          </w:tcPr>
          <w:p w:rsidR="00C233A4" w:rsidRDefault="00C233A4" w:rsidP="00BE5A0F">
            <w:pPr>
              <w:spacing w:line="240" w:lineRule="auto"/>
              <w:jc w:val="center"/>
            </w:pPr>
            <w:r>
              <w:t>24</w:t>
            </w:r>
          </w:p>
        </w:tc>
        <w:tc>
          <w:tcPr>
            <w:tcW w:w="0" w:type="auto"/>
            <w:vAlign w:val="center"/>
          </w:tcPr>
          <w:p w:rsidR="00C233A4" w:rsidRDefault="00C233A4" w:rsidP="00BE5A0F">
            <w:pPr>
              <w:spacing w:line="240" w:lineRule="auto"/>
              <w:jc w:val="left"/>
            </w:pPr>
            <w:r>
              <w:t xml:space="preserve">Drogas anti lipoproteinémicas </w:t>
            </w:r>
          </w:p>
        </w:tc>
        <w:tc>
          <w:tcPr>
            <w:tcW w:w="0" w:type="auto"/>
            <w:vAlign w:val="center"/>
          </w:tcPr>
          <w:p w:rsidR="00C233A4" w:rsidRDefault="00C233A4" w:rsidP="00BE5A0F">
            <w:pPr>
              <w:spacing w:line="240" w:lineRule="auto"/>
              <w:jc w:val="center"/>
            </w:pPr>
            <w:r>
              <w:t>49</w:t>
            </w:r>
          </w:p>
        </w:tc>
        <w:tc>
          <w:tcPr>
            <w:tcW w:w="0" w:type="auto"/>
            <w:vAlign w:val="center"/>
          </w:tcPr>
          <w:p w:rsidR="00C233A4" w:rsidRDefault="00C233A4" w:rsidP="00BE5A0F">
            <w:pPr>
              <w:spacing w:line="240" w:lineRule="auto"/>
              <w:jc w:val="left"/>
            </w:pPr>
            <w:r>
              <w:t>Anti HIV</w:t>
            </w:r>
          </w:p>
        </w:tc>
      </w:tr>
      <w:tr w:rsidR="00C233A4" w:rsidRPr="00465EC1" w:rsidTr="00012BB7">
        <w:tc>
          <w:tcPr>
            <w:tcW w:w="0" w:type="auto"/>
            <w:vAlign w:val="center"/>
          </w:tcPr>
          <w:p w:rsidR="00C233A4" w:rsidRDefault="00C233A4" w:rsidP="00BE5A0F">
            <w:pPr>
              <w:spacing w:line="240" w:lineRule="auto"/>
              <w:jc w:val="center"/>
            </w:pPr>
            <w:r>
              <w:t>25</w:t>
            </w:r>
          </w:p>
        </w:tc>
        <w:tc>
          <w:tcPr>
            <w:tcW w:w="0" w:type="auto"/>
            <w:vAlign w:val="center"/>
          </w:tcPr>
          <w:p w:rsidR="00C233A4" w:rsidRPr="00C233A4" w:rsidRDefault="00C233A4" w:rsidP="00BE5A0F">
            <w:pPr>
              <w:spacing w:line="240" w:lineRule="auto"/>
              <w:jc w:val="left"/>
              <w:rPr>
                <w:lang w:val="es-ES_tradnl"/>
              </w:rPr>
            </w:pPr>
            <w:r w:rsidRPr="00C233A4">
              <w:rPr>
                <w:lang w:val="es-ES_tradnl"/>
              </w:rPr>
              <w:t>Diuréticos. Inhibidores del transporte tubular</w:t>
            </w:r>
          </w:p>
        </w:tc>
        <w:tc>
          <w:tcPr>
            <w:tcW w:w="0" w:type="auto"/>
            <w:vAlign w:val="center"/>
          </w:tcPr>
          <w:p w:rsidR="00C233A4" w:rsidRPr="00C233A4" w:rsidRDefault="00C233A4" w:rsidP="00BE5A0F">
            <w:pPr>
              <w:spacing w:line="240" w:lineRule="auto"/>
              <w:jc w:val="left"/>
              <w:rPr>
                <w:lang w:val="es-ES_tradnl"/>
              </w:rPr>
            </w:pPr>
          </w:p>
        </w:tc>
        <w:tc>
          <w:tcPr>
            <w:tcW w:w="0" w:type="auto"/>
            <w:vAlign w:val="center"/>
          </w:tcPr>
          <w:p w:rsidR="00C233A4" w:rsidRPr="00C233A4" w:rsidRDefault="00C233A4" w:rsidP="00BE5A0F">
            <w:pPr>
              <w:spacing w:line="240" w:lineRule="auto"/>
              <w:jc w:val="left"/>
              <w:rPr>
                <w:lang w:val="es-ES_tradnl"/>
              </w:rPr>
            </w:pPr>
          </w:p>
        </w:tc>
      </w:tr>
    </w:tbl>
    <w:p w:rsidR="00167AF6" w:rsidRPr="00C233A4" w:rsidRDefault="00167AF6" w:rsidP="00BE5A0F">
      <w:pPr>
        <w:rPr>
          <w:lang w:val="es-ES_tradnl"/>
        </w:rPr>
      </w:pPr>
    </w:p>
    <w:p w:rsidR="005A2DD3" w:rsidRDefault="00666C1F" w:rsidP="00BE5A0F">
      <w:pPr>
        <w:rPr>
          <w:lang w:val="es-ES_tradnl"/>
        </w:rPr>
      </w:pPr>
      <w:r>
        <w:rPr>
          <w:lang w:val="es-ES"/>
        </w:rPr>
        <w:t xml:space="preserve">En el caso de las actividades o categorías farmacológicas </w:t>
      </w:r>
      <w:r w:rsidR="00CF07B7">
        <w:rPr>
          <w:lang w:val="es-ES"/>
        </w:rPr>
        <w:t xml:space="preserve">que presentan compuestos </w:t>
      </w:r>
      <w:r w:rsidR="00983C95">
        <w:rPr>
          <w:lang w:val="es-ES"/>
        </w:rPr>
        <w:t xml:space="preserve">con </w:t>
      </w:r>
      <w:r>
        <w:rPr>
          <w:lang w:val="es-ES"/>
        </w:rPr>
        <w:t xml:space="preserve">mayor </w:t>
      </w:r>
      <w:r w:rsidR="00983C95">
        <w:rPr>
          <w:lang w:val="es-ES"/>
        </w:rPr>
        <w:t>diversidad estructural</w:t>
      </w:r>
      <w:r>
        <w:rPr>
          <w:lang w:val="es-ES"/>
        </w:rPr>
        <w:t>, como por ejemplo,</w:t>
      </w:r>
      <w:r>
        <w:rPr>
          <w:lang w:val="es-ES_tradnl"/>
        </w:rPr>
        <w:t xml:space="preserve"> </w:t>
      </w:r>
      <w:r w:rsidRPr="00666C1F">
        <w:rPr>
          <w:lang w:val="es-ES_tradnl"/>
        </w:rPr>
        <w:t>antihipertensivos</w:t>
      </w:r>
      <w:r>
        <w:rPr>
          <w:lang w:val="es-ES_tradnl"/>
        </w:rPr>
        <w:t xml:space="preserve"> o </w:t>
      </w:r>
      <w:r w:rsidRPr="00666C1F">
        <w:rPr>
          <w:lang w:val="es-ES_tradnl"/>
        </w:rPr>
        <w:t>analgésicos</w:t>
      </w:r>
      <w:r w:rsidR="00D328BF">
        <w:rPr>
          <w:lang w:val="es-ES_tradnl"/>
        </w:rPr>
        <w:t xml:space="preserve"> entre otras posibles</w:t>
      </w:r>
      <w:r>
        <w:rPr>
          <w:lang w:val="es-ES_tradnl"/>
        </w:rPr>
        <w:t>, se les animaba sin carácter evaluativo, a intentar establecer una relación entre las diferentes estructuras</w:t>
      </w:r>
      <w:r w:rsidR="00983C95">
        <w:rPr>
          <w:lang w:val="es-ES_tradnl"/>
        </w:rPr>
        <w:t xml:space="preserve"> halladas</w:t>
      </w:r>
      <w:r>
        <w:rPr>
          <w:lang w:val="es-ES_tradnl"/>
        </w:rPr>
        <w:t xml:space="preserve"> y la actividad biológica que seleccionaron. </w:t>
      </w:r>
      <w:r w:rsidR="00D328BF">
        <w:rPr>
          <w:lang w:val="es-ES_tradnl"/>
        </w:rPr>
        <w:t xml:space="preserve">En más de un caso, aunque sin la precisión experta, un grupo de estudiantes se animó a realizar ese estudio comparativo en los que demostraron iniciativa y capacidad de análisis. </w:t>
      </w:r>
    </w:p>
    <w:p w:rsidR="005A2DD3" w:rsidRDefault="005A2DD3" w:rsidP="00BE5A0F">
      <w:pPr>
        <w:rPr>
          <w:lang w:val="es-ES_tradnl"/>
        </w:rPr>
      </w:pPr>
      <w:r>
        <w:rPr>
          <w:lang w:val="es-ES_tradnl"/>
        </w:rPr>
        <w:t xml:space="preserve">Cada estudiante recibió para la ejecución de su tarea </w:t>
      </w:r>
      <w:r w:rsidR="005A77B4">
        <w:rPr>
          <w:lang w:val="es-ES_tradnl"/>
        </w:rPr>
        <w:t xml:space="preserve">una plantilla </w:t>
      </w:r>
      <w:r>
        <w:rPr>
          <w:lang w:val="es-ES_tradnl"/>
        </w:rPr>
        <w:t xml:space="preserve">con las especificaciones de cada aspecto que debían elaborar. </w:t>
      </w:r>
      <w:r w:rsidR="005A77B4">
        <w:rPr>
          <w:lang w:val="es-ES_tradnl"/>
        </w:rPr>
        <w:t xml:space="preserve">Se incluye en el recuadro el conjunto de indicaciones que debían cumplir para alcanzar los objetivos deseados. </w:t>
      </w:r>
    </w:p>
    <w:p w:rsidR="00453A2D" w:rsidRPr="003A584F" w:rsidRDefault="005A2DD3" w:rsidP="005A77B4">
      <w:pPr>
        <w:pStyle w:val="Ttulo1"/>
        <w:spacing w:line="240" w:lineRule="auto"/>
        <w:jc w:val="both"/>
      </w:pPr>
      <w:r>
        <w:rPr>
          <w:lang w:val="es-ES_tradnl"/>
        </w:rPr>
        <w:lastRenderedPageBreak/>
        <w:t xml:space="preserve"> </w:t>
      </w:r>
    </w:p>
    <w:tbl>
      <w:tblPr>
        <w:tblStyle w:val="Tablaconcuadrcula"/>
        <w:tblW w:w="0" w:type="auto"/>
        <w:tblLook w:val="04A0" w:firstRow="1" w:lastRow="0" w:firstColumn="1" w:lastColumn="0" w:noHBand="0" w:noVBand="1"/>
      </w:tblPr>
      <w:tblGrid>
        <w:gridCol w:w="8828"/>
      </w:tblGrid>
      <w:tr w:rsidR="00453A2D" w:rsidRPr="00465EC1" w:rsidTr="00453A2D">
        <w:trPr>
          <w:trHeight w:val="11340"/>
        </w:trPr>
        <w:tc>
          <w:tcPr>
            <w:tcW w:w="8828" w:type="dxa"/>
          </w:tcPr>
          <w:p w:rsidR="00453A2D" w:rsidRPr="00453A2D" w:rsidRDefault="00453A2D" w:rsidP="00BE5A0F">
            <w:pPr>
              <w:pStyle w:val="Ttulo2"/>
              <w:outlineLvl w:val="1"/>
            </w:pPr>
            <w:r w:rsidRPr="00453A2D">
              <w:t xml:space="preserve">Asignatura: Química general y orgánica. </w:t>
            </w:r>
          </w:p>
          <w:p w:rsidR="00453A2D" w:rsidRPr="00453A2D" w:rsidRDefault="00453A2D" w:rsidP="00BE5A0F">
            <w:pPr>
              <w:pStyle w:val="Ttulo2"/>
              <w:outlineLvl w:val="1"/>
            </w:pPr>
            <w:r w:rsidRPr="00453A2D">
              <w:t>Trabajo de curso 2018-2019</w:t>
            </w:r>
          </w:p>
          <w:p w:rsidR="00453A2D" w:rsidRPr="00453A2D" w:rsidRDefault="00453A2D" w:rsidP="00512AEB">
            <w:pPr>
              <w:pStyle w:val="Ttulo3"/>
              <w:outlineLvl w:val="2"/>
            </w:pPr>
            <w:r w:rsidRPr="00453A2D">
              <w:t xml:space="preserve">Autor (a): </w:t>
            </w:r>
          </w:p>
          <w:p w:rsidR="00453A2D" w:rsidRPr="00453A2D" w:rsidRDefault="00453A2D" w:rsidP="00512AEB">
            <w:pPr>
              <w:pStyle w:val="Ttulo3"/>
              <w:outlineLvl w:val="2"/>
            </w:pPr>
            <w:r w:rsidRPr="00453A2D">
              <w:t xml:space="preserve">Tema: Compuestos con acción </w:t>
            </w:r>
            <w:r w:rsidRPr="00453A2D">
              <w:rPr>
                <w:color w:val="FF0000"/>
              </w:rPr>
              <w:t>[actividad biológica]</w:t>
            </w:r>
          </w:p>
          <w:p w:rsidR="00453A2D" w:rsidRPr="00453A2D" w:rsidRDefault="00453A2D" w:rsidP="00512AEB">
            <w:pPr>
              <w:pStyle w:val="Ttulo4"/>
              <w:outlineLvl w:val="3"/>
              <w:rPr>
                <w:lang w:val="es-ES_tradnl"/>
              </w:rPr>
            </w:pPr>
            <w:r w:rsidRPr="00453A2D">
              <w:rPr>
                <w:rFonts w:ascii="Times New Roman" w:hAnsi="Times New Roman" w:cs="Times New Roman"/>
                <w:color w:val="auto"/>
                <w:lang w:val="es-ES_tradnl"/>
              </w:rPr>
              <w:t>Introducción</w:t>
            </w:r>
          </w:p>
          <w:p w:rsidR="00453A2D" w:rsidRPr="00453A2D" w:rsidRDefault="00453A2D" w:rsidP="00512AEB">
            <w:pPr>
              <w:rPr>
                <w:color w:val="FF0000"/>
                <w:lang w:val="es-ES_tradnl"/>
              </w:rPr>
            </w:pPr>
            <w:r w:rsidRPr="00453A2D">
              <w:rPr>
                <w:color w:val="FF0000"/>
                <w:lang w:val="es-ES_tradnl"/>
              </w:rPr>
              <w:t>[La introducción no será mayor de dos páginas y debe incluir una reseña general de la actividad biológica abordada, posibles mecanismos de acción en esa actividad, efectos colaterales más comunes, efectos tóxicos más frecuentes, etc. Por ejemplo: prurito, teratógeno, hepatotóxico, etc.]</w:t>
            </w:r>
          </w:p>
          <w:p w:rsidR="00453A2D" w:rsidRPr="00453A2D" w:rsidRDefault="00453A2D" w:rsidP="00512AEB">
            <w:pPr>
              <w:rPr>
                <w:lang w:val="es-ES_tradnl"/>
              </w:rPr>
            </w:pPr>
            <w:r w:rsidRPr="00453A2D">
              <w:rPr>
                <w:lang w:val="es-ES_tradnl"/>
              </w:rPr>
              <w:t xml:space="preserve">Ejemplo de formato de cada ficha: </w:t>
            </w:r>
          </w:p>
          <w:p w:rsidR="00453A2D" w:rsidRPr="00453A2D" w:rsidRDefault="00453A2D" w:rsidP="00512AEB">
            <w:pPr>
              <w:pStyle w:val="Ttulo4"/>
              <w:outlineLvl w:val="3"/>
              <w:rPr>
                <w:lang w:val="es-ES_tradnl"/>
              </w:rPr>
            </w:pPr>
            <w:r w:rsidRPr="00453A2D">
              <w:rPr>
                <w:rFonts w:ascii="Times New Roman" w:hAnsi="Times New Roman" w:cs="Times New Roman"/>
                <w:color w:val="auto"/>
                <w:lang w:val="es-ES_tradnl"/>
              </w:rPr>
              <w:t>Nombre químico</w:t>
            </w:r>
            <w:r w:rsidRPr="00453A2D">
              <w:rPr>
                <w:lang w:val="es-ES_tradnl"/>
              </w:rPr>
              <w:t xml:space="preserve">: </w:t>
            </w:r>
            <w:r w:rsidRPr="00453A2D">
              <w:rPr>
                <w:color w:val="FF0000"/>
                <w:lang w:val="es-ES_tradnl"/>
              </w:rPr>
              <w:t>Ácido 2-acetoxi-benzoico</w:t>
            </w:r>
          </w:p>
          <w:p w:rsidR="00453A2D" w:rsidRPr="00453A2D" w:rsidRDefault="00453A2D" w:rsidP="00512AEB">
            <w:pPr>
              <w:pStyle w:val="Ttulo5"/>
              <w:outlineLvl w:val="4"/>
              <w:rPr>
                <w:lang w:val="es-ES_tradnl"/>
              </w:rPr>
            </w:pPr>
            <w:r w:rsidRPr="00453A2D">
              <w:rPr>
                <w:rFonts w:ascii="Times New Roman" w:hAnsi="Times New Roman" w:cs="Times New Roman"/>
                <w:i/>
                <w:iCs/>
                <w:color w:val="auto"/>
                <w:lang w:val="es-ES_tradnl"/>
              </w:rPr>
              <w:t>Nombre común:</w:t>
            </w:r>
            <w:r w:rsidRPr="00453A2D">
              <w:rPr>
                <w:lang w:val="es-ES_tradnl"/>
              </w:rPr>
              <w:t xml:space="preserve"> </w:t>
            </w:r>
            <w:r w:rsidRPr="00453A2D">
              <w:rPr>
                <w:color w:val="FF0000"/>
                <w:lang w:val="es-ES_tradnl"/>
              </w:rPr>
              <w:t>Aspirina</w:t>
            </w:r>
            <w:r w:rsidRPr="00453A2D">
              <w:rPr>
                <w:lang w:val="es-ES_tradnl"/>
              </w:rPr>
              <w:t xml:space="preserve"> </w:t>
            </w:r>
          </w:p>
          <w:p w:rsidR="00453A2D" w:rsidRPr="00453A2D" w:rsidRDefault="00453A2D" w:rsidP="00512AEB">
            <w:pPr>
              <w:pStyle w:val="Ttulo5"/>
              <w:outlineLvl w:val="4"/>
              <w:rPr>
                <w:lang w:val="es-ES_tradnl"/>
              </w:rPr>
            </w:pPr>
            <w:r w:rsidRPr="00453A2D">
              <w:rPr>
                <w:rFonts w:ascii="Times New Roman" w:hAnsi="Times New Roman" w:cs="Times New Roman"/>
                <w:i/>
                <w:iCs/>
                <w:color w:val="auto"/>
                <w:lang w:val="es-ES_tradnl"/>
              </w:rPr>
              <w:t xml:space="preserve">Fórmula general: </w:t>
            </w:r>
            <w:r w:rsidRPr="00453A2D">
              <w:rPr>
                <w:color w:val="FF0000"/>
                <w:lang w:val="es-ES_tradnl"/>
              </w:rPr>
              <w:t>C</w:t>
            </w:r>
            <w:r w:rsidRPr="00453A2D">
              <w:rPr>
                <w:color w:val="FF0000"/>
                <w:vertAlign w:val="subscript"/>
                <w:lang w:val="es-ES_tradnl"/>
              </w:rPr>
              <w:t>9</w:t>
            </w:r>
            <w:r w:rsidRPr="00453A2D">
              <w:rPr>
                <w:color w:val="FF0000"/>
                <w:lang w:val="es-ES_tradnl"/>
              </w:rPr>
              <w:t>H</w:t>
            </w:r>
            <w:r w:rsidRPr="00453A2D">
              <w:rPr>
                <w:color w:val="FF0000"/>
                <w:vertAlign w:val="subscript"/>
                <w:lang w:val="es-ES_tradnl"/>
              </w:rPr>
              <w:t>8</w:t>
            </w:r>
            <w:r w:rsidRPr="00453A2D">
              <w:rPr>
                <w:color w:val="FF0000"/>
                <w:lang w:val="es-ES_tradnl"/>
              </w:rPr>
              <w:t>O</w:t>
            </w:r>
            <w:r w:rsidRPr="00453A2D">
              <w:rPr>
                <w:color w:val="FF0000"/>
                <w:vertAlign w:val="subscript"/>
                <w:lang w:val="es-ES_tradnl"/>
              </w:rPr>
              <w:t>4</w:t>
            </w:r>
          </w:p>
          <w:p w:rsidR="00453A2D" w:rsidRPr="00453A2D" w:rsidRDefault="00453A2D" w:rsidP="00512AEB">
            <w:pPr>
              <w:pStyle w:val="Ttulo5"/>
              <w:outlineLvl w:val="4"/>
              <w:rPr>
                <w:lang w:val="es-ES_tradnl"/>
              </w:rPr>
            </w:pPr>
            <w:r w:rsidRPr="00453A2D">
              <w:rPr>
                <w:rFonts w:ascii="Times New Roman" w:hAnsi="Times New Roman" w:cs="Times New Roman"/>
                <w:i/>
                <w:iCs/>
                <w:color w:val="auto"/>
                <w:lang w:val="es-ES_tradnl"/>
              </w:rPr>
              <w:t>Fórmula desarrollada:</w:t>
            </w:r>
            <w:r w:rsidRPr="00453A2D">
              <w:rPr>
                <w:lang w:val="es-ES_tradnl"/>
              </w:rPr>
              <w:t xml:space="preserve"> </w:t>
            </w:r>
          </w:p>
          <w:p w:rsidR="00453A2D" w:rsidRPr="00453A2D" w:rsidRDefault="00453A2D" w:rsidP="00512AEB">
            <w:pPr>
              <w:jc w:val="center"/>
              <w:rPr>
                <w:color w:val="FF0000"/>
              </w:rPr>
            </w:pPr>
            <w:r w:rsidRPr="00453A2D">
              <w:rPr>
                <w:noProof/>
                <w:color w:val="FF0000"/>
                <w:lang w:val="es-ES_tradnl" w:eastAsia="es-ES_tradnl"/>
              </w:rPr>
              <w:drawing>
                <wp:inline distT="0" distB="0" distL="0" distR="0" wp14:anchorId="085B44B6" wp14:editId="3067B4B6">
                  <wp:extent cx="933061" cy="1146607"/>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PIRINA.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8243" cy="1152975"/>
                          </a:xfrm>
                          <a:prstGeom prst="rect">
                            <a:avLst/>
                          </a:prstGeom>
                        </pic:spPr>
                      </pic:pic>
                    </a:graphicData>
                  </a:graphic>
                </wp:inline>
              </w:drawing>
            </w:r>
          </w:p>
          <w:p w:rsidR="00453A2D" w:rsidRPr="00453A2D" w:rsidRDefault="00453A2D" w:rsidP="00512AEB">
            <w:pPr>
              <w:pStyle w:val="Descripcin"/>
              <w:rPr>
                <w:color w:val="FF0000"/>
              </w:rPr>
            </w:pPr>
            <w:r w:rsidRPr="00453A2D">
              <w:rPr>
                <w:color w:val="FF0000"/>
              </w:rPr>
              <w:t xml:space="preserve">Figura </w:t>
            </w:r>
            <w:r w:rsidRPr="00453A2D">
              <w:rPr>
                <w:color w:val="FF0000"/>
              </w:rPr>
              <w:fldChar w:fldCharType="begin"/>
            </w:r>
            <w:r w:rsidRPr="00453A2D">
              <w:rPr>
                <w:color w:val="FF0000"/>
              </w:rPr>
              <w:instrText xml:space="preserve"> SEQ Figura \* ARABIC </w:instrText>
            </w:r>
            <w:r w:rsidRPr="00453A2D">
              <w:rPr>
                <w:color w:val="FF0000"/>
              </w:rPr>
              <w:fldChar w:fldCharType="separate"/>
            </w:r>
            <w:r w:rsidRPr="00453A2D">
              <w:rPr>
                <w:noProof/>
                <w:color w:val="FF0000"/>
              </w:rPr>
              <w:t>1</w:t>
            </w:r>
            <w:r w:rsidRPr="00453A2D">
              <w:rPr>
                <w:color w:val="FF0000"/>
              </w:rPr>
              <w:fldChar w:fldCharType="end"/>
            </w:r>
            <w:r w:rsidRPr="00453A2D">
              <w:rPr>
                <w:color w:val="FF0000"/>
              </w:rPr>
              <w:t xml:space="preserve">. Aspirina. </w:t>
            </w:r>
          </w:p>
          <w:p w:rsidR="00453A2D" w:rsidRPr="00453A2D" w:rsidRDefault="00453A2D" w:rsidP="00512AEB">
            <w:pPr>
              <w:pStyle w:val="Ttulo5"/>
              <w:outlineLvl w:val="4"/>
              <w:rPr>
                <w:lang w:val="es-ES_tradnl"/>
              </w:rPr>
            </w:pPr>
            <w:r w:rsidRPr="00453A2D">
              <w:rPr>
                <w:rFonts w:ascii="Times New Roman" w:hAnsi="Times New Roman" w:cs="Times New Roman"/>
                <w:i/>
                <w:iCs/>
                <w:color w:val="auto"/>
                <w:lang w:val="es-ES_tradnl"/>
              </w:rPr>
              <w:t>Usos</w:t>
            </w:r>
            <w:r w:rsidRPr="00453A2D">
              <w:rPr>
                <w:lang w:val="es-ES_tradnl"/>
              </w:rPr>
              <w:t xml:space="preserve"> </w:t>
            </w:r>
          </w:p>
          <w:p w:rsidR="00453A2D" w:rsidRPr="00453A2D" w:rsidRDefault="00453A2D" w:rsidP="00512AEB">
            <w:pPr>
              <w:rPr>
                <w:lang w:val="es-ES_tradnl"/>
              </w:rPr>
            </w:pPr>
            <w:r w:rsidRPr="00453A2D">
              <w:rPr>
                <w:color w:val="FF0000"/>
                <w:lang w:val="es-ES_tradnl"/>
              </w:rPr>
              <w:t>[Ej. Antinflamatorio, antipirético, analgésico, antiagregante plaquetario]</w:t>
            </w:r>
          </w:p>
          <w:p w:rsidR="00453A2D" w:rsidRPr="00453A2D" w:rsidRDefault="00453A2D" w:rsidP="00512AEB">
            <w:pPr>
              <w:pStyle w:val="Ttulo5"/>
              <w:outlineLvl w:val="4"/>
              <w:rPr>
                <w:rFonts w:ascii="Times New Roman" w:hAnsi="Times New Roman" w:cs="Times New Roman"/>
                <w:i/>
                <w:iCs/>
                <w:color w:val="auto"/>
                <w:lang w:val="es-ES_tradnl"/>
              </w:rPr>
            </w:pPr>
            <w:r w:rsidRPr="00453A2D">
              <w:rPr>
                <w:rFonts w:ascii="Times New Roman" w:hAnsi="Times New Roman" w:cs="Times New Roman"/>
                <w:i/>
                <w:iCs/>
                <w:color w:val="auto"/>
                <w:lang w:val="es-ES_tradnl"/>
              </w:rPr>
              <w:t>Actividades fundamentales (caso de poseer más de una fundamental, no colateral):</w:t>
            </w:r>
          </w:p>
          <w:p w:rsidR="00453A2D" w:rsidRPr="00453A2D" w:rsidRDefault="00453A2D" w:rsidP="00512AEB">
            <w:pPr>
              <w:rPr>
                <w:color w:val="FF0000"/>
                <w:lang w:val="es-ES_tradnl"/>
              </w:rPr>
            </w:pPr>
            <w:r w:rsidRPr="00453A2D">
              <w:rPr>
                <w:color w:val="FF0000"/>
                <w:lang w:val="es-ES_tradnl"/>
              </w:rPr>
              <w:t xml:space="preserve">[Se expresa como dosis, IC50, CIM (Concentración Inhibitoria Mínima), etc. </w:t>
            </w:r>
          </w:p>
          <w:p w:rsidR="00453A2D" w:rsidRPr="00453A2D" w:rsidRDefault="00453A2D" w:rsidP="00512AEB">
            <w:pPr>
              <w:rPr>
                <w:color w:val="FF0000"/>
                <w:lang w:val="es-ES_tradnl"/>
              </w:rPr>
            </w:pPr>
            <w:r w:rsidRPr="00453A2D">
              <w:rPr>
                <w:color w:val="FF0000"/>
                <w:lang w:val="es-ES_tradnl"/>
              </w:rPr>
              <w:t xml:space="preserve">Ej: </w:t>
            </w:r>
          </w:p>
          <w:p w:rsidR="00453A2D" w:rsidRPr="00453A2D" w:rsidRDefault="00453A2D" w:rsidP="00512AEB">
            <w:pPr>
              <w:rPr>
                <w:color w:val="FF0000"/>
                <w:lang w:val="es-ES_tradnl"/>
              </w:rPr>
            </w:pPr>
            <w:r w:rsidRPr="00453A2D">
              <w:rPr>
                <w:color w:val="FF0000"/>
                <w:lang w:val="es-ES_tradnl"/>
              </w:rPr>
              <w:t xml:space="preserve">Dosis como antiinflamatorio (mg/Kg): </w:t>
            </w:r>
          </w:p>
          <w:p w:rsidR="00453A2D" w:rsidRPr="00453A2D" w:rsidRDefault="00453A2D" w:rsidP="00512AEB">
            <w:pPr>
              <w:rPr>
                <w:color w:val="FF0000"/>
                <w:lang w:val="es-ES_tradnl"/>
              </w:rPr>
            </w:pPr>
            <w:r w:rsidRPr="00453A2D">
              <w:rPr>
                <w:color w:val="FF0000"/>
                <w:lang w:val="es-ES_tradnl"/>
              </w:rPr>
              <w:t xml:space="preserve">Dosis como antipirético (mg/Kg): </w:t>
            </w:r>
          </w:p>
          <w:p w:rsidR="00453A2D" w:rsidRPr="00453A2D" w:rsidRDefault="00453A2D" w:rsidP="00512AEB">
            <w:pPr>
              <w:rPr>
                <w:color w:val="FF0000"/>
                <w:lang w:val="es-ES_tradnl"/>
              </w:rPr>
            </w:pPr>
            <w:r w:rsidRPr="00453A2D">
              <w:rPr>
                <w:color w:val="FF0000"/>
                <w:lang w:val="es-ES_tradnl"/>
              </w:rPr>
              <w:t xml:space="preserve">Dosis como analgésico (mg/Kg): </w:t>
            </w:r>
          </w:p>
          <w:p w:rsidR="00453A2D" w:rsidRPr="00453A2D" w:rsidRDefault="00453A2D" w:rsidP="00512AEB">
            <w:pPr>
              <w:rPr>
                <w:color w:val="FF0000"/>
                <w:lang w:val="es-ES_tradnl"/>
              </w:rPr>
            </w:pPr>
            <w:r w:rsidRPr="00453A2D">
              <w:rPr>
                <w:color w:val="FF0000"/>
                <w:lang w:val="es-ES_tradnl"/>
              </w:rPr>
              <w:t xml:space="preserve">IC50: </w:t>
            </w:r>
          </w:p>
          <w:p w:rsidR="00453A2D" w:rsidRPr="00453A2D" w:rsidRDefault="00453A2D" w:rsidP="00512AEB">
            <w:pPr>
              <w:rPr>
                <w:color w:val="FF0000"/>
                <w:lang w:val="es-ES_tradnl"/>
              </w:rPr>
            </w:pPr>
            <w:r w:rsidRPr="00453A2D">
              <w:rPr>
                <w:color w:val="FF0000"/>
                <w:lang w:val="es-ES_tradnl"/>
              </w:rPr>
              <w:lastRenderedPageBreak/>
              <w:t xml:space="preserve">CIM: </w:t>
            </w:r>
          </w:p>
          <w:p w:rsidR="00453A2D" w:rsidRPr="00453A2D" w:rsidRDefault="00453A2D" w:rsidP="00512AEB">
            <w:pPr>
              <w:pStyle w:val="Ttulo5"/>
              <w:outlineLvl w:val="4"/>
              <w:rPr>
                <w:color w:val="FF0000"/>
                <w:lang w:val="es-ES_tradnl"/>
              </w:rPr>
            </w:pPr>
            <w:r w:rsidRPr="00453A2D">
              <w:rPr>
                <w:rFonts w:ascii="Times New Roman" w:hAnsi="Times New Roman" w:cs="Times New Roman"/>
                <w:i/>
                <w:iCs/>
                <w:color w:val="auto"/>
                <w:lang w:val="es-ES_tradnl"/>
              </w:rPr>
              <w:t>Otras</w:t>
            </w:r>
          </w:p>
          <w:p w:rsidR="00453A2D" w:rsidRPr="00453A2D" w:rsidRDefault="00453A2D" w:rsidP="00512AEB">
            <w:pPr>
              <w:rPr>
                <w:color w:val="FF0000"/>
                <w:lang w:val="es-ES_tradnl"/>
              </w:rPr>
            </w:pPr>
            <w:r w:rsidRPr="00453A2D">
              <w:rPr>
                <w:color w:val="FF0000"/>
                <w:lang w:val="es-ES_tradnl"/>
              </w:rPr>
              <w:t xml:space="preserve">Tanto en la dosis como en las restantes formas de expresión de la actividad, se debe señalar la magnitud del valor de la actividad. </w:t>
            </w:r>
          </w:p>
          <w:p w:rsidR="00453A2D" w:rsidRPr="00453A2D" w:rsidRDefault="00453A2D" w:rsidP="00512AEB">
            <w:pPr>
              <w:pStyle w:val="Ttulo5"/>
              <w:outlineLvl w:val="4"/>
              <w:rPr>
                <w:lang w:val="es-ES_tradnl"/>
              </w:rPr>
            </w:pPr>
            <w:r w:rsidRPr="00453A2D">
              <w:rPr>
                <w:rFonts w:ascii="Times New Roman" w:hAnsi="Times New Roman" w:cs="Times New Roman"/>
                <w:i/>
                <w:iCs/>
                <w:color w:val="auto"/>
                <w:lang w:val="es-ES_tradnl"/>
              </w:rPr>
              <w:t>Toxicidad</w:t>
            </w:r>
            <w:r w:rsidRPr="00453A2D">
              <w:rPr>
                <w:lang w:val="es-ES_tradnl"/>
              </w:rPr>
              <w:t xml:space="preserve">. </w:t>
            </w:r>
          </w:p>
          <w:p w:rsidR="00453A2D" w:rsidRPr="00453A2D" w:rsidRDefault="00453A2D" w:rsidP="00512AEB">
            <w:pPr>
              <w:rPr>
                <w:color w:val="FF0000"/>
                <w:lang w:val="es-ES_tradnl"/>
              </w:rPr>
            </w:pPr>
            <w:r w:rsidRPr="00453A2D">
              <w:rPr>
                <w:color w:val="FF0000"/>
                <w:lang w:val="es-ES_tradnl"/>
              </w:rPr>
              <w:t>[Ej: trastornos gastrointestinales, hepatotoxicidad, etc. y de ser posible, la dosis. Cualquier información que pueda resultar de interés para un posible lector interesado, tal como el índice terapéutico o la dosis letal media (LD50), debe incluirse para que el trabajo posea un mayor valor agregado]</w:t>
            </w:r>
          </w:p>
          <w:p w:rsidR="00453A2D" w:rsidRPr="00453A2D" w:rsidRDefault="00453A2D" w:rsidP="00512AEB">
            <w:pPr>
              <w:pStyle w:val="Ttulo5"/>
              <w:outlineLvl w:val="4"/>
              <w:rPr>
                <w:rFonts w:ascii="Times New Roman" w:hAnsi="Times New Roman" w:cs="Times New Roman"/>
                <w:i/>
                <w:iCs/>
                <w:color w:val="auto"/>
                <w:lang w:val="es-ES_tradnl"/>
              </w:rPr>
            </w:pPr>
            <w:r w:rsidRPr="00453A2D">
              <w:rPr>
                <w:rFonts w:ascii="Times New Roman" w:hAnsi="Times New Roman" w:cs="Times New Roman"/>
                <w:i/>
                <w:iCs/>
                <w:color w:val="auto"/>
                <w:lang w:val="es-ES_tradnl"/>
              </w:rPr>
              <w:t xml:space="preserve">Propiedades químico-físicas: </w:t>
            </w:r>
          </w:p>
          <w:p w:rsidR="00453A2D" w:rsidRPr="00453A2D" w:rsidRDefault="00453A2D" w:rsidP="00512AEB">
            <w:pPr>
              <w:rPr>
                <w:lang w:val="es-ES_tradnl"/>
              </w:rPr>
            </w:pPr>
            <w:r w:rsidRPr="00453A2D">
              <w:rPr>
                <w:color w:val="FF0000"/>
                <w:lang w:val="es-ES_tradnl"/>
              </w:rPr>
              <w:t>Incluye, pero no se limita a, punto de ebullición, solubilidad en agua y/o disolvente orgánico, coeficiente de partición logPo/w, refractividad molecular, otras.</w:t>
            </w:r>
            <w:r w:rsidRPr="00453A2D">
              <w:rPr>
                <w:lang w:val="es-ES_tradnl"/>
              </w:rPr>
              <w:t xml:space="preserve"> </w:t>
            </w:r>
          </w:p>
          <w:p w:rsidR="00453A2D" w:rsidRPr="00453A2D" w:rsidRDefault="00453A2D" w:rsidP="00512AEB">
            <w:pPr>
              <w:rPr>
                <w:color w:val="FF0000"/>
                <w:lang w:val="es-ES_tradnl"/>
              </w:rPr>
            </w:pPr>
            <w:r w:rsidRPr="00453A2D">
              <w:rPr>
                <w:color w:val="FF0000"/>
                <w:lang w:val="es-ES_tradnl"/>
              </w:rPr>
              <w:t xml:space="preserve">Ej: </w:t>
            </w:r>
          </w:p>
          <w:p w:rsidR="00453A2D" w:rsidRPr="00453A2D" w:rsidRDefault="00453A2D" w:rsidP="00512AEB">
            <w:pPr>
              <w:rPr>
                <w:color w:val="FF0000"/>
                <w:lang w:val="es-ES_tradnl"/>
              </w:rPr>
            </w:pPr>
            <w:r w:rsidRPr="00453A2D">
              <w:rPr>
                <w:color w:val="FF0000"/>
                <w:lang w:val="es-ES_tradnl"/>
              </w:rPr>
              <w:t>Punto de fusión (</w:t>
            </w:r>
            <w:r w:rsidRPr="00453A2D">
              <w:rPr>
                <w:color w:val="FF0000"/>
                <w:vertAlign w:val="superscript"/>
                <w:lang w:val="es-ES_tradnl"/>
              </w:rPr>
              <w:t>o</w:t>
            </w:r>
            <w:r w:rsidRPr="00453A2D">
              <w:rPr>
                <w:color w:val="FF0000"/>
                <w:lang w:val="es-ES_tradnl"/>
              </w:rPr>
              <w:t xml:space="preserve">C): </w:t>
            </w:r>
          </w:p>
          <w:p w:rsidR="00453A2D" w:rsidRPr="00453A2D" w:rsidRDefault="00453A2D" w:rsidP="00512AEB">
            <w:pPr>
              <w:rPr>
                <w:color w:val="FF0000"/>
                <w:lang w:val="es-ES_tradnl"/>
              </w:rPr>
            </w:pPr>
            <w:r w:rsidRPr="00453A2D">
              <w:rPr>
                <w:color w:val="FF0000"/>
                <w:lang w:val="es-ES_tradnl"/>
              </w:rPr>
              <w:t>Punto de ebullición (</w:t>
            </w:r>
            <w:r w:rsidRPr="00453A2D">
              <w:rPr>
                <w:color w:val="FF0000"/>
                <w:vertAlign w:val="superscript"/>
                <w:lang w:val="es-ES_tradnl"/>
              </w:rPr>
              <w:t>o</w:t>
            </w:r>
            <w:r w:rsidRPr="00453A2D">
              <w:rPr>
                <w:color w:val="FF0000"/>
                <w:lang w:val="es-ES_tradnl"/>
              </w:rPr>
              <w:t xml:space="preserve">C): </w:t>
            </w:r>
          </w:p>
          <w:p w:rsidR="00453A2D" w:rsidRPr="00453A2D" w:rsidRDefault="00453A2D" w:rsidP="00512AEB">
            <w:pPr>
              <w:rPr>
                <w:color w:val="FF0000"/>
                <w:lang w:val="es-ES_tradnl"/>
              </w:rPr>
            </w:pPr>
            <w:r w:rsidRPr="00453A2D">
              <w:rPr>
                <w:color w:val="FF0000"/>
                <w:lang w:val="es-ES_tradnl"/>
              </w:rPr>
              <w:t xml:space="preserve">Solubilidad en agua (mg/mL): </w:t>
            </w:r>
          </w:p>
          <w:p w:rsidR="00453A2D" w:rsidRPr="00453A2D" w:rsidRDefault="00453A2D" w:rsidP="00512AEB">
            <w:pPr>
              <w:rPr>
                <w:color w:val="FF0000"/>
                <w:lang w:val="es-ES_tradnl"/>
              </w:rPr>
            </w:pPr>
            <w:r w:rsidRPr="00453A2D">
              <w:rPr>
                <w:color w:val="FF0000"/>
                <w:lang w:val="es-ES_tradnl"/>
              </w:rPr>
              <w:t>Log P</w:t>
            </w:r>
            <w:r w:rsidRPr="00453A2D">
              <w:rPr>
                <w:color w:val="FF0000"/>
                <w:vertAlign w:val="subscript"/>
                <w:lang w:val="es-ES_tradnl"/>
              </w:rPr>
              <w:t>o/w</w:t>
            </w:r>
            <w:r w:rsidRPr="00453A2D">
              <w:rPr>
                <w:color w:val="FF0000"/>
                <w:lang w:val="es-ES_tradnl"/>
              </w:rPr>
              <w:t xml:space="preserve">: </w:t>
            </w:r>
          </w:p>
          <w:p w:rsidR="00453A2D" w:rsidRPr="00453A2D" w:rsidRDefault="00453A2D" w:rsidP="00512AEB">
            <w:pPr>
              <w:rPr>
                <w:color w:val="FF0000"/>
                <w:lang w:val="es-ES_tradnl"/>
              </w:rPr>
            </w:pPr>
            <w:r w:rsidRPr="00453A2D">
              <w:rPr>
                <w:color w:val="FF0000"/>
                <w:lang w:val="es-ES_tradnl"/>
              </w:rPr>
              <w:t xml:space="preserve">Refractividad Molecular: </w:t>
            </w:r>
          </w:p>
          <w:p w:rsidR="00453A2D" w:rsidRPr="00453A2D" w:rsidRDefault="00453A2D" w:rsidP="00512AEB">
            <w:pPr>
              <w:rPr>
                <w:color w:val="FF0000"/>
                <w:lang w:val="es-ES_tradnl"/>
              </w:rPr>
            </w:pPr>
            <w:r w:rsidRPr="00453A2D">
              <w:rPr>
                <w:color w:val="FF0000"/>
                <w:lang w:val="es-ES_tradnl"/>
              </w:rPr>
              <w:t xml:space="preserve">Índice de refracción: </w:t>
            </w:r>
          </w:p>
          <w:p w:rsidR="00453A2D" w:rsidRPr="00453A2D" w:rsidRDefault="00453A2D" w:rsidP="00512AEB">
            <w:pPr>
              <w:rPr>
                <w:color w:val="FF0000"/>
                <w:lang w:val="es-ES_tradnl"/>
              </w:rPr>
            </w:pPr>
            <w:r w:rsidRPr="00453A2D">
              <w:rPr>
                <w:color w:val="FF0000"/>
                <w:lang w:val="es-ES_tradnl"/>
              </w:rPr>
              <w:t>Otras:</w:t>
            </w:r>
          </w:p>
          <w:p w:rsidR="00453A2D" w:rsidRPr="00453A2D" w:rsidRDefault="00453A2D" w:rsidP="00512AEB">
            <w:pPr>
              <w:pStyle w:val="Ttulo5"/>
              <w:outlineLvl w:val="4"/>
              <w:rPr>
                <w:lang w:val="es-ES_tradnl"/>
              </w:rPr>
            </w:pPr>
            <w:r w:rsidRPr="00453A2D">
              <w:rPr>
                <w:rFonts w:ascii="Times New Roman" w:hAnsi="Times New Roman" w:cs="Times New Roman"/>
                <w:i/>
                <w:iCs/>
                <w:color w:val="auto"/>
                <w:lang w:val="es-ES_tradnl"/>
              </w:rPr>
              <w:t>Otras actividades biológicas:</w:t>
            </w:r>
            <w:r w:rsidRPr="00453A2D">
              <w:rPr>
                <w:lang w:val="es-ES_tradnl"/>
              </w:rPr>
              <w:t xml:space="preserve"> </w:t>
            </w:r>
          </w:p>
          <w:p w:rsidR="00453A2D" w:rsidRPr="00453A2D" w:rsidRDefault="00453A2D" w:rsidP="00512AEB">
            <w:pPr>
              <w:rPr>
                <w:color w:val="FF0000"/>
                <w:lang w:val="es-ES_tradnl"/>
              </w:rPr>
            </w:pPr>
            <w:r w:rsidRPr="00453A2D">
              <w:rPr>
                <w:color w:val="FF0000"/>
                <w:lang w:val="es-ES_tradnl"/>
              </w:rPr>
              <w:t>[Ej: Antiagregante plaquetario, analgésico,</w:t>
            </w:r>
            <w:r w:rsidRPr="00453A2D">
              <w:rPr>
                <w:lang w:val="es-ES_tradnl"/>
              </w:rPr>
              <w:t xml:space="preserve"> </w:t>
            </w:r>
            <w:r w:rsidRPr="00453A2D">
              <w:rPr>
                <w:color w:val="FF0000"/>
                <w:lang w:val="es-ES_tradnl"/>
              </w:rPr>
              <w:t>antipirético]</w:t>
            </w:r>
          </w:p>
          <w:p w:rsidR="00453A2D" w:rsidRPr="00453A2D" w:rsidRDefault="00453A2D" w:rsidP="00512AEB">
            <w:pPr>
              <w:pStyle w:val="Ttulo5"/>
              <w:outlineLvl w:val="4"/>
              <w:rPr>
                <w:rFonts w:ascii="Times New Roman" w:hAnsi="Times New Roman" w:cs="Times New Roman"/>
                <w:i/>
                <w:iCs/>
                <w:color w:val="auto"/>
                <w:lang w:val="es-ES_tradnl"/>
              </w:rPr>
            </w:pPr>
            <w:r w:rsidRPr="00453A2D">
              <w:rPr>
                <w:rFonts w:ascii="Times New Roman" w:hAnsi="Times New Roman" w:cs="Times New Roman"/>
                <w:i/>
                <w:iCs/>
                <w:color w:val="auto"/>
                <w:lang w:val="es-ES_tradnl"/>
              </w:rPr>
              <w:t>Acción inhibitoria.</w:t>
            </w:r>
          </w:p>
          <w:p w:rsidR="00453A2D" w:rsidRPr="00453A2D" w:rsidRDefault="00453A2D" w:rsidP="00512AEB">
            <w:pPr>
              <w:rPr>
                <w:lang w:val="es-ES_tradnl"/>
              </w:rPr>
            </w:pPr>
            <w:r w:rsidRPr="00453A2D">
              <w:rPr>
                <w:color w:val="FF0000"/>
                <w:lang w:val="es-ES_tradnl"/>
              </w:rPr>
              <w:t>[Inhibidor de cicloxigenasa, inhibidor de la agregación plaquetaria, etc.]</w:t>
            </w:r>
            <w:r w:rsidRPr="00453A2D">
              <w:rPr>
                <w:lang w:val="es-ES_tradnl"/>
              </w:rPr>
              <w:t xml:space="preserve"> </w:t>
            </w:r>
          </w:p>
          <w:p w:rsidR="00453A2D" w:rsidRPr="00453A2D" w:rsidRDefault="00453A2D" w:rsidP="00512AEB">
            <w:pPr>
              <w:pStyle w:val="Ttulo5"/>
              <w:outlineLvl w:val="4"/>
              <w:rPr>
                <w:rFonts w:ascii="Times New Roman" w:hAnsi="Times New Roman" w:cs="Times New Roman"/>
                <w:i/>
                <w:iCs/>
                <w:color w:val="auto"/>
                <w:lang w:val="es-ES_tradnl"/>
              </w:rPr>
            </w:pPr>
            <w:r w:rsidRPr="00453A2D">
              <w:rPr>
                <w:rFonts w:ascii="Times New Roman" w:hAnsi="Times New Roman" w:cs="Times New Roman"/>
                <w:i/>
                <w:iCs/>
                <w:color w:val="auto"/>
                <w:lang w:val="es-ES_tradnl"/>
              </w:rPr>
              <w:t>Referencias</w:t>
            </w:r>
          </w:p>
          <w:p w:rsidR="00453A2D" w:rsidRPr="00453A2D" w:rsidRDefault="00453A2D" w:rsidP="00512AEB">
            <w:pPr>
              <w:rPr>
                <w:lang w:val="es-ES_tradnl"/>
              </w:rPr>
            </w:pPr>
            <w:r w:rsidRPr="00453A2D">
              <w:rPr>
                <w:color w:val="FF0000"/>
                <w:lang w:val="es-ES_tradnl"/>
              </w:rPr>
              <w:t>[Emplear la norma ISO 690 – Referencia numérica]</w:t>
            </w:r>
          </w:p>
        </w:tc>
      </w:tr>
    </w:tbl>
    <w:p w:rsidR="005A77B4" w:rsidRPr="005A77B4" w:rsidRDefault="005A77B4" w:rsidP="005A77B4">
      <w:pPr>
        <w:rPr>
          <w:color w:val="FF0000"/>
          <w:lang w:val="es-ES_tradnl"/>
        </w:rPr>
      </w:pPr>
    </w:p>
    <w:p w:rsidR="005A77B4" w:rsidRPr="005A77B4" w:rsidRDefault="00453A2D" w:rsidP="00453A2D">
      <w:pPr>
        <w:pStyle w:val="Descripcin"/>
      </w:pPr>
      <w:r>
        <w:t xml:space="preserve">Recuadro </w:t>
      </w:r>
      <w:fldSimple w:instr=" SEQ Recuadro \* ARABIC ">
        <w:r>
          <w:rPr>
            <w:noProof/>
          </w:rPr>
          <w:t>1</w:t>
        </w:r>
      </w:fldSimple>
      <w:r>
        <w:t xml:space="preserve">. Plantilla del trabajo extra clase. </w:t>
      </w:r>
    </w:p>
    <w:p w:rsidR="007E4A7B" w:rsidRPr="00666C1F" w:rsidRDefault="007E4A7B" w:rsidP="008C59E3">
      <w:pPr>
        <w:rPr>
          <w:lang w:val="es-ES_tradnl"/>
        </w:rPr>
      </w:pPr>
    </w:p>
    <w:p w:rsidR="001A7A88" w:rsidRPr="00D01B67" w:rsidRDefault="000B160A" w:rsidP="008C59E3">
      <w:pPr>
        <w:rPr>
          <w:lang w:val="es-ES_tradnl"/>
        </w:rPr>
      </w:pPr>
      <w:r>
        <w:rPr>
          <w:lang w:val="es-ES"/>
        </w:rPr>
        <w:lastRenderedPageBreak/>
        <w:t xml:space="preserve">Como se puede inferir de la estructura concebida para el trabajo extra clase, el resultado principal se centra en el desarrollo de diferentes habilidades a la par que de manera autodidacta-dirigida, el estudiante adquiere nuevos conocimientos y va perfilando su trabajo con un enfoque multidisciplinario e interdisciplinario. </w:t>
      </w:r>
      <w:r w:rsidR="00D01B67">
        <w:rPr>
          <w:lang w:val="es-ES"/>
        </w:rPr>
        <w:t xml:space="preserve">Debe también </w:t>
      </w:r>
      <w:r w:rsidR="00D01B67" w:rsidRPr="00D01B67">
        <w:rPr>
          <w:lang w:val="es-ES"/>
        </w:rPr>
        <w:t xml:space="preserve">cumplir los objetivos del plan de estudios y </w:t>
      </w:r>
      <w:r w:rsidR="00D01B67">
        <w:rPr>
          <w:lang w:val="es-ES"/>
        </w:rPr>
        <w:t xml:space="preserve">contribuir a la construcción del </w:t>
      </w:r>
      <w:r w:rsidR="00D01B67" w:rsidRPr="00D01B67">
        <w:rPr>
          <w:lang w:val="es-ES"/>
        </w:rPr>
        <w:t xml:space="preserve">conocimiento, </w:t>
      </w:r>
      <w:r w:rsidR="00D01B67">
        <w:rPr>
          <w:lang w:val="es-ES"/>
        </w:rPr>
        <w:t xml:space="preserve">al desarrollo de </w:t>
      </w:r>
      <w:r w:rsidR="00D01B67" w:rsidRPr="00D01B67">
        <w:rPr>
          <w:lang w:val="es-ES"/>
        </w:rPr>
        <w:t>habilidades</w:t>
      </w:r>
      <w:r w:rsidR="00D01B67">
        <w:rPr>
          <w:lang w:val="es-ES"/>
        </w:rPr>
        <w:t xml:space="preserve"> y</w:t>
      </w:r>
      <w:r w:rsidR="00D01B67" w:rsidRPr="00D01B67">
        <w:rPr>
          <w:lang w:val="es-ES"/>
        </w:rPr>
        <w:t xml:space="preserve"> capacidades, </w:t>
      </w:r>
      <w:r w:rsidR="00D01B67">
        <w:rPr>
          <w:lang w:val="es-ES"/>
        </w:rPr>
        <w:t xml:space="preserve">así como valores inherentes a su formación profesional y ciudadana, </w:t>
      </w:r>
      <w:r w:rsidR="00D01B67" w:rsidRPr="00D01B67">
        <w:rPr>
          <w:lang w:val="es-ES"/>
        </w:rPr>
        <w:t xml:space="preserve"> de forma activa, </w:t>
      </w:r>
      <w:r w:rsidR="00D01B67">
        <w:rPr>
          <w:lang w:val="es-ES"/>
        </w:rPr>
        <w:t xml:space="preserve">creadora y crítica y reflexiva. </w:t>
      </w:r>
      <w:r w:rsidR="00D01B67">
        <w:rPr>
          <w:lang w:val="es-ES"/>
        </w:rPr>
        <w:tab/>
      </w:r>
    </w:p>
    <w:p w:rsidR="000027A5" w:rsidRDefault="000B160A" w:rsidP="008C59E3">
      <w:pPr>
        <w:rPr>
          <w:lang w:val="es-ES"/>
        </w:rPr>
      </w:pPr>
      <w:r>
        <w:rPr>
          <w:lang w:val="es-ES"/>
        </w:rPr>
        <w:t>Como habilidades, se le brinda la oportunidad de realizar búsquedas bibliográficas de diferentes fuentes, tanto en español c</w:t>
      </w:r>
      <w:r w:rsidR="001938DD">
        <w:rPr>
          <w:lang w:val="es-ES"/>
        </w:rPr>
        <w:t>o</w:t>
      </w:r>
      <w:r>
        <w:rPr>
          <w:lang w:val="es-ES"/>
        </w:rPr>
        <w:t>m</w:t>
      </w:r>
      <w:r w:rsidR="001938DD">
        <w:rPr>
          <w:lang w:val="es-ES"/>
        </w:rPr>
        <w:t>o</w:t>
      </w:r>
      <w:r>
        <w:rPr>
          <w:lang w:val="es-ES"/>
        </w:rPr>
        <w:t xml:space="preserve"> inglés, redactar informes, </w:t>
      </w:r>
      <w:r w:rsidR="001938DD">
        <w:rPr>
          <w:lang w:val="es-ES"/>
        </w:rPr>
        <w:t xml:space="preserve">trabajar con programas profesionales de visualización de estructuras químicas y manipularlas salvando en diferentes formatos, pues debían entregar los ficheros en formato </w:t>
      </w:r>
      <w:r w:rsidR="001938DD">
        <w:rPr>
          <w:i/>
          <w:lang w:val="es-ES"/>
        </w:rPr>
        <w:t>*.mol</w:t>
      </w:r>
      <w:r w:rsidR="001938DD">
        <w:rPr>
          <w:lang w:val="es-ES"/>
        </w:rPr>
        <w:t xml:space="preserve"> e insertar la estructura en formato grafico a su elección (*.gij, *.tiff, *.jpg, etc.) en el documento; se familiarizan con las propiedades químico-físicas de sustancias químicas orgánicas</w:t>
      </w:r>
      <w:r w:rsidR="000027A5">
        <w:rPr>
          <w:lang w:val="es-ES"/>
        </w:rPr>
        <w:t xml:space="preserve">, comienzan a asociar los temas de química con otras asignaturas como la bioquímica y las bases de datos. El trabajo permitió valorar </w:t>
      </w:r>
      <w:r w:rsidR="00D01B67">
        <w:rPr>
          <w:lang w:val="es-ES"/>
        </w:rPr>
        <w:t>que</w:t>
      </w:r>
      <w:r w:rsidR="000027A5">
        <w:rPr>
          <w:lang w:val="es-ES"/>
        </w:rPr>
        <w:t xml:space="preserve"> el estudiante alcanzó los conocimientos, habilidades y competencias necesarias</w:t>
      </w:r>
      <w:r w:rsidR="00D01B67">
        <w:rPr>
          <w:lang w:val="es-ES"/>
        </w:rPr>
        <w:t xml:space="preserve">. </w:t>
      </w:r>
    </w:p>
    <w:p w:rsidR="000B160A" w:rsidRDefault="00930079" w:rsidP="008C59E3">
      <w:pPr>
        <w:rPr>
          <w:lang w:val="es-ES_tradnl"/>
        </w:rPr>
      </w:pPr>
      <w:r>
        <w:rPr>
          <w:lang w:val="es-ES"/>
        </w:rPr>
        <w:t xml:space="preserve">Este enfoque para la evaluación, tiene fuerte vínculo con el método de la clase invertida o </w:t>
      </w:r>
      <w:r w:rsidRPr="007F67A0">
        <w:rPr>
          <w:i/>
          <w:lang w:val="es-ES_tradnl"/>
        </w:rPr>
        <w:t>flipped classroom</w:t>
      </w:r>
      <w:r>
        <w:rPr>
          <w:lang w:val="es-ES_tradnl"/>
        </w:rPr>
        <w:t xml:space="preserve">, por crear, a partir de las TIC´s, un entorno de aprendizaje abierto y flexible que le brinda al estudiante de cualquier nivel, la oportunidad de desarrollar su independencia en un proceso de enseñanza aprendizaje </w:t>
      </w:r>
      <w:r w:rsidR="00D01B67">
        <w:rPr>
          <w:lang w:val="es-ES_tradnl"/>
        </w:rPr>
        <w:t xml:space="preserve">desarrollador </w:t>
      </w:r>
      <w:r>
        <w:rPr>
          <w:lang w:val="es-ES_tradnl"/>
        </w:rPr>
        <w:t xml:space="preserve">diferente de la actitud pasiva dentro de la relación tradicional profesor-estudiante en la que aquel enfrenta a los alumnos con su discurso y los segundos reciben pasivamente la información que deberán procesar </w:t>
      </w:r>
      <w:r>
        <w:rPr>
          <w:i/>
          <w:lang w:val="es-ES_tradnl"/>
        </w:rPr>
        <w:t>a posteriori</w:t>
      </w:r>
      <w:r>
        <w:rPr>
          <w:lang w:val="es-ES_tradnl"/>
        </w:rPr>
        <w:t xml:space="preserve">. </w:t>
      </w:r>
    </w:p>
    <w:p w:rsidR="007F67A0" w:rsidRPr="007F67A0" w:rsidRDefault="007F67A0" w:rsidP="004D1D5C">
      <w:pPr>
        <w:rPr>
          <w:lang w:val="es-ES_tradnl"/>
        </w:rPr>
      </w:pPr>
      <w:r>
        <w:rPr>
          <w:lang w:val="es-ES_tradnl"/>
        </w:rPr>
        <w:t xml:space="preserve">Son diferentes los trabajos que abordan el método de </w:t>
      </w:r>
      <w:r w:rsidRPr="007F67A0">
        <w:rPr>
          <w:i/>
          <w:lang w:val="es-ES_tradnl"/>
        </w:rPr>
        <w:t>flipped classroom</w:t>
      </w:r>
      <w:r>
        <w:rPr>
          <w:lang w:val="es-ES_tradnl"/>
        </w:rPr>
        <w:t xml:space="preserve"> en el ámbito latinoamericano</w:t>
      </w:r>
      <w:r w:rsidR="00C52515">
        <w:rPr>
          <w:lang w:val="es-ES_tradnl"/>
        </w:rPr>
        <w:t xml:space="preserve">. Así por ejemplo, Perdomo realizó un estudio cualitativo en el que abordó posturas, perspectivas y evidencias   </w:t>
      </w:r>
      <w:sdt>
        <w:sdtPr>
          <w:rPr>
            <w:lang w:val="es-ES_tradnl"/>
          </w:rPr>
          <w:id w:val="-1307081769"/>
          <w:citation/>
        </w:sdtPr>
        <w:sdtEndPr/>
        <w:sdtContent>
          <w:r w:rsidR="00C52515">
            <w:rPr>
              <w:lang w:val="es-ES_tradnl"/>
            </w:rPr>
            <w:fldChar w:fldCharType="begin"/>
          </w:r>
          <w:r w:rsidR="00C52515">
            <w:rPr>
              <w:lang w:val="es-ES"/>
            </w:rPr>
            <w:instrText xml:space="preserve">CITATION Rod16 \l 3082 </w:instrText>
          </w:r>
          <w:r w:rsidR="00C52515">
            <w:rPr>
              <w:lang w:val="es-ES_tradnl"/>
            </w:rPr>
            <w:fldChar w:fldCharType="separate"/>
          </w:r>
          <w:r w:rsidR="000C7C02">
            <w:rPr>
              <w:noProof/>
              <w:lang w:val="es-ES"/>
            </w:rPr>
            <w:t>(Perdomo-Rodríguez, 2016)</w:t>
          </w:r>
          <w:r w:rsidR="00C52515">
            <w:rPr>
              <w:lang w:val="es-ES_tradnl"/>
            </w:rPr>
            <w:fldChar w:fldCharType="end"/>
          </w:r>
        </w:sdtContent>
      </w:sdt>
      <w:r>
        <w:rPr>
          <w:lang w:val="es-ES_tradnl"/>
        </w:rPr>
        <w:t xml:space="preserve">. </w:t>
      </w:r>
      <w:r w:rsidR="004D1D5C">
        <w:rPr>
          <w:lang w:val="es-ES_tradnl"/>
        </w:rPr>
        <w:t>Concluye el autor que</w:t>
      </w:r>
      <w:r w:rsidR="004D1D5C" w:rsidRPr="004D1D5C">
        <w:rPr>
          <w:lang w:val="es-ES_tradnl"/>
        </w:rPr>
        <w:t xml:space="preserve"> el modelo prima por una asertiva comunicación, así como la orientación docente, el trabajo autónomo y colaborativo</w:t>
      </w:r>
      <w:r w:rsidR="004D1D5C">
        <w:rPr>
          <w:lang w:val="es-ES_tradnl"/>
        </w:rPr>
        <w:t xml:space="preserve"> de los estudiantes.</w:t>
      </w:r>
    </w:p>
    <w:p w:rsidR="004D1D5C" w:rsidRDefault="004D1D5C" w:rsidP="00CB0922">
      <w:pPr>
        <w:rPr>
          <w:lang w:val="es-ES_tradnl"/>
        </w:rPr>
      </w:pPr>
      <w:r>
        <w:rPr>
          <w:lang w:val="es-ES_tradnl"/>
        </w:rPr>
        <w:t xml:space="preserve">Otros como Aguilera y cols. </w:t>
      </w:r>
      <w:sdt>
        <w:sdtPr>
          <w:rPr>
            <w:lang w:val="es-ES_tradnl"/>
          </w:rPr>
          <w:id w:val="-366683133"/>
          <w:citation/>
        </w:sdtPr>
        <w:sdtEndPr/>
        <w:sdtContent>
          <w:r>
            <w:rPr>
              <w:lang w:val="es-ES_tradnl"/>
            </w:rPr>
            <w:fldChar w:fldCharType="begin"/>
          </w:r>
          <w:r>
            <w:rPr>
              <w:lang w:val="es-ES"/>
            </w:rPr>
            <w:instrText xml:space="preserve"> CITATION Cri17 \l 3082 </w:instrText>
          </w:r>
          <w:r>
            <w:rPr>
              <w:lang w:val="es-ES_tradnl"/>
            </w:rPr>
            <w:fldChar w:fldCharType="separate"/>
          </w:r>
          <w:r w:rsidR="000C7C02">
            <w:rPr>
              <w:noProof/>
              <w:lang w:val="es-ES"/>
            </w:rPr>
            <w:t>(Cristian Aguilera-Ruiz, 2017)</w:t>
          </w:r>
          <w:r>
            <w:rPr>
              <w:lang w:val="es-ES_tradnl"/>
            </w:rPr>
            <w:fldChar w:fldCharType="end"/>
          </w:r>
        </w:sdtContent>
      </w:sdt>
      <w:r w:rsidR="00CB0922">
        <w:rPr>
          <w:lang w:val="es-ES_tradnl"/>
        </w:rPr>
        <w:t xml:space="preserve">, aunque </w:t>
      </w:r>
      <w:r>
        <w:rPr>
          <w:lang w:val="es-ES_tradnl"/>
        </w:rPr>
        <w:t xml:space="preserve">lo califican como </w:t>
      </w:r>
      <w:r>
        <w:rPr>
          <w:i/>
          <w:lang w:val="es-ES_tradnl"/>
        </w:rPr>
        <w:t>nuevo e innovador modelo</w:t>
      </w:r>
      <w:r>
        <w:rPr>
          <w:lang w:val="es-ES_tradnl"/>
        </w:rPr>
        <w:t xml:space="preserve">, concluyen </w:t>
      </w:r>
      <w:r w:rsidR="00CB0922">
        <w:rPr>
          <w:lang w:val="es-ES_tradnl"/>
        </w:rPr>
        <w:t xml:space="preserve">que </w:t>
      </w:r>
      <w:r>
        <w:rPr>
          <w:lang w:val="es-ES_tradnl"/>
        </w:rPr>
        <w:t xml:space="preserve">es primordial la innovación en la educación por lo aburrido que resulta a los jóvenes de hoy las técnicas educativas </w:t>
      </w:r>
      <w:r w:rsidR="00CB0922">
        <w:rPr>
          <w:lang w:val="es-ES_tradnl"/>
        </w:rPr>
        <w:t xml:space="preserve">clásicas, por lo que </w:t>
      </w:r>
      <w:r w:rsidR="00BE5A0F">
        <w:rPr>
          <w:lang w:val="es-ES_tradnl"/>
        </w:rPr>
        <w:t xml:space="preserve">para </w:t>
      </w:r>
      <w:r w:rsidR="00BE5A0F">
        <w:rPr>
          <w:lang w:val="es-ES_tradnl"/>
        </w:rPr>
        <w:lastRenderedPageBreak/>
        <w:t>esos autores se necesitan</w:t>
      </w:r>
      <w:r w:rsidR="00CB0922">
        <w:rPr>
          <w:lang w:val="es-ES_tradnl"/>
        </w:rPr>
        <w:t xml:space="preserve"> </w:t>
      </w:r>
      <w:r w:rsidR="00CB0922" w:rsidRPr="00CB0922">
        <w:rPr>
          <w:i/>
          <w:lang w:val="es-ES_tradnl"/>
        </w:rPr>
        <w:t>nuevos métodos que preparen al alumnado para enfrentarse</w:t>
      </w:r>
      <w:r w:rsidR="00CB0922">
        <w:rPr>
          <w:i/>
          <w:lang w:val="es-ES_tradnl"/>
        </w:rPr>
        <w:t xml:space="preserve"> </w:t>
      </w:r>
      <w:r w:rsidR="00CB0922" w:rsidRPr="00CB0922">
        <w:rPr>
          <w:i/>
          <w:lang w:val="es-ES_tradnl"/>
        </w:rPr>
        <w:t>a un mundo real donde poder aplicar sin dificultad aquellos conocimientos que en muchos casos se</w:t>
      </w:r>
      <w:r w:rsidR="00CB0922">
        <w:rPr>
          <w:i/>
          <w:lang w:val="es-ES_tradnl"/>
        </w:rPr>
        <w:t xml:space="preserve"> </w:t>
      </w:r>
      <w:r w:rsidR="00CB0922" w:rsidRPr="00CB0922">
        <w:rPr>
          <w:i/>
          <w:lang w:val="es-ES_tradnl"/>
        </w:rPr>
        <w:t>olvidan o no se proyectan en dicho mundo real.</w:t>
      </w:r>
      <w:r w:rsidR="00CB0922">
        <w:rPr>
          <w:lang w:val="es-ES_tradnl"/>
        </w:rPr>
        <w:t xml:space="preserve">  </w:t>
      </w:r>
    </w:p>
    <w:p w:rsidR="00D01B67" w:rsidRDefault="00D01B67" w:rsidP="00CB0922">
      <w:pPr>
        <w:rPr>
          <w:lang w:val="es-ES_tradnl"/>
        </w:rPr>
      </w:pPr>
      <w:r>
        <w:rPr>
          <w:lang w:val="es-ES_tradnl"/>
        </w:rPr>
        <w:t xml:space="preserve">Ese mundo real es para el futuro ingeniero en bioinformática, como parte de su misión, el que asocia las ciencias de la vida y los problemas cotidianos de salud humana, animal, vegetal y en general la medioambiental, con las ciencias informáticas. </w:t>
      </w:r>
    </w:p>
    <w:p w:rsidR="009711A2" w:rsidRDefault="00171635" w:rsidP="00CB0922">
      <w:pPr>
        <w:rPr>
          <w:sz w:val="23"/>
          <w:szCs w:val="23"/>
          <w:lang w:val="es-ES_tradnl"/>
        </w:rPr>
      </w:pPr>
      <w:r>
        <w:rPr>
          <w:lang w:val="es-ES_tradnl"/>
        </w:rPr>
        <w:t xml:space="preserve">Según Monroy y col. </w:t>
      </w:r>
      <w:sdt>
        <w:sdtPr>
          <w:rPr>
            <w:lang w:val="es-ES_tradnl"/>
          </w:rPr>
          <w:id w:val="1100230783"/>
          <w:citation/>
        </w:sdtPr>
        <w:sdtEndPr/>
        <w:sdtContent>
          <w:r>
            <w:rPr>
              <w:lang w:val="es-ES_tradnl"/>
            </w:rPr>
            <w:fldChar w:fldCharType="begin"/>
          </w:r>
          <w:r>
            <w:rPr>
              <w:lang w:val="es-ES"/>
            </w:rPr>
            <w:instrText xml:space="preserve"> CITATION Mir19 \l 3082 </w:instrText>
          </w:r>
          <w:r>
            <w:rPr>
              <w:lang w:val="es-ES_tradnl"/>
            </w:rPr>
            <w:fldChar w:fldCharType="separate"/>
          </w:r>
          <w:r w:rsidR="000C7C02">
            <w:rPr>
              <w:noProof/>
              <w:lang w:val="es-ES"/>
            </w:rPr>
            <w:t>(Mireya Monroy-Carreño, 2019)</w:t>
          </w:r>
          <w:r>
            <w:rPr>
              <w:lang w:val="es-ES_tradnl"/>
            </w:rPr>
            <w:fldChar w:fldCharType="end"/>
          </w:r>
        </w:sdtContent>
      </w:sdt>
      <w:r>
        <w:rPr>
          <w:lang w:val="es-ES_tradnl"/>
        </w:rPr>
        <w:t xml:space="preserve"> </w:t>
      </w:r>
      <w:r w:rsidRPr="00171635">
        <w:rPr>
          <w:i/>
          <w:lang w:val="es-ES_tradnl"/>
        </w:rPr>
        <w:t>el aula invertida</w:t>
      </w:r>
      <w:r w:rsidR="00D01B67">
        <w:rPr>
          <w:i/>
          <w:lang w:val="es-ES_tradnl"/>
        </w:rPr>
        <w:t xml:space="preserve"> </w:t>
      </w:r>
      <w:r w:rsidR="00D01B67">
        <w:rPr>
          <w:lang w:val="es-ES_tradnl"/>
        </w:rPr>
        <w:t>–que en nuestra experiencia</w:t>
      </w:r>
      <w:r w:rsidR="00CD7A84">
        <w:rPr>
          <w:lang w:val="es-ES_tradnl"/>
        </w:rPr>
        <w:t xml:space="preserve"> lo constituye el trabajo extra clase</w:t>
      </w:r>
      <w:r w:rsidR="00D01B67">
        <w:rPr>
          <w:lang w:val="es-ES_tradnl"/>
        </w:rPr>
        <w:t>-</w:t>
      </w:r>
      <w:r w:rsidRPr="00171635">
        <w:rPr>
          <w:i/>
          <w:lang w:val="es-ES_tradnl"/>
        </w:rPr>
        <w:t xml:space="preserve"> </w:t>
      </w:r>
      <w:r w:rsidRPr="00171635">
        <w:rPr>
          <w:i/>
          <w:sz w:val="23"/>
          <w:szCs w:val="23"/>
          <w:lang w:val="es-ES_tradnl"/>
        </w:rPr>
        <w:t>fomenta el trabajo colaborativo en los estudiantes, mejora el aprendizaje de los contenidos, inclusive los alumnos son capaces de recordar, hacer listados, de relacionar y aplicar sus conocimientos en su contexto</w:t>
      </w:r>
      <w:r w:rsidRPr="00171635">
        <w:rPr>
          <w:sz w:val="23"/>
          <w:szCs w:val="23"/>
          <w:lang w:val="es-ES_tradnl"/>
        </w:rPr>
        <w:t>,</w:t>
      </w:r>
      <w:r>
        <w:rPr>
          <w:sz w:val="23"/>
          <w:szCs w:val="23"/>
          <w:lang w:val="es-ES_tradnl"/>
        </w:rPr>
        <w:t xml:space="preserve"> es decir, se alcanza a desarrollar un conjunto de habilidades que con el trabajo extra clase orientado, se logra también, al vincularlos con situaciones de la vida real</w:t>
      </w:r>
      <w:r w:rsidR="00DA2465">
        <w:rPr>
          <w:sz w:val="23"/>
          <w:szCs w:val="23"/>
          <w:lang w:val="es-ES_tradnl"/>
        </w:rPr>
        <w:t xml:space="preserve">. </w:t>
      </w:r>
    </w:p>
    <w:p w:rsidR="00DA2465" w:rsidRPr="001D4D73" w:rsidRDefault="00DA2465" w:rsidP="00CB0922">
      <w:pPr>
        <w:rPr>
          <w:sz w:val="23"/>
          <w:szCs w:val="23"/>
          <w:lang w:val="es-ES_tradnl"/>
        </w:rPr>
      </w:pPr>
      <w:r>
        <w:rPr>
          <w:sz w:val="23"/>
          <w:szCs w:val="23"/>
          <w:lang w:val="es-ES_tradnl"/>
        </w:rPr>
        <w:t>Ya en nuestro ámbito encontramos como</w:t>
      </w:r>
      <w:r w:rsidR="00CD7A84">
        <w:rPr>
          <w:sz w:val="23"/>
          <w:szCs w:val="23"/>
          <w:lang w:val="es-ES_tradnl"/>
        </w:rPr>
        <w:t xml:space="preserve"> Benítez y cols</w:t>
      </w:r>
      <w:r w:rsidR="00A412C1" w:rsidRPr="00A412C1">
        <w:rPr>
          <w:sz w:val="23"/>
          <w:szCs w:val="23"/>
          <w:lang w:val="es-ES_tradnl"/>
        </w:rPr>
        <w:t xml:space="preserve"> </w:t>
      </w:r>
      <w:sdt>
        <w:sdtPr>
          <w:rPr>
            <w:sz w:val="23"/>
            <w:szCs w:val="23"/>
            <w:lang w:val="es-ES_tradnl"/>
          </w:rPr>
          <w:id w:val="-233088285"/>
          <w:citation/>
        </w:sdtPr>
        <w:sdtContent>
          <w:r w:rsidR="00A412C1">
            <w:rPr>
              <w:sz w:val="23"/>
              <w:szCs w:val="23"/>
              <w:lang w:val="es-ES_tradnl"/>
            </w:rPr>
            <w:fldChar w:fldCharType="begin"/>
          </w:r>
          <w:r w:rsidR="006B7466">
            <w:rPr>
              <w:sz w:val="23"/>
              <w:szCs w:val="23"/>
              <w:lang w:val="es-ES"/>
            </w:rPr>
            <w:instrText xml:space="preserve">CITATION YAN09 \l 3082 </w:instrText>
          </w:r>
          <w:r w:rsidR="00A412C1">
            <w:rPr>
              <w:sz w:val="23"/>
              <w:szCs w:val="23"/>
              <w:lang w:val="es-ES_tradnl"/>
            </w:rPr>
            <w:fldChar w:fldCharType="separate"/>
          </w:r>
          <w:r w:rsidR="000C7C02" w:rsidRPr="000C7C02">
            <w:rPr>
              <w:noProof/>
              <w:sz w:val="23"/>
              <w:szCs w:val="23"/>
              <w:lang w:val="es-ES"/>
            </w:rPr>
            <w:t>(Yanelis Benítez-Fernández, 2009)</w:t>
          </w:r>
          <w:r w:rsidR="00A412C1">
            <w:rPr>
              <w:sz w:val="23"/>
              <w:szCs w:val="23"/>
              <w:lang w:val="es-ES_tradnl"/>
            </w:rPr>
            <w:fldChar w:fldCharType="end"/>
          </w:r>
        </w:sdtContent>
      </w:sdt>
      <w:r w:rsidR="00CD7A84">
        <w:rPr>
          <w:sz w:val="23"/>
          <w:szCs w:val="23"/>
          <w:lang w:val="es-ES_tradnl"/>
        </w:rPr>
        <w:t>.</w:t>
      </w:r>
      <w:r>
        <w:rPr>
          <w:sz w:val="23"/>
          <w:szCs w:val="23"/>
          <w:lang w:val="es-ES_tradnl"/>
        </w:rPr>
        <w:t xml:space="preserve"> </w:t>
      </w:r>
      <w:r w:rsidR="001D4D73">
        <w:rPr>
          <w:sz w:val="23"/>
          <w:szCs w:val="23"/>
          <w:lang w:val="es-ES_tradnl"/>
        </w:rPr>
        <w:t>propone</w:t>
      </w:r>
      <w:r w:rsidR="00CD7A84">
        <w:rPr>
          <w:sz w:val="23"/>
          <w:szCs w:val="23"/>
          <w:lang w:val="es-ES_tradnl"/>
        </w:rPr>
        <w:t>n</w:t>
      </w:r>
      <w:r w:rsidR="001D4D73">
        <w:rPr>
          <w:sz w:val="23"/>
          <w:szCs w:val="23"/>
          <w:lang w:val="es-ES_tradnl"/>
        </w:rPr>
        <w:t xml:space="preserve"> una tarea extra</w:t>
      </w:r>
      <w:r w:rsidR="00CD7A84">
        <w:rPr>
          <w:sz w:val="23"/>
          <w:szCs w:val="23"/>
          <w:lang w:val="es-ES_tradnl"/>
        </w:rPr>
        <w:t xml:space="preserve"> </w:t>
      </w:r>
      <w:r w:rsidR="001D4D73">
        <w:rPr>
          <w:sz w:val="23"/>
          <w:szCs w:val="23"/>
          <w:lang w:val="es-ES_tradnl"/>
        </w:rPr>
        <w:t xml:space="preserve">clase desarrolladora que debe cumplir seis aspectos importantes </w:t>
      </w:r>
      <w:r w:rsidR="00CD7A84">
        <w:rPr>
          <w:sz w:val="23"/>
          <w:szCs w:val="23"/>
          <w:lang w:val="es-ES_tradnl"/>
        </w:rPr>
        <w:t xml:space="preserve">tales </w:t>
      </w:r>
      <w:r w:rsidR="001D4D73">
        <w:rPr>
          <w:sz w:val="23"/>
          <w:szCs w:val="23"/>
          <w:lang w:val="es-ES_tradnl"/>
        </w:rPr>
        <w:t xml:space="preserve">como que </w:t>
      </w:r>
      <w:r w:rsidR="001D4D73" w:rsidRPr="001D4D73">
        <w:rPr>
          <w:sz w:val="23"/>
          <w:szCs w:val="23"/>
          <w:lang w:val="es-ES_tradnl"/>
        </w:rPr>
        <w:t>permitan modelar rasgos fundamentales de la actividad científica investigadora, que representen problemas significativos para el estudiante y la sociedad, que potencien la motivación intrínseca, que permitan el trabajo interdisciplinario, que favorezcan el trabajo en equipo, que contribuyan a la formación de valores</w:t>
      </w:r>
      <w:r w:rsidR="00CD7A84">
        <w:rPr>
          <w:sz w:val="23"/>
          <w:szCs w:val="23"/>
          <w:lang w:val="es-ES_tradnl"/>
        </w:rPr>
        <w:t>.</w:t>
      </w:r>
      <w:r w:rsidR="001D4D73" w:rsidRPr="001D4D73">
        <w:rPr>
          <w:sz w:val="23"/>
          <w:szCs w:val="23"/>
          <w:lang w:val="es-ES_tradnl"/>
        </w:rPr>
        <w:t xml:space="preserve"> </w:t>
      </w:r>
    </w:p>
    <w:p w:rsidR="0091716F" w:rsidRDefault="00930079" w:rsidP="00FF3DB2">
      <w:pPr>
        <w:rPr>
          <w:lang w:val="es-ES_tradnl"/>
        </w:rPr>
      </w:pPr>
      <w:r>
        <w:rPr>
          <w:lang w:val="es-ES_tradnl"/>
        </w:rPr>
        <w:t xml:space="preserve">Las interacciones con </w:t>
      </w:r>
      <w:r w:rsidR="002B5FA4">
        <w:rPr>
          <w:lang w:val="es-ES_tradnl"/>
        </w:rPr>
        <w:t>los estudiantes</w:t>
      </w:r>
      <w:r>
        <w:rPr>
          <w:lang w:val="es-ES_tradnl"/>
        </w:rPr>
        <w:t xml:space="preserve"> fueron siempre muy activas</w:t>
      </w:r>
      <w:r w:rsidR="002B5FA4">
        <w:rPr>
          <w:lang w:val="es-ES_tradnl"/>
        </w:rPr>
        <w:t xml:space="preserve">, tanto dentro como fuera del aula, </w:t>
      </w:r>
      <w:r>
        <w:rPr>
          <w:lang w:val="es-ES_tradnl"/>
        </w:rPr>
        <w:t xml:space="preserve">y estos </w:t>
      </w:r>
      <w:r w:rsidR="002B5FA4">
        <w:rPr>
          <w:lang w:val="es-ES_tradnl"/>
        </w:rPr>
        <w:t xml:space="preserve">mostraron interés, entusiasmo y compromiso creciente en la medida que se aproximaba el momento de la presentación de los resultados del trabajo ante el tribunal evaluador de tres profesores y el público integrado por sus compañeros del colectivo. </w:t>
      </w:r>
    </w:p>
    <w:p w:rsidR="00BE5A0F" w:rsidRPr="00D209C0" w:rsidRDefault="00BE5A0F" w:rsidP="00BE5A0F">
      <w:pPr>
        <w:rPr>
          <w:lang w:val="es-ES_tradnl"/>
        </w:rPr>
      </w:pPr>
      <w:r w:rsidRPr="00D209C0">
        <w:rPr>
          <w:lang w:val="es-ES_tradnl"/>
        </w:rPr>
        <w:t>CONCLUSIONES</w:t>
      </w:r>
    </w:p>
    <w:p w:rsidR="00BE5A0F" w:rsidRDefault="00BE5A0F" w:rsidP="00BE5A0F">
      <w:pPr>
        <w:rPr>
          <w:lang w:val="es-ES_tradnl"/>
        </w:rPr>
      </w:pPr>
      <w:r w:rsidRPr="00D209C0">
        <w:rPr>
          <w:lang w:val="es-ES_tradnl"/>
        </w:rPr>
        <w:t>La evaluación de una disciplina o de una asignatura no puede considerarse un hecho puntual si no un proceso en que se mida el desarrollo de habilidades y métodos de trabajo del profesional en formación; atendiendo a esto y a la necesidad de favorecer la formación de las habilidades profesional del futuro ingeniero en bioinformática se utilizó el trabajo extra</w:t>
      </w:r>
      <w:r>
        <w:rPr>
          <w:lang w:val="es-ES_tradnl"/>
        </w:rPr>
        <w:t xml:space="preserve"> </w:t>
      </w:r>
      <w:r w:rsidRPr="00D209C0">
        <w:rPr>
          <w:lang w:val="es-ES_tradnl"/>
        </w:rPr>
        <w:t xml:space="preserve">clase para culminar la asignatura Química General y Orgánica, con una estructura que les permitió a los estudiantes adentrarse en los aspectos que deberán aplicar en su futuro desempeño, demostrando el dominio de los conceptos de la ciencia química y las posibilidades que le brinda el uso de productos informáticos para el análisis y estudio de los grupos farmacológicos y la </w:t>
      </w:r>
      <w:r>
        <w:rPr>
          <w:lang w:val="es-ES_tradnl"/>
        </w:rPr>
        <w:t>estimación</w:t>
      </w:r>
      <w:r w:rsidRPr="00D209C0">
        <w:rPr>
          <w:lang w:val="es-ES_tradnl"/>
        </w:rPr>
        <w:t xml:space="preserve"> de propiedades químicas y estructuras de los compuestos </w:t>
      </w:r>
      <w:r w:rsidRPr="00D209C0">
        <w:rPr>
          <w:lang w:val="es-ES_tradnl"/>
        </w:rPr>
        <w:lastRenderedPageBreak/>
        <w:t>estudiados, con una concepción interdisciplinar del proceso que tuvo mucha aceptación entre los estudiantes que demostraron los avances alcanzados en el trabajo de la asignatura</w:t>
      </w:r>
      <w:r>
        <w:rPr>
          <w:lang w:val="es-ES_tradnl"/>
        </w:rPr>
        <w:t xml:space="preserve">. </w:t>
      </w:r>
    </w:p>
    <w:p w:rsidR="00BE5A0F" w:rsidRPr="006B7466" w:rsidRDefault="00BE5A0F" w:rsidP="00BE5A0F">
      <w:pPr>
        <w:pStyle w:val="Ttulo2"/>
        <w:rPr>
          <w:lang w:val="es-ES_tradnl"/>
        </w:rPr>
      </w:pPr>
      <w:r w:rsidRPr="006B7466">
        <w:rPr>
          <w:lang w:val="es-ES_tradnl"/>
        </w:rPr>
        <w:t>REFERENCIAS BIBLIOGRÁFICAS</w:t>
      </w:r>
    </w:p>
    <w:p w:rsidR="00BE5A0F" w:rsidRDefault="00BE5A0F" w:rsidP="00BE5A0F">
      <w:pPr>
        <w:rPr>
          <w:lang w:val="es-ES_tradnl"/>
        </w:rPr>
      </w:pPr>
    </w:p>
    <w:p w:rsidR="000C7C02" w:rsidRDefault="006B7466" w:rsidP="000C7C02">
      <w:pPr>
        <w:pStyle w:val="Bibliografa"/>
        <w:ind w:left="720" w:hanging="720"/>
        <w:rPr>
          <w:noProof/>
          <w:szCs w:val="24"/>
          <w:lang w:val="es-ES"/>
        </w:rPr>
      </w:pPr>
      <w:r>
        <w:rPr>
          <w:lang w:val="es-ES_tradnl"/>
        </w:rPr>
        <w:fldChar w:fldCharType="begin"/>
      </w:r>
      <w:r>
        <w:rPr>
          <w:lang w:val="es-ES"/>
        </w:rPr>
        <w:instrText xml:space="preserve"> BIBLIOGRAPHY  \l 3082 </w:instrText>
      </w:r>
      <w:r>
        <w:rPr>
          <w:lang w:val="es-ES_tradnl"/>
        </w:rPr>
        <w:fldChar w:fldCharType="separate"/>
      </w:r>
      <w:r w:rsidR="000C7C02">
        <w:rPr>
          <w:noProof/>
          <w:lang w:val="es-ES"/>
        </w:rPr>
        <w:t xml:space="preserve">Comisión Nacional de Carrera . (2016). </w:t>
      </w:r>
      <w:r w:rsidR="000C7C02">
        <w:rPr>
          <w:i/>
          <w:iCs/>
          <w:noProof/>
          <w:lang w:val="es-ES"/>
        </w:rPr>
        <w:t>Plan de Estudios de la Carrera de Ingeniería en Bioinformática.</w:t>
      </w:r>
      <w:r w:rsidR="000C7C02">
        <w:rPr>
          <w:noProof/>
          <w:lang w:val="es-ES"/>
        </w:rPr>
        <w:t xml:space="preserve"> Universidad de las Ciencias Informáticas. La Habana: Ministerio de Educación Superior, . Recuperado el 12 de 2018</w:t>
      </w:r>
    </w:p>
    <w:p w:rsidR="000C7C02" w:rsidRDefault="000C7C02" w:rsidP="000C7C02">
      <w:pPr>
        <w:pStyle w:val="Bibliografa"/>
        <w:ind w:left="720" w:hanging="720"/>
        <w:rPr>
          <w:noProof/>
          <w:lang w:val="es-ES"/>
        </w:rPr>
      </w:pPr>
      <w:r>
        <w:rPr>
          <w:noProof/>
          <w:lang w:val="es-ES"/>
        </w:rPr>
        <w:t xml:space="preserve">Comisión Nacional de Carrera. (2016). </w:t>
      </w:r>
      <w:r>
        <w:rPr>
          <w:i/>
          <w:iCs/>
          <w:noProof/>
          <w:lang w:val="es-ES"/>
        </w:rPr>
        <w:t>Plan de Estudios de Ingeniería en Bioinformática. Disciplina Química. Objetivos Instructivos.</w:t>
      </w:r>
      <w:r>
        <w:rPr>
          <w:noProof/>
          <w:lang w:val="es-ES"/>
        </w:rPr>
        <w:t xml:space="preserve"> La Habana: MES. Recuperado el 12 de 2018</w:t>
      </w:r>
    </w:p>
    <w:p w:rsidR="000C7C02" w:rsidRDefault="000C7C02" w:rsidP="000C7C02">
      <w:pPr>
        <w:pStyle w:val="Bibliografa"/>
        <w:ind w:left="720" w:hanging="720"/>
        <w:rPr>
          <w:noProof/>
          <w:lang w:val="es-ES"/>
        </w:rPr>
      </w:pPr>
      <w:r>
        <w:rPr>
          <w:noProof/>
          <w:lang w:val="es-ES"/>
        </w:rPr>
        <w:t xml:space="preserve">Cristian Aguilera-Ruiz, A. M.-L.-M.-S.-Y. (2017). EL MODELO FLIPPED CLASSROOM. </w:t>
      </w:r>
      <w:r>
        <w:rPr>
          <w:i/>
          <w:iCs/>
          <w:noProof/>
          <w:lang w:val="es-ES"/>
        </w:rPr>
        <w:t>INFAD Revista de Psicología</w:t>
      </w:r>
      <w:r>
        <w:rPr>
          <w:noProof/>
          <w:lang w:val="es-ES"/>
        </w:rPr>
        <w:t>(3), 261-266. Obtenido de www.redalyc.org/pdf/3498/349853537027.pdf</w:t>
      </w:r>
    </w:p>
    <w:p w:rsidR="000C7C02" w:rsidRDefault="000C7C02" w:rsidP="000C7C02">
      <w:pPr>
        <w:pStyle w:val="Bibliografa"/>
        <w:ind w:left="720" w:hanging="720"/>
        <w:rPr>
          <w:noProof/>
          <w:lang w:val="es-ES"/>
        </w:rPr>
      </w:pPr>
      <w:r>
        <w:rPr>
          <w:noProof/>
          <w:lang w:val="es-ES"/>
        </w:rPr>
        <w:t xml:space="preserve">Galiano, J. E. (2015). </w:t>
      </w:r>
      <w:r>
        <w:rPr>
          <w:i/>
          <w:iCs/>
          <w:noProof/>
          <w:lang w:val="es-ES"/>
        </w:rPr>
        <w:t>ESTRATEGIAS DE ENSEÑANZA DE LA QUÍMICA EN LA FORMACIÓN INICIAL DEL PROFESORADO.</w:t>
      </w:r>
      <w:r>
        <w:rPr>
          <w:noProof/>
          <w:lang w:val="es-ES"/>
        </w:rPr>
        <w:t xml:space="preserve"> (O. E. Dept. de Didáctica, Ed.) España: Universidad Nacional de Educación a Distancia. Recuperado el 3 de Febrero de 2019, de http://e-spacio.uned.es/fez/view/tesisuned:Educacion-Jgaliano </w:t>
      </w:r>
    </w:p>
    <w:p w:rsidR="000C7C02" w:rsidRDefault="000C7C02" w:rsidP="000C7C02">
      <w:pPr>
        <w:pStyle w:val="Bibliografa"/>
        <w:ind w:left="720" w:hanging="720"/>
        <w:rPr>
          <w:noProof/>
          <w:lang w:val="es-ES"/>
        </w:rPr>
      </w:pPr>
      <w:r>
        <w:rPr>
          <w:noProof/>
          <w:lang w:val="es-ES"/>
        </w:rPr>
        <w:t xml:space="preserve">Lage-Dávila, A. (2013). </w:t>
      </w:r>
      <w:r>
        <w:rPr>
          <w:i/>
          <w:iCs/>
          <w:noProof/>
          <w:lang w:val="es-ES"/>
        </w:rPr>
        <w:t>La economía del conocimiento y el socialismo.</w:t>
      </w:r>
      <w:r>
        <w:rPr>
          <w:noProof/>
          <w:lang w:val="es-ES"/>
        </w:rPr>
        <w:t xml:space="preserve"> La Habana: Citmatel / Academia.</w:t>
      </w:r>
    </w:p>
    <w:p w:rsidR="000C7C02" w:rsidRDefault="000C7C02" w:rsidP="000C7C02">
      <w:pPr>
        <w:pStyle w:val="Bibliografa"/>
        <w:ind w:left="720" w:hanging="720"/>
        <w:rPr>
          <w:noProof/>
          <w:lang w:val="es-ES"/>
        </w:rPr>
      </w:pPr>
      <w:r>
        <w:rPr>
          <w:noProof/>
          <w:lang w:val="es-ES"/>
        </w:rPr>
        <w:t xml:space="preserve">Mireya Monroy-Carreño, P. M.-C. (2019). El aula invertida versus método tradicional: En la calidad del aprendizaje. </w:t>
      </w:r>
      <w:r>
        <w:rPr>
          <w:i/>
          <w:iCs/>
          <w:noProof/>
          <w:lang w:val="es-ES"/>
        </w:rPr>
        <w:t>Revista Electrónica sobre Ciencia, Tecnología y Sociedad, 6</w:t>
      </w:r>
      <w:r>
        <w:rPr>
          <w:noProof/>
          <w:lang w:val="es-ES"/>
        </w:rPr>
        <w:t>(11). Obtenido de www.ctes.org.mx/index.php/ctes/article/view/692</w:t>
      </w:r>
    </w:p>
    <w:p w:rsidR="000C7C02" w:rsidRDefault="000C7C02" w:rsidP="000C7C02">
      <w:pPr>
        <w:pStyle w:val="Bibliografa"/>
        <w:ind w:left="720" w:hanging="720"/>
        <w:rPr>
          <w:noProof/>
          <w:lang w:val="es-ES"/>
        </w:rPr>
      </w:pPr>
      <w:r>
        <w:rPr>
          <w:noProof/>
          <w:lang w:val="es-ES"/>
        </w:rPr>
        <w:t xml:space="preserve">Perdomo-Rodríguez, W. (Marzo de 2016). ESTUDIO DE EVIDENCIAS DE APRENDIZAJE SIGNIFICATIVO EN UN AULA BAJO EL MODELO FLIPPED CLASSROOM. </w:t>
      </w:r>
      <w:r>
        <w:rPr>
          <w:i/>
          <w:iCs/>
          <w:noProof/>
          <w:lang w:val="es-ES"/>
        </w:rPr>
        <w:t>EDUTEC. Revista Electrónica de Tecnología Educativa</w:t>
      </w:r>
      <w:r>
        <w:rPr>
          <w:noProof/>
          <w:lang w:val="es-ES"/>
        </w:rPr>
        <w:t>(55), 18. Recuperado el Enero de 2019, de http://www.edutec.es/revista/index.php/edutec-e/article/view/618/Edutec_n55_Perdomo</w:t>
      </w:r>
    </w:p>
    <w:p w:rsidR="000C7C02" w:rsidRDefault="000C7C02" w:rsidP="000C7C02">
      <w:pPr>
        <w:pStyle w:val="Bibliografa"/>
        <w:ind w:left="720" w:hanging="720"/>
        <w:rPr>
          <w:noProof/>
          <w:lang w:val="es-ES"/>
        </w:rPr>
      </w:pPr>
      <w:r>
        <w:rPr>
          <w:noProof/>
          <w:lang w:val="es-ES"/>
        </w:rPr>
        <w:t xml:space="preserve">Robinson, S. K. (s.f.). </w:t>
      </w:r>
      <w:r>
        <w:rPr>
          <w:i/>
          <w:iCs/>
          <w:noProof/>
          <w:lang w:val="es-ES"/>
        </w:rPr>
        <w:t xml:space="preserve">http://sirkenrobinson.com/category/interview/ </w:t>
      </w:r>
      <w:r>
        <w:rPr>
          <w:noProof/>
          <w:lang w:val="es-ES"/>
        </w:rPr>
        <w:t>.</w:t>
      </w:r>
    </w:p>
    <w:p w:rsidR="000C7C02" w:rsidRDefault="000C7C02" w:rsidP="000C7C02">
      <w:pPr>
        <w:pStyle w:val="Bibliografa"/>
        <w:ind w:left="720" w:hanging="720"/>
        <w:rPr>
          <w:noProof/>
          <w:lang w:val="es-ES"/>
        </w:rPr>
      </w:pPr>
      <w:r>
        <w:rPr>
          <w:noProof/>
          <w:lang w:val="es-ES"/>
        </w:rPr>
        <w:t xml:space="preserve">Robinson, S. K. (s.f.). </w:t>
      </w:r>
      <w:r>
        <w:rPr>
          <w:i/>
          <w:iCs/>
          <w:noProof/>
          <w:lang w:val="es-ES"/>
        </w:rPr>
        <w:t>interview</w:t>
      </w:r>
      <w:r>
        <w:rPr>
          <w:noProof/>
          <w:lang w:val="es-ES"/>
        </w:rPr>
        <w:t>. Recuperado el febrero de 2019, de http://sirkenrobinson.com/category/interview/</w:t>
      </w:r>
    </w:p>
    <w:p w:rsidR="000C7C02" w:rsidRDefault="000C7C02" w:rsidP="000C7C02">
      <w:pPr>
        <w:pStyle w:val="Bibliografa"/>
        <w:ind w:left="720" w:hanging="720"/>
        <w:rPr>
          <w:noProof/>
          <w:lang w:val="es-ES"/>
        </w:rPr>
      </w:pPr>
      <w:bookmarkStart w:id="0" w:name="_GoBack"/>
      <w:bookmarkEnd w:id="0"/>
      <w:r w:rsidRPr="000C7C02">
        <w:rPr>
          <w:noProof/>
        </w:rPr>
        <w:lastRenderedPageBreak/>
        <w:t xml:space="preserve">Yanelis Benítez-Fernández, R. F.-G. (2009). </w:t>
      </w:r>
      <w:r>
        <w:rPr>
          <w:noProof/>
          <w:lang w:val="es-ES"/>
        </w:rPr>
        <w:t xml:space="preserve">Una propuesta de tarea extraclase desarrolladora para matemática I y física I y II en el polo productivo de bioinformática de la UCI. </w:t>
      </w:r>
      <w:r>
        <w:rPr>
          <w:i/>
          <w:iCs/>
          <w:noProof/>
          <w:lang w:val="es-ES"/>
        </w:rPr>
        <w:t>Revista Iberoamericana de Educación / Revista Ibero-americana de Educação, 50</w:t>
      </w:r>
      <w:r>
        <w:rPr>
          <w:noProof/>
          <w:lang w:val="es-ES"/>
        </w:rPr>
        <w:t>(4).</w:t>
      </w:r>
    </w:p>
    <w:p w:rsidR="00FF2CA0" w:rsidRPr="00CD7A84" w:rsidRDefault="006B7466" w:rsidP="000C7C02">
      <w:pPr>
        <w:rPr>
          <w:lang w:val="es-ES_tradnl"/>
        </w:rPr>
      </w:pPr>
      <w:r>
        <w:rPr>
          <w:lang w:val="es-ES_tradnl"/>
        </w:rPr>
        <w:fldChar w:fldCharType="end"/>
      </w:r>
    </w:p>
    <w:sectPr w:rsidR="00FF2CA0" w:rsidRPr="00CD7A84" w:rsidSect="00FD7ED5">
      <w:pgSz w:w="12240" w:h="15840" w:code="1"/>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685" w:rsidRDefault="00AA3685" w:rsidP="00FF3DB2">
      <w:r>
        <w:separator/>
      </w:r>
    </w:p>
  </w:endnote>
  <w:endnote w:type="continuationSeparator" w:id="0">
    <w:p w:rsidR="00AA3685" w:rsidRDefault="00AA3685" w:rsidP="00FF3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isha">
    <w:panose1 w:val="020B0502040204020203"/>
    <w:charset w:val="00"/>
    <w:family w:val="swiss"/>
    <w:pitch w:val="variable"/>
    <w:sig w:usb0="80000807" w:usb1="40000042" w:usb2="00000000" w:usb3="00000000" w:csb0="0000002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685" w:rsidRDefault="00AA3685" w:rsidP="00FF3DB2">
      <w:r>
        <w:separator/>
      </w:r>
    </w:p>
  </w:footnote>
  <w:footnote w:type="continuationSeparator" w:id="0">
    <w:p w:rsidR="00AA3685" w:rsidRDefault="00AA3685" w:rsidP="00FF3D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5173C"/>
    <w:multiLevelType w:val="hybridMultilevel"/>
    <w:tmpl w:val="3CA4D1E6"/>
    <w:lvl w:ilvl="0" w:tplc="182A8B40">
      <w:start w:val="1"/>
      <w:numFmt w:val="bullet"/>
      <w:lvlText w:val="•"/>
      <w:lvlJc w:val="left"/>
      <w:pPr>
        <w:tabs>
          <w:tab w:val="num" w:pos="720"/>
        </w:tabs>
        <w:ind w:left="720" w:hanging="360"/>
      </w:pPr>
      <w:rPr>
        <w:rFonts w:ascii="Arial" w:hAnsi="Arial" w:hint="default"/>
      </w:rPr>
    </w:lvl>
    <w:lvl w:ilvl="1" w:tplc="C1CAEBF4" w:tentative="1">
      <w:start w:val="1"/>
      <w:numFmt w:val="bullet"/>
      <w:lvlText w:val="•"/>
      <w:lvlJc w:val="left"/>
      <w:pPr>
        <w:tabs>
          <w:tab w:val="num" w:pos="1440"/>
        </w:tabs>
        <w:ind w:left="1440" w:hanging="360"/>
      </w:pPr>
      <w:rPr>
        <w:rFonts w:ascii="Arial" w:hAnsi="Arial" w:hint="default"/>
      </w:rPr>
    </w:lvl>
    <w:lvl w:ilvl="2" w:tplc="81B0AD60" w:tentative="1">
      <w:start w:val="1"/>
      <w:numFmt w:val="bullet"/>
      <w:lvlText w:val="•"/>
      <w:lvlJc w:val="left"/>
      <w:pPr>
        <w:tabs>
          <w:tab w:val="num" w:pos="2160"/>
        </w:tabs>
        <w:ind w:left="2160" w:hanging="360"/>
      </w:pPr>
      <w:rPr>
        <w:rFonts w:ascii="Arial" w:hAnsi="Arial" w:hint="default"/>
      </w:rPr>
    </w:lvl>
    <w:lvl w:ilvl="3" w:tplc="E02EF79A" w:tentative="1">
      <w:start w:val="1"/>
      <w:numFmt w:val="bullet"/>
      <w:lvlText w:val="•"/>
      <w:lvlJc w:val="left"/>
      <w:pPr>
        <w:tabs>
          <w:tab w:val="num" w:pos="2880"/>
        </w:tabs>
        <w:ind w:left="2880" w:hanging="360"/>
      </w:pPr>
      <w:rPr>
        <w:rFonts w:ascii="Arial" w:hAnsi="Arial" w:hint="default"/>
      </w:rPr>
    </w:lvl>
    <w:lvl w:ilvl="4" w:tplc="54E2D146" w:tentative="1">
      <w:start w:val="1"/>
      <w:numFmt w:val="bullet"/>
      <w:lvlText w:val="•"/>
      <w:lvlJc w:val="left"/>
      <w:pPr>
        <w:tabs>
          <w:tab w:val="num" w:pos="3600"/>
        </w:tabs>
        <w:ind w:left="3600" w:hanging="360"/>
      </w:pPr>
      <w:rPr>
        <w:rFonts w:ascii="Arial" w:hAnsi="Arial" w:hint="default"/>
      </w:rPr>
    </w:lvl>
    <w:lvl w:ilvl="5" w:tplc="F774C734" w:tentative="1">
      <w:start w:val="1"/>
      <w:numFmt w:val="bullet"/>
      <w:lvlText w:val="•"/>
      <w:lvlJc w:val="left"/>
      <w:pPr>
        <w:tabs>
          <w:tab w:val="num" w:pos="4320"/>
        </w:tabs>
        <w:ind w:left="4320" w:hanging="360"/>
      </w:pPr>
      <w:rPr>
        <w:rFonts w:ascii="Arial" w:hAnsi="Arial" w:hint="default"/>
      </w:rPr>
    </w:lvl>
    <w:lvl w:ilvl="6" w:tplc="BBA2C46A" w:tentative="1">
      <w:start w:val="1"/>
      <w:numFmt w:val="bullet"/>
      <w:lvlText w:val="•"/>
      <w:lvlJc w:val="left"/>
      <w:pPr>
        <w:tabs>
          <w:tab w:val="num" w:pos="5040"/>
        </w:tabs>
        <w:ind w:left="5040" w:hanging="360"/>
      </w:pPr>
      <w:rPr>
        <w:rFonts w:ascii="Arial" w:hAnsi="Arial" w:hint="default"/>
      </w:rPr>
    </w:lvl>
    <w:lvl w:ilvl="7" w:tplc="CB2AAF48" w:tentative="1">
      <w:start w:val="1"/>
      <w:numFmt w:val="bullet"/>
      <w:lvlText w:val="•"/>
      <w:lvlJc w:val="left"/>
      <w:pPr>
        <w:tabs>
          <w:tab w:val="num" w:pos="5760"/>
        </w:tabs>
        <w:ind w:left="5760" w:hanging="360"/>
      </w:pPr>
      <w:rPr>
        <w:rFonts w:ascii="Arial" w:hAnsi="Arial" w:hint="default"/>
      </w:rPr>
    </w:lvl>
    <w:lvl w:ilvl="8" w:tplc="DDA0D02C" w:tentative="1">
      <w:start w:val="1"/>
      <w:numFmt w:val="bullet"/>
      <w:lvlText w:val="•"/>
      <w:lvlJc w:val="left"/>
      <w:pPr>
        <w:tabs>
          <w:tab w:val="num" w:pos="6480"/>
        </w:tabs>
        <w:ind w:left="6480" w:hanging="360"/>
      </w:pPr>
      <w:rPr>
        <w:rFonts w:ascii="Arial" w:hAnsi="Arial" w:hint="default"/>
      </w:rPr>
    </w:lvl>
  </w:abstractNum>
  <w:abstractNum w:abstractNumId="1">
    <w:nsid w:val="0F457922"/>
    <w:multiLevelType w:val="hybridMultilevel"/>
    <w:tmpl w:val="B27851E6"/>
    <w:lvl w:ilvl="0" w:tplc="43D25BE6">
      <w:start w:val="1"/>
      <w:numFmt w:val="bullet"/>
      <w:lvlText w:val="•"/>
      <w:lvlJc w:val="left"/>
      <w:pPr>
        <w:tabs>
          <w:tab w:val="num" w:pos="720"/>
        </w:tabs>
        <w:ind w:left="720" w:hanging="360"/>
      </w:pPr>
      <w:rPr>
        <w:rFonts w:ascii="Arial" w:hAnsi="Arial" w:hint="default"/>
      </w:rPr>
    </w:lvl>
    <w:lvl w:ilvl="1" w:tplc="F7E84210" w:tentative="1">
      <w:start w:val="1"/>
      <w:numFmt w:val="bullet"/>
      <w:lvlText w:val="•"/>
      <w:lvlJc w:val="left"/>
      <w:pPr>
        <w:tabs>
          <w:tab w:val="num" w:pos="1440"/>
        </w:tabs>
        <w:ind w:left="1440" w:hanging="360"/>
      </w:pPr>
      <w:rPr>
        <w:rFonts w:ascii="Arial" w:hAnsi="Arial" w:hint="default"/>
      </w:rPr>
    </w:lvl>
    <w:lvl w:ilvl="2" w:tplc="C5D61540" w:tentative="1">
      <w:start w:val="1"/>
      <w:numFmt w:val="bullet"/>
      <w:lvlText w:val="•"/>
      <w:lvlJc w:val="left"/>
      <w:pPr>
        <w:tabs>
          <w:tab w:val="num" w:pos="2160"/>
        </w:tabs>
        <w:ind w:left="2160" w:hanging="360"/>
      </w:pPr>
      <w:rPr>
        <w:rFonts w:ascii="Arial" w:hAnsi="Arial" w:hint="default"/>
      </w:rPr>
    </w:lvl>
    <w:lvl w:ilvl="3" w:tplc="A7C83D7E" w:tentative="1">
      <w:start w:val="1"/>
      <w:numFmt w:val="bullet"/>
      <w:lvlText w:val="•"/>
      <w:lvlJc w:val="left"/>
      <w:pPr>
        <w:tabs>
          <w:tab w:val="num" w:pos="2880"/>
        </w:tabs>
        <w:ind w:left="2880" w:hanging="360"/>
      </w:pPr>
      <w:rPr>
        <w:rFonts w:ascii="Arial" w:hAnsi="Arial" w:hint="default"/>
      </w:rPr>
    </w:lvl>
    <w:lvl w:ilvl="4" w:tplc="938CD702" w:tentative="1">
      <w:start w:val="1"/>
      <w:numFmt w:val="bullet"/>
      <w:lvlText w:val="•"/>
      <w:lvlJc w:val="left"/>
      <w:pPr>
        <w:tabs>
          <w:tab w:val="num" w:pos="3600"/>
        </w:tabs>
        <w:ind w:left="3600" w:hanging="360"/>
      </w:pPr>
      <w:rPr>
        <w:rFonts w:ascii="Arial" w:hAnsi="Arial" w:hint="default"/>
      </w:rPr>
    </w:lvl>
    <w:lvl w:ilvl="5" w:tplc="E7A2B824" w:tentative="1">
      <w:start w:val="1"/>
      <w:numFmt w:val="bullet"/>
      <w:lvlText w:val="•"/>
      <w:lvlJc w:val="left"/>
      <w:pPr>
        <w:tabs>
          <w:tab w:val="num" w:pos="4320"/>
        </w:tabs>
        <w:ind w:left="4320" w:hanging="360"/>
      </w:pPr>
      <w:rPr>
        <w:rFonts w:ascii="Arial" w:hAnsi="Arial" w:hint="default"/>
      </w:rPr>
    </w:lvl>
    <w:lvl w:ilvl="6" w:tplc="D952B0E8" w:tentative="1">
      <w:start w:val="1"/>
      <w:numFmt w:val="bullet"/>
      <w:lvlText w:val="•"/>
      <w:lvlJc w:val="left"/>
      <w:pPr>
        <w:tabs>
          <w:tab w:val="num" w:pos="5040"/>
        </w:tabs>
        <w:ind w:left="5040" w:hanging="360"/>
      </w:pPr>
      <w:rPr>
        <w:rFonts w:ascii="Arial" w:hAnsi="Arial" w:hint="default"/>
      </w:rPr>
    </w:lvl>
    <w:lvl w:ilvl="7" w:tplc="2DE64F4A" w:tentative="1">
      <w:start w:val="1"/>
      <w:numFmt w:val="bullet"/>
      <w:lvlText w:val="•"/>
      <w:lvlJc w:val="left"/>
      <w:pPr>
        <w:tabs>
          <w:tab w:val="num" w:pos="5760"/>
        </w:tabs>
        <w:ind w:left="5760" w:hanging="360"/>
      </w:pPr>
      <w:rPr>
        <w:rFonts w:ascii="Arial" w:hAnsi="Arial" w:hint="default"/>
      </w:rPr>
    </w:lvl>
    <w:lvl w:ilvl="8" w:tplc="20C6A262" w:tentative="1">
      <w:start w:val="1"/>
      <w:numFmt w:val="bullet"/>
      <w:lvlText w:val="•"/>
      <w:lvlJc w:val="left"/>
      <w:pPr>
        <w:tabs>
          <w:tab w:val="num" w:pos="6480"/>
        </w:tabs>
        <w:ind w:left="6480" w:hanging="360"/>
      </w:pPr>
      <w:rPr>
        <w:rFonts w:ascii="Arial" w:hAnsi="Arial" w:hint="default"/>
      </w:rPr>
    </w:lvl>
  </w:abstractNum>
  <w:abstractNum w:abstractNumId="2">
    <w:nsid w:val="1624052A"/>
    <w:multiLevelType w:val="hybridMultilevel"/>
    <w:tmpl w:val="77DA4D34"/>
    <w:lvl w:ilvl="0" w:tplc="34621BAE">
      <w:start w:val="1"/>
      <w:numFmt w:val="bullet"/>
      <w:lvlText w:val="•"/>
      <w:lvlJc w:val="left"/>
      <w:pPr>
        <w:tabs>
          <w:tab w:val="num" w:pos="720"/>
        </w:tabs>
        <w:ind w:left="720" w:hanging="360"/>
      </w:pPr>
      <w:rPr>
        <w:rFonts w:ascii="Arial" w:hAnsi="Arial" w:hint="default"/>
      </w:rPr>
    </w:lvl>
    <w:lvl w:ilvl="1" w:tplc="560C6EE4" w:tentative="1">
      <w:start w:val="1"/>
      <w:numFmt w:val="bullet"/>
      <w:lvlText w:val="•"/>
      <w:lvlJc w:val="left"/>
      <w:pPr>
        <w:tabs>
          <w:tab w:val="num" w:pos="1440"/>
        </w:tabs>
        <w:ind w:left="1440" w:hanging="360"/>
      </w:pPr>
      <w:rPr>
        <w:rFonts w:ascii="Arial" w:hAnsi="Arial" w:hint="default"/>
      </w:rPr>
    </w:lvl>
    <w:lvl w:ilvl="2" w:tplc="8722A16E" w:tentative="1">
      <w:start w:val="1"/>
      <w:numFmt w:val="bullet"/>
      <w:lvlText w:val="•"/>
      <w:lvlJc w:val="left"/>
      <w:pPr>
        <w:tabs>
          <w:tab w:val="num" w:pos="2160"/>
        </w:tabs>
        <w:ind w:left="2160" w:hanging="360"/>
      </w:pPr>
      <w:rPr>
        <w:rFonts w:ascii="Arial" w:hAnsi="Arial" w:hint="default"/>
      </w:rPr>
    </w:lvl>
    <w:lvl w:ilvl="3" w:tplc="8D3C9EBA" w:tentative="1">
      <w:start w:val="1"/>
      <w:numFmt w:val="bullet"/>
      <w:lvlText w:val="•"/>
      <w:lvlJc w:val="left"/>
      <w:pPr>
        <w:tabs>
          <w:tab w:val="num" w:pos="2880"/>
        </w:tabs>
        <w:ind w:left="2880" w:hanging="360"/>
      </w:pPr>
      <w:rPr>
        <w:rFonts w:ascii="Arial" w:hAnsi="Arial" w:hint="default"/>
      </w:rPr>
    </w:lvl>
    <w:lvl w:ilvl="4" w:tplc="B2DAFC52" w:tentative="1">
      <w:start w:val="1"/>
      <w:numFmt w:val="bullet"/>
      <w:lvlText w:val="•"/>
      <w:lvlJc w:val="left"/>
      <w:pPr>
        <w:tabs>
          <w:tab w:val="num" w:pos="3600"/>
        </w:tabs>
        <w:ind w:left="3600" w:hanging="360"/>
      </w:pPr>
      <w:rPr>
        <w:rFonts w:ascii="Arial" w:hAnsi="Arial" w:hint="default"/>
      </w:rPr>
    </w:lvl>
    <w:lvl w:ilvl="5" w:tplc="7E38C574" w:tentative="1">
      <w:start w:val="1"/>
      <w:numFmt w:val="bullet"/>
      <w:lvlText w:val="•"/>
      <w:lvlJc w:val="left"/>
      <w:pPr>
        <w:tabs>
          <w:tab w:val="num" w:pos="4320"/>
        </w:tabs>
        <w:ind w:left="4320" w:hanging="360"/>
      </w:pPr>
      <w:rPr>
        <w:rFonts w:ascii="Arial" w:hAnsi="Arial" w:hint="default"/>
      </w:rPr>
    </w:lvl>
    <w:lvl w:ilvl="6" w:tplc="75F8070C" w:tentative="1">
      <w:start w:val="1"/>
      <w:numFmt w:val="bullet"/>
      <w:lvlText w:val="•"/>
      <w:lvlJc w:val="left"/>
      <w:pPr>
        <w:tabs>
          <w:tab w:val="num" w:pos="5040"/>
        </w:tabs>
        <w:ind w:left="5040" w:hanging="360"/>
      </w:pPr>
      <w:rPr>
        <w:rFonts w:ascii="Arial" w:hAnsi="Arial" w:hint="default"/>
      </w:rPr>
    </w:lvl>
    <w:lvl w:ilvl="7" w:tplc="AB184DA0" w:tentative="1">
      <w:start w:val="1"/>
      <w:numFmt w:val="bullet"/>
      <w:lvlText w:val="•"/>
      <w:lvlJc w:val="left"/>
      <w:pPr>
        <w:tabs>
          <w:tab w:val="num" w:pos="5760"/>
        </w:tabs>
        <w:ind w:left="5760" w:hanging="360"/>
      </w:pPr>
      <w:rPr>
        <w:rFonts w:ascii="Arial" w:hAnsi="Arial" w:hint="default"/>
      </w:rPr>
    </w:lvl>
    <w:lvl w:ilvl="8" w:tplc="8018B0DE" w:tentative="1">
      <w:start w:val="1"/>
      <w:numFmt w:val="bullet"/>
      <w:lvlText w:val="•"/>
      <w:lvlJc w:val="left"/>
      <w:pPr>
        <w:tabs>
          <w:tab w:val="num" w:pos="6480"/>
        </w:tabs>
        <w:ind w:left="6480" w:hanging="360"/>
      </w:pPr>
      <w:rPr>
        <w:rFonts w:ascii="Arial" w:hAnsi="Arial" w:hint="default"/>
      </w:rPr>
    </w:lvl>
  </w:abstractNum>
  <w:abstractNum w:abstractNumId="3">
    <w:nsid w:val="18BE64ED"/>
    <w:multiLevelType w:val="hybridMultilevel"/>
    <w:tmpl w:val="4D4E2D2E"/>
    <w:lvl w:ilvl="0" w:tplc="182A8B40">
      <w:start w:val="1"/>
      <w:numFmt w:val="bullet"/>
      <w:lvlText w:val="•"/>
      <w:lvlJc w:val="left"/>
      <w:pPr>
        <w:tabs>
          <w:tab w:val="num" w:pos="720"/>
        </w:tabs>
        <w:ind w:left="720" w:hanging="360"/>
      </w:pPr>
      <w:rPr>
        <w:rFonts w:ascii="Arial" w:hAnsi="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297B0690"/>
    <w:multiLevelType w:val="hybridMultilevel"/>
    <w:tmpl w:val="078A87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54F474B"/>
    <w:multiLevelType w:val="hybridMultilevel"/>
    <w:tmpl w:val="9192FC16"/>
    <w:lvl w:ilvl="0" w:tplc="676E8698">
      <w:start w:val="1"/>
      <w:numFmt w:val="bullet"/>
      <w:lvlText w:val="•"/>
      <w:lvlJc w:val="left"/>
      <w:pPr>
        <w:tabs>
          <w:tab w:val="num" w:pos="720"/>
        </w:tabs>
        <w:ind w:left="720" w:hanging="360"/>
      </w:pPr>
      <w:rPr>
        <w:rFonts w:ascii="Arial" w:hAnsi="Arial" w:hint="default"/>
      </w:rPr>
    </w:lvl>
    <w:lvl w:ilvl="1" w:tplc="09E2A536" w:tentative="1">
      <w:start w:val="1"/>
      <w:numFmt w:val="bullet"/>
      <w:lvlText w:val="•"/>
      <w:lvlJc w:val="left"/>
      <w:pPr>
        <w:tabs>
          <w:tab w:val="num" w:pos="1440"/>
        </w:tabs>
        <w:ind w:left="1440" w:hanging="360"/>
      </w:pPr>
      <w:rPr>
        <w:rFonts w:ascii="Arial" w:hAnsi="Arial" w:hint="default"/>
      </w:rPr>
    </w:lvl>
    <w:lvl w:ilvl="2" w:tplc="A4CCB136" w:tentative="1">
      <w:start w:val="1"/>
      <w:numFmt w:val="bullet"/>
      <w:lvlText w:val="•"/>
      <w:lvlJc w:val="left"/>
      <w:pPr>
        <w:tabs>
          <w:tab w:val="num" w:pos="2160"/>
        </w:tabs>
        <w:ind w:left="2160" w:hanging="360"/>
      </w:pPr>
      <w:rPr>
        <w:rFonts w:ascii="Arial" w:hAnsi="Arial" w:hint="default"/>
      </w:rPr>
    </w:lvl>
    <w:lvl w:ilvl="3" w:tplc="0B8EC90C" w:tentative="1">
      <w:start w:val="1"/>
      <w:numFmt w:val="bullet"/>
      <w:lvlText w:val="•"/>
      <w:lvlJc w:val="left"/>
      <w:pPr>
        <w:tabs>
          <w:tab w:val="num" w:pos="2880"/>
        </w:tabs>
        <w:ind w:left="2880" w:hanging="360"/>
      </w:pPr>
      <w:rPr>
        <w:rFonts w:ascii="Arial" w:hAnsi="Arial" w:hint="default"/>
      </w:rPr>
    </w:lvl>
    <w:lvl w:ilvl="4" w:tplc="8B62C5E4" w:tentative="1">
      <w:start w:val="1"/>
      <w:numFmt w:val="bullet"/>
      <w:lvlText w:val="•"/>
      <w:lvlJc w:val="left"/>
      <w:pPr>
        <w:tabs>
          <w:tab w:val="num" w:pos="3600"/>
        </w:tabs>
        <w:ind w:left="3600" w:hanging="360"/>
      </w:pPr>
      <w:rPr>
        <w:rFonts w:ascii="Arial" w:hAnsi="Arial" w:hint="default"/>
      </w:rPr>
    </w:lvl>
    <w:lvl w:ilvl="5" w:tplc="5CEA0588" w:tentative="1">
      <w:start w:val="1"/>
      <w:numFmt w:val="bullet"/>
      <w:lvlText w:val="•"/>
      <w:lvlJc w:val="left"/>
      <w:pPr>
        <w:tabs>
          <w:tab w:val="num" w:pos="4320"/>
        </w:tabs>
        <w:ind w:left="4320" w:hanging="360"/>
      </w:pPr>
      <w:rPr>
        <w:rFonts w:ascii="Arial" w:hAnsi="Arial" w:hint="default"/>
      </w:rPr>
    </w:lvl>
    <w:lvl w:ilvl="6" w:tplc="AA028902" w:tentative="1">
      <w:start w:val="1"/>
      <w:numFmt w:val="bullet"/>
      <w:lvlText w:val="•"/>
      <w:lvlJc w:val="left"/>
      <w:pPr>
        <w:tabs>
          <w:tab w:val="num" w:pos="5040"/>
        </w:tabs>
        <w:ind w:left="5040" w:hanging="360"/>
      </w:pPr>
      <w:rPr>
        <w:rFonts w:ascii="Arial" w:hAnsi="Arial" w:hint="default"/>
      </w:rPr>
    </w:lvl>
    <w:lvl w:ilvl="7" w:tplc="916C61D0" w:tentative="1">
      <w:start w:val="1"/>
      <w:numFmt w:val="bullet"/>
      <w:lvlText w:val="•"/>
      <w:lvlJc w:val="left"/>
      <w:pPr>
        <w:tabs>
          <w:tab w:val="num" w:pos="5760"/>
        </w:tabs>
        <w:ind w:left="5760" w:hanging="360"/>
      </w:pPr>
      <w:rPr>
        <w:rFonts w:ascii="Arial" w:hAnsi="Arial" w:hint="default"/>
      </w:rPr>
    </w:lvl>
    <w:lvl w:ilvl="8" w:tplc="E7786D38" w:tentative="1">
      <w:start w:val="1"/>
      <w:numFmt w:val="bullet"/>
      <w:lvlText w:val="•"/>
      <w:lvlJc w:val="left"/>
      <w:pPr>
        <w:tabs>
          <w:tab w:val="num" w:pos="6480"/>
        </w:tabs>
        <w:ind w:left="6480" w:hanging="360"/>
      </w:pPr>
      <w:rPr>
        <w:rFonts w:ascii="Arial" w:hAnsi="Arial" w:hint="default"/>
      </w:rPr>
    </w:lvl>
  </w:abstractNum>
  <w:abstractNum w:abstractNumId="6">
    <w:nsid w:val="38914743"/>
    <w:multiLevelType w:val="hybridMultilevel"/>
    <w:tmpl w:val="53F67906"/>
    <w:lvl w:ilvl="0" w:tplc="3FD2D626">
      <w:start w:val="1"/>
      <w:numFmt w:val="bullet"/>
      <w:lvlText w:val="•"/>
      <w:lvlJc w:val="left"/>
      <w:pPr>
        <w:tabs>
          <w:tab w:val="num" w:pos="720"/>
        </w:tabs>
        <w:ind w:left="720" w:hanging="360"/>
      </w:pPr>
      <w:rPr>
        <w:rFonts w:ascii="Arial" w:hAnsi="Arial" w:hint="default"/>
      </w:rPr>
    </w:lvl>
    <w:lvl w:ilvl="1" w:tplc="30E8C0C6" w:tentative="1">
      <w:start w:val="1"/>
      <w:numFmt w:val="bullet"/>
      <w:lvlText w:val="•"/>
      <w:lvlJc w:val="left"/>
      <w:pPr>
        <w:tabs>
          <w:tab w:val="num" w:pos="1440"/>
        </w:tabs>
        <w:ind w:left="1440" w:hanging="360"/>
      </w:pPr>
      <w:rPr>
        <w:rFonts w:ascii="Arial" w:hAnsi="Arial" w:hint="default"/>
      </w:rPr>
    </w:lvl>
    <w:lvl w:ilvl="2" w:tplc="EF96FB6A" w:tentative="1">
      <w:start w:val="1"/>
      <w:numFmt w:val="bullet"/>
      <w:lvlText w:val="•"/>
      <w:lvlJc w:val="left"/>
      <w:pPr>
        <w:tabs>
          <w:tab w:val="num" w:pos="2160"/>
        </w:tabs>
        <w:ind w:left="2160" w:hanging="360"/>
      </w:pPr>
      <w:rPr>
        <w:rFonts w:ascii="Arial" w:hAnsi="Arial" w:hint="default"/>
      </w:rPr>
    </w:lvl>
    <w:lvl w:ilvl="3" w:tplc="AE2A14A4" w:tentative="1">
      <w:start w:val="1"/>
      <w:numFmt w:val="bullet"/>
      <w:lvlText w:val="•"/>
      <w:lvlJc w:val="left"/>
      <w:pPr>
        <w:tabs>
          <w:tab w:val="num" w:pos="2880"/>
        </w:tabs>
        <w:ind w:left="2880" w:hanging="360"/>
      </w:pPr>
      <w:rPr>
        <w:rFonts w:ascii="Arial" w:hAnsi="Arial" w:hint="default"/>
      </w:rPr>
    </w:lvl>
    <w:lvl w:ilvl="4" w:tplc="2A627ACA" w:tentative="1">
      <w:start w:val="1"/>
      <w:numFmt w:val="bullet"/>
      <w:lvlText w:val="•"/>
      <w:lvlJc w:val="left"/>
      <w:pPr>
        <w:tabs>
          <w:tab w:val="num" w:pos="3600"/>
        </w:tabs>
        <w:ind w:left="3600" w:hanging="360"/>
      </w:pPr>
      <w:rPr>
        <w:rFonts w:ascii="Arial" w:hAnsi="Arial" w:hint="default"/>
      </w:rPr>
    </w:lvl>
    <w:lvl w:ilvl="5" w:tplc="F8965CE2" w:tentative="1">
      <w:start w:val="1"/>
      <w:numFmt w:val="bullet"/>
      <w:lvlText w:val="•"/>
      <w:lvlJc w:val="left"/>
      <w:pPr>
        <w:tabs>
          <w:tab w:val="num" w:pos="4320"/>
        </w:tabs>
        <w:ind w:left="4320" w:hanging="360"/>
      </w:pPr>
      <w:rPr>
        <w:rFonts w:ascii="Arial" w:hAnsi="Arial" w:hint="default"/>
      </w:rPr>
    </w:lvl>
    <w:lvl w:ilvl="6" w:tplc="C05290B8" w:tentative="1">
      <w:start w:val="1"/>
      <w:numFmt w:val="bullet"/>
      <w:lvlText w:val="•"/>
      <w:lvlJc w:val="left"/>
      <w:pPr>
        <w:tabs>
          <w:tab w:val="num" w:pos="5040"/>
        </w:tabs>
        <w:ind w:left="5040" w:hanging="360"/>
      </w:pPr>
      <w:rPr>
        <w:rFonts w:ascii="Arial" w:hAnsi="Arial" w:hint="default"/>
      </w:rPr>
    </w:lvl>
    <w:lvl w:ilvl="7" w:tplc="699277B6" w:tentative="1">
      <w:start w:val="1"/>
      <w:numFmt w:val="bullet"/>
      <w:lvlText w:val="•"/>
      <w:lvlJc w:val="left"/>
      <w:pPr>
        <w:tabs>
          <w:tab w:val="num" w:pos="5760"/>
        </w:tabs>
        <w:ind w:left="5760" w:hanging="360"/>
      </w:pPr>
      <w:rPr>
        <w:rFonts w:ascii="Arial" w:hAnsi="Arial" w:hint="default"/>
      </w:rPr>
    </w:lvl>
    <w:lvl w:ilvl="8" w:tplc="17323E68" w:tentative="1">
      <w:start w:val="1"/>
      <w:numFmt w:val="bullet"/>
      <w:lvlText w:val="•"/>
      <w:lvlJc w:val="left"/>
      <w:pPr>
        <w:tabs>
          <w:tab w:val="num" w:pos="6480"/>
        </w:tabs>
        <w:ind w:left="6480" w:hanging="360"/>
      </w:pPr>
      <w:rPr>
        <w:rFonts w:ascii="Arial" w:hAnsi="Arial" w:hint="default"/>
      </w:rPr>
    </w:lvl>
  </w:abstractNum>
  <w:abstractNum w:abstractNumId="7">
    <w:nsid w:val="3AD82A15"/>
    <w:multiLevelType w:val="hybridMultilevel"/>
    <w:tmpl w:val="51E6421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440F2A6B"/>
    <w:multiLevelType w:val="hybridMultilevel"/>
    <w:tmpl w:val="08ECA60C"/>
    <w:lvl w:ilvl="0" w:tplc="C038BDDE">
      <w:start w:val="1"/>
      <w:numFmt w:val="bullet"/>
      <w:lvlText w:val="•"/>
      <w:lvlJc w:val="left"/>
      <w:pPr>
        <w:tabs>
          <w:tab w:val="num" w:pos="720"/>
        </w:tabs>
        <w:ind w:left="720" w:hanging="360"/>
      </w:pPr>
      <w:rPr>
        <w:rFonts w:ascii="Arial" w:hAnsi="Arial" w:hint="default"/>
      </w:rPr>
    </w:lvl>
    <w:lvl w:ilvl="1" w:tplc="8E40991A" w:tentative="1">
      <w:start w:val="1"/>
      <w:numFmt w:val="bullet"/>
      <w:lvlText w:val="•"/>
      <w:lvlJc w:val="left"/>
      <w:pPr>
        <w:tabs>
          <w:tab w:val="num" w:pos="1440"/>
        </w:tabs>
        <w:ind w:left="1440" w:hanging="360"/>
      </w:pPr>
      <w:rPr>
        <w:rFonts w:ascii="Arial" w:hAnsi="Arial" w:hint="default"/>
      </w:rPr>
    </w:lvl>
    <w:lvl w:ilvl="2" w:tplc="EAE298D2" w:tentative="1">
      <w:start w:val="1"/>
      <w:numFmt w:val="bullet"/>
      <w:lvlText w:val="•"/>
      <w:lvlJc w:val="left"/>
      <w:pPr>
        <w:tabs>
          <w:tab w:val="num" w:pos="2160"/>
        </w:tabs>
        <w:ind w:left="2160" w:hanging="360"/>
      </w:pPr>
      <w:rPr>
        <w:rFonts w:ascii="Arial" w:hAnsi="Arial" w:hint="default"/>
      </w:rPr>
    </w:lvl>
    <w:lvl w:ilvl="3" w:tplc="5CB88462" w:tentative="1">
      <w:start w:val="1"/>
      <w:numFmt w:val="bullet"/>
      <w:lvlText w:val="•"/>
      <w:lvlJc w:val="left"/>
      <w:pPr>
        <w:tabs>
          <w:tab w:val="num" w:pos="2880"/>
        </w:tabs>
        <w:ind w:left="2880" w:hanging="360"/>
      </w:pPr>
      <w:rPr>
        <w:rFonts w:ascii="Arial" w:hAnsi="Arial" w:hint="default"/>
      </w:rPr>
    </w:lvl>
    <w:lvl w:ilvl="4" w:tplc="452AB10C" w:tentative="1">
      <w:start w:val="1"/>
      <w:numFmt w:val="bullet"/>
      <w:lvlText w:val="•"/>
      <w:lvlJc w:val="left"/>
      <w:pPr>
        <w:tabs>
          <w:tab w:val="num" w:pos="3600"/>
        </w:tabs>
        <w:ind w:left="3600" w:hanging="360"/>
      </w:pPr>
      <w:rPr>
        <w:rFonts w:ascii="Arial" w:hAnsi="Arial" w:hint="default"/>
      </w:rPr>
    </w:lvl>
    <w:lvl w:ilvl="5" w:tplc="A4606F90" w:tentative="1">
      <w:start w:val="1"/>
      <w:numFmt w:val="bullet"/>
      <w:lvlText w:val="•"/>
      <w:lvlJc w:val="left"/>
      <w:pPr>
        <w:tabs>
          <w:tab w:val="num" w:pos="4320"/>
        </w:tabs>
        <w:ind w:left="4320" w:hanging="360"/>
      </w:pPr>
      <w:rPr>
        <w:rFonts w:ascii="Arial" w:hAnsi="Arial" w:hint="default"/>
      </w:rPr>
    </w:lvl>
    <w:lvl w:ilvl="6" w:tplc="7EFADD2A" w:tentative="1">
      <w:start w:val="1"/>
      <w:numFmt w:val="bullet"/>
      <w:lvlText w:val="•"/>
      <w:lvlJc w:val="left"/>
      <w:pPr>
        <w:tabs>
          <w:tab w:val="num" w:pos="5040"/>
        </w:tabs>
        <w:ind w:left="5040" w:hanging="360"/>
      </w:pPr>
      <w:rPr>
        <w:rFonts w:ascii="Arial" w:hAnsi="Arial" w:hint="default"/>
      </w:rPr>
    </w:lvl>
    <w:lvl w:ilvl="7" w:tplc="50183882" w:tentative="1">
      <w:start w:val="1"/>
      <w:numFmt w:val="bullet"/>
      <w:lvlText w:val="•"/>
      <w:lvlJc w:val="left"/>
      <w:pPr>
        <w:tabs>
          <w:tab w:val="num" w:pos="5760"/>
        </w:tabs>
        <w:ind w:left="5760" w:hanging="360"/>
      </w:pPr>
      <w:rPr>
        <w:rFonts w:ascii="Arial" w:hAnsi="Arial" w:hint="default"/>
      </w:rPr>
    </w:lvl>
    <w:lvl w:ilvl="8" w:tplc="30488810" w:tentative="1">
      <w:start w:val="1"/>
      <w:numFmt w:val="bullet"/>
      <w:lvlText w:val="•"/>
      <w:lvlJc w:val="left"/>
      <w:pPr>
        <w:tabs>
          <w:tab w:val="num" w:pos="6480"/>
        </w:tabs>
        <w:ind w:left="6480" w:hanging="360"/>
      </w:pPr>
      <w:rPr>
        <w:rFonts w:ascii="Arial" w:hAnsi="Arial" w:hint="default"/>
      </w:rPr>
    </w:lvl>
  </w:abstractNum>
  <w:abstractNum w:abstractNumId="9">
    <w:nsid w:val="48DC62AA"/>
    <w:multiLevelType w:val="hybridMultilevel"/>
    <w:tmpl w:val="E068A54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52890703"/>
    <w:multiLevelType w:val="hybridMultilevel"/>
    <w:tmpl w:val="45484BB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nsid w:val="5A9A05AF"/>
    <w:multiLevelType w:val="hybridMultilevel"/>
    <w:tmpl w:val="5A1E8BDA"/>
    <w:lvl w:ilvl="0" w:tplc="8D8A495C">
      <w:start w:val="1"/>
      <w:numFmt w:val="bullet"/>
      <w:lvlText w:val="•"/>
      <w:lvlJc w:val="left"/>
      <w:pPr>
        <w:tabs>
          <w:tab w:val="num" w:pos="720"/>
        </w:tabs>
        <w:ind w:left="720" w:hanging="360"/>
      </w:pPr>
      <w:rPr>
        <w:rFonts w:ascii="Arial" w:hAnsi="Arial" w:hint="default"/>
      </w:rPr>
    </w:lvl>
    <w:lvl w:ilvl="1" w:tplc="AB5C96C8" w:tentative="1">
      <w:start w:val="1"/>
      <w:numFmt w:val="bullet"/>
      <w:lvlText w:val="•"/>
      <w:lvlJc w:val="left"/>
      <w:pPr>
        <w:tabs>
          <w:tab w:val="num" w:pos="1440"/>
        </w:tabs>
        <w:ind w:left="1440" w:hanging="360"/>
      </w:pPr>
      <w:rPr>
        <w:rFonts w:ascii="Arial" w:hAnsi="Arial" w:hint="default"/>
      </w:rPr>
    </w:lvl>
    <w:lvl w:ilvl="2" w:tplc="EEB682B0" w:tentative="1">
      <w:start w:val="1"/>
      <w:numFmt w:val="bullet"/>
      <w:lvlText w:val="•"/>
      <w:lvlJc w:val="left"/>
      <w:pPr>
        <w:tabs>
          <w:tab w:val="num" w:pos="2160"/>
        </w:tabs>
        <w:ind w:left="2160" w:hanging="360"/>
      </w:pPr>
      <w:rPr>
        <w:rFonts w:ascii="Arial" w:hAnsi="Arial" w:hint="default"/>
      </w:rPr>
    </w:lvl>
    <w:lvl w:ilvl="3" w:tplc="272629C8" w:tentative="1">
      <w:start w:val="1"/>
      <w:numFmt w:val="bullet"/>
      <w:lvlText w:val="•"/>
      <w:lvlJc w:val="left"/>
      <w:pPr>
        <w:tabs>
          <w:tab w:val="num" w:pos="2880"/>
        </w:tabs>
        <w:ind w:left="2880" w:hanging="360"/>
      </w:pPr>
      <w:rPr>
        <w:rFonts w:ascii="Arial" w:hAnsi="Arial" w:hint="default"/>
      </w:rPr>
    </w:lvl>
    <w:lvl w:ilvl="4" w:tplc="3A263FB6" w:tentative="1">
      <w:start w:val="1"/>
      <w:numFmt w:val="bullet"/>
      <w:lvlText w:val="•"/>
      <w:lvlJc w:val="left"/>
      <w:pPr>
        <w:tabs>
          <w:tab w:val="num" w:pos="3600"/>
        </w:tabs>
        <w:ind w:left="3600" w:hanging="360"/>
      </w:pPr>
      <w:rPr>
        <w:rFonts w:ascii="Arial" w:hAnsi="Arial" w:hint="default"/>
      </w:rPr>
    </w:lvl>
    <w:lvl w:ilvl="5" w:tplc="85B2621C" w:tentative="1">
      <w:start w:val="1"/>
      <w:numFmt w:val="bullet"/>
      <w:lvlText w:val="•"/>
      <w:lvlJc w:val="left"/>
      <w:pPr>
        <w:tabs>
          <w:tab w:val="num" w:pos="4320"/>
        </w:tabs>
        <w:ind w:left="4320" w:hanging="360"/>
      </w:pPr>
      <w:rPr>
        <w:rFonts w:ascii="Arial" w:hAnsi="Arial" w:hint="default"/>
      </w:rPr>
    </w:lvl>
    <w:lvl w:ilvl="6" w:tplc="3F227F48" w:tentative="1">
      <w:start w:val="1"/>
      <w:numFmt w:val="bullet"/>
      <w:lvlText w:val="•"/>
      <w:lvlJc w:val="left"/>
      <w:pPr>
        <w:tabs>
          <w:tab w:val="num" w:pos="5040"/>
        </w:tabs>
        <w:ind w:left="5040" w:hanging="360"/>
      </w:pPr>
      <w:rPr>
        <w:rFonts w:ascii="Arial" w:hAnsi="Arial" w:hint="default"/>
      </w:rPr>
    </w:lvl>
    <w:lvl w:ilvl="7" w:tplc="651EAA58" w:tentative="1">
      <w:start w:val="1"/>
      <w:numFmt w:val="bullet"/>
      <w:lvlText w:val="•"/>
      <w:lvlJc w:val="left"/>
      <w:pPr>
        <w:tabs>
          <w:tab w:val="num" w:pos="5760"/>
        </w:tabs>
        <w:ind w:left="5760" w:hanging="360"/>
      </w:pPr>
      <w:rPr>
        <w:rFonts w:ascii="Arial" w:hAnsi="Arial" w:hint="default"/>
      </w:rPr>
    </w:lvl>
    <w:lvl w:ilvl="8" w:tplc="82F6BBA4" w:tentative="1">
      <w:start w:val="1"/>
      <w:numFmt w:val="bullet"/>
      <w:lvlText w:val="•"/>
      <w:lvlJc w:val="left"/>
      <w:pPr>
        <w:tabs>
          <w:tab w:val="num" w:pos="6480"/>
        </w:tabs>
        <w:ind w:left="6480" w:hanging="360"/>
      </w:pPr>
      <w:rPr>
        <w:rFonts w:ascii="Arial" w:hAnsi="Arial" w:hint="default"/>
      </w:rPr>
    </w:lvl>
  </w:abstractNum>
  <w:abstractNum w:abstractNumId="12">
    <w:nsid w:val="5F6A22D9"/>
    <w:multiLevelType w:val="hybridMultilevel"/>
    <w:tmpl w:val="954ACC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nsid w:val="62134CD0"/>
    <w:multiLevelType w:val="hybridMultilevel"/>
    <w:tmpl w:val="12C4348C"/>
    <w:lvl w:ilvl="0" w:tplc="5894A776">
      <w:start w:val="1"/>
      <w:numFmt w:val="bullet"/>
      <w:lvlText w:val="•"/>
      <w:lvlJc w:val="left"/>
      <w:pPr>
        <w:tabs>
          <w:tab w:val="num" w:pos="720"/>
        </w:tabs>
        <w:ind w:left="720" w:hanging="360"/>
      </w:pPr>
      <w:rPr>
        <w:rFonts w:ascii="Arial" w:hAnsi="Arial" w:hint="default"/>
      </w:rPr>
    </w:lvl>
    <w:lvl w:ilvl="1" w:tplc="FD1EEEAE" w:tentative="1">
      <w:start w:val="1"/>
      <w:numFmt w:val="bullet"/>
      <w:lvlText w:val="•"/>
      <w:lvlJc w:val="left"/>
      <w:pPr>
        <w:tabs>
          <w:tab w:val="num" w:pos="1440"/>
        </w:tabs>
        <w:ind w:left="1440" w:hanging="360"/>
      </w:pPr>
      <w:rPr>
        <w:rFonts w:ascii="Arial" w:hAnsi="Arial" w:hint="default"/>
      </w:rPr>
    </w:lvl>
    <w:lvl w:ilvl="2" w:tplc="3F38B782" w:tentative="1">
      <w:start w:val="1"/>
      <w:numFmt w:val="bullet"/>
      <w:lvlText w:val="•"/>
      <w:lvlJc w:val="left"/>
      <w:pPr>
        <w:tabs>
          <w:tab w:val="num" w:pos="2160"/>
        </w:tabs>
        <w:ind w:left="2160" w:hanging="360"/>
      </w:pPr>
      <w:rPr>
        <w:rFonts w:ascii="Arial" w:hAnsi="Arial" w:hint="default"/>
      </w:rPr>
    </w:lvl>
    <w:lvl w:ilvl="3" w:tplc="6A98AE7E" w:tentative="1">
      <w:start w:val="1"/>
      <w:numFmt w:val="bullet"/>
      <w:lvlText w:val="•"/>
      <w:lvlJc w:val="left"/>
      <w:pPr>
        <w:tabs>
          <w:tab w:val="num" w:pos="2880"/>
        </w:tabs>
        <w:ind w:left="2880" w:hanging="360"/>
      </w:pPr>
      <w:rPr>
        <w:rFonts w:ascii="Arial" w:hAnsi="Arial" w:hint="default"/>
      </w:rPr>
    </w:lvl>
    <w:lvl w:ilvl="4" w:tplc="9A20472E" w:tentative="1">
      <w:start w:val="1"/>
      <w:numFmt w:val="bullet"/>
      <w:lvlText w:val="•"/>
      <w:lvlJc w:val="left"/>
      <w:pPr>
        <w:tabs>
          <w:tab w:val="num" w:pos="3600"/>
        </w:tabs>
        <w:ind w:left="3600" w:hanging="360"/>
      </w:pPr>
      <w:rPr>
        <w:rFonts w:ascii="Arial" w:hAnsi="Arial" w:hint="default"/>
      </w:rPr>
    </w:lvl>
    <w:lvl w:ilvl="5" w:tplc="0436DC56" w:tentative="1">
      <w:start w:val="1"/>
      <w:numFmt w:val="bullet"/>
      <w:lvlText w:val="•"/>
      <w:lvlJc w:val="left"/>
      <w:pPr>
        <w:tabs>
          <w:tab w:val="num" w:pos="4320"/>
        </w:tabs>
        <w:ind w:left="4320" w:hanging="360"/>
      </w:pPr>
      <w:rPr>
        <w:rFonts w:ascii="Arial" w:hAnsi="Arial" w:hint="default"/>
      </w:rPr>
    </w:lvl>
    <w:lvl w:ilvl="6" w:tplc="6866A0CC" w:tentative="1">
      <w:start w:val="1"/>
      <w:numFmt w:val="bullet"/>
      <w:lvlText w:val="•"/>
      <w:lvlJc w:val="left"/>
      <w:pPr>
        <w:tabs>
          <w:tab w:val="num" w:pos="5040"/>
        </w:tabs>
        <w:ind w:left="5040" w:hanging="360"/>
      </w:pPr>
      <w:rPr>
        <w:rFonts w:ascii="Arial" w:hAnsi="Arial" w:hint="default"/>
      </w:rPr>
    </w:lvl>
    <w:lvl w:ilvl="7" w:tplc="1B5E5FAA" w:tentative="1">
      <w:start w:val="1"/>
      <w:numFmt w:val="bullet"/>
      <w:lvlText w:val="•"/>
      <w:lvlJc w:val="left"/>
      <w:pPr>
        <w:tabs>
          <w:tab w:val="num" w:pos="5760"/>
        </w:tabs>
        <w:ind w:left="5760" w:hanging="360"/>
      </w:pPr>
      <w:rPr>
        <w:rFonts w:ascii="Arial" w:hAnsi="Arial" w:hint="default"/>
      </w:rPr>
    </w:lvl>
    <w:lvl w:ilvl="8" w:tplc="502044A0"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2"/>
  </w:num>
  <w:num w:numId="3">
    <w:abstractNumId w:val="0"/>
  </w:num>
  <w:num w:numId="4">
    <w:abstractNumId w:val="6"/>
  </w:num>
  <w:num w:numId="5">
    <w:abstractNumId w:val="8"/>
  </w:num>
  <w:num w:numId="6">
    <w:abstractNumId w:val="11"/>
  </w:num>
  <w:num w:numId="7">
    <w:abstractNumId w:val="5"/>
  </w:num>
  <w:num w:numId="8">
    <w:abstractNumId w:val="1"/>
  </w:num>
  <w:num w:numId="9">
    <w:abstractNumId w:val="4"/>
  </w:num>
  <w:num w:numId="10">
    <w:abstractNumId w:val="3"/>
  </w:num>
  <w:num w:numId="11">
    <w:abstractNumId w:val="7"/>
  </w:num>
  <w:num w:numId="12">
    <w:abstractNumId w:val="10"/>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8FC"/>
    <w:rsid w:val="000027A5"/>
    <w:rsid w:val="00011449"/>
    <w:rsid w:val="00017916"/>
    <w:rsid w:val="000307B1"/>
    <w:rsid w:val="0005213E"/>
    <w:rsid w:val="00055016"/>
    <w:rsid w:val="000578BC"/>
    <w:rsid w:val="00065077"/>
    <w:rsid w:val="00067648"/>
    <w:rsid w:val="00074AE7"/>
    <w:rsid w:val="000A4EA1"/>
    <w:rsid w:val="000B160A"/>
    <w:rsid w:val="000B45E6"/>
    <w:rsid w:val="000C7C02"/>
    <w:rsid w:val="000E0530"/>
    <w:rsid w:val="000F0EB4"/>
    <w:rsid w:val="00132763"/>
    <w:rsid w:val="00147844"/>
    <w:rsid w:val="00166196"/>
    <w:rsid w:val="00167AF6"/>
    <w:rsid w:val="00171635"/>
    <w:rsid w:val="00173A91"/>
    <w:rsid w:val="001938DD"/>
    <w:rsid w:val="00194FE8"/>
    <w:rsid w:val="001A34BF"/>
    <w:rsid w:val="001A7A88"/>
    <w:rsid w:val="001C4995"/>
    <w:rsid w:val="001C59A2"/>
    <w:rsid w:val="001D4D73"/>
    <w:rsid w:val="001F58DB"/>
    <w:rsid w:val="00225236"/>
    <w:rsid w:val="0022711C"/>
    <w:rsid w:val="00235C50"/>
    <w:rsid w:val="00243536"/>
    <w:rsid w:val="002711FB"/>
    <w:rsid w:val="002B5FA4"/>
    <w:rsid w:val="002B6263"/>
    <w:rsid w:val="002C1ADC"/>
    <w:rsid w:val="002C6AED"/>
    <w:rsid w:val="00321618"/>
    <w:rsid w:val="00323D8D"/>
    <w:rsid w:val="00330D62"/>
    <w:rsid w:val="00337578"/>
    <w:rsid w:val="00345FAC"/>
    <w:rsid w:val="003540DE"/>
    <w:rsid w:val="0038736D"/>
    <w:rsid w:val="00396EC0"/>
    <w:rsid w:val="003A2EEA"/>
    <w:rsid w:val="003D5DEE"/>
    <w:rsid w:val="004143E4"/>
    <w:rsid w:val="004375D3"/>
    <w:rsid w:val="004525FE"/>
    <w:rsid w:val="00452FF0"/>
    <w:rsid w:val="00453A2D"/>
    <w:rsid w:val="00457E2B"/>
    <w:rsid w:val="004614CB"/>
    <w:rsid w:val="00465EC1"/>
    <w:rsid w:val="00490D47"/>
    <w:rsid w:val="004B3535"/>
    <w:rsid w:val="004D188F"/>
    <w:rsid w:val="004D1D5C"/>
    <w:rsid w:val="004D6DE8"/>
    <w:rsid w:val="004F5D84"/>
    <w:rsid w:val="00501917"/>
    <w:rsid w:val="005019A4"/>
    <w:rsid w:val="00560A05"/>
    <w:rsid w:val="00570F2B"/>
    <w:rsid w:val="005A0E4A"/>
    <w:rsid w:val="005A2DD3"/>
    <w:rsid w:val="005A77B4"/>
    <w:rsid w:val="005C3E91"/>
    <w:rsid w:val="005C4903"/>
    <w:rsid w:val="006271B5"/>
    <w:rsid w:val="00630C2D"/>
    <w:rsid w:val="006331A2"/>
    <w:rsid w:val="006334FA"/>
    <w:rsid w:val="006340E1"/>
    <w:rsid w:val="00635747"/>
    <w:rsid w:val="00642CA1"/>
    <w:rsid w:val="00661231"/>
    <w:rsid w:val="006639F9"/>
    <w:rsid w:val="00666C1F"/>
    <w:rsid w:val="006A7409"/>
    <w:rsid w:val="006B7466"/>
    <w:rsid w:val="006D060D"/>
    <w:rsid w:val="006D730B"/>
    <w:rsid w:val="006E6280"/>
    <w:rsid w:val="006E77E7"/>
    <w:rsid w:val="006F2F3C"/>
    <w:rsid w:val="00701A78"/>
    <w:rsid w:val="00710DBB"/>
    <w:rsid w:val="007262F7"/>
    <w:rsid w:val="007359E0"/>
    <w:rsid w:val="00735DBF"/>
    <w:rsid w:val="00751E9A"/>
    <w:rsid w:val="00765853"/>
    <w:rsid w:val="007717FF"/>
    <w:rsid w:val="00797D06"/>
    <w:rsid w:val="007E4A7B"/>
    <w:rsid w:val="007F1356"/>
    <w:rsid w:val="007F3BD5"/>
    <w:rsid w:val="007F67A0"/>
    <w:rsid w:val="00807E76"/>
    <w:rsid w:val="00816E0E"/>
    <w:rsid w:val="00823BD7"/>
    <w:rsid w:val="00826F5E"/>
    <w:rsid w:val="00835299"/>
    <w:rsid w:val="00844323"/>
    <w:rsid w:val="0086431B"/>
    <w:rsid w:val="00877461"/>
    <w:rsid w:val="00890CBE"/>
    <w:rsid w:val="008964D0"/>
    <w:rsid w:val="008A0ABA"/>
    <w:rsid w:val="008C59E3"/>
    <w:rsid w:val="009044C7"/>
    <w:rsid w:val="0091716F"/>
    <w:rsid w:val="00925FDC"/>
    <w:rsid w:val="00926F08"/>
    <w:rsid w:val="00930079"/>
    <w:rsid w:val="00936F89"/>
    <w:rsid w:val="009629D3"/>
    <w:rsid w:val="009703A2"/>
    <w:rsid w:val="009711A2"/>
    <w:rsid w:val="00972E50"/>
    <w:rsid w:val="00981F73"/>
    <w:rsid w:val="00983C95"/>
    <w:rsid w:val="009902C3"/>
    <w:rsid w:val="00993A29"/>
    <w:rsid w:val="009A580C"/>
    <w:rsid w:val="009A7AB8"/>
    <w:rsid w:val="009B2222"/>
    <w:rsid w:val="009B4FC8"/>
    <w:rsid w:val="009B62AB"/>
    <w:rsid w:val="009B7263"/>
    <w:rsid w:val="009D13CC"/>
    <w:rsid w:val="009F3586"/>
    <w:rsid w:val="009F64E2"/>
    <w:rsid w:val="00A06ED9"/>
    <w:rsid w:val="00A07808"/>
    <w:rsid w:val="00A10E0C"/>
    <w:rsid w:val="00A26EC3"/>
    <w:rsid w:val="00A412C1"/>
    <w:rsid w:val="00A47D83"/>
    <w:rsid w:val="00A73445"/>
    <w:rsid w:val="00A748CF"/>
    <w:rsid w:val="00A815F4"/>
    <w:rsid w:val="00AA3685"/>
    <w:rsid w:val="00AB3C6B"/>
    <w:rsid w:val="00AC0AF8"/>
    <w:rsid w:val="00AC137E"/>
    <w:rsid w:val="00AD2BDB"/>
    <w:rsid w:val="00AD344D"/>
    <w:rsid w:val="00AF7B21"/>
    <w:rsid w:val="00AF7C67"/>
    <w:rsid w:val="00B01C4B"/>
    <w:rsid w:val="00B14A45"/>
    <w:rsid w:val="00B66BC9"/>
    <w:rsid w:val="00B729AF"/>
    <w:rsid w:val="00B95315"/>
    <w:rsid w:val="00BE031C"/>
    <w:rsid w:val="00BE0C7B"/>
    <w:rsid w:val="00BE5A0F"/>
    <w:rsid w:val="00BF2691"/>
    <w:rsid w:val="00C233A4"/>
    <w:rsid w:val="00C4389B"/>
    <w:rsid w:val="00C52515"/>
    <w:rsid w:val="00C64A49"/>
    <w:rsid w:val="00C669C7"/>
    <w:rsid w:val="00C72ADF"/>
    <w:rsid w:val="00C97B3C"/>
    <w:rsid w:val="00CB0922"/>
    <w:rsid w:val="00CC05D9"/>
    <w:rsid w:val="00CC3C7E"/>
    <w:rsid w:val="00CD7A84"/>
    <w:rsid w:val="00CD7AE1"/>
    <w:rsid w:val="00CE5D0B"/>
    <w:rsid w:val="00CF07B7"/>
    <w:rsid w:val="00CF0E02"/>
    <w:rsid w:val="00D01B67"/>
    <w:rsid w:val="00D1316E"/>
    <w:rsid w:val="00D14243"/>
    <w:rsid w:val="00D17F0B"/>
    <w:rsid w:val="00D328BF"/>
    <w:rsid w:val="00D544D0"/>
    <w:rsid w:val="00D54AE9"/>
    <w:rsid w:val="00D63B2B"/>
    <w:rsid w:val="00D86BB1"/>
    <w:rsid w:val="00DA2465"/>
    <w:rsid w:val="00DB2748"/>
    <w:rsid w:val="00DC251C"/>
    <w:rsid w:val="00DC4D70"/>
    <w:rsid w:val="00DC7EB2"/>
    <w:rsid w:val="00DD28FC"/>
    <w:rsid w:val="00DE457F"/>
    <w:rsid w:val="00E533AD"/>
    <w:rsid w:val="00E97202"/>
    <w:rsid w:val="00EA23FE"/>
    <w:rsid w:val="00EA2407"/>
    <w:rsid w:val="00EA578F"/>
    <w:rsid w:val="00ED57D7"/>
    <w:rsid w:val="00EF15CB"/>
    <w:rsid w:val="00F34F27"/>
    <w:rsid w:val="00F376B6"/>
    <w:rsid w:val="00F4262B"/>
    <w:rsid w:val="00F4593F"/>
    <w:rsid w:val="00F46DEC"/>
    <w:rsid w:val="00F67C17"/>
    <w:rsid w:val="00F84F0E"/>
    <w:rsid w:val="00FB0EFD"/>
    <w:rsid w:val="00FD7ED5"/>
    <w:rsid w:val="00FE443B"/>
    <w:rsid w:val="00FF2CA0"/>
    <w:rsid w:val="00FF3DB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D371DA-5055-4E62-AF15-108ABA31D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DB2"/>
    <w:pPr>
      <w:spacing w:after="0" w:line="360" w:lineRule="auto"/>
      <w:jc w:val="both"/>
    </w:pPr>
    <w:rPr>
      <w:rFonts w:ascii="Times New Roman" w:hAnsi="Times New Roman" w:cs="Times New Roman"/>
      <w:sz w:val="24"/>
      <w:lang w:val="en-US"/>
    </w:rPr>
  </w:style>
  <w:style w:type="paragraph" w:styleId="Ttulo1">
    <w:name w:val="heading 1"/>
    <w:basedOn w:val="Normal"/>
    <w:next w:val="Normal"/>
    <w:link w:val="Ttulo1Car"/>
    <w:uiPriority w:val="9"/>
    <w:qFormat/>
    <w:rsid w:val="00FF3DB2"/>
    <w:pPr>
      <w:keepNext/>
      <w:keepLines/>
      <w:spacing w:after="100" w:afterAutospacing="1"/>
      <w:jc w:val="center"/>
      <w:outlineLvl w:val="0"/>
    </w:pPr>
    <w:rPr>
      <w:rFonts w:eastAsiaTheme="majorEastAsia"/>
      <w:b/>
      <w:sz w:val="32"/>
      <w:szCs w:val="32"/>
      <w:lang w:val="es-ES"/>
    </w:rPr>
  </w:style>
  <w:style w:type="paragraph" w:styleId="Ttulo2">
    <w:name w:val="heading 2"/>
    <w:basedOn w:val="Normal"/>
    <w:next w:val="Normal"/>
    <w:link w:val="Ttulo2Car"/>
    <w:uiPriority w:val="9"/>
    <w:unhideWhenUsed/>
    <w:qFormat/>
    <w:rsid w:val="00BE5A0F"/>
    <w:pPr>
      <w:outlineLvl w:val="1"/>
    </w:pPr>
    <w:rPr>
      <w:b/>
    </w:rPr>
  </w:style>
  <w:style w:type="paragraph" w:styleId="Ttulo3">
    <w:name w:val="heading 3"/>
    <w:basedOn w:val="Normal"/>
    <w:next w:val="Normal"/>
    <w:link w:val="Ttulo3Car"/>
    <w:uiPriority w:val="9"/>
    <w:unhideWhenUsed/>
    <w:qFormat/>
    <w:rsid w:val="00981F73"/>
    <w:pPr>
      <w:keepNext/>
      <w:keepLines/>
      <w:spacing w:before="40"/>
      <w:outlineLvl w:val="2"/>
    </w:pPr>
    <w:rPr>
      <w:rFonts w:eastAsiaTheme="majorEastAsia"/>
      <w:i/>
      <w:szCs w:val="24"/>
      <w:lang w:val="es-ES"/>
    </w:rPr>
  </w:style>
  <w:style w:type="paragraph" w:styleId="Ttulo4">
    <w:name w:val="heading 4"/>
    <w:basedOn w:val="Normal"/>
    <w:next w:val="Normal"/>
    <w:link w:val="Ttulo4Car"/>
    <w:uiPriority w:val="9"/>
    <w:semiHidden/>
    <w:unhideWhenUsed/>
    <w:qFormat/>
    <w:rsid w:val="005A77B4"/>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5A77B4"/>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3DB2"/>
    <w:rPr>
      <w:rFonts w:ascii="Times New Roman" w:eastAsiaTheme="majorEastAsia" w:hAnsi="Times New Roman" w:cs="Times New Roman"/>
      <w:b/>
      <w:sz w:val="32"/>
      <w:szCs w:val="32"/>
      <w:lang w:val="es-ES"/>
    </w:rPr>
  </w:style>
  <w:style w:type="paragraph" w:styleId="Subttulo">
    <w:name w:val="Subtitle"/>
    <w:basedOn w:val="Normal"/>
    <w:next w:val="Normal"/>
    <w:link w:val="SubttuloCar"/>
    <w:uiPriority w:val="11"/>
    <w:qFormat/>
    <w:rsid w:val="00C64A49"/>
    <w:pPr>
      <w:spacing w:after="60"/>
      <w:jc w:val="center"/>
    </w:pPr>
    <w:rPr>
      <w:lang w:val="es-ES"/>
    </w:rPr>
  </w:style>
  <w:style w:type="character" w:customStyle="1" w:styleId="SubttuloCar">
    <w:name w:val="Subtítulo Car"/>
    <w:basedOn w:val="Fuentedeprrafopredeter"/>
    <w:link w:val="Subttulo"/>
    <w:uiPriority w:val="11"/>
    <w:rsid w:val="00C64A49"/>
    <w:rPr>
      <w:rFonts w:ascii="Arial" w:hAnsi="Arial" w:cs="Arial"/>
      <w:lang w:val="es-ES"/>
    </w:rPr>
  </w:style>
  <w:style w:type="character" w:customStyle="1" w:styleId="Ttulo2Car">
    <w:name w:val="Título 2 Car"/>
    <w:basedOn w:val="Fuentedeprrafopredeter"/>
    <w:link w:val="Ttulo2"/>
    <w:uiPriority w:val="9"/>
    <w:rsid w:val="00BE5A0F"/>
    <w:rPr>
      <w:rFonts w:ascii="Times New Roman" w:hAnsi="Times New Roman" w:cs="Times New Roman"/>
      <w:b/>
      <w:sz w:val="24"/>
      <w:lang w:val="en-US"/>
    </w:rPr>
  </w:style>
  <w:style w:type="paragraph" w:styleId="Prrafodelista">
    <w:name w:val="List Paragraph"/>
    <w:basedOn w:val="Normal"/>
    <w:uiPriority w:val="34"/>
    <w:qFormat/>
    <w:rsid w:val="0038736D"/>
    <w:pPr>
      <w:ind w:left="720"/>
      <w:contextualSpacing/>
    </w:pPr>
  </w:style>
  <w:style w:type="paragraph" w:styleId="Textonotapie">
    <w:name w:val="footnote text"/>
    <w:basedOn w:val="Normal"/>
    <w:link w:val="TextonotapieCar"/>
    <w:uiPriority w:val="99"/>
    <w:unhideWhenUsed/>
    <w:rsid w:val="00823BD7"/>
    <w:pPr>
      <w:spacing w:line="240" w:lineRule="auto"/>
    </w:pPr>
    <w:rPr>
      <w:rFonts w:asciiTheme="minorHAnsi" w:hAnsiTheme="minorHAnsi" w:cstheme="minorBidi"/>
      <w:sz w:val="20"/>
      <w:szCs w:val="20"/>
      <w:lang w:val="es-ES"/>
    </w:rPr>
  </w:style>
  <w:style w:type="character" w:customStyle="1" w:styleId="TextonotapieCar">
    <w:name w:val="Texto nota pie Car"/>
    <w:basedOn w:val="Fuentedeprrafopredeter"/>
    <w:link w:val="Textonotapie"/>
    <w:uiPriority w:val="99"/>
    <w:rsid w:val="00823BD7"/>
    <w:rPr>
      <w:sz w:val="20"/>
      <w:szCs w:val="20"/>
      <w:lang w:val="es-ES"/>
    </w:rPr>
  </w:style>
  <w:style w:type="character" w:styleId="Refdenotaalpie">
    <w:name w:val="footnote reference"/>
    <w:basedOn w:val="Fuentedeprrafopredeter"/>
    <w:uiPriority w:val="99"/>
    <w:unhideWhenUsed/>
    <w:rsid w:val="00823BD7"/>
    <w:rPr>
      <w:vertAlign w:val="superscript"/>
    </w:rPr>
  </w:style>
  <w:style w:type="paragraph" w:styleId="Textodeglobo">
    <w:name w:val="Balloon Text"/>
    <w:basedOn w:val="Normal"/>
    <w:link w:val="TextodegloboCar"/>
    <w:uiPriority w:val="99"/>
    <w:semiHidden/>
    <w:unhideWhenUsed/>
    <w:rsid w:val="00823BD7"/>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3BD7"/>
    <w:rPr>
      <w:rFonts w:ascii="Segoe UI" w:hAnsi="Segoe UI" w:cs="Segoe UI"/>
      <w:sz w:val="18"/>
      <w:szCs w:val="18"/>
      <w:lang w:val="x-none"/>
    </w:rPr>
  </w:style>
  <w:style w:type="paragraph" w:customStyle="1" w:styleId="Default">
    <w:name w:val="Default"/>
    <w:rsid w:val="006D730B"/>
    <w:pPr>
      <w:autoSpaceDE w:val="0"/>
      <w:autoSpaceDN w:val="0"/>
      <w:adjustRightInd w:val="0"/>
      <w:spacing w:after="0" w:line="240" w:lineRule="auto"/>
    </w:pPr>
    <w:rPr>
      <w:rFonts w:ascii="Gisha" w:hAnsi="Gisha" w:cs="Gisha"/>
      <w:color w:val="000000"/>
      <w:sz w:val="24"/>
      <w:szCs w:val="24"/>
    </w:rPr>
  </w:style>
  <w:style w:type="paragraph" w:styleId="Descripcin">
    <w:name w:val="caption"/>
    <w:basedOn w:val="Normal"/>
    <w:next w:val="Normal"/>
    <w:uiPriority w:val="35"/>
    <w:unhideWhenUsed/>
    <w:qFormat/>
    <w:rsid w:val="00C233A4"/>
    <w:pPr>
      <w:spacing w:after="120" w:line="240" w:lineRule="auto"/>
      <w:jc w:val="center"/>
    </w:pPr>
    <w:rPr>
      <w:i/>
      <w:iCs/>
      <w:szCs w:val="18"/>
      <w:lang w:val="es-ES_tradnl"/>
    </w:rPr>
  </w:style>
  <w:style w:type="character" w:customStyle="1" w:styleId="Ttulo3Car">
    <w:name w:val="Título 3 Car"/>
    <w:basedOn w:val="Fuentedeprrafopredeter"/>
    <w:link w:val="Ttulo3"/>
    <w:uiPriority w:val="9"/>
    <w:rsid w:val="00981F73"/>
    <w:rPr>
      <w:rFonts w:ascii="Arial" w:eastAsiaTheme="majorEastAsia" w:hAnsi="Arial" w:cs="Arial"/>
      <w:i/>
      <w:szCs w:val="24"/>
      <w:lang w:val="es-ES"/>
    </w:rPr>
  </w:style>
  <w:style w:type="character" w:styleId="Hipervnculo">
    <w:name w:val="Hyperlink"/>
    <w:basedOn w:val="Fuentedeprrafopredeter"/>
    <w:uiPriority w:val="99"/>
    <w:unhideWhenUsed/>
    <w:rsid w:val="006334FA"/>
    <w:rPr>
      <w:color w:val="0563C1" w:themeColor="hyperlink"/>
      <w:u w:val="single"/>
    </w:rPr>
  </w:style>
  <w:style w:type="character" w:styleId="Textoennegrita">
    <w:name w:val="Strong"/>
    <w:basedOn w:val="Fuentedeprrafopredeter"/>
    <w:uiPriority w:val="22"/>
    <w:qFormat/>
    <w:rsid w:val="00A07808"/>
    <w:rPr>
      <w:b/>
      <w:bCs/>
    </w:rPr>
  </w:style>
  <w:style w:type="paragraph" w:styleId="NormalWeb">
    <w:name w:val="Normal (Web)"/>
    <w:basedOn w:val="Normal"/>
    <w:uiPriority w:val="99"/>
    <w:semiHidden/>
    <w:unhideWhenUsed/>
    <w:rsid w:val="0091716F"/>
    <w:pPr>
      <w:spacing w:before="100" w:beforeAutospacing="1" w:after="100" w:afterAutospacing="1" w:line="240" w:lineRule="auto"/>
      <w:jc w:val="left"/>
    </w:pPr>
    <w:rPr>
      <w:rFonts w:eastAsia="Times New Roman"/>
      <w:szCs w:val="24"/>
      <w:lang w:val="es-ES_tradnl" w:eastAsia="es-ES_tradnl"/>
    </w:rPr>
  </w:style>
  <w:style w:type="paragraph" w:styleId="Bibliografa">
    <w:name w:val="Bibliography"/>
    <w:basedOn w:val="Normal"/>
    <w:next w:val="Normal"/>
    <w:uiPriority w:val="37"/>
    <w:unhideWhenUsed/>
    <w:rsid w:val="00D54AE9"/>
  </w:style>
  <w:style w:type="table" w:styleId="Tablaconcuadrcula">
    <w:name w:val="Table Grid"/>
    <w:basedOn w:val="Tablanormal"/>
    <w:uiPriority w:val="39"/>
    <w:rsid w:val="00C233A4"/>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uiPriority w:val="9"/>
    <w:semiHidden/>
    <w:rsid w:val="005A77B4"/>
    <w:rPr>
      <w:rFonts w:asciiTheme="majorHAnsi" w:eastAsiaTheme="majorEastAsia" w:hAnsiTheme="majorHAnsi" w:cstheme="majorBidi"/>
      <w:i/>
      <w:iCs/>
      <w:color w:val="2E74B5" w:themeColor="accent1" w:themeShade="BF"/>
      <w:sz w:val="24"/>
      <w:lang w:val="en-US"/>
    </w:rPr>
  </w:style>
  <w:style w:type="character" w:customStyle="1" w:styleId="Ttulo5Car">
    <w:name w:val="Título 5 Car"/>
    <w:basedOn w:val="Fuentedeprrafopredeter"/>
    <w:link w:val="Ttulo5"/>
    <w:uiPriority w:val="9"/>
    <w:semiHidden/>
    <w:rsid w:val="005A77B4"/>
    <w:rPr>
      <w:rFonts w:asciiTheme="majorHAnsi" w:eastAsiaTheme="majorEastAsia" w:hAnsiTheme="majorHAnsi" w:cstheme="majorBidi"/>
      <w:color w:val="2E74B5" w:themeColor="accent1" w:themeShade="BF"/>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310">
      <w:bodyDiv w:val="1"/>
      <w:marLeft w:val="0"/>
      <w:marRight w:val="0"/>
      <w:marTop w:val="0"/>
      <w:marBottom w:val="0"/>
      <w:divBdr>
        <w:top w:val="none" w:sz="0" w:space="0" w:color="auto"/>
        <w:left w:val="none" w:sz="0" w:space="0" w:color="auto"/>
        <w:bottom w:val="none" w:sz="0" w:space="0" w:color="auto"/>
        <w:right w:val="none" w:sz="0" w:space="0" w:color="auto"/>
      </w:divBdr>
      <w:divsChild>
        <w:div w:id="401292258">
          <w:marLeft w:val="0"/>
          <w:marRight w:val="0"/>
          <w:marTop w:val="0"/>
          <w:marBottom w:val="0"/>
          <w:divBdr>
            <w:top w:val="none" w:sz="0" w:space="0" w:color="auto"/>
            <w:left w:val="none" w:sz="0" w:space="0" w:color="auto"/>
            <w:bottom w:val="none" w:sz="0" w:space="0" w:color="auto"/>
            <w:right w:val="none" w:sz="0" w:space="0" w:color="auto"/>
          </w:divBdr>
        </w:div>
        <w:div w:id="1632054587">
          <w:marLeft w:val="0"/>
          <w:marRight w:val="0"/>
          <w:marTop w:val="0"/>
          <w:marBottom w:val="0"/>
          <w:divBdr>
            <w:top w:val="none" w:sz="0" w:space="0" w:color="auto"/>
            <w:left w:val="none" w:sz="0" w:space="0" w:color="auto"/>
            <w:bottom w:val="none" w:sz="0" w:space="0" w:color="auto"/>
            <w:right w:val="none" w:sz="0" w:space="0" w:color="auto"/>
          </w:divBdr>
        </w:div>
        <w:div w:id="1116871845">
          <w:marLeft w:val="0"/>
          <w:marRight w:val="0"/>
          <w:marTop w:val="0"/>
          <w:marBottom w:val="0"/>
          <w:divBdr>
            <w:top w:val="none" w:sz="0" w:space="0" w:color="auto"/>
            <w:left w:val="none" w:sz="0" w:space="0" w:color="auto"/>
            <w:bottom w:val="none" w:sz="0" w:space="0" w:color="auto"/>
            <w:right w:val="none" w:sz="0" w:space="0" w:color="auto"/>
          </w:divBdr>
        </w:div>
      </w:divsChild>
    </w:div>
    <w:div w:id="41904564">
      <w:bodyDiv w:val="1"/>
      <w:marLeft w:val="0"/>
      <w:marRight w:val="0"/>
      <w:marTop w:val="0"/>
      <w:marBottom w:val="0"/>
      <w:divBdr>
        <w:top w:val="none" w:sz="0" w:space="0" w:color="auto"/>
        <w:left w:val="none" w:sz="0" w:space="0" w:color="auto"/>
        <w:bottom w:val="none" w:sz="0" w:space="0" w:color="auto"/>
        <w:right w:val="none" w:sz="0" w:space="0" w:color="auto"/>
      </w:divBdr>
    </w:div>
    <w:div w:id="62535490">
      <w:bodyDiv w:val="1"/>
      <w:marLeft w:val="0"/>
      <w:marRight w:val="0"/>
      <w:marTop w:val="0"/>
      <w:marBottom w:val="0"/>
      <w:divBdr>
        <w:top w:val="none" w:sz="0" w:space="0" w:color="auto"/>
        <w:left w:val="none" w:sz="0" w:space="0" w:color="auto"/>
        <w:bottom w:val="none" w:sz="0" w:space="0" w:color="auto"/>
        <w:right w:val="none" w:sz="0" w:space="0" w:color="auto"/>
      </w:divBdr>
    </w:div>
    <w:div w:id="73283921">
      <w:bodyDiv w:val="1"/>
      <w:marLeft w:val="0"/>
      <w:marRight w:val="0"/>
      <w:marTop w:val="0"/>
      <w:marBottom w:val="0"/>
      <w:divBdr>
        <w:top w:val="none" w:sz="0" w:space="0" w:color="auto"/>
        <w:left w:val="none" w:sz="0" w:space="0" w:color="auto"/>
        <w:bottom w:val="none" w:sz="0" w:space="0" w:color="auto"/>
        <w:right w:val="none" w:sz="0" w:space="0" w:color="auto"/>
      </w:divBdr>
    </w:div>
    <w:div w:id="149104170">
      <w:bodyDiv w:val="1"/>
      <w:marLeft w:val="0"/>
      <w:marRight w:val="0"/>
      <w:marTop w:val="0"/>
      <w:marBottom w:val="0"/>
      <w:divBdr>
        <w:top w:val="none" w:sz="0" w:space="0" w:color="auto"/>
        <w:left w:val="none" w:sz="0" w:space="0" w:color="auto"/>
        <w:bottom w:val="none" w:sz="0" w:space="0" w:color="auto"/>
        <w:right w:val="none" w:sz="0" w:space="0" w:color="auto"/>
      </w:divBdr>
      <w:divsChild>
        <w:div w:id="1643189777">
          <w:marLeft w:val="0"/>
          <w:marRight w:val="0"/>
          <w:marTop w:val="0"/>
          <w:marBottom w:val="0"/>
          <w:divBdr>
            <w:top w:val="none" w:sz="0" w:space="0" w:color="auto"/>
            <w:left w:val="none" w:sz="0" w:space="0" w:color="auto"/>
            <w:bottom w:val="none" w:sz="0" w:space="0" w:color="auto"/>
            <w:right w:val="none" w:sz="0" w:space="0" w:color="auto"/>
          </w:divBdr>
        </w:div>
        <w:div w:id="389621493">
          <w:marLeft w:val="0"/>
          <w:marRight w:val="0"/>
          <w:marTop w:val="0"/>
          <w:marBottom w:val="0"/>
          <w:divBdr>
            <w:top w:val="none" w:sz="0" w:space="0" w:color="auto"/>
            <w:left w:val="none" w:sz="0" w:space="0" w:color="auto"/>
            <w:bottom w:val="none" w:sz="0" w:space="0" w:color="auto"/>
            <w:right w:val="none" w:sz="0" w:space="0" w:color="auto"/>
          </w:divBdr>
        </w:div>
        <w:div w:id="352731871">
          <w:marLeft w:val="0"/>
          <w:marRight w:val="0"/>
          <w:marTop w:val="0"/>
          <w:marBottom w:val="0"/>
          <w:divBdr>
            <w:top w:val="none" w:sz="0" w:space="0" w:color="auto"/>
            <w:left w:val="none" w:sz="0" w:space="0" w:color="auto"/>
            <w:bottom w:val="none" w:sz="0" w:space="0" w:color="auto"/>
            <w:right w:val="none" w:sz="0" w:space="0" w:color="auto"/>
          </w:divBdr>
        </w:div>
      </w:divsChild>
    </w:div>
    <w:div w:id="150371389">
      <w:bodyDiv w:val="1"/>
      <w:marLeft w:val="0"/>
      <w:marRight w:val="0"/>
      <w:marTop w:val="0"/>
      <w:marBottom w:val="0"/>
      <w:divBdr>
        <w:top w:val="none" w:sz="0" w:space="0" w:color="auto"/>
        <w:left w:val="none" w:sz="0" w:space="0" w:color="auto"/>
        <w:bottom w:val="none" w:sz="0" w:space="0" w:color="auto"/>
        <w:right w:val="none" w:sz="0" w:space="0" w:color="auto"/>
      </w:divBdr>
    </w:div>
    <w:div w:id="154958601">
      <w:bodyDiv w:val="1"/>
      <w:marLeft w:val="0"/>
      <w:marRight w:val="0"/>
      <w:marTop w:val="0"/>
      <w:marBottom w:val="0"/>
      <w:divBdr>
        <w:top w:val="none" w:sz="0" w:space="0" w:color="auto"/>
        <w:left w:val="none" w:sz="0" w:space="0" w:color="auto"/>
        <w:bottom w:val="none" w:sz="0" w:space="0" w:color="auto"/>
        <w:right w:val="none" w:sz="0" w:space="0" w:color="auto"/>
      </w:divBdr>
      <w:divsChild>
        <w:div w:id="506679649">
          <w:marLeft w:val="360"/>
          <w:marRight w:val="0"/>
          <w:marTop w:val="200"/>
          <w:marBottom w:val="0"/>
          <w:divBdr>
            <w:top w:val="none" w:sz="0" w:space="0" w:color="auto"/>
            <w:left w:val="none" w:sz="0" w:space="0" w:color="auto"/>
            <w:bottom w:val="none" w:sz="0" w:space="0" w:color="auto"/>
            <w:right w:val="none" w:sz="0" w:space="0" w:color="auto"/>
          </w:divBdr>
        </w:div>
        <w:div w:id="741679644">
          <w:marLeft w:val="360"/>
          <w:marRight w:val="0"/>
          <w:marTop w:val="200"/>
          <w:marBottom w:val="0"/>
          <w:divBdr>
            <w:top w:val="none" w:sz="0" w:space="0" w:color="auto"/>
            <w:left w:val="none" w:sz="0" w:space="0" w:color="auto"/>
            <w:bottom w:val="none" w:sz="0" w:space="0" w:color="auto"/>
            <w:right w:val="none" w:sz="0" w:space="0" w:color="auto"/>
          </w:divBdr>
        </w:div>
        <w:div w:id="226499387">
          <w:marLeft w:val="360"/>
          <w:marRight w:val="0"/>
          <w:marTop w:val="200"/>
          <w:marBottom w:val="0"/>
          <w:divBdr>
            <w:top w:val="none" w:sz="0" w:space="0" w:color="auto"/>
            <w:left w:val="none" w:sz="0" w:space="0" w:color="auto"/>
            <w:bottom w:val="none" w:sz="0" w:space="0" w:color="auto"/>
            <w:right w:val="none" w:sz="0" w:space="0" w:color="auto"/>
          </w:divBdr>
        </w:div>
        <w:div w:id="641076732">
          <w:marLeft w:val="360"/>
          <w:marRight w:val="0"/>
          <w:marTop w:val="200"/>
          <w:marBottom w:val="0"/>
          <w:divBdr>
            <w:top w:val="none" w:sz="0" w:space="0" w:color="auto"/>
            <w:left w:val="none" w:sz="0" w:space="0" w:color="auto"/>
            <w:bottom w:val="none" w:sz="0" w:space="0" w:color="auto"/>
            <w:right w:val="none" w:sz="0" w:space="0" w:color="auto"/>
          </w:divBdr>
        </w:div>
      </w:divsChild>
    </w:div>
    <w:div w:id="162401905">
      <w:bodyDiv w:val="1"/>
      <w:marLeft w:val="0"/>
      <w:marRight w:val="0"/>
      <w:marTop w:val="0"/>
      <w:marBottom w:val="0"/>
      <w:divBdr>
        <w:top w:val="none" w:sz="0" w:space="0" w:color="auto"/>
        <w:left w:val="none" w:sz="0" w:space="0" w:color="auto"/>
        <w:bottom w:val="none" w:sz="0" w:space="0" w:color="auto"/>
        <w:right w:val="none" w:sz="0" w:space="0" w:color="auto"/>
      </w:divBdr>
    </w:div>
    <w:div w:id="198472638">
      <w:bodyDiv w:val="1"/>
      <w:marLeft w:val="0"/>
      <w:marRight w:val="0"/>
      <w:marTop w:val="0"/>
      <w:marBottom w:val="0"/>
      <w:divBdr>
        <w:top w:val="none" w:sz="0" w:space="0" w:color="auto"/>
        <w:left w:val="none" w:sz="0" w:space="0" w:color="auto"/>
        <w:bottom w:val="none" w:sz="0" w:space="0" w:color="auto"/>
        <w:right w:val="none" w:sz="0" w:space="0" w:color="auto"/>
      </w:divBdr>
    </w:div>
    <w:div w:id="210070813">
      <w:bodyDiv w:val="1"/>
      <w:marLeft w:val="0"/>
      <w:marRight w:val="0"/>
      <w:marTop w:val="0"/>
      <w:marBottom w:val="0"/>
      <w:divBdr>
        <w:top w:val="none" w:sz="0" w:space="0" w:color="auto"/>
        <w:left w:val="none" w:sz="0" w:space="0" w:color="auto"/>
        <w:bottom w:val="none" w:sz="0" w:space="0" w:color="auto"/>
        <w:right w:val="none" w:sz="0" w:space="0" w:color="auto"/>
      </w:divBdr>
    </w:div>
    <w:div w:id="232471888">
      <w:bodyDiv w:val="1"/>
      <w:marLeft w:val="0"/>
      <w:marRight w:val="0"/>
      <w:marTop w:val="0"/>
      <w:marBottom w:val="0"/>
      <w:divBdr>
        <w:top w:val="none" w:sz="0" w:space="0" w:color="auto"/>
        <w:left w:val="none" w:sz="0" w:space="0" w:color="auto"/>
        <w:bottom w:val="none" w:sz="0" w:space="0" w:color="auto"/>
        <w:right w:val="none" w:sz="0" w:space="0" w:color="auto"/>
      </w:divBdr>
    </w:div>
    <w:div w:id="238833571">
      <w:bodyDiv w:val="1"/>
      <w:marLeft w:val="0"/>
      <w:marRight w:val="0"/>
      <w:marTop w:val="0"/>
      <w:marBottom w:val="0"/>
      <w:divBdr>
        <w:top w:val="none" w:sz="0" w:space="0" w:color="auto"/>
        <w:left w:val="none" w:sz="0" w:space="0" w:color="auto"/>
        <w:bottom w:val="none" w:sz="0" w:space="0" w:color="auto"/>
        <w:right w:val="none" w:sz="0" w:space="0" w:color="auto"/>
      </w:divBdr>
    </w:div>
    <w:div w:id="240606225">
      <w:bodyDiv w:val="1"/>
      <w:marLeft w:val="0"/>
      <w:marRight w:val="0"/>
      <w:marTop w:val="0"/>
      <w:marBottom w:val="0"/>
      <w:divBdr>
        <w:top w:val="none" w:sz="0" w:space="0" w:color="auto"/>
        <w:left w:val="none" w:sz="0" w:space="0" w:color="auto"/>
        <w:bottom w:val="none" w:sz="0" w:space="0" w:color="auto"/>
        <w:right w:val="none" w:sz="0" w:space="0" w:color="auto"/>
      </w:divBdr>
    </w:div>
    <w:div w:id="241180475">
      <w:bodyDiv w:val="1"/>
      <w:marLeft w:val="0"/>
      <w:marRight w:val="0"/>
      <w:marTop w:val="0"/>
      <w:marBottom w:val="0"/>
      <w:divBdr>
        <w:top w:val="none" w:sz="0" w:space="0" w:color="auto"/>
        <w:left w:val="none" w:sz="0" w:space="0" w:color="auto"/>
        <w:bottom w:val="none" w:sz="0" w:space="0" w:color="auto"/>
        <w:right w:val="none" w:sz="0" w:space="0" w:color="auto"/>
      </w:divBdr>
    </w:div>
    <w:div w:id="314260689">
      <w:bodyDiv w:val="1"/>
      <w:marLeft w:val="0"/>
      <w:marRight w:val="0"/>
      <w:marTop w:val="0"/>
      <w:marBottom w:val="0"/>
      <w:divBdr>
        <w:top w:val="none" w:sz="0" w:space="0" w:color="auto"/>
        <w:left w:val="none" w:sz="0" w:space="0" w:color="auto"/>
        <w:bottom w:val="none" w:sz="0" w:space="0" w:color="auto"/>
        <w:right w:val="none" w:sz="0" w:space="0" w:color="auto"/>
      </w:divBdr>
    </w:div>
    <w:div w:id="327514498">
      <w:bodyDiv w:val="1"/>
      <w:marLeft w:val="0"/>
      <w:marRight w:val="0"/>
      <w:marTop w:val="0"/>
      <w:marBottom w:val="0"/>
      <w:divBdr>
        <w:top w:val="none" w:sz="0" w:space="0" w:color="auto"/>
        <w:left w:val="none" w:sz="0" w:space="0" w:color="auto"/>
        <w:bottom w:val="none" w:sz="0" w:space="0" w:color="auto"/>
        <w:right w:val="none" w:sz="0" w:space="0" w:color="auto"/>
      </w:divBdr>
    </w:div>
    <w:div w:id="362096583">
      <w:bodyDiv w:val="1"/>
      <w:marLeft w:val="0"/>
      <w:marRight w:val="0"/>
      <w:marTop w:val="0"/>
      <w:marBottom w:val="0"/>
      <w:divBdr>
        <w:top w:val="none" w:sz="0" w:space="0" w:color="auto"/>
        <w:left w:val="none" w:sz="0" w:space="0" w:color="auto"/>
        <w:bottom w:val="none" w:sz="0" w:space="0" w:color="auto"/>
        <w:right w:val="none" w:sz="0" w:space="0" w:color="auto"/>
      </w:divBdr>
    </w:div>
    <w:div w:id="383333670">
      <w:bodyDiv w:val="1"/>
      <w:marLeft w:val="0"/>
      <w:marRight w:val="0"/>
      <w:marTop w:val="0"/>
      <w:marBottom w:val="0"/>
      <w:divBdr>
        <w:top w:val="none" w:sz="0" w:space="0" w:color="auto"/>
        <w:left w:val="none" w:sz="0" w:space="0" w:color="auto"/>
        <w:bottom w:val="none" w:sz="0" w:space="0" w:color="auto"/>
        <w:right w:val="none" w:sz="0" w:space="0" w:color="auto"/>
      </w:divBdr>
    </w:div>
    <w:div w:id="393937819">
      <w:bodyDiv w:val="1"/>
      <w:marLeft w:val="0"/>
      <w:marRight w:val="0"/>
      <w:marTop w:val="0"/>
      <w:marBottom w:val="0"/>
      <w:divBdr>
        <w:top w:val="none" w:sz="0" w:space="0" w:color="auto"/>
        <w:left w:val="none" w:sz="0" w:space="0" w:color="auto"/>
        <w:bottom w:val="none" w:sz="0" w:space="0" w:color="auto"/>
        <w:right w:val="none" w:sz="0" w:space="0" w:color="auto"/>
      </w:divBdr>
    </w:div>
    <w:div w:id="429549148">
      <w:bodyDiv w:val="1"/>
      <w:marLeft w:val="0"/>
      <w:marRight w:val="0"/>
      <w:marTop w:val="0"/>
      <w:marBottom w:val="0"/>
      <w:divBdr>
        <w:top w:val="none" w:sz="0" w:space="0" w:color="auto"/>
        <w:left w:val="none" w:sz="0" w:space="0" w:color="auto"/>
        <w:bottom w:val="none" w:sz="0" w:space="0" w:color="auto"/>
        <w:right w:val="none" w:sz="0" w:space="0" w:color="auto"/>
      </w:divBdr>
    </w:div>
    <w:div w:id="451287019">
      <w:bodyDiv w:val="1"/>
      <w:marLeft w:val="0"/>
      <w:marRight w:val="0"/>
      <w:marTop w:val="0"/>
      <w:marBottom w:val="0"/>
      <w:divBdr>
        <w:top w:val="none" w:sz="0" w:space="0" w:color="auto"/>
        <w:left w:val="none" w:sz="0" w:space="0" w:color="auto"/>
        <w:bottom w:val="none" w:sz="0" w:space="0" w:color="auto"/>
        <w:right w:val="none" w:sz="0" w:space="0" w:color="auto"/>
      </w:divBdr>
    </w:div>
    <w:div w:id="455027373">
      <w:bodyDiv w:val="1"/>
      <w:marLeft w:val="0"/>
      <w:marRight w:val="0"/>
      <w:marTop w:val="0"/>
      <w:marBottom w:val="0"/>
      <w:divBdr>
        <w:top w:val="none" w:sz="0" w:space="0" w:color="auto"/>
        <w:left w:val="none" w:sz="0" w:space="0" w:color="auto"/>
        <w:bottom w:val="none" w:sz="0" w:space="0" w:color="auto"/>
        <w:right w:val="none" w:sz="0" w:space="0" w:color="auto"/>
      </w:divBdr>
    </w:div>
    <w:div w:id="466775846">
      <w:bodyDiv w:val="1"/>
      <w:marLeft w:val="0"/>
      <w:marRight w:val="0"/>
      <w:marTop w:val="0"/>
      <w:marBottom w:val="0"/>
      <w:divBdr>
        <w:top w:val="none" w:sz="0" w:space="0" w:color="auto"/>
        <w:left w:val="none" w:sz="0" w:space="0" w:color="auto"/>
        <w:bottom w:val="none" w:sz="0" w:space="0" w:color="auto"/>
        <w:right w:val="none" w:sz="0" w:space="0" w:color="auto"/>
      </w:divBdr>
    </w:div>
    <w:div w:id="495996726">
      <w:bodyDiv w:val="1"/>
      <w:marLeft w:val="0"/>
      <w:marRight w:val="0"/>
      <w:marTop w:val="0"/>
      <w:marBottom w:val="0"/>
      <w:divBdr>
        <w:top w:val="none" w:sz="0" w:space="0" w:color="auto"/>
        <w:left w:val="none" w:sz="0" w:space="0" w:color="auto"/>
        <w:bottom w:val="none" w:sz="0" w:space="0" w:color="auto"/>
        <w:right w:val="none" w:sz="0" w:space="0" w:color="auto"/>
      </w:divBdr>
    </w:div>
    <w:div w:id="501821541">
      <w:bodyDiv w:val="1"/>
      <w:marLeft w:val="0"/>
      <w:marRight w:val="0"/>
      <w:marTop w:val="0"/>
      <w:marBottom w:val="0"/>
      <w:divBdr>
        <w:top w:val="none" w:sz="0" w:space="0" w:color="auto"/>
        <w:left w:val="none" w:sz="0" w:space="0" w:color="auto"/>
        <w:bottom w:val="none" w:sz="0" w:space="0" w:color="auto"/>
        <w:right w:val="none" w:sz="0" w:space="0" w:color="auto"/>
      </w:divBdr>
    </w:div>
    <w:div w:id="503008202">
      <w:bodyDiv w:val="1"/>
      <w:marLeft w:val="0"/>
      <w:marRight w:val="0"/>
      <w:marTop w:val="0"/>
      <w:marBottom w:val="0"/>
      <w:divBdr>
        <w:top w:val="none" w:sz="0" w:space="0" w:color="auto"/>
        <w:left w:val="none" w:sz="0" w:space="0" w:color="auto"/>
        <w:bottom w:val="none" w:sz="0" w:space="0" w:color="auto"/>
        <w:right w:val="none" w:sz="0" w:space="0" w:color="auto"/>
      </w:divBdr>
    </w:div>
    <w:div w:id="506603497">
      <w:bodyDiv w:val="1"/>
      <w:marLeft w:val="0"/>
      <w:marRight w:val="0"/>
      <w:marTop w:val="0"/>
      <w:marBottom w:val="0"/>
      <w:divBdr>
        <w:top w:val="none" w:sz="0" w:space="0" w:color="auto"/>
        <w:left w:val="none" w:sz="0" w:space="0" w:color="auto"/>
        <w:bottom w:val="none" w:sz="0" w:space="0" w:color="auto"/>
        <w:right w:val="none" w:sz="0" w:space="0" w:color="auto"/>
      </w:divBdr>
    </w:div>
    <w:div w:id="575019398">
      <w:bodyDiv w:val="1"/>
      <w:marLeft w:val="0"/>
      <w:marRight w:val="0"/>
      <w:marTop w:val="0"/>
      <w:marBottom w:val="0"/>
      <w:divBdr>
        <w:top w:val="none" w:sz="0" w:space="0" w:color="auto"/>
        <w:left w:val="none" w:sz="0" w:space="0" w:color="auto"/>
        <w:bottom w:val="none" w:sz="0" w:space="0" w:color="auto"/>
        <w:right w:val="none" w:sz="0" w:space="0" w:color="auto"/>
      </w:divBdr>
    </w:div>
    <w:div w:id="581763599">
      <w:bodyDiv w:val="1"/>
      <w:marLeft w:val="0"/>
      <w:marRight w:val="0"/>
      <w:marTop w:val="0"/>
      <w:marBottom w:val="0"/>
      <w:divBdr>
        <w:top w:val="none" w:sz="0" w:space="0" w:color="auto"/>
        <w:left w:val="none" w:sz="0" w:space="0" w:color="auto"/>
        <w:bottom w:val="none" w:sz="0" w:space="0" w:color="auto"/>
        <w:right w:val="none" w:sz="0" w:space="0" w:color="auto"/>
      </w:divBdr>
    </w:div>
    <w:div w:id="593900395">
      <w:bodyDiv w:val="1"/>
      <w:marLeft w:val="0"/>
      <w:marRight w:val="0"/>
      <w:marTop w:val="0"/>
      <w:marBottom w:val="0"/>
      <w:divBdr>
        <w:top w:val="none" w:sz="0" w:space="0" w:color="auto"/>
        <w:left w:val="none" w:sz="0" w:space="0" w:color="auto"/>
        <w:bottom w:val="none" w:sz="0" w:space="0" w:color="auto"/>
        <w:right w:val="none" w:sz="0" w:space="0" w:color="auto"/>
      </w:divBdr>
      <w:divsChild>
        <w:div w:id="569774903">
          <w:marLeft w:val="360"/>
          <w:marRight w:val="0"/>
          <w:marTop w:val="200"/>
          <w:marBottom w:val="0"/>
          <w:divBdr>
            <w:top w:val="none" w:sz="0" w:space="0" w:color="auto"/>
            <w:left w:val="none" w:sz="0" w:space="0" w:color="auto"/>
            <w:bottom w:val="none" w:sz="0" w:space="0" w:color="auto"/>
            <w:right w:val="none" w:sz="0" w:space="0" w:color="auto"/>
          </w:divBdr>
        </w:div>
      </w:divsChild>
    </w:div>
    <w:div w:id="610161694">
      <w:bodyDiv w:val="1"/>
      <w:marLeft w:val="0"/>
      <w:marRight w:val="0"/>
      <w:marTop w:val="0"/>
      <w:marBottom w:val="0"/>
      <w:divBdr>
        <w:top w:val="none" w:sz="0" w:space="0" w:color="auto"/>
        <w:left w:val="none" w:sz="0" w:space="0" w:color="auto"/>
        <w:bottom w:val="none" w:sz="0" w:space="0" w:color="auto"/>
        <w:right w:val="none" w:sz="0" w:space="0" w:color="auto"/>
      </w:divBdr>
      <w:divsChild>
        <w:div w:id="1134713522">
          <w:marLeft w:val="360"/>
          <w:marRight w:val="0"/>
          <w:marTop w:val="200"/>
          <w:marBottom w:val="0"/>
          <w:divBdr>
            <w:top w:val="none" w:sz="0" w:space="0" w:color="auto"/>
            <w:left w:val="none" w:sz="0" w:space="0" w:color="auto"/>
            <w:bottom w:val="none" w:sz="0" w:space="0" w:color="auto"/>
            <w:right w:val="none" w:sz="0" w:space="0" w:color="auto"/>
          </w:divBdr>
        </w:div>
        <w:div w:id="1345593137">
          <w:marLeft w:val="360"/>
          <w:marRight w:val="0"/>
          <w:marTop w:val="200"/>
          <w:marBottom w:val="0"/>
          <w:divBdr>
            <w:top w:val="none" w:sz="0" w:space="0" w:color="auto"/>
            <w:left w:val="none" w:sz="0" w:space="0" w:color="auto"/>
            <w:bottom w:val="none" w:sz="0" w:space="0" w:color="auto"/>
            <w:right w:val="none" w:sz="0" w:space="0" w:color="auto"/>
          </w:divBdr>
        </w:div>
      </w:divsChild>
    </w:div>
    <w:div w:id="810365787">
      <w:bodyDiv w:val="1"/>
      <w:marLeft w:val="0"/>
      <w:marRight w:val="0"/>
      <w:marTop w:val="0"/>
      <w:marBottom w:val="0"/>
      <w:divBdr>
        <w:top w:val="none" w:sz="0" w:space="0" w:color="auto"/>
        <w:left w:val="none" w:sz="0" w:space="0" w:color="auto"/>
        <w:bottom w:val="none" w:sz="0" w:space="0" w:color="auto"/>
        <w:right w:val="none" w:sz="0" w:space="0" w:color="auto"/>
      </w:divBdr>
    </w:div>
    <w:div w:id="905184057">
      <w:bodyDiv w:val="1"/>
      <w:marLeft w:val="0"/>
      <w:marRight w:val="0"/>
      <w:marTop w:val="0"/>
      <w:marBottom w:val="0"/>
      <w:divBdr>
        <w:top w:val="none" w:sz="0" w:space="0" w:color="auto"/>
        <w:left w:val="none" w:sz="0" w:space="0" w:color="auto"/>
        <w:bottom w:val="none" w:sz="0" w:space="0" w:color="auto"/>
        <w:right w:val="none" w:sz="0" w:space="0" w:color="auto"/>
      </w:divBdr>
    </w:div>
    <w:div w:id="954867847">
      <w:bodyDiv w:val="1"/>
      <w:marLeft w:val="0"/>
      <w:marRight w:val="0"/>
      <w:marTop w:val="0"/>
      <w:marBottom w:val="0"/>
      <w:divBdr>
        <w:top w:val="none" w:sz="0" w:space="0" w:color="auto"/>
        <w:left w:val="none" w:sz="0" w:space="0" w:color="auto"/>
        <w:bottom w:val="none" w:sz="0" w:space="0" w:color="auto"/>
        <w:right w:val="none" w:sz="0" w:space="0" w:color="auto"/>
      </w:divBdr>
    </w:div>
    <w:div w:id="1059746528">
      <w:bodyDiv w:val="1"/>
      <w:marLeft w:val="0"/>
      <w:marRight w:val="0"/>
      <w:marTop w:val="0"/>
      <w:marBottom w:val="0"/>
      <w:divBdr>
        <w:top w:val="none" w:sz="0" w:space="0" w:color="auto"/>
        <w:left w:val="none" w:sz="0" w:space="0" w:color="auto"/>
        <w:bottom w:val="none" w:sz="0" w:space="0" w:color="auto"/>
        <w:right w:val="none" w:sz="0" w:space="0" w:color="auto"/>
      </w:divBdr>
    </w:div>
    <w:div w:id="1104422545">
      <w:bodyDiv w:val="1"/>
      <w:marLeft w:val="0"/>
      <w:marRight w:val="0"/>
      <w:marTop w:val="0"/>
      <w:marBottom w:val="0"/>
      <w:divBdr>
        <w:top w:val="none" w:sz="0" w:space="0" w:color="auto"/>
        <w:left w:val="none" w:sz="0" w:space="0" w:color="auto"/>
        <w:bottom w:val="none" w:sz="0" w:space="0" w:color="auto"/>
        <w:right w:val="none" w:sz="0" w:space="0" w:color="auto"/>
      </w:divBdr>
    </w:div>
    <w:div w:id="1119497502">
      <w:bodyDiv w:val="1"/>
      <w:marLeft w:val="0"/>
      <w:marRight w:val="0"/>
      <w:marTop w:val="0"/>
      <w:marBottom w:val="0"/>
      <w:divBdr>
        <w:top w:val="none" w:sz="0" w:space="0" w:color="auto"/>
        <w:left w:val="none" w:sz="0" w:space="0" w:color="auto"/>
        <w:bottom w:val="none" w:sz="0" w:space="0" w:color="auto"/>
        <w:right w:val="none" w:sz="0" w:space="0" w:color="auto"/>
      </w:divBdr>
    </w:div>
    <w:div w:id="1206259614">
      <w:bodyDiv w:val="1"/>
      <w:marLeft w:val="0"/>
      <w:marRight w:val="0"/>
      <w:marTop w:val="0"/>
      <w:marBottom w:val="0"/>
      <w:divBdr>
        <w:top w:val="none" w:sz="0" w:space="0" w:color="auto"/>
        <w:left w:val="none" w:sz="0" w:space="0" w:color="auto"/>
        <w:bottom w:val="none" w:sz="0" w:space="0" w:color="auto"/>
        <w:right w:val="none" w:sz="0" w:space="0" w:color="auto"/>
      </w:divBdr>
    </w:div>
    <w:div w:id="1236277762">
      <w:bodyDiv w:val="1"/>
      <w:marLeft w:val="0"/>
      <w:marRight w:val="0"/>
      <w:marTop w:val="0"/>
      <w:marBottom w:val="0"/>
      <w:divBdr>
        <w:top w:val="none" w:sz="0" w:space="0" w:color="auto"/>
        <w:left w:val="none" w:sz="0" w:space="0" w:color="auto"/>
        <w:bottom w:val="none" w:sz="0" w:space="0" w:color="auto"/>
        <w:right w:val="none" w:sz="0" w:space="0" w:color="auto"/>
      </w:divBdr>
    </w:div>
    <w:div w:id="1285115660">
      <w:bodyDiv w:val="1"/>
      <w:marLeft w:val="0"/>
      <w:marRight w:val="0"/>
      <w:marTop w:val="0"/>
      <w:marBottom w:val="0"/>
      <w:divBdr>
        <w:top w:val="none" w:sz="0" w:space="0" w:color="auto"/>
        <w:left w:val="none" w:sz="0" w:space="0" w:color="auto"/>
        <w:bottom w:val="none" w:sz="0" w:space="0" w:color="auto"/>
        <w:right w:val="none" w:sz="0" w:space="0" w:color="auto"/>
      </w:divBdr>
    </w:div>
    <w:div w:id="1343585011">
      <w:bodyDiv w:val="1"/>
      <w:marLeft w:val="0"/>
      <w:marRight w:val="0"/>
      <w:marTop w:val="0"/>
      <w:marBottom w:val="0"/>
      <w:divBdr>
        <w:top w:val="none" w:sz="0" w:space="0" w:color="auto"/>
        <w:left w:val="none" w:sz="0" w:space="0" w:color="auto"/>
        <w:bottom w:val="none" w:sz="0" w:space="0" w:color="auto"/>
        <w:right w:val="none" w:sz="0" w:space="0" w:color="auto"/>
      </w:divBdr>
    </w:div>
    <w:div w:id="1441876125">
      <w:bodyDiv w:val="1"/>
      <w:marLeft w:val="0"/>
      <w:marRight w:val="0"/>
      <w:marTop w:val="0"/>
      <w:marBottom w:val="0"/>
      <w:divBdr>
        <w:top w:val="none" w:sz="0" w:space="0" w:color="auto"/>
        <w:left w:val="none" w:sz="0" w:space="0" w:color="auto"/>
        <w:bottom w:val="none" w:sz="0" w:space="0" w:color="auto"/>
        <w:right w:val="none" w:sz="0" w:space="0" w:color="auto"/>
      </w:divBdr>
    </w:div>
    <w:div w:id="1448894952">
      <w:bodyDiv w:val="1"/>
      <w:marLeft w:val="0"/>
      <w:marRight w:val="0"/>
      <w:marTop w:val="0"/>
      <w:marBottom w:val="0"/>
      <w:divBdr>
        <w:top w:val="none" w:sz="0" w:space="0" w:color="auto"/>
        <w:left w:val="none" w:sz="0" w:space="0" w:color="auto"/>
        <w:bottom w:val="none" w:sz="0" w:space="0" w:color="auto"/>
        <w:right w:val="none" w:sz="0" w:space="0" w:color="auto"/>
      </w:divBdr>
    </w:div>
    <w:div w:id="1485661596">
      <w:bodyDiv w:val="1"/>
      <w:marLeft w:val="0"/>
      <w:marRight w:val="0"/>
      <w:marTop w:val="0"/>
      <w:marBottom w:val="0"/>
      <w:divBdr>
        <w:top w:val="none" w:sz="0" w:space="0" w:color="auto"/>
        <w:left w:val="none" w:sz="0" w:space="0" w:color="auto"/>
        <w:bottom w:val="none" w:sz="0" w:space="0" w:color="auto"/>
        <w:right w:val="none" w:sz="0" w:space="0" w:color="auto"/>
      </w:divBdr>
    </w:div>
    <w:div w:id="1501198464">
      <w:bodyDiv w:val="1"/>
      <w:marLeft w:val="0"/>
      <w:marRight w:val="0"/>
      <w:marTop w:val="0"/>
      <w:marBottom w:val="0"/>
      <w:divBdr>
        <w:top w:val="none" w:sz="0" w:space="0" w:color="auto"/>
        <w:left w:val="none" w:sz="0" w:space="0" w:color="auto"/>
        <w:bottom w:val="none" w:sz="0" w:space="0" w:color="auto"/>
        <w:right w:val="none" w:sz="0" w:space="0" w:color="auto"/>
      </w:divBdr>
    </w:div>
    <w:div w:id="1529180414">
      <w:bodyDiv w:val="1"/>
      <w:marLeft w:val="0"/>
      <w:marRight w:val="0"/>
      <w:marTop w:val="0"/>
      <w:marBottom w:val="0"/>
      <w:divBdr>
        <w:top w:val="none" w:sz="0" w:space="0" w:color="auto"/>
        <w:left w:val="none" w:sz="0" w:space="0" w:color="auto"/>
        <w:bottom w:val="none" w:sz="0" w:space="0" w:color="auto"/>
        <w:right w:val="none" w:sz="0" w:space="0" w:color="auto"/>
      </w:divBdr>
    </w:div>
    <w:div w:id="1533226874">
      <w:bodyDiv w:val="1"/>
      <w:marLeft w:val="0"/>
      <w:marRight w:val="0"/>
      <w:marTop w:val="0"/>
      <w:marBottom w:val="0"/>
      <w:divBdr>
        <w:top w:val="none" w:sz="0" w:space="0" w:color="auto"/>
        <w:left w:val="none" w:sz="0" w:space="0" w:color="auto"/>
        <w:bottom w:val="none" w:sz="0" w:space="0" w:color="auto"/>
        <w:right w:val="none" w:sz="0" w:space="0" w:color="auto"/>
      </w:divBdr>
    </w:div>
    <w:div w:id="1609506678">
      <w:bodyDiv w:val="1"/>
      <w:marLeft w:val="0"/>
      <w:marRight w:val="0"/>
      <w:marTop w:val="0"/>
      <w:marBottom w:val="0"/>
      <w:divBdr>
        <w:top w:val="none" w:sz="0" w:space="0" w:color="auto"/>
        <w:left w:val="none" w:sz="0" w:space="0" w:color="auto"/>
        <w:bottom w:val="none" w:sz="0" w:space="0" w:color="auto"/>
        <w:right w:val="none" w:sz="0" w:space="0" w:color="auto"/>
      </w:divBdr>
    </w:div>
    <w:div w:id="1616908449">
      <w:bodyDiv w:val="1"/>
      <w:marLeft w:val="0"/>
      <w:marRight w:val="0"/>
      <w:marTop w:val="0"/>
      <w:marBottom w:val="0"/>
      <w:divBdr>
        <w:top w:val="none" w:sz="0" w:space="0" w:color="auto"/>
        <w:left w:val="none" w:sz="0" w:space="0" w:color="auto"/>
        <w:bottom w:val="none" w:sz="0" w:space="0" w:color="auto"/>
        <w:right w:val="none" w:sz="0" w:space="0" w:color="auto"/>
      </w:divBdr>
    </w:div>
    <w:div w:id="1645041265">
      <w:bodyDiv w:val="1"/>
      <w:marLeft w:val="0"/>
      <w:marRight w:val="0"/>
      <w:marTop w:val="0"/>
      <w:marBottom w:val="0"/>
      <w:divBdr>
        <w:top w:val="none" w:sz="0" w:space="0" w:color="auto"/>
        <w:left w:val="none" w:sz="0" w:space="0" w:color="auto"/>
        <w:bottom w:val="none" w:sz="0" w:space="0" w:color="auto"/>
        <w:right w:val="none" w:sz="0" w:space="0" w:color="auto"/>
      </w:divBdr>
      <w:divsChild>
        <w:div w:id="2125974">
          <w:marLeft w:val="360"/>
          <w:marRight w:val="0"/>
          <w:marTop w:val="200"/>
          <w:marBottom w:val="0"/>
          <w:divBdr>
            <w:top w:val="none" w:sz="0" w:space="0" w:color="auto"/>
            <w:left w:val="none" w:sz="0" w:space="0" w:color="auto"/>
            <w:bottom w:val="none" w:sz="0" w:space="0" w:color="auto"/>
            <w:right w:val="none" w:sz="0" w:space="0" w:color="auto"/>
          </w:divBdr>
        </w:div>
        <w:div w:id="513694806">
          <w:marLeft w:val="360"/>
          <w:marRight w:val="0"/>
          <w:marTop w:val="200"/>
          <w:marBottom w:val="0"/>
          <w:divBdr>
            <w:top w:val="none" w:sz="0" w:space="0" w:color="auto"/>
            <w:left w:val="none" w:sz="0" w:space="0" w:color="auto"/>
            <w:bottom w:val="none" w:sz="0" w:space="0" w:color="auto"/>
            <w:right w:val="none" w:sz="0" w:space="0" w:color="auto"/>
          </w:divBdr>
        </w:div>
      </w:divsChild>
    </w:div>
    <w:div w:id="1706056156">
      <w:bodyDiv w:val="1"/>
      <w:marLeft w:val="0"/>
      <w:marRight w:val="0"/>
      <w:marTop w:val="0"/>
      <w:marBottom w:val="0"/>
      <w:divBdr>
        <w:top w:val="none" w:sz="0" w:space="0" w:color="auto"/>
        <w:left w:val="none" w:sz="0" w:space="0" w:color="auto"/>
        <w:bottom w:val="none" w:sz="0" w:space="0" w:color="auto"/>
        <w:right w:val="none" w:sz="0" w:space="0" w:color="auto"/>
      </w:divBdr>
    </w:div>
    <w:div w:id="1717850981">
      <w:bodyDiv w:val="1"/>
      <w:marLeft w:val="0"/>
      <w:marRight w:val="0"/>
      <w:marTop w:val="0"/>
      <w:marBottom w:val="0"/>
      <w:divBdr>
        <w:top w:val="none" w:sz="0" w:space="0" w:color="auto"/>
        <w:left w:val="none" w:sz="0" w:space="0" w:color="auto"/>
        <w:bottom w:val="none" w:sz="0" w:space="0" w:color="auto"/>
        <w:right w:val="none" w:sz="0" w:space="0" w:color="auto"/>
      </w:divBdr>
    </w:div>
    <w:div w:id="1731659272">
      <w:bodyDiv w:val="1"/>
      <w:marLeft w:val="0"/>
      <w:marRight w:val="0"/>
      <w:marTop w:val="0"/>
      <w:marBottom w:val="0"/>
      <w:divBdr>
        <w:top w:val="none" w:sz="0" w:space="0" w:color="auto"/>
        <w:left w:val="none" w:sz="0" w:space="0" w:color="auto"/>
        <w:bottom w:val="none" w:sz="0" w:space="0" w:color="auto"/>
        <w:right w:val="none" w:sz="0" w:space="0" w:color="auto"/>
      </w:divBdr>
      <w:divsChild>
        <w:div w:id="482041105">
          <w:marLeft w:val="360"/>
          <w:marRight w:val="0"/>
          <w:marTop w:val="200"/>
          <w:marBottom w:val="0"/>
          <w:divBdr>
            <w:top w:val="none" w:sz="0" w:space="0" w:color="auto"/>
            <w:left w:val="none" w:sz="0" w:space="0" w:color="auto"/>
            <w:bottom w:val="none" w:sz="0" w:space="0" w:color="auto"/>
            <w:right w:val="none" w:sz="0" w:space="0" w:color="auto"/>
          </w:divBdr>
        </w:div>
      </w:divsChild>
    </w:div>
    <w:div w:id="1759132346">
      <w:bodyDiv w:val="1"/>
      <w:marLeft w:val="0"/>
      <w:marRight w:val="0"/>
      <w:marTop w:val="0"/>
      <w:marBottom w:val="0"/>
      <w:divBdr>
        <w:top w:val="none" w:sz="0" w:space="0" w:color="auto"/>
        <w:left w:val="none" w:sz="0" w:space="0" w:color="auto"/>
        <w:bottom w:val="none" w:sz="0" w:space="0" w:color="auto"/>
        <w:right w:val="none" w:sz="0" w:space="0" w:color="auto"/>
      </w:divBdr>
    </w:div>
    <w:div w:id="1762291191">
      <w:bodyDiv w:val="1"/>
      <w:marLeft w:val="0"/>
      <w:marRight w:val="0"/>
      <w:marTop w:val="0"/>
      <w:marBottom w:val="0"/>
      <w:divBdr>
        <w:top w:val="none" w:sz="0" w:space="0" w:color="auto"/>
        <w:left w:val="none" w:sz="0" w:space="0" w:color="auto"/>
        <w:bottom w:val="none" w:sz="0" w:space="0" w:color="auto"/>
        <w:right w:val="none" w:sz="0" w:space="0" w:color="auto"/>
      </w:divBdr>
    </w:div>
    <w:div w:id="1882815337">
      <w:bodyDiv w:val="1"/>
      <w:marLeft w:val="0"/>
      <w:marRight w:val="0"/>
      <w:marTop w:val="0"/>
      <w:marBottom w:val="0"/>
      <w:divBdr>
        <w:top w:val="none" w:sz="0" w:space="0" w:color="auto"/>
        <w:left w:val="none" w:sz="0" w:space="0" w:color="auto"/>
        <w:bottom w:val="none" w:sz="0" w:space="0" w:color="auto"/>
        <w:right w:val="none" w:sz="0" w:space="0" w:color="auto"/>
      </w:divBdr>
    </w:div>
    <w:div w:id="1977640173">
      <w:bodyDiv w:val="1"/>
      <w:marLeft w:val="0"/>
      <w:marRight w:val="0"/>
      <w:marTop w:val="0"/>
      <w:marBottom w:val="0"/>
      <w:divBdr>
        <w:top w:val="none" w:sz="0" w:space="0" w:color="auto"/>
        <w:left w:val="none" w:sz="0" w:space="0" w:color="auto"/>
        <w:bottom w:val="none" w:sz="0" w:space="0" w:color="auto"/>
        <w:right w:val="none" w:sz="0" w:space="0" w:color="auto"/>
      </w:divBdr>
    </w:div>
    <w:div w:id="2020236039">
      <w:bodyDiv w:val="1"/>
      <w:marLeft w:val="0"/>
      <w:marRight w:val="0"/>
      <w:marTop w:val="0"/>
      <w:marBottom w:val="0"/>
      <w:divBdr>
        <w:top w:val="none" w:sz="0" w:space="0" w:color="auto"/>
        <w:left w:val="none" w:sz="0" w:space="0" w:color="auto"/>
        <w:bottom w:val="none" w:sz="0" w:space="0" w:color="auto"/>
        <w:right w:val="none" w:sz="0" w:space="0" w:color="auto"/>
      </w:divBdr>
    </w:div>
    <w:div w:id="2030176908">
      <w:bodyDiv w:val="1"/>
      <w:marLeft w:val="0"/>
      <w:marRight w:val="0"/>
      <w:marTop w:val="0"/>
      <w:marBottom w:val="0"/>
      <w:divBdr>
        <w:top w:val="none" w:sz="0" w:space="0" w:color="auto"/>
        <w:left w:val="none" w:sz="0" w:space="0" w:color="auto"/>
        <w:bottom w:val="none" w:sz="0" w:space="0" w:color="auto"/>
        <w:right w:val="none" w:sz="0" w:space="0" w:color="auto"/>
      </w:divBdr>
      <w:divsChild>
        <w:div w:id="651525548">
          <w:marLeft w:val="360"/>
          <w:marRight w:val="0"/>
          <w:marTop w:val="200"/>
          <w:marBottom w:val="0"/>
          <w:divBdr>
            <w:top w:val="none" w:sz="0" w:space="0" w:color="auto"/>
            <w:left w:val="none" w:sz="0" w:space="0" w:color="auto"/>
            <w:bottom w:val="none" w:sz="0" w:space="0" w:color="auto"/>
            <w:right w:val="none" w:sz="0" w:space="0" w:color="auto"/>
          </w:divBdr>
        </w:div>
        <w:div w:id="1339818956">
          <w:marLeft w:val="72"/>
          <w:marRight w:val="0"/>
          <w:marTop w:val="200"/>
          <w:marBottom w:val="0"/>
          <w:divBdr>
            <w:top w:val="none" w:sz="0" w:space="0" w:color="auto"/>
            <w:left w:val="none" w:sz="0" w:space="0" w:color="auto"/>
            <w:bottom w:val="none" w:sz="0" w:space="0" w:color="auto"/>
            <w:right w:val="none" w:sz="0" w:space="0" w:color="auto"/>
          </w:divBdr>
        </w:div>
        <w:div w:id="1928734259">
          <w:marLeft w:val="72"/>
          <w:marRight w:val="0"/>
          <w:marTop w:val="200"/>
          <w:marBottom w:val="0"/>
          <w:divBdr>
            <w:top w:val="none" w:sz="0" w:space="0" w:color="auto"/>
            <w:left w:val="none" w:sz="0" w:space="0" w:color="auto"/>
            <w:bottom w:val="none" w:sz="0" w:space="0" w:color="auto"/>
            <w:right w:val="none" w:sz="0" w:space="0" w:color="auto"/>
          </w:divBdr>
        </w:div>
      </w:divsChild>
    </w:div>
    <w:div w:id="2071462325">
      <w:bodyDiv w:val="1"/>
      <w:marLeft w:val="0"/>
      <w:marRight w:val="0"/>
      <w:marTop w:val="0"/>
      <w:marBottom w:val="0"/>
      <w:divBdr>
        <w:top w:val="none" w:sz="0" w:space="0" w:color="auto"/>
        <w:left w:val="none" w:sz="0" w:space="0" w:color="auto"/>
        <w:bottom w:val="none" w:sz="0" w:space="0" w:color="auto"/>
        <w:right w:val="none" w:sz="0" w:space="0" w:color="auto"/>
      </w:divBdr>
    </w:div>
    <w:div w:id="2111582586">
      <w:bodyDiv w:val="1"/>
      <w:marLeft w:val="0"/>
      <w:marRight w:val="0"/>
      <w:marTop w:val="0"/>
      <w:marBottom w:val="0"/>
      <w:divBdr>
        <w:top w:val="none" w:sz="0" w:space="0" w:color="auto"/>
        <w:left w:val="none" w:sz="0" w:space="0" w:color="auto"/>
        <w:bottom w:val="none" w:sz="0" w:space="0" w:color="auto"/>
        <w:right w:val="none" w:sz="0" w:space="0" w:color="auto"/>
      </w:divBdr>
      <w:divsChild>
        <w:div w:id="356781454">
          <w:marLeft w:val="360"/>
          <w:marRight w:val="0"/>
          <w:marTop w:val="200"/>
          <w:marBottom w:val="0"/>
          <w:divBdr>
            <w:top w:val="none" w:sz="0" w:space="0" w:color="auto"/>
            <w:left w:val="none" w:sz="0" w:space="0" w:color="auto"/>
            <w:bottom w:val="none" w:sz="0" w:space="0" w:color="auto"/>
            <w:right w:val="none" w:sz="0" w:space="0" w:color="auto"/>
          </w:divBdr>
        </w:div>
      </w:divsChild>
    </w:div>
    <w:div w:id="212213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arrasco@uci.c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tif"/><Relationship Id="rId5" Type="http://schemas.openxmlformats.org/officeDocument/2006/relationships/webSettings" Target="webSettings.xml"/><Relationship Id="rId10" Type="http://schemas.openxmlformats.org/officeDocument/2006/relationships/hyperlink" Target="mailto:nildady@uci.cu" TargetMode="External"/><Relationship Id="rId4" Type="http://schemas.openxmlformats.org/officeDocument/2006/relationships/settings" Target="settings.xml"/><Relationship Id="rId9" Type="http://schemas.openxmlformats.org/officeDocument/2006/relationships/hyperlink" Target="mailto:silvianj@uci.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Gal15</b:Tag>
    <b:SourceType>Book</b:SourceType>
    <b:Guid>{60B6DD8B-91BC-473D-9481-80594A134034}</b:Guid>
    <b:Author>
      <b:Author>
        <b:NameList>
          <b:Person>
            <b:Last>Galiano</b:Last>
            <b:First>José</b:First>
            <b:Middle>Eduardo</b:Middle>
          </b:Person>
        </b:NameList>
      </b:Author>
      <b:Editor>
        <b:NameList>
          <b:Person>
            <b:Last>Dept. de Didáctica</b:Last>
            <b:First>Organización</b:First>
            <b:Middle>Escolar y Didácticas Especiales</b:Middle>
          </b:Person>
        </b:NameList>
      </b:Editor>
    </b:Author>
    <b:Title>ESTRATEGIAS DE ENSEÑANZA DE LA QUÍMICA EN LA FORMACIÓN INICIAL DEL PROFESORADO</b:Title>
    <b:Year>2015</b:Year>
    <b:Publisher>Universidad Nacional de Educación a Distancia.</b:Publisher>
    <b:CountryRegion>España</b:CountryRegion>
    <b:Pages>360</b:Pages>
    <b:Medium>pdf </b:Medium>
    <b:YearAccessed>2019</b:YearAccessed>
    <b:MonthAccessed>Febrero</b:MonthAccessed>
    <b:DayAccessed>3</b:DayAccessed>
    <b:URL>http://e-spacio.uned.es/fez/view/tesisuned:Educacion-Jgaliano </b:URL>
    <b:RefOrder>6</b:RefOrder>
  </b:Source>
  <b:Source>
    <b:Tag>Com16</b:Tag>
    <b:SourceType>Report</b:SourceType>
    <b:Guid>{E243630B-1C00-44B8-A299-7DD6B6C4DBC2}</b:Guid>
    <b:Title>Plan de Estudios de la Carrera de Ingeniería en Bioinformática</b:Title>
    <b:Year>2016</b:Year>
    <b:City>La Habana</b:City>
    <b:Publisher>Ministerio de Educación Superior, </b:Publisher>
    <b:Author>
      <b:Author>
        <b:Corporate>Comisión Nacional de Carrera </b:Corporate>
      </b:Author>
    </b:Author>
    <b:Institution>Universidad de las Ciencias Informáticas</b:Institution>
    <b:YearAccessed>2018</b:YearAccessed>
    <b:MonthAccessed>12</b:MonthAccessed>
    <b:RefOrder>7</b:RefOrder>
  </b:Source>
  <b:Source>
    <b:Tag>Agu13</b:Tag>
    <b:SourceType>Book</b:SourceType>
    <b:Guid>{7A80BAA3-87F5-412C-9CBD-EEDBA4D0DB8F}</b:Guid>
    <b:Author>
      <b:Author>
        <b:NameList>
          <b:Person>
            <b:Last>Lage-Dávila</b:Last>
            <b:First>Agustín</b:First>
          </b:Person>
        </b:NameList>
      </b:Author>
    </b:Author>
    <b:Title>La economía del conocimiento y el socialismo</b:Title>
    <b:Year>2013</b:Year>
    <b:City>La Habana</b:City>
    <b:Publisher>Citmatel / Academia</b:Publisher>
    <b:RefOrder>8</b:RefOrder>
  </b:Source>
  <b:Source>
    <b:Tag>Com161</b:Tag>
    <b:SourceType>Report</b:SourceType>
    <b:Guid>{396A23F2-447E-4218-82A2-0269C96E9952}</b:Guid>
    <b:Author>
      <b:Author>
        <b:Corporate>Comisión Nacional de Carrera</b:Corporate>
      </b:Author>
    </b:Author>
    <b:Title>Plan de Estudios de Ingeniería en Bioinformática. Disciplina Química. Objetivos Instructivos</b:Title>
    <b:Year>2016</b:Year>
    <b:Publisher>MES</b:Publisher>
    <b:City>La Habana</b:City>
    <b:YearAccessed>2018</b:YearAccessed>
    <b:MonthAccessed>12</b:MonthAccessed>
    <b:RefOrder>9</b:RefOrder>
  </b:Source>
  <b:Source>
    <b:Tag>Tho18</b:Tag>
    <b:SourceType>JournalArticle</b:SourceType>
    <b:Guid>{E0C0AE1B-FEAA-4CAC-8753-B938C8D74EA2}</b:Guid>
    <b:Title>Big-data and machine learning to revamp computational toxicology and its use in risk assessment</b:Title>
    <b:Year>2018</b:Year>
    <b:Author>
      <b:Author>
        <b:NameList>
          <b:Person>
            <b:Last>T. Luechtefeld</b:Last>
            <b:First>C.</b:First>
            <b:Middle>Rowlands y T. Hartung</b:Middle>
          </b:Person>
        </b:NameList>
      </b:Author>
    </b:Author>
    <b:JournalName>Toxicology Research</b:JournalName>
    <b:Pages>13</b:Pages>
    <b:Month>Mayo</b:Month>
    <b:Day>1</b:Day>
    <b:Publisher>The Royal Society of Chemistry</b:Publisher>
    <b:YearAccessed>2018</b:YearAccessed>
    <b:MonthAccessed>10</b:MonthAccessed>
    <b:DayAccessed>15</b:DayAccessed>
    <b:DOI>10.1039/c8tx00051d</b:DOI>
    <b:RefOrder>10</b:RefOrder>
  </b:Source>
  <b:Source>
    <b:Tag>Sir</b:Tag>
    <b:SourceType>InternetSite</b:SourceType>
    <b:Guid>{7C03C499-BD39-4B0F-A955-78F95CD32CFD}</b:Guid>
    <b:Author>
      <b:Author>
        <b:NameList>
          <b:Person>
            <b:Last>Robinson</b:Last>
            <b:First>Sir</b:First>
            <b:Middle>Ken</b:Middle>
          </b:Person>
        </b:NameList>
      </b:Author>
    </b:Author>
    <b:Title>http://sirkenrobinson.com/category/interview/ </b:Title>
    <b:RefOrder>11</b:RefOrder>
  </b:Source>
  <b:Source>
    <b:Tag>Rod16</b:Tag>
    <b:SourceType>JournalArticle</b:SourceType>
    <b:Guid>{24DA8FDC-1E12-4826-905E-2F2220D306C6}</b:Guid>
    <b:Author>
      <b:Author>
        <b:NameList>
          <b:Person>
            <b:Last>Perdomo-Rodríguez</b:Last>
            <b:First>William</b:First>
          </b:Person>
        </b:NameList>
      </b:Author>
    </b:Author>
    <b:Title>ESTUDIO DE EVIDENCIAS DE APRENDIZAJE SIGNIFICATIVO EN UN AULA BAJO EL MODELO FLIPPED CLASSROOM</b:Title>
    <b:Year>2016</b:Year>
    <b:Month>Marzo</b:Month>
    <b:URL>http://www.edutec.es/revista/index.php/edutec-e/article/view/618/Edutec_n55_Perdomo</b:URL>
    <b:JournalName>EDUTEC. Revista Electrónica de Tecnología Educativa</b:JournalName>
    <b:Pages>18</b:Pages>
    <b:Issue>55</b:Issue>
    <b:Comments>ISSN: 1135 9250</b:Comments>
    <b:YearAccessed>2019</b:YearAccessed>
    <b:MonthAccessed>Enero</b:MonthAccessed>
    <b:RefOrder>2</b:RefOrder>
  </b:Source>
  <b:Source>
    <b:Tag>Cri17</b:Tag>
    <b:SourceType>JournalArticle</b:SourceType>
    <b:Guid>{4AE29D24-5F5D-4812-844A-AE4CDC689224}</b:Guid>
    <b:Author>
      <b:Author>
        <b:NameList>
          <b:Person>
            <b:Last>Cristian Aguilera-Ruiz</b:Last>
            <b:First>Ana</b:First>
            <b:Middle>Manzano-León, Inés Martínez-Moreno, Mª del Carmen Lozano-Segura, Carla Casiano-Yanicelli</b:Middle>
          </b:Person>
        </b:NameList>
      </b:Author>
    </b:Author>
    <b:Title>EL MODELO FLIPPED CLASSROOM</b:Title>
    <b:JournalName>INFAD Revista de Psicología</b:JournalName>
    <b:Year>2017</b:Year>
    <b:Pages>261-266</b:Pages>
    <b:Publisher>International Journal of Developmental and Educational Psychology</b:Publisher>
    <b:Issue>3</b:Issue>
    <b:Comments> ISSN: 0214-9877</b:Comments>
    <b:URL>www.redalyc.org/pdf/3498/349853537027.pdf</b:URL>
    <b:RefOrder>3</b:RefOrder>
  </b:Source>
  <b:Source>
    <b:Tag>Mir19</b:Tag>
    <b:SourceType>JournalArticle</b:SourceType>
    <b:Guid>{1E64A451-5B85-4130-A76F-09D216201666}</b:Guid>
    <b:Author>
      <b:Author>
        <b:NameList>
          <b:Person>
            <b:Last>Mireya Monroy-Carreño</b:Last>
            <b:First>Patricia</b:First>
            <b:Middle>Monroy-Carreño</b:Middle>
          </b:Person>
        </b:NameList>
      </b:Author>
    </b:Author>
    <b:Title>El aula invertida versus método tradicional: En la calidad del aprendizaje</b:Title>
    <b:JournalName>Revista Electrónica sobre Ciencia, Tecnología y Sociedad</b:JournalName>
    <b:Year>2019</b:Year>
    <b:Volume>6</b:Volume>
    <b:Issue>11</b:Issue>
    <b:URL>www.ctes.org.mx/index.php/ctes/article/view/692</b:URL>
    <b:RefOrder>4</b:RefOrder>
  </b:Source>
  <b:Source>
    <b:Tag>YAN09</b:Tag>
    <b:SourceType>JournalArticle</b:SourceType>
    <b:Guid>{69A7056C-681B-4AD0-8093-159126ACF587}</b:Guid>
    <b:Author>
      <b:Author>
        <b:NameList>
          <b:Person>
            <b:Last>Yanelis Benítez-Fernández</b:Last>
            <b:First>Rolando</b:First>
            <b:Middle>Fernández-García</b:Middle>
          </b:Person>
        </b:NameList>
      </b:Author>
    </b:Author>
    <b:Title>Una propuesta de tarea extraclase desarrolladora para matemática I y física I y II en el polo productivo de bioinformática de la UCI</b:Title>
    <b:JournalName>Revista Iberoamericana de Educación / Revista Ibero-americana de Educação</b:JournalName>
    <b:Year>2009</b:Year>
    <b:Volume>50</b:Volume>
    <b:Issue>4</b:Issue>
    <b:RefOrder>5</b:RefOrder>
  </b:Source>
  <b:Source>
    <b:Tag>Sir1</b:Tag>
    <b:SourceType>InternetSite</b:SourceType>
    <b:Guid>{716B9C39-8DA3-4B9C-8649-B2B627419884}</b:Guid>
    <b:Author>
      <b:Author>
        <b:NameList>
          <b:Person>
            <b:Last>Robinson</b:Last>
            <b:Middle>Ken</b:Middle>
            <b:First>Sir</b:First>
          </b:Person>
        </b:NameList>
      </b:Author>
    </b:Author>
    <b:Title>interview</b:Title>
    <b:URL>http://sirkenrobinson.com/category/interview/</b:URL>
    <b:YearAccessed>2019</b:YearAccessed>
    <b:MonthAccessed>febrero</b:MonthAccessed>
    <b:RefOrder>1</b:RefOrder>
  </b:Source>
</b:Sources>
</file>

<file path=customXml/itemProps1.xml><?xml version="1.0" encoding="utf-8"?>
<ds:datastoreItem xmlns:ds="http://schemas.openxmlformats.org/officeDocument/2006/customXml" ds:itemID="{87D82FB2-7401-4D1A-884E-8AB197C9B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3274</Words>
  <Characters>18013</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carrasco</dc:creator>
  <cp:keywords/>
  <dc:description/>
  <cp:lastModifiedBy>carrasco</cp:lastModifiedBy>
  <cp:revision>2</cp:revision>
  <dcterms:created xsi:type="dcterms:W3CDTF">2019-04-08T15:03:00Z</dcterms:created>
  <dcterms:modified xsi:type="dcterms:W3CDTF">2019-04-08T15:03:00Z</dcterms:modified>
</cp:coreProperties>
</file>