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Pr="00B661C4" w:rsidRDefault="00BF7839" w:rsidP="00BF7839">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9D67CD" w:rsidRPr="009D5E02" w:rsidRDefault="006B34AE" w:rsidP="00BF7839">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ED7E61" w:rsidRPr="00924795">
        <w:rPr>
          <w:rFonts w:ascii="Times New Roman" w:hAnsi="Times New Roman" w:cs="Times New Roman"/>
          <w:b/>
          <w:sz w:val="28"/>
          <w:szCs w:val="28"/>
        </w:rPr>
        <w:t>VII Simposio de Contaduría, Finanzas y Auditoría</w:t>
      </w:r>
      <w:r>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A172D" w:rsidRDefault="00337BEC" w:rsidP="00667F10">
      <w:pPr>
        <w:spacing w:after="0"/>
        <w:jc w:val="center"/>
        <w:rPr>
          <w:rFonts w:ascii="Times New Roman" w:hAnsi="Times New Roman" w:cs="Times New Roman"/>
          <w:b/>
          <w:sz w:val="28"/>
          <w:szCs w:val="28"/>
        </w:rPr>
      </w:pPr>
      <w:r w:rsidRPr="00337BEC">
        <w:rPr>
          <w:rFonts w:ascii="Times New Roman" w:hAnsi="Times New Roman" w:cs="Times New Roman"/>
          <w:b/>
          <w:sz w:val="28"/>
          <w:szCs w:val="28"/>
        </w:rPr>
        <w:t>La Educación ambiental en la carrera de Turismo con el uso de las tecnologías.</w:t>
      </w:r>
    </w:p>
    <w:p w:rsidR="00337BEC" w:rsidRPr="00337BEC" w:rsidRDefault="00337BEC" w:rsidP="00667F10">
      <w:pPr>
        <w:spacing w:after="0"/>
        <w:jc w:val="center"/>
        <w:rPr>
          <w:rFonts w:ascii="Times New Roman" w:hAnsi="Times New Roman" w:cs="Times New Roman"/>
          <w:b/>
          <w:sz w:val="28"/>
          <w:szCs w:val="28"/>
          <w:lang w:val="es-CR"/>
        </w:rPr>
      </w:pPr>
    </w:p>
    <w:p w:rsidR="008A1C16" w:rsidRPr="00337BEC" w:rsidRDefault="008A1C16" w:rsidP="00667F10">
      <w:pPr>
        <w:spacing w:after="0"/>
        <w:jc w:val="center"/>
        <w:rPr>
          <w:rFonts w:ascii="Times New Roman" w:hAnsi="Times New Roman" w:cs="Times New Roman"/>
          <w:b/>
          <w:i/>
          <w:sz w:val="28"/>
          <w:szCs w:val="28"/>
          <w:lang w:val="en-US"/>
        </w:rPr>
      </w:pPr>
      <w:r w:rsidRPr="00337BEC">
        <w:rPr>
          <w:rFonts w:ascii="Times New Roman" w:hAnsi="Times New Roman" w:cs="Times New Roman"/>
          <w:b/>
          <w:i/>
          <w:sz w:val="28"/>
          <w:szCs w:val="28"/>
          <w:lang w:val="en-US"/>
        </w:rPr>
        <w:t>Title</w:t>
      </w:r>
    </w:p>
    <w:p w:rsidR="009D5E02" w:rsidRDefault="00337BEC" w:rsidP="00337BEC">
      <w:pPr>
        <w:spacing w:after="0" w:line="360" w:lineRule="auto"/>
        <w:jc w:val="center"/>
        <w:rPr>
          <w:rFonts w:ascii="Times New Roman" w:hAnsi="Times New Roman" w:cs="Times New Roman"/>
          <w:b/>
          <w:i/>
          <w:sz w:val="28"/>
          <w:szCs w:val="28"/>
          <w:lang w:val="en-US"/>
        </w:rPr>
      </w:pPr>
      <w:r w:rsidRPr="00337BEC">
        <w:rPr>
          <w:rFonts w:ascii="Times New Roman" w:hAnsi="Times New Roman" w:cs="Times New Roman"/>
          <w:b/>
          <w:i/>
          <w:sz w:val="28"/>
          <w:szCs w:val="28"/>
          <w:lang w:val="en-US"/>
        </w:rPr>
        <w:t>The environmental Education in the career of Tourism and the technologies.</w:t>
      </w:r>
    </w:p>
    <w:p w:rsidR="00337BEC" w:rsidRPr="00337BEC" w:rsidRDefault="00337BEC" w:rsidP="00337BEC">
      <w:pPr>
        <w:spacing w:after="0" w:line="360" w:lineRule="auto"/>
        <w:jc w:val="center"/>
        <w:rPr>
          <w:rFonts w:ascii="Times New Roman" w:hAnsi="Times New Roman" w:cs="Times New Roman"/>
          <w:b/>
          <w:sz w:val="28"/>
          <w:szCs w:val="28"/>
          <w:lang w:val="en-US"/>
        </w:rPr>
      </w:pPr>
    </w:p>
    <w:p w:rsidR="00337BEC" w:rsidRPr="009A06E0" w:rsidRDefault="009A06E0" w:rsidP="009A06E0">
      <w:pPr>
        <w:spacing w:after="0" w:line="360" w:lineRule="auto"/>
        <w:jc w:val="center"/>
        <w:rPr>
          <w:rFonts w:ascii="Times New Roman" w:hAnsi="Times New Roman" w:cs="Times New Roman"/>
          <w:b/>
          <w:vertAlign w:val="superscript"/>
        </w:rPr>
      </w:pPr>
      <w:r>
        <w:rPr>
          <w:rFonts w:ascii="Times New Roman" w:hAnsi="Times New Roman" w:cs="Times New Roman"/>
          <w:b/>
        </w:rPr>
        <w:t xml:space="preserve">Lic. </w:t>
      </w:r>
      <w:r w:rsidR="00337BEC" w:rsidRPr="00337BEC">
        <w:rPr>
          <w:rFonts w:ascii="Times New Roman" w:hAnsi="Times New Roman" w:cs="Times New Roman"/>
          <w:b/>
        </w:rPr>
        <w:t xml:space="preserve">Natacha Coca </w:t>
      </w:r>
      <w:r w:rsidRPr="00337BEC">
        <w:rPr>
          <w:rFonts w:ascii="Times New Roman" w:hAnsi="Times New Roman" w:cs="Times New Roman"/>
          <w:b/>
        </w:rPr>
        <w:t>Bernal</w:t>
      </w:r>
      <w:r>
        <w:rPr>
          <w:rStyle w:val="Refdenotaalpie"/>
          <w:rFonts w:ascii="Times New Roman" w:hAnsi="Times New Roman" w:cs="Times New Roman"/>
          <w:b/>
        </w:rPr>
        <w:footnoteReference w:id="1"/>
      </w:r>
      <w:r w:rsidRPr="00337BEC">
        <w:rPr>
          <w:rFonts w:ascii="Times New Roman" w:hAnsi="Times New Roman" w:cs="Times New Roman"/>
          <w:b/>
        </w:rPr>
        <w:t>,</w:t>
      </w:r>
      <w:r w:rsidR="00337BEC" w:rsidRPr="00337BEC">
        <w:rPr>
          <w:rFonts w:ascii="Times New Roman" w:hAnsi="Times New Roman" w:cs="Times New Roman"/>
          <w:b/>
        </w:rPr>
        <w:t xml:space="preserve"> </w:t>
      </w:r>
      <w:r>
        <w:rPr>
          <w:rFonts w:ascii="Times New Roman" w:hAnsi="Times New Roman" w:cs="Times New Roman"/>
          <w:b/>
        </w:rPr>
        <w:t xml:space="preserve">MsC. </w:t>
      </w:r>
      <w:r w:rsidR="00337BEC" w:rsidRPr="00337BEC">
        <w:rPr>
          <w:rFonts w:ascii="Times New Roman" w:hAnsi="Times New Roman" w:cs="Times New Roman"/>
          <w:b/>
        </w:rPr>
        <w:t>Ce</w:t>
      </w:r>
      <w:r>
        <w:rPr>
          <w:rFonts w:ascii="Times New Roman" w:hAnsi="Times New Roman" w:cs="Times New Roman"/>
          <w:b/>
        </w:rPr>
        <w:t>lestino Ramón Cárdenas Quintero</w:t>
      </w:r>
      <w:r>
        <w:rPr>
          <w:rStyle w:val="Refdenotaalpie"/>
          <w:rFonts w:ascii="Times New Roman" w:hAnsi="Times New Roman" w:cs="Times New Roman"/>
          <w:b/>
        </w:rPr>
        <w:footnoteReference w:id="2"/>
      </w:r>
      <w:r w:rsidR="00337BEC" w:rsidRPr="00337BEC">
        <w:rPr>
          <w:rFonts w:ascii="Times New Roman" w:hAnsi="Times New Roman" w:cs="Times New Roman"/>
          <w:b/>
        </w:rPr>
        <w:t>, María Celia Galván Rivero</w:t>
      </w:r>
      <w:r>
        <w:rPr>
          <w:rFonts w:ascii="Times New Roman" w:hAnsi="Times New Roman" w:cs="Times New Roman"/>
          <w:b/>
          <w:vertAlign w:val="superscript"/>
        </w:rPr>
        <w:t xml:space="preserve"> </w:t>
      </w:r>
      <w:r>
        <w:rPr>
          <w:rStyle w:val="Refdenotaalpie"/>
          <w:rFonts w:ascii="Times New Roman" w:hAnsi="Times New Roman" w:cs="Times New Roman"/>
          <w:b/>
        </w:rPr>
        <w:footnoteReference w:id="3"/>
      </w: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0E627B" w:rsidRDefault="000E627B" w:rsidP="003A025F">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La investigación teoriza sobre la Educación ambiental en la Educación Superior, en la carrera de Turismo en la Facultad de Economía, Universidad Central “Marta Abreu” de Las Villas, Villa Clara, Cuba. Aplica acciones de diagnóstico ambiental en el municipio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y misiones a los actores del sector turístico de este municipio. Se delimitaron los contenidos por cada aspecto de la Educación Ambiental en la localidad: cambio climático en el municipio, gestión de riesgos de desastres, uso sostenible de la diversidad biológica en el hotel, manejo sostenible de tierras en el diseño turístico; consumo y producción sostenible, manejo de cuencas hidrográfica y  seguridad alimentaria, la contaminación del medio ambiente, manejo seguro de los productos químicos y desechos peligrosos, protección del patrimonio natural y cultural, uso sostenible de la energía, economía ambiental y ecológica, legislación ambiental,  derecho y participación ciudadana, equidad social con estilos de vida sanos y </w:t>
      </w:r>
      <w:r w:rsidRPr="000E627B">
        <w:rPr>
          <w:rFonts w:ascii="Times New Roman" w:hAnsi="Times New Roman" w:cs="Times New Roman"/>
          <w:sz w:val="24"/>
          <w:szCs w:val="24"/>
        </w:rPr>
        <w:lastRenderedPageBreak/>
        <w:t xml:space="preserve">saludables.  La investigación tiene como objetivo construir como resultado de una investigación acción participativa, una Estrategia Educativa para la Educación Ambiental en la carrera de Turismo, en el municipio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con los actores del sector turístico. En la investigación los métodos empleados para la investigación en el municipio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el diario del investigador, el mapa temporal, el análisis de documentos,  los grupos informales de discusión y el estudio de caso.  La investigación tiene un año de aplicación es un tema de interés en nuestro país y la comunidad. Cuenta con Sitio Web donde recoge las trasformaciones.</w:t>
      </w:r>
    </w:p>
    <w:p w:rsidR="00B55A0D" w:rsidRDefault="00B55A0D" w:rsidP="00B55A0D">
      <w:pPr>
        <w:spacing w:after="0" w:line="360" w:lineRule="auto"/>
        <w:jc w:val="both"/>
        <w:rPr>
          <w:rFonts w:ascii="Times New Roman" w:hAnsi="Times New Roman" w:cs="Times New Roman"/>
          <w:b/>
          <w:i/>
          <w:sz w:val="24"/>
          <w:szCs w:val="24"/>
        </w:rPr>
      </w:pPr>
      <w:r w:rsidRPr="000E627B">
        <w:rPr>
          <w:rFonts w:ascii="Times New Roman" w:hAnsi="Times New Roman" w:cs="Times New Roman"/>
          <w:b/>
          <w:i/>
          <w:sz w:val="24"/>
          <w:szCs w:val="24"/>
        </w:rPr>
        <w:t>Palabras claves</w:t>
      </w:r>
      <w:r>
        <w:rPr>
          <w:rFonts w:ascii="Times New Roman" w:hAnsi="Times New Roman" w:cs="Times New Roman"/>
          <w:b/>
          <w:i/>
          <w:sz w:val="24"/>
          <w:szCs w:val="24"/>
        </w:rPr>
        <w:t>:</w:t>
      </w:r>
    </w:p>
    <w:p w:rsidR="00B55A0D" w:rsidRPr="000E627B" w:rsidRDefault="00C23C2D" w:rsidP="00B55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Educación</w:t>
      </w:r>
      <w:r w:rsidR="00AA7785">
        <w:rPr>
          <w:rFonts w:ascii="Times New Roman" w:hAnsi="Times New Roman" w:cs="Times New Roman"/>
          <w:sz w:val="24"/>
          <w:szCs w:val="24"/>
        </w:rPr>
        <w:t>; Ambiental; Turismo; Web.</w:t>
      </w:r>
    </w:p>
    <w:p w:rsidR="000E627B" w:rsidRPr="000E627B" w:rsidRDefault="000E627B" w:rsidP="000E627B">
      <w:pPr>
        <w:spacing w:after="0" w:line="360" w:lineRule="auto"/>
        <w:jc w:val="both"/>
        <w:rPr>
          <w:rFonts w:ascii="Times New Roman" w:hAnsi="Times New Roman" w:cs="Times New Roman"/>
          <w:b/>
          <w:i/>
          <w:sz w:val="24"/>
          <w:szCs w:val="24"/>
          <w:lang w:val="en-US"/>
        </w:rPr>
      </w:pPr>
      <w:r w:rsidRPr="000E627B">
        <w:rPr>
          <w:rFonts w:ascii="Times New Roman" w:hAnsi="Times New Roman" w:cs="Times New Roman"/>
          <w:b/>
          <w:i/>
          <w:sz w:val="24"/>
          <w:szCs w:val="24"/>
          <w:lang w:val="en-US"/>
        </w:rPr>
        <w:t>Abstract</w:t>
      </w:r>
    </w:p>
    <w:p w:rsidR="000E627B" w:rsidRDefault="000E627B" w:rsidP="003A025F">
      <w:pPr>
        <w:spacing w:after="0" w:line="360" w:lineRule="auto"/>
        <w:jc w:val="both"/>
        <w:rPr>
          <w:rFonts w:ascii="Times New Roman" w:hAnsi="Times New Roman" w:cs="Times New Roman"/>
          <w:sz w:val="24"/>
          <w:szCs w:val="24"/>
          <w:lang w:val="en-US"/>
        </w:rPr>
      </w:pPr>
      <w:r w:rsidRPr="000E627B">
        <w:rPr>
          <w:rFonts w:ascii="Times New Roman" w:hAnsi="Times New Roman" w:cs="Times New Roman"/>
          <w:sz w:val="24"/>
          <w:szCs w:val="24"/>
          <w:lang w:val="en-US"/>
        </w:rPr>
        <w:t xml:space="preserve">The investigation speculates on the environmental Education in the Superior Education, in the career of Tourism in the Ability of Economy, Central University Marta Abreu of The Villa, Villa Clara, </w:t>
      </w:r>
      <w:proofErr w:type="gramStart"/>
      <w:r w:rsidRPr="000E627B">
        <w:rPr>
          <w:rFonts w:ascii="Times New Roman" w:hAnsi="Times New Roman" w:cs="Times New Roman"/>
          <w:sz w:val="24"/>
          <w:szCs w:val="24"/>
          <w:lang w:val="en-US"/>
        </w:rPr>
        <w:t>Cuba</w:t>
      </w:r>
      <w:proofErr w:type="gramEnd"/>
      <w:r w:rsidRPr="000E627B">
        <w:rPr>
          <w:rFonts w:ascii="Times New Roman" w:hAnsi="Times New Roman" w:cs="Times New Roman"/>
          <w:sz w:val="24"/>
          <w:szCs w:val="24"/>
          <w:lang w:val="en-US"/>
        </w:rPr>
        <w:t xml:space="preserve">. It applies actions of environmental diagnosis in the municipality of </w:t>
      </w:r>
      <w:proofErr w:type="spellStart"/>
      <w:r w:rsidRPr="000E627B">
        <w:rPr>
          <w:rFonts w:ascii="Times New Roman" w:hAnsi="Times New Roman" w:cs="Times New Roman"/>
          <w:sz w:val="24"/>
          <w:szCs w:val="24"/>
          <w:lang w:val="en-US"/>
        </w:rPr>
        <w:t>Caibarién</w:t>
      </w:r>
      <w:proofErr w:type="spellEnd"/>
      <w:r w:rsidRPr="000E627B">
        <w:rPr>
          <w:rFonts w:ascii="Times New Roman" w:hAnsi="Times New Roman" w:cs="Times New Roman"/>
          <w:sz w:val="24"/>
          <w:szCs w:val="24"/>
          <w:lang w:val="en-US"/>
        </w:rPr>
        <w:t xml:space="preserve"> and missions to the actors of the tourist sector of this municipality. The contents were defined by each aspect of the Environmental Education in the town: I change climatic in the municipality, administration of risks of disasters, sustainable use of the biological diversity in the hotel, sustainable handling of lands in the tourist design; consumption and sustainable production, handling of river basins and alimentary security, the contamination of the environment, sure handling of the chemical products and dangerous waste, protection of the natural and cultural patrimony, I use sustainable of the energy, environmental and ecological economy, environmental legislation, right and civic participation, social justness with healthy and healthy lifestyles.  The investigation has as objective to build as a result of an investigation action participation an Educational Strategy for the Environmental Education in the career of Tourism, in the municipality of </w:t>
      </w:r>
      <w:proofErr w:type="spellStart"/>
      <w:r w:rsidRPr="000E627B">
        <w:rPr>
          <w:rFonts w:ascii="Times New Roman" w:hAnsi="Times New Roman" w:cs="Times New Roman"/>
          <w:sz w:val="24"/>
          <w:szCs w:val="24"/>
          <w:lang w:val="en-US"/>
        </w:rPr>
        <w:t>Caibarién</w:t>
      </w:r>
      <w:proofErr w:type="spellEnd"/>
      <w:r w:rsidRPr="000E627B">
        <w:rPr>
          <w:rFonts w:ascii="Times New Roman" w:hAnsi="Times New Roman" w:cs="Times New Roman"/>
          <w:sz w:val="24"/>
          <w:szCs w:val="24"/>
          <w:lang w:val="en-US"/>
        </w:rPr>
        <w:t xml:space="preserve"> with the actors of the tourist sector. In the investigation the methods used for the investigation in the municipality of </w:t>
      </w:r>
      <w:proofErr w:type="spellStart"/>
      <w:r w:rsidRPr="000E627B">
        <w:rPr>
          <w:rFonts w:ascii="Times New Roman" w:hAnsi="Times New Roman" w:cs="Times New Roman"/>
          <w:sz w:val="24"/>
          <w:szCs w:val="24"/>
          <w:lang w:val="en-US"/>
        </w:rPr>
        <w:t>Caibarién</w:t>
      </w:r>
      <w:proofErr w:type="spellEnd"/>
      <w:r w:rsidRPr="000E627B">
        <w:rPr>
          <w:rFonts w:ascii="Times New Roman" w:hAnsi="Times New Roman" w:cs="Times New Roman"/>
          <w:sz w:val="24"/>
          <w:szCs w:val="24"/>
          <w:lang w:val="en-US"/>
        </w:rPr>
        <w:t xml:space="preserve">: the investigator's newspaper, the temporary map, the analysis of documents, the informal groups of discussion and the case study.  The investigation has a year of application it is a topic of interest in our country and the community. It has Place Web where it picks up the changes.  </w:t>
      </w:r>
    </w:p>
    <w:p w:rsidR="000E627B" w:rsidRPr="00B26F20" w:rsidRDefault="000E627B" w:rsidP="000E627B">
      <w:pPr>
        <w:spacing w:after="0" w:line="360" w:lineRule="auto"/>
        <w:jc w:val="both"/>
        <w:rPr>
          <w:rFonts w:ascii="Times New Roman" w:hAnsi="Times New Roman" w:cs="Times New Roman"/>
          <w:i/>
          <w:sz w:val="24"/>
          <w:szCs w:val="24"/>
          <w:lang w:val="en-US"/>
        </w:rPr>
      </w:pPr>
      <w:r w:rsidRPr="00B26F20">
        <w:rPr>
          <w:rFonts w:ascii="Times New Roman" w:hAnsi="Times New Roman" w:cs="Times New Roman"/>
          <w:b/>
          <w:i/>
          <w:sz w:val="24"/>
          <w:szCs w:val="24"/>
          <w:lang w:val="en-US"/>
        </w:rPr>
        <w:t>Key words</w:t>
      </w:r>
      <w:r w:rsidRPr="00B26F20">
        <w:rPr>
          <w:rFonts w:ascii="Times New Roman" w:hAnsi="Times New Roman" w:cs="Times New Roman"/>
          <w:i/>
          <w:sz w:val="24"/>
          <w:szCs w:val="24"/>
          <w:lang w:val="en-US"/>
        </w:rPr>
        <w:t xml:space="preserve">: </w:t>
      </w:r>
      <w:r w:rsidR="00AA7785">
        <w:rPr>
          <w:rFonts w:ascii="Times New Roman" w:hAnsi="Times New Roman" w:cs="Times New Roman"/>
          <w:i/>
          <w:sz w:val="24"/>
          <w:szCs w:val="24"/>
          <w:lang w:val="en-US"/>
        </w:rPr>
        <w:t>Education;</w:t>
      </w:r>
      <w:r w:rsidR="00AA7785" w:rsidRPr="00AA7785">
        <w:rPr>
          <w:rStyle w:val="Encabezado"/>
          <w:lang w:val="en"/>
        </w:rPr>
        <w:t xml:space="preserve"> </w:t>
      </w:r>
      <w:r w:rsidR="00AA7785" w:rsidRPr="00AA7785">
        <w:rPr>
          <w:rFonts w:ascii="Times New Roman" w:hAnsi="Times New Roman" w:cs="Times New Roman"/>
          <w:i/>
          <w:sz w:val="24"/>
          <w:szCs w:val="24"/>
          <w:lang w:val="en-US"/>
        </w:rPr>
        <w:t>Environmental</w:t>
      </w:r>
      <w:r w:rsidR="00AA7785">
        <w:rPr>
          <w:rFonts w:ascii="Times New Roman" w:hAnsi="Times New Roman" w:cs="Times New Roman"/>
          <w:i/>
          <w:sz w:val="24"/>
          <w:szCs w:val="24"/>
          <w:lang w:val="en-US"/>
        </w:rPr>
        <w:t>; T</w:t>
      </w:r>
      <w:r w:rsidRPr="00B26F20">
        <w:rPr>
          <w:rFonts w:ascii="Times New Roman" w:hAnsi="Times New Roman" w:cs="Times New Roman"/>
          <w:i/>
          <w:sz w:val="24"/>
          <w:szCs w:val="24"/>
          <w:lang w:val="en-US"/>
        </w:rPr>
        <w:t>ourist</w:t>
      </w:r>
      <w:r w:rsidR="00AA7785">
        <w:rPr>
          <w:rFonts w:ascii="Times New Roman" w:hAnsi="Times New Roman" w:cs="Times New Roman"/>
          <w:i/>
          <w:sz w:val="24"/>
          <w:szCs w:val="24"/>
          <w:lang w:val="en-US"/>
        </w:rPr>
        <w:t>; Web.</w:t>
      </w:r>
      <w:bookmarkStart w:id="0" w:name="_GoBack"/>
      <w:bookmarkEnd w:id="0"/>
    </w:p>
    <w:p w:rsidR="000E627B" w:rsidRPr="000E627B" w:rsidRDefault="000E627B" w:rsidP="003A025F">
      <w:pPr>
        <w:spacing w:after="0" w:line="360" w:lineRule="auto"/>
        <w:jc w:val="both"/>
        <w:rPr>
          <w:rFonts w:ascii="Times New Roman" w:hAnsi="Times New Roman" w:cs="Times New Roman"/>
          <w:i/>
          <w:sz w:val="24"/>
          <w:szCs w:val="24"/>
          <w:lang w:val="en-US"/>
        </w:rPr>
      </w:pPr>
    </w:p>
    <w:p w:rsidR="00910010" w:rsidRDefault="00A21A1F" w:rsidP="000E627B">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Introducción</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La Educación Ambiental surge en Estocolmo en 1972, en el marco de las Naciones Unidas, como un llamado de alerta para enfrentar los problemas medioambientales con el Programa Internacional de Educación Ambiental. Este programa fue declarado fallido en </w:t>
      </w:r>
      <w:proofErr w:type="spellStart"/>
      <w:r w:rsidRPr="000E627B">
        <w:rPr>
          <w:rFonts w:ascii="Times New Roman" w:hAnsi="Times New Roman" w:cs="Times New Roman"/>
          <w:sz w:val="24"/>
          <w:szCs w:val="24"/>
        </w:rPr>
        <w:t>Ahmadadad</w:t>
      </w:r>
      <w:proofErr w:type="spellEnd"/>
      <w:r w:rsidRPr="000E627B">
        <w:rPr>
          <w:rFonts w:ascii="Times New Roman" w:hAnsi="Times New Roman" w:cs="Times New Roman"/>
          <w:sz w:val="24"/>
          <w:szCs w:val="24"/>
        </w:rPr>
        <w:t xml:space="preserve"> en el 2007 en el 4º Congreso Internacional sobre Educación Ambiental y se suplió por la Educación para el Desarrollo Sustentable</w:t>
      </w:r>
      <w:proofErr w:type="gramStart"/>
      <w:r w:rsidRPr="000E627B">
        <w:rPr>
          <w:rFonts w:ascii="Times New Roman" w:hAnsi="Times New Roman" w:cs="Times New Roman"/>
          <w:sz w:val="24"/>
          <w:szCs w:val="24"/>
        </w:rPr>
        <w:t>.(</w:t>
      </w:r>
      <w:proofErr w:type="gramEnd"/>
      <w:r w:rsidRPr="000E627B">
        <w:rPr>
          <w:rFonts w:ascii="Times New Roman" w:hAnsi="Times New Roman" w:cs="Times New Roman"/>
          <w:sz w:val="24"/>
          <w:szCs w:val="24"/>
        </w:rPr>
        <w:t>González y Ortega ,2009).</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En la actualidad el Programa de Acción Mundial de Educación para el Desarrollo Sostenible, como seguimiento al Decenio de las Naciones Unidas de la Educación para el Desarrollo Sostenible del  2014, tiene entre sus objetivos reorientar la educación y el aprendizaje para que todas las personas tengan la oportunidad de adquirir conocimientos, competencias, valores y actitudes con los que puedan contribuir al desarrollo sostenible. “Las actitudes se relacionan con el comportamiento y con la posibilidad de influencia y control de las conductas individuales y colectivas , se espera que, si una persona tiene una actitud favorable hacia un determinado objeto, en este caso el ambiente, tenga mayores posibilidades de que se comporte favorablemente hacia su entorno” (Camacho, D. E., &amp;</w:t>
      </w:r>
      <w:proofErr w:type="spellStart"/>
      <w:r w:rsidRPr="000E627B">
        <w:rPr>
          <w:rFonts w:ascii="Times New Roman" w:hAnsi="Times New Roman" w:cs="Times New Roman"/>
          <w:sz w:val="24"/>
          <w:szCs w:val="24"/>
        </w:rPr>
        <w:t>Jaimes</w:t>
      </w:r>
      <w:proofErr w:type="spellEnd"/>
      <w:r w:rsidRPr="000E627B">
        <w:rPr>
          <w:rFonts w:ascii="Times New Roman" w:hAnsi="Times New Roman" w:cs="Times New Roman"/>
          <w:sz w:val="24"/>
          <w:szCs w:val="24"/>
        </w:rPr>
        <w:t>, N. E. 2006).</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El  Ministerio de Ciencia Tecnología y Medio Ambiente (CITMA) en coordinación con el Ministerio de Educación en Cuba delimita en el Programa Nacional de Educación Ambiental (2016-2020) los problemas más acuciantes en nuestro país, las formas de solución y capacitación desde los diferentes currículos: cambio climático, gestión de riesgos de desastres, uso sostenible de recursos hídricos, uso sostenible de la diversidad biológica, manejo sostenible de tierras, lucha contra la contaminación del medio ambiente, manejo seguro de los productos químicos y desechos peligrosos, consumo y producción sostenible, manejo de la zona costera, derecho y participación ciudadana, protección del patrimonio natural y cultural, uso sostenible de la energía, economía ambiental y ecológica, manejo de cuencas hidrográficas, legislación ambiental, seguridad alimentaria, equidad social con estilos de vida sanos y saludables. “no debe convertirse en una palabra de moda, sino en un punto de partida que deberá dar cabida, cada día más, en primera instancias, los problemas regionales de protección del medio, que hasta ahora sólo se han insinuado de una forma muy discreta en nuestra comunidad.” Ricardo, D. (2006)</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lastRenderedPageBreak/>
        <w:t xml:space="preserve">En los hoteles de la </w:t>
      </w:r>
      <w:proofErr w:type="spellStart"/>
      <w:r w:rsidRPr="000E627B">
        <w:rPr>
          <w:rFonts w:ascii="Times New Roman" w:hAnsi="Times New Roman" w:cs="Times New Roman"/>
          <w:sz w:val="24"/>
          <w:szCs w:val="24"/>
        </w:rPr>
        <w:t>Cayería</w:t>
      </w:r>
      <w:proofErr w:type="spellEnd"/>
      <w:r w:rsidRPr="000E627B">
        <w:rPr>
          <w:rFonts w:ascii="Times New Roman" w:hAnsi="Times New Roman" w:cs="Times New Roman"/>
          <w:sz w:val="24"/>
          <w:szCs w:val="24"/>
        </w:rPr>
        <w:t xml:space="preserve"> Norte de la provincia de Villa Clara a través de muestreo de documentos oficiales; la participación en reuniones del centro; especialistas de los centros de investigación de la provincia y agentes de la comunidad; las conversaciones con trabajadores del turismo; permitieron constatar los siguientes problemas relacionados con la temática medio ambiental:</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w:t>
      </w:r>
      <w:r w:rsidRPr="000E627B">
        <w:rPr>
          <w:rFonts w:ascii="Times New Roman" w:hAnsi="Times New Roman" w:cs="Times New Roman"/>
          <w:sz w:val="24"/>
          <w:szCs w:val="24"/>
        </w:rPr>
        <w:tab/>
        <w:t xml:space="preserve">Los trabajadores del turismo de la </w:t>
      </w:r>
      <w:proofErr w:type="spellStart"/>
      <w:r w:rsidRPr="000E627B">
        <w:rPr>
          <w:rFonts w:ascii="Times New Roman" w:hAnsi="Times New Roman" w:cs="Times New Roman"/>
          <w:sz w:val="24"/>
          <w:szCs w:val="24"/>
        </w:rPr>
        <w:t>Cayería</w:t>
      </w:r>
      <w:proofErr w:type="spellEnd"/>
      <w:r w:rsidRPr="000E627B">
        <w:rPr>
          <w:rFonts w:ascii="Times New Roman" w:hAnsi="Times New Roman" w:cs="Times New Roman"/>
          <w:sz w:val="24"/>
          <w:szCs w:val="24"/>
        </w:rPr>
        <w:t xml:space="preserve"> Norte de la provincia presentan una baja percepción del riesgo medioambiental.</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w:t>
      </w:r>
      <w:r w:rsidRPr="000E627B">
        <w:rPr>
          <w:rFonts w:ascii="Times New Roman" w:hAnsi="Times New Roman" w:cs="Times New Roman"/>
          <w:sz w:val="24"/>
          <w:szCs w:val="24"/>
        </w:rPr>
        <w:tab/>
        <w:t>No existe un diagnóstico ambiental por cada uno de los hoteles de forma tal que permita la Educación Ambiental</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w:t>
      </w:r>
      <w:r w:rsidRPr="000E627B">
        <w:rPr>
          <w:rFonts w:ascii="Times New Roman" w:hAnsi="Times New Roman" w:cs="Times New Roman"/>
          <w:sz w:val="24"/>
          <w:szCs w:val="24"/>
        </w:rPr>
        <w:tab/>
        <w:t>No se perciben como entes capaces de transformar su medio ambiente y sentirse parte de él.</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w:t>
      </w:r>
      <w:r w:rsidRPr="000E627B">
        <w:rPr>
          <w:rFonts w:ascii="Times New Roman" w:hAnsi="Times New Roman" w:cs="Times New Roman"/>
          <w:sz w:val="24"/>
          <w:szCs w:val="24"/>
        </w:rPr>
        <w:tab/>
        <w:t xml:space="preserve">Ocasionan daños de forma voluntaria o involuntaria al ambiente. </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w:t>
      </w:r>
      <w:r w:rsidRPr="000E627B">
        <w:rPr>
          <w:rFonts w:ascii="Times New Roman" w:hAnsi="Times New Roman" w:cs="Times New Roman"/>
          <w:sz w:val="24"/>
          <w:szCs w:val="24"/>
        </w:rPr>
        <w:tab/>
        <w:t>La utilización de los recursos renovables es insuficiente, de forma que no degraden el medio ambiente.</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w:t>
      </w:r>
      <w:r w:rsidRPr="000E627B">
        <w:rPr>
          <w:rFonts w:ascii="Times New Roman" w:hAnsi="Times New Roman" w:cs="Times New Roman"/>
          <w:sz w:val="24"/>
          <w:szCs w:val="24"/>
        </w:rPr>
        <w:tab/>
        <w:t xml:space="preserve">La bibliografía sobre la temática no es suficiente y no responde a sus necesidades laborales. </w:t>
      </w:r>
    </w:p>
    <w:p w:rsid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w:t>
      </w:r>
      <w:r w:rsidRPr="000E627B">
        <w:rPr>
          <w:rFonts w:ascii="Times New Roman" w:hAnsi="Times New Roman" w:cs="Times New Roman"/>
          <w:sz w:val="24"/>
          <w:szCs w:val="24"/>
        </w:rPr>
        <w:tab/>
        <w:t>Los softwares educativos existentes tampoco satisfacen las necesidades de superación ambiental de este sector.</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La Ciudad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constituye una de las principales villas costeras de la Isla de Cuba. Fundada en 1832 ha sido conocida nacional e internacionalmente por la pesca como actividad económica de notable importancia, por las costumbres de sus pobladores, comidas tradicionales, arquitectura y otras manifestaciones de la cultura en general. Se encuentra localizado al Noroeste de la provincia de Villa Clara, distante unos 52 kilómetros de la cabecera provincial, limita al Norte con la Bahía de Buenavista, al Sur con el Municipio de Remedios, al Este con Remedios y con el Municipio de </w:t>
      </w:r>
      <w:proofErr w:type="spellStart"/>
      <w:r w:rsidRPr="000E627B">
        <w:rPr>
          <w:rFonts w:ascii="Times New Roman" w:hAnsi="Times New Roman" w:cs="Times New Roman"/>
          <w:sz w:val="24"/>
          <w:szCs w:val="24"/>
        </w:rPr>
        <w:t>Yaguajay</w:t>
      </w:r>
      <w:proofErr w:type="spellEnd"/>
      <w:r w:rsidRPr="000E627B">
        <w:rPr>
          <w:rFonts w:ascii="Times New Roman" w:hAnsi="Times New Roman" w:cs="Times New Roman"/>
          <w:sz w:val="24"/>
          <w:szCs w:val="24"/>
        </w:rPr>
        <w:t xml:space="preserve">, de la Provincia de Sancti Spíritus y al Oeste con el Municipio de </w:t>
      </w:r>
      <w:proofErr w:type="spellStart"/>
      <w:r w:rsidRPr="000E627B">
        <w:rPr>
          <w:rFonts w:ascii="Times New Roman" w:hAnsi="Times New Roman" w:cs="Times New Roman"/>
          <w:sz w:val="24"/>
          <w:szCs w:val="24"/>
        </w:rPr>
        <w:t>Camajuaní</w:t>
      </w:r>
      <w:proofErr w:type="spellEnd"/>
      <w:r w:rsidRPr="000E627B">
        <w:rPr>
          <w:rFonts w:ascii="Times New Roman" w:hAnsi="Times New Roman" w:cs="Times New Roman"/>
          <w:sz w:val="24"/>
          <w:szCs w:val="24"/>
        </w:rPr>
        <w:t>. Incluyendo los cayos posee una extensión territorial de 426,2 kilómetros cuadrados, representa solo el 2,7% de la superficie total de la provincia. El crecimiento de la población, la actividad industrial, sumadas las dificultades económicas del país han deteriorado la calidad de vida de sus pobladores.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lastRenderedPageBreak/>
        <w:t xml:space="preserve">Cobra notoriedad el municipio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por la </w:t>
      </w:r>
      <w:proofErr w:type="spellStart"/>
      <w:r w:rsidRPr="000E627B">
        <w:rPr>
          <w:rFonts w:ascii="Times New Roman" w:hAnsi="Times New Roman" w:cs="Times New Roman"/>
          <w:sz w:val="24"/>
          <w:szCs w:val="24"/>
        </w:rPr>
        <w:t>Cayería</w:t>
      </w:r>
      <w:proofErr w:type="spellEnd"/>
      <w:r w:rsidRPr="000E627B">
        <w:rPr>
          <w:rFonts w:ascii="Times New Roman" w:hAnsi="Times New Roman" w:cs="Times New Roman"/>
          <w:sz w:val="24"/>
          <w:szCs w:val="24"/>
        </w:rPr>
        <w:t xml:space="preserve"> Noreste de Villa Clara, poseedor del mayor polo turístico del centro de Cuba, considerada para este estudio como un Consejo Popular y donde se ubican la mayor cantidad de Objetivos de Peligro Biológico de Grupo I del municipio, como Aeropuerto Internacional, Marina Internacional, Área de Turismo Internacional, Asentamiento de Aves Migratorias, Zona de recale internacional y de arribo ilegal de inmigrantes y otros como asentamientos de aves migratorias y vertederos sanitarios. Estas condiciones hacen aumentar los niveles de riesgo de aparición y trasmisión de enfermedades en los animales en el municipio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Desde el punto de vista natural los impactos ambientales que resaltan en el término municipal, son la deforestación, que trae aparejado todo un conjunto de impactos  negativos secundarios, se destacan también, la contaminación y el incorrecto uso del litoral, las afectaciones en cubierta forestal y suelo por deficiente diseño de redes de caminos en la zona costera y la red de drenaje. Resulta alarmante de igual manera, la pequeña proporción de vegetación natural y </w:t>
      </w:r>
      <w:proofErr w:type="spellStart"/>
      <w:r w:rsidRPr="000E627B">
        <w:rPr>
          <w:rFonts w:ascii="Times New Roman" w:hAnsi="Times New Roman" w:cs="Times New Roman"/>
          <w:sz w:val="24"/>
          <w:szCs w:val="24"/>
        </w:rPr>
        <w:t>seminatural</w:t>
      </w:r>
      <w:proofErr w:type="spellEnd"/>
      <w:r w:rsidRPr="000E627B">
        <w:rPr>
          <w:rFonts w:ascii="Times New Roman" w:hAnsi="Times New Roman" w:cs="Times New Roman"/>
          <w:sz w:val="24"/>
          <w:szCs w:val="24"/>
        </w:rPr>
        <w:t xml:space="preserve"> comparada con las amplias áreas que ocupan las zonas desprovistas de cubierta vegetal y cultivos, así como la ausencia o poca presencia de la franja de manglar en zonas como Dolores y </w:t>
      </w:r>
      <w:proofErr w:type="spellStart"/>
      <w:r w:rsidRPr="000E627B">
        <w:rPr>
          <w:rFonts w:ascii="Times New Roman" w:hAnsi="Times New Roman" w:cs="Times New Roman"/>
          <w:sz w:val="24"/>
          <w:szCs w:val="24"/>
        </w:rPr>
        <w:t>Jinaguaya</w:t>
      </w:r>
      <w:proofErr w:type="spellEnd"/>
      <w:r w:rsidRPr="000E627B">
        <w:rPr>
          <w:rFonts w:ascii="Times New Roman" w:hAnsi="Times New Roman" w:cs="Times New Roman"/>
          <w:sz w:val="24"/>
          <w:szCs w:val="24"/>
        </w:rPr>
        <w:t xml:space="preserve">, estado provocado por el uso de suelos por la agricultura, presencia de drenajes y caminos sin propiciar el intercambio de flujos laminares. En total se han logrado identificar 310 especies de la fauna terrestre para el municipio, donde la fauna vertebrada ha sido bastante muestreada, a diferencia de los estudios dedicados a la fauna invertebrada. En la desembocadura del Río Guaní se dejan ver los efectos de la contaminación por mostos de la Destilería y el Central “Heriberto </w:t>
      </w:r>
      <w:proofErr w:type="spellStart"/>
      <w:r w:rsidRPr="000E627B">
        <w:rPr>
          <w:rFonts w:ascii="Times New Roman" w:hAnsi="Times New Roman" w:cs="Times New Roman"/>
          <w:sz w:val="24"/>
          <w:szCs w:val="24"/>
        </w:rPr>
        <w:t>Duquezne</w:t>
      </w:r>
      <w:proofErr w:type="spellEnd"/>
      <w:r w:rsidRPr="000E627B">
        <w:rPr>
          <w:rFonts w:ascii="Times New Roman" w:hAnsi="Times New Roman" w:cs="Times New Roman"/>
          <w:sz w:val="24"/>
          <w:szCs w:val="24"/>
        </w:rPr>
        <w:t xml:space="preserve">”, estos residuales constituyen casi el 50 % de la carga contaminante de origen orgánico que se vierte en el litoral de Villa Clara. Otras de las características fundamentales que se observan en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es el deterioro del litoral costero, principalmente en el sector recreativo de la playa, a donde van a parar en forma indirecta los residuales del barrio “la Pesquera” y del Hospital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ambos con un sistema de mal funcionamiento por la falta de mantenimiento, sobrecarga y el deterioro de los años, sumado a la elevada cantidad de bañistas que recibe en días pico, los cuales son usados como evidencia para indicar la sobreexplotación de la playa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El 43 % de la Ciudad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no posee servicio de alcantarillado, como resultado, gran parte de </w:t>
      </w:r>
      <w:r w:rsidRPr="000E627B">
        <w:rPr>
          <w:rFonts w:ascii="Times New Roman" w:hAnsi="Times New Roman" w:cs="Times New Roman"/>
          <w:sz w:val="24"/>
          <w:szCs w:val="24"/>
        </w:rPr>
        <w:lastRenderedPageBreak/>
        <w:t xml:space="preserve">los residuales domésticos se conducen a través de zanjas insalubres hacia el litoral norte de la ciudad, allí donde precisamente hoy se construye un malecón con altos atractivos y potencial de beneficios para sus pobladores. </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En el ámbito social se destacan aspectos como una baja tasa de crecimiento general, dada por la baja tasa de natalidad, una tasa de mortalidad general alta y un movimiento migratorio negativo, además de que la tasa de envejecimiento es muy alta. Actualmente la ciudad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presenta un déficit de agua agravado mucho más por la intensa sequía que azota a la región central, así como con el consiguiente deterioro de todas sus redes de distribución. Se manifiestan además, una serie de problemas de diversa índole como el alcoholismo, la prostitución, insuficiente infraestructura cultural, insuficiente educación comunitaria de la población, elevado nivel de </w:t>
      </w:r>
      <w:proofErr w:type="spellStart"/>
      <w:r w:rsidRPr="000E627B">
        <w:rPr>
          <w:rFonts w:ascii="Times New Roman" w:hAnsi="Times New Roman" w:cs="Times New Roman"/>
          <w:sz w:val="24"/>
          <w:szCs w:val="24"/>
        </w:rPr>
        <w:t>divorcialidad</w:t>
      </w:r>
      <w:proofErr w:type="spellEnd"/>
      <w:r w:rsidRPr="000E627B">
        <w:rPr>
          <w:rFonts w:ascii="Times New Roman" w:hAnsi="Times New Roman" w:cs="Times New Roman"/>
          <w:sz w:val="24"/>
          <w:szCs w:val="24"/>
        </w:rPr>
        <w:t>, insuficientes servicios gastronómicos y recreativos, presencia de cuarterías y barrios insalubres y una situación desfavorable en el estado de las viviendas.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Concepciones para el diseño del texto: En su mayoría se encuentra de forma horizontal y brinda una información específica. Lo más importante es que éste tenga un hilo conductor coherente. Se ha tenido en cuenta la diversidad escolar, las edades de los agentes turísticos. </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“La aplicación de la función gráfica en la informática a la comunicación simbólica representa una contingencia en la continuidad evolutiva de la habilidad comunicativa. Dentro de la advertencia de esta fuerte interconexión es como se programa, en la actualidad, la investigación y la comprensión de la comunicación escrita. El desarrollo del lenguaje escrito está ligado al del lenguaje hablado, el primero es parásito del segundo; es una adquisición de segundo orden. Igualmente, el desarrollo de las habilidades del lenguaje escrito influye en las posibilidades del hablado, ya que se aprenden nuevas estructuras y funciones del lenguaje para la escritura que después son adoptadas por el hablante” Carrasco, G. (2009).</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El carácter está entendido dentro del texto, son códigos de control los símbolos ya conocidos por el usuario los cuales fueron utilizados en un apoyo auditivo con signos de interrogación.</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Otro aspecto dentro del texto de vital importancia son las fuentes las cuales son conjuntos de caracteres imprimibles que tienen el mismo diseño. El que se manejó en general fue tipo Arial estilo normal tamaño 20, debido a que es una letra clara y legible. </w:t>
      </w:r>
      <w:r w:rsidRPr="000E627B">
        <w:rPr>
          <w:rFonts w:ascii="Times New Roman" w:hAnsi="Times New Roman" w:cs="Times New Roman"/>
          <w:sz w:val="24"/>
          <w:szCs w:val="24"/>
        </w:rPr>
        <w:lastRenderedPageBreak/>
        <w:t>Las pantallas estáticas permiten que el lector pueda determinar el tiempo de su lectura, el tempo de ella está enmarcado en el grado de escolaridad y la motivación por la actividad. Las mayúsculas se utilizan sólo cuando las leyes ortográficas lo requieran y no se hace un abuso de las mismas debido a que son agotadoras a la hora de leer y pueden provocar una distracción.</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Se realizan descripciones de la provincia y el municipio en cuanto a: cambio climático en el municipio, gestión de riesgos de desastres, uso sostenible de la diversidad biológica en el hotel, manejo sostenible de tierras en el diseño turístico; consumo y producción sostenible, manejo de cuencas hidrográfica y  seguridad alimentaria, la contaminación del medio ambiente, manejo seguro de los productos químicos y desechos peligrosos, protección del patrimonio natural y cultural, uso sostenible de la energía, economía ambiental y ecológica, legislación ambiental,  derecho y participación ciudadana, equidad social con estilos de vida sanos y saludables.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Concepciones para el diseño de las imágenes.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Las imágenes juegan un papel fundamental en el diseño total del Sitio Web, el empaste de los colores, la armonía de los mismos, su calidez y textura juegan un papel psicológico importante debido: a que si se muestran colores fríos en exceso el usuario tiende a alejarse poco después de lo que observa; por otra parte estos colores iluminan el diseño. </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La informática y la transferencia y procesamiento de datos y de imágenes, ha llevado a profundos cambios en la producción de bienes y servicios en las sociedades contemporáneas. La capacidad de acceso y de uso de dichas tecnologías, como son las diversas tecnologías relacionada con la multimedia, y la multiplicidad de aplicaciones que han surgido en la educación, la salud, la producción, los servicios y el control ambiental, están dando lugar a las llamadas sociedades de la información. Chaparro, F. (2001).</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Los colores cálidos en abundancia tienden a sofocar al que los observa y aunque ejercen un papel psicológico fuerte, hacen un llamado de atención en los primeros momentos. Una buena proporción de los mismos, de la cual no existen fórmulas en ningún libro de apreciación artística, la clave es un buen gusto adquirido por el diseñador y su aproximación a los gustos de los agentes turísticos.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lastRenderedPageBreak/>
        <w:t>Se requiere un color agradable que incite a la concentración y que despierte por momentos la sensación deseada por el autor, es importante que los colores que primen sean los estudiados y dominados por los agentes en estas edades, para que el capacitar pueda reafirmar los conocimientos aunque éste no sea el objetivo principal. En su gran mayoría son tomadas de la naturaleza, bibliografía de los especialistas de los centros de investigación ambiental de la provincia y creadas de forma inédita. Las mismas fueron creadas en  Photoshop después e imágenes que permiten la conceptualización de las temáticas ecológicas.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Concepciones para el diseño de las animaciones: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Las animaciones son de vital importancia en la creación Sitio Web  debido a que los videos consumen muchos recursos y son costosos de realizar y difíciles de obtener en cuanto al material requerido, así que las animaciones en alguna medida sustituyen procesos de la vida diaria, de fenómenos; que se quieren tratar en el trabajo.  “La edición y optimización de animaciones colocadas de Fireworks también es posible editar sus configuraciones. Las opciones de animación del cuadro de diálogo de optimización son similares a las disponibles en el panel Fotogramas de Fireworks”.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Se utilizaron programas herramienta de autor o importarlas, cada uno cumple con una función. Se utilizó el Microsoft GIF. El Adobe </w:t>
      </w:r>
      <w:proofErr w:type="spellStart"/>
      <w:r w:rsidRPr="000E627B">
        <w:rPr>
          <w:rFonts w:ascii="Times New Roman" w:hAnsi="Times New Roman" w:cs="Times New Roman"/>
          <w:sz w:val="24"/>
          <w:szCs w:val="24"/>
        </w:rPr>
        <w:t>ImageReady</w:t>
      </w:r>
      <w:proofErr w:type="spellEnd"/>
      <w:r w:rsidRPr="000E627B">
        <w:rPr>
          <w:rFonts w:ascii="Times New Roman" w:hAnsi="Times New Roman" w:cs="Times New Roman"/>
          <w:sz w:val="24"/>
          <w:szCs w:val="24"/>
        </w:rPr>
        <w:t xml:space="preserve"> para efectos, las cuales son más complejas y dependen de capas las que se importan del Adobe Photoshop debido a que son del mismo paquete. Se trabajó con </w:t>
      </w:r>
      <w:proofErr w:type="spellStart"/>
      <w:r w:rsidRPr="000E627B">
        <w:rPr>
          <w:rFonts w:ascii="Times New Roman" w:hAnsi="Times New Roman" w:cs="Times New Roman"/>
          <w:sz w:val="24"/>
          <w:szCs w:val="24"/>
        </w:rPr>
        <w:t>Particle</w:t>
      </w:r>
      <w:proofErr w:type="spellEnd"/>
      <w:r w:rsidRPr="000E627B">
        <w:rPr>
          <w:rFonts w:ascii="Times New Roman" w:hAnsi="Times New Roman" w:cs="Times New Roman"/>
          <w:sz w:val="24"/>
          <w:szCs w:val="24"/>
        </w:rPr>
        <w:t xml:space="preserve"> </w:t>
      </w:r>
      <w:proofErr w:type="spellStart"/>
      <w:r w:rsidRPr="000E627B">
        <w:rPr>
          <w:rFonts w:ascii="Times New Roman" w:hAnsi="Times New Roman" w:cs="Times New Roman"/>
          <w:sz w:val="24"/>
          <w:szCs w:val="24"/>
        </w:rPr>
        <w:t>Illusion</w:t>
      </w:r>
      <w:proofErr w:type="spellEnd"/>
      <w:r w:rsidRPr="000E627B">
        <w:rPr>
          <w:rFonts w:ascii="Times New Roman" w:hAnsi="Times New Roman" w:cs="Times New Roman"/>
          <w:sz w:val="24"/>
          <w:szCs w:val="24"/>
        </w:rPr>
        <w:t xml:space="preserve"> para la inserción de textos en movimiento, la aparición de fuego, nubes. </w:t>
      </w:r>
      <w:proofErr w:type="spellStart"/>
      <w:r w:rsidRPr="000E627B">
        <w:rPr>
          <w:rFonts w:ascii="Times New Roman" w:hAnsi="Times New Roman" w:cs="Times New Roman"/>
          <w:sz w:val="24"/>
          <w:szCs w:val="24"/>
        </w:rPr>
        <w:t>Crazy</w:t>
      </w:r>
      <w:proofErr w:type="spellEnd"/>
      <w:r w:rsidRPr="000E627B">
        <w:rPr>
          <w:rFonts w:ascii="Times New Roman" w:hAnsi="Times New Roman" w:cs="Times New Roman"/>
          <w:sz w:val="24"/>
          <w:szCs w:val="24"/>
        </w:rPr>
        <w:t xml:space="preserve"> </w:t>
      </w:r>
      <w:proofErr w:type="spellStart"/>
      <w:r w:rsidRPr="000E627B">
        <w:rPr>
          <w:rFonts w:ascii="Times New Roman" w:hAnsi="Times New Roman" w:cs="Times New Roman"/>
          <w:sz w:val="24"/>
          <w:szCs w:val="24"/>
        </w:rPr>
        <w:t>Talk</w:t>
      </w:r>
      <w:proofErr w:type="spellEnd"/>
      <w:r w:rsidRPr="000E627B">
        <w:rPr>
          <w:rFonts w:ascii="Times New Roman" w:hAnsi="Times New Roman" w:cs="Times New Roman"/>
          <w:sz w:val="24"/>
          <w:szCs w:val="24"/>
        </w:rPr>
        <w:t xml:space="preserve"> 4 para dar la sensación de que las mascotas que son una imagen muevan los labios y realicen expresiones faciales.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Consideraciones para el diseño de sonido</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El sonido se puede clasificar en: ruido, el silencio, la palabra y la música. Los cubanos somos extremadamente musicales y asociamos el ritmo de las tareas para que agentes turísticos se capaciten, si se vinculan la música con la temática ambiental la simbiosis es perfecta. Tomando en consideración que la música tiene una influencia psicológica fuerte se ha vigilado la armonía y el ritmo, de forma que evoque y sugiera.</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Concepciones para el diseño de los videos: Los videos son imágenes en movimiento, es uno de los componentes del Sitio Web que bien planificado, realizado y ejecutado puede aumentar el poder de acción de la misma. No tienen una gran carga en el Sitio Web debido a que consumen muchos recursos y ralentizan la utilización del mismo.</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lastRenderedPageBreak/>
        <w:t>El proceso de captura de videos es de vital importancia debido a que de él depende la calidad del producto final, éste depende de los recursos técnicos a disposición de los programadores. Hay que tener en cuenta el tamaño de la imagen y la productividad del color, la paleta de colores a utilizar y la frecuencia de muestreo; si se capturará sonido o no, los formatos fueron .</w:t>
      </w:r>
      <w:proofErr w:type="spellStart"/>
      <w:r w:rsidRPr="000E627B">
        <w:rPr>
          <w:rFonts w:ascii="Times New Roman" w:hAnsi="Times New Roman" w:cs="Times New Roman"/>
          <w:sz w:val="24"/>
          <w:szCs w:val="24"/>
        </w:rPr>
        <w:t>mpg</w:t>
      </w:r>
      <w:proofErr w:type="spellEnd"/>
      <w:r w:rsidRPr="000E627B">
        <w:rPr>
          <w:rFonts w:ascii="Times New Roman" w:hAnsi="Times New Roman" w:cs="Times New Roman"/>
          <w:sz w:val="24"/>
          <w:szCs w:val="24"/>
        </w:rPr>
        <w:t xml:space="preserve"> </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Descripción del  Sitio Web:</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El sitio Web está creado  en Dreamweaver 8  con una plantilla predeterminada, al aplicar el programa se activa la ventana principal. Es de color verde.</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Páginas: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Cambio climático en el municipio: desglosa los problemas de la provincia con la Tarea vida y la supervisión del CITMA provincial.  </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Gestión de riesgos de desastres describe los planes del CITMA para el hotel.</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Uso sostenible de la diversidad biológica, economía ambiental y ecológica en el hotel: contempla la flora y la fauna autóctona de la provincia y las acciones para su conservación desde el hotel. Propuesta de rutas y senderos para admirar las bellezas del municipio y su conservación.</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 Manejo sostenible de tierras, manejo seguro de los productos químicos, desechos peligrosos en el diseño turístico contempla la utilización de desechos orgánicos del hotel.</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Consumo y producción sostenible; seguridad alimentaria: describe los productos que ofrece la provincia con supervisión de la agricultura provincial.</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Manejo de cuencas hidrográfica presenta una caracterización de las cuencas hidrográficas de la provincia y la conservación de las mismas</w:t>
      </w:r>
      <w:r>
        <w:rPr>
          <w:rFonts w:ascii="Times New Roman" w:hAnsi="Times New Roman" w:cs="Times New Roman"/>
          <w:sz w:val="24"/>
          <w:szCs w:val="24"/>
        </w:rPr>
        <w:t>.</w:t>
      </w:r>
      <w:r w:rsidRPr="000E627B">
        <w:rPr>
          <w:rFonts w:ascii="Times New Roman" w:hAnsi="Times New Roman" w:cs="Times New Roman"/>
          <w:sz w:val="24"/>
          <w:szCs w:val="24"/>
        </w:rPr>
        <w:t xml:space="preserve"> </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Protección del patrimonio natural y cultural, legislación ambiental,  derecho y participación ciudadana, equidad social con estilos de vida sanos y saludables, ser realizó bajo la supervisión de las instituciones del municipio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Museo, Poder Popular y salud. Cuba contempla en su legislación el cuidado del medio ambiente: La ley del Medio Ambiente; Ley de los monumentos Nacionales y Locales; Ley Forestal. Se </w:t>
      </w:r>
      <w:proofErr w:type="gramStart"/>
      <w:r w:rsidRPr="000E627B">
        <w:rPr>
          <w:rFonts w:ascii="Times New Roman" w:hAnsi="Times New Roman" w:cs="Times New Roman"/>
          <w:sz w:val="24"/>
          <w:szCs w:val="24"/>
        </w:rPr>
        <w:t>le</w:t>
      </w:r>
      <w:proofErr w:type="gramEnd"/>
      <w:r w:rsidRPr="000E627B">
        <w:rPr>
          <w:rFonts w:ascii="Times New Roman" w:hAnsi="Times New Roman" w:cs="Times New Roman"/>
          <w:sz w:val="24"/>
          <w:szCs w:val="24"/>
        </w:rPr>
        <w:t xml:space="preserve"> impartió a los agentes turísticos a un nivel elemental que comprendiesen que está en nuestra Constitución de la República lo que se debe y no se puede hacer contra el entorno.</w:t>
      </w:r>
    </w:p>
    <w:p w:rsidR="00910010"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lastRenderedPageBreak/>
        <w:t>Uso sostenible de la energía refleja un diagnóstico del hotel en cuanto a la electricidad, el combustible. Desglosa un plan de acción para mitigar la contaminación.</w:t>
      </w:r>
    </w:p>
    <w:p w:rsidR="00910010" w:rsidRDefault="00A21A1F" w:rsidP="00BF7839">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La investigación se comenzó en año 2018 con el diagnóstico ambiental de la </w:t>
      </w:r>
      <w:proofErr w:type="spellStart"/>
      <w:r w:rsidRPr="000E627B">
        <w:rPr>
          <w:rFonts w:ascii="Times New Roman" w:hAnsi="Times New Roman" w:cs="Times New Roman"/>
          <w:sz w:val="24"/>
          <w:szCs w:val="24"/>
        </w:rPr>
        <w:t>Cayería</w:t>
      </w:r>
      <w:proofErr w:type="spellEnd"/>
      <w:r w:rsidRPr="000E627B">
        <w:rPr>
          <w:rFonts w:ascii="Times New Roman" w:hAnsi="Times New Roman" w:cs="Times New Roman"/>
          <w:sz w:val="24"/>
          <w:szCs w:val="24"/>
        </w:rPr>
        <w:t xml:space="preserve"> Norte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y la repercusión en el turismo. Para esto se diseñó un sitio Web donde se recoge la evidencia gráfica tomada en los hoteles y en los centros de investigación para la capacitación de los agentes turísticos.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Sitio Web para la Educación Ambiental en la </w:t>
      </w:r>
      <w:proofErr w:type="spellStart"/>
      <w:r w:rsidRPr="000E627B">
        <w:rPr>
          <w:rFonts w:ascii="Times New Roman" w:hAnsi="Times New Roman" w:cs="Times New Roman"/>
          <w:sz w:val="24"/>
          <w:szCs w:val="24"/>
        </w:rPr>
        <w:t>Cayería</w:t>
      </w:r>
      <w:proofErr w:type="spellEnd"/>
      <w:r w:rsidRPr="000E627B">
        <w:rPr>
          <w:rFonts w:ascii="Times New Roman" w:hAnsi="Times New Roman" w:cs="Times New Roman"/>
          <w:sz w:val="24"/>
          <w:szCs w:val="24"/>
        </w:rPr>
        <w:t xml:space="preserve"> Norte de la provincia de Villa Clara. </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La computadora brinda un estímulo visual y auditivo; en imágenes y sonidos que son recibidos por el receptor. Se tiene la solución capacitación de los agentes turísticos, contando con la motivación y el grado de escolaridad; al igual que los niveles de ayuda requeridos para llegar a ello. Se observa una respuesta mecánica para ejecutar la contestación en la máquina, con una estimulación táctil que está determinada por: la lateralidad, el control muscular que posea el individuo, la motricidad gruesa y la motricidad fina; incluyendo una función correctora y/o compensadora de estos mediante la sistematización.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El análisis de los antecedentes y las investigaciones teóricas sobre la Educación Ambiental permitió comprobar que la educación ambiental en el sector turístico de la </w:t>
      </w:r>
      <w:proofErr w:type="spellStart"/>
      <w:r w:rsidRPr="000E627B">
        <w:rPr>
          <w:rFonts w:ascii="Times New Roman" w:hAnsi="Times New Roman" w:cs="Times New Roman"/>
          <w:sz w:val="24"/>
          <w:szCs w:val="24"/>
        </w:rPr>
        <w:t>Cayería</w:t>
      </w:r>
      <w:proofErr w:type="spellEnd"/>
      <w:r w:rsidRPr="000E627B">
        <w:rPr>
          <w:rFonts w:ascii="Times New Roman" w:hAnsi="Times New Roman" w:cs="Times New Roman"/>
          <w:sz w:val="24"/>
          <w:szCs w:val="24"/>
        </w:rPr>
        <w:t xml:space="preserve"> Norte de la provincia de  Villa Clara aún atraviesa por limitaciones y desafíos no resueltos.</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El estudio realizado reveló que la Educación Ambiental en el sector turístico de la </w:t>
      </w:r>
      <w:proofErr w:type="spellStart"/>
      <w:r w:rsidRPr="000E627B">
        <w:rPr>
          <w:rFonts w:ascii="Times New Roman" w:hAnsi="Times New Roman" w:cs="Times New Roman"/>
          <w:sz w:val="24"/>
          <w:szCs w:val="24"/>
        </w:rPr>
        <w:t>Cayería</w:t>
      </w:r>
      <w:proofErr w:type="spellEnd"/>
      <w:r w:rsidRPr="000E627B">
        <w:rPr>
          <w:rFonts w:ascii="Times New Roman" w:hAnsi="Times New Roman" w:cs="Times New Roman"/>
          <w:sz w:val="24"/>
          <w:szCs w:val="24"/>
        </w:rPr>
        <w:t xml:space="preserve"> Norte de la provincia de  Villa Clara requiere resolver las insuficiencias en los métodos, los procedimientos y que estos poseen experiencia en el sector, un marcado amor por su trabajo, motivación por la actividad que desempeñan, compromiso con la institución y su localidad. </w:t>
      </w:r>
    </w:p>
    <w:p w:rsidR="000E627B" w:rsidRPr="000E627B"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t xml:space="preserve">Los resultados del estudio realizado en el sector turístico de la </w:t>
      </w:r>
      <w:proofErr w:type="spellStart"/>
      <w:r w:rsidRPr="000E627B">
        <w:rPr>
          <w:rFonts w:ascii="Times New Roman" w:hAnsi="Times New Roman" w:cs="Times New Roman"/>
          <w:sz w:val="24"/>
          <w:szCs w:val="24"/>
        </w:rPr>
        <w:t>Cayería</w:t>
      </w:r>
      <w:proofErr w:type="spellEnd"/>
      <w:r w:rsidRPr="000E627B">
        <w:rPr>
          <w:rFonts w:ascii="Times New Roman" w:hAnsi="Times New Roman" w:cs="Times New Roman"/>
          <w:sz w:val="24"/>
          <w:szCs w:val="24"/>
        </w:rPr>
        <w:t xml:space="preserve"> Norte de la provincia de  Villa Clara y las acciones de reflexión colectiva permitieron la construcción de una Estrategia Educativa para la Educación Ambiental en la carrera de Turismo con la utilización de un sitio Web, en el municipio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con los actores del sector turístico.</w:t>
      </w:r>
    </w:p>
    <w:p w:rsidR="00910010" w:rsidRDefault="000E627B" w:rsidP="000E627B">
      <w:pPr>
        <w:spacing w:after="0" w:line="360" w:lineRule="auto"/>
        <w:jc w:val="both"/>
        <w:rPr>
          <w:rFonts w:ascii="Times New Roman" w:hAnsi="Times New Roman" w:cs="Times New Roman"/>
          <w:sz w:val="24"/>
          <w:szCs w:val="24"/>
        </w:rPr>
      </w:pPr>
      <w:r w:rsidRPr="000E627B">
        <w:rPr>
          <w:rFonts w:ascii="Times New Roman" w:hAnsi="Times New Roman" w:cs="Times New Roman"/>
          <w:sz w:val="24"/>
          <w:szCs w:val="24"/>
        </w:rPr>
        <w:lastRenderedPageBreak/>
        <w:t xml:space="preserve">La aplicación de la Estrategia Educativa para la Educación Ambiental en la carrera de Turismo con la utilización de un sitio Web, en el municipio de </w:t>
      </w:r>
      <w:proofErr w:type="spellStart"/>
      <w:r w:rsidRPr="000E627B">
        <w:rPr>
          <w:rFonts w:ascii="Times New Roman" w:hAnsi="Times New Roman" w:cs="Times New Roman"/>
          <w:sz w:val="24"/>
          <w:szCs w:val="24"/>
        </w:rPr>
        <w:t>Caibarién</w:t>
      </w:r>
      <w:proofErr w:type="spellEnd"/>
      <w:r w:rsidRPr="000E627B">
        <w:rPr>
          <w:rFonts w:ascii="Times New Roman" w:hAnsi="Times New Roman" w:cs="Times New Roman"/>
          <w:sz w:val="24"/>
          <w:szCs w:val="24"/>
        </w:rPr>
        <w:t xml:space="preserve"> con los actores del sector turístico permitió confirmar la factibilidad práctica de la propuesta en las condiciones concretas en que se desarrolló la investigación.</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 xml:space="preserve">Camacho, D. E., &amp; </w:t>
      </w:r>
      <w:proofErr w:type="spellStart"/>
      <w:r w:rsidRPr="000E627B">
        <w:rPr>
          <w:rFonts w:ascii="Times New Roman" w:hAnsi="Times New Roman" w:cs="Times New Roman"/>
          <w:sz w:val="24"/>
          <w:szCs w:val="24"/>
        </w:rPr>
        <w:t>Jaimes</w:t>
      </w:r>
      <w:proofErr w:type="spellEnd"/>
      <w:r w:rsidRPr="000E627B">
        <w:rPr>
          <w:rFonts w:ascii="Times New Roman" w:hAnsi="Times New Roman" w:cs="Times New Roman"/>
          <w:sz w:val="24"/>
          <w:szCs w:val="24"/>
        </w:rPr>
        <w:t xml:space="preserve">, N. E. (2006). Relación entre actitudes y comportamientos ambientales en estudiantes de enfermería. Luna Azul, 24 de mayo de 2016. </w:t>
      </w:r>
      <w:proofErr w:type="spellStart"/>
      <w:proofErr w:type="gramStart"/>
      <w:r w:rsidRPr="000E627B">
        <w:rPr>
          <w:rFonts w:ascii="Times New Roman" w:hAnsi="Times New Roman" w:cs="Times New Roman"/>
          <w:sz w:val="24"/>
          <w:szCs w:val="24"/>
        </w:rPr>
        <w:t>doi</w:t>
      </w:r>
      <w:proofErr w:type="spellEnd"/>
      <w:proofErr w:type="gramEnd"/>
      <w:r w:rsidRPr="000E627B">
        <w:rPr>
          <w:rFonts w:ascii="Times New Roman" w:hAnsi="Times New Roman" w:cs="Times New Roman"/>
          <w:sz w:val="24"/>
          <w:szCs w:val="24"/>
        </w:rPr>
        <w:t>: 10.17151/luaz.2016.43.15</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Camacho, Y. (2013). Diseño de indicadores para evaluar el comportamiento ambiental Universidad Central “Marta Abreu” de Las Villas.</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Carrasco, G. (2009). "Las formas de alfabetización cultural en la sociedad de la información." Revista Electrónica Teoría de la Educación. Educación y Cultura en la Sociedad de la Información. Vol. 10. Nº 1. Marzo 2009.</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Cela, J., S. Montserrat and O. Flores (2015). Competencias profesionales de un perfil psicopedagógico en el proceso de incorporación de las Tecnologías de la Información y la Comunicación (TIC) a la docencia universitaria.</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 xml:space="preserve">CITMA. (2017). Estrategia Ambiental Nacional provincia de Villa Clara  Cuba 2017-2020. Medioambiente, </w:t>
      </w:r>
      <w:hyperlink r:id="rId8" w:history="1">
        <w:r w:rsidRPr="000E627B">
          <w:rPr>
            <w:rFonts w:ascii="Times New Roman" w:hAnsi="Times New Roman" w:cs="Times New Roman"/>
            <w:sz w:val="24"/>
            <w:szCs w:val="24"/>
          </w:rPr>
          <w:t>www.patrimoniociudad.cult.cu</w:t>
        </w:r>
      </w:hyperlink>
      <w:r w:rsidRPr="000E627B">
        <w:rPr>
          <w:rFonts w:ascii="Times New Roman" w:hAnsi="Times New Roman" w:cs="Times New Roman"/>
          <w:sz w:val="24"/>
          <w:szCs w:val="24"/>
        </w:rPr>
        <w:t>.</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Concepción, D. (2014). Software para el cálculo del Impacto ambiental en la industria azucarera cubana, Universidad Central “Marta Abreu” de Las Villas Facultad Matemática Física y Computación Ingeniería Informática.</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B26F20">
        <w:rPr>
          <w:rFonts w:ascii="Times New Roman" w:hAnsi="Times New Roman" w:cs="Times New Roman"/>
          <w:sz w:val="24"/>
          <w:szCs w:val="24"/>
          <w:lang w:val="en-US"/>
        </w:rPr>
        <w:t xml:space="preserve">Díaz, Y. Y. and N. Sánchez (2004). </w:t>
      </w:r>
      <w:r w:rsidRPr="000E627B">
        <w:rPr>
          <w:rFonts w:ascii="Times New Roman" w:hAnsi="Times New Roman" w:cs="Times New Roman"/>
          <w:sz w:val="24"/>
          <w:szCs w:val="24"/>
        </w:rPr>
        <w:t>"Identificación de competencias en edición para los profesionales de la información."</w:t>
      </w:r>
    </w:p>
    <w:p w:rsidR="000E627B" w:rsidRPr="000E627B" w:rsidRDefault="000E627B" w:rsidP="000E627B">
      <w:pPr>
        <w:spacing w:after="0" w:line="360" w:lineRule="auto"/>
        <w:ind w:left="180" w:hanging="180"/>
        <w:jc w:val="both"/>
        <w:rPr>
          <w:rFonts w:ascii="Times New Roman" w:hAnsi="Times New Roman" w:cs="Times New Roman"/>
          <w:sz w:val="24"/>
          <w:szCs w:val="24"/>
        </w:rPr>
      </w:pPr>
      <w:r w:rsidRPr="000E627B">
        <w:rPr>
          <w:rFonts w:ascii="Times New Roman" w:hAnsi="Times New Roman" w:cs="Times New Roman"/>
          <w:sz w:val="24"/>
          <w:szCs w:val="24"/>
        </w:rPr>
        <w:t>Escobar, A. L. (2018). Estado de los estudios de peligro, vulnerabilidad y riesgo en Villa Clara. 12 Encuentro de Agroecología  Agricultura Orgánica y Sostenible, Centro de conversiones Bolívar. Santa clara Villa Clara., 22 de marzo.</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 xml:space="preserve">García, E. (2014). Los problemas de la Educación Ambiental ¿es posible la  Educación Ambiental integradora? Universidad de Sevilla. España. </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lastRenderedPageBreak/>
        <w:t xml:space="preserve">García, Y. (2011). Propuesta sociocultural para el desarrollo de la cultura ambiental en </w:t>
      </w:r>
      <w:proofErr w:type="spellStart"/>
      <w:r w:rsidRPr="000E627B">
        <w:rPr>
          <w:rFonts w:ascii="Times New Roman" w:hAnsi="Times New Roman" w:cs="Times New Roman"/>
          <w:sz w:val="24"/>
          <w:szCs w:val="24"/>
        </w:rPr>
        <w:t>Carahatas</w:t>
      </w:r>
      <w:proofErr w:type="spellEnd"/>
      <w:r w:rsidRPr="000E627B">
        <w:rPr>
          <w:rFonts w:ascii="Times New Roman" w:hAnsi="Times New Roman" w:cs="Times New Roman"/>
          <w:sz w:val="24"/>
          <w:szCs w:val="24"/>
        </w:rPr>
        <w:t>, UNIVERSIDAD CENTRAL MARTA ABREU DE LAS VILLAS. FACULTAD CIENCIAS SOCIALES.</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proofErr w:type="spellStart"/>
      <w:r w:rsidRPr="000E627B">
        <w:rPr>
          <w:rFonts w:ascii="Times New Roman" w:hAnsi="Times New Roman" w:cs="Times New Roman"/>
          <w:sz w:val="24"/>
          <w:szCs w:val="24"/>
        </w:rPr>
        <w:t>Gewerc</w:t>
      </w:r>
      <w:proofErr w:type="spellEnd"/>
      <w:r w:rsidRPr="000E627B">
        <w:rPr>
          <w:rFonts w:ascii="Times New Roman" w:hAnsi="Times New Roman" w:cs="Times New Roman"/>
          <w:sz w:val="24"/>
          <w:szCs w:val="24"/>
        </w:rPr>
        <w:t>, A., L. Montero, E. Pernas and A. Alonso (2011). "Competencia digital y planes de estudio universitarios. En busca del eslabón perdido." Revista de Universidad y Sociedad del Conocimiento julio de 2011.</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 xml:space="preserve">González, N. (2012). "Alfabetización para una cultura social, </w:t>
      </w:r>
      <w:proofErr w:type="spellStart"/>
      <w:r w:rsidRPr="000E627B">
        <w:rPr>
          <w:rFonts w:ascii="Times New Roman" w:hAnsi="Times New Roman" w:cs="Times New Roman"/>
          <w:sz w:val="24"/>
          <w:szCs w:val="24"/>
        </w:rPr>
        <w:t>digital</w:t>
      </w:r>
      <w:proofErr w:type="gramStart"/>
      <w:r w:rsidRPr="000E627B">
        <w:rPr>
          <w:rFonts w:ascii="Times New Roman" w:hAnsi="Times New Roman" w:cs="Times New Roman"/>
          <w:sz w:val="24"/>
          <w:szCs w:val="24"/>
        </w:rPr>
        <w:t>,mediática</w:t>
      </w:r>
      <w:proofErr w:type="spellEnd"/>
      <w:proofErr w:type="gramEnd"/>
      <w:r w:rsidRPr="000E627B">
        <w:rPr>
          <w:rFonts w:ascii="Times New Roman" w:hAnsi="Times New Roman" w:cs="Times New Roman"/>
          <w:sz w:val="24"/>
          <w:szCs w:val="24"/>
        </w:rPr>
        <w:t xml:space="preserve"> y en red." Revista Española de Documentación Científica. </w:t>
      </w:r>
      <w:proofErr w:type="gramStart"/>
      <w:r w:rsidRPr="000E627B">
        <w:rPr>
          <w:rFonts w:ascii="Times New Roman" w:hAnsi="Times New Roman" w:cs="Times New Roman"/>
          <w:sz w:val="24"/>
          <w:szCs w:val="24"/>
        </w:rPr>
        <w:t>N.º</w:t>
      </w:r>
      <w:proofErr w:type="gramEnd"/>
      <w:r w:rsidRPr="000E627B">
        <w:rPr>
          <w:rFonts w:ascii="Times New Roman" w:hAnsi="Times New Roman" w:cs="Times New Roman"/>
          <w:sz w:val="24"/>
          <w:szCs w:val="24"/>
        </w:rPr>
        <w:t xml:space="preserve"> Monográfico, 17-45, 2012.</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González, E. G., &amp; Ortega, M. Á. (2009). La educación ambiental institucionalizada: actos fallidos y horizontes de posibilidad. Horizontes, 31(15)</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González, Y. (2016). Estrategia educativa ambiental para el logro del desarrollo sostenible en la agricultura cañera de aguada de pasajeros., Universidad Central Marta Abreu Facultad de Ingeniería Química - Farmacia.</w:t>
      </w:r>
    </w:p>
    <w:p w:rsidR="000E627B" w:rsidRPr="00B26F20"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lang w:val="en-US"/>
        </w:rPr>
      </w:pPr>
      <w:proofErr w:type="spellStart"/>
      <w:r w:rsidRPr="00B26F20">
        <w:rPr>
          <w:rFonts w:ascii="Times New Roman" w:hAnsi="Times New Roman" w:cs="Times New Roman"/>
          <w:sz w:val="24"/>
          <w:szCs w:val="24"/>
          <w:lang w:val="en-US"/>
        </w:rPr>
        <w:t>Karlins</w:t>
      </w:r>
      <w:proofErr w:type="spellEnd"/>
      <w:r w:rsidRPr="00B26F20">
        <w:rPr>
          <w:rFonts w:ascii="Times New Roman" w:hAnsi="Times New Roman" w:cs="Times New Roman"/>
          <w:sz w:val="24"/>
          <w:szCs w:val="24"/>
          <w:lang w:val="en-US"/>
        </w:rPr>
        <w:t>, D. (2016). Dreamweaver CS6 Mobile and Web Development with HTML5, CSS3, and jQuery Mobile. E. Packt.</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B26F20">
        <w:rPr>
          <w:rFonts w:ascii="Times New Roman" w:hAnsi="Times New Roman" w:cs="Times New Roman"/>
          <w:sz w:val="24"/>
          <w:szCs w:val="24"/>
          <w:lang w:val="en-US"/>
        </w:rPr>
        <w:t xml:space="preserve">Kemmis. (1988 ). Educational research, methodology and measurement, an international handbook E. W. Co (Ed.)    </w:t>
      </w:r>
      <w:r w:rsidRPr="000E627B">
        <w:rPr>
          <w:rFonts w:ascii="Times New Roman" w:hAnsi="Times New Roman" w:cs="Times New Roman"/>
          <w:sz w:val="24"/>
          <w:szCs w:val="24"/>
        </w:rPr>
        <w:t xml:space="preserve">Recuperado de:https://s3-euw1-ap-pe-ws4-capi2-distribution-p.s3-eu-est1.amazonaws.com/books/9781135389291/9781135389291_previewPDF  </w:t>
      </w:r>
    </w:p>
    <w:p w:rsidR="000E627B" w:rsidRPr="000E627B" w:rsidRDefault="000E627B" w:rsidP="000E627B">
      <w:pPr>
        <w:spacing w:line="360" w:lineRule="auto"/>
        <w:ind w:left="180" w:hanging="180"/>
        <w:jc w:val="both"/>
        <w:rPr>
          <w:rFonts w:ascii="Times New Roman" w:hAnsi="Times New Roman" w:cs="Times New Roman"/>
          <w:sz w:val="24"/>
          <w:szCs w:val="24"/>
        </w:rPr>
      </w:pPr>
      <w:r w:rsidRPr="000E627B">
        <w:rPr>
          <w:rFonts w:ascii="Times New Roman" w:hAnsi="Times New Roman" w:cs="Times New Roman"/>
          <w:sz w:val="24"/>
          <w:szCs w:val="24"/>
        </w:rPr>
        <w:t>Ley 114, l. n. (1984). "creación de los institutos nacionales de recurso hidráulico." Gaceta Oficial de la Republica Cuba.</w:t>
      </w:r>
    </w:p>
    <w:p w:rsidR="000E627B" w:rsidRPr="000E627B" w:rsidRDefault="000E627B" w:rsidP="000E627B">
      <w:pPr>
        <w:spacing w:line="360" w:lineRule="auto"/>
        <w:ind w:left="180" w:hanging="180"/>
        <w:jc w:val="both"/>
        <w:rPr>
          <w:rFonts w:ascii="Times New Roman" w:hAnsi="Times New Roman" w:cs="Times New Roman"/>
          <w:sz w:val="24"/>
          <w:szCs w:val="24"/>
        </w:rPr>
      </w:pPr>
      <w:r w:rsidRPr="000E627B">
        <w:rPr>
          <w:rFonts w:ascii="Times New Roman" w:hAnsi="Times New Roman" w:cs="Times New Roman"/>
          <w:sz w:val="24"/>
          <w:szCs w:val="24"/>
        </w:rPr>
        <w:t>Ley 118, L. (1990). "Ley de Protección del Medio Ambiente y del Uso Racional de los Recursos Naturales." Gaceta Oficial de la Republica Cuba.</w:t>
      </w:r>
    </w:p>
    <w:p w:rsidR="000E627B" w:rsidRPr="000E627B" w:rsidRDefault="000E627B" w:rsidP="000E627B">
      <w:pPr>
        <w:spacing w:line="360" w:lineRule="auto"/>
        <w:ind w:left="180" w:hanging="180"/>
        <w:jc w:val="both"/>
        <w:rPr>
          <w:rFonts w:ascii="Times New Roman" w:hAnsi="Times New Roman" w:cs="Times New Roman"/>
          <w:sz w:val="24"/>
          <w:szCs w:val="24"/>
        </w:rPr>
      </w:pPr>
      <w:r w:rsidRPr="000E627B">
        <w:rPr>
          <w:rFonts w:ascii="Times New Roman" w:hAnsi="Times New Roman" w:cs="Times New Roman"/>
          <w:sz w:val="24"/>
          <w:szCs w:val="24"/>
        </w:rPr>
        <w:t>Ley 180. (1993). "Ley del patrimonio forestal y la fauna silvestre " Gaceta Oficial de la Republica Cuba.</w:t>
      </w:r>
    </w:p>
    <w:p w:rsidR="000E627B" w:rsidRPr="000E627B" w:rsidRDefault="000E627B" w:rsidP="000E627B">
      <w:pPr>
        <w:spacing w:line="360" w:lineRule="auto"/>
        <w:ind w:left="180" w:hanging="180"/>
        <w:jc w:val="both"/>
        <w:rPr>
          <w:rFonts w:ascii="Times New Roman" w:hAnsi="Times New Roman" w:cs="Times New Roman"/>
          <w:sz w:val="24"/>
          <w:szCs w:val="24"/>
        </w:rPr>
      </w:pPr>
      <w:r w:rsidRPr="000E627B">
        <w:rPr>
          <w:rFonts w:ascii="Times New Roman" w:hAnsi="Times New Roman" w:cs="Times New Roman"/>
          <w:sz w:val="24"/>
          <w:szCs w:val="24"/>
        </w:rPr>
        <w:t xml:space="preserve">Martín, H. (2009). "Buenas prácticas TIC. La alfabetización digital en mayores." Revista Electrónica Teoría de la Educación. Educación y Cultura en la Sociedad de la Información. Recuperado de:  </w:t>
      </w:r>
      <w:hyperlink r:id="rId9" w:history="1">
        <w:r w:rsidRPr="000E627B">
          <w:rPr>
            <w:rFonts w:ascii="Times New Roman" w:hAnsi="Times New Roman" w:cs="Times New Roman"/>
          </w:rPr>
          <w:t>http://www.usal.es/teoriaeducacion</w:t>
        </w:r>
      </w:hyperlink>
      <w:r w:rsidRPr="000E627B">
        <w:rPr>
          <w:rFonts w:ascii="Times New Roman" w:hAnsi="Times New Roman" w:cs="Times New Roman"/>
          <w:sz w:val="24"/>
          <w:szCs w:val="24"/>
        </w:rPr>
        <w:t xml:space="preserve"> </w:t>
      </w:r>
    </w:p>
    <w:p w:rsidR="000E627B" w:rsidRPr="000E627B" w:rsidRDefault="000E627B" w:rsidP="000E627B">
      <w:pPr>
        <w:spacing w:line="360" w:lineRule="auto"/>
        <w:ind w:left="180" w:hanging="180"/>
        <w:jc w:val="both"/>
        <w:rPr>
          <w:rFonts w:ascii="Times New Roman" w:hAnsi="Times New Roman" w:cs="Times New Roman"/>
          <w:sz w:val="24"/>
          <w:szCs w:val="24"/>
        </w:rPr>
      </w:pPr>
      <w:proofErr w:type="spellStart"/>
      <w:r w:rsidRPr="000E627B">
        <w:rPr>
          <w:rFonts w:ascii="Times New Roman" w:hAnsi="Times New Roman" w:cs="Times New Roman"/>
          <w:sz w:val="24"/>
          <w:szCs w:val="24"/>
        </w:rPr>
        <w:lastRenderedPageBreak/>
        <w:t>McGinn</w:t>
      </w:r>
      <w:proofErr w:type="spellEnd"/>
      <w:r w:rsidRPr="000E627B">
        <w:rPr>
          <w:rFonts w:ascii="Times New Roman" w:hAnsi="Times New Roman" w:cs="Times New Roman"/>
          <w:sz w:val="24"/>
          <w:szCs w:val="24"/>
        </w:rPr>
        <w:t>, S. (2000). Manual de Dreamweaver. Editorial Macromedia.</w:t>
      </w:r>
    </w:p>
    <w:p w:rsidR="000E627B" w:rsidRPr="000E627B" w:rsidRDefault="000E627B" w:rsidP="000E627B">
      <w:pPr>
        <w:spacing w:line="360" w:lineRule="auto"/>
        <w:ind w:left="180" w:hanging="180"/>
        <w:jc w:val="both"/>
        <w:rPr>
          <w:rFonts w:ascii="Times New Roman" w:hAnsi="Times New Roman" w:cs="Times New Roman"/>
          <w:sz w:val="24"/>
          <w:szCs w:val="24"/>
        </w:rPr>
      </w:pPr>
      <w:r w:rsidRPr="000E627B">
        <w:rPr>
          <w:rFonts w:ascii="Times New Roman" w:hAnsi="Times New Roman" w:cs="Times New Roman"/>
          <w:sz w:val="24"/>
          <w:szCs w:val="24"/>
        </w:rPr>
        <w:t xml:space="preserve">Medina, I. F. A., &amp; Páramo, P. (2014). La investigación en educación ambiental en América Latina: un análisis </w:t>
      </w:r>
      <w:proofErr w:type="spellStart"/>
      <w:r w:rsidRPr="000E627B">
        <w:rPr>
          <w:rFonts w:ascii="Times New Roman" w:hAnsi="Times New Roman" w:cs="Times New Roman"/>
          <w:sz w:val="24"/>
          <w:szCs w:val="24"/>
        </w:rPr>
        <w:t>bibliométrico</w:t>
      </w:r>
      <w:proofErr w:type="spellEnd"/>
      <w:r w:rsidRPr="000E627B">
        <w:rPr>
          <w:rFonts w:ascii="Times New Roman" w:hAnsi="Times New Roman" w:cs="Times New Roman"/>
          <w:sz w:val="24"/>
          <w:szCs w:val="24"/>
        </w:rPr>
        <w:t>. Revista Colombiana de Educación, Primer semestre de 2014</w:t>
      </w:r>
      <w:proofErr w:type="gramStart"/>
      <w:r w:rsidRPr="000E627B">
        <w:rPr>
          <w:rFonts w:ascii="Times New Roman" w:hAnsi="Times New Roman" w:cs="Times New Roman"/>
          <w:sz w:val="24"/>
          <w:szCs w:val="24"/>
        </w:rPr>
        <w:t>,(</w:t>
      </w:r>
      <w:proofErr w:type="gramEnd"/>
      <w:r w:rsidRPr="000E627B">
        <w:rPr>
          <w:rFonts w:ascii="Times New Roman" w:hAnsi="Times New Roman" w:cs="Times New Roman"/>
          <w:sz w:val="24"/>
          <w:szCs w:val="24"/>
        </w:rPr>
        <w:t xml:space="preserve">66), 18. </w:t>
      </w:r>
    </w:p>
    <w:p w:rsidR="000E627B" w:rsidRPr="000E627B" w:rsidRDefault="000E627B" w:rsidP="000E627B">
      <w:pPr>
        <w:spacing w:line="360" w:lineRule="auto"/>
        <w:ind w:left="180" w:hanging="180"/>
        <w:jc w:val="both"/>
        <w:rPr>
          <w:rFonts w:ascii="Times New Roman" w:hAnsi="Times New Roman" w:cs="Times New Roman"/>
          <w:sz w:val="24"/>
          <w:szCs w:val="24"/>
        </w:rPr>
      </w:pPr>
      <w:r w:rsidRPr="000E627B">
        <w:rPr>
          <w:rFonts w:ascii="Times New Roman" w:hAnsi="Times New Roman" w:cs="Times New Roman"/>
          <w:sz w:val="24"/>
          <w:szCs w:val="24"/>
        </w:rPr>
        <w:t>Muñoz, A. L., C. A. Franco, H. F. Triviño and R. Álvarez (2016). "Evaluación de la gestión de residuos peligrosos (</w:t>
      </w:r>
      <w:proofErr w:type="spellStart"/>
      <w:r w:rsidRPr="000E627B">
        <w:rPr>
          <w:rFonts w:ascii="Times New Roman" w:hAnsi="Times New Roman" w:cs="Times New Roman"/>
          <w:sz w:val="24"/>
          <w:szCs w:val="24"/>
        </w:rPr>
        <w:t>respel</w:t>
      </w:r>
      <w:proofErr w:type="spellEnd"/>
      <w:r w:rsidRPr="000E627B">
        <w:rPr>
          <w:rFonts w:ascii="Times New Roman" w:hAnsi="Times New Roman" w:cs="Times New Roman"/>
          <w:sz w:val="24"/>
          <w:szCs w:val="24"/>
        </w:rPr>
        <w:t>) y sus implicaciones en el desarrollo sostenible de las actividades productivas en cinco municipios del departamento del Quindío, Colombia." Luna Azul diciembre de 2016.</w:t>
      </w:r>
    </w:p>
    <w:p w:rsidR="000E627B" w:rsidRPr="000E627B" w:rsidRDefault="000E627B" w:rsidP="000E627B">
      <w:pPr>
        <w:autoSpaceDE w:val="0"/>
        <w:autoSpaceDN w:val="0"/>
        <w:adjustRightInd w:val="0"/>
        <w:spacing w:after="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Oficina Nacional de Estadísticas Cuba</w:t>
      </w:r>
      <w:proofErr w:type="gramStart"/>
      <w:r w:rsidRPr="000E627B">
        <w:rPr>
          <w:rFonts w:ascii="Times New Roman" w:hAnsi="Times New Roman" w:cs="Times New Roman"/>
          <w:sz w:val="24"/>
          <w:szCs w:val="24"/>
        </w:rPr>
        <w:t>.(</w:t>
      </w:r>
      <w:proofErr w:type="gramEnd"/>
      <w:r w:rsidRPr="000E627B">
        <w:rPr>
          <w:rFonts w:ascii="Times New Roman" w:hAnsi="Times New Roman" w:cs="Times New Roman"/>
          <w:sz w:val="24"/>
          <w:szCs w:val="24"/>
        </w:rPr>
        <w:t xml:space="preserve">2017). Recuperado de </w:t>
      </w:r>
      <w:hyperlink r:id="rId10" w:history="1">
        <w:r w:rsidRPr="000E627B">
          <w:rPr>
            <w:rFonts w:ascii="Times New Roman" w:hAnsi="Times New Roman" w:cs="Times New Roman"/>
          </w:rPr>
          <w:t>www.onei.cu/EstadisticaPoblacion</w:t>
        </w:r>
      </w:hyperlink>
    </w:p>
    <w:p w:rsidR="000E627B" w:rsidRPr="000E627B" w:rsidRDefault="000E627B" w:rsidP="000E627B">
      <w:pPr>
        <w:autoSpaceDE w:val="0"/>
        <w:autoSpaceDN w:val="0"/>
        <w:adjustRightInd w:val="0"/>
        <w:spacing w:after="0" w:line="360" w:lineRule="auto"/>
        <w:ind w:left="142" w:right="50" w:hanging="142"/>
        <w:rPr>
          <w:rFonts w:ascii="Times New Roman" w:hAnsi="Times New Roman" w:cs="Times New Roman"/>
        </w:rPr>
      </w:pPr>
      <w:r w:rsidRPr="000E627B">
        <w:rPr>
          <w:rFonts w:ascii="Times New Roman" w:hAnsi="Times New Roman" w:cs="Times New Roman"/>
          <w:sz w:val="24"/>
          <w:szCs w:val="24"/>
        </w:rPr>
        <w:t xml:space="preserve">Ricardo, D. (2006). Ecología, ecologismo y Medio Ambiente. Luna Azul, 25/08/2006. Recuperado de </w:t>
      </w:r>
      <w:hyperlink r:id="rId11" w:history="1">
        <w:r w:rsidRPr="000E627B">
          <w:rPr>
            <w:rFonts w:ascii="Times New Roman" w:hAnsi="Times New Roman" w:cs="Times New Roman"/>
          </w:rPr>
          <w:t>http://lunazul.ucaldas.edu.co</w:t>
        </w:r>
      </w:hyperlink>
    </w:p>
    <w:p w:rsidR="000E627B" w:rsidRPr="00B70601" w:rsidRDefault="000E627B" w:rsidP="000E627B">
      <w:pPr>
        <w:autoSpaceDE w:val="0"/>
        <w:autoSpaceDN w:val="0"/>
        <w:adjustRightInd w:val="0"/>
        <w:spacing w:after="0"/>
        <w:ind w:left="142" w:right="50" w:hanging="142"/>
        <w:rPr>
          <w:rFonts w:ascii="Times New Roman" w:hAnsi="Times New Roman" w:cs="Times New Roman"/>
          <w:sz w:val="24"/>
          <w:szCs w:val="24"/>
        </w:rPr>
      </w:pPr>
    </w:p>
    <w:p w:rsidR="000E627B" w:rsidRPr="000E627B" w:rsidRDefault="000E627B" w:rsidP="000E627B">
      <w:pPr>
        <w:spacing w:line="360" w:lineRule="auto"/>
        <w:ind w:left="180" w:hanging="180"/>
        <w:jc w:val="both"/>
        <w:rPr>
          <w:rFonts w:ascii="Times New Roman" w:hAnsi="Times New Roman" w:cs="Times New Roman"/>
          <w:sz w:val="24"/>
          <w:szCs w:val="24"/>
        </w:rPr>
      </w:pPr>
      <w:r w:rsidRPr="000E627B">
        <w:rPr>
          <w:rFonts w:ascii="Times New Roman" w:hAnsi="Times New Roman" w:cs="Times New Roman"/>
          <w:sz w:val="24"/>
          <w:szCs w:val="24"/>
        </w:rPr>
        <w:t>Sepúlveda, L. E. (2006). "Medio ambiente y salud." Luna Azul 25/08/2006.</w:t>
      </w:r>
    </w:p>
    <w:p w:rsidR="000E627B" w:rsidRPr="000E627B" w:rsidRDefault="000E627B" w:rsidP="000E627B">
      <w:pPr>
        <w:spacing w:line="360" w:lineRule="auto"/>
        <w:ind w:left="180" w:hanging="180"/>
        <w:jc w:val="both"/>
        <w:rPr>
          <w:rFonts w:ascii="Times New Roman" w:hAnsi="Times New Roman" w:cs="Times New Roman"/>
          <w:sz w:val="24"/>
          <w:szCs w:val="24"/>
        </w:rPr>
      </w:pPr>
      <w:proofErr w:type="spellStart"/>
      <w:r w:rsidRPr="000E627B">
        <w:rPr>
          <w:rFonts w:ascii="Times New Roman" w:hAnsi="Times New Roman" w:cs="Times New Roman"/>
          <w:sz w:val="24"/>
          <w:szCs w:val="24"/>
        </w:rPr>
        <w:t>Zarrilli</w:t>
      </w:r>
      <w:proofErr w:type="spellEnd"/>
      <w:r w:rsidRPr="000E627B">
        <w:rPr>
          <w:rFonts w:ascii="Times New Roman" w:hAnsi="Times New Roman" w:cs="Times New Roman"/>
          <w:sz w:val="24"/>
          <w:szCs w:val="24"/>
        </w:rPr>
        <w:t>, A. (2015). "Política, medio ambiente y democracia, un debate que apenas comienza." Luna Azul No. 41, julio - diciembre.</w:t>
      </w:r>
    </w:p>
    <w:p w:rsidR="000E627B" w:rsidRPr="000E627B" w:rsidRDefault="000E627B" w:rsidP="000E627B">
      <w:pPr>
        <w:autoSpaceDE w:val="0"/>
        <w:autoSpaceDN w:val="0"/>
        <w:adjustRightInd w:val="0"/>
        <w:spacing w:after="120" w:line="360" w:lineRule="auto"/>
        <w:ind w:left="142" w:right="50" w:hanging="142"/>
        <w:jc w:val="both"/>
        <w:rPr>
          <w:rFonts w:ascii="Times New Roman" w:hAnsi="Times New Roman" w:cs="Times New Roman"/>
          <w:sz w:val="24"/>
          <w:szCs w:val="24"/>
        </w:rPr>
      </w:pPr>
      <w:r w:rsidRPr="000E627B">
        <w:rPr>
          <w:rFonts w:ascii="Times New Roman" w:hAnsi="Times New Roman" w:cs="Times New Roman"/>
          <w:sz w:val="24"/>
          <w:szCs w:val="24"/>
        </w:rPr>
        <w:t xml:space="preserve">Santos, A. I., </w:t>
      </w:r>
      <w:proofErr w:type="spellStart"/>
      <w:r w:rsidRPr="000E627B">
        <w:rPr>
          <w:rFonts w:ascii="Times New Roman" w:hAnsi="Times New Roman" w:cs="Times New Roman"/>
          <w:sz w:val="24"/>
          <w:szCs w:val="24"/>
        </w:rPr>
        <w:t>Bálaez</w:t>
      </w:r>
      <w:proofErr w:type="spellEnd"/>
      <w:r w:rsidRPr="000E627B">
        <w:rPr>
          <w:rFonts w:ascii="Times New Roman" w:hAnsi="Times New Roman" w:cs="Times New Roman"/>
          <w:sz w:val="24"/>
          <w:szCs w:val="24"/>
        </w:rPr>
        <w:t xml:space="preserve">, T. B., Soler, D., </w:t>
      </w:r>
      <w:proofErr w:type="spellStart"/>
      <w:r w:rsidRPr="000E627B">
        <w:rPr>
          <w:rFonts w:ascii="Times New Roman" w:hAnsi="Times New Roman" w:cs="Times New Roman"/>
          <w:sz w:val="24"/>
          <w:szCs w:val="24"/>
        </w:rPr>
        <w:t>Llopiz</w:t>
      </w:r>
      <w:proofErr w:type="spellEnd"/>
      <w:r w:rsidRPr="000E627B">
        <w:rPr>
          <w:rFonts w:ascii="Times New Roman" w:hAnsi="Times New Roman" w:cs="Times New Roman"/>
          <w:sz w:val="24"/>
          <w:szCs w:val="24"/>
        </w:rPr>
        <w:t xml:space="preserve">, K. G., &amp; Marín, L. L. (2013). Perfeccionamiento de la Educación Ambiental para el Desarrollo Sostenible desde el Sistema Nacional de Educación Ministerio de Educación Dirección de Ciencia y Técnica del MINED (Vol. Programa: Problemas actuales del Sistema Nacional Educativo Cubano. Perspectivas de desarrollo., pp. 43). Villa Clara. </w:t>
      </w:r>
    </w:p>
    <w:p w:rsidR="000E627B" w:rsidRPr="007F4016" w:rsidRDefault="000E627B" w:rsidP="000E627B">
      <w:pPr>
        <w:autoSpaceDE w:val="0"/>
        <w:autoSpaceDN w:val="0"/>
        <w:adjustRightInd w:val="0"/>
        <w:spacing w:after="120" w:line="360" w:lineRule="auto"/>
        <w:ind w:left="142" w:right="50" w:hanging="142"/>
        <w:jc w:val="both"/>
        <w:rPr>
          <w:rFonts w:ascii="Arial" w:hAnsi="Arial" w:cs="Arial"/>
          <w:sz w:val="24"/>
          <w:szCs w:val="24"/>
        </w:rPr>
      </w:pPr>
    </w:p>
    <w:p w:rsidR="000E627B" w:rsidRPr="007F4016" w:rsidRDefault="000E627B" w:rsidP="000E627B">
      <w:pPr>
        <w:spacing w:line="360" w:lineRule="auto"/>
        <w:jc w:val="both"/>
        <w:rPr>
          <w:rFonts w:ascii="Arial" w:hAnsi="Arial" w:cs="Arial"/>
          <w:sz w:val="24"/>
          <w:szCs w:val="24"/>
        </w:rPr>
      </w:pPr>
    </w:p>
    <w:p w:rsidR="000E627B" w:rsidRPr="00B70601" w:rsidRDefault="000E627B" w:rsidP="000E627B">
      <w:pPr>
        <w:spacing w:after="120" w:line="360" w:lineRule="auto"/>
        <w:ind w:right="50"/>
        <w:jc w:val="both"/>
        <w:rPr>
          <w:rFonts w:ascii="Arial" w:hAnsi="Arial" w:cs="Arial"/>
          <w:b/>
          <w:sz w:val="24"/>
          <w:szCs w:val="24"/>
        </w:rPr>
      </w:pPr>
    </w:p>
    <w:p w:rsidR="000E627B" w:rsidRPr="00FF3346" w:rsidRDefault="000E627B" w:rsidP="00FF3346">
      <w:pPr>
        <w:spacing w:after="0" w:line="360" w:lineRule="auto"/>
        <w:jc w:val="both"/>
        <w:rPr>
          <w:rFonts w:ascii="Times New Roman" w:hAnsi="Times New Roman" w:cs="Times New Roman"/>
          <w:b/>
          <w:sz w:val="24"/>
          <w:szCs w:val="24"/>
        </w:rPr>
      </w:pPr>
    </w:p>
    <w:sectPr w:rsidR="000E627B" w:rsidRPr="00FF3346" w:rsidSect="00BF7839">
      <w:headerReference w:type="default" r:id="rId12"/>
      <w:footerReference w:type="default" r:id="rId13"/>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0E9" w:rsidRDefault="00BB50E9" w:rsidP="00C8585B">
      <w:pPr>
        <w:spacing w:after="0" w:line="240" w:lineRule="auto"/>
      </w:pPr>
      <w:r>
        <w:separator/>
      </w:r>
    </w:p>
  </w:endnote>
  <w:endnote w:type="continuationSeparator" w:id="0">
    <w:p w:rsidR="00BB50E9" w:rsidRDefault="00BB50E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AE37D6">
        <w:pPr>
          <w:pStyle w:val="Piedepgina"/>
          <w:jc w:val="right"/>
        </w:pPr>
        <w:r>
          <w:fldChar w:fldCharType="begin"/>
        </w:r>
        <w:r w:rsidR="00362E5F">
          <w:instrText>PAGE   \* MERGEFORMAT</w:instrText>
        </w:r>
        <w:r>
          <w:fldChar w:fldCharType="separate"/>
        </w:r>
        <w:r w:rsidR="00AA7785">
          <w:rPr>
            <w:noProof/>
          </w:rPr>
          <w:t>13</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0E9" w:rsidRDefault="00BB50E9" w:rsidP="00C8585B">
      <w:pPr>
        <w:spacing w:after="0" w:line="240" w:lineRule="auto"/>
      </w:pPr>
      <w:r>
        <w:separator/>
      </w:r>
    </w:p>
  </w:footnote>
  <w:footnote w:type="continuationSeparator" w:id="0">
    <w:p w:rsidR="00BB50E9" w:rsidRDefault="00BB50E9" w:rsidP="00C8585B">
      <w:pPr>
        <w:spacing w:after="0" w:line="240" w:lineRule="auto"/>
      </w:pPr>
      <w:r>
        <w:continuationSeparator/>
      </w:r>
    </w:p>
  </w:footnote>
  <w:footnote w:id="1">
    <w:p w:rsidR="009A06E0" w:rsidRPr="009A06E0" w:rsidRDefault="009A06E0">
      <w:pPr>
        <w:pStyle w:val="Textonotapie"/>
        <w:rPr>
          <w:lang w:val="es-MX"/>
        </w:rPr>
      </w:pPr>
      <w:r>
        <w:rPr>
          <w:rStyle w:val="Refdenotaalpie"/>
        </w:rPr>
        <w:footnoteRef/>
      </w:r>
      <w:r>
        <w:t xml:space="preserve"> </w:t>
      </w:r>
      <w:r w:rsidRPr="000E627B">
        <w:rPr>
          <w:rFonts w:ascii="Times New Roman" w:hAnsi="Times New Roman" w:cs="Times New Roman"/>
        </w:rPr>
        <w:t>Licenciada en informática Profesora de informática Facultad de Economía. Universidad Central “Marta Abreu” de Las Villas, Villa Clara, Cuba.</w:t>
      </w:r>
    </w:p>
  </w:footnote>
  <w:footnote w:id="2">
    <w:p w:rsidR="009A06E0" w:rsidRPr="009A06E0" w:rsidRDefault="009A06E0" w:rsidP="009A06E0">
      <w:pPr>
        <w:spacing w:after="0" w:line="360" w:lineRule="auto"/>
        <w:jc w:val="both"/>
        <w:rPr>
          <w:rFonts w:ascii="Times New Roman" w:hAnsi="Times New Roman" w:cs="Times New Roman"/>
          <w:sz w:val="20"/>
          <w:szCs w:val="20"/>
        </w:rPr>
      </w:pPr>
      <w:r>
        <w:rPr>
          <w:rStyle w:val="Refdenotaalpie"/>
        </w:rPr>
        <w:footnoteRef/>
      </w:r>
      <w:r>
        <w:t xml:space="preserve"> </w:t>
      </w:r>
      <w:r w:rsidRPr="009A06E0">
        <w:rPr>
          <w:rFonts w:ascii="Times New Roman" w:hAnsi="Times New Roman" w:cs="Times New Roman"/>
          <w:sz w:val="20"/>
          <w:szCs w:val="20"/>
        </w:rPr>
        <w:t>Master en gestión ambiental departamento de Turismo Facultad de Economía. cclestino@uclv.cu Universidad Central “Marta Abreu” de Las Villas, Villa Clara, Cuba.</w:t>
      </w:r>
    </w:p>
  </w:footnote>
  <w:footnote w:id="3">
    <w:p w:rsidR="009A06E0" w:rsidRPr="009A06E0" w:rsidRDefault="009A06E0" w:rsidP="009A06E0">
      <w:pPr>
        <w:spacing w:after="0" w:line="360" w:lineRule="auto"/>
        <w:jc w:val="both"/>
        <w:rPr>
          <w:rFonts w:ascii="Times New Roman" w:hAnsi="Times New Roman" w:cs="Times New Roman"/>
          <w:sz w:val="20"/>
          <w:szCs w:val="20"/>
        </w:rPr>
      </w:pPr>
      <w:r w:rsidRPr="009A06E0">
        <w:rPr>
          <w:rFonts w:ascii="Times New Roman" w:hAnsi="Times New Roman" w:cs="Times New Roman"/>
          <w:sz w:val="20"/>
          <w:szCs w:val="20"/>
        </w:rPr>
        <w:footnoteRef/>
      </w:r>
      <w:r w:rsidRPr="009A06E0">
        <w:rPr>
          <w:rFonts w:ascii="Times New Roman" w:hAnsi="Times New Roman" w:cs="Times New Roman"/>
          <w:sz w:val="20"/>
          <w:szCs w:val="20"/>
        </w:rPr>
        <w:t xml:space="preserve"> Estudiante de Turismo de Facultad de Economía.  mgalvan@uclv.cu Universidad Central “Marta Abreu” de Las Villas, Villa Clara, Cuba.</w:t>
      </w:r>
    </w:p>
    <w:p w:rsidR="009A06E0" w:rsidRPr="009A06E0" w:rsidRDefault="009A06E0">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33C0B"/>
    <w:multiLevelType w:val="hybridMultilevel"/>
    <w:tmpl w:val="4F1C65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4A1A71"/>
    <w:multiLevelType w:val="hybridMultilevel"/>
    <w:tmpl w:val="3F3C5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DFA0578"/>
    <w:multiLevelType w:val="hybridMultilevel"/>
    <w:tmpl w:val="5232C72C"/>
    <w:lvl w:ilvl="0" w:tplc="874E22E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4D58BC"/>
    <w:multiLevelType w:val="hybridMultilevel"/>
    <w:tmpl w:val="C6B2122C"/>
    <w:lvl w:ilvl="0" w:tplc="24DED63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04C692C"/>
    <w:multiLevelType w:val="hybridMultilevel"/>
    <w:tmpl w:val="9CF276AA"/>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8585B"/>
    <w:rsid w:val="00046F14"/>
    <w:rsid w:val="000A172D"/>
    <w:rsid w:val="000C14DC"/>
    <w:rsid w:val="000C4501"/>
    <w:rsid w:val="000E627B"/>
    <w:rsid w:val="00114C82"/>
    <w:rsid w:val="001714FA"/>
    <w:rsid w:val="001A621A"/>
    <w:rsid w:val="001D34B7"/>
    <w:rsid w:val="00236DE6"/>
    <w:rsid w:val="002464D1"/>
    <w:rsid w:val="00262C50"/>
    <w:rsid w:val="0027264C"/>
    <w:rsid w:val="002C4923"/>
    <w:rsid w:val="002E0882"/>
    <w:rsid w:val="002E272A"/>
    <w:rsid w:val="00337BEC"/>
    <w:rsid w:val="0034027A"/>
    <w:rsid w:val="00351F17"/>
    <w:rsid w:val="00362E5F"/>
    <w:rsid w:val="0039301E"/>
    <w:rsid w:val="003A025F"/>
    <w:rsid w:val="003A672F"/>
    <w:rsid w:val="00403285"/>
    <w:rsid w:val="005468FB"/>
    <w:rsid w:val="005754D8"/>
    <w:rsid w:val="00581800"/>
    <w:rsid w:val="00586BF3"/>
    <w:rsid w:val="00592B0E"/>
    <w:rsid w:val="006271E4"/>
    <w:rsid w:val="006315DE"/>
    <w:rsid w:val="00667F10"/>
    <w:rsid w:val="006B34AE"/>
    <w:rsid w:val="007F34A1"/>
    <w:rsid w:val="00831B41"/>
    <w:rsid w:val="00836E9E"/>
    <w:rsid w:val="00865B90"/>
    <w:rsid w:val="0088159E"/>
    <w:rsid w:val="00884440"/>
    <w:rsid w:val="00884B08"/>
    <w:rsid w:val="008A0AB7"/>
    <w:rsid w:val="008A1C16"/>
    <w:rsid w:val="008B06F8"/>
    <w:rsid w:val="008E1DDB"/>
    <w:rsid w:val="008E4F3B"/>
    <w:rsid w:val="008F0CC7"/>
    <w:rsid w:val="008F7A6A"/>
    <w:rsid w:val="009061A5"/>
    <w:rsid w:val="00910010"/>
    <w:rsid w:val="0091621C"/>
    <w:rsid w:val="00936BA6"/>
    <w:rsid w:val="009A06E0"/>
    <w:rsid w:val="009B1EF2"/>
    <w:rsid w:val="009D5E02"/>
    <w:rsid w:val="009D67CD"/>
    <w:rsid w:val="00A01098"/>
    <w:rsid w:val="00A156A5"/>
    <w:rsid w:val="00A21A1F"/>
    <w:rsid w:val="00A35AFC"/>
    <w:rsid w:val="00A62A14"/>
    <w:rsid w:val="00AA12D3"/>
    <w:rsid w:val="00AA7785"/>
    <w:rsid w:val="00AC3EF3"/>
    <w:rsid w:val="00AE37D6"/>
    <w:rsid w:val="00AF1047"/>
    <w:rsid w:val="00B2024E"/>
    <w:rsid w:val="00B26F20"/>
    <w:rsid w:val="00B55A0D"/>
    <w:rsid w:val="00B80E97"/>
    <w:rsid w:val="00B9287E"/>
    <w:rsid w:val="00BB50E9"/>
    <w:rsid w:val="00BE7866"/>
    <w:rsid w:val="00BF7839"/>
    <w:rsid w:val="00C23C2D"/>
    <w:rsid w:val="00C276ED"/>
    <w:rsid w:val="00C56288"/>
    <w:rsid w:val="00C8585B"/>
    <w:rsid w:val="00CA7E4E"/>
    <w:rsid w:val="00CD2BC3"/>
    <w:rsid w:val="00D02E84"/>
    <w:rsid w:val="00D36D1C"/>
    <w:rsid w:val="00D414D4"/>
    <w:rsid w:val="00D66492"/>
    <w:rsid w:val="00D73DE9"/>
    <w:rsid w:val="00D936A8"/>
    <w:rsid w:val="00DA6B1F"/>
    <w:rsid w:val="00E00577"/>
    <w:rsid w:val="00E26B0F"/>
    <w:rsid w:val="00E912D0"/>
    <w:rsid w:val="00EC2A43"/>
    <w:rsid w:val="00ED7E61"/>
    <w:rsid w:val="00EE1181"/>
    <w:rsid w:val="00EE4FA6"/>
    <w:rsid w:val="00F821C2"/>
    <w:rsid w:val="00F826C3"/>
    <w:rsid w:val="00F96DAB"/>
    <w:rsid w:val="00FE376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DD960E1-3ECB-46E3-8F41-0CC244EB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HTMLconformatoprevio">
    <w:name w:val="HTML Preformatted"/>
    <w:basedOn w:val="Normal"/>
    <w:link w:val="HTMLconformatoprevioCar"/>
    <w:uiPriority w:val="99"/>
    <w:semiHidden/>
    <w:unhideWhenUsed/>
    <w:rsid w:val="0063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315DE"/>
    <w:rPr>
      <w:rFonts w:ascii="Courier New" w:eastAsia="Times New Roman" w:hAnsi="Courier New" w:cs="Courier New"/>
      <w:sz w:val="20"/>
      <w:szCs w:val="20"/>
      <w:lang w:val="es-MX" w:eastAsia="es-MX"/>
    </w:rPr>
  </w:style>
  <w:style w:type="character" w:customStyle="1" w:styleId="tlid-translation">
    <w:name w:val="tlid-translation"/>
    <w:basedOn w:val="Fuentedeprrafopredeter"/>
    <w:rsid w:val="00AA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76335">
      <w:bodyDiv w:val="1"/>
      <w:marLeft w:val="0"/>
      <w:marRight w:val="0"/>
      <w:marTop w:val="0"/>
      <w:marBottom w:val="0"/>
      <w:divBdr>
        <w:top w:val="none" w:sz="0" w:space="0" w:color="auto"/>
        <w:left w:val="none" w:sz="0" w:space="0" w:color="auto"/>
        <w:bottom w:val="none" w:sz="0" w:space="0" w:color="auto"/>
        <w:right w:val="none" w:sz="0" w:space="0" w:color="auto"/>
      </w:divBdr>
    </w:div>
    <w:div w:id="1696928932">
      <w:bodyDiv w:val="1"/>
      <w:marLeft w:val="0"/>
      <w:marRight w:val="0"/>
      <w:marTop w:val="0"/>
      <w:marBottom w:val="0"/>
      <w:divBdr>
        <w:top w:val="none" w:sz="0" w:space="0" w:color="auto"/>
        <w:left w:val="none" w:sz="0" w:space="0" w:color="auto"/>
        <w:bottom w:val="none" w:sz="0" w:space="0" w:color="auto"/>
        <w:right w:val="none" w:sz="0" w:space="0" w:color="auto"/>
      </w:divBdr>
    </w:div>
    <w:div w:id="17659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moniociudad.cult.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nazul.ucaldas.edu.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ei.cu/EstadisticaPoblacion" TargetMode="External"/><Relationship Id="rId4" Type="http://schemas.openxmlformats.org/officeDocument/2006/relationships/settings" Target="settings.xml"/><Relationship Id="rId9" Type="http://schemas.openxmlformats.org/officeDocument/2006/relationships/hyperlink" Target="http://www.usal.es/teoriaeducac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E4B2-8C7D-4B5E-9B68-ECFB412C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4325</Words>
  <Characters>23792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Luis David Castro Pérez</cp:lastModifiedBy>
  <cp:revision>7</cp:revision>
  <cp:lastPrinted>2017-03-02T19:45:00Z</cp:lastPrinted>
  <dcterms:created xsi:type="dcterms:W3CDTF">2019-04-10T14:51:00Z</dcterms:created>
  <dcterms:modified xsi:type="dcterms:W3CDTF">2019-04-10T15:15:00Z</dcterms:modified>
</cp:coreProperties>
</file>