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CD" w:rsidRDefault="005E1238" w:rsidP="00667F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X</w:t>
      </w:r>
      <w:r w:rsidR="00156CAF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V</w:t>
      </w:r>
      <w:r w:rsidR="00156CAF">
        <w:rPr>
          <w:rFonts w:ascii="Times New Roman" w:hAnsi="Times New Roman"/>
          <w:b/>
          <w:sz w:val="28"/>
          <w:szCs w:val="28"/>
        </w:rPr>
        <w:t xml:space="preserve"> TALLER INTERNACIONAL COMUNIDADES: HISTORIA Y DESARROLLO</w:t>
      </w:r>
    </w:p>
    <w:p w:rsidR="00E912D0" w:rsidRDefault="00E912D0" w:rsidP="00667F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A1C16" w:rsidRDefault="008A1C16" w:rsidP="00667F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5E02">
        <w:rPr>
          <w:rFonts w:ascii="Times New Roman" w:hAnsi="Times New Roman"/>
          <w:b/>
          <w:sz w:val="28"/>
          <w:szCs w:val="28"/>
        </w:rPr>
        <w:t>Título</w:t>
      </w:r>
    </w:p>
    <w:p w:rsidR="00156CAF" w:rsidRPr="00013ADB" w:rsidRDefault="00013ADB" w:rsidP="00667F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</w:t>
      </w:r>
      <w:r w:rsidR="00A44C4E">
        <w:rPr>
          <w:rFonts w:ascii="Times New Roman" w:hAnsi="Times New Roman"/>
          <w:b/>
          <w:sz w:val="28"/>
          <w:szCs w:val="28"/>
        </w:rPr>
        <w:t>obernanza para la autonomía municipal</w:t>
      </w:r>
      <w:r>
        <w:rPr>
          <w:rFonts w:ascii="Times New Roman" w:hAnsi="Times New Roman"/>
          <w:b/>
          <w:sz w:val="28"/>
          <w:szCs w:val="28"/>
        </w:rPr>
        <w:t xml:space="preserve"> desde la participación</w:t>
      </w:r>
    </w:p>
    <w:p w:rsidR="008A1C16" w:rsidRPr="00A44C4E" w:rsidRDefault="008A1C16" w:rsidP="00156CA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A44C4E">
        <w:rPr>
          <w:rFonts w:ascii="Times New Roman" w:hAnsi="Times New Roman"/>
          <w:b/>
          <w:i/>
          <w:sz w:val="28"/>
          <w:szCs w:val="28"/>
        </w:rPr>
        <w:t>Title</w:t>
      </w:r>
      <w:proofErr w:type="spellEnd"/>
    </w:p>
    <w:p w:rsidR="00156CAF" w:rsidRPr="00A44C4E" w:rsidRDefault="00156CAF" w:rsidP="00156CA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1C16" w:rsidRDefault="009D5E02" w:rsidP="00013ADB">
      <w:pPr>
        <w:spacing w:before="240"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Nombre y Apellidos</w:t>
      </w:r>
    </w:p>
    <w:p w:rsidR="00156CAF" w:rsidRDefault="00424B4F" w:rsidP="00013ADB">
      <w:pPr>
        <w:pStyle w:val="Prrafodelista"/>
        <w:numPr>
          <w:ilvl w:val="0"/>
          <w:numId w:val="2"/>
        </w:numPr>
        <w:spacing w:after="0" w:line="20" w:lineRule="atLeas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Joaquin Alonso Fr</w:t>
      </w:r>
      <w:r w:rsidR="000703F7">
        <w:rPr>
          <w:rFonts w:ascii="Times New Roman" w:hAnsi="Times New Roman"/>
          <w:sz w:val="24"/>
          <w:szCs w:val="24"/>
        </w:rPr>
        <w:t xml:space="preserve">eyre </w:t>
      </w:r>
      <w:hyperlink r:id="rId7" w:history="1">
        <w:r w:rsidR="000703F7" w:rsidRPr="000703F7">
          <w:rPr>
            <w:rStyle w:val="Hipervnculo"/>
            <w:rFonts w:ascii="Times New Roman" w:hAnsi="Times New Roman"/>
            <w:sz w:val="24"/>
            <w:szCs w:val="24"/>
          </w:rPr>
          <w:t>joaquin@uclv.edu.cu</w:t>
        </w:r>
      </w:hyperlink>
    </w:p>
    <w:p w:rsidR="00B96215" w:rsidRDefault="00B96215" w:rsidP="00013ADB">
      <w:pPr>
        <w:pStyle w:val="Prrafodelista"/>
        <w:numPr>
          <w:ilvl w:val="0"/>
          <w:numId w:val="2"/>
        </w:numPr>
        <w:spacing w:after="0" w:line="20" w:lineRule="atLeas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Mirtha de </w:t>
      </w:r>
      <w:r w:rsidR="000703F7">
        <w:rPr>
          <w:rFonts w:ascii="Times New Roman" w:hAnsi="Times New Roman"/>
          <w:sz w:val="24"/>
          <w:szCs w:val="24"/>
        </w:rPr>
        <w:t xml:space="preserve">Río Hernández </w:t>
      </w:r>
      <w:hyperlink r:id="rId8" w:history="1">
        <w:r w:rsidR="000703F7" w:rsidRPr="005710E2">
          <w:rPr>
            <w:rStyle w:val="Hipervnculo"/>
            <w:rFonts w:ascii="Times New Roman" w:hAnsi="Times New Roman"/>
            <w:sz w:val="24"/>
            <w:szCs w:val="24"/>
          </w:rPr>
          <w:t>mirtarh@uclv.edu.cu</w:t>
        </w:r>
      </w:hyperlink>
      <w:r w:rsidR="000703F7">
        <w:rPr>
          <w:rFonts w:ascii="Times New Roman" w:hAnsi="Times New Roman"/>
          <w:sz w:val="24"/>
          <w:szCs w:val="24"/>
        </w:rPr>
        <w:t xml:space="preserve"> </w:t>
      </w:r>
    </w:p>
    <w:p w:rsidR="00156CAF" w:rsidRDefault="00156CAF" w:rsidP="00170F06">
      <w:pPr>
        <w:spacing w:before="120" w:after="0" w:line="20" w:lineRule="atLeast"/>
        <w:rPr>
          <w:rFonts w:ascii="Times New Roman" w:hAnsi="Times New Roman"/>
          <w:sz w:val="24"/>
          <w:szCs w:val="24"/>
        </w:rPr>
      </w:pPr>
      <w:r w:rsidRPr="00013ADB">
        <w:rPr>
          <w:rFonts w:ascii="Times New Roman" w:hAnsi="Times New Roman"/>
          <w:b/>
          <w:sz w:val="24"/>
          <w:szCs w:val="24"/>
        </w:rPr>
        <w:t>Institución de procedencia</w:t>
      </w:r>
      <w:r>
        <w:rPr>
          <w:rFonts w:ascii="Times New Roman" w:hAnsi="Times New Roman"/>
          <w:sz w:val="24"/>
          <w:szCs w:val="24"/>
        </w:rPr>
        <w:t>:</w:t>
      </w:r>
      <w:r w:rsidR="005E1238">
        <w:rPr>
          <w:rFonts w:ascii="Times New Roman" w:hAnsi="Times New Roman"/>
          <w:sz w:val="24"/>
          <w:szCs w:val="24"/>
        </w:rPr>
        <w:t xml:space="preserve"> </w:t>
      </w:r>
      <w:r w:rsidR="000703F7">
        <w:rPr>
          <w:rFonts w:ascii="Times New Roman" w:hAnsi="Times New Roman"/>
          <w:sz w:val="24"/>
          <w:szCs w:val="24"/>
        </w:rPr>
        <w:t>UCLV</w:t>
      </w:r>
    </w:p>
    <w:p w:rsidR="00156CAF" w:rsidRDefault="005E1238" w:rsidP="00170F06">
      <w:pPr>
        <w:spacing w:before="120" w:after="0" w:line="20" w:lineRule="atLeast"/>
        <w:rPr>
          <w:rFonts w:ascii="Times New Roman" w:hAnsi="Times New Roman"/>
          <w:sz w:val="24"/>
          <w:szCs w:val="24"/>
        </w:rPr>
      </w:pPr>
      <w:r w:rsidRPr="00013ADB">
        <w:rPr>
          <w:rFonts w:ascii="Times New Roman" w:hAnsi="Times New Roman"/>
          <w:b/>
          <w:sz w:val="24"/>
          <w:szCs w:val="24"/>
        </w:rPr>
        <w:t>País</w:t>
      </w:r>
      <w:r>
        <w:rPr>
          <w:rFonts w:ascii="Times New Roman" w:hAnsi="Times New Roman"/>
          <w:sz w:val="24"/>
          <w:szCs w:val="24"/>
        </w:rPr>
        <w:t xml:space="preserve">: </w:t>
      </w:r>
      <w:r w:rsidR="00424B4F">
        <w:rPr>
          <w:rFonts w:ascii="Times New Roman" w:hAnsi="Times New Roman"/>
          <w:sz w:val="24"/>
          <w:szCs w:val="24"/>
        </w:rPr>
        <w:t>Cuba</w:t>
      </w:r>
    </w:p>
    <w:p w:rsidR="005E1238" w:rsidRDefault="00170F06" w:rsidP="000703F7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Síntesis</w:t>
      </w:r>
    </w:p>
    <w:p w:rsidR="00394C9B" w:rsidRDefault="000703F7" w:rsidP="000703F7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0703F7">
        <w:rPr>
          <w:rFonts w:ascii="Times New Roman" w:hAnsi="Times New Roman"/>
          <w:sz w:val="24"/>
          <w:szCs w:val="24"/>
        </w:rPr>
        <w:t>Durante más de medio siglo</w:t>
      </w:r>
      <w:r>
        <w:rPr>
          <w:rFonts w:ascii="Times New Roman" w:hAnsi="Times New Roman"/>
          <w:sz w:val="24"/>
          <w:szCs w:val="24"/>
        </w:rPr>
        <w:t xml:space="preserve"> el sistema político cubano se ha </w:t>
      </w:r>
      <w:r w:rsidR="00475BDD">
        <w:rPr>
          <w:rFonts w:ascii="Times New Roman" w:hAnsi="Times New Roman"/>
          <w:sz w:val="24"/>
          <w:szCs w:val="24"/>
        </w:rPr>
        <w:t>configurado</w:t>
      </w:r>
      <w:r>
        <w:rPr>
          <w:rFonts w:ascii="Times New Roman" w:hAnsi="Times New Roman"/>
          <w:sz w:val="24"/>
          <w:szCs w:val="24"/>
        </w:rPr>
        <w:t xml:space="preserve"> con altos niveles de centralización que </w:t>
      </w:r>
      <w:r w:rsidR="00475BDD">
        <w:rPr>
          <w:rFonts w:ascii="Times New Roman" w:hAnsi="Times New Roman"/>
          <w:sz w:val="24"/>
          <w:szCs w:val="24"/>
        </w:rPr>
        <w:t>generan</w:t>
      </w:r>
      <w:r>
        <w:rPr>
          <w:rFonts w:ascii="Times New Roman" w:hAnsi="Times New Roman"/>
          <w:sz w:val="24"/>
          <w:szCs w:val="24"/>
        </w:rPr>
        <w:t xml:space="preserve"> prácticas asistencialistas y verticalistas desde las estructuras superiores de dirección hacia las bases de la sociedad</w:t>
      </w:r>
      <w:r w:rsidR="00475BDD">
        <w:rPr>
          <w:rFonts w:ascii="Times New Roman" w:hAnsi="Times New Roman"/>
          <w:sz w:val="24"/>
          <w:szCs w:val="24"/>
        </w:rPr>
        <w:t xml:space="preserve"> que</w:t>
      </w:r>
      <w:r w:rsidR="008C1D60">
        <w:rPr>
          <w:rFonts w:ascii="Times New Roman" w:hAnsi="Times New Roman"/>
          <w:sz w:val="24"/>
          <w:szCs w:val="24"/>
        </w:rPr>
        <w:t xml:space="preserve"> han</w:t>
      </w:r>
      <w:r w:rsidR="00475BDD">
        <w:rPr>
          <w:rFonts w:ascii="Times New Roman" w:hAnsi="Times New Roman"/>
          <w:sz w:val="24"/>
          <w:szCs w:val="24"/>
        </w:rPr>
        <w:t xml:space="preserve"> origina</w:t>
      </w:r>
      <w:r w:rsidR="008C1D60">
        <w:rPr>
          <w:rFonts w:ascii="Times New Roman" w:hAnsi="Times New Roman"/>
          <w:sz w:val="24"/>
          <w:szCs w:val="24"/>
        </w:rPr>
        <w:t>do</w:t>
      </w:r>
      <w:r w:rsidR="00475BDD">
        <w:rPr>
          <w:rFonts w:ascii="Times New Roman" w:hAnsi="Times New Roman"/>
          <w:sz w:val="24"/>
          <w:szCs w:val="24"/>
        </w:rPr>
        <w:t xml:space="preserve"> en el otro de la relación de dirección </w:t>
      </w:r>
      <w:r w:rsidR="00475BDD" w:rsidRPr="00170F06">
        <w:rPr>
          <w:rFonts w:ascii="Times New Roman" w:hAnsi="Times New Roman"/>
          <w:i/>
          <w:sz w:val="24"/>
          <w:szCs w:val="24"/>
        </w:rPr>
        <w:t>habitus</w:t>
      </w:r>
      <w:r w:rsidR="00475BDD">
        <w:rPr>
          <w:rFonts w:ascii="Times New Roman" w:hAnsi="Times New Roman"/>
          <w:sz w:val="24"/>
          <w:szCs w:val="24"/>
        </w:rPr>
        <w:t xml:space="preserve"> de pasividad y espera por las orientaciones provenientes de tales estructuras. El escenario de autonomía municipal que surge en 2019 con la nueva Constitución de la República es asumido por sujetos </w:t>
      </w:r>
      <w:r w:rsidR="008C1D60">
        <w:rPr>
          <w:rFonts w:ascii="Times New Roman" w:hAnsi="Times New Roman"/>
          <w:sz w:val="24"/>
          <w:szCs w:val="24"/>
        </w:rPr>
        <w:t xml:space="preserve">(gubernamentales y comunitarios) </w:t>
      </w:r>
      <w:r w:rsidR="00475BDD">
        <w:rPr>
          <w:rFonts w:ascii="Times New Roman" w:hAnsi="Times New Roman"/>
          <w:sz w:val="24"/>
          <w:szCs w:val="24"/>
        </w:rPr>
        <w:t xml:space="preserve">con aprendizajes adquiridos </w:t>
      </w:r>
      <w:r w:rsidR="008C1D60">
        <w:rPr>
          <w:rFonts w:ascii="Times New Roman" w:hAnsi="Times New Roman"/>
          <w:sz w:val="24"/>
          <w:szCs w:val="24"/>
        </w:rPr>
        <w:t>de tales prácticas. Ello demanda superar el voluntarismo de suponer que basta con proclamar algo para que ya exista, de ahí la necesidad de institucionalizar la pa</w:t>
      </w:r>
      <w:r w:rsidR="006B4B04">
        <w:rPr>
          <w:rFonts w:ascii="Times New Roman" w:hAnsi="Times New Roman"/>
          <w:sz w:val="24"/>
          <w:szCs w:val="24"/>
        </w:rPr>
        <w:t>rticipación que corresponde a tal</w:t>
      </w:r>
      <w:r w:rsidR="008C1D60">
        <w:rPr>
          <w:rFonts w:ascii="Times New Roman" w:hAnsi="Times New Roman"/>
          <w:sz w:val="24"/>
          <w:szCs w:val="24"/>
        </w:rPr>
        <w:t xml:space="preserve"> autonomía</w:t>
      </w:r>
      <w:r w:rsidR="006B4B04">
        <w:rPr>
          <w:rFonts w:ascii="Times New Roman" w:hAnsi="Times New Roman"/>
          <w:sz w:val="24"/>
          <w:szCs w:val="24"/>
        </w:rPr>
        <w:t xml:space="preserve"> como requerimiento de gobernanza, lo cual pasa por diferenciar lo que corresponde a cada sujeto implicado en los proyectos donde cobra vida el ejercicio de las competencias que corresponde a cada municipio cubano.</w:t>
      </w:r>
      <w:r w:rsidR="00394C9B">
        <w:rPr>
          <w:rFonts w:ascii="Times New Roman" w:hAnsi="Times New Roman"/>
          <w:sz w:val="24"/>
          <w:szCs w:val="24"/>
        </w:rPr>
        <w:t xml:space="preserve"> Con la nueva Constitución se da un salto cualitativo en la regulación de la autonomía y la democracia municipal en el camino hacia una mayor descentralización del Estado, </w:t>
      </w:r>
      <w:r w:rsidR="008750E6">
        <w:rPr>
          <w:rFonts w:ascii="Times New Roman" w:hAnsi="Times New Roman"/>
          <w:sz w:val="24"/>
          <w:szCs w:val="24"/>
        </w:rPr>
        <w:t>declarada esta última</w:t>
      </w:r>
      <w:r w:rsidR="00394C9B">
        <w:rPr>
          <w:rFonts w:ascii="Times New Roman" w:hAnsi="Times New Roman"/>
          <w:sz w:val="24"/>
          <w:szCs w:val="24"/>
        </w:rPr>
        <w:t xml:space="preserve"> como una necesi</w:t>
      </w:r>
      <w:r w:rsidR="008750E6">
        <w:rPr>
          <w:rFonts w:ascii="Times New Roman" w:hAnsi="Times New Roman"/>
          <w:sz w:val="24"/>
          <w:szCs w:val="24"/>
        </w:rPr>
        <w:t>dad para el país desde la política.</w:t>
      </w:r>
      <w:r w:rsidR="00394C9B">
        <w:rPr>
          <w:rFonts w:ascii="Times New Roman" w:hAnsi="Times New Roman"/>
          <w:sz w:val="24"/>
          <w:szCs w:val="24"/>
        </w:rPr>
        <w:t xml:space="preserve"> </w:t>
      </w:r>
    </w:p>
    <w:p w:rsidR="003554CA" w:rsidRDefault="003554CA" w:rsidP="00355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061A5">
        <w:rPr>
          <w:rFonts w:ascii="Times New Roman" w:hAnsi="Times New Roman"/>
          <w:b/>
          <w:sz w:val="24"/>
          <w:szCs w:val="24"/>
        </w:rPr>
        <w:t>Palabras Clave:</w:t>
      </w:r>
      <w:r>
        <w:rPr>
          <w:rFonts w:ascii="Times New Roman" w:hAnsi="Times New Roman"/>
          <w:sz w:val="24"/>
          <w:szCs w:val="24"/>
        </w:rPr>
        <w:t xml:space="preserve"> </w:t>
      </w:r>
      <w:r w:rsidR="00170F06">
        <w:rPr>
          <w:rFonts w:ascii="Times New Roman" w:hAnsi="Times New Roman"/>
          <w:sz w:val="24"/>
          <w:szCs w:val="24"/>
        </w:rPr>
        <w:t>gobernanza, autonomía municipal y participación</w:t>
      </w:r>
    </w:p>
    <w:sectPr w:rsidR="003554CA" w:rsidSect="00EB6ED3">
      <w:headerReference w:type="default" r:id="rId9"/>
      <w:footerReference w:type="default" r:id="rId10"/>
      <w:pgSz w:w="11906" w:h="16838"/>
      <w:pgMar w:top="1418" w:right="1418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81D" w:rsidRDefault="00D7081D" w:rsidP="00C8585B">
      <w:pPr>
        <w:spacing w:after="0" w:line="240" w:lineRule="auto"/>
      </w:pPr>
      <w:r>
        <w:separator/>
      </w:r>
    </w:p>
  </w:endnote>
  <w:endnote w:type="continuationSeparator" w:id="0">
    <w:p w:rsidR="00D7081D" w:rsidRDefault="00D7081D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97" w:rsidRDefault="005E2497" w:rsidP="005E2497">
    <w:pPr>
      <w:pStyle w:val="Piedepgina"/>
      <w:jc w:val="center"/>
      <w:rPr>
        <w:rFonts w:ascii="Times New Roman" w:hAnsi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/>
        <w:sz w:val="28"/>
      </w:rPr>
    </w:pPr>
    <w:r w:rsidRPr="007559FA">
      <w:rPr>
        <w:rFonts w:ascii="Times New Roman" w:hAnsi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/>
        <w:sz w:val="28"/>
      </w:rPr>
    </w:pPr>
    <w:r w:rsidRPr="007559FA">
      <w:rPr>
        <w:rFonts w:ascii="Times New Roman" w:hAnsi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/>
          <w:sz w:val="28"/>
        </w:rPr>
        <w:t>convencionuclv@uclv.cu</w:t>
      </w:r>
    </w:hyperlink>
  </w:p>
  <w:p w:rsidR="005E2497" w:rsidRPr="007559FA" w:rsidRDefault="00D7081D" w:rsidP="005E2497">
    <w:pPr>
      <w:pStyle w:val="Piedepgina"/>
      <w:jc w:val="center"/>
      <w:rPr>
        <w:rFonts w:ascii="Times New Roman" w:hAnsi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81D" w:rsidRDefault="00D7081D" w:rsidP="00C8585B">
      <w:pPr>
        <w:spacing w:after="0" w:line="240" w:lineRule="auto"/>
      </w:pPr>
      <w:r>
        <w:separator/>
      </w:r>
    </w:p>
  </w:footnote>
  <w:footnote w:type="continuationSeparator" w:id="0">
    <w:p w:rsidR="00D7081D" w:rsidRDefault="00D7081D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58" w:rsidRPr="00640758" w:rsidRDefault="00BF3456" w:rsidP="00E83573">
    <w:pPr>
      <w:pStyle w:val="Encabezado"/>
      <w:jc w:val="center"/>
      <w:rPr>
        <w:rFonts w:ascii="Times New Roman" w:hAnsi="Times New Roman"/>
        <w:b/>
        <w:sz w:val="24"/>
      </w:rPr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0" b="0"/>
          <wp:wrapNone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573" w:rsidRPr="00640758">
      <w:rPr>
        <w:rFonts w:ascii="Times New Roman" w:hAnsi="Times New Roman"/>
        <w:b/>
        <w:sz w:val="24"/>
      </w:rPr>
      <w:t xml:space="preserve">PLANTILLA OFICIAL PARA LA </w:t>
    </w:r>
    <w:r w:rsidR="00640758" w:rsidRPr="00640758">
      <w:rPr>
        <w:rFonts w:ascii="Times New Roman" w:hAnsi="Times New Roman"/>
        <w:b/>
        <w:sz w:val="24"/>
      </w:rPr>
      <w:t>PRESENTACIÓ</w:t>
    </w:r>
    <w:r w:rsidR="00E83573" w:rsidRPr="00640758">
      <w:rPr>
        <w:rFonts w:ascii="Times New Roman" w:hAnsi="Times New Roman"/>
        <w:b/>
        <w:sz w:val="24"/>
      </w:rPr>
      <w:t>N DE TRA</w:t>
    </w:r>
    <w:r w:rsidR="00640758" w:rsidRPr="00640758">
      <w:rPr>
        <w:rFonts w:ascii="Times New Roman" w:hAnsi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/>
        <w:b/>
        <w:sz w:val="24"/>
      </w:rPr>
    </w:pPr>
    <w:r w:rsidRPr="00640758">
      <w:rPr>
        <w:rFonts w:ascii="Times New Roman" w:hAnsi="Times New Roman"/>
        <w:b/>
        <w:sz w:val="24"/>
      </w:rPr>
      <w:t>II C</w:t>
    </w:r>
    <w:r>
      <w:rPr>
        <w:rFonts w:ascii="Times New Roman" w:hAnsi="Times New Roman"/>
        <w:b/>
        <w:sz w:val="24"/>
      </w:rPr>
      <w:t>ONVENCIÓ</w:t>
    </w:r>
    <w:r w:rsidRPr="00640758">
      <w:rPr>
        <w:rFonts w:ascii="Times New Roman" w:hAnsi="Times New Roman"/>
        <w:b/>
        <w:sz w:val="24"/>
      </w:rPr>
      <w:t>N CIENTÍ</w:t>
    </w:r>
    <w:r w:rsidR="00E83573" w:rsidRPr="00640758">
      <w:rPr>
        <w:rFonts w:ascii="Times New Roman" w:hAnsi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/>
        <w:sz w:val="24"/>
        <w:szCs w:val="24"/>
      </w:rPr>
    </w:pPr>
    <w:r w:rsidRPr="00640758">
      <w:rPr>
        <w:rFonts w:ascii="Times New Roman" w:hAnsi="Times New Roman"/>
        <w:b/>
        <w:sz w:val="24"/>
      </w:rPr>
      <w:t>“</w:t>
    </w:r>
    <w:r w:rsidR="008A2E7E">
      <w:rPr>
        <w:rFonts w:ascii="Times New Roman" w:hAnsi="Times New Roman"/>
        <w:b/>
        <w:sz w:val="24"/>
      </w:rPr>
      <w:t xml:space="preserve">II </w:t>
    </w:r>
    <w:r w:rsidR="00640758">
      <w:rPr>
        <w:rFonts w:ascii="Times New Roman" w:hAnsi="Times New Roman"/>
        <w:b/>
        <w:sz w:val="24"/>
      </w:rPr>
      <w:t xml:space="preserve">CCI </w:t>
    </w:r>
    <w:r w:rsidRPr="00640758">
      <w:rPr>
        <w:rFonts w:ascii="Times New Roman" w:hAnsi="Times New Roman"/>
        <w:b/>
        <w:sz w:val="24"/>
      </w:rPr>
      <w:t>UCLV 2019”</w:t>
    </w:r>
    <w:r w:rsidR="00640758" w:rsidRPr="00640758">
      <w:rPr>
        <w:rFonts w:ascii="Times New Roman" w:hAnsi="Times New Roman"/>
        <w:sz w:val="24"/>
        <w:szCs w:val="24"/>
      </w:rPr>
      <w:t xml:space="preserve"> </w:t>
    </w:r>
  </w:p>
  <w:p w:rsidR="005E2497" w:rsidRPr="00640758" w:rsidRDefault="00BF3456" w:rsidP="00E83573">
    <w:pPr>
      <w:pStyle w:val="Encabezado"/>
      <w:jc w:val="center"/>
      <w:rPr>
        <w:rFonts w:ascii="Times New Roman" w:hAnsi="Times New Roman"/>
        <w:b/>
        <w:sz w:val="24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/>
        <w:b/>
        <w:sz w:val="24"/>
      </w:rPr>
    </w:pPr>
    <w:r w:rsidRPr="00640758">
      <w:rPr>
        <w:rFonts w:ascii="Times New Roman" w:hAnsi="Times New Roman"/>
        <w:b/>
        <w:sz w:val="24"/>
      </w:rPr>
      <w:t xml:space="preserve">DEL 23 AL 30 DE JUNIO </w:t>
    </w:r>
    <w:r w:rsidR="008A2E7E">
      <w:rPr>
        <w:rFonts w:ascii="Times New Roman" w:hAnsi="Times New Roman"/>
        <w:b/>
        <w:sz w:val="24"/>
      </w:rPr>
      <w:t xml:space="preserve">DEL </w:t>
    </w:r>
    <w:r w:rsidRPr="00640758">
      <w:rPr>
        <w:rFonts w:ascii="Times New Roman" w:hAnsi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CAYOS DE VILLA CLARA. </w:t>
    </w:r>
    <w:r w:rsidRPr="00640758">
      <w:rPr>
        <w:rFonts w:ascii="Times New Roman" w:hAnsi="Times New Roman"/>
        <w:b/>
        <w:sz w:val="24"/>
      </w:rPr>
      <w:t>CUBA</w:t>
    </w:r>
    <w:r w:rsidR="00EA1598">
      <w:rPr>
        <w:rFonts w:ascii="Times New Roman" w:hAnsi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2A80"/>
    <w:multiLevelType w:val="hybridMultilevel"/>
    <w:tmpl w:val="60DA27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2B78"/>
    <w:multiLevelType w:val="hybridMultilevel"/>
    <w:tmpl w:val="E81065CE"/>
    <w:lvl w:ilvl="0" w:tplc="0C0A000F">
      <w:start w:val="1"/>
      <w:numFmt w:val="decimal"/>
      <w:lvlText w:val="%1."/>
      <w:lvlJc w:val="left"/>
      <w:pPr>
        <w:ind w:left="-131" w:hanging="360"/>
      </w:pPr>
    </w:lvl>
    <w:lvl w:ilvl="1" w:tplc="0C0A0019" w:tentative="1">
      <w:start w:val="1"/>
      <w:numFmt w:val="lowerLetter"/>
      <w:lvlText w:val="%2."/>
      <w:lvlJc w:val="left"/>
      <w:pPr>
        <w:ind w:left="589" w:hanging="360"/>
      </w:pPr>
    </w:lvl>
    <w:lvl w:ilvl="2" w:tplc="0C0A001B" w:tentative="1">
      <w:start w:val="1"/>
      <w:numFmt w:val="lowerRoman"/>
      <w:lvlText w:val="%3."/>
      <w:lvlJc w:val="right"/>
      <w:pPr>
        <w:ind w:left="1309" w:hanging="180"/>
      </w:pPr>
    </w:lvl>
    <w:lvl w:ilvl="3" w:tplc="0C0A000F" w:tentative="1">
      <w:start w:val="1"/>
      <w:numFmt w:val="decimal"/>
      <w:lvlText w:val="%4."/>
      <w:lvlJc w:val="left"/>
      <w:pPr>
        <w:ind w:left="2029" w:hanging="360"/>
      </w:pPr>
    </w:lvl>
    <w:lvl w:ilvl="4" w:tplc="0C0A0019" w:tentative="1">
      <w:start w:val="1"/>
      <w:numFmt w:val="lowerLetter"/>
      <w:lvlText w:val="%5."/>
      <w:lvlJc w:val="left"/>
      <w:pPr>
        <w:ind w:left="2749" w:hanging="360"/>
      </w:pPr>
    </w:lvl>
    <w:lvl w:ilvl="5" w:tplc="0C0A001B" w:tentative="1">
      <w:start w:val="1"/>
      <w:numFmt w:val="lowerRoman"/>
      <w:lvlText w:val="%6."/>
      <w:lvlJc w:val="right"/>
      <w:pPr>
        <w:ind w:left="3469" w:hanging="180"/>
      </w:pPr>
    </w:lvl>
    <w:lvl w:ilvl="6" w:tplc="0C0A000F" w:tentative="1">
      <w:start w:val="1"/>
      <w:numFmt w:val="decimal"/>
      <w:lvlText w:val="%7."/>
      <w:lvlJc w:val="left"/>
      <w:pPr>
        <w:ind w:left="4189" w:hanging="360"/>
      </w:pPr>
    </w:lvl>
    <w:lvl w:ilvl="7" w:tplc="0C0A0019" w:tentative="1">
      <w:start w:val="1"/>
      <w:numFmt w:val="lowerLetter"/>
      <w:lvlText w:val="%8."/>
      <w:lvlJc w:val="left"/>
      <w:pPr>
        <w:ind w:left="4909" w:hanging="360"/>
      </w:pPr>
    </w:lvl>
    <w:lvl w:ilvl="8" w:tplc="0C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25640B4C"/>
    <w:multiLevelType w:val="hybridMultilevel"/>
    <w:tmpl w:val="F2EE677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112DB"/>
    <w:rsid w:val="00013ADB"/>
    <w:rsid w:val="00016020"/>
    <w:rsid w:val="00046F14"/>
    <w:rsid w:val="000703F7"/>
    <w:rsid w:val="000C14DC"/>
    <w:rsid w:val="000F7E35"/>
    <w:rsid w:val="00114C82"/>
    <w:rsid w:val="0012608A"/>
    <w:rsid w:val="00156CAF"/>
    <w:rsid w:val="00170F06"/>
    <w:rsid w:val="00170FD1"/>
    <w:rsid w:val="00271671"/>
    <w:rsid w:val="002C4923"/>
    <w:rsid w:val="002E0882"/>
    <w:rsid w:val="002E272A"/>
    <w:rsid w:val="003045DC"/>
    <w:rsid w:val="003068F5"/>
    <w:rsid w:val="003554CA"/>
    <w:rsid w:val="0035694A"/>
    <w:rsid w:val="00362E5F"/>
    <w:rsid w:val="00394C9B"/>
    <w:rsid w:val="003A523C"/>
    <w:rsid w:val="00403285"/>
    <w:rsid w:val="00424B4F"/>
    <w:rsid w:val="00475BDD"/>
    <w:rsid w:val="00533828"/>
    <w:rsid w:val="00543433"/>
    <w:rsid w:val="005642AD"/>
    <w:rsid w:val="005754D8"/>
    <w:rsid w:val="00575F9F"/>
    <w:rsid w:val="00582A4E"/>
    <w:rsid w:val="005855E9"/>
    <w:rsid w:val="005E1238"/>
    <w:rsid w:val="005E2497"/>
    <w:rsid w:val="005F311C"/>
    <w:rsid w:val="006271E4"/>
    <w:rsid w:val="00640758"/>
    <w:rsid w:val="00667F10"/>
    <w:rsid w:val="006B4B04"/>
    <w:rsid w:val="00712A31"/>
    <w:rsid w:val="007559FA"/>
    <w:rsid w:val="008449C0"/>
    <w:rsid w:val="00872B2C"/>
    <w:rsid w:val="008750E6"/>
    <w:rsid w:val="0088159E"/>
    <w:rsid w:val="008A1C16"/>
    <w:rsid w:val="008A2E7E"/>
    <w:rsid w:val="008B06F8"/>
    <w:rsid w:val="008C1D60"/>
    <w:rsid w:val="008C53A8"/>
    <w:rsid w:val="009061A5"/>
    <w:rsid w:val="0091621C"/>
    <w:rsid w:val="00972325"/>
    <w:rsid w:val="009B1EF2"/>
    <w:rsid w:val="009D5E02"/>
    <w:rsid w:val="009D67CD"/>
    <w:rsid w:val="009F6749"/>
    <w:rsid w:val="00A156A5"/>
    <w:rsid w:val="00A21A1F"/>
    <w:rsid w:val="00A23FCB"/>
    <w:rsid w:val="00A33B29"/>
    <w:rsid w:val="00A44C4E"/>
    <w:rsid w:val="00A54587"/>
    <w:rsid w:val="00A62A14"/>
    <w:rsid w:val="00AE455C"/>
    <w:rsid w:val="00B2024E"/>
    <w:rsid w:val="00B80E97"/>
    <w:rsid w:val="00B96215"/>
    <w:rsid w:val="00BF08CF"/>
    <w:rsid w:val="00BF107B"/>
    <w:rsid w:val="00BF3456"/>
    <w:rsid w:val="00BF4104"/>
    <w:rsid w:val="00C56288"/>
    <w:rsid w:val="00C6208A"/>
    <w:rsid w:val="00C73469"/>
    <w:rsid w:val="00C84595"/>
    <w:rsid w:val="00C8585B"/>
    <w:rsid w:val="00CD0CA3"/>
    <w:rsid w:val="00CD2BC3"/>
    <w:rsid w:val="00D05242"/>
    <w:rsid w:val="00D36D1C"/>
    <w:rsid w:val="00D63A28"/>
    <w:rsid w:val="00D7081D"/>
    <w:rsid w:val="00D73DE9"/>
    <w:rsid w:val="00DB4EFF"/>
    <w:rsid w:val="00E83573"/>
    <w:rsid w:val="00E912D0"/>
    <w:rsid w:val="00EA1598"/>
    <w:rsid w:val="00EA7584"/>
    <w:rsid w:val="00EB6ED3"/>
    <w:rsid w:val="00F21BA2"/>
    <w:rsid w:val="00F21DED"/>
    <w:rsid w:val="00F51237"/>
    <w:rsid w:val="00F53269"/>
    <w:rsid w:val="00F756E2"/>
    <w:rsid w:val="00FD004F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0BC0D7-C353-4FED-8985-951A5CDD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uiPriority w:val="99"/>
    <w:unhideWhenUsed/>
    <w:rsid w:val="00D36D1C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56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156CAF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642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5642A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5642A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6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tarh@uclv.edu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quin@uclv.edu.c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Links>
    <vt:vector size="12" baseType="variant">
      <vt:variant>
        <vt:i4>2293814</vt:i4>
      </vt:variant>
      <vt:variant>
        <vt:i4>3</vt:i4>
      </vt:variant>
      <vt:variant>
        <vt:i4>0</vt:i4>
      </vt:variant>
      <vt:variant>
        <vt:i4>5</vt:i4>
      </vt:variant>
      <vt:variant>
        <vt:lpwstr>http://www.uclv.edu.cu/</vt:lpwstr>
      </vt:variant>
      <vt:variant>
        <vt:lpwstr/>
      </vt:variant>
      <vt:variant>
        <vt:i4>2687000</vt:i4>
      </vt:variant>
      <vt:variant>
        <vt:i4>0</vt:i4>
      </vt:variant>
      <vt:variant>
        <vt:i4>0</vt:i4>
      </vt:variant>
      <vt:variant>
        <vt:i4>5</vt:i4>
      </vt:variant>
      <vt:variant>
        <vt:lpwstr>mailto:convencionuclv@uclv.cu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cp:lastModifiedBy>Joaquin R Alonso Freyre</cp:lastModifiedBy>
  <cp:revision>4</cp:revision>
  <cp:lastPrinted>2017-03-02T18:45:00Z</cp:lastPrinted>
  <dcterms:created xsi:type="dcterms:W3CDTF">2019-04-09T06:51:00Z</dcterms:created>
  <dcterms:modified xsi:type="dcterms:W3CDTF">2019-04-12T13:29:00Z</dcterms:modified>
</cp:coreProperties>
</file>