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ICO" ContentType="image/.ic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353" w:rsidRPr="00005353" w:rsidRDefault="00115D9C" w:rsidP="00005353">
      <w:pPr>
        <w:pStyle w:val="papertitle"/>
      </w:pPr>
      <w:r w:rsidRPr="006508FB">
        <w:t xml:space="preserve"> </w:t>
      </w:r>
      <w:r w:rsidR="00005353" w:rsidRPr="00005353">
        <w:t>One possible option to promote the Local Sale Program for Construction Materials: Recycled concrete aggregates</w:t>
      </w:r>
    </w:p>
    <w:p w:rsidR="00115D9C" w:rsidRPr="006508FB" w:rsidRDefault="00115D9C" w:rsidP="00A0377B">
      <w:pPr>
        <w:pStyle w:val="papertitle"/>
      </w:pPr>
    </w:p>
    <w:p w:rsidR="00C24DEF" w:rsidRPr="008A666E" w:rsidRDefault="00B30D1F" w:rsidP="00B30D1F">
      <w:pPr>
        <w:pStyle w:val="author"/>
        <w:rPr>
          <w:lang w:val="es-ES"/>
        </w:rPr>
      </w:pPr>
      <w:r w:rsidRPr="008A666E">
        <w:rPr>
          <w:lang w:val="es-ES"/>
        </w:rPr>
        <w:t>L. Martín</w:t>
      </w:r>
      <w:r w:rsidR="00005353">
        <w:rPr>
          <w:lang w:val="es-ES"/>
        </w:rPr>
        <w:t>ez-Fernández</w:t>
      </w:r>
      <w:r w:rsidR="00005353">
        <w:rPr>
          <w:vertAlign w:val="superscript"/>
          <w:lang w:val="es-ES"/>
        </w:rPr>
        <w:t>1</w:t>
      </w:r>
      <w:r w:rsidR="00005353">
        <w:rPr>
          <w:lang w:val="es-ES"/>
        </w:rPr>
        <w:t>,</w:t>
      </w:r>
      <w:r w:rsidR="00005353" w:rsidRPr="00005353">
        <w:rPr>
          <w:lang w:val="es-ES"/>
        </w:rPr>
        <w:t xml:space="preserve"> </w:t>
      </w:r>
      <w:r w:rsidR="00005353" w:rsidRPr="008A666E">
        <w:rPr>
          <w:lang w:val="es-ES"/>
        </w:rPr>
        <w:t>M. Alvarez-Luna</w:t>
      </w:r>
      <w:r w:rsidR="00005353">
        <w:rPr>
          <w:vertAlign w:val="superscript"/>
          <w:lang w:val="es-ES"/>
        </w:rPr>
        <w:t>2</w:t>
      </w:r>
      <w:r w:rsidR="00005353">
        <w:rPr>
          <w:lang w:val="es-ES"/>
        </w:rPr>
        <w:t xml:space="preserve"> </w:t>
      </w:r>
      <w:r w:rsidR="00005353" w:rsidRPr="008A666E">
        <w:rPr>
          <w:lang w:val="es-ES"/>
        </w:rPr>
        <w:t xml:space="preserve"> </w:t>
      </w:r>
    </w:p>
    <w:p w:rsidR="00C24DEF" w:rsidRPr="008A666E" w:rsidRDefault="00B30D1F" w:rsidP="00B94AEE">
      <w:pPr>
        <w:pStyle w:val="address"/>
        <w:rPr>
          <w:lang w:val="es-ES"/>
        </w:rPr>
      </w:pPr>
      <w:r w:rsidRPr="008A666E">
        <w:rPr>
          <w:lang w:val="es-ES"/>
        </w:rPr>
        <w:t>Central University Marta Abreu of Las Villas</w:t>
      </w:r>
      <w:r w:rsidR="00B94AEE" w:rsidRPr="008A666E">
        <w:rPr>
          <w:lang w:val="es-ES"/>
        </w:rPr>
        <w:t>, Santa Clara, CP 54830, Cuba</w:t>
      </w:r>
    </w:p>
    <w:p w:rsidR="00C24DEF" w:rsidRPr="008A666E" w:rsidRDefault="00005353" w:rsidP="006809AE">
      <w:pPr>
        <w:pStyle w:val="address"/>
        <w:rPr>
          <w:lang w:val="es-ES"/>
        </w:rPr>
      </w:pPr>
      <w:r>
        <w:rPr>
          <w:rStyle w:val="e-mail"/>
          <w:lang w:val="es-ES"/>
        </w:rPr>
        <w:t>lesday</w:t>
      </w:r>
      <w:r w:rsidR="009B2539" w:rsidRPr="008A666E">
        <w:rPr>
          <w:rStyle w:val="e-mail"/>
          <w:lang w:val="es-ES"/>
        </w:rPr>
        <w:t>@</w:t>
      </w:r>
      <w:r w:rsidR="00B94AEE" w:rsidRPr="008A666E">
        <w:rPr>
          <w:rStyle w:val="e-mail"/>
          <w:lang w:val="es-ES"/>
        </w:rPr>
        <w:t>uclv.edu.cu</w:t>
      </w:r>
    </w:p>
    <w:p w:rsidR="00706DA1" w:rsidRDefault="009B2539" w:rsidP="002779EF">
      <w:pPr>
        <w:pStyle w:val="abstract"/>
        <w:spacing w:after="0"/>
        <w:ind w:firstLine="0"/>
      </w:pPr>
      <w:r w:rsidRPr="00D91911">
        <w:rPr>
          <w:b/>
          <w:bCs/>
        </w:rPr>
        <w:t xml:space="preserve">Abstract. </w:t>
      </w:r>
      <w:r w:rsidR="00005353" w:rsidRPr="00005353">
        <w:t xml:space="preserve">The construction industry is one of those that most change the environment because it requires a large consumption of natural resources and produces large volumes of waste. Even though most of the construction materials that are wasted </w:t>
      </w:r>
      <w:proofErr w:type="gramStart"/>
      <w:r w:rsidR="00005353" w:rsidRPr="00005353">
        <w:t>are considered</w:t>
      </w:r>
      <w:proofErr w:type="gramEnd"/>
      <w:r w:rsidR="00005353" w:rsidRPr="00005353">
        <w:t xml:space="preserve"> waste, in reality, they are residual and for many their final destination is to go to landfills, but some have great potential to be recycled and reused and in this way reincorporate them into the construction. Waste management is a culture that </w:t>
      </w:r>
      <w:proofErr w:type="gramStart"/>
      <w:r w:rsidR="00005353" w:rsidRPr="00005353">
        <w:t>must be implemented</w:t>
      </w:r>
      <w:proofErr w:type="gramEnd"/>
      <w:r w:rsidR="00005353" w:rsidRPr="00005353">
        <w:t xml:space="preserve"> with the participation of all</w:t>
      </w:r>
      <w:r w:rsidR="00005353">
        <w:t xml:space="preserve"> people</w:t>
      </w:r>
      <w:r w:rsidR="00005353" w:rsidRPr="00005353">
        <w:t>.</w:t>
      </w:r>
      <w:r w:rsidR="00127B18">
        <w:t xml:space="preserve"> </w:t>
      </w:r>
      <w:r w:rsidR="00005353" w:rsidRPr="00005353">
        <w:t xml:space="preserve">The results of reusing block residues to convert them into aggregates and reincorporating them into the production process in the elaboration of blocks </w:t>
      </w:r>
      <w:proofErr w:type="gramStart"/>
      <w:r w:rsidR="00005353" w:rsidRPr="00005353">
        <w:t>are presented</w:t>
      </w:r>
      <w:proofErr w:type="gramEnd"/>
      <w:r w:rsidR="00005353" w:rsidRPr="00005353">
        <w:t>.</w:t>
      </w:r>
      <w:r w:rsidR="00127B18">
        <w:t xml:space="preserve"> </w:t>
      </w:r>
      <w:r w:rsidR="00005353" w:rsidRPr="00005353">
        <w:t xml:space="preserve">The social, economic and environmental benefits of having recycled aggregates </w:t>
      </w:r>
      <w:proofErr w:type="gramStart"/>
      <w:r w:rsidR="00005353" w:rsidRPr="00005353">
        <w:t>are presented</w:t>
      </w:r>
      <w:proofErr w:type="gramEnd"/>
      <w:r w:rsidR="00005353" w:rsidRPr="00005353">
        <w:t xml:space="preserve"> to strengthen the local program for the sale of construction materials.</w:t>
      </w:r>
    </w:p>
    <w:p w:rsidR="00706DA1" w:rsidRDefault="00706DA1" w:rsidP="00005353">
      <w:pPr>
        <w:pStyle w:val="abstract"/>
        <w:spacing w:after="0"/>
        <w:ind w:firstLine="0"/>
        <w:rPr>
          <w:i/>
          <w:sz w:val="24"/>
          <w:szCs w:val="24"/>
        </w:rPr>
      </w:pPr>
    </w:p>
    <w:p w:rsidR="00706DA1" w:rsidRDefault="00005353" w:rsidP="00706DA1">
      <w:pPr>
        <w:pStyle w:val="abstract"/>
        <w:spacing w:after="0"/>
        <w:ind w:firstLine="0"/>
        <w:rPr>
          <w:i/>
          <w:sz w:val="24"/>
          <w:szCs w:val="24"/>
        </w:rPr>
      </w:pPr>
      <w:r w:rsidRPr="00BD21BF">
        <w:rPr>
          <w:i/>
          <w:sz w:val="24"/>
          <w:szCs w:val="24"/>
        </w:rPr>
        <w:t xml:space="preserve"> </w:t>
      </w:r>
      <w:r w:rsidR="009B2539" w:rsidRPr="006508FB">
        <w:rPr>
          <w:b/>
          <w:bCs/>
        </w:rPr>
        <w:t>Keywords:</w:t>
      </w:r>
      <w:r w:rsidR="009B2539" w:rsidRPr="006508FB">
        <w:t xml:space="preserve"> </w:t>
      </w:r>
      <w:r w:rsidR="00706DA1" w:rsidRPr="00706DA1">
        <w:t>Blocks; Recycled aggregates; Small Scale Production</w:t>
      </w:r>
      <w:r w:rsidR="00706DA1" w:rsidRPr="009F2F6A">
        <w:rPr>
          <w:i/>
          <w:sz w:val="24"/>
          <w:szCs w:val="24"/>
        </w:rPr>
        <w:t xml:space="preserve"> </w:t>
      </w:r>
    </w:p>
    <w:p w:rsidR="00706DA1" w:rsidRDefault="00706DA1" w:rsidP="00706DA1">
      <w:pPr>
        <w:pStyle w:val="abstract"/>
        <w:spacing w:after="0"/>
        <w:ind w:firstLine="0"/>
      </w:pPr>
    </w:p>
    <w:p w:rsidR="00C24DEF" w:rsidRDefault="00CC7CC7" w:rsidP="00706DA1">
      <w:pPr>
        <w:pStyle w:val="abstract"/>
        <w:numPr>
          <w:ilvl w:val="0"/>
          <w:numId w:val="10"/>
        </w:numPr>
        <w:spacing w:after="0"/>
        <w:rPr>
          <w:b/>
          <w:sz w:val="24"/>
        </w:rPr>
      </w:pPr>
      <w:r w:rsidRPr="00706DA1">
        <w:rPr>
          <w:b/>
          <w:sz w:val="24"/>
        </w:rPr>
        <w:t>Introduction</w:t>
      </w:r>
    </w:p>
    <w:p w:rsidR="00EA7377" w:rsidRDefault="00EA7377" w:rsidP="006508FB">
      <w:pPr>
        <w:pStyle w:val="p1a"/>
        <w:rPr>
          <w:rStyle w:val="tlid-translation"/>
          <w:lang w:val="en"/>
        </w:rPr>
      </w:pPr>
      <w:r>
        <w:rPr>
          <w:rStyle w:val="tlid-translation"/>
          <w:lang w:val="en"/>
        </w:rPr>
        <w:t xml:space="preserve">The construction industry is one of those that most changes the environment because it requires a large consumption of non-renewable resources and produces large volumes of waste. For this reason, research </w:t>
      </w:r>
      <w:proofErr w:type="gramStart"/>
      <w:r>
        <w:rPr>
          <w:rStyle w:val="tlid-translation"/>
          <w:lang w:val="en"/>
        </w:rPr>
        <w:t>is being carried out</w:t>
      </w:r>
      <w:proofErr w:type="gramEnd"/>
      <w:r>
        <w:rPr>
          <w:rStyle w:val="tlid-translation"/>
          <w:lang w:val="en"/>
        </w:rPr>
        <w:t xml:space="preserve"> to recycle waste in construction to meet the needs of the inhabitants. It is a call to take responsible actions with our planet</w:t>
      </w:r>
      <w:proofErr w:type="gramStart"/>
      <w:r>
        <w:rPr>
          <w:rStyle w:val="tlid-translation"/>
          <w:lang w:val="en"/>
        </w:rPr>
        <w:t>.</w:t>
      </w:r>
      <w:r w:rsidR="004F36DB">
        <w:rPr>
          <w:rStyle w:val="tlid-translation"/>
          <w:lang w:val="en"/>
        </w:rPr>
        <w:t>[</w:t>
      </w:r>
      <w:proofErr w:type="gramEnd"/>
      <w:r w:rsidR="004F36DB">
        <w:rPr>
          <w:rStyle w:val="tlid-translation"/>
          <w:lang w:val="en"/>
        </w:rPr>
        <w:t>2]</w:t>
      </w:r>
    </w:p>
    <w:p w:rsidR="00EA7377" w:rsidRDefault="004F36DB" w:rsidP="004F36DB">
      <w:pPr>
        <w:tabs>
          <w:tab w:val="left" w:pos="0"/>
        </w:tabs>
        <w:ind w:firstLine="426"/>
        <w:rPr>
          <w:lang w:val="en"/>
        </w:rPr>
      </w:pPr>
      <w:r w:rsidRPr="004F36DB">
        <w:rPr>
          <w:lang w:val="en"/>
        </w:rPr>
        <w:t>Reusing debris as aggregates for concrete is a great challenge throughout the world. The economic loss is 10% of the total cost of work [1]. For this reason, Cuban society is worrie</w:t>
      </w:r>
      <w:r>
        <w:rPr>
          <w:lang w:val="en"/>
        </w:rPr>
        <w:t>d.</w:t>
      </w:r>
    </w:p>
    <w:p w:rsidR="004F36DB" w:rsidRDefault="004F36DB" w:rsidP="004F36DB">
      <w:pPr>
        <w:tabs>
          <w:tab w:val="left" w:pos="0"/>
        </w:tabs>
        <w:ind w:firstLine="426"/>
        <w:rPr>
          <w:rStyle w:val="tlid-translation"/>
          <w:lang w:val="en"/>
        </w:rPr>
      </w:pPr>
      <w:r>
        <w:rPr>
          <w:rStyle w:val="tlid-translation"/>
          <w:lang w:val="en"/>
        </w:rPr>
        <w:t>An important purpose is to use materials that are not natural aggregates to store the reserves of natural aggregates for the most important works.</w:t>
      </w:r>
    </w:p>
    <w:p w:rsidR="004F36DB" w:rsidRDefault="004F36DB" w:rsidP="004F36DB">
      <w:pPr>
        <w:tabs>
          <w:tab w:val="left" w:pos="0"/>
        </w:tabs>
        <w:ind w:firstLine="426"/>
        <w:rPr>
          <w:lang w:val="en"/>
        </w:rPr>
      </w:pPr>
      <w:r>
        <w:rPr>
          <w:rStyle w:val="tlid-translation"/>
          <w:lang w:val="en"/>
        </w:rPr>
        <w:t>The main objective of this work is to demonstrate the potential of aggregates of recycled concrete to strengthen the availability of aggregates at the local level.</w:t>
      </w:r>
    </w:p>
    <w:p w:rsidR="00EA7377" w:rsidRPr="00EA7377" w:rsidRDefault="00EA7377" w:rsidP="00EA7377">
      <w:pPr>
        <w:rPr>
          <w:lang w:val="en"/>
        </w:rPr>
      </w:pPr>
    </w:p>
    <w:p w:rsidR="00D90240" w:rsidRPr="00E20892" w:rsidRDefault="00ED75C4" w:rsidP="00ED75C4">
      <w:pPr>
        <w:pStyle w:val="heading2"/>
      </w:pPr>
      <w:r w:rsidRPr="00E20892">
        <w:rPr>
          <w:rStyle w:val="tlid-translation"/>
          <w:lang w:val="en"/>
        </w:rPr>
        <w:lastRenderedPageBreak/>
        <w:t>Housing completed in the Villa Clara province. Resource allocation.</w:t>
      </w:r>
    </w:p>
    <w:p w:rsidR="00ED75C4" w:rsidRDefault="00ED75C4" w:rsidP="00274A22">
      <w:pPr>
        <w:pStyle w:val="p1a"/>
        <w:rPr>
          <w:rStyle w:val="tlid-translation"/>
          <w:lang w:val="en"/>
        </w:rPr>
      </w:pPr>
      <w:r w:rsidRPr="00ED75C4">
        <w:t>The construction of houses in the province has not reached the growth rate demanded by the population</w:t>
      </w:r>
      <w:r>
        <w:t xml:space="preserve">. </w:t>
      </w:r>
      <w:r w:rsidR="00DA76E9">
        <w:rPr>
          <w:rStyle w:val="tlid-translation"/>
          <w:lang w:val="en"/>
        </w:rPr>
        <w:t>On the one hand, the repair and urgent reconstruction, which has occurred due to the scourge of meteorological events and on the other hand, the allocation of aggregates in a centralized manner to the different municipalities from the main quarries of the province</w:t>
      </w:r>
      <w:r w:rsidR="00DA76E9">
        <w:rPr>
          <w:rStyle w:val="tlid-translation"/>
          <w:lang w:val="en"/>
        </w:rPr>
        <w:t>.</w:t>
      </w:r>
    </w:p>
    <w:p w:rsidR="002E1B69" w:rsidRDefault="002E1B69" w:rsidP="002E1B69">
      <w:pPr>
        <w:rPr>
          <w:lang w:val="en"/>
        </w:rPr>
      </w:pPr>
    </w:p>
    <w:p w:rsidR="002E1B69" w:rsidRDefault="00DA76E9" w:rsidP="002E1B69">
      <w:pPr>
        <w:rPr>
          <w:rStyle w:val="tlid-translation"/>
          <w:lang w:val="en"/>
        </w:rPr>
      </w:pPr>
      <w:r>
        <w:rPr>
          <w:rStyle w:val="tlid-translation"/>
          <w:lang w:val="en"/>
        </w:rPr>
        <w:t xml:space="preserve">Figure </w:t>
      </w:r>
      <w:proofErr w:type="gramStart"/>
      <w:r>
        <w:rPr>
          <w:rStyle w:val="tlid-translation"/>
          <w:lang w:val="en"/>
        </w:rPr>
        <w:t>1</w:t>
      </w:r>
      <w:proofErr w:type="gramEnd"/>
      <w:r>
        <w:rPr>
          <w:rStyle w:val="tlid-translation"/>
          <w:lang w:val="en"/>
        </w:rPr>
        <w:t xml:space="preserve"> shows that for the small-scale production workshops located in the different municipalities the supply of aggregates for transport and energy is exacerbated.</w:t>
      </w:r>
    </w:p>
    <w:p w:rsidR="00DA76E9" w:rsidRDefault="00DA76E9" w:rsidP="002E1B69">
      <w:pPr>
        <w:rPr>
          <w:lang w:val="en"/>
        </w:rPr>
      </w:pPr>
    </w:p>
    <w:p w:rsidR="009B1DD3" w:rsidRPr="00D219F5" w:rsidRDefault="009B1DD3" w:rsidP="009B1DD3">
      <w:pPr>
        <w:spacing w:before="240" w:line="360" w:lineRule="auto"/>
        <w:rPr>
          <w:bCs/>
          <w:sz w:val="24"/>
          <w:szCs w:val="24"/>
        </w:rPr>
      </w:pPr>
      <w:r w:rsidRPr="00F93EB5">
        <w:rPr>
          <w:bCs/>
          <w:noProof/>
          <w:sz w:val="24"/>
          <w:szCs w:val="24"/>
          <w:lang w:val="es-DO" w:eastAsia="ko-KR"/>
        </w:rPr>
        <mc:AlternateContent>
          <mc:Choice Requires="wps">
            <w:drawing>
              <wp:anchor distT="0" distB="0" distL="114300" distR="114300" simplePos="0" relativeHeight="251661312" behindDoc="0" locked="0" layoutInCell="1" allowOverlap="1" wp14:anchorId="59484817" wp14:editId="45027DC9">
                <wp:simplePos x="0" y="0"/>
                <wp:positionH relativeFrom="column">
                  <wp:posOffset>1388110</wp:posOffset>
                </wp:positionH>
                <wp:positionV relativeFrom="paragraph">
                  <wp:posOffset>331470</wp:posOffset>
                </wp:positionV>
                <wp:extent cx="1162050" cy="180975"/>
                <wp:effectExtent l="0" t="0" r="19050" b="28575"/>
                <wp:wrapNone/>
                <wp:docPr id="3"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80975"/>
                        </a:xfrm>
                        <a:prstGeom prst="rect">
                          <a:avLst/>
                        </a:prstGeom>
                        <a:solidFill>
                          <a:srgbClr val="FFFFFF"/>
                        </a:solidFill>
                        <a:ln w="9525">
                          <a:solidFill>
                            <a:srgbClr val="000000"/>
                          </a:solidFill>
                          <a:miter lim="800000"/>
                          <a:headEnd/>
                          <a:tailEnd/>
                        </a:ln>
                      </wps:spPr>
                      <wps:txbx>
                        <w:txbxContent>
                          <w:p w:rsidR="009B1DD3" w:rsidRPr="00F93EB5" w:rsidRDefault="009B1DD3" w:rsidP="009B1DD3">
                            <w:pPr>
                              <w:rPr>
                                <w:rFonts w:ascii="Arial" w:hAnsi="Arial" w:cs="Arial"/>
                                <w:sz w:val="16"/>
                                <w:szCs w:val="16"/>
                              </w:rPr>
                            </w:pPr>
                            <w:r w:rsidRPr="00F93EB5">
                              <w:rPr>
                                <w:rFonts w:ascii="Arial" w:hAnsi="Arial" w:cs="Arial"/>
                                <w:sz w:val="16"/>
                                <w:szCs w:val="16"/>
                              </w:rPr>
                              <w:t>El Purio 41</w:t>
                            </w:r>
                            <w:proofErr w:type="gramStart"/>
                            <w:r w:rsidRPr="00F93EB5">
                              <w:rPr>
                                <w:rFonts w:ascii="Arial" w:hAnsi="Arial" w:cs="Arial"/>
                                <w:sz w:val="16"/>
                                <w:szCs w:val="16"/>
                              </w:rPr>
                              <w:t>,6</w:t>
                            </w:r>
                            <w:proofErr w:type="gramEnd"/>
                            <w:r w:rsidRPr="00F93EB5">
                              <w:rPr>
                                <w:rFonts w:ascii="Arial" w:hAnsi="Arial" w:cs="Arial"/>
                                <w:sz w:val="16"/>
                                <w:szCs w:val="16"/>
                              </w:rPr>
                              <w:t xml:space="preserve"> km</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484817" id="_x0000_t202" coordsize="21600,21600" o:spt="202" path="m,l,21600r21600,l21600,xe">
                <v:stroke joinstyle="miter"/>
                <v:path gradientshapeok="t" o:connecttype="rect"/>
              </v:shapetype>
              <v:shape id="Text Box 210" o:spid="_x0000_s1026" type="#_x0000_t202" style="position:absolute;left:0;text-align:left;margin-left:109.3pt;margin-top:26.1pt;width:91.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">
                <v:textbox inset=",0,,0">
                  <w:txbxContent>
                    <w:p w:rsidR="009B1DD3" w:rsidRPr="00F93EB5" w:rsidRDefault="009B1DD3" w:rsidP="009B1DD3">
                      <w:pPr>
                        <w:rPr>
                          <w:rFonts w:ascii="Arial" w:hAnsi="Arial" w:cs="Arial"/>
                          <w:sz w:val="16"/>
                          <w:szCs w:val="16"/>
                        </w:rPr>
                      </w:pPr>
                      <w:r w:rsidRPr="00F93EB5">
                        <w:rPr>
                          <w:rFonts w:ascii="Arial" w:hAnsi="Arial" w:cs="Arial"/>
                          <w:sz w:val="16"/>
                          <w:szCs w:val="16"/>
                        </w:rPr>
                        <w:t>El Purio 41</w:t>
                      </w:r>
                      <w:proofErr w:type="gramStart"/>
                      <w:r w:rsidRPr="00F93EB5">
                        <w:rPr>
                          <w:rFonts w:ascii="Arial" w:hAnsi="Arial" w:cs="Arial"/>
                          <w:sz w:val="16"/>
                          <w:szCs w:val="16"/>
                        </w:rPr>
                        <w:t>,6</w:t>
                      </w:r>
                      <w:proofErr w:type="gramEnd"/>
                      <w:r w:rsidRPr="00F93EB5">
                        <w:rPr>
                          <w:rFonts w:ascii="Arial" w:hAnsi="Arial" w:cs="Arial"/>
                          <w:sz w:val="16"/>
                          <w:szCs w:val="16"/>
                        </w:rPr>
                        <w:t xml:space="preserve"> km</w:t>
                      </w:r>
                    </w:p>
                  </w:txbxContent>
                </v:textbox>
              </v:shape>
            </w:pict>
          </mc:Fallback>
        </mc:AlternateContent>
      </w:r>
      <w:r w:rsidRPr="00F93EB5">
        <w:rPr>
          <w:bCs/>
          <w:noProof/>
          <w:sz w:val="24"/>
          <w:szCs w:val="24"/>
          <w:lang w:val="es-DO" w:eastAsia="ko-KR"/>
        </w:rPr>
        <mc:AlternateContent>
          <mc:Choice Requires="wps">
            <w:drawing>
              <wp:anchor distT="0" distB="0" distL="114300" distR="114300" simplePos="0" relativeHeight="251663360" behindDoc="0" locked="0" layoutInCell="1" allowOverlap="1" wp14:anchorId="1EDA45F0" wp14:editId="36B9D357">
                <wp:simplePos x="0" y="0"/>
                <wp:positionH relativeFrom="column">
                  <wp:posOffset>1654810</wp:posOffset>
                </wp:positionH>
                <wp:positionV relativeFrom="paragraph">
                  <wp:posOffset>807720</wp:posOffset>
                </wp:positionV>
                <wp:extent cx="1181100" cy="180975"/>
                <wp:effectExtent l="0" t="0" r="19050" b="28575"/>
                <wp:wrapNone/>
                <wp:docPr id="8"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80975"/>
                        </a:xfrm>
                        <a:prstGeom prst="rect">
                          <a:avLst/>
                        </a:prstGeom>
                        <a:solidFill>
                          <a:srgbClr val="FFFFFF"/>
                        </a:solidFill>
                        <a:ln w="9525">
                          <a:solidFill>
                            <a:srgbClr val="000000"/>
                          </a:solidFill>
                          <a:miter lim="800000"/>
                          <a:headEnd/>
                          <a:tailEnd/>
                        </a:ln>
                      </wps:spPr>
                      <wps:txbx>
                        <w:txbxContent>
                          <w:p w:rsidR="009B1DD3" w:rsidRPr="00F93EB5" w:rsidRDefault="009B1DD3" w:rsidP="009B1DD3">
                            <w:pPr>
                              <w:rPr>
                                <w:rFonts w:ascii="Arial" w:hAnsi="Arial" w:cs="Arial"/>
                                <w:sz w:val="16"/>
                                <w:szCs w:val="16"/>
                              </w:rPr>
                            </w:pPr>
                            <w:r w:rsidRPr="00F93EB5">
                              <w:rPr>
                                <w:rFonts w:ascii="Arial" w:hAnsi="Arial" w:cs="Arial"/>
                                <w:sz w:val="16"/>
                                <w:szCs w:val="16"/>
                              </w:rPr>
                              <w:t>Palenque 44</w:t>
                            </w:r>
                            <w:proofErr w:type="gramStart"/>
                            <w:r w:rsidRPr="00F93EB5">
                              <w:rPr>
                                <w:rFonts w:ascii="Arial" w:hAnsi="Arial" w:cs="Arial"/>
                                <w:sz w:val="16"/>
                                <w:szCs w:val="16"/>
                              </w:rPr>
                              <w:t>,2</w:t>
                            </w:r>
                            <w:proofErr w:type="gramEnd"/>
                            <w:r w:rsidRPr="00F93EB5">
                              <w:rPr>
                                <w:rFonts w:ascii="Arial" w:hAnsi="Arial" w:cs="Arial"/>
                                <w:sz w:val="16"/>
                                <w:szCs w:val="16"/>
                              </w:rPr>
                              <w:t xml:space="preserve"> km</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DA45F0" id="Text Box 213" o:spid="_x0000_s1027" type="#_x0000_t202" style="position:absolute;left:0;text-align:left;margin-left:130.3pt;margin-top:63.6pt;width:93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">
                <v:textbox inset=",0,,0">
                  <w:txbxContent>
                    <w:p w:rsidR="009B1DD3" w:rsidRPr="00F93EB5" w:rsidRDefault="009B1DD3" w:rsidP="009B1DD3">
                      <w:pPr>
                        <w:rPr>
                          <w:rFonts w:ascii="Arial" w:hAnsi="Arial" w:cs="Arial"/>
                          <w:sz w:val="16"/>
                          <w:szCs w:val="16"/>
                        </w:rPr>
                      </w:pPr>
                      <w:r w:rsidRPr="00F93EB5">
                        <w:rPr>
                          <w:rFonts w:ascii="Arial" w:hAnsi="Arial" w:cs="Arial"/>
                          <w:sz w:val="16"/>
                          <w:szCs w:val="16"/>
                        </w:rPr>
                        <w:t>Palenque 44</w:t>
                      </w:r>
                      <w:proofErr w:type="gramStart"/>
                      <w:r w:rsidRPr="00F93EB5">
                        <w:rPr>
                          <w:rFonts w:ascii="Arial" w:hAnsi="Arial" w:cs="Arial"/>
                          <w:sz w:val="16"/>
                          <w:szCs w:val="16"/>
                        </w:rPr>
                        <w:t>,2</w:t>
                      </w:r>
                      <w:proofErr w:type="gramEnd"/>
                      <w:r w:rsidRPr="00F93EB5">
                        <w:rPr>
                          <w:rFonts w:ascii="Arial" w:hAnsi="Arial" w:cs="Arial"/>
                          <w:sz w:val="16"/>
                          <w:szCs w:val="16"/>
                        </w:rPr>
                        <w:t xml:space="preserve"> km</w:t>
                      </w:r>
                    </w:p>
                  </w:txbxContent>
                </v:textbox>
              </v:shape>
            </w:pict>
          </mc:Fallback>
        </mc:AlternateContent>
      </w:r>
      <w:r w:rsidRPr="00F93EB5">
        <w:rPr>
          <w:bCs/>
          <w:noProof/>
          <w:sz w:val="24"/>
          <w:szCs w:val="24"/>
          <w:lang w:val="es-DO" w:eastAsia="ko-KR"/>
        </w:rPr>
        <mc:AlternateContent>
          <mc:Choice Requires="wps">
            <w:drawing>
              <wp:anchor distT="0" distB="0" distL="114300" distR="114300" simplePos="0" relativeHeight="251665408" behindDoc="0" locked="0" layoutInCell="1" allowOverlap="1" wp14:anchorId="11ED9191" wp14:editId="61F61CCC">
                <wp:simplePos x="0" y="0"/>
                <wp:positionH relativeFrom="column">
                  <wp:posOffset>1396365</wp:posOffset>
                </wp:positionH>
                <wp:positionV relativeFrom="paragraph">
                  <wp:posOffset>1364615</wp:posOffset>
                </wp:positionV>
                <wp:extent cx="1043575" cy="210333"/>
                <wp:effectExtent l="0" t="0" r="23495" b="18415"/>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575" cy="210333"/>
                        </a:xfrm>
                        <a:prstGeom prst="rect">
                          <a:avLst/>
                        </a:prstGeom>
                        <a:solidFill>
                          <a:srgbClr val="FFFFFF"/>
                        </a:solidFill>
                        <a:ln w="9525">
                          <a:solidFill>
                            <a:srgbClr val="000000"/>
                          </a:solidFill>
                          <a:miter lim="800000"/>
                          <a:headEnd/>
                          <a:tailEnd/>
                        </a:ln>
                      </wps:spPr>
                      <wps:txbx>
                        <w:txbxContent>
                          <w:p w:rsidR="009B1DD3" w:rsidRPr="00F93EB5" w:rsidRDefault="009B1DD3" w:rsidP="009B1DD3">
                            <w:pPr>
                              <w:rPr>
                                <w:rFonts w:ascii="Arial" w:hAnsi="Arial" w:cs="Arial"/>
                                <w:sz w:val="16"/>
                                <w:szCs w:val="16"/>
                              </w:rPr>
                            </w:pPr>
                            <w:r w:rsidRPr="00F93EB5">
                              <w:rPr>
                                <w:rFonts w:ascii="Arial" w:hAnsi="Arial" w:cs="Arial"/>
                                <w:sz w:val="16"/>
                                <w:szCs w:val="16"/>
                              </w:rPr>
                              <w:t xml:space="preserve">El </w:t>
                            </w:r>
                            <w:proofErr w:type="spellStart"/>
                            <w:r w:rsidRPr="00F93EB5">
                              <w:rPr>
                                <w:rFonts w:ascii="Arial" w:hAnsi="Arial" w:cs="Arial"/>
                                <w:sz w:val="16"/>
                                <w:szCs w:val="16"/>
                              </w:rPr>
                              <w:t>Hoyo</w:t>
                            </w:r>
                            <w:proofErr w:type="spellEnd"/>
                            <w:r w:rsidRPr="00F93EB5">
                              <w:rPr>
                                <w:rFonts w:ascii="Arial" w:hAnsi="Arial" w:cs="Arial"/>
                                <w:sz w:val="16"/>
                                <w:szCs w:val="16"/>
                              </w:rPr>
                              <w:t xml:space="preserve"> 47</w:t>
                            </w:r>
                            <w:proofErr w:type="gramStart"/>
                            <w:r w:rsidRPr="00F93EB5">
                              <w:rPr>
                                <w:rFonts w:ascii="Arial" w:hAnsi="Arial" w:cs="Arial"/>
                                <w:sz w:val="16"/>
                                <w:szCs w:val="16"/>
                              </w:rPr>
                              <w:t>,9</w:t>
                            </w:r>
                            <w:proofErr w:type="gramEnd"/>
                            <w:r w:rsidRPr="00F93EB5">
                              <w:rPr>
                                <w:rFonts w:ascii="Arial" w:hAnsi="Arial" w:cs="Arial"/>
                                <w:sz w:val="16"/>
                                <w:szCs w:val="16"/>
                              </w:rPr>
                              <w:t xml:space="preserve"> km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ED9191" id="Text Box 216" o:spid="_x0000_s1028" type="#_x0000_t202" style="position:absolute;left:0;text-align:left;margin-left:109.95pt;margin-top:107.45pt;width:82.15pt;height:1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">
                <v:textbox inset="0,0,0,0">
                  <w:txbxContent>
                    <w:p w:rsidR="009B1DD3" w:rsidRPr="00F93EB5" w:rsidRDefault="009B1DD3" w:rsidP="009B1DD3">
                      <w:pPr>
                        <w:rPr>
                          <w:rFonts w:ascii="Arial" w:hAnsi="Arial" w:cs="Arial"/>
                          <w:sz w:val="16"/>
                          <w:szCs w:val="16"/>
                        </w:rPr>
                      </w:pPr>
                      <w:r w:rsidRPr="00F93EB5">
                        <w:rPr>
                          <w:rFonts w:ascii="Arial" w:hAnsi="Arial" w:cs="Arial"/>
                          <w:sz w:val="16"/>
                          <w:szCs w:val="16"/>
                        </w:rPr>
                        <w:t xml:space="preserve">El </w:t>
                      </w:r>
                      <w:proofErr w:type="spellStart"/>
                      <w:r w:rsidRPr="00F93EB5">
                        <w:rPr>
                          <w:rFonts w:ascii="Arial" w:hAnsi="Arial" w:cs="Arial"/>
                          <w:sz w:val="16"/>
                          <w:szCs w:val="16"/>
                        </w:rPr>
                        <w:t>Hoyo</w:t>
                      </w:r>
                      <w:proofErr w:type="spellEnd"/>
                      <w:r w:rsidRPr="00F93EB5">
                        <w:rPr>
                          <w:rFonts w:ascii="Arial" w:hAnsi="Arial" w:cs="Arial"/>
                          <w:sz w:val="16"/>
                          <w:szCs w:val="16"/>
                        </w:rPr>
                        <w:t xml:space="preserve"> 47</w:t>
                      </w:r>
                      <w:proofErr w:type="gramStart"/>
                      <w:r w:rsidRPr="00F93EB5">
                        <w:rPr>
                          <w:rFonts w:ascii="Arial" w:hAnsi="Arial" w:cs="Arial"/>
                          <w:sz w:val="16"/>
                          <w:szCs w:val="16"/>
                        </w:rPr>
                        <w:t>,9</w:t>
                      </w:r>
                      <w:proofErr w:type="gramEnd"/>
                      <w:r w:rsidRPr="00F93EB5">
                        <w:rPr>
                          <w:rFonts w:ascii="Arial" w:hAnsi="Arial" w:cs="Arial"/>
                          <w:sz w:val="16"/>
                          <w:szCs w:val="16"/>
                        </w:rPr>
                        <w:t xml:space="preserve"> km</w:t>
                      </w:r>
                    </w:p>
                  </w:txbxContent>
                </v:textbox>
              </v:shape>
            </w:pict>
          </mc:Fallback>
        </mc:AlternateContent>
      </w:r>
      <w:r w:rsidRPr="00F93EB5">
        <w:rPr>
          <w:bCs/>
          <w:noProof/>
          <w:sz w:val="24"/>
          <w:szCs w:val="24"/>
          <w:lang w:val="es-DO" w:eastAsia="ko-KR"/>
        </w:rPr>
        <mc:AlternateContent>
          <mc:Choice Requires="wps">
            <w:drawing>
              <wp:anchor distT="0" distB="0" distL="114300" distR="114300" simplePos="0" relativeHeight="251664384" behindDoc="0" locked="0" layoutInCell="1" allowOverlap="1" wp14:anchorId="39BBB5FF" wp14:editId="7141C316">
                <wp:simplePos x="0" y="0"/>
                <wp:positionH relativeFrom="column">
                  <wp:posOffset>1288415</wp:posOffset>
                </wp:positionH>
                <wp:positionV relativeFrom="paragraph">
                  <wp:posOffset>1402715</wp:posOffset>
                </wp:positionV>
                <wp:extent cx="50800" cy="50800"/>
                <wp:effectExtent l="0" t="0" r="25400" b="25400"/>
                <wp:wrapNone/>
                <wp:docPr id="9"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0800" cy="508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A6965B" id="_x0000_t120" coordsize="21600,21600" o:spt="120" path="m10800,qx,10800,10800,21600,21600,10800,10800,xe">
                <v:path gradientshapeok="t" o:connecttype="custom" o:connectlocs="10800,0;3163,3163;0,10800;3163,18437;10800,21600;18437,18437;21600,10800;18437,3163" textboxrect="3163,3163,18437,18437"/>
              </v:shapetype>
              <v:shape id="AutoShape 215" o:spid="_x0000_s1026" type="#_x0000_t120" style="position:absolute;margin-left:101.45pt;margin-top:110.45pt;width:4pt;height: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"/>
            </w:pict>
          </mc:Fallback>
        </mc:AlternateContent>
      </w:r>
      <w:r w:rsidRPr="00F93EB5">
        <w:rPr>
          <w:bCs/>
          <w:noProof/>
          <w:sz w:val="24"/>
          <w:szCs w:val="24"/>
          <w:lang w:val="es-DO" w:eastAsia="ko-KR"/>
        </w:rPr>
        <mc:AlternateContent>
          <mc:Choice Requires="wps">
            <w:drawing>
              <wp:anchor distT="0" distB="0" distL="114300" distR="114300" simplePos="0" relativeHeight="251662336" behindDoc="0" locked="0" layoutInCell="1" allowOverlap="1" wp14:anchorId="02E61FD4" wp14:editId="515FACCE">
                <wp:simplePos x="0" y="0"/>
                <wp:positionH relativeFrom="column">
                  <wp:posOffset>1598930</wp:posOffset>
                </wp:positionH>
                <wp:positionV relativeFrom="paragraph">
                  <wp:posOffset>869315</wp:posOffset>
                </wp:positionV>
                <wp:extent cx="51076" cy="50800"/>
                <wp:effectExtent l="0" t="0" r="25400" b="25400"/>
                <wp:wrapNone/>
                <wp:docPr id="7"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1076" cy="508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1B4514" id="AutoShape 212" o:spid="_x0000_s1026" type="#_x0000_t120" style="position:absolute;margin-left:125.9pt;margin-top:68.45pt;width:4pt;height: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"/>
            </w:pict>
          </mc:Fallback>
        </mc:AlternateContent>
      </w:r>
      <w:r w:rsidRPr="00F93EB5">
        <w:rPr>
          <w:bCs/>
          <w:noProof/>
          <w:sz w:val="24"/>
          <w:szCs w:val="24"/>
          <w:lang w:val="es-DO" w:eastAsia="ko-KR"/>
        </w:rPr>
        <mc:AlternateContent>
          <mc:Choice Requires="wps">
            <w:drawing>
              <wp:anchor distT="0" distB="0" distL="114300" distR="114300" simplePos="0" relativeHeight="251660288" behindDoc="0" locked="0" layoutInCell="1" allowOverlap="1" wp14:anchorId="23147FF0" wp14:editId="647CF06E">
                <wp:simplePos x="0" y="0"/>
                <wp:positionH relativeFrom="column">
                  <wp:posOffset>1421765</wp:posOffset>
                </wp:positionH>
                <wp:positionV relativeFrom="paragraph">
                  <wp:posOffset>551815</wp:posOffset>
                </wp:positionV>
                <wp:extent cx="50800" cy="50800"/>
                <wp:effectExtent l="0" t="0" r="25400" b="25400"/>
                <wp:wrapNone/>
                <wp:docPr id="5"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0800" cy="508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17B50D" id="AutoShape 209" o:spid="_x0000_s1026" type="#_x0000_t120" style="position:absolute;margin-left:111.95pt;margin-top:43.45pt;width:4pt;height: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"/>
            </w:pict>
          </mc:Fallback>
        </mc:AlternateContent>
      </w:r>
      <w:r w:rsidRPr="00D219F5">
        <w:rPr>
          <w:rFonts w:eastAsiaTheme="minorEastAsia"/>
          <w:noProof/>
          <w:sz w:val="24"/>
          <w:szCs w:val="24"/>
          <w:lang w:val="es-DO" w:eastAsia="ko-KR"/>
        </w:rPr>
        <mc:AlternateContent>
          <mc:Choice Requires="wps">
            <w:drawing>
              <wp:anchor distT="0" distB="0" distL="114300" distR="114300" simplePos="0" relativeHeight="251659264" behindDoc="0" locked="0" layoutInCell="1" allowOverlap="1" wp14:anchorId="2820886D" wp14:editId="031E769F">
                <wp:simplePos x="0" y="0"/>
                <wp:positionH relativeFrom="column">
                  <wp:posOffset>-132715</wp:posOffset>
                </wp:positionH>
                <wp:positionV relativeFrom="paragraph">
                  <wp:posOffset>1887220</wp:posOffset>
                </wp:positionV>
                <wp:extent cx="5367655" cy="862965"/>
                <wp:effectExtent l="0" t="0" r="4445" b="0"/>
                <wp:wrapTopAndBottom/>
                <wp:docPr id="1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655" cy="862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1DD3" w:rsidRPr="009B1DD3" w:rsidRDefault="009B1DD3" w:rsidP="009B1DD3">
                            <w:pPr>
                              <w:spacing w:line="240" w:lineRule="auto"/>
                              <w:rPr>
                                <w:rFonts w:ascii="Arial" w:hAnsi="Arial" w:cs="Arial"/>
                                <w:bCs/>
                                <w:sz w:val="16"/>
                                <w:lang w:val="es-DO"/>
                              </w:rPr>
                            </w:pPr>
                            <w:proofErr w:type="spellStart"/>
                            <w:r w:rsidRPr="009B1DD3">
                              <w:rPr>
                                <w:rFonts w:ascii="Arial" w:hAnsi="Arial" w:cs="Arial"/>
                                <w:bCs/>
                                <w:sz w:val="16"/>
                                <w:lang w:val="es-DO"/>
                              </w:rPr>
                              <w:t>Legend</w:t>
                            </w:r>
                            <w:proofErr w:type="spellEnd"/>
                          </w:p>
                          <w:p w:rsidR="009B1DD3" w:rsidRPr="009B1DD3" w:rsidRDefault="009B1DD3" w:rsidP="009B1DD3">
                            <w:pPr>
                              <w:spacing w:line="240" w:lineRule="auto"/>
                              <w:rPr>
                                <w:rFonts w:ascii="Arial" w:hAnsi="Arial" w:cs="Arial"/>
                                <w:bCs/>
                                <w:sz w:val="16"/>
                                <w:lang w:val="es-DO"/>
                              </w:rPr>
                            </w:pPr>
                            <w:r w:rsidRPr="009B1DD3">
                              <w:rPr>
                                <w:rFonts w:ascii="Arial" w:hAnsi="Arial" w:cs="Arial"/>
                                <w:bCs/>
                                <w:sz w:val="16"/>
                                <w:lang w:val="es-DO"/>
                              </w:rPr>
                              <w:t xml:space="preserve">01: Corralillo                             06: </w:t>
                            </w:r>
                            <w:proofErr w:type="spellStart"/>
                            <w:r w:rsidRPr="009B1DD3">
                              <w:rPr>
                                <w:rFonts w:ascii="Arial" w:hAnsi="Arial" w:cs="Arial"/>
                                <w:bCs/>
                                <w:sz w:val="16"/>
                                <w:lang w:val="es-DO"/>
                              </w:rPr>
                              <w:t>Caibarién</w:t>
                            </w:r>
                            <w:proofErr w:type="spellEnd"/>
                            <w:r w:rsidRPr="009B1DD3">
                              <w:rPr>
                                <w:rFonts w:ascii="Arial" w:hAnsi="Arial" w:cs="Arial"/>
                                <w:bCs/>
                                <w:sz w:val="16"/>
                                <w:lang w:val="es-DO"/>
                              </w:rPr>
                              <w:t xml:space="preserve">              11: Santo Domingo</w:t>
                            </w:r>
                          </w:p>
                          <w:p w:rsidR="009B1DD3" w:rsidRPr="009B1DD3" w:rsidRDefault="009B1DD3" w:rsidP="009B1DD3">
                            <w:pPr>
                              <w:spacing w:line="240" w:lineRule="auto"/>
                              <w:rPr>
                                <w:rFonts w:ascii="Arial" w:hAnsi="Arial" w:cs="Arial"/>
                                <w:bCs/>
                                <w:sz w:val="16"/>
                                <w:lang w:val="es-DO"/>
                              </w:rPr>
                            </w:pPr>
                            <w:r w:rsidRPr="009B1DD3">
                              <w:rPr>
                                <w:rFonts w:ascii="Arial" w:hAnsi="Arial" w:cs="Arial"/>
                                <w:bCs/>
                                <w:sz w:val="16"/>
                                <w:lang w:val="es-DO"/>
                              </w:rPr>
                              <w:t xml:space="preserve">02: Quemado de Güines          07: Remedios             12: </w:t>
                            </w:r>
                            <w:proofErr w:type="spellStart"/>
                            <w:r w:rsidRPr="009B1DD3">
                              <w:rPr>
                                <w:rFonts w:ascii="Arial" w:hAnsi="Arial" w:cs="Arial"/>
                                <w:bCs/>
                                <w:sz w:val="16"/>
                                <w:lang w:val="es-DO"/>
                              </w:rPr>
                              <w:t>Ranchuelo</w:t>
                            </w:r>
                            <w:proofErr w:type="spellEnd"/>
                          </w:p>
                          <w:p w:rsidR="009B1DD3" w:rsidRPr="009B1DD3" w:rsidRDefault="009B1DD3" w:rsidP="009B1DD3">
                            <w:pPr>
                              <w:spacing w:line="240" w:lineRule="auto"/>
                              <w:rPr>
                                <w:rFonts w:ascii="Arial" w:hAnsi="Arial" w:cs="Arial"/>
                                <w:bCs/>
                                <w:sz w:val="16"/>
                                <w:lang w:val="es-DO"/>
                              </w:rPr>
                            </w:pPr>
                            <w:r w:rsidRPr="009B1DD3">
                              <w:rPr>
                                <w:rFonts w:ascii="Arial" w:hAnsi="Arial" w:cs="Arial"/>
                                <w:bCs/>
                                <w:sz w:val="16"/>
                                <w:lang w:val="es-DO"/>
                              </w:rPr>
                              <w:t xml:space="preserve">03: </w:t>
                            </w:r>
                            <w:proofErr w:type="spellStart"/>
                            <w:r w:rsidRPr="009B1DD3">
                              <w:rPr>
                                <w:rFonts w:ascii="Arial" w:hAnsi="Arial" w:cs="Arial"/>
                                <w:bCs/>
                                <w:sz w:val="16"/>
                                <w:lang w:val="es-DO"/>
                              </w:rPr>
                              <w:t>Sagua</w:t>
                            </w:r>
                            <w:proofErr w:type="spellEnd"/>
                            <w:r w:rsidRPr="009B1DD3">
                              <w:rPr>
                                <w:rFonts w:ascii="Arial" w:hAnsi="Arial" w:cs="Arial"/>
                                <w:bCs/>
                                <w:sz w:val="16"/>
                                <w:lang w:val="es-DO"/>
                              </w:rPr>
                              <w:t xml:space="preserve"> la Grande                08: Placetas                13: </w:t>
                            </w:r>
                            <w:proofErr w:type="spellStart"/>
                            <w:r w:rsidRPr="009B1DD3">
                              <w:rPr>
                                <w:rFonts w:ascii="Arial" w:hAnsi="Arial" w:cs="Arial"/>
                                <w:bCs/>
                                <w:sz w:val="16"/>
                                <w:lang w:val="es-DO"/>
                              </w:rPr>
                              <w:t>Manicaragua</w:t>
                            </w:r>
                            <w:proofErr w:type="spellEnd"/>
                          </w:p>
                          <w:p w:rsidR="009B1DD3" w:rsidRPr="009B1DD3" w:rsidRDefault="009B1DD3" w:rsidP="009B1DD3">
                            <w:pPr>
                              <w:spacing w:line="240" w:lineRule="auto"/>
                              <w:rPr>
                                <w:rFonts w:ascii="Arial" w:hAnsi="Arial" w:cs="Arial"/>
                                <w:bCs/>
                                <w:sz w:val="16"/>
                                <w:lang w:val="es-DO"/>
                              </w:rPr>
                            </w:pPr>
                            <w:r w:rsidRPr="009B1DD3">
                              <w:rPr>
                                <w:rFonts w:ascii="Arial" w:hAnsi="Arial" w:cs="Arial"/>
                                <w:bCs/>
                                <w:sz w:val="16"/>
                                <w:lang w:val="es-DO"/>
                              </w:rPr>
                              <w:t>04: Encrucijada                         09: Santa Clara</w:t>
                            </w:r>
                          </w:p>
                          <w:p w:rsidR="009B1DD3" w:rsidRPr="009B1DD3" w:rsidRDefault="009B1DD3" w:rsidP="009B1DD3">
                            <w:pPr>
                              <w:spacing w:line="240" w:lineRule="auto"/>
                              <w:rPr>
                                <w:rFonts w:ascii="Arial" w:hAnsi="Arial" w:cs="Arial"/>
                                <w:bCs/>
                                <w:sz w:val="16"/>
                              </w:rPr>
                            </w:pPr>
                            <w:proofErr w:type="gramStart"/>
                            <w:r w:rsidRPr="009B1DD3">
                              <w:rPr>
                                <w:rFonts w:ascii="Arial" w:hAnsi="Arial" w:cs="Arial"/>
                                <w:bCs/>
                                <w:sz w:val="16"/>
                              </w:rPr>
                              <w:t>05</w:t>
                            </w:r>
                            <w:proofErr w:type="gramEnd"/>
                            <w:r w:rsidRPr="009B1DD3">
                              <w:rPr>
                                <w:rFonts w:ascii="Arial" w:hAnsi="Arial" w:cs="Arial"/>
                                <w:bCs/>
                                <w:sz w:val="16"/>
                              </w:rPr>
                              <w:t xml:space="preserve">: </w:t>
                            </w:r>
                            <w:proofErr w:type="spellStart"/>
                            <w:r w:rsidRPr="009B1DD3">
                              <w:rPr>
                                <w:rFonts w:ascii="Arial" w:hAnsi="Arial" w:cs="Arial"/>
                                <w:bCs/>
                                <w:sz w:val="16"/>
                              </w:rPr>
                              <w:t>Camajuaní</w:t>
                            </w:r>
                            <w:proofErr w:type="spellEnd"/>
                            <w:r w:rsidRPr="009B1DD3">
                              <w:rPr>
                                <w:rFonts w:ascii="Arial" w:hAnsi="Arial" w:cs="Arial"/>
                                <w:bCs/>
                                <w:sz w:val="16"/>
                              </w:rPr>
                              <w:t xml:space="preserve">                          10: </w:t>
                            </w:r>
                            <w:proofErr w:type="spellStart"/>
                            <w:r w:rsidRPr="009B1DD3">
                              <w:rPr>
                                <w:rFonts w:ascii="Arial" w:hAnsi="Arial" w:cs="Arial"/>
                                <w:bCs/>
                                <w:sz w:val="16"/>
                              </w:rPr>
                              <w:t>Cifuentes</w:t>
                            </w:r>
                            <w:proofErr w:type="spellEnd"/>
                          </w:p>
                          <w:p w:rsidR="009B1DD3" w:rsidRPr="00DB7C93" w:rsidRDefault="009B1DD3" w:rsidP="009B1DD3">
                            <w:pPr>
                              <w:spacing w:line="240" w:lineRule="auto"/>
                              <w:rPr>
                                <w:rFonts w:ascii="Arial" w:hAnsi="Arial" w:cs="Arial"/>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20886D" id="Text Box 217" o:spid="_x0000_s1029" type="#_x0000_t202" style="position:absolute;left:0;text-align:left;margin-left:-10.45pt;margin-top:148.6pt;width:422.65pt;height:6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" stroked="f">
                <v:textbox>
                  <w:txbxContent>
                    <w:p w:rsidR="009B1DD3" w:rsidRPr="009B1DD3" w:rsidRDefault="009B1DD3" w:rsidP="009B1DD3">
                      <w:pPr>
                        <w:spacing w:line="240" w:lineRule="auto"/>
                        <w:rPr>
                          <w:rFonts w:ascii="Arial" w:hAnsi="Arial" w:cs="Arial"/>
                          <w:bCs/>
                          <w:sz w:val="16"/>
                          <w:lang w:val="es-DO"/>
                        </w:rPr>
                      </w:pPr>
                      <w:proofErr w:type="spellStart"/>
                      <w:r w:rsidRPr="009B1DD3">
                        <w:rPr>
                          <w:rFonts w:ascii="Arial" w:hAnsi="Arial" w:cs="Arial"/>
                          <w:bCs/>
                          <w:sz w:val="16"/>
                          <w:lang w:val="es-DO"/>
                        </w:rPr>
                        <w:t>Legend</w:t>
                      </w:r>
                      <w:proofErr w:type="spellEnd"/>
                    </w:p>
                    <w:p w:rsidR="009B1DD3" w:rsidRPr="009B1DD3" w:rsidRDefault="009B1DD3" w:rsidP="009B1DD3">
                      <w:pPr>
                        <w:spacing w:line="240" w:lineRule="auto"/>
                        <w:rPr>
                          <w:rFonts w:ascii="Arial" w:hAnsi="Arial" w:cs="Arial"/>
                          <w:bCs/>
                          <w:sz w:val="16"/>
                          <w:lang w:val="es-DO"/>
                        </w:rPr>
                      </w:pPr>
                      <w:r w:rsidRPr="009B1DD3">
                        <w:rPr>
                          <w:rFonts w:ascii="Arial" w:hAnsi="Arial" w:cs="Arial"/>
                          <w:bCs/>
                          <w:sz w:val="16"/>
                          <w:lang w:val="es-DO"/>
                        </w:rPr>
                        <w:t xml:space="preserve">01: Corralillo                             06: </w:t>
                      </w:r>
                      <w:proofErr w:type="spellStart"/>
                      <w:r w:rsidRPr="009B1DD3">
                        <w:rPr>
                          <w:rFonts w:ascii="Arial" w:hAnsi="Arial" w:cs="Arial"/>
                          <w:bCs/>
                          <w:sz w:val="16"/>
                          <w:lang w:val="es-DO"/>
                        </w:rPr>
                        <w:t>Caibarién</w:t>
                      </w:r>
                      <w:proofErr w:type="spellEnd"/>
                      <w:r w:rsidRPr="009B1DD3">
                        <w:rPr>
                          <w:rFonts w:ascii="Arial" w:hAnsi="Arial" w:cs="Arial"/>
                          <w:bCs/>
                          <w:sz w:val="16"/>
                          <w:lang w:val="es-DO"/>
                        </w:rPr>
                        <w:t xml:space="preserve">              11: Santo Domingo</w:t>
                      </w:r>
                    </w:p>
                    <w:p w:rsidR="009B1DD3" w:rsidRPr="009B1DD3" w:rsidRDefault="009B1DD3" w:rsidP="009B1DD3">
                      <w:pPr>
                        <w:spacing w:line="240" w:lineRule="auto"/>
                        <w:rPr>
                          <w:rFonts w:ascii="Arial" w:hAnsi="Arial" w:cs="Arial"/>
                          <w:bCs/>
                          <w:sz w:val="16"/>
                          <w:lang w:val="es-DO"/>
                        </w:rPr>
                      </w:pPr>
                      <w:r w:rsidRPr="009B1DD3">
                        <w:rPr>
                          <w:rFonts w:ascii="Arial" w:hAnsi="Arial" w:cs="Arial"/>
                          <w:bCs/>
                          <w:sz w:val="16"/>
                          <w:lang w:val="es-DO"/>
                        </w:rPr>
                        <w:t xml:space="preserve">02: Quemado de Güines          07: Remedios             12: </w:t>
                      </w:r>
                      <w:proofErr w:type="spellStart"/>
                      <w:r w:rsidRPr="009B1DD3">
                        <w:rPr>
                          <w:rFonts w:ascii="Arial" w:hAnsi="Arial" w:cs="Arial"/>
                          <w:bCs/>
                          <w:sz w:val="16"/>
                          <w:lang w:val="es-DO"/>
                        </w:rPr>
                        <w:t>Ranchuelo</w:t>
                      </w:r>
                      <w:proofErr w:type="spellEnd"/>
                    </w:p>
                    <w:p w:rsidR="009B1DD3" w:rsidRPr="009B1DD3" w:rsidRDefault="009B1DD3" w:rsidP="009B1DD3">
                      <w:pPr>
                        <w:spacing w:line="240" w:lineRule="auto"/>
                        <w:rPr>
                          <w:rFonts w:ascii="Arial" w:hAnsi="Arial" w:cs="Arial"/>
                          <w:bCs/>
                          <w:sz w:val="16"/>
                          <w:lang w:val="es-DO"/>
                        </w:rPr>
                      </w:pPr>
                      <w:r w:rsidRPr="009B1DD3">
                        <w:rPr>
                          <w:rFonts w:ascii="Arial" w:hAnsi="Arial" w:cs="Arial"/>
                          <w:bCs/>
                          <w:sz w:val="16"/>
                          <w:lang w:val="es-DO"/>
                        </w:rPr>
                        <w:t xml:space="preserve">03: </w:t>
                      </w:r>
                      <w:proofErr w:type="spellStart"/>
                      <w:r w:rsidRPr="009B1DD3">
                        <w:rPr>
                          <w:rFonts w:ascii="Arial" w:hAnsi="Arial" w:cs="Arial"/>
                          <w:bCs/>
                          <w:sz w:val="16"/>
                          <w:lang w:val="es-DO"/>
                        </w:rPr>
                        <w:t>Sagua</w:t>
                      </w:r>
                      <w:proofErr w:type="spellEnd"/>
                      <w:r w:rsidRPr="009B1DD3">
                        <w:rPr>
                          <w:rFonts w:ascii="Arial" w:hAnsi="Arial" w:cs="Arial"/>
                          <w:bCs/>
                          <w:sz w:val="16"/>
                          <w:lang w:val="es-DO"/>
                        </w:rPr>
                        <w:t xml:space="preserve"> la Grande                08: Placetas                13: </w:t>
                      </w:r>
                      <w:proofErr w:type="spellStart"/>
                      <w:r w:rsidRPr="009B1DD3">
                        <w:rPr>
                          <w:rFonts w:ascii="Arial" w:hAnsi="Arial" w:cs="Arial"/>
                          <w:bCs/>
                          <w:sz w:val="16"/>
                          <w:lang w:val="es-DO"/>
                        </w:rPr>
                        <w:t>Manicaragua</w:t>
                      </w:r>
                      <w:proofErr w:type="spellEnd"/>
                    </w:p>
                    <w:p w:rsidR="009B1DD3" w:rsidRPr="009B1DD3" w:rsidRDefault="009B1DD3" w:rsidP="009B1DD3">
                      <w:pPr>
                        <w:spacing w:line="240" w:lineRule="auto"/>
                        <w:rPr>
                          <w:rFonts w:ascii="Arial" w:hAnsi="Arial" w:cs="Arial"/>
                          <w:bCs/>
                          <w:sz w:val="16"/>
                          <w:lang w:val="es-DO"/>
                        </w:rPr>
                      </w:pPr>
                      <w:r w:rsidRPr="009B1DD3">
                        <w:rPr>
                          <w:rFonts w:ascii="Arial" w:hAnsi="Arial" w:cs="Arial"/>
                          <w:bCs/>
                          <w:sz w:val="16"/>
                          <w:lang w:val="es-DO"/>
                        </w:rPr>
                        <w:t>04: Encrucijada                         09: Santa Clara</w:t>
                      </w:r>
                    </w:p>
                    <w:p w:rsidR="009B1DD3" w:rsidRPr="009B1DD3" w:rsidRDefault="009B1DD3" w:rsidP="009B1DD3">
                      <w:pPr>
                        <w:spacing w:line="240" w:lineRule="auto"/>
                        <w:rPr>
                          <w:rFonts w:ascii="Arial" w:hAnsi="Arial" w:cs="Arial"/>
                          <w:bCs/>
                          <w:sz w:val="16"/>
                        </w:rPr>
                      </w:pPr>
                      <w:proofErr w:type="gramStart"/>
                      <w:r w:rsidRPr="009B1DD3">
                        <w:rPr>
                          <w:rFonts w:ascii="Arial" w:hAnsi="Arial" w:cs="Arial"/>
                          <w:bCs/>
                          <w:sz w:val="16"/>
                        </w:rPr>
                        <w:t>05</w:t>
                      </w:r>
                      <w:proofErr w:type="gramEnd"/>
                      <w:r w:rsidRPr="009B1DD3">
                        <w:rPr>
                          <w:rFonts w:ascii="Arial" w:hAnsi="Arial" w:cs="Arial"/>
                          <w:bCs/>
                          <w:sz w:val="16"/>
                        </w:rPr>
                        <w:t xml:space="preserve">: </w:t>
                      </w:r>
                      <w:proofErr w:type="spellStart"/>
                      <w:r w:rsidRPr="009B1DD3">
                        <w:rPr>
                          <w:rFonts w:ascii="Arial" w:hAnsi="Arial" w:cs="Arial"/>
                          <w:bCs/>
                          <w:sz w:val="16"/>
                        </w:rPr>
                        <w:t>Camajuaní</w:t>
                      </w:r>
                      <w:proofErr w:type="spellEnd"/>
                      <w:r w:rsidRPr="009B1DD3">
                        <w:rPr>
                          <w:rFonts w:ascii="Arial" w:hAnsi="Arial" w:cs="Arial"/>
                          <w:bCs/>
                          <w:sz w:val="16"/>
                        </w:rPr>
                        <w:t xml:space="preserve">                          10: </w:t>
                      </w:r>
                      <w:proofErr w:type="spellStart"/>
                      <w:r w:rsidRPr="009B1DD3">
                        <w:rPr>
                          <w:rFonts w:ascii="Arial" w:hAnsi="Arial" w:cs="Arial"/>
                          <w:bCs/>
                          <w:sz w:val="16"/>
                        </w:rPr>
                        <w:t>Cifuentes</w:t>
                      </w:r>
                      <w:proofErr w:type="spellEnd"/>
                    </w:p>
                    <w:p w:rsidR="009B1DD3" w:rsidRPr="00DB7C93" w:rsidRDefault="009B1DD3" w:rsidP="009B1DD3">
                      <w:pPr>
                        <w:spacing w:line="240" w:lineRule="auto"/>
                        <w:rPr>
                          <w:rFonts w:ascii="Arial" w:hAnsi="Arial" w:cs="Arial"/>
                          <w:sz w:val="18"/>
                        </w:rPr>
                      </w:pPr>
                    </w:p>
                  </w:txbxContent>
                </v:textbox>
                <w10:wrap type="topAndBottom"/>
              </v:shape>
            </w:pict>
          </mc:Fallback>
        </mc:AlternateContent>
      </w:r>
      <w:r w:rsidRPr="00D219F5">
        <w:rPr>
          <w:noProof/>
          <w:sz w:val="24"/>
          <w:szCs w:val="24"/>
          <w:lang w:val="es-DO" w:eastAsia="ko-KR"/>
        </w:rPr>
        <w:drawing>
          <wp:inline distT="0" distB="0" distL="0" distR="0" wp14:anchorId="42B96E01" wp14:editId="5EBDF7B4">
            <wp:extent cx="2227733" cy="1720058"/>
            <wp:effectExtent l="0" t="0" r="1270" b="0"/>
            <wp:docPr id="2"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0494" cy="1729911"/>
                    </a:xfrm>
                    <a:prstGeom prst="rect">
                      <a:avLst/>
                    </a:prstGeom>
                    <a:noFill/>
                    <a:extLst/>
                  </pic:spPr>
                </pic:pic>
              </a:graphicData>
            </a:graphic>
          </wp:inline>
        </w:drawing>
      </w:r>
    </w:p>
    <w:p w:rsidR="009B1DD3" w:rsidRDefault="009B1DD3" w:rsidP="002E1B69">
      <w:pPr>
        <w:rPr>
          <w:rStyle w:val="tlid-translation"/>
          <w:lang w:val="en"/>
        </w:rPr>
      </w:pPr>
      <w:r>
        <w:rPr>
          <w:rStyle w:val="tlid-translation"/>
          <w:lang w:val="en"/>
        </w:rPr>
        <w:t>Figure 1: Identification of aggregate quarries in Villa Clara and an estimate of the distances to the city of Santa Clara.</w:t>
      </w:r>
    </w:p>
    <w:p w:rsidR="009B1DD3" w:rsidRDefault="009B1DD3" w:rsidP="002E1B69">
      <w:pPr>
        <w:rPr>
          <w:rStyle w:val="tlid-translation"/>
          <w:lang w:val="en"/>
        </w:rPr>
      </w:pPr>
    </w:p>
    <w:p w:rsidR="009B1DD3" w:rsidRPr="00E20892" w:rsidRDefault="009B1DD3" w:rsidP="002E1B69">
      <w:pPr>
        <w:rPr>
          <w:rStyle w:val="tlid-translation"/>
          <w:b/>
          <w:lang w:val="en"/>
        </w:rPr>
      </w:pPr>
      <w:r w:rsidRPr="00E20892">
        <w:rPr>
          <w:rStyle w:val="tlid-translation"/>
          <w:b/>
          <w:lang w:val="en"/>
        </w:rPr>
        <w:t>1.2 Recycling</w:t>
      </w:r>
      <w:r w:rsidRPr="00E20892">
        <w:rPr>
          <w:rStyle w:val="tlid-translation"/>
          <w:b/>
          <w:lang w:val="en"/>
        </w:rPr>
        <w:t xml:space="preserve"> blocks as alternatives to aggregate.</w:t>
      </w:r>
    </w:p>
    <w:p w:rsidR="009B1DD3" w:rsidRPr="009B1DD3" w:rsidRDefault="009B1DD3" w:rsidP="002E1B69">
      <w:pPr>
        <w:rPr>
          <w:rStyle w:val="tlid-translation"/>
          <w:b/>
          <w:lang w:val="en"/>
        </w:rPr>
      </w:pPr>
    </w:p>
    <w:p w:rsidR="00E20892" w:rsidRDefault="00E20892" w:rsidP="00274A22">
      <w:pPr>
        <w:pStyle w:val="p1a"/>
      </w:pPr>
      <w:r>
        <w:rPr>
          <w:rStyle w:val="tlid-translation"/>
          <w:lang w:val="en"/>
        </w:rPr>
        <w:t>A viable option to minimize damage to the environment is the use of recycled aggregates</w:t>
      </w:r>
      <w:r>
        <w:rPr>
          <w:rStyle w:val="tlid-translation"/>
          <w:lang w:val="en"/>
        </w:rPr>
        <w:t xml:space="preserve">. </w:t>
      </w:r>
      <w:r>
        <w:rPr>
          <w:rStyle w:val="tlid-translation"/>
          <w:lang w:val="en"/>
        </w:rPr>
        <w:t>An example of this is the availability of non-conforming blocks that remain in the yards of ecomaterials workshops without productive use</w:t>
      </w:r>
      <w:r>
        <w:rPr>
          <w:rStyle w:val="tlid-translation"/>
          <w:lang w:val="en"/>
        </w:rPr>
        <w:t xml:space="preserve"> </w:t>
      </w:r>
      <w:r>
        <w:rPr>
          <w:rStyle w:val="tlid-translation"/>
          <w:lang w:val="en"/>
        </w:rPr>
        <w:t>(see Figure 2)</w:t>
      </w:r>
      <w:r>
        <w:rPr>
          <w:rStyle w:val="tlid-translation"/>
          <w:lang w:val="en"/>
        </w:rPr>
        <w:t>. In</w:t>
      </w:r>
      <w:r>
        <w:rPr>
          <w:rStyle w:val="tlid-translation"/>
          <w:lang w:val="en"/>
        </w:rPr>
        <w:t xml:space="preserve"> this way, environmentally friendly waste management </w:t>
      </w:r>
      <w:proofErr w:type="gramStart"/>
      <w:r>
        <w:rPr>
          <w:rStyle w:val="tlid-translation"/>
          <w:lang w:val="en"/>
        </w:rPr>
        <w:t>is achieved</w:t>
      </w:r>
      <w:proofErr w:type="gramEnd"/>
      <w:r>
        <w:rPr>
          <w:rStyle w:val="tlid-translation"/>
          <w:lang w:val="en"/>
        </w:rPr>
        <w:t xml:space="preserve"> and the exploitation of non-renewable raw materials is reduced.</w:t>
      </w:r>
      <w:r w:rsidRPr="00274A22">
        <w:t xml:space="preserve"> </w:t>
      </w:r>
    </w:p>
    <w:p w:rsidR="00E20892" w:rsidRDefault="00E20892" w:rsidP="00274A22">
      <w:pPr>
        <w:pStyle w:val="p1a"/>
      </w:pPr>
    </w:p>
    <w:p w:rsidR="00E20892" w:rsidRDefault="00E20892" w:rsidP="00E20892"/>
    <w:p w:rsidR="00E20892" w:rsidRDefault="00E20892" w:rsidP="00E20892"/>
    <w:p w:rsidR="00E20892" w:rsidRDefault="00E20892" w:rsidP="00E20892"/>
    <w:p w:rsidR="00E20892" w:rsidRDefault="00E20892" w:rsidP="00E20892"/>
    <w:p w:rsidR="00E20892" w:rsidRPr="00E20892" w:rsidRDefault="00E20892" w:rsidP="00E20892">
      <w:r>
        <w:rPr>
          <w:rStyle w:val="tlid-translation"/>
          <w:lang w:val="en"/>
        </w:rPr>
        <w:lastRenderedPageBreak/>
        <w:t>Figure 2: Photo taken at the debris storage site</w:t>
      </w:r>
      <w:r w:rsidRPr="00E20892">
        <w:rPr>
          <w:noProof/>
          <w:sz w:val="24"/>
          <w:szCs w:val="24"/>
          <w:lang w:eastAsia="ko-KR"/>
        </w:rPr>
        <w:t xml:space="preserve"> </w:t>
      </w:r>
      <w:r w:rsidRPr="00D219F5">
        <w:rPr>
          <w:noProof/>
          <w:sz w:val="24"/>
          <w:szCs w:val="24"/>
          <w:lang w:val="es-DO" w:eastAsia="ko-KR"/>
        </w:rPr>
        <w:drawing>
          <wp:anchor distT="0" distB="0" distL="114300" distR="114300" simplePos="0" relativeHeight="251667456" behindDoc="1" locked="0" layoutInCell="1" allowOverlap="1" wp14:anchorId="623DED24" wp14:editId="7CBF6972">
            <wp:simplePos x="0" y="0"/>
            <wp:positionH relativeFrom="column">
              <wp:posOffset>0</wp:posOffset>
            </wp:positionH>
            <wp:positionV relativeFrom="paragraph">
              <wp:posOffset>151130</wp:posOffset>
            </wp:positionV>
            <wp:extent cx="2289175" cy="1097280"/>
            <wp:effectExtent l="0" t="0" r="0" b="7620"/>
            <wp:wrapTopAndBottom/>
            <wp:docPr id="42" name="Imagen 42"/>
            <wp:cNvGraphicFramePr/>
            <a:graphic xmlns:a="http://schemas.openxmlformats.org/drawingml/2006/main">
              <a:graphicData uri="http://schemas.openxmlformats.org/drawingml/2006/picture">
                <pic:pic xmlns:pic="http://schemas.openxmlformats.org/drawingml/2006/picture">
                  <pic:nvPicPr>
                    <pic:cNvPr id="22" name="Imagen 2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9175"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20892" w:rsidRDefault="00E20892" w:rsidP="00274A22">
      <w:pPr>
        <w:pStyle w:val="p1a"/>
      </w:pPr>
    </w:p>
    <w:p w:rsidR="00E20892" w:rsidRDefault="00C37355" w:rsidP="00C37355">
      <w:pPr>
        <w:pStyle w:val="p1a"/>
        <w:numPr>
          <w:ilvl w:val="0"/>
          <w:numId w:val="10"/>
        </w:numPr>
        <w:rPr>
          <w:b/>
          <w:sz w:val="24"/>
        </w:rPr>
      </w:pPr>
      <w:r w:rsidRPr="00C37355">
        <w:rPr>
          <w:b/>
          <w:sz w:val="24"/>
        </w:rPr>
        <w:t>Results and Discussion</w:t>
      </w:r>
    </w:p>
    <w:p w:rsidR="00C37355" w:rsidRDefault="00C37355" w:rsidP="00C37355">
      <w:pPr>
        <w:rPr>
          <w:rStyle w:val="tlid-translation"/>
          <w:lang w:val="en"/>
        </w:rPr>
      </w:pPr>
    </w:p>
    <w:p w:rsidR="00C37355" w:rsidRPr="00C37355" w:rsidRDefault="00C37355" w:rsidP="00C37355">
      <w:pPr>
        <w:pStyle w:val="Prrafodelista"/>
        <w:numPr>
          <w:ilvl w:val="1"/>
          <w:numId w:val="10"/>
        </w:numPr>
        <w:rPr>
          <w:rStyle w:val="tlid-translation"/>
          <w:b/>
          <w:lang w:val="en"/>
        </w:rPr>
      </w:pPr>
      <w:r w:rsidRPr="00C37355">
        <w:rPr>
          <w:rStyle w:val="tlid-translation"/>
          <w:b/>
          <w:lang w:val="en"/>
        </w:rPr>
        <w:t>Properties of recycled aggregate</w:t>
      </w:r>
    </w:p>
    <w:p w:rsidR="00C37355" w:rsidRDefault="00C37355" w:rsidP="00C37355">
      <w:pPr>
        <w:pStyle w:val="Prrafodelista"/>
        <w:ind w:left="0" w:firstLine="0"/>
        <w:rPr>
          <w:rStyle w:val="tlid-translation"/>
          <w:lang w:val="en"/>
        </w:rPr>
      </w:pPr>
      <w:r>
        <w:rPr>
          <w:rStyle w:val="tlid-translation"/>
          <w:lang w:val="en"/>
        </w:rPr>
        <w:t xml:space="preserve">The results obtained are consistent with the reports of </w:t>
      </w:r>
      <w:proofErr w:type="spellStart"/>
      <w:r>
        <w:rPr>
          <w:rStyle w:val="tlid-translation"/>
          <w:lang w:val="en"/>
        </w:rPr>
        <w:t>Etxeberría</w:t>
      </w:r>
      <w:proofErr w:type="spellEnd"/>
      <w:r>
        <w:rPr>
          <w:rStyle w:val="tlid-translation"/>
          <w:lang w:val="en"/>
        </w:rPr>
        <w:t xml:space="preserve">, </w:t>
      </w:r>
      <w:proofErr w:type="gramStart"/>
      <w:r>
        <w:rPr>
          <w:rStyle w:val="tlid-translation"/>
          <w:lang w:val="en"/>
        </w:rPr>
        <w:t>M .</w:t>
      </w:r>
      <w:proofErr w:type="gramEnd"/>
      <w:r>
        <w:rPr>
          <w:rStyle w:val="tlid-translation"/>
          <w:lang w:val="en"/>
        </w:rPr>
        <w:t xml:space="preserve">; </w:t>
      </w:r>
      <w:proofErr w:type="spellStart"/>
      <w:r>
        <w:rPr>
          <w:rStyle w:val="tlid-translation"/>
          <w:lang w:val="en"/>
        </w:rPr>
        <w:t>Pavón</w:t>
      </w:r>
      <w:proofErr w:type="spellEnd"/>
      <w:r>
        <w:rPr>
          <w:rStyle w:val="tlid-translation"/>
          <w:lang w:val="en"/>
        </w:rPr>
        <w:t xml:space="preserve">, E .; </w:t>
      </w:r>
      <w:proofErr w:type="spellStart"/>
      <w:r>
        <w:rPr>
          <w:rStyle w:val="tlid-translation"/>
          <w:lang w:val="en"/>
        </w:rPr>
        <w:t>Páramo</w:t>
      </w:r>
      <w:proofErr w:type="spellEnd"/>
      <w:r>
        <w:rPr>
          <w:rStyle w:val="tlid-translation"/>
          <w:lang w:val="en"/>
        </w:rPr>
        <w:t>, A. R. and Poon, Chi-Sun, these can be summarized in:</w:t>
      </w:r>
    </w:p>
    <w:p w:rsidR="00C37355" w:rsidRDefault="00127B18" w:rsidP="00C37355">
      <w:pPr>
        <w:rPr>
          <w:rStyle w:val="tlid-translation"/>
          <w:lang w:val="en"/>
        </w:rPr>
      </w:pPr>
      <w:r>
        <w:rPr>
          <w:rStyle w:val="tlid-translation"/>
          <w:lang w:val="en"/>
        </w:rPr>
        <w:t xml:space="preserve">- The high absorption value for these materials </w:t>
      </w:r>
      <w:r>
        <w:rPr>
          <w:rStyle w:val="tlid-translation"/>
          <w:lang w:val="en"/>
        </w:rPr>
        <w:t xml:space="preserve">is due to </w:t>
      </w:r>
      <w:r>
        <w:rPr>
          <w:rStyle w:val="tlid-translation"/>
          <w:lang w:val="en"/>
        </w:rPr>
        <w:t>the fraction of mortar adhered to the natural aggregate</w:t>
      </w:r>
      <w:r>
        <w:rPr>
          <w:rStyle w:val="tlid-translation"/>
          <w:lang w:val="en"/>
        </w:rPr>
        <w:t>.</w:t>
      </w:r>
    </w:p>
    <w:p w:rsidR="00127B18" w:rsidRDefault="00127B18" w:rsidP="00C37355">
      <w:pPr>
        <w:rPr>
          <w:rStyle w:val="tlid-translation"/>
          <w:lang w:val="en"/>
        </w:rPr>
      </w:pPr>
    </w:p>
    <w:p w:rsidR="00127B18" w:rsidRPr="000051F9" w:rsidRDefault="000051F9" w:rsidP="000051F9">
      <w:pPr>
        <w:pStyle w:val="Prrafodelista"/>
        <w:numPr>
          <w:ilvl w:val="1"/>
          <w:numId w:val="10"/>
        </w:numPr>
        <w:rPr>
          <w:rStyle w:val="tlid-translation"/>
          <w:b/>
          <w:lang w:val="en"/>
        </w:rPr>
      </w:pPr>
      <w:r w:rsidRPr="000051F9">
        <w:rPr>
          <w:rStyle w:val="tlid-translation"/>
          <w:b/>
          <w:lang w:val="en"/>
        </w:rPr>
        <w:t>M</w:t>
      </w:r>
      <w:r w:rsidR="00127B18" w:rsidRPr="000051F9">
        <w:rPr>
          <w:rStyle w:val="tlid-translation"/>
          <w:b/>
          <w:lang w:val="en"/>
        </w:rPr>
        <w:t>echanical behavior of the blocks</w:t>
      </w:r>
    </w:p>
    <w:p w:rsidR="000051F9" w:rsidRDefault="000051F9" w:rsidP="006D3A78">
      <w:pPr>
        <w:pStyle w:val="Prrafodelista"/>
        <w:tabs>
          <w:tab w:val="left" w:pos="993"/>
        </w:tabs>
        <w:ind w:left="0" w:firstLine="0"/>
        <w:rPr>
          <w:rStyle w:val="tlid-translation"/>
          <w:lang w:val="en"/>
        </w:rPr>
      </w:pPr>
      <w:r w:rsidRPr="006D3A78">
        <w:rPr>
          <w:rStyle w:val="tlid-translation"/>
          <w:lang w:val="en"/>
        </w:rPr>
        <w:t>A benefit is observed in the mechanical behavior when are used arid recycled fine</w:t>
      </w:r>
    </w:p>
    <w:p w:rsidR="006D3A78" w:rsidRPr="00414051" w:rsidRDefault="009B4E69" w:rsidP="006D3A78">
      <w:pPr>
        <w:pStyle w:val="Prrafodelista"/>
        <w:tabs>
          <w:tab w:val="left" w:pos="993"/>
        </w:tabs>
        <w:ind w:left="0" w:firstLine="0"/>
        <w:rPr>
          <w:rStyle w:val="tlid-translation"/>
        </w:rPr>
      </w:pPr>
      <w:r w:rsidRPr="009B4E69">
        <w:rPr>
          <w:rStyle w:val="tlid-translation"/>
          <w:lang w:val="en"/>
        </w:rPr>
        <w:t xml:space="preserve">The elaborated blocks are type II (500x200x150). Should reach a resistance value to the compression from </w:t>
      </w:r>
      <w:proofErr w:type="gramStart"/>
      <w:r w:rsidRPr="009B4E69">
        <w:rPr>
          <w:rStyle w:val="tlid-translation"/>
          <w:lang w:val="en"/>
        </w:rPr>
        <w:t>4</w:t>
      </w:r>
      <w:proofErr w:type="gramEnd"/>
      <w:r w:rsidRPr="009B4E69">
        <w:rPr>
          <w:rStyle w:val="tlid-translation"/>
          <w:lang w:val="en"/>
        </w:rPr>
        <w:t xml:space="preserve"> </w:t>
      </w:r>
      <w:proofErr w:type="spellStart"/>
      <w:r w:rsidRPr="009B4E69">
        <w:rPr>
          <w:rStyle w:val="tlid-translation"/>
          <w:lang w:val="en"/>
        </w:rPr>
        <w:t>MPa</w:t>
      </w:r>
      <w:proofErr w:type="spellEnd"/>
      <w:r w:rsidRPr="009B4E69">
        <w:rPr>
          <w:rStyle w:val="tlid-translation"/>
          <w:lang w:val="en"/>
        </w:rPr>
        <w:t xml:space="preserve"> to the 7 days and 5 </w:t>
      </w:r>
      <w:proofErr w:type="spellStart"/>
      <w:r w:rsidRPr="009B4E69">
        <w:rPr>
          <w:rStyle w:val="tlid-translation"/>
          <w:lang w:val="en"/>
        </w:rPr>
        <w:t>MPa</w:t>
      </w:r>
      <w:proofErr w:type="spellEnd"/>
      <w:r w:rsidRPr="009B4E69">
        <w:rPr>
          <w:rStyle w:val="tlid-translation"/>
          <w:lang w:val="en"/>
        </w:rPr>
        <w:t xml:space="preserve"> to the 28 days. [2] The</w:t>
      </w:r>
      <w:r w:rsidRPr="009B4E69">
        <w:rPr>
          <w:rStyle w:val="tlid-translation"/>
          <w:lang w:val="es-DO"/>
        </w:rPr>
        <w:t xml:space="preserve"> </w:t>
      </w:r>
      <w:r w:rsidRPr="002D023E">
        <w:rPr>
          <w:rStyle w:val="tlid-translation"/>
        </w:rPr>
        <w:t>reached</w:t>
      </w:r>
      <w:r w:rsidRPr="00414051">
        <w:rPr>
          <w:rStyle w:val="tlid-translation"/>
        </w:rPr>
        <w:t xml:space="preserve"> results </w:t>
      </w:r>
      <w:proofErr w:type="gramStart"/>
      <w:r w:rsidRPr="00414051">
        <w:rPr>
          <w:rStyle w:val="tlid-translation"/>
        </w:rPr>
        <w:t xml:space="preserve">are </w:t>
      </w:r>
      <w:r w:rsidRPr="002D023E">
        <w:rPr>
          <w:rStyle w:val="tlid-translation"/>
        </w:rPr>
        <w:t>represented</w:t>
      </w:r>
      <w:proofErr w:type="gramEnd"/>
      <w:r w:rsidRPr="00414051">
        <w:rPr>
          <w:rStyle w:val="tlid-translation"/>
        </w:rPr>
        <w:t xml:space="preserve"> in the Figure 3.</w:t>
      </w:r>
      <w:r w:rsidR="002D023E" w:rsidRPr="00414051">
        <w:rPr>
          <w:rStyle w:val="tlid-translation"/>
        </w:rPr>
        <w:t xml:space="preserve"> </w:t>
      </w:r>
    </w:p>
    <w:p w:rsidR="006D3A78" w:rsidRPr="00414051" w:rsidRDefault="00414051" w:rsidP="006D3A78">
      <w:pPr>
        <w:pStyle w:val="Prrafodelista"/>
        <w:tabs>
          <w:tab w:val="left" w:pos="993"/>
        </w:tabs>
        <w:ind w:left="0" w:firstLine="0"/>
        <w:rPr>
          <w:rStyle w:val="tlid-translation"/>
        </w:rPr>
      </w:pPr>
      <w:r w:rsidRPr="00414051">
        <w:rPr>
          <w:rStyle w:val="tlid-translation"/>
        </w:rPr>
        <w:t xml:space="preserve">When it is used 25 and 50% of recycled </w:t>
      </w:r>
      <w:r w:rsidRPr="00414051">
        <w:rPr>
          <w:rStyle w:val="tlid-translation"/>
        </w:rPr>
        <w:t>fine</w:t>
      </w:r>
      <w:r w:rsidRPr="00414051">
        <w:rPr>
          <w:rStyle w:val="tlid-translation"/>
        </w:rPr>
        <w:t xml:space="preserve"> aggregate</w:t>
      </w:r>
      <w:r>
        <w:rPr>
          <w:rStyle w:val="tlid-translation"/>
        </w:rPr>
        <w:t>,</w:t>
      </w:r>
      <w:r w:rsidRPr="00414051">
        <w:rPr>
          <w:rStyle w:val="tlid-translation"/>
        </w:rPr>
        <w:t xml:space="preserve"> the blocks are according with the standard, but it </w:t>
      </w:r>
      <w:proofErr w:type="gramStart"/>
      <w:r w:rsidRPr="00414051">
        <w:rPr>
          <w:rStyle w:val="tlid-translation"/>
        </w:rPr>
        <w:t>doesn't</w:t>
      </w:r>
      <w:proofErr w:type="gramEnd"/>
      <w:r w:rsidRPr="00414051">
        <w:rPr>
          <w:rStyle w:val="tlid-translation"/>
        </w:rPr>
        <w:t xml:space="preserve"> happen this way for superior substitutions to 75%.</w:t>
      </w:r>
    </w:p>
    <w:p w:rsidR="009B4E69" w:rsidRPr="00D219F5" w:rsidRDefault="00C52671" w:rsidP="009B4E69">
      <w:pPr>
        <w:spacing w:line="360" w:lineRule="auto"/>
        <w:rPr>
          <w:bCs/>
          <w:sz w:val="24"/>
          <w:szCs w:val="24"/>
          <w:lang w:val="es-VE"/>
        </w:rPr>
      </w:pPr>
      <w:r w:rsidRPr="00D219F5">
        <w:rPr>
          <w:b/>
          <w:bCs/>
          <w:noProof/>
          <w:sz w:val="24"/>
          <w:szCs w:val="24"/>
          <w:lang w:val="es-DO" w:eastAsia="ko-KR"/>
        </w:rPr>
        <mc:AlternateContent>
          <mc:Choice Requires="wps">
            <w:drawing>
              <wp:anchor distT="0" distB="0" distL="114300" distR="114300" simplePos="0" relativeHeight="251669504" behindDoc="0" locked="0" layoutInCell="1" allowOverlap="1" wp14:anchorId="16693E6A" wp14:editId="5E8C202E">
                <wp:simplePos x="0" y="0"/>
                <wp:positionH relativeFrom="column">
                  <wp:posOffset>58420</wp:posOffset>
                </wp:positionH>
                <wp:positionV relativeFrom="paragraph">
                  <wp:posOffset>1222375</wp:posOffset>
                </wp:positionV>
                <wp:extent cx="3236595" cy="0"/>
                <wp:effectExtent l="0" t="19050" r="20955" b="19050"/>
                <wp:wrapNone/>
                <wp:docPr id="33"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6595"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3DA5D2" id="_x0000_t32" coordsize="21600,21600" o:spt="32" o:oned="t" path="m,l21600,21600e" filled="f">
                <v:path arrowok="t" fillok="f" o:connecttype="none"/>
                <o:lock v:ext="edit" shapetype="t"/>
              </v:shapetype>
              <v:shape id="Conector recto de flecha 33" o:spid="_x0000_s1026" type="#_x0000_t32" style="position:absolute;margin-left:4.6pt;margin-top:96.25pt;width:254.8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" strokecolor="red" strokeweight="2.25pt"/>
            </w:pict>
          </mc:Fallback>
        </mc:AlternateContent>
      </w:r>
      <w:r w:rsidRPr="00D219F5">
        <w:rPr>
          <w:b/>
          <w:bCs/>
          <w:noProof/>
          <w:sz w:val="24"/>
          <w:szCs w:val="24"/>
          <w:lang w:val="es-DO" w:eastAsia="ko-KR"/>
        </w:rPr>
        <mc:AlternateContent>
          <mc:Choice Requires="wps">
            <w:drawing>
              <wp:anchor distT="0" distB="0" distL="114300" distR="114300" simplePos="0" relativeHeight="251670528" behindDoc="0" locked="0" layoutInCell="1" allowOverlap="1" wp14:anchorId="40BB5CFA" wp14:editId="6EEABB9C">
                <wp:simplePos x="0" y="0"/>
                <wp:positionH relativeFrom="column">
                  <wp:posOffset>50165</wp:posOffset>
                </wp:positionH>
                <wp:positionV relativeFrom="paragraph">
                  <wp:posOffset>1010123</wp:posOffset>
                </wp:positionV>
                <wp:extent cx="3211830" cy="15875"/>
                <wp:effectExtent l="19050" t="19050" r="26670" b="22225"/>
                <wp:wrapNone/>
                <wp:docPr id="34" name="Conector recto de flecha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11830" cy="15875"/>
                        </a:xfrm>
                        <a:prstGeom prst="straightConnector1">
                          <a:avLst/>
                        </a:prstGeom>
                        <a:noFill/>
                        <a:ln w="2857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8B5B5" id="Conector recto de flecha 34" o:spid="_x0000_s1026" type="#_x0000_t32" style="position:absolute;margin-left:3.95pt;margin-top:79.55pt;width:252.9pt;height:1.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" strokecolor="#00b050" strokeweight="2.25pt"/>
            </w:pict>
          </mc:Fallback>
        </mc:AlternateContent>
      </w:r>
      <w:r w:rsidR="009B4E69" w:rsidRPr="00D219F5">
        <w:rPr>
          <w:b/>
          <w:bCs/>
          <w:noProof/>
          <w:sz w:val="24"/>
          <w:szCs w:val="24"/>
          <w:lang w:val="es-DO" w:eastAsia="ko-KR"/>
        </w:rPr>
        <w:drawing>
          <wp:anchor distT="0" distB="0" distL="114300" distR="114300" simplePos="0" relativeHeight="251671552" behindDoc="1" locked="0" layoutInCell="1" allowOverlap="1" wp14:anchorId="1D7F10C6" wp14:editId="2EB34297">
            <wp:simplePos x="0" y="0"/>
            <wp:positionH relativeFrom="column">
              <wp:posOffset>-235334</wp:posOffset>
            </wp:positionH>
            <wp:positionV relativeFrom="paragraph">
              <wp:posOffset>2540</wp:posOffset>
            </wp:positionV>
            <wp:extent cx="4090670" cy="2546350"/>
            <wp:effectExtent l="0" t="0" r="5080" b="0"/>
            <wp:wrapTight wrapText="bothSides">
              <wp:wrapPolygon edited="0">
                <wp:start x="3319" y="1131"/>
                <wp:lineTo x="2213" y="1454"/>
                <wp:lineTo x="1911" y="1939"/>
                <wp:lineTo x="2213" y="8565"/>
                <wp:lineTo x="2414" y="9211"/>
                <wp:lineTo x="3018" y="9211"/>
                <wp:lineTo x="2213" y="10989"/>
                <wp:lineTo x="2213" y="11312"/>
                <wp:lineTo x="3018" y="11797"/>
                <wp:lineTo x="2314" y="12928"/>
                <wp:lineTo x="2314" y="13736"/>
                <wp:lineTo x="3018" y="14382"/>
                <wp:lineTo x="2213" y="15513"/>
                <wp:lineTo x="2314" y="15836"/>
                <wp:lineTo x="3521" y="16968"/>
                <wp:lineTo x="2213" y="18584"/>
                <wp:lineTo x="2213" y="19553"/>
                <wp:lineTo x="3521" y="19715"/>
                <wp:lineTo x="11769" y="20523"/>
                <wp:lineTo x="13479" y="20846"/>
                <wp:lineTo x="13982" y="20846"/>
                <wp:lineTo x="14083" y="20523"/>
                <wp:lineTo x="14586" y="19553"/>
                <wp:lineTo x="16396" y="16968"/>
                <wp:lineTo x="21526" y="16968"/>
                <wp:lineTo x="21526" y="14705"/>
                <wp:lineTo x="18307" y="14382"/>
                <wp:lineTo x="20520" y="11797"/>
                <wp:lineTo x="21526" y="11473"/>
                <wp:lineTo x="21526" y="9373"/>
                <wp:lineTo x="17503" y="9211"/>
                <wp:lineTo x="17503" y="1131"/>
                <wp:lineTo x="3319" y="1131"/>
              </wp:wrapPolygon>
            </wp:wrapTight>
            <wp:docPr id="37" name="Gráfico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9B4E69" w:rsidRPr="00D219F5">
        <w:rPr>
          <w:bCs/>
          <w:noProof/>
          <w:sz w:val="24"/>
          <w:szCs w:val="24"/>
          <w:lang w:val="es-DO" w:eastAsia="ko-KR"/>
        </w:rPr>
        <w:drawing>
          <wp:inline distT="0" distB="0" distL="0" distR="0" wp14:anchorId="6659E03A" wp14:editId="20FBF062">
            <wp:extent cx="1487969" cy="348112"/>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8974" cy="355366"/>
                    </a:xfrm>
                    <a:prstGeom prst="rect">
                      <a:avLst/>
                    </a:prstGeom>
                    <a:noFill/>
                  </pic:spPr>
                </pic:pic>
              </a:graphicData>
            </a:graphic>
          </wp:inline>
        </w:drawing>
      </w:r>
    </w:p>
    <w:p w:rsidR="009B4E69" w:rsidRPr="00931888" w:rsidRDefault="00FC5718" w:rsidP="009B4E69">
      <w:pPr>
        <w:spacing w:line="360" w:lineRule="auto"/>
        <w:jc w:val="center"/>
        <w:rPr>
          <w:bCs/>
          <w:szCs w:val="24"/>
          <w:lang w:val="es-VE"/>
        </w:rPr>
      </w:pPr>
      <w:r>
        <w:rPr>
          <w:bCs/>
          <w:szCs w:val="24"/>
          <w:lang w:val="es-VE"/>
        </w:rPr>
        <w:t>Figure</w:t>
      </w:r>
      <w:r w:rsidR="009B4E69">
        <w:rPr>
          <w:bCs/>
          <w:szCs w:val="24"/>
          <w:lang w:val="es-VE"/>
        </w:rPr>
        <w:t xml:space="preserve"> </w:t>
      </w:r>
      <w:r>
        <w:rPr>
          <w:bCs/>
          <w:szCs w:val="24"/>
          <w:lang w:val="es-VE"/>
        </w:rPr>
        <w:t xml:space="preserve">3: </w:t>
      </w:r>
      <w:proofErr w:type="spellStart"/>
      <w:r>
        <w:rPr>
          <w:bCs/>
          <w:szCs w:val="24"/>
          <w:lang w:val="es-VE"/>
        </w:rPr>
        <w:t>C</w:t>
      </w:r>
      <w:r w:rsidRPr="00FC5718">
        <w:rPr>
          <w:bCs/>
          <w:szCs w:val="24"/>
          <w:lang w:val="es-VE"/>
        </w:rPr>
        <w:t>ompression</w:t>
      </w:r>
      <w:proofErr w:type="spellEnd"/>
      <w:r w:rsidRPr="00FC5718">
        <w:rPr>
          <w:bCs/>
          <w:szCs w:val="24"/>
          <w:lang w:val="es-VE"/>
        </w:rPr>
        <w:t xml:space="preserve"> </w:t>
      </w:r>
      <w:proofErr w:type="spellStart"/>
      <w:r w:rsidRPr="00FC5718">
        <w:rPr>
          <w:bCs/>
          <w:szCs w:val="24"/>
          <w:lang w:val="es-VE"/>
        </w:rPr>
        <w:t>strength</w:t>
      </w:r>
      <w:proofErr w:type="spellEnd"/>
      <w:r w:rsidR="009B4E69" w:rsidRPr="00931888">
        <w:rPr>
          <w:bCs/>
          <w:szCs w:val="24"/>
          <w:lang w:val="es-VE"/>
        </w:rPr>
        <w:t>.</w:t>
      </w:r>
    </w:p>
    <w:p w:rsidR="00414051" w:rsidRDefault="00414051" w:rsidP="00414051">
      <w:pPr>
        <w:pStyle w:val="Prrafodelista"/>
        <w:numPr>
          <w:ilvl w:val="1"/>
          <w:numId w:val="10"/>
        </w:numPr>
        <w:rPr>
          <w:rStyle w:val="tlid-translation"/>
          <w:b/>
          <w:lang w:val="en"/>
        </w:rPr>
      </w:pPr>
      <w:r>
        <w:rPr>
          <w:rStyle w:val="tlid-translation"/>
          <w:b/>
          <w:lang w:val="en"/>
        </w:rPr>
        <w:lastRenderedPageBreak/>
        <w:t>Phy</w:t>
      </w:r>
      <w:r w:rsidRPr="00414051">
        <w:rPr>
          <w:rStyle w:val="tlid-translation"/>
          <w:b/>
          <w:lang w:val="en"/>
        </w:rPr>
        <w:t>sical</w:t>
      </w:r>
      <w:r w:rsidRPr="00414051">
        <w:rPr>
          <w:rStyle w:val="tlid-translation"/>
          <w:b/>
          <w:lang w:val="en"/>
        </w:rPr>
        <w:t xml:space="preserve"> behavior of the blocks</w:t>
      </w:r>
    </w:p>
    <w:p w:rsidR="00414051" w:rsidRPr="00414051" w:rsidRDefault="00414051" w:rsidP="00414051">
      <w:pPr>
        <w:pStyle w:val="Prrafodelista"/>
        <w:ind w:left="927" w:firstLine="0"/>
        <w:rPr>
          <w:rStyle w:val="tlid-translation"/>
          <w:b/>
          <w:lang w:val="en"/>
        </w:rPr>
      </w:pPr>
    </w:p>
    <w:p w:rsidR="00A92C38" w:rsidRDefault="00A92C38" w:rsidP="006508FB">
      <w:r w:rsidRPr="00A92C38">
        <w:t xml:space="preserve">The results of absorption </w:t>
      </w:r>
      <w:proofErr w:type="gramStart"/>
      <w:r w:rsidRPr="00A92C38">
        <w:t>are presented</w:t>
      </w:r>
      <w:proofErr w:type="gramEnd"/>
      <w:r w:rsidRPr="00A92C38">
        <w:t xml:space="preserve"> in the figure 4</w:t>
      </w:r>
      <w:r>
        <w:t>.</w:t>
      </w:r>
    </w:p>
    <w:p w:rsidR="00A92C38" w:rsidRDefault="00A92C38" w:rsidP="00FC5718">
      <w:pPr>
        <w:ind w:firstLine="426"/>
      </w:pPr>
      <w:r w:rsidRPr="00A92C38">
        <w:t>The values of absorption stay below 10%</w:t>
      </w:r>
      <w:r>
        <w:t xml:space="preserve">. </w:t>
      </w:r>
    </w:p>
    <w:p w:rsidR="00FC5718" w:rsidRDefault="00FC5718" w:rsidP="00FC5718">
      <w:pPr>
        <w:ind w:firstLine="426"/>
      </w:pPr>
      <w:r w:rsidRPr="00FC5718">
        <w:t>It is possible to conclude that when are substituted natural aggregates for recycled aggregates in a separate way; the tendency is to increase the absorption</w:t>
      </w:r>
      <w:r>
        <w:t>.</w:t>
      </w:r>
    </w:p>
    <w:p w:rsidR="00FC5718" w:rsidRDefault="00FC5718" w:rsidP="00FC5718">
      <w:pPr>
        <w:ind w:firstLine="426"/>
      </w:pPr>
      <w:r w:rsidRPr="00D219F5">
        <w:rPr>
          <w:bCs/>
          <w:noProof/>
          <w:sz w:val="24"/>
          <w:szCs w:val="24"/>
          <w:lang w:val="es-DO" w:eastAsia="ko-KR"/>
        </w:rPr>
        <w:drawing>
          <wp:anchor distT="0" distB="0" distL="114300" distR="114300" simplePos="0" relativeHeight="251673600" behindDoc="0" locked="0" layoutInCell="1" allowOverlap="1" wp14:anchorId="1E3AD7B6" wp14:editId="52721079">
            <wp:simplePos x="0" y="0"/>
            <wp:positionH relativeFrom="margin">
              <wp:align>right</wp:align>
            </wp:positionH>
            <wp:positionV relativeFrom="paragraph">
              <wp:posOffset>303530</wp:posOffset>
            </wp:positionV>
            <wp:extent cx="4391025" cy="3498215"/>
            <wp:effectExtent l="0" t="0" r="0" b="0"/>
            <wp:wrapTopAndBottom/>
            <wp:docPr id="36" name="Gráfico 3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FC5718" w:rsidRDefault="00FC5718" w:rsidP="00FC5718">
      <w:pPr>
        <w:ind w:firstLine="426"/>
        <w:rPr>
          <w:lang w:val="es-DO"/>
        </w:rPr>
      </w:pPr>
    </w:p>
    <w:p w:rsidR="00FC5718" w:rsidRDefault="00FC5718" w:rsidP="00FC5718">
      <w:pPr>
        <w:widowControl w:val="0"/>
        <w:spacing w:line="360" w:lineRule="auto"/>
        <w:jc w:val="center"/>
        <w:rPr>
          <w:szCs w:val="24"/>
          <w:lang w:val="es-DO"/>
        </w:rPr>
      </w:pPr>
      <w:proofErr w:type="spellStart"/>
      <w:r w:rsidRPr="00FC5718">
        <w:rPr>
          <w:bCs/>
          <w:szCs w:val="24"/>
          <w:lang w:val="es-VE"/>
        </w:rPr>
        <w:t>Fig</w:t>
      </w:r>
      <w:r>
        <w:rPr>
          <w:szCs w:val="24"/>
          <w:lang w:val="es-DO"/>
        </w:rPr>
        <w:t>ure</w:t>
      </w:r>
      <w:proofErr w:type="spellEnd"/>
      <w:r w:rsidRPr="00FC5718">
        <w:rPr>
          <w:szCs w:val="24"/>
          <w:lang w:val="es-DO"/>
        </w:rPr>
        <w:t xml:space="preserve"> 4: </w:t>
      </w:r>
      <w:proofErr w:type="spellStart"/>
      <w:r>
        <w:rPr>
          <w:szCs w:val="24"/>
          <w:lang w:val="es-DO"/>
        </w:rPr>
        <w:t>Absorption</w:t>
      </w:r>
      <w:proofErr w:type="spellEnd"/>
      <w:r>
        <w:rPr>
          <w:szCs w:val="24"/>
          <w:lang w:val="es-DO"/>
        </w:rPr>
        <w:t>.</w:t>
      </w:r>
    </w:p>
    <w:p w:rsidR="00FC5718" w:rsidRDefault="00FC5718" w:rsidP="00FC5718">
      <w:pPr>
        <w:widowControl w:val="0"/>
        <w:spacing w:line="360" w:lineRule="auto"/>
        <w:jc w:val="center"/>
        <w:rPr>
          <w:szCs w:val="24"/>
          <w:lang w:val="es-DO"/>
        </w:rPr>
      </w:pPr>
    </w:p>
    <w:p w:rsidR="00606587" w:rsidRPr="006508FB" w:rsidRDefault="009B2539" w:rsidP="00AB6C4D">
      <w:pPr>
        <w:pStyle w:val="heading1"/>
        <w:numPr>
          <w:ilvl w:val="0"/>
          <w:numId w:val="0"/>
        </w:numPr>
      </w:pPr>
      <w:r w:rsidRPr="006508FB">
        <w:t>References</w:t>
      </w:r>
    </w:p>
    <w:p w:rsidR="00AB6C4D" w:rsidRPr="00AB6C4D" w:rsidRDefault="00AB6C4D" w:rsidP="00AB6C4D">
      <w:pPr>
        <w:numPr>
          <w:ilvl w:val="0"/>
          <w:numId w:val="12"/>
        </w:numPr>
        <w:overflowPunct/>
        <w:spacing w:line="240" w:lineRule="auto"/>
        <w:textAlignment w:val="auto"/>
        <w:rPr>
          <w:sz w:val="18"/>
        </w:rPr>
      </w:pPr>
      <w:r w:rsidRPr="00AB6C4D">
        <w:rPr>
          <w:sz w:val="18"/>
        </w:rPr>
        <w:t xml:space="preserve">ASOCIACIÓN ESPAÑOLA DE GESTORES DE RCD, G. E. A. R. Guía española de áridos Reciclados procedentes de residuos de construcción y demolición (RCD). Madrid, </w:t>
      </w:r>
      <w:proofErr w:type="spellStart"/>
      <w:r w:rsidRPr="00AB6C4D">
        <w:rPr>
          <w:sz w:val="18"/>
        </w:rPr>
        <w:t>España</w:t>
      </w:r>
      <w:proofErr w:type="spellEnd"/>
      <w:r w:rsidRPr="00AB6C4D">
        <w:rPr>
          <w:sz w:val="18"/>
        </w:rPr>
        <w:t>, 2012.</w:t>
      </w:r>
    </w:p>
    <w:p w:rsidR="00AB6C4D" w:rsidRPr="00AB6C4D" w:rsidRDefault="00AB6C4D" w:rsidP="00AB6C4D">
      <w:pPr>
        <w:numPr>
          <w:ilvl w:val="0"/>
          <w:numId w:val="12"/>
        </w:numPr>
        <w:overflowPunct/>
        <w:spacing w:line="240" w:lineRule="auto"/>
        <w:textAlignment w:val="auto"/>
        <w:rPr>
          <w:sz w:val="18"/>
        </w:rPr>
      </w:pPr>
      <w:r w:rsidRPr="00AB6C4D">
        <w:rPr>
          <w:sz w:val="18"/>
        </w:rPr>
        <w:t>NC: 247 (2013) Bloque huecos de hormigón.</w:t>
      </w:r>
    </w:p>
    <w:p w:rsidR="00F5783C" w:rsidRPr="006508FB" w:rsidRDefault="00AB6C4D" w:rsidP="00AB6C4D">
      <w:pPr>
        <w:pStyle w:val="referenceitem"/>
        <w:numPr>
          <w:ilvl w:val="0"/>
          <w:numId w:val="12"/>
        </w:numPr>
        <w:spacing w:line="240" w:lineRule="auto"/>
      </w:pPr>
      <w:bookmarkStart w:id="0" w:name="_GoBack"/>
      <w:bookmarkEnd w:id="0"/>
      <w:r w:rsidRPr="00AB6C4D">
        <w:t>PAVON, E; ETXEBERRIA, M.  &amp;</w:t>
      </w:r>
      <w:proofErr w:type="gramStart"/>
      <w:r w:rsidRPr="00AB6C4D">
        <w:t>  MARTINEZ</w:t>
      </w:r>
      <w:proofErr w:type="gramEnd"/>
      <w:r w:rsidRPr="00AB6C4D">
        <w:t xml:space="preserve">, I. Propiedades del hormigón de árido reciclado fabricado con adiciones, activa e inerte. </w:t>
      </w:r>
      <w:proofErr w:type="spellStart"/>
      <w:r w:rsidRPr="00AB6C4D">
        <w:t>Revista</w:t>
      </w:r>
      <w:proofErr w:type="spellEnd"/>
      <w:r w:rsidRPr="00AB6C4D">
        <w:t xml:space="preserve"> de la </w:t>
      </w:r>
      <w:proofErr w:type="spellStart"/>
      <w:r w:rsidRPr="00AB6C4D">
        <w:t>Construcción</w:t>
      </w:r>
      <w:proofErr w:type="spellEnd"/>
      <w:r w:rsidRPr="00AB6C4D">
        <w:t xml:space="preserve"> [en </w:t>
      </w:r>
      <w:proofErr w:type="spellStart"/>
      <w:r w:rsidRPr="00AB6C4D">
        <w:t>línea</w:t>
      </w:r>
      <w:proofErr w:type="spellEnd"/>
      <w:r w:rsidRPr="00AB6C4D">
        <w:t xml:space="preserve">]. </w:t>
      </w:r>
      <w:proofErr w:type="gramStart"/>
      <w:r w:rsidRPr="00AB6C4D">
        <w:t>2011</w:t>
      </w:r>
      <w:proofErr w:type="gramEnd"/>
      <w:r w:rsidRPr="00AB6C4D">
        <w:t>, vol.10, no. 3, pp. 4-15.</w:t>
      </w:r>
    </w:p>
    <w:sectPr w:rsidR="00F5783C" w:rsidRPr="006508FB" w:rsidSect="009F7FCE">
      <w:headerReference w:type="even" r:id="rId13"/>
      <w:headerReference w:type="default" r:id="rId14"/>
      <w:headerReference w:type="first" r:id="rId15"/>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7BA" w:rsidRDefault="007A47BA">
      <w:r>
        <w:separator/>
      </w:r>
    </w:p>
  </w:endnote>
  <w:endnote w:type="continuationSeparator" w:id="0">
    <w:p w:rsidR="007A47BA" w:rsidRDefault="007A4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7BA" w:rsidRDefault="007A47BA" w:rsidP="009F7FCE">
      <w:pPr>
        <w:ind w:firstLine="0"/>
      </w:pPr>
      <w:r>
        <w:separator/>
      </w:r>
    </w:p>
  </w:footnote>
  <w:footnote w:type="continuationSeparator" w:id="0">
    <w:p w:rsidR="007A47BA" w:rsidRDefault="007A47BA" w:rsidP="009F7FCE">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539" w:rsidRDefault="008535DF" w:rsidP="00F321B4">
    <w:pPr>
      <w:pStyle w:val="Encabezado"/>
    </w:pPr>
    <w:r>
      <w:fldChar w:fldCharType="begin"/>
    </w:r>
    <w:r w:rsidR="009B2539">
      <w:instrText>PAGE   \* MERGEFORMAT</w:instrText>
    </w:r>
    <w:r>
      <w:fldChar w:fldCharType="separate"/>
    </w:r>
    <w:r w:rsidR="00AB6C4D">
      <w:rPr>
        <w:noProof/>
      </w:rPr>
      <w:t>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8C5" w:rsidRDefault="008535DF" w:rsidP="002D48C5">
    <w:pPr>
      <w:pStyle w:val="Encabezado"/>
      <w:jc w:val="right"/>
    </w:pPr>
    <w:r>
      <w:fldChar w:fldCharType="begin"/>
    </w:r>
    <w:r w:rsidR="002D48C5">
      <w:instrText>PAGE   \* MERGEFORMAT</w:instrText>
    </w:r>
    <w:r>
      <w:fldChar w:fldCharType="separate"/>
    </w:r>
    <w:r w:rsidR="00AB6C4D">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C59" w:rsidRDefault="009E6C59">
    <w:pPr>
      <w:pStyle w:val="Encabezado"/>
      <w:rPr>
        <w:noProof/>
      </w:rPr>
    </w:pPr>
  </w:p>
  <w:p w:rsidR="009E6C59" w:rsidRDefault="009E6C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97F84"/>
    <w:multiLevelType w:val="multilevel"/>
    <w:tmpl w:val="28581848"/>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nsid w:val="370167A1"/>
    <w:multiLevelType w:val="multilevel"/>
    <w:tmpl w:val="CFFA50A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
    <w:nsid w:val="5B3679E5"/>
    <w:multiLevelType w:val="multilevel"/>
    <w:tmpl w:val="CFFA50A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3">
    <w:nsid w:val="6F404C9F"/>
    <w:multiLevelType w:val="multilevel"/>
    <w:tmpl w:val="C390225C"/>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4">
    <w:nsid w:val="7738779A"/>
    <w:multiLevelType w:val="multilevel"/>
    <w:tmpl w:val="B6E0658C"/>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7B274BC8"/>
    <w:multiLevelType w:val="multilevel"/>
    <w:tmpl w:val="35DC9DC2"/>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6">
    <w:nsid w:val="7CD13ABA"/>
    <w:multiLevelType w:val="hybridMultilevel"/>
    <w:tmpl w:val="D4069F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D9521C8"/>
    <w:multiLevelType w:val="multilevel"/>
    <w:tmpl w:val="B8F898B4"/>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0"/>
  </w:num>
  <w:num w:numId="2">
    <w:abstractNumId w:val="0"/>
  </w:num>
  <w:num w:numId="3">
    <w:abstractNumId w:val="3"/>
  </w:num>
  <w:num w:numId="4">
    <w:abstractNumId w:val="3"/>
  </w:num>
  <w:num w:numId="5">
    <w:abstractNumId w:val="5"/>
  </w:num>
  <w:num w:numId="6">
    <w:abstractNumId w:val="5"/>
  </w:num>
  <w:num w:numId="7">
    <w:abstractNumId w:val="4"/>
  </w:num>
  <w:num w:numId="8">
    <w:abstractNumId w:val="7"/>
  </w:num>
  <w:num w:numId="9">
    <w:abstractNumId w:val="7"/>
  </w:num>
  <w:num w:numId="10">
    <w:abstractNumId w:val="2"/>
  </w:num>
  <w:num w:numId="11">
    <w:abstractNumId w:val="1"/>
  </w:num>
  <w:num w:numId="1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CE"/>
    <w:rsid w:val="000051F9"/>
    <w:rsid w:val="00005353"/>
    <w:rsid w:val="0001624B"/>
    <w:rsid w:val="00071DEA"/>
    <w:rsid w:val="00115D9C"/>
    <w:rsid w:val="00127B18"/>
    <w:rsid w:val="0016441F"/>
    <w:rsid w:val="001A02F0"/>
    <w:rsid w:val="001A3730"/>
    <w:rsid w:val="00274A22"/>
    <w:rsid w:val="002779EF"/>
    <w:rsid w:val="002B3DF1"/>
    <w:rsid w:val="002D023E"/>
    <w:rsid w:val="002D48C5"/>
    <w:rsid w:val="002E1B69"/>
    <w:rsid w:val="002E3846"/>
    <w:rsid w:val="002E487B"/>
    <w:rsid w:val="00414051"/>
    <w:rsid w:val="004F0D6D"/>
    <w:rsid w:val="004F36DB"/>
    <w:rsid w:val="00501823"/>
    <w:rsid w:val="005917C3"/>
    <w:rsid w:val="006208EE"/>
    <w:rsid w:val="006508FB"/>
    <w:rsid w:val="006D3A78"/>
    <w:rsid w:val="007003D4"/>
    <w:rsid w:val="00706DA1"/>
    <w:rsid w:val="007331E3"/>
    <w:rsid w:val="00792A8D"/>
    <w:rsid w:val="007A47BA"/>
    <w:rsid w:val="008535DF"/>
    <w:rsid w:val="008A666E"/>
    <w:rsid w:val="008E5D30"/>
    <w:rsid w:val="008F2D4C"/>
    <w:rsid w:val="009930E4"/>
    <w:rsid w:val="009B1DD3"/>
    <w:rsid w:val="009B2539"/>
    <w:rsid w:val="009B4E69"/>
    <w:rsid w:val="009E6C59"/>
    <w:rsid w:val="009F7FCE"/>
    <w:rsid w:val="00A0377B"/>
    <w:rsid w:val="00A14E09"/>
    <w:rsid w:val="00A92C38"/>
    <w:rsid w:val="00AA4924"/>
    <w:rsid w:val="00AB6C4D"/>
    <w:rsid w:val="00AC2E7E"/>
    <w:rsid w:val="00B23481"/>
    <w:rsid w:val="00B30D1F"/>
    <w:rsid w:val="00B94AEE"/>
    <w:rsid w:val="00C37355"/>
    <w:rsid w:val="00C52671"/>
    <w:rsid w:val="00CC7CC7"/>
    <w:rsid w:val="00D721E7"/>
    <w:rsid w:val="00D86942"/>
    <w:rsid w:val="00D90240"/>
    <w:rsid w:val="00D91911"/>
    <w:rsid w:val="00DA76E9"/>
    <w:rsid w:val="00DB001F"/>
    <w:rsid w:val="00DC2CA9"/>
    <w:rsid w:val="00E029D8"/>
    <w:rsid w:val="00E20892"/>
    <w:rsid w:val="00E603C7"/>
    <w:rsid w:val="00EA7377"/>
    <w:rsid w:val="00ED75C4"/>
    <w:rsid w:val="00F321B4"/>
    <w:rsid w:val="00FC5718"/>
  </w:rsids>
  <m:mathPr>
    <m:mathFont m:val="Cambria Math"/>
    <m:brkBin m:val="before"/>
    <m:brkBinSub m:val="--"/>
    <m:smallFrac m:val="0"/>
    <m:dispDef/>
    <m:lMargin m:val="0"/>
    <m:rMargin m:val="0"/>
    <m:defJc m:val="centerGroup"/>
    <m:wrapIndent m:val="1440"/>
    <m:intLim m:val="subSup"/>
    <m:naryLim m:val="undOvr"/>
  </m:mathPr>
  <w:themeFontLang w:val="de-DE" w:eastAsia="ii-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B1FCF4-4E0B-406A-B452-626DDC1C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1">
    <w:lsdException w:name="Normal" w:qFormat="1"/>
    <w:lsdException w:name="heading 2" w:semiHidden="1"/>
    <w:lsdException w:name="heading 3" w:semiHidden="1"/>
    <w:lsdException w:name="heading 4" w:semiHidden="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Ttulo1">
    <w:name w:val="heading 1"/>
    <w:basedOn w:val="Normal"/>
    <w:next w:val="p1a"/>
    <w:semiHidden/>
    <w:unhideWhenUsed/>
    <w:qFormat/>
    <w:rsid w:val="008535DF"/>
    <w:pPr>
      <w:keepNext/>
      <w:keepLines/>
      <w:suppressAutoHyphens/>
      <w:spacing w:before="360" w:after="240" w:line="300" w:lineRule="atLeast"/>
      <w:ind w:left="567" w:hanging="567"/>
      <w:jc w:val="left"/>
      <w:outlineLvl w:val="0"/>
    </w:pPr>
    <w:rPr>
      <w:b/>
      <w:sz w:val="24"/>
    </w:rPr>
  </w:style>
  <w:style w:type="paragraph" w:styleId="Ttulo2">
    <w:name w:val="heading 2"/>
    <w:basedOn w:val="Normal"/>
    <w:next w:val="p1a"/>
    <w:semiHidden/>
    <w:unhideWhenUsed/>
    <w:qFormat/>
    <w:rsid w:val="008535DF"/>
    <w:pPr>
      <w:keepNext/>
      <w:keepLines/>
      <w:suppressAutoHyphens/>
      <w:spacing w:before="360" w:after="160"/>
      <w:ind w:left="567" w:hanging="567"/>
      <w:jc w:val="left"/>
      <w:outlineLvl w:val="1"/>
    </w:pPr>
    <w:rPr>
      <w:b/>
    </w:rPr>
  </w:style>
  <w:style w:type="paragraph" w:styleId="Ttulo3">
    <w:name w:val="heading 3"/>
    <w:basedOn w:val="Normal"/>
    <w:next w:val="Normal"/>
    <w:qFormat/>
    <w:rsid w:val="008535DF"/>
    <w:pPr>
      <w:spacing w:before="360"/>
      <w:ind w:firstLine="0"/>
      <w:outlineLvl w:val="2"/>
    </w:pPr>
  </w:style>
  <w:style w:type="paragraph" w:styleId="Ttulo4">
    <w:name w:val="heading 4"/>
    <w:basedOn w:val="Normal"/>
    <w:next w:val="Normal"/>
    <w:qFormat/>
    <w:rsid w:val="008535DF"/>
    <w:pPr>
      <w:spacing w:before="240"/>
      <w:ind w:firstLine="0"/>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rsid w:val="008535DF"/>
    <w:pPr>
      <w:spacing w:before="600" w:after="360" w:line="220" w:lineRule="atLeast"/>
      <w:ind w:left="567" w:right="567"/>
      <w:contextualSpacing/>
    </w:pPr>
    <w:rPr>
      <w:sz w:val="18"/>
    </w:rPr>
  </w:style>
  <w:style w:type="paragraph" w:customStyle="1" w:styleId="address">
    <w:name w:val="address"/>
    <w:basedOn w:val="Normal"/>
    <w:rsid w:val="008535DF"/>
    <w:pPr>
      <w:spacing w:after="200" w:line="220" w:lineRule="atLeast"/>
      <w:ind w:firstLine="0"/>
      <w:contextualSpacing/>
      <w:jc w:val="center"/>
    </w:pPr>
    <w:rPr>
      <w:sz w:val="18"/>
    </w:rPr>
  </w:style>
  <w:style w:type="numbering" w:customStyle="1" w:styleId="arabnumitem">
    <w:name w:val="arabnumitem"/>
    <w:basedOn w:val="Sinlista"/>
    <w:rsid w:val="008535DF"/>
    <w:pPr>
      <w:numPr>
        <w:numId w:val="5"/>
      </w:numPr>
    </w:pPr>
  </w:style>
  <w:style w:type="paragraph" w:customStyle="1" w:styleId="author">
    <w:name w:val="author"/>
    <w:basedOn w:val="Normal"/>
    <w:next w:val="address"/>
    <w:rsid w:val="008535DF"/>
    <w:pPr>
      <w:spacing w:after="200" w:line="220" w:lineRule="atLeast"/>
      <w:ind w:firstLine="0"/>
      <w:jc w:val="center"/>
    </w:pPr>
  </w:style>
  <w:style w:type="paragraph" w:customStyle="1" w:styleId="bulletitem">
    <w:name w:val="bulletitem"/>
    <w:basedOn w:val="Normal"/>
    <w:rsid w:val="008535DF"/>
    <w:pPr>
      <w:numPr>
        <w:numId w:val="1"/>
      </w:numPr>
      <w:spacing w:before="160" w:after="160"/>
      <w:contextualSpacing/>
    </w:pPr>
  </w:style>
  <w:style w:type="paragraph" w:customStyle="1" w:styleId="dashitem">
    <w:name w:val="dashitem"/>
    <w:basedOn w:val="Normal"/>
    <w:rsid w:val="008535DF"/>
    <w:pPr>
      <w:numPr>
        <w:numId w:val="3"/>
      </w:numPr>
      <w:spacing w:before="160" w:after="160"/>
      <w:contextualSpacing/>
    </w:pPr>
  </w:style>
  <w:style w:type="character" w:customStyle="1" w:styleId="e-mail">
    <w:name w:val="e-mail"/>
    <w:basedOn w:val="Fuentedeprrafopredeter"/>
    <w:rsid w:val="008535DF"/>
    <w:rPr>
      <w:rFonts w:ascii="Courier" w:hAnsi="Courier"/>
      <w:noProof/>
    </w:rPr>
  </w:style>
  <w:style w:type="paragraph" w:customStyle="1" w:styleId="equation">
    <w:name w:val="equation"/>
    <w:basedOn w:val="Normal"/>
    <w:next w:val="Normal"/>
    <w:rsid w:val="008535DF"/>
    <w:pPr>
      <w:tabs>
        <w:tab w:val="center" w:pos="3289"/>
        <w:tab w:val="right" w:pos="6917"/>
      </w:tabs>
      <w:spacing w:before="160" w:after="160"/>
      <w:ind w:firstLine="0"/>
    </w:pPr>
  </w:style>
  <w:style w:type="paragraph" w:customStyle="1" w:styleId="figurecaption">
    <w:name w:val="figurecaption"/>
    <w:basedOn w:val="Normal"/>
    <w:next w:val="Normal"/>
    <w:rsid w:val="008535DF"/>
    <w:pPr>
      <w:keepNext/>
      <w:keepLines/>
      <w:spacing w:before="120" w:after="240" w:line="220" w:lineRule="atLeast"/>
      <w:ind w:firstLine="0"/>
      <w:jc w:val="center"/>
    </w:pPr>
    <w:rPr>
      <w:sz w:val="18"/>
    </w:rPr>
  </w:style>
  <w:style w:type="character" w:styleId="Refdenotaalpie">
    <w:name w:val="footnote reference"/>
    <w:basedOn w:val="Fuentedeprrafopredeter"/>
    <w:semiHidden/>
    <w:unhideWhenUsed/>
    <w:rsid w:val="008535DF"/>
    <w:rPr>
      <w:position w:val="0"/>
      <w:vertAlign w:val="superscript"/>
    </w:rPr>
  </w:style>
  <w:style w:type="paragraph" w:styleId="Piedepgina">
    <w:name w:val="footer"/>
    <w:basedOn w:val="Normal"/>
    <w:unhideWhenUsed/>
    <w:rsid w:val="008535DF"/>
  </w:style>
  <w:style w:type="paragraph" w:customStyle="1" w:styleId="heading1">
    <w:name w:val="heading1"/>
    <w:basedOn w:val="Normal"/>
    <w:next w:val="p1a"/>
    <w:qFormat/>
    <w:rsid w:val="008535DF"/>
    <w:pPr>
      <w:keepNext/>
      <w:keepLines/>
      <w:numPr>
        <w:numId w:val="7"/>
      </w:numPr>
      <w:suppressAutoHyphens/>
      <w:spacing w:before="360" w:after="240" w:line="300" w:lineRule="atLeast"/>
      <w:ind w:right="567"/>
      <w:jc w:val="left"/>
      <w:outlineLvl w:val="0"/>
    </w:pPr>
    <w:rPr>
      <w:b/>
      <w:sz w:val="24"/>
    </w:rPr>
  </w:style>
  <w:style w:type="paragraph" w:customStyle="1" w:styleId="heading2">
    <w:name w:val="heading2"/>
    <w:basedOn w:val="Normal"/>
    <w:next w:val="p1a"/>
    <w:qFormat/>
    <w:rsid w:val="008535DF"/>
    <w:pPr>
      <w:keepNext/>
      <w:keepLines/>
      <w:numPr>
        <w:ilvl w:val="1"/>
        <w:numId w:val="7"/>
      </w:numPr>
      <w:suppressAutoHyphens/>
      <w:spacing w:before="360" w:after="160"/>
      <w:ind w:right="567"/>
      <w:jc w:val="left"/>
      <w:outlineLvl w:val="1"/>
    </w:pPr>
    <w:rPr>
      <w:b/>
    </w:rPr>
  </w:style>
  <w:style w:type="character" w:customStyle="1" w:styleId="heading3">
    <w:name w:val="heading3"/>
    <w:basedOn w:val="Fuentedeprrafopredeter"/>
    <w:rsid w:val="008535DF"/>
    <w:rPr>
      <w:b/>
    </w:rPr>
  </w:style>
  <w:style w:type="character" w:customStyle="1" w:styleId="heading4">
    <w:name w:val="heading4"/>
    <w:basedOn w:val="Fuentedeprrafopredeter"/>
    <w:rsid w:val="008535DF"/>
    <w:rPr>
      <w:i/>
    </w:rPr>
  </w:style>
  <w:style w:type="numbering" w:customStyle="1" w:styleId="headings">
    <w:name w:val="headings"/>
    <w:basedOn w:val="arabnumitem"/>
    <w:rsid w:val="008535DF"/>
    <w:pPr>
      <w:numPr>
        <w:numId w:val="7"/>
      </w:numPr>
    </w:pPr>
  </w:style>
  <w:style w:type="character" w:styleId="Hipervnculo">
    <w:name w:val="Hyperlink"/>
    <w:basedOn w:val="Fuentedeprrafopredeter"/>
    <w:semiHidden/>
    <w:unhideWhenUsed/>
    <w:rsid w:val="008535DF"/>
    <w:rPr>
      <w:color w:val="auto"/>
      <w:u w:val="none"/>
    </w:rPr>
  </w:style>
  <w:style w:type="paragraph" w:customStyle="1" w:styleId="image">
    <w:name w:val="image"/>
    <w:basedOn w:val="Normal"/>
    <w:next w:val="Normal"/>
    <w:rsid w:val="008535DF"/>
    <w:pPr>
      <w:spacing w:before="240" w:after="120"/>
      <w:ind w:firstLine="0"/>
      <w:jc w:val="center"/>
    </w:pPr>
  </w:style>
  <w:style w:type="numbering" w:customStyle="1" w:styleId="itemization1">
    <w:name w:val="itemization1"/>
    <w:basedOn w:val="Sinlista"/>
    <w:rsid w:val="008535DF"/>
    <w:pPr>
      <w:numPr>
        <w:numId w:val="1"/>
      </w:numPr>
    </w:pPr>
  </w:style>
  <w:style w:type="numbering" w:customStyle="1" w:styleId="itemization2">
    <w:name w:val="itemization2"/>
    <w:basedOn w:val="Sinlista"/>
    <w:rsid w:val="008535DF"/>
    <w:pPr>
      <w:numPr>
        <w:numId w:val="3"/>
      </w:numPr>
    </w:pPr>
  </w:style>
  <w:style w:type="paragraph" w:customStyle="1" w:styleId="keywords">
    <w:name w:val="keywords"/>
    <w:basedOn w:val="abstract"/>
    <w:next w:val="heading1"/>
    <w:rsid w:val="008535DF"/>
    <w:pPr>
      <w:spacing w:before="220"/>
      <w:ind w:firstLine="0"/>
      <w:contextualSpacing w:val="0"/>
      <w:jc w:val="left"/>
    </w:pPr>
  </w:style>
  <w:style w:type="paragraph" w:styleId="Encabezado">
    <w:name w:val="header"/>
    <w:basedOn w:val="Normal"/>
    <w:unhideWhenUsed/>
    <w:rsid w:val="008535DF"/>
    <w:pPr>
      <w:tabs>
        <w:tab w:val="center" w:pos="4536"/>
        <w:tab w:val="right" w:pos="9072"/>
      </w:tabs>
      <w:ind w:firstLine="0"/>
    </w:pPr>
    <w:rPr>
      <w:sz w:val="18"/>
      <w:szCs w:val="18"/>
    </w:rPr>
  </w:style>
  <w:style w:type="paragraph" w:customStyle="1" w:styleId="numitem">
    <w:name w:val="numitem"/>
    <w:basedOn w:val="Normal"/>
    <w:rsid w:val="008535DF"/>
    <w:pPr>
      <w:numPr>
        <w:numId w:val="5"/>
      </w:numPr>
      <w:spacing w:before="160" w:after="160"/>
      <w:contextualSpacing/>
    </w:pPr>
  </w:style>
  <w:style w:type="paragraph" w:customStyle="1" w:styleId="p1a">
    <w:name w:val="p1a"/>
    <w:basedOn w:val="Normal"/>
    <w:next w:val="Normal"/>
    <w:rsid w:val="008535DF"/>
    <w:pPr>
      <w:ind w:firstLine="0"/>
    </w:pPr>
  </w:style>
  <w:style w:type="paragraph" w:customStyle="1" w:styleId="programcode">
    <w:name w:val="programcode"/>
    <w:basedOn w:val="Normal"/>
    <w:rsid w:val="008535DF"/>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rsid w:val="008535DF"/>
    <w:pPr>
      <w:numPr>
        <w:numId w:val="8"/>
      </w:numPr>
      <w:spacing w:line="220" w:lineRule="atLeast"/>
    </w:pPr>
    <w:rPr>
      <w:sz w:val="18"/>
    </w:rPr>
  </w:style>
  <w:style w:type="numbering" w:customStyle="1" w:styleId="referencelist">
    <w:name w:val="referencelist"/>
    <w:basedOn w:val="Sinlista"/>
    <w:semiHidden/>
    <w:rsid w:val="008535DF"/>
    <w:pPr>
      <w:numPr>
        <w:numId w:val="8"/>
      </w:numPr>
    </w:pPr>
  </w:style>
  <w:style w:type="paragraph" w:customStyle="1" w:styleId="runninghead-left">
    <w:name w:val="running head - left"/>
    <w:basedOn w:val="Normal"/>
    <w:rsid w:val="008535DF"/>
    <w:pPr>
      <w:ind w:firstLine="0"/>
      <w:jc w:val="left"/>
    </w:pPr>
    <w:rPr>
      <w:sz w:val="18"/>
      <w:szCs w:val="18"/>
    </w:rPr>
  </w:style>
  <w:style w:type="paragraph" w:customStyle="1" w:styleId="runninghead-right">
    <w:name w:val="running head - right"/>
    <w:basedOn w:val="Normal"/>
    <w:rsid w:val="008535DF"/>
    <w:pPr>
      <w:ind w:firstLine="0"/>
      <w:jc w:val="right"/>
    </w:pPr>
    <w:rPr>
      <w:bCs/>
      <w:sz w:val="18"/>
      <w:szCs w:val="18"/>
    </w:rPr>
  </w:style>
  <w:style w:type="character" w:styleId="Nmerodepgina">
    <w:name w:val="page number"/>
    <w:basedOn w:val="Fuentedeprrafopredeter"/>
    <w:semiHidden/>
    <w:unhideWhenUsed/>
    <w:rsid w:val="008535DF"/>
    <w:rPr>
      <w:sz w:val="18"/>
    </w:rPr>
  </w:style>
  <w:style w:type="paragraph" w:customStyle="1" w:styleId="papertitle">
    <w:name w:val="papertitle"/>
    <w:basedOn w:val="Normal"/>
    <w:next w:val="author"/>
    <w:rsid w:val="008535DF"/>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rsid w:val="008535DF"/>
    <w:pPr>
      <w:spacing w:before="120" w:line="280" w:lineRule="atLeast"/>
    </w:pPr>
    <w:rPr>
      <w:sz w:val="24"/>
    </w:rPr>
  </w:style>
  <w:style w:type="paragraph" w:customStyle="1" w:styleId="tablecaption">
    <w:name w:val="tablecaption"/>
    <w:basedOn w:val="Normal"/>
    <w:next w:val="Normal"/>
    <w:rsid w:val="008535DF"/>
    <w:pPr>
      <w:keepNext/>
      <w:keepLines/>
      <w:spacing w:before="240" w:after="120" w:line="220" w:lineRule="atLeast"/>
      <w:ind w:firstLine="0"/>
      <w:jc w:val="center"/>
    </w:pPr>
    <w:rPr>
      <w:sz w:val="18"/>
    </w:rPr>
  </w:style>
  <w:style w:type="character" w:customStyle="1" w:styleId="url">
    <w:name w:val="url"/>
    <w:basedOn w:val="Fuentedeprrafopredeter"/>
    <w:rsid w:val="008535DF"/>
    <w:rPr>
      <w:rFonts w:ascii="Courier" w:hAnsi="Courier"/>
      <w:noProof/>
    </w:rPr>
  </w:style>
  <w:style w:type="character" w:customStyle="1" w:styleId="ORCID">
    <w:name w:val="ORCID"/>
    <w:basedOn w:val="Fuentedeprrafopredeter"/>
    <w:rsid w:val="008535DF"/>
    <w:rPr>
      <w:noProof/>
      <w:position w:val="0"/>
      <w:vertAlign w:val="superscript"/>
    </w:rPr>
  </w:style>
  <w:style w:type="paragraph" w:styleId="Textonotapie">
    <w:name w:val="footnote text"/>
    <w:basedOn w:val="Normal"/>
    <w:semiHidden/>
    <w:rsid w:val="008535DF"/>
    <w:pPr>
      <w:spacing w:line="220" w:lineRule="atLeast"/>
      <w:ind w:left="227" w:hanging="227"/>
    </w:pPr>
    <w:rPr>
      <w:sz w:val="18"/>
    </w:rPr>
  </w:style>
  <w:style w:type="paragraph" w:customStyle="1" w:styleId="ReferenceLine">
    <w:name w:val="ReferenceLine"/>
    <w:basedOn w:val="p1a"/>
    <w:semiHidden/>
    <w:unhideWhenUsed/>
    <w:rsid w:val="008535DF"/>
    <w:pPr>
      <w:spacing w:line="200" w:lineRule="exact"/>
    </w:pPr>
    <w:rPr>
      <w:sz w:val="16"/>
    </w:rPr>
  </w:style>
  <w:style w:type="paragraph" w:styleId="HTMLconformatoprevio">
    <w:name w:val="HTML Preformatted"/>
    <w:basedOn w:val="Normal"/>
    <w:link w:val="HTMLconformatoprevioCar"/>
    <w:uiPriority w:val="99"/>
    <w:semiHidden/>
    <w:unhideWhenUsed/>
    <w:rsid w:val="0011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jc w:val="left"/>
      <w:textAlignment w:val="auto"/>
    </w:pPr>
    <w:rPr>
      <w:rFonts w:ascii="Courier New" w:hAnsi="Courier New" w:cs="Courier New"/>
      <w:lang w:val="es-ES" w:eastAsia="es-ES"/>
    </w:rPr>
  </w:style>
  <w:style w:type="character" w:customStyle="1" w:styleId="HTMLconformatoprevioCar">
    <w:name w:val="HTML con formato previo Car"/>
    <w:basedOn w:val="Fuentedeprrafopredeter"/>
    <w:link w:val="HTMLconformatoprevio"/>
    <w:uiPriority w:val="99"/>
    <w:semiHidden/>
    <w:rsid w:val="00115D9C"/>
    <w:rPr>
      <w:rFonts w:ascii="Courier New" w:hAnsi="Courier New" w:cs="Courier New"/>
      <w:lang w:val="es-ES" w:eastAsia="es-ES"/>
    </w:rPr>
  </w:style>
  <w:style w:type="character" w:customStyle="1" w:styleId="tlid-translation">
    <w:name w:val="tlid-translation"/>
    <w:basedOn w:val="Fuentedeprrafopredeter"/>
    <w:rsid w:val="00005353"/>
  </w:style>
  <w:style w:type="paragraph" w:styleId="Prrafodelista">
    <w:name w:val="List Paragraph"/>
    <w:basedOn w:val="Normal"/>
    <w:rsid w:val="00C37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320110">
      <w:bodyDiv w:val="1"/>
      <w:marLeft w:val="0"/>
      <w:marRight w:val="0"/>
      <w:marTop w:val="0"/>
      <w:marBottom w:val="0"/>
      <w:divBdr>
        <w:top w:val="none" w:sz="0" w:space="0" w:color="auto"/>
        <w:left w:val="none" w:sz="0" w:space="0" w:color="auto"/>
        <w:bottom w:val="none" w:sz="0" w:space="0" w:color="auto"/>
        <w:right w:val="none" w:sz="0" w:space="0" w:color="auto"/>
      </w:divBdr>
    </w:div>
    <w:div w:id="1854100734">
      <w:bodyDiv w:val="1"/>
      <w:marLeft w:val="0"/>
      <w:marRight w:val="0"/>
      <w:marTop w:val="0"/>
      <w:marBottom w:val="0"/>
      <w:divBdr>
        <w:top w:val="none" w:sz="0" w:space="0" w:color="auto"/>
        <w:left w:val="none" w:sz="0" w:space="0" w:color="auto"/>
        <w:bottom w:val="none" w:sz="0" w:space="0" w:color="auto"/>
        <w:right w:val="none" w:sz="0" w:space="0" w:color="auto"/>
      </w:divBdr>
    </w:div>
    <w:div w:id="1899778286">
      <w:bodyDiv w:val="1"/>
      <w:marLeft w:val="0"/>
      <w:marRight w:val="0"/>
      <w:marTop w:val="0"/>
      <w:marBottom w:val="0"/>
      <w:divBdr>
        <w:top w:val="none" w:sz="0" w:space="0" w:color="auto"/>
        <w:left w:val="none" w:sz="0" w:space="0" w:color="auto"/>
        <w:bottom w:val="none" w:sz="0" w:space="0" w:color="auto"/>
        <w:right w:val="none" w:sz="0" w:space="0" w:color="auto"/>
      </w:divBdr>
    </w:div>
    <w:div w:id="2067487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1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3"/>
      <c:hPercent val="63"/>
      <c:rotY val="44"/>
      <c:depthPercent val="100"/>
      <c:rAngAx val="1"/>
    </c:view3D>
    <c:floor>
      <c:thickness val="0"/>
      <c:spPr>
        <a:solidFill>
          <a:srgbClr val="C0C0C0"/>
        </a:solidFill>
        <a:ln w="3175">
          <a:solidFill>
            <a:srgbClr val="000000"/>
          </a:solidFill>
          <a:prstDash val="solid"/>
        </a:ln>
      </c:spPr>
    </c:floor>
    <c:sideWall>
      <c:thickness val="0"/>
      <c:spPr>
        <a:noFill/>
        <a:ln w="12700">
          <a:solidFill>
            <a:srgbClr val="FFFFCC"/>
          </a:solidFill>
          <a:prstDash val="solid"/>
        </a:ln>
      </c:spPr>
    </c:sideWall>
    <c:backWall>
      <c:thickness val="0"/>
      <c:spPr>
        <a:noFill/>
        <a:ln w="12700">
          <a:solidFill>
            <a:srgbClr val="FFFFCC"/>
          </a:solidFill>
          <a:prstDash val="solid"/>
        </a:ln>
      </c:spPr>
    </c:backWall>
    <c:plotArea>
      <c:layout>
        <c:manualLayout>
          <c:layoutTarget val="inner"/>
          <c:xMode val="edge"/>
          <c:yMode val="edge"/>
          <c:x val="0.12864396296939132"/>
          <c:y val="5.7552575254776445E-2"/>
          <c:w val="0.7069682961470859"/>
          <c:h val="0.67833526420170054"/>
        </c:manualLayout>
      </c:layout>
      <c:bar3DChart>
        <c:barDir val="col"/>
        <c:grouping val="clustered"/>
        <c:varyColors val="0"/>
        <c:ser>
          <c:idx val="0"/>
          <c:order val="0"/>
          <c:tx>
            <c:strRef>
              <c:f>Sheet1!$A$2</c:f>
              <c:strCache>
                <c:ptCount val="1"/>
                <c:pt idx="0">
                  <c:v>7 days</c:v>
                </c:pt>
              </c:strCache>
            </c:strRef>
          </c:tx>
          <c:spPr>
            <a:solidFill>
              <a:srgbClr val="CCFFFF"/>
            </a:solidFill>
            <a:ln w="12700">
              <a:solidFill>
                <a:srgbClr val="000000"/>
              </a:solidFill>
              <a:prstDash val="solid"/>
            </a:ln>
          </c:spPr>
          <c:invertIfNegative val="0"/>
          <c:cat>
            <c:strRef>
              <c:f>Sheet1!$B$1:$J$1</c:f>
              <c:strCache>
                <c:ptCount val="9"/>
                <c:pt idx="0">
                  <c:v>(1) pattern</c:v>
                </c:pt>
                <c:pt idx="1">
                  <c:v>(2) 25% fine aggregate</c:v>
                </c:pt>
                <c:pt idx="2">
                  <c:v>(3) 50% fine aggregate</c:v>
                </c:pt>
                <c:pt idx="3">
                  <c:v>(4) 75% fine aggregate</c:v>
                </c:pt>
                <c:pt idx="4">
                  <c:v>(5) 100% fine aggregate</c:v>
                </c:pt>
                <c:pt idx="5">
                  <c:v>(6) 25% coarse aggregate</c:v>
                </c:pt>
                <c:pt idx="6">
                  <c:v>(7) 50% coarse aggregate</c:v>
                </c:pt>
                <c:pt idx="7">
                  <c:v>(8) 75% coarse aggregate</c:v>
                </c:pt>
                <c:pt idx="8">
                  <c:v>(9) 100% coarse aggregate</c:v>
                </c:pt>
              </c:strCache>
            </c:strRef>
          </c:cat>
          <c:val>
            <c:numRef>
              <c:f>Sheet1!$B$2:$J$2</c:f>
              <c:numCache>
                <c:formatCode>General</c:formatCode>
                <c:ptCount val="9"/>
                <c:pt idx="0">
                  <c:v>4.4000000000000004</c:v>
                </c:pt>
                <c:pt idx="1">
                  <c:v>8.5</c:v>
                </c:pt>
                <c:pt idx="2">
                  <c:v>8.4</c:v>
                </c:pt>
                <c:pt idx="3">
                  <c:v>7.3</c:v>
                </c:pt>
                <c:pt idx="4">
                  <c:v>6.3</c:v>
                </c:pt>
                <c:pt idx="5">
                  <c:v>8</c:v>
                </c:pt>
                <c:pt idx="6">
                  <c:v>5.7</c:v>
                </c:pt>
                <c:pt idx="7">
                  <c:v>2.8</c:v>
                </c:pt>
                <c:pt idx="8">
                  <c:v>1.7</c:v>
                </c:pt>
              </c:numCache>
            </c:numRef>
          </c:val>
        </c:ser>
        <c:ser>
          <c:idx val="1"/>
          <c:order val="1"/>
          <c:tx>
            <c:strRef>
              <c:f>Sheet1!$A$3</c:f>
              <c:strCache>
                <c:ptCount val="1"/>
                <c:pt idx="0">
                  <c:v>28 days</c:v>
                </c:pt>
              </c:strCache>
            </c:strRef>
          </c:tx>
          <c:spPr>
            <a:solidFill>
              <a:srgbClr val="3366FF"/>
            </a:solidFill>
            <a:ln w="12700">
              <a:solidFill>
                <a:srgbClr val="000000"/>
              </a:solidFill>
              <a:prstDash val="solid"/>
            </a:ln>
          </c:spPr>
          <c:invertIfNegative val="0"/>
          <c:cat>
            <c:strRef>
              <c:f>Sheet1!$B$1:$J$1</c:f>
              <c:strCache>
                <c:ptCount val="9"/>
                <c:pt idx="0">
                  <c:v>(1) pattern</c:v>
                </c:pt>
                <c:pt idx="1">
                  <c:v>(2) 25% fine aggregate</c:v>
                </c:pt>
                <c:pt idx="2">
                  <c:v>(3) 50% fine aggregate</c:v>
                </c:pt>
                <c:pt idx="3">
                  <c:v>(4) 75% fine aggregate</c:v>
                </c:pt>
                <c:pt idx="4">
                  <c:v>(5) 100% fine aggregate</c:v>
                </c:pt>
                <c:pt idx="5">
                  <c:v>(6) 25% coarse aggregate</c:v>
                </c:pt>
                <c:pt idx="6">
                  <c:v>(7) 50% coarse aggregate</c:v>
                </c:pt>
                <c:pt idx="7">
                  <c:v>(8) 75% coarse aggregate</c:v>
                </c:pt>
                <c:pt idx="8">
                  <c:v>(9) 100% coarse aggregate</c:v>
                </c:pt>
              </c:strCache>
            </c:strRef>
          </c:cat>
          <c:val>
            <c:numRef>
              <c:f>Sheet1!$B$3:$J$3</c:f>
              <c:numCache>
                <c:formatCode>General</c:formatCode>
                <c:ptCount val="9"/>
                <c:pt idx="0">
                  <c:v>5.4</c:v>
                </c:pt>
                <c:pt idx="1">
                  <c:v>10</c:v>
                </c:pt>
                <c:pt idx="2">
                  <c:v>9.1</c:v>
                </c:pt>
                <c:pt idx="3">
                  <c:v>8.3000000000000007</c:v>
                </c:pt>
                <c:pt idx="4">
                  <c:v>7.5</c:v>
                </c:pt>
                <c:pt idx="5">
                  <c:v>10</c:v>
                </c:pt>
                <c:pt idx="6">
                  <c:v>8.4</c:v>
                </c:pt>
                <c:pt idx="7">
                  <c:v>3.6</c:v>
                </c:pt>
                <c:pt idx="8">
                  <c:v>3.6</c:v>
                </c:pt>
              </c:numCache>
            </c:numRef>
          </c:val>
        </c:ser>
        <c:dLbls>
          <c:showLegendKey val="0"/>
          <c:showVal val="0"/>
          <c:showCatName val="0"/>
          <c:showSerName val="0"/>
          <c:showPercent val="0"/>
          <c:showBubbleSize val="0"/>
        </c:dLbls>
        <c:gapWidth val="150"/>
        <c:gapDepth val="0"/>
        <c:shape val="box"/>
        <c:axId val="322268656"/>
        <c:axId val="322270336"/>
        <c:axId val="0"/>
      </c:bar3DChart>
      <c:catAx>
        <c:axId val="322268656"/>
        <c:scaling>
          <c:orientation val="minMax"/>
        </c:scaling>
        <c:delete val="0"/>
        <c:axPos val="b"/>
        <c:numFmt formatCode="General" sourceLinked="1"/>
        <c:majorTickMark val="out"/>
        <c:minorTickMark val="none"/>
        <c:tickLblPos val="low"/>
        <c:spPr>
          <a:ln w="3175">
            <a:solidFill>
              <a:srgbClr val="000000"/>
            </a:solidFill>
            <a:prstDash val="solid"/>
          </a:ln>
        </c:spPr>
        <c:txPr>
          <a:bodyPr rot="-2460000" vert="horz"/>
          <a:lstStyle/>
          <a:p>
            <a:pPr>
              <a:defRPr sz="800" b="1" i="0" u="none" strike="noStrike" baseline="0">
                <a:solidFill>
                  <a:srgbClr val="000000"/>
                </a:solidFill>
                <a:latin typeface="Calibri"/>
                <a:ea typeface="Calibri"/>
                <a:cs typeface="Calibri"/>
              </a:defRPr>
            </a:pPr>
            <a:endParaRPr lang="es-DO"/>
          </a:p>
        </c:txPr>
        <c:crossAx val="322270336"/>
        <c:crosses val="autoZero"/>
        <c:auto val="1"/>
        <c:lblAlgn val="ctr"/>
        <c:lblOffset val="100"/>
        <c:tickLblSkip val="1"/>
        <c:tickMarkSkip val="1"/>
        <c:noMultiLvlLbl val="0"/>
      </c:catAx>
      <c:valAx>
        <c:axId val="322270336"/>
        <c:scaling>
          <c:orientation val="minMax"/>
          <c:max val="12"/>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es-DO"/>
          </a:p>
        </c:txPr>
        <c:crossAx val="322268656"/>
        <c:crosses val="autoZero"/>
        <c:crossBetween val="between"/>
      </c:valAx>
      <c:spPr>
        <a:noFill/>
        <a:ln w="25400">
          <a:noFill/>
        </a:ln>
      </c:spPr>
    </c:plotArea>
    <c:legend>
      <c:legendPos val="r"/>
      <c:layout>
        <c:manualLayout>
          <c:xMode val="edge"/>
          <c:yMode val="edge"/>
          <c:x val="0.83630896650181985"/>
          <c:y val="0.44475779056296266"/>
          <c:w val="0.16369103349818001"/>
          <c:h val="0.33816246784613269"/>
        </c:manualLayout>
      </c:layout>
      <c:overlay val="0"/>
      <c:spPr>
        <a:noFill/>
        <a:ln w="3175">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es-DO"/>
        </a:p>
      </c:txPr>
    </c:legend>
    <c:plotVisOnly val="1"/>
    <c:dispBlanksAs val="gap"/>
    <c:showDLblsOverMax val="0"/>
  </c:chart>
  <c:spPr>
    <a:noFill/>
    <a:ln>
      <a:noFill/>
    </a:ln>
  </c:spPr>
  <c:txPr>
    <a:bodyPr/>
    <a:lstStyle/>
    <a:p>
      <a:pPr>
        <a:defRPr sz="1425" b="1" i="0" u="none" strike="noStrike" baseline="0">
          <a:solidFill>
            <a:srgbClr val="000000"/>
          </a:solidFill>
          <a:latin typeface="Calibri"/>
          <a:ea typeface="Calibri"/>
          <a:cs typeface="Calibri"/>
        </a:defRPr>
      </a:pPr>
      <a:endParaRPr lang="es-D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2"/>
      <c:hPercent val="72"/>
      <c:rotY val="44"/>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0.14749373433583959"/>
          <c:y val="0.10165968387797439"/>
          <c:w val="0.8203125"/>
          <c:h val="0.65612405183786593"/>
        </c:manualLayout>
      </c:layout>
      <c:bar3DChart>
        <c:barDir val="col"/>
        <c:grouping val="clustered"/>
        <c:varyColors val="0"/>
        <c:ser>
          <c:idx val="0"/>
          <c:order val="0"/>
          <c:tx>
            <c:strRef>
              <c:f>Sheet1!$A$2</c:f>
              <c:strCache>
                <c:ptCount val="1"/>
                <c:pt idx="0">
                  <c:v>Absorption (%)</c:v>
                </c:pt>
              </c:strCache>
            </c:strRef>
          </c:tx>
          <c:spPr>
            <a:solidFill>
              <a:srgbClr val="9999FF"/>
            </a:solidFill>
            <a:ln w="12693">
              <a:solidFill>
                <a:srgbClr val="000000"/>
              </a:solidFill>
              <a:prstDash val="solid"/>
            </a:ln>
          </c:spPr>
          <c:invertIfNegative val="0"/>
          <c:cat>
            <c:strRef>
              <c:f>Sheet1!$B$1:$K$1</c:f>
              <c:strCache>
                <c:ptCount val="9"/>
                <c:pt idx="0">
                  <c:v>(1) pattern</c:v>
                </c:pt>
                <c:pt idx="1">
                  <c:v>(2) 25% fine aggregate</c:v>
                </c:pt>
                <c:pt idx="2">
                  <c:v>(3) 50% 25% fine aggregate</c:v>
                </c:pt>
                <c:pt idx="3">
                  <c:v>(4) 75% 25% fine aggregate</c:v>
                </c:pt>
                <c:pt idx="4">
                  <c:v>(5) 100% 25% fine aggregate</c:v>
                </c:pt>
                <c:pt idx="5">
                  <c:v>(6) 25% 25% coarse aggregate </c:v>
                </c:pt>
                <c:pt idx="6">
                  <c:v>(7) 50% coarse aggregate</c:v>
                </c:pt>
                <c:pt idx="7">
                  <c:v>(8) 75% coarse aggregate</c:v>
                </c:pt>
                <c:pt idx="8">
                  <c:v>(9) 100% coarse aggregate</c:v>
                </c:pt>
              </c:strCache>
            </c:strRef>
          </c:cat>
          <c:val>
            <c:numRef>
              <c:f>Sheet1!$B$2:$K$2</c:f>
              <c:numCache>
                <c:formatCode>General</c:formatCode>
                <c:ptCount val="10"/>
                <c:pt idx="0">
                  <c:v>6.5</c:v>
                </c:pt>
                <c:pt idx="1">
                  <c:v>6.6</c:v>
                </c:pt>
                <c:pt idx="2">
                  <c:v>7.1</c:v>
                </c:pt>
                <c:pt idx="3">
                  <c:v>8</c:v>
                </c:pt>
                <c:pt idx="4">
                  <c:v>8.5</c:v>
                </c:pt>
                <c:pt idx="5">
                  <c:v>6.7</c:v>
                </c:pt>
                <c:pt idx="6">
                  <c:v>7</c:v>
                </c:pt>
                <c:pt idx="7">
                  <c:v>7.1</c:v>
                </c:pt>
                <c:pt idx="8">
                  <c:v>7.5</c:v>
                </c:pt>
              </c:numCache>
            </c:numRef>
          </c:val>
        </c:ser>
        <c:dLbls>
          <c:showLegendKey val="0"/>
          <c:showVal val="0"/>
          <c:showCatName val="0"/>
          <c:showSerName val="0"/>
          <c:showPercent val="0"/>
          <c:showBubbleSize val="0"/>
        </c:dLbls>
        <c:gapWidth val="150"/>
        <c:gapDepth val="0"/>
        <c:shape val="box"/>
        <c:axId val="179047200"/>
        <c:axId val="179045520"/>
        <c:axId val="0"/>
      </c:bar3DChart>
      <c:catAx>
        <c:axId val="179047200"/>
        <c:scaling>
          <c:orientation val="minMax"/>
        </c:scaling>
        <c:delete val="0"/>
        <c:axPos val="b"/>
        <c:numFmt formatCode="General" sourceLinked="1"/>
        <c:majorTickMark val="out"/>
        <c:minorTickMark val="none"/>
        <c:tickLblPos val="low"/>
        <c:spPr>
          <a:ln w="3173">
            <a:solidFill>
              <a:srgbClr val="000000"/>
            </a:solidFill>
            <a:prstDash val="solid"/>
          </a:ln>
        </c:spPr>
        <c:txPr>
          <a:bodyPr rot="-2700000" vert="horz"/>
          <a:lstStyle/>
          <a:p>
            <a:pPr>
              <a:defRPr sz="800" b="0" i="0" u="none" strike="noStrike" baseline="0">
                <a:solidFill>
                  <a:srgbClr val="000000"/>
                </a:solidFill>
                <a:latin typeface="Calibri"/>
                <a:ea typeface="Calibri"/>
                <a:cs typeface="Calibri"/>
              </a:defRPr>
            </a:pPr>
            <a:endParaRPr lang="es-DO"/>
          </a:p>
        </c:txPr>
        <c:crossAx val="179045520"/>
        <c:crosses val="autoZero"/>
        <c:auto val="1"/>
        <c:lblAlgn val="ctr"/>
        <c:lblOffset val="100"/>
        <c:tickLblSkip val="1"/>
        <c:tickMarkSkip val="1"/>
        <c:noMultiLvlLbl val="0"/>
      </c:catAx>
      <c:valAx>
        <c:axId val="179045520"/>
        <c:scaling>
          <c:orientation val="minMax"/>
          <c:max val="10"/>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s-DO"/>
          </a:p>
        </c:txPr>
        <c:crossAx val="179047200"/>
        <c:crosses val="autoZero"/>
        <c:crossBetween val="between"/>
      </c:valAx>
      <c:spPr>
        <a:noFill/>
        <a:ln w="25386">
          <a:noFill/>
        </a:ln>
      </c:spPr>
    </c:plotArea>
    <c:legend>
      <c:legendPos val="t"/>
      <c:layout>
        <c:manualLayout>
          <c:xMode val="edge"/>
          <c:yMode val="edge"/>
          <c:x val="0.40781250000000002"/>
          <c:y val="0"/>
          <c:w val="0.25613751174888083"/>
          <c:h val="5.1867219917012451E-2"/>
        </c:manualLayout>
      </c:layout>
      <c:overlay val="0"/>
      <c:spPr>
        <a:noFill/>
        <a:ln w="3173">
          <a:solidFill>
            <a:srgbClr val="000000"/>
          </a:solidFill>
          <a:prstDash val="solid"/>
        </a:ln>
      </c:spPr>
      <c:txPr>
        <a:bodyPr/>
        <a:lstStyle/>
        <a:p>
          <a:pPr>
            <a:defRPr sz="939" b="1" i="0" u="none" strike="noStrike" baseline="0">
              <a:solidFill>
                <a:srgbClr val="000000"/>
              </a:solidFill>
              <a:latin typeface="Calibri"/>
              <a:ea typeface="Calibri"/>
              <a:cs typeface="Calibri"/>
            </a:defRPr>
          </a:pPr>
          <a:endParaRPr lang="es-DO"/>
        </a:p>
      </c:txPr>
    </c:legend>
    <c:plotVisOnly val="1"/>
    <c:dispBlanksAs val="gap"/>
    <c:showDLblsOverMax val="0"/>
  </c:chart>
  <c:spPr>
    <a:noFill/>
    <a:ln>
      <a:noFill/>
    </a:ln>
  </c:spPr>
  <c:txPr>
    <a:bodyPr/>
    <a:lstStyle/>
    <a:p>
      <a:pPr>
        <a:defRPr sz="1849" b="1" i="0" u="none" strike="noStrike" baseline="0">
          <a:solidFill>
            <a:srgbClr val="000000"/>
          </a:solidFill>
          <a:latin typeface="Calibri"/>
          <a:ea typeface="Calibri"/>
          <a:cs typeface="Calibri"/>
        </a:defRPr>
      </a:pPr>
      <a:endParaRPr lang="es-DO"/>
    </a:p>
  </c:txPr>
  <c:externalData r:id="rId1">
    <c:autoUpdate val="0"/>
  </c:externalData>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0F9C6-1CAD-415B-BD4E-C1EE2DC98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751</Words>
  <Characters>4134</Characters>
  <Application>Microsoft Office Word</Application>
  <DocSecurity>0</DocSecurity>
  <Lines>34</Lines>
  <Paragraphs>9</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dataspect IT-Services, Neckargemuend, Germany</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lesday</cp:lastModifiedBy>
  <cp:revision>5</cp:revision>
  <dcterms:created xsi:type="dcterms:W3CDTF">2019-03-28T13:05:00Z</dcterms:created>
  <dcterms:modified xsi:type="dcterms:W3CDTF">2019-03-28T19:30:00Z</dcterms:modified>
</cp:coreProperties>
</file>