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E7F7D" w14:textId="7050415C" w:rsidR="00B608BF" w:rsidRPr="00B608BF" w:rsidRDefault="00B608BF" w:rsidP="007B4D1B">
      <w:pPr>
        <w:spacing w:after="0" w:line="276" w:lineRule="auto"/>
        <w:jc w:val="center"/>
        <w:rPr>
          <w:rFonts w:ascii="Times New Roman" w:eastAsia="Times New Roman" w:hAnsi="Times New Roman" w:cs="Times New Roman"/>
          <w:b/>
          <w:sz w:val="28"/>
          <w:szCs w:val="28"/>
          <w:lang w:val="es-MX" w:eastAsia="es-MX"/>
        </w:rPr>
      </w:pPr>
      <w:bookmarkStart w:id="0" w:name="_GoBack"/>
      <w:r w:rsidRPr="00B608BF">
        <w:rPr>
          <w:rFonts w:ascii="Times New Roman" w:eastAsia="Times New Roman" w:hAnsi="Times New Roman" w:cs="Times New Roman"/>
          <w:b/>
          <w:sz w:val="28"/>
          <w:szCs w:val="28"/>
          <w:lang w:val="es-MX" w:eastAsia="es-MX"/>
        </w:rPr>
        <w:t>XIV INTERNACIONAL DE COMUNIDADES</w:t>
      </w:r>
    </w:p>
    <w:p w14:paraId="45AD9FBF" w14:textId="77777777" w:rsidR="00B608BF" w:rsidRPr="00B608BF" w:rsidRDefault="00B608BF" w:rsidP="00B608BF">
      <w:pPr>
        <w:spacing w:after="0" w:line="360" w:lineRule="auto"/>
        <w:rPr>
          <w:rFonts w:ascii="Times New Roman" w:eastAsia="Times New Roman" w:hAnsi="Times New Roman" w:cs="Times New Roman"/>
          <w:b/>
          <w:sz w:val="24"/>
          <w:szCs w:val="24"/>
          <w:lang w:val="es-ES" w:eastAsia="es-MX"/>
        </w:rPr>
      </w:pPr>
      <w:r w:rsidRPr="00B608BF">
        <w:rPr>
          <w:rFonts w:ascii="Times New Roman" w:eastAsia="Times New Roman" w:hAnsi="Times New Roman" w:cs="Times New Roman"/>
          <w:b/>
          <w:sz w:val="28"/>
          <w:szCs w:val="28"/>
          <w:lang w:eastAsia="es-MX"/>
        </w:rPr>
        <w:t>Título:</w:t>
      </w:r>
      <w:r w:rsidRPr="00B608BF">
        <w:rPr>
          <w:rFonts w:ascii="Times New Roman" w:eastAsia="Times New Roman" w:hAnsi="Times New Roman" w:cs="Times New Roman"/>
          <w:b/>
          <w:sz w:val="24"/>
          <w:szCs w:val="24"/>
          <w:lang w:val="es-ES" w:eastAsia="es-MX"/>
        </w:rPr>
        <w:t xml:space="preserve"> </w:t>
      </w:r>
      <w:r w:rsidRPr="00B608BF">
        <w:rPr>
          <w:rFonts w:ascii="Times New Roman" w:eastAsia="Times New Roman" w:hAnsi="Times New Roman" w:cs="Times New Roman"/>
          <w:b/>
          <w:sz w:val="28"/>
          <w:szCs w:val="28"/>
          <w:lang w:val="es-ES" w:eastAsia="es-MX"/>
        </w:rPr>
        <w:t>La organización del trabajo comunitario en artesanías como práctica de la Economía Popular y Solidaria en el Cantón Montecristi de Manabí, Ecuador</w:t>
      </w:r>
      <w:r w:rsidRPr="00B608BF">
        <w:rPr>
          <w:rFonts w:ascii="Times New Roman" w:eastAsia="Times New Roman" w:hAnsi="Times New Roman" w:cs="Times New Roman"/>
          <w:b/>
          <w:sz w:val="24"/>
          <w:szCs w:val="24"/>
          <w:lang w:val="es-ES" w:eastAsia="es-MX"/>
        </w:rPr>
        <w:t>.</w:t>
      </w:r>
    </w:p>
    <w:p w14:paraId="30D64B36" w14:textId="77777777" w:rsidR="00B608BF" w:rsidRPr="00B608BF" w:rsidRDefault="00B608BF" w:rsidP="00B608BF">
      <w:pPr>
        <w:spacing w:after="0" w:line="360" w:lineRule="auto"/>
        <w:rPr>
          <w:rFonts w:ascii="Times New Roman" w:eastAsia="Times New Roman" w:hAnsi="Times New Roman" w:cs="Times New Roman"/>
          <w:b/>
          <w:sz w:val="24"/>
          <w:szCs w:val="24"/>
          <w:lang w:val="es-ES" w:eastAsia="es-MX"/>
        </w:rPr>
      </w:pPr>
    </w:p>
    <w:p w14:paraId="281034E1" w14:textId="77777777" w:rsidR="00B608BF" w:rsidRPr="00B608BF" w:rsidRDefault="00B608BF" w:rsidP="00B608BF">
      <w:pPr>
        <w:spacing w:after="200" w:line="240" w:lineRule="auto"/>
        <w:rPr>
          <w:rFonts w:ascii="Times New Roman" w:eastAsia="Times New Roman" w:hAnsi="Times New Roman" w:cs="Times New Roman"/>
          <w:sz w:val="20"/>
          <w:szCs w:val="20"/>
          <w:lang w:eastAsia="es-MX"/>
        </w:rPr>
      </w:pPr>
      <w:r w:rsidRPr="00B608BF">
        <w:rPr>
          <w:rFonts w:ascii="Times New Roman" w:eastAsia="Times New Roman" w:hAnsi="Times New Roman" w:cs="Times New Roman"/>
          <w:sz w:val="24"/>
          <w:szCs w:val="24"/>
          <w:lang w:eastAsia="es-MX"/>
        </w:rPr>
        <w:t>|Autora: Tania Maritza Díaz Macías</w:t>
      </w:r>
      <w:r w:rsidRPr="00B608BF">
        <w:rPr>
          <w:rFonts w:ascii="Times New Roman" w:eastAsia="Times New Roman" w:hAnsi="Times New Roman" w:cs="Times New Roman"/>
          <w:sz w:val="24"/>
          <w:szCs w:val="24"/>
          <w:lang w:val="es-ES" w:eastAsia="es-MX"/>
        </w:rPr>
        <w:t xml:space="preserve">  Universidad Técnica de Manabí. Ecuador</w:t>
      </w:r>
    </w:p>
    <w:p w14:paraId="10C9628C" w14:textId="77777777" w:rsidR="00B608BF" w:rsidRPr="00B608BF" w:rsidRDefault="00B608BF" w:rsidP="00B608BF">
      <w:pPr>
        <w:spacing w:after="200" w:line="240" w:lineRule="auto"/>
        <w:rPr>
          <w:rFonts w:ascii="Times New Roman" w:eastAsia="Times New Roman" w:hAnsi="Times New Roman" w:cs="Times New Roman"/>
          <w:sz w:val="20"/>
          <w:szCs w:val="20"/>
          <w:lang w:eastAsia="es-MX"/>
        </w:rPr>
      </w:pPr>
      <w:r w:rsidRPr="00B608BF">
        <w:rPr>
          <w:rFonts w:ascii="Times New Roman" w:eastAsia="Times New Roman" w:hAnsi="Times New Roman" w:cs="Times New Roman"/>
          <w:sz w:val="20"/>
          <w:szCs w:val="20"/>
          <w:lang w:eastAsia="es-MX"/>
        </w:rPr>
        <w:t xml:space="preserve">                                                     taniadiaz2510@hotmail.com</w:t>
      </w:r>
    </w:p>
    <w:p w14:paraId="18D6614A" w14:textId="77777777" w:rsidR="00B608BF" w:rsidRDefault="00B608BF" w:rsidP="00B608BF">
      <w:pPr>
        <w:spacing w:after="200" w:line="360" w:lineRule="auto"/>
        <w:jc w:val="center"/>
        <w:rPr>
          <w:rFonts w:ascii="Times New Roman" w:eastAsia="Times New Roman" w:hAnsi="Times New Roman" w:cs="Times New Roman"/>
          <w:b/>
          <w:sz w:val="24"/>
          <w:szCs w:val="24"/>
          <w:lang w:val="es-ES" w:eastAsia="es-MX"/>
        </w:rPr>
      </w:pPr>
      <w:r w:rsidRPr="00B608BF">
        <w:rPr>
          <w:rFonts w:ascii="Times New Roman" w:eastAsia="Times New Roman" w:hAnsi="Times New Roman" w:cs="Times New Roman"/>
          <w:b/>
          <w:sz w:val="24"/>
          <w:szCs w:val="24"/>
          <w:lang w:val="es-ES" w:eastAsia="es-MX"/>
        </w:rPr>
        <w:t>RESUMEN</w:t>
      </w:r>
    </w:p>
    <w:p w14:paraId="2E35856D" w14:textId="1B8D4125" w:rsidR="00CD5040" w:rsidRDefault="00FC5375" w:rsidP="00CD5040">
      <w:pPr>
        <w:autoSpaceDE w:val="0"/>
        <w:autoSpaceDN w:val="0"/>
        <w:adjustRightInd w:val="0"/>
        <w:spacing w:after="200" w:line="360" w:lineRule="auto"/>
        <w:jc w:val="both"/>
        <w:rPr>
          <w:rFonts w:ascii="Times New Roman" w:eastAsia="Times New Roman" w:hAnsi="Times New Roman" w:cs="Times New Roman"/>
          <w:bCs/>
          <w:sz w:val="24"/>
          <w:szCs w:val="24"/>
          <w:lang w:val="es-ES" w:eastAsia="es-MX"/>
        </w:rPr>
      </w:pPr>
      <w:r w:rsidRPr="00B608BF">
        <w:rPr>
          <w:rFonts w:ascii="Times New Roman" w:eastAsia="Calibri" w:hAnsi="Times New Roman" w:cs="Times New Roman"/>
          <w:color w:val="000000"/>
          <w:sz w:val="24"/>
          <w:szCs w:val="24"/>
          <w:lang w:val="es-ES"/>
        </w:rPr>
        <w:t xml:space="preserve">La crisis económica a nivel mundial y en muchos países han puesto de manifiesto al sistema capitalista, además de generar asimetrías, frente a ello, los sectores cada vez más amplios de la población mundial vienen exigiendo a los Estados una mayor democratización política, social y económica que garantice la seguridad humana y la protección de los derechos humanos. </w:t>
      </w:r>
      <w:r w:rsidRPr="00B608BF">
        <w:rPr>
          <w:rFonts w:ascii="Times New Roman" w:eastAsia="Times New Roman" w:hAnsi="Times New Roman" w:cs="Times New Roman"/>
          <w:bCs/>
          <w:sz w:val="24"/>
          <w:szCs w:val="24"/>
          <w:lang w:val="es-ES" w:eastAsia="es-MX"/>
        </w:rPr>
        <w:t>La economía popular y solidaria en el Ecuador, no es una práctica nueva, puesto que en nuestros pueblos ancestrales, sobre todo la región andina ha impulsado desde hace mucho tiempo atrás, formas de trabajo comunitarias basadas en la reciprocidad y solidaridad.</w:t>
      </w:r>
    </w:p>
    <w:p w14:paraId="665A0006" w14:textId="46759E25" w:rsidR="005966E4" w:rsidRPr="000A5A03" w:rsidRDefault="00B608BF" w:rsidP="00621DEF">
      <w:pPr>
        <w:autoSpaceDE w:val="0"/>
        <w:autoSpaceDN w:val="0"/>
        <w:adjustRightInd w:val="0"/>
        <w:spacing w:after="200" w:line="360" w:lineRule="auto"/>
        <w:jc w:val="both"/>
        <w:rPr>
          <w:rFonts w:ascii="Times New Roman" w:eastAsia="Times New Roman" w:hAnsi="Times New Roman" w:cs="Times New Roman"/>
          <w:bCs/>
          <w:sz w:val="24"/>
          <w:szCs w:val="24"/>
          <w:lang w:val="es-ES" w:eastAsia="es-MX"/>
        </w:rPr>
      </w:pPr>
      <w:r w:rsidRPr="00B608BF">
        <w:rPr>
          <w:rFonts w:ascii="Times New Roman" w:eastAsia="Calibri" w:hAnsi="Times New Roman" w:cs="Times New Roman"/>
          <w:sz w:val="24"/>
          <w:szCs w:val="24"/>
        </w:rPr>
        <w:t>La economía popular y solidaria (</w:t>
      </w:r>
      <w:r w:rsidRPr="00B608BF">
        <w:rPr>
          <w:rFonts w:ascii="Times New Roman" w:eastAsia="Times New Roman" w:hAnsi="Times New Roman" w:cs="Times New Roman"/>
          <w:sz w:val="24"/>
          <w:szCs w:val="24"/>
          <w:lang w:val="es-ES" w:eastAsia="es-MX"/>
        </w:rPr>
        <w:t>EPS</w:t>
      </w:r>
      <w:r w:rsidRPr="00B608BF">
        <w:rPr>
          <w:rFonts w:ascii="Times New Roman" w:eastAsia="Calibri" w:hAnsi="Times New Roman" w:cs="Times New Roman"/>
          <w:sz w:val="24"/>
          <w:szCs w:val="24"/>
        </w:rPr>
        <w:t xml:space="preserve">), es un espacio social </w:t>
      </w:r>
      <w:r w:rsidRPr="00B608BF">
        <w:rPr>
          <w:rFonts w:ascii="Times New Roman" w:eastAsia="Times New Roman" w:hAnsi="Times New Roman" w:cs="Times New Roman"/>
          <w:sz w:val="24"/>
          <w:szCs w:val="24"/>
          <w:lang w:val="es-ES" w:eastAsia="es-MX"/>
        </w:rPr>
        <w:t xml:space="preserve">capaz </w:t>
      </w:r>
      <w:r w:rsidRPr="00B608BF">
        <w:rPr>
          <w:rFonts w:ascii="Times New Roman" w:eastAsia="Times New Roman" w:hAnsi="Times New Roman" w:cs="Times New Roman"/>
          <w:bCs/>
          <w:sz w:val="24"/>
          <w:szCs w:val="24"/>
          <w:lang w:val="es-ES" w:eastAsia="es-MX"/>
        </w:rPr>
        <w:t xml:space="preserve">de estimular y apoyar procesos de participación y cooperación comunitaria de los actores sociales e individuales orientados a promover acciones de transformación social. Su importancia radica en la organización del trabajo comunitario asociativo, basada en la relación de solidaridad, cooperación y reciprocidad. </w:t>
      </w:r>
      <w:r w:rsidR="00621DEF" w:rsidRPr="00B608BF">
        <w:rPr>
          <w:rFonts w:ascii="Times New Roman" w:eastAsia="Calibri" w:hAnsi="Times New Roman" w:cs="Times New Roman"/>
          <w:sz w:val="24"/>
          <w:szCs w:val="24"/>
        </w:rPr>
        <w:t>En el Ecuador, las organizaciones de trabajo se agrupan en asociaciones y cooperativas para crear nuevas plazas de trabajos sobre la base del  respeto por el medio ambiente; incremento de  los ingresos económicos y mejora de la calidad de vida.</w:t>
      </w:r>
      <w:r w:rsidRPr="00B608BF">
        <w:rPr>
          <w:rFonts w:ascii="Times New Roman" w:eastAsia="Times New Roman" w:hAnsi="Times New Roman" w:cs="Times New Roman"/>
          <w:sz w:val="24"/>
          <w:szCs w:val="24"/>
          <w:lang w:val="es-ES" w:eastAsia="es-MX"/>
        </w:rPr>
        <w:t xml:space="preserve">, </w:t>
      </w:r>
      <w:r w:rsidR="00D068A6">
        <w:rPr>
          <w:rFonts w:ascii="Times New Roman" w:eastAsia="Times New Roman" w:hAnsi="Times New Roman" w:cs="Times New Roman"/>
          <w:bCs/>
          <w:sz w:val="24"/>
          <w:szCs w:val="24"/>
          <w:lang w:val="es-ES" w:eastAsia="es-MX"/>
        </w:rPr>
        <w:t>E</w:t>
      </w:r>
      <w:r w:rsidRPr="00B608BF">
        <w:rPr>
          <w:rFonts w:ascii="Times New Roman" w:eastAsia="Times New Roman" w:hAnsi="Times New Roman" w:cs="Times New Roman"/>
          <w:bCs/>
          <w:sz w:val="24"/>
          <w:szCs w:val="24"/>
          <w:lang w:val="es-ES" w:eastAsia="es-MX"/>
        </w:rPr>
        <w:t xml:space="preserve">l Cantón de Montecristi </w:t>
      </w:r>
      <w:r w:rsidR="00D068A6">
        <w:rPr>
          <w:rFonts w:ascii="Times New Roman" w:eastAsia="Times New Roman" w:hAnsi="Times New Roman" w:cs="Times New Roman"/>
          <w:bCs/>
          <w:sz w:val="24"/>
          <w:szCs w:val="24"/>
          <w:lang w:val="es-ES" w:eastAsia="es-MX"/>
        </w:rPr>
        <w:t xml:space="preserve">se encuentra </w:t>
      </w:r>
      <w:r w:rsidRPr="00B608BF">
        <w:rPr>
          <w:rFonts w:ascii="Times New Roman" w:eastAsia="Times New Roman" w:hAnsi="Times New Roman" w:cs="Times New Roman"/>
          <w:bCs/>
          <w:sz w:val="24"/>
          <w:szCs w:val="24"/>
          <w:lang w:val="es-ES" w:eastAsia="es-MX"/>
        </w:rPr>
        <w:t xml:space="preserve">ubicado </w:t>
      </w:r>
      <w:r w:rsidRPr="00B608BF">
        <w:rPr>
          <w:rFonts w:ascii="Times New Roman" w:eastAsia="Times New Roman" w:hAnsi="Times New Roman" w:cs="Times New Roman"/>
          <w:sz w:val="24"/>
          <w:szCs w:val="24"/>
          <w:lang w:val="es-ES" w:eastAsia="es-MX"/>
        </w:rPr>
        <w:t xml:space="preserve">al centro oeste de la provincia de Manabí se ha convertido en el eje articulador de las actividades artesanales de carácter comercial, comunitario y </w:t>
      </w:r>
      <w:r w:rsidR="005966E4" w:rsidRPr="00B608BF">
        <w:rPr>
          <w:rFonts w:ascii="Times New Roman" w:eastAsia="Times New Roman" w:hAnsi="Times New Roman" w:cs="Times New Roman"/>
          <w:sz w:val="24"/>
          <w:szCs w:val="24"/>
          <w:lang w:val="es-ES" w:eastAsia="es-MX"/>
        </w:rPr>
        <w:t>económico de este sector.</w:t>
      </w:r>
      <w:r w:rsidR="005966E4" w:rsidRPr="000A5A03">
        <w:rPr>
          <w:rFonts w:ascii="Times New Roman" w:eastAsia="Calibri" w:hAnsi="Times New Roman" w:cs="Times New Roman"/>
          <w:sz w:val="24"/>
          <w:szCs w:val="24"/>
        </w:rPr>
        <w:t xml:space="preserve"> </w:t>
      </w:r>
    </w:p>
    <w:p w14:paraId="2B604314" w14:textId="46AE5D49" w:rsidR="00B608BF" w:rsidRPr="00B608BF" w:rsidRDefault="000A5A03" w:rsidP="00B608BF">
      <w:pPr>
        <w:spacing w:after="200" w:line="360" w:lineRule="auto"/>
        <w:jc w:val="both"/>
        <w:rPr>
          <w:rFonts w:ascii="Times New Roman" w:eastAsia="Times New Roman" w:hAnsi="Times New Roman" w:cs="Times New Roman"/>
          <w:bCs/>
          <w:sz w:val="24"/>
          <w:szCs w:val="24"/>
          <w:lang w:val="es-ES" w:eastAsia="es-MX"/>
        </w:rPr>
      </w:pPr>
      <w:r>
        <w:rPr>
          <w:rFonts w:ascii="Times New Roman" w:eastAsia="Times New Roman" w:hAnsi="Times New Roman" w:cs="Times New Roman"/>
          <w:bCs/>
          <w:sz w:val="24"/>
          <w:szCs w:val="24"/>
          <w:lang w:val="es-ES" w:eastAsia="es-MX"/>
        </w:rPr>
        <w:t>A</w:t>
      </w:r>
      <w:r w:rsidR="00B608BF" w:rsidRPr="00B608BF">
        <w:rPr>
          <w:rFonts w:ascii="Times New Roman" w:eastAsia="Times New Roman" w:hAnsi="Times New Roman" w:cs="Times New Roman"/>
          <w:bCs/>
          <w:sz w:val="24"/>
          <w:szCs w:val="24"/>
          <w:lang w:val="es-ES" w:eastAsia="es-MX"/>
        </w:rPr>
        <w:t>lgunos autores señalan que la economía popular y solidaria es el cruce tanto de la economía popular como de la economía solidaria. Indican una particularidad: el asociacionismo, que constituye un nivel secundario de solidaridad que excede al del grupo doméstico o unidades domésticas que es la célula de la economía popular. (Coraggio, Arancibia y Deux, 2010:15)</w:t>
      </w:r>
    </w:p>
    <w:p w14:paraId="26FA1129" w14:textId="77777777" w:rsidR="00B608BF" w:rsidRPr="00B608BF" w:rsidRDefault="00B608BF" w:rsidP="00B608BF">
      <w:pPr>
        <w:spacing w:after="200" w:line="360" w:lineRule="auto"/>
        <w:jc w:val="both"/>
        <w:rPr>
          <w:rFonts w:ascii="Times New Roman" w:eastAsia="Calibri" w:hAnsi="Times New Roman" w:cs="Times New Roman"/>
          <w:sz w:val="24"/>
          <w:szCs w:val="24"/>
          <w:lang w:val="es-ES"/>
        </w:rPr>
      </w:pPr>
      <w:r w:rsidRPr="00B608BF">
        <w:rPr>
          <w:rFonts w:ascii="Times New Roman" w:eastAsia="Times New Roman" w:hAnsi="Times New Roman" w:cs="Times New Roman"/>
          <w:bCs/>
          <w:sz w:val="24"/>
          <w:szCs w:val="24"/>
          <w:lang w:val="es-ES" w:eastAsia="es-MX"/>
        </w:rPr>
        <w:lastRenderedPageBreak/>
        <w:t xml:space="preserve">Por lo tanto, desde esta definición el tema del asociacionismo es crucial, ya que los emprendimientos individuales y familiares están vinculados a la EPS, estos </w:t>
      </w:r>
      <w:r w:rsidRPr="00B608BF">
        <w:rPr>
          <w:rFonts w:ascii="Times New Roman" w:eastAsia="Calibri" w:hAnsi="Times New Roman" w:cs="Times New Roman"/>
          <w:sz w:val="24"/>
          <w:szCs w:val="24"/>
          <w:lang w:val="es-ES"/>
        </w:rPr>
        <w:t>emprendimientos domésticos  o núcleos familiares generan fuentes de trabajos en las organizaciones comunitarias.</w:t>
      </w:r>
    </w:p>
    <w:p w14:paraId="3205F884" w14:textId="0DD49ED4" w:rsidR="00A5051F" w:rsidRPr="00B608BF" w:rsidRDefault="00A5051F" w:rsidP="00A5051F">
      <w:pPr>
        <w:spacing w:after="200" w:line="360" w:lineRule="auto"/>
        <w:jc w:val="both"/>
        <w:rPr>
          <w:rFonts w:ascii="Times New Roman" w:eastAsia="Times New Roman" w:hAnsi="Times New Roman" w:cs="Times New Roman"/>
          <w:bCs/>
          <w:sz w:val="24"/>
          <w:szCs w:val="24"/>
          <w:lang w:val="es-ES" w:eastAsia="es-MX"/>
        </w:rPr>
      </w:pPr>
      <w:r w:rsidRPr="00B608BF">
        <w:rPr>
          <w:rFonts w:ascii="Times New Roman" w:eastAsia="Times New Roman" w:hAnsi="Times New Roman" w:cs="Times New Roman"/>
          <w:bCs/>
          <w:sz w:val="24"/>
          <w:szCs w:val="24"/>
          <w:lang w:val="es-ES" w:eastAsia="es-MX"/>
        </w:rPr>
        <w:t>La Economía Social y Solidaria es un sistema económico en proceso de transformación progresiva que organiza los procesos de producción, distribución, circulación y consumo de bienes y servicios, de tal manera que estén aseguradas las bases materiales y relaciones sociales y con la naturaleza  propia del buen vivir o vivir bien ( Coraggio, 2009). Como</w:t>
      </w:r>
      <w:r w:rsidRPr="00B608BF">
        <w:rPr>
          <w:rFonts w:ascii="Times New Roman" w:eastAsia="Times New Roman" w:hAnsi="Times New Roman" w:cs="Times New Roman"/>
          <w:bCs/>
          <w:sz w:val="24"/>
          <w:szCs w:val="24"/>
          <w:lang w:eastAsia="es-MX"/>
        </w:rPr>
        <w:t xml:space="preserve"> sistema económico basado en la reproducción de la vida y el trabajo en la comunidad, cada familia tiene el derecho de relación con la madre Tierra,  </w:t>
      </w:r>
      <w:r w:rsidRPr="00B608BF">
        <w:rPr>
          <w:rFonts w:ascii="Times New Roman" w:eastAsia="Calibri" w:hAnsi="Times New Roman" w:cs="Times New Roman"/>
          <w:color w:val="000000"/>
          <w:sz w:val="24"/>
          <w:szCs w:val="24"/>
        </w:rPr>
        <w:t xml:space="preserve">en la dinámica de la complementariedad, los miembros de la comunidad reciben y aportan de acuerdo con sus necesidades y responsabilidades. En el contexto ecuatoriano, </w:t>
      </w:r>
      <w:r w:rsidRPr="00B608BF">
        <w:rPr>
          <w:rFonts w:ascii="Times New Roman" w:eastAsia="Times New Roman" w:hAnsi="Times New Roman" w:cs="Times New Roman"/>
          <w:bCs/>
          <w:sz w:val="24"/>
          <w:szCs w:val="24"/>
          <w:lang w:eastAsia="es-MX"/>
        </w:rPr>
        <w:t>se ha venido impulsando el desarrollo de emprendimientos conformados bajo la lógica de la EPS a través de la ley orgánica de economía popular y solidaria.</w:t>
      </w:r>
      <w:r w:rsidRPr="00B608BF">
        <w:rPr>
          <w:rFonts w:ascii="Times New Roman" w:eastAsia="Calibri" w:hAnsi="Times New Roman" w:cs="Times New Roman"/>
          <w:color w:val="000000"/>
          <w:sz w:val="24"/>
          <w:szCs w:val="24"/>
          <w:highlight w:val="green"/>
        </w:rPr>
        <w:t xml:space="preserve"> </w:t>
      </w:r>
    </w:p>
    <w:p w14:paraId="4165A381" w14:textId="684ADDA4" w:rsidR="00C730EA" w:rsidRPr="00B608BF" w:rsidRDefault="00C730EA" w:rsidP="00C730EA">
      <w:pPr>
        <w:spacing w:after="200" w:line="360" w:lineRule="auto"/>
        <w:jc w:val="both"/>
        <w:rPr>
          <w:rFonts w:ascii="Times New Roman" w:eastAsia="Times New Roman" w:hAnsi="Times New Roman" w:cs="Times New Roman"/>
          <w:bCs/>
          <w:sz w:val="24"/>
          <w:szCs w:val="24"/>
          <w:lang w:val="es-ES" w:eastAsia="es-MX"/>
        </w:rPr>
      </w:pPr>
      <w:r w:rsidRPr="00B608BF">
        <w:rPr>
          <w:rFonts w:ascii="Times New Roman" w:eastAsia="Times New Roman" w:hAnsi="Times New Roman" w:cs="Times New Roman"/>
          <w:bCs/>
          <w:sz w:val="24"/>
          <w:szCs w:val="24"/>
          <w:lang w:val="es-ES" w:eastAsia="es-MX"/>
        </w:rPr>
        <w:t xml:space="preserve">En el Ecuador se institucionaliza la EPS oficialmente desde año 2008, por mandato constitucional, donde se reconoce que el sistema económico del país es social y solidario y estará integrado por las formas de organización económica pública, privada mixta, popular y solidaria. </w:t>
      </w:r>
      <w:r w:rsidR="00D068A6">
        <w:rPr>
          <w:rFonts w:ascii="Times New Roman" w:eastAsia="Times New Roman" w:hAnsi="Times New Roman" w:cs="Times New Roman"/>
          <w:bCs/>
          <w:sz w:val="24"/>
          <w:szCs w:val="24"/>
          <w:lang w:val="es-ES" w:eastAsia="es-MX"/>
        </w:rPr>
        <w:t>D</w:t>
      </w:r>
      <w:r w:rsidRPr="00B608BF">
        <w:rPr>
          <w:rFonts w:ascii="Times New Roman" w:eastAsia="Times New Roman" w:hAnsi="Times New Roman" w:cs="Times New Roman"/>
          <w:bCs/>
          <w:sz w:val="24"/>
          <w:szCs w:val="24"/>
          <w:lang w:val="es-ES" w:eastAsia="es-MX"/>
        </w:rPr>
        <w:t xml:space="preserve">e acuerdo </w:t>
      </w:r>
      <w:r w:rsidR="00D068A6">
        <w:rPr>
          <w:rFonts w:ascii="Times New Roman" w:eastAsia="Times New Roman" w:hAnsi="Times New Roman" w:cs="Times New Roman"/>
          <w:bCs/>
          <w:sz w:val="24"/>
          <w:szCs w:val="24"/>
          <w:lang w:val="es-ES" w:eastAsia="es-MX"/>
        </w:rPr>
        <w:t xml:space="preserve">a esta </w:t>
      </w:r>
      <w:r w:rsidRPr="00B608BF">
        <w:rPr>
          <w:rFonts w:ascii="Times New Roman" w:eastAsia="Times New Roman" w:hAnsi="Times New Roman" w:cs="Times New Roman"/>
          <w:bCs/>
          <w:sz w:val="24"/>
          <w:szCs w:val="24"/>
          <w:lang w:val="es-ES" w:eastAsia="es-MX"/>
        </w:rPr>
        <w:t>Ley e incluirá a los sectores cooperativos, asociativos y comunitarios, así como las unidades económicas populares UEP. (Constitución de la república, 2008, art.283)</w:t>
      </w:r>
    </w:p>
    <w:p w14:paraId="04D91EA2" w14:textId="1462A7F3" w:rsidR="00B20696" w:rsidRPr="006A4D5C" w:rsidRDefault="00B20696" w:rsidP="006A4D5C">
      <w:pPr>
        <w:spacing w:after="200" w:line="360" w:lineRule="auto"/>
        <w:contextualSpacing/>
        <w:jc w:val="both"/>
        <w:rPr>
          <w:rFonts w:ascii="Times New Roman" w:eastAsia="Calibri" w:hAnsi="Times New Roman" w:cs="Times New Roman"/>
          <w:sz w:val="24"/>
          <w:szCs w:val="24"/>
          <w:lang w:val="x-none" w:eastAsia="x-none"/>
        </w:rPr>
      </w:pPr>
      <w:r w:rsidRPr="00B608BF">
        <w:rPr>
          <w:rFonts w:ascii="Times New Roman" w:eastAsia="Calibri" w:hAnsi="Times New Roman" w:cs="Times New Roman"/>
          <w:sz w:val="24"/>
          <w:szCs w:val="24"/>
          <w:lang w:val="x-none" w:eastAsia="x-none"/>
        </w:rPr>
        <w:t>Uno de los antecedentes teóricos más importantes en las ciencias sociológicas para el estudio de las organizaciones, aparece en los estudios de Max Weber</w:t>
      </w:r>
      <w:r w:rsidRPr="00B608BF">
        <w:rPr>
          <w:rFonts w:ascii="Times New Roman" w:eastAsia="Calibri" w:hAnsi="Times New Roman" w:cs="Times New Roman"/>
          <w:sz w:val="24"/>
          <w:szCs w:val="24"/>
          <w:lang w:eastAsia="x-none"/>
        </w:rPr>
        <w:t xml:space="preserve"> (1</w:t>
      </w:r>
      <w:r w:rsidRPr="00B608BF">
        <w:rPr>
          <w:rFonts w:ascii="Times New Roman" w:eastAsia="Calibri" w:hAnsi="Times New Roman" w:cs="Times New Roman"/>
          <w:sz w:val="24"/>
          <w:szCs w:val="24"/>
          <w:lang w:val="x-none" w:eastAsia="x-none"/>
        </w:rPr>
        <w:t>864-1920), sobre la burocracia. Weber (</w:t>
      </w:r>
      <w:r w:rsidRPr="00B608BF">
        <w:rPr>
          <w:rFonts w:ascii="Times New Roman" w:eastAsia="Calibri" w:hAnsi="Times New Roman" w:cs="Times New Roman"/>
          <w:spacing w:val="-4"/>
          <w:sz w:val="24"/>
          <w:szCs w:val="24"/>
          <w:lang w:val="x-none" w:eastAsia="x-none"/>
        </w:rPr>
        <w:t xml:space="preserve">1964) </w:t>
      </w:r>
      <w:r w:rsidRPr="00B608BF">
        <w:rPr>
          <w:rFonts w:ascii="Times New Roman" w:eastAsia="Calibri" w:hAnsi="Times New Roman" w:cs="Times New Roman"/>
          <w:sz w:val="24"/>
          <w:szCs w:val="24"/>
          <w:lang w:val="x-none" w:eastAsia="x-none"/>
        </w:rPr>
        <w:t>introduce conceptos fundamentales para el estudio de la teoría de la organización, como la burocracia, la definición y clasificación de la autoridad y el estándar ideal de la burocracia. Concibió la burocracia como la racionalización de trabajos colectiva, y enfoca a la autoridad como la posibilidad de imponer la voluntad de una persona so</w:t>
      </w:r>
      <w:r w:rsidR="004E6172">
        <w:rPr>
          <w:rFonts w:ascii="Times New Roman" w:eastAsia="Calibri" w:hAnsi="Times New Roman" w:cs="Times New Roman"/>
          <w:sz w:val="24"/>
          <w:szCs w:val="24"/>
          <w:lang w:val="x-none" w:eastAsia="x-none"/>
        </w:rPr>
        <w:t>bre el comportamiento de otras.</w:t>
      </w:r>
      <w:r w:rsidR="006A4D5C">
        <w:rPr>
          <w:rFonts w:ascii="Times New Roman" w:eastAsia="Calibri" w:hAnsi="Times New Roman" w:cs="Times New Roman"/>
          <w:sz w:val="24"/>
          <w:szCs w:val="24"/>
        </w:rPr>
        <w:t xml:space="preserve"> </w:t>
      </w:r>
      <w:r w:rsidR="006A4D5C">
        <w:rPr>
          <w:rFonts w:ascii="Times New Roman" w:eastAsia="Calibri" w:hAnsi="Times New Roman" w:cs="Times New Roman"/>
          <w:color w:val="000000"/>
          <w:sz w:val="24"/>
          <w:szCs w:val="24"/>
        </w:rPr>
        <w:t>L</w:t>
      </w:r>
      <w:r w:rsidRPr="00B608BF">
        <w:rPr>
          <w:rFonts w:ascii="Times New Roman" w:eastAsia="Calibri" w:hAnsi="Times New Roman" w:cs="Times New Roman"/>
          <w:color w:val="000000"/>
          <w:sz w:val="24"/>
          <w:szCs w:val="24"/>
          <w:lang w:val="es-ES"/>
        </w:rPr>
        <w:t xml:space="preserve">a economía comunitaria, en el horizonte del buen vivir, plantea un nuevo paradigma que se explica desde el </w:t>
      </w:r>
      <w:r w:rsidRPr="00B608BF">
        <w:rPr>
          <w:rFonts w:ascii="Times New Roman" w:eastAsia="Calibri" w:hAnsi="Times New Roman" w:cs="Times New Roman"/>
          <w:i/>
          <w:iCs/>
          <w:color w:val="000000"/>
          <w:sz w:val="24"/>
          <w:szCs w:val="24"/>
          <w:lang w:val="es-ES"/>
        </w:rPr>
        <w:t xml:space="preserve">ayllu, </w:t>
      </w:r>
      <w:r w:rsidR="007A358C" w:rsidRPr="00B608BF">
        <w:rPr>
          <w:rFonts w:ascii="Times New Roman" w:eastAsia="Calibri" w:hAnsi="Times New Roman" w:cs="Times New Roman"/>
          <w:color w:val="000000"/>
          <w:sz w:val="24"/>
          <w:szCs w:val="24"/>
          <w:lang w:val="es-ES"/>
        </w:rPr>
        <w:t xml:space="preserve">(comunidad) </w:t>
      </w:r>
      <w:r w:rsidRPr="00B608BF">
        <w:rPr>
          <w:rFonts w:ascii="Times New Roman" w:eastAsia="Calibri" w:hAnsi="Times New Roman" w:cs="Times New Roman"/>
          <w:color w:val="000000"/>
          <w:sz w:val="24"/>
          <w:szCs w:val="24"/>
          <w:lang w:val="es-ES"/>
        </w:rPr>
        <w:t xml:space="preserve">como “la unidad y estructura de vida”, es decir, el ser humano es sólo una parte de esta unidad, nuestros ancestros y otros seres, son parte de la comunidad. </w:t>
      </w:r>
    </w:p>
    <w:p w14:paraId="23917635" w14:textId="452054D8" w:rsidR="00571F1F" w:rsidRPr="00B608BF" w:rsidRDefault="00571F1F" w:rsidP="00571F1F">
      <w:pPr>
        <w:autoSpaceDE w:val="0"/>
        <w:autoSpaceDN w:val="0"/>
        <w:adjustRightInd w:val="0"/>
        <w:spacing w:after="200" w:line="360" w:lineRule="auto"/>
        <w:jc w:val="both"/>
        <w:rPr>
          <w:rFonts w:ascii="Times New Roman" w:eastAsia="Calibri" w:hAnsi="Times New Roman" w:cs="Times New Roman"/>
          <w:color w:val="000000"/>
          <w:sz w:val="24"/>
          <w:szCs w:val="24"/>
          <w:lang w:val="es-ES"/>
        </w:rPr>
      </w:pPr>
      <w:r w:rsidRPr="00B608BF">
        <w:rPr>
          <w:rFonts w:ascii="Times New Roman" w:eastAsia="Calibri" w:hAnsi="Times New Roman" w:cs="Times New Roman"/>
          <w:sz w:val="24"/>
          <w:szCs w:val="24"/>
          <w:lang w:val="es-ES"/>
        </w:rPr>
        <w:t>Las organizaciones del cantón Montecristi se proyectan hacia emprendimientos familiares en la producción artesanal para el fortalecimiento de las economías solidarias de reciprocidad y complementariedad, sin subordinación. Antes este escenario de oportunidades y debilidades resulta necesario</w:t>
      </w:r>
      <w:r w:rsidRPr="00B608BF">
        <w:rPr>
          <w:rFonts w:ascii="Times New Roman" w:eastAsia="Calibri" w:hAnsi="Times New Roman" w:cs="Times New Roman"/>
          <w:color w:val="000000"/>
          <w:sz w:val="24"/>
          <w:szCs w:val="24"/>
          <w:lang w:val="es-ES"/>
        </w:rPr>
        <w:t xml:space="preserve"> fomentar que las organizaciones de trabajo comunitarios </w:t>
      </w:r>
      <w:r w:rsidRPr="00B608BF">
        <w:rPr>
          <w:rFonts w:ascii="Times New Roman" w:eastAsia="Calibri" w:hAnsi="Times New Roman" w:cs="Times New Roman"/>
          <w:sz w:val="24"/>
          <w:szCs w:val="24"/>
        </w:rPr>
        <w:t xml:space="preserve">se gesten en el interior de las </w:t>
      </w:r>
      <w:r w:rsidRPr="00B608BF">
        <w:rPr>
          <w:rFonts w:ascii="Times New Roman" w:eastAsia="Calibri" w:hAnsi="Times New Roman" w:cs="Times New Roman"/>
          <w:sz w:val="24"/>
          <w:szCs w:val="24"/>
        </w:rPr>
        <w:lastRenderedPageBreak/>
        <w:t xml:space="preserve">organizaciones familiares productivas artesanales, y de esta manera </w:t>
      </w:r>
      <w:r w:rsidRPr="00B608BF">
        <w:rPr>
          <w:rFonts w:ascii="Times New Roman" w:eastAsia="Calibri" w:hAnsi="Times New Roman" w:cs="Times New Roman"/>
          <w:color w:val="000000"/>
          <w:sz w:val="24"/>
          <w:szCs w:val="24"/>
          <w:lang w:val="es-ES"/>
        </w:rPr>
        <w:t>formen redes como espacios de desarrollo y crecimiento mutuo, mejorando permanentemente las relaciones entre sus miembros, creando iniciativas comunes,</w:t>
      </w:r>
      <w:r w:rsidR="00715FAC">
        <w:rPr>
          <w:rFonts w:ascii="Times New Roman" w:eastAsia="Calibri" w:hAnsi="Times New Roman" w:cs="Times New Roman"/>
          <w:color w:val="000000"/>
          <w:sz w:val="24"/>
          <w:szCs w:val="24"/>
          <w:lang w:val="es-ES"/>
        </w:rPr>
        <w:t xml:space="preserve"> </w:t>
      </w:r>
      <w:r w:rsidRPr="00B608BF">
        <w:rPr>
          <w:rFonts w:ascii="Times New Roman" w:eastAsia="Calibri" w:hAnsi="Times New Roman" w:cs="Times New Roman"/>
          <w:color w:val="000000"/>
          <w:sz w:val="24"/>
          <w:szCs w:val="24"/>
          <w:lang w:val="es-ES"/>
        </w:rPr>
        <w:t xml:space="preserve">tanto hacia el interior como hacia fuera </w:t>
      </w:r>
      <w:r w:rsidR="00715FAC">
        <w:rPr>
          <w:rFonts w:ascii="Times New Roman" w:eastAsia="Calibri" w:hAnsi="Times New Roman" w:cs="Times New Roman"/>
          <w:color w:val="000000"/>
          <w:sz w:val="24"/>
          <w:szCs w:val="24"/>
          <w:lang w:val="es-ES"/>
        </w:rPr>
        <w:t>.</w:t>
      </w:r>
      <w:r w:rsidRPr="00B608BF">
        <w:rPr>
          <w:rFonts w:ascii="Times New Roman" w:eastAsia="Calibri" w:hAnsi="Times New Roman" w:cs="Times New Roman"/>
          <w:color w:val="000000"/>
          <w:sz w:val="24"/>
          <w:szCs w:val="24"/>
          <w:lang w:val="es-ES"/>
        </w:rPr>
        <w:t xml:space="preserve">Para el fortalecimiento de las redes es necesario favorecer el autoconsumo de nuestros productos y servicios. </w:t>
      </w:r>
    </w:p>
    <w:p w14:paraId="1E709C95" w14:textId="51036AD2" w:rsidR="00571F1F" w:rsidRPr="00B608BF" w:rsidRDefault="00571F1F" w:rsidP="00571F1F">
      <w:pPr>
        <w:autoSpaceDE w:val="0"/>
        <w:autoSpaceDN w:val="0"/>
        <w:adjustRightInd w:val="0"/>
        <w:spacing w:after="0" w:line="360" w:lineRule="auto"/>
        <w:jc w:val="both"/>
        <w:rPr>
          <w:rFonts w:ascii="Times New Roman" w:eastAsia="Times New Roman" w:hAnsi="Times New Roman" w:cs="Times New Roman"/>
          <w:sz w:val="24"/>
          <w:szCs w:val="24"/>
          <w:lang w:val="es-ES" w:eastAsia="es-MX"/>
        </w:rPr>
      </w:pPr>
      <w:r w:rsidRPr="00B608BF">
        <w:rPr>
          <w:rFonts w:ascii="Times New Roman" w:eastAsia="Calibri" w:hAnsi="Times New Roman" w:cs="Times New Roman"/>
          <w:bCs/>
          <w:sz w:val="24"/>
          <w:szCs w:val="24"/>
        </w:rPr>
        <w:t>Los artesanos no valoran positivamente las asociaciones, en cambio identifican esta necesidad como elemento para poder mejorar el proceso de comercialización y minimizar la existencia de intermediarios,</w:t>
      </w:r>
      <w:r w:rsidRPr="00B608BF">
        <w:rPr>
          <w:rFonts w:ascii="Times New Roman" w:eastAsia="Times New Roman" w:hAnsi="Times New Roman" w:cs="Times New Roman"/>
          <w:sz w:val="24"/>
          <w:szCs w:val="24"/>
          <w:lang w:val="es-ES" w:eastAsia="es-MX"/>
        </w:rPr>
        <w:t xml:space="preserve"> la falta de tiempo, falta de interés no cumplen con requisitos requeridos que solicita el IEPS para </w:t>
      </w:r>
      <w:r w:rsidR="00715FAC">
        <w:rPr>
          <w:rFonts w:ascii="Times New Roman" w:eastAsia="Times New Roman" w:hAnsi="Times New Roman" w:cs="Times New Roman"/>
          <w:sz w:val="24"/>
          <w:szCs w:val="24"/>
          <w:lang w:val="es-ES" w:eastAsia="es-MX"/>
        </w:rPr>
        <w:t xml:space="preserve">adquirir préstamos solidarios </w:t>
      </w:r>
      <w:r w:rsidRPr="00B608BF">
        <w:rPr>
          <w:rFonts w:ascii="Times New Roman" w:eastAsia="Times New Roman" w:hAnsi="Times New Roman" w:cs="Times New Roman"/>
          <w:sz w:val="24"/>
          <w:szCs w:val="24"/>
          <w:lang w:val="es-ES" w:eastAsia="es-MX"/>
        </w:rPr>
        <w:t xml:space="preserve">y mejorar sus microempresas, esta institución desempeñe acciones del buen vivir  y facilite servicios de emprendimiento en las organizaciones comunitarios y fortalecen desarrollo productivo en artesanías. </w:t>
      </w:r>
      <w:r w:rsidRPr="00B608BF">
        <w:rPr>
          <w:rFonts w:ascii="Times New Roman" w:eastAsia="Calibri" w:hAnsi="Times New Roman" w:cs="Times New Roman"/>
          <w:sz w:val="24"/>
          <w:szCs w:val="24"/>
        </w:rPr>
        <w:t xml:space="preserve">Las organizaciones familiares productivas, se introducen como mejoras a las formas organizacionales heredadas y </w:t>
      </w:r>
      <w:r w:rsidRPr="00B608BF">
        <w:rPr>
          <w:rFonts w:ascii="Times New Roman" w:eastAsia="Times New Roman" w:hAnsi="Times New Roman" w:cs="Times New Roman"/>
          <w:sz w:val="24"/>
          <w:szCs w:val="24"/>
          <w:lang w:val="es-ES" w:eastAsia="es-MX"/>
        </w:rPr>
        <w:t>ejecutadas por las familias. Esta actividad que no ha encontrado la atención requerida dado la existencia de una población económicamente activa donde los jóvenes ocupan el 40% y donde el trabajo de artesanía ofrece potencialidades para el desarrollo de nuestro país.</w:t>
      </w:r>
    </w:p>
    <w:p w14:paraId="6133C4FC" w14:textId="77777777" w:rsidR="00571F1F" w:rsidRPr="00B608BF" w:rsidRDefault="00571F1F" w:rsidP="00571F1F">
      <w:pPr>
        <w:spacing w:after="0" w:line="360" w:lineRule="auto"/>
        <w:jc w:val="both"/>
        <w:rPr>
          <w:rFonts w:ascii="Times New Roman" w:eastAsia="Calibri" w:hAnsi="Times New Roman" w:cs="Times New Roman"/>
          <w:sz w:val="24"/>
          <w:szCs w:val="24"/>
          <w:lang w:val="es-ES"/>
        </w:rPr>
      </w:pPr>
    </w:p>
    <w:p w14:paraId="070B1F2C" w14:textId="2C49CE14" w:rsidR="000A5A03" w:rsidRDefault="000D0106" w:rsidP="000A5A03">
      <w:pPr>
        <w:autoSpaceDE w:val="0"/>
        <w:autoSpaceDN w:val="0"/>
        <w:adjustRightInd w:val="0"/>
        <w:spacing w:after="200" w:line="360" w:lineRule="auto"/>
        <w:jc w:val="both"/>
        <w:rPr>
          <w:rFonts w:ascii="Times New Roman" w:eastAsia="Times New Roman" w:hAnsi="Times New Roman" w:cs="Times New Roman"/>
          <w:sz w:val="24"/>
          <w:szCs w:val="24"/>
          <w:lang w:val="es-ES" w:eastAsia="es-MX"/>
        </w:rPr>
      </w:pPr>
      <w:r w:rsidRPr="00605C71">
        <w:rPr>
          <w:rFonts w:ascii="Times New Roman" w:eastAsia="Calibri" w:hAnsi="Times New Roman" w:cs="Times New Roman"/>
          <w:sz w:val="24"/>
          <w:szCs w:val="24"/>
        </w:rPr>
        <w:t>A</w:t>
      </w:r>
      <w:r w:rsidR="00B608BF" w:rsidRPr="00B608BF">
        <w:rPr>
          <w:rFonts w:ascii="Times New Roman" w:eastAsia="Calibri" w:hAnsi="Times New Roman" w:cs="Times New Roman"/>
          <w:sz w:val="24"/>
          <w:szCs w:val="24"/>
        </w:rPr>
        <w:t xml:space="preserve">nte esta realidad, </w:t>
      </w:r>
      <w:r w:rsidR="000005E1" w:rsidRPr="00605C71">
        <w:rPr>
          <w:rFonts w:ascii="Times New Roman" w:eastAsia="Calibri" w:hAnsi="Times New Roman" w:cs="Times New Roman"/>
          <w:sz w:val="24"/>
          <w:szCs w:val="24"/>
        </w:rPr>
        <w:t xml:space="preserve">se </w:t>
      </w:r>
      <w:r w:rsidR="000005E1" w:rsidRPr="00B608BF">
        <w:rPr>
          <w:rFonts w:ascii="Times New Roman" w:eastAsia="Calibri" w:hAnsi="Times New Roman" w:cs="Times New Roman"/>
          <w:sz w:val="24"/>
          <w:szCs w:val="24"/>
        </w:rPr>
        <w:t xml:space="preserve">plantea </w:t>
      </w:r>
      <w:r w:rsidR="000005E1" w:rsidRPr="00B608BF">
        <w:rPr>
          <w:rFonts w:ascii="Times New Roman" w:eastAsia="Times New Roman" w:hAnsi="Times New Roman" w:cs="Times New Roman"/>
          <w:sz w:val="24"/>
          <w:szCs w:val="24"/>
          <w:lang w:val="es-ES"/>
        </w:rPr>
        <w:t>objetivo</w:t>
      </w:r>
      <w:r w:rsidR="000005E1" w:rsidRPr="00605C71">
        <w:rPr>
          <w:rFonts w:ascii="Times New Roman" w:eastAsia="Calibri" w:hAnsi="Times New Roman" w:cs="Times New Roman"/>
          <w:sz w:val="24"/>
          <w:szCs w:val="24"/>
        </w:rPr>
        <w:t xml:space="preserve"> </w:t>
      </w:r>
      <w:r w:rsidR="00B608BF" w:rsidRPr="00B608BF">
        <w:rPr>
          <w:rFonts w:ascii="Times New Roman" w:eastAsia="Times New Roman" w:hAnsi="Times New Roman" w:cs="Times New Roman"/>
          <w:sz w:val="24"/>
          <w:szCs w:val="24"/>
          <w:lang w:val="es-ES"/>
        </w:rPr>
        <w:t xml:space="preserve">propuesto: </w:t>
      </w:r>
      <w:r w:rsidRPr="00605C71">
        <w:rPr>
          <w:rFonts w:ascii="Times New Roman" w:eastAsia="Times New Roman" w:hAnsi="Times New Roman" w:cs="Times New Roman"/>
          <w:sz w:val="24"/>
          <w:szCs w:val="24"/>
          <w:lang w:val="es-ES"/>
        </w:rPr>
        <w:t xml:space="preserve">Economía Popular y </w:t>
      </w:r>
      <w:r w:rsidR="000005E1" w:rsidRPr="00605C71">
        <w:rPr>
          <w:rFonts w:ascii="Times New Roman" w:eastAsia="Times New Roman" w:hAnsi="Times New Roman" w:cs="Times New Roman"/>
          <w:sz w:val="24"/>
          <w:szCs w:val="24"/>
          <w:lang w:val="es-ES"/>
        </w:rPr>
        <w:t>Solidaria, organización</w:t>
      </w:r>
      <w:r w:rsidRPr="00605C71">
        <w:rPr>
          <w:rFonts w:ascii="Times New Roman" w:eastAsia="Times New Roman" w:hAnsi="Times New Roman" w:cs="Times New Roman"/>
          <w:sz w:val="24"/>
          <w:szCs w:val="24"/>
          <w:lang w:val="es-ES"/>
        </w:rPr>
        <w:t xml:space="preserve"> comunitaria</w:t>
      </w:r>
      <w:r w:rsidR="000005E1" w:rsidRPr="00605C71">
        <w:rPr>
          <w:rFonts w:ascii="Times New Roman" w:eastAsia="Times New Roman" w:hAnsi="Times New Roman" w:cs="Times New Roman"/>
          <w:sz w:val="24"/>
          <w:szCs w:val="24"/>
          <w:lang w:val="es-ES"/>
        </w:rPr>
        <w:t xml:space="preserve">, Participación y cooperación, artesanía y desarrollo del cantón </w:t>
      </w:r>
      <w:r w:rsidR="00831082" w:rsidRPr="00605C71">
        <w:rPr>
          <w:rFonts w:ascii="Times New Roman" w:eastAsia="Times New Roman" w:hAnsi="Times New Roman" w:cs="Times New Roman"/>
          <w:sz w:val="24"/>
          <w:szCs w:val="24"/>
          <w:lang w:val="es-ES"/>
        </w:rPr>
        <w:t>Montecristi.</w:t>
      </w:r>
      <w:r w:rsidR="00831082" w:rsidRPr="00605C71">
        <w:rPr>
          <w:rFonts w:ascii="Times New Roman" w:eastAsia="Calibri" w:hAnsi="Times New Roman" w:cs="Times New Roman"/>
          <w:noProof/>
          <w:sz w:val="24"/>
          <w:szCs w:val="24"/>
          <w:lang w:val="es-ES" w:eastAsia="es-ES"/>
        </w:rPr>
        <w:t xml:space="preserve"> Tales</w:t>
      </w:r>
      <w:r w:rsidR="00B608BF" w:rsidRPr="00B608BF">
        <w:rPr>
          <w:rFonts w:ascii="Times New Roman" w:eastAsia="Calibri" w:hAnsi="Times New Roman" w:cs="Times New Roman"/>
          <w:noProof/>
          <w:sz w:val="24"/>
          <w:szCs w:val="24"/>
          <w:lang w:val="es-ES" w:eastAsia="es-ES"/>
        </w:rPr>
        <w:t xml:space="preserve"> categorías orientan </w:t>
      </w:r>
      <w:r w:rsidR="00B608BF" w:rsidRPr="00B608BF">
        <w:rPr>
          <w:rFonts w:ascii="Times New Roman" w:eastAsia="Times New Roman" w:hAnsi="Times New Roman" w:cs="Times New Roman"/>
          <w:sz w:val="24"/>
          <w:szCs w:val="24"/>
          <w:lang w:val="es-ES" w:eastAsia="es-MX"/>
        </w:rPr>
        <w:t xml:space="preserve">como referente principal </w:t>
      </w:r>
      <w:r w:rsidR="00831082" w:rsidRPr="00605C71">
        <w:rPr>
          <w:rFonts w:ascii="Times New Roman" w:eastAsia="Times New Roman" w:hAnsi="Times New Roman" w:cs="Times New Roman"/>
          <w:sz w:val="24"/>
          <w:szCs w:val="24"/>
          <w:lang w:val="es-ES" w:eastAsia="es-MX"/>
        </w:rPr>
        <w:t xml:space="preserve">a </w:t>
      </w:r>
      <w:r w:rsidR="00B608BF" w:rsidRPr="00B608BF">
        <w:rPr>
          <w:rFonts w:ascii="Times New Roman" w:eastAsia="Times New Roman" w:hAnsi="Times New Roman" w:cs="Times New Roman"/>
          <w:sz w:val="24"/>
          <w:szCs w:val="24"/>
          <w:lang w:val="es-ES" w:eastAsia="es-MX"/>
        </w:rPr>
        <w:t xml:space="preserve">la metodología de las economías popular y solidaria, vinculado a la organización de trabajos comunitarios como una acción </w:t>
      </w:r>
      <w:r w:rsidR="00B608BF" w:rsidRPr="00B608BF">
        <w:rPr>
          <w:rFonts w:ascii="Times New Roman" w:eastAsia="Times New Roman" w:hAnsi="Times New Roman" w:cs="Times New Roman"/>
          <w:bCs/>
          <w:sz w:val="24"/>
          <w:szCs w:val="24"/>
          <w:lang w:val="es-ES" w:eastAsia="es-MX"/>
        </w:rPr>
        <w:t>cooperación</w:t>
      </w:r>
      <w:r w:rsidR="00B608BF" w:rsidRPr="00B608BF">
        <w:rPr>
          <w:rFonts w:ascii="Times New Roman" w:eastAsia="Times New Roman" w:hAnsi="Times New Roman" w:cs="Times New Roman"/>
          <w:sz w:val="24"/>
          <w:szCs w:val="24"/>
          <w:lang w:val="es-ES" w:eastAsia="es-MX"/>
        </w:rPr>
        <w:t xml:space="preserve"> social compleja</w:t>
      </w:r>
      <w:r w:rsidR="00831082" w:rsidRPr="00605C71">
        <w:rPr>
          <w:rFonts w:ascii="Times New Roman" w:eastAsia="Times New Roman" w:hAnsi="Times New Roman" w:cs="Times New Roman"/>
          <w:sz w:val="24"/>
          <w:szCs w:val="24"/>
          <w:lang w:val="es-ES" w:eastAsia="es-MX"/>
        </w:rPr>
        <w:t>,</w:t>
      </w:r>
      <w:r w:rsidR="00B608BF" w:rsidRPr="00B608BF">
        <w:rPr>
          <w:rFonts w:ascii="Times New Roman" w:eastAsia="Times New Roman" w:hAnsi="Times New Roman" w:cs="Times New Roman"/>
          <w:sz w:val="24"/>
          <w:szCs w:val="24"/>
          <w:lang w:val="es-ES" w:eastAsia="es-MX"/>
        </w:rPr>
        <w:t xml:space="preserve"> capaz </w:t>
      </w:r>
      <w:r w:rsidR="00B608BF" w:rsidRPr="00B608BF">
        <w:rPr>
          <w:rFonts w:ascii="Times New Roman" w:eastAsia="Times New Roman" w:hAnsi="Times New Roman" w:cs="Times New Roman"/>
          <w:bCs/>
          <w:sz w:val="24"/>
          <w:szCs w:val="24"/>
          <w:lang w:val="es-ES" w:eastAsia="es-MX"/>
        </w:rPr>
        <w:t>de estimular</w:t>
      </w:r>
      <w:r w:rsidR="00831082" w:rsidRPr="00605C71">
        <w:rPr>
          <w:rFonts w:ascii="Times New Roman" w:eastAsia="Times New Roman" w:hAnsi="Times New Roman" w:cs="Times New Roman"/>
          <w:bCs/>
          <w:sz w:val="24"/>
          <w:szCs w:val="24"/>
          <w:lang w:val="es-ES" w:eastAsia="es-MX"/>
        </w:rPr>
        <w:t xml:space="preserve"> </w:t>
      </w:r>
      <w:r w:rsidR="00B608BF" w:rsidRPr="00B608BF">
        <w:rPr>
          <w:rFonts w:ascii="Times New Roman" w:eastAsia="Times New Roman" w:hAnsi="Times New Roman" w:cs="Times New Roman"/>
          <w:bCs/>
          <w:sz w:val="24"/>
          <w:szCs w:val="24"/>
          <w:lang w:val="es-ES" w:eastAsia="es-MX"/>
        </w:rPr>
        <w:t xml:space="preserve">auspiciar y apoyar procesos de participación </w:t>
      </w:r>
      <w:r w:rsidR="00831082" w:rsidRPr="00605C71">
        <w:rPr>
          <w:rFonts w:ascii="Times New Roman" w:eastAsia="Times New Roman" w:hAnsi="Times New Roman" w:cs="Times New Roman"/>
          <w:bCs/>
          <w:sz w:val="24"/>
          <w:szCs w:val="24"/>
          <w:lang w:val="es-ES" w:eastAsia="es-MX"/>
        </w:rPr>
        <w:t xml:space="preserve">en </w:t>
      </w:r>
      <w:r w:rsidR="00B608BF" w:rsidRPr="00B608BF">
        <w:rPr>
          <w:rFonts w:ascii="Times New Roman" w:eastAsia="Times New Roman" w:hAnsi="Times New Roman" w:cs="Times New Roman"/>
          <w:bCs/>
          <w:sz w:val="24"/>
          <w:szCs w:val="24"/>
          <w:lang w:val="es-ES" w:eastAsia="es-MX"/>
        </w:rPr>
        <w:t>los actores sociales e individuales</w:t>
      </w:r>
      <w:r w:rsidR="00831082" w:rsidRPr="00605C71">
        <w:rPr>
          <w:rFonts w:ascii="Times New Roman" w:eastAsia="Times New Roman" w:hAnsi="Times New Roman" w:cs="Times New Roman"/>
          <w:bCs/>
          <w:sz w:val="24"/>
          <w:szCs w:val="24"/>
          <w:lang w:val="es-ES" w:eastAsia="es-MX"/>
        </w:rPr>
        <w:t>,</w:t>
      </w:r>
      <w:r w:rsidR="00B608BF" w:rsidRPr="00B608BF">
        <w:rPr>
          <w:rFonts w:ascii="Times New Roman" w:eastAsia="Times New Roman" w:hAnsi="Times New Roman" w:cs="Times New Roman"/>
          <w:bCs/>
          <w:sz w:val="24"/>
          <w:szCs w:val="24"/>
          <w:lang w:val="es-ES" w:eastAsia="es-MX"/>
        </w:rPr>
        <w:t xml:space="preserve"> orientados a promover acciones de organización en trabajos comunitarios de naturaleza </w:t>
      </w:r>
      <w:r w:rsidR="00831082" w:rsidRPr="00605C71">
        <w:rPr>
          <w:rFonts w:ascii="Times New Roman" w:eastAsia="Times New Roman" w:hAnsi="Times New Roman" w:cs="Times New Roman"/>
          <w:bCs/>
          <w:sz w:val="24"/>
          <w:szCs w:val="24"/>
          <w:lang w:val="es-ES" w:eastAsia="es-MX"/>
        </w:rPr>
        <w:t>común, en</w:t>
      </w:r>
      <w:r w:rsidR="00B608BF" w:rsidRPr="00B608BF">
        <w:rPr>
          <w:rFonts w:ascii="Times New Roman" w:eastAsia="Times New Roman" w:hAnsi="Times New Roman" w:cs="Times New Roman"/>
          <w:bCs/>
          <w:sz w:val="24"/>
          <w:szCs w:val="24"/>
          <w:lang w:val="es-ES" w:eastAsia="es-MX"/>
        </w:rPr>
        <w:t xml:space="preserve"> cada una de sus esferas de existencia social. </w:t>
      </w:r>
      <w:r w:rsidR="00B608BF" w:rsidRPr="00B608BF">
        <w:rPr>
          <w:rFonts w:ascii="Times New Roman" w:eastAsia="Calibri" w:hAnsi="Times New Roman" w:cs="Times New Roman"/>
          <w:color w:val="000000"/>
          <w:sz w:val="24"/>
          <w:szCs w:val="24"/>
          <w:lang w:val="es-ES"/>
        </w:rPr>
        <w:t xml:space="preserve">Respecto a las economías popular y solidaria  la </w:t>
      </w:r>
      <w:r w:rsidR="00B608BF" w:rsidRPr="00B608BF">
        <w:rPr>
          <w:rFonts w:ascii="Times New Roman" w:eastAsia="Calibri" w:hAnsi="Times New Roman" w:cs="Times New Roman"/>
          <w:color w:val="000000"/>
          <w:sz w:val="24"/>
          <w:szCs w:val="24"/>
        </w:rPr>
        <w:t xml:space="preserve">búsqueda radica  en crear sociedades donde sea posible llevar una vida digna, la construcción de un desarrollo </w:t>
      </w:r>
      <w:r w:rsidR="00605C71" w:rsidRPr="00B608BF">
        <w:rPr>
          <w:rFonts w:ascii="Times New Roman" w:eastAsia="Calibri" w:hAnsi="Times New Roman" w:cs="Times New Roman"/>
          <w:color w:val="000000"/>
          <w:sz w:val="24"/>
          <w:szCs w:val="24"/>
        </w:rPr>
        <w:t>más humano y sostenible, que incluye nuevas formas de gestión de la economía con contenido socia</w:t>
      </w:r>
      <w:r w:rsidR="000A5A03">
        <w:rPr>
          <w:rFonts w:ascii="Times New Roman" w:eastAsia="Calibri" w:hAnsi="Times New Roman" w:cs="Times New Roman"/>
          <w:color w:val="000000"/>
          <w:sz w:val="24"/>
          <w:szCs w:val="24"/>
        </w:rPr>
        <w:t>l.</w:t>
      </w:r>
      <w:r w:rsidR="000A5A03" w:rsidRPr="000A5A03">
        <w:rPr>
          <w:rFonts w:ascii="Times New Roman" w:eastAsia="Times New Roman" w:hAnsi="Times New Roman" w:cs="Times New Roman"/>
          <w:sz w:val="24"/>
          <w:szCs w:val="24"/>
          <w:lang w:val="es-ES" w:eastAsia="es-MX"/>
        </w:rPr>
        <w:t xml:space="preserve"> </w:t>
      </w:r>
    </w:p>
    <w:p w14:paraId="09EEF493" w14:textId="50B78D09" w:rsidR="000A5A03" w:rsidRDefault="000A5A03" w:rsidP="000A5A03">
      <w:pPr>
        <w:autoSpaceDE w:val="0"/>
        <w:autoSpaceDN w:val="0"/>
        <w:adjustRightInd w:val="0"/>
        <w:spacing w:after="200" w:line="360" w:lineRule="auto"/>
        <w:jc w:val="both"/>
        <w:rPr>
          <w:rFonts w:ascii="Times New Roman" w:eastAsia="Times New Roman" w:hAnsi="Times New Roman" w:cs="Times New Roman"/>
          <w:sz w:val="24"/>
          <w:szCs w:val="24"/>
          <w:lang w:val="es-ES" w:eastAsia="es-MX"/>
        </w:rPr>
      </w:pPr>
      <w:r w:rsidRPr="00B608BF">
        <w:rPr>
          <w:rFonts w:ascii="Times New Roman" w:eastAsia="Times New Roman" w:hAnsi="Times New Roman" w:cs="Times New Roman"/>
          <w:sz w:val="24"/>
          <w:szCs w:val="24"/>
          <w:lang w:val="es-ES" w:eastAsia="es-MX"/>
        </w:rPr>
        <w:t xml:space="preserve">El propósito del estudio  es analizar cómo la economía popular y solidaria se sitúa en la organización del trabajo comunitario para el desarrollo de las artesanías. El alcance de las EPS en la organización de trabajo comunitario se orienta a las actividades necesarias que permitan objetivos alineados con estrategias comerciales productivas que vayan de la mano con las capacidades y las oportunidades del mercado a los emprendimientos solidarios. </w:t>
      </w:r>
    </w:p>
    <w:p w14:paraId="0BDED9F4" w14:textId="2F297043" w:rsidR="000A5A03" w:rsidRPr="00C730EA" w:rsidRDefault="000A5A03" w:rsidP="000A5A03">
      <w:pPr>
        <w:autoSpaceDE w:val="0"/>
        <w:autoSpaceDN w:val="0"/>
        <w:adjustRightInd w:val="0"/>
        <w:spacing w:after="200" w:line="360" w:lineRule="auto"/>
        <w:jc w:val="both"/>
        <w:rPr>
          <w:rFonts w:ascii="Times New Roman" w:eastAsia="Calibri" w:hAnsi="Times New Roman" w:cs="Times New Roman"/>
          <w:sz w:val="24"/>
          <w:szCs w:val="24"/>
        </w:rPr>
      </w:pPr>
      <w:r w:rsidRPr="00B608BF">
        <w:rPr>
          <w:rFonts w:ascii="Times New Roman" w:eastAsia="Times New Roman" w:hAnsi="Times New Roman" w:cs="Times New Roman"/>
          <w:sz w:val="24"/>
          <w:szCs w:val="24"/>
          <w:lang w:val="es-ES" w:eastAsia="es-MX"/>
        </w:rPr>
        <w:lastRenderedPageBreak/>
        <w:t xml:space="preserve">Como resultado del estado de las organizaciones comunitarias en la práctica artesanal del cantón Montecristi se identificaron debilidades y oportunidades. Se trata de la búsqueda de una práctica  hacia el comercio justo y responsable en la reproducción de artesanías con equidad de género y respeto a la identidad cultural. </w:t>
      </w:r>
      <w:r w:rsidRPr="00A5051F">
        <w:rPr>
          <w:rFonts w:ascii="Times New Roman" w:eastAsia="Times New Roman" w:hAnsi="Times New Roman" w:cs="Times New Roman"/>
          <w:sz w:val="24"/>
          <w:szCs w:val="24"/>
          <w:lang w:val="es-MX"/>
        </w:rPr>
        <w:t xml:space="preserve">Las </w:t>
      </w:r>
      <w:r w:rsidRPr="00B608BF">
        <w:rPr>
          <w:rFonts w:ascii="Times New Roman" w:eastAsia="Times New Roman" w:hAnsi="Times New Roman" w:cs="Times New Roman"/>
          <w:sz w:val="24"/>
          <w:szCs w:val="24"/>
          <w:lang w:val="es-MX"/>
        </w:rPr>
        <w:t>artesanía</w:t>
      </w:r>
      <w:r w:rsidRPr="00A5051F">
        <w:rPr>
          <w:rFonts w:ascii="Times New Roman" w:eastAsia="Times New Roman" w:hAnsi="Times New Roman" w:cs="Times New Roman"/>
          <w:sz w:val="24"/>
          <w:szCs w:val="24"/>
          <w:lang w:val="es-MX"/>
        </w:rPr>
        <w:t>s</w:t>
      </w:r>
      <w:r w:rsidRPr="00B608BF">
        <w:rPr>
          <w:rFonts w:ascii="Times New Roman" w:eastAsia="Times New Roman" w:hAnsi="Times New Roman" w:cs="Times New Roman"/>
          <w:sz w:val="24"/>
          <w:szCs w:val="24"/>
          <w:lang w:val="es-MX"/>
        </w:rPr>
        <w:t xml:space="preserve">, dado sus valores utilitarios y estéticos alcanzados en la vida cotidiana a partir de los procesos de globalización y de socialización se ha constituido la labor desde la variedad y </w:t>
      </w:r>
      <w:r w:rsidRPr="00B608BF">
        <w:rPr>
          <w:rFonts w:ascii="Times New Roman" w:eastAsia="Calibri" w:hAnsi="Times New Roman" w:cs="Times New Roman"/>
          <w:sz w:val="24"/>
          <w:szCs w:val="24"/>
        </w:rPr>
        <w:t>gran parte de sus ingresos provienen de las exportaciones. Este hecho se convierte en  la expresión  de una actividad lucrativa que combina la práctica artesanal de los emprendedores y su contribución al desarrollo económico del país.</w:t>
      </w:r>
      <w:r w:rsidRPr="00C730EA">
        <w:rPr>
          <w:rFonts w:ascii="Times New Roman" w:eastAsia="Calibri" w:hAnsi="Times New Roman" w:cs="Times New Roman"/>
          <w:sz w:val="24"/>
          <w:szCs w:val="24"/>
        </w:rPr>
        <w:t xml:space="preserve"> </w:t>
      </w:r>
    </w:p>
    <w:p w14:paraId="6313CEA5" w14:textId="77777777" w:rsidR="00B608BF" w:rsidRPr="00B608BF" w:rsidRDefault="00B608BF" w:rsidP="00B608BF">
      <w:pPr>
        <w:spacing w:after="0" w:line="360" w:lineRule="auto"/>
        <w:jc w:val="both"/>
        <w:rPr>
          <w:rFonts w:ascii="Times New Roman" w:eastAsia="Times New Roman" w:hAnsi="Times New Roman" w:cs="Times New Roman"/>
          <w:b/>
          <w:sz w:val="24"/>
          <w:szCs w:val="24"/>
          <w:lang w:val="es-ES"/>
        </w:rPr>
      </w:pPr>
      <w:r w:rsidRPr="00B608BF">
        <w:rPr>
          <w:rFonts w:ascii="Times New Roman" w:eastAsia="Times New Roman" w:hAnsi="Times New Roman" w:cs="Times New Roman"/>
          <w:b/>
          <w:sz w:val="24"/>
          <w:szCs w:val="24"/>
          <w:lang w:val="es-ES"/>
        </w:rPr>
        <w:t>Referencias bibliográfica</w:t>
      </w:r>
    </w:p>
    <w:p w14:paraId="09EB84AF" w14:textId="77777777" w:rsidR="00B608BF" w:rsidRPr="00B608BF" w:rsidRDefault="00B608BF" w:rsidP="00B608BF">
      <w:pPr>
        <w:spacing w:after="0" w:line="360" w:lineRule="auto"/>
        <w:jc w:val="both"/>
        <w:rPr>
          <w:rFonts w:ascii="Times New Roman" w:eastAsia="Times New Roman" w:hAnsi="Times New Roman" w:cs="Times New Roman"/>
          <w:b/>
          <w:sz w:val="24"/>
          <w:szCs w:val="24"/>
          <w:lang w:val="es-ES"/>
        </w:rPr>
      </w:pPr>
      <w:r w:rsidRPr="00B608BF">
        <w:rPr>
          <w:rFonts w:ascii="Times New Roman" w:eastAsia="Calibri" w:hAnsi="Times New Roman" w:cs="Times New Roman"/>
          <w:b/>
          <w:color w:val="000000"/>
          <w:sz w:val="24"/>
          <w:szCs w:val="24"/>
          <w:lang w:val="es-ES"/>
        </w:rPr>
        <w:t>1.</w:t>
      </w:r>
      <w:r w:rsidRPr="00B608BF">
        <w:rPr>
          <w:rFonts w:ascii="Times New Roman" w:eastAsia="Calibri" w:hAnsi="Times New Roman" w:cs="Times New Roman"/>
          <w:color w:val="000000"/>
          <w:sz w:val="24"/>
          <w:szCs w:val="24"/>
          <w:lang w:val="es-ES"/>
        </w:rPr>
        <w:t xml:space="preserve">-Arruda, Marcos (2004): “¿Qué es la economía solidaria? El renacimiento de una sociedad humana matrística”, </w:t>
      </w:r>
      <w:r w:rsidRPr="00B608BF">
        <w:rPr>
          <w:rFonts w:ascii="Times New Roman" w:eastAsia="Calibri" w:hAnsi="Times New Roman" w:cs="Times New Roman"/>
          <w:i/>
          <w:iCs/>
          <w:color w:val="000000"/>
          <w:sz w:val="24"/>
          <w:szCs w:val="24"/>
          <w:lang w:val="es-ES"/>
        </w:rPr>
        <w:t>Ecología Política</w:t>
      </w:r>
      <w:r w:rsidRPr="00B608BF">
        <w:rPr>
          <w:rFonts w:ascii="Times New Roman" w:eastAsia="Calibri" w:hAnsi="Times New Roman" w:cs="Times New Roman"/>
          <w:color w:val="000000"/>
          <w:sz w:val="24"/>
          <w:szCs w:val="24"/>
          <w:lang w:val="es-ES"/>
        </w:rPr>
        <w:t xml:space="preserve">, 27, 71-75. </w:t>
      </w:r>
    </w:p>
    <w:p w14:paraId="2B4DE0E7" w14:textId="77777777" w:rsidR="00B608BF" w:rsidRPr="00B608BF" w:rsidRDefault="00B608BF" w:rsidP="00B608BF">
      <w:pPr>
        <w:tabs>
          <w:tab w:val="left" w:pos="360"/>
          <w:tab w:val="left" w:pos="450"/>
        </w:tabs>
        <w:spacing w:after="0" w:line="360" w:lineRule="auto"/>
        <w:jc w:val="both"/>
        <w:rPr>
          <w:rFonts w:ascii="Times New Roman" w:eastAsia="Times New Roman" w:hAnsi="Times New Roman" w:cs="Times New Roman"/>
          <w:sz w:val="24"/>
          <w:szCs w:val="24"/>
          <w:lang w:val="es-ES"/>
        </w:rPr>
      </w:pPr>
      <w:r w:rsidRPr="00B608BF">
        <w:rPr>
          <w:rFonts w:ascii="Times New Roman" w:eastAsia="Times New Roman" w:hAnsi="Times New Roman" w:cs="Times New Roman"/>
          <w:b/>
          <w:sz w:val="24"/>
          <w:szCs w:val="24"/>
          <w:lang w:val="es-ES"/>
        </w:rPr>
        <w:t>2.-</w:t>
      </w:r>
      <w:r w:rsidRPr="00B608BF">
        <w:rPr>
          <w:rFonts w:ascii="Times New Roman" w:eastAsia="Times New Roman" w:hAnsi="Times New Roman" w:cs="Times New Roman"/>
          <w:sz w:val="24"/>
          <w:szCs w:val="24"/>
          <w:lang w:val="es-ES"/>
        </w:rPr>
        <w:t xml:space="preserve">Alonso F. J., et al. (2004). </w:t>
      </w:r>
      <w:r w:rsidRPr="00B608BF">
        <w:rPr>
          <w:rFonts w:ascii="Times New Roman" w:eastAsia="Times New Roman" w:hAnsi="Times New Roman" w:cs="Times New Roman"/>
          <w:i/>
          <w:sz w:val="24"/>
          <w:szCs w:val="24"/>
          <w:lang w:val="es-ES"/>
        </w:rPr>
        <w:t>El Autodesarrollo Comunitario. Críticas a las mediaciones sociales recurrentes para la emancipación humana</w:t>
      </w:r>
      <w:r w:rsidRPr="00B608BF">
        <w:rPr>
          <w:rFonts w:ascii="Times New Roman" w:eastAsia="Times New Roman" w:hAnsi="Times New Roman" w:cs="Times New Roman"/>
          <w:sz w:val="24"/>
          <w:szCs w:val="24"/>
          <w:lang w:val="es-ES"/>
        </w:rPr>
        <w:t>. Cuba, UCLV: Editorial Feijóo.</w:t>
      </w:r>
    </w:p>
    <w:p w14:paraId="65B9C1A7" w14:textId="77777777" w:rsidR="00B608BF" w:rsidRPr="00B608BF" w:rsidRDefault="00B608BF" w:rsidP="00B608BF">
      <w:pPr>
        <w:tabs>
          <w:tab w:val="left" w:pos="360"/>
          <w:tab w:val="left" w:pos="450"/>
        </w:tabs>
        <w:autoSpaceDE w:val="0"/>
        <w:autoSpaceDN w:val="0"/>
        <w:adjustRightInd w:val="0"/>
        <w:spacing w:after="0" w:line="360" w:lineRule="auto"/>
        <w:rPr>
          <w:rFonts w:ascii="Times New Roman" w:eastAsia="Calibri" w:hAnsi="Times New Roman" w:cs="Times New Roman"/>
          <w:sz w:val="24"/>
          <w:szCs w:val="24"/>
          <w:lang w:val="es-ES"/>
        </w:rPr>
      </w:pPr>
      <w:r w:rsidRPr="00B608BF">
        <w:rPr>
          <w:rFonts w:ascii="Times New Roman" w:eastAsia="Calibri" w:hAnsi="Times New Roman" w:cs="Times New Roman"/>
          <w:b/>
          <w:sz w:val="24"/>
          <w:szCs w:val="24"/>
          <w:lang w:val="es-ES"/>
        </w:rPr>
        <w:t>3.</w:t>
      </w:r>
      <w:r w:rsidRPr="00B608BF">
        <w:rPr>
          <w:rFonts w:ascii="Times New Roman" w:eastAsia="Calibri" w:hAnsi="Times New Roman" w:cs="Times New Roman"/>
          <w:sz w:val="24"/>
          <w:szCs w:val="24"/>
          <w:lang w:val="es-ES"/>
        </w:rPr>
        <w:t xml:space="preserve">-Carbó R, G. (coord.). (2008). </w:t>
      </w:r>
      <w:r w:rsidRPr="00B608BF">
        <w:rPr>
          <w:rFonts w:ascii="Times New Roman" w:eastAsia="Calibri" w:hAnsi="Times New Roman" w:cs="Times New Roman"/>
          <w:bCs/>
          <w:sz w:val="24"/>
          <w:szCs w:val="24"/>
          <w:lang w:val="es-ES"/>
        </w:rPr>
        <w:t xml:space="preserve">La cultura, estrategia de cooperación al desarrollo. </w:t>
      </w:r>
      <w:r w:rsidRPr="00B608BF">
        <w:rPr>
          <w:rFonts w:ascii="Times New Roman" w:eastAsia="Calibri" w:hAnsi="Times New Roman" w:cs="Times New Roman"/>
          <w:sz w:val="24"/>
          <w:szCs w:val="24"/>
          <w:lang w:val="es-ES"/>
        </w:rPr>
        <w:t xml:space="preserve">Girona: Documenta Universitaria. </w:t>
      </w:r>
    </w:p>
    <w:p w14:paraId="2247054D" w14:textId="77777777" w:rsidR="00B608BF" w:rsidRPr="00B608BF" w:rsidRDefault="00B608BF" w:rsidP="00B608BF">
      <w:pPr>
        <w:tabs>
          <w:tab w:val="left" w:pos="360"/>
          <w:tab w:val="left" w:pos="450"/>
        </w:tabs>
        <w:autoSpaceDE w:val="0"/>
        <w:autoSpaceDN w:val="0"/>
        <w:adjustRightInd w:val="0"/>
        <w:spacing w:after="0" w:line="360" w:lineRule="auto"/>
        <w:rPr>
          <w:rFonts w:ascii="Times New Roman" w:eastAsia="Times New Roman" w:hAnsi="Times New Roman" w:cs="Times New Roman"/>
          <w:sz w:val="24"/>
          <w:szCs w:val="24"/>
          <w:lang w:val="es-ES"/>
        </w:rPr>
      </w:pPr>
      <w:r w:rsidRPr="00B608BF">
        <w:rPr>
          <w:rFonts w:ascii="Times New Roman" w:eastAsia="Calibri" w:hAnsi="Times New Roman" w:cs="Times New Roman"/>
          <w:b/>
          <w:color w:val="000000"/>
          <w:sz w:val="24"/>
          <w:szCs w:val="24"/>
          <w:lang w:val="es-ES"/>
        </w:rPr>
        <w:t>4.-</w:t>
      </w:r>
      <w:r w:rsidRPr="00B608BF">
        <w:rPr>
          <w:rFonts w:ascii="Times New Roman" w:eastAsia="Calibri" w:hAnsi="Times New Roman" w:cs="Times New Roman"/>
          <w:color w:val="000000"/>
          <w:sz w:val="24"/>
          <w:szCs w:val="24"/>
          <w:lang w:val="es-ES"/>
        </w:rPr>
        <w:t>Cotorruelo M, R. (2001). Aspectos estratégicos del desarrollo local. En A. Vázquez Barquero &amp; Madoery, O. Transformaciones globales, instituciones y políticas de desarrollo local. Rosario, Argentina: Ediciones Homo Sapiens.</w:t>
      </w:r>
    </w:p>
    <w:p w14:paraId="19A32874" w14:textId="77777777" w:rsidR="00B608BF" w:rsidRPr="00B608BF" w:rsidRDefault="00B608BF" w:rsidP="00B608BF">
      <w:pPr>
        <w:tabs>
          <w:tab w:val="left" w:pos="360"/>
          <w:tab w:val="left" w:pos="450"/>
        </w:tabs>
        <w:autoSpaceDE w:val="0"/>
        <w:autoSpaceDN w:val="0"/>
        <w:adjustRightInd w:val="0"/>
        <w:spacing w:after="0" w:line="360" w:lineRule="auto"/>
        <w:rPr>
          <w:rFonts w:ascii="Times New Roman" w:eastAsia="Times New Roman" w:hAnsi="Times New Roman" w:cs="Times New Roman"/>
          <w:sz w:val="24"/>
          <w:szCs w:val="24"/>
          <w:lang w:val="es-ES"/>
        </w:rPr>
      </w:pPr>
      <w:r w:rsidRPr="00B608BF">
        <w:rPr>
          <w:rFonts w:ascii="Times New Roman" w:eastAsia="Calibri" w:hAnsi="Times New Roman" w:cs="Times New Roman"/>
          <w:b/>
          <w:color w:val="000000"/>
          <w:sz w:val="24"/>
          <w:szCs w:val="24"/>
          <w:lang w:val="es-ES"/>
        </w:rPr>
        <w:t>5.-.</w:t>
      </w:r>
      <w:r w:rsidRPr="00B608BF">
        <w:rPr>
          <w:rFonts w:ascii="Times New Roman" w:eastAsia="Calibri" w:hAnsi="Times New Roman" w:cs="Times New Roman"/>
          <w:color w:val="000000"/>
          <w:sz w:val="24"/>
          <w:szCs w:val="24"/>
          <w:lang w:val="es-ES"/>
        </w:rPr>
        <w:t xml:space="preserve">Coraggio, José Luis (2011): </w:t>
      </w:r>
      <w:r w:rsidRPr="00B608BF">
        <w:rPr>
          <w:rFonts w:ascii="Times New Roman" w:eastAsia="Calibri" w:hAnsi="Times New Roman" w:cs="Times New Roman"/>
          <w:i/>
          <w:iCs/>
          <w:color w:val="000000"/>
          <w:sz w:val="24"/>
          <w:szCs w:val="24"/>
          <w:lang w:val="es-ES"/>
        </w:rPr>
        <w:t>Economía social y solidaria. El trabajo antes que el capital</w:t>
      </w:r>
      <w:r w:rsidRPr="00B608BF">
        <w:rPr>
          <w:rFonts w:ascii="Times New Roman" w:eastAsia="Calibri" w:hAnsi="Times New Roman" w:cs="Times New Roman"/>
          <w:color w:val="000000"/>
          <w:sz w:val="24"/>
          <w:szCs w:val="24"/>
          <w:lang w:val="es-ES"/>
        </w:rPr>
        <w:t xml:space="preserve">, Alberto Acosta y Esperanza Martínez (eds.), FLACSO/Abya Yala, Quito. </w:t>
      </w:r>
    </w:p>
    <w:p w14:paraId="23539693" w14:textId="77777777" w:rsidR="00B608BF" w:rsidRPr="00B608BF" w:rsidRDefault="00B608BF" w:rsidP="00B608BF">
      <w:pPr>
        <w:tabs>
          <w:tab w:val="left" w:pos="360"/>
          <w:tab w:val="left" w:pos="450"/>
        </w:tabs>
        <w:autoSpaceDE w:val="0"/>
        <w:autoSpaceDN w:val="0"/>
        <w:adjustRightInd w:val="0"/>
        <w:spacing w:after="0" w:line="360" w:lineRule="auto"/>
        <w:jc w:val="both"/>
        <w:rPr>
          <w:rFonts w:ascii="Times New Roman" w:eastAsia="Calibri" w:hAnsi="Times New Roman" w:cs="Times New Roman"/>
          <w:sz w:val="24"/>
          <w:szCs w:val="24"/>
          <w:lang w:val="es-ES"/>
        </w:rPr>
      </w:pPr>
      <w:r w:rsidRPr="00B608BF">
        <w:rPr>
          <w:rFonts w:ascii="Times New Roman" w:eastAsia="Times New Roman" w:hAnsi="Times New Roman" w:cs="Times New Roman"/>
          <w:b/>
          <w:sz w:val="24"/>
          <w:szCs w:val="24"/>
          <w:lang w:val="es-ES"/>
        </w:rPr>
        <w:t>6.-</w:t>
      </w:r>
      <w:r w:rsidRPr="00B608BF">
        <w:rPr>
          <w:rFonts w:ascii="Times New Roman" w:eastAsia="Calibri" w:hAnsi="Times New Roman" w:cs="Times New Roman"/>
          <w:sz w:val="24"/>
          <w:szCs w:val="24"/>
          <w:lang w:val="es-ES"/>
        </w:rPr>
        <w:t xml:space="preserve">Ecuador. (2014). Plan de Ordenamiento y Desarrollo Territorial del cantón Montecristi. </w:t>
      </w:r>
    </w:p>
    <w:p w14:paraId="58C4543A" w14:textId="77777777" w:rsidR="00B608BF" w:rsidRPr="00B608BF" w:rsidRDefault="00B608BF" w:rsidP="00B608BF">
      <w:pPr>
        <w:tabs>
          <w:tab w:val="left" w:pos="360"/>
          <w:tab w:val="left" w:pos="450"/>
        </w:tabs>
        <w:autoSpaceDE w:val="0"/>
        <w:autoSpaceDN w:val="0"/>
        <w:adjustRightInd w:val="0"/>
        <w:spacing w:after="0" w:line="360" w:lineRule="auto"/>
        <w:jc w:val="both"/>
        <w:rPr>
          <w:rFonts w:ascii="Times New Roman" w:eastAsia="Calibri" w:hAnsi="Times New Roman" w:cs="Times New Roman"/>
          <w:sz w:val="24"/>
          <w:szCs w:val="24"/>
          <w:lang w:val="es-ES"/>
        </w:rPr>
      </w:pPr>
      <w:r w:rsidRPr="00B608BF">
        <w:rPr>
          <w:rFonts w:ascii="Times New Roman" w:eastAsia="Calibri" w:hAnsi="Times New Roman" w:cs="Times New Roman"/>
          <w:b/>
          <w:sz w:val="24"/>
          <w:szCs w:val="24"/>
          <w:lang w:val="es-ES"/>
        </w:rPr>
        <w:t>7</w:t>
      </w:r>
      <w:r w:rsidRPr="00B608BF">
        <w:rPr>
          <w:rFonts w:ascii="Times New Roman" w:eastAsia="Calibri" w:hAnsi="Times New Roman" w:cs="Times New Roman"/>
          <w:sz w:val="24"/>
          <w:szCs w:val="24"/>
          <w:lang w:val="es-ES"/>
        </w:rPr>
        <w:t>.-Espina, M. (2006). Desarrollo local en Cuba. La Habana: Editorial Academia.</w:t>
      </w:r>
    </w:p>
    <w:p w14:paraId="7EE01234" w14:textId="77777777" w:rsidR="00B608BF" w:rsidRPr="00B608BF" w:rsidRDefault="00B608BF" w:rsidP="00B608BF">
      <w:pPr>
        <w:tabs>
          <w:tab w:val="left" w:pos="360"/>
          <w:tab w:val="left" w:pos="450"/>
        </w:tabs>
        <w:autoSpaceDE w:val="0"/>
        <w:autoSpaceDN w:val="0"/>
        <w:adjustRightInd w:val="0"/>
        <w:spacing w:after="0" w:line="360" w:lineRule="auto"/>
        <w:jc w:val="both"/>
        <w:rPr>
          <w:rFonts w:ascii="Times New Roman" w:eastAsia="Calibri" w:hAnsi="Times New Roman" w:cs="Times New Roman"/>
          <w:sz w:val="24"/>
          <w:szCs w:val="24"/>
          <w:lang w:val="es-ES"/>
        </w:rPr>
      </w:pPr>
      <w:r w:rsidRPr="00B608BF">
        <w:rPr>
          <w:rFonts w:ascii="Times New Roman" w:eastAsia="Calibri" w:hAnsi="Times New Roman" w:cs="Times New Roman"/>
          <w:b/>
          <w:sz w:val="24"/>
          <w:szCs w:val="24"/>
          <w:lang w:val="es-ES"/>
        </w:rPr>
        <w:t>8</w:t>
      </w:r>
      <w:r w:rsidRPr="00B608BF">
        <w:rPr>
          <w:rFonts w:ascii="Times New Roman" w:eastAsia="Calibri" w:hAnsi="Times New Roman" w:cs="Times New Roman"/>
          <w:sz w:val="24"/>
          <w:szCs w:val="24"/>
          <w:lang w:val="es-ES"/>
        </w:rPr>
        <w:t xml:space="preserve">.-Juárez, G. (2013). “Revisión del concepto de desarrollo local desde una perspectiva territorial”. </w:t>
      </w:r>
      <w:r w:rsidRPr="00B608BF">
        <w:rPr>
          <w:rFonts w:ascii="Times New Roman" w:eastAsia="Calibri" w:hAnsi="Times New Roman" w:cs="Times New Roman"/>
          <w:i/>
          <w:iCs/>
          <w:sz w:val="24"/>
          <w:szCs w:val="24"/>
          <w:lang w:val="es-ES"/>
        </w:rPr>
        <w:t xml:space="preserve">Revista Lider </w:t>
      </w:r>
      <w:r w:rsidRPr="00B608BF">
        <w:rPr>
          <w:rFonts w:ascii="Times New Roman" w:eastAsia="Calibri" w:hAnsi="Times New Roman" w:cs="Times New Roman"/>
          <w:sz w:val="24"/>
          <w:szCs w:val="24"/>
          <w:lang w:val="es-ES"/>
        </w:rPr>
        <w:t xml:space="preserve">Vol. 23. 2013 ▪ </w:t>
      </w:r>
      <w:r w:rsidRPr="00B608BF">
        <w:rPr>
          <w:rFonts w:ascii="Times New Roman" w:eastAsia="Calibri" w:hAnsi="Times New Roman" w:cs="Times New Roman"/>
          <w:i/>
          <w:iCs/>
          <w:sz w:val="24"/>
          <w:szCs w:val="24"/>
          <w:lang w:val="es-ES"/>
        </w:rPr>
        <w:t>pp 9-28.</w:t>
      </w:r>
      <w:r w:rsidRPr="00B608BF">
        <w:rPr>
          <w:rFonts w:ascii="Times New Roman" w:eastAsia="Calibri" w:hAnsi="Times New Roman" w:cs="Times New Roman"/>
          <w:iCs/>
          <w:sz w:val="24"/>
          <w:szCs w:val="24"/>
          <w:lang w:val="es-ES"/>
        </w:rPr>
        <w:t>Disponible en www.dialnet.net</w:t>
      </w:r>
    </w:p>
    <w:p w14:paraId="75274CA0" w14:textId="77777777" w:rsidR="00B608BF" w:rsidRPr="00B608BF" w:rsidRDefault="00B608BF" w:rsidP="00B608BF">
      <w:pPr>
        <w:tabs>
          <w:tab w:val="left" w:pos="360"/>
          <w:tab w:val="left" w:pos="450"/>
        </w:tabs>
        <w:spacing w:after="0" w:line="360" w:lineRule="auto"/>
        <w:jc w:val="both"/>
        <w:rPr>
          <w:rFonts w:ascii="Times New Roman" w:eastAsia="Times New Roman" w:hAnsi="Times New Roman" w:cs="Times New Roman"/>
          <w:sz w:val="24"/>
          <w:szCs w:val="24"/>
          <w:lang w:val="es-ES"/>
        </w:rPr>
      </w:pPr>
      <w:r w:rsidRPr="00B608BF">
        <w:rPr>
          <w:rFonts w:ascii="Times New Roman" w:eastAsia="Times New Roman" w:hAnsi="Times New Roman" w:cs="Times New Roman"/>
          <w:b/>
          <w:sz w:val="24"/>
          <w:szCs w:val="24"/>
          <w:lang w:val="es-ES"/>
        </w:rPr>
        <w:t>9</w:t>
      </w:r>
      <w:r w:rsidRPr="00B608BF">
        <w:rPr>
          <w:rFonts w:ascii="Times New Roman" w:eastAsia="Times New Roman" w:hAnsi="Times New Roman" w:cs="Times New Roman"/>
          <w:sz w:val="24"/>
          <w:szCs w:val="24"/>
          <w:lang w:val="es-ES"/>
        </w:rPr>
        <w:t xml:space="preserve">.-Maraña. M. (2010). Cultura y desarrollo. Evolución y perspectivas. Unesco. </w:t>
      </w:r>
    </w:p>
    <w:p w14:paraId="7FB37A27" w14:textId="77777777" w:rsidR="00B608BF" w:rsidRPr="00B608BF" w:rsidRDefault="00B608BF" w:rsidP="00B608BF">
      <w:pPr>
        <w:tabs>
          <w:tab w:val="left" w:pos="180"/>
          <w:tab w:val="left" w:pos="360"/>
          <w:tab w:val="left" w:pos="450"/>
          <w:tab w:val="left" w:pos="540"/>
          <w:tab w:val="left" w:pos="630"/>
          <w:tab w:val="left" w:pos="1350"/>
        </w:tabs>
        <w:autoSpaceDE w:val="0"/>
        <w:autoSpaceDN w:val="0"/>
        <w:adjustRightInd w:val="0"/>
        <w:spacing w:after="0" w:line="360" w:lineRule="auto"/>
        <w:ind w:right="-334"/>
        <w:jc w:val="both"/>
        <w:rPr>
          <w:rFonts w:ascii="Times New Roman" w:eastAsia="Calibri" w:hAnsi="Times New Roman" w:cs="Times New Roman"/>
          <w:color w:val="0000FF"/>
          <w:sz w:val="24"/>
          <w:szCs w:val="24"/>
        </w:rPr>
      </w:pPr>
      <w:r w:rsidRPr="00B608BF">
        <w:rPr>
          <w:rFonts w:ascii="Times New Roman" w:eastAsia="Times New Roman" w:hAnsi="Times New Roman" w:cs="Times New Roman"/>
          <w:b/>
          <w:sz w:val="24"/>
          <w:szCs w:val="24"/>
        </w:rPr>
        <w:t>10</w:t>
      </w:r>
      <w:r w:rsidRPr="00B608BF">
        <w:rPr>
          <w:rFonts w:ascii="Times New Roman" w:eastAsia="Times New Roman" w:hAnsi="Times New Roman" w:cs="Times New Roman"/>
          <w:sz w:val="24"/>
          <w:szCs w:val="24"/>
        </w:rPr>
        <w:t xml:space="preserve">.-Méndez, E. (2003). </w:t>
      </w:r>
      <w:r w:rsidRPr="00B608BF">
        <w:rPr>
          <w:rFonts w:ascii="Times New Roman" w:eastAsia="Calibri" w:hAnsi="Times New Roman" w:cs="Times New Roman"/>
          <w:color w:val="000000"/>
          <w:sz w:val="24"/>
          <w:szCs w:val="24"/>
        </w:rPr>
        <w:t xml:space="preserve">Desarrollo Humano a nivel Territorial en Cuba. Período 1985-2001. El Observatorio de la Economía Latinoamericana. Revista de economía. ISSN 1696-8352. Número 29. Agosto 2004. Disponible en </w:t>
      </w:r>
      <w:hyperlink r:id="rId6" w:history="1">
        <w:r w:rsidRPr="00B608BF">
          <w:rPr>
            <w:rFonts w:ascii="Times New Roman" w:eastAsia="Calibri" w:hAnsi="Times New Roman" w:cs="Times New Roman"/>
            <w:color w:val="0000FF"/>
            <w:sz w:val="24"/>
            <w:szCs w:val="24"/>
            <w:u w:val="single"/>
          </w:rPr>
          <w:t>http://www.eumed.net/cursecon/ecolat</w:t>
        </w:r>
      </w:hyperlink>
    </w:p>
    <w:p w14:paraId="0514F1E3" w14:textId="53D18802" w:rsidR="00B608BF" w:rsidRPr="00B608BF" w:rsidRDefault="00B608BF" w:rsidP="00EC4A6C">
      <w:pPr>
        <w:tabs>
          <w:tab w:val="left" w:pos="360"/>
          <w:tab w:val="left" w:pos="450"/>
        </w:tabs>
        <w:autoSpaceDE w:val="0"/>
        <w:autoSpaceDN w:val="0"/>
        <w:adjustRightInd w:val="0"/>
        <w:spacing w:after="0" w:line="360" w:lineRule="auto"/>
        <w:jc w:val="both"/>
        <w:rPr>
          <w:rFonts w:ascii="Times New Roman" w:eastAsia="Times New Roman" w:hAnsi="Times New Roman" w:cs="Times New Roman"/>
          <w:color w:val="0000FF"/>
          <w:sz w:val="24"/>
          <w:szCs w:val="24"/>
          <w:u w:val="single"/>
          <w:lang w:val="es-ES" w:eastAsia="es-MX"/>
        </w:rPr>
      </w:pPr>
      <w:r w:rsidRPr="00B608BF">
        <w:rPr>
          <w:rFonts w:ascii="Times New Roman" w:eastAsia="Calibri" w:hAnsi="Times New Roman" w:cs="Times New Roman"/>
          <w:b/>
          <w:sz w:val="24"/>
          <w:szCs w:val="24"/>
          <w:lang w:val="es-ES"/>
        </w:rPr>
        <w:t>11</w:t>
      </w:r>
      <w:r w:rsidRPr="00B608BF">
        <w:rPr>
          <w:rFonts w:ascii="Times New Roman" w:eastAsia="Calibri" w:hAnsi="Times New Roman" w:cs="Times New Roman"/>
          <w:sz w:val="24"/>
          <w:szCs w:val="24"/>
          <w:lang w:val="es-ES"/>
        </w:rPr>
        <w:t xml:space="preserve">.-Prieto de Pedro, J. (2004). </w:t>
      </w:r>
      <w:r w:rsidRPr="00B608BF">
        <w:rPr>
          <w:rFonts w:ascii="Times New Roman" w:eastAsia="Calibri" w:hAnsi="Times New Roman" w:cs="Times New Roman"/>
          <w:bCs/>
          <w:sz w:val="24"/>
          <w:szCs w:val="24"/>
          <w:lang w:val="es-ES"/>
        </w:rPr>
        <w:t xml:space="preserve">‘Derechos culturales y desarrollo humano’. </w:t>
      </w:r>
      <w:r w:rsidRPr="00B608BF">
        <w:rPr>
          <w:rFonts w:ascii="Times New Roman" w:eastAsia="Calibri" w:hAnsi="Times New Roman" w:cs="Times New Roman"/>
          <w:i/>
          <w:sz w:val="24"/>
          <w:szCs w:val="24"/>
          <w:lang w:val="es-ES"/>
        </w:rPr>
        <w:t>Pensar  Iberoamérica</w:t>
      </w:r>
      <w:r w:rsidRPr="00B608BF">
        <w:rPr>
          <w:rFonts w:ascii="Times New Roman" w:eastAsia="Calibri" w:hAnsi="Times New Roman" w:cs="Times New Roman"/>
          <w:sz w:val="24"/>
          <w:szCs w:val="24"/>
          <w:lang w:val="es-ES"/>
        </w:rPr>
        <w:t xml:space="preserve">, Núm. 7, septiembre-diciembre. Disponible en </w:t>
      </w:r>
      <w:hyperlink r:id="rId7" w:history="1">
        <w:r w:rsidRPr="00B608BF">
          <w:rPr>
            <w:rFonts w:ascii="Times New Roman" w:eastAsia="Times New Roman" w:hAnsi="Times New Roman" w:cs="Times New Roman"/>
            <w:color w:val="0000FF"/>
            <w:sz w:val="24"/>
            <w:szCs w:val="24"/>
            <w:u w:val="single"/>
            <w:lang w:val="es-ES" w:eastAsia="es-MX"/>
          </w:rPr>
          <w:t>http://www.oei.es/pensariberoamerica/ric07a07.htm</w:t>
        </w:r>
      </w:hyperlink>
    </w:p>
    <w:p w14:paraId="0F9048C4" w14:textId="77777777" w:rsidR="00B608BF" w:rsidRPr="00B608BF" w:rsidRDefault="00B608BF" w:rsidP="00B608BF">
      <w:pPr>
        <w:tabs>
          <w:tab w:val="left" w:pos="360"/>
          <w:tab w:val="left" w:pos="450"/>
        </w:tabs>
        <w:spacing w:after="0" w:line="360" w:lineRule="auto"/>
        <w:rPr>
          <w:rFonts w:ascii="Times New Roman" w:eastAsia="Times New Roman" w:hAnsi="Times New Roman" w:cs="Times New Roman"/>
          <w:color w:val="0000FF"/>
          <w:sz w:val="24"/>
          <w:szCs w:val="24"/>
          <w:u w:val="single"/>
          <w:lang w:val="es-ES" w:eastAsia="es-MX"/>
        </w:rPr>
      </w:pPr>
      <w:r w:rsidRPr="00B608BF">
        <w:rPr>
          <w:rFonts w:ascii="Times New Roman" w:eastAsia="Times New Roman" w:hAnsi="Times New Roman" w:cs="Times New Roman"/>
          <w:b/>
          <w:sz w:val="24"/>
          <w:szCs w:val="24"/>
          <w:lang w:val="es-ES" w:eastAsia="es-ES"/>
        </w:rPr>
        <w:lastRenderedPageBreak/>
        <w:t>12.</w:t>
      </w:r>
      <w:r w:rsidRPr="00B608BF">
        <w:rPr>
          <w:rFonts w:ascii="Times New Roman" w:eastAsia="Times New Roman" w:hAnsi="Times New Roman" w:cs="Times New Roman"/>
          <w:sz w:val="24"/>
          <w:szCs w:val="24"/>
          <w:lang w:val="es-ES" w:eastAsia="es-ES"/>
        </w:rPr>
        <w:t xml:space="preserve">  .Ramírez Faúndez, J. (2005). </w:t>
      </w:r>
      <w:r w:rsidRPr="00B608BF">
        <w:rPr>
          <w:rFonts w:ascii="Times New Roman" w:eastAsia="Times New Roman" w:hAnsi="Times New Roman" w:cs="Times New Roman"/>
          <w:i/>
          <w:iCs/>
          <w:sz w:val="24"/>
          <w:szCs w:val="24"/>
          <w:lang w:val="es-ES" w:eastAsia="es-ES"/>
        </w:rPr>
        <w:t>Empresa, valor, conocimiento.</w:t>
      </w:r>
      <w:r w:rsidRPr="00B608BF">
        <w:rPr>
          <w:rFonts w:ascii="Times New Roman" w:eastAsia="Times New Roman" w:hAnsi="Times New Roman" w:cs="Times New Roman"/>
          <w:sz w:val="24"/>
          <w:szCs w:val="24"/>
          <w:lang w:val="es-ES" w:eastAsia="es-ES"/>
        </w:rPr>
        <w:t xml:space="preserve"> (Tesis de doctorado), UAM, México.</w:t>
      </w:r>
    </w:p>
    <w:p w14:paraId="2D443CA1" w14:textId="77777777" w:rsidR="00B608BF" w:rsidRPr="00B608BF" w:rsidRDefault="00B608BF" w:rsidP="00B608BF">
      <w:pPr>
        <w:tabs>
          <w:tab w:val="left" w:pos="360"/>
          <w:tab w:val="left" w:pos="450"/>
        </w:tabs>
        <w:autoSpaceDE w:val="0"/>
        <w:autoSpaceDN w:val="0"/>
        <w:adjustRightInd w:val="0"/>
        <w:spacing w:after="0" w:line="360" w:lineRule="auto"/>
        <w:rPr>
          <w:rFonts w:ascii="Times New Roman" w:eastAsia="Calibri" w:hAnsi="Times New Roman" w:cs="Times New Roman"/>
          <w:sz w:val="24"/>
          <w:szCs w:val="24"/>
          <w:lang w:val="es-ES"/>
        </w:rPr>
      </w:pPr>
      <w:r w:rsidRPr="00B608BF">
        <w:rPr>
          <w:rFonts w:ascii="Times New Roman" w:eastAsia="Times New Roman" w:hAnsi="Times New Roman" w:cs="Times New Roman"/>
          <w:b/>
          <w:color w:val="000000"/>
          <w:sz w:val="24"/>
          <w:szCs w:val="24"/>
          <w:lang w:val="es-ES" w:eastAsia="es-MX"/>
        </w:rPr>
        <w:t>13.-</w:t>
      </w:r>
      <w:r w:rsidRPr="00B608BF">
        <w:rPr>
          <w:rFonts w:ascii="Times New Roman" w:eastAsia="Calibri" w:hAnsi="Times New Roman" w:cs="Times New Roman"/>
          <w:bCs/>
          <w:sz w:val="24"/>
          <w:szCs w:val="24"/>
          <w:lang w:val="es-ES"/>
        </w:rPr>
        <w:t xml:space="preserve">Red Desarrollo y Cultura. </w:t>
      </w:r>
      <w:hyperlink r:id="rId8" w:history="1">
        <w:r w:rsidRPr="00B608BF">
          <w:rPr>
            <w:rFonts w:ascii="Times New Roman" w:eastAsia="Calibri" w:hAnsi="Times New Roman" w:cs="Times New Roman"/>
            <w:color w:val="0000FF"/>
            <w:sz w:val="24"/>
            <w:szCs w:val="24"/>
            <w:u w:val="single"/>
            <w:lang w:val="es-ES"/>
          </w:rPr>
          <w:t>http://www.desarrolloycultura.net/inicio/</w:t>
        </w:r>
      </w:hyperlink>
    </w:p>
    <w:p w14:paraId="2DD6B386" w14:textId="77777777" w:rsidR="00B608BF" w:rsidRPr="00B608BF" w:rsidRDefault="00B608BF" w:rsidP="00B608BF">
      <w:pPr>
        <w:tabs>
          <w:tab w:val="left" w:pos="360"/>
          <w:tab w:val="left" w:pos="450"/>
        </w:tabs>
        <w:autoSpaceDE w:val="0"/>
        <w:autoSpaceDN w:val="0"/>
        <w:adjustRightInd w:val="0"/>
        <w:spacing w:after="0" w:line="360" w:lineRule="auto"/>
        <w:jc w:val="both"/>
        <w:rPr>
          <w:rFonts w:ascii="Times New Roman" w:eastAsia="Calibri" w:hAnsi="Times New Roman" w:cs="Times New Roman"/>
          <w:sz w:val="24"/>
          <w:szCs w:val="24"/>
          <w:lang w:val="es-ES"/>
        </w:rPr>
      </w:pPr>
      <w:r w:rsidRPr="00B608BF">
        <w:rPr>
          <w:rFonts w:ascii="Times New Roman" w:eastAsia="Calibri" w:hAnsi="Times New Roman" w:cs="Times New Roman"/>
          <w:b/>
          <w:sz w:val="24"/>
          <w:szCs w:val="24"/>
          <w:lang w:val="es-ES"/>
        </w:rPr>
        <w:t>14.-</w:t>
      </w:r>
      <w:r w:rsidRPr="00B608BF">
        <w:rPr>
          <w:rFonts w:ascii="Times New Roman" w:eastAsia="Calibri" w:hAnsi="Times New Roman" w:cs="Times New Roman"/>
          <w:sz w:val="24"/>
          <w:szCs w:val="24"/>
          <w:lang w:val="es-ES"/>
        </w:rPr>
        <w:t xml:space="preserve">Romero C, R. R. (s/d). </w:t>
      </w:r>
      <w:r w:rsidRPr="00B608BF">
        <w:rPr>
          <w:rFonts w:ascii="Times New Roman" w:eastAsia="Calibri" w:hAnsi="Times New Roman" w:cs="Times New Roman"/>
          <w:b/>
          <w:bCs/>
          <w:sz w:val="24"/>
          <w:szCs w:val="24"/>
          <w:lang w:val="es-ES"/>
        </w:rPr>
        <w:t>¿</w:t>
      </w:r>
      <w:r w:rsidRPr="00B608BF">
        <w:rPr>
          <w:rFonts w:ascii="Times New Roman" w:eastAsia="Calibri" w:hAnsi="Times New Roman" w:cs="Times New Roman"/>
          <w:bCs/>
          <w:sz w:val="24"/>
          <w:szCs w:val="24"/>
          <w:lang w:val="es-ES"/>
        </w:rPr>
        <w:t xml:space="preserve">Cultura y Desarrollo? ¿Desarrollo y Cultura? Propuestas para un debate abierto. </w:t>
      </w:r>
      <w:r w:rsidRPr="00B608BF">
        <w:rPr>
          <w:rFonts w:ascii="Times New Roman" w:eastAsia="Calibri" w:hAnsi="Times New Roman" w:cs="Times New Roman"/>
          <w:i/>
          <w:sz w:val="24"/>
          <w:szCs w:val="24"/>
          <w:lang w:val="es-ES"/>
        </w:rPr>
        <w:t>Cuadernos PNUD</w:t>
      </w:r>
      <w:r w:rsidRPr="00B608BF">
        <w:rPr>
          <w:rFonts w:ascii="Times New Roman" w:eastAsia="Calibri" w:hAnsi="Times New Roman" w:cs="Times New Roman"/>
          <w:sz w:val="24"/>
          <w:szCs w:val="24"/>
          <w:lang w:val="es-ES"/>
        </w:rPr>
        <w:t>, Serie Desarrollo Humano nº 9, Perú.</w:t>
      </w:r>
    </w:p>
    <w:p w14:paraId="20B1D6A7" w14:textId="77777777" w:rsidR="00B608BF" w:rsidRPr="00B608BF" w:rsidRDefault="00B608BF" w:rsidP="00B608BF">
      <w:pPr>
        <w:tabs>
          <w:tab w:val="left" w:pos="360"/>
          <w:tab w:val="left" w:pos="450"/>
        </w:tabs>
        <w:autoSpaceDE w:val="0"/>
        <w:autoSpaceDN w:val="0"/>
        <w:adjustRightInd w:val="0"/>
        <w:spacing w:after="0" w:line="360" w:lineRule="auto"/>
        <w:jc w:val="both"/>
        <w:rPr>
          <w:rFonts w:ascii="Times New Roman" w:eastAsia="Calibri" w:hAnsi="Times New Roman" w:cs="Times New Roman"/>
          <w:sz w:val="24"/>
          <w:szCs w:val="24"/>
          <w:lang w:val="es-ES"/>
        </w:rPr>
      </w:pPr>
      <w:r w:rsidRPr="00B608BF">
        <w:rPr>
          <w:rFonts w:ascii="Times New Roman" w:eastAsia="Calibri" w:hAnsi="Times New Roman" w:cs="Times New Roman"/>
          <w:b/>
          <w:sz w:val="24"/>
          <w:szCs w:val="24"/>
          <w:lang w:val="es-ES"/>
        </w:rPr>
        <w:t>15.-</w:t>
      </w:r>
      <w:r w:rsidRPr="00B608BF">
        <w:rPr>
          <w:rFonts w:ascii="Times New Roman" w:eastAsia="Calibri" w:hAnsi="Times New Roman" w:cs="Times New Roman"/>
          <w:sz w:val="24"/>
          <w:szCs w:val="24"/>
          <w:lang w:val="es-ES"/>
        </w:rPr>
        <w:t xml:space="preserve"> Disponible en </w:t>
      </w:r>
      <w:hyperlink r:id="rId9" w:history="1">
        <w:r w:rsidRPr="00B608BF">
          <w:rPr>
            <w:rFonts w:ascii="Times New Roman" w:eastAsia="Calibri" w:hAnsi="Times New Roman" w:cs="Times New Roman"/>
            <w:color w:val="0000FF"/>
            <w:sz w:val="24"/>
            <w:szCs w:val="24"/>
            <w:u w:val="single"/>
            <w:lang w:val="es-ES"/>
          </w:rPr>
          <w:t>http://www.pnud.org.pe/data/publicacion/indh_cuaderno9.pdf</w:t>
        </w:r>
      </w:hyperlink>
    </w:p>
    <w:p w14:paraId="61847645" w14:textId="77777777" w:rsidR="00B608BF" w:rsidRPr="00B608BF" w:rsidRDefault="00B608BF" w:rsidP="00B608BF">
      <w:pPr>
        <w:tabs>
          <w:tab w:val="left" w:pos="180"/>
          <w:tab w:val="left" w:pos="360"/>
          <w:tab w:val="left" w:pos="450"/>
          <w:tab w:val="left" w:pos="540"/>
          <w:tab w:val="left" w:pos="630"/>
          <w:tab w:val="left" w:pos="1350"/>
        </w:tabs>
        <w:autoSpaceDE w:val="0"/>
        <w:autoSpaceDN w:val="0"/>
        <w:adjustRightInd w:val="0"/>
        <w:spacing w:after="0" w:line="360" w:lineRule="auto"/>
        <w:ind w:right="-334"/>
        <w:jc w:val="both"/>
        <w:rPr>
          <w:rFonts w:ascii="Times New Roman" w:eastAsia="Calibri" w:hAnsi="Times New Roman" w:cs="Times New Roman"/>
          <w:sz w:val="24"/>
          <w:szCs w:val="24"/>
        </w:rPr>
      </w:pPr>
      <w:r w:rsidRPr="00B608BF">
        <w:rPr>
          <w:rFonts w:ascii="Times New Roman" w:eastAsia="Times New Roman" w:hAnsi="Times New Roman" w:cs="Times New Roman"/>
          <w:b/>
          <w:sz w:val="24"/>
          <w:szCs w:val="24"/>
        </w:rPr>
        <w:t>16.</w:t>
      </w:r>
      <w:r w:rsidRPr="00B608BF">
        <w:rPr>
          <w:rFonts w:ascii="Times New Roman" w:eastAsia="Times New Roman" w:hAnsi="Times New Roman" w:cs="Times New Roman"/>
          <w:sz w:val="24"/>
          <w:szCs w:val="24"/>
        </w:rPr>
        <w:t xml:space="preserve">-Sen, A. (2004). </w:t>
      </w:r>
      <w:r w:rsidRPr="00B608BF">
        <w:rPr>
          <w:rFonts w:ascii="Times New Roman" w:eastAsia="Calibri" w:hAnsi="Times New Roman" w:cs="Times New Roman"/>
          <w:i/>
          <w:sz w:val="24"/>
          <w:szCs w:val="24"/>
        </w:rPr>
        <w:t>Cultura y desarrollo</w:t>
      </w:r>
      <w:r w:rsidRPr="00B608BF">
        <w:rPr>
          <w:rFonts w:ascii="Times New Roman" w:eastAsia="Calibri" w:hAnsi="Times New Roman" w:cs="Times New Roman"/>
          <w:sz w:val="24"/>
          <w:szCs w:val="24"/>
        </w:rPr>
        <w:t>. OEI. Para la Educación y la Cultura. Disponible en www.unesco.org</w:t>
      </w:r>
    </w:p>
    <w:p w14:paraId="31BA1859" w14:textId="77777777" w:rsidR="00B608BF" w:rsidRPr="00B608BF" w:rsidRDefault="00B608BF" w:rsidP="00B608BF">
      <w:pPr>
        <w:tabs>
          <w:tab w:val="left" w:pos="360"/>
          <w:tab w:val="left" w:pos="450"/>
        </w:tabs>
        <w:spacing w:after="0" w:line="360" w:lineRule="auto"/>
        <w:jc w:val="both"/>
        <w:rPr>
          <w:rFonts w:ascii="Times New Roman" w:eastAsia="Times New Roman" w:hAnsi="Times New Roman" w:cs="Times New Roman"/>
          <w:sz w:val="24"/>
          <w:szCs w:val="24"/>
          <w:lang w:val="es-ES"/>
        </w:rPr>
      </w:pPr>
      <w:r w:rsidRPr="00B608BF">
        <w:rPr>
          <w:rFonts w:ascii="Times New Roman" w:eastAsia="Times New Roman" w:hAnsi="Times New Roman" w:cs="Times New Roman"/>
          <w:b/>
          <w:sz w:val="24"/>
          <w:szCs w:val="24"/>
          <w:lang w:val="es-ES"/>
        </w:rPr>
        <w:t>17.-.</w:t>
      </w:r>
      <w:r w:rsidRPr="00B608BF">
        <w:rPr>
          <w:rFonts w:ascii="Times New Roman" w:eastAsia="Times New Roman" w:hAnsi="Times New Roman" w:cs="Times New Roman"/>
          <w:sz w:val="24"/>
          <w:szCs w:val="24"/>
          <w:lang w:val="es-ES"/>
        </w:rPr>
        <w:t>Torres, V.H. (2000). SISDEL. La participación comunitaria y vecinal en la formulación, seguimiento y evaluación de proyectos. Ecuador: Ediciones Abya-Yala.</w:t>
      </w:r>
    </w:p>
    <w:p w14:paraId="4B44DBA8" w14:textId="77777777" w:rsidR="00B608BF" w:rsidRPr="00B608BF" w:rsidRDefault="00B608BF" w:rsidP="00B608BF">
      <w:pPr>
        <w:tabs>
          <w:tab w:val="left" w:pos="360"/>
          <w:tab w:val="left" w:pos="450"/>
        </w:tabs>
        <w:spacing w:after="0" w:line="360" w:lineRule="auto"/>
        <w:jc w:val="both"/>
        <w:rPr>
          <w:rFonts w:ascii="Times New Roman" w:eastAsia="Calibri" w:hAnsi="Times New Roman" w:cs="Times New Roman"/>
          <w:sz w:val="24"/>
          <w:szCs w:val="24"/>
          <w:lang w:val="es-ES"/>
        </w:rPr>
      </w:pPr>
      <w:r w:rsidRPr="00B608BF">
        <w:rPr>
          <w:rFonts w:ascii="Times New Roman" w:eastAsia="Times New Roman" w:hAnsi="Times New Roman" w:cs="Times New Roman"/>
          <w:b/>
          <w:sz w:val="24"/>
          <w:szCs w:val="24"/>
          <w:lang w:val="es-ES"/>
        </w:rPr>
        <w:t>18.-.-</w:t>
      </w:r>
      <w:r w:rsidRPr="00B608BF">
        <w:rPr>
          <w:rFonts w:ascii="Times New Roman" w:eastAsia="Times New Roman" w:hAnsi="Times New Roman" w:cs="Times New Roman"/>
          <w:sz w:val="24"/>
          <w:szCs w:val="24"/>
          <w:lang w:val="es-ES"/>
        </w:rPr>
        <w:t xml:space="preserve">Unesco. (1966). </w:t>
      </w:r>
      <w:r w:rsidRPr="00B608BF">
        <w:rPr>
          <w:rFonts w:ascii="Times New Roman" w:eastAsia="Calibri" w:hAnsi="Times New Roman" w:cs="Times New Roman"/>
          <w:sz w:val="24"/>
          <w:szCs w:val="24"/>
          <w:lang w:val="es-ES"/>
        </w:rPr>
        <w:t xml:space="preserve">Pacto Internacional de Derechos Económicos, Sociales y Culturales. Disponible en: </w:t>
      </w:r>
      <w:hyperlink r:id="rId10" w:history="1">
        <w:r w:rsidRPr="00B608BF">
          <w:rPr>
            <w:rFonts w:ascii="Times New Roman" w:eastAsia="Calibri" w:hAnsi="Times New Roman" w:cs="Times New Roman"/>
            <w:color w:val="0000FF"/>
            <w:sz w:val="24"/>
            <w:szCs w:val="24"/>
            <w:u w:val="single"/>
            <w:lang w:val="es-ES"/>
          </w:rPr>
          <w:t>www.unesco.org</w:t>
        </w:r>
      </w:hyperlink>
    </w:p>
    <w:p w14:paraId="2BABA741" w14:textId="62A7A603" w:rsidR="00B608BF" w:rsidRPr="00B608BF" w:rsidRDefault="00B608BF" w:rsidP="00B608BF">
      <w:pPr>
        <w:tabs>
          <w:tab w:val="left" w:pos="360"/>
          <w:tab w:val="left" w:pos="450"/>
        </w:tabs>
        <w:spacing w:after="0" w:line="360" w:lineRule="auto"/>
        <w:jc w:val="both"/>
        <w:rPr>
          <w:rFonts w:ascii="Times New Roman" w:eastAsia="Calibri" w:hAnsi="Times New Roman" w:cs="Times New Roman"/>
          <w:sz w:val="24"/>
          <w:szCs w:val="24"/>
          <w:lang w:val="es-ES"/>
        </w:rPr>
      </w:pPr>
      <w:r w:rsidRPr="00B608BF">
        <w:rPr>
          <w:rFonts w:ascii="Times New Roman" w:eastAsia="Times New Roman" w:hAnsi="Times New Roman" w:cs="Times New Roman"/>
          <w:b/>
          <w:sz w:val="24"/>
          <w:szCs w:val="24"/>
          <w:lang w:val="es-ES"/>
        </w:rPr>
        <w:t>19.-</w:t>
      </w:r>
      <w:r w:rsidRPr="00B608BF">
        <w:rPr>
          <w:rFonts w:ascii="Times New Roman" w:eastAsia="Times New Roman" w:hAnsi="Times New Roman" w:cs="Times New Roman"/>
          <w:sz w:val="24"/>
          <w:szCs w:val="24"/>
          <w:lang w:val="es-ES"/>
        </w:rPr>
        <w:t xml:space="preserve"> (1982). </w:t>
      </w:r>
      <w:r w:rsidRPr="00B608BF">
        <w:rPr>
          <w:rFonts w:ascii="Times New Roman" w:eastAsia="Calibri" w:hAnsi="Times New Roman" w:cs="Times New Roman"/>
          <w:sz w:val="24"/>
          <w:szCs w:val="24"/>
          <w:lang w:val="es-ES"/>
        </w:rPr>
        <w:t xml:space="preserve">Declaración de México sobre las Políticas Culturales. Disponible en: </w:t>
      </w:r>
      <w:hyperlink r:id="rId11" w:history="1">
        <w:r w:rsidRPr="00B608BF">
          <w:rPr>
            <w:rFonts w:ascii="Times New Roman" w:eastAsia="Calibri" w:hAnsi="Times New Roman" w:cs="Times New Roman"/>
            <w:color w:val="0000FF"/>
            <w:sz w:val="24"/>
            <w:szCs w:val="24"/>
            <w:u w:val="single"/>
            <w:lang w:val="es-ES"/>
          </w:rPr>
          <w:t>www.unesco.org</w:t>
        </w:r>
      </w:hyperlink>
    </w:p>
    <w:p w14:paraId="733C3FAD" w14:textId="1988FB7C" w:rsidR="00B608BF" w:rsidRPr="00B608BF" w:rsidRDefault="00601AB8" w:rsidP="00B608BF">
      <w:pPr>
        <w:tabs>
          <w:tab w:val="left" w:pos="360"/>
          <w:tab w:val="left" w:pos="450"/>
          <w:tab w:val="right" w:pos="9360"/>
        </w:tabs>
        <w:spacing w:after="0"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b/>
          <w:sz w:val="24"/>
          <w:szCs w:val="24"/>
          <w:lang w:val="es-ES"/>
        </w:rPr>
        <w:t>20.-</w:t>
      </w:r>
      <w:r w:rsidR="00B608BF" w:rsidRPr="00B608BF">
        <w:rPr>
          <w:rFonts w:ascii="Times New Roman" w:eastAsia="Times New Roman" w:hAnsi="Times New Roman" w:cs="Times New Roman"/>
          <w:sz w:val="24"/>
          <w:szCs w:val="24"/>
          <w:lang w:val="es-ES"/>
        </w:rPr>
        <w:t xml:space="preserve"> (1988). </w:t>
      </w:r>
      <w:r w:rsidR="00B608BF" w:rsidRPr="00B608BF">
        <w:rPr>
          <w:rFonts w:ascii="Times New Roman" w:eastAsia="Calibri" w:hAnsi="Times New Roman" w:cs="Times New Roman"/>
          <w:sz w:val="24"/>
          <w:szCs w:val="24"/>
          <w:lang w:val="es-ES"/>
        </w:rPr>
        <w:t xml:space="preserve">Decenio Mundial para el Desarrollo Cultural (1988-1997). Disponible en: </w:t>
      </w:r>
      <w:hyperlink r:id="rId12" w:history="1">
        <w:r w:rsidR="00B608BF" w:rsidRPr="00B608BF">
          <w:rPr>
            <w:rFonts w:ascii="Times New Roman" w:eastAsia="Calibri" w:hAnsi="Times New Roman" w:cs="Times New Roman"/>
            <w:color w:val="0000FF"/>
            <w:sz w:val="24"/>
            <w:szCs w:val="24"/>
            <w:u w:val="single"/>
            <w:lang w:val="es-ES"/>
          </w:rPr>
          <w:t>www.unesco.org</w:t>
        </w:r>
      </w:hyperlink>
    </w:p>
    <w:p w14:paraId="6963D298" w14:textId="5CCAE348" w:rsidR="00B608BF" w:rsidRPr="00B608BF" w:rsidRDefault="00601AB8" w:rsidP="00B608BF">
      <w:pPr>
        <w:tabs>
          <w:tab w:val="left" w:pos="360"/>
          <w:tab w:val="left" w:pos="450"/>
          <w:tab w:val="right" w:pos="9360"/>
        </w:tabs>
        <w:spacing w:after="0"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b/>
          <w:sz w:val="24"/>
          <w:szCs w:val="24"/>
          <w:lang w:val="es-ES"/>
        </w:rPr>
        <w:t>21.-</w:t>
      </w:r>
      <w:r w:rsidR="00B608BF" w:rsidRPr="00B608BF">
        <w:rPr>
          <w:rFonts w:ascii="Times New Roman" w:eastAsia="Times New Roman" w:hAnsi="Times New Roman" w:cs="Times New Roman"/>
          <w:sz w:val="24"/>
          <w:szCs w:val="24"/>
          <w:lang w:val="es-ES"/>
        </w:rPr>
        <w:t xml:space="preserve"> (2004). Agenda 21 de la Cultura.</w:t>
      </w:r>
      <w:r w:rsidR="00B608BF" w:rsidRPr="00B608BF">
        <w:rPr>
          <w:rFonts w:ascii="Times New Roman" w:eastAsia="Calibri" w:hAnsi="Times New Roman" w:cs="Times New Roman"/>
          <w:sz w:val="24"/>
          <w:szCs w:val="24"/>
          <w:lang w:val="es-ES"/>
        </w:rPr>
        <w:t xml:space="preserve"> Disponible en: </w:t>
      </w:r>
      <w:hyperlink r:id="rId13" w:history="1">
        <w:r w:rsidR="00B608BF" w:rsidRPr="00B608BF">
          <w:rPr>
            <w:rFonts w:ascii="Times New Roman" w:eastAsia="Calibri" w:hAnsi="Times New Roman" w:cs="Times New Roman"/>
            <w:color w:val="0000FF"/>
            <w:sz w:val="24"/>
            <w:szCs w:val="24"/>
            <w:u w:val="single"/>
            <w:lang w:val="es-ES"/>
          </w:rPr>
          <w:t>www.unesco.org</w:t>
        </w:r>
      </w:hyperlink>
    </w:p>
    <w:p w14:paraId="35931013" w14:textId="77777777" w:rsidR="00B608BF" w:rsidRPr="00B608BF" w:rsidRDefault="00B608BF" w:rsidP="00B608BF">
      <w:pPr>
        <w:autoSpaceDE w:val="0"/>
        <w:autoSpaceDN w:val="0"/>
        <w:adjustRightInd w:val="0"/>
        <w:spacing w:after="200" w:line="360" w:lineRule="auto"/>
        <w:ind w:left="567" w:hanging="567"/>
        <w:rPr>
          <w:rFonts w:ascii="Times New Roman" w:eastAsia="Calibri" w:hAnsi="Times New Roman" w:cs="Times New Roman"/>
          <w:sz w:val="24"/>
          <w:szCs w:val="24"/>
        </w:rPr>
      </w:pPr>
      <w:r w:rsidRPr="00B608BF">
        <w:rPr>
          <w:rFonts w:ascii="Times New Roman" w:eastAsia="Calibri" w:hAnsi="Times New Roman" w:cs="Times New Roman"/>
          <w:b/>
          <w:sz w:val="24"/>
          <w:szCs w:val="24"/>
          <w:lang w:val="es-ES"/>
        </w:rPr>
        <w:t>22.</w:t>
      </w:r>
      <w:r w:rsidRPr="00B608BF">
        <w:rPr>
          <w:rFonts w:ascii="Times New Roman" w:eastAsia="Calibri" w:hAnsi="Times New Roman" w:cs="Times New Roman"/>
          <w:sz w:val="24"/>
          <w:szCs w:val="24"/>
          <w:lang w:val="es-ES"/>
        </w:rPr>
        <w:t>-</w:t>
      </w:r>
      <w:r w:rsidRPr="00B608BF">
        <w:rPr>
          <w:rFonts w:ascii="Times New Roman" w:eastAsia="Calibri" w:hAnsi="Times New Roman" w:cs="Times New Roman"/>
          <w:sz w:val="24"/>
          <w:szCs w:val="24"/>
        </w:rPr>
        <w:t xml:space="preserve">Weber, M. (1964). </w:t>
      </w:r>
      <w:r w:rsidRPr="00B608BF">
        <w:rPr>
          <w:rFonts w:ascii="Times New Roman" w:eastAsia="Calibri" w:hAnsi="Times New Roman" w:cs="Times New Roman"/>
          <w:i/>
          <w:iCs/>
          <w:sz w:val="24"/>
          <w:szCs w:val="24"/>
        </w:rPr>
        <w:t>Economía y Sociedad</w:t>
      </w:r>
      <w:r w:rsidRPr="00B608BF">
        <w:rPr>
          <w:rFonts w:ascii="Times New Roman" w:eastAsia="Calibri" w:hAnsi="Times New Roman" w:cs="Times New Roman"/>
          <w:sz w:val="24"/>
          <w:szCs w:val="24"/>
        </w:rPr>
        <w:t xml:space="preserve"> (2a. Edic ed.). México.</w:t>
      </w:r>
    </w:p>
    <w:p w14:paraId="65DC703B" w14:textId="77777777" w:rsidR="00B608BF" w:rsidRPr="00B608BF" w:rsidRDefault="00B608BF" w:rsidP="00B608BF">
      <w:pPr>
        <w:autoSpaceDE w:val="0"/>
        <w:autoSpaceDN w:val="0"/>
        <w:adjustRightInd w:val="0"/>
        <w:spacing w:after="200" w:line="360" w:lineRule="auto"/>
        <w:ind w:left="567" w:hanging="567"/>
        <w:rPr>
          <w:rFonts w:ascii="Times New Roman" w:eastAsia="Calibri" w:hAnsi="Times New Roman" w:cs="Times New Roman"/>
          <w:sz w:val="24"/>
          <w:szCs w:val="24"/>
        </w:rPr>
      </w:pPr>
      <w:r w:rsidRPr="00B608BF">
        <w:rPr>
          <w:rFonts w:ascii="Times New Roman" w:eastAsia="Calibri" w:hAnsi="Times New Roman" w:cs="Times New Roman"/>
          <w:b/>
          <w:sz w:val="24"/>
          <w:szCs w:val="24"/>
        </w:rPr>
        <w:t>23.-</w:t>
      </w:r>
      <w:r w:rsidRPr="00B608BF">
        <w:rPr>
          <w:rFonts w:ascii="Times New Roman" w:eastAsia="Calibri" w:hAnsi="Times New Roman" w:cs="Times New Roman"/>
          <w:sz w:val="24"/>
          <w:szCs w:val="24"/>
        </w:rPr>
        <w:t xml:space="preserve">Yúdice, G. (2009). </w:t>
      </w:r>
      <w:r w:rsidRPr="00B608BF">
        <w:rPr>
          <w:rFonts w:ascii="Times New Roman" w:eastAsia="Calibri" w:hAnsi="Times New Roman" w:cs="Times New Roman"/>
          <w:b/>
          <w:bCs/>
          <w:sz w:val="24"/>
          <w:szCs w:val="24"/>
          <w:lang w:val="en-US"/>
        </w:rPr>
        <w:t>‘</w:t>
      </w:r>
      <w:r w:rsidRPr="00B608BF">
        <w:rPr>
          <w:rFonts w:ascii="Times New Roman" w:eastAsia="Calibri" w:hAnsi="Times New Roman" w:cs="Times New Roman"/>
          <w:bCs/>
          <w:sz w:val="24"/>
          <w:szCs w:val="24"/>
          <w:lang w:val="en-US"/>
        </w:rPr>
        <w:t xml:space="preserve">Cultural Diversity and Culture Rights’, </w:t>
      </w:r>
      <w:r w:rsidRPr="00B608BF">
        <w:rPr>
          <w:rFonts w:ascii="Times New Roman" w:eastAsia="Calibri" w:hAnsi="Times New Roman" w:cs="Times New Roman"/>
          <w:sz w:val="24"/>
          <w:szCs w:val="24"/>
          <w:lang w:val="en-US"/>
        </w:rPr>
        <w:t xml:space="preserve">HIOL, Hispanic Issues on line, Fall. </w:t>
      </w:r>
      <w:r w:rsidRPr="00B608BF">
        <w:rPr>
          <w:rFonts w:ascii="Times New Roman" w:eastAsia="Calibri" w:hAnsi="Times New Roman" w:cs="Times New Roman"/>
          <w:sz w:val="24"/>
          <w:szCs w:val="24"/>
          <w:lang w:val="es-ES"/>
        </w:rPr>
        <w:t xml:space="preserve">Disponible en </w:t>
      </w:r>
      <w:hyperlink r:id="rId14" w:history="1">
        <w:r w:rsidRPr="00B608BF">
          <w:rPr>
            <w:rFonts w:ascii="Times New Roman" w:eastAsia="Calibri" w:hAnsi="Times New Roman" w:cs="Times New Roman"/>
            <w:color w:val="0000FF"/>
            <w:sz w:val="24"/>
            <w:szCs w:val="24"/>
            <w:u w:val="single"/>
            <w:lang w:val="es-ES"/>
          </w:rPr>
          <w:t>http://hispanicissues.umn.edu/assets/pdf/YUDICE_HRLAIC.pdf</w:t>
        </w:r>
      </w:hyperlink>
    </w:p>
    <w:bookmarkEnd w:id="0"/>
    <w:p w14:paraId="54CA84A3" w14:textId="77777777" w:rsidR="005F34B9" w:rsidRDefault="005F34B9"/>
    <w:sectPr w:rsidR="005F34B9" w:rsidSect="007B4D1B">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2B7B5" w14:textId="77777777" w:rsidR="007B57C4" w:rsidRDefault="007B57C4" w:rsidP="00B608BF">
      <w:pPr>
        <w:spacing w:after="0" w:line="240" w:lineRule="auto"/>
      </w:pPr>
      <w:r>
        <w:separator/>
      </w:r>
    </w:p>
  </w:endnote>
  <w:endnote w:type="continuationSeparator" w:id="0">
    <w:p w14:paraId="230A11D8" w14:textId="77777777" w:rsidR="007B57C4" w:rsidRDefault="007B57C4" w:rsidP="00B60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D6187" w14:textId="77777777" w:rsidR="007B57C4" w:rsidRDefault="007B57C4" w:rsidP="00B608BF">
      <w:pPr>
        <w:spacing w:after="0" w:line="240" w:lineRule="auto"/>
      </w:pPr>
      <w:r>
        <w:separator/>
      </w:r>
    </w:p>
  </w:footnote>
  <w:footnote w:type="continuationSeparator" w:id="0">
    <w:p w14:paraId="2237BC72" w14:textId="77777777" w:rsidR="007B57C4" w:rsidRDefault="007B57C4" w:rsidP="00B608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8BF"/>
    <w:rsid w:val="000005E1"/>
    <w:rsid w:val="000A5A03"/>
    <w:rsid w:val="000D0106"/>
    <w:rsid w:val="00151CA7"/>
    <w:rsid w:val="0031643E"/>
    <w:rsid w:val="004E6172"/>
    <w:rsid w:val="00571F1F"/>
    <w:rsid w:val="005966E4"/>
    <w:rsid w:val="005F34B9"/>
    <w:rsid w:val="00601AB8"/>
    <w:rsid w:val="00605C71"/>
    <w:rsid w:val="00621DEF"/>
    <w:rsid w:val="006A4D5C"/>
    <w:rsid w:val="006E7B3E"/>
    <w:rsid w:val="00715FAC"/>
    <w:rsid w:val="007A358C"/>
    <w:rsid w:val="007A37EB"/>
    <w:rsid w:val="007B4D1B"/>
    <w:rsid w:val="007B57C4"/>
    <w:rsid w:val="00831082"/>
    <w:rsid w:val="0084301B"/>
    <w:rsid w:val="008A6157"/>
    <w:rsid w:val="00934C1D"/>
    <w:rsid w:val="00976185"/>
    <w:rsid w:val="009A2A91"/>
    <w:rsid w:val="00A5051F"/>
    <w:rsid w:val="00B20696"/>
    <w:rsid w:val="00B608BF"/>
    <w:rsid w:val="00C17DB3"/>
    <w:rsid w:val="00C730EA"/>
    <w:rsid w:val="00CC27E3"/>
    <w:rsid w:val="00CD5040"/>
    <w:rsid w:val="00D04F1B"/>
    <w:rsid w:val="00D068A6"/>
    <w:rsid w:val="00DC043F"/>
    <w:rsid w:val="00DD7582"/>
    <w:rsid w:val="00EC4A6C"/>
    <w:rsid w:val="00F23AEF"/>
    <w:rsid w:val="00FC537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BB80"/>
  <w15:chartTrackingRefBased/>
  <w15:docId w15:val="{A334DE4D-5324-4906-81BD-6CDAE5FDC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rsid w:val="00B608B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608BF"/>
    <w:rPr>
      <w:sz w:val="20"/>
      <w:szCs w:val="20"/>
    </w:rPr>
  </w:style>
  <w:style w:type="paragraph" w:styleId="Descripcin">
    <w:name w:val="caption"/>
    <w:basedOn w:val="Normal"/>
    <w:next w:val="Normal"/>
    <w:uiPriority w:val="35"/>
    <w:semiHidden/>
    <w:unhideWhenUsed/>
    <w:qFormat/>
    <w:rsid w:val="00B608BF"/>
    <w:pPr>
      <w:spacing w:after="200"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B608BF"/>
    <w:rPr>
      <w:sz w:val="16"/>
      <w:szCs w:val="16"/>
    </w:rPr>
  </w:style>
  <w:style w:type="character" w:styleId="Refdenotaalpie">
    <w:name w:val="footnote reference"/>
    <w:basedOn w:val="Fuentedeprrafopredeter"/>
    <w:uiPriority w:val="99"/>
    <w:semiHidden/>
    <w:unhideWhenUsed/>
    <w:rsid w:val="00B608BF"/>
    <w:rPr>
      <w:vertAlign w:val="superscript"/>
    </w:rPr>
  </w:style>
  <w:style w:type="paragraph" w:styleId="Textodeglobo">
    <w:name w:val="Balloon Text"/>
    <w:basedOn w:val="Normal"/>
    <w:link w:val="TextodegloboCar"/>
    <w:uiPriority w:val="99"/>
    <w:semiHidden/>
    <w:unhideWhenUsed/>
    <w:rsid w:val="00B608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08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arrolloycultura.net/inicio/" TargetMode="External"/><Relationship Id="rId13" Type="http://schemas.openxmlformats.org/officeDocument/2006/relationships/hyperlink" Target="http://www.unesco.org22" TargetMode="External"/><Relationship Id="rId3" Type="http://schemas.openxmlformats.org/officeDocument/2006/relationships/webSettings" Target="webSettings.xml"/><Relationship Id="rId7" Type="http://schemas.openxmlformats.org/officeDocument/2006/relationships/hyperlink" Target="http://www.oei.es/pensariberoamerica/ric07a07.htm" TargetMode="External"/><Relationship Id="rId12" Type="http://schemas.openxmlformats.org/officeDocument/2006/relationships/hyperlink" Target="http://www.unesco.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umed.net/cursecon/ecolat" TargetMode="External"/><Relationship Id="rId11" Type="http://schemas.openxmlformats.org/officeDocument/2006/relationships/hyperlink" Target="http://www.unesco.or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unesco.org" TargetMode="External"/><Relationship Id="rId4" Type="http://schemas.openxmlformats.org/officeDocument/2006/relationships/footnotes" Target="footnotes.xml"/><Relationship Id="rId9" Type="http://schemas.openxmlformats.org/officeDocument/2006/relationships/hyperlink" Target="http://www.pnud.org.pe/data/publicacion/indh_cuaderno9.pdf" TargetMode="External"/><Relationship Id="rId14" Type="http://schemas.openxmlformats.org/officeDocument/2006/relationships/hyperlink" Target="http://hispanicissues.umn.edu/assets/pdf/YUDICE_HRLAIC.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1827</Words>
  <Characters>10049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dc:creator>
  <cp:keywords/>
  <dc:description/>
  <cp:lastModifiedBy>Joaquin R Alonso Freyre</cp:lastModifiedBy>
  <cp:revision>5</cp:revision>
  <dcterms:created xsi:type="dcterms:W3CDTF">2019-03-26T20:56:00Z</dcterms:created>
  <dcterms:modified xsi:type="dcterms:W3CDTF">2019-04-24T13:23:00Z</dcterms:modified>
</cp:coreProperties>
</file>