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29D" w:rsidRDefault="0049629D" w:rsidP="00667F10">
      <w:pPr>
        <w:spacing w:after="0"/>
        <w:jc w:val="center"/>
        <w:rPr>
          <w:rFonts w:ascii="Times New Roman" w:hAnsi="Times New Roman" w:cs="Times New Roman"/>
          <w:b/>
          <w:caps/>
          <w:sz w:val="28"/>
          <w:szCs w:val="28"/>
        </w:rPr>
      </w:pPr>
      <w:r w:rsidRPr="0049629D">
        <w:rPr>
          <w:rFonts w:ascii="Times New Roman" w:hAnsi="Times New Roman" w:cs="Times New Roman"/>
          <w:b/>
          <w:caps/>
          <w:sz w:val="28"/>
          <w:szCs w:val="28"/>
        </w:rPr>
        <w:t xml:space="preserve">XII Simposio Internacional </w:t>
      </w:r>
      <w:r>
        <w:rPr>
          <w:rFonts w:ascii="Times New Roman" w:hAnsi="Times New Roman" w:cs="Times New Roman"/>
          <w:b/>
          <w:caps/>
          <w:sz w:val="28"/>
          <w:szCs w:val="28"/>
        </w:rPr>
        <w:t>de Estructuras y Geotecnia 2019</w:t>
      </w:r>
    </w:p>
    <w:p w:rsidR="0049629D" w:rsidRPr="0049629D" w:rsidRDefault="0049629D" w:rsidP="0049629D">
      <w:pPr>
        <w:spacing w:after="0" w:line="360" w:lineRule="auto"/>
        <w:jc w:val="center"/>
        <w:rPr>
          <w:rFonts w:ascii="Times New Roman" w:eastAsia="Calibri" w:hAnsi="Times New Roman" w:cs="Times New Roman"/>
          <w:b/>
          <w:sz w:val="28"/>
          <w:szCs w:val="28"/>
        </w:rPr>
      </w:pPr>
      <w:r w:rsidRPr="0049629D">
        <w:rPr>
          <w:rFonts w:ascii="Times New Roman" w:eastAsia="Calibri" w:hAnsi="Times New Roman" w:cs="Times New Roman"/>
          <w:b/>
          <w:sz w:val="24"/>
          <w:szCs w:val="28"/>
        </w:rPr>
        <w:t>XII COLOQUIO DE ANÁLISIS, DISEÑO Y MONITOREO ESTRUCTURAL</w:t>
      </w:r>
    </w:p>
    <w:p w:rsidR="00E912D0" w:rsidRPr="0049629D" w:rsidRDefault="005D31AB" w:rsidP="0049629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Recomendaciones para el diseño de columnas sometidas a </w:t>
      </w:r>
      <w:r w:rsidR="00FC5E85">
        <w:rPr>
          <w:rFonts w:ascii="Times New Roman" w:hAnsi="Times New Roman" w:cs="Times New Roman"/>
          <w:b/>
          <w:sz w:val="28"/>
          <w:szCs w:val="28"/>
        </w:rPr>
        <w:t>Flexo-Compresión B</w:t>
      </w:r>
      <w:r>
        <w:rPr>
          <w:rFonts w:ascii="Times New Roman" w:hAnsi="Times New Roman" w:cs="Times New Roman"/>
          <w:b/>
          <w:sz w:val="28"/>
          <w:szCs w:val="28"/>
        </w:rPr>
        <w:t>iaxial</w:t>
      </w:r>
    </w:p>
    <w:p w:rsidR="007D216A" w:rsidRPr="00AF4CF3" w:rsidRDefault="007D216A" w:rsidP="007D2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8"/>
          <w:szCs w:val="24"/>
          <w:lang w:val="en"/>
        </w:rPr>
      </w:pPr>
      <w:r w:rsidRPr="007D216A">
        <w:rPr>
          <w:rFonts w:ascii="Times New Roman" w:eastAsia="Times New Roman" w:hAnsi="Times New Roman" w:cs="Times New Roman"/>
          <w:b/>
          <w:i/>
          <w:sz w:val="28"/>
          <w:szCs w:val="24"/>
          <w:lang w:val="en"/>
        </w:rPr>
        <w:t>Recommendations for the design of columns subjected to Flexo-Biaxial Compression</w:t>
      </w:r>
    </w:p>
    <w:p w:rsidR="00CF7324" w:rsidRPr="007D216A" w:rsidRDefault="00CF7324" w:rsidP="007D2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4"/>
          <w:lang w:val="en-US"/>
        </w:rPr>
      </w:pPr>
    </w:p>
    <w:p w:rsidR="009D5E02" w:rsidRPr="0049629D" w:rsidRDefault="005D31AB" w:rsidP="0049629D">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Yasmín</w:t>
      </w:r>
      <w:proofErr w:type="spellEnd"/>
      <w:r>
        <w:rPr>
          <w:rFonts w:ascii="Times New Roman" w:hAnsi="Times New Roman" w:cs="Times New Roman"/>
          <w:b/>
          <w:sz w:val="24"/>
          <w:szCs w:val="24"/>
        </w:rPr>
        <w:t xml:space="preserve"> Padilla</w:t>
      </w:r>
      <w:r w:rsidR="0049629D" w:rsidRPr="0049629D">
        <w:rPr>
          <w:rFonts w:ascii="Times New Roman" w:hAnsi="Times New Roman" w:cs="Times New Roman"/>
          <w:b/>
          <w:sz w:val="24"/>
          <w:szCs w:val="24"/>
        </w:rPr>
        <w:t xml:space="preserve"> </w:t>
      </w:r>
      <w:r>
        <w:rPr>
          <w:rFonts w:ascii="Times New Roman" w:hAnsi="Times New Roman" w:cs="Times New Roman"/>
          <w:b/>
          <w:sz w:val="24"/>
          <w:szCs w:val="24"/>
        </w:rPr>
        <w:t>Martínez</w:t>
      </w:r>
      <w:r w:rsidR="0049629D" w:rsidRPr="0049629D">
        <w:rPr>
          <w:rFonts w:ascii="Times New Roman" w:hAnsi="Times New Roman" w:cs="Times New Roman"/>
          <w:b/>
          <w:sz w:val="24"/>
          <w:szCs w:val="24"/>
          <w:vertAlign w:val="superscript"/>
        </w:rPr>
        <w:t>1</w:t>
      </w:r>
      <w:r w:rsidR="0049629D" w:rsidRPr="0049629D">
        <w:rPr>
          <w:rFonts w:ascii="Times New Roman" w:hAnsi="Times New Roman" w:cs="Times New Roman"/>
          <w:b/>
          <w:sz w:val="24"/>
          <w:szCs w:val="24"/>
        </w:rPr>
        <w:t>, Juan José Hernández Santana</w:t>
      </w:r>
      <w:r w:rsidR="0049629D" w:rsidRPr="0049629D">
        <w:rPr>
          <w:rFonts w:ascii="Times New Roman" w:hAnsi="Times New Roman" w:cs="Times New Roman"/>
          <w:b/>
          <w:sz w:val="24"/>
          <w:szCs w:val="24"/>
          <w:vertAlign w:val="superscript"/>
        </w:rPr>
        <w:t>2</w:t>
      </w: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49629D" w:rsidRPr="0049629D">
        <w:t xml:space="preserve"> </w:t>
      </w:r>
      <w:proofErr w:type="spellStart"/>
      <w:r w:rsidR="005D31AB">
        <w:rPr>
          <w:rFonts w:ascii="Times New Roman" w:hAnsi="Times New Roman" w:cs="Times New Roman"/>
          <w:sz w:val="24"/>
          <w:szCs w:val="24"/>
        </w:rPr>
        <w:t>Yasmín</w:t>
      </w:r>
      <w:proofErr w:type="spellEnd"/>
      <w:r w:rsidR="005D31AB">
        <w:rPr>
          <w:rFonts w:ascii="Times New Roman" w:hAnsi="Times New Roman" w:cs="Times New Roman"/>
          <w:sz w:val="24"/>
          <w:szCs w:val="24"/>
        </w:rPr>
        <w:t xml:space="preserve"> Padilla Martínez</w:t>
      </w:r>
      <w:r w:rsidRPr="00E912D0">
        <w:rPr>
          <w:rFonts w:ascii="Times New Roman" w:hAnsi="Times New Roman" w:cs="Times New Roman"/>
          <w:sz w:val="24"/>
          <w:szCs w:val="24"/>
        </w:rPr>
        <w:t xml:space="preserve">. </w:t>
      </w:r>
      <w:r w:rsidR="005D31AB">
        <w:rPr>
          <w:rFonts w:ascii="Times New Roman" w:hAnsi="Times New Roman" w:cs="Times New Roman"/>
          <w:sz w:val="24"/>
          <w:szCs w:val="24"/>
        </w:rPr>
        <w:t xml:space="preserve">Empresa de Ingeniería y Proyectos Azucareros </w:t>
      </w:r>
      <w:r w:rsidR="005D31AB" w:rsidRPr="00F36CB9">
        <w:rPr>
          <w:rFonts w:ascii="Times New Roman" w:hAnsi="Times New Roman" w:cs="Times New Roman"/>
          <w:sz w:val="24"/>
          <w:szCs w:val="24"/>
        </w:rPr>
        <w:t>(IPROYAZ)</w:t>
      </w:r>
      <w:r w:rsidRPr="00E912D0">
        <w:rPr>
          <w:rFonts w:ascii="Times New Roman" w:hAnsi="Times New Roman" w:cs="Times New Roman"/>
          <w:sz w:val="24"/>
          <w:szCs w:val="24"/>
        </w:rPr>
        <w:t xml:space="preserve">, </w:t>
      </w:r>
      <w:r w:rsidR="0049629D">
        <w:rPr>
          <w:rFonts w:ascii="Times New Roman" w:hAnsi="Times New Roman" w:cs="Times New Roman"/>
          <w:sz w:val="24"/>
          <w:szCs w:val="24"/>
        </w:rPr>
        <w:t xml:space="preserve">Cuba. </w:t>
      </w:r>
      <w:r w:rsidR="005D31AB" w:rsidRPr="009A4766">
        <w:rPr>
          <w:rFonts w:ascii="Times New Roman" w:hAnsi="Times New Roman" w:cs="Times New Roman"/>
          <w:sz w:val="24"/>
          <w:szCs w:val="24"/>
          <w:u w:val="single"/>
        </w:rPr>
        <w:t>yasmin.padilla@iproyaz</w:t>
      </w:r>
      <w:r w:rsidR="00707759" w:rsidRPr="009A4766">
        <w:rPr>
          <w:rFonts w:ascii="Times New Roman" w:hAnsi="Times New Roman" w:cs="Times New Roman"/>
          <w:sz w:val="24"/>
          <w:szCs w:val="24"/>
          <w:u w:val="single"/>
        </w:rPr>
        <w:t>cf.azcuba</w:t>
      </w:r>
      <w:r w:rsidR="005D31AB" w:rsidRPr="009A4766">
        <w:rPr>
          <w:rFonts w:ascii="Times New Roman" w:hAnsi="Times New Roman" w:cs="Times New Roman"/>
          <w:sz w:val="24"/>
          <w:szCs w:val="24"/>
          <w:u w:val="single"/>
        </w:rPr>
        <w:t>.cu</w:t>
      </w:r>
    </w:p>
    <w:p w:rsidR="008A1C16" w:rsidRDefault="00E912D0" w:rsidP="002828EF">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F24690">
        <w:rPr>
          <w:rFonts w:ascii="Times New Roman" w:hAnsi="Times New Roman" w:cs="Times New Roman"/>
          <w:sz w:val="24"/>
          <w:szCs w:val="24"/>
        </w:rPr>
        <w:t>Juan José Hernández Santana. Universidad Central de Las Villas, Cuba</w:t>
      </w:r>
      <w:r w:rsidRPr="00E912D0">
        <w:rPr>
          <w:rFonts w:ascii="Times New Roman" w:hAnsi="Times New Roman" w:cs="Times New Roman"/>
          <w:sz w:val="24"/>
          <w:szCs w:val="24"/>
        </w:rPr>
        <w:t xml:space="preserve">. </w:t>
      </w:r>
      <w:hyperlink r:id="rId7" w:history="1">
        <w:r w:rsidR="002828EF" w:rsidRPr="009A4766">
          <w:rPr>
            <w:rStyle w:val="Hipervnculo"/>
            <w:rFonts w:ascii="Times New Roman" w:hAnsi="Times New Roman" w:cs="Times New Roman"/>
            <w:color w:val="auto"/>
            <w:sz w:val="24"/>
            <w:szCs w:val="24"/>
          </w:rPr>
          <w:t>jjhernández@uclv.edu.cu</w:t>
        </w:r>
      </w:hyperlink>
    </w:p>
    <w:p w:rsidR="00277F6E" w:rsidRDefault="00277F6E" w:rsidP="002828EF">
      <w:pPr>
        <w:spacing w:after="0" w:line="360" w:lineRule="auto"/>
        <w:rPr>
          <w:rFonts w:ascii="Times New Roman" w:hAnsi="Times New Roman" w:cs="Times New Roman"/>
          <w:sz w:val="24"/>
          <w:szCs w:val="24"/>
        </w:rPr>
      </w:pPr>
    </w:p>
    <w:p w:rsidR="00917698" w:rsidRDefault="00917698" w:rsidP="00A11D6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p>
    <w:p w:rsidR="00F36CB9" w:rsidRPr="00A44541" w:rsidRDefault="00F36CB9" w:rsidP="00A11D67">
      <w:pPr>
        <w:spacing w:after="0" w:line="360" w:lineRule="auto"/>
        <w:jc w:val="both"/>
        <w:rPr>
          <w:rFonts w:ascii="Times New Roman" w:hAnsi="Times New Roman" w:cs="Times New Roman"/>
          <w:sz w:val="24"/>
          <w:szCs w:val="24"/>
        </w:rPr>
      </w:pPr>
      <w:r w:rsidRPr="00A44541">
        <w:rPr>
          <w:rFonts w:ascii="Times New Roman" w:hAnsi="Times New Roman" w:cs="Times New Roman"/>
          <w:sz w:val="24"/>
          <w:szCs w:val="24"/>
        </w:rPr>
        <w:t xml:space="preserve">Las columnas rectangulares a flexo-compresión biaxial son muy frecuentes en edificaciones de hormigón armado, sin </w:t>
      </w:r>
      <w:r w:rsidR="0076426D" w:rsidRPr="00A44541">
        <w:rPr>
          <w:rFonts w:ascii="Times New Roman" w:hAnsi="Times New Roman" w:cs="Times New Roman"/>
          <w:sz w:val="24"/>
          <w:szCs w:val="24"/>
        </w:rPr>
        <w:t>embargo,</w:t>
      </w:r>
      <w:r w:rsidRPr="00A44541">
        <w:rPr>
          <w:rFonts w:ascii="Times New Roman" w:hAnsi="Times New Roman" w:cs="Times New Roman"/>
          <w:sz w:val="24"/>
          <w:szCs w:val="24"/>
        </w:rPr>
        <w:t xml:space="preserve"> son escasas las valoraciones sobre el comportamiento de estas secciones en la literatura sobre el tema.</w:t>
      </w:r>
    </w:p>
    <w:p w:rsidR="00F36CB9" w:rsidRPr="00A44541" w:rsidRDefault="00F36CB9" w:rsidP="00A11D67">
      <w:pPr>
        <w:widowControl w:val="0"/>
        <w:spacing w:after="0" w:line="360" w:lineRule="auto"/>
        <w:jc w:val="both"/>
        <w:rPr>
          <w:rFonts w:ascii="Times New Roman" w:eastAsiaTheme="minorHAnsi" w:hAnsi="Times New Roman" w:cs="Times New Roman"/>
          <w:sz w:val="24"/>
          <w:szCs w:val="24"/>
          <w:lang w:eastAsia="en-US"/>
        </w:rPr>
      </w:pPr>
      <w:r w:rsidRPr="00A44541">
        <w:rPr>
          <w:rFonts w:ascii="Times New Roman" w:hAnsi="Times New Roman" w:cs="Times New Roman"/>
          <w:sz w:val="24"/>
          <w:szCs w:val="24"/>
        </w:rPr>
        <w:t xml:space="preserve">En el presente trabajo se desarrolla el estudio del comportamiento de columnas rectangulares sometidas a flexo-compresión biaxial bajo distintos parámetros con el propósito final de establecer recomendaciones que faciliten el diseño de este tipo de elemento por los proyectistas estructurales. Los parámetros estudiados son: la relación entre los momentos actuantes </w:t>
      </w:r>
      <w:r w:rsidRPr="00A44541">
        <w:rPr>
          <w:rFonts w:ascii="Times New Roman" w:eastAsiaTheme="minorHAnsi" w:hAnsi="Times New Roman" w:cs="Times New Roman"/>
          <w:sz w:val="24"/>
          <w:szCs w:val="24"/>
          <w:lang w:eastAsia="en-US"/>
        </w:rPr>
        <w:t>(</w:t>
      </w:r>
      <w:r w:rsidRPr="00A44541">
        <w:rPr>
          <w:rFonts w:ascii="Times New Roman" w:eastAsiaTheme="minorHAnsi" w:hAnsi="Times New Roman" w:cs="Times New Roman"/>
          <w:i/>
          <w:sz w:val="24"/>
          <w:szCs w:val="24"/>
          <w:lang w:eastAsia="en-US"/>
        </w:rPr>
        <w:t>λ = M</w:t>
      </w:r>
      <w:r w:rsidRPr="00A44541">
        <w:rPr>
          <w:rFonts w:ascii="Times New Roman" w:eastAsiaTheme="minorHAnsi" w:hAnsi="Times New Roman" w:cs="Times New Roman"/>
          <w:i/>
          <w:sz w:val="24"/>
          <w:szCs w:val="24"/>
          <w:vertAlign w:val="subscript"/>
          <w:lang w:eastAsia="en-US"/>
        </w:rPr>
        <w:t>uy</w:t>
      </w:r>
      <w:r w:rsidRPr="00A44541">
        <w:rPr>
          <w:rFonts w:ascii="Times New Roman" w:eastAsiaTheme="minorHAnsi" w:hAnsi="Times New Roman" w:cs="Times New Roman"/>
          <w:i/>
          <w:sz w:val="24"/>
          <w:szCs w:val="24"/>
          <w:lang w:eastAsia="en-US"/>
        </w:rPr>
        <w:t>/M</w:t>
      </w:r>
      <w:r w:rsidRPr="00A44541">
        <w:rPr>
          <w:rFonts w:ascii="Times New Roman" w:eastAsiaTheme="minorHAnsi" w:hAnsi="Times New Roman" w:cs="Times New Roman"/>
          <w:i/>
          <w:sz w:val="24"/>
          <w:szCs w:val="24"/>
          <w:vertAlign w:val="subscript"/>
          <w:lang w:eastAsia="en-US"/>
        </w:rPr>
        <w:t>ux</w:t>
      </w:r>
      <w:r w:rsidRPr="00A44541">
        <w:rPr>
          <w:rFonts w:ascii="Times New Roman" w:eastAsiaTheme="minorHAnsi" w:hAnsi="Times New Roman" w:cs="Times New Roman"/>
          <w:sz w:val="24"/>
          <w:szCs w:val="24"/>
          <w:lang w:eastAsia="en-US"/>
        </w:rPr>
        <w:t>)</w:t>
      </w:r>
      <w:r w:rsidRPr="00A44541">
        <w:rPr>
          <w:rFonts w:ascii="Times New Roman" w:hAnsi="Times New Roman" w:cs="Times New Roman"/>
          <w:sz w:val="24"/>
          <w:szCs w:val="24"/>
        </w:rPr>
        <w:t xml:space="preserve">, las resistencias del hormigón y el refuerzo, la rectangularidad, dimensiones y la distribución del acero en la sección. </w:t>
      </w:r>
      <w:r w:rsidRPr="00A44541">
        <w:rPr>
          <w:rFonts w:ascii="Times New Roman" w:eastAsiaTheme="minorHAnsi" w:hAnsi="Times New Roman" w:cs="Times New Roman"/>
          <w:sz w:val="24"/>
          <w:szCs w:val="24"/>
          <w:lang w:eastAsia="en-US"/>
        </w:rPr>
        <w:t>La valoración del comportamiento se dirigirá a evaluar cómo influyen estos factores en: la inclinación de la línea neutra (</w:t>
      </w:r>
      <w:r w:rsidRPr="00A44541">
        <w:rPr>
          <w:rFonts w:ascii="Times New Roman" w:eastAsiaTheme="minorHAnsi" w:hAnsi="Times New Roman" w:cs="Times New Roman"/>
          <w:i/>
          <w:sz w:val="24"/>
          <w:szCs w:val="24"/>
          <w:lang w:eastAsia="en-US"/>
        </w:rPr>
        <w:t>θ</w:t>
      </w:r>
      <w:r w:rsidRPr="00A44541">
        <w:rPr>
          <w:rFonts w:ascii="Times New Roman" w:eastAsiaTheme="minorHAnsi" w:hAnsi="Times New Roman" w:cs="Times New Roman"/>
          <w:sz w:val="24"/>
          <w:szCs w:val="24"/>
          <w:lang w:eastAsia="en-US"/>
        </w:rPr>
        <w:t>), la capacidad resistente de la sección y en la división por zonas de trabajo de la sección, en función del coeficiente de reducción de la capacidad resistente de la sección (</w:t>
      </w:r>
      <w:r w:rsidRPr="00A44541">
        <w:rPr>
          <w:rFonts w:ascii="Times New Roman" w:eastAsiaTheme="minorHAnsi" w:hAnsi="Times New Roman" w:cs="Times New Roman"/>
          <w:i/>
          <w:sz w:val="24"/>
          <w:szCs w:val="24"/>
          <w:lang w:eastAsia="en-US"/>
        </w:rPr>
        <w:t>ϕ).</w:t>
      </w:r>
    </w:p>
    <w:p w:rsidR="009F0009" w:rsidRDefault="00F36CB9" w:rsidP="007B4283">
      <w:pPr>
        <w:spacing w:after="0" w:line="360" w:lineRule="auto"/>
        <w:jc w:val="both"/>
        <w:rPr>
          <w:rFonts w:ascii="Times New Roman" w:hAnsi="Times New Roman" w:cs="Times New Roman"/>
          <w:sz w:val="24"/>
          <w:szCs w:val="24"/>
        </w:rPr>
      </w:pPr>
      <w:r w:rsidRPr="00A44541">
        <w:rPr>
          <w:rFonts w:ascii="Times New Roman" w:hAnsi="Times New Roman" w:cs="Times New Roman"/>
          <w:sz w:val="24"/>
          <w:szCs w:val="24"/>
        </w:rPr>
        <w:t xml:space="preserve">Las recomendaciones de diseño propuestas contribuirán a una mejor compresión sobre el fenómeno estudiado y a una eficaz orientación a los proyectistas para enfrentar el cálculo de secciones a flexo-compresión con la utilización de ayudas de cálculo en </w:t>
      </w:r>
      <w:proofErr w:type="spellStart"/>
      <w:r w:rsidRPr="00A44541">
        <w:rPr>
          <w:rFonts w:ascii="Times New Roman" w:hAnsi="Times New Roman" w:cs="Times New Roman"/>
          <w:sz w:val="24"/>
          <w:szCs w:val="24"/>
        </w:rPr>
        <w:t>MathCAD</w:t>
      </w:r>
      <w:proofErr w:type="spellEnd"/>
      <w:r w:rsidRPr="00A44541">
        <w:rPr>
          <w:rFonts w:ascii="Times New Roman" w:hAnsi="Times New Roman" w:cs="Times New Roman"/>
          <w:sz w:val="24"/>
          <w:szCs w:val="24"/>
        </w:rPr>
        <w:t xml:space="preserve">. Por otra </w:t>
      </w:r>
      <w:r w:rsidR="00E02F25" w:rsidRPr="00A44541">
        <w:rPr>
          <w:rFonts w:ascii="Times New Roman" w:hAnsi="Times New Roman" w:cs="Times New Roman"/>
          <w:sz w:val="24"/>
          <w:szCs w:val="24"/>
        </w:rPr>
        <w:t>parte,</w:t>
      </w:r>
      <w:r w:rsidRPr="00A44541">
        <w:rPr>
          <w:rFonts w:ascii="Times New Roman" w:hAnsi="Times New Roman" w:cs="Times New Roman"/>
          <w:sz w:val="24"/>
          <w:szCs w:val="24"/>
        </w:rPr>
        <w:t xml:space="preserve"> este análisis favorecerá la obtención de resultados más refinados y </w:t>
      </w:r>
      <w:r w:rsidRPr="00A44541">
        <w:rPr>
          <w:rFonts w:ascii="Times New Roman" w:hAnsi="Times New Roman" w:cs="Times New Roman"/>
          <w:sz w:val="24"/>
          <w:szCs w:val="24"/>
        </w:rPr>
        <w:lastRenderedPageBreak/>
        <w:t>adaptados a la realidad lo cual se podrá traducir en un incremento de eficiencia en cuanto a costos para aquellos casos en los cuales el efecto biaxial sea ingenierilmente considerable.</w:t>
      </w:r>
    </w:p>
    <w:p w:rsidR="007B4283" w:rsidRDefault="007B4283" w:rsidP="007B4283">
      <w:pPr>
        <w:spacing w:after="0" w:line="360" w:lineRule="auto"/>
        <w:jc w:val="both"/>
        <w:rPr>
          <w:rFonts w:ascii="Times New Roman" w:hAnsi="Times New Roman" w:cs="Times New Roman"/>
          <w:sz w:val="24"/>
          <w:szCs w:val="24"/>
        </w:rPr>
      </w:pPr>
    </w:p>
    <w:p w:rsidR="00596F4E" w:rsidRPr="00707759" w:rsidRDefault="00596F4E" w:rsidP="007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sidRPr="00707759">
        <w:rPr>
          <w:rFonts w:ascii="Times New Roman" w:hAnsi="Times New Roman" w:cs="Times New Roman"/>
          <w:b/>
          <w:i/>
          <w:sz w:val="24"/>
          <w:szCs w:val="24"/>
          <w:lang w:val="en-US"/>
        </w:rPr>
        <w:t>Abstract:</w:t>
      </w:r>
      <w:r w:rsidRPr="00707759">
        <w:rPr>
          <w:rFonts w:ascii="Times New Roman" w:hAnsi="Times New Roman" w:cs="Times New Roman"/>
          <w:sz w:val="24"/>
          <w:szCs w:val="24"/>
          <w:lang w:val="en-US"/>
        </w:rPr>
        <w:t xml:space="preserve"> </w:t>
      </w:r>
    </w:p>
    <w:p w:rsidR="0068660A" w:rsidRPr="0068660A" w:rsidRDefault="0068660A" w:rsidP="007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r w:rsidRPr="0068660A">
        <w:rPr>
          <w:rFonts w:ascii="Times New Roman" w:eastAsia="Times New Roman" w:hAnsi="Times New Roman" w:cs="Times New Roman"/>
          <w:sz w:val="24"/>
          <w:szCs w:val="24"/>
          <w:lang w:val="en"/>
        </w:rPr>
        <w:t xml:space="preserve">Rectangular biaxial </w:t>
      </w:r>
      <w:proofErr w:type="spellStart"/>
      <w:r w:rsidRPr="0068660A">
        <w:rPr>
          <w:rFonts w:ascii="Times New Roman" w:eastAsia="Times New Roman" w:hAnsi="Times New Roman" w:cs="Times New Roman"/>
          <w:sz w:val="24"/>
          <w:szCs w:val="24"/>
          <w:lang w:val="en"/>
        </w:rPr>
        <w:t>flexo</w:t>
      </w:r>
      <w:proofErr w:type="spellEnd"/>
      <w:r w:rsidRPr="0068660A">
        <w:rPr>
          <w:rFonts w:ascii="Times New Roman" w:eastAsia="Times New Roman" w:hAnsi="Times New Roman" w:cs="Times New Roman"/>
          <w:sz w:val="24"/>
          <w:szCs w:val="24"/>
          <w:lang w:val="en"/>
        </w:rPr>
        <w:t>-compression columns are very common in reinforced concrete buildings, however there are few assessments on the behavior of these sections in the literature on the subject.</w:t>
      </w:r>
    </w:p>
    <w:p w:rsidR="0068660A" w:rsidRPr="0068660A" w:rsidRDefault="0068660A" w:rsidP="00A1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r w:rsidRPr="0068660A">
        <w:rPr>
          <w:rFonts w:ascii="Times New Roman" w:eastAsia="Times New Roman" w:hAnsi="Times New Roman" w:cs="Times New Roman"/>
          <w:sz w:val="24"/>
          <w:szCs w:val="24"/>
          <w:lang w:val="en"/>
        </w:rPr>
        <w:t xml:space="preserve">In the present work the study of the behavior of rectangular columns subjected to biaxial </w:t>
      </w:r>
      <w:proofErr w:type="spellStart"/>
      <w:r w:rsidRPr="0068660A">
        <w:rPr>
          <w:rFonts w:ascii="Times New Roman" w:eastAsia="Times New Roman" w:hAnsi="Times New Roman" w:cs="Times New Roman"/>
          <w:sz w:val="24"/>
          <w:szCs w:val="24"/>
          <w:lang w:val="en"/>
        </w:rPr>
        <w:t>flexo</w:t>
      </w:r>
      <w:proofErr w:type="spellEnd"/>
      <w:r w:rsidRPr="0068660A">
        <w:rPr>
          <w:rFonts w:ascii="Times New Roman" w:eastAsia="Times New Roman" w:hAnsi="Times New Roman" w:cs="Times New Roman"/>
          <w:sz w:val="24"/>
          <w:szCs w:val="24"/>
          <w:lang w:val="en"/>
        </w:rPr>
        <w:t>-compression under different parameters is developed with the final purpose of establishing recommendations that facilitate the design of this type of element by structural designers. The parameters studied are: the relationship between the acting moments (λ = Very / Mux), the resistance of the concrete and the reinforcement, the rectangularity, dimensions and the distribution of the steel in the section. The evaluation of the behavior will be directed to evaluate how these factors influence in: the inclination of the neutral line (θ), the resistant capacity of the section and in the division by zones of work of the section, in function of the coefficient of reduction of the resistant capacity of the section (φ).</w:t>
      </w:r>
    </w:p>
    <w:p w:rsidR="0068660A" w:rsidRDefault="0068660A" w:rsidP="00A1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r w:rsidRPr="0068660A">
        <w:rPr>
          <w:rFonts w:ascii="Times New Roman" w:eastAsia="Times New Roman" w:hAnsi="Times New Roman" w:cs="Times New Roman"/>
          <w:sz w:val="24"/>
          <w:szCs w:val="24"/>
          <w:lang w:val="en"/>
        </w:rPr>
        <w:t xml:space="preserve">The proposed design recommendations will contribute to a better understanding of the phenomenon studied and to an effective orientation to the designers to face the calculation of </w:t>
      </w:r>
      <w:proofErr w:type="spellStart"/>
      <w:r w:rsidRPr="0068660A">
        <w:rPr>
          <w:rFonts w:ascii="Times New Roman" w:eastAsia="Times New Roman" w:hAnsi="Times New Roman" w:cs="Times New Roman"/>
          <w:sz w:val="24"/>
          <w:szCs w:val="24"/>
          <w:lang w:val="en"/>
        </w:rPr>
        <w:t>flexo</w:t>
      </w:r>
      <w:proofErr w:type="spellEnd"/>
      <w:r w:rsidRPr="0068660A">
        <w:rPr>
          <w:rFonts w:ascii="Times New Roman" w:eastAsia="Times New Roman" w:hAnsi="Times New Roman" w:cs="Times New Roman"/>
          <w:sz w:val="24"/>
          <w:szCs w:val="24"/>
          <w:lang w:val="en"/>
        </w:rPr>
        <w:t xml:space="preserve">-compression sections with the use of calculation aids in </w:t>
      </w:r>
      <w:proofErr w:type="spellStart"/>
      <w:r w:rsidRPr="0068660A">
        <w:rPr>
          <w:rFonts w:ascii="Times New Roman" w:eastAsia="Times New Roman" w:hAnsi="Times New Roman" w:cs="Times New Roman"/>
          <w:sz w:val="24"/>
          <w:szCs w:val="24"/>
          <w:lang w:val="en"/>
        </w:rPr>
        <w:t>MathCAD</w:t>
      </w:r>
      <w:proofErr w:type="spellEnd"/>
      <w:r w:rsidRPr="0068660A">
        <w:rPr>
          <w:rFonts w:ascii="Times New Roman" w:eastAsia="Times New Roman" w:hAnsi="Times New Roman" w:cs="Times New Roman"/>
          <w:sz w:val="24"/>
          <w:szCs w:val="24"/>
          <w:lang w:val="en"/>
        </w:rPr>
        <w:t>. On the other hand, this analysis will favor the obtaining of more refined results adapted to the reality which can be translated in an increase of efficiency in terms of costs for those cases in which the biaxial effect is ingeniously considerable</w:t>
      </w:r>
      <w:r w:rsidR="00A017CB">
        <w:rPr>
          <w:rFonts w:ascii="Times New Roman" w:eastAsia="Times New Roman" w:hAnsi="Times New Roman" w:cs="Times New Roman"/>
          <w:sz w:val="24"/>
          <w:szCs w:val="24"/>
          <w:lang w:val="en"/>
        </w:rPr>
        <w:t>.</w:t>
      </w:r>
    </w:p>
    <w:p w:rsidR="00A017CB" w:rsidRPr="00707759" w:rsidRDefault="00A017CB" w:rsidP="00A01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p>
    <w:p w:rsidR="00A017CB" w:rsidRDefault="00AB50E8" w:rsidP="00FE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E02F25">
        <w:rPr>
          <w:rFonts w:ascii="Times New Roman" w:hAnsi="Times New Roman" w:cs="Times New Roman"/>
          <w:sz w:val="24"/>
          <w:szCs w:val="24"/>
        </w:rPr>
        <w:t xml:space="preserve">línea neutra, excentricidad, </w:t>
      </w:r>
      <w:r w:rsidR="00A017CB">
        <w:rPr>
          <w:rFonts w:ascii="Times New Roman" w:hAnsi="Times New Roman" w:cs="Times New Roman"/>
          <w:sz w:val="24"/>
          <w:szCs w:val="24"/>
        </w:rPr>
        <w:t>simetría, refuerzo, rectangularidad, diagrama de interacción, área comprimida.</w:t>
      </w:r>
    </w:p>
    <w:p w:rsidR="007B4283" w:rsidRPr="0068660A" w:rsidRDefault="007B4283" w:rsidP="00FE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E02F25" w:rsidRPr="00E02F25" w:rsidRDefault="00AB50E8" w:rsidP="00FE5F5B">
      <w:pPr>
        <w:pStyle w:val="HTMLconformatoprevio"/>
        <w:spacing w:line="360" w:lineRule="auto"/>
        <w:rPr>
          <w:rFonts w:ascii="Times New Roman" w:hAnsi="Times New Roman" w:cs="Times New Roman"/>
          <w:sz w:val="24"/>
          <w:szCs w:val="24"/>
          <w:lang w:val="en-US"/>
        </w:rPr>
      </w:pPr>
      <w:r w:rsidRPr="00E02F25">
        <w:rPr>
          <w:rFonts w:ascii="Times New Roman" w:hAnsi="Times New Roman" w:cs="Times New Roman"/>
          <w:b/>
          <w:i/>
          <w:sz w:val="24"/>
          <w:szCs w:val="24"/>
          <w:lang w:val="en-US"/>
        </w:rPr>
        <w:t>Keywords:</w:t>
      </w:r>
      <w:r w:rsidR="00E02F25" w:rsidRPr="00E02F25">
        <w:rPr>
          <w:rFonts w:ascii="Times New Roman" w:hAnsi="Times New Roman" w:cs="Times New Roman"/>
          <w:b/>
          <w:i/>
          <w:sz w:val="24"/>
          <w:szCs w:val="24"/>
          <w:lang w:val="en-US"/>
        </w:rPr>
        <w:t xml:space="preserve"> </w:t>
      </w:r>
      <w:r w:rsidR="00E02F25" w:rsidRPr="00E02F25">
        <w:rPr>
          <w:rFonts w:ascii="Times New Roman" w:hAnsi="Times New Roman" w:cs="Times New Roman"/>
          <w:sz w:val="24"/>
          <w:szCs w:val="24"/>
          <w:lang w:val="en"/>
        </w:rPr>
        <w:t>neutral line, eccentricity, symmetry, reinforcement, rectangularity, interaction diagram, compressed area.</w:t>
      </w:r>
    </w:p>
    <w:p w:rsidR="007C4A46" w:rsidRPr="005040E9" w:rsidRDefault="007C4A46" w:rsidP="005040E9">
      <w:pPr>
        <w:pStyle w:val="HTMLconformatoprevio"/>
        <w:rPr>
          <w:lang w:val="en-US"/>
        </w:rPr>
      </w:pPr>
    </w:p>
    <w:p w:rsidR="00C45B6E" w:rsidRDefault="00C45B6E" w:rsidP="00C45B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3B76FA" w:rsidRDefault="00146D7F" w:rsidP="00FE5F5B">
      <w:pPr>
        <w:spacing w:line="360" w:lineRule="auto"/>
        <w:jc w:val="both"/>
        <w:rPr>
          <w:rFonts w:ascii="Times New Roman" w:eastAsia="Cambria" w:hAnsi="Times New Roman" w:cs="Times New Roman"/>
          <w:b/>
          <w:color w:val="365F91"/>
          <w:sz w:val="24"/>
          <w:szCs w:val="24"/>
        </w:rPr>
      </w:pPr>
      <w:r w:rsidRPr="00933833">
        <w:rPr>
          <w:rFonts w:ascii="Times New Roman" w:eastAsia="Arial" w:hAnsi="Times New Roman" w:cs="Times New Roman"/>
          <w:sz w:val="24"/>
          <w:szCs w:val="24"/>
        </w:rPr>
        <w:t xml:space="preserve">Las columnas son uno de los elementos estructurales más complejos en las estructuras en cuanto a su diseño se refiere ya que por lo general se encuentran sometidas a más de un tipo de solicitación lo cual trae consigo una densificación considerable en su análisis, las mismas están sometidas a distintos casos de esfuerzos, pero sale a destacar siempre la Flexión Compuesta, la cual incluye tanto la acción de cargas axiales de compresión o de tracción como de momentos flectores. La unión de solicitaciones mencionada nombra el tipo de flexión a la que está sometido el elemento ya que puede ser Flexo Compresión o Flexo Tracción en dependencia de la carga axial actuante, aquel en el cual el momento flector actúa simultáneamente en más de una dirección denominaremos Flexión Combinada Biaxial o Esviada, su caso regular o más general es la Flexión Combinada Recta o </w:t>
      </w:r>
      <w:proofErr w:type="spellStart"/>
      <w:r w:rsidRPr="00933833">
        <w:rPr>
          <w:rFonts w:ascii="Times New Roman" w:eastAsia="Arial" w:hAnsi="Times New Roman" w:cs="Times New Roman"/>
          <w:sz w:val="24"/>
          <w:szCs w:val="24"/>
        </w:rPr>
        <w:t>Uniaxial</w:t>
      </w:r>
      <w:proofErr w:type="spellEnd"/>
      <w:r w:rsidRPr="00933833">
        <w:rPr>
          <w:rFonts w:ascii="Times New Roman" w:eastAsia="Arial" w:hAnsi="Times New Roman" w:cs="Times New Roman"/>
          <w:sz w:val="24"/>
          <w:szCs w:val="24"/>
        </w:rPr>
        <w:t>.</w:t>
      </w:r>
    </w:p>
    <w:p w:rsidR="00146D7F" w:rsidRPr="00DB6617" w:rsidRDefault="00DB6617" w:rsidP="00FE5F5B">
      <w:pPr>
        <w:spacing w:line="360" w:lineRule="auto"/>
        <w:jc w:val="both"/>
        <w:rPr>
          <w:rFonts w:ascii="Times New Roman" w:eastAsia="Arial" w:hAnsi="Times New Roman" w:cs="Times New Roman"/>
          <w:sz w:val="24"/>
          <w:szCs w:val="24"/>
        </w:rPr>
      </w:pPr>
      <w:r w:rsidRPr="00DB6617">
        <w:rPr>
          <w:rFonts w:ascii="Times New Roman" w:eastAsia="Cambria" w:hAnsi="Times New Roman" w:cs="Times New Roman"/>
          <w:sz w:val="24"/>
          <w:szCs w:val="24"/>
        </w:rPr>
        <w:t>ANÁLISIS DE LA FLEXO COMPRESIÓN BIAXIAL</w:t>
      </w:r>
      <w:r>
        <w:rPr>
          <w:rFonts w:ascii="Times New Roman" w:eastAsia="Cambria" w:hAnsi="Times New Roman" w:cs="Times New Roman"/>
          <w:sz w:val="24"/>
          <w:szCs w:val="24"/>
        </w:rPr>
        <w:t>.</w:t>
      </w:r>
    </w:p>
    <w:p w:rsidR="00146D7F" w:rsidRPr="00933833" w:rsidRDefault="00146D7F" w:rsidP="00FE5F5B">
      <w:pPr>
        <w:spacing w:line="360" w:lineRule="auto"/>
        <w:jc w:val="both"/>
        <w:rPr>
          <w:rFonts w:ascii="Times New Roman" w:eastAsia="Arial" w:hAnsi="Times New Roman" w:cs="Times New Roman"/>
          <w:sz w:val="24"/>
          <w:szCs w:val="24"/>
        </w:rPr>
      </w:pPr>
      <w:r w:rsidRPr="00933833">
        <w:rPr>
          <w:rFonts w:ascii="Times New Roman" w:eastAsia="Arial" w:hAnsi="Times New Roman" w:cs="Times New Roman"/>
          <w:sz w:val="24"/>
          <w:szCs w:val="24"/>
        </w:rPr>
        <w:t>El análisis de la Flexión Compuesta biaxial o esviada se i</w:t>
      </w:r>
      <w:r w:rsidR="00066F91">
        <w:rPr>
          <w:rFonts w:ascii="Times New Roman" w:eastAsia="Arial" w:hAnsi="Times New Roman" w:cs="Times New Roman"/>
          <w:sz w:val="24"/>
          <w:szCs w:val="24"/>
        </w:rPr>
        <w:t>lustra en la figura 1.0</w:t>
      </w:r>
      <w:r w:rsidRPr="00933833">
        <w:rPr>
          <w:rFonts w:ascii="Times New Roman" w:eastAsia="Arial" w:hAnsi="Times New Roman" w:cs="Times New Roman"/>
          <w:sz w:val="24"/>
          <w:szCs w:val="24"/>
        </w:rPr>
        <w:t xml:space="preserve">, donde la sección está sometida a una carga descentrada tanto en el eje x como en </w:t>
      </w:r>
      <w:proofErr w:type="spellStart"/>
      <w:r w:rsidRPr="00933833">
        <w:rPr>
          <w:rFonts w:ascii="Times New Roman" w:eastAsia="Arial" w:hAnsi="Times New Roman" w:cs="Times New Roman"/>
          <w:sz w:val="24"/>
          <w:szCs w:val="24"/>
        </w:rPr>
        <w:t>el</w:t>
      </w:r>
      <w:proofErr w:type="spellEnd"/>
      <w:r w:rsidRPr="00933833">
        <w:rPr>
          <w:rFonts w:ascii="Times New Roman" w:eastAsia="Arial" w:hAnsi="Times New Roman" w:cs="Times New Roman"/>
          <w:sz w:val="24"/>
          <w:szCs w:val="24"/>
        </w:rPr>
        <w:t xml:space="preserve"> y; siendo las excentricidades ex y </w:t>
      </w:r>
      <w:proofErr w:type="spellStart"/>
      <w:r w:rsidRPr="00933833">
        <w:rPr>
          <w:rFonts w:ascii="Times New Roman" w:eastAsia="Arial" w:hAnsi="Times New Roman" w:cs="Times New Roman"/>
          <w:sz w:val="24"/>
          <w:szCs w:val="24"/>
        </w:rPr>
        <w:t>ey</w:t>
      </w:r>
      <w:proofErr w:type="spellEnd"/>
      <w:r w:rsidRPr="00933833">
        <w:rPr>
          <w:rFonts w:ascii="Times New Roman" w:eastAsia="Arial" w:hAnsi="Times New Roman" w:cs="Times New Roman"/>
          <w:sz w:val="24"/>
          <w:szCs w:val="24"/>
        </w:rPr>
        <w:t xml:space="preserve"> respectivamente. En dicha figura se destacan los diagramas de interacción obtenidos para </w:t>
      </w:r>
      <w:proofErr w:type="gramStart"/>
      <w:r w:rsidRPr="00933833">
        <w:rPr>
          <w:rFonts w:ascii="Times New Roman" w:eastAsia="Arial" w:hAnsi="Times New Roman" w:cs="Times New Roman"/>
          <w:sz w:val="24"/>
          <w:szCs w:val="24"/>
        </w:rPr>
        <w:t>la flexo</w:t>
      </w:r>
      <w:proofErr w:type="gramEnd"/>
      <w:r w:rsidRPr="00933833">
        <w:rPr>
          <w:rFonts w:ascii="Times New Roman" w:eastAsia="Arial" w:hAnsi="Times New Roman" w:cs="Times New Roman"/>
          <w:sz w:val="24"/>
          <w:szCs w:val="24"/>
        </w:rPr>
        <w:t xml:space="preserve"> compresión recta en ambos ejes y esviada que ocurre en un ángulo λ respecto al eje x este ángulo puede determinarse por: </w:t>
      </w:r>
    </w:p>
    <w:p w:rsidR="00146D7F" w:rsidRPr="00933833" w:rsidRDefault="00146D7F" w:rsidP="00A11D67">
      <w:pPr>
        <w:spacing w:line="360" w:lineRule="auto"/>
        <w:jc w:val="both"/>
        <w:rPr>
          <w:rFonts w:ascii="Times New Roman" w:eastAsia="Arial" w:hAnsi="Times New Roman" w:cs="Times New Roman"/>
          <w:sz w:val="24"/>
          <w:szCs w:val="24"/>
        </w:rPr>
      </w:pPr>
      <w:r w:rsidRPr="00933833">
        <w:rPr>
          <w:rFonts w:ascii="Times New Roman" w:hAnsi="Times New Roman" w:cs="Times New Roman"/>
          <w:sz w:val="24"/>
          <w:szCs w:val="24"/>
        </w:rPr>
        <w:object w:dxaOrig="4231" w:dyaOrig="672">
          <v:rect id="rectole0000000000" o:spid="_x0000_i1025" style="width:211.6pt;height:33.8pt" o:ole="" o:preferrelative="t" stroked="f">
            <v:imagedata r:id="rId8" o:title=""/>
          </v:rect>
          <o:OLEObject Type="Embed" ProgID="StaticMetafile" ShapeID="rectole0000000000" DrawAspect="Content" ObjectID="_1618059033" r:id="rId9"/>
        </w:object>
      </w:r>
    </w:p>
    <w:p w:rsidR="00146D7F" w:rsidRPr="00933833" w:rsidRDefault="00146D7F" w:rsidP="00A11D67">
      <w:pPr>
        <w:spacing w:line="360" w:lineRule="auto"/>
        <w:jc w:val="both"/>
        <w:rPr>
          <w:rFonts w:ascii="Times New Roman" w:eastAsia="Arial" w:hAnsi="Times New Roman" w:cs="Times New Roman"/>
          <w:sz w:val="24"/>
          <w:szCs w:val="24"/>
        </w:rPr>
      </w:pPr>
      <w:r w:rsidRPr="00933833">
        <w:rPr>
          <w:rFonts w:ascii="Times New Roman" w:eastAsia="Arial" w:hAnsi="Times New Roman" w:cs="Times New Roman"/>
          <w:sz w:val="24"/>
          <w:szCs w:val="24"/>
        </w:rPr>
        <w:t>El diagrama obtenido para el caso recoge todas las combinaciones de carga y momentos flectores en ambos ejes que limitan la resistencia de la</w:t>
      </w:r>
      <w:r w:rsidR="00953FF6">
        <w:rPr>
          <w:rFonts w:ascii="Times New Roman" w:eastAsia="Arial" w:hAnsi="Times New Roman" w:cs="Times New Roman"/>
          <w:sz w:val="24"/>
          <w:szCs w:val="24"/>
        </w:rPr>
        <w:t xml:space="preserve"> sección. </w:t>
      </w:r>
      <w:r w:rsidRPr="00933833">
        <w:rPr>
          <w:rFonts w:ascii="Times New Roman" w:eastAsia="Arial" w:hAnsi="Times New Roman" w:cs="Times New Roman"/>
          <w:sz w:val="24"/>
          <w:szCs w:val="24"/>
        </w:rPr>
        <w:t>También se destaca en la figura una superficie resistente para una carga Pn dada, conocida como Contorno de Carga. Son dos formas de plantearse las zonas de resistencia de la sección.</w:t>
      </w:r>
    </w:p>
    <w:p w:rsidR="00146D7F" w:rsidRPr="00933833" w:rsidRDefault="00146D7F" w:rsidP="00A11D67">
      <w:pPr>
        <w:spacing w:line="360" w:lineRule="auto"/>
        <w:jc w:val="both"/>
        <w:rPr>
          <w:rFonts w:ascii="Times New Roman" w:eastAsia="Calibri" w:hAnsi="Times New Roman" w:cs="Times New Roman"/>
          <w:sz w:val="24"/>
          <w:szCs w:val="24"/>
        </w:rPr>
      </w:pPr>
      <w:r w:rsidRPr="00933833">
        <w:rPr>
          <w:rFonts w:ascii="Times New Roman" w:hAnsi="Times New Roman" w:cs="Times New Roman"/>
          <w:sz w:val="24"/>
          <w:szCs w:val="24"/>
        </w:rPr>
        <w:object w:dxaOrig="6681" w:dyaOrig="4330">
          <v:rect id="rectole0000000001" o:spid="_x0000_i1026" style="width:334.35pt;height:216.65pt" o:ole="" o:preferrelative="t" stroked="f">
            <v:imagedata r:id="rId10" o:title=""/>
          </v:rect>
          <o:OLEObject Type="Embed" ProgID="StaticMetafile" ShapeID="rectole0000000001" DrawAspect="Content" ObjectID="_1618059034" r:id="rId11"/>
        </w:object>
      </w:r>
    </w:p>
    <w:p w:rsidR="00C33EBE" w:rsidRDefault="00146D7F" w:rsidP="00C33EBE">
      <w:pPr>
        <w:spacing w:line="360" w:lineRule="auto"/>
        <w:jc w:val="both"/>
        <w:rPr>
          <w:rFonts w:ascii="Times New Roman" w:eastAsia="Calibri" w:hAnsi="Times New Roman" w:cs="Times New Roman"/>
          <w:sz w:val="20"/>
          <w:szCs w:val="20"/>
        </w:rPr>
      </w:pPr>
      <w:r w:rsidRPr="00DA0754">
        <w:rPr>
          <w:rFonts w:ascii="Times New Roman" w:eastAsia="Times New Roman" w:hAnsi="Times New Roman" w:cs="Times New Roman"/>
          <w:b/>
          <w:i/>
          <w:sz w:val="20"/>
          <w:szCs w:val="20"/>
        </w:rPr>
        <w:t>Figura 1.0. Diagramas de Interacción en flexo compresión biaxial.</w:t>
      </w:r>
    </w:p>
    <w:p w:rsidR="00146D7F" w:rsidRPr="00C33EBE" w:rsidRDefault="00146D7F" w:rsidP="00C33EBE">
      <w:pPr>
        <w:spacing w:line="360" w:lineRule="auto"/>
        <w:jc w:val="both"/>
        <w:rPr>
          <w:rFonts w:ascii="Times New Roman" w:eastAsia="Calibri" w:hAnsi="Times New Roman" w:cs="Times New Roman"/>
          <w:sz w:val="20"/>
          <w:szCs w:val="20"/>
        </w:rPr>
      </w:pPr>
      <w:r w:rsidRPr="00933833">
        <w:rPr>
          <w:rFonts w:ascii="Times New Roman" w:eastAsia="Times New Roman" w:hAnsi="Times New Roman" w:cs="Times New Roman"/>
          <w:sz w:val="24"/>
          <w:szCs w:val="24"/>
        </w:rPr>
        <w:t xml:space="preserve">Desde el punto de vista analítico el problema fundamental radica en determinar cuál es la inclinación de la línea neutra </w:t>
      </w:r>
      <w:r w:rsidRPr="00933833">
        <w:rPr>
          <w:rFonts w:ascii="Times New Roman" w:eastAsia="Times New Roman" w:hAnsi="Times New Roman" w:cs="Times New Roman"/>
          <w:i/>
          <w:sz w:val="24"/>
          <w:szCs w:val="24"/>
        </w:rPr>
        <w:t>θ</w:t>
      </w:r>
      <w:r w:rsidRPr="00933833">
        <w:rPr>
          <w:rFonts w:ascii="Times New Roman" w:eastAsia="Times New Roman" w:hAnsi="Times New Roman" w:cs="Times New Roman"/>
          <w:sz w:val="24"/>
          <w:szCs w:val="24"/>
        </w:rPr>
        <w:t xml:space="preserve">, ya que no puede obtenerse una relación entre </w:t>
      </w:r>
      <w:r w:rsidRPr="00933833">
        <w:rPr>
          <w:rFonts w:ascii="Times New Roman" w:eastAsia="Times New Roman" w:hAnsi="Times New Roman" w:cs="Times New Roman"/>
          <w:i/>
          <w:sz w:val="24"/>
          <w:szCs w:val="24"/>
        </w:rPr>
        <w:t>λ</w:t>
      </w:r>
      <w:r w:rsidRPr="00933833">
        <w:rPr>
          <w:rFonts w:ascii="Times New Roman" w:eastAsia="Times New Roman" w:hAnsi="Times New Roman" w:cs="Times New Roman"/>
          <w:sz w:val="24"/>
          <w:szCs w:val="24"/>
        </w:rPr>
        <w:t xml:space="preserve"> y </w:t>
      </w:r>
      <w:r w:rsidRPr="00933833">
        <w:rPr>
          <w:rFonts w:ascii="Times New Roman" w:eastAsia="Times New Roman" w:hAnsi="Times New Roman" w:cs="Times New Roman"/>
          <w:i/>
          <w:sz w:val="24"/>
          <w:szCs w:val="24"/>
        </w:rPr>
        <w:t>θ</w:t>
      </w:r>
      <w:r w:rsidRPr="00933833">
        <w:rPr>
          <w:rFonts w:ascii="Times New Roman" w:eastAsia="Times New Roman" w:hAnsi="Times New Roman" w:cs="Times New Roman"/>
          <w:sz w:val="24"/>
          <w:szCs w:val="24"/>
        </w:rPr>
        <w:t xml:space="preserve">, pues como regla no son iguales, ni se relacionan, como se muestra en la figura </w:t>
      </w:r>
      <w:r w:rsidR="00232922">
        <w:rPr>
          <w:rFonts w:ascii="Times New Roman" w:eastAsia="Times New Roman" w:hAnsi="Times New Roman" w:cs="Times New Roman"/>
          <w:sz w:val="24"/>
          <w:szCs w:val="24"/>
        </w:rPr>
        <w:t>1.</w:t>
      </w:r>
      <w:r w:rsidRPr="00933833">
        <w:rPr>
          <w:rFonts w:ascii="Times New Roman" w:eastAsia="Times New Roman" w:hAnsi="Times New Roman" w:cs="Times New Roman"/>
          <w:sz w:val="24"/>
          <w:szCs w:val="24"/>
        </w:rPr>
        <w:t xml:space="preserve">2. </w:t>
      </w:r>
      <w:r w:rsidRPr="00933833">
        <w:rPr>
          <w:rFonts w:ascii="Times New Roman" w:eastAsia="Times New Roman" w:hAnsi="Times New Roman" w:cs="Times New Roman"/>
          <w:b/>
          <w:sz w:val="24"/>
          <w:szCs w:val="24"/>
        </w:rPr>
        <w:t>(PARK 1979)</w:t>
      </w:r>
    </w:p>
    <w:p w:rsidR="00146D7F" w:rsidRDefault="00146D7F" w:rsidP="00EF62D3">
      <w:pPr>
        <w:spacing w:after="0" w:line="360" w:lineRule="auto"/>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 xml:space="preserve">Para lograr un Diagrama de Interacción para un </w:t>
      </w:r>
      <w:r w:rsidRPr="00933833">
        <w:rPr>
          <w:rFonts w:ascii="Times New Roman" w:eastAsia="Times New Roman" w:hAnsi="Times New Roman" w:cs="Times New Roman"/>
          <w:i/>
          <w:sz w:val="24"/>
          <w:szCs w:val="24"/>
        </w:rPr>
        <w:t>λ</w:t>
      </w:r>
      <w:r w:rsidRPr="00933833">
        <w:rPr>
          <w:rFonts w:ascii="Times New Roman" w:eastAsia="Times New Roman" w:hAnsi="Times New Roman" w:cs="Times New Roman"/>
          <w:sz w:val="24"/>
          <w:szCs w:val="24"/>
        </w:rPr>
        <w:t xml:space="preserve"> dado, el procedimiento se basa en calcular la inclinación de la línea neutra </w:t>
      </w:r>
      <w:r w:rsidRPr="00933833">
        <w:rPr>
          <w:rFonts w:ascii="Times New Roman" w:eastAsia="Times New Roman" w:hAnsi="Times New Roman" w:cs="Times New Roman"/>
          <w:i/>
          <w:sz w:val="24"/>
          <w:szCs w:val="24"/>
        </w:rPr>
        <w:t>θ</w:t>
      </w:r>
      <w:r w:rsidRPr="00933833">
        <w:rPr>
          <w:rFonts w:ascii="Times New Roman" w:eastAsia="Times New Roman" w:hAnsi="Times New Roman" w:cs="Times New Roman"/>
          <w:sz w:val="24"/>
          <w:szCs w:val="24"/>
        </w:rPr>
        <w:t xml:space="preserve">, para cada valor de </w:t>
      </w:r>
      <w:r w:rsidRPr="00933833">
        <w:rPr>
          <w:rFonts w:ascii="Times New Roman" w:eastAsia="Times New Roman" w:hAnsi="Times New Roman" w:cs="Times New Roman"/>
          <w:i/>
          <w:sz w:val="24"/>
          <w:szCs w:val="24"/>
        </w:rPr>
        <w:t>c</w:t>
      </w:r>
      <w:r w:rsidRPr="00933833">
        <w:rPr>
          <w:rFonts w:ascii="Times New Roman" w:eastAsia="Times New Roman" w:hAnsi="Times New Roman" w:cs="Times New Roman"/>
          <w:sz w:val="24"/>
          <w:szCs w:val="24"/>
        </w:rPr>
        <w:t>, pues esto decide el aporte resistente del hormigón y de cada refuerzo. El procedimiento</w:t>
      </w:r>
      <w:r w:rsidR="00953FF6">
        <w:rPr>
          <w:rFonts w:ascii="Times New Roman" w:eastAsia="Times New Roman" w:hAnsi="Times New Roman" w:cs="Times New Roman"/>
          <w:sz w:val="24"/>
          <w:szCs w:val="24"/>
        </w:rPr>
        <w:t xml:space="preserve"> </w:t>
      </w:r>
      <w:r w:rsidRPr="00933833">
        <w:rPr>
          <w:rFonts w:ascii="Times New Roman" w:eastAsia="Times New Roman" w:hAnsi="Times New Roman" w:cs="Times New Roman"/>
          <w:sz w:val="24"/>
          <w:szCs w:val="24"/>
        </w:rPr>
        <w:t xml:space="preserve">se basa en determinar por separado el </w:t>
      </w:r>
      <w:r w:rsidR="00953FF6">
        <w:rPr>
          <w:rFonts w:ascii="Times New Roman" w:eastAsia="Times New Roman" w:hAnsi="Times New Roman" w:cs="Times New Roman"/>
          <w:sz w:val="24"/>
          <w:szCs w:val="24"/>
        </w:rPr>
        <w:t>aporte del hormigón y del acero</w:t>
      </w:r>
      <w:r w:rsidRPr="00933833">
        <w:rPr>
          <w:rFonts w:ascii="Times New Roman" w:eastAsia="Times New Roman" w:hAnsi="Times New Roman" w:cs="Times New Roman"/>
          <w:sz w:val="24"/>
          <w:szCs w:val="24"/>
        </w:rPr>
        <w:t>. Las ecuaciones</w:t>
      </w:r>
      <w:r w:rsidR="00C41AF6">
        <w:rPr>
          <w:rFonts w:ascii="Times New Roman" w:eastAsia="Times New Roman" w:hAnsi="Times New Roman" w:cs="Times New Roman"/>
          <w:sz w:val="24"/>
          <w:szCs w:val="24"/>
        </w:rPr>
        <w:t xml:space="preserve"> de equilibrio, de acuerdo a la figura 1.2</w:t>
      </w:r>
      <w:r w:rsidRPr="00933833">
        <w:rPr>
          <w:rFonts w:ascii="Times New Roman" w:eastAsia="Times New Roman" w:hAnsi="Times New Roman" w:cs="Times New Roman"/>
          <w:sz w:val="24"/>
          <w:szCs w:val="24"/>
        </w:rPr>
        <w:t xml:space="preserve"> son:</w:t>
      </w:r>
    </w:p>
    <w:p w:rsidR="007144F3" w:rsidRPr="00C12792" w:rsidRDefault="007144F3" w:rsidP="00EF62D3">
      <w:pPr>
        <w:spacing w:line="360" w:lineRule="auto"/>
        <w:ind w:left="567"/>
        <w:jc w:val="both"/>
        <w:rPr>
          <w:i/>
        </w:rPr>
      </w:pPr>
      <m:oMathPara>
        <m:oMathParaPr>
          <m:jc m:val="left"/>
        </m:oMathParaPr>
        <m:oMath>
          <m:r>
            <m:rPr>
              <m:sty m:val="p"/>
            </m:rPr>
            <w:rPr>
              <w:rFonts w:ascii="Cambria Math" w:hAnsi="Cambria Math"/>
            </w:rPr>
            <m:t>Σ</m:t>
          </m:r>
          <m:r>
            <w:rPr>
              <w:rFonts w:ascii="Cambria Math" w:hAnsi="Cambria Math"/>
            </w:rPr>
            <m:t>F</m:t>
          </m:r>
          <m:r>
            <w:rPr>
              <w:rFonts w:ascii="Cambria Math"/>
            </w:rPr>
            <m:t>=0</m:t>
          </m:r>
        </m:oMath>
      </m:oMathPara>
    </w:p>
    <w:p w:rsidR="007144F3" w:rsidRPr="00B6641B" w:rsidRDefault="005C7545" w:rsidP="007144F3">
      <w:pPr>
        <w:ind w:left="1134"/>
        <w:jc w:val="both"/>
        <w:rPr>
          <w:i/>
          <w:vertAlign w:val="subscript"/>
        </w:rPr>
      </w:pPr>
      <m:oMathPara>
        <m:oMathParaPr>
          <m:jc m:val="left"/>
        </m:oMathParaPr>
        <m:oMath>
          <m:sSub>
            <m:sSubPr>
              <m:ctrlPr>
                <w:rPr>
                  <w:rFonts w:ascii="Cambria Math" w:hAnsi="Cambria Math"/>
                  <w:i/>
                </w:rPr>
              </m:ctrlPr>
            </m:sSubPr>
            <m:e>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rPr>
                <m:t>=</m:t>
              </m:r>
              <m:r>
                <w:rPr>
                  <w:rFonts w:ascii="Cambria Math" w:hAnsi="Cambria Math"/>
                </w:rPr>
                <m:t>C</m:t>
              </m:r>
            </m:e>
            <m:sub>
              <m:r>
                <w:rPr>
                  <w:rFonts w:ascii="Cambria Math" w:hAnsi="Cambria Math"/>
                </w:rPr>
                <m:t>c</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S</m:t>
              </m:r>
            </m:e>
            <m:sub>
              <m:r>
                <w:rPr>
                  <w:rFonts w:ascii="Cambria Math"/>
                </w:rPr>
                <m:t>2</m:t>
              </m:r>
            </m:sub>
          </m:sSub>
          <m:r>
            <w:rPr>
              <w:rFonts w:ascii="Cambria Math"/>
            </w:rPr>
            <m:t>+</m:t>
          </m:r>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rPr>
            <m:t>=0</m:t>
          </m:r>
        </m:oMath>
      </m:oMathPara>
    </w:p>
    <w:p w:rsidR="007144F3" w:rsidRPr="00C12792" w:rsidRDefault="007144F3" w:rsidP="007144F3">
      <w:pPr>
        <w:pStyle w:val="Textoindependiente2"/>
        <w:spacing w:after="0" w:line="276" w:lineRule="auto"/>
        <w:ind w:left="567"/>
        <w:jc w:val="both"/>
        <w:rPr>
          <w:sz w:val="22"/>
          <w:szCs w:val="22"/>
        </w:rPr>
      </w:pPr>
      <m:oMath>
        <m:r>
          <m:rPr>
            <m:sty m:val="p"/>
          </m:rPr>
          <w:rPr>
            <w:rFonts w:ascii="Cambria Math" w:hAnsi="Cambria Math"/>
            <w:sz w:val="22"/>
            <w:szCs w:val="22"/>
          </w:rPr>
          <m:t>Σ</m:t>
        </m:r>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ny</m:t>
            </m:r>
          </m:sub>
        </m:sSub>
        <m:r>
          <w:rPr>
            <w:rFonts w:ascii="Cambria Math"/>
            <w:sz w:val="22"/>
            <w:szCs w:val="22"/>
          </w:rPr>
          <m:t>=0</m:t>
        </m:r>
      </m:oMath>
      <w:r w:rsidRPr="00C12792">
        <w:rPr>
          <w:sz w:val="22"/>
          <w:szCs w:val="22"/>
        </w:rPr>
        <w:t xml:space="preserve"> (respecto al eje y)</w:t>
      </w:r>
    </w:p>
    <w:p w:rsidR="007144F3" w:rsidRPr="00B6641B" w:rsidRDefault="005C7545" w:rsidP="007144F3">
      <w:pPr>
        <w:pStyle w:val="Textoindependiente2"/>
        <w:spacing w:after="0" w:line="276" w:lineRule="auto"/>
        <w:ind w:left="1134"/>
        <w:jc w:val="both"/>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ny</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c</m:t>
              </m:r>
            </m:sub>
          </m:sSub>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b</m:t>
                  </m:r>
                </m:num>
                <m:den>
                  <m:r>
                    <w:rPr>
                      <w:rFonts w:ascii="Cambria Math"/>
                      <w:sz w:val="22"/>
                      <w:szCs w:val="22"/>
                    </w:rPr>
                    <m:t>2</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x</m:t>
                  </m:r>
                </m:sub>
              </m:sSub>
            </m:e>
          </m:d>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sz w:val="22"/>
                  <w:szCs w:val="22"/>
                </w:rPr>
                <m:t>1</m:t>
              </m:r>
            </m:sub>
          </m:sSub>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b</m:t>
                  </m:r>
                </m:num>
                <m:den>
                  <m:r>
                    <w:rPr>
                      <w:rFonts w:ascii="Cambria Math"/>
                      <w:sz w:val="22"/>
                      <w:szCs w:val="22"/>
                    </w:rPr>
                    <m:t>2</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o</m:t>
                  </m:r>
                </m:sub>
              </m:sSub>
            </m:e>
          </m:d>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sz w:val="22"/>
                  <w:szCs w:val="22"/>
                </w:rPr>
                <m:t>2</m:t>
              </m:r>
            </m:sub>
          </m:sSub>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b</m:t>
                  </m:r>
                </m:num>
                <m:den>
                  <m:r>
                    <w:rPr>
                      <w:rFonts w:ascii="Cambria Math"/>
                      <w:sz w:val="22"/>
                      <w:szCs w:val="22"/>
                    </w:rPr>
                    <m:t>2</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o</m:t>
                  </m:r>
                </m:sub>
              </m:sSub>
            </m:e>
          </m:d>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n</m:t>
              </m:r>
            </m:sub>
          </m:sSub>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b</m:t>
                  </m:r>
                </m:num>
                <m:den>
                  <m:r>
                    <w:rPr>
                      <w:rFonts w:ascii="Cambria Math"/>
                      <w:sz w:val="22"/>
                      <w:szCs w:val="22"/>
                    </w:rPr>
                    <m:t>2</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o</m:t>
                  </m:r>
                </m:sub>
              </m:sSub>
            </m:e>
          </m:d>
        </m:oMath>
      </m:oMathPara>
    </w:p>
    <w:p w:rsidR="007144F3" w:rsidRPr="00C12792" w:rsidRDefault="007144F3" w:rsidP="007144F3">
      <w:pPr>
        <w:pStyle w:val="Textoindependiente2"/>
        <w:spacing w:after="0" w:line="276" w:lineRule="auto"/>
        <w:ind w:left="567"/>
        <w:jc w:val="both"/>
        <w:rPr>
          <w:sz w:val="22"/>
          <w:szCs w:val="22"/>
        </w:rPr>
      </w:pPr>
      <m:oMath>
        <m:r>
          <m:rPr>
            <m:sty m:val="p"/>
          </m:rPr>
          <w:rPr>
            <w:rFonts w:ascii="Cambria Math" w:hAnsi="Cambria Math"/>
            <w:sz w:val="22"/>
            <w:szCs w:val="22"/>
          </w:rPr>
          <m:t>Σ</m:t>
        </m:r>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nx</m:t>
            </m:r>
          </m:sub>
        </m:sSub>
        <m:r>
          <w:rPr>
            <w:rFonts w:ascii="Cambria Math"/>
            <w:sz w:val="22"/>
            <w:szCs w:val="22"/>
          </w:rPr>
          <m:t>=0</m:t>
        </m:r>
      </m:oMath>
      <w:r w:rsidRPr="00C12792">
        <w:rPr>
          <w:sz w:val="22"/>
          <w:szCs w:val="22"/>
        </w:rPr>
        <w:t xml:space="preserve"> (respecto al eje x)</w:t>
      </w:r>
    </w:p>
    <w:p w:rsidR="007144F3" w:rsidRPr="007144F3" w:rsidRDefault="005C7545" w:rsidP="007144F3">
      <w:pPr>
        <w:pStyle w:val="Textoindependiente2"/>
        <w:spacing w:after="0" w:line="276" w:lineRule="auto"/>
        <w:ind w:left="1134"/>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nx</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c</m:t>
              </m:r>
            </m:sub>
          </m:sSub>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h</m:t>
                  </m:r>
                </m:num>
                <m:den>
                  <m:r>
                    <w:rPr>
                      <w:rFonts w:ascii="Cambria Math"/>
                      <w:sz w:val="22"/>
                      <w:szCs w:val="22"/>
                    </w:rPr>
                    <m:t>2</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y</m:t>
                  </m:r>
                </m:sub>
              </m:sSub>
            </m:e>
          </m:d>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sz w:val="22"/>
                  <w:szCs w:val="22"/>
                </w:rPr>
                <m:t>1</m:t>
              </m:r>
            </m:sub>
          </m:sSub>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h</m:t>
                  </m:r>
                </m:num>
                <m:den>
                  <m:r>
                    <w:rPr>
                      <w:rFonts w:ascii="Cambria Math"/>
                      <w:sz w:val="22"/>
                      <w:szCs w:val="22"/>
                    </w:rPr>
                    <m:t>2</m:t>
                  </m:r>
                </m:den>
              </m:f>
              <m:r>
                <w:rPr>
                  <w:rFonts w:ascii="Cambria Math" w:hAnsi="Cambria Math"/>
                  <w:sz w:val="22"/>
                  <w:szCs w:val="22"/>
                </w:rPr>
                <m:t>-d´</m:t>
              </m:r>
            </m:e>
          </m:d>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sz w:val="22"/>
                  <w:szCs w:val="22"/>
                </w:rPr>
                <m:t>2</m:t>
              </m:r>
            </m:sub>
          </m:sSub>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h</m:t>
                  </m:r>
                </m:num>
                <m:den>
                  <m:r>
                    <w:rPr>
                      <w:rFonts w:ascii="Cambria Math"/>
                      <w:sz w:val="22"/>
                      <w:szCs w:val="22"/>
                    </w:rPr>
                    <m:t>2</m:t>
                  </m:r>
                </m:den>
              </m:f>
              <m:r>
                <w:rPr>
                  <w:rFonts w:ascii="Cambria Math" w:hAnsi="Cambria Math"/>
                  <w:sz w:val="22"/>
                  <w:szCs w:val="22"/>
                </w:rPr>
                <m:t>-d´</m:t>
              </m:r>
            </m:e>
          </m:d>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n</m:t>
              </m:r>
            </m:sub>
          </m:sSub>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h</m:t>
                  </m:r>
                </m:num>
                <m:den>
                  <m:r>
                    <w:rPr>
                      <w:rFonts w:ascii="Cambria Math"/>
                      <w:sz w:val="22"/>
                      <w:szCs w:val="22"/>
                    </w:rPr>
                    <m:t>2</m:t>
                  </m:r>
                </m:den>
              </m:f>
              <m:r>
                <w:rPr>
                  <w:rFonts w:ascii="Cambria Math" w:hAnsi="Cambria Math"/>
                  <w:sz w:val="22"/>
                  <w:szCs w:val="22"/>
                </w:rPr>
                <m:t>-d´</m:t>
              </m:r>
            </m:e>
          </m:d>
        </m:oMath>
      </m:oMathPara>
    </w:p>
    <w:p w:rsidR="00146D7F" w:rsidRPr="00933833" w:rsidRDefault="00146D7F" w:rsidP="0038683D">
      <w:pPr>
        <w:spacing w:after="0" w:line="360" w:lineRule="auto"/>
        <w:ind w:left="1134"/>
        <w:jc w:val="both"/>
        <w:rPr>
          <w:rFonts w:ascii="Times New Roman" w:eastAsia="Times New Roman" w:hAnsi="Times New Roman" w:cs="Times New Roman"/>
          <w:sz w:val="24"/>
          <w:szCs w:val="24"/>
        </w:rPr>
      </w:pPr>
    </w:p>
    <w:p w:rsidR="00146D7F" w:rsidRPr="00933833" w:rsidRDefault="00146D7F" w:rsidP="0038683D">
      <w:pPr>
        <w:spacing w:after="0" w:line="360" w:lineRule="auto"/>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lastRenderedPageBreak/>
        <w:t xml:space="preserve">Donde </w:t>
      </w:r>
      <w:proofErr w:type="spellStart"/>
      <w:r w:rsidRPr="00933833">
        <w:rPr>
          <w:rFonts w:ascii="Times New Roman" w:eastAsia="Times New Roman" w:hAnsi="Times New Roman" w:cs="Times New Roman"/>
          <w:i/>
          <w:sz w:val="24"/>
          <w:szCs w:val="24"/>
        </w:rPr>
        <w:t>z</w:t>
      </w:r>
      <w:r w:rsidRPr="00933833">
        <w:rPr>
          <w:rFonts w:ascii="Times New Roman" w:eastAsia="Times New Roman" w:hAnsi="Times New Roman" w:cs="Times New Roman"/>
          <w:i/>
          <w:sz w:val="24"/>
          <w:szCs w:val="24"/>
          <w:vertAlign w:val="subscript"/>
        </w:rPr>
        <w:t>x</w:t>
      </w:r>
      <w:proofErr w:type="spellEnd"/>
      <w:r w:rsidRPr="00933833">
        <w:rPr>
          <w:rFonts w:ascii="Times New Roman" w:eastAsia="Times New Roman" w:hAnsi="Times New Roman" w:cs="Times New Roman"/>
          <w:sz w:val="24"/>
          <w:szCs w:val="24"/>
        </w:rPr>
        <w:t xml:space="preserve"> y </w:t>
      </w:r>
      <w:proofErr w:type="spellStart"/>
      <w:r w:rsidRPr="00933833">
        <w:rPr>
          <w:rFonts w:ascii="Times New Roman" w:eastAsia="Times New Roman" w:hAnsi="Times New Roman" w:cs="Times New Roman"/>
          <w:i/>
          <w:sz w:val="24"/>
          <w:szCs w:val="24"/>
        </w:rPr>
        <w:t>z</w:t>
      </w:r>
      <w:r w:rsidRPr="00933833">
        <w:rPr>
          <w:rFonts w:ascii="Times New Roman" w:eastAsia="Times New Roman" w:hAnsi="Times New Roman" w:cs="Times New Roman"/>
          <w:i/>
          <w:sz w:val="24"/>
          <w:szCs w:val="24"/>
          <w:vertAlign w:val="subscript"/>
        </w:rPr>
        <w:t>y</w:t>
      </w:r>
      <w:proofErr w:type="spellEnd"/>
      <w:r w:rsidRPr="00933833">
        <w:rPr>
          <w:rFonts w:ascii="Times New Roman" w:eastAsia="Times New Roman" w:hAnsi="Times New Roman" w:cs="Times New Roman"/>
          <w:sz w:val="24"/>
          <w:szCs w:val="24"/>
        </w:rPr>
        <w:tab/>
        <w:t xml:space="preserve">son las proyecciones sobre los ejes del brazo en la resultante del hormigón </w:t>
      </w:r>
      <w:proofErr w:type="spellStart"/>
      <w:r w:rsidRPr="00933833">
        <w:rPr>
          <w:rFonts w:ascii="Times New Roman" w:eastAsia="Times New Roman" w:hAnsi="Times New Roman" w:cs="Times New Roman"/>
          <w:i/>
          <w:sz w:val="24"/>
          <w:szCs w:val="24"/>
        </w:rPr>
        <w:t>C</w:t>
      </w:r>
      <w:r w:rsidRPr="00933833">
        <w:rPr>
          <w:rFonts w:ascii="Times New Roman" w:eastAsia="Times New Roman" w:hAnsi="Times New Roman" w:cs="Times New Roman"/>
          <w:i/>
          <w:sz w:val="24"/>
          <w:szCs w:val="24"/>
          <w:vertAlign w:val="subscript"/>
        </w:rPr>
        <w:t>c</w:t>
      </w:r>
      <w:r w:rsidRPr="00933833">
        <w:rPr>
          <w:rFonts w:ascii="Times New Roman" w:eastAsia="Times New Roman" w:hAnsi="Times New Roman" w:cs="Times New Roman"/>
          <w:sz w:val="24"/>
          <w:szCs w:val="24"/>
        </w:rPr>
        <w:t>.</w:t>
      </w:r>
      <w:proofErr w:type="spellEnd"/>
    </w:p>
    <w:p w:rsidR="00146D7F" w:rsidRPr="00933833" w:rsidRDefault="00146D7F" w:rsidP="0038683D">
      <w:pPr>
        <w:spacing w:after="0" w:line="360" w:lineRule="auto"/>
        <w:jc w:val="both"/>
        <w:rPr>
          <w:rFonts w:ascii="Times New Roman" w:eastAsia="Calibri" w:hAnsi="Times New Roman" w:cs="Times New Roman"/>
          <w:sz w:val="24"/>
          <w:szCs w:val="24"/>
        </w:rPr>
      </w:pPr>
      <w:r w:rsidRPr="00933833">
        <w:rPr>
          <w:rFonts w:ascii="Times New Roman" w:hAnsi="Times New Roman" w:cs="Times New Roman"/>
          <w:sz w:val="24"/>
          <w:szCs w:val="24"/>
        </w:rPr>
        <w:object w:dxaOrig="8420" w:dyaOrig="4647">
          <v:rect id="rectole0000000003" o:spid="_x0000_i1027" style="width:420.75pt;height:232.3pt" o:ole="" o:preferrelative="t" stroked="f">
            <v:imagedata r:id="rId12" o:title=""/>
          </v:rect>
          <o:OLEObject Type="Embed" ProgID="StaticMetafile" ShapeID="rectole0000000003" DrawAspect="Content" ObjectID="_1618059035" r:id="rId13"/>
        </w:object>
      </w:r>
    </w:p>
    <w:p w:rsidR="00146D7F" w:rsidRPr="00DA0754" w:rsidRDefault="00146D7F" w:rsidP="0038683D">
      <w:pPr>
        <w:spacing w:after="0" w:line="360" w:lineRule="auto"/>
        <w:jc w:val="both"/>
        <w:rPr>
          <w:rFonts w:ascii="Times New Roman" w:eastAsia="Calibri" w:hAnsi="Times New Roman" w:cs="Times New Roman"/>
          <w:sz w:val="20"/>
          <w:szCs w:val="20"/>
        </w:rPr>
      </w:pPr>
      <w:r w:rsidRPr="00DA0754">
        <w:rPr>
          <w:rFonts w:ascii="Times New Roman" w:eastAsia="Times New Roman" w:hAnsi="Times New Roman" w:cs="Times New Roman"/>
          <w:b/>
          <w:i/>
          <w:sz w:val="20"/>
          <w:szCs w:val="20"/>
        </w:rPr>
        <w:t>Figura 1.2: Diagrama de deformaciones, esfuerzos y fuerzas. Flexo compresión biaxial.</w:t>
      </w:r>
    </w:p>
    <w:p w:rsidR="00146D7F" w:rsidRDefault="00146D7F" w:rsidP="0038683D">
      <w:pPr>
        <w:spacing w:after="0" w:line="360" w:lineRule="auto"/>
        <w:jc w:val="both"/>
        <w:rPr>
          <w:rFonts w:ascii="Times New Roman" w:eastAsia="Times New Roman" w:hAnsi="Times New Roman" w:cs="Times New Roman"/>
          <w:i/>
          <w:sz w:val="24"/>
          <w:szCs w:val="24"/>
          <w:vertAlign w:val="subscript"/>
        </w:rPr>
      </w:pPr>
      <w:r w:rsidRPr="00933833">
        <w:rPr>
          <w:rFonts w:ascii="Times New Roman" w:eastAsia="Times New Roman" w:hAnsi="Times New Roman" w:cs="Times New Roman"/>
          <w:sz w:val="24"/>
          <w:szCs w:val="24"/>
        </w:rPr>
        <w:t xml:space="preserve">Empleando el diagrama rectangular </w:t>
      </w:r>
      <w:r w:rsidR="007A53A0">
        <w:rPr>
          <w:rFonts w:ascii="Times New Roman" w:eastAsia="Times New Roman" w:hAnsi="Times New Roman" w:cs="Times New Roman"/>
          <w:sz w:val="24"/>
          <w:szCs w:val="24"/>
        </w:rPr>
        <w:t>– equivalente en la figura 1.2</w:t>
      </w:r>
      <w:r w:rsidRPr="00933833">
        <w:rPr>
          <w:rFonts w:ascii="Times New Roman" w:eastAsia="Times New Roman" w:hAnsi="Times New Roman" w:cs="Times New Roman"/>
          <w:sz w:val="24"/>
          <w:szCs w:val="24"/>
        </w:rPr>
        <w:t xml:space="preserve"> se muestra el aporte del hormigón dentro de la sección y como a partir del bloque comprimido puede obtenerse </w:t>
      </w:r>
      <w:proofErr w:type="spellStart"/>
      <w:r w:rsidRPr="00933833">
        <w:rPr>
          <w:rFonts w:ascii="Times New Roman" w:eastAsia="Times New Roman" w:hAnsi="Times New Roman" w:cs="Times New Roman"/>
          <w:i/>
          <w:sz w:val="24"/>
          <w:szCs w:val="24"/>
        </w:rPr>
        <w:t>C</w:t>
      </w:r>
      <w:r w:rsidRPr="00933833">
        <w:rPr>
          <w:rFonts w:ascii="Times New Roman" w:eastAsia="Times New Roman" w:hAnsi="Times New Roman" w:cs="Times New Roman"/>
          <w:i/>
          <w:sz w:val="24"/>
          <w:szCs w:val="24"/>
          <w:vertAlign w:val="subscript"/>
        </w:rPr>
        <w:t>c</w:t>
      </w:r>
      <w:proofErr w:type="spellEnd"/>
    </w:p>
    <w:p w:rsidR="008C5448" w:rsidRPr="00933833" w:rsidRDefault="008C5448" w:rsidP="0099013C">
      <w:pPr>
        <w:spacing w:after="0" w:line="360" w:lineRule="auto"/>
        <w:jc w:val="both"/>
        <w:rPr>
          <w:rFonts w:ascii="Times New Roman" w:eastAsia="Times New Roman" w:hAnsi="Times New Roman" w:cs="Times New Roman"/>
          <w:sz w:val="24"/>
          <w:szCs w:val="24"/>
        </w:rPr>
      </w:pPr>
      <w:r w:rsidRPr="00C12792">
        <w:tab/>
      </w:r>
      <m:oMath>
        <m:sSub>
          <m:sSubPr>
            <m:ctrlPr>
              <w:rPr>
                <w:rFonts w:ascii="Cambria Math" w:hAnsi="Cambria Math"/>
                <w:i/>
              </w:rPr>
            </m:ctrlPr>
          </m:sSubPr>
          <m:e>
            <m:r>
              <w:rPr>
                <w:rFonts w:ascii="Cambria Math" w:hAnsi="Cambria Math"/>
              </w:rPr>
              <m:t>C</m:t>
            </m:r>
          </m:e>
          <m:sub>
            <m:r>
              <w:rPr>
                <w:rFonts w:ascii="Cambria Math" w:hAnsi="Cambria Math"/>
              </w:rPr>
              <m:t>c</m:t>
            </m:r>
          </m:sub>
        </m:sSub>
        <m:r>
          <w:rPr>
            <w:rFonts w:ascii="Cambria Math"/>
          </w:rPr>
          <m:t>=0,85</m:t>
        </m:r>
        <m:sSub>
          <m:sSubPr>
            <m:ctrlPr>
              <w:rPr>
                <w:rFonts w:ascii="Cambria Math" w:hAnsi="Cambria Math"/>
                <w:i/>
              </w:rPr>
            </m:ctrlPr>
          </m:sSubPr>
          <m:e>
            <m:r>
              <w:rPr>
                <w:rFonts w:ascii="Cambria Math" w:hAnsi="Cambria Math"/>
              </w:rPr>
              <m:t>f</m:t>
            </m:r>
          </m:e>
          <m:sub>
            <m:r>
              <w:rPr>
                <w:rFonts w:ascii="Cambria Math" w:hAnsi="Cambria Math"/>
              </w:rPr>
              <m:t>c</m:t>
            </m:r>
          </m:sub>
        </m:sSub>
        <m:r>
          <w:rPr>
            <w:rFonts w:ascii="Cambria Math"/>
          </w:rPr>
          <m:t>´</m:t>
        </m:r>
        <m:r>
          <w:rPr>
            <w:rFonts w:ascii="Cambria Math" w:hAnsi="Cambria Math"/>
          </w:rPr>
          <m:t>A</m:t>
        </m:r>
        <m:r>
          <w:rPr>
            <w:rFonts w:ascii="Cambria Math"/>
          </w:rPr>
          <m:t>'</m:t>
        </m:r>
      </m:oMath>
    </w:p>
    <w:p w:rsidR="00146D7F" w:rsidRPr="00933833" w:rsidRDefault="00146D7F" w:rsidP="0099013C">
      <w:pPr>
        <w:spacing w:after="0" w:line="360" w:lineRule="auto"/>
        <w:jc w:val="both"/>
        <w:rPr>
          <w:rFonts w:ascii="Times New Roman" w:eastAsia="Times New Roman" w:hAnsi="Times New Roman" w:cs="Times New Roman"/>
          <w:sz w:val="24"/>
          <w:szCs w:val="24"/>
          <w:u w:val="single"/>
          <w:shd w:val="clear" w:color="auto" w:fill="FFFF00"/>
        </w:rPr>
      </w:pPr>
      <w:r w:rsidRPr="00933833">
        <w:rPr>
          <w:rFonts w:ascii="Times New Roman" w:eastAsia="Times New Roman" w:hAnsi="Times New Roman" w:cs="Times New Roman"/>
          <w:sz w:val="24"/>
          <w:szCs w:val="24"/>
        </w:rPr>
        <w:t>Donde A</w:t>
      </w:r>
      <w:r w:rsidRPr="00933833">
        <w:rPr>
          <w:rFonts w:ascii="Times New Roman" w:eastAsia="Times New Roman" w:hAnsi="Times New Roman" w:cs="Times New Roman"/>
          <w:i/>
          <w:sz w:val="24"/>
          <w:szCs w:val="24"/>
        </w:rPr>
        <w:t>´</w:t>
      </w:r>
      <w:r w:rsidRPr="00933833">
        <w:rPr>
          <w:rFonts w:ascii="Times New Roman" w:eastAsia="Times New Roman" w:hAnsi="Times New Roman" w:cs="Times New Roman"/>
          <w:sz w:val="24"/>
          <w:szCs w:val="24"/>
        </w:rPr>
        <w:t xml:space="preserve"> es el área comprimida del hormigón, que puede presentarse en 4 formas en función de la magnitud y posición de la carga, y todo se trata de obtener el área comprimida y la posición del centroide. Est</w:t>
      </w:r>
      <w:r w:rsidR="00C41AF6">
        <w:rPr>
          <w:rFonts w:ascii="Times New Roman" w:eastAsia="Times New Roman" w:hAnsi="Times New Roman" w:cs="Times New Roman"/>
          <w:sz w:val="24"/>
          <w:szCs w:val="24"/>
        </w:rPr>
        <w:t>a problemática se ilustra en la figura 1.3.</w:t>
      </w:r>
    </w:p>
    <w:p w:rsidR="00146D7F" w:rsidRPr="00933833" w:rsidRDefault="00146D7F" w:rsidP="0038683D">
      <w:pPr>
        <w:spacing w:after="0" w:line="360" w:lineRule="auto"/>
        <w:jc w:val="both"/>
        <w:rPr>
          <w:rFonts w:ascii="Times New Roman" w:eastAsia="Calibri" w:hAnsi="Times New Roman" w:cs="Times New Roman"/>
          <w:sz w:val="24"/>
          <w:szCs w:val="24"/>
        </w:rPr>
      </w:pPr>
      <w:r w:rsidRPr="00933833">
        <w:rPr>
          <w:rFonts w:ascii="Times New Roman" w:hAnsi="Times New Roman" w:cs="Times New Roman"/>
          <w:sz w:val="24"/>
          <w:szCs w:val="24"/>
        </w:rPr>
        <w:object w:dxaOrig="6914" w:dyaOrig="2133">
          <v:rect id="rectole0000000004" o:spid="_x0000_i1028" style="width:345.6pt;height:106.45pt" o:ole="" o:preferrelative="t" stroked="f">
            <v:imagedata r:id="rId14" o:title=""/>
          </v:rect>
          <o:OLEObject Type="Embed" ProgID="StaticMetafile" ShapeID="rectole0000000004" DrawAspect="Content" ObjectID="_1618059036" r:id="rId15"/>
        </w:object>
      </w:r>
    </w:p>
    <w:p w:rsidR="00146D7F" w:rsidRPr="00094B6F" w:rsidRDefault="00146D7F" w:rsidP="0038683D">
      <w:pPr>
        <w:spacing w:after="0" w:line="360" w:lineRule="auto"/>
        <w:jc w:val="both"/>
        <w:rPr>
          <w:rFonts w:ascii="Times New Roman" w:eastAsia="Times New Roman" w:hAnsi="Times New Roman" w:cs="Times New Roman"/>
          <w:b/>
          <w:i/>
          <w:sz w:val="20"/>
          <w:szCs w:val="20"/>
        </w:rPr>
      </w:pPr>
      <w:r w:rsidRPr="00DA0754">
        <w:rPr>
          <w:rFonts w:ascii="Times New Roman" w:eastAsia="Times New Roman" w:hAnsi="Times New Roman" w:cs="Times New Roman"/>
          <w:b/>
          <w:i/>
          <w:sz w:val="20"/>
          <w:szCs w:val="20"/>
        </w:rPr>
        <w:t xml:space="preserve">Figura 1.3: Áreas comprimidas del hormigón en </w:t>
      </w:r>
      <w:proofErr w:type="gramStart"/>
      <w:r w:rsidRPr="00DA0754">
        <w:rPr>
          <w:rFonts w:ascii="Times New Roman" w:eastAsia="Times New Roman" w:hAnsi="Times New Roman" w:cs="Times New Roman"/>
          <w:b/>
          <w:i/>
          <w:sz w:val="20"/>
          <w:szCs w:val="20"/>
        </w:rPr>
        <w:t>la flexo</w:t>
      </w:r>
      <w:proofErr w:type="gramEnd"/>
      <w:r w:rsidRPr="00DA0754">
        <w:rPr>
          <w:rFonts w:ascii="Times New Roman" w:eastAsia="Times New Roman" w:hAnsi="Times New Roman" w:cs="Times New Roman"/>
          <w:b/>
          <w:i/>
          <w:sz w:val="20"/>
          <w:szCs w:val="20"/>
        </w:rPr>
        <w:t xml:space="preserve"> compresión biaxial.</w:t>
      </w:r>
    </w:p>
    <w:p w:rsidR="00146D7F" w:rsidRPr="00933833" w:rsidRDefault="006E624E" w:rsidP="0038683D">
      <w:pPr>
        <w:spacing w:after="0" w:line="360" w:lineRule="auto"/>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En la figura 1.4</w:t>
      </w:r>
      <w:r w:rsidR="00146D7F" w:rsidRPr="00933833">
        <w:rPr>
          <w:rFonts w:ascii="Times New Roman" w:eastAsia="Times New Roman" w:hAnsi="Times New Roman" w:cs="Times New Roman"/>
          <w:sz w:val="24"/>
          <w:szCs w:val="24"/>
        </w:rPr>
        <w:t xml:space="preserve"> se muestra el diagrama de deformaciones para una sección sometida a la flexión esviada, apoyo importante para determinar el esfuerzo a que está sometido cada </w:t>
      </w:r>
      <w:r w:rsidR="00146D7F" w:rsidRPr="00933833">
        <w:rPr>
          <w:rFonts w:ascii="Times New Roman" w:eastAsia="Times New Roman" w:hAnsi="Times New Roman" w:cs="Times New Roman"/>
          <w:sz w:val="24"/>
          <w:szCs w:val="24"/>
        </w:rPr>
        <w:lastRenderedPageBreak/>
        <w:t>acero (</w:t>
      </w:r>
      <w:proofErr w:type="spellStart"/>
      <w:r w:rsidR="00146D7F" w:rsidRPr="00933833">
        <w:rPr>
          <w:rFonts w:ascii="Times New Roman" w:eastAsia="Times New Roman" w:hAnsi="Times New Roman" w:cs="Times New Roman"/>
          <w:i/>
          <w:sz w:val="24"/>
          <w:szCs w:val="24"/>
        </w:rPr>
        <w:t>f</w:t>
      </w:r>
      <w:r w:rsidR="00146D7F" w:rsidRPr="00933833">
        <w:rPr>
          <w:rFonts w:ascii="Times New Roman" w:eastAsia="Times New Roman" w:hAnsi="Times New Roman" w:cs="Times New Roman"/>
          <w:i/>
          <w:sz w:val="24"/>
          <w:szCs w:val="24"/>
          <w:vertAlign w:val="subscript"/>
        </w:rPr>
        <w:t>si</w:t>
      </w:r>
      <w:proofErr w:type="spellEnd"/>
      <w:r w:rsidR="00146D7F" w:rsidRPr="00933833">
        <w:rPr>
          <w:rFonts w:ascii="Times New Roman" w:eastAsia="Times New Roman" w:hAnsi="Times New Roman" w:cs="Times New Roman"/>
          <w:sz w:val="24"/>
          <w:szCs w:val="24"/>
        </w:rPr>
        <w:t>). Aunque se ejemplifica para 4 barras situadas en las esquinas, el procedimiento es válido para mayor número de barras situadas bordeando el perímetro de la sección.</w:t>
      </w:r>
    </w:p>
    <w:p w:rsidR="00146D7F" w:rsidRDefault="00146D7F" w:rsidP="0038683D">
      <w:pPr>
        <w:spacing w:after="0" w:line="360" w:lineRule="auto"/>
        <w:jc w:val="both"/>
        <w:rPr>
          <w:rFonts w:ascii="Times New Roman" w:eastAsia="Times New Roman" w:hAnsi="Times New Roman" w:cs="Times New Roman"/>
          <w:i/>
          <w:sz w:val="24"/>
          <w:szCs w:val="24"/>
        </w:rPr>
      </w:pPr>
      <w:r w:rsidRPr="00933833">
        <w:rPr>
          <w:rFonts w:ascii="Times New Roman" w:eastAsia="Times New Roman" w:hAnsi="Times New Roman" w:cs="Times New Roman"/>
          <w:sz w:val="24"/>
          <w:szCs w:val="24"/>
        </w:rPr>
        <w:t xml:space="preserve">Considerando la proyección sobre el eje </w:t>
      </w:r>
      <w:r w:rsidRPr="00933833">
        <w:rPr>
          <w:rFonts w:ascii="Times New Roman" w:eastAsia="Times New Roman" w:hAnsi="Times New Roman" w:cs="Times New Roman"/>
          <w:i/>
          <w:sz w:val="24"/>
          <w:szCs w:val="24"/>
        </w:rPr>
        <w:t>y</w:t>
      </w:r>
    </w:p>
    <w:p w:rsidR="00254097" w:rsidRPr="00094B6F" w:rsidRDefault="005C7545" w:rsidP="00094B6F">
      <w:pPr>
        <w:ind w:left="1134"/>
        <w:jc w:val="both"/>
        <w:rPr>
          <w:i/>
          <w:lang w:val="es-MX"/>
        </w:rPr>
      </w:pPr>
      <m:oMathPara>
        <m:oMath>
          <m:f>
            <m:fPr>
              <m:ctrlPr>
                <w:rPr>
                  <w:rFonts w:ascii="Cambria Math" w:hAnsi="Cambria Math"/>
                  <w:i/>
                  <w:caps/>
                  <w:lang w:val="es-MX"/>
                </w:rPr>
              </m:ctrlPr>
            </m:fPr>
            <m:num>
              <m:sSub>
                <m:sSubPr>
                  <m:ctrlPr>
                    <w:rPr>
                      <w:rFonts w:ascii="Cambria Math" w:hAnsi="Cambria Math"/>
                      <w:i/>
                      <w:caps/>
                      <w:lang w:val="es-MX"/>
                    </w:rPr>
                  </m:ctrlPr>
                </m:sSubPr>
                <m:e>
                  <m:r>
                    <w:rPr>
                      <w:rFonts w:ascii="Cambria Math" w:hAnsi="Cambria Math"/>
                      <w:caps/>
                      <w:lang w:val="es-MX"/>
                    </w:rPr>
                    <m:t>ε</m:t>
                  </m:r>
                </m:e>
                <m:sub>
                  <m:r>
                    <w:rPr>
                      <w:rFonts w:ascii="Cambria Math" w:hAnsi="Cambria Math"/>
                      <w:caps/>
                      <w:lang w:val="es-MX"/>
                    </w:rPr>
                    <m:t>c</m:t>
                  </m:r>
                </m:sub>
              </m:sSub>
              <m:r>
                <w:rPr>
                  <w:rFonts w:ascii="Cambria Math"/>
                  <w:caps/>
                  <w:lang w:val="es-MX"/>
                </w:rPr>
                <m:t>´</m:t>
              </m:r>
            </m:num>
            <m:den>
              <m:sSub>
                <m:sSubPr>
                  <m:ctrlPr>
                    <w:rPr>
                      <w:rFonts w:ascii="Cambria Math" w:hAnsi="Cambria Math"/>
                      <w:i/>
                      <w:caps/>
                      <w:lang w:val="es-MX"/>
                    </w:rPr>
                  </m:ctrlPr>
                </m:sSubPr>
                <m:e>
                  <m:r>
                    <w:rPr>
                      <w:rFonts w:ascii="Cambria Math" w:hAnsi="Cambria Math"/>
                      <w:caps/>
                      <w:lang w:val="es-MX"/>
                    </w:rPr>
                    <m:t>c</m:t>
                  </m:r>
                </m:e>
                <m:sub>
                  <m:r>
                    <w:rPr>
                      <w:rFonts w:ascii="Cambria Math" w:hAnsi="Cambria Math"/>
                      <w:caps/>
                      <w:lang w:val="es-MX"/>
                    </w:rPr>
                    <m:t>y</m:t>
                  </m:r>
                </m:sub>
              </m:sSub>
            </m:den>
          </m:f>
          <m:r>
            <w:rPr>
              <w:rFonts w:ascii="Cambria Math"/>
              <w:caps/>
              <w:lang w:val="es-MX"/>
            </w:rPr>
            <m:t>=</m:t>
          </m:r>
          <m:f>
            <m:fPr>
              <m:ctrlPr>
                <w:rPr>
                  <w:rFonts w:ascii="Cambria Math" w:hAnsi="Cambria Math"/>
                  <w:i/>
                  <w:caps/>
                  <w:lang w:val="es-MX"/>
                </w:rPr>
              </m:ctrlPr>
            </m:fPr>
            <m:num>
              <m:sSub>
                <m:sSubPr>
                  <m:ctrlPr>
                    <w:rPr>
                      <w:rFonts w:ascii="Cambria Math" w:hAnsi="Cambria Math"/>
                      <w:i/>
                      <w:caps/>
                      <w:lang w:val="es-MX"/>
                    </w:rPr>
                  </m:ctrlPr>
                </m:sSubPr>
                <m:e>
                  <m:r>
                    <w:rPr>
                      <w:rFonts w:ascii="Cambria Math" w:hAnsi="Cambria Math"/>
                      <w:caps/>
                      <w:lang w:val="es-MX"/>
                    </w:rPr>
                    <m:t>ε</m:t>
                  </m:r>
                </m:e>
                <m:sub>
                  <m:r>
                    <w:rPr>
                      <w:rFonts w:ascii="Cambria Math" w:hAnsi="Cambria Math"/>
                      <w:caps/>
                      <w:lang w:val="es-MX"/>
                    </w:rPr>
                    <m:t>s</m:t>
                  </m:r>
                  <m:r>
                    <w:rPr>
                      <w:rFonts w:ascii="Cambria Math"/>
                      <w:caps/>
                      <w:lang w:val="es-MX"/>
                    </w:rPr>
                    <m:t>1</m:t>
                  </m:r>
                </m:sub>
              </m:sSub>
            </m:num>
            <m:den>
              <m:sSub>
                <m:sSubPr>
                  <m:ctrlPr>
                    <w:rPr>
                      <w:rFonts w:ascii="Cambria Math" w:hAnsi="Cambria Math"/>
                      <w:i/>
                      <w:caps/>
                      <w:lang w:val="es-MX"/>
                    </w:rPr>
                  </m:ctrlPr>
                </m:sSubPr>
                <m:e>
                  <m:r>
                    <w:rPr>
                      <w:rFonts w:ascii="Cambria Math" w:hAnsi="Cambria Math"/>
                      <w:caps/>
                      <w:lang w:val="es-MX"/>
                    </w:rPr>
                    <m:t>z</m:t>
                  </m:r>
                </m:e>
                <m:sub>
                  <m:r>
                    <w:rPr>
                      <w:rFonts w:ascii="Cambria Math"/>
                      <w:caps/>
                      <w:lang w:val="es-MX"/>
                    </w:rPr>
                    <m:t>1</m:t>
                  </m:r>
                </m:sub>
              </m:sSub>
            </m:den>
          </m:f>
          <m:r>
            <w:rPr>
              <w:rFonts w:ascii="Cambria Math"/>
              <w:caps/>
              <w:lang w:val="es-MX"/>
            </w:rPr>
            <m:t>=</m:t>
          </m:r>
          <m:f>
            <m:fPr>
              <m:ctrlPr>
                <w:rPr>
                  <w:rFonts w:ascii="Cambria Math" w:hAnsi="Cambria Math"/>
                  <w:i/>
                  <w:caps/>
                  <w:lang w:val="es-MX"/>
                </w:rPr>
              </m:ctrlPr>
            </m:fPr>
            <m:num>
              <m:sSub>
                <m:sSubPr>
                  <m:ctrlPr>
                    <w:rPr>
                      <w:rFonts w:ascii="Cambria Math" w:hAnsi="Cambria Math"/>
                      <w:i/>
                      <w:caps/>
                      <w:lang w:val="es-MX"/>
                    </w:rPr>
                  </m:ctrlPr>
                </m:sSubPr>
                <m:e>
                  <m:r>
                    <w:rPr>
                      <w:rFonts w:ascii="Cambria Math" w:hAnsi="Cambria Math"/>
                      <w:caps/>
                      <w:lang w:val="es-MX"/>
                    </w:rPr>
                    <m:t>ε</m:t>
                  </m:r>
                </m:e>
                <m:sub>
                  <m:r>
                    <w:rPr>
                      <w:rFonts w:ascii="Cambria Math" w:hAnsi="Cambria Math"/>
                      <w:caps/>
                      <w:lang w:val="es-MX"/>
                    </w:rPr>
                    <m:t>s</m:t>
                  </m:r>
                  <m:r>
                    <w:rPr>
                      <w:rFonts w:ascii="Cambria Math"/>
                      <w:caps/>
                      <w:lang w:val="es-MX"/>
                    </w:rPr>
                    <m:t>2</m:t>
                  </m:r>
                </m:sub>
              </m:sSub>
            </m:num>
            <m:den>
              <m:sSub>
                <m:sSubPr>
                  <m:ctrlPr>
                    <w:rPr>
                      <w:rFonts w:ascii="Cambria Math" w:hAnsi="Cambria Math"/>
                      <w:i/>
                      <w:caps/>
                      <w:lang w:val="es-MX"/>
                    </w:rPr>
                  </m:ctrlPr>
                </m:sSubPr>
                <m:e>
                  <m:r>
                    <w:rPr>
                      <w:rFonts w:ascii="Cambria Math" w:hAnsi="Cambria Math"/>
                      <w:caps/>
                      <w:lang w:val="es-MX"/>
                    </w:rPr>
                    <m:t>z</m:t>
                  </m:r>
                </m:e>
                <m:sub>
                  <m:r>
                    <w:rPr>
                      <w:rFonts w:ascii="Cambria Math"/>
                      <w:caps/>
                      <w:lang w:val="es-MX"/>
                    </w:rPr>
                    <m:t>2</m:t>
                  </m:r>
                </m:sub>
              </m:sSub>
            </m:den>
          </m:f>
          <m:r>
            <w:rPr>
              <w:rFonts w:ascii="Cambria Math"/>
              <w:caps/>
              <w:lang w:val="es-MX"/>
            </w:rPr>
            <m:t>=</m:t>
          </m:r>
          <m:f>
            <m:fPr>
              <m:ctrlPr>
                <w:rPr>
                  <w:rFonts w:ascii="Cambria Math" w:hAnsi="Cambria Math"/>
                  <w:i/>
                  <w:caps/>
                  <w:lang w:val="es-MX"/>
                </w:rPr>
              </m:ctrlPr>
            </m:fPr>
            <m:num>
              <m:sSub>
                <m:sSubPr>
                  <m:ctrlPr>
                    <w:rPr>
                      <w:rFonts w:ascii="Cambria Math" w:hAnsi="Cambria Math"/>
                      <w:i/>
                      <w:caps/>
                      <w:lang w:val="es-MX"/>
                    </w:rPr>
                  </m:ctrlPr>
                </m:sSubPr>
                <m:e>
                  <m:r>
                    <w:rPr>
                      <w:rFonts w:ascii="Cambria Math" w:hAnsi="Cambria Math"/>
                      <w:caps/>
                      <w:lang w:val="es-MX"/>
                    </w:rPr>
                    <m:t>ε</m:t>
                  </m:r>
                </m:e>
                <m:sub>
                  <m:r>
                    <w:rPr>
                      <w:rFonts w:ascii="Cambria Math" w:hAnsi="Cambria Math"/>
                      <w:caps/>
                      <w:lang w:val="es-MX"/>
                    </w:rPr>
                    <m:t>s</m:t>
                  </m:r>
                  <m:r>
                    <w:rPr>
                      <w:rFonts w:ascii="Cambria Math"/>
                      <w:caps/>
                      <w:lang w:val="es-MX"/>
                    </w:rPr>
                    <m:t>3</m:t>
                  </m:r>
                </m:sub>
              </m:sSub>
            </m:num>
            <m:den>
              <m:sSub>
                <m:sSubPr>
                  <m:ctrlPr>
                    <w:rPr>
                      <w:rFonts w:ascii="Cambria Math" w:hAnsi="Cambria Math"/>
                      <w:i/>
                      <w:caps/>
                      <w:lang w:val="es-MX"/>
                    </w:rPr>
                  </m:ctrlPr>
                </m:sSubPr>
                <m:e>
                  <m:r>
                    <w:rPr>
                      <w:rFonts w:ascii="Cambria Math" w:hAnsi="Cambria Math"/>
                      <w:caps/>
                      <w:lang w:val="es-MX"/>
                    </w:rPr>
                    <m:t>z</m:t>
                  </m:r>
                </m:e>
                <m:sub>
                  <m:r>
                    <w:rPr>
                      <w:rFonts w:ascii="Cambria Math"/>
                      <w:caps/>
                      <w:lang w:val="es-MX"/>
                    </w:rPr>
                    <m:t>3</m:t>
                  </m:r>
                </m:sub>
              </m:sSub>
            </m:den>
          </m:f>
          <m:r>
            <w:rPr>
              <w:rFonts w:ascii="Cambria Math"/>
              <w:caps/>
              <w:lang w:val="es-MX"/>
            </w:rPr>
            <m:t>=</m:t>
          </m:r>
          <m:f>
            <m:fPr>
              <m:ctrlPr>
                <w:rPr>
                  <w:rFonts w:ascii="Cambria Math" w:hAnsi="Cambria Math"/>
                  <w:i/>
                  <w:caps/>
                  <w:lang w:val="es-MX"/>
                </w:rPr>
              </m:ctrlPr>
            </m:fPr>
            <m:num>
              <m:sSub>
                <m:sSubPr>
                  <m:ctrlPr>
                    <w:rPr>
                      <w:rFonts w:ascii="Cambria Math" w:hAnsi="Cambria Math"/>
                      <w:i/>
                      <w:caps/>
                      <w:lang w:val="es-MX"/>
                    </w:rPr>
                  </m:ctrlPr>
                </m:sSubPr>
                <m:e>
                  <m:r>
                    <w:rPr>
                      <w:rFonts w:ascii="Cambria Math" w:hAnsi="Cambria Math"/>
                      <w:caps/>
                      <w:lang w:val="es-MX"/>
                    </w:rPr>
                    <m:t>ε</m:t>
                  </m:r>
                </m:e>
                <m:sub>
                  <m:r>
                    <w:rPr>
                      <w:rFonts w:ascii="Cambria Math" w:hAnsi="Cambria Math"/>
                      <w:caps/>
                      <w:lang w:val="es-MX"/>
                    </w:rPr>
                    <m:t>s</m:t>
                  </m:r>
                  <m:r>
                    <w:rPr>
                      <w:rFonts w:ascii="Cambria Math"/>
                      <w:caps/>
                      <w:lang w:val="es-MX"/>
                    </w:rPr>
                    <m:t>4</m:t>
                  </m:r>
                </m:sub>
              </m:sSub>
            </m:num>
            <m:den>
              <m:sSub>
                <m:sSubPr>
                  <m:ctrlPr>
                    <w:rPr>
                      <w:rFonts w:ascii="Cambria Math" w:hAnsi="Cambria Math"/>
                      <w:i/>
                      <w:caps/>
                      <w:lang w:val="es-MX"/>
                    </w:rPr>
                  </m:ctrlPr>
                </m:sSubPr>
                <m:e>
                  <m:r>
                    <w:rPr>
                      <w:rFonts w:ascii="Cambria Math" w:hAnsi="Cambria Math"/>
                      <w:caps/>
                      <w:lang w:val="es-MX"/>
                    </w:rPr>
                    <m:t>z</m:t>
                  </m:r>
                </m:e>
                <m:sub>
                  <m:r>
                    <w:rPr>
                      <w:rFonts w:ascii="Cambria Math"/>
                      <w:caps/>
                      <w:lang w:val="es-MX"/>
                    </w:rPr>
                    <m:t>4</m:t>
                  </m:r>
                </m:sub>
              </m:sSub>
            </m:den>
          </m:f>
        </m:oMath>
      </m:oMathPara>
    </w:p>
    <w:p w:rsidR="00146D7F" w:rsidRPr="00933833" w:rsidRDefault="00146D7F" w:rsidP="0038683D">
      <w:pPr>
        <w:spacing w:after="0" w:line="360" w:lineRule="auto"/>
        <w:jc w:val="both"/>
        <w:rPr>
          <w:rFonts w:ascii="Times New Roman" w:eastAsia="Times New Roman" w:hAnsi="Times New Roman" w:cs="Times New Roman"/>
          <w:i/>
          <w:sz w:val="24"/>
          <w:szCs w:val="24"/>
        </w:rPr>
      </w:pPr>
    </w:p>
    <w:p w:rsidR="00146D7F" w:rsidRPr="00933833" w:rsidRDefault="00146D7F" w:rsidP="0038683D">
      <w:pPr>
        <w:spacing w:after="0" w:line="360" w:lineRule="auto"/>
        <w:jc w:val="both"/>
        <w:rPr>
          <w:rFonts w:ascii="Times New Roman" w:eastAsia="Calibri" w:hAnsi="Times New Roman" w:cs="Times New Roman"/>
          <w:sz w:val="24"/>
          <w:szCs w:val="24"/>
        </w:rPr>
      </w:pPr>
      <w:r w:rsidRPr="00933833">
        <w:rPr>
          <w:rFonts w:ascii="Times New Roman" w:hAnsi="Times New Roman" w:cs="Times New Roman"/>
          <w:sz w:val="24"/>
          <w:szCs w:val="24"/>
        </w:rPr>
        <w:object w:dxaOrig="6652" w:dyaOrig="3499">
          <v:rect id="rectole0000000005" o:spid="_x0000_i1029" style="width:332.45pt;height:174.7pt" o:ole="" o:preferrelative="t" stroked="f">
            <v:imagedata r:id="rId16" o:title=""/>
          </v:rect>
          <o:OLEObject Type="Embed" ProgID="StaticMetafile" ShapeID="rectole0000000005" DrawAspect="Content" ObjectID="_1618059037" r:id="rId17"/>
        </w:object>
      </w:r>
    </w:p>
    <w:p w:rsidR="00146D7F" w:rsidRDefault="00146D7F" w:rsidP="0038683D">
      <w:pPr>
        <w:spacing w:after="0" w:line="360" w:lineRule="auto"/>
        <w:jc w:val="both"/>
        <w:rPr>
          <w:rFonts w:ascii="Times New Roman" w:eastAsia="Times New Roman" w:hAnsi="Times New Roman" w:cs="Times New Roman"/>
          <w:b/>
          <w:i/>
          <w:sz w:val="20"/>
          <w:szCs w:val="20"/>
        </w:rPr>
      </w:pPr>
      <w:r w:rsidRPr="00DA0754">
        <w:rPr>
          <w:rFonts w:ascii="Times New Roman" w:eastAsia="Times New Roman" w:hAnsi="Times New Roman" w:cs="Times New Roman"/>
          <w:b/>
          <w:i/>
          <w:sz w:val="20"/>
          <w:szCs w:val="20"/>
        </w:rPr>
        <w:t>Figura 1.4: Diagrama de deformaciones</w:t>
      </w:r>
    </w:p>
    <w:p w:rsidR="00C33EBE" w:rsidRPr="00DA0754" w:rsidRDefault="00C33EBE" w:rsidP="0038683D">
      <w:pPr>
        <w:spacing w:after="0" w:line="360" w:lineRule="auto"/>
        <w:jc w:val="both"/>
        <w:rPr>
          <w:rFonts w:ascii="Times New Roman" w:eastAsia="Calibri" w:hAnsi="Times New Roman" w:cs="Times New Roman"/>
          <w:sz w:val="20"/>
          <w:szCs w:val="20"/>
        </w:rPr>
      </w:pPr>
    </w:p>
    <w:p w:rsidR="000A2918" w:rsidRDefault="000A2918" w:rsidP="0038683D">
      <w:pPr>
        <w:spacing w:after="0" w:line="360" w:lineRule="auto"/>
        <w:jc w:val="both"/>
        <w:rPr>
          <w:rFonts w:ascii="Times New Roman" w:eastAsiaTheme="minorHAnsi" w:hAnsi="Times New Roman" w:cs="Times New Roman"/>
          <w:b/>
          <w:sz w:val="24"/>
          <w:szCs w:val="24"/>
          <w:lang w:eastAsia="en-US"/>
        </w:rPr>
      </w:pPr>
      <w:r w:rsidRPr="000A2918">
        <w:rPr>
          <w:rFonts w:ascii="Times New Roman" w:eastAsiaTheme="minorHAnsi" w:hAnsi="Times New Roman" w:cs="Times New Roman"/>
          <w:b/>
          <w:sz w:val="24"/>
          <w:szCs w:val="24"/>
          <w:lang w:eastAsia="en-US"/>
        </w:rPr>
        <w:t>2. Metodología</w:t>
      </w:r>
    </w:p>
    <w:p w:rsidR="00E95BF7" w:rsidRPr="00933833" w:rsidRDefault="00E95BF7" w:rsidP="00E95BF7">
      <w:pPr>
        <w:spacing w:after="0" w:line="360" w:lineRule="auto"/>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 xml:space="preserve">Se realizará el análisis de un grupo de factores que intervienen en el comportamiento de columnas rectangulares de hormigón armado sometidas a </w:t>
      </w:r>
      <w:r>
        <w:rPr>
          <w:rFonts w:ascii="Times New Roman" w:eastAsia="Times New Roman" w:hAnsi="Times New Roman" w:cs="Times New Roman"/>
          <w:sz w:val="24"/>
          <w:szCs w:val="24"/>
        </w:rPr>
        <w:t xml:space="preserve">este tipo de solicitaciones donde se analizarán los resultados arrojados por </w:t>
      </w:r>
      <w:r w:rsidRPr="00933833">
        <w:rPr>
          <w:rFonts w:ascii="Times New Roman" w:hAnsi="Times New Roman" w:cs="Times New Roman"/>
          <w:sz w:val="24"/>
          <w:szCs w:val="24"/>
        </w:rPr>
        <w:t>hojas de cálculo en el MATHCAD programadas y comprobadas en estudios anteriores que brindan una mayor facilidad y comodidad al usuario, además de corresponderse con las características y condiciones propias de nuestro país y nuestra realidad</w:t>
      </w:r>
      <w:r>
        <w:rPr>
          <w:rFonts w:ascii="Times New Roman" w:hAnsi="Times New Roman" w:cs="Times New Roman"/>
          <w:sz w:val="24"/>
          <w:szCs w:val="24"/>
        </w:rPr>
        <w:t>.</w:t>
      </w:r>
      <w:r w:rsidRPr="00933833">
        <w:rPr>
          <w:rFonts w:ascii="Times New Roman" w:eastAsia="Times New Roman" w:hAnsi="Times New Roman" w:cs="Times New Roman"/>
          <w:sz w:val="24"/>
          <w:szCs w:val="24"/>
        </w:rPr>
        <w:t xml:space="preserve"> Para ello se han diseñado una serie de procedimientos de análisis paramétrico estableciendo las variables dependientes e independientes de cada uno de los elementos influyentes según sea el caso.</w:t>
      </w:r>
    </w:p>
    <w:p w:rsidR="00E95BF7" w:rsidRPr="00933833" w:rsidRDefault="00E95BF7" w:rsidP="00E95BF7">
      <w:pPr>
        <w:spacing w:after="0" w:line="360" w:lineRule="auto"/>
        <w:ind w:left="63"/>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Los factores que se estudiarán son:</w:t>
      </w:r>
    </w:p>
    <w:p w:rsidR="00E95BF7" w:rsidRPr="00933833" w:rsidRDefault="00E95BF7" w:rsidP="00E95BF7">
      <w:pPr>
        <w:numPr>
          <w:ilvl w:val="0"/>
          <w:numId w:val="2"/>
        </w:numPr>
        <w:spacing w:after="0" w:line="360" w:lineRule="auto"/>
        <w:ind w:left="783"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La relación entre los momentos actuantes (</w:t>
      </w:r>
      <w:r w:rsidRPr="00933833">
        <w:rPr>
          <w:rFonts w:ascii="Times New Roman" w:eastAsia="Cambria" w:hAnsi="Times New Roman" w:cs="Times New Roman"/>
          <w:i/>
          <w:sz w:val="24"/>
          <w:szCs w:val="24"/>
        </w:rPr>
        <w:t>λ = M</w:t>
      </w:r>
      <w:r w:rsidRPr="00933833">
        <w:rPr>
          <w:rFonts w:ascii="Times New Roman" w:eastAsia="Cambria" w:hAnsi="Times New Roman" w:cs="Times New Roman"/>
          <w:i/>
          <w:sz w:val="24"/>
          <w:szCs w:val="24"/>
          <w:vertAlign w:val="subscript"/>
        </w:rPr>
        <w:t>uy</w:t>
      </w:r>
      <w:r w:rsidRPr="00933833">
        <w:rPr>
          <w:rFonts w:ascii="Times New Roman" w:eastAsia="Cambria" w:hAnsi="Times New Roman" w:cs="Times New Roman"/>
          <w:i/>
          <w:sz w:val="24"/>
          <w:szCs w:val="24"/>
        </w:rPr>
        <w:t>/</w:t>
      </w:r>
      <w:proofErr w:type="spellStart"/>
      <w:r w:rsidRPr="00933833">
        <w:rPr>
          <w:rFonts w:ascii="Times New Roman" w:eastAsia="Cambria" w:hAnsi="Times New Roman" w:cs="Times New Roman"/>
          <w:i/>
          <w:sz w:val="24"/>
          <w:szCs w:val="24"/>
        </w:rPr>
        <w:t>M</w:t>
      </w:r>
      <w:r w:rsidRPr="00933833">
        <w:rPr>
          <w:rFonts w:ascii="Times New Roman" w:eastAsia="Cambria" w:hAnsi="Times New Roman" w:cs="Times New Roman"/>
          <w:i/>
          <w:sz w:val="24"/>
          <w:szCs w:val="24"/>
          <w:vertAlign w:val="subscript"/>
        </w:rPr>
        <w:t>ux</w:t>
      </w:r>
      <w:proofErr w:type="spellEnd"/>
      <w:r w:rsidRPr="00933833">
        <w:rPr>
          <w:rFonts w:ascii="Times New Roman" w:eastAsia="Times New Roman" w:hAnsi="Times New Roman" w:cs="Times New Roman"/>
          <w:sz w:val="24"/>
          <w:szCs w:val="24"/>
        </w:rPr>
        <w:t xml:space="preserve">) </w:t>
      </w:r>
    </w:p>
    <w:p w:rsidR="00E95BF7" w:rsidRPr="00933833" w:rsidRDefault="00E95BF7" w:rsidP="00E95BF7">
      <w:pPr>
        <w:numPr>
          <w:ilvl w:val="0"/>
          <w:numId w:val="2"/>
        </w:numPr>
        <w:spacing w:after="0" w:line="360" w:lineRule="auto"/>
        <w:ind w:left="783"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La resistencia a compresión del hormigón (</w:t>
      </w:r>
      <w:proofErr w:type="spellStart"/>
      <w:r w:rsidRPr="00933833">
        <w:rPr>
          <w:rFonts w:ascii="Times New Roman" w:eastAsia="Cambria" w:hAnsi="Times New Roman" w:cs="Times New Roman"/>
          <w:i/>
          <w:sz w:val="24"/>
          <w:szCs w:val="24"/>
        </w:rPr>
        <w:t>f</w:t>
      </w:r>
      <w:r w:rsidRPr="00933833">
        <w:rPr>
          <w:rFonts w:ascii="Times New Roman" w:eastAsia="Cambria" w:hAnsi="Times New Roman" w:cs="Times New Roman"/>
          <w:i/>
          <w:sz w:val="24"/>
          <w:szCs w:val="24"/>
          <w:vertAlign w:val="subscript"/>
        </w:rPr>
        <w:t>c</w:t>
      </w:r>
      <w:proofErr w:type="spellEnd"/>
      <w:r w:rsidRPr="00933833">
        <w:rPr>
          <w:rFonts w:ascii="Times New Roman" w:eastAsia="Cambria" w:hAnsi="Times New Roman" w:cs="Times New Roman"/>
          <w:i/>
          <w:sz w:val="24"/>
          <w:szCs w:val="24"/>
        </w:rPr>
        <w:t>’</w:t>
      </w:r>
      <w:r w:rsidRPr="00933833">
        <w:rPr>
          <w:rFonts w:ascii="Times New Roman" w:eastAsia="Times New Roman" w:hAnsi="Times New Roman" w:cs="Times New Roman"/>
          <w:sz w:val="24"/>
          <w:szCs w:val="24"/>
        </w:rPr>
        <w:t>)</w:t>
      </w:r>
    </w:p>
    <w:p w:rsidR="00E95BF7" w:rsidRPr="00933833" w:rsidRDefault="00E95BF7" w:rsidP="00E95BF7">
      <w:pPr>
        <w:numPr>
          <w:ilvl w:val="0"/>
          <w:numId w:val="2"/>
        </w:numPr>
        <w:spacing w:after="0" w:line="360" w:lineRule="auto"/>
        <w:ind w:left="783"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La tensión de fluencia del acero (</w:t>
      </w:r>
      <w:proofErr w:type="spellStart"/>
      <w:r w:rsidRPr="00933833">
        <w:rPr>
          <w:rFonts w:ascii="Times New Roman" w:eastAsia="Cambria" w:hAnsi="Times New Roman" w:cs="Times New Roman"/>
          <w:i/>
          <w:sz w:val="24"/>
          <w:szCs w:val="24"/>
        </w:rPr>
        <w:t>f</w:t>
      </w:r>
      <w:r w:rsidRPr="00933833">
        <w:rPr>
          <w:rFonts w:ascii="Times New Roman" w:eastAsia="Cambria" w:hAnsi="Times New Roman" w:cs="Times New Roman"/>
          <w:i/>
          <w:sz w:val="24"/>
          <w:szCs w:val="24"/>
          <w:vertAlign w:val="subscript"/>
        </w:rPr>
        <w:t>y</w:t>
      </w:r>
      <w:proofErr w:type="spellEnd"/>
      <w:r w:rsidRPr="00933833">
        <w:rPr>
          <w:rFonts w:ascii="Times New Roman" w:eastAsia="Times New Roman" w:hAnsi="Times New Roman" w:cs="Times New Roman"/>
          <w:sz w:val="24"/>
          <w:szCs w:val="24"/>
        </w:rPr>
        <w:t>)</w:t>
      </w:r>
    </w:p>
    <w:p w:rsidR="00E95BF7" w:rsidRPr="00933833" w:rsidRDefault="00E95BF7" w:rsidP="00E95BF7">
      <w:pPr>
        <w:numPr>
          <w:ilvl w:val="0"/>
          <w:numId w:val="2"/>
        </w:numPr>
        <w:spacing w:after="0" w:line="360" w:lineRule="auto"/>
        <w:ind w:left="783"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 xml:space="preserve">La </w:t>
      </w:r>
      <w:proofErr w:type="spellStart"/>
      <w:r w:rsidRPr="00933833">
        <w:rPr>
          <w:rFonts w:ascii="Times New Roman" w:eastAsia="Times New Roman" w:hAnsi="Times New Roman" w:cs="Times New Roman"/>
          <w:sz w:val="24"/>
          <w:szCs w:val="24"/>
        </w:rPr>
        <w:t>rectangularidad</w:t>
      </w:r>
      <w:proofErr w:type="spellEnd"/>
      <w:r w:rsidRPr="00933833">
        <w:rPr>
          <w:rFonts w:ascii="Times New Roman" w:eastAsia="Times New Roman" w:hAnsi="Times New Roman" w:cs="Times New Roman"/>
          <w:sz w:val="24"/>
          <w:szCs w:val="24"/>
        </w:rPr>
        <w:t xml:space="preserve"> y dimensiones de la sección</w:t>
      </w:r>
      <w:r>
        <w:rPr>
          <w:rFonts w:ascii="Times New Roman" w:eastAsia="Times New Roman" w:hAnsi="Times New Roman" w:cs="Times New Roman"/>
          <w:sz w:val="24"/>
          <w:szCs w:val="24"/>
        </w:rPr>
        <w:t>.</w:t>
      </w:r>
    </w:p>
    <w:p w:rsidR="00E95BF7" w:rsidRPr="00933833" w:rsidRDefault="00E95BF7" w:rsidP="00E95BF7">
      <w:pPr>
        <w:numPr>
          <w:ilvl w:val="0"/>
          <w:numId w:val="2"/>
        </w:numPr>
        <w:spacing w:after="0" w:line="360" w:lineRule="auto"/>
        <w:ind w:left="783"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lastRenderedPageBreak/>
        <w:t xml:space="preserve">La distribución del refuerzo en la sección. </w:t>
      </w:r>
    </w:p>
    <w:p w:rsidR="00E95BF7" w:rsidRPr="00933833" w:rsidRDefault="00E95BF7" w:rsidP="00E95BF7">
      <w:pPr>
        <w:spacing w:after="0" w:line="360" w:lineRule="auto"/>
        <w:ind w:left="63"/>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 xml:space="preserve">Para la realización del estudio paramétrico descrito se fijará como independiente la variable analizada en cada caso y el resto constituirán las variables dependientes. Se ha utilizado como patrón una sección de </w:t>
      </w:r>
      <w:r w:rsidRPr="00933833">
        <w:rPr>
          <w:rFonts w:ascii="Times New Roman" w:eastAsia="Cambria" w:hAnsi="Times New Roman" w:cs="Times New Roman"/>
          <w:sz w:val="24"/>
          <w:szCs w:val="24"/>
        </w:rPr>
        <w:t>40x40</w:t>
      </w:r>
      <w:r w:rsidRPr="00933833">
        <w:rPr>
          <w:rFonts w:ascii="Times New Roman" w:eastAsia="Cambria" w:hAnsi="Times New Roman" w:cs="Times New Roman"/>
          <w:i/>
          <w:sz w:val="24"/>
          <w:szCs w:val="24"/>
        </w:rPr>
        <w:t>cm</w:t>
      </w:r>
      <w:r w:rsidRPr="00933833">
        <w:rPr>
          <w:rFonts w:ascii="Times New Roman" w:eastAsia="Cambria" w:hAnsi="Times New Roman" w:cs="Times New Roman"/>
          <w:i/>
          <w:sz w:val="24"/>
          <w:szCs w:val="24"/>
          <w:vertAlign w:val="superscript"/>
        </w:rPr>
        <w:t>2</w:t>
      </w:r>
      <w:r w:rsidRPr="00933833">
        <w:rPr>
          <w:rFonts w:ascii="Times New Roman" w:eastAsia="Times New Roman" w:hAnsi="Times New Roman" w:cs="Times New Roman"/>
          <w:sz w:val="24"/>
          <w:szCs w:val="24"/>
        </w:rPr>
        <w:t xml:space="preserve">, resistencia del hormigón de </w:t>
      </w:r>
      <w:r w:rsidRPr="00933833">
        <w:rPr>
          <w:rFonts w:ascii="Times New Roman" w:eastAsia="Cambria" w:hAnsi="Times New Roman" w:cs="Times New Roman"/>
          <w:sz w:val="24"/>
          <w:szCs w:val="24"/>
        </w:rPr>
        <w:t>25</w:t>
      </w:r>
      <w:r w:rsidRPr="00933833">
        <w:rPr>
          <w:rFonts w:ascii="Times New Roman" w:eastAsia="Cambria" w:hAnsi="Times New Roman" w:cs="Times New Roman"/>
          <w:i/>
          <w:sz w:val="24"/>
          <w:szCs w:val="24"/>
        </w:rPr>
        <w:t>MPa</w:t>
      </w:r>
      <w:r w:rsidRPr="00933833">
        <w:rPr>
          <w:rFonts w:ascii="Times New Roman" w:eastAsia="Times New Roman" w:hAnsi="Times New Roman" w:cs="Times New Roman"/>
          <w:sz w:val="24"/>
          <w:szCs w:val="24"/>
        </w:rPr>
        <w:t xml:space="preserve"> y </w:t>
      </w:r>
      <w:r w:rsidRPr="00933833">
        <w:rPr>
          <w:rFonts w:ascii="Times New Roman" w:eastAsia="Cambria" w:hAnsi="Times New Roman" w:cs="Times New Roman"/>
          <w:sz w:val="24"/>
          <w:szCs w:val="24"/>
        </w:rPr>
        <w:t xml:space="preserve">4 </w:t>
      </w:r>
      <w:r w:rsidRPr="00933833">
        <w:rPr>
          <w:rFonts w:ascii="Times New Roman" w:eastAsia="Cambria" w:hAnsi="Times New Roman" w:cs="Times New Roman"/>
          <w:i/>
          <w:sz w:val="24"/>
          <w:szCs w:val="24"/>
        </w:rPr>
        <w:t>barras</w:t>
      </w:r>
      <w:r w:rsidRPr="00933833">
        <w:rPr>
          <w:rFonts w:ascii="Times New Roman" w:eastAsia="Cambria" w:hAnsi="Times New Roman" w:cs="Times New Roman"/>
          <w:sz w:val="24"/>
          <w:szCs w:val="24"/>
        </w:rPr>
        <w:t xml:space="preserve"> Nº25</w:t>
      </w:r>
      <w:r w:rsidRPr="00933833">
        <w:rPr>
          <w:rFonts w:ascii="Times New Roman" w:eastAsia="Times New Roman" w:hAnsi="Times New Roman" w:cs="Times New Roman"/>
          <w:sz w:val="24"/>
          <w:szCs w:val="24"/>
        </w:rPr>
        <w:t xml:space="preserve"> y </w:t>
      </w:r>
      <w:r w:rsidRPr="00933833">
        <w:rPr>
          <w:rFonts w:ascii="Times New Roman" w:eastAsia="Cambria" w:hAnsi="Times New Roman" w:cs="Times New Roman"/>
          <w:sz w:val="24"/>
          <w:szCs w:val="24"/>
        </w:rPr>
        <w:t>G 40</w:t>
      </w:r>
      <w:r w:rsidRPr="00933833">
        <w:rPr>
          <w:rFonts w:ascii="Times New Roman" w:eastAsia="Times New Roman" w:hAnsi="Times New Roman" w:cs="Times New Roman"/>
          <w:sz w:val="24"/>
          <w:szCs w:val="24"/>
        </w:rPr>
        <w:t>.</w:t>
      </w:r>
    </w:p>
    <w:p w:rsidR="00E95BF7" w:rsidRPr="00933833" w:rsidRDefault="00E95BF7" w:rsidP="00E95BF7">
      <w:pPr>
        <w:spacing w:after="0" w:line="360" w:lineRule="auto"/>
        <w:ind w:left="63"/>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La valoración del comportamiento se dirigirá a evaluar cómo influyen estos factores en:</w:t>
      </w:r>
    </w:p>
    <w:p w:rsidR="00E95BF7" w:rsidRPr="00933833" w:rsidRDefault="00E95BF7" w:rsidP="00E95BF7">
      <w:pPr>
        <w:numPr>
          <w:ilvl w:val="0"/>
          <w:numId w:val="3"/>
        </w:numPr>
        <w:spacing w:after="0" w:line="360" w:lineRule="auto"/>
        <w:ind w:left="783"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La inclinación de la línea neutra (</w:t>
      </w:r>
      <w:r w:rsidRPr="00933833">
        <w:rPr>
          <w:rFonts w:ascii="Times New Roman" w:eastAsia="Cambria" w:hAnsi="Times New Roman" w:cs="Times New Roman"/>
          <w:i/>
          <w:sz w:val="24"/>
          <w:szCs w:val="24"/>
        </w:rPr>
        <w:t>θ</w:t>
      </w:r>
      <w:r w:rsidRPr="00933833">
        <w:rPr>
          <w:rFonts w:ascii="Times New Roman" w:eastAsia="Times New Roman" w:hAnsi="Times New Roman" w:cs="Times New Roman"/>
          <w:sz w:val="24"/>
          <w:szCs w:val="24"/>
        </w:rPr>
        <w:t>)</w:t>
      </w:r>
    </w:p>
    <w:p w:rsidR="00E95BF7" w:rsidRPr="00933833" w:rsidRDefault="00E95BF7" w:rsidP="00E95BF7">
      <w:pPr>
        <w:numPr>
          <w:ilvl w:val="0"/>
          <w:numId w:val="3"/>
        </w:numPr>
        <w:spacing w:after="0" w:line="360" w:lineRule="auto"/>
        <w:ind w:left="783"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La capacidad resistente de la sección.</w:t>
      </w:r>
    </w:p>
    <w:p w:rsidR="00E95BF7" w:rsidRDefault="00E95BF7" w:rsidP="00E95BF7">
      <w:pPr>
        <w:numPr>
          <w:ilvl w:val="0"/>
          <w:numId w:val="3"/>
        </w:numPr>
        <w:spacing w:after="0" w:line="360" w:lineRule="auto"/>
        <w:ind w:left="783"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 xml:space="preserve">La división por zonas de trabajo de la sección, en función de </w:t>
      </w:r>
      <w:r w:rsidRPr="00933833">
        <w:rPr>
          <w:rFonts w:ascii="Times New Roman" w:eastAsia="Cambria" w:hAnsi="Times New Roman" w:cs="Times New Roman"/>
          <w:i/>
          <w:sz w:val="24"/>
          <w:szCs w:val="24"/>
        </w:rPr>
        <w:t>ϕ</w:t>
      </w:r>
    </w:p>
    <w:p w:rsidR="00E95BF7" w:rsidRPr="000A2918" w:rsidRDefault="00E95BF7" w:rsidP="0038683D">
      <w:pPr>
        <w:spacing w:after="0" w:line="360" w:lineRule="auto"/>
        <w:jc w:val="both"/>
        <w:rPr>
          <w:rFonts w:ascii="Times New Roman" w:eastAsiaTheme="minorHAnsi" w:hAnsi="Times New Roman" w:cs="Times New Roman"/>
          <w:b/>
          <w:sz w:val="24"/>
          <w:szCs w:val="24"/>
          <w:lang w:eastAsia="en-US"/>
        </w:rPr>
      </w:pPr>
    </w:p>
    <w:p w:rsidR="00146D7F" w:rsidRPr="00A255A5" w:rsidRDefault="00A255A5" w:rsidP="0038683D">
      <w:pPr>
        <w:spacing w:after="0" w:line="360" w:lineRule="auto"/>
        <w:jc w:val="both"/>
        <w:rPr>
          <w:rFonts w:ascii="Times New Roman" w:eastAsiaTheme="minorHAnsi" w:hAnsi="Times New Roman" w:cs="Times New Roman"/>
          <w:b/>
          <w:sz w:val="24"/>
          <w:szCs w:val="24"/>
          <w:lang w:eastAsia="en-US"/>
        </w:rPr>
      </w:pPr>
      <w:r w:rsidRPr="00A255A5">
        <w:rPr>
          <w:rFonts w:ascii="Times New Roman" w:eastAsiaTheme="minorHAnsi" w:hAnsi="Times New Roman" w:cs="Times New Roman"/>
          <w:b/>
          <w:sz w:val="24"/>
          <w:szCs w:val="24"/>
          <w:lang w:eastAsia="en-US"/>
        </w:rPr>
        <w:t>3. Resultados y discusión</w:t>
      </w:r>
    </w:p>
    <w:p w:rsidR="00146D7F" w:rsidRPr="00933833" w:rsidRDefault="00146D7F" w:rsidP="00E95BF7">
      <w:pPr>
        <w:spacing w:after="0" w:line="360" w:lineRule="auto"/>
        <w:jc w:val="both"/>
        <w:rPr>
          <w:rFonts w:ascii="Times New Roman" w:eastAsia="Times New Roman" w:hAnsi="Times New Roman" w:cs="Times New Roman"/>
          <w:b/>
          <w:i/>
          <w:sz w:val="24"/>
          <w:szCs w:val="24"/>
        </w:rPr>
      </w:pPr>
      <w:r w:rsidRPr="00933833">
        <w:rPr>
          <w:rFonts w:ascii="Times New Roman" w:eastAsia="Times New Roman" w:hAnsi="Times New Roman" w:cs="Times New Roman"/>
          <w:b/>
          <w:sz w:val="24"/>
          <w:szCs w:val="24"/>
        </w:rPr>
        <w:t>La inclinación de la línea neutra (</w:t>
      </w:r>
      <w:r w:rsidRPr="00933833">
        <w:rPr>
          <w:rFonts w:ascii="Times New Roman" w:eastAsia="Cambria" w:hAnsi="Times New Roman" w:cs="Times New Roman"/>
          <w:b/>
          <w:sz w:val="24"/>
          <w:szCs w:val="24"/>
        </w:rPr>
        <w:t>θ</w:t>
      </w:r>
      <w:r w:rsidRPr="00933833">
        <w:rPr>
          <w:rFonts w:ascii="Times New Roman" w:eastAsia="Times New Roman" w:hAnsi="Times New Roman" w:cs="Times New Roman"/>
          <w:b/>
          <w:sz w:val="24"/>
          <w:szCs w:val="24"/>
        </w:rPr>
        <w:t>)</w:t>
      </w:r>
    </w:p>
    <w:p w:rsidR="00146D7F" w:rsidRPr="00933833" w:rsidRDefault="00146D7F" w:rsidP="0038683D">
      <w:pPr>
        <w:spacing w:after="0" w:line="360" w:lineRule="auto"/>
        <w:ind w:left="63"/>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 xml:space="preserve">Como se ha planteado anteriormente la inclinación de la línea neutra no tiene una relación directa con la excentricidad de la carga dada por </w:t>
      </w:r>
      <w:r w:rsidRPr="00933833">
        <w:rPr>
          <w:rFonts w:ascii="Times New Roman" w:eastAsia="Cambria" w:hAnsi="Times New Roman" w:cs="Times New Roman"/>
          <w:i/>
          <w:sz w:val="24"/>
          <w:szCs w:val="24"/>
        </w:rPr>
        <w:t>λ = M</w:t>
      </w:r>
      <w:r w:rsidRPr="00933833">
        <w:rPr>
          <w:rFonts w:ascii="Times New Roman" w:eastAsia="Cambria" w:hAnsi="Times New Roman" w:cs="Times New Roman"/>
          <w:i/>
          <w:sz w:val="24"/>
          <w:szCs w:val="24"/>
          <w:vertAlign w:val="subscript"/>
        </w:rPr>
        <w:t>uy</w:t>
      </w:r>
      <w:r w:rsidRPr="00933833">
        <w:rPr>
          <w:rFonts w:ascii="Times New Roman" w:eastAsia="Cambria" w:hAnsi="Times New Roman" w:cs="Times New Roman"/>
          <w:i/>
          <w:sz w:val="24"/>
          <w:szCs w:val="24"/>
        </w:rPr>
        <w:t>/M</w:t>
      </w:r>
      <w:r w:rsidRPr="00933833">
        <w:rPr>
          <w:rFonts w:ascii="Times New Roman" w:eastAsia="Cambria" w:hAnsi="Times New Roman" w:cs="Times New Roman"/>
          <w:i/>
          <w:sz w:val="24"/>
          <w:szCs w:val="24"/>
          <w:vertAlign w:val="subscript"/>
        </w:rPr>
        <w:t>ux</w:t>
      </w:r>
      <w:r w:rsidRPr="00933833">
        <w:rPr>
          <w:rFonts w:ascii="Times New Roman" w:eastAsia="Times New Roman" w:hAnsi="Times New Roman" w:cs="Times New Roman"/>
          <w:sz w:val="24"/>
          <w:szCs w:val="24"/>
        </w:rPr>
        <w:t>. No obstante, pueden evaluarse algunas regularidades que contribuyan a un mejor entendimiento del fenómeno de la FCB, que se resumen a continuación:</w:t>
      </w:r>
    </w:p>
    <w:p w:rsidR="00146D7F" w:rsidRPr="00933833" w:rsidRDefault="00146D7F" w:rsidP="0038683D">
      <w:pPr>
        <w:numPr>
          <w:ilvl w:val="0"/>
          <w:numId w:val="4"/>
        </w:numPr>
        <w:spacing w:after="0" w:line="360" w:lineRule="auto"/>
        <w:ind w:left="783"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 xml:space="preserve">Para </w:t>
      </w:r>
      <w:r w:rsidRPr="00933833">
        <w:rPr>
          <w:rFonts w:ascii="Times New Roman" w:eastAsia="Cambria" w:hAnsi="Times New Roman" w:cs="Times New Roman"/>
          <w:i/>
          <w:sz w:val="24"/>
          <w:szCs w:val="24"/>
        </w:rPr>
        <w:t>λ =</w:t>
      </w:r>
      <w:r w:rsidRPr="00933833">
        <w:rPr>
          <w:rFonts w:ascii="Times New Roman" w:eastAsia="Cambria" w:hAnsi="Times New Roman" w:cs="Times New Roman"/>
          <w:sz w:val="24"/>
          <w:szCs w:val="24"/>
        </w:rPr>
        <w:t>45º</w:t>
      </w:r>
      <w:r w:rsidRPr="00933833">
        <w:rPr>
          <w:rFonts w:ascii="Times New Roman" w:eastAsia="Times New Roman" w:hAnsi="Times New Roman" w:cs="Times New Roman"/>
          <w:sz w:val="24"/>
          <w:szCs w:val="24"/>
        </w:rPr>
        <w:t xml:space="preserve"> la inclinación de la línea neutra es independiente de la magnitud de la carga axial y alcanza valores cercanos a 45º, </w:t>
      </w:r>
      <w:r w:rsidR="005A7763">
        <w:rPr>
          <w:rFonts w:ascii="Times New Roman" w:eastAsia="Times New Roman" w:hAnsi="Times New Roman" w:cs="Times New Roman"/>
          <w:sz w:val="24"/>
          <w:szCs w:val="24"/>
        </w:rPr>
        <w:t>como se señala en la figura 1.5a</w:t>
      </w:r>
      <w:r w:rsidRPr="005A7763">
        <w:rPr>
          <w:rFonts w:ascii="Times New Roman" w:eastAsia="Times New Roman" w:hAnsi="Times New Roman" w:cs="Times New Roman"/>
          <w:sz w:val="24"/>
          <w:szCs w:val="24"/>
        </w:rPr>
        <w:t xml:space="preserve">. Este comportamiento no es así para otros valores de </w:t>
      </w:r>
      <w:r w:rsidRPr="005A7763">
        <w:rPr>
          <w:rFonts w:ascii="Times New Roman" w:eastAsia="Cambria" w:hAnsi="Times New Roman" w:cs="Times New Roman"/>
          <w:i/>
          <w:sz w:val="24"/>
          <w:szCs w:val="24"/>
        </w:rPr>
        <w:t>λ</w:t>
      </w:r>
      <w:r w:rsidRPr="005A7763">
        <w:rPr>
          <w:rFonts w:ascii="Times New Roman" w:eastAsia="Times New Roman" w:hAnsi="Times New Roman" w:cs="Times New Roman"/>
          <w:sz w:val="24"/>
          <w:szCs w:val="24"/>
        </w:rPr>
        <w:t xml:space="preserve">. En la </w:t>
      </w:r>
      <w:r w:rsidR="005A7763">
        <w:rPr>
          <w:rFonts w:ascii="Times New Roman" w:eastAsia="Times New Roman" w:hAnsi="Times New Roman" w:cs="Times New Roman"/>
          <w:sz w:val="24"/>
          <w:szCs w:val="24"/>
        </w:rPr>
        <w:t>figura 1.5a</w:t>
      </w:r>
      <w:r w:rsidR="005A7763" w:rsidRPr="005A7763">
        <w:rPr>
          <w:rFonts w:ascii="Times New Roman" w:eastAsia="Times New Roman" w:hAnsi="Times New Roman" w:cs="Times New Roman"/>
          <w:sz w:val="24"/>
          <w:szCs w:val="24"/>
        </w:rPr>
        <w:t xml:space="preserve"> </w:t>
      </w:r>
      <w:r w:rsidRPr="005A7763">
        <w:rPr>
          <w:rFonts w:ascii="Times New Roman" w:eastAsia="Times New Roman" w:hAnsi="Times New Roman" w:cs="Times New Roman"/>
          <w:sz w:val="24"/>
          <w:szCs w:val="24"/>
        </w:rPr>
        <w:t>se</w:t>
      </w:r>
      <w:r w:rsidRPr="00933833">
        <w:rPr>
          <w:rFonts w:ascii="Times New Roman" w:eastAsia="Times New Roman" w:hAnsi="Times New Roman" w:cs="Times New Roman"/>
          <w:sz w:val="24"/>
          <w:szCs w:val="24"/>
        </w:rPr>
        <w:t xml:space="preserve"> puede apreciar como la inclinación de la línea neutra es variable y con valores cercanos a </w:t>
      </w:r>
      <w:r w:rsidRPr="00933833">
        <w:rPr>
          <w:rFonts w:ascii="Times New Roman" w:eastAsia="Cambria" w:hAnsi="Times New Roman" w:cs="Times New Roman"/>
          <w:i/>
          <w:sz w:val="24"/>
          <w:szCs w:val="24"/>
        </w:rPr>
        <w:t>λ</w:t>
      </w:r>
      <w:r w:rsidRPr="00933833">
        <w:rPr>
          <w:rFonts w:ascii="Times New Roman" w:eastAsia="Times New Roman" w:hAnsi="Times New Roman" w:cs="Times New Roman"/>
          <w:sz w:val="24"/>
          <w:szCs w:val="24"/>
        </w:rPr>
        <w:t xml:space="preserve">. Note como el análisis para </w:t>
      </w:r>
      <w:r w:rsidRPr="00933833">
        <w:rPr>
          <w:rFonts w:ascii="Times New Roman" w:eastAsia="Cambria" w:hAnsi="Times New Roman" w:cs="Times New Roman"/>
          <w:i/>
          <w:sz w:val="24"/>
          <w:szCs w:val="24"/>
        </w:rPr>
        <w:t>λ =</w:t>
      </w:r>
      <w:r w:rsidRPr="00933833">
        <w:rPr>
          <w:rFonts w:ascii="Times New Roman" w:eastAsia="Cambria" w:hAnsi="Times New Roman" w:cs="Times New Roman"/>
          <w:sz w:val="24"/>
          <w:szCs w:val="24"/>
        </w:rPr>
        <w:t>60º</w:t>
      </w:r>
      <w:r w:rsidRPr="00933833">
        <w:rPr>
          <w:rFonts w:ascii="Times New Roman" w:eastAsia="Cambria" w:hAnsi="Times New Roman" w:cs="Times New Roman"/>
          <w:i/>
          <w:sz w:val="24"/>
          <w:szCs w:val="24"/>
        </w:rPr>
        <w:t xml:space="preserve"> </w:t>
      </w:r>
      <w:r w:rsidRPr="00933833">
        <w:rPr>
          <w:rFonts w:ascii="Times New Roman" w:eastAsia="Times New Roman" w:hAnsi="Times New Roman" w:cs="Times New Roman"/>
          <w:sz w:val="24"/>
          <w:szCs w:val="24"/>
        </w:rPr>
        <w:t xml:space="preserve">es semejante que para </w:t>
      </w:r>
      <w:r w:rsidRPr="00933833">
        <w:rPr>
          <w:rFonts w:ascii="Times New Roman" w:eastAsia="Cambria" w:hAnsi="Times New Roman" w:cs="Times New Roman"/>
          <w:sz w:val="24"/>
          <w:szCs w:val="24"/>
        </w:rPr>
        <w:t>30º</w:t>
      </w:r>
      <w:r w:rsidRPr="00933833">
        <w:rPr>
          <w:rFonts w:ascii="Times New Roman" w:eastAsia="Times New Roman" w:hAnsi="Times New Roman" w:cs="Times New Roman"/>
          <w:sz w:val="24"/>
          <w:szCs w:val="24"/>
        </w:rPr>
        <w:t>, solo depende como se referencian los momentos actuantes.</w:t>
      </w:r>
    </w:p>
    <w:p w:rsidR="00146D7F" w:rsidRPr="00933833" w:rsidRDefault="00146D7F" w:rsidP="0038683D">
      <w:pPr>
        <w:spacing w:after="0" w:line="360" w:lineRule="auto"/>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 xml:space="preserve">En la </w:t>
      </w:r>
      <w:r w:rsidR="005A7763">
        <w:rPr>
          <w:rFonts w:ascii="Times New Roman" w:eastAsia="Times New Roman" w:hAnsi="Times New Roman" w:cs="Times New Roman"/>
          <w:sz w:val="24"/>
          <w:szCs w:val="24"/>
        </w:rPr>
        <w:t>figura 1.5b</w:t>
      </w:r>
      <w:r w:rsidR="005A7763" w:rsidRPr="005A7763">
        <w:rPr>
          <w:rFonts w:ascii="Times New Roman" w:eastAsia="Times New Roman" w:hAnsi="Times New Roman" w:cs="Times New Roman"/>
          <w:sz w:val="24"/>
          <w:szCs w:val="24"/>
        </w:rPr>
        <w:t xml:space="preserve"> </w:t>
      </w:r>
      <w:r w:rsidRPr="00933833">
        <w:rPr>
          <w:rFonts w:ascii="Times New Roman" w:eastAsia="Times New Roman" w:hAnsi="Times New Roman" w:cs="Times New Roman"/>
          <w:sz w:val="24"/>
          <w:szCs w:val="24"/>
        </w:rPr>
        <w:t xml:space="preserve">se demuestran las conclusiones anteriores reflejando como la relación entre </w:t>
      </w:r>
      <w:r w:rsidRPr="00933833">
        <w:rPr>
          <w:rFonts w:ascii="Times New Roman" w:eastAsia="Cambria" w:hAnsi="Times New Roman" w:cs="Times New Roman"/>
          <w:i/>
          <w:sz w:val="24"/>
          <w:szCs w:val="24"/>
        </w:rPr>
        <w:t>λ</w:t>
      </w:r>
      <w:r w:rsidRPr="00933833">
        <w:rPr>
          <w:rFonts w:ascii="Times New Roman" w:eastAsia="Times New Roman" w:hAnsi="Times New Roman" w:cs="Times New Roman"/>
          <w:sz w:val="24"/>
          <w:szCs w:val="24"/>
        </w:rPr>
        <w:t xml:space="preserve"> y </w:t>
      </w:r>
      <w:r w:rsidRPr="00933833">
        <w:rPr>
          <w:rFonts w:ascii="Times New Roman" w:eastAsia="Cambria" w:hAnsi="Times New Roman" w:cs="Times New Roman"/>
          <w:i/>
          <w:sz w:val="24"/>
          <w:szCs w:val="24"/>
        </w:rPr>
        <w:t xml:space="preserve">θ </w:t>
      </w:r>
      <w:r w:rsidRPr="00933833">
        <w:rPr>
          <w:rFonts w:ascii="Times New Roman" w:eastAsia="Times New Roman" w:hAnsi="Times New Roman" w:cs="Times New Roman"/>
          <w:sz w:val="24"/>
          <w:szCs w:val="24"/>
        </w:rPr>
        <w:t>es prácticamente lineal para el caso estudiado</w:t>
      </w:r>
    </w:p>
    <w:p w:rsidR="00146D7F" w:rsidRPr="00933833" w:rsidRDefault="00146D7F" w:rsidP="0038683D">
      <w:pPr>
        <w:spacing w:after="0" w:line="360" w:lineRule="auto"/>
        <w:jc w:val="both"/>
        <w:rPr>
          <w:rFonts w:ascii="Times New Roman" w:eastAsia="Times New Roman" w:hAnsi="Times New Roman" w:cs="Times New Roman"/>
          <w:sz w:val="24"/>
          <w:szCs w:val="24"/>
        </w:rPr>
      </w:pPr>
    </w:p>
    <w:p w:rsidR="00146D7F" w:rsidRPr="00933833" w:rsidRDefault="00146D7F" w:rsidP="0038683D">
      <w:pPr>
        <w:spacing w:after="0" w:line="360" w:lineRule="auto"/>
        <w:jc w:val="both"/>
        <w:rPr>
          <w:rFonts w:ascii="Times New Roman" w:eastAsia="Calibri" w:hAnsi="Times New Roman" w:cs="Times New Roman"/>
          <w:sz w:val="24"/>
          <w:szCs w:val="24"/>
        </w:rPr>
      </w:pPr>
      <w:r w:rsidRPr="00933833">
        <w:rPr>
          <w:rFonts w:ascii="Times New Roman" w:hAnsi="Times New Roman" w:cs="Times New Roman"/>
          <w:sz w:val="24"/>
          <w:szCs w:val="24"/>
        </w:rPr>
        <w:object w:dxaOrig="7853" w:dyaOrig="3013">
          <v:rect id="rectole0000000006" o:spid="_x0000_i1030" style="width:392.55pt;height:150.9pt" o:ole="" o:preferrelative="t" stroked="f">
            <v:imagedata r:id="rId18" o:title=""/>
          </v:rect>
          <o:OLEObject Type="Embed" ProgID="StaticMetafile" ShapeID="rectole0000000006" DrawAspect="Content" ObjectID="_1618059038" r:id="rId19"/>
        </w:object>
      </w:r>
    </w:p>
    <w:p w:rsidR="00146D7F" w:rsidRPr="00590E80" w:rsidRDefault="00146D7F" w:rsidP="0038683D">
      <w:pPr>
        <w:numPr>
          <w:ilvl w:val="0"/>
          <w:numId w:val="5"/>
        </w:numPr>
        <w:spacing w:after="0" w:line="360" w:lineRule="auto"/>
        <w:ind w:left="993" w:hanging="360"/>
        <w:jc w:val="both"/>
        <w:rPr>
          <w:rFonts w:ascii="Times New Roman" w:eastAsia="Times New Roman" w:hAnsi="Times New Roman" w:cs="Times New Roman"/>
          <w:b/>
          <w:i/>
          <w:sz w:val="20"/>
          <w:szCs w:val="20"/>
        </w:rPr>
      </w:pPr>
      <w:r w:rsidRPr="00590E80">
        <w:rPr>
          <w:rFonts w:ascii="Times New Roman" w:eastAsia="Times New Roman" w:hAnsi="Times New Roman" w:cs="Times New Roman"/>
          <w:b/>
          <w:i/>
          <w:sz w:val="20"/>
          <w:szCs w:val="20"/>
        </w:rPr>
        <w:t>Influencia de la posición de la línea neutra</w:t>
      </w:r>
      <w:r w:rsidRPr="00590E80">
        <w:rPr>
          <w:rFonts w:ascii="Times New Roman" w:eastAsia="Times New Roman" w:hAnsi="Times New Roman" w:cs="Times New Roman"/>
          <w:b/>
          <w:i/>
          <w:sz w:val="20"/>
          <w:szCs w:val="20"/>
        </w:rPr>
        <w:tab/>
      </w:r>
      <w:r w:rsidRPr="00590E80">
        <w:rPr>
          <w:rFonts w:ascii="Times New Roman" w:eastAsia="Times New Roman" w:hAnsi="Times New Roman" w:cs="Times New Roman"/>
          <w:b/>
          <w:i/>
          <w:sz w:val="20"/>
          <w:szCs w:val="20"/>
        </w:rPr>
        <w:tab/>
        <w:t xml:space="preserve">b) Relación </w:t>
      </w:r>
      <w:r w:rsidRPr="00590E80">
        <w:rPr>
          <w:rFonts w:ascii="Times New Roman" w:eastAsia="Cambria" w:hAnsi="Times New Roman" w:cs="Times New Roman"/>
          <w:b/>
          <w:i/>
          <w:sz w:val="20"/>
          <w:szCs w:val="20"/>
        </w:rPr>
        <w:t>θ</w:t>
      </w:r>
      <w:r w:rsidRPr="00590E80">
        <w:rPr>
          <w:rFonts w:ascii="Times New Roman" w:eastAsia="Times New Roman" w:hAnsi="Times New Roman" w:cs="Times New Roman"/>
          <w:b/>
          <w:i/>
          <w:sz w:val="20"/>
          <w:szCs w:val="20"/>
        </w:rPr>
        <w:t xml:space="preserve"> y λ</w:t>
      </w:r>
    </w:p>
    <w:p w:rsidR="00146D7F" w:rsidRPr="00C33EBE" w:rsidRDefault="00146D7F" w:rsidP="0038683D">
      <w:pPr>
        <w:spacing w:after="0" w:line="360" w:lineRule="auto"/>
        <w:jc w:val="both"/>
        <w:rPr>
          <w:rFonts w:ascii="Times New Roman" w:eastAsia="Times New Roman" w:hAnsi="Times New Roman" w:cs="Times New Roman"/>
          <w:b/>
          <w:caps/>
          <w:sz w:val="20"/>
          <w:szCs w:val="20"/>
        </w:rPr>
      </w:pPr>
      <w:r w:rsidRPr="00590E80">
        <w:rPr>
          <w:rFonts w:ascii="Times New Roman" w:eastAsia="Times New Roman" w:hAnsi="Times New Roman" w:cs="Times New Roman"/>
          <w:b/>
          <w:i/>
          <w:sz w:val="20"/>
          <w:szCs w:val="20"/>
        </w:rPr>
        <w:t xml:space="preserve">Figura 1.5: Influencia de </w:t>
      </w:r>
      <w:r w:rsidRPr="00590E80">
        <w:rPr>
          <w:rFonts w:ascii="Times New Roman" w:eastAsia="Cambria" w:hAnsi="Times New Roman" w:cs="Times New Roman"/>
          <w:i/>
          <w:sz w:val="20"/>
          <w:szCs w:val="20"/>
        </w:rPr>
        <w:t>λ = M</w:t>
      </w:r>
      <w:r w:rsidRPr="00590E80">
        <w:rPr>
          <w:rFonts w:ascii="Times New Roman" w:eastAsia="Cambria" w:hAnsi="Times New Roman" w:cs="Times New Roman"/>
          <w:i/>
          <w:sz w:val="20"/>
          <w:szCs w:val="20"/>
          <w:vertAlign w:val="subscript"/>
        </w:rPr>
        <w:t>uy</w:t>
      </w:r>
      <w:r w:rsidRPr="00590E80">
        <w:rPr>
          <w:rFonts w:ascii="Times New Roman" w:eastAsia="Cambria" w:hAnsi="Times New Roman" w:cs="Times New Roman"/>
          <w:i/>
          <w:sz w:val="20"/>
          <w:szCs w:val="20"/>
        </w:rPr>
        <w:t>/M</w:t>
      </w:r>
      <w:r w:rsidRPr="00590E80">
        <w:rPr>
          <w:rFonts w:ascii="Times New Roman" w:eastAsia="Cambria" w:hAnsi="Times New Roman" w:cs="Times New Roman"/>
          <w:i/>
          <w:sz w:val="20"/>
          <w:szCs w:val="20"/>
          <w:vertAlign w:val="subscript"/>
        </w:rPr>
        <w:t>ux</w:t>
      </w:r>
      <w:r w:rsidRPr="00590E80">
        <w:rPr>
          <w:rFonts w:ascii="Times New Roman" w:eastAsia="Times New Roman" w:hAnsi="Times New Roman" w:cs="Times New Roman"/>
          <w:b/>
          <w:i/>
          <w:sz w:val="20"/>
          <w:szCs w:val="20"/>
        </w:rPr>
        <w:t xml:space="preserve">. Sección </w:t>
      </w:r>
      <w:r w:rsidRPr="00590E80">
        <w:rPr>
          <w:rFonts w:ascii="Times New Roman" w:eastAsia="Cambria" w:hAnsi="Times New Roman" w:cs="Times New Roman"/>
          <w:b/>
          <w:sz w:val="20"/>
          <w:szCs w:val="20"/>
        </w:rPr>
        <w:t>40x40</w:t>
      </w:r>
      <w:r w:rsidRPr="00590E80">
        <w:rPr>
          <w:rFonts w:ascii="Times New Roman" w:eastAsia="Cambria" w:hAnsi="Times New Roman" w:cs="Times New Roman"/>
          <w:b/>
          <w:i/>
          <w:sz w:val="20"/>
          <w:szCs w:val="20"/>
        </w:rPr>
        <w:t>cm</w:t>
      </w:r>
      <w:r w:rsidRPr="00590E80">
        <w:rPr>
          <w:rFonts w:ascii="Times New Roman" w:eastAsia="Cambria" w:hAnsi="Times New Roman" w:cs="Times New Roman"/>
          <w:b/>
          <w:i/>
          <w:sz w:val="20"/>
          <w:szCs w:val="20"/>
          <w:vertAlign w:val="superscript"/>
        </w:rPr>
        <w:t>2</w:t>
      </w:r>
      <w:r w:rsidRPr="00590E80">
        <w:rPr>
          <w:rFonts w:ascii="Times New Roman" w:eastAsia="Times New Roman" w:hAnsi="Times New Roman" w:cs="Times New Roman"/>
          <w:b/>
          <w:i/>
          <w:sz w:val="20"/>
          <w:szCs w:val="20"/>
        </w:rPr>
        <w:t xml:space="preserve">, </w:t>
      </w:r>
      <w:proofErr w:type="spellStart"/>
      <w:r w:rsidRPr="00590E80">
        <w:rPr>
          <w:rFonts w:ascii="Times New Roman" w:eastAsia="Cambria" w:hAnsi="Times New Roman" w:cs="Times New Roman"/>
          <w:b/>
          <w:i/>
          <w:sz w:val="20"/>
          <w:szCs w:val="20"/>
        </w:rPr>
        <w:t>f</w:t>
      </w:r>
      <w:r w:rsidRPr="00590E80">
        <w:rPr>
          <w:rFonts w:ascii="Times New Roman" w:eastAsia="Cambria" w:hAnsi="Times New Roman" w:cs="Times New Roman"/>
          <w:b/>
          <w:i/>
          <w:sz w:val="20"/>
          <w:szCs w:val="20"/>
          <w:vertAlign w:val="subscript"/>
        </w:rPr>
        <w:t>c</w:t>
      </w:r>
      <w:proofErr w:type="spellEnd"/>
      <w:r w:rsidRPr="00590E80">
        <w:rPr>
          <w:rFonts w:ascii="Times New Roman" w:eastAsia="Cambria" w:hAnsi="Times New Roman" w:cs="Times New Roman"/>
          <w:b/>
          <w:i/>
          <w:sz w:val="20"/>
          <w:szCs w:val="20"/>
        </w:rPr>
        <w:t>’</w:t>
      </w:r>
      <w:r w:rsidRPr="00590E80">
        <w:rPr>
          <w:rFonts w:ascii="Times New Roman" w:eastAsia="Cambria" w:hAnsi="Times New Roman" w:cs="Times New Roman"/>
          <w:b/>
          <w:sz w:val="20"/>
          <w:szCs w:val="20"/>
        </w:rPr>
        <w:t>= 25MPa</w:t>
      </w:r>
      <w:r w:rsidRPr="00590E80">
        <w:rPr>
          <w:rFonts w:ascii="Times New Roman" w:eastAsia="Times New Roman" w:hAnsi="Times New Roman" w:cs="Times New Roman"/>
          <w:b/>
          <w:i/>
          <w:sz w:val="20"/>
          <w:szCs w:val="20"/>
        </w:rPr>
        <w:t xml:space="preserve"> y </w:t>
      </w:r>
      <w:r w:rsidRPr="00590E80">
        <w:rPr>
          <w:rFonts w:ascii="Times New Roman" w:eastAsia="Cambria" w:hAnsi="Times New Roman" w:cs="Times New Roman"/>
          <w:b/>
          <w:sz w:val="20"/>
          <w:szCs w:val="20"/>
        </w:rPr>
        <w:t xml:space="preserve">4 </w:t>
      </w:r>
      <w:r w:rsidRPr="00590E80">
        <w:rPr>
          <w:rFonts w:ascii="Times New Roman" w:eastAsia="Cambria" w:hAnsi="Times New Roman" w:cs="Times New Roman"/>
          <w:b/>
          <w:i/>
          <w:sz w:val="20"/>
          <w:szCs w:val="20"/>
        </w:rPr>
        <w:t>barras</w:t>
      </w:r>
      <w:r w:rsidRPr="00590E80">
        <w:rPr>
          <w:rFonts w:ascii="Times New Roman" w:eastAsia="Cambria" w:hAnsi="Times New Roman" w:cs="Times New Roman"/>
          <w:b/>
          <w:sz w:val="20"/>
          <w:szCs w:val="20"/>
        </w:rPr>
        <w:t xml:space="preserve"> Nº25</w:t>
      </w:r>
      <w:r w:rsidRPr="00590E80">
        <w:rPr>
          <w:rFonts w:ascii="Times New Roman" w:eastAsia="Times New Roman" w:hAnsi="Times New Roman" w:cs="Times New Roman"/>
          <w:b/>
          <w:i/>
          <w:sz w:val="20"/>
          <w:szCs w:val="20"/>
        </w:rPr>
        <w:t xml:space="preserve"> y </w:t>
      </w:r>
      <w:r w:rsidRPr="00590E80">
        <w:rPr>
          <w:rFonts w:ascii="Times New Roman" w:eastAsia="Cambria" w:hAnsi="Times New Roman" w:cs="Times New Roman"/>
          <w:b/>
          <w:sz w:val="20"/>
          <w:szCs w:val="20"/>
        </w:rPr>
        <w:t>G 40</w:t>
      </w:r>
    </w:p>
    <w:p w:rsidR="00146D7F" w:rsidRPr="00933833" w:rsidRDefault="00146D7F" w:rsidP="0038683D">
      <w:pPr>
        <w:numPr>
          <w:ilvl w:val="0"/>
          <w:numId w:val="6"/>
        </w:numPr>
        <w:spacing w:after="0" w:line="360" w:lineRule="auto"/>
        <w:ind w:left="783"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La resistencia del hormigón no provoca cambios importantes en la inclinación de la línea neut</w:t>
      </w:r>
      <w:r w:rsidR="00B77DB2">
        <w:rPr>
          <w:rFonts w:ascii="Times New Roman" w:eastAsia="Times New Roman" w:hAnsi="Times New Roman" w:cs="Times New Roman"/>
          <w:sz w:val="24"/>
          <w:szCs w:val="24"/>
        </w:rPr>
        <w:t>ra, como pu</w:t>
      </w:r>
      <w:r w:rsidR="00A54539">
        <w:rPr>
          <w:rFonts w:ascii="Times New Roman" w:eastAsia="Times New Roman" w:hAnsi="Times New Roman" w:cs="Times New Roman"/>
          <w:sz w:val="24"/>
          <w:szCs w:val="24"/>
        </w:rPr>
        <w:t>ede apreciarse en la figura 1.6a</w:t>
      </w:r>
      <w:r w:rsidRPr="00933833">
        <w:rPr>
          <w:rFonts w:ascii="Times New Roman" w:eastAsia="Times New Roman" w:hAnsi="Times New Roman" w:cs="Times New Roman"/>
          <w:sz w:val="24"/>
          <w:szCs w:val="24"/>
        </w:rPr>
        <w:t xml:space="preserve">. note como para cada valor </w:t>
      </w:r>
      <w:r w:rsidRPr="00933833">
        <w:rPr>
          <w:rFonts w:ascii="Times New Roman" w:eastAsia="Cambria" w:hAnsi="Times New Roman" w:cs="Times New Roman"/>
          <w:i/>
          <w:sz w:val="24"/>
          <w:szCs w:val="24"/>
        </w:rPr>
        <w:t>λ</w:t>
      </w:r>
      <w:r w:rsidRPr="00933833">
        <w:rPr>
          <w:rFonts w:ascii="Times New Roman" w:eastAsia="Times New Roman" w:hAnsi="Times New Roman" w:cs="Times New Roman"/>
          <w:sz w:val="24"/>
          <w:szCs w:val="24"/>
        </w:rPr>
        <w:t xml:space="preserve"> de no se producen cambios significativos en la relación entre </w:t>
      </w:r>
      <w:r w:rsidRPr="00933833">
        <w:rPr>
          <w:rFonts w:ascii="Times New Roman" w:eastAsia="Cambria" w:hAnsi="Times New Roman" w:cs="Times New Roman"/>
          <w:i/>
          <w:sz w:val="24"/>
          <w:szCs w:val="24"/>
        </w:rPr>
        <w:t>θ</w:t>
      </w:r>
      <w:r w:rsidRPr="00933833">
        <w:rPr>
          <w:rFonts w:ascii="Times New Roman" w:eastAsia="Times New Roman" w:hAnsi="Times New Roman" w:cs="Times New Roman"/>
          <w:sz w:val="24"/>
          <w:szCs w:val="24"/>
        </w:rPr>
        <w:t xml:space="preserve"> y </w:t>
      </w:r>
      <w:r w:rsidRPr="00933833">
        <w:rPr>
          <w:rFonts w:ascii="Times New Roman" w:eastAsia="Cambria" w:hAnsi="Times New Roman" w:cs="Times New Roman"/>
          <w:i/>
          <w:sz w:val="24"/>
          <w:szCs w:val="24"/>
        </w:rPr>
        <w:t>c</w:t>
      </w:r>
      <w:r w:rsidRPr="00933833">
        <w:rPr>
          <w:rFonts w:ascii="Times New Roman" w:eastAsia="Times New Roman" w:hAnsi="Times New Roman" w:cs="Times New Roman"/>
          <w:sz w:val="24"/>
          <w:szCs w:val="24"/>
        </w:rPr>
        <w:t>.</w:t>
      </w:r>
    </w:p>
    <w:p w:rsidR="00146D7F" w:rsidRPr="00933833" w:rsidRDefault="00146D7F" w:rsidP="0038683D">
      <w:pPr>
        <w:numPr>
          <w:ilvl w:val="0"/>
          <w:numId w:val="6"/>
        </w:numPr>
        <w:spacing w:after="0" w:line="360" w:lineRule="auto"/>
        <w:ind w:left="783"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 xml:space="preserve">La misma conclusión puede plantearse para la influencia de la resistencia del acero, como se muestra en la </w:t>
      </w:r>
      <w:r w:rsidR="00A54539">
        <w:rPr>
          <w:rFonts w:ascii="Times New Roman" w:eastAsia="Times New Roman" w:hAnsi="Times New Roman" w:cs="Times New Roman"/>
          <w:sz w:val="24"/>
          <w:szCs w:val="24"/>
        </w:rPr>
        <w:t>figura 1.6b.</w:t>
      </w:r>
    </w:p>
    <w:p w:rsidR="00146D7F" w:rsidRPr="00933833" w:rsidRDefault="00146D7F" w:rsidP="0038683D">
      <w:pPr>
        <w:spacing w:after="0" w:line="360" w:lineRule="auto"/>
        <w:jc w:val="both"/>
        <w:rPr>
          <w:rFonts w:ascii="Times New Roman" w:eastAsia="Times New Roman" w:hAnsi="Times New Roman" w:cs="Times New Roman"/>
          <w:sz w:val="24"/>
          <w:szCs w:val="24"/>
          <w:u w:val="single"/>
          <w:shd w:val="clear" w:color="auto" w:fill="FFFF00"/>
        </w:rPr>
      </w:pPr>
    </w:p>
    <w:p w:rsidR="00146D7F" w:rsidRPr="00933833" w:rsidRDefault="00146D7F" w:rsidP="0038683D">
      <w:pPr>
        <w:spacing w:after="0" w:line="360" w:lineRule="auto"/>
        <w:jc w:val="both"/>
        <w:rPr>
          <w:rFonts w:ascii="Times New Roman" w:eastAsia="Calibri" w:hAnsi="Times New Roman" w:cs="Times New Roman"/>
          <w:sz w:val="24"/>
          <w:szCs w:val="24"/>
        </w:rPr>
      </w:pPr>
      <w:r w:rsidRPr="00933833">
        <w:rPr>
          <w:rFonts w:ascii="Times New Roman" w:hAnsi="Times New Roman" w:cs="Times New Roman"/>
          <w:sz w:val="24"/>
          <w:szCs w:val="24"/>
        </w:rPr>
        <w:object w:dxaOrig="8247" w:dyaOrig="3161">
          <v:rect id="rectole0000000007" o:spid="_x0000_i1031" style="width:412.6pt;height:157.75pt" o:ole="" o:preferrelative="t" stroked="f">
            <v:imagedata r:id="rId20" o:title=""/>
          </v:rect>
          <o:OLEObject Type="Embed" ProgID="StaticMetafile" ShapeID="rectole0000000007" DrawAspect="Content" ObjectID="_1618059039" r:id="rId21"/>
        </w:object>
      </w:r>
    </w:p>
    <w:p w:rsidR="00146D7F" w:rsidRPr="00C33EBE" w:rsidRDefault="00146D7F" w:rsidP="0038683D">
      <w:pPr>
        <w:spacing w:after="0" w:line="360" w:lineRule="auto"/>
        <w:jc w:val="both"/>
        <w:rPr>
          <w:rFonts w:ascii="Times New Roman" w:eastAsia="Cambria" w:hAnsi="Times New Roman" w:cs="Times New Roman"/>
          <w:b/>
          <w:sz w:val="20"/>
          <w:szCs w:val="20"/>
        </w:rPr>
      </w:pPr>
      <w:r w:rsidRPr="0064219B">
        <w:rPr>
          <w:rFonts w:ascii="Times New Roman" w:eastAsia="Times New Roman" w:hAnsi="Times New Roman" w:cs="Times New Roman"/>
          <w:b/>
          <w:i/>
          <w:sz w:val="20"/>
          <w:szCs w:val="20"/>
        </w:rPr>
        <w:t xml:space="preserve">Figura 1.6: Influencia de </w:t>
      </w:r>
      <w:proofErr w:type="spellStart"/>
      <w:r w:rsidRPr="0064219B">
        <w:rPr>
          <w:rFonts w:ascii="Times New Roman" w:eastAsia="Cambria" w:hAnsi="Times New Roman" w:cs="Times New Roman"/>
          <w:b/>
          <w:i/>
          <w:sz w:val="20"/>
          <w:szCs w:val="20"/>
        </w:rPr>
        <w:t>f</w:t>
      </w:r>
      <w:r w:rsidRPr="0064219B">
        <w:rPr>
          <w:rFonts w:ascii="Times New Roman" w:eastAsia="Cambria" w:hAnsi="Times New Roman" w:cs="Times New Roman"/>
          <w:b/>
          <w:i/>
          <w:sz w:val="20"/>
          <w:szCs w:val="20"/>
          <w:vertAlign w:val="subscript"/>
        </w:rPr>
        <w:t>c</w:t>
      </w:r>
      <w:proofErr w:type="spellEnd"/>
      <w:r w:rsidRPr="0064219B">
        <w:rPr>
          <w:rFonts w:ascii="Times New Roman" w:eastAsia="Cambria" w:hAnsi="Times New Roman" w:cs="Times New Roman"/>
          <w:b/>
          <w:i/>
          <w:sz w:val="20"/>
          <w:szCs w:val="20"/>
        </w:rPr>
        <w:t>’</w:t>
      </w:r>
      <w:r w:rsidRPr="0064219B">
        <w:rPr>
          <w:rFonts w:ascii="Times New Roman" w:eastAsia="Cambria" w:hAnsi="Times New Roman" w:cs="Times New Roman"/>
          <w:i/>
          <w:sz w:val="20"/>
          <w:szCs w:val="20"/>
        </w:rPr>
        <w:t xml:space="preserve"> y </w:t>
      </w:r>
      <w:proofErr w:type="spellStart"/>
      <w:proofErr w:type="gramStart"/>
      <w:r w:rsidRPr="0064219B">
        <w:rPr>
          <w:rFonts w:ascii="Times New Roman" w:eastAsia="Cambria" w:hAnsi="Times New Roman" w:cs="Times New Roman"/>
          <w:b/>
          <w:i/>
          <w:sz w:val="20"/>
          <w:szCs w:val="20"/>
        </w:rPr>
        <w:t>f</w:t>
      </w:r>
      <w:r w:rsidRPr="0064219B">
        <w:rPr>
          <w:rFonts w:ascii="Times New Roman" w:eastAsia="Cambria" w:hAnsi="Times New Roman" w:cs="Times New Roman"/>
          <w:b/>
          <w:i/>
          <w:sz w:val="20"/>
          <w:szCs w:val="20"/>
          <w:vertAlign w:val="subscript"/>
        </w:rPr>
        <w:t>y</w:t>
      </w:r>
      <w:proofErr w:type="spellEnd"/>
      <w:r w:rsidRPr="0064219B">
        <w:rPr>
          <w:rFonts w:ascii="Times New Roman" w:eastAsia="Cambria" w:hAnsi="Times New Roman" w:cs="Times New Roman"/>
          <w:i/>
          <w:sz w:val="20"/>
          <w:szCs w:val="20"/>
        </w:rPr>
        <w:t xml:space="preserve"> </w:t>
      </w:r>
      <w:r w:rsidRPr="0064219B">
        <w:rPr>
          <w:rFonts w:ascii="Times New Roman" w:eastAsia="Times New Roman" w:hAnsi="Times New Roman" w:cs="Times New Roman"/>
          <w:b/>
          <w:i/>
          <w:sz w:val="20"/>
          <w:szCs w:val="20"/>
        </w:rPr>
        <w:t>.</w:t>
      </w:r>
      <w:proofErr w:type="gramEnd"/>
      <w:r w:rsidRPr="0064219B">
        <w:rPr>
          <w:rFonts w:ascii="Times New Roman" w:eastAsia="Times New Roman" w:hAnsi="Times New Roman" w:cs="Times New Roman"/>
          <w:b/>
          <w:i/>
          <w:sz w:val="20"/>
          <w:szCs w:val="20"/>
        </w:rPr>
        <w:t xml:space="preserve"> Sección </w:t>
      </w:r>
      <w:r w:rsidRPr="0064219B">
        <w:rPr>
          <w:rFonts w:ascii="Times New Roman" w:eastAsia="Cambria" w:hAnsi="Times New Roman" w:cs="Times New Roman"/>
          <w:b/>
          <w:sz w:val="20"/>
          <w:szCs w:val="20"/>
        </w:rPr>
        <w:t>40x40</w:t>
      </w:r>
      <w:r w:rsidRPr="0064219B">
        <w:rPr>
          <w:rFonts w:ascii="Times New Roman" w:eastAsia="Cambria" w:hAnsi="Times New Roman" w:cs="Times New Roman"/>
          <w:b/>
          <w:i/>
          <w:sz w:val="20"/>
          <w:szCs w:val="20"/>
        </w:rPr>
        <w:t>cm</w:t>
      </w:r>
      <w:r w:rsidRPr="0064219B">
        <w:rPr>
          <w:rFonts w:ascii="Times New Roman" w:eastAsia="Cambria" w:hAnsi="Times New Roman" w:cs="Times New Roman"/>
          <w:b/>
          <w:i/>
          <w:sz w:val="20"/>
          <w:szCs w:val="20"/>
          <w:vertAlign w:val="superscript"/>
        </w:rPr>
        <w:t>2</w:t>
      </w:r>
      <w:r w:rsidRPr="0064219B">
        <w:rPr>
          <w:rFonts w:ascii="Times New Roman" w:eastAsia="Times New Roman" w:hAnsi="Times New Roman" w:cs="Times New Roman"/>
          <w:b/>
          <w:i/>
          <w:sz w:val="20"/>
          <w:szCs w:val="20"/>
        </w:rPr>
        <w:t xml:space="preserve">, </w:t>
      </w:r>
      <w:r w:rsidRPr="0064219B">
        <w:rPr>
          <w:rFonts w:ascii="Times New Roman" w:eastAsia="Cambria" w:hAnsi="Times New Roman" w:cs="Times New Roman"/>
          <w:b/>
          <w:sz w:val="20"/>
          <w:szCs w:val="20"/>
        </w:rPr>
        <w:t xml:space="preserve">4 </w:t>
      </w:r>
      <w:r w:rsidRPr="0064219B">
        <w:rPr>
          <w:rFonts w:ascii="Times New Roman" w:eastAsia="Cambria" w:hAnsi="Times New Roman" w:cs="Times New Roman"/>
          <w:b/>
          <w:i/>
          <w:sz w:val="20"/>
          <w:szCs w:val="20"/>
        </w:rPr>
        <w:t>barras</w:t>
      </w:r>
      <w:r w:rsidRPr="0064219B">
        <w:rPr>
          <w:rFonts w:ascii="Times New Roman" w:eastAsia="Cambria" w:hAnsi="Times New Roman" w:cs="Times New Roman"/>
          <w:b/>
          <w:sz w:val="20"/>
          <w:szCs w:val="20"/>
        </w:rPr>
        <w:t xml:space="preserve"> Nº25</w:t>
      </w:r>
      <w:r w:rsidRPr="0064219B">
        <w:rPr>
          <w:rFonts w:ascii="Times New Roman" w:eastAsia="Times New Roman" w:hAnsi="Times New Roman" w:cs="Times New Roman"/>
          <w:b/>
          <w:i/>
          <w:sz w:val="20"/>
          <w:szCs w:val="20"/>
        </w:rPr>
        <w:t xml:space="preserve"> y </w:t>
      </w:r>
      <w:r w:rsidRPr="0064219B">
        <w:rPr>
          <w:rFonts w:ascii="Times New Roman" w:eastAsia="Cambria" w:hAnsi="Times New Roman" w:cs="Times New Roman"/>
          <w:b/>
          <w:sz w:val="20"/>
          <w:szCs w:val="20"/>
        </w:rPr>
        <w:t>G 40</w:t>
      </w:r>
    </w:p>
    <w:p w:rsidR="00146D7F" w:rsidRPr="00BA7BBC" w:rsidRDefault="00146D7F" w:rsidP="00BA7BBC">
      <w:pPr>
        <w:pStyle w:val="Prrafodelista"/>
        <w:numPr>
          <w:ilvl w:val="0"/>
          <w:numId w:val="22"/>
        </w:numPr>
        <w:spacing w:after="0" w:line="360" w:lineRule="auto"/>
        <w:jc w:val="both"/>
        <w:rPr>
          <w:rFonts w:ascii="Times New Roman" w:eastAsia="Times New Roman" w:hAnsi="Times New Roman" w:cs="Times New Roman"/>
          <w:sz w:val="24"/>
          <w:szCs w:val="24"/>
        </w:rPr>
      </w:pPr>
      <w:r w:rsidRPr="00BA7BBC">
        <w:rPr>
          <w:rFonts w:ascii="Times New Roman" w:eastAsia="Times New Roman" w:hAnsi="Times New Roman" w:cs="Times New Roman"/>
          <w:sz w:val="24"/>
          <w:szCs w:val="24"/>
        </w:rPr>
        <w:t>En cuanto a la influencia de la distribución de las barras debe destacarse que para distribuciones simétricas (4, 8,</w:t>
      </w:r>
      <w:r w:rsidR="00E16E96" w:rsidRPr="00BA7BBC">
        <w:rPr>
          <w:rFonts w:ascii="Times New Roman" w:eastAsia="Times New Roman" w:hAnsi="Times New Roman" w:cs="Times New Roman"/>
          <w:sz w:val="24"/>
          <w:szCs w:val="24"/>
        </w:rPr>
        <w:t xml:space="preserve"> 12 o 16</w:t>
      </w:r>
      <w:r w:rsidR="00F60079">
        <w:rPr>
          <w:rFonts w:ascii="Times New Roman" w:eastAsia="Times New Roman" w:hAnsi="Times New Roman" w:cs="Times New Roman"/>
          <w:sz w:val="24"/>
          <w:szCs w:val="24"/>
        </w:rPr>
        <w:t xml:space="preserve"> </w:t>
      </w:r>
      <w:r w:rsidR="00E16E96" w:rsidRPr="00BA7BBC">
        <w:rPr>
          <w:rFonts w:ascii="Times New Roman" w:eastAsia="Times New Roman" w:hAnsi="Times New Roman" w:cs="Times New Roman"/>
          <w:sz w:val="24"/>
          <w:szCs w:val="24"/>
        </w:rPr>
        <w:t>barras, ver figura 1.7</w:t>
      </w:r>
      <w:r w:rsidRPr="00BA7BBC">
        <w:rPr>
          <w:rFonts w:ascii="Times New Roman" w:eastAsia="Times New Roman" w:hAnsi="Times New Roman" w:cs="Times New Roman"/>
          <w:sz w:val="24"/>
          <w:szCs w:val="24"/>
        </w:rPr>
        <w:t>) no es muy signific</w:t>
      </w:r>
      <w:r w:rsidR="0089640C" w:rsidRPr="00BA7BBC">
        <w:rPr>
          <w:rFonts w:ascii="Times New Roman" w:eastAsia="Times New Roman" w:hAnsi="Times New Roman" w:cs="Times New Roman"/>
          <w:sz w:val="24"/>
          <w:szCs w:val="24"/>
        </w:rPr>
        <w:t>ativa, como se representa en la figura 1.7.</w:t>
      </w:r>
      <w:r w:rsidRPr="00BA7BBC">
        <w:rPr>
          <w:rFonts w:ascii="Times New Roman" w:eastAsia="Times New Roman" w:hAnsi="Times New Roman" w:cs="Times New Roman"/>
          <w:sz w:val="24"/>
          <w:szCs w:val="24"/>
        </w:rPr>
        <w:t xml:space="preserve"> Note como para </w:t>
      </w:r>
      <w:r w:rsidRPr="00BA7BBC">
        <w:rPr>
          <w:rFonts w:ascii="Times New Roman" w:eastAsia="Cambria" w:hAnsi="Times New Roman" w:cs="Times New Roman"/>
          <w:i/>
          <w:sz w:val="24"/>
          <w:szCs w:val="24"/>
        </w:rPr>
        <w:t>λ</w:t>
      </w:r>
      <w:r w:rsidRPr="00BA7BBC">
        <w:rPr>
          <w:rFonts w:ascii="Times New Roman" w:eastAsia="Times New Roman" w:hAnsi="Times New Roman" w:cs="Times New Roman"/>
          <w:sz w:val="24"/>
          <w:szCs w:val="24"/>
        </w:rPr>
        <w:t xml:space="preserve"> diferentes de </w:t>
      </w:r>
      <w:r w:rsidRPr="00BA7BBC">
        <w:rPr>
          <w:rFonts w:ascii="Times New Roman" w:eastAsia="Cambria" w:hAnsi="Times New Roman" w:cs="Times New Roman"/>
          <w:sz w:val="24"/>
          <w:szCs w:val="24"/>
        </w:rPr>
        <w:t>45º</w:t>
      </w:r>
      <w:r w:rsidRPr="00BA7BBC">
        <w:rPr>
          <w:rFonts w:ascii="Times New Roman" w:eastAsia="Times New Roman" w:hAnsi="Times New Roman" w:cs="Times New Roman"/>
          <w:sz w:val="24"/>
          <w:szCs w:val="24"/>
        </w:rPr>
        <w:t xml:space="preserve"> se producen variaciones de poca envergadura. Sin embargo, no es igual el comportamiento si la distribución de las barras en la sección no es semejante en </w:t>
      </w:r>
      <w:r w:rsidRPr="00BA7BBC">
        <w:rPr>
          <w:rFonts w:ascii="Times New Roman" w:eastAsia="Times New Roman" w:hAnsi="Times New Roman" w:cs="Times New Roman"/>
          <w:sz w:val="24"/>
          <w:szCs w:val="24"/>
        </w:rPr>
        <w:lastRenderedPageBreak/>
        <w:t>todas las caras (6, 10, o 14</w:t>
      </w:r>
      <w:r w:rsidR="00F60079">
        <w:rPr>
          <w:rFonts w:ascii="Times New Roman" w:eastAsia="Times New Roman" w:hAnsi="Times New Roman" w:cs="Times New Roman"/>
          <w:sz w:val="24"/>
          <w:szCs w:val="24"/>
        </w:rPr>
        <w:t xml:space="preserve"> </w:t>
      </w:r>
      <w:r w:rsidRPr="00BA7BBC">
        <w:rPr>
          <w:rFonts w:ascii="Times New Roman" w:eastAsia="Times New Roman" w:hAnsi="Times New Roman" w:cs="Times New Roman"/>
          <w:sz w:val="24"/>
          <w:szCs w:val="24"/>
        </w:rPr>
        <w:t xml:space="preserve">barras). En este caso el valor de </w:t>
      </w:r>
      <w:r w:rsidRPr="00BA7BBC">
        <w:rPr>
          <w:rFonts w:ascii="Times New Roman" w:eastAsia="Cambria" w:hAnsi="Times New Roman" w:cs="Times New Roman"/>
          <w:i/>
          <w:sz w:val="24"/>
          <w:szCs w:val="24"/>
        </w:rPr>
        <w:t>θ</w:t>
      </w:r>
      <w:r w:rsidRPr="00BA7BBC">
        <w:rPr>
          <w:rFonts w:ascii="Times New Roman" w:eastAsia="Times New Roman" w:hAnsi="Times New Roman" w:cs="Times New Roman"/>
          <w:i/>
          <w:sz w:val="24"/>
          <w:szCs w:val="24"/>
        </w:rPr>
        <w:t xml:space="preserve"> </w:t>
      </w:r>
      <w:r w:rsidRPr="00BA7BBC">
        <w:rPr>
          <w:rFonts w:ascii="Times New Roman" w:eastAsia="Times New Roman" w:hAnsi="Times New Roman" w:cs="Times New Roman"/>
          <w:sz w:val="24"/>
          <w:szCs w:val="24"/>
        </w:rPr>
        <w:t xml:space="preserve">crece para cada </w:t>
      </w:r>
      <w:r w:rsidRPr="00BA7BBC">
        <w:rPr>
          <w:rFonts w:ascii="Times New Roman" w:eastAsia="Cambria" w:hAnsi="Times New Roman" w:cs="Times New Roman"/>
          <w:i/>
          <w:sz w:val="24"/>
          <w:szCs w:val="24"/>
        </w:rPr>
        <w:t>λ</w:t>
      </w:r>
      <w:r w:rsidRPr="00BA7BBC">
        <w:rPr>
          <w:rFonts w:ascii="Times New Roman" w:eastAsia="Times New Roman" w:hAnsi="Times New Roman" w:cs="Times New Roman"/>
          <w:sz w:val="24"/>
          <w:szCs w:val="24"/>
        </w:rPr>
        <w:t xml:space="preserve">, resultando más llamativo el caso de </w:t>
      </w:r>
      <w:r w:rsidRPr="00BA7BBC">
        <w:rPr>
          <w:rFonts w:ascii="Times New Roman" w:eastAsia="Cambria" w:hAnsi="Times New Roman" w:cs="Times New Roman"/>
          <w:sz w:val="24"/>
          <w:szCs w:val="24"/>
        </w:rPr>
        <w:t>45º</w:t>
      </w:r>
      <w:r w:rsidRPr="00BA7BBC">
        <w:rPr>
          <w:rFonts w:ascii="Times New Roman" w:eastAsia="Times New Roman" w:hAnsi="Times New Roman" w:cs="Times New Roman"/>
          <w:sz w:val="24"/>
          <w:szCs w:val="24"/>
        </w:rPr>
        <w:t>.</w:t>
      </w:r>
    </w:p>
    <w:p w:rsidR="00146D7F" w:rsidRPr="00933833" w:rsidRDefault="00146D7F" w:rsidP="0038683D">
      <w:pPr>
        <w:spacing w:after="0" w:line="360" w:lineRule="auto"/>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E</w:t>
      </w:r>
      <w:r w:rsidR="00BC0975">
        <w:rPr>
          <w:rFonts w:ascii="Times New Roman" w:eastAsia="Times New Roman" w:hAnsi="Times New Roman" w:cs="Times New Roman"/>
          <w:sz w:val="24"/>
          <w:szCs w:val="24"/>
        </w:rPr>
        <w:t>l área total de refuerzo se tomó</w:t>
      </w:r>
      <w:r w:rsidRPr="00933833">
        <w:rPr>
          <w:rFonts w:ascii="Times New Roman" w:eastAsia="Times New Roman" w:hAnsi="Times New Roman" w:cs="Times New Roman"/>
          <w:sz w:val="24"/>
          <w:szCs w:val="24"/>
        </w:rPr>
        <w:t xml:space="preserve"> como </w:t>
      </w:r>
      <w:r w:rsidRPr="00933833">
        <w:rPr>
          <w:rFonts w:ascii="Times New Roman" w:eastAsia="Cambria" w:hAnsi="Times New Roman" w:cs="Times New Roman"/>
          <w:sz w:val="24"/>
          <w:szCs w:val="24"/>
        </w:rPr>
        <w:t>40</w:t>
      </w:r>
      <w:r w:rsidRPr="00933833">
        <w:rPr>
          <w:rFonts w:ascii="Times New Roman" w:eastAsia="Cambria" w:hAnsi="Times New Roman" w:cs="Times New Roman"/>
          <w:i/>
          <w:sz w:val="24"/>
          <w:szCs w:val="24"/>
        </w:rPr>
        <w:t>cm</w:t>
      </w:r>
      <w:r w:rsidRPr="00933833">
        <w:rPr>
          <w:rFonts w:ascii="Times New Roman" w:eastAsia="Cambria" w:hAnsi="Times New Roman" w:cs="Times New Roman"/>
          <w:i/>
          <w:sz w:val="24"/>
          <w:szCs w:val="24"/>
          <w:vertAlign w:val="superscript"/>
        </w:rPr>
        <w:t>2</w:t>
      </w:r>
      <w:r w:rsidRPr="00933833">
        <w:rPr>
          <w:rFonts w:ascii="Times New Roman" w:eastAsia="Times New Roman" w:hAnsi="Times New Roman" w:cs="Times New Roman"/>
          <w:i/>
          <w:sz w:val="24"/>
          <w:szCs w:val="24"/>
        </w:rPr>
        <w:t xml:space="preserve"> </w:t>
      </w:r>
      <w:r w:rsidRPr="00933833">
        <w:rPr>
          <w:rFonts w:ascii="Times New Roman" w:eastAsia="Times New Roman" w:hAnsi="Times New Roman" w:cs="Times New Roman"/>
          <w:sz w:val="24"/>
          <w:szCs w:val="24"/>
        </w:rPr>
        <w:t>y se realizará una distribución de número y área de la barra de forma tal que se mantenga constante esta área de refuerzo total en la sección transversal. Est</w:t>
      </w:r>
      <w:r w:rsidR="0089640C">
        <w:rPr>
          <w:rFonts w:ascii="Times New Roman" w:eastAsia="Times New Roman" w:hAnsi="Times New Roman" w:cs="Times New Roman"/>
          <w:sz w:val="24"/>
          <w:szCs w:val="24"/>
        </w:rPr>
        <w:t>a distribución se muestra en la tabla 1.0:</w:t>
      </w:r>
    </w:p>
    <w:p w:rsidR="00146D7F" w:rsidRPr="00682342" w:rsidRDefault="003475A4" w:rsidP="003475A4">
      <w:pPr>
        <w:spacing w:after="0" w:line="360" w:lineRule="auto"/>
        <w:jc w:val="both"/>
        <w:rPr>
          <w:rFonts w:ascii="Times New Roman" w:eastAsia="Times New Roman" w:hAnsi="Times New Roman" w:cs="Times New Roman"/>
          <w:b/>
          <w:i/>
          <w:sz w:val="20"/>
          <w:szCs w:val="20"/>
        </w:rPr>
      </w:pPr>
      <w:r>
        <w:rPr>
          <w:rFonts w:ascii="Times New Roman" w:eastAsia="Times New Roman" w:hAnsi="Times New Roman" w:cs="Times New Roman"/>
          <w:sz w:val="24"/>
          <w:szCs w:val="24"/>
        </w:rPr>
        <w:t xml:space="preserve">                        </w:t>
      </w:r>
      <w:r w:rsidR="00146D7F" w:rsidRPr="00682342">
        <w:rPr>
          <w:rFonts w:ascii="Times New Roman" w:eastAsia="Times New Roman" w:hAnsi="Times New Roman" w:cs="Times New Roman"/>
          <w:b/>
          <w:i/>
          <w:sz w:val="20"/>
          <w:szCs w:val="20"/>
        </w:rPr>
        <w:t>Tabla 1.0: Distribución de diá</w:t>
      </w:r>
      <w:r w:rsidR="002646C1">
        <w:rPr>
          <w:rFonts w:ascii="Times New Roman" w:eastAsia="Times New Roman" w:hAnsi="Times New Roman" w:cs="Times New Roman"/>
          <w:b/>
          <w:i/>
          <w:sz w:val="20"/>
          <w:szCs w:val="20"/>
        </w:rPr>
        <w:t>metros y áreas para figura 1.7</w:t>
      </w:r>
    </w:p>
    <w:tbl>
      <w:tblPr>
        <w:tblW w:w="0" w:type="auto"/>
        <w:jc w:val="center"/>
        <w:tblCellMar>
          <w:left w:w="10" w:type="dxa"/>
          <w:right w:w="10" w:type="dxa"/>
        </w:tblCellMar>
        <w:tblLook w:val="0000" w:firstRow="0" w:lastRow="0" w:firstColumn="0" w:lastColumn="0" w:noHBand="0" w:noVBand="0"/>
      </w:tblPr>
      <w:tblGrid>
        <w:gridCol w:w="1129"/>
        <w:gridCol w:w="964"/>
        <w:gridCol w:w="964"/>
        <w:gridCol w:w="964"/>
        <w:gridCol w:w="964"/>
        <w:gridCol w:w="964"/>
        <w:gridCol w:w="964"/>
        <w:gridCol w:w="964"/>
      </w:tblGrid>
      <w:tr w:rsidR="00146D7F" w:rsidRPr="00933833" w:rsidTr="003475A4">
        <w:trPr>
          <w:jc w:val="center"/>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D7F" w:rsidRPr="00933833" w:rsidRDefault="00146D7F" w:rsidP="0038683D">
            <w:pPr>
              <w:spacing w:after="0" w:line="360" w:lineRule="auto"/>
              <w:jc w:val="both"/>
              <w:rPr>
                <w:rFonts w:ascii="Times New Roman" w:hAnsi="Times New Roman" w:cs="Times New Roman"/>
                <w:sz w:val="24"/>
                <w:szCs w:val="24"/>
              </w:rPr>
            </w:pPr>
            <w:proofErr w:type="spellStart"/>
            <w:r w:rsidRPr="00933833">
              <w:rPr>
                <w:rFonts w:ascii="Times New Roman" w:eastAsia="Cambria" w:hAnsi="Times New Roman" w:cs="Times New Roman"/>
                <w:b/>
                <w:i/>
                <w:sz w:val="24"/>
                <w:szCs w:val="24"/>
              </w:rPr>
              <w:t>n</w:t>
            </w:r>
            <w:r w:rsidRPr="00933833">
              <w:rPr>
                <w:rFonts w:ascii="Times New Roman" w:eastAsia="Cambria" w:hAnsi="Times New Roman" w:cs="Times New Roman"/>
                <w:b/>
                <w:i/>
                <w:sz w:val="24"/>
                <w:szCs w:val="24"/>
                <w:vertAlign w:val="subscript"/>
              </w:rPr>
              <w:t>b</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b/>
                <w:sz w:val="24"/>
                <w:szCs w:val="24"/>
              </w:rPr>
              <w:t>4</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b/>
                <w:sz w:val="24"/>
                <w:szCs w:val="24"/>
              </w:rPr>
              <w:t>6</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b/>
                <w:sz w:val="24"/>
                <w:szCs w:val="24"/>
              </w:rPr>
              <w:t>8</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b/>
                <w:sz w:val="24"/>
                <w:szCs w:val="24"/>
              </w:rPr>
              <w:t>10</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b/>
                <w:sz w:val="24"/>
                <w:szCs w:val="24"/>
              </w:rPr>
              <w:t>12</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b/>
                <w:sz w:val="24"/>
                <w:szCs w:val="24"/>
              </w:rPr>
              <w:t>14</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b/>
                <w:sz w:val="24"/>
                <w:szCs w:val="24"/>
              </w:rPr>
              <w:t>16</w:t>
            </w:r>
          </w:p>
        </w:tc>
      </w:tr>
      <w:tr w:rsidR="00146D7F" w:rsidRPr="00933833" w:rsidTr="003475A4">
        <w:trPr>
          <w:jc w:val="center"/>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D7F" w:rsidRPr="00933833" w:rsidRDefault="00146D7F" w:rsidP="0038683D">
            <w:pPr>
              <w:spacing w:after="0" w:line="360" w:lineRule="auto"/>
              <w:jc w:val="both"/>
              <w:rPr>
                <w:rFonts w:ascii="Times New Roman" w:hAnsi="Times New Roman" w:cs="Times New Roman"/>
                <w:sz w:val="24"/>
                <w:szCs w:val="24"/>
              </w:rPr>
            </w:pPr>
            <w:proofErr w:type="spellStart"/>
            <w:r w:rsidRPr="00933833">
              <w:rPr>
                <w:rFonts w:ascii="Times New Roman" w:eastAsia="Cambria" w:hAnsi="Times New Roman" w:cs="Times New Roman"/>
                <w:b/>
                <w:i/>
                <w:sz w:val="24"/>
                <w:szCs w:val="24"/>
              </w:rPr>
              <w:t>d</w:t>
            </w:r>
            <w:r w:rsidRPr="00933833">
              <w:rPr>
                <w:rFonts w:ascii="Times New Roman" w:eastAsia="Cambria" w:hAnsi="Times New Roman" w:cs="Times New Roman"/>
                <w:b/>
                <w:i/>
                <w:sz w:val="24"/>
                <w:szCs w:val="24"/>
                <w:vertAlign w:val="subscript"/>
              </w:rPr>
              <w:t>b</w:t>
            </w:r>
            <w:proofErr w:type="spellEnd"/>
            <w:r w:rsidRPr="00933833">
              <w:rPr>
                <w:rFonts w:ascii="Times New Roman" w:eastAsia="Cambria" w:hAnsi="Times New Roman" w:cs="Times New Roman"/>
                <w:b/>
                <w:i/>
                <w:sz w:val="24"/>
                <w:szCs w:val="24"/>
              </w:rPr>
              <w:t xml:space="preserve"> (mm)</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35,68</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29,13</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25,23</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22,56</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20,60</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19,07</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17,84</w:t>
            </w:r>
          </w:p>
        </w:tc>
      </w:tr>
      <w:tr w:rsidR="00146D7F" w:rsidRPr="00933833" w:rsidTr="003475A4">
        <w:trPr>
          <w:jc w:val="center"/>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Cambria" w:hAnsi="Times New Roman" w:cs="Times New Roman"/>
                <w:b/>
                <w:i/>
                <w:sz w:val="24"/>
                <w:szCs w:val="24"/>
              </w:rPr>
              <w:t>A</w:t>
            </w:r>
            <w:r w:rsidRPr="00933833">
              <w:rPr>
                <w:rFonts w:ascii="Times New Roman" w:eastAsia="Cambria" w:hAnsi="Times New Roman" w:cs="Times New Roman"/>
                <w:b/>
                <w:i/>
                <w:sz w:val="24"/>
                <w:szCs w:val="24"/>
                <w:vertAlign w:val="subscript"/>
              </w:rPr>
              <w:t xml:space="preserve">b </w:t>
            </w:r>
            <w:r w:rsidRPr="00933833">
              <w:rPr>
                <w:rFonts w:ascii="Times New Roman" w:eastAsia="Cambria" w:hAnsi="Times New Roman" w:cs="Times New Roman"/>
                <w:b/>
                <w:i/>
                <w:sz w:val="24"/>
                <w:szCs w:val="24"/>
              </w:rPr>
              <w:t>(cm</w:t>
            </w:r>
            <w:r w:rsidRPr="00933833">
              <w:rPr>
                <w:rFonts w:ascii="Times New Roman" w:eastAsia="Cambria" w:hAnsi="Times New Roman" w:cs="Times New Roman"/>
                <w:b/>
                <w:i/>
                <w:sz w:val="24"/>
                <w:szCs w:val="24"/>
                <w:vertAlign w:val="superscript"/>
              </w:rPr>
              <w:t>2</w:t>
            </w:r>
            <w:r w:rsidRPr="00933833">
              <w:rPr>
                <w:rFonts w:ascii="Times New Roman" w:eastAsia="Cambria" w:hAnsi="Times New Roman" w:cs="Times New Roman"/>
                <w:b/>
                <w:i/>
                <w:sz w:val="24"/>
                <w:szCs w:val="24"/>
              </w:rPr>
              <w:t>)</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10</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6,67</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5</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4</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3,33</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2,86</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2,5</w:t>
            </w:r>
          </w:p>
        </w:tc>
      </w:tr>
    </w:tbl>
    <w:p w:rsidR="00146D7F" w:rsidRPr="00933833" w:rsidRDefault="00146D7F" w:rsidP="0038683D">
      <w:pPr>
        <w:spacing w:after="0" w:line="360" w:lineRule="auto"/>
        <w:jc w:val="both"/>
        <w:rPr>
          <w:rFonts w:ascii="Times New Roman" w:eastAsia="Times New Roman" w:hAnsi="Times New Roman" w:cs="Times New Roman"/>
          <w:sz w:val="24"/>
          <w:szCs w:val="24"/>
        </w:rPr>
      </w:pPr>
    </w:p>
    <w:p w:rsidR="00146D7F" w:rsidRPr="00933833" w:rsidRDefault="00146D7F" w:rsidP="0038683D">
      <w:pPr>
        <w:spacing w:after="0" w:line="360" w:lineRule="auto"/>
        <w:jc w:val="both"/>
        <w:rPr>
          <w:rFonts w:ascii="Times New Roman" w:eastAsia="Calibri" w:hAnsi="Times New Roman" w:cs="Times New Roman"/>
          <w:sz w:val="24"/>
          <w:szCs w:val="24"/>
        </w:rPr>
      </w:pPr>
      <w:r w:rsidRPr="00933833">
        <w:rPr>
          <w:rFonts w:ascii="Times New Roman" w:hAnsi="Times New Roman" w:cs="Times New Roman"/>
          <w:sz w:val="24"/>
          <w:szCs w:val="24"/>
        </w:rPr>
        <w:object w:dxaOrig="6240" w:dyaOrig="3475">
          <v:rect id="rectole0000000008" o:spid="_x0000_i1032" style="width:311.8pt;height:174.05pt" o:ole="" o:preferrelative="t" stroked="f">
            <v:imagedata r:id="rId22" o:title=""/>
          </v:rect>
          <o:OLEObject Type="Embed" ProgID="StaticMetafile" ShapeID="rectole0000000008" DrawAspect="Content" ObjectID="_1618059040" r:id="rId23"/>
        </w:object>
      </w:r>
    </w:p>
    <w:p w:rsidR="00146D7F" w:rsidRPr="003475A4" w:rsidRDefault="00146D7F" w:rsidP="0038683D">
      <w:pPr>
        <w:spacing w:after="0" w:line="360" w:lineRule="auto"/>
        <w:jc w:val="both"/>
        <w:rPr>
          <w:rFonts w:ascii="Times New Roman" w:eastAsia="Times New Roman" w:hAnsi="Times New Roman" w:cs="Times New Roman"/>
          <w:b/>
          <w:caps/>
          <w:sz w:val="20"/>
          <w:szCs w:val="20"/>
        </w:rPr>
      </w:pPr>
      <w:r w:rsidRPr="00A72803">
        <w:rPr>
          <w:rFonts w:ascii="Times New Roman" w:eastAsia="Times New Roman" w:hAnsi="Times New Roman" w:cs="Times New Roman"/>
          <w:b/>
          <w:i/>
          <w:sz w:val="20"/>
          <w:szCs w:val="20"/>
        </w:rPr>
        <w:t xml:space="preserve">Figura 1.7: Influencia de la distribución de las barras. Sección </w:t>
      </w:r>
      <w:r w:rsidRPr="00A72803">
        <w:rPr>
          <w:rFonts w:ascii="Times New Roman" w:eastAsia="Cambria" w:hAnsi="Times New Roman" w:cs="Times New Roman"/>
          <w:b/>
          <w:sz w:val="20"/>
          <w:szCs w:val="20"/>
        </w:rPr>
        <w:t>40x40</w:t>
      </w:r>
      <w:r w:rsidRPr="00A72803">
        <w:rPr>
          <w:rFonts w:ascii="Times New Roman" w:eastAsia="Cambria" w:hAnsi="Times New Roman" w:cs="Times New Roman"/>
          <w:b/>
          <w:i/>
          <w:sz w:val="20"/>
          <w:szCs w:val="20"/>
        </w:rPr>
        <w:t>cm</w:t>
      </w:r>
      <w:r w:rsidRPr="00A72803">
        <w:rPr>
          <w:rFonts w:ascii="Times New Roman" w:eastAsia="Cambria" w:hAnsi="Times New Roman" w:cs="Times New Roman"/>
          <w:b/>
          <w:i/>
          <w:sz w:val="20"/>
          <w:szCs w:val="20"/>
          <w:vertAlign w:val="superscript"/>
        </w:rPr>
        <w:t>2</w:t>
      </w:r>
      <w:r w:rsidRPr="00A72803">
        <w:rPr>
          <w:rFonts w:ascii="Times New Roman" w:eastAsia="Times New Roman" w:hAnsi="Times New Roman" w:cs="Times New Roman"/>
          <w:b/>
          <w:i/>
          <w:sz w:val="20"/>
          <w:szCs w:val="20"/>
        </w:rPr>
        <w:t xml:space="preserve">, </w:t>
      </w:r>
      <w:proofErr w:type="spellStart"/>
      <w:r w:rsidRPr="00A72803">
        <w:rPr>
          <w:rFonts w:ascii="Times New Roman" w:eastAsia="Cambria" w:hAnsi="Times New Roman" w:cs="Times New Roman"/>
          <w:b/>
          <w:i/>
          <w:sz w:val="20"/>
          <w:szCs w:val="20"/>
        </w:rPr>
        <w:t>f</w:t>
      </w:r>
      <w:r w:rsidRPr="00A72803">
        <w:rPr>
          <w:rFonts w:ascii="Times New Roman" w:eastAsia="Cambria" w:hAnsi="Times New Roman" w:cs="Times New Roman"/>
          <w:b/>
          <w:i/>
          <w:sz w:val="20"/>
          <w:szCs w:val="20"/>
          <w:vertAlign w:val="subscript"/>
        </w:rPr>
        <w:t>c</w:t>
      </w:r>
      <w:proofErr w:type="spellEnd"/>
      <w:r w:rsidRPr="00A72803">
        <w:rPr>
          <w:rFonts w:ascii="Times New Roman" w:eastAsia="Cambria" w:hAnsi="Times New Roman" w:cs="Times New Roman"/>
          <w:b/>
          <w:i/>
          <w:sz w:val="20"/>
          <w:szCs w:val="20"/>
        </w:rPr>
        <w:t>’</w:t>
      </w:r>
      <w:r w:rsidRPr="00A72803">
        <w:rPr>
          <w:rFonts w:ascii="Times New Roman" w:eastAsia="Cambria" w:hAnsi="Times New Roman" w:cs="Times New Roman"/>
          <w:b/>
          <w:sz w:val="20"/>
          <w:szCs w:val="20"/>
        </w:rPr>
        <w:t>= 25MPa</w:t>
      </w:r>
      <w:r w:rsidRPr="00A72803">
        <w:rPr>
          <w:rFonts w:ascii="Times New Roman" w:eastAsia="Times New Roman" w:hAnsi="Times New Roman" w:cs="Times New Roman"/>
          <w:b/>
          <w:i/>
          <w:sz w:val="20"/>
          <w:szCs w:val="20"/>
        </w:rPr>
        <w:t xml:space="preserve"> y </w:t>
      </w:r>
      <w:r w:rsidRPr="00A72803">
        <w:rPr>
          <w:rFonts w:ascii="Times New Roman" w:eastAsia="Cambria" w:hAnsi="Times New Roman" w:cs="Times New Roman"/>
          <w:b/>
          <w:sz w:val="20"/>
          <w:szCs w:val="20"/>
        </w:rPr>
        <w:t>G 40</w:t>
      </w:r>
    </w:p>
    <w:p w:rsidR="00146D7F" w:rsidRPr="00933833" w:rsidRDefault="00146D7F" w:rsidP="0038683D">
      <w:pPr>
        <w:numPr>
          <w:ilvl w:val="0"/>
          <w:numId w:val="7"/>
        </w:numPr>
        <w:spacing w:after="0" w:line="360" w:lineRule="auto"/>
        <w:ind w:left="840"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La rectangularidad es el factor más influyente en la variación de la inclinación de la línea neutra, lo que se explica por la falta de simetría entre ambos ejes de la sección como se manifestó en el caso de la d</w:t>
      </w:r>
      <w:r w:rsidR="00DF7837">
        <w:rPr>
          <w:rFonts w:ascii="Times New Roman" w:eastAsia="Times New Roman" w:hAnsi="Times New Roman" w:cs="Times New Roman"/>
          <w:sz w:val="24"/>
          <w:szCs w:val="24"/>
        </w:rPr>
        <w:t xml:space="preserve">istribución del refuerzo. En la figura 1.8 </w:t>
      </w:r>
      <w:r w:rsidRPr="00933833">
        <w:rPr>
          <w:rFonts w:ascii="Times New Roman" w:eastAsia="Times New Roman" w:hAnsi="Times New Roman" w:cs="Times New Roman"/>
          <w:sz w:val="24"/>
          <w:szCs w:val="24"/>
        </w:rPr>
        <w:t>se refleja esta situación, por lo que resulta muy complejo realizar predicciones sobre el comportamiento de la sección en secciones que no sean cuadradas.</w:t>
      </w:r>
    </w:p>
    <w:p w:rsidR="00146D7F" w:rsidRPr="00933833" w:rsidRDefault="00146D7F" w:rsidP="0038683D">
      <w:pPr>
        <w:spacing w:after="0" w:line="360" w:lineRule="auto"/>
        <w:ind w:left="851"/>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 xml:space="preserve">El análisis de la rectangularidad se desarrolla manteniendo constante el área de la sección de hormigón en </w:t>
      </w:r>
      <w:r w:rsidRPr="00933833">
        <w:rPr>
          <w:rFonts w:ascii="Times New Roman" w:eastAsia="Cambria" w:hAnsi="Times New Roman" w:cs="Times New Roman"/>
          <w:sz w:val="24"/>
          <w:szCs w:val="24"/>
        </w:rPr>
        <w:t>900</w:t>
      </w:r>
      <w:r w:rsidRPr="00933833">
        <w:rPr>
          <w:rFonts w:ascii="Times New Roman" w:eastAsia="Cambria" w:hAnsi="Times New Roman" w:cs="Times New Roman"/>
          <w:i/>
          <w:sz w:val="24"/>
          <w:szCs w:val="24"/>
        </w:rPr>
        <w:t>cm</w:t>
      </w:r>
      <w:r w:rsidRPr="00933833">
        <w:rPr>
          <w:rFonts w:ascii="Times New Roman" w:eastAsia="Cambria" w:hAnsi="Times New Roman" w:cs="Times New Roman"/>
          <w:i/>
          <w:sz w:val="24"/>
          <w:szCs w:val="24"/>
          <w:vertAlign w:val="superscript"/>
        </w:rPr>
        <w:t>2</w:t>
      </w:r>
      <w:r w:rsidRPr="00933833">
        <w:rPr>
          <w:rFonts w:ascii="Times New Roman" w:eastAsia="Times New Roman" w:hAnsi="Times New Roman" w:cs="Times New Roman"/>
          <w:sz w:val="24"/>
          <w:szCs w:val="24"/>
        </w:rPr>
        <w:t>, para eliminar la influencia de este factor. Las rectangularidades a analiz</w:t>
      </w:r>
      <w:r w:rsidR="00C8791D">
        <w:rPr>
          <w:rFonts w:ascii="Times New Roman" w:eastAsia="Times New Roman" w:hAnsi="Times New Roman" w:cs="Times New Roman"/>
          <w:sz w:val="24"/>
          <w:szCs w:val="24"/>
        </w:rPr>
        <w:t>ar quedan distribuidas según la tabla 1.1:</w:t>
      </w:r>
    </w:p>
    <w:p w:rsidR="00146D7F" w:rsidRPr="00933833" w:rsidRDefault="00146D7F" w:rsidP="0038683D">
      <w:pPr>
        <w:spacing w:after="0" w:line="360" w:lineRule="auto"/>
        <w:ind w:left="851"/>
        <w:jc w:val="both"/>
        <w:rPr>
          <w:rFonts w:ascii="Times New Roman" w:eastAsia="Times New Roman" w:hAnsi="Times New Roman" w:cs="Times New Roman"/>
          <w:sz w:val="24"/>
          <w:szCs w:val="24"/>
        </w:rPr>
      </w:pPr>
    </w:p>
    <w:p w:rsidR="00146D7F" w:rsidRPr="00E9723E" w:rsidRDefault="00146D7F" w:rsidP="0038683D">
      <w:pPr>
        <w:spacing w:after="0" w:line="360" w:lineRule="auto"/>
        <w:ind w:left="851"/>
        <w:jc w:val="both"/>
        <w:rPr>
          <w:rFonts w:ascii="Times New Roman" w:eastAsia="Times New Roman" w:hAnsi="Times New Roman" w:cs="Times New Roman"/>
          <w:b/>
          <w:i/>
          <w:sz w:val="20"/>
          <w:szCs w:val="20"/>
        </w:rPr>
      </w:pPr>
      <w:r w:rsidRPr="00E9723E">
        <w:rPr>
          <w:rFonts w:ascii="Times New Roman" w:eastAsia="Times New Roman" w:hAnsi="Times New Roman" w:cs="Times New Roman"/>
          <w:b/>
          <w:i/>
          <w:sz w:val="20"/>
          <w:szCs w:val="20"/>
        </w:rPr>
        <w:t>Tabla 1.1: Distribución de diá</w:t>
      </w:r>
      <w:r w:rsidR="002646C1">
        <w:rPr>
          <w:rFonts w:ascii="Times New Roman" w:eastAsia="Times New Roman" w:hAnsi="Times New Roman" w:cs="Times New Roman"/>
          <w:b/>
          <w:i/>
          <w:sz w:val="20"/>
          <w:szCs w:val="20"/>
        </w:rPr>
        <w:t>metros y áreas para figura 1.8</w:t>
      </w:r>
    </w:p>
    <w:tbl>
      <w:tblPr>
        <w:tblW w:w="0" w:type="auto"/>
        <w:jc w:val="center"/>
        <w:tblCellMar>
          <w:left w:w="10" w:type="dxa"/>
          <w:right w:w="10" w:type="dxa"/>
        </w:tblCellMar>
        <w:tblLook w:val="0000" w:firstRow="0" w:lastRow="0" w:firstColumn="0" w:lastColumn="0" w:noHBand="0" w:noVBand="0"/>
      </w:tblPr>
      <w:tblGrid>
        <w:gridCol w:w="1129"/>
        <w:gridCol w:w="964"/>
        <w:gridCol w:w="964"/>
        <w:gridCol w:w="964"/>
        <w:gridCol w:w="964"/>
      </w:tblGrid>
      <w:tr w:rsidR="00146D7F" w:rsidRPr="00933833" w:rsidTr="003475A4">
        <w:trPr>
          <w:jc w:val="center"/>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Cambria" w:hAnsi="Times New Roman" w:cs="Times New Roman"/>
                <w:b/>
                <w:i/>
                <w:sz w:val="24"/>
                <w:szCs w:val="24"/>
              </w:rPr>
              <w:lastRenderedPageBreak/>
              <w:t>h/b</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b/>
                <w:sz w:val="24"/>
                <w:szCs w:val="24"/>
              </w:rPr>
              <w:t>1</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b/>
                <w:sz w:val="24"/>
                <w:szCs w:val="24"/>
              </w:rPr>
              <w:t>1,33</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b/>
                <w:sz w:val="24"/>
                <w:szCs w:val="24"/>
              </w:rPr>
              <w:t>1,66</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b/>
                <w:sz w:val="24"/>
                <w:szCs w:val="24"/>
              </w:rPr>
              <w:t>2</w:t>
            </w:r>
          </w:p>
        </w:tc>
      </w:tr>
      <w:tr w:rsidR="00146D7F" w:rsidRPr="00933833" w:rsidTr="003475A4">
        <w:trPr>
          <w:jc w:val="center"/>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Cambria" w:hAnsi="Times New Roman" w:cs="Times New Roman"/>
                <w:b/>
                <w:i/>
                <w:sz w:val="24"/>
                <w:szCs w:val="24"/>
              </w:rPr>
              <w:t>b (cm)</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40</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34,68</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31,05</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28,28</w:t>
            </w:r>
          </w:p>
        </w:tc>
      </w:tr>
      <w:tr w:rsidR="00146D7F" w:rsidRPr="00933833" w:rsidTr="003475A4">
        <w:trPr>
          <w:jc w:val="center"/>
        </w:trPr>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Cambria" w:hAnsi="Times New Roman" w:cs="Times New Roman"/>
                <w:b/>
                <w:i/>
                <w:sz w:val="24"/>
                <w:szCs w:val="24"/>
              </w:rPr>
              <w:t>h</w:t>
            </w:r>
            <w:r w:rsidRPr="00933833">
              <w:rPr>
                <w:rFonts w:ascii="Times New Roman" w:eastAsia="Cambria" w:hAnsi="Times New Roman" w:cs="Times New Roman"/>
                <w:b/>
                <w:i/>
                <w:sz w:val="24"/>
                <w:szCs w:val="24"/>
                <w:vertAlign w:val="subscript"/>
              </w:rPr>
              <w:t xml:space="preserve"> </w:t>
            </w:r>
            <w:r w:rsidRPr="00933833">
              <w:rPr>
                <w:rFonts w:ascii="Times New Roman" w:eastAsia="Cambria" w:hAnsi="Times New Roman" w:cs="Times New Roman"/>
                <w:b/>
                <w:i/>
                <w:sz w:val="24"/>
                <w:szCs w:val="24"/>
              </w:rPr>
              <w:t>(cm)</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40</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46,13</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51,54</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6D7F" w:rsidRPr="00933833" w:rsidRDefault="00146D7F" w:rsidP="0038683D">
            <w:pPr>
              <w:spacing w:after="0" w:line="360" w:lineRule="auto"/>
              <w:jc w:val="both"/>
              <w:rPr>
                <w:rFonts w:ascii="Times New Roman" w:hAnsi="Times New Roman" w:cs="Times New Roman"/>
                <w:sz w:val="24"/>
                <w:szCs w:val="24"/>
              </w:rPr>
            </w:pPr>
            <w:r w:rsidRPr="00933833">
              <w:rPr>
                <w:rFonts w:ascii="Times New Roman" w:eastAsia="Times New Roman" w:hAnsi="Times New Roman" w:cs="Times New Roman"/>
                <w:sz w:val="24"/>
                <w:szCs w:val="24"/>
              </w:rPr>
              <w:t>56,57</w:t>
            </w:r>
          </w:p>
        </w:tc>
      </w:tr>
    </w:tbl>
    <w:p w:rsidR="00146D7F" w:rsidRPr="00933833" w:rsidRDefault="00146D7F" w:rsidP="0038683D">
      <w:pPr>
        <w:spacing w:after="0" w:line="360" w:lineRule="auto"/>
        <w:ind w:left="851"/>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 xml:space="preserve"> </w:t>
      </w:r>
    </w:p>
    <w:p w:rsidR="00146D7F" w:rsidRPr="00933833" w:rsidRDefault="00146D7F" w:rsidP="0038683D">
      <w:pPr>
        <w:spacing w:after="0" w:line="360" w:lineRule="auto"/>
        <w:ind w:left="851"/>
        <w:jc w:val="both"/>
        <w:rPr>
          <w:rFonts w:ascii="Times New Roman" w:eastAsia="Calibri" w:hAnsi="Times New Roman" w:cs="Times New Roman"/>
          <w:sz w:val="24"/>
          <w:szCs w:val="24"/>
        </w:rPr>
      </w:pPr>
      <w:r w:rsidRPr="00933833">
        <w:rPr>
          <w:rFonts w:ascii="Times New Roman" w:hAnsi="Times New Roman" w:cs="Times New Roman"/>
          <w:sz w:val="24"/>
          <w:szCs w:val="24"/>
        </w:rPr>
        <w:object w:dxaOrig="6976" w:dyaOrig="4902">
          <v:rect id="rectole0000000009" o:spid="_x0000_i1033" style="width:348.75pt;height:244.8pt" o:ole="" o:preferrelative="t" stroked="f">
            <v:imagedata r:id="rId24" o:title=""/>
          </v:rect>
          <o:OLEObject Type="Embed" ProgID="StaticMetafile" ShapeID="rectole0000000009" DrawAspect="Content" ObjectID="_1618059041" r:id="rId25"/>
        </w:object>
      </w:r>
    </w:p>
    <w:p w:rsidR="00146D7F" w:rsidRPr="003475A4" w:rsidRDefault="00146D7F" w:rsidP="003475A4">
      <w:pPr>
        <w:spacing w:after="0" w:line="360" w:lineRule="auto"/>
        <w:jc w:val="both"/>
        <w:rPr>
          <w:rFonts w:ascii="Times New Roman" w:eastAsia="Times New Roman" w:hAnsi="Times New Roman" w:cs="Times New Roman"/>
          <w:b/>
          <w:caps/>
          <w:sz w:val="20"/>
          <w:szCs w:val="20"/>
        </w:rPr>
      </w:pPr>
      <w:r w:rsidRPr="00E9723E">
        <w:rPr>
          <w:rFonts w:ascii="Times New Roman" w:eastAsia="Times New Roman" w:hAnsi="Times New Roman" w:cs="Times New Roman"/>
          <w:b/>
          <w:i/>
          <w:sz w:val="20"/>
          <w:szCs w:val="20"/>
        </w:rPr>
        <w:t xml:space="preserve">Figura 1.8: Influencia de la rectangularidad. </w:t>
      </w:r>
      <w:proofErr w:type="spellStart"/>
      <w:r w:rsidRPr="00E9723E">
        <w:rPr>
          <w:rFonts w:ascii="Times New Roman" w:eastAsia="Cambria" w:hAnsi="Times New Roman" w:cs="Times New Roman"/>
          <w:b/>
          <w:i/>
          <w:sz w:val="20"/>
          <w:szCs w:val="20"/>
        </w:rPr>
        <w:t>f</w:t>
      </w:r>
      <w:r w:rsidRPr="00E9723E">
        <w:rPr>
          <w:rFonts w:ascii="Times New Roman" w:eastAsia="Cambria" w:hAnsi="Times New Roman" w:cs="Times New Roman"/>
          <w:b/>
          <w:i/>
          <w:sz w:val="20"/>
          <w:szCs w:val="20"/>
          <w:vertAlign w:val="subscript"/>
        </w:rPr>
        <w:t>c</w:t>
      </w:r>
      <w:proofErr w:type="spellEnd"/>
      <w:r w:rsidRPr="00E9723E">
        <w:rPr>
          <w:rFonts w:ascii="Times New Roman" w:eastAsia="Cambria" w:hAnsi="Times New Roman" w:cs="Times New Roman"/>
          <w:b/>
          <w:i/>
          <w:sz w:val="20"/>
          <w:szCs w:val="20"/>
        </w:rPr>
        <w:t>’</w:t>
      </w:r>
      <w:r w:rsidRPr="00E9723E">
        <w:rPr>
          <w:rFonts w:ascii="Times New Roman" w:eastAsia="Cambria" w:hAnsi="Times New Roman" w:cs="Times New Roman"/>
          <w:b/>
          <w:sz w:val="20"/>
          <w:szCs w:val="20"/>
        </w:rPr>
        <w:t>= 25MPa</w:t>
      </w:r>
      <w:r w:rsidRPr="00E9723E">
        <w:rPr>
          <w:rFonts w:ascii="Times New Roman" w:eastAsia="Times New Roman" w:hAnsi="Times New Roman" w:cs="Times New Roman"/>
          <w:b/>
          <w:i/>
          <w:sz w:val="20"/>
          <w:szCs w:val="20"/>
        </w:rPr>
        <w:t xml:space="preserve">, </w:t>
      </w:r>
      <w:r w:rsidRPr="00E9723E">
        <w:rPr>
          <w:rFonts w:ascii="Times New Roman" w:eastAsia="Cambria" w:hAnsi="Times New Roman" w:cs="Times New Roman"/>
          <w:b/>
          <w:sz w:val="20"/>
          <w:szCs w:val="20"/>
        </w:rPr>
        <w:t xml:space="preserve">4 </w:t>
      </w:r>
      <w:r w:rsidRPr="00E9723E">
        <w:rPr>
          <w:rFonts w:ascii="Times New Roman" w:eastAsia="Cambria" w:hAnsi="Times New Roman" w:cs="Times New Roman"/>
          <w:b/>
          <w:i/>
          <w:sz w:val="20"/>
          <w:szCs w:val="20"/>
        </w:rPr>
        <w:t>barras</w:t>
      </w:r>
      <w:r w:rsidRPr="00E9723E">
        <w:rPr>
          <w:rFonts w:ascii="Times New Roman" w:eastAsia="Cambria" w:hAnsi="Times New Roman" w:cs="Times New Roman"/>
          <w:b/>
          <w:sz w:val="20"/>
          <w:szCs w:val="20"/>
        </w:rPr>
        <w:t xml:space="preserve"> Nº25</w:t>
      </w:r>
      <w:r w:rsidRPr="00E9723E">
        <w:rPr>
          <w:rFonts w:ascii="Times New Roman" w:eastAsia="Times New Roman" w:hAnsi="Times New Roman" w:cs="Times New Roman"/>
          <w:b/>
          <w:i/>
          <w:sz w:val="20"/>
          <w:szCs w:val="20"/>
        </w:rPr>
        <w:t xml:space="preserve"> y </w:t>
      </w:r>
      <w:r w:rsidRPr="00E9723E">
        <w:rPr>
          <w:rFonts w:ascii="Times New Roman" w:eastAsia="Cambria" w:hAnsi="Times New Roman" w:cs="Times New Roman"/>
          <w:b/>
          <w:sz w:val="20"/>
          <w:szCs w:val="20"/>
        </w:rPr>
        <w:t>G 40</w:t>
      </w:r>
    </w:p>
    <w:p w:rsidR="003475A4" w:rsidRDefault="003475A4" w:rsidP="0038683D">
      <w:pPr>
        <w:spacing w:after="0" w:line="360" w:lineRule="auto"/>
        <w:jc w:val="both"/>
        <w:rPr>
          <w:rFonts w:ascii="Times New Roman" w:eastAsia="Times New Roman" w:hAnsi="Times New Roman" w:cs="Times New Roman"/>
          <w:b/>
          <w:sz w:val="24"/>
          <w:szCs w:val="24"/>
        </w:rPr>
      </w:pPr>
    </w:p>
    <w:p w:rsidR="00146D7F" w:rsidRPr="00933833" w:rsidRDefault="00146D7F" w:rsidP="0038683D">
      <w:pPr>
        <w:spacing w:after="0" w:line="360" w:lineRule="auto"/>
        <w:jc w:val="both"/>
        <w:rPr>
          <w:rFonts w:ascii="Times New Roman" w:eastAsia="Times New Roman" w:hAnsi="Times New Roman" w:cs="Times New Roman"/>
          <w:b/>
          <w:sz w:val="24"/>
          <w:szCs w:val="24"/>
        </w:rPr>
      </w:pPr>
      <w:r w:rsidRPr="00933833">
        <w:rPr>
          <w:rFonts w:ascii="Times New Roman" w:eastAsia="Times New Roman" w:hAnsi="Times New Roman" w:cs="Times New Roman"/>
          <w:b/>
          <w:sz w:val="24"/>
          <w:szCs w:val="24"/>
        </w:rPr>
        <w:t>La división por zonas de trabajo de la sección, en función de ϕ.</w:t>
      </w:r>
    </w:p>
    <w:p w:rsidR="00146D7F" w:rsidRPr="00933833" w:rsidRDefault="00146D7F" w:rsidP="0038683D">
      <w:pPr>
        <w:spacing w:after="0" w:line="360" w:lineRule="auto"/>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La inclinación de la línea neutra en secciones rectangulares provoca una reducción de la efectividad del aporte de la zona comprimida del hormigón, lo que las hace menos eficientes bajo combinaciones de cargas con grandes momentos flectores. A esta realidad se une la aplicación de los criterios de seguridad del ACI 318 que penaliza las secciones con predominio de las compresiones. Por tanto, a continuación, se evalúa la resistencia de las secciones a FCB tanto para las cargas nominales como para las cargas últimas, enfatizando en la separación entre las zonas controladas por la tracción, por la compresión o en transición.</w:t>
      </w:r>
    </w:p>
    <w:p w:rsidR="00146D7F" w:rsidRPr="00933833" w:rsidRDefault="00146D7F" w:rsidP="0038683D">
      <w:pPr>
        <w:spacing w:after="0" w:line="360" w:lineRule="auto"/>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Esta problem</w:t>
      </w:r>
      <w:r w:rsidR="00CB04F2">
        <w:rPr>
          <w:rFonts w:ascii="Times New Roman" w:eastAsia="Times New Roman" w:hAnsi="Times New Roman" w:cs="Times New Roman"/>
          <w:sz w:val="24"/>
          <w:szCs w:val="24"/>
        </w:rPr>
        <w:t xml:space="preserve">ática puede identificarse en la figura 1.9 </w:t>
      </w:r>
      <w:r w:rsidRPr="00933833">
        <w:rPr>
          <w:rFonts w:ascii="Times New Roman" w:eastAsia="Times New Roman" w:hAnsi="Times New Roman" w:cs="Times New Roman"/>
          <w:sz w:val="24"/>
          <w:szCs w:val="24"/>
        </w:rPr>
        <w:t xml:space="preserve">donde se comparan los diagramas de interacción para diferentes valores de </w:t>
      </w:r>
      <w:r w:rsidRPr="00933833">
        <w:rPr>
          <w:rFonts w:ascii="Times New Roman" w:eastAsia="Times New Roman" w:hAnsi="Times New Roman" w:cs="Times New Roman"/>
          <w:i/>
          <w:sz w:val="24"/>
          <w:szCs w:val="24"/>
        </w:rPr>
        <w:t>λ</w:t>
      </w:r>
      <w:r w:rsidRPr="00933833">
        <w:rPr>
          <w:rFonts w:ascii="Times New Roman" w:eastAsia="Times New Roman" w:hAnsi="Times New Roman" w:cs="Times New Roman"/>
          <w:sz w:val="24"/>
          <w:szCs w:val="24"/>
        </w:rPr>
        <w:t>. De su análisis puede extraerse las siguientes conclusiones:</w:t>
      </w:r>
    </w:p>
    <w:p w:rsidR="00146D7F" w:rsidRPr="00A26B1E" w:rsidRDefault="00146D7F" w:rsidP="00A26B1E">
      <w:pPr>
        <w:pStyle w:val="Prrafodelista"/>
        <w:numPr>
          <w:ilvl w:val="0"/>
          <w:numId w:val="22"/>
        </w:numPr>
        <w:spacing w:after="0" w:line="360" w:lineRule="auto"/>
        <w:jc w:val="both"/>
        <w:rPr>
          <w:rFonts w:ascii="Times New Roman" w:eastAsia="Times New Roman" w:hAnsi="Times New Roman" w:cs="Times New Roman"/>
          <w:sz w:val="24"/>
          <w:szCs w:val="24"/>
        </w:rPr>
      </w:pPr>
      <w:r w:rsidRPr="00A26B1E">
        <w:rPr>
          <w:rFonts w:ascii="Times New Roman" w:eastAsia="Times New Roman" w:hAnsi="Times New Roman" w:cs="Times New Roman"/>
          <w:sz w:val="24"/>
          <w:szCs w:val="24"/>
        </w:rPr>
        <w:lastRenderedPageBreak/>
        <w:t>La capacidad resistente nominal</w:t>
      </w:r>
      <w:r w:rsidR="00CB04F2" w:rsidRPr="00A26B1E">
        <w:rPr>
          <w:rFonts w:ascii="Times New Roman" w:eastAsia="Times New Roman" w:hAnsi="Times New Roman" w:cs="Times New Roman"/>
          <w:sz w:val="24"/>
          <w:szCs w:val="24"/>
        </w:rPr>
        <w:t xml:space="preserve"> de la sección se muestra en la figura 1.9a </w:t>
      </w:r>
      <w:r w:rsidRPr="00A26B1E">
        <w:rPr>
          <w:rFonts w:ascii="Times New Roman" w:eastAsia="Times New Roman" w:hAnsi="Times New Roman" w:cs="Times New Roman"/>
          <w:sz w:val="24"/>
          <w:szCs w:val="24"/>
        </w:rPr>
        <w:t>que depende de la diferencia entre los momentos actuantes en cada eje. Note como esta diferencia se reduce para cargas altas.</w:t>
      </w:r>
    </w:p>
    <w:p w:rsidR="00146D7F" w:rsidRPr="00933833" w:rsidRDefault="00146D7F" w:rsidP="0038683D">
      <w:pPr>
        <w:spacing w:after="0" w:line="360" w:lineRule="auto"/>
        <w:jc w:val="both"/>
        <w:rPr>
          <w:rFonts w:ascii="Times New Roman" w:eastAsia="Calibri" w:hAnsi="Times New Roman" w:cs="Times New Roman"/>
          <w:sz w:val="24"/>
          <w:szCs w:val="24"/>
        </w:rPr>
      </w:pPr>
      <w:r w:rsidRPr="00933833">
        <w:rPr>
          <w:rFonts w:ascii="Times New Roman" w:hAnsi="Times New Roman" w:cs="Times New Roman"/>
          <w:sz w:val="24"/>
          <w:szCs w:val="24"/>
        </w:rPr>
        <w:object w:dxaOrig="8253" w:dyaOrig="3660">
          <v:rect id="rectole0000000010" o:spid="_x0000_i1034" style="width:412.6pt;height:182.8pt" o:ole="" o:preferrelative="t" stroked="f">
            <v:imagedata r:id="rId26" o:title=""/>
          </v:rect>
          <o:OLEObject Type="Embed" ProgID="StaticMetafile" ShapeID="rectole0000000010" DrawAspect="Content" ObjectID="_1618059042" r:id="rId27"/>
        </w:object>
      </w:r>
    </w:p>
    <w:p w:rsidR="00146D7F" w:rsidRPr="00716BF0" w:rsidRDefault="00146D7F" w:rsidP="0038683D">
      <w:pPr>
        <w:numPr>
          <w:ilvl w:val="0"/>
          <w:numId w:val="8"/>
        </w:numPr>
        <w:spacing w:after="0" w:line="360" w:lineRule="auto"/>
        <w:ind w:left="2127" w:hanging="360"/>
        <w:jc w:val="both"/>
        <w:rPr>
          <w:rFonts w:ascii="Times New Roman" w:eastAsia="Times New Roman" w:hAnsi="Times New Roman" w:cs="Times New Roman"/>
          <w:b/>
          <w:i/>
          <w:sz w:val="20"/>
          <w:szCs w:val="20"/>
        </w:rPr>
      </w:pPr>
      <w:r w:rsidRPr="00716BF0">
        <w:rPr>
          <w:rFonts w:ascii="Times New Roman" w:eastAsia="Times New Roman" w:hAnsi="Times New Roman" w:cs="Times New Roman"/>
          <w:b/>
          <w:i/>
          <w:sz w:val="20"/>
          <w:szCs w:val="20"/>
        </w:rPr>
        <w:t>Cargas nominales</w:t>
      </w:r>
      <w:r w:rsidRPr="00716BF0">
        <w:rPr>
          <w:rFonts w:ascii="Times New Roman" w:eastAsia="Times New Roman" w:hAnsi="Times New Roman" w:cs="Times New Roman"/>
          <w:b/>
          <w:i/>
          <w:sz w:val="20"/>
          <w:szCs w:val="20"/>
        </w:rPr>
        <w:tab/>
      </w:r>
      <w:r w:rsidRPr="00716BF0">
        <w:rPr>
          <w:rFonts w:ascii="Times New Roman" w:eastAsia="Times New Roman" w:hAnsi="Times New Roman" w:cs="Times New Roman"/>
          <w:b/>
          <w:i/>
          <w:sz w:val="20"/>
          <w:szCs w:val="20"/>
        </w:rPr>
        <w:tab/>
      </w:r>
      <w:r w:rsidRPr="00716BF0">
        <w:rPr>
          <w:rFonts w:ascii="Times New Roman" w:eastAsia="Times New Roman" w:hAnsi="Times New Roman" w:cs="Times New Roman"/>
          <w:b/>
          <w:i/>
          <w:sz w:val="20"/>
          <w:szCs w:val="20"/>
        </w:rPr>
        <w:tab/>
      </w:r>
      <w:r w:rsidRPr="00716BF0">
        <w:rPr>
          <w:rFonts w:ascii="Times New Roman" w:eastAsia="Times New Roman" w:hAnsi="Times New Roman" w:cs="Times New Roman"/>
          <w:b/>
          <w:i/>
          <w:sz w:val="20"/>
          <w:szCs w:val="20"/>
        </w:rPr>
        <w:tab/>
        <w:t>b) Cargas últimas</w:t>
      </w:r>
    </w:p>
    <w:p w:rsidR="00146D7F" w:rsidRPr="003475A4" w:rsidRDefault="00146D7F" w:rsidP="0038683D">
      <w:pPr>
        <w:spacing w:after="0" w:line="360" w:lineRule="auto"/>
        <w:jc w:val="both"/>
        <w:rPr>
          <w:rFonts w:ascii="Times New Roman" w:eastAsia="Times New Roman" w:hAnsi="Times New Roman" w:cs="Times New Roman"/>
          <w:b/>
          <w:caps/>
          <w:sz w:val="20"/>
          <w:szCs w:val="20"/>
        </w:rPr>
      </w:pPr>
      <w:r w:rsidRPr="00716BF0">
        <w:rPr>
          <w:rFonts w:ascii="Times New Roman" w:eastAsia="Times New Roman" w:hAnsi="Times New Roman" w:cs="Times New Roman"/>
          <w:b/>
          <w:i/>
          <w:sz w:val="20"/>
          <w:szCs w:val="20"/>
        </w:rPr>
        <w:t xml:space="preserve">Figura 1.9: Diagramas de interacción. Sección </w:t>
      </w:r>
      <w:r w:rsidRPr="00716BF0">
        <w:rPr>
          <w:rFonts w:ascii="Times New Roman" w:eastAsia="Cambria" w:hAnsi="Times New Roman" w:cs="Times New Roman"/>
          <w:b/>
          <w:sz w:val="20"/>
          <w:szCs w:val="20"/>
        </w:rPr>
        <w:t>40x40</w:t>
      </w:r>
      <w:r w:rsidRPr="00716BF0">
        <w:rPr>
          <w:rFonts w:ascii="Times New Roman" w:eastAsia="Cambria" w:hAnsi="Times New Roman" w:cs="Times New Roman"/>
          <w:b/>
          <w:i/>
          <w:sz w:val="20"/>
          <w:szCs w:val="20"/>
        </w:rPr>
        <w:t>cm</w:t>
      </w:r>
      <w:r w:rsidRPr="00716BF0">
        <w:rPr>
          <w:rFonts w:ascii="Times New Roman" w:eastAsia="Cambria" w:hAnsi="Times New Roman" w:cs="Times New Roman"/>
          <w:b/>
          <w:i/>
          <w:sz w:val="20"/>
          <w:szCs w:val="20"/>
          <w:vertAlign w:val="superscript"/>
        </w:rPr>
        <w:t>2</w:t>
      </w:r>
      <w:r w:rsidRPr="00716BF0">
        <w:rPr>
          <w:rFonts w:ascii="Times New Roman" w:eastAsia="Times New Roman" w:hAnsi="Times New Roman" w:cs="Times New Roman"/>
          <w:b/>
          <w:i/>
          <w:sz w:val="20"/>
          <w:szCs w:val="20"/>
        </w:rPr>
        <w:t xml:space="preserve">, </w:t>
      </w:r>
      <w:proofErr w:type="spellStart"/>
      <w:r w:rsidRPr="00716BF0">
        <w:rPr>
          <w:rFonts w:ascii="Times New Roman" w:eastAsia="Cambria" w:hAnsi="Times New Roman" w:cs="Times New Roman"/>
          <w:b/>
          <w:i/>
          <w:sz w:val="20"/>
          <w:szCs w:val="20"/>
        </w:rPr>
        <w:t>f</w:t>
      </w:r>
      <w:r w:rsidRPr="00716BF0">
        <w:rPr>
          <w:rFonts w:ascii="Times New Roman" w:eastAsia="Cambria" w:hAnsi="Times New Roman" w:cs="Times New Roman"/>
          <w:b/>
          <w:i/>
          <w:sz w:val="20"/>
          <w:szCs w:val="20"/>
          <w:vertAlign w:val="subscript"/>
        </w:rPr>
        <w:t>c</w:t>
      </w:r>
      <w:proofErr w:type="spellEnd"/>
      <w:r w:rsidRPr="00716BF0">
        <w:rPr>
          <w:rFonts w:ascii="Times New Roman" w:eastAsia="Cambria" w:hAnsi="Times New Roman" w:cs="Times New Roman"/>
          <w:b/>
          <w:i/>
          <w:sz w:val="20"/>
          <w:szCs w:val="20"/>
        </w:rPr>
        <w:t>’</w:t>
      </w:r>
      <w:r w:rsidRPr="00716BF0">
        <w:rPr>
          <w:rFonts w:ascii="Times New Roman" w:eastAsia="Cambria" w:hAnsi="Times New Roman" w:cs="Times New Roman"/>
          <w:b/>
          <w:sz w:val="20"/>
          <w:szCs w:val="20"/>
        </w:rPr>
        <w:t>= 25MPa</w:t>
      </w:r>
      <w:r w:rsidRPr="00716BF0">
        <w:rPr>
          <w:rFonts w:ascii="Times New Roman" w:eastAsia="Times New Roman" w:hAnsi="Times New Roman" w:cs="Times New Roman"/>
          <w:b/>
          <w:i/>
          <w:sz w:val="20"/>
          <w:szCs w:val="20"/>
        </w:rPr>
        <w:t xml:space="preserve"> y </w:t>
      </w:r>
      <w:r w:rsidRPr="00716BF0">
        <w:rPr>
          <w:rFonts w:ascii="Times New Roman" w:eastAsia="Cambria" w:hAnsi="Times New Roman" w:cs="Times New Roman"/>
          <w:b/>
          <w:sz w:val="20"/>
          <w:szCs w:val="20"/>
        </w:rPr>
        <w:t xml:space="preserve">4 </w:t>
      </w:r>
      <w:r w:rsidRPr="00716BF0">
        <w:rPr>
          <w:rFonts w:ascii="Times New Roman" w:eastAsia="Cambria" w:hAnsi="Times New Roman" w:cs="Times New Roman"/>
          <w:b/>
          <w:i/>
          <w:sz w:val="20"/>
          <w:szCs w:val="20"/>
        </w:rPr>
        <w:t>barras</w:t>
      </w:r>
      <w:r w:rsidRPr="00716BF0">
        <w:rPr>
          <w:rFonts w:ascii="Times New Roman" w:eastAsia="Cambria" w:hAnsi="Times New Roman" w:cs="Times New Roman"/>
          <w:b/>
          <w:sz w:val="20"/>
          <w:szCs w:val="20"/>
        </w:rPr>
        <w:t xml:space="preserve"> Nº25</w:t>
      </w:r>
      <w:r w:rsidRPr="00716BF0">
        <w:rPr>
          <w:rFonts w:ascii="Times New Roman" w:eastAsia="Times New Roman" w:hAnsi="Times New Roman" w:cs="Times New Roman"/>
          <w:b/>
          <w:i/>
          <w:sz w:val="20"/>
          <w:szCs w:val="20"/>
        </w:rPr>
        <w:t xml:space="preserve"> y </w:t>
      </w:r>
      <w:r w:rsidRPr="00716BF0">
        <w:rPr>
          <w:rFonts w:ascii="Times New Roman" w:eastAsia="Cambria" w:hAnsi="Times New Roman" w:cs="Times New Roman"/>
          <w:b/>
          <w:sz w:val="20"/>
          <w:szCs w:val="20"/>
        </w:rPr>
        <w:t>G 40</w:t>
      </w:r>
    </w:p>
    <w:p w:rsidR="00146D7F" w:rsidRPr="009A429A" w:rsidRDefault="00146D7F" w:rsidP="0038683D">
      <w:pPr>
        <w:numPr>
          <w:ilvl w:val="0"/>
          <w:numId w:val="9"/>
        </w:numPr>
        <w:spacing w:after="0" w:line="360" w:lineRule="auto"/>
        <w:ind w:left="840" w:hanging="360"/>
        <w:jc w:val="both"/>
        <w:rPr>
          <w:rFonts w:ascii="Times New Roman" w:eastAsia="Times New Roman" w:hAnsi="Times New Roman" w:cs="Times New Roman"/>
          <w:sz w:val="24"/>
          <w:szCs w:val="24"/>
        </w:rPr>
      </w:pPr>
      <w:r w:rsidRPr="009A429A">
        <w:rPr>
          <w:rFonts w:ascii="Times New Roman" w:eastAsia="Times New Roman" w:hAnsi="Times New Roman" w:cs="Times New Roman"/>
          <w:sz w:val="24"/>
          <w:szCs w:val="24"/>
        </w:rPr>
        <w:t>En la figura 1.9b, para cargas últimas, se aprecia como la zona controlada por las tracciones es pequeña para secciones en flexo-compresión. Prácticamente para la mitad de las cargas comprimidas que</w:t>
      </w:r>
      <w:r w:rsidR="006B5E49">
        <w:rPr>
          <w:rFonts w:ascii="Times New Roman" w:eastAsia="Times New Roman" w:hAnsi="Times New Roman" w:cs="Times New Roman"/>
          <w:sz w:val="24"/>
          <w:szCs w:val="24"/>
        </w:rPr>
        <w:t xml:space="preserve"> resisten la sección, esta</w:t>
      </w:r>
      <w:r w:rsidRPr="009A429A">
        <w:rPr>
          <w:rFonts w:ascii="Times New Roman" w:eastAsia="Times New Roman" w:hAnsi="Times New Roman" w:cs="Times New Roman"/>
          <w:sz w:val="24"/>
          <w:szCs w:val="24"/>
        </w:rPr>
        <w:t xml:space="preserve"> se encuentra controlada por las compresiones y por tanto bajo un valor de </w:t>
      </w:r>
      <w:r w:rsidRPr="009A429A">
        <w:rPr>
          <w:rFonts w:ascii="Times New Roman" w:eastAsia="Cambria" w:hAnsi="Times New Roman" w:cs="Times New Roman"/>
          <w:i/>
          <w:sz w:val="24"/>
          <w:szCs w:val="24"/>
        </w:rPr>
        <w:t>ϕ</w:t>
      </w:r>
      <w:r w:rsidRPr="009A429A">
        <w:rPr>
          <w:rFonts w:ascii="Times New Roman" w:eastAsia="Cambria" w:hAnsi="Times New Roman" w:cs="Times New Roman"/>
          <w:sz w:val="24"/>
          <w:szCs w:val="24"/>
        </w:rPr>
        <w:t xml:space="preserve"> = 0,65</w:t>
      </w:r>
      <w:r w:rsidRPr="009A429A">
        <w:rPr>
          <w:rFonts w:ascii="Times New Roman" w:eastAsia="Times New Roman" w:hAnsi="Times New Roman" w:cs="Times New Roman"/>
          <w:sz w:val="24"/>
          <w:szCs w:val="24"/>
        </w:rPr>
        <w:t xml:space="preserve">. En este gráfico se incorporó el diagrama de interacción para flexo-compresión recta, </w:t>
      </w:r>
      <w:r w:rsidRPr="009A429A">
        <w:rPr>
          <w:rFonts w:ascii="Times New Roman" w:eastAsia="Cambria" w:hAnsi="Times New Roman" w:cs="Times New Roman"/>
          <w:i/>
          <w:sz w:val="24"/>
          <w:szCs w:val="24"/>
        </w:rPr>
        <w:t>λ</w:t>
      </w:r>
      <w:r w:rsidRPr="009A429A">
        <w:rPr>
          <w:rFonts w:ascii="Times New Roman" w:eastAsia="Cambria" w:hAnsi="Times New Roman" w:cs="Times New Roman"/>
          <w:sz w:val="24"/>
          <w:szCs w:val="24"/>
        </w:rPr>
        <w:t xml:space="preserve"> = 0</w:t>
      </w:r>
      <w:r w:rsidRPr="009A429A">
        <w:rPr>
          <w:rFonts w:ascii="Times New Roman" w:eastAsia="Times New Roman" w:hAnsi="Times New Roman" w:cs="Times New Roman"/>
          <w:sz w:val="24"/>
          <w:szCs w:val="24"/>
        </w:rPr>
        <w:t>, lo que permite evaluar cómo influye la actuación de momentos diferentes en cada eje.</w:t>
      </w:r>
    </w:p>
    <w:p w:rsidR="00453803" w:rsidRPr="009A429A" w:rsidRDefault="00453803" w:rsidP="0038683D">
      <w:pPr>
        <w:pStyle w:val="Prrafodelista"/>
        <w:widowControl w:val="0"/>
        <w:numPr>
          <w:ilvl w:val="0"/>
          <w:numId w:val="9"/>
        </w:numPr>
        <w:spacing w:after="0" w:line="360" w:lineRule="auto"/>
        <w:jc w:val="both"/>
        <w:rPr>
          <w:rFonts w:ascii="Times New Roman" w:eastAsiaTheme="minorHAnsi" w:hAnsi="Times New Roman" w:cs="Times New Roman"/>
          <w:sz w:val="24"/>
          <w:szCs w:val="24"/>
          <w:lang w:eastAsia="en-US"/>
        </w:rPr>
      </w:pPr>
      <w:r w:rsidRPr="009A429A">
        <w:rPr>
          <w:rFonts w:ascii="Times New Roman" w:eastAsiaTheme="minorHAnsi" w:hAnsi="Times New Roman" w:cs="Times New Roman"/>
          <w:sz w:val="24"/>
          <w:szCs w:val="24"/>
          <w:lang w:eastAsia="en-US"/>
        </w:rPr>
        <w:t xml:space="preserve">La figura 2.0 relaciona la profundidad de la línea neutra </w:t>
      </w:r>
      <w:r w:rsidRPr="009A429A">
        <w:rPr>
          <w:rFonts w:ascii="Times New Roman" w:eastAsiaTheme="minorHAnsi" w:hAnsi="Times New Roman" w:cs="Times New Roman"/>
          <w:i/>
          <w:sz w:val="24"/>
          <w:szCs w:val="24"/>
          <w:lang w:eastAsia="en-US"/>
        </w:rPr>
        <w:t>c</w:t>
      </w:r>
      <w:r w:rsidRPr="009A429A">
        <w:rPr>
          <w:rFonts w:ascii="Times New Roman" w:eastAsiaTheme="minorHAnsi" w:hAnsi="Times New Roman" w:cs="Times New Roman"/>
          <w:sz w:val="24"/>
          <w:szCs w:val="24"/>
          <w:lang w:eastAsia="en-US"/>
        </w:rPr>
        <w:t xml:space="preserve">, con la deformación del acero más traccionado, </w:t>
      </w:r>
      <w:r w:rsidRPr="009A429A">
        <w:rPr>
          <w:rFonts w:ascii="Times New Roman" w:eastAsiaTheme="minorHAnsi" w:hAnsi="Times New Roman" w:cs="Times New Roman"/>
          <w:i/>
          <w:sz w:val="24"/>
          <w:szCs w:val="24"/>
          <w:lang w:eastAsia="en-US"/>
        </w:rPr>
        <w:t>ε</w:t>
      </w:r>
      <w:r w:rsidRPr="009A429A">
        <w:rPr>
          <w:rFonts w:ascii="Times New Roman" w:eastAsiaTheme="minorHAnsi" w:hAnsi="Times New Roman" w:cs="Times New Roman"/>
          <w:i/>
          <w:sz w:val="24"/>
          <w:szCs w:val="24"/>
          <w:vertAlign w:val="subscript"/>
          <w:lang w:eastAsia="en-US"/>
        </w:rPr>
        <w:t>s3</w:t>
      </w:r>
      <w:r w:rsidRPr="009A429A">
        <w:rPr>
          <w:rFonts w:ascii="Times New Roman" w:eastAsiaTheme="minorHAnsi" w:hAnsi="Times New Roman" w:cs="Times New Roman"/>
          <w:sz w:val="24"/>
          <w:szCs w:val="24"/>
          <w:lang w:eastAsia="en-US"/>
        </w:rPr>
        <w:t xml:space="preserve"> y contribuye a ratificar las conclusiones expuestas.</w:t>
      </w:r>
    </w:p>
    <w:p w:rsidR="00453803" w:rsidRPr="009A429A" w:rsidRDefault="00453803" w:rsidP="0038683D">
      <w:pPr>
        <w:pStyle w:val="Prrafodelista"/>
        <w:widowControl w:val="0"/>
        <w:numPr>
          <w:ilvl w:val="0"/>
          <w:numId w:val="9"/>
        </w:numPr>
        <w:spacing w:after="0" w:line="360" w:lineRule="auto"/>
        <w:jc w:val="both"/>
        <w:rPr>
          <w:rFonts w:ascii="Times New Roman" w:eastAsiaTheme="minorHAnsi" w:hAnsi="Times New Roman" w:cs="Times New Roman"/>
          <w:sz w:val="24"/>
          <w:szCs w:val="24"/>
          <w:lang w:eastAsia="en-US"/>
        </w:rPr>
      </w:pPr>
      <w:r w:rsidRPr="009A429A">
        <w:rPr>
          <w:rFonts w:ascii="Times New Roman" w:eastAsiaTheme="minorHAnsi" w:hAnsi="Times New Roman" w:cs="Times New Roman"/>
          <w:sz w:val="24"/>
          <w:szCs w:val="24"/>
          <w:lang w:eastAsia="en-US"/>
        </w:rPr>
        <w:t xml:space="preserve">Para excentricidades pequeñas, donde predomina el criterio de seguridad de </w:t>
      </w:r>
      <w:r w:rsidRPr="009A429A">
        <w:rPr>
          <w:rFonts w:ascii="Times New Roman" w:eastAsiaTheme="minorHAnsi" w:hAnsi="Times New Roman" w:cs="Times New Roman"/>
          <w:i/>
          <w:sz w:val="24"/>
          <w:szCs w:val="24"/>
          <w:lang w:eastAsia="en-US"/>
        </w:rPr>
        <w:t>α</w:t>
      </w:r>
      <w:proofErr w:type="spellStart"/>
      <w:r w:rsidRPr="009A429A">
        <w:rPr>
          <w:rFonts w:ascii="Times New Roman" w:eastAsiaTheme="minorHAnsi" w:hAnsi="Times New Roman" w:cs="Times New Roman"/>
          <w:i/>
          <w:sz w:val="24"/>
          <w:szCs w:val="24"/>
          <w:lang w:eastAsia="en-US"/>
        </w:rPr>
        <w:t>ϕP</w:t>
      </w:r>
      <w:r w:rsidRPr="009A429A">
        <w:rPr>
          <w:rFonts w:ascii="Times New Roman" w:eastAsiaTheme="minorHAnsi" w:hAnsi="Times New Roman" w:cs="Times New Roman"/>
          <w:i/>
          <w:sz w:val="24"/>
          <w:szCs w:val="24"/>
          <w:vertAlign w:val="subscript"/>
          <w:lang w:eastAsia="en-US"/>
        </w:rPr>
        <w:t>o</w:t>
      </w:r>
      <w:proofErr w:type="spellEnd"/>
      <w:r w:rsidRPr="009A429A">
        <w:rPr>
          <w:rFonts w:ascii="Times New Roman" w:eastAsiaTheme="minorHAnsi" w:hAnsi="Times New Roman" w:cs="Times New Roman"/>
          <w:sz w:val="24"/>
          <w:szCs w:val="24"/>
          <w:lang w:eastAsia="en-US"/>
        </w:rPr>
        <w:t>, la resistencia última de la sección no se ve afectada por su carácter biaxial. Tomando en cuenta esta podría plantearse que si la excentricidad de la carga:</w:t>
      </w:r>
    </w:p>
    <w:p w:rsidR="00453803" w:rsidRPr="009A429A" w:rsidRDefault="005C7545" w:rsidP="0038683D">
      <w:pPr>
        <w:pStyle w:val="Prrafodelista"/>
        <w:widowControl w:val="0"/>
        <w:spacing w:after="0" w:line="360" w:lineRule="auto"/>
        <w:jc w:val="both"/>
        <w:rPr>
          <w:rFonts w:ascii="Times New Roman" w:eastAsiaTheme="minorHAnsi" w:hAnsi="Times New Roman" w:cs="Times New Roman"/>
          <w:sz w:val="24"/>
          <w:szCs w:val="24"/>
          <w:lang w:eastAsia="en-US"/>
        </w:rPr>
      </w:pPr>
      <m:oMathPara>
        <m:oMath>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e</m:t>
              </m:r>
            </m:e>
            <m:sub>
              <m:r>
                <w:rPr>
                  <w:rFonts w:ascii="Cambria Math" w:eastAsiaTheme="minorHAnsi" w:hAnsi="Cambria Math" w:cs="Times New Roman"/>
                  <w:sz w:val="24"/>
                  <w:szCs w:val="24"/>
                  <w:lang w:eastAsia="en-US"/>
                </w:rPr>
                <m:t>o</m:t>
              </m:r>
            </m:sub>
          </m:sSub>
          <m:r>
            <w:rPr>
              <w:rFonts w:ascii="Cambria Math" w:eastAsiaTheme="minorHAnsi" w:hAnsi="Cambria Math" w:cs="Times New Roman"/>
              <w:sz w:val="24"/>
              <w:szCs w:val="24"/>
              <w:lang w:eastAsia="en-US"/>
            </w:rPr>
            <m:t>=</m:t>
          </m:r>
          <m:f>
            <m:fPr>
              <m:ctrlPr>
                <w:rPr>
                  <w:rFonts w:ascii="Cambria Math" w:eastAsiaTheme="minorHAnsi" w:hAnsi="Cambria Math" w:cs="Times New Roman"/>
                  <w:i/>
                  <w:sz w:val="24"/>
                  <w:szCs w:val="24"/>
                  <w:lang w:eastAsia="en-US"/>
                </w:rPr>
              </m:ctrlPr>
            </m:fPr>
            <m:num>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M</m:t>
                  </m:r>
                </m:e>
                <m:sub>
                  <m:r>
                    <w:rPr>
                      <w:rFonts w:ascii="Cambria Math" w:eastAsiaTheme="minorHAnsi" w:hAnsi="Cambria Math" w:cs="Times New Roman"/>
                      <w:sz w:val="24"/>
                      <w:szCs w:val="24"/>
                      <w:lang w:eastAsia="en-US"/>
                    </w:rPr>
                    <m:t>u</m:t>
                  </m:r>
                </m:sub>
              </m:sSub>
            </m:num>
            <m:den>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P</m:t>
                  </m:r>
                </m:e>
                <m:sub>
                  <m:r>
                    <w:rPr>
                      <w:rFonts w:ascii="Cambria Math" w:eastAsiaTheme="minorHAnsi" w:hAnsi="Cambria Math" w:cs="Times New Roman"/>
                      <w:sz w:val="24"/>
                      <w:szCs w:val="24"/>
                      <w:lang w:eastAsia="en-US"/>
                    </w:rPr>
                    <m:t>u</m:t>
                  </m:r>
                </m:sub>
              </m:sSub>
            </m:den>
          </m:f>
          <m:r>
            <w:rPr>
              <w:rFonts w:ascii="Cambria Math" w:eastAsiaTheme="minorHAnsi" w:hAnsi="Cambria Math" w:cs="Times New Roman"/>
              <w:sz w:val="24"/>
              <w:szCs w:val="24"/>
              <w:lang w:eastAsia="en-US"/>
            </w:rPr>
            <m:t>≤</m:t>
          </m:r>
          <m:f>
            <m:fPr>
              <m:ctrlPr>
                <w:rPr>
                  <w:rFonts w:ascii="Cambria Math" w:eastAsiaTheme="minorHAnsi" w:hAnsi="Cambria Math" w:cs="Times New Roman"/>
                  <w:i/>
                  <w:sz w:val="24"/>
                  <w:szCs w:val="24"/>
                  <w:lang w:eastAsia="en-US"/>
                </w:rPr>
              </m:ctrlPr>
            </m:fPr>
            <m:num>
              <m:r>
                <w:rPr>
                  <w:rFonts w:ascii="Cambria Math" w:eastAsiaTheme="minorHAnsi" w:hAnsi="Cambria Math" w:cs="Times New Roman"/>
                  <w:sz w:val="24"/>
                  <w:szCs w:val="24"/>
                  <w:lang w:eastAsia="en-US"/>
                </w:rPr>
                <m:t>h</m:t>
              </m:r>
            </m:num>
            <m:den>
              <m:r>
                <w:rPr>
                  <w:rFonts w:ascii="Cambria Math" w:eastAsiaTheme="minorHAnsi" w:hAnsi="Cambria Math" w:cs="Times New Roman"/>
                  <w:sz w:val="24"/>
                  <w:szCs w:val="24"/>
                  <w:lang w:eastAsia="en-US"/>
                </w:rPr>
                <m:t>8</m:t>
              </m:r>
            </m:den>
          </m:f>
          <m:r>
            <w:rPr>
              <w:rFonts w:ascii="Cambria Math" w:eastAsiaTheme="minorHAnsi" w:hAnsi="Cambria Math" w:cs="Times New Roman"/>
              <w:sz w:val="24"/>
              <w:szCs w:val="24"/>
              <w:lang w:eastAsia="en-US"/>
            </w:rPr>
            <m:t xml:space="preserve">                                           </m:t>
          </m:r>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M</m:t>
              </m:r>
            </m:e>
            <m:sub>
              <m:r>
                <w:rPr>
                  <w:rFonts w:ascii="Cambria Math" w:eastAsiaTheme="minorHAnsi" w:hAnsi="Cambria Math" w:cs="Times New Roman"/>
                  <w:sz w:val="24"/>
                  <w:szCs w:val="24"/>
                  <w:lang w:eastAsia="en-US"/>
                </w:rPr>
                <m:t>u</m:t>
              </m:r>
            </m:sub>
          </m:sSub>
          <m:r>
            <w:rPr>
              <w:rFonts w:ascii="Cambria Math" w:eastAsiaTheme="minorHAnsi" w:hAnsi="Cambria Math" w:cs="Times New Roman"/>
              <w:sz w:val="24"/>
              <w:szCs w:val="24"/>
              <w:lang w:eastAsia="en-US"/>
            </w:rPr>
            <m:t>=</m:t>
          </m:r>
          <m:rad>
            <m:radPr>
              <m:degHide m:val="1"/>
              <m:ctrlPr>
                <w:rPr>
                  <w:rFonts w:ascii="Cambria Math" w:eastAsiaTheme="minorHAnsi" w:hAnsi="Cambria Math" w:cs="Times New Roman"/>
                  <w:i/>
                  <w:sz w:val="24"/>
                  <w:szCs w:val="24"/>
                  <w:lang w:eastAsia="en-US"/>
                </w:rPr>
              </m:ctrlPr>
            </m:radPr>
            <m:deg/>
            <m:e>
              <m:sSubSup>
                <m:sSubSupPr>
                  <m:ctrlPr>
                    <w:rPr>
                      <w:rFonts w:ascii="Cambria Math" w:eastAsiaTheme="minorHAnsi" w:hAnsi="Cambria Math" w:cs="Times New Roman"/>
                      <w:i/>
                      <w:sz w:val="24"/>
                      <w:szCs w:val="24"/>
                      <w:lang w:eastAsia="en-US"/>
                    </w:rPr>
                  </m:ctrlPr>
                </m:sSubSupPr>
                <m:e>
                  <m:r>
                    <w:rPr>
                      <w:rFonts w:ascii="Cambria Math" w:eastAsiaTheme="minorHAnsi" w:hAnsi="Cambria Math" w:cs="Times New Roman"/>
                      <w:sz w:val="24"/>
                      <w:szCs w:val="24"/>
                      <w:lang w:eastAsia="en-US"/>
                    </w:rPr>
                    <m:t>M</m:t>
                  </m:r>
                </m:e>
                <m:sub>
                  <m:r>
                    <w:rPr>
                      <w:rFonts w:ascii="Cambria Math" w:eastAsiaTheme="minorHAnsi" w:hAnsi="Cambria Math" w:cs="Times New Roman"/>
                      <w:sz w:val="24"/>
                      <w:szCs w:val="24"/>
                      <w:lang w:eastAsia="en-US"/>
                    </w:rPr>
                    <m:t>ux</m:t>
                  </m:r>
                </m:sub>
                <m:sup>
                  <m:r>
                    <w:rPr>
                      <w:rFonts w:ascii="Cambria Math" w:eastAsiaTheme="minorHAnsi" w:hAnsi="Cambria Math" w:cs="Times New Roman"/>
                      <w:sz w:val="24"/>
                      <w:szCs w:val="24"/>
                      <w:lang w:eastAsia="en-US"/>
                    </w:rPr>
                    <m:t>2</m:t>
                  </m:r>
                </m:sup>
              </m:sSubSup>
              <m:r>
                <w:rPr>
                  <w:rFonts w:ascii="Cambria Math" w:eastAsiaTheme="minorHAnsi" w:hAnsi="Cambria Math" w:cs="Times New Roman"/>
                  <w:sz w:val="24"/>
                  <w:szCs w:val="24"/>
                  <w:lang w:eastAsia="en-US"/>
                </w:rPr>
                <m:t>+</m:t>
              </m:r>
              <m:sSubSup>
                <m:sSubSupPr>
                  <m:ctrlPr>
                    <w:rPr>
                      <w:rFonts w:ascii="Cambria Math" w:eastAsiaTheme="minorHAnsi" w:hAnsi="Cambria Math" w:cs="Times New Roman"/>
                      <w:i/>
                      <w:sz w:val="24"/>
                      <w:szCs w:val="24"/>
                      <w:lang w:eastAsia="en-US"/>
                    </w:rPr>
                  </m:ctrlPr>
                </m:sSubSupPr>
                <m:e>
                  <m:r>
                    <w:rPr>
                      <w:rFonts w:ascii="Cambria Math" w:eastAsiaTheme="minorHAnsi" w:hAnsi="Cambria Math" w:cs="Times New Roman"/>
                      <w:sz w:val="24"/>
                      <w:szCs w:val="24"/>
                      <w:lang w:eastAsia="en-US"/>
                    </w:rPr>
                    <m:t>M</m:t>
                  </m:r>
                </m:e>
                <m:sub>
                  <m:r>
                    <w:rPr>
                      <w:rFonts w:ascii="Cambria Math" w:eastAsiaTheme="minorHAnsi" w:hAnsi="Cambria Math" w:cs="Times New Roman"/>
                      <w:sz w:val="24"/>
                      <w:szCs w:val="24"/>
                      <w:lang w:eastAsia="en-US"/>
                    </w:rPr>
                    <m:t>uy</m:t>
                  </m:r>
                </m:sub>
                <m:sup>
                  <m:r>
                    <w:rPr>
                      <w:rFonts w:ascii="Cambria Math" w:eastAsiaTheme="minorHAnsi" w:hAnsi="Cambria Math" w:cs="Times New Roman"/>
                      <w:sz w:val="24"/>
                      <w:szCs w:val="24"/>
                      <w:lang w:eastAsia="en-US"/>
                    </w:rPr>
                    <m:t>2</m:t>
                  </m:r>
                </m:sup>
              </m:sSubSup>
            </m:e>
          </m:rad>
        </m:oMath>
      </m:oMathPara>
    </w:p>
    <w:p w:rsidR="00453803" w:rsidRPr="009A429A" w:rsidRDefault="00453803" w:rsidP="0038683D">
      <w:pPr>
        <w:widowControl w:val="0"/>
        <w:spacing w:line="360" w:lineRule="auto"/>
        <w:ind w:left="851"/>
        <w:jc w:val="both"/>
        <w:rPr>
          <w:rFonts w:ascii="Times New Roman" w:hAnsi="Times New Roman" w:cs="Times New Roman"/>
          <w:sz w:val="24"/>
          <w:szCs w:val="24"/>
          <w:lang w:eastAsia="en-US"/>
        </w:rPr>
      </w:pPr>
      <w:r w:rsidRPr="009A429A">
        <w:rPr>
          <w:rFonts w:ascii="Times New Roman" w:hAnsi="Times New Roman" w:cs="Times New Roman"/>
          <w:sz w:val="24"/>
          <w:szCs w:val="24"/>
          <w:lang w:eastAsia="en-US"/>
        </w:rPr>
        <w:t xml:space="preserve">la sección puede diseñarse bajo los criterios de la flexo-compresión recta, </w:t>
      </w:r>
      <w:r w:rsidRPr="009A429A">
        <w:rPr>
          <w:rFonts w:ascii="Times New Roman" w:hAnsi="Times New Roman" w:cs="Times New Roman"/>
          <w:sz w:val="24"/>
          <w:szCs w:val="24"/>
          <w:lang w:eastAsia="en-US"/>
        </w:rPr>
        <w:lastRenderedPageBreak/>
        <w:t>independientemente de que exista momento en ambas direcciones.</w:t>
      </w:r>
    </w:p>
    <w:p w:rsidR="00453803" w:rsidRPr="009A429A" w:rsidRDefault="00453803" w:rsidP="0038683D">
      <w:pPr>
        <w:pStyle w:val="Prrafodelista"/>
        <w:widowControl w:val="0"/>
        <w:numPr>
          <w:ilvl w:val="0"/>
          <w:numId w:val="21"/>
        </w:numPr>
        <w:spacing w:after="0" w:line="360" w:lineRule="auto"/>
        <w:jc w:val="both"/>
        <w:rPr>
          <w:rFonts w:ascii="Times New Roman" w:eastAsiaTheme="minorHAnsi" w:hAnsi="Times New Roman" w:cs="Times New Roman"/>
          <w:sz w:val="24"/>
          <w:szCs w:val="24"/>
          <w:lang w:eastAsia="en-US"/>
        </w:rPr>
      </w:pPr>
      <w:r w:rsidRPr="009A429A">
        <w:rPr>
          <w:rFonts w:ascii="Times New Roman" w:eastAsiaTheme="minorHAnsi" w:hAnsi="Times New Roman" w:cs="Times New Roman"/>
          <w:sz w:val="24"/>
          <w:szCs w:val="24"/>
          <w:lang w:eastAsia="en-US"/>
        </w:rPr>
        <w:t xml:space="preserve">Para la zona controlada por las tracciones lo más desfavorable es diseñar considerando la sección bajo flexo-compresión recta y la actuación de </w:t>
      </w:r>
      <m:oMath>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M</m:t>
            </m:r>
          </m:e>
          <m:sub>
            <m:r>
              <w:rPr>
                <w:rFonts w:ascii="Cambria Math" w:eastAsiaTheme="minorHAnsi" w:hAnsi="Cambria Math" w:cs="Times New Roman"/>
                <w:sz w:val="24"/>
                <w:szCs w:val="24"/>
                <w:lang w:eastAsia="en-US"/>
              </w:rPr>
              <m:t>u</m:t>
            </m:r>
          </m:sub>
        </m:sSub>
        <m:r>
          <w:rPr>
            <w:rFonts w:ascii="Cambria Math" w:eastAsiaTheme="minorHAnsi" w:hAnsi="Cambria Math" w:cs="Times New Roman"/>
            <w:sz w:val="24"/>
            <w:szCs w:val="24"/>
            <w:lang w:eastAsia="en-US"/>
          </w:rPr>
          <m:t>=</m:t>
        </m:r>
        <m:rad>
          <m:radPr>
            <m:degHide m:val="1"/>
            <m:ctrlPr>
              <w:rPr>
                <w:rFonts w:ascii="Cambria Math" w:eastAsiaTheme="minorHAnsi" w:hAnsi="Cambria Math" w:cs="Times New Roman"/>
                <w:i/>
                <w:sz w:val="24"/>
                <w:szCs w:val="24"/>
                <w:lang w:eastAsia="en-US"/>
              </w:rPr>
            </m:ctrlPr>
          </m:radPr>
          <m:deg/>
          <m:e>
            <m:sSubSup>
              <m:sSubSupPr>
                <m:ctrlPr>
                  <w:rPr>
                    <w:rFonts w:ascii="Cambria Math" w:eastAsiaTheme="minorHAnsi" w:hAnsi="Cambria Math" w:cs="Times New Roman"/>
                    <w:i/>
                    <w:sz w:val="24"/>
                    <w:szCs w:val="24"/>
                    <w:lang w:eastAsia="en-US"/>
                  </w:rPr>
                </m:ctrlPr>
              </m:sSubSupPr>
              <m:e>
                <m:r>
                  <w:rPr>
                    <w:rFonts w:ascii="Cambria Math" w:eastAsiaTheme="minorHAnsi" w:hAnsi="Cambria Math" w:cs="Times New Roman"/>
                    <w:sz w:val="24"/>
                    <w:szCs w:val="24"/>
                    <w:lang w:eastAsia="en-US"/>
                  </w:rPr>
                  <m:t>M</m:t>
                </m:r>
              </m:e>
              <m:sub>
                <m:r>
                  <w:rPr>
                    <w:rFonts w:ascii="Cambria Math" w:eastAsiaTheme="minorHAnsi" w:hAnsi="Cambria Math" w:cs="Times New Roman"/>
                    <w:sz w:val="24"/>
                    <w:szCs w:val="24"/>
                    <w:lang w:eastAsia="en-US"/>
                  </w:rPr>
                  <m:t>ux</m:t>
                </m:r>
              </m:sub>
              <m:sup>
                <m:r>
                  <w:rPr>
                    <w:rFonts w:ascii="Cambria Math" w:eastAsiaTheme="minorHAnsi" w:hAnsi="Cambria Math" w:cs="Times New Roman"/>
                    <w:sz w:val="24"/>
                    <w:szCs w:val="24"/>
                    <w:lang w:eastAsia="en-US"/>
                  </w:rPr>
                  <m:t>2</m:t>
                </m:r>
              </m:sup>
            </m:sSubSup>
            <m:r>
              <w:rPr>
                <w:rFonts w:ascii="Cambria Math" w:eastAsiaTheme="minorHAnsi" w:hAnsi="Cambria Math" w:cs="Times New Roman"/>
                <w:sz w:val="24"/>
                <w:szCs w:val="24"/>
                <w:lang w:eastAsia="en-US"/>
              </w:rPr>
              <m:t>+</m:t>
            </m:r>
            <m:sSubSup>
              <m:sSubSupPr>
                <m:ctrlPr>
                  <w:rPr>
                    <w:rFonts w:ascii="Cambria Math" w:eastAsiaTheme="minorHAnsi" w:hAnsi="Cambria Math" w:cs="Times New Roman"/>
                    <w:i/>
                    <w:sz w:val="24"/>
                    <w:szCs w:val="24"/>
                    <w:lang w:eastAsia="en-US"/>
                  </w:rPr>
                </m:ctrlPr>
              </m:sSubSupPr>
              <m:e>
                <m:r>
                  <w:rPr>
                    <w:rFonts w:ascii="Cambria Math" w:eastAsiaTheme="minorHAnsi" w:hAnsi="Cambria Math" w:cs="Times New Roman"/>
                    <w:sz w:val="24"/>
                    <w:szCs w:val="24"/>
                    <w:lang w:eastAsia="en-US"/>
                  </w:rPr>
                  <m:t>M</m:t>
                </m:r>
              </m:e>
              <m:sub>
                <m:r>
                  <w:rPr>
                    <w:rFonts w:ascii="Cambria Math" w:eastAsiaTheme="minorHAnsi" w:hAnsi="Cambria Math" w:cs="Times New Roman"/>
                    <w:sz w:val="24"/>
                    <w:szCs w:val="24"/>
                    <w:lang w:eastAsia="en-US"/>
                  </w:rPr>
                  <m:t>uy</m:t>
                </m:r>
              </m:sub>
              <m:sup>
                <m:r>
                  <w:rPr>
                    <w:rFonts w:ascii="Cambria Math" w:eastAsiaTheme="minorHAnsi" w:hAnsi="Cambria Math" w:cs="Times New Roman"/>
                    <w:sz w:val="24"/>
                    <w:szCs w:val="24"/>
                    <w:lang w:eastAsia="en-US"/>
                  </w:rPr>
                  <m:t>2</m:t>
                </m:r>
              </m:sup>
            </m:sSubSup>
          </m:e>
        </m:rad>
      </m:oMath>
      <w:r w:rsidRPr="009A429A">
        <w:rPr>
          <w:rFonts w:ascii="Times New Roman" w:eastAsiaTheme="minorHAnsi" w:hAnsi="Times New Roman" w:cs="Times New Roman"/>
          <w:sz w:val="24"/>
          <w:szCs w:val="24"/>
          <w:lang w:eastAsia="en-US"/>
        </w:rPr>
        <w:t>. Como no resulta sencillo determinar esta frontera que, como se refleja en la figura 1.9b y 2.0, es variable con λ, puede plantearse, simplificadamente, que si:</w:t>
      </w:r>
    </w:p>
    <w:p w:rsidR="00453803" w:rsidRPr="009A429A" w:rsidRDefault="005C7545" w:rsidP="0038683D">
      <w:pPr>
        <w:widowControl w:val="0"/>
        <w:spacing w:line="360" w:lineRule="auto"/>
        <w:ind w:left="1134"/>
        <w:jc w:val="both"/>
        <w:rPr>
          <w:rFonts w:ascii="Times New Roman" w:eastAsiaTheme="minorHAnsi" w:hAnsi="Times New Roman" w:cs="Times New Roman"/>
          <w:sz w:val="24"/>
          <w:szCs w:val="24"/>
          <w:lang w:eastAsia="en-US"/>
        </w:rPr>
      </w:pPr>
      <m:oMathPara>
        <m:oMathParaPr>
          <m:jc m:val="left"/>
        </m:oMathParaPr>
        <m:oMath>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P</m:t>
              </m:r>
            </m:e>
            <m:sub>
              <m:r>
                <w:rPr>
                  <w:rFonts w:ascii="Cambria Math" w:eastAsiaTheme="minorHAnsi" w:hAnsi="Cambria Math" w:cs="Times New Roman"/>
                  <w:sz w:val="24"/>
                  <w:szCs w:val="24"/>
                  <w:lang w:eastAsia="en-US"/>
                </w:rPr>
                <m:t>u</m:t>
              </m:r>
            </m:sub>
          </m:sSub>
          <m:r>
            <w:rPr>
              <w:rFonts w:ascii="Cambria Math" w:eastAsiaTheme="minorHAnsi" w:hAnsi="Cambria Math" w:cs="Times New Roman"/>
              <w:sz w:val="24"/>
              <w:szCs w:val="24"/>
              <w:lang w:eastAsia="en-US"/>
            </w:rPr>
            <m:t>≤0,1bh</m:t>
          </m:r>
          <m:sSub>
            <m:sSubPr>
              <m:ctrlPr>
                <w:rPr>
                  <w:rFonts w:ascii="Cambria Math" w:eastAsiaTheme="minorHAnsi" w:hAnsi="Cambria Math" w:cs="Times New Roman"/>
                  <w:i/>
                  <w:sz w:val="24"/>
                  <w:szCs w:val="24"/>
                  <w:lang w:eastAsia="en-US"/>
                </w:rPr>
              </m:ctrlPr>
            </m:sSubPr>
            <m:e>
              <m:r>
                <w:rPr>
                  <w:rFonts w:ascii="Cambria Math" w:eastAsiaTheme="minorHAnsi" w:hAnsi="Cambria Math" w:cs="Times New Roman"/>
                  <w:sz w:val="24"/>
                  <w:szCs w:val="24"/>
                  <w:lang w:eastAsia="en-US"/>
                </w:rPr>
                <m:t>f</m:t>
              </m:r>
            </m:e>
            <m:sub>
              <m:r>
                <w:rPr>
                  <w:rFonts w:ascii="Cambria Math" w:eastAsiaTheme="minorHAnsi" w:hAnsi="Cambria Math" w:cs="Times New Roman"/>
                  <w:sz w:val="24"/>
                  <w:szCs w:val="24"/>
                  <w:lang w:eastAsia="en-US"/>
                </w:rPr>
                <m:t>c</m:t>
              </m:r>
            </m:sub>
          </m:sSub>
          <m:r>
            <w:rPr>
              <w:rFonts w:ascii="Cambria Math" w:eastAsiaTheme="minorHAnsi" w:hAnsi="Cambria Math" w:cs="Times New Roman"/>
              <w:sz w:val="24"/>
              <w:szCs w:val="24"/>
              <w:lang w:eastAsia="en-US"/>
            </w:rPr>
            <m:t>'</m:t>
          </m:r>
          <m:f>
            <m:fPr>
              <m:ctrlPr>
                <w:rPr>
                  <w:rFonts w:ascii="Cambria Math" w:eastAsiaTheme="minorHAnsi" w:hAnsi="Cambria Math" w:cs="Times New Roman"/>
                  <w:i/>
                  <w:sz w:val="24"/>
                  <w:szCs w:val="24"/>
                  <w:lang w:eastAsia="en-US"/>
                </w:rPr>
              </m:ctrlPr>
            </m:fPr>
            <m:num>
              <m:r>
                <w:rPr>
                  <w:rFonts w:ascii="Cambria Math" w:eastAsiaTheme="minorHAnsi" w:hAnsi="Cambria Math" w:cs="Times New Roman"/>
                  <w:sz w:val="24"/>
                  <w:szCs w:val="24"/>
                  <w:lang w:eastAsia="en-US"/>
                </w:rPr>
                <m:t>15º</m:t>
              </m:r>
            </m:num>
            <m:den>
              <m:r>
                <w:rPr>
                  <w:rFonts w:ascii="Cambria Math" w:eastAsiaTheme="minorHAnsi" w:hAnsi="Cambria Math" w:cs="Times New Roman"/>
                  <w:sz w:val="24"/>
                  <w:szCs w:val="24"/>
                  <w:lang w:eastAsia="en-US"/>
                </w:rPr>
                <m:t>λ</m:t>
              </m:r>
            </m:den>
          </m:f>
        </m:oMath>
      </m:oMathPara>
    </w:p>
    <w:p w:rsidR="00146D7F" w:rsidRPr="003475A4" w:rsidRDefault="009A429A" w:rsidP="003475A4">
      <w:pPr>
        <w:widowControl w:val="0"/>
        <w:spacing w:line="360" w:lineRule="auto"/>
        <w:ind w:left="851"/>
        <w:jc w:val="both"/>
        <w:rPr>
          <w:rFonts w:ascii="Times New Roman" w:eastAsiaTheme="minorHAnsi" w:hAnsi="Times New Roman" w:cs="Times New Roman"/>
          <w:sz w:val="24"/>
          <w:szCs w:val="24"/>
          <w:lang w:eastAsia="en-US"/>
        </w:rPr>
      </w:pPr>
      <w:r w:rsidRPr="009A429A">
        <w:rPr>
          <w:rFonts w:ascii="Times New Roman" w:eastAsiaTheme="minorHAnsi" w:hAnsi="Times New Roman" w:cs="Times New Roman"/>
          <w:sz w:val="24"/>
          <w:szCs w:val="24"/>
          <w:lang w:eastAsia="en-US"/>
        </w:rPr>
        <w:t>la sección puede diseñarse como flexo-compresión recta.</w:t>
      </w:r>
    </w:p>
    <w:p w:rsidR="00146D7F" w:rsidRPr="00933833" w:rsidRDefault="00146D7F" w:rsidP="0038683D">
      <w:pPr>
        <w:spacing w:after="0" w:line="360" w:lineRule="auto"/>
        <w:jc w:val="both"/>
        <w:rPr>
          <w:rFonts w:ascii="Times New Roman" w:eastAsia="Calibri" w:hAnsi="Times New Roman" w:cs="Times New Roman"/>
          <w:sz w:val="24"/>
          <w:szCs w:val="24"/>
        </w:rPr>
      </w:pPr>
      <w:r w:rsidRPr="00933833">
        <w:rPr>
          <w:rFonts w:ascii="Times New Roman" w:eastAsia="Calibri" w:hAnsi="Times New Roman" w:cs="Times New Roman"/>
          <w:sz w:val="24"/>
          <w:szCs w:val="24"/>
        </w:rPr>
        <w:t xml:space="preserve">                  </w:t>
      </w:r>
      <w:r w:rsidRPr="00933833">
        <w:rPr>
          <w:rFonts w:ascii="Times New Roman" w:hAnsi="Times New Roman" w:cs="Times New Roman"/>
          <w:sz w:val="24"/>
          <w:szCs w:val="24"/>
        </w:rPr>
        <w:object w:dxaOrig="6696" w:dyaOrig="3182">
          <v:rect id="rectole0000000011" o:spid="_x0000_i1035" style="width:334.95pt;height:159.05pt" o:ole="" o:preferrelative="t" stroked="f">
            <v:imagedata r:id="rId28" o:title=""/>
          </v:rect>
          <o:OLEObject Type="Embed" ProgID="StaticMetafile" ShapeID="rectole0000000011" DrawAspect="Content" ObjectID="_1618059043" r:id="rId29"/>
        </w:object>
      </w:r>
    </w:p>
    <w:p w:rsidR="00146D7F" w:rsidRPr="00716BF0" w:rsidRDefault="00146D7F" w:rsidP="0038683D">
      <w:pPr>
        <w:spacing w:after="0" w:line="360" w:lineRule="auto"/>
        <w:jc w:val="both"/>
        <w:rPr>
          <w:rFonts w:ascii="Times New Roman" w:eastAsia="Cambria" w:hAnsi="Times New Roman" w:cs="Times New Roman"/>
          <w:b/>
          <w:sz w:val="20"/>
          <w:szCs w:val="20"/>
        </w:rPr>
      </w:pPr>
      <w:r w:rsidRPr="00716BF0">
        <w:rPr>
          <w:rFonts w:ascii="Times New Roman" w:eastAsia="Times New Roman" w:hAnsi="Times New Roman" w:cs="Times New Roman"/>
          <w:b/>
          <w:i/>
          <w:sz w:val="20"/>
          <w:szCs w:val="20"/>
        </w:rPr>
        <w:t xml:space="preserve">Figura 2.0: Relación c y </w:t>
      </w:r>
      <w:r w:rsidRPr="00716BF0">
        <w:rPr>
          <w:rFonts w:ascii="Times New Roman" w:eastAsia="Cambria" w:hAnsi="Times New Roman" w:cs="Times New Roman"/>
          <w:b/>
          <w:i/>
          <w:sz w:val="20"/>
          <w:szCs w:val="20"/>
        </w:rPr>
        <w:t>ε</w:t>
      </w:r>
      <w:r w:rsidRPr="00716BF0">
        <w:rPr>
          <w:rFonts w:ascii="Times New Roman" w:eastAsia="Cambria" w:hAnsi="Times New Roman" w:cs="Times New Roman"/>
          <w:b/>
          <w:i/>
          <w:sz w:val="20"/>
          <w:szCs w:val="20"/>
          <w:vertAlign w:val="subscript"/>
        </w:rPr>
        <w:t>s3</w:t>
      </w:r>
      <w:r w:rsidRPr="00716BF0">
        <w:rPr>
          <w:rFonts w:ascii="Times New Roman" w:eastAsia="Times New Roman" w:hAnsi="Times New Roman" w:cs="Times New Roman"/>
          <w:b/>
          <w:i/>
          <w:sz w:val="20"/>
          <w:szCs w:val="20"/>
        </w:rPr>
        <w:t xml:space="preserve">. Sección </w:t>
      </w:r>
      <w:r w:rsidRPr="00716BF0">
        <w:rPr>
          <w:rFonts w:ascii="Times New Roman" w:eastAsia="Cambria" w:hAnsi="Times New Roman" w:cs="Times New Roman"/>
          <w:b/>
          <w:sz w:val="20"/>
          <w:szCs w:val="20"/>
        </w:rPr>
        <w:t>40x40</w:t>
      </w:r>
      <w:r w:rsidRPr="00716BF0">
        <w:rPr>
          <w:rFonts w:ascii="Times New Roman" w:eastAsia="Cambria" w:hAnsi="Times New Roman" w:cs="Times New Roman"/>
          <w:b/>
          <w:i/>
          <w:sz w:val="20"/>
          <w:szCs w:val="20"/>
        </w:rPr>
        <w:t>cm</w:t>
      </w:r>
      <w:r w:rsidRPr="00716BF0">
        <w:rPr>
          <w:rFonts w:ascii="Times New Roman" w:eastAsia="Cambria" w:hAnsi="Times New Roman" w:cs="Times New Roman"/>
          <w:b/>
          <w:i/>
          <w:sz w:val="20"/>
          <w:szCs w:val="20"/>
          <w:vertAlign w:val="superscript"/>
        </w:rPr>
        <w:t>2</w:t>
      </w:r>
      <w:r w:rsidRPr="00716BF0">
        <w:rPr>
          <w:rFonts w:ascii="Times New Roman" w:eastAsia="Times New Roman" w:hAnsi="Times New Roman" w:cs="Times New Roman"/>
          <w:b/>
          <w:i/>
          <w:sz w:val="20"/>
          <w:szCs w:val="20"/>
        </w:rPr>
        <w:t xml:space="preserve">, </w:t>
      </w:r>
      <w:proofErr w:type="spellStart"/>
      <w:r w:rsidRPr="00716BF0">
        <w:rPr>
          <w:rFonts w:ascii="Times New Roman" w:eastAsia="Cambria" w:hAnsi="Times New Roman" w:cs="Times New Roman"/>
          <w:b/>
          <w:i/>
          <w:sz w:val="20"/>
          <w:szCs w:val="20"/>
        </w:rPr>
        <w:t>f</w:t>
      </w:r>
      <w:r w:rsidRPr="00716BF0">
        <w:rPr>
          <w:rFonts w:ascii="Times New Roman" w:eastAsia="Cambria" w:hAnsi="Times New Roman" w:cs="Times New Roman"/>
          <w:b/>
          <w:i/>
          <w:sz w:val="20"/>
          <w:szCs w:val="20"/>
          <w:vertAlign w:val="subscript"/>
        </w:rPr>
        <w:t>c</w:t>
      </w:r>
      <w:proofErr w:type="spellEnd"/>
      <w:r w:rsidRPr="00716BF0">
        <w:rPr>
          <w:rFonts w:ascii="Times New Roman" w:eastAsia="Cambria" w:hAnsi="Times New Roman" w:cs="Times New Roman"/>
          <w:b/>
          <w:i/>
          <w:sz w:val="20"/>
          <w:szCs w:val="20"/>
        </w:rPr>
        <w:t>’</w:t>
      </w:r>
      <w:r w:rsidRPr="00716BF0">
        <w:rPr>
          <w:rFonts w:ascii="Times New Roman" w:eastAsia="Cambria" w:hAnsi="Times New Roman" w:cs="Times New Roman"/>
          <w:b/>
          <w:sz w:val="20"/>
          <w:szCs w:val="20"/>
        </w:rPr>
        <w:t>= 25MPa</w:t>
      </w:r>
      <w:r w:rsidRPr="00716BF0">
        <w:rPr>
          <w:rFonts w:ascii="Times New Roman" w:eastAsia="Times New Roman" w:hAnsi="Times New Roman" w:cs="Times New Roman"/>
          <w:b/>
          <w:i/>
          <w:sz w:val="20"/>
          <w:szCs w:val="20"/>
        </w:rPr>
        <w:t xml:space="preserve"> y </w:t>
      </w:r>
      <w:r w:rsidRPr="00716BF0">
        <w:rPr>
          <w:rFonts w:ascii="Times New Roman" w:eastAsia="Cambria" w:hAnsi="Times New Roman" w:cs="Times New Roman"/>
          <w:b/>
          <w:sz w:val="20"/>
          <w:szCs w:val="20"/>
        </w:rPr>
        <w:t xml:space="preserve">4 </w:t>
      </w:r>
      <w:r w:rsidRPr="00716BF0">
        <w:rPr>
          <w:rFonts w:ascii="Times New Roman" w:eastAsia="Cambria" w:hAnsi="Times New Roman" w:cs="Times New Roman"/>
          <w:b/>
          <w:i/>
          <w:sz w:val="20"/>
          <w:szCs w:val="20"/>
        </w:rPr>
        <w:t>barras</w:t>
      </w:r>
      <w:r w:rsidRPr="00716BF0">
        <w:rPr>
          <w:rFonts w:ascii="Times New Roman" w:eastAsia="Cambria" w:hAnsi="Times New Roman" w:cs="Times New Roman"/>
          <w:b/>
          <w:sz w:val="20"/>
          <w:szCs w:val="20"/>
        </w:rPr>
        <w:t xml:space="preserve"> Nº25</w:t>
      </w:r>
      <w:r w:rsidRPr="00716BF0">
        <w:rPr>
          <w:rFonts w:ascii="Times New Roman" w:eastAsia="Times New Roman" w:hAnsi="Times New Roman" w:cs="Times New Roman"/>
          <w:b/>
          <w:i/>
          <w:sz w:val="20"/>
          <w:szCs w:val="20"/>
        </w:rPr>
        <w:t xml:space="preserve"> y </w:t>
      </w:r>
      <w:r w:rsidRPr="00716BF0">
        <w:rPr>
          <w:rFonts w:ascii="Times New Roman" w:eastAsia="Cambria" w:hAnsi="Times New Roman" w:cs="Times New Roman"/>
          <w:b/>
          <w:sz w:val="20"/>
          <w:szCs w:val="20"/>
        </w:rPr>
        <w:t>G 40</w:t>
      </w:r>
    </w:p>
    <w:p w:rsidR="00146D7F" w:rsidRPr="00933833" w:rsidRDefault="00146D7F" w:rsidP="0038683D">
      <w:pPr>
        <w:spacing w:after="0" w:line="360" w:lineRule="auto"/>
        <w:jc w:val="both"/>
        <w:rPr>
          <w:rFonts w:ascii="Times New Roman" w:eastAsia="Times New Roman" w:hAnsi="Times New Roman" w:cs="Times New Roman"/>
          <w:b/>
          <w:i/>
          <w:sz w:val="24"/>
          <w:szCs w:val="24"/>
        </w:rPr>
      </w:pPr>
    </w:p>
    <w:p w:rsidR="00146D7F" w:rsidRPr="00933833" w:rsidRDefault="00146D7F" w:rsidP="0038683D">
      <w:pPr>
        <w:spacing w:after="0" w:line="360" w:lineRule="auto"/>
        <w:jc w:val="both"/>
        <w:rPr>
          <w:rFonts w:ascii="Times New Roman" w:eastAsia="Calibri" w:hAnsi="Times New Roman" w:cs="Times New Roman"/>
          <w:sz w:val="24"/>
          <w:szCs w:val="24"/>
        </w:rPr>
      </w:pPr>
      <w:r w:rsidRPr="00933833">
        <w:rPr>
          <w:rFonts w:ascii="Times New Roman" w:eastAsia="Times New Roman" w:hAnsi="Times New Roman" w:cs="Times New Roman"/>
          <w:b/>
          <w:sz w:val="24"/>
          <w:szCs w:val="24"/>
        </w:rPr>
        <w:t>La capacidad soportante de la sección.</w:t>
      </w:r>
    </w:p>
    <w:p w:rsidR="00146D7F" w:rsidRPr="00933833" w:rsidRDefault="00146D7F" w:rsidP="0038683D">
      <w:pPr>
        <w:spacing w:after="0" w:line="360" w:lineRule="auto"/>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 xml:space="preserve">El predominio de las compresiones en secciones a FCB condiciona la influencia de los diferentes factores en la capacidad portante de las mismas. A continuación, las valoraciones se desarrollan sobre los diagramas de interacción para las cargas últimas, después de aplicar el coeficiente de reducción de la resistencia </w:t>
      </w:r>
      <w:r w:rsidRPr="00933833">
        <w:rPr>
          <w:rFonts w:ascii="Times New Roman" w:eastAsia="Times New Roman" w:hAnsi="Times New Roman" w:cs="Times New Roman"/>
          <w:b/>
          <w:i/>
          <w:sz w:val="24"/>
          <w:szCs w:val="24"/>
        </w:rPr>
        <w:t>ϕ</w:t>
      </w:r>
      <w:r w:rsidRPr="00933833">
        <w:rPr>
          <w:rFonts w:ascii="Times New Roman" w:eastAsia="Times New Roman" w:hAnsi="Times New Roman" w:cs="Times New Roman"/>
          <w:sz w:val="24"/>
          <w:szCs w:val="24"/>
        </w:rPr>
        <w:t>.</w:t>
      </w:r>
    </w:p>
    <w:p w:rsidR="00146D7F" w:rsidRPr="00933833" w:rsidRDefault="00AA2D70" w:rsidP="0038683D">
      <w:pPr>
        <w:numPr>
          <w:ilvl w:val="0"/>
          <w:numId w:val="10"/>
        </w:numPr>
        <w:spacing w:after="0" w:line="360" w:lineRule="auto"/>
        <w:ind w:left="8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el apoyo de la figura 1.9</w:t>
      </w:r>
      <w:r w:rsidR="0003381D">
        <w:rPr>
          <w:rFonts w:ascii="Times New Roman" w:eastAsia="Times New Roman" w:hAnsi="Times New Roman" w:cs="Times New Roman"/>
          <w:sz w:val="24"/>
          <w:szCs w:val="24"/>
        </w:rPr>
        <w:t xml:space="preserve"> </w:t>
      </w:r>
      <w:r w:rsidR="00146D7F" w:rsidRPr="00933833">
        <w:rPr>
          <w:rFonts w:ascii="Times New Roman" w:eastAsia="Times New Roman" w:hAnsi="Times New Roman" w:cs="Times New Roman"/>
          <w:sz w:val="24"/>
          <w:szCs w:val="24"/>
        </w:rPr>
        <w:t xml:space="preserve">puede determinarse la influencia de la inclinación de los momentos, </w:t>
      </w:r>
      <w:r w:rsidR="00146D7F" w:rsidRPr="00933833">
        <w:rPr>
          <w:rFonts w:ascii="Times New Roman" w:eastAsia="Cambria" w:hAnsi="Times New Roman" w:cs="Times New Roman"/>
          <w:i/>
          <w:sz w:val="24"/>
          <w:szCs w:val="24"/>
        </w:rPr>
        <w:t>λ</w:t>
      </w:r>
      <w:r w:rsidR="00146D7F" w:rsidRPr="00933833">
        <w:rPr>
          <w:rFonts w:ascii="Times New Roman" w:eastAsia="Times New Roman" w:hAnsi="Times New Roman" w:cs="Times New Roman"/>
          <w:sz w:val="24"/>
          <w:szCs w:val="24"/>
        </w:rPr>
        <w:t xml:space="preserve">, predominando como situación más desfavorable la actuación de momentos iguales en ambos ejes, </w:t>
      </w:r>
      <w:r w:rsidR="00146D7F" w:rsidRPr="00933833">
        <w:rPr>
          <w:rFonts w:ascii="Times New Roman" w:eastAsia="Cambria" w:hAnsi="Times New Roman" w:cs="Times New Roman"/>
          <w:i/>
          <w:sz w:val="24"/>
          <w:szCs w:val="24"/>
        </w:rPr>
        <w:t>λ</w:t>
      </w:r>
      <w:r w:rsidR="00146D7F" w:rsidRPr="00933833">
        <w:rPr>
          <w:rFonts w:ascii="Times New Roman" w:eastAsia="Cambria" w:hAnsi="Times New Roman" w:cs="Times New Roman"/>
          <w:sz w:val="24"/>
          <w:szCs w:val="24"/>
        </w:rPr>
        <w:t xml:space="preserve"> =45º</w:t>
      </w:r>
      <w:r w:rsidR="00146D7F" w:rsidRPr="00933833">
        <w:rPr>
          <w:rFonts w:ascii="Times New Roman" w:eastAsia="Times New Roman" w:hAnsi="Times New Roman" w:cs="Times New Roman"/>
          <w:sz w:val="24"/>
          <w:szCs w:val="24"/>
        </w:rPr>
        <w:t xml:space="preserve">. La influencia se hace más relevante para el diagrama de cargas últimas. Debe destacarse como la situación cambia para secciones controladas por las tracciones, donde considerar la </w:t>
      </w:r>
      <w:r w:rsidR="00146D7F" w:rsidRPr="00933833">
        <w:rPr>
          <w:rFonts w:ascii="Times New Roman" w:eastAsia="Times New Roman" w:hAnsi="Times New Roman" w:cs="Times New Roman"/>
          <w:sz w:val="24"/>
          <w:szCs w:val="24"/>
        </w:rPr>
        <w:lastRenderedPageBreak/>
        <w:t>sección bajo la flexo-compresión recta es la variante más conservadora. Es en la zona de transición donde las diferencias se hacen más significativas, dado el poco aporte del refuerzo que no está situado en los extremos de la sección inclinada.</w:t>
      </w:r>
    </w:p>
    <w:p w:rsidR="00146D7F" w:rsidRPr="00933833" w:rsidRDefault="00146D7F" w:rsidP="0038683D">
      <w:pPr>
        <w:numPr>
          <w:ilvl w:val="0"/>
          <w:numId w:val="10"/>
        </w:numPr>
        <w:spacing w:after="0" w:line="360" w:lineRule="auto"/>
        <w:ind w:left="840"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La resistencia del hormigón es un factor muy influyente en la capacidad resistente de la s</w:t>
      </w:r>
      <w:r w:rsidR="00AA2D70">
        <w:rPr>
          <w:rFonts w:ascii="Times New Roman" w:eastAsia="Times New Roman" w:hAnsi="Times New Roman" w:cs="Times New Roman"/>
          <w:sz w:val="24"/>
          <w:szCs w:val="24"/>
        </w:rPr>
        <w:t>ección, como</w:t>
      </w:r>
      <w:r w:rsidR="00930E90">
        <w:rPr>
          <w:rFonts w:ascii="Times New Roman" w:eastAsia="Times New Roman" w:hAnsi="Times New Roman" w:cs="Times New Roman"/>
          <w:sz w:val="24"/>
          <w:szCs w:val="24"/>
        </w:rPr>
        <w:t xml:space="preserve"> se demuestra en la figura 2.1 </w:t>
      </w:r>
      <w:r w:rsidRPr="00933833">
        <w:rPr>
          <w:rFonts w:ascii="Times New Roman" w:eastAsia="Times New Roman" w:hAnsi="Times New Roman" w:cs="Times New Roman"/>
          <w:sz w:val="24"/>
          <w:szCs w:val="24"/>
        </w:rPr>
        <w:t xml:space="preserve">solo en secciones controladas por la tracción la resistencia del hormigón es poco importante, pero como se aprecia en los gráficos esta solo se presenta para cargas muy pequeñas, sobre todo para </w:t>
      </w:r>
      <w:r w:rsidRPr="00933833">
        <w:rPr>
          <w:rFonts w:ascii="Times New Roman" w:eastAsia="Cambria" w:hAnsi="Times New Roman" w:cs="Times New Roman"/>
          <w:i/>
          <w:sz w:val="24"/>
          <w:szCs w:val="24"/>
        </w:rPr>
        <w:t>λ</w:t>
      </w:r>
      <w:r w:rsidRPr="00933833">
        <w:rPr>
          <w:rFonts w:ascii="Times New Roman" w:eastAsia="Cambria" w:hAnsi="Times New Roman" w:cs="Times New Roman"/>
          <w:sz w:val="24"/>
          <w:szCs w:val="24"/>
        </w:rPr>
        <w:t xml:space="preserve"> =45º</w:t>
      </w:r>
      <w:r w:rsidRPr="00933833">
        <w:rPr>
          <w:rFonts w:ascii="Times New Roman" w:eastAsia="Times New Roman" w:hAnsi="Times New Roman" w:cs="Times New Roman"/>
          <w:sz w:val="24"/>
          <w:szCs w:val="24"/>
        </w:rPr>
        <w:t>.</w:t>
      </w:r>
    </w:p>
    <w:p w:rsidR="00146D7F" w:rsidRPr="00933833" w:rsidRDefault="00146D7F" w:rsidP="0038683D">
      <w:pPr>
        <w:spacing w:after="0" w:line="360" w:lineRule="auto"/>
        <w:jc w:val="both"/>
        <w:rPr>
          <w:rFonts w:ascii="Times New Roman" w:eastAsia="Times New Roman" w:hAnsi="Times New Roman" w:cs="Times New Roman"/>
          <w:sz w:val="24"/>
          <w:szCs w:val="24"/>
        </w:rPr>
      </w:pPr>
    </w:p>
    <w:p w:rsidR="00146D7F" w:rsidRPr="00933833" w:rsidRDefault="00146D7F" w:rsidP="0038683D">
      <w:pPr>
        <w:spacing w:after="0" w:line="360" w:lineRule="auto"/>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 xml:space="preserve">              </w:t>
      </w:r>
      <w:r w:rsidRPr="00933833">
        <w:rPr>
          <w:rFonts w:ascii="Times New Roman" w:hAnsi="Times New Roman" w:cs="Times New Roman"/>
          <w:sz w:val="24"/>
          <w:szCs w:val="24"/>
        </w:rPr>
        <w:object w:dxaOrig="7455" w:dyaOrig="2683">
          <v:rect id="rectole0000000012" o:spid="_x0000_i1036" style="width:372.5pt;height:134pt" o:ole="" o:preferrelative="t" stroked="f">
            <v:imagedata r:id="rId30" o:title=""/>
          </v:rect>
          <o:OLEObject Type="Embed" ProgID="StaticMetafile" ShapeID="rectole0000000012" DrawAspect="Content" ObjectID="_1618059044" r:id="rId31"/>
        </w:object>
      </w:r>
    </w:p>
    <w:p w:rsidR="00146D7F" w:rsidRPr="00933833" w:rsidRDefault="00146D7F" w:rsidP="0038683D">
      <w:pPr>
        <w:numPr>
          <w:ilvl w:val="0"/>
          <w:numId w:val="11"/>
        </w:numPr>
        <w:spacing w:after="0" w:line="360" w:lineRule="auto"/>
        <w:ind w:left="2694" w:hanging="360"/>
        <w:jc w:val="both"/>
        <w:rPr>
          <w:rFonts w:ascii="Times New Roman" w:eastAsia="Times New Roman" w:hAnsi="Times New Roman" w:cs="Times New Roman"/>
          <w:b/>
          <w:i/>
          <w:sz w:val="24"/>
          <w:szCs w:val="24"/>
        </w:rPr>
      </w:pPr>
      <w:r w:rsidRPr="00933833">
        <w:rPr>
          <w:rFonts w:ascii="Times New Roman" w:eastAsia="Cambria" w:hAnsi="Times New Roman" w:cs="Times New Roman"/>
          <w:b/>
          <w:i/>
          <w:sz w:val="24"/>
          <w:szCs w:val="24"/>
        </w:rPr>
        <w:t>λ</w:t>
      </w:r>
      <w:r w:rsidRPr="00933833">
        <w:rPr>
          <w:rFonts w:ascii="Times New Roman" w:eastAsia="Cambria" w:hAnsi="Times New Roman" w:cs="Times New Roman"/>
          <w:b/>
          <w:sz w:val="24"/>
          <w:szCs w:val="24"/>
        </w:rPr>
        <w:t xml:space="preserve"> =15º</w:t>
      </w:r>
      <w:r w:rsidRPr="00933833">
        <w:rPr>
          <w:rFonts w:ascii="Times New Roman" w:eastAsia="Times New Roman" w:hAnsi="Times New Roman" w:cs="Times New Roman"/>
          <w:b/>
          <w:i/>
          <w:sz w:val="24"/>
          <w:szCs w:val="24"/>
        </w:rPr>
        <w:t xml:space="preserve"> </w:t>
      </w:r>
      <w:r w:rsidRPr="00933833">
        <w:rPr>
          <w:rFonts w:ascii="Times New Roman" w:eastAsia="Times New Roman" w:hAnsi="Times New Roman" w:cs="Times New Roman"/>
          <w:b/>
          <w:i/>
          <w:sz w:val="24"/>
          <w:szCs w:val="24"/>
        </w:rPr>
        <w:tab/>
      </w:r>
      <w:r w:rsidRPr="00933833">
        <w:rPr>
          <w:rFonts w:ascii="Times New Roman" w:eastAsia="Times New Roman" w:hAnsi="Times New Roman" w:cs="Times New Roman"/>
          <w:b/>
          <w:i/>
          <w:sz w:val="24"/>
          <w:szCs w:val="24"/>
        </w:rPr>
        <w:tab/>
      </w:r>
      <w:r w:rsidRPr="00933833">
        <w:rPr>
          <w:rFonts w:ascii="Times New Roman" w:eastAsia="Times New Roman" w:hAnsi="Times New Roman" w:cs="Times New Roman"/>
          <w:b/>
          <w:i/>
          <w:sz w:val="24"/>
          <w:szCs w:val="24"/>
        </w:rPr>
        <w:tab/>
      </w:r>
      <w:r w:rsidRPr="00933833">
        <w:rPr>
          <w:rFonts w:ascii="Times New Roman" w:eastAsia="Times New Roman" w:hAnsi="Times New Roman" w:cs="Times New Roman"/>
          <w:b/>
          <w:i/>
          <w:sz w:val="24"/>
          <w:szCs w:val="24"/>
        </w:rPr>
        <w:tab/>
      </w:r>
      <w:r w:rsidRPr="00933833">
        <w:rPr>
          <w:rFonts w:ascii="Times New Roman" w:eastAsia="Times New Roman" w:hAnsi="Times New Roman" w:cs="Times New Roman"/>
          <w:b/>
          <w:i/>
          <w:sz w:val="24"/>
          <w:szCs w:val="24"/>
        </w:rPr>
        <w:tab/>
        <w:t xml:space="preserve">b) </w:t>
      </w:r>
      <w:r w:rsidRPr="00933833">
        <w:rPr>
          <w:rFonts w:ascii="Times New Roman" w:eastAsia="Cambria" w:hAnsi="Times New Roman" w:cs="Times New Roman"/>
          <w:b/>
          <w:i/>
          <w:sz w:val="24"/>
          <w:szCs w:val="24"/>
        </w:rPr>
        <w:t>λ</w:t>
      </w:r>
      <w:r w:rsidRPr="00933833">
        <w:rPr>
          <w:rFonts w:ascii="Times New Roman" w:eastAsia="Cambria" w:hAnsi="Times New Roman" w:cs="Times New Roman"/>
          <w:b/>
          <w:sz w:val="24"/>
          <w:szCs w:val="24"/>
        </w:rPr>
        <w:t xml:space="preserve"> =45º</w:t>
      </w:r>
    </w:p>
    <w:p w:rsidR="00146D7F" w:rsidRPr="00632827" w:rsidRDefault="00146D7F" w:rsidP="0038683D">
      <w:pPr>
        <w:spacing w:after="240" w:line="360" w:lineRule="auto"/>
        <w:jc w:val="both"/>
        <w:rPr>
          <w:rFonts w:ascii="Times New Roman" w:eastAsia="Times New Roman" w:hAnsi="Times New Roman" w:cs="Times New Roman"/>
          <w:b/>
          <w:caps/>
          <w:sz w:val="20"/>
          <w:szCs w:val="20"/>
        </w:rPr>
      </w:pPr>
      <w:r w:rsidRPr="00632827">
        <w:rPr>
          <w:rFonts w:ascii="Times New Roman" w:eastAsia="Times New Roman" w:hAnsi="Times New Roman" w:cs="Times New Roman"/>
          <w:b/>
          <w:i/>
          <w:sz w:val="20"/>
          <w:szCs w:val="20"/>
        </w:rPr>
        <w:t xml:space="preserve">Figura 2.1: Influencia resistencia del hormigón. Sección </w:t>
      </w:r>
      <w:r w:rsidRPr="00632827">
        <w:rPr>
          <w:rFonts w:ascii="Times New Roman" w:eastAsia="Cambria" w:hAnsi="Times New Roman" w:cs="Times New Roman"/>
          <w:b/>
          <w:sz w:val="20"/>
          <w:szCs w:val="20"/>
        </w:rPr>
        <w:t>40x40</w:t>
      </w:r>
      <w:r w:rsidRPr="00632827">
        <w:rPr>
          <w:rFonts w:ascii="Times New Roman" w:eastAsia="Cambria" w:hAnsi="Times New Roman" w:cs="Times New Roman"/>
          <w:b/>
          <w:i/>
          <w:sz w:val="20"/>
          <w:szCs w:val="20"/>
        </w:rPr>
        <w:t>cm</w:t>
      </w:r>
      <w:r w:rsidRPr="00632827">
        <w:rPr>
          <w:rFonts w:ascii="Times New Roman" w:eastAsia="Cambria" w:hAnsi="Times New Roman" w:cs="Times New Roman"/>
          <w:b/>
          <w:i/>
          <w:sz w:val="20"/>
          <w:szCs w:val="20"/>
          <w:vertAlign w:val="superscript"/>
        </w:rPr>
        <w:t>2</w:t>
      </w:r>
      <w:r w:rsidRPr="00632827">
        <w:rPr>
          <w:rFonts w:ascii="Times New Roman" w:eastAsia="Times New Roman" w:hAnsi="Times New Roman" w:cs="Times New Roman"/>
          <w:b/>
          <w:i/>
          <w:sz w:val="20"/>
          <w:szCs w:val="20"/>
        </w:rPr>
        <w:t xml:space="preserve">, </w:t>
      </w:r>
      <w:r w:rsidRPr="00632827">
        <w:rPr>
          <w:rFonts w:ascii="Times New Roman" w:eastAsia="Cambria" w:hAnsi="Times New Roman" w:cs="Times New Roman"/>
          <w:b/>
          <w:sz w:val="20"/>
          <w:szCs w:val="20"/>
        </w:rPr>
        <w:t xml:space="preserve">4 </w:t>
      </w:r>
      <w:r w:rsidRPr="00632827">
        <w:rPr>
          <w:rFonts w:ascii="Times New Roman" w:eastAsia="Cambria" w:hAnsi="Times New Roman" w:cs="Times New Roman"/>
          <w:b/>
          <w:i/>
          <w:sz w:val="20"/>
          <w:szCs w:val="20"/>
        </w:rPr>
        <w:t>barras</w:t>
      </w:r>
      <w:r w:rsidRPr="00632827">
        <w:rPr>
          <w:rFonts w:ascii="Times New Roman" w:eastAsia="Cambria" w:hAnsi="Times New Roman" w:cs="Times New Roman"/>
          <w:b/>
          <w:sz w:val="20"/>
          <w:szCs w:val="20"/>
        </w:rPr>
        <w:t xml:space="preserve"> Nº25</w:t>
      </w:r>
      <w:r w:rsidRPr="00632827">
        <w:rPr>
          <w:rFonts w:ascii="Times New Roman" w:eastAsia="Times New Roman" w:hAnsi="Times New Roman" w:cs="Times New Roman"/>
          <w:b/>
          <w:i/>
          <w:sz w:val="20"/>
          <w:szCs w:val="20"/>
        </w:rPr>
        <w:t xml:space="preserve"> y </w:t>
      </w:r>
      <w:r w:rsidRPr="00632827">
        <w:rPr>
          <w:rFonts w:ascii="Times New Roman" w:eastAsia="Cambria" w:hAnsi="Times New Roman" w:cs="Times New Roman"/>
          <w:b/>
          <w:sz w:val="20"/>
          <w:szCs w:val="20"/>
        </w:rPr>
        <w:t>G 40</w:t>
      </w:r>
    </w:p>
    <w:p w:rsidR="00146D7F" w:rsidRPr="00933833" w:rsidRDefault="00146D7F" w:rsidP="0038683D">
      <w:pPr>
        <w:numPr>
          <w:ilvl w:val="0"/>
          <w:numId w:val="12"/>
        </w:numPr>
        <w:spacing w:after="0" w:line="360" w:lineRule="auto"/>
        <w:ind w:left="720"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De la misma manera son muy influyentes las dimensiones de la sección, por el peso que tiene el área comprimida en secciones controladas por las compresiones.</w:t>
      </w:r>
    </w:p>
    <w:p w:rsidR="00146D7F" w:rsidRPr="00933833" w:rsidRDefault="00146D7F" w:rsidP="0038683D">
      <w:pPr>
        <w:numPr>
          <w:ilvl w:val="0"/>
          <w:numId w:val="12"/>
        </w:numPr>
        <w:spacing w:after="0" w:line="360" w:lineRule="auto"/>
        <w:ind w:left="720"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También se ha demostrado la poca influencia de la magnitud de los recubrimientos en la capacidad portante, ya que su influencia en la posición del refuerzo se reduce con la inclinación de la línea neutra. Sin embargo, se recomienda emplear los valores mínimos.</w:t>
      </w:r>
    </w:p>
    <w:p w:rsidR="00146D7F" w:rsidRPr="0015641C" w:rsidRDefault="00146D7F" w:rsidP="0015641C">
      <w:pPr>
        <w:pStyle w:val="Prrafodelista"/>
        <w:numPr>
          <w:ilvl w:val="0"/>
          <w:numId w:val="12"/>
        </w:numPr>
        <w:spacing w:after="0" w:line="360" w:lineRule="auto"/>
        <w:jc w:val="both"/>
        <w:rPr>
          <w:rFonts w:ascii="Times New Roman" w:eastAsia="Times New Roman" w:hAnsi="Times New Roman" w:cs="Times New Roman"/>
          <w:sz w:val="24"/>
          <w:szCs w:val="24"/>
        </w:rPr>
      </w:pPr>
      <w:r w:rsidRPr="0015641C">
        <w:rPr>
          <w:rFonts w:ascii="Times New Roman" w:eastAsia="Times New Roman" w:hAnsi="Times New Roman" w:cs="Times New Roman"/>
          <w:sz w:val="24"/>
          <w:szCs w:val="24"/>
        </w:rPr>
        <w:t>En cuanto a la resistencia del refuerzo resulta obvio que el empleo del G 60 incrementa la capacidad resistente de la sección en toda la trayectoria del diagrama de int</w:t>
      </w:r>
      <w:r w:rsidR="002359BC" w:rsidRPr="0015641C">
        <w:rPr>
          <w:rFonts w:ascii="Times New Roman" w:eastAsia="Times New Roman" w:hAnsi="Times New Roman" w:cs="Times New Roman"/>
          <w:sz w:val="24"/>
          <w:szCs w:val="24"/>
        </w:rPr>
        <w:t>eracción, como se muestra en la figura 2.2.</w:t>
      </w:r>
    </w:p>
    <w:p w:rsidR="00146D7F" w:rsidRPr="00933833" w:rsidRDefault="00146D7F" w:rsidP="0038683D">
      <w:pPr>
        <w:spacing w:after="0" w:line="360" w:lineRule="auto"/>
        <w:jc w:val="both"/>
        <w:rPr>
          <w:rFonts w:ascii="Times New Roman" w:eastAsia="Times New Roman" w:hAnsi="Times New Roman" w:cs="Times New Roman"/>
          <w:sz w:val="24"/>
          <w:szCs w:val="24"/>
        </w:rPr>
      </w:pPr>
    </w:p>
    <w:p w:rsidR="00146D7F" w:rsidRPr="00933833" w:rsidRDefault="00146D7F" w:rsidP="0038683D">
      <w:pPr>
        <w:spacing w:after="0" w:line="360" w:lineRule="auto"/>
        <w:jc w:val="both"/>
        <w:rPr>
          <w:rFonts w:ascii="Times New Roman" w:eastAsia="Calibri" w:hAnsi="Times New Roman" w:cs="Times New Roman"/>
          <w:sz w:val="24"/>
          <w:szCs w:val="24"/>
        </w:rPr>
      </w:pPr>
      <w:r w:rsidRPr="00933833">
        <w:rPr>
          <w:rFonts w:ascii="Times New Roman" w:hAnsi="Times New Roman" w:cs="Times New Roman"/>
          <w:sz w:val="24"/>
          <w:szCs w:val="24"/>
        </w:rPr>
        <w:object w:dxaOrig="7040" w:dyaOrig="2480">
          <v:rect id="rectole0000000013" o:spid="_x0000_i1037" style="width:351.85pt;height:123.95pt" o:ole="" o:preferrelative="t" stroked="f">
            <v:imagedata r:id="rId32" o:title=""/>
          </v:rect>
          <o:OLEObject Type="Embed" ProgID="StaticMetafile" ShapeID="rectole0000000013" DrawAspect="Content" ObjectID="_1618059045" r:id="rId33"/>
        </w:object>
      </w:r>
    </w:p>
    <w:p w:rsidR="00146D7F" w:rsidRPr="00933833" w:rsidRDefault="00146D7F" w:rsidP="0038683D">
      <w:pPr>
        <w:numPr>
          <w:ilvl w:val="0"/>
          <w:numId w:val="13"/>
        </w:numPr>
        <w:spacing w:after="0" w:line="360" w:lineRule="auto"/>
        <w:ind w:left="2977" w:hanging="360"/>
        <w:jc w:val="both"/>
        <w:rPr>
          <w:rFonts w:ascii="Times New Roman" w:eastAsia="Cambria" w:hAnsi="Times New Roman" w:cs="Times New Roman"/>
          <w:b/>
          <w:i/>
          <w:sz w:val="24"/>
          <w:szCs w:val="24"/>
        </w:rPr>
      </w:pPr>
      <w:r w:rsidRPr="00933833">
        <w:rPr>
          <w:rFonts w:ascii="Times New Roman" w:eastAsia="Cambria" w:hAnsi="Times New Roman" w:cs="Times New Roman"/>
          <w:b/>
          <w:i/>
          <w:sz w:val="24"/>
          <w:szCs w:val="24"/>
        </w:rPr>
        <w:t xml:space="preserve">λ =15º </w:t>
      </w:r>
      <w:r w:rsidRPr="00933833">
        <w:rPr>
          <w:rFonts w:ascii="Times New Roman" w:eastAsia="Cambria" w:hAnsi="Times New Roman" w:cs="Times New Roman"/>
          <w:b/>
          <w:i/>
          <w:sz w:val="24"/>
          <w:szCs w:val="24"/>
        </w:rPr>
        <w:tab/>
      </w:r>
      <w:r w:rsidRPr="00933833">
        <w:rPr>
          <w:rFonts w:ascii="Times New Roman" w:eastAsia="Cambria" w:hAnsi="Times New Roman" w:cs="Times New Roman"/>
          <w:b/>
          <w:i/>
          <w:sz w:val="24"/>
          <w:szCs w:val="24"/>
        </w:rPr>
        <w:tab/>
      </w:r>
      <w:r w:rsidRPr="00933833">
        <w:rPr>
          <w:rFonts w:ascii="Times New Roman" w:eastAsia="Cambria" w:hAnsi="Times New Roman" w:cs="Times New Roman"/>
          <w:b/>
          <w:i/>
          <w:sz w:val="24"/>
          <w:szCs w:val="24"/>
        </w:rPr>
        <w:tab/>
      </w:r>
      <w:r w:rsidRPr="00933833">
        <w:rPr>
          <w:rFonts w:ascii="Times New Roman" w:eastAsia="Cambria" w:hAnsi="Times New Roman" w:cs="Times New Roman"/>
          <w:b/>
          <w:i/>
          <w:sz w:val="24"/>
          <w:szCs w:val="24"/>
        </w:rPr>
        <w:tab/>
        <w:t>b) λ =45º</w:t>
      </w:r>
    </w:p>
    <w:p w:rsidR="00146D7F" w:rsidRPr="00632827" w:rsidRDefault="00C029E3" w:rsidP="0038683D">
      <w:pPr>
        <w:spacing w:after="240" w:line="360" w:lineRule="auto"/>
        <w:jc w:val="both"/>
        <w:rPr>
          <w:rFonts w:ascii="Times New Roman" w:eastAsia="Cambria" w:hAnsi="Times New Roman" w:cs="Times New Roman"/>
          <w:b/>
          <w:sz w:val="20"/>
          <w:szCs w:val="20"/>
        </w:rPr>
      </w:pPr>
      <w:r>
        <w:rPr>
          <w:rFonts w:ascii="Times New Roman" w:eastAsia="Times New Roman" w:hAnsi="Times New Roman" w:cs="Times New Roman"/>
          <w:b/>
          <w:i/>
          <w:sz w:val="20"/>
          <w:szCs w:val="20"/>
        </w:rPr>
        <w:t>Figura 2.2</w:t>
      </w:r>
      <w:r w:rsidR="00146D7F" w:rsidRPr="00632827">
        <w:rPr>
          <w:rFonts w:ascii="Times New Roman" w:eastAsia="Times New Roman" w:hAnsi="Times New Roman" w:cs="Times New Roman"/>
          <w:b/>
          <w:i/>
          <w:sz w:val="20"/>
          <w:szCs w:val="20"/>
        </w:rPr>
        <w:t xml:space="preserve">: Influencia resistencia del acero. Sección </w:t>
      </w:r>
      <w:r w:rsidR="00146D7F" w:rsidRPr="00632827">
        <w:rPr>
          <w:rFonts w:ascii="Times New Roman" w:eastAsia="Cambria" w:hAnsi="Times New Roman" w:cs="Times New Roman"/>
          <w:b/>
          <w:sz w:val="20"/>
          <w:szCs w:val="20"/>
        </w:rPr>
        <w:t>40x40</w:t>
      </w:r>
      <w:r w:rsidR="00146D7F" w:rsidRPr="00632827">
        <w:rPr>
          <w:rFonts w:ascii="Times New Roman" w:eastAsia="Cambria" w:hAnsi="Times New Roman" w:cs="Times New Roman"/>
          <w:b/>
          <w:i/>
          <w:sz w:val="20"/>
          <w:szCs w:val="20"/>
        </w:rPr>
        <w:t>cm</w:t>
      </w:r>
      <w:r w:rsidR="00146D7F" w:rsidRPr="00632827">
        <w:rPr>
          <w:rFonts w:ascii="Times New Roman" w:eastAsia="Cambria" w:hAnsi="Times New Roman" w:cs="Times New Roman"/>
          <w:b/>
          <w:i/>
          <w:sz w:val="20"/>
          <w:szCs w:val="20"/>
          <w:vertAlign w:val="superscript"/>
        </w:rPr>
        <w:t>2</w:t>
      </w:r>
      <w:r w:rsidR="00146D7F" w:rsidRPr="00632827">
        <w:rPr>
          <w:rFonts w:ascii="Times New Roman" w:eastAsia="Times New Roman" w:hAnsi="Times New Roman" w:cs="Times New Roman"/>
          <w:b/>
          <w:i/>
          <w:sz w:val="20"/>
          <w:szCs w:val="20"/>
        </w:rPr>
        <w:t xml:space="preserve">, </w:t>
      </w:r>
      <w:proofErr w:type="spellStart"/>
      <w:r w:rsidR="00146D7F" w:rsidRPr="00632827">
        <w:rPr>
          <w:rFonts w:ascii="Times New Roman" w:eastAsia="Cambria" w:hAnsi="Times New Roman" w:cs="Times New Roman"/>
          <w:b/>
          <w:i/>
          <w:sz w:val="20"/>
          <w:szCs w:val="20"/>
        </w:rPr>
        <w:t>f</w:t>
      </w:r>
      <w:r w:rsidR="00146D7F" w:rsidRPr="00632827">
        <w:rPr>
          <w:rFonts w:ascii="Times New Roman" w:eastAsia="Cambria" w:hAnsi="Times New Roman" w:cs="Times New Roman"/>
          <w:b/>
          <w:i/>
          <w:sz w:val="20"/>
          <w:szCs w:val="20"/>
          <w:vertAlign w:val="subscript"/>
        </w:rPr>
        <w:t>c</w:t>
      </w:r>
      <w:proofErr w:type="spellEnd"/>
      <w:r w:rsidR="00146D7F" w:rsidRPr="00632827">
        <w:rPr>
          <w:rFonts w:ascii="Times New Roman" w:eastAsia="Cambria" w:hAnsi="Times New Roman" w:cs="Times New Roman"/>
          <w:b/>
          <w:i/>
          <w:sz w:val="20"/>
          <w:szCs w:val="20"/>
        </w:rPr>
        <w:t>’</w:t>
      </w:r>
      <w:r w:rsidR="00146D7F" w:rsidRPr="00632827">
        <w:rPr>
          <w:rFonts w:ascii="Times New Roman" w:eastAsia="Cambria" w:hAnsi="Times New Roman" w:cs="Times New Roman"/>
          <w:b/>
          <w:sz w:val="20"/>
          <w:szCs w:val="20"/>
        </w:rPr>
        <w:t>= 25MPa</w:t>
      </w:r>
      <w:r w:rsidR="00146D7F" w:rsidRPr="00632827">
        <w:rPr>
          <w:rFonts w:ascii="Times New Roman" w:eastAsia="Times New Roman" w:hAnsi="Times New Roman" w:cs="Times New Roman"/>
          <w:b/>
          <w:i/>
          <w:sz w:val="20"/>
          <w:szCs w:val="20"/>
        </w:rPr>
        <w:t xml:space="preserve"> y </w:t>
      </w:r>
      <w:r w:rsidR="00146D7F" w:rsidRPr="00632827">
        <w:rPr>
          <w:rFonts w:ascii="Times New Roman" w:eastAsia="Cambria" w:hAnsi="Times New Roman" w:cs="Times New Roman"/>
          <w:b/>
          <w:sz w:val="20"/>
          <w:szCs w:val="20"/>
        </w:rPr>
        <w:t xml:space="preserve">4 </w:t>
      </w:r>
      <w:r w:rsidR="00146D7F" w:rsidRPr="00632827">
        <w:rPr>
          <w:rFonts w:ascii="Times New Roman" w:eastAsia="Cambria" w:hAnsi="Times New Roman" w:cs="Times New Roman"/>
          <w:b/>
          <w:i/>
          <w:sz w:val="20"/>
          <w:szCs w:val="20"/>
        </w:rPr>
        <w:t>barras</w:t>
      </w:r>
      <w:r w:rsidR="00146D7F" w:rsidRPr="00632827">
        <w:rPr>
          <w:rFonts w:ascii="Times New Roman" w:eastAsia="Cambria" w:hAnsi="Times New Roman" w:cs="Times New Roman"/>
          <w:b/>
          <w:sz w:val="20"/>
          <w:szCs w:val="20"/>
        </w:rPr>
        <w:t xml:space="preserve"> Nº25.</w:t>
      </w:r>
    </w:p>
    <w:p w:rsidR="00146D7F" w:rsidRPr="0015641C" w:rsidRDefault="00146D7F" w:rsidP="0015641C">
      <w:pPr>
        <w:pStyle w:val="Prrafodelista"/>
        <w:numPr>
          <w:ilvl w:val="0"/>
          <w:numId w:val="23"/>
        </w:numPr>
        <w:spacing w:after="240" w:line="360" w:lineRule="auto"/>
        <w:jc w:val="both"/>
        <w:rPr>
          <w:rFonts w:ascii="Times New Roman" w:eastAsia="Times New Roman" w:hAnsi="Times New Roman" w:cs="Times New Roman"/>
          <w:sz w:val="24"/>
          <w:szCs w:val="24"/>
        </w:rPr>
      </w:pPr>
      <w:r w:rsidRPr="0015641C">
        <w:rPr>
          <w:rFonts w:ascii="Times New Roman" w:eastAsia="Times New Roman" w:hAnsi="Times New Roman" w:cs="Times New Roman"/>
          <w:sz w:val="24"/>
          <w:szCs w:val="24"/>
        </w:rPr>
        <w:t>Más importante es el papel de la distribución del refuerzo dentro de la sección. Se emplea la</w:t>
      </w:r>
      <w:r w:rsidR="00C029E3" w:rsidRPr="0015641C">
        <w:rPr>
          <w:rFonts w:ascii="Times New Roman" w:eastAsia="Times New Roman" w:hAnsi="Times New Roman" w:cs="Times New Roman"/>
          <w:sz w:val="24"/>
          <w:szCs w:val="24"/>
        </w:rPr>
        <w:t xml:space="preserve"> distribución establecida en la tabla 1.0</w:t>
      </w:r>
      <w:r w:rsidRPr="0015641C">
        <w:rPr>
          <w:rFonts w:ascii="Times New Roman" w:eastAsia="Times New Roman" w:hAnsi="Times New Roman" w:cs="Times New Roman"/>
          <w:sz w:val="24"/>
          <w:szCs w:val="24"/>
        </w:rPr>
        <w:t xml:space="preserve">, que considera un área de refuerzo de </w:t>
      </w:r>
      <w:r w:rsidRPr="0015641C">
        <w:rPr>
          <w:rFonts w:ascii="Times New Roman" w:eastAsia="Cambria" w:hAnsi="Times New Roman" w:cs="Times New Roman"/>
          <w:sz w:val="24"/>
          <w:szCs w:val="24"/>
        </w:rPr>
        <w:t>40</w:t>
      </w:r>
      <w:r w:rsidRPr="0015641C">
        <w:rPr>
          <w:rFonts w:ascii="Times New Roman" w:eastAsia="Cambria" w:hAnsi="Times New Roman" w:cs="Times New Roman"/>
          <w:i/>
          <w:sz w:val="24"/>
          <w:szCs w:val="24"/>
        </w:rPr>
        <w:t>cm</w:t>
      </w:r>
      <w:r w:rsidRPr="0015641C">
        <w:rPr>
          <w:rFonts w:ascii="Times New Roman" w:eastAsia="Cambria" w:hAnsi="Times New Roman" w:cs="Times New Roman"/>
          <w:i/>
          <w:sz w:val="24"/>
          <w:szCs w:val="24"/>
          <w:vertAlign w:val="superscript"/>
        </w:rPr>
        <w:t>2</w:t>
      </w:r>
      <w:r w:rsidR="00C029E3" w:rsidRPr="0015641C">
        <w:rPr>
          <w:rFonts w:ascii="Times New Roman" w:eastAsia="Times New Roman" w:hAnsi="Times New Roman" w:cs="Times New Roman"/>
          <w:sz w:val="24"/>
          <w:szCs w:val="24"/>
        </w:rPr>
        <w:t xml:space="preserve">. Observando la figura 2.3 </w:t>
      </w:r>
      <w:r w:rsidRPr="0015641C">
        <w:rPr>
          <w:rFonts w:ascii="Times New Roman" w:eastAsia="Times New Roman" w:hAnsi="Times New Roman" w:cs="Times New Roman"/>
          <w:sz w:val="24"/>
          <w:szCs w:val="24"/>
        </w:rPr>
        <w:t>se concluye como la distribución más eficiente es aquella concentra las barras en las esquinas, variante de 4</w:t>
      </w:r>
      <w:r w:rsidR="00FB2356" w:rsidRPr="0015641C">
        <w:rPr>
          <w:rFonts w:ascii="Times New Roman" w:eastAsia="Times New Roman" w:hAnsi="Times New Roman" w:cs="Times New Roman"/>
          <w:sz w:val="24"/>
          <w:szCs w:val="24"/>
        </w:rPr>
        <w:t xml:space="preserve"> </w:t>
      </w:r>
      <w:r w:rsidRPr="0015641C">
        <w:rPr>
          <w:rFonts w:ascii="Times New Roman" w:eastAsia="Times New Roman" w:hAnsi="Times New Roman" w:cs="Times New Roman"/>
          <w:sz w:val="24"/>
          <w:szCs w:val="24"/>
        </w:rPr>
        <w:t>barras. Las distribuciones en todo el perímetro con 8 y 16</w:t>
      </w:r>
      <w:r w:rsidR="00FB2356" w:rsidRPr="0015641C">
        <w:rPr>
          <w:rFonts w:ascii="Times New Roman" w:eastAsia="Times New Roman" w:hAnsi="Times New Roman" w:cs="Times New Roman"/>
          <w:sz w:val="24"/>
          <w:szCs w:val="24"/>
        </w:rPr>
        <w:t xml:space="preserve"> </w:t>
      </w:r>
      <w:r w:rsidRPr="0015641C">
        <w:rPr>
          <w:rFonts w:ascii="Times New Roman" w:eastAsia="Times New Roman" w:hAnsi="Times New Roman" w:cs="Times New Roman"/>
          <w:sz w:val="24"/>
          <w:szCs w:val="24"/>
        </w:rPr>
        <w:t>barras son menos resistentes pues colocan mayor cantidad de barras en el centro de la sección y estas no trabajan a su máxima capacidad, sobre todo en la zona de transición. Para las combinaciones con mayor concentración de cargas en los bordes, 6 y 10</w:t>
      </w:r>
      <w:r w:rsidR="00FB2356" w:rsidRPr="0015641C">
        <w:rPr>
          <w:rFonts w:ascii="Times New Roman" w:eastAsia="Times New Roman" w:hAnsi="Times New Roman" w:cs="Times New Roman"/>
          <w:sz w:val="24"/>
          <w:szCs w:val="24"/>
        </w:rPr>
        <w:t xml:space="preserve"> </w:t>
      </w:r>
      <w:r w:rsidRPr="0015641C">
        <w:rPr>
          <w:rFonts w:ascii="Times New Roman" w:eastAsia="Times New Roman" w:hAnsi="Times New Roman" w:cs="Times New Roman"/>
          <w:sz w:val="24"/>
          <w:szCs w:val="24"/>
        </w:rPr>
        <w:t>barras, el comportamiento mejora, sobre todo para 6 que se acerca a la resistencia más alta con 4</w:t>
      </w:r>
      <w:r w:rsidR="00FB2356" w:rsidRPr="0015641C">
        <w:rPr>
          <w:rFonts w:ascii="Times New Roman" w:eastAsia="Times New Roman" w:hAnsi="Times New Roman" w:cs="Times New Roman"/>
          <w:sz w:val="24"/>
          <w:szCs w:val="24"/>
        </w:rPr>
        <w:t xml:space="preserve"> </w:t>
      </w:r>
      <w:r w:rsidRPr="0015641C">
        <w:rPr>
          <w:rFonts w:ascii="Times New Roman" w:eastAsia="Times New Roman" w:hAnsi="Times New Roman" w:cs="Times New Roman"/>
          <w:sz w:val="24"/>
          <w:szCs w:val="24"/>
        </w:rPr>
        <w:t>barras. No se grafican las soluciones con 12 y 14</w:t>
      </w:r>
      <w:r w:rsidR="00FB2356" w:rsidRPr="0015641C">
        <w:rPr>
          <w:rFonts w:ascii="Times New Roman" w:eastAsia="Times New Roman" w:hAnsi="Times New Roman" w:cs="Times New Roman"/>
          <w:sz w:val="24"/>
          <w:szCs w:val="24"/>
        </w:rPr>
        <w:t xml:space="preserve"> </w:t>
      </w:r>
      <w:r w:rsidRPr="0015641C">
        <w:rPr>
          <w:rFonts w:ascii="Times New Roman" w:eastAsia="Times New Roman" w:hAnsi="Times New Roman" w:cs="Times New Roman"/>
          <w:sz w:val="24"/>
          <w:szCs w:val="24"/>
        </w:rPr>
        <w:t>barras para simplificar la figura, ya que no cambian las conclusiones.</w:t>
      </w:r>
    </w:p>
    <w:p w:rsidR="00146D7F" w:rsidRPr="00933833" w:rsidRDefault="00146D7F" w:rsidP="0038683D">
      <w:pPr>
        <w:spacing w:after="240" w:line="360" w:lineRule="auto"/>
        <w:jc w:val="both"/>
        <w:rPr>
          <w:rFonts w:ascii="Times New Roman" w:eastAsia="Calibri" w:hAnsi="Times New Roman" w:cs="Times New Roman"/>
          <w:sz w:val="24"/>
          <w:szCs w:val="24"/>
        </w:rPr>
      </w:pPr>
      <w:r w:rsidRPr="00933833">
        <w:rPr>
          <w:rFonts w:ascii="Times New Roman" w:hAnsi="Times New Roman" w:cs="Times New Roman"/>
          <w:sz w:val="24"/>
          <w:szCs w:val="24"/>
        </w:rPr>
        <w:object w:dxaOrig="7447" w:dyaOrig="2489">
          <v:rect id="rectole0000000014" o:spid="_x0000_i1038" style="width:372.5pt;height:124.6pt" o:ole="" o:preferrelative="t" stroked="f">
            <v:imagedata r:id="rId34" o:title=""/>
          </v:rect>
          <o:OLEObject Type="Embed" ProgID="StaticMetafile" ShapeID="rectole0000000014" DrawAspect="Content" ObjectID="_1618059046" r:id="rId35"/>
        </w:object>
      </w:r>
    </w:p>
    <w:p w:rsidR="00146D7F" w:rsidRPr="00933833" w:rsidRDefault="00146D7F" w:rsidP="0038683D">
      <w:pPr>
        <w:numPr>
          <w:ilvl w:val="0"/>
          <w:numId w:val="14"/>
        </w:numPr>
        <w:spacing w:after="0" w:line="360" w:lineRule="auto"/>
        <w:ind w:left="2977" w:hanging="360"/>
        <w:jc w:val="both"/>
        <w:rPr>
          <w:rFonts w:ascii="Times New Roman" w:eastAsia="Cambria" w:hAnsi="Times New Roman" w:cs="Times New Roman"/>
          <w:b/>
          <w:i/>
          <w:sz w:val="24"/>
          <w:szCs w:val="24"/>
        </w:rPr>
      </w:pPr>
      <w:r w:rsidRPr="00933833">
        <w:rPr>
          <w:rFonts w:ascii="Times New Roman" w:eastAsia="Cambria" w:hAnsi="Times New Roman" w:cs="Times New Roman"/>
          <w:b/>
          <w:i/>
          <w:sz w:val="24"/>
          <w:szCs w:val="24"/>
        </w:rPr>
        <w:t xml:space="preserve">λ =15º </w:t>
      </w:r>
      <w:r w:rsidRPr="00933833">
        <w:rPr>
          <w:rFonts w:ascii="Times New Roman" w:eastAsia="Cambria" w:hAnsi="Times New Roman" w:cs="Times New Roman"/>
          <w:b/>
          <w:i/>
          <w:sz w:val="24"/>
          <w:szCs w:val="24"/>
        </w:rPr>
        <w:tab/>
      </w:r>
      <w:r w:rsidRPr="00933833">
        <w:rPr>
          <w:rFonts w:ascii="Times New Roman" w:eastAsia="Cambria" w:hAnsi="Times New Roman" w:cs="Times New Roman"/>
          <w:b/>
          <w:i/>
          <w:sz w:val="24"/>
          <w:szCs w:val="24"/>
        </w:rPr>
        <w:tab/>
      </w:r>
      <w:r w:rsidRPr="00933833">
        <w:rPr>
          <w:rFonts w:ascii="Times New Roman" w:eastAsia="Cambria" w:hAnsi="Times New Roman" w:cs="Times New Roman"/>
          <w:b/>
          <w:i/>
          <w:sz w:val="24"/>
          <w:szCs w:val="24"/>
        </w:rPr>
        <w:tab/>
      </w:r>
      <w:r w:rsidRPr="00933833">
        <w:rPr>
          <w:rFonts w:ascii="Times New Roman" w:eastAsia="Cambria" w:hAnsi="Times New Roman" w:cs="Times New Roman"/>
          <w:b/>
          <w:i/>
          <w:sz w:val="24"/>
          <w:szCs w:val="24"/>
        </w:rPr>
        <w:tab/>
        <w:t>b) λ =45º</w:t>
      </w:r>
    </w:p>
    <w:p w:rsidR="00146D7F" w:rsidRPr="00D8635F" w:rsidRDefault="005E01AD" w:rsidP="0038683D">
      <w:pPr>
        <w:spacing w:after="240" w:line="360" w:lineRule="auto"/>
        <w:jc w:val="both"/>
        <w:rPr>
          <w:rFonts w:ascii="Times New Roman" w:eastAsia="Cambria" w:hAnsi="Times New Roman" w:cs="Times New Roman"/>
          <w:b/>
          <w:sz w:val="20"/>
          <w:szCs w:val="20"/>
        </w:rPr>
      </w:pPr>
      <w:r>
        <w:rPr>
          <w:rFonts w:ascii="Times New Roman" w:eastAsia="Times New Roman" w:hAnsi="Times New Roman" w:cs="Times New Roman"/>
          <w:b/>
          <w:i/>
          <w:sz w:val="20"/>
          <w:szCs w:val="20"/>
        </w:rPr>
        <w:t>Figura 2.3</w:t>
      </w:r>
      <w:r w:rsidR="00146D7F" w:rsidRPr="00D8635F">
        <w:rPr>
          <w:rFonts w:ascii="Times New Roman" w:eastAsia="Times New Roman" w:hAnsi="Times New Roman" w:cs="Times New Roman"/>
          <w:b/>
          <w:i/>
          <w:sz w:val="20"/>
          <w:szCs w:val="20"/>
        </w:rPr>
        <w:t xml:space="preserve">: Influencia de la distribución del acero. Sección </w:t>
      </w:r>
      <w:r w:rsidR="00146D7F" w:rsidRPr="00D8635F">
        <w:rPr>
          <w:rFonts w:ascii="Times New Roman" w:eastAsia="Cambria" w:hAnsi="Times New Roman" w:cs="Times New Roman"/>
          <w:b/>
          <w:sz w:val="20"/>
          <w:szCs w:val="20"/>
        </w:rPr>
        <w:t>40x40</w:t>
      </w:r>
      <w:r w:rsidR="00146D7F" w:rsidRPr="00D8635F">
        <w:rPr>
          <w:rFonts w:ascii="Times New Roman" w:eastAsia="Cambria" w:hAnsi="Times New Roman" w:cs="Times New Roman"/>
          <w:b/>
          <w:i/>
          <w:sz w:val="20"/>
          <w:szCs w:val="20"/>
        </w:rPr>
        <w:t>cm</w:t>
      </w:r>
      <w:r w:rsidR="00146D7F" w:rsidRPr="00D8635F">
        <w:rPr>
          <w:rFonts w:ascii="Times New Roman" w:eastAsia="Cambria" w:hAnsi="Times New Roman" w:cs="Times New Roman"/>
          <w:b/>
          <w:i/>
          <w:sz w:val="20"/>
          <w:szCs w:val="20"/>
          <w:vertAlign w:val="superscript"/>
        </w:rPr>
        <w:t>2</w:t>
      </w:r>
      <w:r w:rsidR="00146D7F" w:rsidRPr="00D8635F">
        <w:rPr>
          <w:rFonts w:ascii="Times New Roman" w:eastAsia="Times New Roman" w:hAnsi="Times New Roman" w:cs="Times New Roman"/>
          <w:b/>
          <w:i/>
          <w:sz w:val="20"/>
          <w:szCs w:val="20"/>
        </w:rPr>
        <w:t xml:space="preserve">, </w:t>
      </w:r>
      <w:proofErr w:type="spellStart"/>
      <w:r w:rsidR="00146D7F" w:rsidRPr="00D8635F">
        <w:rPr>
          <w:rFonts w:ascii="Times New Roman" w:eastAsia="Cambria" w:hAnsi="Times New Roman" w:cs="Times New Roman"/>
          <w:b/>
          <w:i/>
          <w:sz w:val="20"/>
          <w:szCs w:val="20"/>
        </w:rPr>
        <w:t>f</w:t>
      </w:r>
      <w:r w:rsidR="00146D7F" w:rsidRPr="00D8635F">
        <w:rPr>
          <w:rFonts w:ascii="Times New Roman" w:eastAsia="Cambria" w:hAnsi="Times New Roman" w:cs="Times New Roman"/>
          <w:b/>
          <w:i/>
          <w:sz w:val="20"/>
          <w:szCs w:val="20"/>
          <w:vertAlign w:val="subscript"/>
        </w:rPr>
        <w:t>c</w:t>
      </w:r>
      <w:proofErr w:type="spellEnd"/>
      <w:r w:rsidR="00146D7F" w:rsidRPr="00D8635F">
        <w:rPr>
          <w:rFonts w:ascii="Times New Roman" w:eastAsia="Cambria" w:hAnsi="Times New Roman" w:cs="Times New Roman"/>
          <w:b/>
          <w:i/>
          <w:sz w:val="20"/>
          <w:szCs w:val="20"/>
        </w:rPr>
        <w:t>’</w:t>
      </w:r>
      <w:r w:rsidR="00146D7F" w:rsidRPr="00D8635F">
        <w:rPr>
          <w:rFonts w:ascii="Times New Roman" w:eastAsia="Cambria" w:hAnsi="Times New Roman" w:cs="Times New Roman"/>
          <w:b/>
          <w:sz w:val="20"/>
          <w:szCs w:val="20"/>
        </w:rPr>
        <w:t>= 25MPa</w:t>
      </w:r>
      <w:r w:rsidR="00146D7F" w:rsidRPr="00D8635F">
        <w:rPr>
          <w:rFonts w:ascii="Times New Roman" w:eastAsia="Times New Roman" w:hAnsi="Times New Roman" w:cs="Times New Roman"/>
          <w:b/>
          <w:i/>
          <w:sz w:val="20"/>
          <w:szCs w:val="20"/>
        </w:rPr>
        <w:t xml:space="preserve"> y G </w:t>
      </w:r>
      <w:r w:rsidR="00146D7F" w:rsidRPr="00D8635F">
        <w:rPr>
          <w:rFonts w:ascii="Times New Roman" w:eastAsia="Cambria" w:hAnsi="Times New Roman" w:cs="Times New Roman"/>
          <w:b/>
          <w:sz w:val="20"/>
          <w:szCs w:val="20"/>
        </w:rPr>
        <w:t>40.</w:t>
      </w:r>
    </w:p>
    <w:p w:rsidR="00146D7F" w:rsidRPr="0015641C" w:rsidRDefault="00146D7F" w:rsidP="0015641C">
      <w:pPr>
        <w:pStyle w:val="Prrafodelista"/>
        <w:numPr>
          <w:ilvl w:val="0"/>
          <w:numId w:val="23"/>
        </w:numPr>
        <w:spacing w:after="240" w:line="360" w:lineRule="auto"/>
        <w:jc w:val="both"/>
        <w:rPr>
          <w:rFonts w:ascii="Times New Roman" w:eastAsia="Times New Roman" w:hAnsi="Times New Roman" w:cs="Times New Roman"/>
          <w:sz w:val="24"/>
          <w:szCs w:val="24"/>
        </w:rPr>
      </w:pPr>
      <w:r w:rsidRPr="0015641C">
        <w:rPr>
          <w:rFonts w:ascii="Times New Roman" w:eastAsia="Times New Roman" w:hAnsi="Times New Roman" w:cs="Times New Roman"/>
          <w:sz w:val="24"/>
          <w:szCs w:val="24"/>
        </w:rPr>
        <w:lastRenderedPageBreak/>
        <w:t xml:space="preserve">La selección de la rectangularidad de la sección debe responder a la diferencia de magnitud de los momentos en cada eje, dada por </w:t>
      </w:r>
      <w:r w:rsidRPr="0015641C">
        <w:rPr>
          <w:rFonts w:ascii="Times New Roman" w:eastAsia="Cambria" w:hAnsi="Times New Roman" w:cs="Times New Roman"/>
          <w:i/>
          <w:sz w:val="24"/>
          <w:szCs w:val="24"/>
        </w:rPr>
        <w:t>λ</w:t>
      </w:r>
      <w:r w:rsidR="005E01AD" w:rsidRPr="0015641C">
        <w:rPr>
          <w:rFonts w:ascii="Times New Roman" w:eastAsia="Times New Roman" w:hAnsi="Times New Roman" w:cs="Times New Roman"/>
          <w:sz w:val="24"/>
          <w:szCs w:val="24"/>
        </w:rPr>
        <w:t>. En la figura 2.4</w:t>
      </w:r>
      <w:r w:rsidR="00D819D7">
        <w:rPr>
          <w:rFonts w:ascii="Times New Roman" w:eastAsia="Times New Roman" w:hAnsi="Times New Roman" w:cs="Times New Roman"/>
          <w:sz w:val="24"/>
          <w:szCs w:val="24"/>
        </w:rPr>
        <w:t xml:space="preserve"> </w:t>
      </w:r>
      <w:r w:rsidRPr="0015641C">
        <w:rPr>
          <w:rFonts w:ascii="Times New Roman" w:eastAsia="Times New Roman" w:hAnsi="Times New Roman" w:cs="Times New Roman"/>
          <w:sz w:val="24"/>
          <w:szCs w:val="24"/>
        </w:rPr>
        <w:t xml:space="preserve">se presenta una comparación de diferentes secciones y valores de rectangularidad que responden </w:t>
      </w:r>
      <w:r w:rsidR="005E01AD" w:rsidRPr="0015641C">
        <w:rPr>
          <w:rFonts w:ascii="Times New Roman" w:eastAsia="Times New Roman" w:hAnsi="Times New Roman" w:cs="Times New Roman"/>
          <w:sz w:val="24"/>
          <w:szCs w:val="24"/>
        </w:rPr>
        <w:t xml:space="preserve">a los criterios expresado en la tabla 1.1 </w:t>
      </w:r>
      <w:r w:rsidRPr="0015641C">
        <w:rPr>
          <w:rFonts w:ascii="Times New Roman" w:eastAsia="Times New Roman" w:hAnsi="Times New Roman" w:cs="Times New Roman"/>
          <w:sz w:val="24"/>
          <w:szCs w:val="24"/>
        </w:rPr>
        <w:t xml:space="preserve">para un área de la sección de hormigón de </w:t>
      </w:r>
      <w:r w:rsidRPr="0015641C">
        <w:rPr>
          <w:rFonts w:ascii="Times New Roman" w:eastAsia="Cambria" w:hAnsi="Times New Roman" w:cs="Times New Roman"/>
          <w:sz w:val="24"/>
          <w:szCs w:val="24"/>
        </w:rPr>
        <w:t>1600</w:t>
      </w:r>
      <w:r w:rsidRPr="0015641C">
        <w:rPr>
          <w:rFonts w:ascii="Times New Roman" w:eastAsia="Cambria" w:hAnsi="Times New Roman" w:cs="Times New Roman"/>
          <w:i/>
          <w:sz w:val="24"/>
          <w:szCs w:val="24"/>
        </w:rPr>
        <w:t>cm</w:t>
      </w:r>
      <w:r w:rsidRPr="0015641C">
        <w:rPr>
          <w:rFonts w:ascii="Times New Roman" w:eastAsia="Cambria" w:hAnsi="Times New Roman" w:cs="Times New Roman"/>
          <w:i/>
          <w:sz w:val="24"/>
          <w:szCs w:val="24"/>
          <w:vertAlign w:val="superscript"/>
        </w:rPr>
        <w:t>2</w:t>
      </w:r>
      <w:r w:rsidRPr="0015641C">
        <w:rPr>
          <w:rFonts w:ascii="Times New Roman" w:eastAsia="Times New Roman" w:hAnsi="Times New Roman" w:cs="Times New Roman"/>
          <w:sz w:val="24"/>
          <w:szCs w:val="24"/>
        </w:rPr>
        <w:t xml:space="preserve">. Para secciones donde los momentos actúan con una inclinación </w:t>
      </w:r>
      <w:r w:rsidRPr="0015641C">
        <w:rPr>
          <w:rFonts w:ascii="Times New Roman" w:eastAsia="Cambria" w:hAnsi="Times New Roman" w:cs="Times New Roman"/>
          <w:i/>
          <w:sz w:val="24"/>
          <w:szCs w:val="24"/>
        </w:rPr>
        <w:t>λ</w:t>
      </w:r>
      <w:r w:rsidRPr="0015641C">
        <w:rPr>
          <w:rFonts w:ascii="Times New Roman" w:eastAsia="Cambria" w:hAnsi="Times New Roman" w:cs="Times New Roman"/>
          <w:sz w:val="24"/>
          <w:szCs w:val="24"/>
        </w:rPr>
        <w:t xml:space="preserve"> =15º</w:t>
      </w:r>
      <w:r w:rsidRPr="0015641C">
        <w:rPr>
          <w:rFonts w:ascii="Times New Roman" w:eastAsia="Times New Roman" w:hAnsi="Times New Roman" w:cs="Times New Roman"/>
          <w:sz w:val="24"/>
          <w:szCs w:val="24"/>
        </w:rPr>
        <w:t xml:space="preserve">, es preferible utilizar una relación </w:t>
      </w:r>
      <w:r w:rsidRPr="0015641C">
        <w:rPr>
          <w:rFonts w:ascii="Times New Roman" w:eastAsia="Cambria" w:hAnsi="Times New Roman" w:cs="Times New Roman"/>
          <w:i/>
          <w:sz w:val="24"/>
          <w:szCs w:val="24"/>
        </w:rPr>
        <w:t>h/b</w:t>
      </w:r>
      <w:r w:rsidRPr="0015641C">
        <w:rPr>
          <w:rFonts w:ascii="Times New Roman" w:eastAsia="Times New Roman" w:hAnsi="Times New Roman" w:cs="Times New Roman"/>
          <w:sz w:val="24"/>
          <w:szCs w:val="24"/>
        </w:rPr>
        <w:t xml:space="preserve"> alta. Todo lo contrario, cuando los momentos son iguales, </w:t>
      </w:r>
      <w:r w:rsidRPr="0015641C">
        <w:rPr>
          <w:rFonts w:ascii="Times New Roman" w:eastAsia="Cambria" w:hAnsi="Times New Roman" w:cs="Times New Roman"/>
          <w:i/>
          <w:sz w:val="24"/>
          <w:szCs w:val="24"/>
        </w:rPr>
        <w:t>λ</w:t>
      </w:r>
      <w:r w:rsidRPr="0015641C">
        <w:rPr>
          <w:rFonts w:ascii="Times New Roman" w:eastAsia="Cambria" w:hAnsi="Times New Roman" w:cs="Times New Roman"/>
          <w:sz w:val="24"/>
          <w:szCs w:val="24"/>
        </w:rPr>
        <w:t xml:space="preserve"> =45º</w:t>
      </w:r>
      <w:r w:rsidRPr="0015641C">
        <w:rPr>
          <w:rFonts w:ascii="Times New Roman" w:eastAsia="Times New Roman" w:hAnsi="Times New Roman" w:cs="Times New Roman"/>
          <w:sz w:val="24"/>
          <w:szCs w:val="24"/>
        </w:rPr>
        <w:t>, donde es preferible usar una sección cuadrada.</w:t>
      </w:r>
    </w:p>
    <w:p w:rsidR="00146D7F" w:rsidRPr="00933833" w:rsidRDefault="00146D7F" w:rsidP="0038683D">
      <w:pPr>
        <w:spacing w:after="240" w:line="360" w:lineRule="auto"/>
        <w:jc w:val="both"/>
        <w:rPr>
          <w:rFonts w:ascii="Times New Roman" w:eastAsia="Calibri" w:hAnsi="Times New Roman" w:cs="Times New Roman"/>
          <w:sz w:val="24"/>
          <w:szCs w:val="24"/>
        </w:rPr>
      </w:pPr>
      <w:r w:rsidRPr="00933833">
        <w:rPr>
          <w:rFonts w:ascii="Times New Roman" w:hAnsi="Times New Roman" w:cs="Times New Roman"/>
          <w:sz w:val="24"/>
          <w:szCs w:val="24"/>
        </w:rPr>
        <w:object w:dxaOrig="7135" w:dyaOrig="2412">
          <v:rect id="rectole0000000015" o:spid="_x0000_i1039" style="width:356.85pt;height:120.85pt" o:ole="" o:preferrelative="t" stroked="f">
            <v:imagedata r:id="rId36" o:title=""/>
          </v:rect>
          <o:OLEObject Type="Embed" ProgID="StaticMetafile" ShapeID="rectole0000000015" DrawAspect="Content" ObjectID="_1618059047" r:id="rId37"/>
        </w:object>
      </w:r>
    </w:p>
    <w:p w:rsidR="00146D7F" w:rsidRPr="00933833" w:rsidRDefault="005E01AD" w:rsidP="0038683D">
      <w:pPr>
        <w:spacing w:after="240" w:line="36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i/>
          <w:sz w:val="20"/>
          <w:szCs w:val="20"/>
        </w:rPr>
        <w:t>Figura 2.4</w:t>
      </w:r>
      <w:r w:rsidR="00146D7F" w:rsidRPr="005265A7">
        <w:rPr>
          <w:rFonts w:ascii="Times New Roman" w:eastAsia="Times New Roman" w:hAnsi="Times New Roman" w:cs="Times New Roman"/>
          <w:b/>
          <w:i/>
          <w:sz w:val="20"/>
          <w:szCs w:val="20"/>
        </w:rPr>
        <w:t xml:space="preserve">: Influencia de la rectangularidad de la sección. </w:t>
      </w:r>
      <w:proofErr w:type="spellStart"/>
      <w:r w:rsidR="00146D7F" w:rsidRPr="005265A7">
        <w:rPr>
          <w:rFonts w:ascii="Times New Roman" w:eastAsia="Cambria" w:hAnsi="Times New Roman" w:cs="Times New Roman"/>
          <w:b/>
          <w:i/>
          <w:sz w:val="20"/>
          <w:szCs w:val="20"/>
        </w:rPr>
        <w:t>f</w:t>
      </w:r>
      <w:r w:rsidR="00146D7F" w:rsidRPr="005265A7">
        <w:rPr>
          <w:rFonts w:ascii="Times New Roman" w:eastAsia="Cambria" w:hAnsi="Times New Roman" w:cs="Times New Roman"/>
          <w:b/>
          <w:i/>
          <w:sz w:val="20"/>
          <w:szCs w:val="20"/>
          <w:vertAlign w:val="subscript"/>
        </w:rPr>
        <w:t>c</w:t>
      </w:r>
      <w:proofErr w:type="spellEnd"/>
      <w:r w:rsidR="00146D7F" w:rsidRPr="005265A7">
        <w:rPr>
          <w:rFonts w:ascii="Times New Roman" w:eastAsia="Cambria" w:hAnsi="Times New Roman" w:cs="Times New Roman"/>
          <w:b/>
          <w:i/>
          <w:sz w:val="20"/>
          <w:szCs w:val="20"/>
        </w:rPr>
        <w:t>’</w:t>
      </w:r>
      <w:r w:rsidR="00146D7F" w:rsidRPr="005265A7">
        <w:rPr>
          <w:rFonts w:ascii="Times New Roman" w:eastAsia="Cambria" w:hAnsi="Times New Roman" w:cs="Times New Roman"/>
          <w:b/>
          <w:sz w:val="20"/>
          <w:szCs w:val="20"/>
        </w:rPr>
        <w:t>= 25MPa</w:t>
      </w:r>
      <w:r w:rsidR="00146D7F" w:rsidRPr="005265A7">
        <w:rPr>
          <w:rFonts w:ascii="Times New Roman" w:eastAsia="Times New Roman" w:hAnsi="Times New Roman" w:cs="Times New Roman"/>
          <w:b/>
          <w:i/>
          <w:sz w:val="20"/>
          <w:szCs w:val="20"/>
        </w:rPr>
        <w:t xml:space="preserve">, </w:t>
      </w:r>
      <w:r w:rsidR="00146D7F" w:rsidRPr="005265A7">
        <w:rPr>
          <w:rFonts w:ascii="Times New Roman" w:eastAsia="Cambria" w:hAnsi="Times New Roman" w:cs="Times New Roman"/>
          <w:b/>
          <w:sz w:val="20"/>
          <w:szCs w:val="20"/>
        </w:rPr>
        <w:t>4</w:t>
      </w:r>
      <w:r w:rsidR="00146D7F" w:rsidRPr="005265A7">
        <w:rPr>
          <w:rFonts w:ascii="Times New Roman" w:eastAsia="Cambria" w:hAnsi="Times New Roman" w:cs="Times New Roman"/>
          <w:b/>
          <w:i/>
          <w:sz w:val="20"/>
          <w:szCs w:val="20"/>
        </w:rPr>
        <w:t xml:space="preserve"> barras</w:t>
      </w:r>
      <w:r w:rsidR="00146D7F" w:rsidRPr="005265A7">
        <w:rPr>
          <w:rFonts w:ascii="Times New Roman" w:eastAsia="Times New Roman" w:hAnsi="Times New Roman" w:cs="Times New Roman"/>
          <w:b/>
          <w:i/>
          <w:sz w:val="20"/>
          <w:szCs w:val="20"/>
        </w:rPr>
        <w:t xml:space="preserve"> y G </w:t>
      </w:r>
      <w:r w:rsidR="00146D7F" w:rsidRPr="005265A7">
        <w:rPr>
          <w:rFonts w:ascii="Times New Roman" w:eastAsia="Cambria" w:hAnsi="Times New Roman" w:cs="Times New Roman"/>
          <w:b/>
          <w:sz w:val="20"/>
          <w:szCs w:val="20"/>
        </w:rPr>
        <w:t>40</w:t>
      </w:r>
      <w:r w:rsidR="00146D7F" w:rsidRPr="00933833">
        <w:rPr>
          <w:rFonts w:ascii="Times New Roman" w:eastAsia="Cambria" w:hAnsi="Times New Roman" w:cs="Times New Roman"/>
          <w:b/>
          <w:sz w:val="24"/>
          <w:szCs w:val="24"/>
        </w:rPr>
        <w:t>.</w:t>
      </w:r>
    </w:p>
    <w:p w:rsidR="00A96BAE" w:rsidRDefault="00146D7F" w:rsidP="00A43F4E">
      <w:pPr>
        <w:spacing w:after="240" w:line="360" w:lineRule="auto"/>
        <w:jc w:val="both"/>
        <w:rPr>
          <w:rFonts w:ascii="Times New Roman" w:eastAsia="Times New Roman" w:hAnsi="Times New Roman" w:cs="Times New Roman"/>
          <w:i/>
          <w:sz w:val="24"/>
          <w:szCs w:val="24"/>
        </w:rPr>
      </w:pPr>
      <w:r w:rsidRPr="00933833">
        <w:rPr>
          <w:rFonts w:ascii="Times New Roman" w:eastAsia="Times New Roman" w:hAnsi="Times New Roman" w:cs="Times New Roman"/>
          <w:sz w:val="24"/>
          <w:szCs w:val="24"/>
        </w:rPr>
        <w:t>RECOMENDACIONES DE DISEÑO.</w:t>
      </w:r>
    </w:p>
    <w:p w:rsidR="00146D7F" w:rsidRPr="00A96BAE" w:rsidRDefault="00146D7F" w:rsidP="00A43F4E">
      <w:pPr>
        <w:spacing w:after="240" w:line="360" w:lineRule="auto"/>
        <w:jc w:val="both"/>
        <w:rPr>
          <w:rFonts w:ascii="Times New Roman" w:eastAsia="Times New Roman" w:hAnsi="Times New Roman" w:cs="Times New Roman"/>
          <w:i/>
          <w:sz w:val="24"/>
          <w:szCs w:val="24"/>
        </w:rPr>
      </w:pPr>
      <w:r w:rsidRPr="00933833">
        <w:rPr>
          <w:rFonts w:ascii="Times New Roman" w:eastAsia="Times New Roman" w:hAnsi="Times New Roman" w:cs="Times New Roman"/>
          <w:sz w:val="24"/>
          <w:szCs w:val="24"/>
        </w:rPr>
        <w:t>Como resumen de los aspectos tratados en el epígrafe anterior se pueden plantear las siguientes recomendaciones par</w:t>
      </w:r>
      <w:bookmarkStart w:id="0" w:name="_GoBack"/>
      <w:bookmarkEnd w:id="0"/>
      <w:r w:rsidRPr="00933833">
        <w:rPr>
          <w:rFonts w:ascii="Times New Roman" w:eastAsia="Times New Roman" w:hAnsi="Times New Roman" w:cs="Times New Roman"/>
          <w:sz w:val="24"/>
          <w:szCs w:val="24"/>
        </w:rPr>
        <w:t>a enfrentar el diseño de secciones a FCB.</w:t>
      </w:r>
    </w:p>
    <w:p w:rsidR="00146D7F" w:rsidRPr="00933833" w:rsidRDefault="00146D7F" w:rsidP="0038683D">
      <w:pPr>
        <w:numPr>
          <w:ilvl w:val="0"/>
          <w:numId w:val="15"/>
        </w:numPr>
        <w:spacing w:after="0" w:line="360" w:lineRule="auto"/>
        <w:ind w:left="720"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En secciones sometidas a flexo-compresión biaxial pueden utilizarse los procedimientos de la flexo-compresión recta, considerando</w:t>
      </w:r>
      <w:r w:rsidR="006B3C17">
        <w:rPr>
          <w:rFonts w:ascii="Times New Roman" w:eastAsia="Times New Roman" w:hAnsi="Times New Roman" w:cs="Times New Roman"/>
          <w:sz w:val="24"/>
          <w:szCs w:val="24"/>
        </w:rPr>
        <w:t xml:space="preserve"> </w:t>
      </w:r>
      <m:oMath>
        <m:sSub>
          <m:sSubPr>
            <m:ctrlPr>
              <w:rPr>
                <w:rFonts w:ascii="Cambria Math" w:eastAsiaTheme="minorHAnsi" w:hAnsi="Cambria Math"/>
                <w:i/>
                <w:lang w:eastAsia="en-US"/>
              </w:rPr>
            </m:ctrlPr>
          </m:sSubPr>
          <m:e>
            <m:r>
              <w:rPr>
                <w:rFonts w:ascii="Cambria Math" w:eastAsiaTheme="minorHAnsi" w:hAnsi="Cambria Math"/>
                <w:lang w:eastAsia="en-US"/>
              </w:rPr>
              <m:t>M</m:t>
            </m:r>
          </m:e>
          <m:sub>
            <m:r>
              <w:rPr>
                <w:rFonts w:ascii="Cambria Math" w:eastAsiaTheme="minorHAnsi" w:hAnsi="Cambria Math"/>
                <w:lang w:eastAsia="en-US"/>
              </w:rPr>
              <m:t>u</m:t>
            </m:r>
          </m:sub>
        </m:sSub>
        <m:r>
          <w:rPr>
            <w:rFonts w:ascii="Cambria Math" w:eastAsiaTheme="minorHAnsi" w:hAnsi="Cambria Math"/>
            <w:lang w:eastAsia="en-US"/>
          </w:rPr>
          <m:t>=</m:t>
        </m:r>
        <m:rad>
          <m:radPr>
            <m:degHide m:val="1"/>
            <m:ctrlPr>
              <w:rPr>
                <w:rFonts w:ascii="Cambria Math" w:eastAsiaTheme="minorHAnsi" w:hAnsi="Cambria Math"/>
                <w:i/>
                <w:lang w:eastAsia="en-US"/>
              </w:rPr>
            </m:ctrlPr>
          </m:radPr>
          <m:deg/>
          <m:e>
            <m:sSubSup>
              <m:sSubSupPr>
                <m:ctrlPr>
                  <w:rPr>
                    <w:rFonts w:ascii="Cambria Math" w:eastAsiaTheme="minorHAnsi" w:hAnsi="Cambria Math"/>
                    <w:i/>
                    <w:lang w:eastAsia="en-US"/>
                  </w:rPr>
                </m:ctrlPr>
              </m:sSubSupPr>
              <m:e>
                <m:r>
                  <w:rPr>
                    <w:rFonts w:ascii="Cambria Math" w:eastAsiaTheme="minorHAnsi" w:hAnsi="Cambria Math"/>
                    <w:lang w:eastAsia="en-US"/>
                  </w:rPr>
                  <m:t>M</m:t>
                </m:r>
              </m:e>
              <m:sub>
                <m:r>
                  <w:rPr>
                    <w:rFonts w:ascii="Cambria Math" w:eastAsiaTheme="minorHAnsi" w:hAnsi="Cambria Math"/>
                    <w:lang w:eastAsia="en-US"/>
                  </w:rPr>
                  <m:t>ux</m:t>
                </m:r>
              </m:sub>
              <m:sup>
                <m:r>
                  <w:rPr>
                    <w:rFonts w:ascii="Cambria Math" w:eastAsiaTheme="minorHAnsi" w:hAnsi="Cambria Math"/>
                    <w:lang w:eastAsia="en-US"/>
                  </w:rPr>
                  <m:t>2</m:t>
                </m:r>
              </m:sup>
            </m:sSubSup>
            <m:r>
              <w:rPr>
                <w:rFonts w:ascii="Cambria Math" w:eastAsiaTheme="minorHAnsi" w:hAnsi="Cambria Math"/>
                <w:lang w:eastAsia="en-US"/>
              </w:rPr>
              <m:t>+</m:t>
            </m:r>
            <m:sSubSup>
              <m:sSubSupPr>
                <m:ctrlPr>
                  <w:rPr>
                    <w:rFonts w:ascii="Cambria Math" w:eastAsiaTheme="minorHAnsi" w:hAnsi="Cambria Math"/>
                    <w:i/>
                    <w:lang w:eastAsia="en-US"/>
                  </w:rPr>
                </m:ctrlPr>
              </m:sSubSupPr>
              <m:e>
                <m:r>
                  <w:rPr>
                    <w:rFonts w:ascii="Cambria Math" w:eastAsiaTheme="minorHAnsi" w:hAnsi="Cambria Math"/>
                    <w:lang w:eastAsia="en-US"/>
                  </w:rPr>
                  <m:t>M</m:t>
                </m:r>
              </m:e>
              <m:sub>
                <m:r>
                  <w:rPr>
                    <w:rFonts w:ascii="Cambria Math" w:eastAsiaTheme="minorHAnsi" w:hAnsi="Cambria Math"/>
                    <w:lang w:eastAsia="en-US"/>
                  </w:rPr>
                  <m:t>uy</m:t>
                </m:r>
              </m:sub>
              <m:sup>
                <m:r>
                  <w:rPr>
                    <w:rFonts w:ascii="Cambria Math" w:eastAsiaTheme="minorHAnsi" w:hAnsi="Cambria Math"/>
                    <w:lang w:eastAsia="en-US"/>
                  </w:rPr>
                  <m:t>2</m:t>
                </m:r>
              </m:sup>
            </m:sSubSup>
          </m:e>
        </m:rad>
      </m:oMath>
      <w:r w:rsidRPr="00933833">
        <w:rPr>
          <w:rFonts w:ascii="Times New Roman" w:eastAsia="Times New Roman" w:hAnsi="Times New Roman" w:cs="Times New Roman"/>
          <w:sz w:val="24"/>
          <w:szCs w:val="24"/>
        </w:rPr>
        <w:t>,</w:t>
      </w:r>
      <w:r w:rsidR="00650699">
        <w:rPr>
          <w:rFonts w:ascii="Times New Roman" w:eastAsia="Times New Roman" w:hAnsi="Times New Roman" w:cs="Times New Roman"/>
          <w:sz w:val="24"/>
          <w:szCs w:val="24"/>
        </w:rPr>
        <w:t xml:space="preserve"> para los siguientes casos:</w:t>
      </w:r>
    </w:p>
    <w:p w:rsidR="00146D7F" w:rsidRPr="00933833" w:rsidRDefault="00146D7F" w:rsidP="0038683D">
      <w:pPr>
        <w:numPr>
          <w:ilvl w:val="0"/>
          <w:numId w:val="15"/>
        </w:numPr>
        <w:spacing w:after="0" w:line="360" w:lineRule="auto"/>
        <w:ind w:left="1440"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Si la diferencia entre los momentos actuantes en cada eje es muy notable, aproximadamente si:</w:t>
      </w:r>
    </w:p>
    <w:p w:rsidR="00146D7F" w:rsidRPr="00933833" w:rsidRDefault="00146D7F" w:rsidP="0038683D">
      <w:pPr>
        <w:spacing w:after="0" w:line="360" w:lineRule="auto"/>
        <w:ind w:left="1985"/>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 xml:space="preserve"> </w:t>
      </w:r>
      <m:oMath>
        <m:r>
          <w:rPr>
            <w:rFonts w:ascii="Cambria Math" w:eastAsiaTheme="minorHAnsi" w:hAnsi="Cambria Math"/>
            <w:lang w:eastAsia="en-US"/>
          </w:rPr>
          <m:t>λ=</m:t>
        </m:r>
        <m:f>
          <m:fPr>
            <m:ctrlPr>
              <w:rPr>
                <w:rFonts w:ascii="Cambria Math" w:eastAsiaTheme="minorHAnsi" w:hAnsi="Cambria Math"/>
                <w:i/>
                <w:lang w:eastAsia="en-US"/>
              </w:rPr>
            </m:ctrlPr>
          </m:fPr>
          <m:num>
            <m:sSub>
              <m:sSubPr>
                <m:ctrlPr>
                  <w:rPr>
                    <w:rFonts w:ascii="Cambria Math" w:eastAsiaTheme="minorHAnsi" w:hAnsi="Cambria Math"/>
                    <w:i/>
                    <w:lang w:eastAsia="en-US"/>
                  </w:rPr>
                </m:ctrlPr>
              </m:sSubPr>
              <m:e>
                <m:r>
                  <w:rPr>
                    <w:rFonts w:ascii="Cambria Math" w:eastAsiaTheme="minorHAnsi" w:hAnsi="Cambria Math"/>
                    <w:lang w:eastAsia="en-US"/>
                  </w:rPr>
                  <m:t>M</m:t>
                </m:r>
              </m:e>
              <m:sub>
                <m:r>
                  <w:rPr>
                    <w:rFonts w:ascii="Cambria Math" w:eastAsiaTheme="minorHAnsi" w:hAnsi="Cambria Math"/>
                    <w:lang w:eastAsia="en-US"/>
                  </w:rPr>
                  <m:t>uy</m:t>
                </m:r>
              </m:sub>
            </m:sSub>
          </m:num>
          <m:den>
            <m:sSub>
              <m:sSubPr>
                <m:ctrlPr>
                  <w:rPr>
                    <w:rFonts w:ascii="Cambria Math" w:eastAsiaTheme="minorHAnsi" w:hAnsi="Cambria Math"/>
                    <w:i/>
                    <w:lang w:eastAsia="en-US"/>
                  </w:rPr>
                </m:ctrlPr>
              </m:sSubPr>
              <m:e>
                <m:r>
                  <w:rPr>
                    <w:rFonts w:ascii="Cambria Math" w:eastAsiaTheme="minorHAnsi" w:hAnsi="Cambria Math"/>
                    <w:lang w:eastAsia="en-US"/>
                  </w:rPr>
                  <m:t>M</m:t>
                </m:r>
              </m:e>
              <m:sub>
                <m:r>
                  <w:rPr>
                    <w:rFonts w:ascii="Cambria Math" w:eastAsiaTheme="minorHAnsi" w:hAnsi="Cambria Math"/>
                    <w:lang w:eastAsia="en-US"/>
                  </w:rPr>
                  <m:t>ux</m:t>
                </m:r>
              </m:sub>
            </m:sSub>
          </m:den>
        </m:f>
        <m:r>
          <w:rPr>
            <w:rFonts w:ascii="Cambria Math" w:eastAsiaTheme="minorHAnsi" w:hAnsi="Cambria Math"/>
            <w:lang w:eastAsia="en-US"/>
          </w:rPr>
          <m:t>≤5º</m:t>
        </m:r>
      </m:oMath>
    </w:p>
    <w:p w:rsidR="00146D7F" w:rsidRPr="00933833" w:rsidRDefault="00146D7F" w:rsidP="0038683D">
      <w:pPr>
        <w:numPr>
          <w:ilvl w:val="0"/>
          <w:numId w:val="16"/>
        </w:numPr>
        <w:spacing w:after="0" w:line="360" w:lineRule="auto"/>
        <w:ind w:left="1440"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Para excentricidades pequeñas de la carga axial, cuando:</w:t>
      </w:r>
    </w:p>
    <w:p w:rsidR="00146D7F" w:rsidRPr="00933833" w:rsidRDefault="005C7545" w:rsidP="0038683D">
      <w:pPr>
        <w:spacing w:after="0" w:line="360" w:lineRule="auto"/>
        <w:ind w:left="1985"/>
        <w:jc w:val="both"/>
        <w:rPr>
          <w:rFonts w:ascii="Times New Roman" w:eastAsia="Times New Roman" w:hAnsi="Times New Roman" w:cs="Times New Roman"/>
          <w:sz w:val="24"/>
          <w:szCs w:val="24"/>
        </w:rPr>
      </w:pPr>
      <m:oMathPara>
        <m:oMath>
          <m:sSub>
            <m:sSubPr>
              <m:ctrlPr>
                <w:rPr>
                  <w:rFonts w:ascii="Cambria Math" w:eastAsiaTheme="minorHAnsi" w:hAnsi="Cambria Math"/>
                  <w:i/>
                  <w:lang w:eastAsia="en-US"/>
                </w:rPr>
              </m:ctrlPr>
            </m:sSubPr>
            <m:e>
              <m:r>
                <w:rPr>
                  <w:rFonts w:ascii="Cambria Math" w:eastAsiaTheme="minorHAnsi" w:hAnsi="Cambria Math"/>
                  <w:lang w:eastAsia="en-US"/>
                </w:rPr>
                <m:t>e</m:t>
              </m:r>
            </m:e>
            <m:sub>
              <m:r>
                <w:rPr>
                  <w:rFonts w:ascii="Cambria Math" w:eastAsiaTheme="minorHAnsi" w:hAnsi="Cambria Math"/>
                  <w:lang w:eastAsia="en-US"/>
                </w:rPr>
                <m:t>o</m:t>
              </m:r>
            </m:sub>
          </m:sSub>
          <m:r>
            <w:rPr>
              <w:rFonts w:ascii="Cambria Math" w:eastAsiaTheme="minorHAnsi" w:hAnsi="Cambria Math"/>
              <w:lang w:eastAsia="en-US"/>
            </w:rPr>
            <m:t>=</m:t>
          </m:r>
          <m:f>
            <m:fPr>
              <m:ctrlPr>
                <w:rPr>
                  <w:rFonts w:ascii="Cambria Math" w:eastAsiaTheme="minorHAnsi" w:hAnsi="Cambria Math"/>
                  <w:i/>
                  <w:lang w:eastAsia="en-US"/>
                </w:rPr>
              </m:ctrlPr>
            </m:fPr>
            <m:num>
              <m:sSub>
                <m:sSubPr>
                  <m:ctrlPr>
                    <w:rPr>
                      <w:rFonts w:ascii="Cambria Math" w:eastAsiaTheme="minorHAnsi" w:hAnsi="Cambria Math"/>
                      <w:i/>
                      <w:lang w:eastAsia="en-US"/>
                    </w:rPr>
                  </m:ctrlPr>
                </m:sSubPr>
                <m:e>
                  <m:r>
                    <w:rPr>
                      <w:rFonts w:ascii="Cambria Math" w:eastAsiaTheme="minorHAnsi" w:hAnsi="Cambria Math"/>
                      <w:lang w:eastAsia="en-US"/>
                    </w:rPr>
                    <m:t>M</m:t>
                  </m:r>
                </m:e>
                <m:sub>
                  <m:r>
                    <w:rPr>
                      <w:rFonts w:ascii="Cambria Math" w:eastAsiaTheme="minorHAnsi" w:hAnsi="Cambria Math"/>
                      <w:lang w:eastAsia="en-US"/>
                    </w:rPr>
                    <m:t>u</m:t>
                  </m:r>
                </m:sub>
              </m:sSub>
            </m:num>
            <m:den>
              <m:sSub>
                <m:sSubPr>
                  <m:ctrlPr>
                    <w:rPr>
                      <w:rFonts w:ascii="Cambria Math" w:eastAsiaTheme="minorHAnsi" w:hAnsi="Cambria Math"/>
                      <w:i/>
                      <w:lang w:eastAsia="en-US"/>
                    </w:rPr>
                  </m:ctrlPr>
                </m:sSubPr>
                <m:e>
                  <m:r>
                    <w:rPr>
                      <w:rFonts w:ascii="Cambria Math" w:eastAsiaTheme="minorHAnsi" w:hAnsi="Cambria Math"/>
                      <w:lang w:eastAsia="en-US"/>
                    </w:rPr>
                    <m:t>P</m:t>
                  </m:r>
                </m:e>
                <m:sub>
                  <m:r>
                    <w:rPr>
                      <w:rFonts w:ascii="Cambria Math" w:eastAsiaTheme="minorHAnsi" w:hAnsi="Cambria Math"/>
                      <w:lang w:eastAsia="en-US"/>
                    </w:rPr>
                    <m:t>u</m:t>
                  </m:r>
                </m:sub>
              </m:sSub>
            </m:den>
          </m:f>
          <m:r>
            <w:rPr>
              <w:rFonts w:ascii="Cambria Math" w:eastAsiaTheme="minorHAnsi" w:hAnsi="Cambria Math"/>
              <w:lang w:eastAsia="en-US"/>
            </w:rPr>
            <m:t>≤</m:t>
          </m:r>
          <m:f>
            <m:fPr>
              <m:ctrlPr>
                <w:rPr>
                  <w:rFonts w:ascii="Cambria Math" w:eastAsiaTheme="minorHAnsi" w:hAnsi="Cambria Math"/>
                  <w:i/>
                  <w:lang w:eastAsia="en-US"/>
                </w:rPr>
              </m:ctrlPr>
            </m:fPr>
            <m:num>
              <m:r>
                <w:rPr>
                  <w:rFonts w:ascii="Cambria Math" w:eastAsiaTheme="minorHAnsi" w:hAnsi="Cambria Math"/>
                  <w:lang w:eastAsia="en-US"/>
                </w:rPr>
                <m:t>h</m:t>
              </m:r>
            </m:num>
            <m:den>
              <m:r>
                <w:rPr>
                  <w:rFonts w:ascii="Cambria Math" w:eastAsiaTheme="minorHAnsi" w:hAnsi="Cambria Math"/>
                  <w:lang w:eastAsia="en-US"/>
                </w:rPr>
                <m:t>8</m:t>
              </m:r>
            </m:den>
          </m:f>
          <m:r>
            <w:rPr>
              <w:rFonts w:ascii="Cambria Math" w:eastAsiaTheme="minorHAnsi" w:hAnsi="Cambria Math"/>
              <w:lang w:eastAsia="en-US"/>
            </w:rPr>
            <m:t xml:space="preserve">                                           </m:t>
          </m:r>
          <m:sSub>
            <m:sSubPr>
              <m:ctrlPr>
                <w:rPr>
                  <w:rFonts w:ascii="Cambria Math" w:eastAsiaTheme="minorHAnsi" w:hAnsi="Cambria Math"/>
                  <w:i/>
                  <w:lang w:eastAsia="en-US"/>
                </w:rPr>
              </m:ctrlPr>
            </m:sSubPr>
            <m:e>
              <m:r>
                <w:rPr>
                  <w:rFonts w:ascii="Cambria Math" w:eastAsiaTheme="minorHAnsi" w:hAnsi="Cambria Math"/>
                  <w:lang w:eastAsia="en-US"/>
                </w:rPr>
                <m:t>M</m:t>
              </m:r>
            </m:e>
            <m:sub>
              <m:r>
                <w:rPr>
                  <w:rFonts w:ascii="Cambria Math" w:eastAsiaTheme="minorHAnsi" w:hAnsi="Cambria Math"/>
                  <w:lang w:eastAsia="en-US"/>
                </w:rPr>
                <m:t>u</m:t>
              </m:r>
            </m:sub>
          </m:sSub>
          <m:r>
            <w:rPr>
              <w:rFonts w:ascii="Cambria Math" w:eastAsiaTheme="minorHAnsi" w:hAnsi="Cambria Math"/>
              <w:lang w:eastAsia="en-US"/>
            </w:rPr>
            <m:t>=</m:t>
          </m:r>
          <m:rad>
            <m:radPr>
              <m:degHide m:val="1"/>
              <m:ctrlPr>
                <w:rPr>
                  <w:rFonts w:ascii="Cambria Math" w:eastAsiaTheme="minorHAnsi" w:hAnsi="Cambria Math"/>
                  <w:i/>
                  <w:lang w:eastAsia="en-US"/>
                </w:rPr>
              </m:ctrlPr>
            </m:radPr>
            <m:deg/>
            <m:e>
              <m:sSubSup>
                <m:sSubSupPr>
                  <m:ctrlPr>
                    <w:rPr>
                      <w:rFonts w:ascii="Cambria Math" w:eastAsiaTheme="minorHAnsi" w:hAnsi="Cambria Math"/>
                      <w:i/>
                      <w:lang w:eastAsia="en-US"/>
                    </w:rPr>
                  </m:ctrlPr>
                </m:sSubSupPr>
                <m:e>
                  <m:r>
                    <w:rPr>
                      <w:rFonts w:ascii="Cambria Math" w:eastAsiaTheme="minorHAnsi" w:hAnsi="Cambria Math"/>
                      <w:lang w:eastAsia="en-US"/>
                    </w:rPr>
                    <m:t>M</m:t>
                  </m:r>
                </m:e>
                <m:sub>
                  <m:r>
                    <w:rPr>
                      <w:rFonts w:ascii="Cambria Math" w:eastAsiaTheme="minorHAnsi" w:hAnsi="Cambria Math"/>
                      <w:lang w:eastAsia="en-US"/>
                    </w:rPr>
                    <m:t>ux</m:t>
                  </m:r>
                </m:sub>
                <m:sup>
                  <m:r>
                    <w:rPr>
                      <w:rFonts w:ascii="Cambria Math" w:eastAsiaTheme="minorHAnsi" w:hAnsi="Cambria Math"/>
                      <w:lang w:eastAsia="en-US"/>
                    </w:rPr>
                    <m:t>2</m:t>
                  </m:r>
                </m:sup>
              </m:sSubSup>
              <m:r>
                <w:rPr>
                  <w:rFonts w:ascii="Cambria Math" w:eastAsiaTheme="minorHAnsi" w:hAnsi="Cambria Math"/>
                  <w:lang w:eastAsia="en-US"/>
                </w:rPr>
                <m:t>+</m:t>
              </m:r>
              <m:sSubSup>
                <m:sSubSupPr>
                  <m:ctrlPr>
                    <w:rPr>
                      <w:rFonts w:ascii="Cambria Math" w:eastAsiaTheme="minorHAnsi" w:hAnsi="Cambria Math"/>
                      <w:i/>
                      <w:lang w:eastAsia="en-US"/>
                    </w:rPr>
                  </m:ctrlPr>
                </m:sSubSupPr>
                <m:e>
                  <m:r>
                    <w:rPr>
                      <w:rFonts w:ascii="Cambria Math" w:eastAsiaTheme="minorHAnsi" w:hAnsi="Cambria Math"/>
                      <w:lang w:eastAsia="en-US"/>
                    </w:rPr>
                    <m:t>M</m:t>
                  </m:r>
                </m:e>
                <m:sub>
                  <m:r>
                    <w:rPr>
                      <w:rFonts w:ascii="Cambria Math" w:eastAsiaTheme="minorHAnsi" w:hAnsi="Cambria Math"/>
                      <w:lang w:eastAsia="en-US"/>
                    </w:rPr>
                    <m:t>uy</m:t>
                  </m:r>
                </m:sub>
                <m:sup>
                  <m:r>
                    <w:rPr>
                      <w:rFonts w:ascii="Cambria Math" w:eastAsiaTheme="minorHAnsi" w:hAnsi="Cambria Math"/>
                      <w:lang w:eastAsia="en-US"/>
                    </w:rPr>
                    <m:t>2</m:t>
                  </m:r>
                </m:sup>
              </m:sSubSup>
            </m:e>
          </m:rad>
        </m:oMath>
      </m:oMathPara>
    </w:p>
    <w:p w:rsidR="00146D7F" w:rsidRDefault="00146D7F" w:rsidP="0038683D">
      <w:pPr>
        <w:numPr>
          <w:ilvl w:val="0"/>
          <w:numId w:val="17"/>
        </w:numPr>
        <w:spacing w:after="0" w:line="360" w:lineRule="auto"/>
        <w:ind w:left="1440"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lastRenderedPageBreak/>
        <w:t>Cuando la sección está controlada por las tracciones, recomendándose emplear la comparación:</w:t>
      </w:r>
    </w:p>
    <w:p w:rsidR="00AC61D0" w:rsidRPr="00933833" w:rsidRDefault="005C7545" w:rsidP="00AC61D0">
      <w:pPr>
        <w:spacing w:after="0" w:line="360" w:lineRule="auto"/>
        <w:ind w:left="1440"/>
        <w:jc w:val="both"/>
        <w:rPr>
          <w:rFonts w:ascii="Times New Roman" w:eastAsia="Times New Roman" w:hAnsi="Times New Roman" w:cs="Times New Roman"/>
          <w:sz w:val="24"/>
          <w:szCs w:val="24"/>
        </w:rPr>
      </w:pPr>
      <m:oMathPara>
        <m:oMath>
          <m:sSub>
            <m:sSubPr>
              <m:ctrlPr>
                <w:rPr>
                  <w:rFonts w:ascii="Cambria Math" w:eastAsiaTheme="minorHAnsi" w:hAnsi="Cambria Math"/>
                  <w:i/>
                  <w:lang w:eastAsia="en-US"/>
                </w:rPr>
              </m:ctrlPr>
            </m:sSubPr>
            <m:e>
              <m:r>
                <w:rPr>
                  <w:rFonts w:ascii="Cambria Math" w:eastAsiaTheme="minorHAnsi" w:hAnsi="Cambria Math"/>
                  <w:lang w:eastAsia="en-US"/>
                </w:rPr>
                <m:t>P</m:t>
              </m:r>
            </m:e>
            <m:sub>
              <m:r>
                <w:rPr>
                  <w:rFonts w:ascii="Cambria Math" w:eastAsiaTheme="minorHAnsi" w:hAnsi="Cambria Math"/>
                  <w:lang w:eastAsia="en-US"/>
                </w:rPr>
                <m:t>u</m:t>
              </m:r>
            </m:sub>
          </m:sSub>
          <m:r>
            <w:rPr>
              <w:rFonts w:ascii="Cambria Math" w:eastAsiaTheme="minorHAnsi" w:hAnsi="Cambria Math"/>
              <w:lang w:eastAsia="en-US"/>
            </w:rPr>
            <m:t>≤0,1bh</m:t>
          </m:r>
          <m:sSub>
            <m:sSubPr>
              <m:ctrlPr>
                <w:rPr>
                  <w:rFonts w:ascii="Cambria Math" w:eastAsiaTheme="minorHAnsi" w:hAnsi="Cambria Math"/>
                  <w:i/>
                  <w:lang w:eastAsia="en-US"/>
                </w:rPr>
              </m:ctrlPr>
            </m:sSubPr>
            <m:e>
              <m:r>
                <w:rPr>
                  <w:rFonts w:ascii="Cambria Math" w:eastAsiaTheme="minorHAnsi" w:hAnsi="Cambria Math"/>
                  <w:lang w:eastAsia="en-US"/>
                </w:rPr>
                <m:t>f</m:t>
              </m:r>
            </m:e>
            <m:sub>
              <m:r>
                <w:rPr>
                  <w:rFonts w:ascii="Cambria Math" w:eastAsiaTheme="minorHAnsi" w:hAnsi="Cambria Math"/>
                  <w:lang w:eastAsia="en-US"/>
                </w:rPr>
                <m:t>c</m:t>
              </m:r>
            </m:sub>
          </m:sSub>
          <m:r>
            <w:rPr>
              <w:rFonts w:ascii="Cambria Math" w:eastAsiaTheme="minorHAnsi" w:hAnsi="Cambria Math"/>
              <w:lang w:eastAsia="en-US"/>
            </w:rPr>
            <m:t>'</m:t>
          </m:r>
          <m:f>
            <m:fPr>
              <m:ctrlPr>
                <w:rPr>
                  <w:rFonts w:ascii="Cambria Math" w:eastAsiaTheme="minorHAnsi" w:hAnsi="Cambria Math"/>
                  <w:i/>
                  <w:lang w:eastAsia="en-US"/>
                </w:rPr>
              </m:ctrlPr>
            </m:fPr>
            <m:num>
              <m:r>
                <w:rPr>
                  <w:rFonts w:ascii="Cambria Math" w:eastAsiaTheme="minorHAnsi" w:hAnsi="Cambria Math"/>
                  <w:lang w:eastAsia="en-US"/>
                </w:rPr>
                <m:t>15º</m:t>
              </m:r>
            </m:num>
            <m:den>
              <m:r>
                <w:rPr>
                  <w:rFonts w:ascii="Cambria Math" w:eastAsiaTheme="minorHAnsi" w:hAnsi="Cambria Math"/>
                  <w:lang w:eastAsia="en-US"/>
                </w:rPr>
                <m:t>λ</m:t>
              </m:r>
            </m:den>
          </m:f>
        </m:oMath>
      </m:oMathPara>
    </w:p>
    <w:p w:rsidR="00146D7F" w:rsidRPr="00933833" w:rsidRDefault="00146D7F" w:rsidP="0038683D">
      <w:pPr>
        <w:spacing w:after="0" w:line="360" w:lineRule="auto"/>
        <w:ind w:left="1985"/>
        <w:jc w:val="both"/>
        <w:rPr>
          <w:rFonts w:ascii="Times New Roman" w:eastAsia="Times New Roman" w:hAnsi="Times New Roman" w:cs="Times New Roman"/>
          <w:sz w:val="24"/>
          <w:szCs w:val="24"/>
        </w:rPr>
      </w:pPr>
    </w:p>
    <w:p w:rsidR="00146D7F" w:rsidRPr="00933833" w:rsidRDefault="00146D7F" w:rsidP="0038683D">
      <w:pPr>
        <w:numPr>
          <w:ilvl w:val="0"/>
          <w:numId w:val="18"/>
        </w:numPr>
        <w:spacing w:after="0" w:line="360" w:lineRule="auto"/>
        <w:ind w:left="720"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Para secciones con cargas axiales grandes es preferible utilizar resistencias del hormigón altas.</w:t>
      </w:r>
    </w:p>
    <w:p w:rsidR="00146D7F" w:rsidRPr="00933833" w:rsidRDefault="00146D7F" w:rsidP="0038683D">
      <w:pPr>
        <w:numPr>
          <w:ilvl w:val="0"/>
          <w:numId w:val="18"/>
        </w:numPr>
        <w:spacing w:after="0" w:line="360" w:lineRule="auto"/>
        <w:ind w:left="720"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 xml:space="preserve">La forma de la sección debe adecuarse al valor de </w:t>
      </w:r>
      <w:r w:rsidRPr="00933833">
        <w:rPr>
          <w:rFonts w:ascii="Times New Roman" w:eastAsia="Cambria" w:hAnsi="Times New Roman" w:cs="Times New Roman"/>
          <w:i/>
          <w:sz w:val="24"/>
          <w:szCs w:val="24"/>
        </w:rPr>
        <w:t>λ</w:t>
      </w:r>
      <w:r w:rsidRPr="00933833">
        <w:rPr>
          <w:rFonts w:ascii="Times New Roman" w:eastAsia="Times New Roman" w:hAnsi="Times New Roman" w:cs="Times New Roman"/>
          <w:sz w:val="24"/>
          <w:szCs w:val="24"/>
        </w:rPr>
        <w:t xml:space="preserve">. Si se acerca a 45º son mejores las secciones cuadradas, la rectangularidad debe aumentar en la medida que </w:t>
      </w:r>
      <w:r w:rsidRPr="00933833">
        <w:rPr>
          <w:rFonts w:ascii="Times New Roman" w:eastAsia="Cambria" w:hAnsi="Times New Roman" w:cs="Times New Roman"/>
          <w:i/>
          <w:sz w:val="24"/>
          <w:szCs w:val="24"/>
        </w:rPr>
        <w:t>λ</w:t>
      </w:r>
      <w:r w:rsidRPr="00933833">
        <w:rPr>
          <w:rFonts w:ascii="Times New Roman" w:eastAsia="Times New Roman" w:hAnsi="Times New Roman" w:cs="Times New Roman"/>
          <w:sz w:val="24"/>
          <w:szCs w:val="24"/>
        </w:rPr>
        <w:t xml:space="preserve"> disminuya.</w:t>
      </w:r>
    </w:p>
    <w:p w:rsidR="00146D7F" w:rsidRPr="00933833" w:rsidRDefault="00146D7F" w:rsidP="0038683D">
      <w:pPr>
        <w:numPr>
          <w:ilvl w:val="0"/>
          <w:numId w:val="18"/>
        </w:numPr>
        <w:spacing w:after="0" w:line="360" w:lineRule="auto"/>
        <w:ind w:left="720" w:hanging="360"/>
        <w:jc w:val="both"/>
        <w:rPr>
          <w:rFonts w:ascii="Times New Roman" w:eastAsia="Times New Roman" w:hAnsi="Times New Roman" w:cs="Times New Roman"/>
          <w:sz w:val="24"/>
          <w:szCs w:val="24"/>
        </w:rPr>
      </w:pPr>
      <w:r w:rsidRPr="00933833">
        <w:rPr>
          <w:rFonts w:ascii="Times New Roman" w:eastAsia="Times New Roman" w:hAnsi="Times New Roman" w:cs="Times New Roman"/>
          <w:sz w:val="24"/>
          <w:szCs w:val="24"/>
        </w:rPr>
        <w:t>La distribución de las barras con mejor comportamiento es aquella que las concentra en las esquinas, por lo debe buscarse esta solución siempre que se respete el espaciamiento máximo de las barras.</w:t>
      </w:r>
    </w:p>
    <w:p w:rsidR="00146D7F" w:rsidRPr="00933833" w:rsidRDefault="00146D7F" w:rsidP="0038683D">
      <w:pPr>
        <w:spacing w:after="0" w:line="360" w:lineRule="auto"/>
        <w:jc w:val="both"/>
        <w:rPr>
          <w:rFonts w:ascii="Times New Roman" w:eastAsia="Times New Roman" w:hAnsi="Times New Roman" w:cs="Times New Roman"/>
          <w:sz w:val="24"/>
          <w:szCs w:val="24"/>
        </w:rPr>
      </w:pPr>
    </w:p>
    <w:p w:rsidR="008842D2" w:rsidRPr="008842D2" w:rsidRDefault="008842D2" w:rsidP="0038683D">
      <w:pPr>
        <w:spacing w:after="0" w:line="360" w:lineRule="auto"/>
        <w:jc w:val="both"/>
        <w:rPr>
          <w:rFonts w:ascii="Times New Roman" w:hAnsi="Times New Roman" w:cs="Times New Roman"/>
          <w:b/>
          <w:sz w:val="24"/>
          <w:szCs w:val="24"/>
        </w:rPr>
      </w:pPr>
      <w:r w:rsidRPr="008842D2">
        <w:rPr>
          <w:rFonts w:ascii="Times New Roman" w:hAnsi="Times New Roman" w:cs="Times New Roman"/>
          <w:b/>
          <w:sz w:val="24"/>
          <w:szCs w:val="24"/>
        </w:rPr>
        <w:t>4. Conclusiones</w:t>
      </w:r>
    </w:p>
    <w:p w:rsidR="00146D7F" w:rsidRPr="000435F1" w:rsidRDefault="00146D7F" w:rsidP="0038683D">
      <w:pPr>
        <w:pStyle w:val="Prrafodelista"/>
        <w:numPr>
          <w:ilvl w:val="0"/>
          <w:numId w:val="19"/>
        </w:numPr>
        <w:spacing w:after="120" w:line="360" w:lineRule="auto"/>
        <w:jc w:val="both"/>
        <w:rPr>
          <w:rFonts w:ascii="Times New Roman" w:hAnsi="Times New Roman" w:cs="Times New Roman"/>
          <w:sz w:val="24"/>
          <w:szCs w:val="24"/>
        </w:rPr>
      </w:pPr>
      <w:r w:rsidRPr="000435F1">
        <w:rPr>
          <w:rFonts w:ascii="Times New Roman" w:hAnsi="Times New Roman" w:cs="Times New Roman"/>
          <w:sz w:val="24"/>
          <w:szCs w:val="24"/>
        </w:rPr>
        <w:t>Al aumentar los valores de lambda se produce un incremento a su vez de los valores de cita, sin embargo (independientemente del valor que posea lambda) existe un punto de momento máximo donde el comportamiento es inverso al descrito por la curva antes del punto. Para el caso de lambda igual a 45 grados se mantiene un valor constante de cita.</w:t>
      </w:r>
    </w:p>
    <w:p w:rsidR="00146D7F" w:rsidRPr="000435F1" w:rsidRDefault="00146D7F" w:rsidP="0038683D">
      <w:pPr>
        <w:pStyle w:val="Prrafodelista"/>
        <w:numPr>
          <w:ilvl w:val="0"/>
          <w:numId w:val="19"/>
        </w:numPr>
        <w:spacing w:after="120" w:line="360" w:lineRule="auto"/>
        <w:jc w:val="both"/>
        <w:rPr>
          <w:rFonts w:ascii="Times New Roman" w:hAnsi="Times New Roman" w:cs="Times New Roman"/>
          <w:sz w:val="24"/>
          <w:szCs w:val="24"/>
        </w:rPr>
      </w:pPr>
      <w:r w:rsidRPr="000435F1">
        <w:rPr>
          <w:rFonts w:ascii="Times New Roman" w:hAnsi="Times New Roman" w:cs="Times New Roman"/>
          <w:sz w:val="24"/>
          <w:szCs w:val="24"/>
        </w:rPr>
        <w:t>Para menores valores de lambda se produce una disminución del ángulo de inclinación de la línea neutra, correspondiendo a esto los mayores valores de resistencia a compresión del hormigón.</w:t>
      </w:r>
    </w:p>
    <w:p w:rsidR="00146D7F" w:rsidRPr="000435F1" w:rsidRDefault="00146D7F" w:rsidP="0038683D">
      <w:pPr>
        <w:numPr>
          <w:ilvl w:val="0"/>
          <w:numId w:val="19"/>
        </w:numPr>
        <w:spacing w:after="160" w:line="360" w:lineRule="auto"/>
        <w:jc w:val="both"/>
        <w:rPr>
          <w:rFonts w:ascii="Times New Roman" w:hAnsi="Times New Roman" w:cs="Times New Roman"/>
          <w:noProof/>
          <w:sz w:val="24"/>
          <w:szCs w:val="24"/>
        </w:rPr>
      </w:pPr>
      <w:r w:rsidRPr="000435F1">
        <w:rPr>
          <w:rFonts w:ascii="Times New Roman" w:hAnsi="Times New Roman" w:cs="Times New Roman"/>
          <w:noProof/>
          <w:sz w:val="24"/>
          <w:szCs w:val="24"/>
        </w:rPr>
        <w:t>Se considera a la selección de la sección cuadrada como la que mejor comportamiento resistente ofrece.</w:t>
      </w:r>
    </w:p>
    <w:p w:rsidR="00146D7F" w:rsidRPr="000435F1" w:rsidRDefault="00146D7F" w:rsidP="0038683D">
      <w:pPr>
        <w:pStyle w:val="Prrafodelista"/>
        <w:numPr>
          <w:ilvl w:val="0"/>
          <w:numId w:val="19"/>
        </w:numPr>
        <w:spacing w:after="120" w:line="360" w:lineRule="auto"/>
        <w:jc w:val="both"/>
        <w:rPr>
          <w:rFonts w:ascii="Times New Roman" w:hAnsi="Times New Roman" w:cs="Times New Roman"/>
          <w:sz w:val="24"/>
          <w:szCs w:val="24"/>
        </w:rPr>
      </w:pPr>
      <w:r w:rsidRPr="000435F1">
        <w:rPr>
          <w:rFonts w:ascii="Times New Roman" w:hAnsi="Times New Roman" w:cs="Times New Roman"/>
          <w:sz w:val="24"/>
          <w:szCs w:val="24"/>
        </w:rPr>
        <w:t xml:space="preserve">El ángulo de inclinación de la línea neutra </w:t>
      </w:r>
      <w:r w:rsidRPr="000435F1">
        <w:rPr>
          <w:rFonts w:ascii="Times New Roman" w:hAnsi="Times New Roman" w:cs="Times New Roman"/>
          <w:sz w:val="24"/>
          <w:szCs w:val="24"/>
          <w:lang w:val="es-ES_tradnl"/>
        </w:rPr>
        <w:t>no depende del número de barras de la variante de distribución sino más bien de la relación que se establece entre las barras distribuidas en una y otra dirección</w:t>
      </w:r>
      <w:r w:rsidRPr="000435F1">
        <w:rPr>
          <w:rFonts w:ascii="Times New Roman" w:hAnsi="Times New Roman" w:cs="Times New Roman"/>
          <w:sz w:val="24"/>
          <w:szCs w:val="24"/>
        </w:rPr>
        <w:t xml:space="preserve"> </w:t>
      </w:r>
    </w:p>
    <w:p w:rsidR="00146D7F" w:rsidRPr="000435F1" w:rsidRDefault="00146D7F" w:rsidP="0038683D">
      <w:pPr>
        <w:numPr>
          <w:ilvl w:val="0"/>
          <w:numId w:val="19"/>
        </w:numPr>
        <w:spacing w:after="160" w:line="360" w:lineRule="auto"/>
        <w:jc w:val="both"/>
        <w:rPr>
          <w:rFonts w:ascii="Times New Roman" w:hAnsi="Times New Roman" w:cs="Times New Roman"/>
          <w:sz w:val="24"/>
          <w:szCs w:val="24"/>
        </w:rPr>
      </w:pPr>
      <w:r w:rsidRPr="000435F1">
        <w:rPr>
          <w:rFonts w:ascii="Times New Roman" w:hAnsi="Times New Roman" w:cs="Times New Roman"/>
          <w:sz w:val="24"/>
          <w:szCs w:val="24"/>
        </w:rPr>
        <w:t>L</w:t>
      </w:r>
      <w:r w:rsidRPr="000435F1">
        <w:rPr>
          <w:rFonts w:ascii="Times New Roman" w:hAnsi="Times New Roman" w:cs="Times New Roman"/>
          <w:sz w:val="24"/>
          <w:szCs w:val="24"/>
          <w:lang w:val="es-ES_tradnl"/>
        </w:rPr>
        <w:t>a resistencia a compresión del hormigón no se ve modificada por las solicitaciones de los momentos actuantes</w:t>
      </w:r>
    </w:p>
    <w:p w:rsidR="007E30DA" w:rsidRPr="007E30DA" w:rsidRDefault="007E30DA" w:rsidP="007E30DA">
      <w:pPr>
        <w:spacing w:after="0" w:line="360" w:lineRule="auto"/>
        <w:jc w:val="both"/>
        <w:rPr>
          <w:rFonts w:ascii="Times New Roman" w:hAnsi="Times New Roman" w:cs="Times New Roman"/>
          <w:b/>
          <w:sz w:val="24"/>
          <w:szCs w:val="24"/>
        </w:rPr>
      </w:pPr>
      <w:r w:rsidRPr="007E30DA">
        <w:rPr>
          <w:rFonts w:ascii="Times New Roman" w:hAnsi="Times New Roman" w:cs="Times New Roman"/>
          <w:b/>
          <w:sz w:val="24"/>
          <w:szCs w:val="24"/>
        </w:rPr>
        <w:lastRenderedPageBreak/>
        <w:t>5. Referencias bibliográficas</w:t>
      </w:r>
    </w:p>
    <w:p w:rsidR="00146D7F" w:rsidRPr="0066198F" w:rsidRDefault="00146D7F" w:rsidP="0038683D">
      <w:pPr>
        <w:pStyle w:val="Bibliografa"/>
        <w:numPr>
          <w:ilvl w:val="0"/>
          <w:numId w:val="20"/>
        </w:numPr>
        <w:spacing w:after="120" w:line="360" w:lineRule="auto"/>
        <w:jc w:val="both"/>
        <w:rPr>
          <w:rFonts w:ascii="Times New Roman" w:hAnsi="Times New Roman" w:cs="Times New Roman"/>
          <w:noProof/>
          <w:sz w:val="24"/>
          <w:szCs w:val="24"/>
        </w:rPr>
      </w:pPr>
      <w:r w:rsidRPr="0066198F">
        <w:rPr>
          <w:rFonts w:ascii="Times New Roman" w:hAnsi="Times New Roman" w:cs="Times New Roman"/>
          <w:noProof/>
          <w:sz w:val="24"/>
          <w:szCs w:val="24"/>
        </w:rPr>
        <w:t xml:space="preserve">Fratelli, M. G., s.f. </w:t>
      </w:r>
      <w:r w:rsidRPr="0066198F">
        <w:rPr>
          <w:rFonts w:ascii="Times New Roman" w:hAnsi="Times New Roman" w:cs="Times New Roman"/>
          <w:i/>
          <w:iCs/>
          <w:noProof/>
          <w:sz w:val="24"/>
          <w:szCs w:val="24"/>
        </w:rPr>
        <w:t xml:space="preserve">Diseño Estrucutral en Concreto Armado. </w:t>
      </w:r>
      <w:r w:rsidRPr="0066198F">
        <w:rPr>
          <w:rFonts w:ascii="Times New Roman" w:hAnsi="Times New Roman" w:cs="Times New Roman"/>
          <w:noProof/>
          <w:sz w:val="24"/>
          <w:szCs w:val="24"/>
        </w:rPr>
        <w:t>s.l.:s.n.</w:t>
      </w:r>
    </w:p>
    <w:p w:rsidR="00146D7F" w:rsidRPr="0066198F" w:rsidRDefault="00146D7F" w:rsidP="0038683D">
      <w:pPr>
        <w:pStyle w:val="Bibliografa"/>
        <w:numPr>
          <w:ilvl w:val="0"/>
          <w:numId w:val="20"/>
        </w:numPr>
        <w:spacing w:after="120" w:line="360" w:lineRule="auto"/>
        <w:jc w:val="both"/>
        <w:rPr>
          <w:rFonts w:ascii="Times New Roman" w:hAnsi="Times New Roman" w:cs="Times New Roman"/>
          <w:noProof/>
          <w:sz w:val="24"/>
          <w:szCs w:val="24"/>
        </w:rPr>
      </w:pPr>
      <w:r w:rsidRPr="0066198F">
        <w:rPr>
          <w:rFonts w:ascii="Times New Roman" w:hAnsi="Times New Roman" w:cs="Times New Roman"/>
          <w:noProof/>
          <w:sz w:val="24"/>
          <w:szCs w:val="24"/>
        </w:rPr>
        <w:t xml:space="preserve">Hernández Santana, J. J., 2005. </w:t>
      </w:r>
      <w:r w:rsidRPr="0066198F">
        <w:rPr>
          <w:rFonts w:ascii="Times New Roman" w:hAnsi="Times New Roman" w:cs="Times New Roman"/>
          <w:i/>
          <w:iCs/>
          <w:noProof/>
          <w:sz w:val="24"/>
          <w:szCs w:val="24"/>
        </w:rPr>
        <w:t xml:space="preserve">Columnas a flexo compresión biaxial. Métodos simplificados y ayudas de cálculo., </w:t>
      </w:r>
      <w:r w:rsidRPr="0066198F">
        <w:rPr>
          <w:rFonts w:ascii="Times New Roman" w:hAnsi="Times New Roman" w:cs="Times New Roman"/>
          <w:noProof/>
          <w:sz w:val="24"/>
          <w:szCs w:val="24"/>
        </w:rPr>
        <w:t>s.l.: s.n.</w:t>
      </w:r>
    </w:p>
    <w:p w:rsidR="00146D7F" w:rsidRPr="0066198F" w:rsidRDefault="00146D7F" w:rsidP="0038683D">
      <w:pPr>
        <w:pStyle w:val="Bibliografa"/>
        <w:numPr>
          <w:ilvl w:val="0"/>
          <w:numId w:val="20"/>
        </w:numPr>
        <w:spacing w:after="120" w:line="360" w:lineRule="auto"/>
        <w:jc w:val="both"/>
        <w:rPr>
          <w:rFonts w:ascii="Times New Roman" w:hAnsi="Times New Roman" w:cs="Times New Roman"/>
          <w:noProof/>
          <w:sz w:val="24"/>
          <w:szCs w:val="24"/>
        </w:rPr>
      </w:pPr>
      <w:r w:rsidRPr="0066198F">
        <w:rPr>
          <w:rFonts w:ascii="Times New Roman" w:hAnsi="Times New Roman" w:cs="Times New Roman"/>
          <w:noProof/>
          <w:sz w:val="24"/>
          <w:szCs w:val="24"/>
        </w:rPr>
        <w:t xml:space="preserve">Hernández Santana, J. J., 2011. </w:t>
      </w:r>
      <w:r w:rsidRPr="0066198F">
        <w:rPr>
          <w:rFonts w:ascii="Times New Roman" w:hAnsi="Times New Roman" w:cs="Times New Roman"/>
          <w:i/>
          <w:iCs/>
          <w:noProof/>
          <w:sz w:val="24"/>
          <w:szCs w:val="24"/>
        </w:rPr>
        <w:t xml:space="preserve">Hormigón Estructural. Diseño por Estados Límites. Parte I.. </w:t>
      </w:r>
      <w:r w:rsidRPr="0066198F">
        <w:rPr>
          <w:rFonts w:ascii="Times New Roman" w:hAnsi="Times New Roman" w:cs="Times New Roman"/>
          <w:noProof/>
          <w:sz w:val="24"/>
          <w:szCs w:val="24"/>
        </w:rPr>
        <w:t>Primera ed. Santa Clara: s.n.</w:t>
      </w:r>
    </w:p>
    <w:p w:rsidR="00146D7F" w:rsidRPr="0066198F" w:rsidRDefault="00146D7F" w:rsidP="0038683D">
      <w:pPr>
        <w:pStyle w:val="Bibliografa"/>
        <w:numPr>
          <w:ilvl w:val="0"/>
          <w:numId w:val="20"/>
        </w:numPr>
        <w:spacing w:after="120" w:line="360" w:lineRule="auto"/>
        <w:jc w:val="both"/>
        <w:rPr>
          <w:rFonts w:ascii="Times New Roman" w:hAnsi="Times New Roman" w:cs="Times New Roman"/>
          <w:noProof/>
          <w:sz w:val="24"/>
          <w:szCs w:val="24"/>
        </w:rPr>
      </w:pPr>
      <w:r w:rsidRPr="0066198F">
        <w:rPr>
          <w:rFonts w:ascii="Times New Roman" w:hAnsi="Times New Roman" w:cs="Times New Roman"/>
          <w:noProof/>
          <w:sz w:val="24"/>
          <w:szCs w:val="24"/>
        </w:rPr>
        <w:t xml:space="preserve">Hernández Santana, J. J., 2012. </w:t>
      </w:r>
      <w:r w:rsidRPr="0066198F">
        <w:rPr>
          <w:rFonts w:ascii="Times New Roman" w:hAnsi="Times New Roman" w:cs="Times New Roman"/>
          <w:i/>
          <w:iCs/>
          <w:noProof/>
          <w:sz w:val="24"/>
          <w:szCs w:val="24"/>
        </w:rPr>
        <w:t xml:space="preserve">Herramientas de avanzada en el diseño estructural. </w:t>
      </w:r>
      <w:r w:rsidRPr="0066198F">
        <w:rPr>
          <w:rFonts w:ascii="Times New Roman" w:hAnsi="Times New Roman" w:cs="Times New Roman"/>
          <w:noProof/>
          <w:sz w:val="24"/>
          <w:szCs w:val="24"/>
        </w:rPr>
        <w:t>s.l.:s.n.</w:t>
      </w:r>
    </w:p>
    <w:p w:rsidR="00146D7F" w:rsidRPr="0066198F" w:rsidRDefault="00146D7F" w:rsidP="0038683D">
      <w:pPr>
        <w:pStyle w:val="Bibliografa"/>
        <w:numPr>
          <w:ilvl w:val="0"/>
          <w:numId w:val="20"/>
        </w:numPr>
        <w:spacing w:after="120" w:line="360" w:lineRule="auto"/>
        <w:jc w:val="both"/>
        <w:rPr>
          <w:rFonts w:ascii="Times New Roman" w:hAnsi="Times New Roman" w:cs="Times New Roman"/>
          <w:noProof/>
          <w:sz w:val="24"/>
          <w:szCs w:val="24"/>
        </w:rPr>
      </w:pPr>
      <w:r w:rsidRPr="0066198F">
        <w:rPr>
          <w:rFonts w:ascii="Times New Roman" w:hAnsi="Times New Roman" w:cs="Times New Roman"/>
          <w:noProof/>
          <w:sz w:val="24"/>
          <w:szCs w:val="24"/>
        </w:rPr>
        <w:t xml:space="preserve">Hernández Santana, J. J., 2013. </w:t>
      </w:r>
      <w:r w:rsidRPr="0066198F">
        <w:rPr>
          <w:rFonts w:ascii="Times New Roman" w:hAnsi="Times New Roman" w:cs="Times New Roman"/>
          <w:i/>
          <w:iCs/>
          <w:noProof/>
          <w:sz w:val="24"/>
          <w:szCs w:val="24"/>
        </w:rPr>
        <w:t xml:space="preserve">Hormigón Estructural. Diseño por Estados Límites. Parte II.. </w:t>
      </w:r>
      <w:r w:rsidRPr="0066198F">
        <w:rPr>
          <w:rFonts w:ascii="Times New Roman" w:hAnsi="Times New Roman" w:cs="Times New Roman"/>
          <w:noProof/>
          <w:sz w:val="24"/>
          <w:szCs w:val="24"/>
        </w:rPr>
        <w:t>Santa Clara: UCLV.</w:t>
      </w:r>
    </w:p>
    <w:p w:rsidR="00146D7F" w:rsidRPr="0066198F" w:rsidRDefault="00146D7F" w:rsidP="0038683D">
      <w:pPr>
        <w:pStyle w:val="Bibliografa"/>
        <w:numPr>
          <w:ilvl w:val="0"/>
          <w:numId w:val="20"/>
        </w:numPr>
        <w:spacing w:after="120" w:line="360" w:lineRule="auto"/>
        <w:jc w:val="both"/>
        <w:rPr>
          <w:rFonts w:ascii="Times New Roman" w:hAnsi="Times New Roman" w:cs="Times New Roman"/>
          <w:noProof/>
          <w:sz w:val="24"/>
          <w:szCs w:val="24"/>
        </w:rPr>
      </w:pPr>
      <w:r w:rsidRPr="0066198F">
        <w:rPr>
          <w:rFonts w:ascii="Times New Roman" w:hAnsi="Times New Roman" w:cs="Times New Roman"/>
          <w:noProof/>
          <w:sz w:val="24"/>
          <w:szCs w:val="24"/>
        </w:rPr>
        <w:t xml:space="preserve">Jiménez Montoya, P., 2000. </w:t>
      </w:r>
      <w:r w:rsidRPr="0066198F">
        <w:rPr>
          <w:rFonts w:ascii="Times New Roman" w:hAnsi="Times New Roman" w:cs="Times New Roman"/>
          <w:i/>
          <w:iCs/>
          <w:noProof/>
          <w:sz w:val="24"/>
          <w:szCs w:val="24"/>
        </w:rPr>
        <w:t xml:space="preserve">Hormigón Armado. </w:t>
      </w:r>
      <w:r w:rsidRPr="0066198F">
        <w:rPr>
          <w:rFonts w:ascii="Times New Roman" w:hAnsi="Times New Roman" w:cs="Times New Roman"/>
          <w:noProof/>
          <w:sz w:val="24"/>
          <w:szCs w:val="24"/>
        </w:rPr>
        <w:t>14 ed. México, Naucalpan: Gustavo Gili,SA.</w:t>
      </w:r>
    </w:p>
    <w:p w:rsidR="00146D7F" w:rsidRPr="0066198F" w:rsidRDefault="00146D7F" w:rsidP="0038683D">
      <w:pPr>
        <w:pStyle w:val="Bibliografa"/>
        <w:numPr>
          <w:ilvl w:val="0"/>
          <w:numId w:val="20"/>
        </w:numPr>
        <w:spacing w:after="120" w:line="360" w:lineRule="auto"/>
        <w:jc w:val="both"/>
        <w:rPr>
          <w:rFonts w:ascii="Times New Roman" w:hAnsi="Times New Roman" w:cs="Times New Roman"/>
          <w:noProof/>
          <w:sz w:val="24"/>
          <w:szCs w:val="24"/>
        </w:rPr>
      </w:pPr>
      <w:r w:rsidRPr="0066198F">
        <w:rPr>
          <w:rFonts w:ascii="Times New Roman" w:hAnsi="Times New Roman" w:cs="Times New Roman"/>
          <w:noProof/>
          <w:sz w:val="24"/>
          <w:szCs w:val="24"/>
        </w:rPr>
        <w:t xml:space="preserve">Nawy, E. G., 1983. </w:t>
      </w:r>
      <w:r w:rsidRPr="0066198F">
        <w:rPr>
          <w:rFonts w:ascii="Times New Roman" w:hAnsi="Times New Roman" w:cs="Times New Roman"/>
          <w:i/>
          <w:iCs/>
          <w:noProof/>
          <w:sz w:val="24"/>
          <w:szCs w:val="24"/>
        </w:rPr>
        <w:t xml:space="preserve">Concreto reforzado. Un enfoque básico.. </w:t>
      </w:r>
      <w:r w:rsidRPr="0066198F">
        <w:rPr>
          <w:rFonts w:ascii="Times New Roman" w:hAnsi="Times New Roman" w:cs="Times New Roman"/>
          <w:noProof/>
          <w:sz w:val="24"/>
          <w:szCs w:val="24"/>
        </w:rPr>
        <w:t>New Brunswich, New Jersey: s.n.</w:t>
      </w:r>
    </w:p>
    <w:p w:rsidR="00146D7F" w:rsidRPr="0066198F" w:rsidRDefault="00146D7F" w:rsidP="0038683D">
      <w:pPr>
        <w:pStyle w:val="Bibliografa"/>
        <w:numPr>
          <w:ilvl w:val="0"/>
          <w:numId w:val="20"/>
        </w:numPr>
        <w:spacing w:after="120" w:line="360" w:lineRule="auto"/>
        <w:jc w:val="both"/>
        <w:rPr>
          <w:rFonts w:ascii="Times New Roman" w:hAnsi="Times New Roman" w:cs="Times New Roman"/>
          <w:noProof/>
          <w:sz w:val="24"/>
          <w:szCs w:val="24"/>
        </w:rPr>
      </w:pPr>
      <w:r w:rsidRPr="0066198F">
        <w:rPr>
          <w:rFonts w:ascii="Times New Roman" w:hAnsi="Times New Roman" w:cs="Times New Roman"/>
          <w:noProof/>
          <w:sz w:val="24"/>
          <w:szCs w:val="24"/>
        </w:rPr>
        <w:t xml:space="preserve">Nilson, A. H., 1999. </w:t>
      </w:r>
      <w:r w:rsidRPr="0066198F">
        <w:rPr>
          <w:rFonts w:ascii="Times New Roman" w:hAnsi="Times New Roman" w:cs="Times New Roman"/>
          <w:i/>
          <w:iCs/>
          <w:noProof/>
          <w:sz w:val="24"/>
          <w:szCs w:val="24"/>
        </w:rPr>
        <w:t xml:space="preserve">Diseño de Estructuras de Concreto. </w:t>
      </w:r>
      <w:r w:rsidRPr="0066198F">
        <w:rPr>
          <w:rFonts w:ascii="Times New Roman" w:hAnsi="Times New Roman" w:cs="Times New Roman"/>
          <w:noProof/>
          <w:sz w:val="24"/>
          <w:szCs w:val="24"/>
        </w:rPr>
        <w:t>Santafe de Bogotá, Colombia: Emma Ariza H.</w:t>
      </w:r>
    </w:p>
    <w:p w:rsidR="00146D7F" w:rsidRPr="0066198F" w:rsidRDefault="00146D7F" w:rsidP="0038683D">
      <w:pPr>
        <w:pStyle w:val="Bibliografa"/>
        <w:numPr>
          <w:ilvl w:val="0"/>
          <w:numId w:val="20"/>
        </w:numPr>
        <w:spacing w:after="120" w:line="360" w:lineRule="auto"/>
        <w:jc w:val="both"/>
        <w:rPr>
          <w:rFonts w:ascii="Times New Roman" w:hAnsi="Times New Roman" w:cs="Times New Roman"/>
          <w:noProof/>
          <w:sz w:val="24"/>
          <w:szCs w:val="24"/>
        </w:rPr>
      </w:pPr>
      <w:r w:rsidRPr="0066198F">
        <w:rPr>
          <w:rFonts w:ascii="Times New Roman" w:hAnsi="Times New Roman" w:cs="Times New Roman"/>
          <w:noProof/>
          <w:sz w:val="24"/>
          <w:szCs w:val="24"/>
          <w:lang w:val="en-US"/>
        </w:rPr>
        <w:t xml:space="preserve">Paulay, R. P. y. T., 19989. </w:t>
      </w:r>
      <w:r w:rsidRPr="0066198F">
        <w:rPr>
          <w:rFonts w:ascii="Times New Roman" w:hAnsi="Times New Roman" w:cs="Times New Roman"/>
          <w:i/>
          <w:iCs/>
          <w:noProof/>
          <w:sz w:val="24"/>
          <w:szCs w:val="24"/>
        </w:rPr>
        <w:t xml:space="preserve">Estrucutura de Concreto Reforzado. </w:t>
      </w:r>
      <w:r w:rsidRPr="0066198F">
        <w:rPr>
          <w:rFonts w:ascii="Times New Roman" w:hAnsi="Times New Roman" w:cs="Times New Roman"/>
          <w:noProof/>
          <w:sz w:val="24"/>
          <w:szCs w:val="24"/>
        </w:rPr>
        <w:t>Christchurch: s.n.</w:t>
      </w:r>
    </w:p>
    <w:p w:rsidR="00146D7F" w:rsidRPr="0066198F" w:rsidRDefault="00146D7F" w:rsidP="0038683D">
      <w:pPr>
        <w:pStyle w:val="Bibliografa"/>
        <w:numPr>
          <w:ilvl w:val="0"/>
          <w:numId w:val="20"/>
        </w:numPr>
        <w:spacing w:after="120" w:line="360" w:lineRule="auto"/>
        <w:jc w:val="both"/>
        <w:rPr>
          <w:rFonts w:ascii="Times New Roman" w:hAnsi="Times New Roman" w:cs="Times New Roman"/>
          <w:noProof/>
          <w:sz w:val="24"/>
          <w:szCs w:val="24"/>
        </w:rPr>
      </w:pPr>
      <w:r w:rsidRPr="0066198F">
        <w:rPr>
          <w:rFonts w:ascii="Times New Roman" w:hAnsi="Times New Roman" w:cs="Times New Roman"/>
          <w:noProof/>
          <w:sz w:val="24"/>
          <w:szCs w:val="24"/>
        </w:rPr>
        <w:t xml:space="preserve">Santana, I. C. S. P. y. D. I. J. J. H., 2016. </w:t>
      </w:r>
      <w:r w:rsidRPr="0066198F">
        <w:rPr>
          <w:rFonts w:ascii="Times New Roman" w:hAnsi="Times New Roman" w:cs="Times New Roman"/>
          <w:i/>
          <w:iCs/>
          <w:noProof/>
          <w:sz w:val="24"/>
          <w:szCs w:val="24"/>
        </w:rPr>
        <w:t xml:space="preserve">Ayudas de cálculo para columnas de hormigón armado bajo Flexión Compuesta Biaxial, </w:t>
      </w:r>
      <w:r w:rsidRPr="0066198F">
        <w:rPr>
          <w:rFonts w:ascii="Times New Roman" w:hAnsi="Times New Roman" w:cs="Times New Roman"/>
          <w:noProof/>
          <w:sz w:val="24"/>
          <w:szCs w:val="24"/>
        </w:rPr>
        <w:t>Santa Clara: s.n.</w:t>
      </w:r>
    </w:p>
    <w:p w:rsidR="00146D7F" w:rsidRPr="0066198F" w:rsidRDefault="00146D7F" w:rsidP="0038683D">
      <w:pPr>
        <w:pStyle w:val="Bibliografa"/>
        <w:numPr>
          <w:ilvl w:val="0"/>
          <w:numId w:val="20"/>
        </w:numPr>
        <w:spacing w:after="120" w:line="360" w:lineRule="auto"/>
        <w:jc w:val="both"/>
        <w:rPr>
          <w:rFonts w:ascii="Times New Roman" w:hAnsi="Times New Roman" w:cs="Times New Roman"/>
          <w:noProof/>
          <w:sz w:val="24"/>
          <w:szCs w:val="24"/>
        </w:rPr>
      </w:pPr>
      <w:r w:rsidRPr="0066198F">
        <w:rPr>
          <w:rFonts w:ascii="Times New Roman" w:hAnsi="Times New Roman" w:cs="Times New Roman"/>
          <w:noProof/>
          <w:sz w:val="24"/>
          <w:szCs w:val="24"/>
        </w:rPr>
        <w:t xml:space="preserve">Santana, I. J. A. H. C. y. I. J. J. H., 2012. </w:t>
      </w:r>
      <w:r w:rsidRPr="0066198F">
        <w:rPr>
          <w:rFonts w:ascii="Times New Roman" w:hAnsi="Times New Roman" w:cs="Times New Roman"/>
          <w:i/>
          <w:iCs/>
          <w:noProof/>
          <w:sz w:val="24"/>
          <w:szCs w:val="24"/>
        </w:rPr>
        <w:t xml:space="preserve">Hormigón Estrucutural Diseño por Estados Límites. </w:t>
      </w:r>
      <w:r w:rsidRPr="0066198F">
        <w:rPr>
          <w:rFonts w:ascii="Times New Roman" w:hAnsi="Times New Roman" w:cs="Times New Roman"/>
          <w:noProof/>
          <w:sz w:val="24"/>
          <w:szCs w:val="24"/>
        </w:rPr>
        <w:t>s.l.:s.n.</w:t>
      </w:r>
    </w:p>
    <w:p w:rsidR="00146D7F" w:rsidRPr="000435F1" w:rsidRDefault="00146D7F" w:rsidP="0038683D">
      <w:pPr>
        <w:spacing w:line="360" w:lineRule="auto"/>
        <w:jc w:val="both"/>
        <w:rPr>
          <w:rFonts w:ascii="Times New Roman" w:hAnsi="Times New Roman" w:cs="Times New Roman"/>
          <w:sz w:val="24"/>
          <w:szCs w:val="24"/>
        </w:rPr>
      </w:pPr>
    </w:p>
    <w:p w:rsidR="00146D7F" w:rsidRPr="000435F1" w:rsidRDefault="00146D7F" w:rsidP="00A11D67">
      <w:pPr>
        <w:spacing w:after="0"/>
        <w:jc w:val="both"/>
        <w:rPr>
          <w:rFonts w:ascii="Times New Roman" w:eastAsia="Times New Roman" w:hAnsi="Times New Roman" w:cs="Times New Roman"/>
          <w:b/>
          <w:i/>
          <w:sz w:val="24"/>
          <w:szCs w:val="24"/>
        </w:rPr>
      </w:pPr>
    </w:p>
    <w:p w:rsidR="00146D7F" w:rsidRPr="000435F1" w:rsidRDefault="00146D7F" w:rsidP="00A11D67">
      <w:pPr>
        <w:spacing w:after="0"/>
        <w:jc w:val="both"/>
        <w:rPr>
          <w:rFonts w:ascii="Times New Roman" w:eastAsia="Times New Roman" w:hAnsi="Times New Roman" w:cs="Times New Roman"/>
          <w:sz w:val="24"/>
          <w:szCs w:val="24"/>
        </w:rPr>
      </w:pPr>
    </w:p>
    <w:p w:rsidR="00146D7F" w:rsidRDefault="00146D7F" w:rsidP="00A11D67">
      <w:pPr>
        <w:spacing w:line="360" w:lineRule="auto"/>
        <w:jc w:val="both"/>
        <w:rPr>
          <w:rFonts w:ascii="Arial" w:eastAsia="Arial" w:hAnsi="Arial" w:cs="Arial"/>
        </w:rPr>
      </w:pPr>
    </w:p>
    <w:p w:rsidR="009061A5" w:rsidRPr="00F36CB9" w:rsidRDefault="009061A5" w:rsidP="00A11D67">
      <w:pPr>
        <w:spacing w:after="0" w:line="360" w:lineRule="auto"/>
        <w:jc w:val="both"/>
        <w:rPr>
          <w:rFonts w:ascii="Times New Roman" w:hAnsi="Times New Roman" w:cs="Times New Roman"/>
          <w:sz w:val="24"/>
          <w:szCs w:val="24"/>
        </w:rPr>
      </w:pPr>
    </w:p>
    <w:p w:rsidR="00A21A1F" w:rsidRPr="00F36CB9" w:rsidRDefault="00A21A1F" w:rsidP="00A11D67">
      <w:pPr>
        <w:spacing w:after="0" w:line="360" w:lineRule="auto"/>
        <w:jc w:val="both"/>
        <w:rPr>
          <w:rFonts w:ascii="Times New Roman" w:hAnsi="Times New Roman" w:cs="Times New Roman"/>
          <w:sz w:val="24"/>
          <w:szCs w:val="24"/>
        </w:rPr>
      </w:pPr>
    </w:p>
    <w:sectPr w:rsidR="00A21A1F" w:rsidRPr="00F36CB9" w:rsidSect="00C8585B">
      <w:headerReference w:type="default" r:id="rId38"/>
      <w:footerReference w:type="default" r:id="rId3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545" w:rsidRDefault="005C7545" w:rsidP="00C8585B">
      <w:pPr>
        <w:spacing w:after="0" w:line="240" w:lineRule="auto"/>
      </w:pPr>
      <w:r>
        <w:separator/>
      </w:r>
    </w:p>
  </w:endnote>
  <w:endnote w:type="continuationSeparator" w:id="0">
    <w:p w:rsidR="005C7545" w:rsidRDefault="005C754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A4" w:rsidRPr="007559FA" w:rsidRDefault="003475A4" w:rsidP="00C7514C">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3475A4" w:rsidRPr="007559FA" w:rsidRDefault="005C7545" w:rsidP="00C7514C">
    <w:pPr>
      <w:pStyle w:val="Piedepgina"/>
      <w:jc w:val="center"/>
      <w:rPr>
        <w:rFonts w:ascii="Times New Roman" w:hAnsi="Times New Roman" w:cs="Times New Roman"/>
        <w:sz w:val="28"/>
      </w:rPr>
    </w:pPr>
    <w:hyperlink r:id="rId1" w:history="1">
      <w:r w:rsidR="003475A4" w:rsidRPr="007559FA">
        <w:rPr>
          <w:rStyle w:val="Hipervnculo"/>
          <w:rFonts w:ascii="Times New Roman" w:hAnsi="Times New Roman" w:cs="Times New Roman"/>
          <w:sz w:val="28"/>
        </w:rPr>
        <w:t>convencionuclv@uclv.cu</w:t>
      </w:r>
    </w:hyperlink>
  </w:p>
  <w:p w:rsidR="003475A4" w:rsidRPr="007559FA" w:rsidRDefault="005C7545" w:rsidP="00C7514C">
    <w:pPr>
      <w:pStyle w:val="Piedepgina"/>
      <w:jc w:val="center"/>
      <w:rPr>
        <w:rFonts w:ascii="Times New Roman" w:hAnsi="Times New Roman" w:cs="Times New Roman"/>
        <w:sz w:val="28"/>
      </w:rPr>
    </w:pPr>
    <w:hyperlink r:id="rId2" w:history="1">
      <w:r w:rsidR="003475A4"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545" w:rsidRDefault="005C7545" w:rsidP="00C8585B">
      <w:pPr>
        <w:spacing w:after="0" w:line="240" w:lineRule="auto"/>
      </w:pPr>
      <w:r>
        <w:separator/>
      </w:r>
    </w:p>
  </w:footnote>
  <w:footnote w:type="continuationSeparator" w:id="0">
    <w:p w:rsidR="005C7545" w:rsidRDefault="005C754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A4" w:rsidRPr="00640758" w:rsidRDefault="003475A4" w:rsidP="00C7514C">
    <w:pPr>
      <w:pStyle w:val="Encabezado"/>
      <w:jc w:val="center"/>
      <w:rPr>
        <w:rFonts w:ascii="Times New Roman" w:hAnsi="Times New Roman" w:cs="Times New Roman"/>
        <w:b/>
        <w:sz w:val="24"/>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3475A4" w:rsidRDefault="003475A4" w:rsidP="00C7514C">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3475A4" w:rsidRDefault="003475A4" w:rsidP="00C7514C">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p>
  <w:p w:rsidR="003475A4" w:rsidRPr="00640758" w:rsidRDefault="003475A4" w:rsidP="00C7514C">
    <w:pPr>
      <w:pStyle w:val="Encabezado"/>
      <w:jc w:val="center"/>
      <w:rPr>
        <w:rFonts w:ascii="Times New Roman" w:hAnsi="Times New Roman" w:cs="Times New Roman"/>
        <w:b/>
        <w:sz w:val="24"/>
      </w:rPr>
    </w:pPr>
    <w:r>
      <w:rPr>
        <w:rFonts w:ascii="Times New Roman" w:hAnsi="Times New Roman" w:cs="Times New Roman"/>
        <w:noProof/>
        <w:sz w:val="20"/>
        <w:szCs w:val="20"/>
      </w:rPr>
      <w:drawing>
        <wp:anchor distT="0" distB="0" distL="114300" distR="114300" simplePos="0" relativeHeight="251662336"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3475A4" w:rsidRDefault="003475A4" w:rsidP="00C7514C">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3475A4" w:rsidRDefault="003475A4" w:rsidP="00C7514C">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3475A4" w:rsidRDefault="003475A4" w:rsidP="005C03EC">
    <w:pPr>
      <w:pStyle w:val="Encabezado"/>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C40"/>
    <w:multiLevelType w:val="multilevel"/>
    <w:tmpl w:val="E04EB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020D6"/>
    <w:multiLevelType w:val="multilevel"/>
    <w:tmpl w:val="B706E7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5F438C"/>
    <w:multiLevelType w:val="multilevel"/>
    <w:tmpl w:val="0726BA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320074"/>
    <w:multiLevelType w:val="multilevel"/>
    <w:tmpl w:val="3216F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CF0CC6"/>
    <w:multiLevelType w:val="multilevel"/>
    <w:tmpl w:val="6C0CA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A276B1"/>
    <w:multiLevelType w:val="multilevel"/>
    <w:tmpl w:val="588662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E70B72"/>
    <w:multiLevelType w:val="multilevel"/>
    <w:tmpl w:val="817CF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3D5E19"/>
    <w:multiLevelType w:val="multilevel"/>
    <w:tmpl w:val="77FC9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C21577"/>
    <w:multiLevelType w:val="hybridMultilevel"/>
    <w:tmpl w:val="68C2334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4210330"/>
    <w:multiLevelType w:val="hybridMultilevel"/>
    <w:tmpl w:val="F00CB6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98262D4"/>
    <w:multiLevelType w:val="hybridMultilevel"/>
    <w:tmpl w:val="2F9CC9CC"/>
    <w:lvl w:ilvl="0" w:tplc="0C0A0001">
      <w:start w:val="1"/>
      <w:numFmt w:val="bullet"/>
      <w:lvlText w:val=""/>
      <w:lvlJc w:val="left"/>
      <w:pPr>
        <w:ind w:left="840" w:hanging="360"/>
      </w:pPr>
      <w:rPr>
        <w:rFonts w:ascii="Symbol" w:hAnsi="Symbol" w:hint="default"/>
      </w:rPr>
    </w:lvl>
    <w:lvl w:ilvl="1" w:tplc="BF42E3A6">
      <w:numFmt w:val="bullet"/>
      <w:lvlText w:val="•"/>
      <w:lvlJc w:val="left"/>
      <w:pPr>
        <w:ind w:left="1905" w:hanging="705"/>
      </w:pPr>
      <w:rPr>
        <w:rFonts w:ascii="Times New Roman" w:eastAsiaTheme="minorHAnsi" w:hAnsi="Times New Roman" w:cs="Times New Roman"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11" w15:restartNumberingAfterBreak="0">
    <w:nsid w:val="3B724F21"/>
    <w:multiLevelType w:val="multilevel"/>
    <w:tmpl w:val="B0565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D42952"/>
    <w:multiLevelType w:val="multilevel"/>
    <w:tmpl w:val="F2EE53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D9781F"/>
    <w:multiLevelType w:val="multilevel"/>
    <w:tmpl w:val="001A4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1F03AC"/>
    <w:multiLevelType w:val="multilevel"/>
    <w:tmpl w:val="293C28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B913BF"/>
    <w:multiLevelType w:val="multilevel"/>
    <w:tmpl w:val="82824B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8214D0"/>
    <w:multiLevelType w:val="hybridMultilevel"/>
    <w:tmpl w:val="6BBEB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E923692"/>
    <w:multiLevelType w:val="multilevel"/>
    <w:tmpl w:val="9D9CD4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B4699A"/>
    <w:multiLevelType w:val="multilevel"/>
    <w:tmpl w:val="FFEE0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6D13E9"/>
    <w:multiLevelType w:val="multilevel"/>
    <w:tmpl w:val="006A4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AE7250"/>
    <w:multiLevelType w:val="multilevel"/>
    <w:tmpl w:val="6C0CA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5A2E02"/>
    <w:multiLevelType w:val="multilevel"/>
    <w:tmpl w:val="653290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
  </w:num>
  <w:num w:numId="3">
    <w:abstractNumId w:val="0"/>
  </w:num>
  <w:num w:numId="4">
    <w:abstractNumId w:val="5"/>
  </w:num>
  <w:num w:numId="5">
    <w:abstractNumId w:val="2"/>
  </w:num>
  <w:num w:numId="6">
    <w:abstractNumId w:val="17"/>
  </w:num>
  <w:num w:numId="7">
    <w:abstractNumId w:val="22"/>
  </w:num>
  <w:num w:numId="8">
    <w:abstractNumId w:val="14"/>
  </w:num>
  <w:num w:numId="9">
    <w:abstractNumId w:val="1"/>
  </w:num>
  <w:num w:numId="10">
    <w:abstractNumId w:val="7"/>
  </w:num>
  <w:num w:numId="11">
    <w:abstractNumId w:val="15"/>
  </w:num>
  <w:num w:numId="12">
    <w:abstractNumId w:val="21"/>
  </w:num>
  <w:num w:numId="13">
    <w:abstractNumId w:val="18"/>
  </w:num>
  <w:num w:numId="14">
    <w:abstractNumId w:val="11"/>
  </w:num>
  <w:num w:numId="15">
    <w:abstractNumId w:val="6"/>
  </w:num>
  <w:num w:numId="16">
    <w:abstractNumId w:val="12"/>
  </w:num>
  <w:num w:numId="17">
    <w:abstractNumId w:val="20"/>
  </w:num>
  <w:num w:numId="18">
    <w:abstractNumId w:val="13"/>
  </w:num>
  <w:num w:numId="19">
    <w:abstractNumId w:val="8"/>
  </w:num>
  <w:num w:numId="20">
    <w:abstractNumId w:val="9"/>
  </w:num>
  <w:num w:numId="21">
    <w:abstractNumId w:val="10"/>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381D"/>
    <w:rsid w:val="00035297"/>
    <w:rsid w:val="00046F14"/>
    <w:rsid w:val="00066F91"/>
    <w:rsid w:val="00091E0E"/>
    <w:rsid w:val="00094B6F"/>
    <w:rsid w:val="000A2918"/>
    <w:rsid w:val="000C14DC"/>
    <w:rsid w:val="000E3183"/>
    <w:rsid w:val="00114C82"/>
    <w:rsid w:val="001224E3"/>
    <w:rsid w:val="0012608A"/>
    <w:rsid w:val="00146D7F"/>
    <w:rsid w:val="001558D4"/>
    <w:rsid w:val="0015641C"/>
    <w:rsid w:val="001C7850"/>
    <w:rsid w:val="00232922"/>
    <w:rsid w:val="002359BC"/>
    <w:rsid w:val="00252BFE"/>
    <w:rsid w:val="00254097"/>
    <w:rsid w:val="002646C1"/>
    <w:rsid w:val="00277F6E"/>
    <w:rsid w:val="002828EF"/>
    <w:rsid w:val="002C4923"/>
    <w:rsid w:val="002D4CBC"/>
    <w:rsid w:val="002E0882"/>
    <w:rsid w:val="002E272A"/>
    <w:rsid w:val="003068F5"/>
    <w:rsid w:val="003138D5"/>
    <w:rsid w:val="00336425"/>
    <w:rsid w:val="003475A4"/>
    <w:rsid w:val="00362E5F"/>
    <w:rsid w:val="0038683D"/>
    <w:rsid w:val="003B76FA"/>
    <w:rsid w:val="003B7A2D"/>
    <w:rsid w:val="003D38AA"/>
    <w:rsid w:val="00403285"/>
    <w:rsid w:val="00414365"/>
    <w:rsid w:val="0045176E"/>
    <w:rsid w:val="00453803"/>
    <w:rsid w:val="0049629D"/>
    <w:rsid w:val="004A7CD6"/>
    <w:rsid w:val="004C0F94"/>
    <w:rsid w:val="004C47BD"/>
    <w:rsid w:val="004C77DD"/>
    <w:rsid w:val="004D0E9E"/>
    <w:rsid w:val="004E529B"/>
    <w:rsid w:val="005040E9"/>
    <w:rsid w:val="005754D8"/>
    <w:rsid w:val="005941A1"/>
    <w:rsid w:val="00594D1A"/>
    <w:rsid w:val="00596F4E"/>
    <w:rsid w:val="005A7763"/>
    <w:rsid w:val="005C03EC"/>
    <w:rsid w:val="005C7545"/>
    <w:rsid w:val="005D31AB"/>
    <w:rsid w:val="005E01AD"/>
    <w:rsid w:val="005E2497"/>
    <w:rsid w:val="005E5016"/>
    <w:rsid w:val="006271E4"/>
    <w:rsid w:val="00640758"/>
    <w:rsid w:val="00650699"/>
    <w:rsid w:val="00667F10"/>
    <w:rsid w:val="0067639D"/>
    <w:rsid w:val="00683761"/>
    <w:rsid w:val="0068660A"/>
    <w:rsid w:val="00693423"/>
    <w:rsid w:val="006969BA"/>
    <w:rsid w:val="006B3C17"/>
    <w:rsid w:val="006B5E49"/>
    <w:rsid w:val="006C4AAA"/>
    <w:rsid w:val="006E624E"/>
    <w:rsid w:val="006F5727"/>
    <w:rsid w:val="00707759"/>
    <w:rsid w:val="00712A31"/>
    <w:rsid w:val="007144F3"/>
    <w:rsid w:val="007559FA"/>
    <w:rsid w:val="0076426D"/>
    <w:rsid w:val="00775915"/>
    <w:rsid w:val="007A53A0"/>
    <w:rsid w:val="007B4283"/>
    <w:rsid w:val="007C4A46"/>
    <w:rsid w:val="007D216A"/>
    <w:rsid w:val="007E30DA"/>
    <w:rsid w:val="00834041"/>
    <w:rsid w:val="008518F5"/>
    <w:rsid w:val="008669A2"/>
    <w:rsid w:val="0088159E"/>
    <w:rsid w:val="008842D2"/>
    <w:rsid w:val="0089640C"/>
    <w:rsid w:val="008A1C16"/>
    <w:rsid w:val="008A2E7E"/>
    <w:rsid w:val="008B06F8"/>
    <w:rsid w:val="008C5448"/>
    <w:rsid w:val="008E3ACE"/>
    <w:rsid w:val="008F6E13"/>
    <w:rsid w:val="009061A5"/>
    <w:rsid w:val="0091621C"/>
    <w:rsid w:val="00917698"/>
    <w:rsid w:val="00930E90"/>
    <w:rsid w:val="00953ECB"/>
    <w:rsid w:val="00953FF6"/>
    <w:rsid w:val="0097044D"/>
    <w:rsid w:val="00973841"/>
    <w:rsid w:val="0099013C"/>
    <w:rsid w:val="009A429A"/>
    <w:rsid w:val="009A4766"/>
    <w:rsid w:val="009B1EF2"/>
    <w:rsid w:val="009D5E02"/>
    <w:rsid w:val="009D67CD"/>
    <w:rsid w:val="009F0009"/>
    <w:rsid w:val="00A017CB"/>
    <w:rsid w:val="00A11D67"/>
    <w:rsid w:val="00A156A5"/>
    <w:rsid w:val="00A1630F"/>
    <w:rsid w:val="00A21A1F"/>
    <w:rsid w:val="00A255A5"/>
    <w:rsid w:val="00A26B1E"/>
    <w:rsid w:val="00A43F4E"/>
    <w:rsid w:val="00A44541"/>
    <w:rsid w:val="00A54539"/>
    <w:rsid w:val="00A62A14"/>
    <w:rsid w:val="00A90516"/>
    <w:rsid w:val="00A96781"/>
    <w:rsid w:val="00A96BAE"/>
    <w:rsid w:val="00AA23FE"/>
    <w:rsid w:val="00AA2D70"/>
    <w:rsid w:val="00AB50E8"/>
    <w:rsid w:val="00AC61D0"/>
    <w:rsid w:val="00AC63A2"/>
    <w:rsid w:val="00AD3D90"/>
    <w:rsid w:val="00AF4CF3"/>
    <w:rsid w:val="00B07D48"/>
    <w:rsid w:val="00B2024E"/>
    <w:rsid w:val="00B77DB2"/>
    <w:rsid w:val="00B80E97"/>
    <w:rsid w:val="00BA7BBC"/>
    <w:rsid w:val="00BC0975"/>
    <w:rsid w:val="00BC537E"/>
    <w:rsid w:val="00BF107B"/>
    <w:rsid w:val="00C029E3"/>
    <w:rsid w:val="00C33EBE"/>
    <w:rsid w:val="00C41AF6"/>
    <w:rsid w:val="00C45B6E"/>
    <w:rsid w:val="00C47F7E"/>
    <w:rsid w:val="00C56288"/>
    <w:rsid w:val="00C6208A"/>
    <w:rsid w:val="00C7514C"/>
    <w:rsid w:val="00C84441"/>
    <w:rsid w:val="00C8585B"/>
    <w:rsid w:val="00C8791D"/>
    <w:rsid w:val="00CB04F2"/>
    <w:rsid w:val="00CC77F1"/>
    <w:rsid w:val="00CD2BC3"/>
    <w:rsid w:val="00CF0A82"/>
    <w:rsid w:val="00CF7324"/>
    <w:rsid w:val="00D038ED"/>
    <w:rsid w:val="00D05242"/>
    <w:rsid w:val="00D27601"/>
    <w:rsid w:val="00D36D1C"/>
    <w:rsid w:val="00D73DE9"/>
    <w:rsid w:val="00D819D7"/>
    <w:rsid w:val="00DA26CE"/>
    <w:rsid w:val="00DB370E"/>
    <w:rsid w:val="00DB6617"/>
    <w:rsid w:val="00DF7837"/>
    <w:rsid w:val="00E02F25"/>
    <w:rsid w:val="00E16E96"/>
    <w:rsid w:val="00E25EB6"/>
    <w:rsid w:val="00E83573"/>
    <w:rsid w:val="00E912D0"/>
    <w:rsid w:val="00E95BF7"/>
    <w:rsid w:val="00EA1598"/>
    <w:rsid w:val="00EA4F00"/>
    <w:rsid w:val="00EA7584"/>
    <w:rsid w:val="00EA792D"/>
    <w:rsid w:val="00ED64A2"/>
    <w:rsid w:val="00ED6E10"/>
    <w:rsid w:val="00EF62D3"/>
    <w:rsid w:val="00F24690"/>
    <w:rsid w:val="00F32620"/>
    <w:rsid w:val="00F36CB9"/>
    <w:rsid w:val="00F60079"/>
    <w:rsid w:val="00FB2356"/>
    <w:rsid w:val="00FC5E85"/>
    <w:rsid w:val="00FE5F5B"/>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18BD0"/>
  <w15:docId w15:val="{24306B1A-612E-4B25-866D-3706ABEB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46D7F"/>
    <w:pPr>
      <w:keepNext/>
      <w:keepLines/>
      <w:spacing w:before="320" w:after="0" w:line="240" w:lineRule="auto"/>
      <w:outlineLvl w:val="0"/>
    </w:pPr>
    <w:rPr>
      <w:rFonts w:ascii="Calibri Light" w:eastAsia="Times New Roman" w:hAnsi="Calibri Light" w:cs="Times New Roman"/>
      <w:color w:val="2E74B5"/>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Textodelmarcadordeposicin">
    <w:name w:val="Placeholder Text"/>
    <w:basedOn w:val="Fuentedeprrafopredeter"/>
    <w:uiPriority w:val="99"/>
    <w:semiHidden/>
    <w:rsid w:val="00F24690"/>
    <w:rPr>
      <w:color w:val="808080"/>
    </w:rPr>
  </w:style>
  <w:style w:type="character" w:customStyle="1" w:styleId="tlid-translation">
    <w:name w:val="tlid-translation"/>
    <w:basedOn w:val="Fuentedeprrafopredeter"/>
    <w:rsid w:val="00D038ED"/>
  </w:style>
  <w:style w:type="character" w:customStyle="1" w:styleId="Ttulo1Car">
    <w:name w:val="Título 1 Car"/>
    <w:basedOn w:val="Fuentedeprrafopredeter"/>
    <w:link w:val="Ttulo1"/>
    <w:uiPriority w:val="9"/>
    <w:rsid w:val="00146D7F"/>
    <w:rPr>
      <w:rFonts w:ascii="Calibri Light" w:eastAsia="Times New Roman" w:hAnsi="Calibri Light" w:cs="Times New Roman"/>
      <w:color w:val="2E74B5"/>
      <w:sz w:val="32"/>
      <w:szCs w:val="32"/>
      <w:lang w:eastAsia="en-US"/>
    </w:rPr>
  </w:style>
  <w:style w:type="character" w:customStyle="1" w:styleId="PrrafodelistaCar">
    <w:name w:val="Párrafo de lista Car"/>
    <w:link w:val="Prrafodelista"/>
    <w:uiPriority w:val="34"/>
    <w:rsid w:val="00146D7F"/>
  </w:style>
  <w:style w:type="paragraph" w:styleId="Bibliografa">
    <w:name w:val="Bibliography"/>
    <w:basedOn w:val="Normal"/>
    <w:next w:val="Normal"/>
    <w:uiPriority w:val="37"/>
    <w:semiHidden/>
    <w:unhideWhenUsed/>
    <w:rsid w:val="00146D7F"/>
    <w:pPr>
      <w:spacing w:after="160" w:line="259" w:lineRule="auto"/>
    </w:pPr>
  </w:style>
  <w:style w:type="paragraph" w:styleId="HTMLconformatoprevio">
    <w:name w:val="HTML Preformatted"/>
    <w:basedOn w:val="Normal"/>
    <w:link w:val="HTMLconformatoprevioCar"/>
    <w:uiPriority w:val="99"/>
    <w:unhideWhenUsed/>
    <w:rsid w:val="00E02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E02F25"/>
    <w:rPr>
      <w:rFonts w:ascii="Courier New" w:eastAsia="Times New Roman" w:hAnsi="Courier New" w:cs="Courier New"/>
      <w:sz w:val="20"/>
      <w:szCs w:val="20"/>
    </w:rPr>
  </w:style>
  <w:style w:type="paragraph" w:styleId="Textoindependiente2">
    <w:name w:val="Body Text 2"/>
    <w:basedOn w:val="Normal"/>
    <w:link w:val="Textoindependiente2Car"/>
    <w:rsid w:val="007144F3"/>
    <w:pPr>
      <w:spacing w:after="120" w:line="480" w:lineRule="auto"/>
    </w:pPr>
    <w:rPr>
      <w:rFonts w:ascii="Times New Roman" w:eastAsia="Times New Roman" w:hAnsi="Times New Roman" w:cs="Times New Roman"/>
      <w:sz w:val="20"/>
      <w:szCs w:val="20"/>
      <w:lang w:val="es-ES_tradnl"/>
    </w:rPr>
  </w:style>
  <w:style w:type="character" w:customStyle="1" w:styleId="Textoindependiente2Car">
    <w:name w:val="Texto independiente 2 Car"/>
    <w:basedOn w:val="Fuentedeprrafopredeter"/>
    <w:link w:val="Textoindependiente2"/>
    <w:rsid w:val="007144F3"/>
    <w:rPr>
      <w:rFonts w:ascii="Times New Roman" w:eastAsia="Times New Roman" w:hAnsi="Times New Roman" w:cs="Times New Roman"/>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2534">
      <w:bodyDiv w:val="1"/>
      <w:marLeft w:val="0"/>
      <w:marRight w:val="0"/>
      <w:marTop w:val="0"/>
      <w:marBottom w:val="0"/>
      <w:divBdr>
        <w:top w:val="none" w:sz="0" w:space="0" w:color="auto"/>
        <w:left w:val="none" w:sz="0" w:space="0" w:color="auto"/>
        <w:bottom w:val="none" w:sz="0" w:space="0" w:color="auto"/>
        <w:right w:val="none" w:sz="0" w:space="0" w:color="auto"/>
      </w:divBdr>
      <w:divsChild>
        <w:div w:id="1732264241">
          <w:marLeft w:val="0"/>
          <w:marRight w:val="0"/>
          <w:marTop w:val="0"/>
          <w:marBottom w:val="0"/>
          <w:divBdr>
            <w:top w:val="none" w:sz="0" w:space="0" w:color="auto"/>
            <w:left w:val="none" w:sz="0" w:space="0" w:color="auto"/>
            <w:bottom w:val="none" w:sz="0" w:space="0" w:color="auto"/>
            <w:right w:val="none" w:sz="0" w:space="0" w:color="auto"/>
          </w:divBdr>
          <w:divsChild>
            <w:div w:id="2073037100">
              <w:marLeft w:val="0"/>
              <w:marRight w:val="0"/>
              <w:marTop w:val="0"/>
              <w:marBottom w:val="0"/>
              <w:divBdr>
                <w:top w:val="none" w:sz="0" w:space="0" w:color="auto"/>
                <w:left w:val="none" w:sz="0" w:space="0" w:color="auto"/>
                <w:bottom w:val="none" w:sz="0" w:space="0" w:color="auto"/>
                <w:right w:val="none" w:sz="0" w:space="0" w:color="auto"/>
              </w:divBdr>
              <w:divsChild>
                <w:div w:id="12911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71154">
      <w:bodyDiv w:val="1"/>
      <w:marLeft w:val="0"/>
      <w:marRight w:val="0"/>
      <w:marTop w:val="0"/>
      <w:marBottom w:val="0"/>
      <w:divBdr>
        <w:top w:val="none" w:sz="0" w:space="0" w:color="auto"/>
        <w:left w:val="none" w:sz="0" w:space="0" w:color="auto"/>
        <w:bottom w:val="none" w:sz="0" w:space="0" w:color="auto"/>
        <w:right w:val="none" w:sz="0" w:space="0" w:color="auto"/>
      </w:divBdr>
    </w:div>
    <w:div w:id="669992082">
      <w:bodyDiv w:val="1"/>
      <w:marLeft w:val="0"/>
      <w:marRight w:val="0"/>
      <w:marTop w:val="0"/>
      <w:marBottom w:val="0"/>
      <w:divBdr>
        <w:top w:val="none" w:sz="0" w:space="0" w:color="auto"/>
        <w:left w:val="none" w:sz="0" w:space="0" w:color="auto"/>
        <w:bottom w:val="none" w:sz="0" w:space="0" w:color="auto"/>
        <w:right w:val="none" w:sz="0" w:space="0" w:color="auto"/>
      </w:divBdr>
      <w:divsChild>
        <w:div w:id="724185786">
          <w:marLeft w:val="0"/>
          <w:marRight w:val="0"/>
          <w:marTop w:val="0"/>
          <w:marBottom w:val="0"/>
          <w:divBdr>
            <w:top w:val="none" w:sz="0" w:space="0" w:color="auto"/>
            <w:left w:val="none" w:sz="0" w:space="0" w:color="auto"/>
            <w:bottom w:val="none" w:sz="0" w:space="0" w:color="auto"/>
            <w:right w:val="none" w:sz="0" w:space="0" w:color="auto"/>
          </w:divBdr>
          <w:divsChild>
            <w:div w:id="1328633343">
              <w:marLeft w:val="0"/>
              <w:marRight w:val="0"/>
              <w:marTop w:val="0"/>
              <w:marBottom w:val="0"/>
              <w:divBdr>
                <w:top w:val="none" w:sz="0" w:space="0" w:color="auto"/>
                <w:left w:val="none" w:sz="0" w:space="0" w:color="auto"/>
                <w:bottom w:val="none" w:sz="0" w:space="0" w:color="auto"/>
                <w:right w:val="none" w:sz="0" w:space="0" w:color="auto"/>
              </w:divBdr>
              <w:divsChild>
                <w:div w:id="10860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07270">
      <w:bodyDiv w:val="1"/>
      <w:marLeft w:val="0"/>
      <w:marRight w:val="0"/>
      <w:marTop w:val="0"/>
      <w:marBottom w:val="0"/>
      <w:divBdr>
        <w:top w:val="none" w:sz="0" w:space="0" w:color="auto"/>
        <w:left w:val="none" w:sz="0" w:space="0" w:color="auto"/>
        <w:bottom w:val="none" w:sz="0" w:space="0" w:color="auto"/>
        <w:right w:val="none" w:sz="0" w:space="0" w:color="auto"/>
      </w:divBdr>
    </w:div>
    <w:div w:id="1319502640">
      <w:bodyDiv w:val="1"/>
      <w:marLeft w:val="0"/>
      <w:marRight w:val="0"/>
      <w:marTop w:val="0"/>
      <w:marBottom w:val="0"/>
      <w:divBdr>
        <w:top w:val="none" w:sz="0" w:space="0" w:color="auto"/>
        <w:left w:val="none" w:sz="0" w:space="0" w:color="auto"/>
        <w:bottom w:val="none" w:sz="0" w:space="0" w:color="auto"/>
        <w:right w:val="none" w:sz="0" w:space="0" w:color="auto"/>
      </w:divBdr>
      <w:divsChild>
        <w:div w:id="206526889">
          <w:marLeft w:val="0"/>
          <w:marRight w:val="0"/>
          <w:marTop w:val="0"/>
          <w:marBottom w:val="0"/>
          <w:divBdr>
            <w:top w:val="none" w:sz="0" w:space="0" w:color="auto"/>
            <w:left w:val="none" w:sz="0" w:space="0" w:color="auto"/>
            <w:bottom w:val="none" w:sz="0" w:space="0" w:color="auto"/>
            <w:right w:val="none" w:sz="0" w:space="0" w:color="auto"/>
          </w:divBdr>
          <w:divsChild>
            <w:div w:id="595361364">
              <w:marLeft w:val="0"/>
              <w:marRight w:val="0"/>
              <w:marTop w:val="0"/>
              <w:marBottom w:val="0"/>
              <w:divBdr>
                <w:top w:val="none" w:sz="0" w:space="0" w:color="auto"/>
                <w:left w:val="none" w:sz="0" w:space="0" w:color="auto"/>
                <w:bottom w:val="none" w:sz="0" w:space="0" w:color="auto"/>
                <w:right w:val="none" w:sz="0" w:space="0" w:color="auto"/>
              </w:divBdr>
              <w:divsChild>
                <w:div w:id="12094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05584">
      <w:bodyDiv w:val="1"/>
      <w:marLeft w:val="0"/>
      <w:marRight w:val="0"/>
      <w:marTop w:val="0"/>
      <w:marBottom w:val="0"/>
      <w:divBdr>
        <w:top w:val="none" w:sz="0" w:space="0" w:color="auto"/>
        <w:left w:val="none" w:sz="0" w:space="0" w:color="auto"/>
        <w:bottom w:val="none" w:sz="0" w:space="0" w:color="auto"/>
        <w:right w:val="none" w:sz="0" w:space="0" w:color="auto"/>
      </w:divBdr>
      <w:divsChild>
        <w:div w:id="1928804808">
          <w:marLeft w:val="0"/>
          <w:marRight w:val="0"/>
          <w:marTop w:val="0"/>
          <w:marBottom w:val="0"/>
          <w:divBdr>
            <w:top w:val="none" w:sz="0" w:space="0" w:color="auto"/>
            <w:left w:val="none" w:sz="0" w:space="0" w:color="auto"/>
            <w:bottom w:val="none" w:sz="0" w:space="0" w:color="auto"/>
            <w:right w:val="none" w:sz="0" w:space="0" w:color="auto"/>
          </w:divBdr>
          <w:divsChild>
            <w:div w:id="112944385">
              <w:marLeft w:val="0"/>
              <w:marRight w:val="0"/>
              <w:marTop w:val="0"/>
              <w:marBottom w:val="0"/>
              <w:divBdr>
                <w:top w:val="none" w:sz="0" w:space="0" w:color="auto"/>
                <w:left w:val="none" w:sz="0" w:space="0" w:color="auto"/>
                <w:bottom w:val="none" w:sz="0" w:space="0" w:color="auto"/>
                <w:right w:val="none" w:sz="0" w:space="0" w:color="auto"/>
              </w:divBdr>
              <w:divsChild>
                <w:div w:id="6013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0072">
      <w:bodyDiv w:val="1"/>
      <w:marLeft w:val="0"/>
      <w:marRight w:val="0"/>
      <w:marTop w:val="0"/>
      <w:marBottom w:val="0"/>
      <w:divBdr>
        <w:top w:val="none" w:sz="0" w:space="0" w:color="auto"/>
        <w:left w:val="none" w:sz="0" w:space="0" w:color="auto"/>
        <w:bottom w:val="none" w:sz="0" w:space="0" w:color="auto"/>
        <w:right w:val="none" w:sz="0" w:space="0" w:color="auto"/>
      </w:divBdr>
    </w:div>
    <w:div w:id="1672829612">
      <w:bodyDiv w:val="1"/>
      <w:marLeft w:val="0"/>
      <w:marRight w:val="0"/>
      <w:marTop w:val="0"/>
      <w:marBottom w:val="0"/>
      <w:divBdr>
        <w:top w:val="none" w:sz="0" w:space="0" w:color="auto"/>
        <w:left w:val="none" w:sz="0" w:space="0" w:color="auto"/>
        <w:bottom w:val="none" w:sz="0" w:space="0" w:color="auto"/>
        <w:right w:val="none" w:sz="0" w:space="0" w:color="auto"/>
      </w:divBdr>
    </w:div>
    <w:div w:id="179020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footer" Target="footer1.xml"/><Relationship Id="rId21" Type="http://schemas.openxmlformats.org/officeDocument/2006/relationships/oleObject" Target="embeddings/oleObject7.bin"/><Relationship Id="rId34" Type="http://schemas.openxmlformats.org/officeDocument/2006/relationships/image" Target="media/image14.png"/><Relationship Id="rId7" Type="http://schemas.openxmlformats.org/officeDocument/2006/relationships/hyperlink" Target="mailto:jjhern&#225;ndez@uclv.edu.cu"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oleObject" Target="embeddings/oleObject10.bin"/><Relationship Id="rId30" Type="http://schemas.openxmlformats.org/officeDocument/2006/relationships/image" Target="media/image12.png"/><Relationship Id="rId35" Type="http://schemas.openxmlformats.org/officeDocument/2006/relationships/oleObject" Target="embeddings/oleObject14.bin"/><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17</Pages>
  <Words>3587</Words>
  <Characters>19729</Characters>
  <Application>Microsoft Office Word</Application>
  <DocSecurity>0</DocSecurity>
  <Lines>164</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Yasmin Padilla Martinez</cp:lastModifiedBy>
  <cp:revision>178</cp:revision>
  <cp:lastPrinted>2017-03-02T19:45:00Z</cp:lastPrinted>
  <dcterms:created xsi:type="dcterms:W3CDTF">2019-04-29T14:08:00Z</dcterms:created>
  <dcterms:modified xsi:type="dcterms:W3CDTF">2019-04-29T21:03:00Z</dcterms:modified>
</cp:coreProperties>
</file>