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Pr="009D5E02" w:rsidRDefault="006F42DF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SIMPOSIO DE LA RED</w:t>
      </w:r>
      <w:r w:rsidR="00971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80A" w:rsidRPr="0097180A">
        <w:rPr>
          <w:rFonts w:ascii="Times New Roman" w:hAnsi="Times New Roman" w:cs="Times New Roman"/>
          <w:b/>
          <w:sz w:val="28"/>
          <w:szCs w:val="28"/>
        </w:rPr>
        <w:t>IBEROAMERICANA DE INVESTIGACIÓN, DESARROLLO Y TRANSFERENCIA PARA LA APLICACIÓN DE ENERGÍAS RENOVABLES Y CUIDADO DEL AMBIENTE (</w:t>
      </w:r>
      <w:proofErr w:type="spellStart"/>
      <w:r w:rsidR="0097180A" w:rsidRPr="0097180A">
        <w:rPr>
          <w:rFonts w:ascii="Times New Roman" w:hAnsi="Times New Roman" w:cs="Times New Roman"/>
          <w:b/>
          <w:sz w:val="28"/>
          <w:szCs w:val="28"/>
        </w:rPr>
        <w:t>RIbERA</w:t>
      </w:r>
      <w:proofErr w:type="spellEnd"/>
      <w:r w:rsidR="0097180A" w:rsidRPr="0097180A">
        <w:rPr>
          <w:rFonts w:ascii="Times New Roman" w:hAnsi="Times New Roman" w:cs="Times New Roman"/>
          <w:b/>
          <w:sz w:val="28"/>
          <w:szCs w:val="28"/>
        </w:rPr>
        <w:t>)</w:t>
      </w:r>
    </w:p>
    <w:p w:rsidR="00E83E6C" w:rsidRDefault="00E83E6C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1DEF" w:rsidRPr="00A91DEF" w:rsidRDefault="00F54439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Propuestas de d</w:t>
      </w:r>
      <w:r w:rsidR="00596011" w:rsidRPr="00A91DEF">
        <w:rPr>
          <w:rFonts w:ascii="Times New Roman" w:hAnsi="Times New Roman" w:cs="Times New Roman"/>
          <w:b/>
          <w:sz w:val="28"/>
          <w:szCs w:val="28"/>
        </w:rPr>
        <w:t xml:space="preserve">esarrollo de instalaciones de la industria de la caña de azúcar </w:t>
      </w:r>
      <w:r w:rsidR="00C05A44">
        <w:rPr>
          <w:rFonts w:ascii="Times New Roman" w:hAnsi="Times New Roman" w:cs="Times New Roman"/>
          <w:b/>
          <w:sz w:val="28"/>
          <w:szCs w:val="28"/>
        </w:rPr>
        <w:t xml:space="preserve">como </w:t>
      </w:r>
      <w:proofErr w:type="spellStart"/>
      <w:r w:rsidR="00C05A44">
        <w:rPr>
          <w:rFonts w:ascii="Times New Roman" w:hAnsi="Times New Roman" w:cs="Times New Roman"/>
          <w:b/>
          <w:sz w:val="28"/>
          <w:szCs w:val="28"/>
        </w:rPr>
        <w:t>biorrefiner</w:t>
      </w:r>
      <w:r w:rsidR="0006351E">
        <w:rPr>
          <w:rFonts w:ascii="Times New Roman" w:hAnsi="Times New Roman" w:cs="Times New Roman"/>
          <w:b/>
          <w:sz w:val="28"/>
          <w:szCs w:val="28"/>
        </w:rPr>
        <w:t>í</w:t>
      </w:r>
      <w:r w:rsidR="00C05A44">
        <w:rPr>
          <w:rFonts w:ascii="Times New Roman" w:hAnsi="Times New Roman" w:cs="Times New Roman"/>
          <w:b/>
          <w:sz w:val="28"/>
          <w:szCs w:val="28"/>
        </w:rPr>
        <w:t>as</w:t>
      </w:r>
      <w:proofErr w:type="spellEnd"/>
      <w:r w:rsidR="00C05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011" w:rsidRPr="00A91D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12D0" w:rsidRPr="00E17EFF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E17EFF">
        <w:rPr>
          <w:rFonts w:ascii="Times New Roman" w:hAnsi="Times New Roman" w:cs="Times New Roman"/>
          <w:sz w:val="24"/>
          <w:szCs w:val="24"/>
        </w:rPr>
        <w:t>Erenio González Suárez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E17EFF">
        <w:rPr>
          <w:rFonts w:ascii="Times New Roman" w:hAnsi="Times New Roman" w:cs="Times New Roman"/>
          <w:sz w:val="24"/>
          <w:szCs w:val="24"/>
        </w:rPr>
        <w:t>UCLV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E17EFF"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Pr="00E17EFF">
        <w:rPr>
          <w:rFonts w:ascii="Times New Roman" w:hAnsi="Times New Roman" w:cs="Times New Roman"/>
          <w:sz w:val="24"/>
          <w:szCs w:val="24"/>
          <w:lang w:val="pt-PT"/>
        </w:rPr>
        <w:t>E-mail:</w:t>
      </w:r>
      <w:r w:rsidR="00E17EFF" w:rsidRPr="00E17EFF">
        <w:rPr>
          <w:rFonts w:ascii="Times New Roman" w:hAnsi="Times New Roman" w:cs="Times New Roman"/>
          <w:sz w:val="24"/>
          <w:szCs w:val="24"/>
          <w:lang w:val="pt-PT"/>
        </w:rPr>
        <w:t xml:space="preserve"> erenio@uclv.edu.cu</w:t>
      </w:r>
    </w:p>
    <w:p w:rsidR="00E912D0" w:rsidRPr="00E17EFF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17EFF">
        <w:rPr>
          <w:rFonts w:ascii="Times New Roman" w:hAnsi="Times New Roman" w:cs="Times New Roman"/>
          <w:sz w:val="24"/>
          <w:szCs w:val="24"/>
          <w:lang w:val="pt-PT"/>
        </w:rPr>
        <w:t xml:space="preserve">2- </w:t>
      </w:r>
      <w:r w:rsidR="00E17EFF" w:rsidRPr="00E17EFF">
        <w:rPr>
          <w:rFonts w:ascii="Times New Roman" w:hAnsi="Times New Roman" w:cs="Times New Roman"/>
          <w:sz w:val="24"/>
          <w:szCs w:val="24"/>
          <w:lang w:val="pt-PT"/>
        </w:rPr>
        <w:t>Ana Celia de Armas Martínez</w:t>
      </w:r>
      <w:r w:rsidRPr="00E17EFF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E17EFF" w:rsidRPr="00E17EFF">
        <w:rPr>
          <w:rFonts w:ascii="Times New Roman" w:hAnsi="Times New Roman" w:cs="Times New Roman"/>
          <w:sz w:val="24"/>
          <w:szCs w:val="24"/>
          <w:lang w:val="pt-PT"/>
        </w:rPr>
        <w:t>UCLV, Cuba</w:t>
      </w:r>
      <w:r w:rsidRPr="00E17EFF">
        <w:rPr>
          <w:rFonts w:ascii="Times New Roman" w:hAnsi="Times New Roman" w:cs="Times New Roman"/>
          <w:sz w:val="24"/>
          <w:szCs w:val="24"/>
          <w:lang w:val="pt-PT"/>
        </w:rPr>
        <w:t>. E-mail:</w:t>
      </w:r>
      <w:r w:rsidR="00E17EFF" w:rsidRPr="00E17EFF">
        <w:rPr>
          <w:lang w:val="pt-PT"/>
        </w:rPr>
        <w:t xml:space="preserve"> </w:t>
      </w:r>
      <w:hyperlink r:id="rId7" w:history="1">
        <w:r w:rsidR="00DC03B7" w:rsidRPr="00B72FD1">
          <w:rPr>
            <w:rStyle w:val="Hipervnculo"/>
            <w:rFonts w:ascii="Times New Roman" w:hAnsi="Times New Roman" w:cs="Times New Roman"/>
            <w:sz w:val="24"/>
            <w:szCs w:val="24"/>
            <w:lang w:val="pt-PT"/>
          </w:rPr>
          <w:t>anaceliaam@uclv.cu</w:t>
        </w:r>
      </w:hyperlink>
    </w:p>
    <w:p w:rsidR="00E17EFF" w:rsidRDefault="00E17EFF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17EFF">
        <w:rPr>
          <w:rFonts w:ascii="Times New Roman" w:hAnsi="Times New Roman" w:cs="Times New Roman"/>
          <w:sz w:val="24"/>
          <w:szCs w:val="24"/>
          <w:lang w:val="pt-PT"/>
        </w:rPr>
        <w:t>3-Viascheslav V. Kafarov, UIS, Colombia, E-mail:</w:t>
      </w:r>
    </w:p>
    <w:p w:rsidR="00AC1728" w:rsidRDefault="00986C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Juan E. </w:t>
      </w:r>
      <w:r w:rsidR="002F53D4">
        <w:rPr>
          <w:rFonts w:ascii="Times New Roman" w:hAnsi="Times New Roman" w:cs="Times New Roman"/>
          <w:sz w:val="24"/>
          <w:szCs w:val="24"/>
        </w:rPr>
        <w:t>Miño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3D4">
        <w:rPr>
          <w:rFonts w:ascii="Times New Roman" w:hAnsi="Times New Roman" w:cs="Times New Roman"/>
          <w:sz w:val="24"/>
          <w:szCs w:val="24"/>
        </w:rPr>
        <w:t>Valdés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UNaM</w:t>
      </w:r>
      <w:proofErr w:type="spellEnd"/>
      <w:r w:rsidR="00AC1728" w:rsidRPr="00AC1728">
        <w:rPr>
          <w:rFonts w:ascii="Times New Roman" w:hAnsi="Times New Roman" w:cs="Times New Roman"/>
          <w:sz w:val="24"/>
          <w:szCs w:val="24"/>
        </w:rPr>
        <w:t>, Argentina, Email</w:t>
      </w:r>
      <w:r w:rsidR="00D22E97" w:rsidRPr="00D22E97">
        <w:rPr>
          <w:rFonts w:ascii="Times New Roman" w:hAnsi="Times New Roman" w:cs="Times New Roman"/>
          <w:sz w:val="24"/>
          <w:szCs w:val="24"/>
        </w:rPr>
        <w:t>, E-mail:</w:t>
      </w:r>
      <w:r w:rsidR="00AC1728" w:rsidRPr="00AC1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E97" w:rsidRDefault="00D22E97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Pablo Galindo Llanes, Universidad de Camagüey, Cuba</w:t>
      </w:r>
      <w:r w:rsidRPr="00D22E97">
        <w:rPr>
          <w:rFonts w:ascii="Times New Roman" w:hAnsi="Times New Roman" w:cs="Times New Roman"/>
          <w:sz w:val="24"/>
          <w:szCs w:val="24"/>
        </w:rPr>
        <w:t>, E-mail:</w:t>
      </w:r>
    </w:p>
    <w:p w:rsidR="00D22E97" w:rsidRPr="00AC1728" w:rsidRDefault="00D22E97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Fernando Ramos Miranda, Universidad de Cienfuegos, Cuba, </w:t>
      </w:r>
      <w:r w:rsidRPr="00D22E97">
        <w:rPr>
          <w:rFonts w:ascii="Times New Roman" w:hAnsi="Times New Roman" w:cs="Times New Roman"/>
          <w:sz w:val="24"/>
          <w:szCs w:val="24"/>
        </w:rPr>
        <w:t>E-mail:</w:t>
      </w:r>
    </w:p>
    <w:p w:rsidR="00E912D0" w:rsidRPr="00AC1728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F" w:rsidRDefault="008A1C16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67C" w:rsidRDefault="001139E8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Actualmente, n</w:t>
      </w:r>
      <w:r w:rsidR="0061467C">
        <w:rPr>
          <w:rFonts w:ascii="Times New Roman" w:hAnsi="Times New Roman" w:cs="Times New Roman"/>
          <w:sz w:val="24"/>
          <w:szCs w:val="24"/>
        </w:rPr>
        <w:t xml:space="preserve">o obstante las necesidades de biocombustibles y de favorecer la matriz química del país </w:t>
      </w:r>
      <w:r>
        <w:rPr>
          <w:rFonts w:ascii="Times New Roman" w:hAnsi="Times New Roman" w:cs="Times New Roman"/>
          <w:sz w:val="24"/>
          <w:szCs w:val="24"/>
        </w:rPr>
        <w:t xml:space="preserve">usando </w:t>
      </w:r>
      <w:r w:rsidR="0061467C">
        <w:rPr>
          <w:rFonts w:ascii="Times New Roman" w:hAnsi="Times New Roman" w:cs="Times New Roman"/>
          <w:sz w:val="24"/>
          <w:szCs w:val="24"/>
        </w:rPr>
        <w:t xml:space="preserve">la biomasa, </w:t>
      </w:r>
      <w:r w:rsidR="00D22E97">
        <w:rPr>
          <w:rFonts w:ascii="Times New Roman" w:hAnsi="Times New Roman" w:cs="Times New Roman"/>
          <w:sz w:val="24"/>
          <w:szCs w:val="24"/>
        </w:rPr>
        <w:t xml:space="preserve">está presente la </w:t>
      </w:r>
      <w:r w:rsidR="00D22E97" w:rsidRPr="00D22E97">
        <w:rPr>
          <w:rFonts w:ascii="Times New Roman" w:hAnsi="Times New Roman" w:cs="Times New Roman"/>
          <w:b/>
          <w:sz w:val="24"/>
          <w:szCs w:val="24"/>
        </w:rPr>
        <w:t>problemática</w:t>
      </w:r>
      <w:r w:rsidR="00D22E97">
        <w:rPr>
          <w:rFonts w:ascii="Times New Roman" w:hAnsi="Times New Roman" w:cs="Times New Roman"/>
          <w:sz w:val="24"/>
          <w:szCs w:val="24"/>
        </w:rPr>
        <w:t xml:space="preserve"> de que </w:t>
      </w:r>
      <w:r w:rsidR="0061467C">
        <w:rPr>
          <w:rFonts w:ascii="Times New Roman" w:hAnsi="Times New Roman" w:cs="Times New Roman"/>
          <w:sz w:val="24"/>
          <w:szCs w:val="24"/>
        </w:rPr>
        <w:t xml:space="preserve">no existe una estrategia de desarrollo de </w:t>
      </w:r>
      <w:proofErr w:type="spellStart"/>
      <w:r w:rsidR="0061467C">
        <w:rPr>
          <w:rFonts w:ascii="Times New Roman" w:hAnsi="Times New Roman" w:cs="Times New Roman"/>
          <w:sz w:val="24"/>
          <w:szCs w:val="24"/>
        </w:rPr>
        <w:t>biorrefiner</w:t>
      </w:r>
      <w:r w:rsidR="00DC03B7">
        <w:rPr>
          <w:rFonts w:ascii="Times New Roman" w:hAnsi="Times New Roman" w:cs="Times New Roman"/>
          <w:sz w:val="24"/>
          <w:szCs w:val="24"/>
        </w:rPr>
        <w:t>í</w:t>
      </w:r>
      <w:r w:rsidR="0061467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61467C">
        <w:rPr>
          <w:rFonts w:ascii="Times New Roman" w:hAnsi="Times New Roman" w:cs="Times New Roman"/>
          <w:sz w:val="24"/>
          <w:szCs w:val="24"/>
        </w:rPr>
        <w:t xml:space="preserve">; por ello </w:t>
      </w:r>
      <w:r>
        <w:rPr>
          <w:rFonts w:ascii="Times New Roman" w:hAnsi="Times New Roman" w:cs="Times New Roman"/>
          <w:sz w:val="24"/>
          <w:szCs w:val="24"/>
        </w:rPr>
        <w:t>es</w:t>
      </w:r>
      <w:r w:rsidR="0061467C">
        <w:rPr>
          <w:rFonts w:ascii="Times New Roman" w:hAnsi="Times New Roman" w:cs="Times New Roman"/>
          <w:sz w:val="24"/>
          <w:szCs w:val="24"/>
        </w:rPr>
        <w:t xml:space="preserve"> </w:t>
      </w:r>
      <w:r w:rsidR="0061467C" w:rsidRPr="00D22E97">
        <w:rPr>
          <w:rFonts w:ascii="Times New Roman" w:hAnsi="Times New Roman" w:cs="Times New Roman"/>
          <w:b/>
          <w:sz w:val="24"/>
          <w:szCs w:val="24"/>
        </w:rPr>
        <w:t>objetivo</w:t>
      </w:r>
      <w:r w:rsidR="0061467C">
        <w:rPr>
          <w:rFonts w:ascii="Times New Roman" w:hAnsi="Times New Roman" w:cs="Times New Roman"/>
          <w:sz w:val="24"/>
          <w:szCs w:val="24"/>
        </w:rPr>
        <w:t xml:space="preserve"> de este trabajo </w:t>
      </w:r>
      <w:r w:rsidR="0061467C" w:rsidRPr="0061467C">
        <w:rPr>
          <w:rFonts w:ascii="Times New Roman" w:hAnsi="Times New Roman" w:cs="Times New Roman"/>
          <w:sz w:val="24"/>
          <w:szCs w:val="24"/>
        </w:rPr>
        <w:t xml:space="preserve">crear una capacidad anticipatoria de las empresas de la industria de la caña de azúcar en la región central de Cuba; para incrementar el impacto de este sector en las matrices energéticas y químicas partiendo de fuentes renovables </w:t>
      </w:r>
      <w:r>
        <w:rPr>
          <w:rFonts w:ascii="Times New Roman" w:hAnsi="Times New Roman" w:cs="Times New Roman"/>
          <w:sz w:val="24"/>
          <w:szCs w:val="24"/>
        </w:rPr>
        <w:t xml:space="preserve">mediante </w:t>
      </w:r>
      <w:r w:rsidR="0061467C" w:rsidRPr="0061467C">
        <w:rPr>
          <w:rFonts w:ascii="Times New Roman" w:hAnsi="Times New Roman" w:cs="Times New Roman"/>
          <w:sz w:val="24"/>
          <w:szCs w:val="24"/>
        </w:rPr>
        <w:t xml:space="preserve">la conversión de fábricas de azúcar en </w:t>
      </w:r>
      <w:proofErr w:type="spellStart"/>
      <w:r w:rsidR="0061467C" w:rsidRPr="0061467C">
        <w:rPr>
          <w:rFonts w:ascii="Times New Roman" w:hAnsi="Times New Roman" w:cs="Times New Roman"/>
          <w:sz w:val="24"/>
          <w:szCs w:val="24"/>
        </w:rPr>
        <w:t>biorrefiner</w:t>
      </w:r>
      <w:r w:rsidR="00DC03B7">
        <w:rPr>
          <w:rFonts w:ascii="Times New Roman" w:hAnsi="Times New Roman" w:cs="Times New Roman"/>
          <w:sz w:val="24"/>
          <w:szCs w:val="24"/>
        </w:rPr>
        <w:t>í</w:t>
      </w:r>
      <w:r w:rsidR="0061467C" w:rsidRPr="0061467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614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definiendo </w:t>
      </w:r>
      <w:r w:rsidR="0061467C">
        <w:rPr>
          <w:rFonts w:ascii="Times New Roman" w:hAnsi="Times New Roman" w:cs="Times New Roman"/>
          <w:sz w:val="24"/>
          <w:szCs w:val="24"/>
        </w:rPr>
        <w:t xml:space="preserve">los esquemas tecnológicos a ser evaluados en </w:t>
      </w:r>
      <w:r>
        <w:rPr>
          <w:rFonts w:ascii="Times New Roman" w:hAnsi="Times New Roman" w:cs="Times New Roman"/>
          <w:sz w:val="24"/>
          <w:szCs w:val="24"/>
        </w:rPr>
        <w:t>las alternativas posibles</w:t>
      </w:r>
      <w:r w:rsidR="0061467C">
        <w:rPr>
          <w:rFonts w:ascii="Times New Roman" w:hAnsi="Times New Roman" w:cs="Times New Roman"/>
          <w:sz w:val="24"/>
          <w:szCs w:val="24"/>
        </w:rPr>
        <w:t>.</w:t>
      </w:r>
    </w:p>
    <w:p w:rsidR="0061467C" w:rsidRDefault="001139E8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D22E97">
        <w:rPr>
          <w:rFonts w:ascii="Times New Roman" w:hAnsi="Times New Roman" w:cs="Times New Roman"/>
          <w:sz w:val="24"/>
          <w:szCs w:val="24"/>
        </w:rPr>
        <w:t xml:space="preserve"> aplicó la </w:t>
      </w:r>
      <w:r w:rsidR="00D22E97" w:rsidRPr="00D22E97">
        <w:rPr>
          <w:rFonts w:ascii="Times New Roman" w:hAnsi="Times New Roman" w:cs="Times New Roman"/>
          <w:b/>
          <w:sz w:val="24"/>
          <w:szCs w:val="24"/>
        </w:rPr>
        <w:t>metodología</w:t>
      </w:r>
      <w:r w:rsidR="00D22E97">
        <w:rPr>
          <w:rFonts w:ascii="Times New Roman" w:hAnsi="Times New Roman" w:cs="Times New Roman"/>
          <w:sz w:val="24"/>
          <w:szCs w:val="24"/>
        </w:rPr>
        <w:t xml:space="preserve"> de combinar </w:t>
      </w:r>
      <w:r w:rsidR="0061467C">
        <w:rPr>
          <w:rFonts w:ascii="Times New Roman" w:hAnsi="Times New Roman" w:cs="Times New Roman"/>
          <w:sz w:val="24"/>
          <w:szCs w:val="24"/>
        </w:rPr>
        <w:t>los análisis prospectivos de cada instalación partiendo de la</w:t>
      </w:r>
      <w:r w:rsidR="00C2583F">
        <w:rPr>
          <w:rFonts w:ascii="Times New Roman" w:hAnsi="Times New Roman" w:cs="Times New Roman"/>
          <w:sz w:val="24"/>
          <w:szCs w:val="24"/>
        </w:rPr>
        <w:t xml:space="preserve"> incertidumbre del </w:t>
      </w:r>
      <w:r w:rsidR="0061467C">
        <w:rPr>
          <w:rFonts w:ascii="Times New Roman" w:hAnsi="Times New Roman" w:cs="Times New Roman"/>
          <w:sz w:val="24"/>
          <w:szCs w:val="24"/>
        </w:rPr>
        <w:t xml:space="preserve">mercado y la disponibilidad de las materias primas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61467C">
        <w:rPr>
          <w:rFonts w:ascii="Times New Roman" w:hAnsi="Times New Roman" w:cs="Times New Roman"/>
          <w:sz w:val="24"/>
          <w:szCs w:val="24"/>
        </w:rPr>
        <w:t>el análisis complejo de los proceso de las instalaciones de la industria de la caña de azúcar en estudio.</w:t>
      </w:r>
    </w:p>
    <w:p w:rsidR="0061467C" w:rsidRDefault="00C2583F" w:rsidP="00D22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D22E97">
        <w:rPr>
          <w:rFonts w:ascii="Times New Roman" w:hAnsi="Times New Roman" w:cs="Times New Roman"/>
          <w:sz w:val="24"/>
          <w:szCs w:val="24"/>
        </w:rPr>
        <w:t xml:space="preserve">os </w:t>
      </w:r>
      <w:r w:rsidR="00D22E97" w:rsidRPr="001139E8">
        <w:rPr>
          <w:rFonts w:ascii="Times New Roman" w:hAnsi="Times New Roman" w:cs="Times New Roman"/>
          <w:b/>
          <w:sz w:val="24"/>
          <w:szCs w:val="24"/>
        </w:rPr>
        <w:t>resultados</w:t>
      </w:r>
      <w:r w:rsidR="00D22E97">
        <w:rPr>
          <w:rFonts w:ascii="Times New Roman" w:hAnsi="Times New Roman" w:cs="Times New Roman"/>
          <w:sz w:val="24"/>
          <w:szCs w:val="24"/>
        </w:rPr>
        <w:t xml:space="preserve"> más sobresalientes del estudio</w:t>
      </w:r>
      <w:r>
        <w:rPr>
          <w:rFonts w:ascii="Times New Roman" w:hAnsi="Times New Roman" w:cs="Times New Roman"/>
          <w:sz w:val="24"/>
          <w:szCs w:val="24"/>
        </w:rPr>
        <w:t xml:space="preserve"> son</w:t>
      </w:r>
      <w:r w:rsidR="00D22E97">
        <w:rPr>
          <w:rFonts w:ascii="Times New Roman" w:hAnsi="Times New Roman" w:cs="Times New Roman"/>
          <w:sz w:val="24"/>
          <w:szCs w:val="24"/>
        </w:rPr>
        <w:t xml:space="preserve"> la </w:t>
      </w:r>
      <w:r w:rsidR="0061467C">
        <w:rPr>
          <w:rFonts w:ascii="Times New Roman" w:hAnsi="Times New Roman" w:cs="Times New Roman"/>
          <w:sz w:val="24"/>
          <w:szCs w:val="24"/>
        </w:rPr>
        <w:t xml:space="preserve">posibilidad de desarrollar como </w:t>
      </w:r>
      <w:proofErr w:type="spellStart"/>
      <w:r w:rsidR="0061467C">
        <w:rPr>
          <w:rFonts w:ascii="Times New Roman" w:hAnsi="Times New Roman" w:cs="Times New Roman"/>
          <w:sz w:val="24"/>
          <w:szCs w:val="24"/>
        </w:rPr>
        <w:t>biorrefiner</w:t>
      </w:r>
      <w:r w:rsidR="00DC03B7">
        <w:rPr>
          <w:rFonts w:ascii="Times New Roman" w:hAnsi="Times New Roman" w:cs="Times New Roman"/>
          <w:sz w:val="24"/>
          <w:szCs w:val="24"/>
        </w:rPr>
        <w:t>í</w:t>
      </w:r>
      <w:r w:rsidR="0061467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61467C">
        <w:rPr>
          <w:rFonts w:ascii="Times New Roman" w:hAnsi="Times New Roman" w:cs="Times New Roman"/>
          <w:sz w:val="24"/>
          <w:szCs w:val="24"/>
        </w:rPr>
        <w:t xml:space="preserve"> dos instalaciones en </w:t>
      </w:r>
      <w:r w:rsidR="001139E8">
        <w:rPr>
          <w:rFonts w:ascii="Times New Roman" w:hAnsi="Times New Roman" w:cs="Times New Roman"/>
          <w:sz w:val="24"/>
          <w:szCs w:val="24"/>
        </w:rPr>
        <w:t xml:space="preserve">cada una de </w:t>
      </w:r>
      <w:r w:rsidR="0061467C">
        <w:rPr>
          <w:rFonts w:ascii="Times New Roman" w:hAnsi="Times New Roman" w:cs="Times New Roman"/>
          <w:sz w:val="24"/>
          <w:szCs w:val="24"/>
        </w:rPr>
        <w:t>la</w:t>
      </w:r>
      <w:r w:rsidR="001139E8">
        <w:rPr>
          <w:rFonts w:ascii="Times New Roman" w:hAnsi="Times New Roman" w:cs="Times New Roman"/>
          <w:sz w:val="24"/>
          <w:szCs w:val="24"/>
        </w:rPr>
        <w:t>s</w:t>
      </w:r>
      <w:r w:rsidR="0061467C">
        <w:rPr>
          <w:rFonts w:ascii="Times New Roman" w:hAnsi="Times New Roman" w:cs="Times New Roman"/>
          <w:sz w:val="24"/>
          <w:szCs w:val="24"/>
        </w:rPr>
        <w:t xml:space="preserve"> provincia</w:t>
      </w:r>
      <w:r w:rsidR="001139E8">
        <w:rPr>
          <w:rFonts w:ascii="Times New Roman" w:hAnsi="Times New Roman" w:cs="Times New Roman"/>
          <w:sz w:val="24"/>
          <w:szCs w:val="24"/>
        </w:rPr>
        <w:t>s</w:t>
      </w:r>
      <w:r w:rsidR="0061467C">
        <w:rPr>
          <w:rFonts w:ascii="Times New Roman" w:hAnsi="Times New Roman" w:cs="Times New Roman"/>
          <w:sz w:val="24"/>
          <w:szCs w:val="24"/>
        </w:rPr>
        <w:t xml:space="preserve"> de Cienfuegos; Villa Clara, Santi Spiritus, Camagüey</w:t>
      </w:r>
      <w:r w:rsidR="00AC1728">
        <w:rPr>
          <w:rFonts w:ascii="Times New Roman" w:hAnsi="Times New Roman" w:cs="Times New Roman"/>
          <w:sz w:val="24"/>
          <w:szCs w:val="24"/>
        </w:rPr>
        <w:t xml:space="preserve"> y</w:t>
      </w:r>
      <w:r w:rsidR="0061467C">
        <w:rPr>
          <w:rFonts w:ascii="Times New Roman" w:hAnsi="Times New Roman" w:cs="Times New Roman"/>
          <w:sz w:val="24"/>
          <w:szCs w:val="24"/>
        </w:rPr>
        <w:t xml:space="preserve"> Las Tunas </w:t>
      </w:r>
    </w:p>
    <w:p w:rsidR="00D22E97" w:rsidRDefault="00D22E97" w:rsidP="00D22E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las </w:t>
      </w:r>
      <w:r w:rsidRPr="001139E8">
        <w:rPr>
          <w:rFonts w:ascii="Times New Roman" w:hAnsi="Times New Roman" w:cs="Times New Roman"/>
          <w:b/>
          <w:sz w:val="24"/>
          <w:szCs w:val="24"/>
        </w:rPr>
        <w:t>conclusiones</w:t>
      </w:r>
      <w:r>
        <w:rPr>
          <w:rFonts w:ascii="Times New Roman" w:hAnsi="Times New Roman" w:cs="Times New Roman"/>
          <w:sz w:val="24"/>
          <w:szCs w:val="24"/>
        </w:rPr>
        <w:t xml:space="preserve"> de mayor relevancia se encuentran : 1) Las potencialidades de las industrias de la caña de azúcar para desarrollarse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biorrefiner</w:t>
      </w:r>
      <w:r w:rsidR="00DC03B7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>, productoras de bioetanol, biodiesel y electricidad  2) Las potencialidades de</w:t>
      </w:r>
      <w:r w:rsidR="001139E8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1139E8">
        <w:rPr>
          <w:rFonts w:ascii="Times New Roman" w:hAnsi="Times New Roman" w:cs="Times New Roman"/>
          <w:sz w:val="24"/>
          <w:szCs w:val="24"/>
        </w:rPr>
        <w:t>biorrefiner</w:t>
      </w:r>
      <w:r w:rsidR="00DC03B7">
        <w:rPr>
          <w:rFonts w:ascii="Times New Roman" w:hAnsi="Times New Roman" w:cs="Times New Roman"/>
          <w:sz w:val="24"/>
          <w:szCs w:val="24"/>
        </w:rPr>
        <w:t>í</w:t>
      </w:r>
      <w:r w:rsidR="001139E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1139E8">
        <w:rPr>
          <w:rFonts w:ascii="Times New Roman" w:hAnsi="Times New Roman" w:cs="Times New Roman"/>
          <w:sz w:val="24"/>
          <w:szCs w:val="24"/>
        </w:rPr>
        <w:t xml:space="preserve"> que se logre</w:t>
      </w:r>
      <w:r>
        <w:rPr>
          <w:rFonts w:ascii="Times New Roman" w:hAnsi="Times New Roman" w:cs="Times New Roman"/>
          <w:sz w:val="24"/>
          <w:szCs w:val="24"/>
        </w:rPr>
        <w:t>n para sustentar la matriz química de Cuba, 3) La conveniencia</w:t>
      </w:r>
      <w:r w:rsidR="001139E8">
        <w:rPr>
          <w:rFonts w:ascii="Times New Roman" w:hAnsi="Times New Roman" w:cs="Times New Roman"/>
          <w:sz w:val="24"/>
          <w:szCs w:val="24"/>
        </w:rPr>
        <w:t xml:space="preserve"> de desarrollar</w:t>
      </w:r>
      <w:r>
        <w:rPr>
          <w:rFonts w:ascii="Times New Roman" w:hAnsi="Times New Roman" w:cs="Times New Roman"/>
          <w:sz w:val="24"/>
          <w:szCs w:val="24"/>
        </w:rPr>
        <w:t xml:space="preserve"> un proyecto que estudio las alternativ</w:t>
      </w:r>
      <w:r w:rsidR="001139E8">
        <w:rPr>
          <w:rFonts w:ascii="Times New Roman" w:hAnsi="Times New Roman" w:cs="Times New Roman"/>
          <w:sz w:val="24"/>
          <w:szCs w:val="24"/>
        </w:rPr>
        <w:t>as de lograr en instalaciones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113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industria de la </w:t>
      </w:r>
      <w:r w:rsidR="001139E8">
        <w:rPr>
          <w:rFonts w:ascii="Times New Roman" w:hAnsi="Times New Roman" w:cs="Times New Roman"/>
          <w:sz w:val="24"/>
          <w:szCs w:val="24"/>
        </w:rPr>
        <w:t>caña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39E8">
        <w:rPr>
          <w:rFonts w:ascii="Times New Roman" w:hAnsi="Times New Roman" w:cs="Times New Roman"/>
          <w:sz w:val="24"/>
          <w:szCs w:val="24"/>
        </w:rPr>
        <w:t>azúcar</w:t>
      </w:r>
      <w:r>
        <w:rPr>
          <w:rFonts w:ascii="Times New Roman" w:hAnsi="Times New Roman" w:cs="Times New Roman"/>
          <w:sz w:val="24"/>
          <w:szCs w:val="24"/>
        </w:rPr>
        <w:t xml:space="preserve"> como fuente de productos químicos </w:t>
      </w:r>
      <w:r w:rsidR="001139E8">
        <w:rPr>
          <w:rFonts w:ascii="Times New Roman" w:hAnsi="Times New Roman" w:cs="Times New Roman"/>
          <w:sz w:val="24"/>
          <w:szCs w:val="24"/>
        </w:rPr>
        <w:t>y energías renovables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1A1F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83F">
        <w:rPr>
          <w:rFonts w:ascii="Times New Roman" w:hAnsi="Times New Roman" w:cs="Times New Roman"/>
          <w:sz w:val="24"/>
          <w:szCs w:val="24"/>
        </w:rPr>
        <w:t>Biorrefiner</w:t>
      </w:r>
      <w:r w:rsidR="00DC03B7">
        <w:rPr>
          <w:rFonts w:ascii="Times New Roman" w:hAnsi="Times New Roman" w:cs="Times New Roman"/>
          <w:sz w:val="24"/>
          <w:szCs w:val="24"/>
        </w:rPr>
        <w:t>í</w:t>
      </w:r>
      <w:r w:rsidR="00C2583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C2583F">
        <w:rPr>
          <w:rFonts w:ascii="Times New Roman" w:hAnsi="Times New Roman" w:cs="Times New Roman"/>
          <w:sz w:val="24"/>
          <w:szCs w:val="24"/>
        </w:rPr>
        <w:t xml:space="preserve">, Prospectiva; Incertidumbre; Análisis de Procesos </w:t>
      </w:r>
    </w:p>
    <w:p w:rsidR="00E06536" w:rsidRDefault="00E0653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536" w:rsidRDefault="00E0653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660" w:rsidRPr="0061353E" w:rsidRDefault="00ED1660" w:rsidP="00D45515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1660" w:rsidRPr="0061353E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37" w:rsidRDefault="00D53737" w:rsidP="00C8585B">
      <w:pPr>
        <w:spacing w:after="0" w:line="240" w:lineRule="auto"/>
      </w:pPr>
      <w:r>
        <w:separator/>
      </w:r>
    </w:p>
  </w:endnote>
  <w:endnote w:type="continuationSeparator" w:id="0">
    <w:p w:rsidR="00D53737" w:rsidRDefault="00D53737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D53737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37" w:rsidRDefault="00D53737" w:rsidP="00C8585B">
      <w:pPr>
        <w:spacing w:after="0" w:line="240" w:lineRule="auto"/>
      </w:pPr>
      <w:r>
        <w:separator/>
      </w:r>
    </w:p>
  </w:footnote>
  <w:footnote w:type="continuationSeparator" w:id="0">
    <w:p w:rsidR="00D53737" w:rsidRDefault="00D53737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864809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-818515</wp:posOffset>
          </wp:positionH>
          <wp:positionV relativeFrom="paragraph">
            <wp:posOffset>-136335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758"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="00640758"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="00640758"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349A"/>
    <w:multiLevelType w:val="hybridMultilevel"/>
    <w:tmpl w:val="6B9A6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7C11"/>
    <w:multiLevelType w:val="hybridMultilevel"/>
    <w:tmpl w:val="7A20B6CE"/>
    <w:lvl w:ilvl="0" w:tplc="4E021D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A8900D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67FB5"/>
    <w:multiLevelType w:val="hybridMultilevel"/>
    <w:tmpl w:val="28A841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57B9C"/>
    <w:multiLevelType w:val="hybridMultilevel"/>
    <w:tmpl w:val="DC4CE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282F"/>
    <w:multiLevelType w:val="hybridMultilevel"/>
    <w:tmpl w:val="9858CE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22066"/>
    <w:rsid w:val="000453AC"/>
    <w:rsid w:val="00046F14"/>
    <w:rsid w:val="0006351E"/>
    <w:rsid w:val="000C14DC"/>
    <w:rsid w:val="001139E8"/>
    <w:rsid w:val="00114C82"/>
    <w:rsid w:val="0012608A"/>
    <w:rsid w:val="00184886"/>
    <w:rsid w:val="0023232D"/>
    <w:rsid w:val="00247755"/>
    <w:rsid w:val="00286CE3"/>
    <w:rsid w:val="002C4923"/>
    <w:rsid w:val="002D6CCF"/>
    <w:rsid w:val="002E0882"/>
    <w:rsid w:val="002E272A"/>
    <w:rsid w:val="002E6576"/>
    <w:rsid w:val="002F53D4"/>
    <w:rsid w:val="003068F5"/>
    <w:rsid w:val="00362E5F"/>
    <w:rsid w:val="00363F25"/>
    <w:rsid w:val="00393F71"/>
    <w:rsid w:val="00403285"/>
    <w:rsid w:val="00430325"/>
    <w:rsid w:val="00430D76"/>
    <w:rsid w:val="004423D4"/>
    <w:rsid w:val="00444D7B"/>
    <w:rsid w:val="00462161"/>
    <w:rsid w:val="004830E3"/>
    <w:rsid w:val="004F5A41"/>
    <w:rsid w:val="0050399B"/>
    <w:rsid w:val="00514694"/>
    <w:rsid w:val="005459F3"/>
    <w:rsid w:val="005754D8"/>
    <w:rsid w:val="00596011"/>
    <w:rsid w:val="005B1B2E"/>
    <w:rsid w:val="005E2497"/>
    <w:rsid w:val="0061353E"/>
    <w:rsid w:val="0061467C"/>
    <w:rsid w:val="006271E4"/>
    <w:rsid w:val="00640758"/>
    <w:rsid w:val="0066411C"/>
    <w:rsid w:val="00667F10"/>
    <w:rsid w:val="00672568"/>
    <w:rsid w:val="006B0233"/>
    <w:rsid w:val="006F42DF"/>
    <w:rsid w:val="00700247"/>
    <w:rsid w:val="00712A31"/>
    <w:rsid w:val="007559FA"/>
    <w:rsid w:val="007A2EC6"/>
    <w:rsid w:val="007F0910"/>
    <w:rsid w:val="00802874"/>
    <w:rsid w:val="00864809"/>
    <w:rsid w:val="008738CE"/>
    <w:rsid w:val="0088159E"/>
    <w:rsid w:val="008A1C16"/>
    <w:rsid w:val="008A2E7E"/>
    <w:rsid w:val="008A5FA1"/>
    <w:rsid w:val="008B06F8"/>
    <w:rsid w:val="008C77B7"/>
    <w:rsid w:val="008E39D0"/>
    <w:rsid w:val="009061A5"/>
    <w:rsid w:val="0091621C"/>
    <w:rsid w:val="0097180A"/>
    <w:rsid w:val="00986CD0"/>
    <w:rsid w:val="009B1320"/>
    <w:rsid w:val="009B1EF2"/>
    <w:rsid w:val="009D5E02"/>
    <w:rsid w:val="009D67CD"/>
    <w:rsid w:val="00A156A5"/>
    <w:rsid w:val="00A21A1F"/>
    <w:rsid w:val="00A33F84"/>
    <w:rsid w:val="00A62A14"/>
    <w:rsid w:val="00A778C2"/>
    <w:rsid w:val="00A91DEF"/>
    <w:rsid w:val="00A92DD5"/>
    <w:rsid w:val="00AC1728"/>
    <w:rsid w:val="00AC2B06"/>
    <w:rsid w:val="00B2024E"/>
    <w:rsid w:val="00B77232"/>
    <w:rsid w:val="00B80E97"/>
    <w:rsid w:val="00BF107B"/>
    <w:rsid w:val="00BF72F5"/>
    <w:rsid w:val="00C05A44"/>
    <w:rsid w:val="00C24DEA"/>
    <w:rsid w:val="00C2583F"/>
    <w:rsid w:val="00C56288"/>
    <w:rsid w:val="00C6208A"/>
    <w:rsid w:val="00C8585B"/>
    <w:rsid w:val="00CA0DB0"/>
    <w:rsid w:val="00CD2BC3"/>
    <w:rsid w:val="00D05027"/>
    <w:rsid w:val="00D05242"/>
    <w:rsid w:val="00D22E97"/>
    <w:rsid w:val="00D36D1C"/>
    <w:rsid w:val="00D4034A"/>
    <w:rsid w:val="00D45515"/>
    <w:rsid w:val="00D53737"/>
    <w:rsid w:val="00D73DE9"/>
    <w:rsid w:val="00DC03B7"/>
    <w:rsid w:val="00E06536"/>
    <w:rsid w:val="00E15536"/>
    <w:rsid w:val="00E17EFF"/>
    <w:rsid w:val="00E83573"/>
    <w:rsid w:val="00E83E6C"/>
    <w:rsid w:val="00E912D0"/>
    <w:rsid w:val="00EA1598"/>
    <w:rsid w:val="00EA7584"/>
    <w:rsid w:val="00ED1660"/>
    <w:rsid w:val="00F54439"/>
    <w:rsid w:val="00F940A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2C75AF-B9D6-4463-9B8A-845DCBC6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celiaam@uclv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</dc:creator>
  <cp:lastModifiedBy>Diana Niurka Concepcion Toledo</cp:lastModifiedBy>
  <cp:revision>7</cp:revision>
  <cp:lastPrinted>2017-03-02T19:45:00Z</cp:lastPrinted>
  <dcterms:created xsi:type="dcterms:W3CDTF">2019-03-10T13:52:00Z</dcterms:created>
  <dcterms:modified xsi:type="dcterms:W3CDTF">2019-04-30T13:25:00Z</dcterms:modified>
</cp:coreProperties>
</file>