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389" w:rsidRPr="00840736" w:rsidRDefault="00EA7389" w:rsidP="00EA7389">
      <w:pPr>
        <w:pStyle w:val="Sinespaciado"/>
        <w:jc w:val="center"/>
        <w:rPr>
          <w:rFonts w:ascii="Myriad Pro" w:hAnsi="Myriad Pro"/>
          <w:b/>
          <w:bCs/>
          <w:sz w:val="24"/>
          <w:szCs w:val="24"/>
        </w:rPr>
      </w:pPr>
      <w:r w:rsidRPr="00840736">
        <w:rPr>
          <w:rFonts w:ascii="Myriad Pro" w:hAnsi="Myriad Pro"/>
          <w:b/>
          <w:bCs/>
          <w:sz w:val="24"/>
          <w:szCs w:val="24"/>
        </w:rPr>
        <w:t>EMPLEO DE DIFERENTES MATRICES DE DATOS CROMATOGRÁFICOS EN EL CÁLCULO DE MOD</w:t>
      </w:r>
      <w:r w:rsidR="00B838DC">
        <w:rPr>
          <w:rFonts w:ascii="Myriad Pro" w:hAnsi="Myriad Pro"/>
          <w:b/>
          <w:bCs/>
          <w:sz w:val="24"/>
          <w:szCs w:val="24"/>
        </w:rPr>
        <w:t>ELOS DE REGRESIÓN MULTIVARIADOS</w:t>
      </w:r>
    </w:p>
    <w:p w:rsidR="00EA7389" w:rsidRPr="00840736" w:rsidRDefault="00EA7389" w:rsidP="00EA7389">
      <w:pPr>
        <w:pStyle w:val="Sinespaciado"/>
        <w:jc w:val="both"/>
        <w:rPr>
          <w:rFonts w:ascii="Myriad Pro" w:hAnsi="Myriad Pro" w:cs="Arial"/>
          <w:b/>
          <w:sz w:val="24"/>
          <w:szCs w:val="24"/>
        </w:rPr>
      </w:pPr>
    </w:p>
    <w:p w:rsidR="00EA7389" w:rsidRPr="00840736" w:rsidRDefault="00EA7389" w:rsidP="00EA7389">
      <w:pPr>
        <w:pStyle w:val="Sinespaciado"/>
        <w:jc w:val="both"/>
        <w:rPr>
          <w:rFonts w:ascii="Myriad Pro" w:hAnsi="Myriad Pro" w:cs="Arial"/>
          <w:b/>
        </w:rPr>
      </w:pPr>
      <w:r w:rsidRPr="00840736">
        <w:rPr>
          <w:rFonts w:ascii="Myriad Pro" w:hAnsi="Myriad Pro" w:cs="Arial"/>
          <w:b/>
          <w:u w:val="single"/>
        </w:rPr>
        <w:t xml:space="preserve">Reinaldo Fernández </w:t>
      </w:r>
      <w:proofErr w:type="spellStart"/>
      <w:r w:rsidRPr="00840736">
        <w:rPr>
          <w:rFonts w:ascii="Myriad Pro" w:hAnsi="Myriad Pro" w:cs="Arial"/>
          <w:b/>
          <w:u w:val="single"/>
        </w:rPr>
        <w:t>Fernández</w:t>
      </w:r>
      <w:proofErr w:type="spellEnd"/>
      <w:r w:rsidRPr="00840736">
        <w:rPr>
          <w:rFonts w:ascii="Myriad Pro" w:hAnsi="Myriad Pro" w:cs="Arial"/>
          <w:b/>
        </w:rPr>
        <w:t xml:space="preserve">, Ángel </w:t>
      </w:r>
      <w:proofErr w:type="spellStart"/>
      <w:r w:rsidRPr="00840736">
        <w:rPr>
          <w:rFonts w:ascii="Myriad Pro" w:hAnsi="Myriad Pro" w:cs="Arial"/>
          <w:b/>
        </w:rPr>
        <w:t>Dago</w:t>
      </w:r>
      <w:proofErr w:type="spellEnd"/>
      <w:r w:rsidRPr="00840736">
        <w:rPr>
          <w:rFonts w:ascii="Myriad Pro" w:hAnsi="Myriad Pro" w:cs="Arial"/>
          <w:b/>
        </w:rPr>
        <w:t xml:space="preserve"> Morales, Roberto Oropesa Rodríguez, Yumirka Comesaña García y Alicia Romero Hernández.</w:t>
      </w:r>
    </w:p>
    <w:p w:rsidR="00EA7389" w:rsidRPr="00840736" w:rsidRDefault="00EA7389" w:rsidP="00EA7389">
      <w:pPr>
        <w:pStyle w:val="Sinespaciado"/>
        <w:jc w:val="both"/>
        <w:rPr>
          <w:rFonts w:ascii="Myriad Pro" w:hAnsi="Myriad Pro" w:cs="Arial"/>
        </w:rPr>
      </w:pPr>
    </w:p>
    <w:p w:rsidR="00EA7389" w:rsidRPr="00840736" w:rsidRDefault="00EA7389" w:rsidP="00EA7389">
      <w:pPr>
        <w:pStyle w:val="Sinespaciado"/>
        <w:jc w:val="center"/>
        <w:rPr>
          <w:rFonts w:ascii="Myriad Pro" w:hAnsi="Myriad Pro" w:cs="Arial"/>
          <w:i/>
          <w:color w:val="000000"/>
          <w:sz w:val="20"/>
          <w:szCs w:val="20"/>
        </w:rPr>
      </w:pPr>
      <w:r w:rsidRPr="00840736">
        <w:rPr>
          <w:rFonts w:ascii="Myriad Pro" w:hAnsi="Myriad Pro" w:cs="Arial"/>
          <w:i/>
          <w:sz w:val="20"/>
          <w:szCs w:val="20"/>
        </w:rPr>
        <w:t xml:space="preserve">Centro de Investigación del Petróleo. Churruca </w:t>
      </w:r>
      <w:r w:rsidR="00E84E6A">
        <w:rPr>
          <w:rFonts w:ascii="Myriad Pro" w:hAnsi="Myriad Pro" w:cs="Arial"/>
          <w:i/>
          <w:color w:val="000000"/>
          <w:sz w:val="20"/>
          <w:szCs w:val="20"/>
        </w:rPr>
        <w:t xml:space="preserve">No. 481, </w:t>
      </w:r>
      <w:r w:rsidRPr="00840736">
        <w:rPr>
          <w:rFonts w:ascii="Myriad Pro" w:hAnsi="Myriad Pro" w:cs="Arial"/>
          <w:i/>
          <w:color w:val="000000"/>
          <w:sz w:val="20"/>
          <w:szCs w:val="20"/>
        </w:rPr>
        <w:t>Cerro, La Habana, Cuba.</w:t>
      </w:r>
    </w:p>
    <w:p w:rsidR="00EA7389" w:rsidRPr="00840736" w:rsidRDefault="00EA7389" w:rsidP="00EA7389">
      <w:pPr>
        <w:pStyle w:val="Sinespaciado"/>
        <w:jc w:val="center"/>
        <w:rPr>
          <w:rFonts w:ascii="Myriad Pro" w:hAnsi="Myriad Pro" w:cs="Arial"/>
          <w:i/>
          <w:color w:val="000000"/>
          <w:sz w:val="20"/>
          <w:szCs w:val="20"/>
        </w:rPr>
      </w:pPr>
      <w:r w:rsidRPr="00840736">
        <w:rPr>
          <w:rFonts w:ascii="Myriad Pro" w:hAnsi="Myriad Pro" w:cs="Arial"/>
          <w:i/>
          <w:color w:val="000000"/>
          <w:sz w:val="20"/>
          <w:szCs w:val="20"/>
        </w:rPr>
        <w:t xml:space="preserve">E-mail: </w:t>
      </w:r>
      <w:hyperlink r:id="rId5" w:history="1">
        <w:r w:rsidRPr="00840736">
          <w:rPr>
            <w:rStyle w:val="Hipervnculo"/>
            <w:rFonts w:ascii="Myriad Pro" w:hAnsi="Myriad Pro" w:cs="Arial"/>
            <w:i/>
            <w:color w:val="auto"/>
            <w:sz w:val="20"/>
            <w:szCs w:val="20"/>
            <w:u w:val="none"/>
          </w:rPr>
          <w:t>reyn@ceinpet.cupet.cu</w:t>
        </w:r>
      </w:hyperlink>
    </w:p>
    <w:p w:rsidR="00EA7389" w:rsidRPr="00840736" w:rsidRDefault="00EA7389" w:rsidP="00EA7389">
      <w:pPr>
        <w:pStyle w:val="Sinespaciado"/>
        <w:jc w:val="both"/>
        <w:rPr>
          <w:rFonts w:ascii="Myriad Pro" w:hAnsi="Myriad Pro" w:cs="Arial"/>
          <w:sz w:val="20"/>
          <w:szCs w:val="20"/>
        </w:rPr>
      </w:pPr>
    </w:p>
    <w:p w:rsidR="00EA7389" w:rsidRPr="00840736" w:rsidRDefault="00EA7389" w:rsidP="00EA7389">
      <w:pPr>
        <w:pStyle w:val="Sinespaciado"/>
        <w:jc w:val="both"/>
        <w:rPr>
          <w:rFonts w:ascii="Myriad Pro" w:hAnsi="Myriad Pro" w:cs="Arial"/>
          <w:b/>
          <w:sz w:val="24"/>
          <w:szCs w:val="24"/>
        </w:rPr>
      </w:pPr>
      <w:r w:rsidRPr="00840736">
        <w:rPr>
          <w:rFonts w:ascii="Myriad Pro" w:hAnsi="Myriad Pro" w:cs="Arial"/>
          <w:b/>
          <w:sz w:val="24"/>
          <w:szCs w:val="24"/>
        </w:rPr>
        <w:t>Resumen</w:t>
      </w:r>
    </w:p>
    <w:p w:rsidR="00EA7389" w:rsidRPr="00840736" w:rsidRDefault="00EA7389" w:rsidP="00EA7389">
      <w:pPr>
        <w:pStyle w:val="Sinespaciado"/>
        <w:jc w:val="both"/>
        <w:rPr>
          <w:rFonts w:ascii="Myriad Pro" w:hAnsi="Myriad Pro"/>
        </w:rPr>
      </w:pPr>
    </w:p>
    <w:p w:rsidR="00EA7389" w:rsidRPr="00840736" w:rsidRDefault="00EA7389" w:rsidP="00EA7389">
      <w:pPr>
        <w:pStyle w:val="Sinespaciado"/>
        <w:jc w:val="both"/>
        <w:rPr>
          <w:rFonts w:ascii="Myriad Pro" w:hAnsi="Myriad Pro"/>
        </w:rPr>
      </w:pPr>
      <w:r w:rsidRPr="00840736">
        <w:rPr>
          <w:rFonts w:ascii="Myriad Pro" w:hAnsi="Myriad Pro"/>
        </w:rPr>
        <w:t xml:space="preserve">El desarrollo de un procedimiento alternativo mediante el empleo de datos cromatográficos y métodos de regresión multivariados es de gran utilidad </w:t>
      </w:r>
      <w:r>
        <w:rPr>
          <w:rFonts w:ascii="Myriad Pro" w:hAnsi="Myriad Pro"/>
        </w:rPr>
        <w:t xml:space="preserve">para la predicción de propiedades físico químicas de combustibles </w:t>
      </w:r>
      <w:r w:rsidRPr="00840736">
        <w:rPr>
          <w:rFonts w:ascii="Myriad Pro" w:hAnsi="Myriad Pro"/>
        </w:rPr>
        <w:t>en aplicaciones donde la dispon</w:t>
      </w:r>
      <w:r w:rsidR="00572B25">
        <w:rPr>
          <w:rFonts w:ascii="Myriad Pro" w:hAnsi="Myriad Pro"/>
        </w:rPr>
        <w:t xml:space="preserve">ibilidad </w:t>
      </w:r>
      <w:bookmarkStart w:id="0" w:name="_GoBack"/>
      <w:bookmarkEnd w:id="0"/>
      <w:r w:rsidR="00F841A5">
        <w:rPr>
          <w:rFonts w:ascii="Myriad Pro" w:hAnsi="Myriad Pro"/>
        </w:rPr>
        <w:t>de muestra es escasa</w:t>
      </w:r>
      <w:r w:rsidRPr="00840736">
        <w:rPr>
          <w:rFonts w:ascii="Myriad Pro" w:hAnsi="Myriad Pro"/>
        </w:rPr>
        <w:t xml:space="preserve">. </w:t>
      </w:r>
      <w:r w:rsidR="00F841A5">
        <w:rPr>
          <w:rFonts w:ascii="Myriad Pro" w:hAnsi="Myriad Pro"/>
        </w:rPr>
        <w:t xml:space="preserve">El objetivo del trabajo es desarrollar modelos de regresión </w:t>
      </w:r>
      <w:r w:rsidRPr="00840736">
        <w:rPr>
          <w:rFonts w:ascii="Myriad Pro" w:hAnsi="Myriad Pro"/>
        </w:rPr>
        <w:t xml:space="preserve">tomando como variables </w:t>
      </w:r>
      <w:r w:rsidR="00F841A5">
        <w:rPr>
          <w:rFonts w:ascii="Myriad Pro" w:hAnsi="Myriad Pro"/>
        </w:rPr>
        <w:t xml:space="preserve">dos matrices de datos diferentes: </w:t>
      </w:r>
      <w:r w:rsidRPr="00840736">
        <w:rPr>
          <w:rFonts w:ascii="Myriad Pro" w:hAnsi="Myriad Pro"/>
        </w:rPr>
        <w:t>el cromatograma completo y el por</w:t>
      </w:r>
      <w:r w:rsidR="00577B50">
        <w:rPr>
          <w:rFonts w:ascii="Myriad Pro" w:hAnsi="Myriad Pro"/>
        </w:rPr>
        <w:t xml:space="preserve"> </w:t>
      </w:r>
      <w:r w:rsidRPr="00840736">
        <w:rPr>
          <w:rFonts w:ascii="Myriad Pro" w:hAnsi="Myriad Pro"/>
        </w:rPr>
        <w:t xml:space="preserve">ciento de área de los picos más representativos. </w:t>
      </w:r>
      <w:r w:rsidR="00F841A5" w:rsidRPr="00840736">
        <w:rPr>
          <w:rFonts w:ascii="Myriad Pro" w:hAnsi="Myriad Pro"/>
        </w:rPr>
        <w:t>En el análisis detallado de las gasolinas se empleó el método PIANO</w:t>
      </w:r>
      <w:r w:rsidR="00F841A5">
        <w:rPr>
          <w:rFonts w:ascii="Myriad Pro" w:hAnsi="Myriad Pro"/>
        </w:rPr>
        <w:t>.</w:t>
      </w:r>
      <w:r w:rsidR="00F841A5" w:rsidRPr="00840736">
        <w:rPr>
          <w:rFonts w:ascii="Myriad Pro" w:hAnsi="Myriad Pro"/>
        </w:rPr>
        <w:t xml:space="preserve"> </w:t>
      </w:r>
      <w:r w:rsidRPr="00840736">
        <w:rPr>
          <w:rFonts w:ascii="Myriad Pro" w:hAnsi="Myriad Pro"/>
        </w:rPr>
        <w:t xml:space="preserve">Se utilizó como técnica de reconocimiento de patrones el análisis por componentes principales, el cual permitió detectar muestras anómalas. En el proceso de calibración se aplicaron los métodos de regresión de mínimos cuadrados parciales y de máquinas de vectores soporte. Los errores residuales medios de los modelos en las etapas de calibración y validación cruzada estuvieron acordes a la reproducibilidad del método estandarizado para el número de octano experimental (RON). Se destaca la utilización del perfil cromatográfico por tener menor tratamiento de la data experimental y </w:t>
      </w:r>
      <w:r w:rsidR="00B838DC">
        <w:rPr>
          <w:rFonts w:ascii="Myriad Pro" w:hAnsi="Myriad Pro"/>
        </w:rPr>
        <w:t>similar</w:t>
      </w:r>
      <w:r w:rsidRPr="00840736">
        <w:rPr>
          <w:rFonts w:ascii="Myriad Pro" w:hAnsi="Myriad Pro"/>
        </w:rPr>
        <w:t xml:space="preserve"> poder de modelación.</w:t>
      </w:r>
    </w:p>
    <w:p w:rsidR="00EA7389" w:rsidRPr="00840736" w:rsidRDefault="00EA7389" w:rsidP="00EA7389">
      <w:pPr>
        <w:pStyle w:val="Sinespaciado"/>
        <w:jc w:val="both"/>
        <w:rPr>
          <w:rFonts w:ascii="Myriad Pro" w:hAnsi="Myriad Pro"/>
        </w:rPr>
      </w:pPr>
    </w:p>
    <w:p w:rsidR="00EA7389" w:rsidRPr="00EA7389" w:rsidRDefault="00EA7389" w:rsidP="00EA7389">
      <w:pPr>
        <w:pStyle w:val="Sinespaciado"/>
        <w:jc w:val="both"/>
        <w:rPr>
          <w:rFonts w:ascii="Myriad Pro" w:hAnsi="Myriad Pro"/>
          <w:sz w:val="20"/>
          <w:szCs w:val="20"/>
        </w:rPr>
      </w:pPr>
      <w:r w:rsidRPr="00EA7389">
        <w:rPr>
          <w:rFonts w:ascii="Myriad Pro" w:hAnsi="Myriad Pro"/>
          <w:sz w:val="20"/>
          <w:szCs w:val="20"/>
        </w:rPr>
        <w:t>Palabras claves: cromatografía gaseosa, modelos de regresión, número de octano experimental.</w:t>
      </w:r>
    </w:p>
    <w:p w:rsidR="00EA7389" w:rsidRPr="00840736" w:rsidRDefault="00EA7389" w:rsidP="00EA7389">
      <w:pPr>
        <w:spacing w:after="0" w:line="240" w:lineRule="auto"/>
        <w:jc w:val="both"/>
        <w:rPr>
          <w:rFonts w:ascii="Myriad Pro" w:hAnsi="Myriad Pro" w:cs="Arial"/>
          <w:b/>
          <w:bCs/>
          <w:sz w:val="24"/>
          <w:szCs w:val="24"/>
        </w:rPr>
      </w:pPr>
    </w:p>
    <w:p w:rsidR="00EA06DA" w:rsidRDefault="00EA06DA"/>
    <w:sectPr w:rsidR="00EA06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Corbel"/>
    <w:panose1 w:val="00000000000000000000"/>
    <w:charset w:val="00"/>
    <w:family w:val="swiss"/>
    <w:notTrueType/>
    <w:pitch w:val="variable"/>
    <w:sig w:usb0="00000001" w:usb1="5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389"/>
    <w:rsid w:val="00066F72"/>
    <w:rsid w:val="003B793F"/>
    <w:rsid w:val="004B28A2"/>
    <w:rsid w:val="00572B25"/>
    <w:rsid w:val="00577B50"/>
    <w:rsid w:val="00B838DC"/>
    <w:rsid w:val="00E84E6A"/>
    <w:rsid w:val="00EA06DA"/>
    <w:rsid w:val="00EA7389"/>
    <w:rsid w:val="00F841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754F0B-AA83-427F-BC39-FF3490963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38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semiHidden/>
    <w:unhideWhenUsed/>
    <w:rsid w:val="00EA7389"/>
    <w:rPr>
      <w:color w:val="0000FF"/>
      <w:u w:val="single"/>
    </w:rPr>
  </w:style>
  <w:style w:type="paragraph" w:styleId="Sinespaciado">
    <w:name w:val="No Spacing"/>
    <w:uiPriority w:val="1"/>
    <w:qFormat/>
    <w:rsid w:val="00EA738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reyn@ceinpet.cupet.cu"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801B6-CB27-45BF-92F9-4A2E8358C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254</Words>
  <Characters>1402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Reynaldo Fernández Fernández</dc:creator>
  <cp:lastModifiedBy>Reinaldo Fernández Fernández</cp:lastModifiedBy>
  <cp:revision>6</cp:revision>
  <dcterms:created xsi:type="dcterms:W3CDTF">2019-01-07T21:28:00Z</dcterms:created>
  <dcterms:modified xsi:type="dcterms:W3CDTF">2019-01-16T15:27:00Z</dcterms:modified>
</cp:coreProperties>
</file>