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4B" w:rsidRDefault="0079554B">
      <w:pPr>
        <w:spacing w:before="5" w:after="0" w:line="120" w:lineRule="exact"/>
        <w:rPr>
          <w:sz w:val="12"/>
          <w:szCs w:val="12"/>
        </w:rPr>
      </w:pPr>
    </w:p>
    <w:p w:rsidR="0079554B" w:rsidRPr="00B377F8" w:rsidRDefault="00B377F8" w:rsidP="00B377F8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VII SIMPOSIO INTERNACIONAL DE QUÍMICA</w:t>
      </w:r>
    </w:p>
    <w:p w:rsidR="0079554B" w:rsidRPr="00B377F8" w:rsidRDefault="0079554B">
      <w:pPr>
        <w:spacing w:before="5" w:after="0" w:line="120" w:lineRule="exact"/>
        <w:rPr>
          <w:sz w:val="12"/>
          <w:szCs w:val="12"/>
          <w:lang w:val="es-ES"/>
        </w:rPr>
      </w:pP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Pr="00B377F8" w:rsidRDefault="00B377F8" w:rsidP="00B377F8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377F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Enriquecimiento de harina de trigo </w:t>
      </w:r>
      <w:r w:rsidRPr="00B377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/>
        </w:rPr>
        <w:t>(Triticum spp)</w:t>
      </w:r>
      <w:r w:rsidRPr="00B377F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con cascarilla de cacao </w:t>
      </w:r>
      <w:r w:rsidRPr="00B377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/>
        </w:rPr>
        <w:t>(Theobroma cacao)</w:t>
      </w:r>
    </w:p>
    <w:p w:rsidR="0079554B" w:rsidRPr="00B377F8" w:rsidRDefault="0079554B">
      <w:pPr>
        <w:spacing w:before="6" w:after="0" w:line="160" w:lineRule="exact"/>
        <w:rPr>
          <w:sz w:val="16"/>
          <w:szCs w:val="16"/>
          <w:lang w:val="es-ES"/>
        </w:rPr>
      </w:pP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Pr="00B377F8" w:rsidRDefault="0079554B">
      <w:pPr>
        <w:spacing w:before="17" w:after="0" w:line="200" w:lineRule="exact"/>
        <w:rPr>
          <w:sz w:val="20"/>
          <w:szCs w:val="20"/>
          <w:lang w:val="es-ES"/>
        </w:rPr>
      </w:pPr>
    </w:p>
    <w:p w:rsidR="0079554B" w:rsidRPr="00B377F8" w:rsidRDefault="00DE1AA9" w:rsidP="00DE1AA9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E1AA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Dr. C. Alex Alberto Dueñas Rivadeneira</w:t>
      </w:r>
      <w:r w:rsidR="00D569B7" w:rsidRPr="00B377F8">
        <w:rPr>
          <w:rFonts w:ascii="Times New Roman" w:eastAsia="Times New Roman" w:hAnsi="Times New Roman" w:cs="Times New Roman"/>
          <w:b/>
          <w:bCs/>
          <w:spacing w:val="1"/>
          <w:position w:val="11"/>
          <w:sz w:val="16"/>
          <w:szCs w:val="16"/>
          <w:lang w:val="es-ES"/>
        </w:rPr>
        <w:t>1</w:t>
      </w:r>
      <w:r w:rsidR="00D569B7" w:rsidRPr="00B377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DE1AA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Dr. C. Carlos Alfredo Cedeño Palacios</w:t>
      </w:r>
      <w:r w:rsidR="00B63409">
        <w:rPr>
          <w:rFonts w:ascii="Times New Roman" w:eastAsia="Times New Roman" w:hAnsi="Times New Roman" w:cs="Times New Roman"/>
          <w:b/>
          <w:bCs/>
          <w:spacing w:val="1"/>
          <w:position w:val="11"/>
          <w:sz w:val="16"/>
          <w:szCs w:val="16"/>
          <w:lang w:val="es-ES"/>
        </w:rPr>
        <w:t>2</w:t>
      </w:r>
      <w:r w:rsidR="00D569B7" w:rsidRPr="00B377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DE1AA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Ing. Edwar Andrés Suárez Menéndez</w:t>
      </w:r>
      <w:r w:rsidR="00D11B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="00B6340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D11B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DE1AA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Ing. Alex Xavier Zambrano Acosta</w:t>
      </w:r>
      <w:r w:rsidR="00D11B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</w:p>
    <w:p w:rsidR="0079554B" w:rsidRPr="00B377F8" w:rsidRDefault="0079554B">
      <w:pPr>
        <w:spacing w:before="5" w:after="0" w:line="140" w:lineRule="exact"/>
        <w:rPr>
          <w:sz w:val="14"/>
          <w:szCs w:val="14"/>
          <w:lang w:val="es-ES"/>
        </w:rPr>
      </w:pP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Pr="002D3BDD" w:rsidRDefault="00D569B7" w:rsidP="002D3BDD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="00057F8D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- </w:t>
      </w:r>
      <w:r w:rsidR="00B63409" w:rsidRPr="00B63409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Técnica de Manabí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B63409">
        <w:rPr>
          <w:rFonts w:ascii="Times New Roman" w:eastAsia="Times New Roman" w:hAnsi="Times New Roman" w:cs="Times New Roman"/>
          <w:sz w:val="24"/>
          <w:szCs w:val="24"/>
          <w:lang w:val="es-ES"/>
        </w:rPr>
        <w:t>Ecuador.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377F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B377F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B6340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6" w:history="1">
        <w:r w:rsidR="00B63409" w:rsidRPr="00B7031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aduenas@utm.edu.ec</w:t>
        </w:r>
      </w:hyperlink>
    </w:p>
    <w:p w:rsidR="0079554B" w:rsidRDefault="00D569B7" w:rsidP="00D11B2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Pr="00B377F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D11B25" w:rsidRPr="00B63409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Técnica de Manabí</w:t>
      </w:r>
      <w:r w:rsidR="00D11B25"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D11B25">
        <w:rPr>
          <w:rFonts w:ascii="Times New Roman" w:eastAsia="Times New Roman" w:hAnsi="Times New Roman" w:cs="Times New Roman"/>
          <w:sz w:val="24"/>
          <w:szCs w:val="24"/>
          <w:lang w:val="es-ES"/>
        </w:rPr>
        <w:t>Ecuador.</w:t>
      </w:r>
      <w:r w:rsidR="00D11B25"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D11B25" w:rsidRPr="00B377F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="00D11B25" w:rsidRPr="00B377F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D11B25"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D11B2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377F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B377F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D11B2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7" w:history="1">
        <w:r w:rsidR="00D11B25" w:rsidRPr="00B7031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cacedeno@utm.edu.ec</w:t>
        </w:r>
      </w:hyperlink>
      <w:r w:rsidR="00D11B2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D11B25" w:rsidRDefault="00D11B25" w:rsidP="00D11B2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3- </w:t>
      </w:r>
      <w:r w:rsidRPr="00B63409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Técnica de Manabí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Ecuador.</w:t>
      </w:r>
    </w:p>
    <w:p w:rsidR="00D11B25" w:rsidRPr="00B377F8" w:rsidRDefault="00D11B25" w:rsidP="00D11B25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4- </w:t>
      </w:r>
      <w:r w:rsidRPr="00B63409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Técnica de Manabí</w:t>
      </w:r>
      <w:r w:rsidRPr="00B377F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Ecuador.</w:t>
      </w:r>
    </w:p>
    <w:p w:rsidR="0079554B" w:rsidRPr="00B377F8" w:rsidRDefault="0079554B" w:rsidP="00D11B25">
      <w:pPr>
        <w:spacing w:after="0" w:line="150" w:lineRule="exact"/>
        <w:rPr>
          <w:sz w:val="15"/>
          <w:szCs w:val="15"/>
          <w:lang w:val="es-ES"/>
        </w:rPr>
      </w:pP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Default="00D569B7">
      <w:pPr>
        <w:spacing w:after="0" w:line="359" w:lineRule="auto"/>
        <w:ind w:left="102" w:right="1183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B377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B377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B377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B37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B377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B37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B377F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B377F8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51001F" w:rsidRPr="0051001F" w:rsidRDefault="0051001F" w:rsidP="0051001F">
      <w:pPr>
        <w:spacing w:after="0"/>
        <w:ind w:left="102" w:right="64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1001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finalidad de este estudio fue el desarrollo de un proceso de producción de harina de cascarilla de cacao y el análisis de las posibles mezclas por sustitución de 25%, 50% y 75% a la harina de trigo, garantizando la inocuidad de dicho producto a través de la realización de análisis físico-químicos, fitoquímicos y microbiológicos. Para la caracterización de la materia prima, se utilizó una muestra escogida de la Corporación "Fortaleza del Valle" ubicada en la parroquia Calceta, Cantón Bolívar, seguidamente transformada en harina. A las muestras se les realizó un análisis proximal, el cual comprende humedad, materia seca, proteína, grasas, cenizas y fibra, adicionalmente, se estimó el contenido de minerales (calcio, magnesio, potasio, hierro, manganeso, cobre y zinc) también características fitoquímicas (identificación de alcaloides, antocianinas, azúcares reductores, fenoles, flavonoides, saponinas, taninos). Se evaluó la microbiología mediante el recuento de E. coli, mohos y levaduras. Además, se evaluaron sus propiedades antioxidantes: contenido de polifenoles </w:t>
      </w:r>
      <w:r w:rsidRPr="004C11E8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(Folin Ciocalteu)</w:t>
      </w:r>
      <w:r w:rsidRPr="0051001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actividad antioxidante, a través del método ABTS. La harina de cascarilla de cacao presentó un bajo contenido de humedad, y alto en proteínas, grasas, fibras y cenizas, razón por la cual debido a este último la sustitución por harina de trigo no debe ser mayor al 25%. En cuanto a los minerales, el Mn, K y el Zn, podría estar biodisponibles en la formulación del 25% pero no las de 50% y 75% esto en cuanto al Mn ya que estaría excediendo el límite de consumo diario de este mineral de acuerdo a lo que indica la OMS.</w:t>
      </w:r>
    </w:p>
    <w:p w:rsidR="0079554B" w:rsidRPr="00B377F8" w:rsidRDefault="0079554B" w:rsidP="0051001F">
      <w:pPr>
        <w:spacing w:after="0"/>
        <w:ind w:right="646"/>
        <w:rPr>
          <w:sz w:val="13"/>
          <w:szCs w:val="13"/>
          <w:lang w:val="es-ES"/>
        </w:rPr>
      </w:pPr>
    </w:p>
    <w:p w:rsidR="0079554B" w:rsidRPr="00B377F8" w:rsidRDefault="0079554B" w:rsidP="0051001F">
      <w:pPr>
        <w:spacing w:after="0"/>
        <w:ind w:right="646"/>
        <w:rPr>
          <w:sz w:val="12"/>
          <w:szCs w:val="12"/>
          <w:lang w:val="es-ES"/>
        </w:rPr>
      </w:pPr>
    </w:p>
    <w:p w:rsidR="002D3BDD" w:rsidRDefault="00D569B7" w:rsidP="0051001F">
      <w:pPr>
        <w:spacing w:after="0"/>
        <w:ind w:left="102" w:right="646"/>
        <w:jc w:val="both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</w:pP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P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ala</w:t>
      </w:r>
      <w:r w:rsidRPr="00B37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r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as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Clav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e</w:t>
      </w:r>
      <w:r w:rsidRPr="002D3B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:</w:t>
      </w:r>
      <w:r w:rsidRPr="002D3BDD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 xml:space="preserve"> </w:t>
      </w:r>
      <w:r w:rsidR="002D3BDD" w:rsidRPr="004C11E8">
        <w:rPr>
          <w:rFonts w:ascii="Times New Roman" w:eastAsia="Times New Roman" w:hAnsi="Times New Roman" w:cs="Times New Roman"/>
          <w:sz w:val="24"/>
          <w:szCs w:val="24"/>
          <w:lang w:val="es-ES"/>
        </w:rPr>
        <w:t>Inocuidad; Fitoquímico; Mezclas; Sustitución; Perfil mineral.</w:t>
      </w:r>
    </w:p>
    <w:p w:rsidR="0079554B" w:rsidRPr="00B377F8" w:rsidRDefault="0079554B">
      <w:pPr>
        <w:spacing w:after="0" w:line="200" w:lineRule="exact"/>
        <w:rPr>
          <w:sz w:val="20"/>
          <w:szCs w:val="20"/>
          <w:lang w:val="es-ES"/>
        </w:rPr>
      </w:pPr>
    </w:p>
    <w:p w:rsidR="0079554B" w:rsidRPr="00B377F8" w:rsidRDefault="0079554B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79554B" w:rsidRPr="00B377F8" w:rsidSect="0079554B">
      <w:headerReference w:type="default" r:id="rId8"/>
      <w:footerReference w:type="default" r:id="rId9"/>
      <w:pgSz w:w="11920" w:h="16840"/>
      <w:pgMar w:top="2900" w:right="460" w:bottom="1640" w:left="1600" w:header="300" w:footer="1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9B7" w:rsidRDefault="00D569B7" w:rsidP="0079554B">
      <w:pPr>
        <w:spacing w:after="0" w:line="240" w:lineRule="auto"/>
      </w:pPr>
      <w:r>
        <w:separator/>
      </w:r>
    </w:p>
  </w:endnote>
  <w:endnote w:type="continuationSeparator" w:id="0">
    <w:p w:rsidR="00D569B7" w:rsidRDefault="00D569B7" w:rsidP="0079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4B" w:rsidRDefault="0079554B">
    <w:pPr>
      <w:spacing w:after="0" w:line="200" w:lineRule="exact"/>
      <w:rPr>
        <w:sz w:val="20"/>
        <w:szCs w:val="20"/>
      </w:rPr>
    </w:pPr>
    <w:r w:rsidRPr="00795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79554B" w:rsidRPr="00B377F8" w:rsidRDefault="00D569B7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B377F8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B377F8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B377F8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B377F8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B377F8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B377F8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B377F8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79554B" w:rsidRPr="00B377F8" w:rsidRDefault="0079554B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ES"/>
                    </w:rPr>
                    <w:t xml:space="preserve"> </w:t>
                  </w:r>
                </w:hyperlink>
                <w:hyperlink r:id="rId2"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D569B7" w:rsidRPr="00B377F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9B7" w:rsidRDefault="00D569B7" w:rsidP="0079554B">
      <w:pPr>
        <w:spacing w:after="0" w:line="240" w:lineRule="auto"/>
      </w:pPr>
      <w:r>
        <w:separator/>
      </w:r>
    </w:p>
  </w:footnote>
  <w:footnote w:type="continuationSeparator" w:id="0">
    <w:p w:rsidR="00D569B7" w:rsidRDefault="00D569B7" w:rsidP="0079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4B" w:rsidRDefault="00B377F8">
    <w:pPr>
      <w:spacing w:after="0" w:line="200" w:lineRule="exact"/>
      <w:rPr>
        <w:sz w:val="20"/>
        <w:szCs w:val="20"/>
      </w:rPr>
    </w:pPr>
    <w:r w:rsidRPr="00795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35.15pt;z-index:-251659264;mso-position-horizontal-relative:page;mso-position-vertical-relative:page" filled="f" stroked="f">
          <v:textbox inset="0,0,0,0">
            <w:txbxContent>
              <w:p w:rsidR="0079554B" w:rsidRPr="00B377F8" w:rsidRDefault="00D569B7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79554B" w:rsidRPr="00B377F8" w:rsidRDefault="00D569B7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="0079554B" w:rsidRPr="0079554B"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 w:rsidR="0079554B" w:rsidRPr="0079554B"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79554B" w:rsidRPr="00B377F8" w:rsidRDefault="00D569B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79554B" w:rsidRPr="00B377F8" w:rsidRDefault="00D569B7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B377F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554B"/>
    <w:rsid w:val="00057F8D"/>
    <w:rsid w:val="002D3BDD"/>
    <w:rsid w:val="004C11E8"/>
    <w:rsid w:val="0051001F"/>
    <w:rsid w:val="006C3476"/>
    <w:rsid w:val="0079554B"/>
    <w:rsid w:val="00B377F8"/>
    <w:rsid w:val="00B63409"/>
    <w:rsid w:val="00D11B25"/>
    <w:rsid w:val="00D569B7"/>
    <w:rsid w:val="00DE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3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77F8"/>
  </w:style>
  <w:style w:type="paragraph" w:styleId="Piedepgina">
    <w:name w:val="footer"/>
    <w:basedOn w:val="Normal"/>
    <w:link w:val="PiedepginaCar"/>
    <w:uiPriority w:val="99"/>
    <w:semiHidden/>
    <w:unhideWhenUsed/>
    <w:rsid w:val="00B3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77F8"/>
  </w:style>
  <w:style w:type="character" w:styleId="Hipervnculo">
    <w:name w:val="Hyperlink"/>
    <w:basedOn w:val="Fuentedeprrafopredeter"/>
    <w:uiPriority w:val="99"/>
    <w:unhideWhenUsed/>
    <w:rsid w:val="00B6340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7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cedeno@utm.edu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enas@utm.edu.e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Editor</cp:lastModifiedBy>
  <cp:revision>5</cp:revision>
  <dcterms:created xsi:type="dcterms:W3CDTF">2019-03-04T19:34:00Z</dcterms:created>
  <dcterms:modified xsi:type="dcterms:W3CDTF">2019-05-02T01:36:00Z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